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Arial"/>
          <w:color w:val="000000" w:themeColor="text1"/>
        </w:rPr>
        <w:id w:val="-586145406"/>
        <w:docPartObj>
          <w:docPartGallery w:val="Cover Pages"/>
          <w:docPartUnique/>
        </w:docPartObj>
      </w:sdtPr>
      <w:sdtEndPr>
        <w:rPr>
          <w:sz w:val="24"/>
          <w:szCs w:val="24"/>
        </w:rPr>
      </w:sdtEndPr>
      <w:sdtContent>
        <w:p w14:paraId="0E0C132C" w14:textId="2E2D28F2" w:rsidR="00317840" w:rsidRPr="00976548" w:rsidRDefault="00317840" w:rsidP="005D2A1B">
          <w:pPr>
            <w:spacing w:line="240" w:lineRule="auto"/>
            <w:jc w:val="both"/>
            <w:rPr>
              <w:rFonts w:ascii="Arial" w:hAnsi="Arial" w:cs="Arial"/>
              <w:color w:val="000000" w:themeColor="text1"/>
            </w:rPr>
          </w:pPr>
        </w:p>
        <w:p w14:paraId="28263363" w14:textId="77777777" w:rsidR="00317840" w:rsidRPr="00976548" w:rsidRDefault="00317840" w:rsidP="005D2A1B">
          <w:pPr>
            <w:spacing w:line="240" w:lineRule="auto"/>
            <w:jc w:val="both"/>
            <w:rPr>
              <w:rFonts w:ascii="Arial" w:hAnsi="Arial" w:cs="Arial"/>
              <w:i/>
              <w:iCs/>
              <w:color w:val="000000" w:themeColor="text1"/>
              <w:sz w:val="20"/>
              <w:szCs w:val="20"/>
            </w:rPr>
          </w:pPr>
        </w:p>
        <w:p w14:paraId="51CEA893" w14:textId="77777777" w:rsidR="00317840" w:rsidRPr="00976548" w:rsidRDefault="00317840" w:rsidP="005D2A1B">
          <w:pPr>
            <w:spacing w:line="240" w:lineRule="auto"/>
            <w:jc w:val="both"/>
            <w:rPr>
              <w:rFonts w:ascii="Arial" w:hAnsi="Arial" w:cs="Arial"/>
              <w:i/>
              <w:iCs/>
              <w:color w:val="000000" w:themeColor="text1"/>
              <w:sz w:val="20"/>
              <w:szCs w:val="20"/>
            </w:rPr>
          </w:pPr>
        </w:p>
        <w:p w14:paraId="4AB69295" w14:textId="77777777" w:rsidR="00317840" w:rsidRPr="00976548" w:rsidRDefault="00317840" w:rsidP="005D2A1B">
          <w:pPr>
            <w:spacing w:line="240" w:lineRule="auto"/>
            <w:jc w:val="both"/>
            <w:rPr>
              <w:rFonts w:ascii="Arial" w:hAnsi="Arial" w:cs="Arial"/>
              <w:i/>
              <w:iCs/>
              <w:color w:val="000000" w:themeColor="text1"/>
              <w:sz w:val="20"/>
              <w:szCs w:val="20"/>
            </w:rPr>
          </w:pPr>
        </w:p>
        <w:p w14:paraId="0FECAF1D" w14:textId="77777777" w:rsidR="00317840" w:rsidRPr="00976548" w:rsidRDefault="00317840" w:rsidP="005D2A1B">
          <w:pPr>
            <w:spacing w:line="240" w:lineRule="auto"/>
            <w:jc w:val="both"/>
            <w:rPr>
              <w:rFonts w:ascii="Arial" w:hAnsi="Arial" w:cs="Arial"/>
              <w:b/>
              <w:bCs/>
              <w:i/>
              <w:iCs/>
              <w:color w:val="000000" w:themeColor="text1"/>
              <w:sz w:val="36"/>
              <w:szCs w:val="36"/>
            </w:rPr>
          </w:pPr>
        </w:p>
        <w:p w14:paraId="223F51C9" w14:textId="5BE1D1F7" w:rsidR="00066647" w:rsidRPr="00976548" w:rsidRDefault="00066647" w:rsidP="005D2A1B">
          <w:pPr>
            <w:spacing w:line="240" w:lineRule="auto"/>
            <w:jc w:val="center"/>
            <w:rPr>
              <w:rFonts w:ascii="Arial" w:hAnsi="Arial" w:cs="Arial"/>
              <w:b/>
              <w:bCs/>
              <w:i/>
              <w:iCs/>
              <w:color w:val="000000" w:themeColor="text1"/>
              <w:sz w:val="52"/>
              <w:szCs w:val="52"/>
            </w:rPr>
          </w:pPr>
          <w:r w:rsidRPr="00976548">
            <w:rPr>
              <w:rFonts w:ascii="Arial" w:hAnsi="Arial" w:cs="Arial"/>
              <w:b/>
              <w:bCs/>
              <w:i/>
              <w:iCs/>
              <w:color w:val="000000" w:themeColor="text1"/>
              <w:sz w:val="52"/>
              <w:szCs w:val="52"/>
            </w:rPr>
            <w:t>Report</w:t>
          </w:r>
        </w:p>
        <w:p w14:paraId="26B0148F" w14:textId="77777777" w:rsidR="00066647" w:rsidRPr="00976548" w:rsidRDefault="00066647" w:rsidP="005D2A1B">
          <w:pPr>
            <w:spacing w:line="240" w:lineRule="auto"/>
            <w:jc w:val="center"/>
            <w:rPr>
              <w:rFonts w:ascii="Arial" w:hAnsi="Arial" w:cs="Arial"/>
              <w:b/>
              <w:bCs/>
              <w:i/>
              <w:iCs/>
              <w:color w:val="000000" w:themeColor="text1"/>
              <w:sz w:val="44"/>
              <w:szCs w:val="44"/>
            </w:rPr>
          </w:pPr>
        </w:p>
        <w:p w14:paraId="563C916E" w14:textId="0140C8A0" w:rsidR="00317840" w:rsidRPr="00976548" w:rsidRDefault="00317840" w:rsidP="005D2A1B">
          <w:pPr>
            <w:spacing w:line="240" w:lineRule="auto"/>
            <w:jc w:val="center"/>
            <w:rPr>
              <w:rFonts w:ascii="Arial" w:hAnsi="Arial" w:cs="Arial"/>
              <w:b/>
              <w:bCs/>
              <w:i/>
              <w:iCs/>
              <w:color w:val="000000" w:themeColor="text1"/>
              <w:sz w:val="36"/>
              <w:szCs w:val="36"/>
            </w:rPr>
          </w:pPr>
          <w:r w:rsidRPr="00976548">
            <w:rPr>
              <w:rFonts w:ascii="Arial" w:hAnsi="Arial" w:cs="Arial"/>
              <w:b/>
              <w:bCs/>
              <w:i/>
              <w:iCs/>
              <w:color w:val="000000" w:themeColor="text1"/>
              <w:sz w:val="36"/>
              <w:szCs w:val="36"/>
            </w:rPr>
            <w:t>Greater Kapoeta Conflict and Gender Assessment</w:t>
          </w:r>
        </w:p>
        <w:p w14:paraId="27570F84" w14:textId="77777777" w:rsidR="00066647" w:rsidRPr="00976548" w:rsidRDefault="00066647" w:rsidP="005D2A1B">
          <w:pPr>
            <w:spacing w:line="240" w:lineRule="auto"/>
            <w:jc w:val="center"/>
            <w:rPr>
              <w:rFonts w:ascii="Arial" w:hAnsi="Arial" w:cs="Arial"/>
              <w:b/>
              <w:bCs/>
              <w:color w:val="000000" w:themeColor="text1"/>
              <w:sz w:val="44"/>
              <w:szCs w:val="44"/>
            </w:rPr>
          </w:pPr>
        </w:p>
        <w:p w14:paraId="3A9D70B4" w14:textId="2853CE28" w:rsidR="00317840" w:rsidRPr="00976548" w:rsidRDefault="00317840" w:rsidP="005D2A1B">
          <w:pPr>
            <w:spacing w:line="240" w:lineRule="auto"/>
            <w:jc w:val="center"/>
            <w:rPr>
              <w:rFonts w:ascii="Arial" w:hAnsi="Arial" w:cs="Arial"/>
              <w:color w:val="000000" w:themeColor="text1"/>
              <w:sz w:val="28"/>
              <w:szCs w:val="28"/>
            </w:rPr>
          </w:pPr>
          <w:r w:rsidRPr="00976548">
            <w:rPr>
              <w:rFonts w:ascii="Arial" w:hAnsi="Arial" w:cs="Arial"/>
              <w:color w:val="000000" w:themeColor="text1"/>
              <w:sz w:val="28"/>
              <w:szCs w:val="28"/>
            </w:rPr>
            <w:t>Field Research Dates: 04 -11 November 2020</w:t>
          </w:r>
        </w:p>
        <w:p w14:paraId="32189E56" w14:textId="0937EEAD" w:rsidR="00317840" w:rsidRPr="00976548" w:rsidRDefault="00317840" w:rsidP="002046E5">
          <w:pPr>
            <w:spacing w:line="240" w:lineRule="auto"/>
            <w:ind w:left="2880" w:firstLine="720"/>
            <w:rPr>
              <w:rFonts w:ascii="Arial" w:hAnsi="Arial" w:cs="Arial"/>
              <w:color w:val="000000" w:themeColor="text1"/>
              <w:sz w:val="28"/>
              <w:szCs w:val="28"/>
            </w:rPr>
          </w:pPr>
          <w:r w:rsidRPr="00976548">
            <w:rPr>
              <w:rFonts w:ascii="Arial" w:hAnsi="Arial" w:cs="Arial"/>
              <w:color w:val="000000" w:themeColor="text1"/>
              <w:sz w:val="28"/>
              <w:szCs w:val="28"/>
            </w:rPr>
            <w:t>Team:</w:t>
          </w:r>
        </w:p>
        <w:p w14:paraId="41CC1606" w14:textId="08427508" w:rsidR="00317840" w:rsidRPr="00976548" w:rsidRDefault="00317840" w:rsidP="005D2A1B">
          <w:pPr>
            <w:pStyle w:val="ListParagraph"/>
            <w:numPr>
              <w:ilvl w:val="0"/>
              <w:numId w:val="25"/>
            </w:numPr>
            <w:spacing w:line="240" w:lineRule="auto"/>
            <w:jc w:val="both"/>
            <w:rPr>
              <w:rFonts w:ascii="Arial" w:hAnsi="Arial" w:cs="Arial"/>
              <w:color w:val="000000" w:themeColor="text1"/>
              <w:sz w:val="28"/>
              <w:szCs w:val="28"/>
            </w:rPr>
          </w:pPr>
          <w:r w:rsidRPr="00976548">
            <w:rPr>
              <w:rFonts w:ascii="Arial" w:hAnsi="Arial" w:cs="Arial"/>
              <w:color w:val="000000" w:themeColor="text1"/>
              <w:sz w:val="28"/>
              <w:szCs w:val="28"/>
            </w:rPr>
            <w:t>Irene Limo - PaCC</w:t>
          </w:r>
        </w:p>
        <w:p w14:paraId="1BBF583C" w14:textId="5F7E2448" w:rsidR="00317840" w:rsidRPr="00976548" w:rsidRDefault="00317840" w:rsidP="005D2A1B">
          <w:pPr>
            <w:pStyle w:val="ListParagraph"/>
            <w:numPr>
              <w:ilvl w:val="0"/>
              <w:numId w:val="25"/>
            </w:numPr>
            <w:spacing w:line="240" w:lineRule="auto"/>
            <w:jc w:val="both"/>
            <w:rPr>
              <w:rFonts w:ascii="Arial" w:hAnsi="Arial" w:cs="Arial"/>
              <w:color w:val="000000" w:themeColor="text1"/>
              <w:sz w:val="28"/>
              <w:szCs w:val="28"/>
            </w:rPr>
          </w:pPr>
          <w:r w:rsidRPr="00976548">
            <w:rPr>
              <w:rFonts w:ascii="Arial" w:hAnsi="Arial" w:cs="Arial"/>
              <w:color w:val="000000" w:themeColor="text1"/>
              <w:sz w:val="28"/>
              <w:szCs w:val="28"/>
            </w:rPr>
            <w:t>Dominic Anyanga - PaCC</w:t>
          </w:r>
        </w:p>
        <w:p w14:paraId="33C77B9A" w14:textId="2654250E" w:rsidR="00317840" w:rsidRPr="00976548" w:rsidRDefault="00317840" w:rsidP="005D2A1B">
          <w:pPr>
            <w:pStyle w:val="ListParagraph"/>
            <w:numPr>
              <w:ilvl w:val="0"/>
              <w:numId w:val="25"/>
            </w:numPr>
            <w:spacing w:line="240" w:lineRule="auto"/>
            <w:jc w:val="both"/>
            <w:rPr>
              <w:rFonts w:ascii="Arial" w:hAnsi="Arial" w:cs="Arial"/>
              <w:color w:val="000000" w:themeColor="text1"/>
              <w:sz w:val="28"/>
              <w:szCs w:val="28"/>
            </w:rPr>
          </w:pPr>
          <w:r w:rsidRPr="00976548">
            <w:rPr>
              <w:rFonts w:ascii="Arial" w:hAnsi="Arial" w:cs="Arial"/>
              <w:color w:val="000000" w:themeColor="text1"/>
              <w:sz w:val="28"/>
              <w:szCs w:val="28"/>
            </w:rPr>
            <w:t xml:space="preserve">Tawanda Napwanya </w:t>
          </w:r>
          <w:r w:rsidR="004C05A0" w:rsidRPr="00976548">
            <w:rPr>
              <w:rFonts w:ascii="Arial" w:hAnsi="Arial" w:cs="Arial"/>
              <w:color w:val="000000" w:themeColor="text1"/>
              <w:sz w:val="28"/>
              <w:szCs w:val="28"/>
            </w:rPr>
            <w:t>–</w:t>
          </w:r>
          <w:r w:rsidRPr="00976548">
            <w:rPr>
              <w:rFonts w:ascii="Arial" w:hAnsi="Arial" w:cs="Arial"/>
              <w:color w:val="000000" w:themeColor="text1"/>
              <w:sz w:val="28"/>
              <w:szCs w:val="28"/>
            </w:rPr>
            <w:t xml:space="preserve"> PMSU</w:t>
          </w:r>
        </w:p>
        <w:p w14:paraId="388C7782" w14:textId="77777777" w:rsidR="004C05A0" w:rsidRPr="00976548" w:rsidRDefault="004C05A0" w:rsidP="005D2A1B">
          <w:pPr>
            <w:spacing w:line="240" w:lineRule="auto"/>
            <w:jc w:val="both"/>
            <w:rPr>
              <w:rFonts w:ascii="Arial" w:hAnsi="Arial" w:cs="Arial"/>
              <w:color w:val="000000" w:themeColor="text1"/>
              <w:sz w:val="28"/>
              <w:szCs w:val="28"/>
            </w:rPr>
          </w:pPr>
        </w:p>
        <w:p w14:paraId="6DC19F28" w14:textId="321A90F3" w:rsidR="00317840" w:rsidRPr="00976548" w:rsidRDefault="00317840" w:rsidP="005D2A1B">
          <w:pPr>
            <w:spacing w:line="240" w:lineRule="auto"/>
            <w:jc w:val="both"/>
            <w:rPr>
              <w:rFonts w:ascii="Arial" w:hAnsi="Arial" w:cs="Arial"/>
              <w:b/>
              <w:bCs/>
              <w:color w:val="000000" w:themeColor="text1"/>
              <w:sz w:val="24"/>
              <w:szCs w:val="24"/>
            </w:rPr>
          </w:pPr>
          <w:r w:rsidRPr="00976548">
            <w:rPr>
              <w:rFonts w:ascii="Arial" w:hAnsi="Arial" w:cs="Arial"/>
              <w:color w:val="000000" w:themeColor="text1"/>
            </w:rPr>
            <w:br w:type="page"/>
          </w:r>
          <w:bookmarkStart w:id="0" w:name="_Toc59192474"/>
          <w:r w:rsidR="00916E1E" w:rsidRPr="00976548">
            <w:rPr>
              <w:rFonts w:ascii="Arial" w:hAnsi="Arial" w:cs="Arial"/>
              <w:b/>
              <w:bCs/>
              <w:color w:val="000000" w:themeColor="text1"/>
              <w:sz w:val="24"/>
              <w:szCs w:val="24"/>
            </w:rPr>
            <w:t>Acronyms:</w:t>
          </w:r>
          <w:bookmarkEnd w:id="0"/>
        </w:p>
        <w:tbl>
          <w:tblPr>
            <w:tblStyle w:val="TableGrid"/>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960"/>
          </w:tblGrid>
          <w:tr w:rsidR="00D04D02" w:rsidRPr="00976548" w14:paraId="5C1AFD98" w14:textId="77777777" w:rsidTr="007E62DD">
            <w:trPr>
              <w:trHeight w:val="446"/>
            </w:trPr>
            <w:tc>
              <w:tcPr>
                <w:tcW w:w="4419" w:type="dxa"/>
              </w:tcPr>
              <w:p w14:paraId="382BA8EE" w14:textId="77777777" w:rsidR="00317840" w:rsidRPr="00976548" w:rsidRDefault="00317840" w:rsidP="005D2A1B">
                <w:pPr>
                  <w:jc w:val="both"/>
                  <w:rPr>
                    <w:rFonts w:ascii="Arial" w:hAnsi="Arial" w:cs="Arial"/>
                    <w:color w:val="000000" w:themeColor="text1"/>
                    <w:sz w:val="24"/>
                    <w:szCs w:val="24"/>
                  </w:rPr>
                </w:pPr>
                <w:r w:rsidRPr="00976548">
                  <w:rPr>
                    <w:rFonts w:ascii="Arial" w:hAnsi="Arial" w:cs="Arial"/>
                    <w:color w:val="000000" w:themeColor="text1"/>
                    <w:sz w:val="24"/>
                    <w:szCs w:val="24"/>
                  </w:rPr>
                  <w:t>ADRA</w:t>
                </w:r>
              </w:p>
            </w:tc>
            <w:tc>
              <w:tcPr>
                <w:tcW w:w="4960" w:type="dxa"/>
              </w:tcPr>
              <w:p w14:paraId="7DFC88DA" w14:textId="77777777" w:rsidR="00317840" w:rsidRPr="00976548" w:rsidRDefault="00317840" w:rsidP="005D2A1B">
                <w:pPr>
                  <w:jc w:val="both"/>
                  <w:rPr>
                    <w:rFonts w:ascii="Arial" w:hAnsi="Arial" w:cs="Arial"/>
                    <w:color w:val="000000" w:themeColor="text1"/>
                    <w:sz w:val="24"/>
                    <w:szCs w:val="24"/>
                  </w:rPr>
                </w:pPr>
                <w:r w:rsidRPr="00976548">
                  <w:rPr>
                    <w:rFonts w:ascii="Arial" w:hAnsi="Arial" w:cs="Arial"/>
                    <w:color w:val="000000" w:themeColor="text1"/>
                    <w:sz w:val="24"/>
                    <w:szCs w:val="24"/>
                  </w:rPr>
                  <w:t>Adventist Development and Relief Agency</w:t>
                </w:r>
              </w:p>
            </w:tc>
          </w:tr>
          <w:tr w:rsidR="00D04D02" w:rsidRPr="00976548" w14:paraId="1DA26043" w14:textId="77777777" w:rsidTr="007E62DD">
            <w:trPr>
              <w:trHeight w:val="446"/>
            </w:trPr>
            <w:tc>
              <w:tcPr>
                <w:tcW w:w="4419" w:type="dxa"/>
              </w:tcPr>
              <w:p w14:paraId="129B1C22" w14:textId="32080B97" w:rsidR="00143055" w:rsidRPr="00976548" w:rsidRDefault="00143055" w:rsidP="005D2A1B">
                <w:pPr>
                  <w:jc w:val="both"/>
                  <w:rPr>
                    <w:rFonts w:ascii="Arial" w:hAnsi="Arial" w:cs="Arial"/>
                    <w:color w:val="000000" w:themeColor="text1"/>
                    <w:sz w:val="24"/>
                    <w:szCs w:val="24"/>
                  </w:rPr>
                </w:pPr>
                <w:r w:rsidRPr="00976548">
                  <w:rPr>
                    <w:rFonts w:ascii="Arial" w:hAnsi="Arial" w:cs="Arial"/>
                    <w:color w:val="000000" w:themeColor="text1"/>
                    <w:sz w:val="24"/>
                    <w:szCs w:val="24"/>
                  </w:rPr>
                  <w:t>COTAL</w:t>
                </w:r>
              </w:p>
              <w:p w14:paraId="17123F03" w14:textId="77777777" w:rsidR="00143055" w:rsidRPr="00976548" w:rsidRDefault="00143055" w:rsidP="005D2A1B">
                <w:pPr>
                  <w:jc w:val="both"/>
                  <w:rPr>
                    <w:rFonts w:ascii="Arial" w:hAnsi="Arial" w:cs="Arial"/>
                    <w:color w:val="000000" w:themeColor="text1"/>
                    <w:sz w:val="24"/>
                    <w:szCs w:val="24"/>
                  </w:rPr>
                </w:pPr>
              </w:p>
              <w:p w14:paraId="53577EC8" w14:textId="77777777" w:rsidR="00143055" w:rsidRPr="00976548" w:rsidRDefault="00143055" w:rsidP="005D2A1B">
                <w:pPr>
                  <w:jc w:val="both"/>
                  <w:rPr>
                    <w:rFonts w:ascii="Arial" w:hAnsi="Arial" w:cs="Arial"/>
                    <w:color w:val="000000" w:themeColor="text1"/>
                    <w:sz w:val="24"/>
                    <w:szCs w:val="24"/>
                  </w:rPr>
                </w:pPr>
              </w:p>
              <w:p w14:paraId="5E285E98" w14:textId="012714D9" w:rsidR="00317840" w:rsidRPr="00976548" w:rsidRDefault="00317840" w:rsidP="005D2A1B">
                <w:pPr>
                  <w:jc w:val="both"/>
                  <w:rPr>
                    <w:rFonts w:ascii="Arial" w:hAnsi="Arial" w:cs="Arial"/>
                    <w:color w:val="000000" w:themeColor="text1"/>
                    <w:sz w:val="24"/>
                    <w:szCs w:val="24"/>
                  </w:rPr>
                </w:pPr>
                <w:r w:rsidRPr="00976548">
                  <w:rPr>
                    <w:rFonts w:ascii="Arial" w:hAnsi="Arial" w:cs="Arial"/>
                    <w:color w:val="000000" w:themeColor="text1"/>
                    <w:sz w:val="24"/>
                    <w:szCs w:val="24"/>
                  </w:rPr>
                  <w:t>CSO</w:t>
                </w:r>
              </w:p>
            </w:tc>
            <w:tc>
              <w:tcPr>
                <w:tcW w:w="4960" w:type="dxa"/>
              </w:tcPr>
              <w:p w14:paraId="7A542C09" w14:textId="5BB6D218" w:rsidR="00143055" w:rsidRPr="00976548" w:rsidRDefault="00143055" w:rsidP="005D2A1B">
                <w:pPr>
                  <w:jc w:val="both"/>
                  <w:rPr>
                    <w:rFonts w:ascii="Arial" w:hAnsi="Arial" w:cs="Arial"/>
                    <w:color w:val="000000" w:themeColor="text1"/>
                    <w:sz w:val="24"/>
                    <w:szCs w:val="24"/>
                  </w:rPr>
                </w:pPr>
                <w:r w:rsidRPr="00976548">
                  <w:rPr>
                    <w:rFonts w:ascii="Arial" w:hAnsi="Arial" w:cs="Arial"/>
                    <w:color w:val="000000" w:themeColor="text1"/>
                    <w:sz w:val="24"/>
                    <w:szCs w:val="24"/>
                  </w:rPr>
                  <w:t>Council of Traditional Authorities and Leaders</w:t>
                </w:r>
              </w:p>
              <w:p w14:paraId="15E70BA7" w14:textId="77777777" w:rsidR="00143055" w:rsidRPr="00976548" w:rsidRDefault="00143055" w:rsidP="005D2A1B">
                <w:pPr>
                  <w:jc w:val="both"/>
                  <w:rPr>
                    <w:rFonts w:ascii="Arial" w:hAnsi="Arial" w:cs="Arial"/>
                    <w:color w:val="000000" w:themeColor="text1"/>
                    <w:sz w:val="24"/>
                    <w:szCs w:val="24"/>
                  </w:rPr>
                </w:pPr>
              </w:p>
              <w:p w14:paraId="0C2EF985" w14:textId="77777777" w:rsidR="00317840" w:rsidRPr="00976548" w:rsidRDefault="00317840" w:rsidP="005D2A1B">
                <w:pPr>
                  <w:jc w:val="both"/>
                  <w:rPr>
                    <w:rFonts w:ascii="Arial" w:hAnsi="Arial" w:cs="Arial"/>
                    <w:color w:val="000000" w:themeColor="text1"/>
                    <w:sz w:val="24"/>
                    <w:szCs w:val="24"/>
                  </w:rPr>
                </w:pPr>
                <w:r w:rsidRPr="00976548">
                  <w:rPr>
                    <w:rFonts w:ascii="Arial" w:hAnsi="Arial" w:cs="Arial"/>
                    <w:color w:val="000000" w:themeColor="text1"/>
                    <w:sz w:val="24"/>
                    <w:szCs w:val="24"/>
                  </w:rPr>
                  <w:t>Civil Society Organisation</w:t>
                </w:r>
              </w:p>
              <w:p w14:paraId="4DC1C4A9" w14:textId="0FA6C70D" w:rsidR="00143055" w:rsidRPr="00976548" w:rsidRDefault="00143055" w:rsidP="005D2A1B">
                <w:pPr>
                  <w:jc w:val="both"/>
                  <w:rPr>
                    <w:rFonts w:ascii="Arial" w:hAnsi="Arial" w:cs="Arial"/>
                    <w:color w:val="000000" w:themeColor="text1"/>
                    <w:sz w:val="24"/>
                    <w:szCs w:val="24"/>
                  </w:rPr>
                </w:pPr>
              </w:p>
            </w:tc>
          </w:tr>
          <w:tr w:rsidR="00D04D02" w:rsidRPr="00976548" w14:paraId="0FE3EF24" w14:textId="77777777" w:rsidTr="007E62DD">
            <w:trPr>
              <w:trHeight w:val="424"/>
            </w:trPr>
            <w:tc>
              <w:tcPr>
                <w:tcW w:w="4419" w:type="dxa"/>
              </w:tcPr>
              <w:p w14:paraId="75E36DBA" w14:textId="6A583B1B" w:rsidR="00317840" w:rsidRPr="00976548" w:rsidRDefault="00317840" w:rsidP="005D2A1B">
                <w:pPr>
                  <w:jc w:val="both"/>
                  <w:rPr>
                    <w:rFonts w:ascii="Arial" w:hAnsi="Arial" w:cs="Arial"/>
                    <w:color w:val="000000" w:themeColor="text1"/>
                    <w:sz w:val="24"/>
                    <w:szCs w:val="24"/>
                  </w:rPr>
                </w:pPr>
                <w:r w:rsidRPr="00976548">
                  <w:rPr>
                    <w:rFonts w:ascii="Arial" w:hAnsi="Arial" w:cs="Arial"/>
                    <w:color w:val="000000" w:themeColor="text1"/>
                    <w:sz w:val="24"/>
                    <w:szCs w:val="24"/>
                  </w:rPr>
                  <w:t>FAO</w:t>
                </w:r>
              </w:p>
              <w:p w14:paraId="55E05F36" w14:textId="1BB183BE" w:rsidR="00F455D4" w:rsidRPr="00976548" w:rsidRDefault="00F455D4" w:rsidP="005D2A1B">
                <w:pPr>
                  <w:jc w:val="both"/>
                  <w:rPr>
                    <w:rFonts w:ascii="Arial" w:hAnsi="Arial" w:cs="Arial"/>
                    <w:color w:val="000000" w:themeColor="text1"/>
                    <w:sz w:val="24"/>
                    <w:szCs w:val="24"/>
                  </w:rPr>
                </w:pPr>
              </w:p>
              <w:p w14:paraId="0417E3CC" w14:textId="2B5B147E" w:rsidR="00F455D4" w:rsidRPr="00976548" w:rsidRDefault="00F455D4" w:rsidP="005D2A1B">
                <w:pPr>
                  <w:jc w:val="both"/>
                  <w:rPr>
                    <w:rFonts w:ascii="Arial" w:hAnsi="Arial" w:cs="Arial"/>
                    <w:color w:val="000000" w:themeColor="text1"/>
                    <w:sz w:val="24"/>
                    <w:szCs w:val="24"/>
                  </w:rPr>
                </w:pPr>
                <w:r w:rsidRPr="00976548">
                  <w:rPr>
                    <w:rFonts w:ascii="Arial" w:hAnsi="Arial" w:cs="Arial"/>
                    <w:color w:val="000000" w:themeColor="text1"/>
                    <w:sz w:val="24"/>
                    <w:szCs w:val="24"/>
                  </w:rPr>
                  <w:t>FGD</w:t>
                </w:r>
              </w:p>
              <w:p w14:paraId="24CA872F" w14:textId="77777777" w:rsidR="002F05B8" w:rsidRPr="00976548" w:rsidRDefault="002F05B8" w:rsidP="005D2A1B">
                <w:pPr>
                  <w:jc w:val="both"/>
                  <w:rPr>
                    <w:rFonts w:ascii="Arial" w:hAnsi="Arial" w:cs="Arial"/>
                    <w:color w:val="000000" w:themeColor="text1"/>
                    <w:sz w:val="24"/>
                    <w:szCs w:val="24"/>
                  </w:rPr>
                </w:pPr>
              </w:p>
              <w:p w14:paraId="3454D65D" w14:textId="77777777" w:rsidR="002F05B8" w:rsidRPr="00976548" w:rsidRDefault="002F05B8" w:rsidP="005D2A1B">
                <w:pPr>
                  <w:jc w:val="both"/>
                  <w:rPr>
                    <w:rFonts w:ascii="Arial" w:hAnsi="Arial" w:cs="Arial"/>
                    <w:color w:val="000000" w:themeColor="text1"/>
                    <w:sz w:val="24"/>
                    <w:szCs w:val="24"/>
                  </w:rPr>
                </w:pPr>
                <w:r w:rsidRPr="00976548">
                  <w:rPr>
                    <w:rFonts w:ascii="Arial" w:hAnsi="Arial" w:cs="Arial"/>
                    <w:color w:val="000000" w:themeColor="text1"/>
                    <w:sz w:val="24"/>
                    <w:szCs w:val="24"/>
                  </w:rPr>
                  <w:t>ICC</w:t>
                </w:r>
              </w:p>
              <w:p w14:paraId="7953AE26" w14:textId="056CA724" w:rsidR="002F05B8" w:rsidRPr="00976548" w:rsidRDefault="002F05B8" w:rsidP="005D2A1B">
                <w:pPr>
                  <w:jc w:val="both"/>
                  <w:rPr>
                    <w:rFonts w:ascii="Arial" w:hAnsi="Arial" w:cs="Arial"/>
                    <w:color w:val="000000" w:themeColor="text1"/>
                    <w:sz w:val="24"/>
                    <w:szCs w:val="24"/>
                  </w:rPr>
                </w:pPr>
              </w:p>
            </w:tc>
            <w:tc>
              <w:tcPr>
                <w:tcW w:w="4960" w:type="dxa"/>
              </w:tcPr>
              <w:p w14:paraId="7CA9413E" w14:textId="602E023C" w:rsidR="00317840" w:rsidRPr="00976548" w:rsidRDefault="00317840" w:rsidP="005D2A1B">
                <w:pPr>
                  <w:jc w:val="both"/>
                  <w:rPr>
                    <w:rFonts w:ascii="Arial" w:hAnsi="Arial" w:cs="Arial"/>
                    <w:color w:val="000000" w:themeColor="text1"/>
                    <w:sz w:val="24"/>
                    <w:szCs w:val="24"/>
                  </w:rPr>
                </w:pPr>
                <w:r w:rsidRPr="00976548">
                  <w:rPr>
                    <w:rFonts w:ascii="Arial" w:hAnsi="Arial" w:cs="Arial"/>
                    <w:color w:val="000000" w:themeColor="text1"/>
                    <w:sz w:val="24"/>
                    <w:szCs w:val="24"/>
                  </w:rPr>
                  <w:t>Food and Agriculture Organisation</w:t>
                </w:r>
              </w:p>
              <w:p w14:paraId="6018972E" w14:textId="2A6CA251" w:rsidR="00F455D4" w:rsidRPr="00976548" w:rsidRDefault="00F455D4" w:rsidP="005D2A1B">
                <w:pPr>
                  <w:jc w:val="both"/>
                  <w:rPr>
                    <w:rFonts w:ascii="Arial" w:hAnsi="Arial" w:cs="Arial"/>
                    <w:color w:val="000000" w:themeColor="text1"/>
                    <w:sz w:val="24"/>
                    <w:szCs w:val="24"/>
                  </w:rPr>
                </w:pPr>
              </w:p>
              <w:p w14:paraId="249BD8C4" w14:textId="3AFE202B" w:rsidR="00F455D4" w:rsidRPr="00976548" w:rsidRDefault="00F455D4" w:rsidP="005D2A1B">
                <w:pPr>
                  <w:jc w:val="both"/>
                  <w:rPr>
                    <w:rFonts w:ascii="Arial" w:hAnsi="Arial" w:cs="Arial"/>
                    <w:color w:val="000000" w:themeColor="text1"/>
                    <w:sz w:val="24"/>
                    <w:szCs w:val="24"/>
                  </w:rPr>
                </w:pPr>
                <w:r w:rsidRPr="00976548">
                  <w:rPr>
                    <w:rFonts w:ascii="Arial" w:hAnsi="Arial" w:cs="Arial"/>
                    <w:color w:val="000000" w:themeColor="text1"/>
                    <w:sz w:val="24"/>
                    <w:szCs w:val="24"/>
                  </w:rPr>
                  <w:t>Focused Group Discussion</w:t>
                </w:r>
              </w:p>
              <w:p w14:paraId="151BE7F6" w14:textId="77777777" w:rsidR="002F05B8" w:rsidRPr="00976548" w:rsidRDefault="002F05B8" w:rsidP="005D2A1B">
                <w:pPr>
                  <w:jc w:val="both"/>
                  <w:rPr>
                    <w:rFonts w:ascii="Arial" w:hAnsi="Arial" w:cs="Arial"/>
                    <w:color w:val="000000" w:themeColor="text1"/>
                    <w:sz w:val="24"/>
                    <w:szCs w:val="24"/>
                  </w:rPr>
                </w:pPr>
              </w:p>
              <w:p w14:paraId="1A4CD068" w14:textId="6A9E759F" w:rsidR="002F05B8" w:rsidRPr="00976548" w:rsidRDefault="002F05B8" w:rsidP="005D2A1B">
                <w:pPr>
                  <w:jc w:val="both"/>
                  <w:rPr>
                    <w:rFonts w:ascii="Arial" w:hAnsi="Arial" w:cs="Arial"/>
                    <w:color w:val="000000" w:themeColor="text1"/>
                    <w:sz w:val="24"/>
                    <w:szCs w:val="24"/>
                  </w:rPr>
                </w:pPr>
                <w:r w:rsidRPr="00976548">
                  <w:rPr>
                    <w:rFonts w:ascii="Arial" w:hAnsi="Arial" w:cs="Arial"/>
                    <w:color w:val="000000" w:themeColor="text1"/>
                    <w:sz w:val="24"/>
                    <w:szCs w:val="24"/>
                  </w:rPr>
                  <w:t>Inter Church Committee</w:t>
                </w:r>
              </w:p>
            </w:tc>
          </w:tr>
          <w:tr w:rsidR="00D04D02" w:rsidRPr="00976548" w14:paraId="348E0CCB" w14:textId="77777777" w:rsidTr="007E62DD">
            <w:trPr>
              <w:trHeight w:val="424"/>
            </w:trPr>
            <w:tc>
              <w:tcPr>
                <w:tcW w:w="4419" w:type="dxa"/>
              </w:tcPr>
              <w:p w14:paraId="1E66AAA1" w14:textId="71D66399" w:rsidR="00317840" w:rsidRPr="00976548" w:rsidRDefault="001F6183" w:rsidP="005D2A1B">
                <w:pPr>
                  <w:jc w:val="both"/>
                  <w:rPr>
                    <w:rFonts w:ascii="Arial" w:hAnsi="Arial" w:cs="Arial"/>
                    <w:color w:val="000000" w:themeColor="text1"/>
                    <w:sz w:val="24"/>
                    <w:szCs w:val="24"/>
                  </w:rPr>
                </w:pPr>
                <w:r w:rsidRPr="00976548">
                  <w:rPr>
                    <w:rFonts w:ascii="Arial" w:hAnsi="Arial" w:cs="Arial"/>
                    <w:color w:val="000000" w:themeColor="text1"/>
                    <w:sz w:val="24"/>
                    <w:szCs w:val="24"/>
                  </w:rPr>
                  <w:t>IDI</w:t>
                </w:r>
              </w:p>
              <w:p w14:paraId="48B7CB75" w14:textId="77777777" w:rsidR="001F6183" w:rsidRPr="00976548" w:rsidRDefault="001F6183" w:rsidP="005D2A1B">
                <w:pPr>
                  <w:jc w:val="both"/>
                  <w:rPr>
                    <w:rFonts w:ascii="Arial" w:hAnsi="Arial" w:cs="Arial"/>
                    <w:color w:val="000000" w:themeColor="text1"/>
                    <w:sz w:val="24"/>
                    <w:szCs w:val="24"/>
                  </w:rPr>
                </w:pPr>
              </w:p>
              <w:p w14:paraId="3821A484" w14:textId="12165085" w:rsidR="001F6183" w:rsidRPr="00976548" w:rsidRDefault="001F6183" w:rsidP="005D2A1B">
                <w:pPr>
                  <w:jc w:val="both"/>
                  <w:rPr>
                    <w:rFonts w:ascii="Arial" w:hAnsi="Arial" w:cs="Arial"/>
                    <w:color w:val="000000" w:themeColor="text1"/>
                    <w:sz w:val="24"/>
                    <w:szCs w:val="24"/>
                  </w:rPr>
                </w:pPr>
                <w:r w:rsidRPr="00976548">
                  <w:rPr>
                    <w:rFonts w:ascii="Arial" w:hAnsi="Arial" w:cs="Arial"/>
                    <w:color w:val="000000" w:themeColor="text1"/>
                    <w:sz w:val="24"/>
                    <w:szCs w:val="24"/>
                  </w:rPr>
                  <w:t>ISPDO</w:t>
                </w:r>
              </w:p>
              <w:p w14:paraId="7D1BB862" w14:textId="2B7D7F0A" w:rsidR="00970BD5" w:rsidRPr="00976548" w:rsidRDefault="00970BD5" w:rsidP="005D2A1B">
                <w:pPr>
                  <w:jc w:val="both"/>
                  <w:rPr>
                    <w:rFonts w:ascii="Arial" w:hAnsi="Arial" w:cs="Arial"/>
                    <w:color w:val="000000" w:themeColor="text1"/>
                    <w:sz w:val="24"/>
                    <w:szCs w:val="24"/>
                  </w:rPr>
                </w:pPr>
              </w:p>
              <w:p w14:paraId="70F3D3D7" w14:textId="77777777" w:rsidR="00970BD5" w:rsidRPr="00976548" w:rsidRDefault="00970BD5" w:rsidP="005D2A1B">
                <w:pPr>
                  <w:jc w:val="both"/>
                  <w:rPr>
                    <w:rFonts w:ascii="Arial" w:hAnsi="Arial" w:cs="Arial"/>
                    <w:color w:val="000000" w:themeColor="text1"/>
                    <w:sz w:val="24"/>
                    <w:szCs w:val="24"/>
                  </w:rPr>
                </w:pPr>
              </w:p>
              <w:p w14:paraId="087F6ACB" w14:textId="1E5D00C9" w:rsidR="00970BD5" w:rsidRPr="00976548" w:rsidRDefault="00970BD5" w:rsidP="005D2A1B">
                <w:pPr>
                  <w:jc w:val="both"/>
                  <w:rPr>
                    <w:rFonts w:ascii="Arial" w:hAnsi="Arial" w:cs="Arial"/>
                    <w:color w:val="000000" w:themeColor="text1"/>
                    <w:sz w:val="24"/>
                    <w:szCs w:val="24"/>
                  </w:rPr>
                </w:pPr>
                <w:r w:rsidRPr="00976548">
                  <w:rPr>
                    <w:rFonts w:ascii="Arial" w:hAnsi="Arial" w:cs="Arial"/>
                    <w:color w:val="000000" w:themeColor="text1"/>
                    <w:sz w:val="24"/>
                    <w:szCs w:val="24"/>
                  </w:rPr>
                  <w:t>KII</w:t>
                </w:r>
              </w:p>
              <w:p w14:paraId="4E77E354" w14:textId="4E05307A" w:rsidR="001F6183" w:rsidRPr="00976548" w:rsidRDefault="001F6183" w:rsidP="005D2A1B">
                <w:pPr>
                  <w:jc w:val="both"/>
                  <w:rPr>
                    <w:rFonts w:ascii="Arial" w:hAnsi="Arial" w:cs="Arial"/>
                    <w:color w:val="000000" w:themeColor="text1"/>
                    <w:sz w:val="24"/>
                    <w:szCs w:val="24"/>
                  </w:rPr>
                </w:pPr>
              </w:p>
            </w:tc>
            <w:tc>
              <w:tcPr>
                <w:tcW w:w="4960" w:type="dxa"/>
              </w:tcPr>
              <w:p w14:paraId="1412EB48" w14:textId="77777777" w:rsidR="00317840" w:rsidRPr="00976548" w:rsidRDefault="001F6183" w:rsidP="005D2A1B">
                <w:pPr>
                  <w:jc w:val="both"/>
                  <w:rPr>
                    <w:rFonts w:ascii="Arial" w:hAnsi="Arial" w:cs="Arial"/>
                    <w:color w:val="000000" w:themeColor="text1"/>
                    <w:sz w:val="24"/>
                    <w:szCs w:val="24"/>
                  </w:rPr>
                </w:pPr>
                <w:r w:rsidRPr="00976548">
                  <w:rPr>
                    <w:rFonts w:ascii="Arial" w:hAnsi="Arial" w:cs="Arial"/>
                    <w:color w:val="000000" w:themeColor="text1"/>
                    <w:sz w:val="24"/>
                    <w:szCs w:val="24"/>
                  </w:rPr>
                  <w:t>Innovative Development Initiative</w:t>
                </w:r>
              </w:p>
              <w:p w14:paraId="7F1EFE50" w14:textId="77777777" w:rsidR="001F6183" w:rsidRPr="00976548" w:rsidRDefault="001F6183" w:rsidP="005D2A1B">
                <w:pPr>
                  <w:jc w:val="both"/>
                  <w:rPr>
                    <w:rFonts w:ascii="Arial" w:hAnsi="Arial" w:cs="Arial"/>
                    <w:color w:val="000000" w:themeColor="text1"/>
                    <w:sz w:val="24"/>
                    <w:szCs w:val="24"/>
                  </w:rPr>
                </w:pPr>
              </w:p>
              <w:p w14:paraId="7CC47BF1" w14:textId="62D71166" w:rsidR="001F6183" w:rsidRPr="00976548" w:rsidRDefault="001F6183" w:rsidP="005D2A1B">
                <w:pPr>
                  <w:jc w:val="both"/>
                  <w:rPr>
                    <w:rFonts w:ascii="Arial" w:hAnsi="Arial" w:cs="Arial"/>
                    <w:color w:val="000000" w:themeColor="text1"/>
                    <w:sz w:val="24"/>
                    <w:szCs w:val="24"/>
                  </w:rPr>
                </w:pPr>
                <w:r w:rsidRPr="00976548">
                  <w:rPr>
                    <w:rFonts w:ascii="Arial" w:hAnsi="Arial" w:cs="Arial"/>
                    <w:color w:val="000000" w:themeColor="text1"/>
                    <w:sz w:val="24"/>
                    <w:szCs w:val="24"/>
                  </w:rPr>
                  <w:t>Integrated Community for Peace and Development Organization</w:t>
                </w:r>
              </w:p>
              <w:p w14:paraId="6FC35F1A" w14:textId="35245B9C" w:rsidR="00970BD5" w:rsidRPr="00976548" w:rsidRDefault="00970BD5" w:rsidP="005D2A1B">
                <w:pPr>
                  <w:jc w:val="both"/>
                  <w:rPr>
                    <w:rFonts w:ascii="Arial" w:hAnsi="Arial" w:cs="Arial"/>
                    <w:color w:val="000000" w:themeColor="text1"/>
                    <w:sz w:val="24"/>
                    <w:szCs w:val="24"/>
                  </w:rPr>
                </w:pPr>
              </w:p>
              <w:p w14:paraId="4EDB508E" w14:textId="2BF2D834" w:rsidR="00970BD5" w:rsidRPr="00976548" w:rsidRDefault="00970BD5" w:rsidP="005D2A1B">
                <w:pPr>
                  <w:jc w:val="both"/>
                  <w:rPr>
                    <w:rFonts w:ascii="Arial" w:hAnsi="Arial" w:cs="Arial"/>
                    <w:color w:val="000000" w:themeColor="text1"/>
                    <w:sz w:val="24"/>
                    <w:szCs w:val="24"/>
                  </w:rPr>
                </w:pPr>
                <w:r w:rsidRPr="00976548">
                  <w:rPr>
                    <w:rFonts w:ascii="Arial" w:hAnsi="Arial" w:cs="Arial"/>
                    <w:color w:val="000000" w:themeColor="text1"/>
                    <w:sz w:val="24"/>
                    <w:szCs w:val="24"/>
                  </w:rPr>
                  <w:t>Key Informant Interview</w:t>
                </w:r>
              </w:p>
              <w:p w14:paraId="6858DFC9" w14:textId="0599EA77" w:rsidR="002B24F6" w:rsidRPr="00976548" w:rsidRDefault="002B24F6" w:rsidP="005D2A1B">
                <w:pPr>
                  <w:jc w:val="both"/>
                  <w:rPr>
                    <w:rFonts w:ascii="Arial" w:hAnsi="Arial" w:cs="Arial"/>
                    <w:color w:val="000000" w:themeColor="text1"/>
                    <w:sz w:val="24"/>
                    <w:szCs w:val="24"/>
                  </w:rPr>
                </w:pPr>
              </w:p>
            </w:tc>
          </w:tr>
          <w:tr w:rsidR="00D04D02" w:rsidRPr="00976548" w14:paraId="1969D4BA" w14:textId="77777777" w:rsidTr="007E62DD">
            <w:trPr>
              <w:trHeight w:val="446"/>
            </w:trPr>
            <w:tc>
              <w:tcPr>
                <w:tcW w:w="4419" w:type="dxa"/>
              </w:tcPr>
              <w:p w14:paraId="2F79FE55" w14:textId="77777777" w:rsidR="00317840" w:rsidRPr="00976548" w:rsidRDefault="00317840" w:rsidP="005D2A1B">
                <w:pPr>
                  <w:jc w:val="both"/>
                  <w:rPr>
                    <w:rFonts w:ascii="Arial" w:hAnsi="Arial" w:cs="Arial"/>
                    <w:color w:val="000000" w:themeColor="text1"/>
                    <w:sz w:val="24"/>
                    <w:szCs w:val="24"/>
                  </w:rPr>
                </w:pPr>
                <w:r w:rsidRPr="00976548">
                  <w:rPr>
                    <w:rFonts w:ascii="Arial" w:hAnsi="Arial" w:cs="Arial"/>
                    <w:color w:val="000000" w:themeColor="text1"/>
                    <w:sz w:val="24"/>
                    <w:szCs w:val="24"/>
                  </w:rPr>
                  <w:t>NGO</w:t>
                </w:r>
              </w:p>
              <w:p w14:paraId="186837A2" w14:textId="77777777" w:rsidR="002B24F6" w:rsidRPr="00976548" w:rsidRDefault="002B24F6" w:rsidP="005D2A1B">
                <w:pPr>
                  <w:jc w:val="both"/>
                  <w:rPr>
                    <w:rFonts w:ascii="Arial" w:hAnsi="Arial" w:cs="Arial"/>
                    <w:color w:val="000000" w:themeColor="text1"/>
                    <w:sz w:val="24"/>
                    <w:szCs w:val="24"/>
                  </w:rPr>
                </w:pPr>
              </w:p>
              <w:p w14:paraId="2F0CADAA" w14:textId="77777777" w:rsidR="002B24F6" w:rsidRPr="00976548" w:rsidRDefault="002B24F6" w:rsidP="005D2A1B">
                <w:pPr>
                  <w:jc w:val="both"/>
                  <w:rPr>
                    <w:rFonts w:ascii="Arial" w:hAnsi="Arial" w:cs="Arial"/>
                    <w:color w:val="000000" w:themeColor="text1"/>
                    <w:sz w:val="24"/>
                    <w:szCs w:val="24"/>
                  </w:rPr>
                </w:pPr>
                <w:r w:rsidRPr="00976548">
                  <w:rPr>
                    <w:rFonts w:ascii="Arial" w:hAnsi="Arial" w:cs="Arial"/>
                    <w:color w:val="000000" w:themeColor="text1"/>
                    <w:sz w:val="24"/>
                    <w:szCs w:val="24"/>
                  </w:rPr>
                  <w:t>OPRD</w:t>
                </w:r>
              </w:p>
              <w:p w14:paraId="488D9B5E" w14:textId="177CEFEA" w:rsidR="002B24F6" w:rsidRPr="00976548" w:rsidRDefault="002B24F6" w:rsidP="005D2A1B">
                <w:pPr>
                  <w:jc w:val="both"/>
                  <w:rPr>
                    <w:rFonts w:ascii="Arial" w:hAnsi="Arial" w:cs="Arial"/>
                    <w:color w:val="000000" w:themeColor="text1"/>
                    <w:sz w:val="24"/>
                    <w:szCs w:val="24"/>
                  </w:rPr>
                </w:pPr>
              </w:p>
            </w:tc>
            <w:tc>
              <w:tcPr>
                <w:tcW w:w="4960" w:type="dxa"/>
              </w:tcPr>
              <w:p w14:paraId="1207E428" w14:textId="77777777" w:rsidR="00317840" w:rsidRPr="00976548" w:rsidRDefault="00317840" w:rsidP="005D2A1B">
                <w:pPr>
                  <w:jc w:val="both"/>
                  <w:rPr>
                    <w:rFonts w:ascii="Arial" w:hAnsi="Arial" w:cs="Arial"/>
                    <w:color w:val="000000" w:themeColor="text1"/>
                    <w:sz w:val="24"/>
                    <w:szCs w:val="24"/>
                  </w:rPr>
                </w:pPr>
                <w:r w:rsidRPr="00976548">
                  <w:rPr>
                    <w:rFonts w:ascii="Arial" w:hAnsi="Arial" w:cs="Arial"/>
                    <w:color w:val="000000" w:themeColor="text1"/>
                    <w:sz w:val="24"/>
                    <w:szCs w:val="24"/>
                  </w:rPr>
                  <w:t>Non-Governmental Organisation</w:t>
                </w:r>
              </w:p>
              <w:p w14:paraId="528CC113" w14:textId="77777777" w:rsidR="002B24F6" w:rsidRPr="00976548" w:rsidRDefault="002B24F6" w:rsidP="005D2A1B">
                <w:pPr>
                  <w:jc w:val="both"/>
                  <w:rPr>
                    <w:rFonts w:ascii="Arial" w:hAnsi="Arial" w:cs="Arial"/>
                    <w:color w:val="000000" w:themeColor="text1"/>
                    <w:sz w:val="24"/>
                    <w:szCs w:val="24"/>
                  </w:rPr>
                </w:pPr>
              </w:p>
              <w:p w14:paraId="52AE5905" w14:textId="77777777" w:rsidR="002B24F6" w:rsidRPr="00976548" w:rsidRDefault="002B24F6" w:rsidP="005D2A1B">
                <w:pPr>
                  <w:jc w:val="both"/>
                  <w:rPr>
                    <w:rFonts w:ascii="Arial" w:hAnsi="Arial" w:cs="Arial"/>
                    <w:color w:val="000000" w:themeColor="text1"/>
                    <w:sz w:val="24"/>
                    <w:szCs w:val="24"/>
                  </w:rPr>
                </w:pPr>
                <w:r w:rsidRPr="00976548">
                  <w:rPr>
                    <w:rFonts w:ascii="Arial" w:hAnsi="Arial" w:cs="Arial"/>
                    <w:color w:val="000000" w:themeColor="text1"/>
                    <w:sz w:val="24"/>
                    <w:szCs w:val="24"/>
                  </w:rPr>
                  <w:t>Organization for Peace, Relief and Development</w:t>
                </w:r>
              </w:p>
              <w:p w14:paraId="7B8E33E5" w14:textId="7E4C5D90" w:rsidR="002B24F6" w:rsidRPr="00976548" w:rsidRDefault="002B24F6" w:rsidP="005D2A1B">
                <w:pPr>
                  <w:jc w:val="both"/>
                  <w:rPr>
                    <w:rFonts w:ascii="Arial" w:hAnsi="Arial" w:cs="Arial"/>
                    <w:color w:val="000000" w:themeColor="text1"/>
                    <w:sz w:val="24"/>
                    <w:szCs w:val="24"/>
                  </w:rPr>
                </w:pPr>
              </w:p>
            </w:tc>
          </w:tr>
          <w:tr w:rsidR="00D04D02" w:rsidRPr="00976548" w14:paraId="587DD76B" w14:textId="77777777" w:rsidTr="007E62DD">
            <w:trPr>
              <w:trHeight w:val="424"/>
            </w:trPr>
            <w:tc>
              <w:tcPr>
                <w:tcW w:w="4419" w:type="dxa"/>
              </w:tcPr>
              <w:p w14:paraId="0C1292DB" w14:textId="77777777" w:rsidR="00317840" w:rsidRPr="00976548" w:rsidRDefault="00317840" w:rsidP="005D2A1B">
                <w:pPr>
                  <w:jc w:val="both"/>
                  <w:rPr>
                    <w:rFonts w:ascii="Arial" w:hAnsi="Arial" w:cs="Arial"/>
                    <w:color w:val="000000" w:themeColor="text1"/>
                    <w:sz w:val="24"/>
                    <w:szCs w:val="24"/>
                  </w:rPr>
                </w:pPr>
                <w:r w:rsidRPr="00976548">
                  <w:rPr>
                    <w:rFonts w:ascii="Arial" w:hAnsi="Arial" w:cs="Arial"/>
                    <w:color w:val="000000" w:themeColor="text1"/>
                    <w:sz w:val="24"/>
                    <w:szCs w:val="24"/>
                  </w:rPr>
                  <w:t>PaCC</w:t>
                </w:r>
              </w:p>
            </w:tc>
            <w:tc>
              <w:tcPr>
                <w:tcW w:w="4960" w:type="dxa"/>
              </w:tcPr>
              <w:p w14:paraId="3F988046" w14:textId="77777777" w:rsidR="00317840" w:rsidRPr="00976548" w:rsidRDefault="00317840" w:rsidP="005D2A1B">
                <w:pPr>
                  <w:jc w:val="both"/>
                  <w:rPr>
                    <w:rFonts w:ascii="Arial" w:hAnsi="Arial" w:cs="Arial"/>
                    <w:color w:val="000000" w:themeColor="text1"/>
                    <w:sz w:val="24"/>
                    <w:szCs w:val="24"/>
                  </w:rPr>
                </w:pPr>
                <w:r w:rsidRPr="00976548">
                  <w:rPr>
                    <w:rFonts w:ascii="Arial" w:hAnsi="Arial" w:cs="Arial"/>
                    <w:color w:val="000000" w:themeColor="text1"/>
                    <w:sz w:val="24"/>
                    <w:szCs w:val="24"/>
                  </w:rPr>
                  <w:t>Peace and Community Cohesion</w:t>
                </w:r>
              </w:p>
            </w:tc>
          </w:tr>
          <w:tr w:rsidR="00D04D02" w:rsidRPr="00976548" w14:paraId="1147F86E" w14:textId="77777777" w:rsidTr="007E62DD">
            <w:trPr>
              <w:trHeight w:val="446"/>
            </w:trPr>
            <w:tc>
              <w:tcPr>
                <w:tcW w:w="4419" w:type="dxa"/>
              </w:tcPr>
              <w:p w14:paraId="6EBE037A" w14:textId="77777777" w:rsidR="00317840" w:rsidRPr="00976548" w:rsidRDefault="00317840" w:rsidP="005D2A1B">
                <w:pPr>
                  <w:jc w:val="both"/>
                  <w:rPr>
                    <w:rFonts w:ascii="Arial" w:hAnsi="Arial" w:cs="Arial"/>
                    <w:color w:val="000000" w:themeColor="text1"/>
                    <w:sz w:val="24"/>
                    <w:szCs w:val="24"/>
                  </w:rPr>
                </w:pPr>
                <w:r w:rsidRPr="00976548">
                  <w:rPr>
                    <w:rFonts w:ascii="Arial" w:hAnsi="Arial" w:cs="Arial"/>
                    <w:color w:val="000000" w:themeColor="text1"/>
                    <w:sz w:val="24"/>
                    <w:szCs w:val="24"/>
                  </w:rPr>
                  <w:t xml:space="preserve">UN </w:t>
                </w:r>
              </w:p>
            </w:tc>
            <w:tc>
              <w:tcPr>
                <w:tcW w:w="4960" w:type="dxa"/>
              </w:tcPr>
              <w:p w14:paraId="0A9856D6" w14:textId="77777777" w:rsidR="00317840" w:rsidRPr="00976548" w:rsidRDefault="00317840" w:rsidP="005D2A1B">
                <w:pPr>
                  <w:jc w:val="both"/>
                  <w:rPr>
                    <w:rFonts w:ascii="Arial" w:hAnsi="Arial" w:cs="Arial"/>
                    <w:color w:val="000000" w:themeColor="text1"/>
                    <w:sz w:val="24"/>
                    <w:szCs w:val="24"/>
                  </w:rPr>
                </w:pPr>
                <w:r w:rsidRPr="00976548">
                  <w:rPr>
                    <w:rFonts w:ascii="Arial" w:hAnsi="Arial" w:cs="Arial"/>
                    <w:color w:val="000000" w:themeColor="text1"/>
                    <w:sz w:val="24"/>
                    <w:szCs w:val="24"/>
                  </w:rPr>
                  <w:t>United Nations</w:t>
                </w:r>
              </w:p>
            </w:tc>
          </w:tr>
          <w:tr w:rsidR="00D04D02" w:rsidRPr="00976548" w14:paraId="5B53EE7F" w14:textId="77777777" w:rsidTr="007E62DD">
            <w:trPr>
              <w:trHeight w:val="424"/>
            </w:trPr>
            <w:tc>
              <w:tcPr>
                <w:tcW w:w="4419" w:type="dxa"/>
              </w:tcPr>
              <w:p w14:paraId="11125FA4" w14:textId="77777777" w:rsidR="00317840" w:rsidRPr="00976548" w:rsidRDefault="00317840" w:rsidP="005D2A1B">
                <w:pPr>
                  <w:jc w:val="both"/>
                  <w:rPr>
                    <w:rFonts w:ascii="Arial" w:hAnsi="Arial" w:cs="Arial"/>
                    <w:color w:val="000000" w:themeColor="text1"/>
                    <w:sz w:val="24"/>
                    <w:szCs w:val="24"/>
                  </w:rPr>
                </w:pPr>
                <w:r w:rsidRPr="00976548">
                  <w:rPr>
                    <w:rFonts w:ascii="Arial" w:hAnsi="Arial" w:cs="Arial"/>
                    <w:color w:val="000000" w:themeColor="text1"/>
                    <w:sz w:val="24"/>
                    <w:szCs w:val="24"/>
                  </w:rPr>
                  <w:t xml:space="preserve">UNDP </w:t>
                </w:r>
              </w:p>
            </w:tc>
            <w:tc>
              <w:tcPr>
                <w:tcW w:w="4960" w:type="dxa"/>
              </w:tcPr>
              <w:p w14:paraId="78F5FC61" w14:textId="77777777" w:rsidR="00317840" w:rsidRPr="00976548" w:rsidRDefault="00317840" w:rsidP="005D2A1B">
                <w:pPr>
                  <w:jc w:val="both"/>
                  <w:rPr>
                    <w:rFonts w:ascii="Arial" w:hAnsi="Arial" w:cs="Arial"/>
                    <w:color w:val="000000" w:themeColor="text1"/>
                    <w:sz w:val="24"/>
                    <w:szCs w:val="24"/>
                  </w:rPr>
                </w:pPr>
                <w:r w:rsidRPr="00976548">
                  <w:rPr>
                    <w:rFonts w:ascii="Arial" w:hAnsi="Arial" w:cs="Arial"/>
                    <w:color w:val="000000" w:themeColor="text1"/>
                    <w:sz w:val="24"/>
                    <w:szCs w:val="24"/>
                  </w:rPr>
                  <w:t>United Nations Development Programme</w:t>
                </w:r>
              </w:p>
              <w:p w14:paraId="08EBDB97" w14:textId="066F5AAB" w:rsidR="006D5FC2" w:rsidRPr="00976548" w:rsidRDefault="006D5FC2" w:rsidP="005D2A1B">
                <w:pPr>
                  <w:jc w:val="both"/>
                  <w:rPr>
                    <w:rFonts w:ascii="Arial" w:hAnsi="Arial" w:cs="Arial"/>
                    <w:color w:val="000000" w:themeColor="text1"/>
                    <w:sz w:val="24"/>
                    <w:szCs w:val="24"/>
                  </w:rPr>
                </w:pPr>
              </w:p>
            </w:tc>
          </w:tr>
          <w:tr w:rsidR="00D04D02" w:rsidRPr="00976548" w14:paraId="283F6C53" w14:textId="77777777" w:rsidTr="007E62DD">
            <w:trPr>
              <w:trHeight w:val="424"/>
            </w:trPr>
            <w:tc>
              <w:tcPr>
                <w:tcW w:w="4419" w:type="dxa"/>
              </w:tcPr>
              <w:p w14:paraId="02D4DC1D" w14:textId="6141794B" w:rsidR="006D5FC2" w:rsidRPr="00976548" w:rsidRDefault="006D5FC2" w:rsidP="005D2A1B">
                <w:pPr>
                  <w:jc w:val="both"/>
                  <w:rPr>
                    <w:rFonts w:ascii="Arial" w:hAnsi="Arial" w:cs="Arial"/>
                    <w:color w:val="000000" w:themeColor="text1"/>
                    <w:sz w:val="24"/>
                    <w:szCs w:val="24"/>
                  </w:rPr>
                </w:pPr>
                <w:r w:rsidRPr="00976548">
                  <w:rPr>
                    <w:rFonts w:ascii="Arial" w:hAnsi="Arial" w:cs="Arial"/>
                    <w:color w:val="000000" w:themeColor="text1"/>
                    <w:sz w:val="24"/>
                    <w:szCs w:val="24"/>
                  </w:rPr>
                  <w:t>UNMISS</w:t>
                </w:r>
              </w:p>
              <w:p w14:paraId="7BFAD81B" w14:textId="77777777" w:rsidR="006D5FC2" w:rsidRPr="00976548" w:rsidRDefault="006D5FC2" w:rsidP="005D2A1B">
                <w:pPr>
                  <w:jc w:val="both"/>
                  <w:rPr>
                    <w:rFonts w:ascii="Arial" w:hAnsi="Arial" w:cs="Arial"/>
                    <w:color w:val="000000" w:themeColor="text1"/>
                    <w:sz w:val="24"/>
                    <w:szCs w:val="24"/>
                  </w:rPr>
                </w:pPr>
              </w:p>
              <w:p w14:paraId="59057425" w14:textId="3B0CFAB5" w:rsidR="00317840" w:rsidRPr="00976548" w:rsidRDefault="001F6183" w:rsidP="005D2A1B">
                <w:pPr>
                  <w:jc w:val="both"/>
                  <w:rPr>
                    <w:rFonts w:ascii="Arial" w:hAnsi="Arial" w:cs="Arial"/>
                    <w:color w:val="000000" w:themeColor="text1"/>
                    <w:sz w:val="24"/>
                    <w:szCs w:val="24"/>
                  </w:rPr>
                </w:pPr>
                <w:r w:rsidRPr="00976548">
                  <w:rPr>
                    <w:rFonts w:ascii="Arial" w:hAnsi="Arial" w:cs="Arial"/>
                    <w:color w:val="000000" w:themeColor="text1"/>
                    <w:sz w:val="24"/>
                    <w:szCs w:val="24"/>
                  </w:rPr>
                  <w:t>WEDISS</w:t>
                </w:r>
                <w:r w:rsidR="00317840" w:rsidRPr="00976548">
                  <w:rPr>
                    <w:rFonts w:ascii="Arial" w:hAnsi="Arial" w:cs="Arial"/>
                    <w:color w:val="000000" w:themeColor="text1"/>
                    <w:sz w:val="24"/>
                    <w:szCs w:val="24"/>
                  </w:rPr>
                  <w:t xml:space="preserve"> </w:t>
                </w:r>
              </w:p>
            </w:tc>
            <w:tc>
              <w:tcPr>
                <w:tcW w:w="4960" w:type="dxa"/>
              </w:tcPr>
              <w:p w14:paraId="37370752" w14:textId="5520B8AB" w:rsidR="006D5FC2" w:rsidRPr="00976548" w:rsidRDefault="006D5FC2" w:rsidP="005D2A1B">
                <w:pPr>
                  <w:jc w:val="both"/>
                  <w:rPr>
                    <w:rFonts w:ascii="Arial" w:hAnsi="Arial" w:cs="Arial"/>
                    <w:color w:val="000000" w:themeColor="text1"/>
                    <w:sz w:val="24"/>
                    <w:szCs w:val="24"/>
                  </w:rPr>
                </w:pPr>
                <w:r w:rsidRPr="00976548">
                  <w:rPr>
                    <w:rFonts w:ascii="Arial" w:hAnsi="Arial" w:cs="Arial"/>
                    <w:color w:val="000000" w:themeColor="text1"/>
                    <w:sz w:val="24"/>
                    <w:szCs w:val="24"/>
                  </w:rPr>
                  <w:t xml:space="preserve">United Nations Mission in South Sudan </w:t>
                </w:r>
              </w:p>
              <w:p w14:paraId="635956D4" w14:textId="77777777" w:rsidR="006D5FC2" w:rsidRPr="00976548" w:rsidRDefault="006D5FC2" w:rsidP="005D2A1B">
                <w:pPr>
                  <w:jc w:val="both"/>
                  <w:rPr>
                    <w:rFonts w:ascii="Arial" w:hAnsi="Arial" w:cs="Arial"/>
                    <w:color w:val="000000" w:themeColor="text1"/>
                    <w:sz w:val="24"/>
                    <w:szCs w:val="24"/>
                  </w:rPr>
                </w:pPr>
              </w:p>
              <w:p w14:paraId="4145A7B4" w14:textId="188B688F" w:rsidR="00317840" w:rsidRPr="00976548" w:rsidRDefault="001F6183" w:rsidP="005D2A1B">
                <w:pPr>
                  <w:jc w:val="both"/>
                  <w:rPr>
                    <w:rFonts w:ascii="Arial" w:hAnsi="Arial" w:cs="Arial"/>
                    <w:color w:val="000000" w:themeColor="text1"/>
                    <w:sz w:val="24"/>
                    <w:szCs w:val="24"/>
                  </w:rPr>
                </w:pPr>
                <w:r w:rsidRPr="00976548">
                  <w:rPr>
                    <w:rFonts w:ascii="Arial" w:hAnsi="Arial" w:cs="Arial"/>
                    <w:color w:val="000000" w:themeColor="text1"/>
                    <w:sz w:val="24"/>
                    <w:szCs w:val="24"/>
                  </w:rPr>
                  <w:t>Women Empowerment and Development Initiative for South Sudan</w:t>
                </w:r>
              </w:p>
            </w:tc>
          </w:tr>
        </w:tbl>
        <w:p w14:paraId="242B6E04" w14:textId="77777777" w:rsidR="00317840" w:rsidRPr="00976548" w:rsidRDefault="00317840" w:rsidP="005D2A1B">
          <w:pPr>
            <w:spacing w:line="240" w:lineRule="auto"/>
            <w:jc w:val="both"/>
            <w:rPr>
              <w:rFonts w:ascii="Arial" w:hAnsi="Arial" w:cs="Arial"/>
              <w:color w:val="000000" w:themeColor="text1"/>
              <w:sz w:val="24"/>
              <w:szCs w:val="24"/>
            </w:rPr>
          </w:pPr>
        </w:p>
        <w:p w14:paraId="2633EDA5" w14:textId="7564F3A1" w:rsidR="00317840" w:rsidRPr="00976548" w:rsidRDefault="00317840" w:rsidP="005D2A1B">
          <w:pPr>
            <w:spacing w:line="240" w:lineRule="auto"/>
            <w:jc w:val="both"/>
            <w:rPr>
              <w:rFonts w:ascii="Arial" w:hAnsi="Arial" w:cs="Arial"/>
              <w:color w:val="000000" w:themeColor="text1"/>
              <w:sz w:val="24"/>
              <w:szCs w:val="24"/>
            </w:rPr>
          </w:pPr>
        </w:p>
        <w:p w14:paraId="16CA0B5A" w14:textId="21E4DAC9" w:rsidR="00317840" w:rsidRPr="00976548" w:rsidRDefault="00317840" w:rsidP="005D2A1B">
          <w:pPr>
            <w:spacing w:line="240" w:lineRule="auto"/>
            <w:jc w:val="both"/>
            <w:rPr>
              <w:rFonts w:ascii="Arial" w:hAnsi="Arial" w:cs="Arial"/>
              <w:color w:val="000000" w:themeColor="text1"/>
              <w:sz w:val="24"/>
              <w:szCs w:val="24"/>
            </w:rPr>
          </w:pPr>
        </w:p>
        <w:p w14:paraId="63AA08FD" w14:textId="0A925640" w:rsidR="00EB6CB5" w:rsidRPr="00976548" w:rsidRDefault="00EB6CB5" w:rsidP="005D2A1B">
          <w:pPr>
            <w:spacing w:line="240" w:lineRule="auto"/>
            <w:jc w:val="both"/>
            <w:rPr>
              <w:rFonts w:ascii="Arial" w:hAnsi="Arial" w:cs="Arial"/>
              <w:color w:val="000000" w:themeColor="text1"/>
              <w:sz w:val="24"/>
              <w:szCs w:val="24"/>
            </w:rPr>
          </w:pPr>
        </w:p>
        <w:p w14:paraId="2B038D86" w14:textId="425910F7" w:rsidR="00EB6CB5" w:rsidRPr="00976548" w:rsidRDefault="00EB6CB5" w:rsidP="005D2A1B">
          <w:pPr>
            <w:spacing w:line="240" w:lineRule="auto"/>
            <w:jc w:val="both"/>
            <w:rPr>
              <w:rFonts w:ascii="Arial" w:hAnsi="Arial" w:cs="Arial"/>
              <w:color w:val="000000" w:themeColor="text1"/>
              <w:sz w:val="24"/>
              <w:szCs w:val="24"/>
            </w:rPr>
          </w:pPr>
        </w:p>
        <w:p w14:paraId="6DECB1EA" w14:textId="2C724436" w:rsidR="00EB6CB5" w:rsidRPr="00976548" w:rsidRDefault="00EB6CB5" w:rsidP="005D2A1B">
          <w:pPr>
            <w:spacing w:line="240" w:lineRule="auto"/>
            <w:jc w:val="both"/>
            <w:rPr>
              <w:rFonts w:ascii="Arial" w:hAnsi="Arial" w:cs="Arial"/>
              <w:color w:val="000000" w:themeColor="text1"/>
              <w:sz w:val="24"/>
              <w:szCs w:val="24"/>
            </w:rPr>
          </w:pPr>
        </w:p>
        <w:p w14:paraId="36AF9C2A" w14:textId="77777777" w:rsidR="00EB6CB5" w:rsidRPr="00976548" w:rsidRDefault="00EB6CB5" w:rsidP="005D2A1B">
          <w:pPr>
            <w:spacing w:line="240" w:lineRule="auto"/>
            <w:jc w:val="both"/>
            <w:rPr>
              <w:rFonts w:ascii="Arial" w:hAnsi="Arial" w:cs="Arial"/>
              <w:color w:val="000000" w:themeColor="text1"/>
              <w:sz w:val="24"/>
              <w:szCs w:val="24"/>
            </w:rPr>
          </w:pPr>
        </w:p>
        <w:sdt>
          <w:sdtPr>
            <w:rPr>
              <w:rFonts w:ascii="Arial" w:hAnsi="Arial" w:cs="Arial"/>
              <w:color w:val="000000" w:themeColor="text1"/>
              <w:sz w:val="24"/>
              <w:szCs w:val="24"/>
            </w:rPr>
            <w:id w:val="744457810"/>
            <w:docPartObj>
              <w:docPartGallery w:val="Table of Contents"/>
              <w:docPartUnique/>
            </w:docPartObj>
          </w:sdtPr>
          <w:sdtEndPr>
            <w:rPr>
              <w:rFonts w:eastAsiaTheme="minorHAnsi"/>
              <w:b/>
              <w:bCs/>
              <w:noProof/>
            </w:rPr>
          </w:sdtEndPr>
          <w:sdtContent>
            <w:p w14:paraId="2057A933" w14:textId="6CFFF9CA" w:rsidR="005F711C" w:rsidRPr="00976548" w:rsidRDefault="005F711C" w:rsidP="005D2A1B">
              <w:pPr>
                <w:pStyle w:val="TOCHeading"/>
                <w:spacing w:line="240" w:lineRule="auto"/>
                <w:jc w:val="center"/>
                <w:rPr>
                  <w:rFonts w:ascii="Arial" w:hAnsi="Arial" w:cs="Arial"/>
                  <w:b/>
                  <w:bCs/>
                  <w:color w:val="000000" w:themeColor="text1"/>
                  <w:sz w:val="24"/>
                  <w:szCs w:val="24"/>
                </w:rPr>
              </w:pPr>
              <w:r w:rsidRPr="00976548">
                <w:rPr>
                  <w:rFonts w:ascii="Arial" w:hAnsi="Arial" w:cs="Arial"/>
                  <w:b/>
                  <w:bCs/>
                  <w:color w:val="000000" w:themeColor="text1"/>
                  <w:sz w:val="24"/>
                  <w:szCs w:val="24"/>
                </w:rPr>
                <w:t>Table of Contents</w:t>
              </w:r>
            </w:p>
            <w:p w14:paraId="331E9F3D" w14:textId="77777777" w:rsidR="00CE57C5" w:rsidRPr="00976548" w:rsidRDefault="00CE57C5" w:rsidP="005D2A1B">
              <w:pPr>
                <w:pStyle w:val="NoSpacing"/>
                <w:jc w:val="both"/>
                <w:rPr>
                  <w:rFonts w:ascii="Arial" w:hAnsi="Arial" w:cs="Arial"/>
                  <w:color w:val="000000" w:themeColor="text1"/>
                  <w:sz w:val="24"/>
                  <w:szCs w:val="24"/>
                </w:rPr>
              </w:pPr>
            </w:p>
            <w:p w14:paraId="14C53576" w14:textId="482190CE" w:rsidR="00E40131" w:rsidRDefault="005F711C">
              <w:pPr>
                <w:pStyle w:val="TOC1"/>
                <w:tabs>
                  <w:tab w:val="left" w:pos="440"/>
                  <w:tab w:val="right" w:leader="dot" w:pos="9350"/>
                </w:tabs>
                <w:rPr>
                  <w:rFonts w:eastAsiaTheme="minorEastAsia"/>
                  <w:noProof/>
                </w:rPr>
              </w:pPr>
              <w:r w:rsidRPr="00976548">
                <w:rPr>
                  <w:rFonts w:ascii="Arial" w:hAnsi="Arial" w:cs="Arial"/>
                  <w:color w:val="000000" w:themeColor="text1"/>
                  <w:sz w:val="24"/>
                  <w:szCs w:val="24"/>
                </w:rPr>
                <w:fldChar w:fldCharType="begin"/>
              </w:r>
              <w:r w:rsidRPr="00976548">
                <w:rPr>
                  <w:rFonts w:ascii="Arial" w:hAnsi="Arial" w:cs="Arial"/>
                  <w:color w:val="000000" w:themeColor="text1"/>
                  <w:sz w:val="24"/>
                  <w:szCs w:val="24"/>
                </w:rPr>
                <w:instrText xml:space="preserve"> TOC \o "1-3" \h \z \u </w:instrText>
              </w:r>
              <w:r w:rsidRPr="00976548">
                <w:rPr>
                  <w:rFonts w:ascii="Arial" w:hAnsi="Arial" w:cs="Arial"/>
                  <w:color w:val="000000" w:themeColor="text1"/>
                  <w:sz w:val="24"/>
                  <w:szCs w:val="24"/>
                </w:rPr>
                <w:fldChar w:fldCharType="separate"/>
              </w:r>
              <w:hyperlink w:anchor="_Toc64996308" w:history="1">
                <w:r w:rsidR="00E40131" w:rsidRPr="0084433E">
                  <w:rPr>
                    <w:rStyle w:val="Hyperlink"/>
                    <w:rFonts w:ascii="Arial" w:hAnsi="Arial" w:cs="Arial"/>
                    <w:b/>
                    <w:bCs/>
                    <w:noProof/>
                  </w:rPr>
                  <w:t>1.</w:t>
                </w:r>
                <w:r w:rsidR="00E40131">
                  <w:rPr>
                    <w:rFonts w:eastAsiaTheme="minorEastAsia"/>
                    <w:noProof/>
                  </w:rPr>
                  <w:tab/>
                </w:r>
                <w:r w:rsidR="00E40131" w:rsidRPr="0084433E">
                  <w:rPr>
                    <w:rStyle w:val="Hyperlink"/>
                    <w:rFonts w:ascii="Arial" w:hAnsi="Arial" w:cs="Arial"/>
                    <w:b/>
                    <w:bCs/>
                    <w:noProof/>
                  </w:rPr>
                  <w:t>Scope of the Greater Kapoeta Assessment</w:t>
                </w:r>
                <w:r w:rsidR="00E40131">
                  <w:rPr>
                    <w:noProof/>
                    <w:webHidden/>
                  </w:rPr>
                  <w:tab/>
                </w:r>
                <w:r w:rsidR="00E40131">
                  <w:rPr>
                    <w:noProof/>
                    <w:webHidden/>
                  </w:rPr>
                  <w:fldChar w:fldCharType="begin"/>
                </w:r>
                <w:r w:rsidR="00E40131">
                  <w:rPr>
                    <w:noProof/>
                    <w:webHidden/>
                  </w:rPr>
                  <w:instrText xml:space="preserve"> PAGEREF _Toc64996308 \h </w:instrText>
                </w:r>
                <w:r w:rsidR="00E40131">
                  <w:rPr>
                    <w:noProof/>
                    <w:webHidden/>
                  </w:rPr>
                </w:r>
                <w:r w:rsidR="00E40131">
                  <w:rPr>
                    <w:noProof/>
                    <w:webHidden/>
                  </w:rPr>
                  <w:fldChar w:fldCharType="separate"/>
                </w:r>
                <w:r w:rsidR="00E40131">
                  <w:rPr>
                    <w:noProof/>
                    <w:webHidden/>
                  </w:rPr>
                  <w:t>4</w:t>
                </w:r>
                <w:r w:rsidR="00E40131">
                  <w:rPr>
                    <w:noProof/>
                    <w:webHidden/>
                  </w:rPr>
                  <w:fldChar w:fldCharType="end"/>
                </w:r>
              </w:hyperlink>
            </w:p>
            <w:p w14:paraId="6CA0A2AB" w14:textId="24027198" w:rsidR="00E40131" w:rsidRDefault="00E40131">
              <w:pPr>
                <w:pStyle w:val="TOC1"/>
                <w:tabs>
                  <w:tab w:val="left" w:pos="440"/>
                  <w:tab w:val="right" w:leader="dot" w:pos="9350"/>
                </w:tabs>
                <w:rPr>
                  <w:rFonts w:eastAsiaTheme="minorEastAsia"/>
                  <w:noProof/>
                </w:rPr>
              </w:pPr>
              <w:hyperlink w:anchor="_Toc64996309" w:history="1">
                <w:r w:rsidRPr="0084433E">
                  <w:rPr>
                    <w:rStyle w:val="Hyperlink"/>
                    <w:rFonts w:ascii="Arial" w:hAnsi="Arial" w:cs="Arial"/>
                    <w:b/>
                    <w:bCs/>
                    <w:noProof/>
                  </w:rPr>
                  <w:t>2.</w:t>
                </w:r>
                <w:r>
                  <w:rPr>
                    <w:rFonts w:eastAsiaTheme="minorEastAsia"/>
                    <w:noProof/>
                  </w:rPr>
                  <w:tab/>
                </w:r>
                <w:r w:rsidRPr="0084433E">
                  <w:rPr>
                    <w:rStyle w:val="Hyperlink"/>
                    <w:rFonts w:ascii="Arial" w:hAnsi="Arial" w:cs="Arial"/>
                    <w:b/>
                    <w:bCs/>
                    <w:noProof/>
                  </w:rPr>
                  <w:t>Methodology Approach and Objective</w:t>
                </w:r>
                <w:r>
                  <w:rPr>
                    <w:noProof/>
                    <w:webHidden/>
                  </w:rPr>
                  <w:tab/>
                </w:r>
                <w:r>
                  <w:rPr>
                    <w:noProof/>
                    <w:webHidden/>
                  </w:rPr>
                  <w:fldChar w:fldCharType="begin"/>
                </w:r>
                <w:r>
                  <w:rPr>
                    <w:noProof/>
                    <w:webHidden/>
                  </w:rPr>
                  <w:instrText xml:space="preserve"> PAGEREF _Toc64996309 \h </w:instrText>
                </w:r>
                <w:r>
                  <w:rPr>
                    <w:noProof/>
                    <w:webHidden/>
                  </w:rPr>
                </w:r>
                <w:r>
                  <w:rPr>
                    <w:noProof/>
                    <w:webHidden/>
                  </w:rPr>
                  <w:fldChar w:fldCharType="separate"/>
                </w:r>
                <w:r>
                  <w:rPr>
                    <w:noProof/>
                    <w:webHidden/>
                  </w:rPr>
                  <w:t>4</w:t>
                </w:r>
                <w:r>
                  <w:rPr>
                    <w:noProof/>
                    <w:webHidden/>
                  </w:rPr>
                  <w:fldChar w:fldCharType="end"/>
                </w:r>
              </w:hyperlink>
            </w:p>
            <w:p w14:paraId="698D59CD" w14:textId="301433A4" w:rsidR="00E40131" w:rsidRDefault="00E40131">
              <w:pPr>
                <w:pStyle w:val="TOC1"/>
                <w:tabs>
                  <w:tab w:val="left" w:pos="440"/>
                  <w:tab w:val="right" w:leader="dot" w:pos="9350"/>
                </w:tabs>
                <w:rPr>
                  <w:rFonts w:eastAsiaTheme="minorEastAsia"/>
                  <w:noProof/>
                </w:rPr>
              </w:pPr>
              <w:hyperlink w:anchor="_Toc64996310" w:history="1">
                <w:r w:rsidRPr="0084433E">
                  <w:rPr>
                    <w:rStyle w:val="Hyperlink"/>
                    <w:rFonts w:ascii="Arial" w:hAnsi="Arial" w:cs="Arial"/>
                    <w:b/>
                    <w:bCs/>
                    <w:noProof/>
                  </w:rPr>
                  <w:t>3.</w:t>
                </w:r>
                <w:r>
                  <w:rPr>
                    <w:rFonts w:eastAsiaTheme="minorEastAsia"/>
                    <w:noProof/>
                  </w:rPr>
                  <w:tab/>
                </w:r>
                <w:r w:rsidRPr="0084433E">
                  <w:rPr>
                    <w:rStyle w:val="Hyperlink"/>
                    <w:rFonts w:ascii="Arial" w:hAnsi="Arial" w:cs="Arial"/>
                    <w:b/>
                    <w:bCs/>
                    <w:noProof/>
                  </w:rPr>
                  <w:t>General Context/ Conflict Analysis</w:t>
                </w:r>
                <w:r>
                  <w:rPr>
                    <w:noProof/>
                    <w:webHidden/>
                  </w:rPr>
                  <w:tab/>
                </w:r>
                <w:r>
                  <w:rPr>
                    <w:noProof/>
                    <w:webHidden/>
                  </w:rPr>
                  <w:fldChar w:fldCharType="begin"/>
                </w:r>
                <w:r>
                  <w:rPr>
                    <w:noProof/>
                    <w:webHidden/>
                  </w:rPr>
                  <w:instrText xml:space="preserve"> PAGEREF _Toc64996310 \h </w:instrText>
                </w:r>
                <w:r>
                  <w:rPr>
                    <w:noProof/>
                    <w:webHidden/>
                  </w:rPr>
                </w:r>
                <w:r>
                  <w:rPr>
                    <w:noProof/>
                    <w:webHidden/>
                  </w:rPr>
                  <w:fldChar w:fldCharType="separate"/>
                </w:r>
                <w:r>
                  <w:rPr>
                    <w:noProof/>
                    <w:webHidden/>
                  </w:rPr>
                  <w:t>5</w:t>
                </w:r>
                <w:r>
                  <w:rPr>
                    <w:noProof/>
                    <w:webHidden/>
                  </w:rPr>
                  <w:fldChar w:fldCharType="end"/>
                </w:r>
              </w:hyperlink>
            </w:p>
            <w:p w14:paraId="6EBB0C06" w14:textId="7F16A9FB" w:rsidR="00E40131" w:rsidRDefault="00E40131">
              <w:pPr>
                <w:pStyle w:val="TOC2"/>
                <w:tabs>
                  <w:tab w:val="right" w:leader="dot" w:pos="9350"/>
                </w:tabs>
                <w:rPr>
                  <w:rFonts w:eastAsiaTheme="minorEastAsia"/>
                  <w:noProof/>
                </w:rPr>
              </w:pPr>
              <w:hyperlink w:anchor="_Toc64996311" w:history="1">
                <w:r w:rsidRPr="0084433E">
                  <w:rPr>
                    <w:rStyle w:val="Hyperlink"/>
                    <w:rFonts w:ascii="Arial" w:hAnsi="Arial" w:cs="Arial"/>
                    <w:b/>
                    <w:bCs/>
                    <w:i/>
                    <w:iCs/>
                    <w:noProof/>
                  </w:rPr>
                  <w:t>3.1. General context and profile in Greater Kapoeta</w:t>
                </w:r>
                <w:r>
                  <w:rPr>
                    <w:noProof/>
                    <w:webHidden/>
                  </w:rPr>
                  <w:tab/>
                </w:r>
                <w:r>
                  <w:rPr>
                    <w:noProof/>
                    <w:webHidden/>
                  </w:rPr>
                  <w:fldChar w:fldCharType="begin"/>
                </w:r>
                <w:r>
                  <w:rPr>
                    <w:noProof/>
                    <w:webHidden/>
                  </w:rPr>
                  <w:instrText xml:space="preserve"> PAGEREF _Toc64996311 \h </w:instrText>
                </w:r>
                <w:r>
                  <w:rPr>
                    <w:noProof/>
                    <w:webHidden/>
                  </w:rPr>
                </w:r>
                <w:r>
                  <w:rPr>
                    <w:noProof/>
                    <w:webHidden/>
                  </w:rPr>
                  <w:fldChar w:fldCharType="separate"/>
                </w:r>
                <w:r>
                  <w:rPr>
                    <w:noProof/>
                    <w:webHidden/>
                  </w:rPr>
                  <w:t>5</w:t>
                </w:r>
                <w:r>
                  <w:rPr>
                    <w:noProof/>
                    <w:webHidden/>
                  </w:rPr>
                  <w:fldChar w:fldCharType="end"/>
                </w:r>
              </w:hyperlink>
            </w:p>
            <w:p w14:paraId="18C93A5E" w14:textId="38253EA9" w:rsidR="00E40131" w:rsidRDefault="00E40131">
              <w:pPr>
                <w:pStyle w:val="TOC2"/>
                <w:tabs>
                  <w:tab w:val="right" w:leader="dot" w:pos="9350"/>
                </w:tabs>
                <w:rPr>
                  <w:rFonts w:eastAsiaTheme="minorEastAsia"/>
                  <w:noProof/>
                </w:rPr>
              </w:pPr>
              <w:hyperlink w:anchor="_Toc64996312" w:history="1">
                <w:r w:rsidRPr="0084433E">
                  <w:rPr>
                    <w:rStyle w:val="Hyperlink"/>
                    <w:rFonts w:ascii="Arial" w:hAnsi="Arial" w:cs="Arial"/>
                    <w:b/>
                    <w:bCs/>
                    <w:i/>
                    <w:iCs/>
                    <w:noProof/>
                  </w:rPr>
                  <w:t>3.2. Conflict Context in Greater Kapoeta</w:t>
                </w:r>
                <w:r>
                  <w:rPr>
                    <w:noProof/>
                    <w:webHidden/>
                  </w:rPr>
                  <w:tab/>
                </w:r>
                <w:r>
                  <w:rPr>
                    <w:noProof/>
                    <w:webHidden/>
                  </w:rPr>
                  <w:fldChar w:fldCharType="begin"/>
                </w:r>
                <w:r>
                  <w:rPr>
                    <w:noProof/>
                    <w:webHidden/>
                  </w:rPr>
                  <w:instrText xml:space="preserve"> PAGEREF _Toc64996312 \h </w:instrText>
                </w:r>
                <w:r>
                  <w:rPr>
                    <w:noProof/>
                    <w:webHidden/>
                  </w:rPr>
                </w:r>
                <w:r>
                  <w:rPr>
                    <w:noProof/>
                    <w:webHidden/>
                  </w:rPr>
                  <w:fldChar w:fldCharType="separate"/>
                </w:r>
                <w:r>
                  <w:rPr>
                    <w:noProof/>
                    <w:webHidden/>
                  </w:rPr>
                  <w:t>6</w:t>
                </w:r>
                <w:r>
                  <w:rPr>
                    <w:noProof/>
                    <w:webHidden/>
                  </w:rPr>
                  <w:fldChar w:fldCharType="end"/>
                </w:r>
              </w:hyperlink>
            </w:p>
            <w:p w14:paraId="7AD0E91C" w14:textId="0C77B683" w:rsidR="00E40131" w:rsidRDefault="00E40131">
              <w:pPr>
                <w:pStyle w:val="TOC3"/>
                <w:tabs>
                  <w:tab w:val="right" w:leader="dot" w:pos="9350"/>
                </w:tabs>
                <w:rPr>
                  <w:rFonts w:eastAsiaTheme="minorEastAsia"/>
                  <w:noProof/>
                </w:rPr>
              </w:pPr>
              <w:hyperlink w:anchor="_Toc64996313" w:history="1">
                <w:r w:rsidRPr="0084433E">
                  <w:rPr>
                    <w:rStyle w:val="Hyperlink"/>
                    <w:rFonts w:ascii="Arial" w:hAnsi="Arial" w:cs="Arial"/>
                    <w:i/>
                    <w:iCs/>
                    <w:noProof/>
                  </w:rPr>
                  <w:t>3.2.1. Overview</w:t>
                </w:r>
                <w:r>
                  <w:rPr>
                    <w:noProof/>
                    <w:webHidden/>
                  </w:rPr>
                  <w:tab/>
                </w:r>
                <w:r>
                  <w:rPr>
                    <w:noProof/>
                    <w:webHidden/>
                  </w:rPr>
                  <w:fldChar w:fldCharType="begin"/>
                </w:r>
                <w:r>
                  <w:rPr>
                    <w:noProof/>
                    <w:webHidden/>
                  </w:rPr>
                  <w:instrText xml:space="preserve"> PAGEREF _Toc64996313 \h </w:instrText>
                </w:r>
                <w:r>
                  <w:rPr>
                    <w:noProof/>
                    <w:webHidden/>
                  </w:rPr>
                </w:r>
                <w:r>
                  <w:rPr>
                    <w:noProof/>
                    <w:webHidden/>
                  </w:rPr>
                  <w:fldChar w:fldCharType="separate"/>
                </w:r>
                <w:r>
                  <w:rPr>
                    <w:noProof/>
                    <w:webHidden/>
                  </w:rPr>
                  <w:t>6</w:t>
                </w:r>
                <w:r>
                  <w:rPr>
                    <w:noProof/>
                    <w:webHidden/>
                  </w:rPr>
                  <w:fldChar w:fldCharType="end"/>
                </w:r>
              </w:hyperlink>
            </w:p>
            <w:p w14:paraId="3B8BC385" w14:textId="5C2684FF" w:rsidR="00E40131" w:rsidRDefault="00E40131">
              <w:pPr>
                <w:pStyle w:val="TOC3"/>
                <w:tabs>
                  <w:tab w:val="left" w:pos="1320"/>
                  <w:tab w:val="right" w:leader="dot" w:pos="9350"/>
                </w:tabs>
                <w:rPr>
                  <w:rFonts w:eastAsiaTheme="minorEastAsia"/>
                  <w:noProof/>
                </w:rPr>
              </w:pPr>
              <w:hyperlink w:anchor="_Toc64996314" w:history="1">
                <w:r w:rsidRPr="0084433E">
                  <w:rPr>
                    <w:rStyle w:val="Hyperlink"/>
                    <w:rFonts w:ascii="Arial" w:hAnsi="Arial" w:cs="Arial"/>
                    <w:i/>
                    <w:iCs/>
                    <w:noProof/>
                    <w:lang w:val="en-GB"/>
                  </w:rPr>
                  <w:t>3.2.2.</w:t>
                </w:r>
                <w:r>
                  <w:rPr>
                    <w:rFonts w:eastAsiaTheme="minorEastAsia"/>
                    <w:noProof/>
                  </w:rPr>
                  <w:tab/>
                </w:r>
                <w:r w:rsidRPr="0084433E">
                  <w:rPr>
                    <w:rStyle w:val="Hyperlink"/>
                    <w:rFonts w:ascii="Arial" w:hAnsi="Arial" w:cs="Arial"/>
                    <w:i/>
                    <w:iCs/>
                    <w:noProof/>
                    <w:lang w:val="en-GB"/>
                  </w:rPr>
                  <w:t>Conflict Context in Kapoeta South County</w:t>
                </w:r>
                <w:r>
                  <w:rPr>
                    <w:noProof/>
                    <w:webHidden/>
                  </w:rPr>
                  <w:tab/>
                </w:r>
                <w:r>
                  <w:rPr>
                    <w:noProof/>
                    <w:webHidden/>
                  </w:rPr>
                  <w:fldChar w:fldCharType="begin"/>
                </w:r>
                <w:r>
                  <w:rPr>
                    <w:noProof/>
                    <w:webHidden/>
                  </w:rPr>
                  <w:instrText xml:space="preserve"> PAGEREF _Toc64996314 \h </w:instrText>
                </w:r>
                <w:r>
                  <w:rPr>
                    <w:noProof/>
                    <w:webHidden/>
                  </w:rPr>
                </w:r>
                <w:r>
                  <w:rPr>
                    <w:noProof/>
                    <w:webHidden/>
                  </w:rPr>
                  <w:fldChar w:fldCharType="separate"/>
                </w:r>
                <w:r>
                  <w:rPr>
                    <w:noProof/>
                    <w:webHidden/>
                  </w:rPr>
                  <w:t>9</w:t>
                </w:r>
                <w:r>
                  <w:rPr>
                    <w:noProof/>
                    <w:webHidden/>
                  </w:rPr>
                  <w:fldChar w:fldCharType="end"/>
                </w:r>
              </w:hyperlink>
            </w:p>
            <w:p w14:paraId="7BD891F7" w14:textId="68ED38EB" w:rsidR="00E40131" w:rsidRDefault="00E40131">
              <w:pPr>
                <w:pStyle w:val="TOC3"/>
                <w:tabs>
                  <w:tab w:val="left" w:pos="1320"/>
                  <w:tab w:val="right" w:leader="dot" w:pos="9350"/>
                </w:tabs>
                <w:rPr>
                  <w:rFonts w:eastAsiaTheme="minorEastAsia"/>
                  <w:noProof/>
                </w:rPr>
              </w:pPr>
              <w:hyperlink w:anchor="_Toc64996315" w:history="1">
                <w:r w:rsidRPr="0084433E">
                  <w:rPr>
                    <w:rStyle w:val="Hyperlink"/>
                    <w:rFonts w:ascii="Arial" w:hAnsi="Arial" w:cs="Arial"/>
                    <w:i/>
                    <w:iCs/>
                    <w:noProof/>
                    <w:lang w:val="en-GB"/>
                  </w:rPr>
                  <w:t>3.2.3.</w:t>
                </w:r>
                <w:r>
                  <w:rPr>
                    <w:rFonts w:eastAsiaTheme="minorEastAsia"/>
                    <w:noProof/>
                  </w:rPr>
                  <w:tab/>
                </w:r>
                <w:r w:rsidRPr="0084433E">
                  <w:rPr>
                    <w:rStyle w:val="Hyperlink"/>
                    <w:rFonts w:ascii="Arial" w:hAnsi="Arial" w:cs="Arial"/>
                    <w:i/>
                    <w:iCs/>
                    <w:noProof/>
                    <w:lang w:val="en-GB"/>
                  </w:rPr>
                  <w:t>Conflict Context in Kapoeta North</w:t>
                </w:r>
                <w:r>
                  <w:rPr>
                    <w:noProof/>
                    <w:webHidden/>
                  </w:rPr>
                  <w:tab/>
                </w:r>
                <w:r>
                  <w:rPr>
                    <w:noProof/>
                    <w:webHidden/>
                  </w:rPr>
                  <w:fldChar w:fldCharType="begin"/>
                </w:r>
                <w:r>
                  <w:rPr>
                    <w:noProof/>
                    <w:webHidden/>
                  </w:rPr>
                  <w:instrText xml:space="preserve"> PAGEREF _Toc64996315 \h </w:instrText>
                </w:r>
                <w:r>
                  <w:rPr>
                    <w:noProof/>
                    <w:webHidden/>
                  </w:rPr>
                </w:r>
                <w:r>
                  <w:rPr>
                    <w:noProof/>
                    <w:webHidden/>
                  </w:rPr>
                  <w:fldChar w:fldCharType="separate"/>
                </w:r>
                <w:r>
                  <w:rPr>
                    <w:noProof/>
                    <w:webHidden/>
                  </w:rPr>
                  <w:t>9</w:t>
                </w:r>
                <w:r>
                  <w:rPr>
                    <w:noProof/>
                    <w:webHidden/>
                  </w:rPr>
                  <w:fldChar w:fldCharType="end"/>
                </w:r>
              </w:hyperlink>
            </w:p>
            <w:p w14:paraId="3E64A9F7" w14:textId="5EC9447F" w:rsidR="00E40131" w:rsidRDefault="00E40131">
              <w:pPr>
                <w:pStyle w:val="TOC3"/>
                <w:tabs>
                  <w:tab w:val="left" w:pos="1320"/>
                  <w:tab w:val="right" w:leader="dot" w:pos="9350"/>
                </w:tabs>
                <w:rPr>
                  <w:rFonts w:eastAsiaTheme="minorEastAsia"/>
                  <w:noProof/>
                </w:rPr>
              </w:pPr>
              <w:hyperlink w:anchor="_Toc64996316" w:history="1">
                <w:r w:rsidRPr="0084433E">
                  <w:rPr>
                    <w:rStyle w:val="Hyperlink"/>
                    <w:rFonts w:ascii="Arial" w:hAnsi="Arial" w:cs="Arial"/>
                    <w:i/>
                    <w:iCs/>
                    <w:noProof/>
                    <w:lang w:val="en-GB"/>
                  </w:rPr>
                  <w:t>3.2.4.</w:t>
                </w:r>
                <w:r>
                  <w:rPr>
                    <w:rFonts w:eastAsiaTheme="minorEastAsia"/>
                    <w:noProof/>
                  </w:rPr>
                  <w:tab/>
                </w:r>
                <w:r w:rsidRPr="0084433E">
                  <w:rPr>
                    <w:rStyle w:val="Hyperlink"/>
                    <w:rFonts w:ascii="Arial" w:hAnsi="Arial" w:cs="Arial"/>
                    <w:i/>
                    <w:iCs/>
                    <w:noProof/>
                    <w:lang w:val="en-GB"/>
                  </w:rPr>
                  <w:t>Conflict Context in Kapoeta East</w:t>
                </w:r>
                <w:r>
                  <w:rPr>
                    <w:noProof/>
                    <w:webHidden/>
                  </w:rPr>
                  <w:tab/>
                </w:r>
                <w:r>
                  <w:rPr>
                    <w:noProof/>
                    <w:webHidden/>
                  </w:rPr>
                  <w:fldChar w:fldCharType="begin"/>
                </w:r>
                <w:r>
                  <w:rPr>
                    <w:noProof/>
                    <w:webHidden/>
                  </w:rPr>
                  <w:instrText xml:space="preserve"> PAGEREF _Toc64996316 \h </w:instrText>
                </w:r>
                <w:r>
                  <w:rPr>
                    <w:noProof/>
                    <w:webHidden/>
                  </w:rPr>
                </w:r>
                <w:r>
                  <w:rPr>
                    <w:noProof/>
                    <w:webHidden/>
                  </w:rPr>
                  <w:fldChar w:fldCharType="separate"/>
                </w:r>
                <w:r>
                  <w:rPr>
                    <w:noProof/>
                    <w:webHidden/>
                  </w:rPr>
                  <w:t>10</w:t>
                </w:r>
                <w:r>
                  <w:rPr>
                    <w:noProof/>
                    <w:webHidden/>
                  </w:rPr>
                  <w:fldChar w:fldCharType="end"/>
                </w:r>
              </w:hyperlink>
            </w:p>
            <w:p w14:paraId="36D93EAD" w14:textId="36A8D1B2" w:rsidR="00E40131" w:rsidRDefault="00E40131">
              <w:pPr>
                <w:pStyle w:val="TOC1"/>
                <w:tabs>
                  <w:tab w:val="left" w:pos="440"/>
                  <w:tab w:val="right" w:leader="dot" w:pos="9350"/>
                </w:tabs>
                <w:rPr>
                  <w:rFonts w:eastAsiaTheme="minorEastAsia"/>
                  <w:noProof/>
                </w:rPr>
              </w:pPr>
              <w:hyperlink w:anchor="_Toc64996317" w:history="1">
                <w:r w:rsidRPr="0084433E">
                  <w:rPr>
                    <w:rStyle w:val="Hyperlink"/>
                    <w:rFonts w:ascii="Arial" w:hAnsi="Arial" w:cs="Arial"/>
                    <w:b/>
                    <w:bCs/>
                    <w:noProof/>
                  </w:rPr>
                  <w:t>4.</w:t>
                </w:r>
                <w:r>
                  <w:rPr>
                    <w:rFonts w:eastAsiaTheme="minorEastAsia"/>
                    <w:noProof/>
                  </w:rPr>
                  <w:tab/>
                </w:r>
                <w:r w:rsidRPr="0084433E">
                  <w:rPr>
                    <w:rStyle w:val="Hyperlink"/>
                    <w:rFonts w:ascii="Arial" w:hAnsi="Arial" w:cs="Arial"/>
                    <w:b/>
                    <w:bCs/>
                    <w:noProof/>
                  </w:rPr>
                  <w:t>Conflict factors: Causal analysis of conflict drivers</w:t>
                </w:r>
                <w:r>
                  <w:rPr>
                    <w:noProof/>
                    <w:webHidden/>
                  </w:rPr>
                  <w:tab/>
                </w:r>
                <w:r>
                  <w:rPr>
                    <w:noProof/>
                    <w:webHidden/>
                  </w:rPr>
                  <w:fldChar w:fldCharType="begin"/>
                </w:r>
                <w:r>
                  <w:rPr>
                    <w:noProof/>
                    <w:webHidden/>
                  </w:rPr>
                  <w:instrText xml:space="preserve"> PAGEREF _Toc64996317 \h </w:instrText>
                </w:r>
                <w:r>
                  <w:rPr>
                    <w:noProof/>
                    <w:webHidden/>
                  </w:rPr>
                </w:r>
                <w:r>
                  <w:rPr>
                    <w:noProof/>
                    <w:webHidden/>
                  </w:rPr>
                  <w:fldChar w:fldCharType="separate"/>
                </w:r>
                <w:r>
                  <w:rPr>
                    <w:noProof/>
                    <w:webHidden/>
                  </w:rPr>
                  <w:t>10</w:t>
                </w:r>
                <w:r>
                  <w:rPr>
                    <w:noProof/>
                    <w:webHidden/>
                  </w:rPr>
                  <w:fldChar w:fldCharType="end"/>
                </w:r>
              </w:hyperlink>
            </w:p>
            <w:p w14:paraId="47463370" w14:textId="3304D3C5" w:rsidR="00E40131" w:rsidRDefault="00E40131">
              <w:pPr>
                <w:pStyle w:val="TOC3"/>
                <w:tabs>
                  <w:tab w:val="right" w:leader="dot" w:pos="9350"/>
                </w:tabs>
                <w:rPr>
                  <w:rFonts w:eastAsiaTheme="minorEastAsia"/>
                  <w:noProof/>
                </w:rPr>
              </w:pPr>
              <w:hyperlink w:anchor="_Toc64996318" w:history="1">
                <w:r w:rsidRPr="0084433E">
                  <w:rPr>
                    <w:rStyle w:val="Hyperlink"/>
                    <w:rFonts w:ascii="Arial" w:hAnsi="Arial" w:cs="Arial"/>
                    <w:i/>
                    <w:iCs/>
                    <w:noProof/>
                  </w:rPr>
                  <w:t>4.1. Toposa against Turkana conflict dynamics in Kapoeta East County</w:t>
                </w:r>
                <w:r>
                  <w:rPr>
                    <w:noProof/>
                    <w:webHidden/>
                  </w:rPr>
                  <w:tab/>
                </w:r>
                <w:r>
                  <w:rPr>
                    <w:noProof/>
                    <w:webHidden/>
                  </w:rPr>
                  <w:fldChar w:fldCharType="begin"/>
                </w:r>
                <w:r>
                  <w:rPr>
                    <w:noProof/>
                    <w:webHidden/>
                  </w:rPr>
                  <w:instrText xml:space="preserve"> PAGEREF _Toc64996318 \h </w:instrText>
                </w:r>
                <w:r>
                  <w:rPr>
                    <w:noProof/>
                    <w:webHidden/>
                  </w:rPr>
                </w:r>
                <w:r>
                  <w:rPr>
                    <w:noProof/>
                    <w:webHidden/>
                  </w:rPr>
                  <w:fldChar w:fldCharType="separate"/>
                </w:r>
                <w:r>
                  <w:rPr>
                    <w:noProof/>
                    <w:webHidden/>
                  </w:rPr>
                  <w:t>10</w:t>
                </w:r>
                <w:r>
                  <w:rPr>
                    <w:noProof/>
                    <w:webHidden/>
                  </w:rPr>
                  <w:fldChar w:fldCharType="end"/>
                </w:r>
              </w:hyperlink>
            </w:p>
            <w:p w14:paraId="6B301931" w14:textId="704B34FB" w:rsidR="00E40131" w:rsidRDefault="00E40131">
              <w:pPr>
                <w:pStyle w:val="TOC3"/>
                <w:tabs>
                  <w:tab w:val="right" w:leader="dot" w:pos="9350"/>
                </w:tabs>
                <w:rPr>
                  <w:rFonts w:eastAsiaTheme="minorEastAsia"/>
                  <w:noProof/>
                </w:rPr>
              </w:pPr>
              <w:hyperlink w:anchor="_Toc64996319" w:history="1">
                <w:r w:rsidRPr="0084433E">
                  <w:rPr>
                    <w:rStyle w:val="Hyperlink"/>
                    <w:rFonts w:ascii="Arial" w:hAnsi="Arial" w:cs="Arial"/>
                    <w:i/>
                    <w:iCs/>
                    <w:noProof/>
                  </w:rPr>
                  <w:t>4.2. Toposa against Buya conflict dynamics</w:t>
                </w:r>
                <w:r>
                  <w:rPr>
                    <w:noProof/>
                    <w:webHidden/>
                  </w:rPr>
                  <w:tab/>
                </w:r>
                <w:r>
                  <w:rPr>
                    <w:noProof/>
                    <w:webHidden/>
                  </w:rPr>
                  <w:fldChar w:fldCharType="begin"/>
                </w:r>
                <w:r>
                  <w:rPr>
                    <w:noProof/>
                    <w:webHidden/>
                  </w:rPr>
                  <w:instrText xml:space="preserve"> PAGEREF _Toc64996319 \h </w:instrText>
                </w:r>
                <w:r>
                  <w:rPr>
                    <w:noProof/>
                    <w:webHidden/>
                  </w:rPr>
                </w:r>
                <w:r>
                  <w:rPr>
                    <w:noProof/>
                    <w:webHidden/>
                  </w:rPr>
                  <w:fldChar w:fldCharType="separate"/>
                </w:r>
                <w:r>
                  <w:rPr>
                    <w:noProof/>
                    <w:webHidden/>
                  </w:rPr>
                  <w:t>11</w:t>
                </w:r>
                <w:r>
                  <w:rPr>
                    <w:noProof/>
                    <w:webHidden/>
                  </w:rPr>
                  <w:fldChar w:fldCharType="end"/>
                </w:r>
              </w:hyperlink>
            </w:p>
            <w:p w14:paraId="2F434DE9" w14:textId="06FA8F1E" w:rsidR="00E40131" w:rsidRDefault="00E40131">
              <w:pPr>
                <w:pStyle w:val="TOC3"/>
                <w:tabs>
                  <w:tab w:val="right" w:leader="dot" w:pos="9350"/>
                </w:tabs>
                <w:rPr>
                  <w:rFonts w:eastAsiaTheme="minorEastAsia"/>
                  <w:noProof/>
                </w:rPr>
              </w:pPr>
              <w:hyperlink w:anchor="_Toc64996320" w:history="1">
                <w:r w:rsidRPr="0084433E">
                  <w:rPr>
                    <w:rStyle w:val="Hyperlink"/>
                    <w:rFonts w:ascii="Arial" w:hAnsi="Arial" w:cs="Arial"/>
                    <w:i/>
                    <w:iCs/>
                    <w:noProof/>
                  </w:rPr>
                  <w:t>4.3. Toposa against Didinga conflict dynamics</w:t>
                </w:r>
                <w:r>
                  <w:rPr>
                    <w:noProof/>
                    <w:webHidden/>
                  </w:rPr>
                  <w:tab/>
                </w:r>
                <w:r>
                  <w:rPr>
                    <w:noProof/>
                    <w:webHidden/>
                  </w:rPr>
                  <w:fldChar w:fldCharType="begin"/>
                </w:r>
                <w:r>
                  <w:rPr>
                    <w:noProof/>
                    <w:webHidden/>
                  </w:rPr>
                  <w:instrText xml:space="preserve"> PAGEREF _Toc64996320 \h </w:instrText>
                </w:r>
                <w:r>
                  <w:rPr>
                    <w:noProof/>
                    <w:webHidden/>
                  </w:rPr>
                </w:r>
                <w:r>
                  <w:rPr>
                    <w:noProof/>
                    <w:webHidden/>
                  </w:rPr>
                  <w:fldChar w:fldCharType="separate"/>
                </w:r>
                <w:r>
                  <w:rPr>
                    <w:noProof/>
                    <w:webHidden/>
                  </w:rPr>
                  <w:t>12</w:t>
                </w:r>
                <w:r>
                  <w:rPr>
                    <w:noProof/>
                    <w:webHidden/>
                  </w:rPr>
                  <w:fldChar w:fldCharType="end"/>
                </w:r>
              </w:hyperlink>
            </w:p>
            <w:p w14:paraId="4410A6B5" w14:textId="675F40B9" w:rsidR="00E40131" w:rsidRDefault="00E40131">
              <w:pPr>
                <w:pStyle w:val="TOC3"/>
                <w:tabs>
                  <w:tab w:val="right" w:leader="dot" w:pos="9350"/>
                </w:tabs>
                <w:rPr>
                  <w:rFonts w:eastAsiaTheme="minorEastAsia"/>
                  <w:noProof/>
                </w:rPr>
              </w:pPr>
              <w:hyperlink w:anchor="_Toc64996321" w:history="1">
                <w:r w:rsidRPr="0084433E">
                  <w:rPr>
                    <w:rStyle w:val="Hyperlink"/>
                    <w:rFonts w:ascii="Arial" w:hAnsi="Arial" w:cs="Arial"/>
                    <w:i/>
                    <w:iCs/>
                    <w:noProof/>
                  </w:rPr>
                  <w:t>4.4. Toposa against Toposa conflict dynamics</w:t>
                </w:r>
                <w:r>
                  <w:rPr>
                    <w:noProof/>
                    <w:webHidden/>
                  </w:rPr>
                  <w:tab/>
                </w:r>
                <w:r>
                  <w:rPr>
                    <w:noProof/>
                    <w:webHidden/>
                  </w:rPr>
                  <w:fldChar w:fldCharType="begin"/>
                </w:r>
                <w:r>
                  <w:rPr>
                    <w:noProof/>
                    <w:webHidden/>
                  </w:rPr>
                  <w:instrText xml:space="preserve"> PAGEREF _Toc64996321 \h </w:instrText>
                </w:r>
                <w:r>
                  <w:rPr>
                    <w:noProof/>
                    <w:webHidden/>
                  </w:rPr>
                </w:r>
                <w:r>
                  <w:rPr>
                    <w:noProof/>
                    <w:webHidden/>
                  </w:rPr>
                  <w:fldChar w:fldCharType="separate"/>
                </w:r>
                <w:r>
                  <w:rPr>
                    <w:noProof/>
                    <w:webHidden/>
                  </w:rPr>
                  <w:t>13</w:t>
                </w:r>
                <w:r>
                  <w:rPr>
                    <w:noProof/>
                    <w:webHidden/>
                  </w:rPr>
                  <w:fldChar w:fldCharType="end"/>
                </w:r>
              </w:hyperlink>
            </w:p>
            <w:p w14:paraId="4DD83709" w14:textId="0544C551" w:rsidR="00E40131" w:rsidRDefault="00E40131">
              <w:pPr>
                <w:pStyle w:val="TOC3"/>
                <w:tabs>
                  <w:tab w:val="right" w:leader="dot" w:pos="9350"/>
                </w:tabs>
                <w:rPr>
                  <w:rFonts w:eastAsiaTheme="minorEastAsia"/>
                  <w:noProof/>
                </w:rPr>
              </w:pPr>
              <w:hyperlink w:anchor="_Toc64996322" w:history="1">
                <w:r w:rsidRPr="0084433E">
                  <w:rPr>
                    <w:rStyle w:val="Hyperlink"/>
                    <w:rFonts w:ascii="Arial" w:hAnsi="Arial" w:cs="Arial"/>
                    <w:i/>
                    <w:iCs/>
                    <w:noProof/>
                  </w:rPr>
                  <w:t>4.5. Alcohol abuse</w:t>
                </w:r>
                <w:r>
                  <w:rPr>
                    <w:noProof/>
                    <w:webHidden/>
                  </w:rPr>
                  <w:tab/>
                </w:r>
                <w:r>
                  <w:rPr>
                    <w:noProof/>
                    <w:webHidden/>
                  </w:rPr>
                  <w:fldChar w:fldCharType="begin"/>
                </w:r>
                <w:r>
                  <w:rPr>
                    <w:noProof/>
                    <w:webHidden/>
                  </w:rPr>
                  <w:instrText xml:space="preserve"> PAGEREF _Toc64996322 \h </w:instrText>
                </w:r>
                <w:r>
                  <w:rPr>
                    <w:noProof/>
                    <w:webHidden/>
                  </w:rPr>
                </w:r>
                <w:r>
                  <w:rPr>
                    <w:noProof/>
                    <w:webHidden/>
                  </w:rPr>
                  <w:fldChar w:fldCharType="separate"/>
                </w:r>
                <w:r>
                  <w:rPr>
                    <w:noProof/>
                    <w:webHidden/>
                  </w:rPr>
                  <w:t>13</w:t>
                </w:r>
                <w:r>
                  <w:rPr>
                    <w:noProof/>
                    <w:webHidden/>
                  </w:rPr>
                  <w:fldChar w:fldCharType="end"/>
                </w:r>
              </w:hyperlink>
            </w:p>
            <w:p w14:paraId="7AC42078" w14:textId="1C1FA270" w:rsidR="00E40131" w:rsidRDefault="00E40131">
              <w:pPr>
                <w:pStyle w:val="TOC3"/>
                <w:tabs>
                  <w:tab w:val="right" w:leader="dot" w:pos="9350"/>
                </w:tabs>
                <w:rPr>
                  <w:rFonts w:eastAsiaTheme="minorEastAsia"/>
                  <w:noProof/>
                </w:rPr>
              </w:pPr>
              <w:hyperlink w:anchor="_Toc64996323" w:history="1">
                <w:r w:rsidRPr="0084433E">
                  <w:rPr>
                    <w:rStyle w:val="Hyperlink"/>
                    <w:rFonts w:ascii="Arial" w:hAnsi="Arial" w:cs="Arial"/>
                    <w:i/>
                    <w:iCs/>
                    <w:noProof/>
                  </w:rPr>
                  <w:t>4.6. Revenge killings</w:t>
                </w:r>
                <w:r>
                  <w:rPr>
                    <w:noProof/>
                    <w:webHidden/>
                  </w:rPr>
                  <w:tab/>
                </w:r>
                <w:r>
                  <w:rPr>
                    <w:noProof/>
                    <w:webHidden/>
                  </w:rPr>
                  <w:fldChar w:fldCharType="begin"/>
                </w:r>
                <w:r>
                  <w:rPr>
                    <w:noProof/>
                    <w:webHidden/>
                  </w:rPr>
                  <w:instrText xml:space="preserve"> PAGEREF _Toc64996323 \h </w:instrText>
                </w:r>
                <w:r>
                  <w:rPr>
                    <w:noProof/>
                    <w:webHidden/>
                  </w:rPr>
                </w:r>
                <w:r>
                  <w:rPr>
                    <w:noProof/>
                    <w:webHidden/>
                  </w:rPr>
                  <w:fldChar w:fldCharType="separate"/>
                </w:r>
                <w:r>
                  <w:rPr>
                    <w:noProof/>
                    <w:webHidden/>
                  </w:rPr>
                  <w:t>14</w:t>
                </w:r>
                <w:r>
                  <w:rPr>
                    <w:noProof/>
                    <w:webHidden/>
                  </w:rPr>
                  <w:fldChar w:fldCharType="end"/>
                </w:r>
              </w:hyperlink>
            </w:p>
            <w:p w14:paraId="511E9161" w14:textId="16EFCE8B" w:rsidR="00E40131" w:rsidRDefault="00E40131">
              <w:pPr>
                <w:pStyle w:val="TOC3"/>
                <w:tabs>
                  <w:tab w:val="right" w:leader="dot" w:pos="9350"/>
                </w:tabs>
                <w:rPr>
                  <w:rFonts w:eastAsiaTheme="minorEastAsia"/>
                  <w:noProof/>
                </w:rPr>
              </w:pPr>
              <w:hyperlink w:anchor="_Toc64996324" w:history="1">
                <w:r w:rsidRPr="0084433E">
                  <w:rPr>
                    <w:rStyle w:val="Hyperlink"/>
                    <w:rFonts w:ascii="Arial" w:hAnsi="Arial" w:cs="Arial"/>
                    <w:i/>
                    <w:iCs/>
                    <w:noProof/>
                  </w:rPr>
                  <w:t>4.7. Climate change related challenges</w:t>
                </w:r>
                <w:r>
                  <w:rPr>
                    <w:noProof/>
                    <w:webHidden/>
                  </w:rPr>
                  <w:tab/>
                </w:r>
                <w:r>
                  <w:rPr>
                    <w:noProof/>
                    <w:webHidden/>
                  </w:rPr>
                  <w:fldChar w:fldCharType="begin"/>
                </w:r>
                <w:r>
                  <w:rPr>
                    <w:noProof/>
                    <w:webHidden/>
                  </w:rPr>
                  <w:instrText xml:space="preserve"> PAGEREF _Toc64996324 \h </w:instrText>
                </w:r>
                <w:r>
                  <w:rPr>
                    <w:noProof/>
                    <w:webHidden/>
                  </w:rPr>
                </w:r>
                <w:r>
                  <w:rPr>
                    <w:noProof/>
                    <w:webHidden/>
                  </w:rPr>
                  <w:fldChar w:fldCharType="separate"/>
                </w:r>
                <w:r>
                  <w:rPr>
                    <w:noProof/>
                    <w:webHidden/>
                  </w:rPr>
                  <w:t>14</w:t>
                </w:r>
                <w:r>
                  <w:rPr>
                    <w:noProof/>
                    <w:webHidden/>
                  </w:rPr>
                  <w:fldChar w:fldCharType="end"/>
                </w:r>
              </w:hyperlink>
            </w:p>
            <w:p w14:paraId="1CBC24C3" w14:textId="2CEAC451" w:rsidR="00E40131" w:rsidRDefault="00E40131">
              <w:pPr>
                <w:pStyle w:val="TOC3"/>
                <w:tabs>
                  <w:tab w:val="right" w:leader="dot" w:pos="9350"/>
                </w:tabs>
                <w:rPr>
                  <w:rFonts w:eastAsiaTheme="minorEastAsia"/>
                  <w:noProof/>
                </w:rPr>
              </w:pPr>
              <w:hyperlink w:anchor="_Toc64996325" w:history="1">
                <w:r w:rsidRPr="0084433E">
                  <w:rPr>
                    <w:rStyle w:val="Hyperlink"/>
                    <w:rFonts w:ascii="Arial" w:hAnsi="Arial" w:cs="Arial"/>
                    <w:i/>
                    <w:iCs/>
                    <w:noProof/>
                  </w:rPr>
                  <w:t>4.8. Proliferation of small arms</w:t>
                </w:r>
                <w:r>
                  <w:rPr>
                    <w:noProof/>
                    <w:webHidden/>
                  </w:rPr>
                  <w:tab/>
                </w:r>
                <w:r>
                  <w:rPr>
                    <w:noProof/>
                    <w:webHidden/>
                  </w:rPr>
                  <w:fldChar w:fldCharType="begin"/>
                </w:r>
                <w:r>
                  <w:rPr>
                    <w:noProof/>
                    <w:webHidden/>
                  </w:rPr>
                  <w:instrText xml:space="preserve"> PAGEREF _Toc64996325 \h </w:instrText>
                </w:r>
                <w:r>
                  <w:rPr>
                    <w:noProof/>
                    <w:webHidden/>
                  </w:rPr>
                </w:r>
                <w:r>
                  <w:rPr>
                    <w:noProof/>
                    <w:webHidden/>
                  </w:rPr>
                  <w:fldChar w:fldCharType="separate"/>
                </w:r>
                <w:r>
                  <w:rPr>
                    <w:noProof/>
                    <w:webHidden/>
                  </w:rPr>
                  <w:t>14</w:t>
                </w:r>
                <w:r>
                  <w:rPr>
                    <w:noProof/>
                    <w:webHidden/>
                  </w:rPr>
                  <w:fldChar w:fldCharType="end"/>
                </w:r>
              </w:hyperlink>
            </w:p>
            <w:p w14:paraId="78DAFD3E" w14:textId="5E9C6C91" w:rsidR="00E40131" w:rsidRDefault="00E40131">
              <w:pPr>
                <w:pStyle w:val="TOC1"/>
                <w:tabs>
                  <w:tab w:val="left" w:pos="440"/>
                  <w:tab w:val="right" w:leader="dot" w:pos="9350"/>
                </w:tabs>
                <w:rPr>
                  <w:rFonts w:eastAsiaTheme="minorEastAsia"/>
                  <w:noProof/>
                </w:rPr>
              </w:pPr>
              <w:hyperlink w:anchor="_Toc64996326" w:history="1">
                <w:r w:rsidRPr="0084433E">
                  <w:rPr>
                    <w:rStyle w:val="Hyperlink"/>
                    <w:rFonts w:ascii="Arial" w:hAnsi="Arial" w:cs="Arial"/>
                    <w:b/>
                    <w:bCs/>
                    <w:noProof/>
                  </w:rPr>
                  <w:t>5.</w:t>
                </w:r>
                <w:r>
                  <w:rPr>
                    <w:rFonts w:eastAsiaTheme="minorEastAsia"/>
                    <w:noProof/>
                  </w:rPr>
                  <w:tab/>
                </w:r>
                <w:r w:rsidRPr="0084433E">
                  <w:rPr>
                    <w:rStyle w:val="Hyperlink"/>
                    <w:rFonts w:ascii="Arial" w:hAnsi="Arial" w:cs="Arial"/>
                    <w:b/>
                    <w:bCs/>
                    <w:noProof/>
                  </w:rPr>
                  <w:t>Peace Engines: Actors and Structures</w:t>
                </w:r>
                <w:r>
                  <w:rPr>
                    <w:noProof/>
                    <w:webHidden/>
                  </w:rPr>
                  <w:tab/>
                </w:r>
                <w:r>
                  <w:rPr>
                    <w:noProof/>
                    <w:webHidden/>
                  </w:rPr>
                  <w:fldChar w:fldCharType="begin"/>
                </w:r>
                <w:r>
                  <w:rPr>
                    <w:noProof/>
                    <w:webHidden/>
                  </w:rPr>
                  <w:instrText xml:space="preserve"> PAGEREF _Toc64996326 \h </w:instrText>
                </w:r>
                <w:r>
                  <w:rPr>
                    <w:noProof/>
                    <w:webHidden/>
                  </w:rPr>
                </w:r>
                <w:r>
                  <w:rPr>
                    <w:noProof/>
                    <w:webHidden/>
                  </w:rPr>
                  <w:fldChar w:fldCharType="separate"/>
                </w:r>
                <w:r>
                  <w:rPr>
                    <w:noProof/>
                    <w:webHidden/>
                  </w:rPr>
                  <w:t>15</w:t>
                </w:r>
                <w:r>
                  <w:rPr>
                    <w:noProof/>
                    <w:webHidden/>
                  </w:rPr>
                  <w:fldChar w:fldCharType="end"/>
                </w:r>
              </w:hyperlink>
            </w:p>
            <w:p w14:paraId="04321A67" w14:textId="25F4E54B" w:rsidR="00E40131" w:rsidRDefault="00E40131">
              <w:pPr>
                <w:pStyle w:val="TOC1"/>
                <w:tabs>
                  <w:tab w:val="left" w:pos="440"/>
                  <w:tab w:val="right" w:leader="dot" w:pos="9350"/>
                </w:tabs>
                <w:rPr>
                  <w:rFonts w:eastAsiaTheme="minorEastAsia"/>
                  <w:noProof/>
                </w:rPr>
              </w:pPr>
              <w:hyperlink w:anchor="_Toc64996327" w:history="1">
                <w:r w:rsidRPr="0084433E">
                  <w:rPr>
                    <w:rStyle w:val="Hyperlink"/>
                    <w:rFonts w:ascii="Arial" w:hAnsi="Arial" w:cs="Arial"/>
                    <w:b/>
                    <w:bCs/>
                    <w:noProof/>
                  </w:rPr>
                  <w:t>6.</w:t>
                </w:r>
                <w:r>
                  <w:rPr>
                    <w:rFonts w:eastAsiaTheme="minorEastAsia"/>
                    <w:noProof/>
                  </w:rPr>
                  <w:tab/>
                </w:r>
                <w:r w:rsidRPr="0084433E">
                  <w:rPr>
                    <w:rStyle w:val="Hyperlink"/>
                    <w:rFonts w:ascii="Arial" w:hAnsi="Arial" w:cs="Arial"/>
                    <w:b/>
                    <w:bCs/>
                    <w:noProof/>
                  </w:rPr>
                  <w:t>The Role of women and youth in peacebuilding</w:t>
                </w:r>
                <w:r>
                  <w:rPr>
                    <w:noProof/>
                    <w:webHidden/>
                  </w:rPr>
                  <w:tab/>
                </w:r>
                <w:r>
                  <w:rPr>
                    <w:noProof/>
                    <w:webHidden/>
                  </w:rPr>
                  <w:fldChar w:fldCharType="begin"/>
                </w:r>
                <w:r>
                  <w:rPr>
                    <w:noProof/>
                    <w:webHidden/>
                  </w:rPr>
                  <w:instrText xml:space="preserve"> PAGEREF _Toc64996327 \h </w:instrText>
                </w:r>
                <w:r>
                  <w:rPr>
                    <w:noProof/>
                    <w:webHidden/>
                  </w:rPr>
                </w:r>
                <w:r>
                  <w:rPr>
                    <w:noProof/>
                    <w:webHidden/>
                  </w:rPr>
                  <w:fldChar w:fldCharType="separate"/>
                </w:r>
                <w:r>
                  <w:rPr>
                    <w:noProof/>
                    <w:webHidden/>
                  </w:rPr>
                  <w:t>18</w:t>
                </w:r>
                <w:r>
                  <w:rPr>
                    <w:noProof/>
                    <w:webHidden/>
                  </w:rPr>
                  <w:fldChar w:fldCharType="end"/>
                </w:r>
              </w:hyperlink>
            </w:p>
            <w:p w14:paraId="112BA408" w14:textId="049A42C4" w:rsidR="00E40131" w:rsidRDefault="00E40131">
              <w:pPr>
                <w:pStyle w:val="TOC1"/>
                <w:tabs>
                  <w:tab w:val="left" w:pos="440"/>
                  <w:tab w:val="right" w:leader="dot" w:pos="9350"/>
                </w:tabs>
                <w:rPr>
                  <w:rFonts w:eastAsiaTheme="minorEastAsia"/>
                  <w:noProof/>
                </w:rPr>
              </w:pPr>
              <w:hyperlink w:anchor="_Toc64996328" w:history="1">
                <w:r w:rsidRPr="0084433E">
                  <w:rPr>
                    <w:rStyle w:val="Hyperlink"/>
                    <w:rFonts w:ascii="Arial" w:hAnsi="Arial" w:cs="Arial"/>
                    <w:b/>
                    <w:bCs/>
                    <w:noProof/>
                  </w:rPr>
                  <w:t>7.</w:t>
                </w:r>
                <w:r>
                  <w:rPr>
                    <w:rFonts w:eastAsiaTheme="minorEastAsia"/>
                    <w:noProof/>
                  </w:rPr>
                  <w:tab/>
                </w:r>
                <w:r w:rsidRPr="0084433E">
                  <w:rPr>
                    <w:rStyle w:val="Hyperlink"/>
                    <w:rFonts w:ascii="Arial" w:hAnsi="Arial" w:cs="Arial"/>
                    <w:b/>
                    <w:bCs/>
                    <w:noProof/>
                  </w:rPr>
                  <w:t>Gaps and opportunities in peacebuilding interventions</w:t>
                </w:r>
                <w:r>
                  <w:rPr>
                    <w:noProof/>
                    <w:webHidden/>
                  </w:rPr>
                  <w:tab/>
                </w:r>
                <w:r>
                  <w:rPr>
                    <w:noProof/>
                    <w:webHidden/>
                  </w:rPr>
                  <w:fldChar w:fldCharType="begin"/>
                </w:r>
                <w:r>
                  <w:rPr>
                    <w:noProof/>
                    <w:webHidden/>
                  </w:rPr>
                  <w:instrText xml:space="preserve"> PAGEREF _Toc64996328 \h </w:instrText>
                </w:r>
                <w:r>
                  <w:rPr>
                    <w:noProof/>
                    <w:webHidden/>
                  </w:rPr>
                </w:r>
                <w:r>
                  <w:rPr>
                    <w:noProof/>
                    <w:webHidden/>
                  </w:rPr>
                  <w:fldChar w:fldCharType="separate"/>
                </w:r>
                <w:r>
                  <w:rPr>
                    <w:noProof/>
                    <w:webHidden/>
                  </w:rPr>
                  <w:t>21</w:t>
                </w:r>
                <w:r>
                  <w:rPr>
                    <w:noProof/>
                    <w:webHidden/>
                  </w:rPr>
                  <w:fldChar w:fldCharType="end"/>
                </w:r>
              </w:hyperlink>
            </w:p>
            <w:p w14:paraId="52408CBD" w14:textId="2B9BA2A2" w:rsidR="00E40131" w:rsidRDefault="00E40131">
              <w:pPr>
                <w:pStyle w:val="TOC2"/>
                <w:tabs>
                  <w:tab w:val="right" w:leader="dot" w:pos="9350"/>
                </w:tabs>
                <w:rPr>
                  <w:rFonts w:eastAsiaTheme="minorEastAsia"/>
                  <w:noProof/>
                </w:rPr>
              </w:pPr>
              <w:hyperlink w:anchor="_Toc64996329" w:history="1">
                <w:r w:rsidRPr="0084433E">
                  <w:rPr>
                    <w:rStyle w:val="Hyperlink"/>
                    <w:rFonts w:ascii="Arial" w:hAnsi="Arial" w:cs="Arial"/>
                    <w:b/>
                    <w:bCs/>
                    <w:i/>
                    <w:iCs/>
                    <w:noProof/>
                  </w:rPr>
                  <w:t>7.1 Gaps</w:t>
                </w:r>
                <w:r>
                  <w:rPr>
                    <w:noProof/>
                    <w:webHidden/>
                  </w:rPr>
                  <w:tab/>
                </w:r>
                <w:r>
                  <w:rPr>
                    <w:noProof/>
                    <w:webHidden/>
                  </w:rPr>
                  <w:fldChar w:fldCharType="begin"/>
                </w:r>
                <w:r>
                  <w:rPr>
                    <w:noProof/>
                    <w:webHidden/>
                  </w:rPr>
                  <w:instrText xml:space="preserve"> PAGEREF _Toc64996329 \h </w:instrText>
                </w:r>
                <w:r>
                  <w:rPr>
                    <w:noProof/>
                    <w:webHidden/>
                  </w:rPr>
                </w:r>
                <w:r>
                  <w:rPr>
                    <w:noProof/>
                    <w:webHidden/>
                  </w:rPr>
                  <w:fldChar w:fldCharType="separate"/>
                </w:r>
                <w:r>
                  <w:rPr>
                    <w:noProof/>
                    <w:webHidden/>
                  </w:rPr>
                  <w:t>21</w:t>
                </w:r>
                <w:r>
                  <w:rPr>
                    <w:noProof/>
                    <w:webHidden/>
                  </w:rPr>
                  <w:fldChar w:fldCharType="end"/>
                </w:r>
              </w:hyperlink>
            </w:p>
            <w:p w14:paraId="11641397" w14:textId="463FCA80" w:rsidR="00E40131" w:rsidRDefault="00E40131">
              <w:pPr>
                <w:pStyle w:val="TOC2"/>
                <w:tabs>
                  <w:tab w:val="right" w:leader="dot" w:pos="9350"/>
                </w:tabs>
                <w:rPr>
                  <w:rFonts w:eastAsiaTheme="minorEastAsia"/>
                  <w:noProof/>
                </w:rPr>
              </w:pPr>
              <w:hyperlink w:anchor="_Toc64996330" w:history="1">
                <w:r w:rsidRPr="0084433E">
                  <w:rPr>
                    <w:rStyle w:val="Hyperlink"/>
                    <w:rFonts w:ascii="Arial" w:hAnsi="Arial" w:cs="Arial"/>
                    <w:b/>
                    <w:bCs/>
                    <w:i/>
                    <w:iCs/>
                    <w:noProof/>
                    <w:lang w:val="en-GB"/>
                  </w:rPr>
                  <w:t>7.2 Opportunities and Recommendations</w:t>
                </w:r>
                <w:r>
                  <w:rPr>
                    <w:noProof/>
                    <w:webHidden/>
                  </w:rPr>
                  <w:tab/>
                </w:r>
                <w:r>
                  <w:rPr>
                    <w:noProof/>
                    <w:webHidden/>
                  </w:rPr>
                  <w:fldChar w:fldCharType="begin"/>
                </w:r>
                <w:r>
                  <w:rPr>
                    <w:noProof/>
                    <w:webHidden/>
                  </w:rPr>
                  <w:instrText xml:space="preserve"> PAGEREF _Toc64996330 \h </w:instrText>
                </w:r>
                <w:r>
                  <w:rPr>
                    <w:noProof/>
                    <w:webHidden/>
                  </w:rPr>
                </w:r>
                <w:r>
                  <w:rPr>
                    <w:noProof/>
                    <w:webHidden/>
                  </w:rPr>
                  <w:fldChar w:fldCharType="separate"/>
                </w:r>
                <w:r>
                  <w:rPr>
                    <w:noProof/>
                    <w:webHidden/>
                  </w:rPr>
                  <w:t>22</w:t>
                </w:r>
                <w:r>
                  <w:rPr>
                    <w:noProof/>
                    <w:webHidden/>
                  </w:rPr>
                  <w:fldChar w:fldCharType="end"/>
                </w:r>
              </w:hyperlink>
            </w:p>
            <w:p w14:paraId="47505508" w14:textId="0DB8AB51" w:rsidR="00E40131" w:rsidRDefault="00E40131">
              <w:pPr>
                <w:pStyle w:val="TOC1"/>
                <w:tabs>
                  <w:tab w:val="left" w:pos="440"/>
                  <w:tab w:val="right" w:leader="dot" w:pos="9350"/>
                </w:tabs>
                <w:rPr>
                  <w:rFonts w:eastAsiaTheme="minorEastAsia"/>
                  <w:noProof/>
                </w:rPr>
              </w:pPr>
              <w:hyperlink w:anchor="_Toc64996331" w:history="1">
                <w:r w:rsidRPr="0084433E">
                  <w:rPr>
                    <w:rStyle w:val="Hyperlink"/>
                    <w:rFonts w:ascii="Arial" w:hAnsi="Arial" w:cs="Arial"/>
                    <w:b/>
                    <w:bCs/>
                    <w:noProof/>
                  </w:rPr>
                  <w:t>8.</w:t>
                </w:r>
                <w:r>
                  <w:rPr>
                    <w:rFonts w:eastAsiaTheme="minorEastAsia"/>
                    <w:noProof/>
                  </w:rPr>
                  <w:tab/>
                </w:r>
                <w:r w:rsidRPr="0084433E">
                  <w:rPr>
                    <w:rStyle w:val="Hyperlink"/>
                    <w:rFonts w:ascii="Arial" w:hAnsi="Arial" w:cs="Arial"/>
                    <w:b/>
                    <w:bCs/>
                    <w:noProof/>
                  </w:rPr>
                  <w:t>Annexes</w:t>
                </w:r>
                <w:r>
                  <w:rPr>
                    <w:noProof/>
                    <w:webHidden/>
                  </w:rPr>
                  <w:tab/>
                </w:r>
                <w:r>
                  <w:rPr>
                    <w:noProof/>
                    <w:webHidden/>
                  </w:rPr>
                  <w:fldChar w:fldCharType="begin"/>
                </w:r>
                <w:r>
                  <w:rPr>
                    <w:noProof/>
                    <w:webHidden/>
                  </w:rPr>
                  <w:instrText xml:space="preserve"> PAGEREF _Toc64996331 \h </w:instrText>
                </w:r>
                <w:r>
                  <w:rPr>
                    <w:noProof/>
                    <w:webHidden/>
                  </w:rPr>
                </w:r>
                <w:r>
                  <w:rPr>
                    <w:noProof/>
                    <w:webHidden/>
                  </w:rPr>
                  <w:fldChar w:fldCharType="separate"/>
                </w:r>
                <w:r>
                  <w:rPr>
                    <w:noProof/>
                    <w:webHidden/>
                  </w:rPr>
                  <w:t>25</w:t>
                </w:r>
                <w:r>
                  <w:rPr>
                    <w:noProof/>
                    <w:webHidden/>
                  </w:rPr>
                  <w:fldChar w:fldCharType="end"/>
                </w:r>
              </w:hyperlink>
            </w:p>
            <w:p w14:paraId="6FDAF130" w14:textId="24C491AB" w:rsidR="00E40131" w:rsidRDefault="00E40131">
              <w:pPr>
                <w:pStyle w:val="TOC2"/>
                <w:tabs>
                  <w:tab w:val="right" w:leader="dot" w:pos="9350"/>
                </w:tabs>
                <w:rPr>
                  <w:rFonts w:eastAsiaTheme="minorEastAsia"/>
                  <w:noProof/>
                </w:rPr>
              </w:pPr>
              <w:hyperlink w:anchor="_Toc64996332" w:history="1">
                <w:r w:rsidRPr="0084433E">
                  <w:rPr>
                    <w:rStyle w:val="Hyperlink"/>
                    <w:rFonts w:ascii="Arial" w:hAnsi="Arial" w:cs="Arial"/>
                    <w:b/>
                    <w:bCs/>
                    <w:i/>
                    <w:iCs/>
                    <w:noProof/>
                  </w:rPr>
                  <w:t>Annex 1: List of International partners in Kapoeta South County</w:t>
                </w:r>
                <w:r>
                  <w:rPr>
                    <w:noProof/>
                    <w:webHidden/>
                  </w:rPr>
                  <w:tab/>
                </w:r>
                <w:r>
                  <w:rPr>
                    <w:noProof/>
                    <w:webHidden/>
                  </w:rPr>
                  <w:fldChar w:fldCharType="begin"/>
                </w:r>
                <w:r>
                  <w:rPr>
                    <w:noProof/>
                    <w:webHidden/>
                  </w:rPr>
                  <w:instrText xml:space="preserve"> PAGEREF _Toc64996332 \h </w:instrText>
                </w:r>
                <w:r>
                  <w:rPr>
                    <w:noProof/>
                    <w:webHidden/>
                  </w:rPr>
                </w:r>
                <w:r>
                  <w:rPr>
                    <w:noProof/>
                    <w:webHidden/>
                  </w:rPr>
                  <w:fldChar w:fldCharType="separate"/>
                </w:r>
                <w:r>
                  <w:rPr>
                    <w:noProof/>
                    <w:webHidden/>
                  </w:rPr>
                  <w:t>25</w:t>
                </w:r>
                <w:r>
                  <w:rPr>
                    <w:noProof/>
                    <w:webHidden/>
                  </w:rPr>
                  <w:fldChar w:fldCharType="end"/>
                </w:r>
              </w:hyperlink>
            </w:p>
            <w:p w14:paraId="3D63C41C" w14:textId="6F2E0997" w:rsidR="00E40131" w:rsidRDefault="00E40131">
              <w:pPr>
                <w:pStyle w:val="TOC2"/>
                <w:tabs>
                  <w:tab w:val="right" w:leader="dot" w:pos="9350"/>
                </w:tabs>
                <w:rPr>
                  <w:rFonts w:eastAsiaTheme="minorEastAsia"/>
                  <w:noProof/>
                </w:rPr>
              </w:pPr>
              <w:hyperlink w:anchor="_Toc64996333" w:history="1">
                <w:r w:rsidRPr="0084433E">
                  <w:rPr>
                    <w:rStyle w:val="Hyperlink"/>
                    <w:rFonts w:ascii="Arial" w:hAnsi="Arial" w:cs="Arial"/>
                    <w:b/>
                    <w:bCs/>
                    <w:i/>
                    <w:iCs/>
                    <w:noProof/>
                  </w:rPr>
                  <w:t>Annex 2: List of National Partners in Kapoeta South County</w:t>
                </w:r>
                <w:r>
                  <w:rPr>
                    <w:noProof/>
                    <w:webHidden/>
                  </w:rPr>
                  <w:tab/>
                </w:r>
                <w:r>
                  <w:rPr>
                    <w:noProof/>
                    <w:webHidden/>
                  </w:rPr>
                  <w:fldChar w:fldCharType="begin"/>
                </w:r>
                <w:r>
                  <w:rPr>
                    <w:noProof/>
                    <w:webHidden/>
                  </w:rPr>
                  <w:instrText xml:space="preserve"> PAGEREF _Toc64996333 \h </w:instrText>
                </w:r>
                <w:r>
                  <w:rPr>
                    <w:noProof/>
                    <w:webHidden/>
                  </w:rPr>
                </w:r>
                <w:r>
                  <w:rPr>
                    <w:noProof/>
                    <w:webHidden/>
                  </w:rPr>
                  <w:fldChar w:fldCharType="separate"/>
                </w:r>
                <w:r>
                  <w:rPr>
                    <w:noProof/>
                    <w:webHidden/>
                  </w:rPr>
                  <w:t>25</w:t>
                </w:r>
                <w:r>
                  <w:rPr>
                    <w:noProof/>
                    <w:webHidden/>
                  </w:rPr>
                  <w:fldChar w:fldCharType="end"/>
                </w:r>
              </w:hyperlink>
            </w:p>
            <w:p w14:paraId="376741CF" w14:textId="6D28B27C" w:rsidR="00E40131" w:rsidRDefault="00E40131">
              <w:pPr>
                <w:pStyle w:val="TOC2"/>
                <w:tabs>
                  <w:tab w:val="right" w:leader="dot" w:pos="9350"/>
                </w:tabs>
                <w:rPr>
                  <w:rFonts w:eastAsiaTheme="minorEastAsia"/>
                  <w:noProof/>
                </w:rPr>
              </w:pPr>
              <w:hyperlink w:anchor="_Toc64996334" w:history="1">
                <w:r w:rsidRPr="0084433E">
                  <w:rPr>
                    <w:rStyle w:val="Hyperlink"/>
                    <w:rFonts w:ascii="Arial" w:hAnsi="Arial" w:cs="Arial"/>
                    <w:b/>
                    <w:bCs/>
                    <w:i/>
                    <w:iCs/>
                    <w:noProof/>
                  </w:rPr>
                  <w:t>Annex 3:  KIIs conducted with the following actors in Kapoeta:</w:t>
                </w:r>
                <w:r>
                  <w:rPr>
                    <w:noProof/>
                    <w:webHidden/>
                  </w:rPr>
                  <w:tab/>
                </w:r>
                <w:r>
                  <w:rPr>
                    <w:noProof/>
                    <w:webHidden/>
                  </w:rPr>
                  <w:fldChar w:fldCharType="begin"/>
                </w:r>
                <w:r>
                  <w:rPr>
                    <w:noProof/>
                    <w:webHidden/>
                  </w:rPr>
                  <w:instrText xml:space="preserve"> PAGEREF _Toc64996334 \h </w:instrText>
                </w:r>
                <w:r>
                  <w:rPr>
                    <w:noProof/>
                    <w:webHidden/>
                  </w:rPr>
                </w:r>
                <w:r>
                  <w:rPr>
                    <w:noProof/>
                    <w:webHidden/>
                  </w:rPr>
                  <w:fldChar w:fldCharType="separate"/>
                </w:r>
                <w:r>
                  <w:rPr>
                    <w:noProof/>
                    <w:webHidden/>
                  </w:rPr>
                  <w:t>25</w:t>
                </w:r>
                <w:r>
                  <w:rPr>
                    <w:noProof/>
                    <w:webHidden/>
                  </w:rPr>
                  <w:fldChar w:fldCharType="end"/>
                </w:r>
              </w:hyperlink>
            </w:p>
            <w:p w14:paraId="0F5481A9" w14:textId="47EBF571" w:rsidR="00E40131" w:rsidRDefault="00E40131">
              <w:pPr>
                <w:pStyle w:val="TOC2"/>
                <w:tabs>
                  <w:tab w:val="right" w:leader="dot" w:pos="9350"/>
                </w:tabs>
                <w:rPr>
                  <w:rFonts w:eastAsiaTheme="minorEastAsia"/>
                  <w:noProof/>
                </w:rPr>
              </w:pPr>
              <w:hyperlink w:anchor="_Toc64996335" w:history="1">
                <w:r w:rsidRPr="0084433E">
                  <w:rPr>
                    <w:rStyle w:val="Hyperlink"/>
                    <w:rFonts w:ascii="Arial" w:hAnsi="Arial" w:cs="Arial"/>
                    <w:b/>
                    <w:bCs/>
                    <w:noProof/>
                  </w:rPr>
                  <w:t>Annex: Greater Kapoeta Map (Kapoeta East, North and South)</w:t>
                </w:r>
                <w:r>
                  <w:rPr>
                    <w:noProof/>
                    <w:webHidden/>
                  </w:rPr>
                  <w:tab/>
                </w:r>
                <w:r>
                  <w:rPr>
                    <w:noProof/>
                    <w:webHidden/>
                  </w:rPr>
                  <w:fldChar w:fldCharType="begin"/>
                </w:r>
                <w:r>
                  <w:rPr>
                    <w:noProof/>
                    <w:webHidden/>
                  </w:rPr>
                  <w:instrText xml:space="preserve"> PAGEREF _Toc64996335 \h </w:instrText>
                </w:r>
                <w:r>
                  <w:rPr>
                    <w:noProof/>
                    <w:webHidden/>
                  </w:rPr>
                </w:r>
                <w:r>
                  <w:rPr>
                    <w:noProof/>
                    <w:webHidden/>
                  </w:rPr>
                  <w:fldChar w:fldCharType="separate"/>
                </w:r>
                <w:r>
                  <w:rPr>
                    <w:noProof/>
                    <w:webHidden/>
                  </w:rPr>
                  <w:t>29</w:t>
                </w:r>
                <w:r>
                  <w:rPr>
                    <w:noProof/>
                    <w:webHidden/>
                  </w:rPr>
                  <w:fldChar w:fldCharType="end"/>
                </w:r>
              </w:hyperlink>
            </w:p>
            <w:p w14:paraId="7C860101" w14:textId="37FEF39B" w:rsidR="00317840" w:rsidRPr="00976548" w:rsidRDefault="005F711C" w:rsidP="005D2A1B">
              <w:pPr>
                <w:spacing w:line="240" w:lineRule="auto"/>
                <w:jc w:val="both"/>
                <w:rPr>
                  <w:rFonts w:ascii="Arial" w:hAnsi="Arial" w:cs="Arial"/>
                  <w:color w:val="000000" w:themeColor="text1"/>
                  <w:sz w:val="24"/>
                  <w:szCs w:val="24"/>
                </w:rPr>
              </w:pPr>
              <w:r w:rsidRPr="00976548">
                <w:rPr>
                  <w:rFonts w:ascii="Arial" w:hAnsi="Arial" w:cs="Arial"/>
                  <w:b/>
                  <w:bCs/>
                  <w:noProof/>
                  <w:color w:val="000000" w:themeColor="text1"/>
                  <w:sz w:val="24"/>
                  <w:szCs w:val="24"/>
                </w:rPr>
                <w:fldChar w:fldCharType="end"/>
              </w:r>
            </w:p>
          </w:sdtContent>
        </w:sdt>
      </w:sdtContent>
    </w:sdt>
    <w:p w14:paraId="17F6F909" w14:textId="77777777" w:rsidR="00561C83" w:rsidRPr="00976548" w:rsidRDefault="00561C83" w:rsidP="00561C83">
      <w:pPr>
        <w:pStyle w:val="NoSpacing"/>
        <w:rPr>
          <w:rFonts w:ascii="Arial" w:hAnsi="Arial" w:cs="Arial"/>
        </w:rPr>
      </w:pPr>
      <w:bookmarkStart w:id="1" w:name="_Toc59192475"/>
    </w:p>
    <w:p w14:paraId="3513C685" w14:textId="50C4B77E" w:rsidR="00561C83" w:rsidRDefault="00561C83" w:rsidP="00561C83">
      <w:pPr>
        <w:pStyle w:val="NoSpacing"/>
        <w:rPr>
          <w:rFonts w:ascii="Arial" w:hAnsi="Arial" w:cs="Arial"/>
        </w:rPr>
      </w:pPr>
    </w:p>
    <w:p w14:paraId="25C02BC0" w14:textId="3EC68744" w:rsidR="000F4708" w:rsidRDefault="000F4708" w:rsidP="00561C83">
      <w:pPr>
        <w:pStyle w:val="NoSpacing"/>
        <w:rPr>
          <w:rFonts w:ascii="Arial" w:hAnsi="Arial" w:cs="Arial"/>
        </w:rPr>
      </w:pPr>
    </w:p>
    <w:p w14:paraId="6140135E" w14:textId="77777777" w:rsidR="000F4708" w:rsidRPr="00976548" w:rsidRDefault="000F4708" w:rsidP="00561C83">
      <w:pPr>
        <w:pStyle w:val="NoSpacing"/>
        <w:rPr>
          <w:rFonts w:ascii="Arial" w:hAnsi="Arial" w:cs="Arial"/>
        </w:rPr>
      </w:pPr>
    </w:p>
    <w:p w14:paraId="4681A176" w14:textId="7EFC6DF8" w:rsidR="005F711C" w:rsidRPr="00976548" w:rsidRDefault="00691AD5" w:rsidP="005D2A1B">
      <w:pPr>
        <w:pStyle w:val="Heading1"/>
        <w:numPr>
          <w:ilvl w:val="0"/>
          <w:numId w:val="27"/>
        </w:numPr>
        <w:spacing w:line="240" w:lineRule="auto"/>
        <w:jc w:val="both"/>
        <w:rPr>
          <w:rFonts w:ascii="Arial" w:hAnsi="Arial" w:cs="Arial"/>
          <w:b/>
          <w:bCs/>
          <w:color w:val="000000" w:themeColor="text1"/>
          <w:sz w:val="22"/>
          <w:szCs w:val="22"/>
        </w:rPr>
      </w:pPr>
      <w:bookmarkStart w:id="2" w:name="_Toc64996308"/>
      <w:r w:rsidRPr="00976548">
        <w:rPr>
          <w:rFonts w:ascii="Arial" w:hAnsi="Arial" w:cs="Arial"/>
          <w:b/>
          <w:bCs/>
          <w:color w:val="000000" w:themeColor="text1"/>
          <w:sz w:val="22"/>
          <w:szCs w:val="22"/>
        </w:rPr>
        <w:t xml:space="preserve">Scope of the </w:t>
      </w:r>
      <w:r w:rsidR="005F711C" w:rsidRPr="00976548">
        <w:rPr>
          <w:rFonts w:ascii="Arial" w:hAnsi="Arial" w:cs="Arial"/>
          <w:b/>
          <w:bCs/>
          <w:color w:val="000000" w:themeColor="text1"/>
          <w:sz w:val="22"/>
          <w:szCs w:val="22"/>
        </w:rPr>
        <w:t>Greater Kapoeta Assessment</w:t>
      </w:r>
      <w:bookmarkEnd w:id="1"/>
      <w:bookmarkEnd w:id="2"/>
    </w:p>
    <w:p w14:paraId="77BA010C" w14:textId="77777777" w:rsidR="00D200F1" w:rsidRPr="00976548" w:rsidRDefault="00D200F1" w:rsidP="005D2A1B">
      <w:pPr>
        <w:pStyle w:val="NoSpacing"/>
        <w:rPr>
          <w:rFonts w:ascii="Arial" w:hAnsi="Arial" w:cs="Arial"/>
          <w:color w:val="000000" w:themeColor="text1"/>
        </w:rPr>
      </w:pPr>
    </w:p>
    <w:p w14:paraId="016C0C48" w14:textId="20A2F23F" w:rsidR="00A12EF4" w:rsidRPr="00976548" w:rsidRDefault="00D4520F" w:rsidP="005D2A1B">
      <w:pPr>
        <w:spacing w:line="240" w:lineRule="auto"/>
        <w:jc w:val="both"/>
        <w:rPr>
          <w:rFonts w:ascii="Arial" w:hAnsi="Arial" w:cs="Arial"/>
          <w:color w:val="000000" w:themeColor="text1"/>
        </w:rPr>
      </w:pPr>
      <w:r w:rsidRPr="00976548">
        <w:rPr>
          <w:rFonts w:ascii="Arial" w:hAnsi="Arial" w:cs="Arial"/>
          <w:color w:val="000000" w:themeColor="text1"/>
        </w:rPr>
        <w:t xml:space="preserve">While Greater Kapoeta is within the </w:t>
      </w:r>
      <w:r w:rsidR="00CF0EBB" w:rsidRPr="00976548">
        <w:rPr>
          <w:rFonts w:ascii="Arial" w:hAnsi="Arial" w:cs="Arial"/>
          <w:color w:val="000000" w:themeColor="text1"/>
        </w:rPr>
        <w:t>Eastern Equatoria</w:t>
      </w:r>
      <w:r w:rsidR="0060514A" w:rsidRPr="00976548">
        <w:rPr>
          <w:rFonts w:ascii="Arial" w:hAnsi="Arial" w:cs="Arial"/>
          <w:color w:val="000000" w:themeColor="text1"/>
        </w:rPr>
        <w:t xml:space="preserve"> state</w:t>
      </w:r>
      <w:r w:rsidRPr="00976548">
        <w:rPr>
          <w:rFonts w:ascii="Arial" w:hAnsi="Arial" w:cs="Arial"/>
          <w:color w:val="000000" w:themeColor="text1"/>
        </w:rPr>
        <w:t xml:space="preserve">, </w:t>
      </w:r>
      <w:r w:rsidR="00AA004A" w:rsidRPr="00976548">
        <w:rPr>
          <w:rFonts w:ascii="Arial" w:hAnsi="Arial" w:cs="Arial"/>
          <w:color w:val="000000" w:themeColor="text1"/>
        </w:rPr>
        <w:t xml:space="preserve">UNDP’s Peace and Community Cohesion Project (PaCC) </w:t>
      </w:r>
      <w:r w:rsidRPr="00976548">
        <w:rPr>
          <w:rFonts w:ascii="Arial" w:hAnsi="Arial" w:cs="Arial"/>
          <w:color w:val="000000" w:themeColor="text1"/>
        </w:rPr>
        <w:t xml:space="preserve">work realizes that conflict and insecurity always have spatial expression, meaning that progress in peace and community cohesion will come by adopting an area-based approach, which allows efforts to be concentrated on specific conflict systems or clusters. In this regard, the Greater Kapoeta falls under the Eastern Plain cluster which covers: Pibor, Bor, Twic East, Duk, </w:t>
      </w:r>
      <w:proofErr w:type="spellStart"/>
      <w:r w:rsidRPr="00976548">
        <w:rPr>
          <w:rFonts w:ascii="Arial" w:hAnsi="Arial" w:cs="Arial"/>
          <w:color w:val="000000" w:themeColor="text1"/>
        </w:rPr>
        <w:t>Ayod</w:t>
      </w:r>
      <w:proofErr w:type="spellEnd"/>
      <w:r w:rsidRPr="00976548">
        <w:rPr>
          <w:rFonts w:ascii="Arial" w:hAnsi="Arial" w:cs="Arial"/>
          <w:color w:val="000000" w:themeColor="text1"/>
        </w:rPr>
        <w:t xml:space="preserve">, </w:t>
      </w:r>
      <w:proofErr w:type="spellStart"/>
      <w:r w:rsidRPr="00976548">
        <w:rPr>
          <w:rFonts w:ascii="Arial" w:hAnsi="Arial" w:cs="Arial"/>
          <w:color w:val="000000" w:themeColor="text1"/>
        </w:rPr>
        <w:t>Lopa</w:t>
      </w:r>
      <w:proofErr w:type="spellEnd"/>
      <w:r w:rsidRPr="00976548">
        <w:rPr>
          <w:rFonts w:ascii="Arial" w:hAnsi="Arial" w:cs="Arial"/>
          <w:color w:val="000000" w:themeColor="text1"/>
        </w:rPr>
        <w:t xml:space="preserve">/Lafon and Kapoeta. </w:t>
      </w:r>
      <w:r w:rsidR="00CF2CD0" w:rsidRPr="00976548">
        <w:rPr>
          <w:rFonts w:ascii="Arial" w:hAnsi="Arial" w:cs="Arial"/>
          <w:color w:val="000000" w:themeColor="text1"/>
        </w:rPr>
        <w:t xml:space="preserve">The cluster system looks at the interconnectedness of the conflict actors, causes and issues. </w:t>
      </w:r>
    </w:p>
    <w:p w14:paraId="4A1CCCBC" w14:textId="3807BC4A" w:rsidR="00B050BF" w:rsidRPr="00976548" w:rsidRDefault="00D4520F" w:rsidP="005D2A1B">
      <w:pPr>
        <w:spacing w:line="240" w:lineRule="auto"/>
        <w:jc w:val="both"/>
        <w:rPr>
          <w:rFonts w:ascii="Arial" w:hAnsi="Arial" w:cs="Arial"/>
          <w:color w:val="000000" w:themeColor="text1"/>
        </w:rPr>
      </w:pPr>
      <w:r w:rsidRPr="00976548">
        <w:rPr>
          <w:rFonts w:ascii="Arial" w:hAnsi="Arial" w:cs="Arial"/>
          <w:color w:val="000000" w:themeColor="text1"/>
        </w:rPr>
        <w:t xml:space="preserve">Thus, the assessment of the Greater Kapoeta was done as part of the Eastern Plain cluster, against the background that no recent </w:t>
      </w:r>
      <w:r w:rsidR="00001522" w:rsidRPr="00976548">
        <w:rPr>
          <w:rFonts w:ascii="Arial" w:hAnsi="Arial" w:cs="Arial"/>
          <w:color w:val="000000" w:themeColor="text1"/>
        </w:rPr>
        <w:t xml:space="preserve">PaCC </w:t>
      </w:r>
      <w:r w:rsidRPr="00976548">
        <w:rPr>
          <w:rFonts w:ascii="Arial" w:hAnsi="Arial" w:cs="Arial"/>
          <w:color w:val="000000" w:themeColor="text1"/>
        </w:rPr>
        <w:t xml:space="preserve">assessment had been in done </w:t>
      </w:r>
      <w:r w:rsidR="00001522" w:rsidRPr="00976548">
        <w:rPr>
          <w:rFonts w:ascii="Arial" w:hAnsi="Arial" w:cs="Arial"/>
          <w:color w:val="000000" w:themeColor="text1"/>
        </w:rPr>
        <w:t xml:space="preserve">in </w:t>
      </w:r>
      <w:r w:rsidRPr="00976548">
        <w:rPr>
          <w:rFonts w:ascii="Arial" w:hAnsi="Arial" w:cs="Arial"/>
          <w:color w:val="000000" w:themeColor="text1"/>
        </w:rPr>
        <w:t xml:space="preserve">the </w:t>
      </w:r>
      <w:r w:rsidR="00001522" w:rsidRPr="00976548">
        <w:rPr>
          <w:rFonts w:ascii="Arial" w:hAnsi="Arial" w:cs="Arial"/>
          <w:color w:val="000000" w:themeColor="text1"/>
        </w:rPr>
        <w:t xml:space="preserve">three counties of </w:t>
      </w:r>
      <w:r w:rsidRPr="00976548">
        <w:rPr>
          <w:rFonts w:ascii="Arial" w:hAnsi="Arial" w:cs="Arial"/>
          <w:color w:val="000000" w:themeColor="text1"/>
        </w:rPr>
        <w:t>Kapoeta</w:t>
      </w:r>
      <w:r w:rsidR="00001522" w:rsidRPr="00976548">
        <w:rPr>
          <w:rFonts w:ascii="Arial" w:hAnsi="Arial" w:cs="Arial"/>
          <w:color w:val="000000" w:themeColor="text1"/>
        </w:rPr>
        <w:t xml:space="preserve"> (East, South and North)</w:t>
      </w:r>
      <w:r w:rsidRPr="00976548">
        <w:rPr>
          <w:rFonts w:ascii="Arial" w:hAnsi="Arial" w:cs="Arial"/>
          <w:color w:val="000000" w:themeColor="text1"/>
        </w:rPr>
        <w:t>.</w:t>
      </w:r>
      <w:r w:rsidR="0042713A" w:rsidRPr="00976548">
        <w:rPr>
          <w:rFonts w:ascii="Arial" w:hAnsi="Arial" w:cs="Arial"/>
          <w:color w:val="000000" w:themeColor="text1"/>
        </w:rPr>
        <w:t xml:space="preserve"> The </w:t>
      </w:r>
      <w:r w:rsidR="00A12EF4" w:rsidRPr="00976548">
        <w:rPr>
          <w:rFonts w:ascii="Arial" w:hAnsi="Arial" w:cs="Arial"/>
          <w:color w:val="000000" w:themeColor="text1"/>
          <w:shd w:val="clear" w:color="auto" w:fill="FFFFFF"/>
        </w:rPr>
        <w:t xml:space="preserve">geographical focus </w:t>
      </w:r>
      <w:r w:rsidR="0042713A" w:rsidRPr="00976548">
        <w:rPr>
          <w:rFonts w:ascii="Arial" w:hAnsi="Arial" w:cs="Arial"/>
          <w:color w:val="000000" w:themeColor="text1"/>
          <w:shd w:val="clear" w:color="auto" w:fill="FFFFFF"/>
        </w:rPr>
        <w:t xml:space="preserve">of the assessment was </w:t>
      </w:r>
      <w:r w:rsidR="00A12EF4" w:rsidRPr="00976548">
        <w:rPr>
          <w:rFonts w:ascii="Arial" w:hAnsi="Arial" w:cs="Arial"/>
          <w:color w:val="000000" w:themeColor="text1"/>
          <w:shd w:val="clear" w:color="auto" w:fill="FFFFFF"/>
        </w:rPr>
        <w:t>Kapoeta North, South and East</w:t>
      </w:r>
      <w:r w:rsidR="008D12CE" w:rsidRPr="00976548">
        <w:rPr>
          <w:rFonts w:ascii="Arial" w:hAnsi="Arial" w:cs="Arial"/>
          <w:color w:val="000000" w:themeColor="text1"/>
          <w:shd w:val="clear" w:color="auto" w:fill="FFFFFF"/>
        </w:rPr>
        <w:t xml:space="preserve">, </w:t>
      </w:r>
      <w:r w:rsidR="00A12EF4" w:rsidRPr="00976548">
        <w:rPr>
          <w:rFonts w:ascii="Arial" w:hAnsi="Arial" w:cs="Arial"/>
          <w:color w:val="000000" w:themeColor="text1"/>
          <w:shd w:val="clear" w:color="auto" w:fill="FFFFFF"/>
        </w:rPr>
        <w:t>based on the current administrative structure</w:t>
      </w:r>
      <w:r w:rsidR="00580ABC" w:rsidRPr="00976548">
        <w:rPr>
          <w:rFonts w:ascii="Arial" w:hAnsi="Arial" w:cs="Arial"/>
          <w:color w:val="000000" w:themeColor="text1"/>
          <w:shd w:val="clear" w:color="auto" w:fill="FFFFFF"/>
        </w:rPr>
        <w:t>.</w:t>
      </w:r>
      <w:r w:rsidR="008D12CE" w:rsidRPr="00976548">
        <w:rPr>
          <w:rFonts w:ascii="Arial" w:hAnsi="Arial" w:cs="Arial"/>
          <w:color w:val="000000" w:themeColor="text1"/>
          <w:shd w:val="clear" w:color="auto" w:fill="FFFFFF"/>
        </w:rPr>
        <w:t xml:space="preserve"> </w:t>
      </w:r>
      <w:r w:rsidR="007C75B9" w:rsidRPr="00976548">
        <w:rPr>
          <w:rFonts w:ascii="Arial" w:hAnsi="Arial" w:cs="Arial"/>
          <w:color w:val="000000" w:themeColor="text1"/>
          <w:shd w:val="clear" w:color="auto" w:fill="FFFFFF"/>
        </w:rPr>
        <w:t xml:space="preserve">The team conducted interviews and held meetings in Kapoeta South and Kapoeta East. Due to heavy rains, the Team could not access Kapoeta North, however, the Team interviewed government </w:t>
      </w:r>
      <w:r w:rsidR="00E82B78" w:rsidRPr="00976548">
        <w:rPr>
          <w:rFonts w:ascii="Arial" w:hAnsi="Arial" w:cs="Arial"/>
          <w:color w:val="000000" w:themeColor="text1"/>
          <w:shd w:val="clear" w:color="auto" w:fill="FFFFFF"/>
        </w:rPr>
        <w:t>representatives</w:t>
      </w:r>
      <w:r w:rsidR="007C75B9" w:rsidRPr="00976548">
        <w:rPr>
          <w:rFonts w:ascii="Arial" w:hAnsi="Arial" w:cs="Arial"/>
          <w:color w:val="000000" w:themeColor="text1"/>
          <w:shd w:val="clear" w:color="auto" w:fill="FFFFFF"/>
        </w:rPr>
        <w:t xml:space="preserve"> from Kapoeta North and </w:t>
      </w:r>
      <w:r w:rsidR="00202B5A" w:rsidRPr="00976548">
        <w:rPr>
          <w:rFonts w:ascii="Arial" w:hAnsi="Arial" w:cs="Arial"/>
          <w:color w:val="000000" w:themeColor="text1"/>
          <w:shd w:val="clear" w:color="auto" w:fill="FFFFFF"/>
        </w:rPr>
        <w:t>Non-Governmental</w:t>
      </w:r>
      <w:r w:rsidR="00B7369D" w:rsidRPr="00976548">
        <w:rPr>
          <w:rFonts w:ascii="Arial" w:hAnsi="Arial" w:cs="Arial"/>
          <w:color w:val="000000" w:themeColor="text1"/>
          <w:shd w:val="clear" w:color="auto" w:fill="FFFFFF"/>
        </w:rPr>
        <w:t xml:space="preserve"> </w:t>
      </w:r>
      <w:r w:rsidR="00202B5A" w:rsidRPr="00976548">
        <w:rPr>
          <w:rFonts w:ascii="Arial" w:hAnsi="Arial" w:cs="Arial"/>
          <w:color w:val="000000" w:themeColor="text1"/>
          <w:shd w:val="clear" w:color="auto" w:fill="FFFFFF"/>
        </w:rPr>
        <w:t>Organizations</w:t>
      </w:r>
      <w:r w:rsidR="00B7369D" w:rsidRPr="00976548">
        <w:rPr>
          <w:rFonts w:ascii="Arial" w:hAnsi="Arial" w:cs="Arial"/>
          <w:color w:val="000000" w:themeColor="text1"/>
          <w:shd w:val="clear" w:color="auto" w:fill="FFFFFF"/>
        </w:rPr>
        <w:t xml:space="preserve"> (</w:t>
      </w:r>
      <w:r w:rsidR="007C75B9" w:rsidRPr="00976548">
        <w:rPr>
          <w:rFonts w:ascii="Arial" w:hAnsi="Arial" w:cs="Arial"/>
          <w:color w:val="000000" w:themeColor="text1"/>
          <w:shd w:val="clear" w:color="auto" w:fill="FFFFFF"/>
        </w:rPr>
        <w:t>NGOs</w:t>
      </w:r>
      <w:r w:rsidR="00B7369D" w:rsidRPr="00976548">
        <w:rPr>
          <w:rFonts w:ascii="Arial" w:hAnsi="Arial" w:cs="Arial"/>
          <w:color w:val="000000" w:themeColor="text1"/>
          <w:shd w:val="clear" w:color="auto" w:fill="FFFFFF"/>
        </w:rPr>
        <w:t>)</w:t>
      </w:r>
      <w:r w:rsidR="007C75B9" w:rsidRPr="00976548">
        <w:rPr>
          <w:rFonts w:ascii="Arial" w:hAnsi="Arial" w:cs="Arial"/>
          <w:color w:val="000000" w:themeColor="text1"/>
          <w:shd w:val="clear" w:color="auto" w:fill="FFFFFF"/>
        </w:rPr>
        <w:t xml:space="preserve"> working in Kapoeta North.</w:t>
      </w:r>
    </w:p>
    <w:p w14:paraId="06FBEA4C" w14:textId="16E53BD1" w:rsidR="0070365E" w:rsidRPr="00976548" w:rsidRDefault="0070365E" w:rsidP="005D2A1B">
      <w:pPr>
        <w:pStyle w:val="NoSpacing"/>
        <w:rPr>
          <w:rFonts w:ascii="Arial" w:hAnsi="Arial" w:cs="Arial"/>
          <w:color w:val="000000" w:themeColor="text1"/>
        </w:rPr>
      </w:pPr>
    </w:p>
    <w:p w14:paraId="238749C5" w14:textId="477DFEF9" w:rsidR="0070365E" w:rsidRPr="00976548" w:rsidRDefault="00452BDD" w:rsidP="005D2A1B">
      <w:pPr>
        <w:pStyle w:val="Heading1"/>
        <w:numPr>
          <w:ilvl w:val="0"/>
          <w:numId w:val="27"/>
        </w:numPr>
        <w:spacing w:line="240" w:lineRule="auto"/>
        <w:jc w:val="both"/>
        <w:rPr>
          <w:rFonts w:ascii="Arial" w:hAnsi="Arial" w:cs="Arial"/>
          <w:b/>
          <w:bCs/>
          <w:color w:val="000000" w:themeColor="text1"/>
          <w:sz w:val="22"/>
          <w:szCs w:val="22"/>
        </w:rPr>
      </w:pPr>
      <w:bookmarkStart w:id="3" w:name="_Toc64996309"/>
      <w:r w:rsidRPr="00976548">
        <w:rPr>
          <w:rFonts w:ascii="Arial" w:hAnsi="Arial" w:cs="Arial"/>
          <w:b/>
          <w:bCs/>
          <w:color w:val="000000" w:themeColor="text1"/>
          <w:sz w:val="22"/>
          <w:szCs w:val="22"/>
        </w:rPr>
        <w:t>Methodology Approach and Objective</w:t>
      </w:r>
      <w:bookmarkEnd w:id="3"/>
    </w:p>
    <w:p w14:paraId="7EAD12FD" w14:textId="50BE626E" w:rsidR="0070365E" w:rsidRPr="00976548" w:rsidRDefault="0070365E" w:rsidP="005D2A1B">
      <w:pPr>
        <w:pStyle w:val="NoSpacing"/>
        <w:jc w:val="both"/>
        <w:rPr>
          <w:rFonts w:ascii="Arial" w:hAnsi="Arial" w:cs="Arial"/>
          <w:color w:val="000000" w:themeColor="text1"/>
          <w:lang w:val="en-GB"/>
        </w:rPr>
      </w:pPr>
    </w:p>
    <w:p w14:paraId="3A04A2B1" w14:textId="0FDBE7FA" w:rsidR="00B34C33" w:rsidRPr="00976548" w:rsidRDefault="009A650C" w:rsidP="005D2A1B">
      <w:pPr>
        <w:spacing w:line="240" w:lineRule="auto"/>
        <w:jc w:val="both"/>
        <w:rPr>
          <w:rFonts w:ascii="Arial" w:hAnsi="Arial" w:cs="Arial"/>
          <w:color w:val="000000" w:themeColor="text1"/>
        </w:rPr>
      </w:pPr>
      <w:r w:rsidRPr="00976548">
        <w:rPr>
          <w:rFonts w:ascii="Arial" w:hAnsi="Arial" w:cs="Arial"/>
          <w:color w:val="000000" w:themeColor="text1"/>
        </w:rPr>
        <w:t>A team of UNDP staff conduct</w:t>
      </w:r>
      <w:r w:rsidR="00CE12C9" w:rsidRPr="00976548">
        <w:rPr>
          <w:rFonts w:ascii="Arial" w:hAnsi="Arial" w:cs="Arial"/>
          <w:color w:val="000000" w:themeColor="text1"/>
        </w:rPr>
        <w:t>ed</w:t>
      </w:r>
      <w:r w:rsidRPr="00976548">
        <w:rPr>
          <w:rFonts w:ascii="Arial" w:hAnsi="Arial" w:cs="Arial"/>
          <w:color w:val="000000" w:themeColor="text1"/>
        </w:rPr>
        <w:t xml:space="preserve"> an assessment in the </w:t>
      </w:r>
      <w:r w:rsidR="00CE12C9" w:rsidRPr="00976548">
        <w:rPr>
          <w:rFonts w:ascii="Arial" w:hAnsi="Arial" w:cs="Arial"/>
          <w:color w:val="000000" w:themeColor="text1"/>
        </w:rPr>
        <w:t>Greater Kapoeta f</w:t>
      </w:r>
      <w:r w:rsidR="009A2ECA" w:rsidRPr="00976548">
        <w:rPr>
          <w:rFonts w:ascii="Arial" w:hAnsi="Arial" w:cs="Arial"/>
          <w:color w:val="000000" w:themeColor="text1"/>
        </w:rPr>
        <w:t>r</w:t>
      </w:r>
      <w:r w:rsidRPr="00976548">
        <w:rPr>
          <w:rFonts w:ascii="Arial" w:hAnsi="Arial" w:cs="Arial"/>
          <w:color w:val="000000" w:themeColor="text1"/>
        </w:rPr>
        <w:t xml:space="preserve">om </w:t>
      </w:r>
      <w:r w:rsidR="00CE12C9" w:rsidRPr="00976548">
        <w:rPr>
          <w:rFonts w:ascii="Arial" w:hAnsi="Arial" w:cs="Arial"/>
          <w:color w:val="000000" w:themeColor="text1"/>
        </w:rPr>
        <w:t>04 - 11</w:t>
      </w:r>
      <w:r w:rsidRPr="00976548">
        <w:rPr>
          <w:rFonts w:ascii="Arial" w:hAnsi="Arial" w:cs="Arial"/>
          <w:color w:val="000000" w:themeColor="text1"/>
        </w:rPr>
        <w:t xml:space="preserve"> November 2020 </w:t>
      </w:r>
      <w:r w:rsidR="00B34C33" w:rsidRPr="00976548">
        <w:rPr>
          <w:rFonts w:ascii="Arial" w:hAnsi="Arial" w:cs="Arial"/>
          <w:color w:val="000000" w:themeColor="text1"/>
        </w:rPr>
        <w:t xml:space="preserve">in an inclusive, participatory and gender-focused manner </w:t>
      </w:r>
      <w:r w:rsidR="00CE12C9" w:rsidRPr="00976548">
        <w:rPr>
          <w:rFonts w:ascii="Arial" w:hAnsi="Arial" w:cs="Arial"/>
          <w:color w:val="000000" w:themeColor="text1"/>
        </w:rPr>
        <w:t xml:space="preserve">with the </w:t>
      </w:r>
      <w:r w:rsidR="00B34C33" w:rsidRPr="00976548">
        <w:rPr>
          <w:rFonts w:ascii="Arial" w:hAnsi="Arial" w:cs="Arial"/>
          <w:color w:val="000000" w:themeColor="text1"/>
        </w:rPr>
        <w:t xml:space="preserve">following </w:t>
      </w:r>
      <w:r w:rsidR="00CE12C9" w:rsidRPr="00976548">
        <w:rPr>
          <w:rFonts w:ascii="Arial" w:hAnsi="Arial" w:cs="Arial"/>
          <w:color w:val="000000" w:themeColor="text1"/>
        </w:rPr>
        <w:t>objective</w:t>
      </w:r>
      <w:r w:rsidR="00B34C33" w:rsidRPr="00976548">
        <w:rPr>
          <w:rFonts w:ascii="Arial" w:hAnsi="Arial" w:cs="Arial"/>
          <w:color w:val="000000" w:themeColor="text1"/>
        </w:rPr>
        <w:t xml:space="preserve">s: </w:t>
      </w:r>
      <w:r w:rsidR="00CE12C9" w:rsidRPr="00976548">
        <w:rPr>
          <w:rFonts w:ascii="Arial" w:hAnsi="Arial" w:cs="Arial"/>
          <w:color w:val="000000" w:themeColor="text1"/>
        </w:rPr>
        <w:t xml:space="preserve"> </w:t>
      </w:r>
    </w:p>
    <w:p w14:paraId="5EE22F33" w14:textId="77777777" w:rsidR="00B34C33" w:rsidRPr="00976548" w:rsidRDefault="00B34C33" w:rsidP="005D2A1B">
      <w:pPr>
        <w:pStyle w:val="ListParagraph"/>
        <w:numPr>
          <w:ilvl w:val="0"/>
          <w:numId w:val="29"/>
        </w:numPr>
        <w:spacing w:line="240" w:lineRule="auto"/>
        <w:jc w:val="both"/>
        <w:rPr>
          <w:rFonts w:ascii="Arial" w:hAnsi="Arial" w:cs="Arial"/>
          <w:color w:val="000000" w:themeColor="text1"/>
        </w:rPr>
      </w:pPr>
      <w:r w:rsidRPr="00976548">
        <w:rPr>
          <w:rFonts w:ascii="Arial" w:hAnsi="Arial" w:cs="Arial"/>
          <w:color w:val="000000" w:themeColor="text1"/>
        </w:rPr>
        <w:t xml:space="preserve">To capture the major socio-economic characteristics of the selected locations and to understand their interaction with communal conflict.  </w:t>
      </w:r>
    </w:p>
    <w:p w14:paraId="26399BA2" w14:textId="6069343A" w:rsidR="00B34C33" w:rsidRPr="00976548" w:rsidRDefault="00B34C33" w:rsidP="005D2A1B">
      <w:pPr>
        <w:pStyle w:val="ListParagraph"/>
        <w:numPr>
          <w:ilvl w:val="0"/>
          <w:numId w:val="29"/>
        </w:numPr>
        <w:spacing w:line="240" w:lineRule="auto"/>
        <w:jc w:val="both"/>
        <w:rPr>
          <w:rFonts w:ascii="Arial" w:hAnsi="Arial" w:cs="Arial"/>
          <w:color w:val="000000" w:themeColor="text1"/>
        </w:rPr>
      </w:pPr>
      <w:r w:rsidRPr="00976548">
        <w:rPr>
          <w:rFonts w:ascii="Arial" w:hAnsi="Arial" w:cs="Arial"/>
          <w:color w:val="000000" w:themeColor="text1"/>
        </w:rPr>
        <w:t>To identify the major factors that fuel conflict (conflict drivers) and</w:t>
      </w:r>
      <w:r w:rsidR="00376395" w:rsidRPr="00976548">
        <w:rPr>
          <w:rFonts w:ascii="Arial" w:hAnsi="Arial" w:cs="Arial"/>
          <w:color w:val="000000" w:themeColor="text1"/>
        </w:rPr>
        <w:t xml:space="preserve"> the factors that</w:t>
      </w:r>
      <w:r w:rsidRPr="00976548">
        <w:rPr>
          <w:rFonts w:ascii="Arial" w:hAnsi="Arial" w:cs="Arial"/>
          <w:color w:val="000000" w:themeColor="text1"/>
        </w:rPr>
        <w:t xml:space="preserve"> build peace (peace engines) including the ways in which gender and age interact with conflict</w:t>
      </w:r>
      <w:r w:rsidR="002C50E6" w:rsidRPr="00976548">
        <w:rPr>
          <w:rFonts w:ascii="Arial" w:hAnsi="Arial" w:cs="Arial"/>
          <w:color w:val="000000" w:themeColor="text1"/>
        </w:rPr>
        <w:t>.</w:t>
      </w:r>
    </w:p>
    <w:p w14:paraId="0B14631B" w14:textId="05384512" w:rsidR="00B34C33" w:rsidRPr="00976548" w:rsidRDefault="00B34C33" w:rsidP="005D2A1B">
      <w:pPr>
        <w:pStyle w:val="ListParagraph"/>
        <w:numPr>
          <w:ilvl w:val="0"/>
          <w:numId w:val="29"/>
        </w:numPr>
        <w:spacing w:line="240" w:lineRule="auto"/>
        <w:jc w:val="both"/>
        <w:rPr>
          <w:rFonts w:ascii="Arial" w:hAnsi="Arial" w:cs="Arial"/>
          <w:color w:val="000000" w:themeColor="text1"/>
        </w:rPr>
      </w:pPr>
      <w:r w:rsidRPr="00976548">
        <w:rPr>
          <w:rFonts w:ascii="Arial" w:hAnsi="Arial" w:cs="Arial"/>
          <w:color w:val="000000" w:themeColor="text1"/>
        </w:rPr>
        <w:t>To discover entry-points for PaCC conflict prevention and peacebuilding work</w:t>
      </w:r>
      <w:r w:rsidR="002C50E6" w:rsidRPr="00976548">
        <w:rPr>
          <w:rFonts w:ascii="Arial" w:hAnsi="Arial" w:cs="Arial"/>
          <w:color w:val="000000" w:themeColor="text1"/>
        </w:rPr>
        <w:t>.</w:t>
      </w:r>
    </w:p>
    <w:p w14:paraId="49245643" w14:textId="0F7E131D" w:rsidR="00376395" w:rsidRPr="00976548" w:rsidRDefault="00376395" w:rsidP="005D2A1B">
      <w:pPr>
        <w:spacing w:line="240" w:lineRule="auto"/>
        <w:jc w:val="both"/>
        <w:rPr>
          <w:rFonts w:ascii="Arial" w:hAnsi="Arial" w:cs="Arial"/>
          <w:color w:val="000000" w:themeColor="text1"/>
        </w:rPr>
      </w:pPr>
      <w:r w:rsidRPr="00976548">
        <w:rPr>
          <w:rFonts w:ascii="Arial" w:hAnsi="Arial" w:cs="Arial"/>
          <w:color w:val="000000" w:themeColor="text1"/>
        </w:rPr>
        <w:t xml:space="preserve">The </w:t>
      </w:r>
      <w:r w:rsidR="009839D0" w:rsidRPr="00976548">
        <w:rPr>
          <w:rFonts w:ascii="Arial" w:hAnsi="Arial" w:cs="Arial"/>
          <w:color w:val="000000" w:themeColor="text1"/>
        </w:rPr>
        <w:t>data collection techniques involved</w:t>
      </w:r>
      <w:r w:rsidRPr="00976548">
        <w:rPr>
          <w:rFonts w:ascii="Arial" w:hAnsi="Arial" w:cs="Arial"/>
          <w:color w:val="000000" w:themeColor="text1"/>
        </w:rPr>
        <w:t xml:space="preserve"> key informant interviews, focused group discussions and observation of ongoing dialogues in the community</w:t>
      </w:r>
      <w:r w:rsidR="009839D0" w:rsidRPr="00976548">
        <w:rPr>
          <w:rFonts w:ascii="Arial" w:hAnsi="Arial" w:cs="Arial"/>
          <w:color w:val="000000" w:themeColor="text1"/>
        </w:rPr>
        <w:t xml:space="preserve"> as well as </w:t>
      </w:r>
      <w:r w:rsidR="009839D0" w:rsidRPr="00976548">
        <w:rPr>
          <w:rFonts w:ascii="Arial" w:hAnsi="Arial" w:cs="Arial"/>
          <w:color w:val="000000" w:themeColor="text1"/>
          <w:shd w:val="clear" w:color="auto" w:fill="FFFFFF"/>
        </w:rPr>
        <w:t>document review</w:t>
      </w:r>
      <w:r w:rsidRPr="00976548">
        <w:rPr>
          <w:rFonts w:ascii="Arial" w:hAnsi="Arial" w:cs="Arial"/>
          <w:b/>
          <w:bCs/>
          <w:color w:val="000000" w:themeColor="text1"/>
          <w:shd w:val="clear" w:color="auto" w:fill="FFFFFF"/>
        </w:rPr>
        <w:t xml:space="preserve">. </w:t>
      </w:r>
    </w:p>
    <w:p w14:paraId="3C28658B" w14:textId="276A5377" w:rsidR="0027456E" w:rsidRPr="00976548" w:rsidRDefault="00495081" w:rsidP="005D2A1B">
      <w:pPr>
        <w:spacing w:line="240" w:lineRule="auto"/>
        <w:jc w:val="both"/>
        <w:rPr>
          <w:rFonts w:ascii="Arial" w:hAnsi="Arial" w:cs="Arial"/>
          <w:color w:val="000000" w:themeColor="text1"/>
          <w:shd w:val="clear" w:color="auto" w:fill="FFFFFF"/>
        </w:rPr>
      </w:pPr>
      <w:r w:rsidRPr="00976548">
        <w:rPr>
          <w:rFonts w:ascii="Arial" w:hAnsi="Arial" w:cs="Arial"/>
          <w:color w:val="000000" w:themeColor="text1"/>
          <w:shd w:val="clear" w:color="auto" w:fill="FFFFFF"/>
        </w:rPr>
        <w:t xml:space="preserve">Prior to being deployed into the field, the UNDP team consulted with its local partner </w:t>
      </w:r>
      <w:r w:rsidR="007B4E88" w:rsidRPr="00976548">
        <w:rPr>
          <w:rFonts w:ascii="Arial" w:hAnsi="Arial" w:cs="Arial"/>
          <w:color w:val="000000" w:themeColor="text1"/>
          <w:shd w:val="clear" w:color="auto" w:fill="FFFFFF"/>
        </w:rPr>
        <w:t>Organization for Peace, Relief and Development (OPRD)</w:t>
      </w:r>
      <w:r w:rsidRPr="00976548">
        <w:rPr>
          <w:rFonts w:ascii="Arial" w:hAnsi="Arial" w:cs="Arial"/>
          <w:color w:val="000000" w:themeColor="text1"/>
          <w:shd w:val="clear" w:color="auto" w:fill="FFFFFF"/>
        </w:rPr>
        <w:t xml:space="preserve"> </w:t>
      </w:r>
      <w:r w:rsidR="00856B86" w:rsidRPr="00976548">
        <w:rPr>
          <w:rFonts w:ascii="Arial" w:hAnsi="Arial" w:cs="Arial"/>
          <w:color w:val="000000" w:themeColor="text1"/>
          <w:shd w:val="clear" w:color="auto" w:fill="FFFFFF"/>
        </w:rPr>
        <w:t xml:space="preserve">operating in Kapoeta </w:t>
      </w:r>
      <w:r w:rsidRPr="00976548">
        <w:rPr>
          <w:rFonts w:ascii="Arial" w:hAnsi="Arial" w:cs="Arial"/>
          <w:color w:val="000000" w:themeColor="text1"/>
          <w:shd w:val="clear" w:color="auto" w:fill="FFFFFF"/>
        </w:rPr>
        <w:t xml:space="preserve">on the </w:t>
      </w:r>
      <w:r w:rsidR="000B50FB" w:rsidRPr="00976548">
        <w:rPr>
          <w:rFonts w:ascii="Arial" w:hAnsi="Arial" w:cs="Arial"/>
          <w:color w:val="000000" w:themeColor="text1"/>
          <w:shd w:val="clear" w:color="auto" w:fill="FFFFFF"/>
        </w:rPr>
        <w:t>categories</w:t>
      </w:r>
      <w:r w:rsidR="007B4E88" w:rsidRPr="00976548">
        <w:rPr>
          <w:rFonts w:ascii="Arial" w:hAnsi="Arial" w:cs="Arial"/>
          <w:color w:val="000000" w:themeColor="text1"/>
          <w:shd w:val="clear" w:color="auto" w:fill="FFFFFF"/>
        </w:rPr>
        <w:t xml:space="preserve"> </w:t>
      </w:r>
      <w:r w:rsidRPr="00976548">
        <w:rPr>
          <w:rFonts w:ascii="Arial" w:hAnsi="Arial" w:cs="Arial"/>
          <w:color w:val="000000" w:themeColor="text1"/>
          <w:shd w:val="clear" w:color="auto" w:fill="FFFFFF"/>
        </w:rPr>
        <w:t xml:space="preserve">of the </w:t>
      </w:r>
      <w:r w:rsidR="000B50FB" w:rsidRPr="00976548">
        <w:rPr>
          <w:rFonts w:ascii="Arial" w:hAnsi="Arial" w:cs="Arial"/>
          <w:color w:val="000000" w:themeColor="text1"/>
          <w:shd w:val="clear" w:color="auto" w:fill="FFFFFF"/>
        </w:rPr>
        <w:t>stakeholders</w:t>
      </w:r>
      <w:r w:rsidRPr="00976548">
        <w:rPr>
          <w:rFonts w:ascii="Arial" w:hAnsi="Arial" w:cs="Arial"/>
          <w:color w:val="000000" w:themeColor="text1"/>
          <w:shd w:val="clear" w:color="auto" w:fill="FFFFFF"/>
        </w:rPr>
        <w:t xml:space="preserve"> to be </w:t>
      </w:r>
      <w:r w:rsidR="003F5D10" w:rsidRPr="00976548">
        <w:rPr>
          <w:rFonts w:ascii="Arial" w:hAnsi="Arial" w:cs="Arial"/>
          <w:color w:val="000000" w:themeColor="text1"/>
          <w:shd w:val="clear" w:color="auto" w:fill="FFFFFF"/>
        </w:rPr>
        <w:t>engaged as key informant interviews and during the focused group discussions</w:t>
      </w:r>
      <w:r w:rsidR="000B50FB" w:rsidRPr="00976548">
        <w:rPr>
          <w:rFonts w:ascii="Arial" w:hAnsi="Arial" w:cs="Arial"/>
          <w:color w:val="000000" w:themeColor="text1"/>
          <w:shd w:val="clear" w:color="auto" w:fill="FFFFFF"/>
        </w:rPr>
        <w:t xml:space="preserve">. The team also discussed </w:t>
      </w:r>
      <w:r w:rsidR="003F5D10" w:rsidRPr="00976548">
        <w:rPr>
          <w:rFonts w:ascii="Arial" w:hAnsi="Arial" w:cs="Arial"/>
          <w:color w:val="000000" w:themeColor="text1"/>
          <w:shd w:val="clear" w:color="auto" w:fill="FFFFFF"/>
        </w:rPr>
        <w:t xml:space="preserve">the </w:t>
      </w:r>
      <w:r w:rsidR="00502DFA" w:rsidRPr="00976548">
        <w:rPr>
          <w:rFonts w:ascii="Arial" w:hAnsi="Arial" w:cs="Arial"/>
          <w:color w:val="000000" w:themeColor="text1"/>
          <w:shd w:val="clear" w:color="auto" w:fill="FFFFFF"/>
        </w:rPr>
        <w:t>dialogues</w:t>
      </w:r>
      <w:r w:rsidR="003F5D10" w:rsidRPr="00976548">
        <w:rPr>
          <w:rFonts w:ascii="Arial" w:hAnsi="Arial" w:cs="Arial"/>
          <w:color w:val="000000" w:themeColor="text1"/>
          <w:shd w:val="clear" w:color="auto" w:fill="FFFFFF"/>
        </w:rPr>
        <w:t xml:space="preserve"> </w:t>
      </w:r>
      <w:r w:rsidR="000B50FB" w:rsidRPr="00976548">
        <w:rPr>
          <w:rFonts w:ascii="Arial" w:hAnsi="Arial" w:cs="Arial"/>
          <w:color w:val="000000" w:themeColor="text1"/>
          <w:shd w:val="clear" w:color="auto" w:fill="FFFFFF"/>
        </w:rPr>
        <w:t xml:space="preserve">that the team will </w:t>
      </w:r>
      <w:r w:rsidR="003F5D10" w:rsidRPr="00976548">
        <w:rPr>
          <w:rFonts w:ascii="Arial" w:hAnsi="Arial" w:cs="Arial"/>
          <w:color w:val="000000" w:themeColor="text1"/>
          <w:shd w:val="clear" w:color="auto" w:fill="FFFFFF"/>
        </w:rPr>
        <w:t>sit in and observe</w:t>
      </w:r>
      <w:r w:rsidRPr="00976548">
        <w:rPr>
          <w:rFonts w:ascii="Arial" w:hAnsi="Arial" w:cs="Arial"/>
          <w:color w:val="000000" w:themeColor="text1"/>
          <w:shd w:val="clear" w:color="auto" w:fill="FFFFFF"/>
        </w:rPr>
        <w:t xml:space="preserve">. This list </w:t>
      </w:r>
      <w:r w:rsidR="00856B86" w:rsidRPr="00976548">
        <w:rPr>
          <w:rFonts w:ascii="Arial" w:hAnsi="Arial" w:cs="Arial"/>
          <w:color w:val="000000" w:themeColor="text1"/>
          <w:shd w:val="clear" w:color="auto" w:fill="FFFFFF"/>
        </w:rPr>
        <w:t xml:space="preserve">discussed (and below) </w:t>
      </w:r>
      <w:r w:rsidRPr="00976548">
        <w:rPr>
          <w:rFonts w:ascii="Arial" w:hAnsi="Arial" w:cs="Arial"/>
          <w:color w:val="000000" w:themeColor="text1"/>
          <w:shd w:val="clear" w:color="auto" w:fill="FFFFFF"/>
        </w:rPr>
        <w:t>then set the pace for the s</w:t>
      </w:r>
      <w:r w:rsidR="0027456E" w:rsidRPr="00976548">
        <w:rPr>
          <w:rFonts w:ascii="Arial" w:hAnsi="Arial" w:cs="Arial"/>
          <w:color w:val="000000" w:themeColor="text1"/>
          <w:shd w:val="clear" w:color="auto" w:fill="FFFFFF"/>
        </w:rPr>
        <w:t xml:space="preserve">nowball sampling technique used to select </w:t>
      </w:r>
      <w:r w:rsidRPr="00976548">
        <w:rPr>
          <w:rFonts w:ascii="Arial" w:hAnsi="Arial" w:cs="Arial"/>
          <w:color w:val="000000" w:themeColor="text1"/>
          <w:shd w:val="clear" w:color="auto" w:fill="FFFFFF"/>
        </w:rPr>
        <w:t xml:space="preserve">other </w:t>
      </w:r>
      <w:r w:rsidR="00F20719" w:rsidRPr="00976548">
        <w:rPr>
          <w:rFonts w:ascii="Arial" w:hAnsi="Arial" w:cs="Arial"/>
          <w:color w:val="000000" w:themeColor="text1"/>
          <w:shd w:val="clear" w:color="auto" w:fill="FFFFFF"/>
        </w:rPr>
        <w:t>respondents</w:t>
      </w:r>
      <w:r w:rsidR="0027456E" w:rsidRPr="00976548">
        <w:rPr>
          <w:rFonts w:ascii="Arial" w:hAnsi="Arial" w:cs="Arial"/>
          <w:color w:val="000000" w:themeColor="text1"/>
          <w:shd w:val="clear" w:color="auto" w:fill="FFFFFF"/>
        </w:rPr>
        <w:t xml:space="preserve"> </w:t>
      </w:r>
      <w:r w:rsidR="00F20719" w:rsidRPr="00976548">
        <w:rPr>
          <w:rFonts w:ascii="Arial" w:hAnsi="Arial" w:cs="Arial"/>
          <w:color w:val="000000" w:themeColor="text1"/>
          <w:shd w:val="clear" w:color="auto" w:fill="FFFFFF"/>
        </w:rPr>
        <w:t xml:space="preserve">who took part in the </w:t>
      </w:r>
      <w:r w:rsidR="0027456E" w:rsidRPr="00976548">
        <w:rPr>
          <w:rFonts w:ascii="Arial" w:hAnsi="Arial" w:cs="Arial"/>
          <w:color w:val="000000" w:themeColor="text1"/>
          <w:shd w:val="clear" w:color="auto" w:fill="FFFFFF"/>
        </w:rPr>
        <w:t xml:space="preserve">assessment. </w:t>
      </w:r>
    </w:p>
    <w:p w14:paraId="3510B660" w14:textId="77777777" w:rsidR="00FB2BA2" w:rsidRPr="00976548" w:rsidRDefault="00FB2BA2" w:rsidP="005D2A1B">
      <w:pPr>
        <w:pStyle w:val="NoSpacing"/>
        <w:rPr>
          <w:rFonts w:ascii="Arial" w:hAnsi="Arial" w:cs="Arial"/>
          <w:color w:val="000000" w:themeColor="text1"/>
          <w:shd w:val="clear" w:color="auto" w:fill="FFFFFF"/>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75"/>
        <w:gridCol w:w="1980"/>
        <w:gridCol w:w="1710"/>
      </w:tblGrid>
      <w:tr w:rsidR="00453C81" w:rsidRPr="00976548" w14:paraId="7959B787" w14:textId="77777777" w:rsidTr="005D2A1B">
        <w:trPr>
          <w:trHeight w:val="71"/>
        </w:trPr>
        <w:tc>
          <w:tcPr>
            <w:tcW w:w="5575" w:type="dxa"/>
            <w:tcMar>
              <w:top w:w="0" w:type="dxa"/>
              <w:left w:w="108" w:type="dxa"/>
              <w:bottom w:w="0" w:type="dxa"/>
              <w:right w:w="108" w:type="dxa"/>
            </w:tcMar>
            <w:hideMark/>
          </w:tcPr>
          <w:p w14:paraId="02A40BF0" w14:textId="77777777" w:rsidR="00453C81" w:rsidRPr="00976548" w:rsidRDefault="00453C81" w:rsidP="005D2A1B">
            <w:pPr>
              <w:spacing w:line="240" w:lineRule="auto"/>
              <w:rPr>
                <w:rFonts w:ascii="Arial" w:hAnsi="Arial" w:cs="Arial"/>
                <w:b/>
                <w:bCs/>
                <w:color w:val="000000" w:themeColor="text1"/>
              </w:rPr>
            </w:pPr>
            <w:r w:rsidRPr="00976548">
              <w:rPr>
                <w:rFonts w:ascii="Arial" w:hAnsi="Arial" w:cs="Arial"/>
                <w:b/>
                <w:bCs/>
                <w:color w:val="000000" w:themeColor="text1"/>
              </w:rPr>
              <w:t>Stakeholders</w:t>
            </w:r>
          </w:p>
        </w:tc>
        <w:tc>
          <w:tcPr>
            <w:tcW w:w="1980" w:type="dxa"/>
            <w:tcMar>
              <w:top w:w="0" w:type="dxa"/>
              <w:left w:w="108" w:type="dxa"/>
              <w:bottom w:w="0" w:type="dxa"/>
              <w:right w:w="108" w:type="dxa"/>
            </w:tcMar>
            <w:hideMark/>
          </w:tcPr>
          <w:p w14:paraId="6A6AB4C0" w14:textId="77777777" w:rsidR="00453C81" w:rsidRPr="00976548" w:rsidRDefault="00453C81" w:rsidP="005D2A1B">
            <w:pPr>
              <w:spacing w:line="240" w:lineRule="auto"/>
              <w:rPr>
                <w:rFonts w:ascii="Arial" w:hAnsi="Arial" w:cs="Arial"/>
                <w:b/>
                <w:bCs/>
                <w:color w:val="000000" w:themeColor="text1"/>
              </w:rPr>
            </w:pPr>
            <w:r w:rsidRPr="00976548">
              <w:rPr>
                <w:rFonts w:ascii="Arial" w:hAnsi="Arial" w:cs="Arial"/>
                <w:b/>
                <w:bCs/>
                <w:color w:val="000000" w:themeColor="text1"/>
              </w:rPr>
              <w:t>Date</w:t>
            </w:r>
          </w:p>
        </w:tc>
        <w:tc>
          <w:tcPr>
            <w:tcW w:w="1710" w:type="dxa"/>
            <w:hideMark/>
          </w:tcPr>
          <w:p w14:paraId="1AA51D4B" w14:textId="77777777" w:rsidR="00453C81" w:rsidRPr="00976548" w:rsidRDefault="00453C81" w:rsidP="005D2A1B">
            <w:pPr>
              <w:spacing w:line="240" w:lineRule="auto"/>
              <w:rPr>
                <w:rFonts w:ascii="Arial" w:hAnsi="Arial" w:cs="Arial"/>
                <w:b/>
                <w:bCs/>
                <w:color w:val="000000" w:themeColor="text1"/>
              </w:rPr>
            </w:pPr>
            <w:r w:rsidRPr="00976548">
              <w:rPr>
                <w:rFonts w:ascii="Arial" w:hAnsi="Arial" w:cs="Arial"/>
                <w:b/>
                <w:bCs/>
                <w:color w:val="000000" w:themeColor="text1"/>
              </w:rPr>
              <w:t>Time (tentative)</w:t>
            </w:r>
          </w:p>
        </w:tc>
      </w:tr>
      <w:tr w:rsidR="00453C81" w:rsidRPr="00976548" w14:paraId="6B85C588" w14:textId="77777777" w:rsidTr="005D2A1B">
        <w:trPr>
          <w:trHeight w:val="179"/>
        </w:trPr>
        <w:tc>
          <w:tcPr>
            <w:tcW w:w="5575" w:type="dxa"/>
            <w:tcMar>
              <w:top w:w="0" w:type="dxa"/>
              <w:left w:w="108" w:type="dxa"/>
              <w:bottom w:w="0" w:type="dxa"/>
              <w:right w:w="108" w:type="dxa"/>
            </w:tcMar>
            <w:hideMark/>
          </w:tcPr>
          <w:p w14:paraId="224D76E7" w14:textId="1F38AC67" w:rsidR="00453C81" w:rsidRPr="00976548" w:rsidRDefault="00453C81" w:rsidP="005D2A1B">
            <w:pPr>
              <w:spacing w:line="240" w:lineRule="auto"/>
              <w:rPr>
                <w:rFonts w:ascii="Arial" w:hAnsi="Arial" w:cs="Arial"/>
                <w:color w:val="000000" w:themeColor="text1"/>
              </w:rPr>
            </w:pPr>
            <w:r w:rsidRPr="00976548">
              <w:rPr>
                <w:rFonts w:ascii="Arial" w:hAnsi="Arial" w:cs="Arial"/>
                <w:color w:val="000000" w:themeColor="text1"/>
              </w:rPr>
              <w:t>a) County Executive Director (KII)</w:t>
            </w:r>
          </w:p>
        </w:tc>
        <w:tc>
          <w:tcPr>
            <w:tcW w:w="1980" w:type="dxa"/>
            <w:tcMar>
              <w:top w:w="0" w:type="dxa"/>
              <w:left w:w="108" w:type="dxa"/>
              <w:bottom w:w="0" w:type="dxa"/>
              <w:right w:w="108" w:type="dxa"/>
            </w:tcMar>
            <w:hideMark/>
          </w:tcPr>
          <w:p w14:paraId="10D75336" w14:textId="77777777" w:rsidR="00453C81" w:rsidRPr="00976548" w:rsidRDefault="00453C81" w:rsidP="005D2A1B">
            <w:pPr>
              <w:spacing w:line="240" w:lineRule="auto"/>
              <w:rPr>
                <w:rFonts w:ascii="Arial" w:hAnsi="Arial" w:cs="Arial"/>
                <w:color w:val="000000" w:themeColor="text1"/>
              </w:rPr>
            </w:pPr>
            <w:r w:rsidRPr="00976548">
              <w:rPr>
                <w:rFonts w:ascii="Arial" w:hAnsi="Arial" w:cs="Arial"/>
                <w:color w:val="000000" w:themeColor="text1"/>
              </w:rPr>
              <w:t>5 Nov 2020</w:t>
            </w:r>
          </w:p>
        </w:tc>
        <w:tc>
          <w:tcPr>
            <w:tcW w:w="1710" w:type="dxa"/>
            <w:hideMark/>
          </w:tcPr>
          <w:p w14:paraId="2FA0098C" w14:textId="77777777" w:rsidR="00453C81" w:rsidRPr="00976548" w:rsidRDefault="00453C81" w:rsidP="005D2A1B">
            <w:pPr>
              <w:spacing w:line="240" w:lineRule="auto"/>
              <w:rPr>
                <w:rFonts w:ascii="Arial" w:hAnsi="Arial" w:cs="Arial"/>
                <w:color w:val="000000" w:themeColor="text1"/>
              </w:rPr>
            </w:pPr>
            <w:r w:rsidRPr="00976548">
              <w:rPr>
                <w:rFonts w:ascii="Arial" w:hAnsi="Arial" w:cs="Arial"/>
                <w:color w:val="000000" w:themeColor="text1"/>
              </w:rPr>
              <w:t>10:00</w:t>
            </w:r>
          </w:p>
        </w:tc>
      </w:tr>
      <w:tr w:rsidR="00453C81" w:rsidRPr="00976548" w14:paraId="3105C520" w14:textId="77777777" w:rsidTr="005D2A1B">
        <w:trPr>
          <w:trHeight w:val="107"/>
        </w:trPr>
        <w:tc>
          <w:tcPr>
            <w:tcW w:w="5575" w:type="dxa"/>
            <w:tcMar>
              <w:top w:w="0" w:type="dxa"/>
              <w:left w:w="108" w:type="dxa"/>
              <w:bottom w:w="0" w:type="dxa"/>
              <w:right w:w="108" w:type="dxa"/>
            </w:tcMar>
            <w:hideMark/>
          </w:tcPr>
          <w:p w14:paraId="29FC1CF0" w14:textId="77777777" w:rsidR="00453C81" w:rsidRPr="00976548" w:rsidRDefault="00453C81" w:rsidP="005D2A1B">
            <w:pPr>
              <w:spacing w:line="240" w:lineRule="auto"/>
              <w:rPr>
                <w:rFonts w:ascii="Arial" w:hAnsi="Arial" w:cs="Arial"/>
                <w:color w:val="000000" w:themeColor="text1"/>
              </w:rPr>
            </w:pPr>
            <w:r w:rsidRPr="00976548">
              <w:rPr>
                <w:rFonts w:ascii="Arial" w:hAnsi="Arial" w:cs="Arial"/>
                <w:color w:val="000000" w:themeColor="text1"/>
              </w:rPr>
              <w:t>b) County peacebuilding Officer (KII) – if this exists</w:t>
            </w:r>
          </w:p>
        </w:tc>
        <w:tc>
          <w:tcPr>
            <w:tcW w:w="1980" w:type="dxa"/>
            <w:tcMar>
              <w:top w:w="0" w:type="dxa"/>
              <w:left w:w="108" w:type="dxa"/>
              <w:bottom w:w="0" w:type="dxa"/>
              <w:right w:w="108" w:type="dxa"/>
            </w:tcMar>
            <w:hideMark/>
          </w:tcPr>
          <w:p w14:paraId="47EEDE4E" w14:textId="77777777" w:rsidR="00453C81" w:rsidRPr="00976548" w:rsidRDefault="00453C81" w:rsidP="005D2A1B">
            <w:pPr>
              <w:spacing w:line="240" w:lineRule="auto"/>
              <w:rPr>
                <w:rFonts w:ascii="Arial" w:hAnsi="Arial" w:cs="Arial"/>
                <w:color w:val="000000" w:themeColor="text1"/>
              </w:rPr>
            </w:pPr>
            <w:r w:rsidRPr="00976548">
              <w:rPr>
                <w:rFonts w:ascii="Arial" w:hAnsi="Arial" w:cs="Arial"/>
                <w:color w:val="000000" w:themeColor="text1"/>
              </w:rPr>
              <w:t>5 Nov 2020</w:t>
            </w:r>
          </w:p>
        </w:tc>
        <w:tc>
          <w:tcPr>
            <w:tcW w:w="1710" w:type="dxa"/>
            <w:hideMark/>
          </w:tcPr>
          <w:p w14:paraId="31D33C3D" w14:textId="77777777" w:rsidR="00453C81" w:rsidRPr="00976548" w:rsidRDefault="00453C81" w:rsidP="005D2A1B">
            <w:pPr>
              <w:spacing w:line="240" w:lineRule="auto"/>
              <w:rPr>
                <w:rFonts w:ascii="Arial" w:hAnsi="Arial" w:cs="Arial"/>
                <w:color w:val="000000" w:themeColor="text1"/>
              </w:rPr>
            </w:pPr>
            <w:r w:rsidRPr="00976548">
              <w:rPr>
                <w:rFonts w:ascii="Arial" w:hAnsi="Arial" w:cs="Arial"/>
                <w:color w:val="000000" w:themeColor="text1"/>
              </w:rPr>
              <w:t>02:00 – 02:30</w:t>
            </w:r>
          </w:p>
        </w:tc>
      </w:tr>
      <w:tr w:rsidR="00453C81" w:rsidRPr="00976548" w14:paraId="04800524" w14:textId="77777777" w:rsidTr="005D2A1B">
        <w:trPr>
          <w:trHeight w:val="53"/>
        </w:trPr>
        <w:tc>
          <w:tcPr>
            <w:tcW w:w="5575" w:type="dxa"/>
            <w:tcMar>
              <w:top w:w="0" w:type="dxa"/>
              <w:left w:w="108" w:type="dxa"/>
              <w:bottom w:w="0" w:type="dxa"/>
              <w:right w:w="108" w:type="dxa"/>
            </w:tcMar>
            <w:hideMark/>
          </w:tcPr>
          <w:p w14:paraId="6C052581" w14:textId="77777777" w:rsidR="00453C81" w:rsidRPr="00976548" w:rsidRDefault="00453C81" w:rsidP="005D2A1B">
            <w:pPr>
              <w:spacing w:line="240" w:lineRule="auto"/>
              <w:rPr>
                <w:rFonts w:ascii="Arial" w:hAnsi="Arial" w:cs="Arial"/>
                <w:color w:val="000000" w:themeColor="text1"/>
              </w:rPr>
            </w:pPr>
            <w:r w:rsidRPr="00976548">
              <w:rPr>
                <w:rFonts w:ascii="Arial" w:hAnsi="Arial" w:cs="Arial"/>
                <w:color w:val="000000" w:themeColor="text1"/>
              </w:rPr>
              <w:t>c) Paramount Chief (KII)</w:t>
            </w:r>
          </w:p>
        </w:tc>
        <w:tc>
          <w:tcPr>
            <w:tcW w:w="1980" w:type="dxa"/>
            <w:tcMar>
              <w:top w:w="0" w:type="dxa"/>
              <w:left w:w="108" w:type="dxa"/>
              <w:bottom w:w="0" w:type="dxa"/>
              <w:right w:w="108" w:type="dxa"/>
            </w:tcMar>
            <w:hideMark/>
          </w:tcPr>
          <w:p w14:paraId="1C7CC4B8" w14:textId="77777777" w:rsidR="00453C81" w:rsidRPr="00976548" w:rsidRDefault="00453C81" w:rsidP="005D2A1B">
            <w:pPr>
              <w:spacing w:line="240" w:lineRule="auto"/>
              <w:rPr>
                <w:rFonts w:ascii="Arial" w:hAnsi="Arial" w:cs="Arial"/>
                <w:color w:val="000000" w:themeColor="text1"/>
              </w:rPr>
            </w:pPr>
            <w:r w:rsidRPr="00976548">
              <w:rPr>
                <w:rFonts w:ascii="Arial" w:hAnsi="Arial" w:cs="Arial"/>
                <w:color w:val="000000" w:themeColor="text1"/>
              </w:rPr>
              <w:t>5 Nov 2020</w:t>
            </w:r>
          </w:p>
        </w:tc>
        <w:tc>
          <w:tcPr>
            <w:tcW w:w="1710" w:type="dxa"/>
            <w:hideMark/>
          </w:tcPr>
          <w:p w14:paraId="79938E3F" w14:textId="77777777" w:rsidR="00453C81" w:rsidRPr="00976548" w:rsidRDefault="00453C81" w:rsidP="005D2A1B">
            <w:pPr>
              <w:spacing w:line="240" w:lineRule="auto"/>
              <w:rPr>
                <w:rFonts w:ascii="Arial" w:hAnsi="Arial" w:cs="Arial"/>
                <w:color w:val="000000" w:themeColor="text1"/>
              </w:rPr>
            </w:pPr>
            <w:r w:rsidRPr="00976548">
              <w:rPr>
                <w:rFonts w:ascii="Arial" w:hAnsi="Arial" w:cs="Arial"/>
                <w:color w:val="000000" w:themeColor="text1"/>
              </w:rPr>
              <w:t>02:30-05:00</w:t>
            </w:r>
          </w:p>
        </w:tc>
      </w:tr>
      <w:tr w:rsidR="00453C81" w:rsidRPr="00976548" w14:paraId="0377759A" w14:textId="77777777" w:rsidTr="005D2A1B">
        <w:trPr>
          <w:trHeight w:val="740"/>
        </w:trPr>
        <w:tc>
          <w:tcPr>
            <w:tcW w:w="5575" w:type="dxa"/>
            <w:tcMar>
              <w:top w:w="0" w:type="dxa"/>
              <w:left w:w="108" w:type="dxa"/>
              <w:bottom w:w="0" w:type="dxa"/>
              <w:right w:w="108" w:type="dxa"/>
            </w:tcMar>
            <w:hideMark/>
          </w:tcPr>
          <w:p w14:paraId="26C64357" w14:textId="77777777" w:rsidR="00453C81" w:rsidRPr="00976548" w:rsidRDefault="00453C81" w:rsidP="005D2A1B">
            <w:pPr>
              <w:spacing w:line="240" w:lineRule="auto"/>
              <w:rPr>
                <w:rFonts w:ascii="Arial" w:hAnsi="Arial" w:cs="Arial"/>
                <w:color w:val="000000" w:themeColor="text1"/>
              </w:rPr>
            </w:pPr>
            <w:r w:rsidRPr="00976548">
              <w:rPr>
                <w:rFonts w:ascii="Arial" w:hAnsi="Arial" w:cs="Arial"/>
                <w:color w:val="000000" w:themeColor="text1"/>
              </w:rPr>
              <w:t>c) Representatives of community/ traditional leaders, CSOs/ NGOS and INGOs involved in peacebuilding – KII</w:t>
            </w:r>
          </w:p>
        </w:tc>
        <w:tc>
          <w:tcPr>
            <w:tcW w:w="1980" w:type="dxa"/>
            <w:tcMar>
              <w:top w:w="0" w:type="dxa"/>
              <w:left w:w="108" w:type="dxa"/>
              <w:bottom w:w="0" w:type="dxa"/>
              <w:right w:w="108" w:type="dxa"/>
            </w:tcMar>
            <w:hideMark/>
          </w:tcPr>
          <w:p w14:paraId="1F1231AE" w14:textId="77777777" w:rsidR="00453C81" w:rsidRPr="00976548" w:rsidRDefault="00453C81" w:rsidP="005D2A1B">
            <w:pPr>
              <w:spacing w:line="240" w:lineRule="auto"/>
              <w:rPr>
                <w:rFonts w:ascii="Arial" w:hAnsi="Arial" w:cs="Arial"/>
                <w:color w:val="000000" w:themeColor="text1"/>
              </w:rPr>
            </w:pPr>
            <w:r w:rsidRPr="00976548">
              <w:rPr>
                <w:rFonts w:ascii="Arial" w:hAnsi="Arial" w:cs="Arial"/>
                <w:color w:val="000000" w:themeColor="text1"/>
              </w:rPr>
              <w:t>6 Nov 2020</w:t>
            </w:r>
          </w:p>
        </w:tc>
        <w:tc>
          <w:tcPr>
            <w:tcW w:w="1710" w:type="dxa"/>
            <w:hideMark/>
          </w:tcPr>
          <w:p w14:paraId="1808A838" w14:textId="77777777" w:rsidR="00453C81" w:rsidRPr="00976548" w:rsidRDefault="00453C81" w:rsidP="005D2A1B">
            <w:pPr>
              <w:spacing w:line="240" w:lineRule="auto"/>
              <w:rPr>
                <w:rFonts w:ascii="Arial" w:hAnsi="Arial" w:cs="Arial"/>
                <w:color w:val="000000" w:themeColor="text1"/>
              </w:rPr>
            </w:pPr>
            <w:r w:rsidRPr="00976548">
              <w:rPr>
                <w:rFonts w:ascii="Arial" w:hAnsi="Arial" w:cs="Arial"/>
                <w:color w:val="000000" w:themeColor="text1"/>
              </w:rPr>
              <w:t>10:00-03:30</w:t>
            </w:r>
          </w:p>
        </w:tc>
      </w:tr>
      <w:tr w:rsidR="00453C81" w:rsidRPr="00976548" w14:paraId="4E999C17" w14:textId="77777777" w:rsidTr="005D2A1B">
        <w:trPr>
          <w:trHeight w:val="170"/>
        </w:trPr>
        <w:tc>
          <w:tcPr>
            <w:tcW w:w="5575" w:type="dxa"/>
            <w:tcMar>
              <w:top w:w="0" w:type="dxa"/>
              <w:left w:w="108" w:type="dxa"/>
              <w:bottom w:w="0" w:type="dxa"/>
              <w:right w:w="108" w:type="dxa"/>
            </w:tcMar>
            <w:hideMark/>
          </w:tcPr>
          <w:p w14:paraId="334E1EC1" w14:textId="77777777" w:rsidR="00453C81" w:rsidRPr="00976548" w:rsidRDefault="00453C81" w:rsidP="005D2A1B">
            <w:pPr>
              <w:spacing w:line="240" w:lineRule="auto"/>
              <w:rPr>
                <w:rFonts w:ascii="Arial" w:hAnsi="Arial" w:cs="Arial"/>
                <w:color w:val="000000" w:themeColor="text1"/>
              </w:rPr>
            </w:pPr>
            <w:r w:rsidRPr="00976548">
              <w:rPr>
                <w:rFonts w:ascii="Arial" w:hAnsi="Arial" w:cs="Arial"/>
                <w:color w:val="000000" w:themeColor="text1"/>
              </w:rPr>
              <w:t>d) Peace committee members - FGD</w:t>
            </w:r>
          </w:p>
        </w:tc>
        <w:tc>
          <w:tcPr>
            <w:tcW w:w="1980" w:type="dxa"/>
            <w:tcMar>
              <w:top w:w="0" w:type="dxa"/>
              <w:left w:w="108" w:type="dxa"/>
              <w:bottom w:w="0" w:type="dxa"/>
              <w:right w:w="108" w:type="dxa"/>
            </w:tcMar>
            <w:hideMark/>
          </w:tcPr>
          <w:p w14:paraId="56FEAFD9" w14:textId="77777777" w:rsidR="00453C81" w:rsidRPr="00976548" w:rsidRDefault="00453C81" w:rsidP="005D2A1B">
            <w:pPr>
              <w:spacing w:line="240" w:lineRule="auto"/>
              <w:rPr>
                <w:rFonts w:ascii="Arial" w:hAnsi="Arial" w:cs="Arial"/>
                <w:color w:val="000000" w:themeColor="text1"/>
              </w:rPr>
            </w:pPr>
            <w:r w:rsidRPr="00976548">
              <w:rPr>
                <w:rFonts w:ascii="Arial" w:hAnsi="Arial" w:cs="Arial"/>
                <w:color w:val="000000" w:themeColor="text1"/>
              </w:rPr>
              <w:t>6 Nov 2020</w:t>
            </w:r>
          </w:p>
        </w:tc>
        <w:tc>
          <w:tcPr>
            <w:tcW w:w="1710" w:type="dxa"/>
            <w:hideMark/>
          </w:tcPr>
          <w:p w14:paraId="03ACFA97" w14:textId="15E632E2" w:rsidR="00453C81" w:rsidRPr="00976548" w:rsidRDefault="00453C81" w:rsidP="005D2A1B">
            <w:pPr>
              <w:spacing w:line="240" w:lineRule="auto"/>
              <w:rPr>
                <w:rFonts w:ascii="Arial" w:hAnsi="Arial" w:cs="Arial"/>
                <w:color w:val="000000" w:themeColor="text1"/>
              </w:rPr>
            </w:pPr>
            <w:r w:rsidRPr="00976548">
              <w:rPr>
                <w:rFonts w:ascii="Arial" w:hAnsi="Arial" w:cs="Arial"/>
                <w:color w:val="000000" w:themeColor="text1"/>
              </w:rPr>
              <w:t>03:30 – 04:15</w:t>
            </w:r>
          </w:p>
        </w:tc>
      </w:tr>
      <w:tr w:rsidR="00453C81" w:rsidRPr="00976548" w14:paraId="134B94E0" w14:textId="77777777" w:rsidTr="005D2A1B">
        <w:trPr>
          <w:trHeight w:val="214"/>
        </w:trPr>
        <w:tc>
          <w:tcPr>
            <w:tcW w:w="5575" w:type="dxa"/>
            <w:tcMar>
              <w:top w:w="0" w:type="dxa"/>
              <w:left w:w="108" w:type="dxa"/>
              <w:bottom w:w="0" w:type="dxa"/>
              <w:right w:w="108" w:type="dxa"/>
            </w:tcMar>
            <w:hideMark/>
          </w:tcPr>
          <w:p w14:paraId="6113B47F" w14:textId="77777777" w:rsidR="00453C81" w:rsidRPr="00976548" w:rsidRDefault="00453C81" w:rsidP="005D2A1B">
            <w:pPr>
              <w:spacing w:line="240" w:lineRule="auto"/>
              <w:rPr>
                <w:rFonts w:ascii="Arial" w:hAnsi="Arial" w:cs="Arial"/>
                <w:color w:val="000000" w:themeColor="text1"/>
              </w:rPr>
            </w:pPr>
            <w:r w:rsidRPr="00976548">
              <w:rPr>
                <w:rFonts w:ascii="Arial" w:hAnsi="Arial" w:cs="Arial"/>
                <w:color w:val="000000" w:themeColor="text1"/>
              </w:rPr>
              <w:t>e) Representatives of youth and Women - FGDs</w:t>
            </w:r>
          </w:p>
        </w:tc>
        <w:tc>
          <w:tcPr>
            <w:tcW w:w="1980" w:type="dxa"/>
            <w:tcMar>
              <w:top w:w="0" w:type="dxa"/>
              <w:left w:w="108" w:type="dxa"/>
              <w:bottom w:w="0" w:type="dxa"/>
              <w:right w:w="108" w:type="dxa"/>
            </w:tcMar>
            <w:hideMark/>
          </w:tcPr>
          <w:p w14:paraId="4C00563C" w14:textId="77777777" w:rsidR="00453C81" w:rsidRPr="00976548" w:rsidRDefault="00453C81" w:rsidP="005D2A1B">
            <w:pPr>
              <w:spacing w:line="240" w:lineRule="auto"/>
              <w:rPr>
                <w:rFonts w:ascii="Arial" w:hAnsi="Arial" w:cs="Arial"/>
                <w:color w:val="000000" w:themeColor="text1"/>
              </w:rPr>
            </w:pPr>
            <w:r w:rsidRPr="00976548">
              <w:rPr>
                <w:rFonts w:ascii="Arial" w:hAnsi="Arial" w:cs="Arial"/>
                <w:color w:val="000000" w:themeColor="text1"/>
              </w:rPr>
              <w:t>7-10 Nov 2020</w:t>
            </w:r>
          </w:p>
        </w:tc>
        <w:tc>
          <w:tcPr>
            <w:tcW w:w="1710" w:type="dxa"/>
            <w:hideMark/>
          </w:tcPr>
          <w:p w14:paraId="43F91D6E" w14:textId="16A5F58D" w:rsidR="00453C81" w:rsidRPr="00976548" w:rsidRDefault="00453C81" w:rsidP="005D2A1B">
            <w:pPr>
              <w:spacing w:line="240" w:lineRule="auto"/>
              <w:rPr>
                <w:rFonts w:ascii="Arial" w:hAnsi="Arial" w:cs="Arial"/>
                <w:color w:val="000000" w:themeColor="text1"/>
              </w:rPr>
            </w:pPr>
            <w:r w:rsidRPr="00976548">
              <w:rPr>
                <w:rFonts w:ascii="Arial" w:hAnsi="Arial" w:cs="Arial"/>
                <w:color w:val="000000" w:themeColor="text1"/>
              </w:rPr>
              <w:t>10:15 – 05:00</w:t>
            </w:r>
          </w:p>
        </w:tc>
      </w:tr>
    </w:tbl>
    <w:p w14:paraId="6836EB55" w14:textId="77777777" w:rsidR="0027456E" w:rsidRPr="00976548" w:rsidRDefault="0027456E" w:rsidP="005D2A1B">
      <w:pPr>
        <w:spacing w:line="240" w:lineRule="auto"/>
        <w:ind w:left="1080"/>
        <w:jc w:val="both"/>
        <w:rPr>
          <w:rFonts w:ascii="Arial" w:hAnsi="Arial" w:cs="Arial"/>
          <w:color w:val="000000" w:themeColor="text1"/>
          <w:shd w:val="clear" w:color="auto" w:fill="FFFFFF"/>
        </w:rPr>
      </w:pPr>
    </w:p>
    <w:p w14:paraId="48052984" w14:textId="7DD17D89" w:rsidR="008F1A95" w:rsidRPr="00976548" w:rsidRDefault="001A0F16" w:rsidP="005D2A1B">
      <w:pPr>
        <w:spacing w:line="240" w:lineRule="auto"/>
        <w:jc w:val="both"/>
        <w:rPr>
          <w:rFonts w:ascii="Arial" w:hAnsi="Arial" w:cs="Arial"/>
          <w:color w:val="000000" w:themeColor="text1"/>
        </w:rPr>
      </w:pPr>
      <w:r w:rsidRPr="00976548">
        <w:rPr>
          <w:rFonts w:ascii="Arial" w:hAnsi="Arial" w:cs="Arial"/>
          <w:color w:val="000000" w:themeColor="text1"/>
        </w:rPr>
        <w:t>Some</w:t>
      </w:r>
      <w:r w:rsidR="008F1A95" w:rsidRPr="00976548">
        <w:rPr>
          <w:rFonts w:ascii="Arial" w:hAnsi="Arial" w:cs="Arial"/>
          <w:color w:val="000000" w:themeColor="text1"/>
        </w:rPr>
        <w:t xml:space="preserve"> of the interviews were conducted in local languages and translated to English for data analysis. The team spoke English, Arabic and Madi </w:t>
      </w:r>
      <w:r w:rsidR="005F6FB8" w:rsidRPr="00976548">
        <w:rPr>
          <w:rFonts w:ascii="Arial" w:hAnsi="Arial" w:cs="Arial"/>
          <w:color w:val="000000" w:themeColor="text1"/>
        </w:rPr>
        <w:t xml:space="preserve">and the Team also worked with the local NGO partner in translating from other languages, </w:t>
      </w:r>
      <w:r w:rsidR="008F1A95" w:rsidRPr="00976548">
        <w:rPr>
          <w:rFonts w:ascii="Arial" w:hAnsi="Arial" w:cs="Arial"/>
          <w:color w:val="000000" w:themeColor="text1"/>
        </w:rPr>
        <w:t>which helped to engage the community who spoke the different languages.</w:t>
      </w:r>
      <w:r w:rsidR="005F6FB8" w:rsidRPr="00976548">
        <w:rPr>
          <w:rFonts w:ascii="Arial" w:hAnsi="Arial" w:cs="Arial"/>
          <w:color w:val="000000" w:themeColor="text1"/>
        </w:rPr>
        <w:t xml:space="preserve"> A female member of the Team also held discussions with the women, in cases where it was noted that the women response was low when the whole Team was involved in the focused group discussions.</w:t>
      </w:r>
    </w:p>
    <w:p w14:paraId="71307EE2" w14:textId="2B85D33A" w:rsidR="00A974BC" w:rsidRPr="00976548" w:rsidRDefault="00CC2E7F" w:rsidP="005D2A1B">
      <w:pPr>
        <w:spacing w:line="240" w:lineRule="auto"/>
        <w:jc w:val="both"/>
        <w:rPr>
          <w:rFonts w:ascii="Arial" w:hAnsi="Arial" w:cs="Arial"/>
          <w:color w:val="000000" w:themeColor="text1"/>
        </w:rPr>
      </w:pPr>
      <w:r w:rsidRPr="00976548">
        <w:rPr>
          <w:rFonts w:ascii="Arial" w:hAnsi="Arial" w:cs="Arial"/>
          <w:color w:val="000000" w:themeColor="text1"/>
        </w:rPr>
        <w:t>The findings of the research are aimed at informing</w:t>
      </w:r>
      <w:r w:rsidR="009A650C" w:rsidRPr="00976548">
        <w:rPr>
          <w:rFonts w:ascii="Arial" w:hAnsi="Arial" w:cs="Arial"/>
          <w:color w:val="000000" w:themeColor="text1"/>
        </w:rPr>
        <w:t xml:space="preserve"> how UNDP can contribute to the </w:t>
      </w:r>
      <w:r w:rsidRPr="00976548">
        <w:rPr>
          <w:rFonts w:ascii="Arial" w:hAnsi="Arial" w:cs="Arial"/>
          <w:color w:val="000000" w:themeColor="text1"/>
        </w:rPr>
        <w:t>stabilization</w:t>
      </w:r>
      <w:r w:rsidR="009A650C" w:rsidRPr="00976548">
        <w:rPr>
          <w:rFonts w:ascii="Arial" w:hAnsi="Arial" w:cs="Arial"/>
          <w:color w:val="000000" w:themeColor="text1"/>
        </w:rPr>
        <w:t xml:space="preserve"> of community situation through sustainable recovery and development effort </w:t>
      </w:r>
      <w:r w:rsidRPr="00976548">
        <w:rPr>
          <w:rFonts w:ascii="Arial" w:hAnsi="Arial" w:cs="Arial"/>
          <w:color w:val="000000" w:themeColor="text1"/>
        </w:rPr>
        <w:t>in the community</w:t>
      </w:r>
      <w:r w:rsidR="009A650C" w:rsidRPr="00976548">
        <w:rPr>
          <w:rFonts w:ascii="Arial" w:hAnsi="Arial" w:cs="Arial"/>
          <w:color w:val="000000" w:themeColor="text1"/>
        </w:rPr>
        <w:t xml:space="preserve">.  The methodology and approach involved consultations and meetings </w:t>
      </w:r>
      <w:r w:rsidR="00A974BC" w:rsidRPr="00976548">
        <w:rPr>
          <w:rFonts w:ascii="Arial" w:hAnsi="Arial" w:cs="Arial"/>
          <w:color w:val="000000" w:themeColor="text1"/>
        </w:rPr>
        <w:t>with communities</w:t>
      </w:r>
      <w:r w:rsidR="004223DD" w:rsidRPr="00976548">
        <w:rPr>
          <w:rFonts w:ascii="Arial" w:hAnsi="Arial" w:cs="Arial"/>
          <w:color w:val="000000" w:themeColor="text1"/>
        </w:rPr>
        <w:t xml:space="preserve">, </w:t>
      </w:r>
      <w:r w:rsidR="00327761" w:rsidRPr="00976548">
        <w:rPr>
          <w:rFonts w:ascii="Arial" w:hAnsi="Arial" w:cs="Arial"/>
          <w:color w:val="000000" w:themeColor="text1"/>
        </w:rPr>
        <w:t xml:space="preserve">including </w:t>
      </w:r>
      <w:r w:rsidR="004223DD" w:rsidRPr="00976548">
        <w:rPr>
          <w:rFonts w:ascii="Arial" w:hAnsi="Arial" w:cs="Arial"/>
          <w:color w:val="000000" w:themeColor="text1"/>
        </w:rPr>
        <w:t>women and youth</w:t>
      </w:r>
      <w:r w:rsidR="00327761" w:rsidRPr="00976548">
        <w:rPr>
          <w:rFonts w:ascii="Arial" w:hAnsi="Arial" w:cs="Arial"/>
          <w:color w:val="000000" w:themeColor="text1"/>
        </w:rPr>
        <w:t xml:space="preserve"> </w:t>
      </w:r>
      <w:r w:rsidR="004223DD" w:rsidRPr="00976548">
        <w:rPr>
          <w:rFonts w:ascii="Arial" w:hAnsi="Arial" w:cs="Arial"/>
          <w:color w:val="000000" w:themeColor="text1"/>
        </w:rPr>
        <w:t xml:space="preserve">to understands the situation on the ground in terms of the </w:t>
      </w:r>
      <w:r w:rsidR="005D6E7F" w:rsidRPr="00976548">
        <w:rPr>
          <w:rFonts w:ascii="Arial" w:hAnsi="Arial" w:cs="Arial"/>
          <w:color w:val="000000" w:themeColor="text1"/>
        </w:rPr>
        <w:t xml:space="preserve">peace and security issues, </w:t>
      </w:r>
      <w:r w:rsidR="004223DD" w:rsidRPr="00976548">
        <w:rPr>
          <w:rFonts w:ascii="Arial" w:hAnsi="Arial" w:cs="Arial"/>
          <w:color w:val="000000" w:themeColor="text1"/>
        </w:rPr>
        <w:t>gaps and needs, actors and political dynamics.</w:t>
      </w:r>
    </w:p>
    <w:p w14:paraId="2C958C0B" w14:textId="1E3DBE4F" w:rsidR="009A650C" w:rsidRPr="00976548" w:rsidRDefault="00A974BC" w:rsidP="005D2A1B">
      <w:pPr>
        <w:spacing w:line="240" w:lineRule="auto"/>
        <w:jc w:val="both"/>
        <w:rPr>
          <w:rFonts w:ascii="Arial" w:hAnsi="Arial" w:cs="Arial"/>
          <w:color w:val="000000" w:themeColor="text1"/>
        </w:rPr>
      </w:pPr>
      <w:r w:rsidRPr="00976548">
        <w:rPr>
          <w:rFonts w:ascii="Arial" w:hAnsi="Arial" w:cs="Arial"/>
          <w:color w:val="000000" w:themeColor="text1"/>
        </w:rPr>
        <w:t xml:space="preserve">The UNDP team further </w:t>
      </w:r>
      <w:r w:rsidR="009A650C" w:rsidRPr="00976548">
        <w:rPr>
          <w:rFonts w:ascii="Arial" w:hAnsi="Arial" w:cs="Arial"/>
          <w:color w:val="000000" w:themeColor="text1"/>
        </w:rPr>
        <w:t xml:space="preserve">held </w:t>
      </w:r>
      <w:r w:rsidR="003B1263" w:rsidRPr="00976548">
        <w:rPr>
          <w:rFonts w:ascii="Arial" w:hAnsi="Arial" w:cs="Arial"/>
          <w:color w:val="000000" w:themeColor="text1"/>
        </w:rPr>
        <w:t xml:space="preserve">consultations </w:t>
      </w:r>
      <w:r w:rsidR="009A650C" w:rsidRPr="00976548">
        <w:rPr>
          <w:rFonts w:ascii="Arial" w:hAnsi="Arial" w:cs="Arial"/>
          <w:color w:val="000000" w:themeColor="text1"/>
        </w:rPr>
        <w:t xml:space="preserve">with various stakeholders, </w:t>
      </w:r>
      <w:r w:rsidR="00C162F0" w:rsidRPr="00976548">
        <w:rPr>
          <w:rFonts w:ascii="Arial" w:hAnsi="Arial" w:cs="Arial"/>
          <w:color w:val="000000" w:themeColor="text1"/>
        </w:rPr>
        <w:t xml:space="preserve">including </w:t>
      </w:r>
      <w:r w:rsidR="009A650C" w:rsidRPr="00976548">
        <w:rPr>
          <w:rFonts w:ascii="Arial" w:hAnsi="Arial" w:cs="Arial"/>
          <w:color w:val="000000" w:themeColor="text1"/>
        </w:rPr>
        <w:t>government representatives</w:t>
      </w:r>
      <w:r w:rsidR="00C162F0" w:rsidRPr="00976548">
        <w:rPr>
          <w:rFonts w:ascii="Arial" w:hAnsi="Arial" w:cs="Arial"/>
          <w:color w:val="000000" w:themeColor="text1"/>
        </w:rPr>
        <w:t xml:space="preserve">, </w:t>
      </w:r>
      <w:r w:rsidR="009A650C" w:rsidRPr="00976548">
        <w:rPr>
          <w:rFonts w:ascii="Arial" w:hAnsi="Arial" w:cs="Arial"/>
          <w:color w:val="000000" w:themeColor="text1"/>
        </w:rPr>
        <w:t xml:space="preserve">the UN agencies, </w:t>
      </w:r>
      <w:r w:rsidR="003B1263" w:rsidRPr="00976548">
        <w:rPr>
          <w:rFonts w:ascii="Arial" w:hAnsi="Arial" w:cs="Arial"/>
          <w:color w:val="000000" w:themeColor="text1"/>
        </w:rPr>
        <w:t xml:space="preserve">chiefs and </w:t>
      </w:r>
      <w:r w:rsidR="009A650C" w:rsidRPr="00976548">
        <w:rPr>
          <w:rFonts w:ascii="Arial" w:hAnsi="Arial" w:cs="Arial"/>
          <w:color w:val="000000" w:themeColor="text1"/>
        </w:rPr>
        <w:t xml:space="preserve">NGOs working in </w:t>
      </w:r>
      <w:r w:rsidR="00C162F0" w:rsidRPr="00976548">
        <w:rPr>
          <w:rFonts w:ascii="Arial" w:hAnsi="Arial" w:cs="Arial"/>
          <w:color w:val="000000" w:themeColor="text1"/>
        </w:rPr>
        <w:t>the Greater Kapoeta</w:t>
      </w:r>
      <w:r w:rsidR="009A650C" w:rsidRPr="00976548">
        <w:rPr>
          <w:rFonts w:ascii="Arial" w:hAnsi="Arial" w:cs="Arial"/>
          <w:color w:val="000000" w:themeColor="text1"/>
        </w:rPr>
        <w:t>. The team also</w:t>
      </w:r>
      <w:r w:rsidR="00CA7683" w:rsidRPr="00976548">
        <w:rPr>
          <w:rFonts w:ascii="Arial" w:hAnsi="Arial" w:cs="Arial"/>
          <w:color w:val="000000" w:themeColor="text1"/>
        </w:rPr>
        <w:t xml:space="preserve"> corroborated the </w:t>
      </w:r>
      <w:r w:rsidR="00F4186E" w:rsidRPr="00976548">
        <w:rPr>
          <w:rFonts w:ascii="Arial" w:hAnsi="Arial" w:cs="Arial"/>
          <w:color w:val="000000" w:themeColor="text1"/>
        </w:rPr>
        <w:t>findings</w:t>
      </w:r>
      <w:r w:rsidR="00CA7683" w:rsidRPr="00976548">
        <w:rPr>
          <w:rFonts w:ascii="Arial" w:hAnsi="Arial" w:cs="Arial"/>
          <w:color w:val="000000" w:themeColor="text1"/>
        </w:rPr>
        <w:t xml:space="preserve"> with information</w:t>
      </w:r>
      <w:r w:rsidR="00F4186E" w:rsidRPr="00976548">
        <w:rPr>
          <w:rFonts w:ascii="Arial" w:hAnsi="Arial" w:cs="Arial"/>
          <w:color w:val="000000" w:themeColor="text1"/>
        </w:rPr>
        <w:t xml:space="preserve"> from </w:t>
      </w:r>
      <w:r w:rsidR="00D95004" w:rsidRPr="00976548">
        <w:rPr>
          <w:rFonts w:ascii="Arial" w:hAnsi="Arial" w:cs="Arial"/>
          <w:color w:val="000000" w:themeColor="text1"/>
        </w:rPr>
        <w:t>previous</w:t>
      </w:r>
      <w:r w:rsidR="00105DD6" w:rsidRPr="00976548">
        <w:rPr>
          <w:rFonts w:ascii="Arial" w:hAnsi="Arial" w:cs="Arial"/>
          <w:color w:val="000000" w:themeColor="text1"/>
        </w:rPr>
        <w:t xml:space="preserve"> assessments and consultations held in the Greater Kapoeta.</w:t>
      </w:r>
      <w:r w:rsidR="009A650C" w:rsidRPr="00976548">
        <w:rPr>
          <w:rFonts w:ascii="Arial" w:hAnsi="Arial" w:cs="Arial"/>
          <w:color w:val="000000" w:themeColor="text1"/>
        </w:rPr>
        <w:t xml:space="preserve"> </w:t>
      </w:r>
    </w:p>
    <w:p w14:paraId="472EE48F" w14:textId="6D032FF1" w:rsidR="007E62DD" w:rsidRPr="00976548" w:rsidRDefault="007E62DD" w:rsidP="005D2A1B">
      <w:pPr>
        <w:spacing w:line="240" w:lineRule="auto"/>
        <w:jc w:val="both"/>
        <w:rPr>
          <w:rFonts w:ascii="Arial" w:hAnsi="Arial" w:cs="Arial"/>
          <w:b/>
          <w:bCs/>
          <w:color w:val="000000" w:themeColor="text1"/>
          <w:lang w:val="en-GB"/>
        </w:rPr>
      </w:pPr>
    </w:p>
    <w:p w14:paraId="467CC523" w14:textId="1516B6EA" w:rsidR="007E62DD" w:rsidRPr="00976548" w:rsidRDefault="007E62DD" w:rsidP="005D2A1B">
      <w:pPr>
        <w:pStyle w:val="Heading1"/>
        <w:numPr>
          <w:ilvl w:val="0"/>
          <w:numId w:val="27"/>
        </w:numPr>
        <w:spacing w:line="240" w:lineRule="auto"/>
        <w:jc w:val="both"/>
        <w:rPr>
          <w:rFonts w:ascii="Arial" w:hAnsi="Arial" w:cs="Arial"/>
          <w:b/>
          <w:bCs/>
          <w:color w:val="000000" w:themeColor="text1"/>
          <w:sz w:val="22"/>
          <w:szCs w:val="22"/>
        </w:rPr>
      </w:pPr>
      <w:bookmarkStart w:id="4" w:name="_Toc64996310"/>
      <w:r w:rsidRPr="00976548">
        <w:rPr>
          <w:rFonts w:ascii="Arial" w:hAnsi="Arial" w:cs="Arial"/>
          <w:b/>
          <w:bCs/>
          <w:color w:val="000000" w:themeColor="text1"/>
          <w:sz w:val="22"/>
          <w:szCs w:val="22"/>
        </w:rPr>
        <w:t>General</w:t>
      </w:r>
      <w:r w:rsidR="00A3185A" w:rsidRPr="00976548">
        <w:rPr>
          <w:rFonts w:ascii="Arial" w:hAnsi="Arial" w:cs="Arial"/>
          <w:b/>
          <w:bCs/>
          <w:color w:val="000000" w:themeColor="text1"/>
          <w:sz w:val="22"/>
          <w:szCs w:val="22"/>
        </w:rPr>
        <w:t xml:space="preserve"> Context</w:t>
      </w:r>
      <w:r w:rsidRPr="00976548">
        <w:rPr>
          <w:rFonts w:ascii="Arial" w:hAnsi="Arial" w:cs="Arial"/>
          <w:b/>
          <w:bCs/>
          <w:color w:val="000000" w:themeColor="text1"/>
          <w:sz w:val="22"/>
          <w:szCs w:val="22"/>
        </w:rPr>
        <w:t xml:space="preserve">/ </w:t>
      </w:r>
      <w:r w:rsidR="00A3185A" w:rsidRPr="00976548">
        <w:rPr>
          <w:rFonts w:ascii="Arial" w:hAnsi="Arial" w:cs="Arial"/>
          <w:b/>
          <w:bCs/>
          <w:color w:val="000000" w:themeColor="text1"/>
          <w:sz w:val="22"/>
          <w:szCs w:val="22"/>
        </w:rPr>
        <w:t>Conflict Analysis</w:t>
      </w:r>
      <w:bookmarkEnd w:id="4"/>
    </w:p>
    <w:p w14:paraId="2373FD16" w14:textId="77777777" w:rsidR="00EF2E1F" w:rsidRPr="00976548" w:rsidRDefault="00EF2E1F" w:rsidP="005D2A1B">
      <w:pPr>
        <w:pStyle w:val="NoSpacing"/>
        <w:rPr>
          <w:rFonts w:ascii="Arial" w:hAnsi="Arial" w:cs="Arial"/>
          <w:color w:val="000000" w:themeColor="text1"/>
          <w:lang w:val="en-GB"/>
        </w:rPr>
      </w:pPr>
    </w:p>
    <w:p w14:paraId="3BA3BCF6" w14:textId="26E9CA7E" w:rsidR="007E62DD" w:rsidRPr="00976548" w:rsidRDefault="007E62DD" w:rsidP="005D2A1B">
      <w:pPr>
        <w:pStyle w:val="Heading2"/>
        <w:spacing w:line="240" w:lineRule="auto"/>
        <w:jc w:val="both"/>
        <w:rPr>
          <w:rFonts w:ascii="Arial" w:hAnsi="Arial" w:cs="Arial"/>
          <w:b/>
          <w:bCs/>
          <w:i/>
          <w:iCs/>
          <w:color w:val="000000" w:themeColor="text1"/>
          <w:sz w:val="22"/>
          <w:szCs w:val="22"/>
        </w:rPr>
      </w:pPr>
      <w:bookmarkStart w:id="5" w:name="_Toc64996311"/>
      <w:r w:rsidRPr="00976548">
        <w:rPr>
          <w:rFonts w:ascii="Arial" w:hAnsi="Arial" w:cs="Arial"/>
          <w:b/>
          <w:bCs/>
          <w:i/>
          <w:iCs/>
          <w:color w:val="000000" w:themeColor="text1"/>
          <w:sz w:val="22"/>
          <w:szCs w:val="22"/>
        </w:rPr>
        <w:t>3.1. General context and profile</w:t>
      </w:r>
      <w:r w:rsidR="00113DF1" w:rsidRPr="00976548">
        <w:rPr>
          <w:rFonts w:ascii="Arial" w:hAnsi="Arial" w:cs="Arial"/>
          <w:b/>
          <w:bCs/>
          <w:i/>
          <w:iCs/>
          <w:color w:val="000000" w:themeColor="text1"/>
          <w:sz w:val="22"/>
          <w:szCs w:val="22"/>
        </w:rPr>
        <w:t xml:space="preserve"> in Greater Kapoeta</w:t>
      </w:r>
      <w:bookmarkEnd w:id="5"/>
    </w:p>
    <w:p w14:paraId="3DBD5A02" w14:textId="327EDB97" w:rsidR="00A40021" w:rsidRPr="00976548" w:rsidRDefault="00A40021" w:rsidP="005D2A1B">
      <w:pPr>
        <w:spacing w:line="240" w:lineRule="auto"/>
        <w:jc w:val="both"/>
        <w:rPr>
          <w:rFonts w:ascii="Arial" w:hAnsi="Arial" w:cs="Arial"/>
          <w:color w:val="000000" w:themeColor="text1"/>
          <w:lang w:val="en-GB"/>
        </w:rPr>
      </w:pPr>
      <w:r w:rsidRPr="00976548">
        <w:rPr>
          <w:rFonts w:ascii="Arial" w:hAnsi="Arial" w:cs="Arial"/>
          <w:color w:val="000000" w:themeColor="text1"/>
          <w:lang w:val="en-GB"/>
        </w:rPr>
        <w:t xml:space="preserve">Greater Kapoeta is in Eastern Equatoria state and borders Ethiopia to the North, Kenya to the East, Uganda to the South-East, Pibor Administrative area to the West and Ikwoto, Torit and </w:t>
      </w:r>
      <w:proofErr w:type="spellStart"/>
      <w:r w:rsidRPr="00976548">
        <w:rPr>
          <w:rFonts w:ascii="Arial" w:hAnsi="Arial" w:cs="Arial"/>
          <w:color w:val="000000" w:themeColor="text1"/>
          <w:lang w:val="en-GB"/>
        </w:rPr>
        <w:t>Lopa</w:t>
      </w:r>
      <w:proofErr w:type="spellEnd"/>
      <w:r w:rsidRPr="00976548">
        <w:rPr>
          <w:rFonts w:ascii="Arial" w:hAnsi="Arial" w:cs="Arial"/>
          <w:color w:val="000000" w:themeColor="text1"/>
          <w:lang w:val="en-GB"/>
        </w:rPr>
        <w:t xml:space="preserve"> counties </w:t>
      </w:r>
      <w:r w:rsidR="00004521" w:rsidRPr="00976548">
        <w:rPr>
          <w:rFonts w:ascii="Arial" w:hAnsi="Arial" w:cs="Arial"/>
          <w:color w:val="000000" w:themeColor="text1"/>
          <w:lang w:val="en-GB"/>
        </w:rPr>
        <w:t xml:space="preserve">of Eastern Equatoria </w:t>
      </w:r>
      <w:r w:rsidRPr="00976548">
        <w:rPr>
          <w:rFonts w:ascii="Arial" w:hAnsi="Arial" w:cs="Arial"/>
          <w:color w:val="000000" w:themeColor="text1"/>
          <w:lang w:val="en-GB"/>
        </w:rPr>
        <w:t xml:space="preserve">to the South. It is composed of 4 counties, namely: Kapoeta East, Kapoeta South, Kapoeta North and Budi Counties. The main inhabitants of Kapoeta East, Kapoeta South and Kapoeta North Counties are the Toposa while Didinga and </w:t>
      </w:r>
      <w:proofErr w:type="spellStart"/>
      <w:r w:rsidRPr="00976548">
        <w:rPr>
          <w:rFonts w:ascii="Arial" w:hAnsi="Arial" w:cs="Arial"/>
          <w:color w:val="000000" w:themeColor="text1"/>
          <w:lang w:val="en-GB"/>
        </w:rPr>
        <w:t>Buya</w:t>
      </w:r>
      <w:proofErr w:type="spellEnd"/>
      <w:r w:rsidRPr="00976548">
        <w:rPr>
          <w:rFonts w:ascii="Arial" w:hAnsi="Arial" w:cs="Arial"/>
          <w:color w:val="000000" w:themeColor="text1"/>
          <w:lang w:val="en-GB"/>
        </w:rPr>
        <w:t xml:space="preserve"> inhabit Budi County. The total population of Greater Kapoeta is estimated at 780,443 (388,159 female)</w:t>
      </w:r>
      <w:r w:rsidRPr="00976548">
        <w:rPr>
          <w:rStyle w:val="FootnoteReference"/>
          <w:rFonts w:ascii="Arial" w:hAnsi="Arial" w:cs="Arial"/>
          <w:color w:val="000000" w:themeColor="text1"/>
          <w:lang w:val="en-GB"/>
        </w:rPr>
        <w:footnoteReference w:id="1"/>
      </w:r>
      <w:r w:rsidRPr="00976548">
        <w:rPr>
          <w:rFonts w:ascii="Arial" w:hAnsi="Arial" w:cs="Arial"/>
          <w:color w:val="000000" w:themeColor="text1"/>
          <w:lang w:val="en-GB"/>
        </w:rPr>
        <w:t xml:space="preserve">. The inhabitants are </w:t>
      </w:r>
      <w:proofErr w:type="spellStart"/>
      <w:r w:rsidRPr="00976548">
        <w:rPr>
          <w:rFonts w:ascii="Arial" w:hAnsi="Arial" w:cs="Arial"/>
          <w:color w:val="000000" w:themeColor="text1"/>
          <w:lang w:val="en-GB"/>
        </w:rPr>
        <w:t>agro</w:t>
      </w:r>
      <w:proofErr w:type="spellEnd"/>
      <w:r w:rsidRPr="00976548">
        <w:rPr>
          <w:rFonts w:ascii="Arial" w:hAnsi="Arial" w:cs="Arial"/>
          <w:color w:val="000000" w:themeColor="text1"/>
          <w:lang w:val="en-GB"/>
        </w:rPr>
        <w:t>-pastoralists and  derive their income from rearing livestock and growing crops at subsistence level</w:t>
      </w:r>
      <w:r w:rsidRPr="00976548">
        <w:rPr>
          <w:rStyle w:val="FootnoteReference"/>
          <w:rFonts w:ascii="Arial" w:hAnsi="Arial" w:cs="Arial"/>
          <w:color w:val="000000" w:themeColor="text1"/>
          <w:lang w:val="en-GB"/>
        </w:rPr>
        <w:footnoteReference w:id="2"/>
      </w:r>
      <w:r w:rsidRPr="00976548">
        <w:rPr>
          <w:rFonts w:ascii="Arial" w:hAnsi="Arial" w:cs="Arial"/>
          <w:color w:val="000000" w:themeColor="text1"/>
          <w:lang w:val="en-GB"/>
        </w:rPr>
        <w:t>. Cross border trade is also common in the Greater Kapoeta.</w:t>
      </w:r>
      <w:r w:rsidR="00004521" w:rsidRPr="00976548">
        <w:rPr>
          <w:rStyle w:val="FootnoteReference"/>
          <w:rFonts w:ascii="Arial" w:hAnsi="Arial" w:cs="Arial"/>
          <w:color w:val="000000" w:themeColor="text1"/>
          <w:lang w:val="en-GB"/>
        </w:rPr>
        <w:footnoteReference w:id="3"/>
      </w:r>
      <w:r w:rsidRPr="00976548">
        <w:rPr>
          <w:rFonts w:ascii="Arial" w:hAnsi="Arial" w:cs="Arial"/>
          <w:color w:val="000000" w:themeColor="text1"/>
          <w:lang w:val="en-GB"/>
        </w:rPr>
        <w:t xml:space="preserve"> </w:t>
      </w:r>
    </w:p>
    <w:p w14:paraId="3688398B" w14:textId="01AEE4F1" w:rsidR="00004521" w:rsidRPr="00976548" w:rsidRDefault="00004521" w:rsidP="005D2A1B">
      <w:pPr>
        <w:spacing w:line="240" w:lineRule="auto"/>
        <w:jc w:val="both"/>
        <w:rPr>
          <w:rFonts w:ascii="Arial" w:hAnsi="Arial" w:cs="Arial"/>
          <w:color w:val="000000" w:themeColor="text1"/>
          <w:lang w:val="en-GB"/>
        </w:rPr>
      </w:pPr>
      <w:r w:rsidRPr="00976548">
        <w:rPr>
          <w:rFonts w:ascii="Arial" w:hAnsi="Arial" w:cs="Arial"/>
          <w:color w:val="000000" w:themeColor="text1"/>
          <w:lang w:val="en-GB"/>
        </w:rPr>
        <w:t>Kapoeta East County borders Kapoeta North County, Kapoeta South County and Budi County to the west and</w:t>
      </w:r>
      <w:r w:rsidR="00672A1A" w:rsidRPr="00976548">
        <w:rPr>
          <w:rFonts w:ascii="Arial" w:hAnsi="Arial" w:cs="Arial"/>
          <w:color w:val="000000" w:themeColor="text1"/>
          <w:lang w:val="en-GB"/>
        </w:rPr>
        <w:t xml:space="preserve"> </w:t>
      </w:r>
      <w:r w:rsidRPr="00976548">
        <w:rPr>
          <w:rFonts w:ascii="Arial" w:hAnsi="Arial" w:cs="Arial"/>
          <w:color w:val="000000" w:themeColor="text1"/>
          <w:lang w:val="en-GB"/>
        </w:rPr>
        <w:t>Pibor County</w:t>
      </w:r>
      <w:r w:rsidR="00672A1A" w:rsidRPr="00976548">
        <w:rPr>
          <w:rFonts w:ascii="Arial" w:hAnsi="Arial" w:cs="Arial"/>
          <w:color w:val="000000" w:themeColor="text1"/>
          <w:lang w:val="en-GB"/>
        </w:rPr>
        <w:t xml:space="preserve"> (Pibor Administrative area)</w:t>
      </w:r>
      <w:r w:rsidRPr="00976548">
        <w:rPr>
          <w:rFonts w:ascii="Arial" w:hAnsi="Arial" w:cs="Arial"/>
          <w:color w:val="000000" w:themeColor="text1"/>
          <w:lang w:val="en-GB"/>
        </w:rPr>
        <w:t xml:space="preserve"> to the north. It also borders Ethiopia to the east and Kenya to the south.</w:t>
      </w:r>
      <w:r w:rsidR="00672A1A" w:rsidRPr="00976548">
        <w:rPr>
          <w:rStyle w:val="FootnoteReference"/>
          <w:rFonts w:ascii="Arial" w:hAnsi="Arial" w:cs="Arial"/>
          <w:color w:val="000000" w:themeColor="text1"/>
          <w:lang w:val="en-GB"/>
        </w:rPr>
        <w:footnoteReference w:id="4"/>
      </w:r>
      <w:r w:rsidR="002E37EE" w:rsidRPr="00976548">
        <w:rPr>
          <w:rFonts w:ascii="Arial" w:hAnsi="Arial" w:cs="Arial"/>
          <w:color w:val="000000" w:themeColor="text1"/>
          <w:lang w:val="en-GB"/>
        </w:rPr>
        <w:t xml:space="preserve"> </w:t>
      </w:r>
      <w:r w:rsidRPr="00976548">
        <w:rPr>
          <w:rFonts w:ascii="Arial" w:hAnsi="Arial" w:cs="Arial"/>
          <w:color w:val="000000" w:themeColor="text1"/>
          <w:lang w:val="en-GB"/>
        </w:rPr>
        <w:t xml:space="preserve">The Toposa people </w:t>
      </w:r>
      <w:r w:rsidR="002E37EE" w:rsidRPr="00976548">
        <w:rPr>
          <w:rFonts w:ascii="Arial" w:hAnsi="Arial" w:cs="Arial"/>
          <w:color w:val="000000" w:themeColor="text1"/>
          <w:lang w:val="en-GB"/>
        </w:rPr>
        <w:t xml:space="preserve">who </w:t>
      </w:r>
      <w:r w:rsidR="00F50BA4" w:rsidRPr="00976548">
        <w:rPr>
          <w:rFonts w:ascii="Arial" w:hAnsi="Arial" w:cs="Arial"/>
          <w:color w:val="000000" w:themeColor="text1"/>
          <w:lang w:val="en-GB"/>
        </w:rPr>
        <w:t>live</w:t>
      </w:r>
      <w:r w:rsidR="002E37EE" w:rsidRPr="00976548">
        <w:rPr>
          <w:rFonts w:ascii="Arial" w:hAnsi="Arial" w:cs="Arial"/>
          <w:color w:val="000000" w:themeColor="text1"/>
          <w:lang w:val="en-GB"/>
        </w:rPr>
        <w:t xml:space="preserve"> in Kapoeta East </w:t>
      </w:r>
      <w:r w:rsidRPr="00976548">
        <w:rPr>
          <w:rFonts w:ascii="Arial" w:hAnsi="Arial" w:cs="Arial"/>
          <w:color w:val="000000" w:themeColor="text1"/>
          <w:lang w:val="en-GB"/>
        </w:rPr>
        <w:t>are primarily cattle-keepers, but also herd sheep and goats</w:t>
      </w:r>
      <w:r w:rsidR="002E37EE" w:rsidRPr="00976548">
        <w:rPr>
          <w:rFonts w:ascii="Arial" w:hAnsi="Arial" w:cs="Arial"/>
          <w:color w:val="000000" w:themeColor="text1"/>
          <w:lang w:val="en-GB"/>
        </w:rPr>
        <w:t xml:space="preserve"> with s</w:t>
      </w:r>
      <w:r w:rsidRPr="00976548">
        <w:rPr>
          <w:rFonts w:ascii="Arial" w:hAnsi="Arial" w:cs="Arial"/>
          <w:color w:val="000000" w:themeColor="text1"/>
          <w:lang w:val="en-GB"/>
        </w:rPr>
        <w:t>ubsistence farming</w:t>
      </w:r>
      <w:r w:rsidR="002E37EE" w:rsidRPr="00976548">
        <w:rPr>
          <w:rFonts w:ascii="Arial" w:hAnsi="Arial" w:cs="Arial"/>
          <w:color w:val="000000" w:themeColor="text1"/>
          <w:lang w:val="en-GB"/>
        </w:rPr>
        <w:t xml:space="preserve"> (54% of households engage in agriculture)</w:t>
      </w:r>
      <w:r w:rsidR="002E37EE" w:rsidRPr="00976548">
        <w:rPr>
          <w:rStyle w:val="FootnoteReference"/>
          <w:rFonts w:ascii="Arial" w:hAnsi="Arial" w:cs="Arial"/>
          <w:color w:val="000000" w:themeColor="text1"/>
          <w:lang w:val="en-GB"/>
        </w:rPr>
        <w:footnoteReference w:id="5"/>
      </w:r>
      <w:r w:rsidRPr="00976548">
        <w:rPr>
          <w:rFonts w:ascii="Arial" w:hAnsi="Arial" w:cs="Arial"/>
          <w:color w:val="000000" w:themeColor="text1"/>
          <w:lang w:val="en-GB"/>
        </w:rPr>
        <w:t xml:space="preserve"> also </w:t>
      </w:r>
      <w:r w:rsidR="002E37EE" w:rsidRPr="00976548">
        <w:rPr>
          <w:rFonts w:ascii="Arial" w:hAnsi="Arial" w:cs="Arial"/>
          <w:color w:val="000000" w:themeColor="text1"/>
          <w:lang w:val="en-GB"/>
        </w:rPr>
        <w:t xml:space="preserve">being </w:t>
      </w:r>
      <w:r w:rsidRPr="00976548">
        <w:rPr>
          <w:rFonts w:ascii="Arial" w:hAnsi="Arial" w:cs="Arial"/>
          <w:color w:val="000000" w:themeColor="text1"/>
          <w:lang w:val="en-GB"/>
        </w:rPr>
        <w:t xml:space="preserve">practiced, but on a smaller scale compared to other counties in the </w:t>
      </w:r>
      <w:r w:rsidR="002E37EE" w:rsidRPr="00976548">
        <w:rPr>
          <w:rFonts w:ascii="Arial" w:hAnsi="Arial" w:cs="Arial"/>
          <w:color w:val="000000" w:themeColor="text1"/>
          <w:lang w:val="en-GB"/>
        </w:rPr>
        <w:t xml:space="preserve">Eastern Equatoria </w:t>
      </w:r>
      <w:r w:rsidRPr="00976548">
        <w:rPr>
          <w:rFonts w:ascii="Arial" w:hAnsi="Arial" w:cs="Arial"/>
          <w:color w:val="000000" w:themeColor="text1"/>
          <w:lang w:val="en-GB"/>
        </w:rPr>
        <w:t>state</w:t>
      </w:r>
      <w:r w:rsidR="002E37EE" w:rsidRPr="00976548">
        <w:rPr>
          <w:rFonts w:ascii="Arial" w:hAnsi="Arial" w:cs="Arial"/>
          <w:color w:val="000000" w:themeColor="text1"/>
          <w:lang w:val="en-GB"/>
        </w:rPr>
        <w:t>.</w:t>
      </w:r>
      <w:r w:rsidR="002E5E1D" w:rsidRPr="00976548">
        <w:rPr>
          <w:rFonts w:ascii="Arial" w:hAnsi="Arial" w:cs="Arial"/>
          <w:color w:val="000000" w:themeColor="text1"/>
        </w:rPr>
        <w:t xml:space="preserve"> </w:t>
      </w:r>
    </w:p>
    <w:p w14:paraId="47A1EB80" w14:textId="017FF83F" w:rsidR="001777F6" w:rsidRPr="00976548" w:rsidRDefault="005454CF" w:rsidP="005D2A1B">
      <w:pPr>
        <w:spacing w:line="240" w:lineRule="auto"/>
        <w:jc w:val="both"/>
        <w:rPr>
          <w:rFonts w:ascii="Arial" w:hAnsi="Arial" w:cs="Arial"/>
          <w:color w:val="000000" w:themeColor="text1"/>
          <w:lang w:val="en-GB"/>
        </w:rPr>
      </w:pPr>
      <w:r w:rsidRPr="00976548">
        <w:rPr>
          <w:rFonts w:ascii="Arial" w:hAnsi="Arial" w:cs="Arial"/>
          <w:color w:val="000000" w:themeColor="text1"/>
          <w:lang w:val="en-GB"/>
        </w:rPr>
        <w:t xml:space="preserve">Kapoeta North County borders Kapoeta East County to the east, Kapoeta South County and Budi County to the south, and </w:t>
      </w:r>
      <w:proofErr w:type="spellStart"/>
      <w:r w:rsidRPr="00976548">
        <w:rPr>
          <w:rFonts w:ascii="Arial" w:hAnsi="Arial" w:cs="Arial"/>
          <w:color w:val="000000" w:themeColor="text1"/>
          <w:lang w:val="en-GB"/>
        </w:rPr>
        <w:t>Lopa</w:t>
      </w:r>
      <w:proofErr w:type="spellEnd"/>
      <w:r w:rsidRPr="00976548">
        <w:rPr>
          <w:rFonts w:ascii="Arial" w:hAnsi="Arial" w:cs="Arial"/>
          <w:color w:val="000000" w:themeColor="text1"/>
          <w:lang w:val="en-GB"/>
        </w:rPr>
        <w:t xml:space="preserve">/Lafon County to the west. It also borders Pibor County (Pibor Administrative area) to the north. </w:t>
      </w:r>
      <w:r w:rsidR="00A40021" w:rsidRPr="00976548">
        <w:rPr>
          <w:rFonts w:ascii="Arial" w:hAnsi="Arial" w:cs="Arial"/>
          <w:color w:val="000000" w:themeColor="text1"/>
          <w:lang w:val="en-GB"/>
        </w:rPr>
        <w:t>Kapoeta North is mostly arid and residents engage in animal husbandry as their primary means of livelihood, with some subsistence farming also taking place</w:t>
      </w:r>
      <w:r w:rsidR="0099758B" w:rsidRPr="00976548">
        <w:rPr>
          <w:rFonts w:ascii="Arial" w:hAnsi="Arial" w:cs="Arial"/>
          <w:color w:val="000000" w:themeColor="text1"/>
          <w:lang w:val="en-GB"/>
        </w:rPr>
        <w:t xml:space="preserve"> (</w:t>
      </w:r>
      <w:r w:rsidR="00A40021" w:rsidRPr="00976548">
        <w:rPr>
          <w:rFonts w:ascii="Arial" w:hAnsi="Arial" w:cs="Arial"/>
          <w:color w:val="000000" w:themeColor="text1"/>
          <w:lang w:val="en-GB"/>
        </w:rPr>
        <w:t>54% of the county’s households engage in agriculture</w:t>
      </w:r>
      <w:r w:rsidR="0099758B" w:rsidRPr="00976548">
        <w:rPr>
          <w:rFonts w:ascii="Arial" w:hAnsi="Arial" w:cs="Arial"/>
          <w:color w:val="000000" w:themeColor="text1"/>
          <w:lang w:val="en-GB"/>
        </w:rPr>
        <w:t>)</w:t>
      </w:r>
      <w:r w:rsidR="00A40021" w:rsidRPr="00976548">
        <w:rPr>
          <w:rFonts w:ascii="Arial" w:hAnsi="Arial" w:cs="Arial"/>
          <w:color w:val="000000" w:themeColor="text1"/>
          <w:lang w:val="en-GB"/>
        </w:rPr>
        <w:t>.</w:t>
      </w:r>
      <w:r w:rsidR="00236C16" w:rsidRPr="00976548">
        <w:rPr>
          <w:rStyle w:val="FootnoteReference"/>
          <w:rFonts w:ascii="Arial" w:hAnsi="Arial" w:cs="Arial"/>
          <w:color w:val="000000" w:themeColor="text1"/>
          <w:lang w:val="en-GB"/>
        </w:rPr>
        <w:footnoteReference w:id="6"/>
      </w:r>
      <w:r w:rsidR="00A40021" w:rsidRPr="00976548">
        <w:rPr>
          <w:rFonts w:ascii="Arial" w:hAnsi="Arial" w:cs="Arial"/>
          <w:color w:val="000000" w:themeColor="text1"/>
          <w:lang w:val="en-GB"/>
        </w:rPr>
        <w:t xml:space="preserve"> </w:t>
      </w:r>
      <w:r w:rsidR="0099758B" w:rsidRPr="00976548">
        <w:rPr>
          <w:rFonts w:ascii="Arial" w:hAnsi="Arial" w:cs="Arial"/>
          <w:color w:val="000000" w:themeColor="text1"/>
          <w:lang w:val="en-GB"/>
        </w:rPr>
        <w:t>Competition over resources drives intercommunal conflict as the county has grazing land but no water dams for the dry season</w:t>
      </w:r>
      <w:r w:rsidR="00922F12" w:rsidRPr="00976548">
        <w:rPr>
          <w:rFonts w:ascii="Arial" w:hAnsi="Arial" w:cs="Arial"/>
          <w:color w:val="000000" w:themeColor="text1"/>
          <w:lang w:val="en-GB"/>
        </w:rPr>
        <w:t>-this</w:t>
      </w:r>
      <w:r w:rsidR="003A5A9A" w:rsidRPr="00976548">
        <w:rPr>
          <w:rFonts w:ascii="Arial" w:hAnsi="Arial" w:cs="Arial"/>
          <w:color w:val="000000" w:themeColor="text1"/>
          <w:lang w:val="en-GB"/>
        </w:rPr>
        <w:t xml:space="preserve"> has resulte</w:t>
      </w:r>
      <w:r w:rsidR="00922F12" w:rsidRPr="00976548">
        <w:rPr>
          <w:rFonts w:ascii="Arial" w:hAnsi="Arial" w:cs="Arial"/>
          <w:color w:val="000000" w:themeColor="text1"/>
          <w:lang w:val="en-GB"/>
        </w:rPr>
        <w:t xml:space="preserve">d in </w:t>
      </w:r>
      <w:r w:rsidR="0099758B" w:rsidRPr="00976548">
        <w:rPr>
          <w:rFonts w:ascii="Arial" w:hAnsi="Arial" w:cs="Arial"/>
          <w:color w:val="000000" w:themeColor="text1"/>
          <w:lang w:val="en-GB"/>
        </w:rPr>
        <w:t>resident herders migrat</w:t>
      </w:r>
      <w:r w:rsidR="00922F12" w:rsidRPr="00976548">
        <w:rPr>
          <w:rFonts w:ascii="Arial" w:hAnsi="Arial" w:cs="Arial"/>
          <w:color w:val="000000" w:themeColor="text1"/>
          <w:lang w:val="en-GB"/>
        </w:rPr>
        <w:t>ing</w:t>
      </w:r>
      <w:r w:rsidR="0099758B" w:rsidRPr="00976548">
        <w:rPr>
          <w:rFonts w:ascii="Arial" w:hAnsi="Arial" w:cs="Arial"/>
          <w:color w:val="000000" w:themeColor="text1"/>
          <w:lang w:val="en-GB"/>
        </w:rPr>
        <w:t xml:space="preserve"> to the flood plains of neighbouring Lafon/</w:t>
      </w:r>
      <w:proofErr w:type="spellStart"/>
      <w:r w:rsidR="0099758B" w:rsidRPr="00976548">
        <w:rPr>
          <w:rFonts w:ascii="Arial" w:hAnsi="Arial" w:cs="Arial"/>
          <w:color w:val="000000" w:themeColor="text1"/>
          <w:lang w:val="en-GB"/>
        </w:rPr>
        <w:t>Lopa</w:t>
      </w:r>
      <w:proofErr w:type="spellEnd"/>
      <w:r w:rsidR="0099758B" w:rsidRPr="00976548">
        <w:rPr>
          <w:rFonts w:ascii="Arial" w:hAnsi="Arial" w:cs="Arial"/>
          <w:color w:val="000000" w:themeColor="text1"/>
          <w:lang w:val="en-GB"/>
        </w:rPr>
        <w:t xml:space="preserve"> County during the dry season, </w:t>
      </w:r>
      <w:r w:rsidR="00922F12" w:rsidRPr="00976548">
        <w:rPr>
          <w:rFonts w:ascii="Arial" w:hAnsi="Arial" w:cs="Arial"/>
          <w:color w:val="000000" w:themeColor="text1"/>
          <w:lang w:val="en-GB"/>
        </w:rPr>
        <w:t xml:space="preserve">further bringing </w:t>
      </w:r>
      <w:r w:rsidR="0099758B" w:rsidRPr="00976548">
        <w:rPr>
          <w:rFonts w:ascii="Arial" w:hAnsi="Arial" w:cs="Arial"/>
          <w:color w:val="000000" w:themeColor="text1"/>
          <w:lang w:val="en-GB"/>
        </w:rPr>
        <w:t>them into conflict with local herders and farmers.</w:t>
      </w:r>
      <w:r w:rsidR="00922F12" w:rsidRPr="00976548">
        <w:rPr>
          <w:rStyle w:val="FootnoteReference"/>
          <w:rFonts w:ascii="Arial" w:hAnsi="Arial" w:cs="Arial"/>
          <w:color w:val="000000" w:themeColor="text1"/>
          <w:lang w:val="en-GB"/>
        </w:rPr>
        <w:footnoteReference w:id="7"/>
      </w:r>
    </w:p>
    <w:p w14:paraId="2432D592" w14:textId="7826D1E0" w:rsidR="00A40021" w:rsidRPr="00976548" w:rsidRDefault="00E259A3" w:rsidP="005D2A1B">
      <w:pPr>
        <w:spacing w:line="240" w:lineRule="auto"/>
        <w:jc w:val="both"/>
        <w:rPr>
          <w:rFonts w:ascii="Arial" w:hAnsi="Arial" w:cs="Arial"/>
          <w:color w:val="000000" w:themeColor="text1"/>
          <w:lang w:val="en-GB"/>
        </w:rPr>
      </w:pPr>
      <w:r w:rsidRPr="00976548">
        <w:rPr>
          <w:rFonts w:ascii="Arial" w:hAnsi="Arial" w:cs="Arial"/>
          <w:color w:val="000000" w:themeColor="text1"/>
          <w:lang w:val="en-GB"/>
        </w:rPr>
        <w:t xml:space="preserve">Kapoeta South County borders Kapoeta North County to the north, Kapoeta East County to the east and Budi County to the south and west. </w:t>
      </w:r>
      <w:r w:rsidR="00523988" w:rsidRPr="00976548">
        <w:rPr>
          <w:rFonts w:ascii="Arial" w:hAnsi="Arial" w:cs="Arial"/>
          <w:color w:val="000000" w:themeColor="text1"/>
          <w:lang w:val="en-GB"/>
        </w:rPr>
        <w:t>The arid land in Kapoeta South is unsuitable for large-scale agriculture therefore m</w:t>
      </w:r>
      <w:r w:rsidR="00A40021" w:rsidRPr="00976548">
        <w:rPr>
          <w:rFonts w:ascii="Arial" w:hAnsi="Arial" w:cs="Arial"/>
          <w:color w:val="000000" w:themeColor="text1"/>
          <w:lang w:val="en-GB"/>
        </w:rPr>
        <w:t>ost residents in Kapoeta South depend on livestock rearing and trade for their livelihoods</w:t>
      </w:r>
      <w:r w:rsidR="00523988" w:rsidRPr="00976548">
        <w:rPr>
          <w:rStyle w:val="FootnoteReference"/>
          <w:rFonts w:ascii="Arial" w:hAnsi="Arial" w:cs="Arial"/>
          <w:color w:val="000000" w:themeColor="text1"/>
          <w:lang w:val="en-GB"/>
        </w:rPr>
        <w:footnoteReference w:id="8"/>
      </w:r>
      <w:r w:rsidR="00523988" w:rsidRPr="00976548">
        <w:rPr>
          <w:rFonts w:ascii="Arial" w:hAnsi="Arial" w:cs="Arial"/>
          <w:color w:val="000000" w:themeColor="text1"/>
          <w:lang w:val="en-GB"/>
        </w:rPr>
        <w:t xml:space="preserve"> with </w:t>
      </w:r>
      <w:r w:rsidR="00A40021" w:rsidRPr="00976548">
        <w:rPr>
          <w:rFonts w:ascii="Arial" w:hAnsi="Arial" w:cs="Arial"/>
          <w:color w:val="000000" w:themeColor="text1"/>
          <w:lang w:val="en-GB"/>
        </w:rPr>
        <w:t>56% of households in the county engag</w:t>
      </w:r>
      <w:r w:rsidR="00523988" w:rsidRPr="00976548">
        <w:rPr>
          <w:rFonts w:ascii="Arial" w:hAnsi="Arial" w:cs="Arial"/>
          <w:color w:val="000000" w:themeColor="text1"/>
          <w:lang w:val="en-GB"/>
        </w:rPr>
        <w:t>ing</w:t>
      </w:r>
      <w:r w:rsidR="00A40021" w:rsidRPr="00976548">
        <w:rPr>
          <w:rFonts w:ascii="Arial" w:hAnsi="Arial" w:cs="Arial"/>
          <w:color w:val="000000" w:themeColor="text1"/>
          <w:lang w:val="en-GB"/>
        </w:rPr>
        <w:t xml:space="preserve"> in agriculture.</w:t>
      </w:r>
      <w:r w:rsidR="00523988" w:rsidRPr="00976548">
        <w:rPr>
          <w:rStyle w:val="FootnoteReference"/>
          <w:rFonts w:ascii="Arial" w:hAnsi="Arial" w:cs="Arial"/>
          <w:color w:val="000000" w:themeColor="text1"/>
          <w:lang w:val="en-GB"/>
        </w:rPr>
        <w:footnoteReference w:id="9"/>
      </w:r>
      <w:r w:rsidR="00A40021" w:rsidRPr="00976548">
        <w:rPr>
          <w:rFonts w:ascii="Arial" w:hAnsi="Arial" w:cs="Arial"/>
          <w:color w:val="000000" w:themeColor="text1"/>
          <w:lang w:val="en-GB"/>
        </w:rPr>
        <w:t xml:space="preserve"> Cattle are a status symbol in Kapoeta South and, similar to the situation in neighbouring counties, cattle raids and conflict related to competition over resources are common. Artisanal mining is also present in Kapoeta South, although it is unclear how many people engage with it as a primary livelihood in the area.</w:t>
      </w:r>
      <w:r w:rsidR="00A40021" w:rsidRPr="00976548">
        <w:rPr>
          <w:rStyle w:val="FootnoteReference"/>
          <w:rFonts w:ascii="Arial" w:hAnsi="Arial" w:cs="Arial"/>
          <w:color w:val="000000" w:themeColor="text1"/>
          <w:lang w:val="en-GB"/>
        </w:rPr>
        <w:footnoteReference w:id="10"/>
      </w:r>
    </w:p>
    <w:p w14:paraId="7BC7F25D" w14:textId="2DE1A8C3" w:rsidR="00EF2E1F" w:rsidRPr="00976548" w:rsidRDefault="000F6B80" w:rsidP="005D2A1B">
      <w:pPr>
        <w:spacing w:line="240" w:lineRule="auto"/>
        <w:jc w:val="both"/>
        <w:rPr>
          <w:rFonts w:ascii="Arial" w:hAnsi="Arial" w:cs="Arial"/>
          <w:color w:val="000000" w:themeColor="text1"/>
          <w:lang w:val="en-GB"/>
        </w:rPr>
      </w:pPr>
      <w:r w:rsidRPr="00976548">
        <w:rPr>
          <w:rFonts w:ascii="Arial" w:hAnsi="Arial" w:cs="Arial"/>
          <w:color w:val="000000" w:themeColor="text1"/>
          <w:lang w:val="en-GB"/>
        </w:rPr>
        <w:t>Budi County</w:t>
      </w:r>
      <w:r w:rsidR="0078295A" w:rsidRPr="00976548">
        <w:rPr>
          <w:rStyle w:val="FootnoteReference"/>
          <w:rFonts w:ascii="Arial" w:hAnsi="Arial" w:cs="Arial"/>
          <w:color w:val="000000" w:themeColor="text1"/>
          <w:lang w:val="en-GB"/>
        </w:rPr>
        <w:footnoteReference w:id="11"/>
      </w:r>
      <w:r w:rsidRPr="00976548">
        <w:rPr>
          <w:rFonts w:ascii="Arial" w:hAnsi="Arial" w:cs="Arial"/>
          <w:color w:val="000000" w:themeColor="text1"/>
          <w:lang w:val="en-GB"/>
        </w:rPr>
        <w:t xml:space="preserve"> borders </w:t>
      </w:r>
      <w:proofErr w:type="spellStart"/>
      <w:r w:rsidRPr="00976548">
        <w:rPr>
          <w:rFonts w:ascii="Arial" w:hAnsi="Arial" w:cs="Arial"/>
          <w:color w:val="000000" w:themeColor="text1"/>
          <w:lang w:val="en-GB"/>
        </w:rPr>
        <w:t>Lopa</w:t>
      </w:r>
      <w:proofErr w:type="spellEnd"/>
      <w:r w:rsidRPr="00976548">
        <w:rPr>
          <w:rFonts w:ascii="Arial" w:hAnsi="Arial" w:cs="Arial"/>
          <w:color w:val="000000" w:themeColor="text1"/>
          <w:lang w:val="en-GB"/>
        </w:rPr>
        <w:t xml:space="preserve">/Lafon County to the north-west, Kapoeta North County to the north-east, Kapoeta South County and Kapoeta East County to the east, </w:t>
      </w:r>
      <w:proofErr w:type="spellStart"/>
      <w:r w:rsidRPr="00976548">
        <w:rPr>
          <w:rFonts w:ascii="Arial" w:hAnsi="Arial" w:cs="Arial"/>
          <w:color w:val="000000" w:themeColor="text1"/>
          <w:lang w:val="en-GB"/>
        </w:rPr>
        <w:t>Ikotos</w:t>
      </w:r>
      <w:proofErr w:type="spellEnd"/>
      <w:r w:rsidRPr="00976548">
        <w:rPr>
          <w:rFonts w:ascii="Arial" w:hAnsi="Arial" w:cs="Arial"/>
          <w:color w:val="000000" w:themeColor="text1"/>
          <w:lang w:val="en-GB"/>
        </w:rPr>
        <w:t xml:space="preserve"> County and Torit County to the west - it also shares a border with Uganda to the south-east. </w:t>
      </w:r>
      <w:r w:rsidR="00EF2E1F" w:rsidRPr="00976548">
        <w:rPr>
          <w:rFonts w:ascii="Arial" w:hAnsi="Arial" w:cs="Arial"/>
          <w:color w:val="000000" w:themeColor="text1"/>
          <w:lang w:val="en-GB"/>
        </w:rPr>
        <w:t xml:space="preserve">Agriculture </w:t>
      </w:r>
      <w:r w:rsidR="0058238E" w:rsidRPr="00976548">
        <w:rPr>
          <w:rFonts w:ascii="Arial" w:hAnsi="Arial" w:cs="Arial"/>
          <w:color w:val="000000" w:themeColor="text1"/>
          <w:lang w:val="en-GB"/>
        </w:rPr>
        <w:t xml:space="preserve">(85% of households engage in agriculture) </w:t>
      </w:r>
      <w:r w:rsidR="00EF2E1F" w:rsidRPr="00976548">
        <w:rPr>
          <w:rFonts w:ascii="Arial" w:hAnsi="Arial" w:cs="Arial"/>
          <w:color w:val="000000" w:themeColor="text1"/>
          <w:lang w:val="en-GB"/>
        </w:rPr>
        <w:t>and pastoralism are the primary livelihoods in Budi, with sorghum, maize, millet, sesame and beans being the main crops grown in the area.</w:t>
      </w:r>
      <w:r w:rsidR="0058238E" w:rsidRPr="00976548">
        <w:rPr>
          <w:rStyle w:val="FootnoteReference"/>
          <w:rFonts w:ascii="Arial" w:hAnsi="Arial" w:cs="Arial"/>
          <w:color w:val="000000" w:themeColor="text1"/>
          <w:lang w:val="en-GB"/>
        </w:rPr>
        <w:footnoteReference w:id="12"/>
      </w:r>
      <w:r w:rsidR="00EF2E1F" w:rsidRPr="00976548">
        <w:rPr>
          <w:rFonts w:ascii="Arial" w:hAnsi="Arial" w:cs="Arial"/>
          <w:color w:val="000000" w:themeColor="text1"/>
          <w:lang w:val="en-GB"/>
        </w:rPr>
        <w:t xml:space="preserve"> </w:t>
      </w:r>
    </w:p>
    <w:p w14:paraId="623005D2" w14:textId="77777777" w:rsidR="00747843" w:rsidRPr="00976548" w:rsidRDefault="00747843" w:rsidP="005D2A1B">
      <w:pPr>
        <w:spacing w:line="240" w:lineRule="auto"/>
        <w:jc w:val="both"/>
        <w:rPr>
          <w:rFonts w:ascii="Arial" w:hAnsi="Arial" w:cs="Arial"/>
          <w:color w:val="000000" w:themeColor="text1"/>
          <w:lang w:val="en-GB"/>
        </w:rPr>
      </w:pPr>
    </w:p>
    <w:p w14:paraId="50E1A6FD" w14:textId="1ADAE8EF" w:rsidR="00747843" w:rsidRPr="00976548" w:rsidRDefault="00747843" w:rsidP="005D2A1B">
      <w:pPr>
        <w:pStyle w:val="Heading2"/>
        <w:spacing w:line="240" w:lineRule="auto"/>
        <w:jc w:val="both"/>
        <w:rPr>
          <w:rFonts w:ascii="Arial" w:hAnsi="Arial" w:cs="Arial"/>
          <w:b/>
          <w:bCs/>
          <w:i/>
          <w:iCs/>
          <w:color w:val="000000" w:themeColor="text1"/>
          <w:sz w:val="22"/>
          <w:szCs w:val="22"/>
        </w:rPr>
      </w:pPr>
      <w:bookmarkStart w:id="6" w:name="_Toc64996312"/>
      <w:r w:rsidRPr="00976548">
        <w:rPr>
          <w:rFonts w:ascii="Arial" w:hAnsi="Arial" w:cs="Arial"/>
          <w:b/>
          <w:bCs/>
          <w:i/>
          <w:iCs/>
          <w:color w:val="000000" w:themeColor="text1"/>
          <w:sz w:val="22"/>
          <w:szCs w:val="22"/>
        </w:rPr>
        <w:t>3.</w:t>
      </w:r>
      <w:r w:rsidR="0043721E" w:rsidRPr="00976548">
        <w:rPr>
          <w:rFonts w:ascii="Arial" w:hAnsi="Arial" w:cs="Arial"/>
          <w:b/>
          <w:bCs/>
          <w:i/>
          <w:iCs/>
          <w:color w:val="000000" w:themeColor="text1"/>
          <w:sz w:val="22"/>
          <w:szCs w:val="22"/>
        </w:rPr>
        <w:t>2</w:t>
      </w:r>
      <w:r w:rsidRPr="00976548">
        <w:rPr>
          <w:rFonts w:ascii="Arial" w:hAnsi="Arial" w:cs="Arial"/>
          <w:b/>
          <w:bCs/>
          <w:i/>
          <w:iCs/>
          <w:color w:val="000000" w:themeColor="text1"/>
          <w:sz w:val="22"/>
          <w:szCs w:val="22"/>
        </w:rPr>
        <w:t xml:space="preserve">. </w:t>
      </w:r>
      <w:r w:rsidR="00113DF1" w:rsidRPr="00976548">
        <w:rPr>
          <w:rFonts w:ascii="Arial" w:hAnsi="Arial" w:cs="Arial"/>
          <w:b/>
          <w:bCs/>
          <w:i/>
          <w:iCs/>
          <w:color w:val="000000" w:themeColor="text1"/>
          <w:sz w:val="22"/>
          <w:szCs w:val="22"/>
        </w:rPr>
        <w:t>Conflict Context in Greater Kapoeta</w:t>
      </w:r>
      <w:bookmarkEnd w:id="6"/>
    </w:p>
    <w:p w14:paraId="78BE7EFD" w14:textId="77777777" w:rsidR="00747843" w:rsidRPr="00976548" w:rsidRDefault="00747843" w:rsidP="005D2A1B">
      <w:pPr>
        <w:pStyle w:val="NoSpacing"/>
        <w:rPr>
          <w:rFonts w:ascii="Arial" w:hAnsi="Arial" w:cs="Arial"/>
          <w:color w:val="000000" w:themeColor="text1"/>
        </w:rPr>
      </w:pPr>
    </w:p>
    <w:p w14:paraId="46BFA15B" w14:textId="02233396" w:rsidR="00E76203" w:rsidRPr="00976548" w:rsidRDefault="00E76203" w:rsidP="005D2A1B">
      <w:pPr>
        <w:pStyle w:val="Heading3"/>
        <w:spacing w:line="240" w:lineRule="auto"/>
        <w:rPr>
          <w:rFonts w:ascii="Arial" w:hAnsi="Arial" w:cs="Arial"/>
          <w:i/>
          <w:iCs/>
          <w:color w:val="000000" w:themeColor="text1"/>
          <w:sz w:val="22"/>
          <w:szCs w:val="22"/>
          <w:u w:val="single"/>
        </w:rPr>
      </w:pPr>
      <w:bookmarkStart w:id="7" w:name="_Toc64996313"/>
      <w:r w:rsidRPr="00976548">
        <w:rPr>
          <w:rFonts w:ascii="Arial" w:hAnsi="Arial" w:cs="Arial"/>
          <w:i/>
          <w:iCs/>
          <w:color w:val="000000" w:themeColor="text1"/>
          <w:sz w:val="22"/>
          <w:szCs w:val="22"/>
          <w:u w:val="single"/>
        </w:rPr>
        <w:t>3.2.1. Overview</w:t>
      </w:r>
      <w:bookmarkEnd w:id="7"/>
    </w:p>
    <w:p w14:paraId="148DC221" w14:textId="77777777" w:rsidR="00657239" w:rsidRPr="00976548" w:rsidRDefault="00657239" w:rsidP="005D2A1B">
      <w:pPr>
        <w:spacing w:line="240" w:lineRule="auto"/>
        <w:jc w:val="both"/>
        <w:rPr>
          <w:rFonts w:ascii="Arial" w:hAnsi="Arial" w:cs="Arial"/>
          <w:color w:val="000000" w:themeColor="text1"/>
          <w:lang w:val="en-GB"/>
        </w:rPr>
      </w:pPr>
      <w:r w:rsidRPr="00976548">
        <w:rPr>
          <w:rFonts w:ascii="Arial" w:hAnsi="Arial" w:cs="Arial"/>
          <w:color w:val="000000" w:themeColor="text1"/>
          <w:lang w:val="en-GB"/>
        </w:rPr>
        <w:t>Some of the main drivers of conflict in the Greater Kapoeta highlighted by the key informants and the focused groups discussions</w:t>
      </w:r>
      <w:r w:rsidRPr="00976548">
        <w:rPr>
          <w:rStyle w:val="FootnoteReference"/>
          <w:rFonts w:ascii="Arial" w:hAnsi="Arial" w:cs="Arial"/>
          <w:color w:val="000000" w:themeColor="text1"/>
          <w:lang w:val="en-GB"/>
        </w:rPr>
        <w:footnoteReference w:id="13"/>
      </w:r>
      <w:r w:rsidRPr="00976548">
        <w:rPr>
          <w:rFonts w:ascii="Arial" w:hAnsi="Arial" w:cs="Arial"/>
          <w:color w:val="000000" w:themeColor="text1"/>
          <w:lang w:val="en-GB"/>
        </w:rPr>
        <w:t xml:space="preserve"> include poverty and unemployment, especially among the youth, youth are looking for resources to support their families thus stealing or raiding cattle; revenge – youth/community may raid or kill members of a neighbouring community to avenge the death of their loved ones; food insecurity – youth steal or raid cattle to meet their basic needs like food. Killings and cattle raiding were noted by the peace committee members and women as the most common triggers of conflict in Greater Kapoeta area. </w:t>
      </w:r>
    </w:p>
    <w:p w14:paraId="2F3ED9E5" w14:textId="54359F4D" w:rsidR="00BC200D" w:rsidRPr="00976548" w:rsidRDefault="00F70462" w:rsidP="005D2A1B">
      <w:pPr>
        <w:spacing w:line="240" w:lineRule="auto"/>
        <w:jc w:val="both"/>
        <w:rPr>
          <w:rFonts w:ascii="Arial" w:hAnsi="Arial" w:cs="Arial"/>
          <w:color w:val="000000" w:themeColor="text1"/>
          <w:lang w:val="en-GB"/>
        </w:rPr>
      </w:pPr>
      <w:r w:rsidRPr="00976548">
        <w:rPr>
          <w:rFonts w:ascii="Arial" w:hAnsi="Arial" w:cs="Arial"/>
          <w:color w:val="000000" w:themeColor="text1"/>
        </w:rPr>
        <w:t>According to the key informants</w:t>
      </w:r>
      <w:r w:rsidRPr="00976548">
        <w:rPr>
          <w:rStyle w:val="FootnoteReference"/>
          <w:rFonts w:ascii="Arial" w:hAnsi="Arial" w:cs="Arial"/>
          <w:color w:val="000000" w:themeColor="text1"/>
        </w:rPr>
        <w:footnoteReference w:id="14"/>
      </w:r>
      <w:r w:rsidRPr="00976548">
        <w:rPr>
          <w:rFonts w:ascii="Arial" w:hAnsi="Arial" w:cs="Arial"/>
          <w:color w:val="000000" w:themeColor="text1"/>
        </w:rPr>
        <w:t xml:space="preserve"> and the focused group discussions,</w:t>
      </w:r>
      <w:r w:rsidRPr="00976548">
        <w:rPr>
          <w:rStyle w:val="FootnoteReference"/>
          <w:rFonts w:ascii="Arial" w:hAnsi="Arial" w:cs="Arial"/>
          <w:color w:val="000000" w:themeColor="text1"/>
        </w:rPr>
        <w:footnoteReference w:id="15"/>
      </w:r>
      <w:r w:rsidRPr="00976548">
        <w:rPr>
          <w:rFonts w:ascii="Arial" w:hAnsi="Arial" w:cs="Arial"/>
          <w:color w:val="000000" w:themeColor="text1"/>
        </w:rPr>
        <w:t xml:space="preserve"> t</w:t>
      </w:r>
      <w:r w:rsidRPr="00976548">
        <w:rPr>
          <w:rFonts w:ascii="Arial" w:hAnsi="Arial" w:cs="Arial"/>
          <w:color w:val="000000" w:themeColor="text1"/>
          <w:lang w:val="en-GB"/>
        </w:rPr>
        <w:t xml:space="preserve">here have been frequent clashes between the Toposa and </w:t>
      </w:r>
      <w:proofErr w:type="spellStart"/>
      <w:r w:rsidRPr="00976548">
        <w:rPr>
          <w:rFonts w:ascii="Arial" w:hAnsi="Arial" w:cs="Arial"/>
          <w:color w:val="000000" w:themeColor="text1"/>
          <w:lang w:val="en-GB"/>
        </w:rPr>
        <w:t>Buya</w:t>
      </w:r>
      <w:proofErr w:type="spellEnd"/>
      <w:r w:rsidRPr="00976548">
        <w:rPr>
          <w:rFonts w:ascii="Arial" w:hAnsi="Arial" w:cs="Arial"/>
          <w:color w:val="000000" w:themeColor="text1"/>
          <w:lang w:val="en-GB"/>
        </w:rPr>
        <w:t xml:space="preserve"> over cattle in Greater Kapoeta with competition over water and pasture being the primary driver of these conflicts.</w:t>
      </w:r>
      <w:r w:rsidR="00E446F8" w:rsidRPr="00976548">
        <w:rPr>
          <w:rFonts w:ascii="Arial" w:hAnsi="Arial" w:cs="Arial"/>
          <w:color w:val="000000" w:themeColor="text1"/>
          <w:lang w:val="en-GB"/>
        </w:rPr>
        <w:t xml:space="preserve"> The </w:t>
      </w:r>
      <w:r w:rsidR="00E446F8" w:rsidRPr="00976548">
        <w:rPr>
          <w:rFonts w:ascii="Arial" w:hAnsi="Arial" w:cs="Arial"/>
          <w:color w:val="000000" w:themeColor="text1"/>
        </w:rPr>
        <w:t>KII with the Public Prosecutor's office in Kapoeta South also revealed</w:t>
      </w:r>
      <w:r w:rsidR="001E0638" w:rsidRPr="00976548">
        <w:rPr>
          <w:rFonts w:ascii="Arial" w:hAnsi="Arial" w:cs="Arial"/>
          <w:color w:val="000000" w:themeColor="text1"/>
        </w:rPr>
        <w:t xml:space="preserve"> that c</w:t>
      </w:r>
      <w:r w:rsidR="00E446F8" w:rsidRPr="00976548">
        <w:rPr>
          <w:rFonts w:ascii="Arial" w:hAnsi="Arial" w:cs="Arial"/>
          <w:color w:val="000000" w:themeColor="text1"/>
        </w:rPr>
        <w:t xml:space="preserve">onflicts involving Toposa and </w:t>
      </w:r>
      <w:proofErr w:type="spellStart"/>
      <w:r w:rsidR="00E446F8" w:rsidRPr="00976548">
        <w:rPr>
          <w:rFonts w:ascii="Arial" w:hAnsi="Arial" w:cs="Arial"/>
          <w:color w:val="000000" w:themeColor="text1"/>
        </w:rPr>
        <w:t>Buya</w:t>
      </w:r>
      <w:proofErr w:type="spellEnd"/>
      <w:r w:rsidR="00E446F8" w:rsidRPr="00976548">
        <w:rPr>
          <w:rFonts w:ascii="Arial" w:hAnsi="Arial" w:cs="Arial"/>
          <w:color w:val="000000" w:themeColor="text1"/>
        </w:rPr>
        <w:t>, and Toposa and Didinga are mainly over cattle rustling.</w:t>
      </w:r>
      <w:r w:rsidR="00A40021" w:rsidRPr="00976548">
        <w:rPr>
          <w:rFonts w:ascii="Arial" w:hAnsi="Arial" w:cs="Arial"/>
          <w:color w:val="000000" w:themeColor="text1"/>
          <w:lang w:val="en-GB"/>
        </w:rPr>
        <w:t xml:space="preserve"> </w:t>
      </w:r>
      <w:r w:rsidR="00BC200D" w:rsidRPr="00976548">
        <w:rPr>
          <w:rFonts w:ascii="Arial" w:hAnsi="Arial" w:cs="Arial"/>
          <w:color w:val="000000" w:themeColor="text1"/>
          <w:lang w:val="en-GB"/>
        </w:rPr>
        <w:t>In particular, water scarcity in the dry season in Greater Kapoeta has been a major factor in the movement of Toposa to neighbouring areas.</w:t>
      </w:r>
      <w:r w:rsidR="00BC200D" w:rsidRPr="00976548">
        <w:rPr>
          <w:rStyle w:val="FootnoteReference"/>
          <w:rFonts w:ascii="Arial" w:hAnsi="Arial" w:cs="Arial"/>
          <w:color w:val="000000" w:themeColor="text1"/>
          <w:lang w:val="en-GB"/>
        </w:rPr>
        <w:footnoteReference w:id="16"/>
      </w:r>
      <w:r w:rsidR="00292EB1" w:rsidRPr="00976548">
        <w:rPr>
          <w:rFonts w:ascii="Arial" w:hAnsi="Arial" w:cs="Arial"/>
        </w:rPr>
        <w:t xml:space="preserve"> </w:t>
      </w:r>
      <w:r w:rsidR="00340505">
        <w:rPr>
          <w:rFonts w:ascii="Arial" w:hAnsi="Arial" w:cs="Arial"/>
        </w:rPr>
        <w:t>OPRD a local partner conducted community consultation in October 2020 in the 3 counties</w:t>
      </w:r>
      <w:r w:rsidR="00305E1A">
        <w:rPr>
          <w:rFonts w:ascii="Arial" w:hAnsi="Arial" w:cs="Arial"/>
        </w:rPr>
        <w:t xml:space="preserve"> of Kapoeta, which also noted that inadequate water sources remains a key challenge.</w:t>
      </w:r>
      <w:r w:rsidR="00F948D0">
        <w:rPr>
          <w:rStyle w:val="FootnoteReference"/>
          <w:rFonts w:ascii="Arial" w:hAnsi="Arial" w:cs="Arial"/>
        </w:rPr>
        <w:footnoteReference w:id="17"/>
      </w:r>
      <w:r w:rsidR="00340505">
        <w:rPr>
          <w:rFonts w:ascii="Arial" w:hAnsi="Arial" w:cs="Arial"/>
        </w:rPr>
        <w:t xml:space="preserve"> </w:t>
      </w:r>
      <w:r w:rsidR="00A37E45" w:rsidRPr="00976548">
        <w:rPr>
          <w:rFonts w:ascii="Arial" w:hAnsi="Arial" w:cs="Arial"/>
        </w:rPr>
        <w:t xml:space="preserve">According to </w:t>
      </w:r>
      <w:r w:rsidR="00A37E45" w:rsidRPr="00976548">
        <w:rPr>
          <w:rFonts w:ascii="Arial" w:hAnsi="Arial" w:cs="Arial"/>
          <w:color w:val="000000" w:themeColor="text1"/>
          <w:lang w:val="en-GB"/>
        </w:rPr>
        <w:t>the Former State Peace Commission chair, Kapoeta South, c</w:t>
      </w:r>
      <w:r w:rsidR="00292EB1" w:rsidRPr="00976548">
        <w:rPr>
          <w:rFonts w:ascii="Arial" w:hAnsi="Arial" w:cs="Arial"/>
          <w:color w:val="000000" w:themeColor="text1"/>
          <w:lang w:val="en-GB"/>
        </w:rPr>
        <w:t xml:space="preserve">attle raiding used to be a communal issue that could be resolved through traditional means, but </w:t>
      </w:r>
      <w:r w:rsidR="00A37E45" w:rsidRPr="00976548">
        <w:rPr>
          <w:rFonts w:ascii="Arial" w:hAnsi="Arial" w:cs="Arial"/>
          <w:color w:val="000000" w:themeColor="text1"/>
          <w:lang w:val="en-GB"/>
        </w:rPr>
        <w:t xml:space="preserve">noted that </w:t>
      </w:r>
      <w:r w:rsidR="00292EB1" w:rsidRPr="00976548">
        <w:rPr>
          <w:rFonts w:ascii="Arial" w:hAnsi="Arial" w:cs="Arial"/>
          <w:color w:val="000000" w:themeColor="text1"/>
          <w:lang w:val="en-GB"/>
        </w:rPr>
        <w:t>in the recent years, the cattle raiding has reduced but cattle theft by criminals remains a challenge.</w:t>
      </w:r>
      <w:r w:rsidR="00402854">
        <w:rPr>
          <w:rFonts w:ascii="Arial" w:hAnsi="Arial" w:cs="Arial"/>
          <w:color w:val="000000" w:themeColor="text1"/>
          <w:lang w:val="en-GB"/>
        </w:rPr>
        <w:t xml:space="preserve"> The community consultations conducted by </w:t>
      </w:r>
      <w:r w:rsidR="00402854">
        <w:rPr>
          <w:rFonts w:ascii="Arial" w:hAnsi="Arial" w:cs="Arial"/>
        </w:rPr>
        <w:t>OPRD a local partner</w:t>
      </w:r>
      <w:r w:rsidR="00402854">
        <w:rPr>
          <w:rFonts w:ascii="Arial" w:hAnsi="Arial" w:cs="Arial"/>
        </w:rPr>
        <w:t>,</w:t>
      </w:r>
      <w:r w:rsidR="00402854" w:rsidRPr="00402854">
        <w:rPr>
          <w:rFonts w:ascii="Arial" w:hAnsi="Arial" w:cs="Arial"/>
        </w:rPr>
        <w:t xml:space="preserve"> </w:t>
      </w:r>
      <w:r w:rsidR="00402854">
        <w:rPr>
          <w:rFonts w:ascii="Arial" w:hAnsi="Arial" w:cs="Arial"/>
        </w:rPr>
        <w:t>in October 2020 in the 3 counties of Kapoeta,</w:t>
      </w:r>
      <w:r w:rsidR="00402854">
        <w:rPr>
          <w:rFonts w:ascii="Arial" w:hAnsi="Arial" w:cs="Arial"/>
        </w:rPr>
        <w:t xml:space="preserve"> proposed criminalization of cattle raid and theft</w:t>
      </w:r>
      <w:r w:rsidR="00402854">
        <w:rPr>
          <w:rFonts w:ascii="Arial" w:hAnsi="Arial" w:cs="Arial"/>
        </w:rPr>
        <w:t>.</w:t>
      </w:r>
      <w:r w:rsidR="00402854">
        <w:rPr>
          <w:rStyle w:val="FootnoteReference"/>
          <w:rFonts w:ascii="Arial" w:hAnsi="Arial" w:cs="Arial"/>
        </w:rPr>
        <w:footnoteReference w:id="18"/>
      </w:r>
    </w:p>
    <w:p w14:paraId="19D3B437" w14:textId="4B898F1F" w:rsidR="00975B97" w:rsidRPr="00976548" w:rsidRDefault="00A40021" w:rsidP="005D2A1B">
      <w:pPr>
        <w:spacing w:line="240" w:lineRule="auto"/>
        <w:jc w:val="both"/>
        <w:rPr>
          <w:rFonts w:ascii="Arial" w:hAnsi="Arial" w:cs="Arial"/>
          <w:color w:val="000000" w:themeColor="text1"/>
          <w:lang w:val="en-GB"/>
        </w:rPr>
      </w:pPr>
      <w:r w:rsidRPr="00976548">
        <w:rPr>
          <w:rFonts w:ascii="Arial" w:hAnsi="Arial" w:cs="Arial"/>
          <w:color w:val="000000" w:themeColor="text1"/>
          <w:lang w:val="en-GB"/>
        </w:rPr>
        <w:t xml:space="preserve">Further, tension </w:t>
      </w:r>
      <w:r w:rsidR="009933B5" w:rsidRPr="00976548">
        <w:rPr>
          <w:rFonts w:ascii="Arial" w:hAnsi="Arial" w:cs="Arial"/>
          <w:color w:val="000000" w:themeColor="text1"/>
          <w:lang w:val="en-GB"/>
        </w:rPr>
        <w:t xml:space="preserve">and cross-border hostility </w:t>
      </w:r>
      <w:r w:rsidRPr="00976548">
        <w:rPr>
          <w:rFonts w:ascii="Arial" w:hAnsi="Arial" w:cs="Arial"/>
          <w:color w:val="000000" w:themeColor="text1"/>
          <w:lang w:val="en-GB"/>
        </w:rPr>
        <w:t>exists between Toposa of Greater Kapoeta and Turkana community of Kenya over ownership of land</w:t>
      </w:r>
      <w:r w:rsidR="009933B5" w:rsidRPr="00976548">
        <w:rPr>
          <w:rFonts w:ascii="Arial" w:hAnsi="Arial" w:cs="Arial"/>
          <w:color w:val="000000" w:themeColor="text1"/>
          <w:lang w:val="en-GB"/>
        </w:rPr>
        <w:t xml:space="preserve"> and</w:t>
      </w:r>
      <w:r w:rsidRPr="00976548">
        <w:rPr>
          <w:rFonts w:ascii="Arial" w:hAnsi="Arial" w:cs="Arial"/>
          <w:color w:val="000000" w:themeColor="text1"/>
          <w:lang w:val="en-GB"/>
        </w:rPr>
        <w:t xml:space="preserve"> </w:t>
      </w:r>
      <w:r w:rsidR="00FE1DCA" w:rsidRPr="00976548">
        <w:rPr>
          <w:rFonts w:ascii="Arial" w:hAnsi="Arial" w:cs="Arial"/>
          <w:color w:val="000000" w:themeColor="text1"/>
          <w:lang w:val="en-GB"/>
        </w:rPr>
        <w:t xml:space="preserve">access to resources </w:t>
      </w:r>
      <w:r w:rsidRPr="00976548">
        <w:rPr>
          <w:rFonts w:ascii="Arial" w:hAnsi="Arial" w:cs="Arial"/>
          <w:color w:val="000000" w:themeColor="text1"/>
          <w:lang w:val="en-GB"/>
        </w:rPr>
        <w:t>along Kenya-South Sudan border.</w:t>
      </w:r>
      <w:r w:rsidR="00667AD2" w:rsidRPr="00976548">
        <w:rPr>
          <w:rStyle w:val="FootnoteReference"/>
          <w:rFonts w:ascii="Arial" w:hAnsi="Arial" w:cs="Arial"/>
          <w:color w:val="000000" w:themeColor="text1"/>
          <w:lang w:val="en-GB"/>
        </w:rPr>
        <w:footnoteReference w:id="19"/>
      </w:r>
      <w:r w:rsidRPr="00976548">
        <w:rPr>
          <w:rFonts w:ascii="Arial" w:hAnsi="Arial" w:cs="Arial"/>
          <w:color w:val="000000" w:themeColor="text1"/>
          <w:lang w:val="en-GB"/>
        </w:rPr>
        <w:t xml:space="preserve"> </w:t>
      </w:r>
    </w:p>
    <w:p w14:paraId="7884B8B9" w14:textId="4CDEF576" w:rsidR="00FD157F" w:rsidRPr="00976548" w:rsidRDefault="001E0638" w:rsidP="005D2A1B">
      <w:pPr>
        <w:spacing w:line="240" w:lineRule="auto"/>
        <w:jc w:val="both"/>
        <w:rPr>
          <w:rFonts w:ascii="Arial" w:hAnsi="Arial" w:cs="Arial"/>
          <w:color w:val="000000" w:themeColor="text1"/>
          <w:lang w:val="en-GB"/>
        </w:rPr>
      </w:pPr>
      <w:r w:rsidRPr="00976548">
        <w:rPr>
          <w:rFonts w:ascii="Arial" w:hAnsi="Arial" w:cs="Arial"/>
        </w:rPr>
        <w:t>The respondents from the focused group discussion</w:t>
      </w:r>
      <w:r w:rsidRPr="00976548">
        <w:rPr>
          <w:rStyle w:val="FootnoteReference"/>
          <w:rFonts w:ascii="Arial" w:hAnsi="Arial" w:cs="Arial"/>
        </w:rPr>
        <w:footnoteReference w:id="20"/>
      </w:r>
      <w:r w:rsidRPr="00976548">
        <w:rPr>
          <w:rFonts w:ascii="Arial" w:hAnsi="Arial" w:cs="Arial"/>
        </w:rPr>
        <w:t xml:space="preserve"> noted that </w:t>
      </w:r>
      <w:r w:rsidR="00907A71" w:rsidRPr="00976548">
        <w:rPr>
          <w:rFonts w:ascii="Arial" w:hAnsi="Arial" w:cs="Arial"/>
          <w:color w:val="000000" w:themeColor="text1"/>
          <w:lang w:val="en-GB"/>
        </w:rPr>
        <w:t>communal</w:t>
      </w:r>
      <w:r w:rsidRPr="00976548">
        <w:rPr>
          <w:rFonts w:ascii="Arial" w:hAnsi="Arial" w:cs="Arial"/>
          <w:color w:val="000000" w:themeColor="text1"/>
          <w:lang w:val="en-GB"/>
        </w:rPr>
        <w:t xml:space="preserve"> clashes are fuelled in part by the high presence of arms amongst community members. </w:t>
      </w:r>
      <w:r w:rsidR="00A40021" w:rsidRPr="00976548">
        <w:rPr>
          <w:rFonts w:ascii="Arial" w:hAnsi="Arial" w:cs="Arial"/>
          <w:color w:val="000000" w:themeColor="text1"/>
          <w:lang w:val="en-GB"/>
        </w:rPr>
        <w:t>With firearms available in the hands of civilians</w:t>
      </w:r>
      <w:r w:rsidR="00A40021" w:rsidRPr="00976548">
        <w:rPr>
          <w:rStyle w:val="FootnoteReference"/>
          <w:rFonts w:ascii="Arial" w:hAnsi="Arial" w:cs="Arial"/>
          <w:color w:val="000000" w:themeColor="text1"/>
          <w:lang w:val="en-GB"/>
        </w:rPr>
        <w:footnoteReference w:id="21"/>
      </w:r>
      <w:r w:rsidR="00A40021" w:rsidRPr="00976548">
        <w:rPr>
          <w:rFonts w:ascii="Arial" w:hAnsi="Arial" w:cs="Arial"/>
          <w:color w:val="000000" w:themeColor="text1"/>
          <w:lang w:val="en-GB"/>
        </w:rPr>
        <w:t>, cases of highway robberies and use of firearms by youth in cattle raiding and cattle theft are common</w:t>
      </w:r>
      <w:r w:rsidR="00A40021" w:rsidRPr="00976548">
        <w:rPr>
          <w:rStyle w:val="FootnoteReference"/>
          <w:rFonts w:ascii="Arial" w:hAnsi="Arial" w:cs="Arial"/>
          <w:color w:val="000000" w:themeColor="text1"/>
          <w:lang w:val="en-GB"/>
        </w:rPr>
        <w:footnoteReference w:id="22"/>
      </w:r>
      <w:r w:rsidR="00A40021" w:rsidRPr="00976548">
        <w:rPr>
          <w:rFonts w:ascii="Arial" w:hAnsi="Arial" w:cs="Arial"/>
          <w:color w:val="000000" w:themeColor="text1"/>
          <w:lang w:val="en-GB"/>
        </w:rPr>
        <w:t xml:space="preserve">. </w:t>
      </w:r>
      <w:r w:rsidR="00EE1312" w:rsidRPr="00976548">
        <w:rPr>
          <w:rFonts w:ascii="Arial" w:hAnsi="Arial" w:cs="Arial"/>
          <w:color w:val="000000" w:themeColor="text1"/>
          <w:lang w:val="en-GB"/>
        </w:rPr>
        <w:t>The KII with local NGO</w:t>
      </w:r>
      <w:r w:rsidR="00EE1312" w:rsidRPr="00976548">
        <w:rPr>
          <w:rStyle w:val="FootnoteReference"/>
          <w:rFonts w:ascii="Arial" w:hAnsi="Arial" w:cs="Arial"/>
          <w:color w:val="000000" w:themeColor="text1"/>
          <w:lang w:val="en-GB"/>
        </w:rPr>
        <w:footnoteReference w:id="23"/>
      </w:r>
      <w:r w:rsidR="00EE1312" w:rsidRPr="00976548">
        <w:rPr>
          <w:rFonts w:ascii="Arial" w:hAnsi="Arial" w:cs="Arial"/>
          <w:color w:val="000000" w:themeColor="text1"/>
          <w:lang w:val="en-GB"/>
        </w:rPr>
        <w:t xml:space="preserve"> noted </w:t>
      </w:r>
      <w:r w:rsidR="00A40021" w:rsidRPr="00976548">
        <w:rPr>
          <w:rFonts w:ascii="Arial" w:hAnsi="Arial" w:cs="Arial"/>
          <w:color w:val="000000" w:themeColor="text1"/>
          <w:lang w:val="en-GB"/>
        </w:rPr>
        <w:t>that disarmament has never been done in Greater Kapoeta area specifically</w:t>
      </w:r>
      <w:r w:rsidR="00D97B63" w:rsidRPr="00976548">
        <w:rPr>
          <w:rFonts w:ascii="Arial" w:hAnsi="Arial" w:cs="Arial"/>
          <w:color w:val="000000" w:themeColor="text1"/>
          <w:lang w:val="en-GB"/>
        </w:rPr>
        <w:t>.</w:t>
      </w:r>
      <w:r w:rsidR="00A40021" w:rsidRPr="00976548">
        <w:rPr>
          <w:rFonts w:ascii="Arial" w:hAnsi="Arial" w:cs="Arial"/>
          <w:color w:val="000000" w:themeColor="text1"/>
          <w:lang w:val="en-GB"/>
        </w:rPr>
        <w:t xml:space="preserve"> Following the assessments conducted in 2010 and 2017</w:t>
      </w:r>
      <w:r w:rsidR="00D97B63" w:rsidRPr="00976548">
        <w:rPr>
          <w:rFonts w:ascii="Arial" w:hAnsi="Arial" w:cs="Arial"/>
          <w:color w:val="000000" w:themeColor="text1"/>
          <w:lang w:val="en-GB"/>
        </w:rPr>
        <w:t xml:space="preserve"> in Eastern Equatoria</w:t>
      </w:r>
      <w:r w:rsidR="00A40021" w:rsidRPr="00976548">
        <w:rPr>
          <w:rFonts w:ascii="Arial" w:hAnsi="Arial" w:cs="Arial"/>
          <w:color w:val="000000" w:themeColor="text1"/>
          <w:lang w:val="en-GB"/>
        </w:rPr>
        <w:t>, no disarmament was done in the Greater Kapoeta, this was attributed to the focus and priority of the government going to formation of governance structures and on development efforts as well as to the disruption by the conflict in 2013.</w:t>
      </w:r>
      <w:r w:rsidR="00A40021" w:rsidRPr="00976548">
        <w:rPr>
          <w:rStyle w:val="FootnoteReference"/>
          <w:rFonts w:ascii="Arial" w:hAnsi="Arial" w:cs="Arial"/>
          <w:color w:val="000000" w:themeColor="text1"/>
          <w:lang w:val="en-GB"/>
        </w:rPr>
        <w:footnoteReference w:id="24"/>
      </w:r>
      <w:r w:rsidR="00A40021" w:rsidRPr="00976548">
        <w:rPr>
          <w:rFonts w:ascii="Arial" w:hAnsi="Arial" w:cs="Arial"/>
          <w:color w:val="000000" w:themeColor="text1"/>
          <w:lang w:val="en-GB"/>
        </w:rPr>
        <w:t xml:space="preserve"> </w:t>
      </w:r>
      <w:r w:rsidR="007602DD">
        <w:rPr>
          <w:rFonts w:ascii="Arial" w:hAnsi="Arial" w:cs="Arial"/>
          <w:color w:val="000000" w:themeColor="text1"/>
          <w:lang w:val="en-GB"/>
        </w:rPr>
        <w:t>The local NGO interviewed recommended disarmament, noting that almost every youth has a gun which they say is for protection their families and cattle from raiders-whom they also refer to as enemies.</w:t>
      </w:r>
    </w:p>
    <w:p w14:paraId="1E796928" w14:textId="5EDE6C90" w:rsidR="003C0692" w:rsidRPr="00976548" w:rsidRDefault="003C0692" w:rsidP="005D2A1B">
      <w:pPr>
        <w:spacing w:line="240" w:lineRule="auto"/>
        <w:jc w:val="both"/>
        <w:rPr>
          <w:rFonts w:ascii="Arial" w:hAnsi="Arial" w:cs="Arial"/>
          <w:color w:val="000000" w:themeColor="text1"/>
        </w:rPr>
      </w:pPr>
      <w:r w:rsidRPr="00976548">
        <w:rPr>
          <w:rFonts w:ascii="Arial" w:hAnsi="Arial" w:cs="Arial"/>
          <w:color w:val="000000" w:themeColor="text1"/>
          <w:lang w:val="en-GB"/>
        </w:rPr>
        <w:t>In an interview with a local government official,</w:t>
      </w:r>
      <w:r w:rsidRPr="00976548">
        <w:rPr>
          <w:rStyle w:val="FootnoteReference"/>
          <w:rFonts w:ascii="Arial" w:hAnsi="Arial" w:cs="Arial"/>
          <w:color w:val="000000" w:themeColor="text1"/>
          <w:lang w:val="en-GB"/>
        </w:rPr>
        <w:footnoteReference w:id="25"/>
      </w:r>
      <w:r w:rsidRPr="00976548">
        <w:rPr>
          <w:rFonts w:ascii="Arial" w:hAnsi="Arial" w:cs="Arial"/>
          <w:color w:val="000000" w:themeColor="text1"/>
          <w:lang w:val="en-GB"/>
        </w:rPr>
        <w:t xml:space="preserve"> the </w:t>
      </w:r>
      <w:r w:rsidRPr="00976548">
        <w:rPr>
          <w:rFonts w:ascii="Arial" w:hAnsi="Arial" w:cs="Arial"/>
          <w:color w:val="000000" w:themeColor="text1"/>
        </w:rPr>
        <w:t>official also mentioned that Inter-ethnic tension, for instance between Toposa in Kapoeta South and Didinga of Budi County resulted in burning of 4 Didinga in a vehicle along Kapoeta – Budi road in May 2020; in 2014, 50 Didinga farmers were killed in Budi County by suspected Toposa men, adding that traditionally, Toposa do not kill each other.</w:t>
      </w:r>
      <w:r w:rsidR="00E446F8" w:rsidRPr="00976548">
        <w:rPr>
          <w:rFonts w:ascii="Arial" w:hAnsi="Arial" w:cs="Arial"/>
          <w:color w:val="000000" w:themeColor="text1"/>
        </w:rPr>
        <w:t xml:space="preserve"> KII with the Public Prosecutor's office in Kapoeta South also revealed that highway robberies are common along Kapoeta South – Kapoeta East road and Kapoeta South – Torit road.</w:t>
      </w:r>
    </w:p>
    <w:p w14:paraId="15F7B1A6" w14:textId="162992D6" w:rsidR="004832D4" w:rsidRPr="00976548" w:rsidRDefault="00BD6903" w:rsidP="005D2A1B">
      <w:pPr>
        <w:spacing w:line="240" w:lineRule="auto"/>
        <w:jc w:val="both"/>
        <w:rPr>
          <w:rFonts w:ascii="Arial" w:hAnsi="Arial" w:cs="Arial"/>
          <w:color w:val="000000" w:themeColor="text1"/>
          <w:lang w:val="en-GB"/>
        </w:rPr>
      </w:pPr>
      <w:r w:rsidRPr="00976548">
        <w:rPr>
          <w:rFonts w:ascii="Arial" w:hAnsi="Arial" w:cs="Arial"/>
          <w:color w:val="000000" w:themeColor="text1"/>
          <w:lang w:val="en-GB"/>
        </w:rPr>
        <w:t>According to the peace committee members interviewed, t</w:t>
      </w:r>
      <w:r w:rsidR="004832D4" w:rsidRPr="00976548">
        <w:rPr>
          <w:rFonts w:ascii="Arial" w:hAnsi="Arial" w:cs="Arial"/>
          <w:color w:val="000000" w:themeColor="text1"/>
          <w:lang w:val="en-GB"/>
        </w:rPr>
        <w:t>he 2013 and 2016 conflicts that started in Juba did not have a major impact on the population in Greater Kapoeta and so there were no major internally displaced persons presence reported in in Greater Kapoeta linked to the two conflicts. In Eastern Equatoria State, the proportion of assessed settlements reporting the presence of IDPs remained low in March 2020 (12%), and similar to December 2019 (5%).</w:t>
      </w:r>
      <w:r w:rsidRPr="00976548">
        <w:rPr>
          <w:rStyle w:val="FootnoteReference"/>
          <w:rFonts w:ascii="Arial" w:hAnsi="Arial" w:cs="Arial"/>
          <w:color w:val="000000" w:themeColor="text1"/>
          <w:lang w:val="en-GB"/>
        </w:rPr>
        <w:footnoteReference w:id="26"/>
      </w:r>
      <w:r w:rsidR="004832D4" w:rsidRPr="00976548">
        <w:rPr>
          <w:rFonts w:ascii="Arial" w:hAnsi="Arial" w:cs="Arial"/>
          <w:color w:val="000000" w:themeColor="text1"/>
          <w:lang w:val="en-GB"/>
        </w:rPr>
        <w:t xml:space="preserve"> In March 2020 in Greater Torit, the proportion of assessed settlements reporting the presence of IDPs was high compared to Greater Kapoeta (64% versus 2%)</w:t>
      </w:r>
      <w:r w:rsidRPr="00976548">
        <w:rPr>
          <w:rFonts w:ascii="Arial" w:hAnsi="Arial" w:cs="Arial"/>
          <w:color w:val="000000" w:themeColor="text1"/>
          <w:lang w:val="en-GB"/>
        </w:rPr>
        <w:t>, h</w:t>
      </w:r>
      <w:r w:rsidR="004832D4" w:rsidRPr="00976548">
        <w:rPr>
          <w:rFonts w:ascii="Arial" w:hAnsi="Arial" w:cs="Arial"/>
          <w:color w:val="000000" w:themeColor="text1"/>
          <w:lang w:val="en-GB"/>
        </w:rPr>
        <w:t>owever,</w:t>
      </w:r>
      <w:r w:rsidR="004832D4" w:rsidRPr="00976548">
        <w:rPr>
          <w:rFonts w:ascii="Arial" w:hAnsi="Arial" w:cs="Arial"/>
          <w:color w:val="000000" w:themeColor="text1"/>
        </w:rPr>
        <w:t xml:space="preserve"> </w:t>
      </w:r>
      <w:r w:rsidR="00621CC0" w:rsidRPr="00976548">
        <w:rPr>
          <w:rFonts w:ascii="Arial" w:hAnsi="Arial" w:cs="Arial"/>
          <w:color w:val="000000" w:themeColor="text1"/>
          <w:lang w:val="en-GB"/>
        </w:rPr>
        <w:t>i</w:t>
      </w:r>
      <w:r w:rsidR="004832D4" w:rsidRPr="00976548">
        <w:rPr>
          <w:rFonts w:ascii="Arial" w:hAnsi="Arial" w:cs="Arial"/>
          <w:color w:val="000000" w:themeColor="text1"/>
          <w:lang w:val="en-GB"/>
        </w:rPr>
        <w:t>ntercommunal violence and inadequate access to food and services in county of origin were likely a driving factor for IDP movement during the first quarter of 2020.</w:t>
      </w:r>
      <w:r w:rsidR="004832D4" w:rsidRPr="00976548">
        <w:rPr>
          <w:rStyle w:val="FootnoteReference"/>
          <w:rFonts w:ascii="Arial" w:hAnsi="Arial" w:cs="Arial"/>
          <w:color w:val="000000" w:themeColor="text1"/>
          <w:lang w:val="en-GB"/>
        </w:rPr>
        <w:footnoteReference w:id="27"/>
      </w:r>
    </w:p>
    <w:p w14:paraId="0ECDBB92" w14:textId="66837CC1" w:rsidR="0037647E" w:rsidRPr="00976548" w:rsidRDefault="0000314D" w:rsidP="005D2A1B">
      <w:pPr>
        <w:spacing w:line="240" w:lineRule="auto"/>
        <w:jc w:val="both"/>
        <w:rPr>
          <w:rFonts w:ascii="Arial" w:hAnsi="Arial" w:cs="Arial"/>
          <w:noProof/>
          <w:color w:val="000000" w:themeColor="text1"/>
          <w:lang w:val="en-GB"/>
        </w:rPr>
      </w:pPr>
      <w:r w:rsidRPr="00976548">
        <w:rPr>
          <w:rFonts w:ascii="Arial" w:hAnsi="Arial" w:cs="Arial"/>
          <w:color w:val="000000" w:themeColor="text1"/>
          <w:lang w:val="en-GB"/>
        </w:rPr>
        <w:t xml:space="preserve">Further, </w:t>
      </w:r>
      <w:r w:rsidRPr="00976548">
        <w:rPr>
          <w:rFonts w:ascii="Arial" w:hAnsi="Arial" w:cs="Arial"/>
          <w:noProof/>
          <w:color w:val="000000" w:themeColor="text1"/>
          <w:lang w:val="en-GB"/>
        </w:rPr>
        <w:t>South Sudan has the seventh highest prevalence rate of child marriage in the world</w:t>
      </w:r>
      <w:r w:rsidRPr="00976548">
        <w:rPr>
          <w:rStyle w:val="FootnoteReference"/>
          <w:rFonts w:ascii="Arial" w:hAnsi="Arial" w:cs="Arial"/>
          <w:noProof/>
          <w:color w:val="000000" w:themeColor="text1"/>
          <w:lang w:val="en-GB"/>
        </w:rPr>
        <w:footnoteReference w:id="28"/>
      </w:r>
      <w:r w:rsidRPr="00976548">
        <w:rPr>
          <w:rFonts w:ascii="Arial" w:hAnsi="Arial" w:cs="Arial"/>
          <w:noProof/>
          <w:color w:val="000000" w:themeColor="text1"/>
          <w:lang w:val="en-GB"/>
        </w:rPr>
        <w:t>. Despite several national and international agreements that call for the elimination of child marriage, the practice remains prevalent in South Sudan with 4 out of 10 girls married off before the age of 18.</w:t>
      </w:r>
      <w:r w:rsidRPr="00976548">
        <w:rPr>
          <w:rStyle w:val="FootnoteReference"/>
          <w:rFonts w:ascii="Arial" w:hAnsi="Arial" w:cs="Arial"/>
          <w:noProof/>
          <w:color w:val="000000" w:themeColor="text1"/>
          <w:lang w:val="en-GB"/>
        </w:rPr>
        <w:footnoteReference w:id="29"/>
      </w:r>
      <w:r w:rsidRPr="00976548">
        <w:rPr>
          <w:rFonts w:ascii="Arial" w:hAnsi="Arial" w:cs="Arial"/>
          <w:noProof/>
          <w:color w:val="000000" w:themeColor="text1"/>
          <w:lang w:val="en-GB"/>
        </w:rPr>
        <w:t xml:space="preserve"> </w:t>
      </w:r>
      <w:r w:rsidRPr="00976548">
        <w:rPr>
          <w:rFonts w:ascii="Arial" w:hAnsi="Arial" w:cs="Arial"/>
          <w:color w:val="000000" w:themeColor="text1"/>
          <w:lang w:val="en-GB"/>
        </w:rPr>
        <w:t>Child marriage</w:t>
      </w:r>
      <w:r w:rsidRPr="00976548">
        <w:rPr>
          <w:rStyle w:val="FootnoteReference"/>
          <w:rFonts w:ascii="Arial" w:hAnsi="Arial" w:cs="Arial"/>
          <w:color w:val="000000" w:themeColor="text1"/>
          <w:lang w:val="en-GB"/>
        </w:rPr>
        <w:footnoteReference w:id="30"/>
      </w:r>
      <w:r w:rsidRPr="00976548">
        <w:rPr>
          <w:rFonts w:ascii="Arial" w:hAnsi="Arial" w:cs="Arial"/>
          <w:color w:val="000000" w:themeColor="text1"/>
          <w:lang w:val="en-GB"/>
        </w:rPr>
        <w:t xml:space="preserve"> is common both in Kapoeta North and South Counties, especially among girls where they are married off at an early age of about 12-15 years.</w:t>
      </w:r>
      <w:r w:rsidRPr="00976548">
        <w:rPr>
          <w:rStyle w:val="FootnoteReference"/>
          <w:rFonts w:ascii="Arial" w:hAnsi="Arial" w:cs="Arial"/>
          <w:color w:val="000000" w:themeColor="text1"/>
          <w:lang w:val="en-GB"/>
        </w:rPr>
        <w:footnoteReference w:id="31"/>
      </w:r>
      <w:r w:rsidRPr="00976548">
        <w:rPr>
          <w:rFonts w:ascii="Arial" w:hAnsi="Arial" w:cs="Arial"/>
          <w:noProof/>
          <w:color w:val="000000" w:themeColor="text1"/>
          <w:lang w:val="en-GB"/>
        </w:rPr>
        <w:t xml:space="preserve"> </w:t>
      </w:r>
      <w:r w:rsidRPr="00976548">
        <w:rPr>
          <w:rFonts w:ascii="Arial" w:hAnsi="Arial" w:cs="Arial"/>
          <w:color w:val="000000" w:themeColor="text1"/>
          <w:lang w:val="en-GB"/>
        </w:rPr>
        <w:t xml:space="preserve">This </w:t>
      </w:r>
      <w:r w:rsidR="00CD3CF3" w:rsidRPr="00976548">
        <w:rPr>
          <w:rFonts w:ascii="Arial" w:hAnsi="Arial" w:cs="Arial"/>
          <w:color w:val="000000" w:themeColor="text1"/>
          <w:lang w:val="en-GB"/>
        </w:rPr>
        <w:t>was</w:t>
      </w:r>
      <w:r w:rsidRPr="00976548">
        <w:rPr>
          <w:rFonts w:ascii="Arial" w:hAnsi="Arial" w:cs="Arial"/>
          <w:color w:val="000000" w:themeColor="text1"/>
          <w:lang w:val="en-GB"/>
        </w:rPr>
        <w:t xml:space="preserve"> attributed to the reason that most parents do not know the rights of children while other parents view child marriage as a source of income, where they perceive</w:t>
      </w:r>
      <w:r w:rsidRPr="00976548">
        <w:rPr>
          <w:rFonts w:ascii="Arial" w:hAnsi="Arial" w:cs="Arial"/>
          <w:noProof/>
          <w:color w:val="000000" w:themeColor="text1"/>
          <w:lang w:val="en-GB"/>
        </w:rPr>
        <w:t xml:space="preserve"> dowry as a source of income to sustain their livelihoods or as a sign of wealth and pride in the community</w:t>
      </w:r>
      <w:r w:rsidRPr="00976548">
        <w:rPr>
          <w:rFonts w:ascii="Arial" w:hAnsi="Arial" w:cs="Arial"/>
          <w:color w:val="000000" w:themeColor="text1"/>
          <w:lang w:val="en-GB"/>
        </w:rPr>
        <w:t>.</w:t>
      </w:r>
      <w:r w:rsidR="00CD3CF3" w:rsidRPr="00976548">
        <w:rPr>
          <w:rStyle w:val="FootnoteReference"/>
          <w:rFonts w:ascii="Arial" w:hAnsi="Arial" w:cs="Arial"/>
          <w:color w:val="000000" w:themeColor="text1"/>
          <w:lang w:val="en-GB"/>
        </w:rPr>
        <w:footnoteReference w:id="32"/>
      </w:r>
      <w:r w:rsidRPr="00976548">
        <w:rPr>
          <w:rFonts w:ascii="Arial" w:hAnsi="Arial" w:cs="Arial"/>
          <w:color w:val="000000" w:themeColor="text1"/>
          <w:lang w:val="en-GB"/>
        </w:rPr>
        <w:t xml:space="preserve"> In some cases, due to food insecurity, parents send off their girls </w:t>
      </w:r>
      <w:r w:rsidRPr="00976548">
        <w:rPr>
          <w:rFonts w:ascii="Arial" w:hAnsi="Arial" w:cs="Arial"/>
          <w:color w:val="000000" w:themeColor="text1"/>
        </w:rPr>
        <w:t>into early marriage as a way to cope, one less mouth to feed plus receipt of a dowry they claim may increase their chances of survival</w:t>
      </w:r>
      <w:r w:rsidRPr="00976548">
        <w:rPr>
          <w:rStyle w:val="FootnoteReference"/>
          <w:rFonts w:ascii="Arial" w:hAnsi="Arial" w:cs="Arial"/>
          <w:color w:val="000000" w:themeColor="text1"/>
        </w:rPr>
        <w:footnoteReference w:id="33"/>
      </w:r>
      <w:r w:rsidRPr="00976548">
        <w:rPr>
          <w:rFonts w:ascii="Arial" w:hAnsi="Arial" w:cs="Arial"/>
          <w:color w:val="000000" w:themeColor="text1"/>
        </w:rPr>
        <w:t xml:space="preserve">. </w:t>
      </w:r>
      <w:r w:rsidR="003C556B" w:rsidRPr="00976548">
        <w:rPr>
          <w:rFonts w:ascii="Arial" w:hAnsi="Arial" w:cs="Arial"/>
          <w:color w:val="000000" w:themeColor="text1"/>
        </w:rPr>
        <w:t>The women, peace committees, the youth and local NGO interviewed</w:t>
      </w:r>
      <w:r w:rsidR="00D47EC7" w:rsidRPr="00976548">
        <w:rPr>
          <w:rFonts w:ascii="Arial" w:hAnsi="Arial" w:cs="Arial"/>
          <w:color w:val="000000" w:themeColor="text1"/>
        </w:rPr>
        <w:t xml:space="preserve"> in Kapoeta South and Kapoeta East</w:t>
      </w:r>
      <w:r w:rsidR="003C556B" w:rsidRPr="00976548">
        <w:rPr>
          <w:rFonts w:ascii="Arial" w:hAnsi="Arial" w:cs="Arial"/>
          <w:color w:val="000000" w:themeColor="text1"/>
        </w:rPr>
        <w:t xml:space="preserve"> noted that b</w:t>
      </w:r>
      <w:r w:rsidRPr="00976548">
        <w:rPr>
          <w:rFonts w:ascii="Arial" w:hAnsi="Arial" w:cs="Arial"/>
          <w:noProof/>
          <w:color w:val="000000" w:themeColor="text1"/>
          <w:lang w:val="en-GB"/>
        </w:rPr>
        <w:t xml:space="preserve">ecause of the high bride price, intensified cattle raids in quest for dowry, often lead to increased communal violence, revenge attacks, killings and abduction, where young girls become victims. </w:t>
      </w:r>
      <w:r w:rsidR="0037647E" w:rsidRPr="00976548">
        <w:rPr>
          <w:rFonts w:ascii="Arial" w:hAnsi="Arial" w:cs="Arial"/>
          <w:noProof/>
          <w:color w:val="000000" w:themeColor="text1"/>
          <w:lang w:val="en-GB"/>
        </w:rPr>
        <w:t>This was corraborated by a study conducted by UNDP in 2020 on youth subclures which found out that bride wealth/dowry is increasing substantially, which has fed the instances of cattle raiding.</w:t>
      </w:r>
      <w:r w:rsidR="0037647E" w:rsidRPr="00976548">
        <w:rPr>
          <w:rStyle w:val="FootnoteReference"/>
          <w:rFonts w:ascii="Arial" w:hAnsi="Arial" w:cs="Arial"/>
          <w:noProof/>
          <w:color w:val="000000" w:themeColor="text1"/>
          <w:lang w:val="en-GB"/>
        </w:rPr>
        <w:footnoteReference w:id="34"/>
      </w:r>
      <w:r w:rsidR="00BE348D">
        <w:rPr>
          <w:rFonts w:ascii="Arial" w:hAnsi="Arial" w:cs="Arial"/>
          <w:noProof/>
          <w:color w:val="000000" w:themeColor="text1"/>
          <w:lang w:val="en-GB"/>
        </w:rPr>
        <w:t xml:space="preserve"> The women interviewed in Kapoeta East and South noted that, when a girl is forced into marriage at an early age and they escape from that marriage, the mother of the girl is beaten and blamed for not teaching the girls to stay with their husbands.</w:t>
      </w:r>
    </w:p>
    <w:p w14:paraId="20CACC6B" w14:textId="2DD63C22" w:rsidR="0000314D" w:rsidRPr="00976548" w:rsidRDefault="00D47EC7" w:rsidP="005D2A1B">
      <w:pPr>
        <w:spacing w:line="240" w:lineRule="auto"/>
        <w:jc w:val="both"/>
        <w:rPr>
          <w:rFonts w:ascii="Arial" w:hAnsi="Arial" w:cs="Arial"/>
          <w:color w:val="000000" w:themeColor="text1"/>
          <w:lang w:val="en-GB"/>
        </w:rPr>
      </w:pPr>
      <w:r w:rsidRPr="00976548">
        <w:rPr>
          <w:rFonts w:ascii="Arial" w:hAnsi="Arial" w:cs="Arial"/>
          <w:color w:val="000000" w:themeColor="text1"/>
        </w:rPr>
        <w:t xml:space="preserve">The women, the youth and local NGO interviewed noted that </w:t>
      </w:r>
      <w:r w:rsidRPr="00976548">
        <w:rPr>
          <w:rFonts w:ascii="Arial" w:hAnsi="Arial" w:cs="Arial"/>
          <w:color w:val="000000" w:themeColor="text1"/>
          <w:lang w:val="en-GB"/>
        </w:rPr>
        <w:t>y</w:t>
      </w:r>
      <w:r w:rsidR="0000314D" w:rsidRPr="00976548">
        <w:rPr>
          <w:rFonts w:ascii="Arial" w:hAnsi="Arial" w:cs="Arial"/>
          <w:color w:val="000000" w:themeColor="text1"/>
          <w:lang w:val="en-GB"/>
        </w:rPr>
        <w:t>oung men also tend to marry at a young adult age, for the men, if they are not married, they are not given a seat in community discussions, so this encourages them to marry early</w:t>
      </w:r>
      <w:r w:rsidR="0000314D" w:rsidRPr="00976548">
        <w:rPr>
          <w:rStyle w:val="FootnoteReference"/>
          <w:rFonts w:ascii="Arial" w:hAnsi="Arial" w:cs="Arial"/>
          <w:color w:val="000000" w:themeColor="text1"/>
          <w:lang w:val="en-GB"/>
        </w:rPr>
        <w:footnoteReference w:id="35"/>
      </w:r>
      <w:r w:rsidR="0000314D" w:rsidRPr="00976548">
        <w:rPr>
          <w:rFonts w:ascii="Arial" w:hAnsi="Arial" w:cs="Arial"/>
          <w:color w:val="000000" w:themeColor="text1"/>
          <w:lang w:val="en-GB"/>
        </w:rPr>
        <w:t xml:space="preserve">. The </w:t>
      </w:r>
      <w:r w:rsidR="00680349" w:rsidRPr="00976548">
        <w:rPr>
          <w:rFonts w:ascii="Arial" w:hAnsi="Arial" w:cs="Arial"/>
          <w:color w:val="000000" w:themeColor="text1"/>
          <w:lang w:val="en-GB"/>
        </w:rPr>
        <w:t xml:space="preserve">focused group </w:t>
      </w:r>
      <w:r w:rsidR="0000314D" w:rsidRPr="00976548">
        <w:rPr>
          <w:rFonts w:ascii="Arial" w:hAnsi="Arial" w:cs="Arial"/>
          <w:color w:val="000000" w:themeColor="text1"/>
          <w:lang w:val="en-GB"/>
        </w:rPr>
        <w:t xml:space="preserve">discussions also noted that men who have more than one wife get more respect than the men with one </w:t>
      </w:r>
      <w:r w:rsidR="00EB35FA" w:rsidRPr="00976548">
        <w:rPr>
          <w:rFonts w:ascii="Arial" w:hAnsi="Arial" w:cs="Arial"/>
          <w:color w:val="000000" w:themeColor="text1"/>
          <w:lang w:val="en-GB"/>
        </w:rPr>
        <w:t>wife</w:t>
      </w:r>
      <w:r w:rsidR="0000314D" w:rsidRPr="00976548">
        <w:rPr>
          <w:rFonts w:ascii="Arial" w:hAnsi="Arial" w:cs="Arial"/>
          <w:color w:val="000000" w:themeColor="text1"/>
          <w:lang w:val="en-GB"/>
        </w:rPr>
        <w:t>, so the young men are motivated by this to marry more women</w:t>
      </w:r>
      <w:r w:rsidR="00680349" w:rsidRPr="00976548">
        <w:rPr>
          <w:rFonts w:ascii="Arial" w:hAnsi="Arial" w:cs="Arial"/>
          <w:color w:val="000000" w:themeColor="text1"/>
          <w:lang w:val="en-GB"/>
        </w:rPr>
        <w:t>, leading to their search for more cows for dowry</w:t>
      </w:r>
      <w:r w:rsidR="0000314D" w:rsidRPr="00976548">
        <w:rPr>
          <w:rFonts w:ascii="Arial" w:hAnsi="Arial" w:cs="Arial"/>
          <w:color w:val="000000" w:themeColor="text1"/>
          <w:lang w:val="en-GB"/>
        </w:rPr>
        <w:t xml:space="preserve">. </w:t>
      </w:r>
      <w:r w:rsidR="00020251" w:rsidRPr="00976548">
        <w:rPr>
          <w:rFonts w:ascii="Arial" w:hAnsi="Arial" w:cs="Arial"/>
          <w:color w:val="000000" w:themeColor="text1"/>
          <w:lang w:val="en-GB"/>
        </w:rPr>
        <w:t>The local NGOs interviewed in Kapoeta North and South as well as the interviews with the CSOs working in Kapoeta North noted that t</w:t>
      </w:r>
      <w:r w:rsidR="0000314D" w:rsidRPr="00976548">
        <w:rPr>
          <w:rFonts w:ascii="Arial" w:hAnsi="Arial" w:cs="Arial"/>
          <w:color w:val="000000" w:themeColor="text1"/>
          <w:lang w:val="en-GB"/>
        </w:rPr>
        <w:t>here seems to be very limited capacity of partners to support child protection and SGBV cases in greater Kapoeta (See annexes 1 and 2 on list of local and international partners in Greater Kapoeta area)</w:t>
      </w:r>
      <w:r w:rsidR="00020251" w:rsidRPr="00976548">
        <w:rPr>
          <w:rFonts w:ascii="Arial" w:hAnsi="Arial" w:cs="Arial"/>
          <w:color w:val="000000" w:themeColor="text1"/>
          <w:lang w:val="en-GB"/>
        </w:rPr>
        <w:t>; and that m</w:t>
      </w:r>
      <w:r w:rsidR="0000314D" w:rsidRPr="00976548">
        <w:rPr>
          <w:rFonts w:ascii="Arial" w:hAnsi="Arial" w:cs="Arial"/>
          <w:color w:val="000000" w:themeColor="text1"/>
          <w:lang w:val="en-GB"/>
        </w:rPr>
        <w:t>ost of the actors have focused on agriculture and peacebuilding, with limited resources going to issues of protection.</w:t>
      </w:r>
      <w:r w:rsidR="0000314D" w:rsidRPr="00976548">
        <w:rPr>
          <w:rFonts w:ascii="Arial" w:hAnsi="Arial" w:cs="Arial"/>
          <w:color w:val="000000" w:themeColor="text1"/>
        </w:rPr>
        <w:t xml:space="preserve"> Further, </w:t>
      </w:r>
      <w:r w:rsidR="00020251" w:rsidRPr="00976548">
        <w:rPr>
          <w:rFonts w:ascii="Arial" w:hAnsi="Arial" w:cs="Arial"/>
          <w:color w:val="000000" w:themeColor="text1"/>
          <w:lang w:val="en-GB"/>
        </w:rPr>
        <w:t xml:space="preserve">the local NGOs interviewed noted that </w:t>
      </w:r>
      <w:r w:rsidR="0000314D" w:rsidRPr="00976548">
        <w:rPr>
          <w:rFonts w:ascii="Arial" w:hAnsi="Arial" w:cs="Arial"/>
          <w:color w:val="000000" w:themeColor="text1"/>
          <w:lang w:val="en-GB"/>
        </w:rPr>
        <w:t xml:space="preserve">coordination seems </w:t>
      </w:r>
      <w:r w:rsidR="00020251" w:rsidRPr="00976548">
        <w:rPr>
          <w:rFonts w:ascii="Arial" w:hAnsi="Arial" w:cs="Arial"/>
          <w:color w:val="000000" w:themeColor="text1"/>
          <w:lang w:val="en-GB"/>
        </w:rPr>
        <w:t xml:space="preserve">to be </w:t>
      </w:r>
      <w:r w:rsidR="0000314D" w:rsidRPr="00976548">
        <w:rPr>
          <w:rFonts w:ascii="Arial" w:hAnsi="Arial" w:cs="Arial"/>
          <w:color w:val="000000" w:themeColor="text1"/>
          <w:lang w:val="en-GB"/>
        </w:rPr>
        <w:t>a key challenge among the actors working on aspects around child protection.</w:t>
      </w:r>
    </w:p>
    <w:p w14:paraId="02F449D1" w14:textId="7BA7DC1E" w:rsidR="00260A6C" w:rsidRPr="00976548" w:rsidRDefault="00260A6C" w:rsidP="005D2A1B">
      <w:pPr>
        <w:pStyle w:val="NoSpacing"/>
        <w:rPr>
          <w:rFonts w:ascii="Arial" w:hAnsi="Arial" w:cs="Arial"/>
          <w:lang w:val="en-GB"/>
        </w:rPr>
      </w:pPr>
    </w:p>
    <w:p w14:paraId="51156637" w14:textId="130C2665" w:rsidR="00260A6C" w:rsidRPr="00976548" w:rsidRDefault="00260A6C" w:rsidP="005D2A1B">
      <w:pPr>
        <w:pStyle w:val="Heading3"/>
        <w:numPr>
          <w:ilvl w:val="2"/>
          <w:numId w:val="27"/>
        </w:numPr>
        <w:spacing w:line="240" w:lineRule="auto"/>
        <w:rPr>
          <w:rFonts w:ascii="Arial" w:hAnsi="Arial" w:cs="Arial"/>
          <w:i/>
          <w:iCs/>
          <w:color w:val="000000" w:themeColor="text1"/>
          <w:u w:val="single"/>
          <w:lang w:val="en-GB"/>
        </w:rPr>
      </w:pPr>
      <w:bookmarkStart w:id="8" w:name="_Toc64996314"/>
      <w:r w:rsidRPr="00976548">
        <w:rPr>
          <w:rFonts w:ascii="Arial" w:hAnsi="Arial" w:cs="Arial"/>
          <w:i/>
          <w:iCs/>
          <w:color w:val="000000" w:themeColor="text1"/>
          <w:u w:val="single"/>
          <w:lang w:val="en-GB"/>
        </w:rPr>
        <w:t xml:space="preserve">Conflict Context in </w:t>
      </w:r>
      <w:r w:rsidRPr="00976548">
        <w:rPr>
          <w:rFonts w:ascii="Arial" w:hAnsi="Arial" w:cs="Arial"/>
          <w:i/>
          <w:iCs/>
          <w:color w:val="000000" w:themeColor="text1"/>
          <w:sz w:val="22"/>
          <w:szCs w:val="22"/>
          <w:u w:val="single"/>
          <w:lang w:val="en-GB"/>
        </w:rPr>
        <w:t>Kapoeta South County</w:t>
      </w:r>
      <w:bookmarkEnd w:id="8"/>
      <w:r w:rsidRPr="00976548">
        <w:rPr>
          <w:rFonts w:ascii="Arial" w:hAnsi="Arial" w:cs="Arial"/>
          <w:i/>
          <w:iCs/>
          <w:color w:val="000000" w:themeColor="text1"/>
          <w:u w:val="single"/>
          <w:lang w:val="en-GB"/>
        </w:rPr>
        <w:t xml:space="preserve"> </w:t>
      </w:r>
    </w:p>
    <w:p w14:paraId="1FB24604" w14:textId="77777777" w:rsidR="00515499" w:rsidRPr="00976548" w:rsidRDefault="00515499" w:rsidP="005D2A1B">
      <w:pPr>
        <w:spacing w:line="240" w:lineRule="auto"/>
        <w:jc w:val="both"/>
        <w:rPr>
          <w:rFonts w:ascii="Arial" w:hAnsi="Arial" w:cs="Arial"/>
          <w:color w:val="000000" w:themeColor="text1"/>
        </w:rPr>
      </w:pPr>
      <w:r w:rsidRPr="00976548">
        <w:rPr>
          <w:rFonts w:ascii="Arial" w:hAnsi="Arial" w:cs="Arial"/>
          <w:color w:val="000000" w:themeColor="text1"/>
        </w:rPr>
        <w:t>Further, a local civil society organization</w:t>
      </w:r>
      <w:r w:rsidRPr="00976548">
        <w:rPr>
          <w:rStyle w:val="FootnoteReference"/>
          <w:rFonts w:ascii="Arial" w:hAnsi="Arial" w:cs="Arial"/>
          <w:color w:val="000000" w:themeColor="text1"/>
        </w:rPr>
        <w:footnoteReference w:id="36"/>
      </w:r>
      <w:r w:rsidRPr="00976548">
        <w:rPr>
          <w:rFonts w:ascii="Arial" w:hAnsi="Arial" w:cs="Arial"/>
          <w:color w:val="000000" w:themeColor="text1"/>
        </w:rPr>
        <w:t xml:space="preserve"> revealed that conflicts occur between Toposa and Didinga and Toposa and </w:t>
      </w:r>
      <w:proofErr w:type="spellStart"/>
      <w:r w:rsidRPr="00976548">
        <w:rPr>
          <w:rFonts w:ascii="Arial" w:hAnsi="Arial" w:cs="Arial"/>
          <w:color w:val="000000" w:themeColor="text1"/>
        </w:rPr>
        <w:t>Buya</w:t>
      </w:r>
      <w:proofErr w:type="spellEnd"/>
      <w:r w:rsidRPr="00976548">
        <w:rPr>
          <w:rFonts w:ascii="Arial" w:hAnsi="Arial" w:cs="Arial"/>
          <w:color w:val="000000" w:themeColor="text1"/>
        </w:rPr>
        <w:t xml:space="preserve">. For instance, In 2019, Didinga of Budi County raided Toposa of Kapoeta South County and killed 4 men and raided 6 herds of cattle while they lost 2 men; In July 2020, Toposa of Kapoeta South County raided Didinga of Budi County that resulted in death of 6 Toposa men and 1 Didinga man; In 2020, </w:t>
      </w:r>
      <w:proofErr w:type="spellStart"/>
      <w:r w:rsidRPr="00976548">
        <w:rPr>
          <w:rFonts w:ascii="Arial" w:hAnsi="Arial" w:cs="Arial"/>
          <w:color w:val="000000" w:themeColor="text1"/>
        </w:rPr>
        <w:t>Buya</w:t>
      </w:r>
      <w:proofErr w:type="spellEnd"/>
      <w:r w:rsidRPr="00976548">
        <w:rPr>
          <w:rFonts w:ascii="Arial" w:hAnsi="Arial" w:cs="Arial"/>
          <w:color w:val="000000" w:themeColor="text1"/>
        </w:rPr>
        <w:t xml:space="preserve"> of </w:t>
      </w:r>
      <w:proofErr w:type="spellStart"/>
      <w:r w:rsidRPr="00976548">
        <w:rPr>
          <w:rFonts w:ascii="Arial" w:hAnsi="Arial" w:cs="Arial"/>
          <w:color w:val="000000" w:themeColor="text1"/>
        </w:rPr>
        <w:t>Kimatong</w:t>
      </w:r>
      <w:proofErr w:type="spellEnd"/>
      <w:r w:rsidRPr="00976548">
        <w:rPr>
          <w:rFonts w:ascii="Arial" w:hAnsi="Arial" w:cs="Arial"/>
          <w:color w:val="000000" w:themeColor="text1"/>
        </w:rPr>
        <w:t xml:space="preserve"> Payam (Budi County) killed 1 Toposa man.</w:t>
      </w:r>
    </w:p>
    <w:p w14:paraId="193B2CF6" w14:textId="1EDBFF7B" w:rsidR="0047568B" w:rsidRPr="00976548" w:rsidRDefault="0018020D" w:rsidP="005D2A1B">
      <w:pPr>
        <w:spacing w:line="240" w:lineRule="auto"/>
        <w:jc w:val="both"/>
        <w:rPr>
          <w:rFonts w:ascii="Arial" w:hAnsi="Arial" w:cs="Arial"/>
          <w:color w:val="000000" w:themeColor="text1"/>
        </w:rPr>
      </w:pPr>
      <w:r w:rsidRPr="00976548">
        <w:rPr>
          <w:rFonts w:ascii="Arial" w:hAnsi="Arial" w:cs="Arial"/>
          <w:color w:val="000000" w:themeColor="text1"/>
          <w:lang w:val="en-GB"/>
        </w:rPr>
        <w:t>In an interview with a local government official, it emerged that i</w:t>
      </w:r>
      <w:r w:rsidR="00A40021" w:rsidRPr="00976548">
        <w:rPr>
          <w:rFonts w:ascii="Arial" w:hAnsi="Arial" w:cs="Arial"/>
          <w:color w:val="000000" w:themeColor="text1"/>
          <w:lang w:val="en-GB"/>
        </w:rPr>
        <w:t>n the more urban Kapoeta South County, cases of burglary/ banditry are common</w:t>
      </w:r>
      <w:r w:rsidR="00A40021" w:rsidRPr="00976548">
        <w:rPr>
          <w:rStyle w:val="FootnoteReference"/>
          <w:rFonts w:ascii="Arial" w:hAnsi="Arial" w:cs="Arial"/>
          <w:color w:val="000000" w:themeColor="text1"/>
          <w:lang w:val="en-GB"/>
        </w:rPr>
        <w:footnoteReference w:id="37"/>
      </w:r>
      <w:r w:rsidR="00A40021" w:rsidRPr="00976548">
        <w:rPr>
          <w:rFonts w:ascii="Arial" w:hAnsi="Arial" w:cs="Arial"/>
          <w:color w:val="000000" w:themeColor="text1"/>
          <w:lang w:val="en-GB"/>
        </w:rPr>
        <w:t xml:space="preserve"> </w:t>
      </w:r>
      <w:r w:rsidRPr="00976548">
        <w:rPr>
          <w:rFonts w:ascii="Arial" w:hAnsi="Arial" w:cs="Arial"/>
          <w:color w:val="000000" w:themeColor="text1"/>
          <w:lang w:val="en-GB"/>
        </w:rPr>
        <w:t>and</w:t>
      </w:r>
      <w:r w:rsidR="00A40021" w:rsidRPr="00976548">
        <w:rPr>
          <w:rFonts w:ascii="Arial" w:hAnsi="Arial" w:cs="Arial"/>
          <w:color w:val="000000" w:themeColor="text1"/>
          <w:lang w:val="en-GB"/>
        </w:rPr>
        <w:t xml:space="preserve"> th</w:t>
      </w:r>
      <w:r w:rsidRPr="00976548">
        <w:rPr>
          <w:rFonts w:ascii="Arial" w:hAnsi="Arial" w:cs="Arial"/>
          <w:color w:val="000000" w:themeColor="text1"/>
          <w:lang w:val="en-GB"/>
        </w:rPr>
        <w:t>e</w:t>
      </w:r>
      <w:r w:rsidR="00A40021" w:rsidRPr="00976548">
        <w:rPr>
          <w:rFonts w:ascii="Arial" w:hAnsi="Arial" w:cs="Arial"/>
          <w:color w:val="000000" w:themeColor="text1"/>
          <w:lang w:val="en-GB"/>
        </w:rPr>
        <w:t xml:space="preserve"> </w:t>
      </w:r>
      <w:r w:rsidR="00A40021" w:rsidRPr="00976548">
        <w:rPr>
          <w:rFonts w:ascii="Arial" w:hAnsi="Arial" w:cs="Arial"/>
          <w:color w:val="000000" w:themeColor="text1"/>
        </w:rPr>
        <w:t xml:space="preserve">measures taken by the government resulted in arrest of 4 out of 9 youth suspected of involvement in night banditry in Kapoeta South. </w:t>
      </w:r>
    </w:p>
    <w:p w14:paraId="37F5AA98" w14:textId="77777777" w:rsidR="00FD70DA" w:rsidRPr="00976548" w:rsidRDefault="00A40021" w:rsidP="005D2A1B">
      <w:pPr>
        <w:spacing w:line="240" w:lineRule="auto"/>
        <w:jc w:val="both"/>
        <w:rPr>
          <w:rFonts w:ascii="Arial" w:hAnsi="Arial" w:cs="Arial"/>
          <w:color w:val="000000" w:themeColor="text1"/>
        </w:rPr>
      </w:pPr>
      <w:r w:rsidRPr="00976548">
        <w:rPr>
          <w:rFonts w:ascii="Arial" w:hAnsi="Arial" w:cs="Arial"/>
          <w:color w:val="000000" w:themeColor="text1"/>
        </w:rPr>
        <w:t xml:space="preserve">Further, the office of Police commissioner in Kapoeta South indicated that common incidents </w:t>
      </w:r>
      <w:r w:rsidR="00227FD9" w:rsidRPr="00976548">
        <w:rPr>
          <w:rFonts w:ascii="Arial" w:hAnsi="Arial" w:cs="Arial"/>
          <w:color w:val="000000" w:themeColor="text1"/>
        </w:rPr>
        <w:t xml:space="preserve">like </w:t>
      </w:r>
      <w:r w:rsidRPr="00976548">
        <w:rPr>
          <w:rFonts w:ascii="Arial" w:hAnsi="Arial" w:cs="Arial"/>
          <w:color w:val="000000" w:themeColor="text1"/>
        </w:rPr>
        <w:t xml:space="preserve">banditry along </w:t>
      </w:r>
      <w:proofErr w:type="spellStart"/>
      <w:r w:rsidRPr="00976548">
        <w:rPr>
          <w:rFonts w:ascii="Arial" w:hAnsi="Arial" w:cs="Arial"/>
          <w:color w:val="000000" w:themeColor="text1"/>
        </w:rPr>
        <w:t>Nadapal</w:t>
      </w:r>
      <w:proofErr w:type="spellEnd"/>
      <w:r w:rsidRPr="00976548">
        <w:rPr>
          <w:rFonts w:ascii="Arial" w:hAnsi="Arial" w:cs="Arial"/>
          <w:color w:val="000000" w:themeColor="text1"/>
        </w:rPr>
        <w:t xml:space="preserve"> Payam (Kapoeta East County) – Kapoeta South highway and Kapoeta South – Camp 15 (</w:t>
      </w:r>
      <w:proofErr w:type="spellStart"/>
      <w:r w:rsidRPr="00976548">
        <w:rPr>
          <w:rFonts w:ascii="Arial" w:hAnsi="Arial" w:cs="Arial"/>
          <w:color w:val="000000" w:themeColor="text1"/>
        </w:rPr>
        <w:t>Kimatong</w:t>
      </w:r>
      <w:proofErr w:type="spellEnd"/>
      <w:r w:rsidRPr="00976548">
        <w:rPr>
          <w:rFonts w:ascii="Arial" w:hAnsi="Arial" w:cs="Arial"/>
          <w:color w:val="000000" w:themeColor="text1"/>
        </w:rPr>
        <w:t xml:space="preserve"> Payam, Budi County) road </w:t>
      </w:r>
      <w:r w:rsidR="00227FD9" w:rsidRPr="00976548">
        <w:rPr>
          <w:rFonts w:ascii="Arial" w:hAnsi="Arial" w:cs="Arial"/>
          <w:color w:val="000000" w:themeColor="text1"/>
        </w:rPr>
        <w:t xml:space="preserve">are </w:t>
      </w:r>
      <w:r w:rsidRPr="00976548">
        <w:rPr>
          <w:rFonts w:ascii="Arial" w:hAnsi="Arial" w:cs="Arial"/>
          <w:color w:val="000000" w:themeColor="text1"/>
        </w:rPr>
        <w:t>on the rise, for instance two incidents reported in October 2020 and one in Nov 2020</w:t>
      </w:r>
      <w:r w:rsidR="00227FD9" w:rsidRPr="00976548">
        <w:rPr>
          <w:rFonts w:ascii="Arial" w:hAnsi="Arial" w:cs="Arial"/>
          <w:color w:val="000000" w:themeColor="text1"/>
        </w:rPr>
        <w:t>. The Police Commissioner also mentioned security issues affecting women and girls like: c</w:t>
      </w:r>
      <w:r w:rsidRPr="00976548">
        <w:rPr>
          <w:rFonts w:ascii="Arial" w:hAnsi="Arial" w:cs="Arial"/>
          <w:color w:val="000000" w:themeColor="text1"/>
        </w:rPr>
        <w:t xml:space="preserve">hild marriage – </w:t>
      </w:r>
      <w:r w:rsidR="00627F84" w:rsidRPr="00976548">
        <w:rPr>
          <w:rFonts w:ascii="Arial" w:hAnsi="Arial" w:cs="Arial"/>
          <w:color w:val="000000" w:themeColor="text1"/>
        </w:rPr>
        <w:t xml:space="preserve">3 cases of </w:t>
      </w:r>
      <w:r w:rsidRPr="00976548">
        <w:rPr>
          <w:rFonts w:ascii="Arial" w:hAnsi="Arial" w:cs="Arial"/>
          <w:color w:val="000000" w:themeColor="text1"/>
        </w:rPr>
        <w:t xml:space="preserve">girls aged 13-17 years </w:t>
      </w:r>
      <w:r w:rsidR="00627F84" w:rsidRPr="00976548">
        <w:rPr>
          <w:rFonts w:ascii="Arial" w:hAnsi="Arial" w:cs="Arial"/>
          <w:color w:val="000000" w:themeColor="text1"/>
        </w:rPr>
        <w:t xml:space="preserve">being married off were </w:t>
      </w:r>
      <w:r w:rsidRPr="00976548">
        <w:rPr>
          <w:rFonts w:ascii="Arial" w:hAnsi="Arial" w:cs="Arial"/>
          <w:color w:val="000000" w:themeColor="text1"/>
        </w:rPr>
        <w:t xml:space="preserve">reported to </w:t>
      </w:r>
      <w:r w:rsidR="00627F84" w:rsidRPr="00976548">
        <w:rPr>
          <w:rFonts w:ascii="Arial" w:hAnsi="Arial" w:cs="Arial"/>
          <w:color w:val="000000" w:themeColor="text1"/>
        </w:rPr>
        <w:t xml:space="preserve">the </w:t>
      </w:r>
      <w:r w:rsidRPr="00976548">
        <w:rPr>
          <w:rFonts w:ascii="Arial" w:hAnsi="Arial" w:cs="Arial"/>
          <w:color w:val="000000" w:themeColor="text1"/>
        </w:rPr>
        <w:t>police in October 2020</w:t>
      </w:r>
      <w:r w:rsidR="00627F84" w:rsidRPr="00976548">
        <w:rPr>
          <w:rFonts w:ascii="Arial" w:hAnsi="Arial" w:cs="Arial"/>
          <w:color w:val="000000" w:themeColor="text1"/>
        </w:rPr>
        <w:t xml:space="preserve"> only</w:t>
      </w:r>
      <w:r w:rsidRPr="00976548">
        <w:rPr>
          <w:rFonts w:ascii="Arial" w:hAnsi="Arial" w:cs="Arial"/>
          <w:color w:val="000000" w:themeColor="text1"/>
        </w:rPr>
        <w:t xml:space="preserve">; rape of girls </w:t>
      </w:r>
      <w:r w:rsidR="00CB76A6" w:rsidRPr="00976548">
        <w:rPr>
          <w:rFonts w:ascii="Arial" w:hAnsi="Arial" w:cs="Arial"/>
          <w:color w:val="000000" w:themeColor="text1"/>
        </w:rPr>
        <w:t>(</w:t>
      </w:r>
      <w:r w:rsidRPr="00976548">
        <w:rPr>
          <w:rFonts w:ascii="Arial" w:hAnsi="Arial" w:cs="Arial"/>
          <w:color w:val="000000" w:themeColor="text1"/>
        </w:rPr>
        <w:t>although rare</w:t>
      </w:r>
      <w:r w:rsidR="00CB76A6" w:rsidRPr="00976548">
        <w:rPr>
          <w:rFonts w:ascii="Arial" w:hAnsi="Arial" w:cs="Arial"/>
          <w:color w:val="000000" w:themeColor="text1"/>
        </w:rPr>
        <w:t>)-</w:t>
      </w:r>
      <w:r w:rsidRPr="00976548">
        <w:rPr>
          <w:rFonts w:ascii="Arial" w:hAnsi="Arial" w:cs="Arial"/>
          <w:color w:val="000000" w:themeColor="text1"/>
        </w:rPr>
        <w:t xml:space="preserve">for instance only one case reported in October 2020; 5-7 cases of physical violence reported to police per month mostly perpetrated by men against their spouses; physical assaults of women and elderly are common in Kapoeta South, often perpetrated by youth after visiting night clubs in Kapoeta Town. </w:t>
      </w:r>
    </w:p>
    <w:p w14:paraId="0BF33653" w14:textId="5C84083B" w:rsidR="00A40021" w:rsidRPr="00976548" w:rsidRDefault="00A40021" w:rsidP="005D2A1B">
      <w:pPr>
        <w:spacing w:line="240" w:lineRule="auto"/>
        <w:jc w:val="both"/>
        <w:rPr>
          <w:rFonts w:ascii="Arial" w:hAnsi="Arial" w:cs="Arial"/>
          <w:color w:val="000000" w:themeColor="text1"/>
          <w:lang w:val="en-GB"/>
        </w:rPr>
      </w:pPr>
      <w:r w:rsidRPr="00976548">
        <w:rPr>
          <w:rFonts w:ascii="Arial" w:hAnsi="Arial" w:cs="Arial"/>
          <w:color w:val="000000" w:themeColor="text1"/>
          <w:lang w:val="en-GB"/>
        </w:rPr>
        <w:t xml:space="preserve">Kapoeta South </w:t>
      </w:r>
      <w:r w:rsidRPr="00976548">
        <w:rPr>
          <w:rFonts w:ascii="Arial" w:hAnsi="Arial" w:cs="Arial"/>
          <w:color w:val="000000" w:themeColor="text1"/>
        </w:rPr>
        <w:t>has been a site</w:t>
      </w:r>
      <w:r w:rsidRPr="00976548">
        <w:rPr>
          <w:rFonts w:ascii="Arial" w:hAnsi="Arial" w:cs="Arial"/>
          <w:color w:val="000000" w:themeColor="text1"/>
          <w:lang w:val="en-GB"/>
        </w:rPr>
        <w:t xml:space="preserve"> for IDPs transiting on their way to and from refugee camps in Kenya since 2013</w:t>
      </w:r>
      <w:r w:rsidR="000C19A0" w:rsidRPr="00976548">
        <w:rPr>
          <w:rFonts w:ascii="Arial" w:hAnsi="Arial" w:cs="Arial"/>
          <w:color w:val="000000" w:themeColor="text1"/>
          <w:lang w:val="en-GB"/>
        </w:rPr>
        <w:t xml:space="preserve">, in December 2019, </w:t>
      </w:r>
      <w:r w:rsidRPr="00976548">
        <w:rPr>
          <w:rFonts w:ascii="Arial" w:hAnsi="Arial" w:cs="Arial"/>
          <w:color w:val="000000" w:themeColor="text1"/>
          <w:lang w:val="en-GB"/>
        </w:rPr>
        <w:t>68% of those entering the country and transiting through Kapoeta South were coming from Kakuma Refugee Camp, and 99% self-identified as refugees.</w:t>
      </w:r>
      <w:r w:rsidRPr="00976548">
        <w:rPr>
          <w:rStyle w:val="FootnoteReference"/>
          <w:rFonts w:ascii="Arial" w:hAnsi="Arial" w:cs="Arial"/>
          <w:color w:val="000000" w:themeColor="text1"/>
          <w:lang w:val="en-GB"/>
        </w:rPr>
        <w:footnoteReference w:id="38"/>
      </w:r>
      <w:r w:rsidRPr="00976548">
        <w:rPr>
          <w:rFonts w:ascii="Arial" w:hAnsi="Arial" w:cs="Arial"/>
          <w:color w:val="000000" w:themeColor="text1"/>
        </w:rPr>
        <w:t xml:space="preserve">  There have been however some residents of Kapoeta South that have left their homes to go to Kenya, this was attributed to proximity to family/home (77%) and perceived availability of food (23%) in the country they are moving to.</w:t>
      </w:r>
      <w:r w:rsidRPr="00976548">
        <w:rPr>
          <w:rStyle w:val="FootnoteReference"/>
          <w:rFonts w:ascii="Arial" w:hAnsi="Arial" w:cs="Arial"/>
          <w:color w:val="000000" w:themeColor="text1"/>
        </w:rPr>
        <w:footnoteReference w:id="39"/>
      </w:r>
    </w:p>
    <w:p w14:paraId="21580185" w14:textId="77777777" w:rsidR="009B77D6" w:rsidRPr="00976548" w:rsidRDefault="009B77D6" w:rsidP="005D2A1B">
      <w:pPr>
        <w:spacing w:line="240" w:lineRule="auto"/>
        <w:jc w:val="both"/>
        <w:rPr>
          <w:rFonts w:ascii="Arial" w:hAnsi="Arial" w:cs="Arial"/>
          <w:color w:val="000000" w:themeColor="text1"/>
          <w:lang w:val="en-GB"/>
        </w:rPr>
      </w:pPr>
    </w:p>
    <w:p w14:paraId="17B535A9" w14:textId="28547033" w:rsidR="001D2B82" w:rsidRPr="00976548" w:rsidRDefault="001D2B82" w:rsidP="005D2A1B">
      <w:pPr>
        <w:pStyle w:val="Heading3"/>
        <w:numPr>
          <w:ilvl w:val="2"/>
          <w:numId w:val="27"/>
        </w:numPr>
        <w:spacing w:line="240" w:lineRule="auto"/>
        <w:jc w:val="both"/>
        <w:rPr>
          <w:rFonts w:ascii="Arial" w:hAnsi="Arial" w:cs="Arial"/>
          <w:i/>
          <w:iCs/>
          <w:color w:val="000000" w:themeColor="text1"/>
          <w:sz w:val="22"/>
          <w:szCs w:val="22"/>
          <w:u w:val="single"/>
          <w:lang w:val="en-GB"/>
        </w:rPr>
      </w:pPr>
      <w:bookmarkStart w:id="9" w:name="_Toc64996315"/>
      <w:r w:rsidRPr="00976548">
        <w:rPr>
          <w:rFonts w:ascii="Arial" w:hAnsi="Arial" w:cs="Arial"/>
          <w:i/>
          <w:iCs/>
          <w:color w:val="000000" w:themeColor="text1"/>
          <w:sz w:val="22"/>
          <w:szCs w:val="22"/>
          <w:u w:val="single"/>
          <w:lang w:val="en-GB"/>
        </w:rPr>
        <w:t>Conflict Context in Kapoeta North</w:t>
      </w:r>
      <w:bookmarkEnd w:id="9"/>
    </w:p>
    <w:p w14:paraId="0686BAE3" w14:textId="77777777" w:rsidR="00A5788D" w:rsidRPr="00976548" w:rsidRDefault="006A19A8" w:rsidP="005D2A1B">
      <w:pPr>
        <w:pStyle w:val="NoSpacing"/>
        <w:jc w:val="both"/>
        <w:rPr>
          <w:rFonts w:ascii="Arial" w:hAnsi="Arial" w:cs="Arial"/>
        </w:rPr>
      </w:pPr>
      <w:r w:rsidRPr="00976548">
        <w:rPr>
          <w:rFonts w:ascii="Arial" w:hAnsi="Arial" w:cs="Arial"/>
          <w:lang w:val="en-GB"/>
        </w:rPr>
        <w:t>The communit</w:t>
      </w:r>
      <w:r w:rsidR="003767CC" w:rsidRPr="00976548">
        <w:rPr>
          <w:rFonts w:ascii="Arial" w:hAnsi="Arial" w:cs="Arial"/>
          <w:lang w:val="en-GB"/>
        </w:rPr>
        <w:t>ies</w:t>
      </w:r>
      <w:r w:rsidRPr="00976548">
        <w:rPr>
          <w:rFonts w:ascii="Arial" w:hAnsi="Arial" w:cs="Arial"/>
          <w:lang w:val="en-GB"/>
        </w:rPr>
        <w:t xml:space="preserve"> in Kapoeta North over the years continue to experience security challenges linked to water, with challenges highlighted by the community in 2012</w:t>
      </w:r>
      <w:r w:rsidRPr="00976548">
        <w:rPr>
          <w:rStyle w:val="FootnoteReference"/>
          <w:rFonts w:ascii="Arial" w:hAnsi="Arial" w:cs="Arial"/>
          <w:lang w:val="en-GB"/>
        </w:rPr>
        <w:footnoteReference w:id="40"/>
      </w:r>
      <w:r w:rsidRPr="00976548">
        <w:rPr>
          <w:rFonts w:ascii="Arial" w:hAnsi="Arial" w:cs="Arial"/>
          <w:lang w:val="en-GB"/>
        </w:rPr>
        <w:t xml:space="preserve"> still prevalent, for </w:t>
      </w:r>
      <w:r w:rsidR="003767CC" w:rsidRPr="00976548">
        <w:rPr>
          <w:rFonts w:ascii="Arial" w:hAnsi="Arial" w:cs="Arial"/>
          <w:lang w:val="en-GB"/>
        </w:rPr>
        <w:t>instance</w:t>
      </w:r>
      <w:r w:rsidRPr="00976548">
        <w:rPr>
          <w:rFonts w:ascii="Arial" w:hAnsi="Arial" w:cs="Arial"/>
          <w:lang w:val="en-GB"/>
        </w:rPr>
        <w:t>: cattle raiding tak</w:t>
      </w:r>
      <w:r w:rsidR="003767CC" w:rsidRPr="00976548">
        <w:rPr>
          <w:rFonts w:ascii="Arial" w:hAnsi="Arial" w:cs="Arial"/>
          <w:lang w:val="en-GB"/>
        </w:rPr>
        <w:t>ing</w:t>
      </w:r>
      <w:r w:rsidRPr="00976548">
        <w:rPr>
          <w:rFonts w:ascii="Arial" w:hAnsi="Arial" w:cs="Arial"/>
          <w:lang w:val="en-GB"/>
        </w:rPr>
        <w:t xml:space="preserve"> place because of migration linked to water</w:t>
      </w:r>
      <w:r w:rsidR="003767CC" w:rsidRPr="00976548">
        <w:rPr>
          <w:rFonts w:ascii="Arial" w:hAnsi="Arial" w:cs="Arial"/>
          <w:lang w:val="en-GB"/>
        </w:rPr>
        <w:t>; c</w:t>
      </w:r>
      <w:r w:rsidRPr="00976548">
        <w:rPr>
          <w:rFonts w:ascii="Arial" w:hAnsi="Arial" w:cs="Arial"/>
          <w:lang w:val="en-GB"/>
        </w:rPr>
        <w:t xml:space="preserve">hild abduction </w:t>
      </w:r>
      <w:r w:rsidR="003767CC" w:rsidRPr="00976548">
        <w:rPr>
          <w:rFonts w:ascii="Arial" w:hAnsi="Arial" w:cs="Arial"/>
          <w:lang w:val="en-GB"/>
        </w:rPr>
        <w:t>occurring</w:t>
      </w:r>
      <w:r w:rsidRPr="00976548">
        <w:rPr>
          <w:rFonts w:ascii="Arial" w:hAnsi="Arial" w:cs="Arial"/>
          <w:lang w:val="en-GB"/>
        </w:rPr>
        <w:t xml:space="preserve"> when groups of people</w:t>
      </w:r>
      <w:r w:rsidR="00AC0148" w:rsidRPr="00976548">
        <w:rPr>
          <w:rFonts w:ascii="Arial" w:hAnsi="Arial" w:cs="Arial"/>
          <w:lang w:val="en-GB"/>
        </w:rPr>
        <w:t xml:space="preserve"> </w:t>
      </w:r>
      <w:r w:rsidRPr="00976548">
        <w:rPr>
          <w:rFonts w:ascii="Arial" w:hAnsi="Arial" w:cs="Arial"/>
          <w:lang w:val="en-GB"/>
        </w:rPr>
        <w:t>travel with the cattle close to Murle communities</w:t>
      </w:r>
      <w:r w:rsidR="003767CC" w:rsidRPr="00976548">
        <w:rPr>
          <w:rFonts w:ascii="Arial" w:hAnsi="Arial" w:cs="Arial"/>
          <w:lang w:val="en-GB"/>
        </w:rPr>
        <w:t xml:space="preserve">; </w:t>
      </w:r>
      <w:r w:rsidRPr="00976548">
        <w:rPr>
          <w:rFonts w:ascii="Arial" w:hAnsi="Arial" w:cs="Arial"/>
          <w:lang w:val="en-GB"/>
        </w:rPr>
        <w:t>Kapoeta North has grazing areas but has no water</w:t>
      </w:r>
      <w:r w:rsidR="00AC0148" w:rsidRPr="00976548">
        <w:rPr>
          <w:rFonts w:ascii="Arial" w:hAnsi="Arial" w:cs="Arial"/>
          <w:lang w:val="en-GB"/>
        </w:rPr>
        <w:t xml:space="preserve"> </w:t>
      </w:r>
      <w:r w:rsidRPr="00976548">
        <w:rPr>
          <w:rFonts w:ascii="Arial" w:hAnsi="Arial" w:cs="Arial"/>
          <w:lang w:val="en-GB"/>
        </w:rPr>
        <w:t xml:space="preserve">dams for the dry season; thus causing migration into other counties and </w:t>
      </w:r>
      <w:r w:rsidR="003767CC" w:rsidRPr="00976548">
        <w:rPr>
          <w:rFonts w:ascii="Arial" w:hAnsi="Arial" w:cs="Arial"/>
          <w:lang w:val="en-GB"/>
        </w:rPr>
        <w:t xml:space="preserve">often trigger </w:t>
      </w:r>
      <w:r w:rsidRPr="00976548">
        <w:rPr>
          <w:rFonts w:ascii="Arial" w:hAnsi="Arial" w:cs="Arial"/>
          <w:lang w:val="en-GB"/>
        </w:rPr>
        <w:t>violence</w:t>
      </w:r>
      <w:r w:rsidR="003767CC" w:rsidRPr="00976548">
        <w:rPr>
          <w:rFonts w:ascii="Arial" w:hAnsi="Arial" w:cs="Arial"/>
          <w:lang w:val="en-GB"/>
        </w:rPr>
        <w:t xml:space="preserve"> over the use of the water</w:t>
      </w:r>
      <w:r w:rsidRPr="00976548">
        <w:rPr>
          <w:rFonts w:ascii="Arial" w:hAnsi="Arial" w:cs="Arial"/>
          <w:lang w:val="en-GB"/>
        </w:rPr>
        <w:t>.</w:t>
      </w:r>
      <w:r w:rsidR="00CF1720" w:rsidRPr="00976548">
        <w:rPr>
          <w:rFonts w:ascii="Arial" w:hAnsi="Arial" w:cs="Arial"/>
        </w:rPr>
        <w:t xml:space="preserve"> </w:t>
      </w:r>
    </w:p>
    <w:p w14:paraId="214345D3" w14:textId="77777777" w:rsidR="00A5788D" w:rsidRPr="00976548" w:rsidRDefault="00A5788D" w:rsidP="005D2A1B">
      <w:pPr>
        <w:pStyle w:val="NoSpacing"/>
        <w:jc w:val="both"/>
        <w:rPr>
          <w:rFonts w:ascii="Arial" w:hAnsi="Arial" w:cs="Arial"/>
          <w:lang w:val="en-GB"/>
        </w:rPr>
      </w:pPr>
    </w:p>
    <w:p w14:paraId="0E3E5CB2" w14:textId="32154F12" w:rsidR="001D2B82" w:rsidRPr="00976548" w:rsidRDefault="00CF1720" w:rsidP="005D2A1B">
      <w:pPr>
        <w:pStyle w:val="NoSpacing"/>
        <w:jc w:val="both"/>
        <w:rPr>
          <w:rFonts w:ascii="Arial" w:hAnsi="Arial" w:cs="Arial"/>
          <w:lang w:val="en-GB"/>
        </w:rPr>
      </w:pPr>
      <w:r w:rsidRPr="00976548">
        <w:rPr>
          <w:rFonts w:ascii="Arial" w:hAnsi="Arial" w:cs="Arial"/>
          <w:lang w:val="en-GB"/>
        </w:rPr>
        <w:t>Clashes</w:t>
      </w:r>
      <w:r w:rsidR="00F22EA6" w:rsidRPr="00976548">
        <w:rPr>
          <w:rFonts w:ascii="Arial" w:hAnsi="Arial" w:cs="Arial"/>
          <w:lang w:val="en-GB"/>
        </w:rPr>
        <w:t>,</w:t>
      </w:r>
      <w:r w:rsidRPr="00976548">
        <w:rPr>
          <w:rFonts w:ascii="Arial" w:hAnsi="Arial" w:cs="Arial"/>
          <w:lang w:val="en-GB"/>
        </w:rPr>
        <w:t xml:space="preserve"> cattle raids </w:t>
      </w:r>
      <w:r w:rsidR="00F22EA6" w:rsidRPr="00976548">
        <w:rPr>
          <w:rFonts w:ascii="Arial" w:hAnsi="Arial" w:cs="Arial"/>
          <w:lang w:val="en-GB"/>
        </w:rPr>
        <w:t xml:space="preserve">and revenge killings </w:t>
      </w:r>
      <w:r w:rsidRPr="00976548">
        <w:rPr>
          <w:rFonts w:ascii="Arial" w:hAnsi="Arial" w:cs="Arial"/>
          <w:lang w:val="en-GB"/>
        </w:rPr>
        <w:t xml:space="preserve">between the Toposa and Didinga (mostly from Budi County) in the area as late as December 2019 were noted </w:t>
      </w:r>
      <w:r w:rsidR="00103EDC" w:rsidRPr="00976548">
        <w:rPr>
          <w:rFonts w:ascii="Arial" w:hAnsi="Arial" w:cs="Arial"/>
          <w:lang w:val="en-GB"/>
        </w:rPr>
        <w:t xml:space="preserve">as security challenges </w:t>
      </w:r>
      <w:r w:rsidRPr="00976548">
        <w:rPr>
          <w:rFonts w:ascii="Arial" w:hAnsi="Arial" w:cs="Arial"/>
          <w:lang w:val="en-GB"/>
        </w:rPr>
        <w:t>by the government representatives interviewed</w:t>
      </w:r>
      <w:r w:rsidR="00D60487" w:rsidRPr="00976548">
        <w:rPr>
          <w:rFonts w:ascii="Arial" w:hAnsi="Arial" w:cs="Arial"/>
          <w:lang w:val="en-GB"/>
        </w:rPr>
        <w:t xml:space="preserve">. A local NGO (OPRD) operating in part of </w:t>
      </w:r>
      <w:r w:rsidR="00110ADE" w:rsidRPr="00976548">
        <w:rPr>
          <w:rFonts w:ascii="Arial" w:hAnsi="Arial" w:cs="Arial"/>
          <w:lang w:val="en-GB"/>
        </w:rPr>
        <w:t>Kapoeta</w:t>
      </w:r>
      <w:r w:rsidR="00D60487" w:rsidRPr="00976548">
        <w:rPr>
          <w:rFonts w:ascii="Arial" w:hAnsi="Arial" w:cs="Arial"/>
          <w:lang w:val="en-GB"/>
        </w:rPr>
        <w:t xml:space="preserve"> North noted that</w:t>
      </w:r>
      <w:r w:rsidR="00A5788D" w:rsidRPr="00976548">
        <w:rPr>
          <w:rFonts w:ascii="Arial" w:hAnsi="Arial" w:cs="Arial"/>
          <w:lang w:val="en-GB"/>
        </w:rPr>
        <w:t xml:space="preserve"> that the</w:t>
      </w:r>
      <w:r w:rsidRPr="00976548">
        <w:rPr>
          <w:rFonts w:ascii="Arial" w:hAnsi="Arial" w:cs="Arial"/>
          <w:lang w:val="en-GB"/>
        </w:rPr>
        <w:t xml:space="preserve"> more rural parts of the county experience difficulty in accessing humanitarian aid due to the poor road network and ongoing insecurity in the area.</w:t>
      </w:r>
    </w:p>
    <w:p w14:paraId="09993720" w14:textId="7C678FC7" w:rsidR="001D2B82" w:rsidRPr="00976548" w:rsidRDefault="001D2B82" w:rsidP="005D2A1B">
      <w:pPr>
        <w:pStyle w:val="Heading3"/>
        <w:numPr>
          <w:ilvl w:val="2"/>
          <w:numId w:val="27"/>
        </w:numPr>
        <w:spacing w:line="240" w:lineRule="auto"/>
        <w:jc w:val="both"/>
        <w:rPr>
          <w:rFonts w:ascii="Arial" w:hAnsi="Arial" w:cs="Arial"/>
          <w:i/>
          <w:iCs/>
          <w:color w:val="000000" w:themeColor="text1"/>
          <w:sz w:val="22"/>
          <w:szCs w:val="22"/>
          <w:u w:val="single"/>
          <w:lang w:val="en-GB"/>
        </w:rPr>
      </w:pPr>
      <w:bookmarkStart w:id="10" w:name="_Toc64996316"/>
      <w:r w:rsidRPr="00976548">
        <w:rPr>
          <w:rFonts w:ascii="Arial" w:hAnsi="Arial" w:cs="Arial"/>
          <w:i/>
          <w:iCs/>
          <w:color w:val="000000" w:themeColor="text1"/>
          <w:sz w:val="22"/>
          <w:szCs w:val="22"/>
          <w:u w:val="single"/>
          <w:lang w:val="en-GB"/>
        </w:rPr>
        <w:t>Conflict Context in Kapoeta East</w:t>
      </w:r>
      <w:bookmarkEnd w:id="10"/>
    </w:p>
    <w:p w14:paraId="13CF079D" w14:textId="0976C6AC" w:rsidR="001D2B82" w:rsidRPr="00976548" w:rsidRDefault="001D2B82" w:rsidP="005D2A1B">
      <w:pPr>
        <w:pStyle w:val="Heading3"/>
        <w:spacing w:line="240" w:lineRule="auto"/>
        <w:jc w:val="both"/>
        <w:rPr>
          <w:rFonts w:ascii="Arial" w:hAnsi="Arial" w:cs="Arial"/>
          <w:color w:val="000000" w:themeColor="text1"/>
          <w:sz w:val="22"/>
          <w:szCs w:val="22"/>
          <w:lang w:val="en-GB"/>
        </w:rPr>
      </w:pPr>
      <w:r w:rsidRPr="00976548">
        <w:rPr>
          <w:rFonts w:ascii="Arial" w:hAnsi="Arial" w:cs="Arial"/>
          <w:color w:val="000000" w:themeColor="text1"/>
          <w:sz w:val="22"/>
          <w:szCs w:val="22"/>
          <w:lang w:val="en-GB"/>
        </w:rPr>
        <w:t xml:space="preserve"> </w:t>
      </w:r>
    </w:p>
    <w:p w14:paraId="01C74D24" w14:textId="65A33334" w:rsidR="00E850CC" w:rsidRDefault="00251754" w:rsidP="005D2A1B">
      <w:pPr>
        <w:spacing w:line="240" w:lineRule="auto"/>
        <w:jc w:val="both"/>
        <w:rPr>
          <w:rFonts w:ascii="Arial" w:hAnsi="Arial" w:cs="Arial"/>
          <w:color w:val="000000" w:themeColor="text1"/>
        </w:rPr>
      </w:pPr>
      <w:r w:rsidRPr="00976548">
        <w:rPr>
          <w:rFonts w:ascii="Arial" w:hAnsi="Arial" w:cs="Arial"/>
          <w:color w:val="000000" w:themeColor="text1"/>
        </w:rPr>
        <w:t>The focused group discussions with women, local NGO and government representative in Kapoeta East noted that c</w:t>
      </w:r>
      <w:r w:rsidR="00E850CC" w:rsidRPr="00976548">
        <w:rPr>
          <w:rFonts w:ascii="Arial" w:hAnsi="Arial" w:cs="Arial"/>
          <w:color w:val="000000" w:themeColor="text1"/>
        </w:rPr>
        <w:t xml:space="preserve">attle raids between the Toposa and the Turkana across the border shared with Kenya </w:t>
      </w:r>
      <w:r w:rsidRPr="00976548">
        <w:rPr>
          <w:rFonts w:ascii="Arial" w:hAnsi="Arial" w:cs="Arial"/>
          <w:color w:val="000000" w:themeColor="text1"/>
        </w:rPr>
        <w:t>continue to remain a source of conflict between the two communities</w:t>
      </w:r>
      <w:r w:rsidR="00E850CC" w:rsidRPr="00976548">
        <w:rPr>
          <w:rFonts w:ascii="Arial" w:hAnsi="Arial" w:cs="Arial"/>
          <w:color w:val="000000" w:themeColor="text1"/>
        </w:rPr>
        <w:t xml:space="preserve">. </w:t>
      </w:r>
      <w:r w:rsidR="00F928C7">
        <w:rPr>
          <w:rFonts w:ascii="Arial" w:hAnsi="Arial" w:cs="Arial"/>
        </w:rPr>
        <w:t xml:space="preserve">OPRD a local partner conducted community consultations in October 2020 in Kapoeta East, the communities in Kapoeta East complained of </w:t>
      </w:r>
      <w:r w:rsidR="000D3DB9">
        <w:rPr>
          <w:rFonts w:ascii="Arial" w:hAnsi="Arial" w:cs="Arial"/>
        </w:rPr>
        <w:t>cattle</w:t>
      </w:r>
      <w:r w:rsidR="00F928C7">
        <w:rPr>
          <w:rFonts w:ascii="Arial" w:hAnsi="Arial" w:cs="Arial"/>
        </w:rPr>
        <w:t xml:space="preserve"> raid and </w:t>
      </w:r>
      <w:r w:rsidR="000D3DB9">
        <w:rPr>
          <w:rFonts w:ascii="Arial" w:hAnsi="Arial" w:cs="Arial"/>
        </w:rPr>
        <w:t>theft</w:t>
      </w:r>
      <w:r w:rsidR="00F928C7">
        <w:rPr>
          <w:rFonts w:ascii="Arial" w:hAnsi="Arial" w:cs="Arial"/>
        </w:rPr>
        <w:t xml:space="preserve"> from the Turkana</w:t>
      </w:r>
      <w:r w:rsidR="000D3DB9">
        <w:rPr>
          <w:rFonts w:ascii="Arial" w:hAnsi="Arial" w:cs="Arial"/>
        </w:rPr>
        <w:t xml:space="preserve"> of Kenya</w:t>
      </w:r>
      <w:r w:rsidR="00F928C7">
        <w:rPr>
          <w:rFonts w:ascii="Arial" w:hAnsi="Arial" w:cs="Arial"/>
        </w:rPr>
        <w:t xml:space="preserve">, </w:t>
      </w:r>
      <w:r w:rsidR="000D3DB9">
        <w:rPr>
          <w:rFonts w:ascii="Arial" w:hAnsi="Arial" w:cs="Arial"/>
        </w:rPr>
        <w:t xml:space="preserve">Didinga and </w:t>
      </w:r>
      <w:proofErr w:type="spellStart"/>
      <w:r w:rsidR="00F928C7">
        <w:rPr>
          <w:rFonts w:ascii="Arial" w:hAnsi="Arial" w:cs="Arial"/>
        </w:rPr>
        <w:t>Jie</w:t>
      </w:r>
      <w:proofErr w:type="spellEnd"/>
      <w:r w:rsidR="000D3DB9">
        <w:rPr>
          <w:rFonts w:ascii="Arial" w:hAnsi="Arial" w:cs="Arial"/>
        </w:rPr>
        <w:t xml:space="preserve"> of South Sudan</w:t>
      </w:r>
      <w:r w:rsidR="00F928C7">
        <w:rPr>
          <w:rFonts w:ascii="Arial" w:hAnsi="Arial" w:cs="Arial"/>
        </w:rPr>
        <w:t xml:space="preserve"> and </w:t>
      </w:r>
      <w:proofErr w:type="spellStart"/>
      <w:r w:rsidR="00F928C7">
        <w:rPr>
          <w:rFonts w:ascii="Arial" w:hAnsi="Arial" w:cs="Arial"/>
        </w:rPr>
        <w:t>Surma</w:t>
      </w:r>
      <w:proofErr w:type="spellEnd"/>
      <w:r w:rsidR="00F928C7">
        <w:rPr>
          <w:rFonts w:ascii="Arial" w:hAnsi="Arial" w:cs="Arial"/>
        </w:rPr>
        <w:t xml:space="preserve"> of Ethiopia.</w:t>
      </w:r>
      <w:r w:rsidR="00F928C7">
        <w:rPr>
          <w:rStyle w:val="FootnoteReference"/>
          <w:rFonts w:ascii="Arial" w:hAnsi="Arial" w:cs="Arial"/>
        </w:rPr>
        <w:footnoteReference w:id="41"/>
      </w:r>
      <w:r w:rsidR="00F928C7">
        <w:rPr>
          <w:rFonts w:ascii="Arial" w:hAnsi="Arial" w:cs="Arial"/>
        </w:rPr>
        <w:t xml:space="preserve"> </w:t>
      </w:r>
      <w:r w:rsidR="00536A46" w:rsidRPr="00976548">
        <w:rPr>
          <w:rFonts w:ascii="Arial" w:hAnsi="Arial" w:cs="Arial"/>
          <w:color w:val="000000" w:themeColor="text1"/>
        </w:rPr>
        <w:t>The focused group discussions with women</w:t>
      </w:r>
      <w:r w:rsidR="00E850CC" w:rsidRPr="00976548">
        <w:rPr>
          <w:rFonts w:ascii="Arial" w:hAnsi="Arial" w:cs="Arial"/>
          <w:color w:val="000000" w:themeColor="text1"/>
        </w:rPr>
        <w:t xml:space="preserve"> also noted longstanding tension between the Toposa and Murle in Jonglei to the north associated with </w:t>
      </w:r>
      <w:r w:rsidR="008B44A0" w:rsidRPr="00976548">
        <w:rPr>
          <w:rFonts w:ascii="Arial" w:hAnsi="Arial" w:cs="Arial"/>
          <w:color w:val="000000" w:themeColor="text1"/>
        </w:rPr>
        <w:t>accusations of</w:t>
      </w:r>
      <w:r w:rsidR="00E850CC" w:rsidRPr="00976548">
        <w:rPr>
          <w:rFonts w:ascii="Arial" w:hAnsi="Arial" w:cs="Arial"/>
          <w:color w:val="000000" w:themeColor="text1"/>
        </w:rPr>
        <w:t xml:space="preserve"> child abductions</w:t>
      </w:r>
      <w:r w:rsidR="008B44A0" w:rsidRPr="00976548">
        <w:rPr>
          <w:rFonts w:ascii="Arial" w:hAnsi="Arial" w:cs="Arial"/>
          <w:color w:val="000000" w:themeColor="text1"/>
        </w:rPr>
        <w:t xml:space="preserve"> reportedly by the Murle</w:t>
      </w:r>
      <w:r w:rsidR="00E850CC" w:rsidRPr="00976548">
        <w:rPr>
          <w:rFonts w:ascii="Arial" w:hAnsi="Arial" w:cs="Arial"/>
          <w:color w:val="000000" w:themeColor="text1"/>
        </w:rPr>
        <w:t>.</w:t>
      </w:r>
      <w:r w:rsidR="00536A46" w:rsidRPr="00976548">
        <w:rPr>
          <w:rFonts w:ascii="Arial" w:hAnsi="Arial" w:cs="Arial"/>
          <w:color w:val="000000" w:themeColor="text1"/>
        </w:rPr>
        <w:t xml:space="preserve"> The issue of child abduction was a concern raised by </w:t>
      </w:r>
      <w:r w:rsidR="00BB50AA" w:rsidRPr="00976548">
        <w:rPr>
          <w:rFonts w:ascii="Arial" w:hAnsi="Arial" w:cs="Arial"/>
          <w:color w:val="000000" w:themeColor="text1"/>
        </w:rPr>
        <w:t>the</w:t>
      </w:r>
      <w:r w:rsidR="00536A46" w:rsidRPr="00976548">
        <w:rPr>
          <w:rFonts w:ascii="Arial" w:hAnsi="Arial" w:cs="Arial"/>
          <w:color w:val="000000" w:themeColor="text1"/>
        </w:rPr>
        <w:t xml:space="preserve"> community living in Kapoeta East during the community consultations in 2012,</w:t>
      </w:r>
      <w:r w:rsidR="008B44A0" w:rsidRPr="00976548">
        <w:rPr>
          <w:rStyle w:val="FootnoteReference"/>
          <w:rFonts w:ascii="Arial" w:hAnsi="Arial" w:cs="Arial"/>
          <w:color w:val="000000" w:themeColor="text1"/>
        </w:rPr>
        <w:footnoteReference w:id="42"/>
      </w:r>
      <w:r w:rsidR="00536A46" w:rsidRPr="00976548">
        <w:rPr>
          <w:rFonts w:ascii="Arial" w:hAnsi="Arial" w:cs="Arial"/>
          <w:color w:val="000000" w:themeColor="text1"/>
        </w:rPr>
        <w:t xml:space="preserve"> and this issue was also raised by the community members interviewed by the team.</w:t>
      </w:r>
    </w:p>
    <w:p w14:paraId="506F269A" w14:textId="59C3E65D" w:rsidR="00D65203" w:rsidRPr="00976548" w:rsidRDefault="001C5AED" w:rsidP="005D2A1B">
      <w:pPr>
        <w:spacing w:line="240" w:lineRule="auto"/>
        <w:jc w:val="both"/>
        <w:rPr>
          <w:rFonts w:ascii="Arial" w:hAnsi="Arial" w:cs="Arial"/>
          <w:color w:val="000000" w:themeColor="text1"/>
        </w:rPr>
      </w:pPr>
      <w:r w:rsidRPr="00976548">
        <w:rPr>
          <w:rFonts w:ascii="Arial" w:hAnsi="Arial" w:cs="Arial"/>
          <w:color w:val="000000" w:themeColor="text1"/>
        </w:rPr>
        <w:t xml:space="preserve">According to a local NGO, </w:t>
      </w:r>
      <w:proofErr w:type="spellStart"/>
      <w:r w:rsidRPr="00976548">
        <w:rPr>
          <w:rFonts w:ascii="Arial" w:hAnsi="Arial" w:cs="Arial"/>
          <w:color w:val="000000" w:themeColor="text1"/>
        </w:rPr>
        <w:t>Kuron</w:t>
      </w:r>
      <w:proofErr w:type="spellEnd"/>
      <w:r w:rsidRPr="00976548">
        <w:rPr>
          <w:rFonts w:ascii="Arial" w:hAnsi="Arial" w:cs="Arial"/>
          <w:color w:val="000000" w:themeColor="text1"/>
        </w:rPr>
        <w:t xml:space="preserve"> Peace Village in Kapoeta East, founded in 2005 by Bishop Taban has played a key role in promoting peacebuilding and in addressing the needs of local communities through education, agriculture and other services. </w:t>
      </w:r>
      <w:r w:rsidR="0085496A" w:rsidRPr="00976548">
        <w:rPr>
          <w:rFonts w:ascii="Arial" w:hAnsi="Arial" w:cs="Arial"/>
          <w:color w:val="000000" w:themeColor="text1"/>
        </w:rPr>
        <w:t>The representative of the NGO however noted that Kapoeta East is vast and more of such efforts are needed in the county to be able to reach more people.</w:t>
      </w:r>
      <w:r w:rsidR="00D65203" w:rsidRPr="00976548">
        <w:rPr>
          <w:rFonts w:ascii="Arial" w:hAnsi="Arial" w:cs="Arial"/>
          <w:color w:val="000000" w:themeColor="text1"/>
        </w:rPr>
        <w:t xml:space="preserve"> A local NGO interviewed noted that institutions at the Boma and village level should be the direct beneficiaries as they are closest to community members and the most effective in resolving community and household conflicts.</w:t>
      </w:r>
    </w:p>
    <w:p w14:paraId="4B696962" w14:textId="77777777" w:rsidR="0042226F" w:rsidRPr="00976548" w:rsidRDefault="0042226F" w:rsidP="005D2A1B">
      <w:pPr>
        <w:spacing w:line="240" w:lineRule="auto"/>
        <w:jc w:val="both"/>
        <w:rPr>
          <w:rFonts w:ascii="Arial" w:hAnsi="Arial" w:cs="Arial"/>
          <w:color w:val="000000" w:themeColor="text1"/>
        </w:rPr>
      </w:pPr>
    </w:p>
    <w:p w14:paraId="1394FCC4" w14:textId="67A1E1CF" w:rsidR="007E62DD" w:rsidRPr="00976548" w:rsidRDefault="007E62DD" w:rsidP="005D2A1B">
      <w:pPr>
        <w:pStyle w:val="Heading1"/>
        <w:numPr>
          <w:ilvl w:val="0"/>
          <w:numId w:val="27"/>
        </w:numPr>
        <w:spacing w:line="240" w:lineRule="auto"/>
        <w:rPr>
          <w:rFonts w:ascii="Arial" w:hAnsi="Arial" w:cs="Arial"/>
          <w:b/>
          <w:bCs/>
          <w:color w:val="000000" w:themeColor="text1"/>
          <w:sz w:val="24"/>
          <w:szCs w:val="24"/>
        </w:rPr>
      </w:pPr>
      <w:bookmarkStart w:id="11" w:name="_Toc64996317"/>
      <w:r w:rsidRPr="00976548">
        <w:rPr>
          <w:rFonts w:ascii="Arial" w:hAnsi="Arial" w:cs="Arial"/>
          <w:b/>
          <w:bCs/>
          <w:color w:val="000000" w:themeColor="text1"/>
          <w:sz w:val="24"/>
          <w:szCs w:val="24"/>
        </w:rPr>
        <w:t>Conflict factors: Causal analysis of conflict drivers</w:t>
      </w:r>
      <w:bookmarkEnd w:id="11"/>
      <w:r w:rsidRPr="00976548">
        <w:rPr>
          <w:rFonts w:ascii="Arial" w:hAnsi="Arial" w:cs="Arial"/>
          <w:b/>
          <w:bCs/>
          <w:color w:val="000000" w:themeColor="text1"/>
          <w:sz w:val="24"/>
          <w:szCs w:val="24"/>
        </w:rPr>
        <w:tab/>
      </w:r>
    </w:p>
    <w:p w14:paraId="35A2043B" w14:textId="77777777" w:rsidR="00AE7F80" w:rsidRPr="00976548" w:rsidRDefault="00AE7F80" w:rsidP="005D2A1B">
      <w:pPr>
        <w:pStyle w:val="NoSpacing"/>
        <w:jc w:val="both"/>
        <w:rPr>
          <w:rFonts w:ascii="Arial" w:hAnsi="Arial" w:cs="Arial"/>
          <w:color w:val="000000" w:themeColor="text1"/>
        </w:rPr>
      </w:pPr>
    </w:p>
    <w:p w14:paraId="55B1A50C" w14:textId="7BAB6D20" w:rsidR="007E62DD" w:rsidRPr="00976548" w:rsidRDefault="00040DB7" w:rsidP="005D2A1B">
      <w:pPr>
        <w:pStyle w:val="Heading3"/>
        <w:spacing w:line="240" w:lineRule="auto"/>
        <w:jc w:val="both"/>
        <w:rPr>
          <w:rFonts w:ascii="Arial" w:hAnsi="Arial" w:cs="Arial"/>
          <w:i/>
          <w:iCs/>
          <w:color w:val="000000" w:themeColor="text1"/>
          <w:sz w:val="22"/>
          <w:szCs w:val="22"/>
          <w:u w:val="single"/>
        </w:rPr>
      </w:pPr>
      <w:bookmarkStart w:id="12" w:name="_Toc64996318"/>
      <w:r w:rsidRPr="00976548">
        <w:rPr>
          <w:rFonts w:ascii="Arial" w:hAnsi="Arial" w:cs="Arial"/>
          <w:i/>
          <w:iCs/>
          <w:color w:val="000000" w:themeColor="text1"/>
          <w:sz w:val="22"/>
          <w:szCs w:val="22"/>
          <w:u w:val="single"/>
        </w:rPr>
        <w:t>4</w:t>
      </w:r>
      <w:r w:rsidR="007E62DD" w:rsidRPr="00976548">
        <w:rPr>
          <w:rFonts w:ascii="Arial" w:hAnsi="Arial" w:cs="Arial"/>
          <w:i/>
          <w:iCs/>
          <w:color w:val="000000" w:themeColor="text1"/>
          <w:sz w:val="22"/>
          <w:szCs w:val="22"/>
          <w:u w:val="single"/>
        </w:rPr>
        <w:t>.1</w:t>
      </w:r>
      <w:r w:rsidR="00D606CB" w:rsidRPr="00976548">
        <w:rPr>
          <w:rFonts w:ascii="Arial" w:hAnsi="Arial" w:cs="Arial"/>
          <w:i/>
          <w:iCs/>
          <w:color w:val="000000" w:themeColor="text1"/>
          <w:sz w:val="22"/>
          <w:szCs w:val="22"/>
          <w:u w:val="single"/>
        </w:rPr>
        <w:t>.</w:t>
      </w:r>
      <w:r w:rsidR="007E62DD" w:rsidRPr="00976548">
        <w:rPr>
          <w:rFonts w:ascii="Arial" w:hAnsi="Arial" w:cs="Arial"/>
          <w:i/>
          <w:iCs/>
          <w:color w:val="000000" w:themeColor="text1"/>
          <w:sz w:val="22"/>
          <w:szCs w:val="22"/>
          <w:u w:val="single"/>
        </w:rPr>
        <w:t xml:space="preserve"> </w:t>
      </w:r>
      <w:r w:rsidR="00EA79BB" w:rsidRPr="00976548">
        <w:rPr>
          <w:rFonts w:ascii="Arial" w:hAnsi="Arial" w:cs="Arial"/>
          <w:i/>
          <w:iCs/>
          <w:color w:val="000000" w:themeColor="text1"/>
          <w:sz w:val="22"/>
          <w:szCs w:val="22"/>
          <w:u w:val="single"/>
        </w:rPr>
        <w:t>Toposa against Turkana conflict dynamics in Kapoeta East County</w:t>
      </w:r>
      <w:bookmarkEnd w:id="12"/>
    </w:p>
    <w:p w14:paraId="33BA90B7" w14:textId="77777777" w:rsidR="00091841" w:rsidRPr="00976548" w:rsidRDefault="00091841" w:rsidP="005D2A1B">
      <w:pPr>
        <w:pStyle w:val="NoSpacing"/>
        <w:jc w:val="both"/>
        <w:rPr>
          <w:rFonts w:ascii="Arial" w:hAnsi="Arial" w:cs="Arial"/>
          <w:color w:val="000000" w:themeColor="text1"/>
          <w:lang w:val="en-GB"/>
        </w:rPr>
      </w:pPr>
    </w:p>
    <w:p w14:paraId="6CD45371" w14:textId="77777777" w:rsidR="00B70821" w:rsidRPr="00976548" w:rsidRDefault="00EA79BB" w:rsidP="005D2A1B">
      <w:pPr>
        <w:spacing w:line="240" w:lineRule="auto"/>
        <w:jc w:val="both"/>
        <w:rPr>
          <w:rFonts w:ascii="Arial" w:hAnsi="Arial" w:cs="Arial"/>
          <w:color w:val="000000" w:themeColor="text1"/>
          <w:lang w:val="en-GB"/>
        </w:rPr>
      </w:pPr>
      <w:r w:rsidRPr="00976548">
        <w:rPr>
          <w:rFonts w:ascii="Arial" w:hAnsi="Arial" w:cs="Arial"/>
          <w:color w:val="000000" w:themeColor="text1"/>
          <w:lang w:val="en-GB"/>
        </w:rPr>
        <w:t>Kapoeta East County is bordering 3 countries – Ethiopia to the north, Kenya to the East and Uganda to South East</w:t>
      </w:r>
      <w:r w:rsidR="00400B77" w:rsidRPr="00976548">
        <w:rPr>
          <w:rFonts w:ascii="Arial" w:hAnsi="Arial" w:cs="Arial"/>
          <w:color w:val="000000" w:themeColor="text1"/>
          <w:lang w:val="en-GB"/>
        </w:rPr>
        <w:t xml:space="preserve"> and the Toposa of Kapoeta East County and Turkana of Kenya are </w:t>
      </w:r>
      <w:proofErr w:type="spellStart"/>
      <w:r w:rsidR="00400B77" w:rsidRPr="00976548">
        <w:rPr>
          <w:rFonts w:ascii="Arial" w:hAnsi="Arial" w:cs="Arial"/>
          <w:color w:val="000000" w:themeColor="text1"/>
          <w:lang w:val="en-GB"/>
        </w:rPr>
        <w:t>agro</w:t>
      </w:r>
      <w:proofErr w:type="spellEnd"/>
      <w:r w:rsidR="00400B77" w:rsidRPr="00976548">
        <w:rPr>
          <w:rFonts w:ascii="Arial" w:hAnsi="Arial" w:cs="Arial"/>
          <w:color w:val="000000" w:themeColor="text1"/>
          <w:lang w:val="en-GB"/>
        </w:rPr>
        <w:t>-pastoralists</w:t>
      </w:r>
      <w:r w:rsidRPr="00976548">
        <w:rPr>
          <w:rFonts w:ascii="Arial" w:hAnsi="Arial" w:cs="Arial"/>
          <w:color w:val="000000" w:themeColor="text1"/>
          <w:lang w:val="en-GB"/>
        </w:rPr>
        <w:t>.</w:t>
      </w:r>
      <w:r w:rsidR="000D2300" w:rsidRPr="00976548">
        <w:rPr>
          <w:rStyle w:val="FootnoteReference"/>
          <w:rFonts w:ascii="Arial" w:hAnsi="Arial" w:cs="Arial"/>
          <w:color w:val="000000" w:themeColor="text1"/>
          <w:lang w:val="en-GB"/>
        </w:rPr>
        <w:footnoteReference w:id="43"/>
      </w:r>
      <w:r w:rsidR="00400B77" w:rsidRPr="00976548">
        <w:rPr>
          <w:rFonts w:ascii="Arial" w:hAnsi="Arial" w:cs="Arial"/>
          <w:color w:val="000000" w:themeColor="text1"/>
          <w:lang w:val="en-GB"/>
        </w:rPr>
        <w:t xml:space="preserve"> </w:t>
      </w:r>
      <w:r w:rsidRPr="00976548">
        <w:rPr>
          <w:rFonts w:ascii="Arial" w:hAnsi="Arial" w:cs="Arial"/>
          <w:color w:val="000000" w:themeColor="text1"/>
          <w:lang w:val="en-GB"/>
        </w:rPr>
        <w:t xml:space="preserve">During dry season, they share pasture and water for their livestock. </w:t>
      </w:r>
      <w:r w:rsidR="00657443" w:rsidRPr="00976548">
        <w:rPr>
          <w:rFonts w:ascii="Arial" w:hAnsi="Arial" w:cs="Arial"/>
          <w:color w:val="000000" w:themeColor="text1"/>
          <w:lang w:val="en-GB"/>
        </w:rPr>
        <w:t>According to the government representatives and chief interviewed in Kapoeta East, l</w:t>
      </w:r>
      <w:r w:rsidRPr="00976548">
        <w:rPr>
          <w:rFonts w:ascii="Arial" w:hAnsi="Arial" w:cs="Arial"/>
          <w:color w:val="000000" w:themeColor="text1"/>
          <w:lang w:val="en-GB"/>
        </w:rPr>
        <w:t xml:space="preserve">and along </w:t>
      </w:r>
      <w:proofErr w:type="spellStart"/>
      <w:r w:rsidRPr="00976548">
        <w:rPr>
          <w:rFonts w:ascii="Arial" w:hAnsi="Arial" w:cs="Arial"/>
          <w:color w:val="000000" w:themeColor="text1"/>
          <w:lang w:val="en-GB"/>
        </w:rPr>
        <w:t>Nadapal</w:t>
      </w:r>
      <w:proofErr w:type="spellEnd"/>
      <w:r w:rsidRPr="00976548">
        <w:rPr>
          <w:rFonts w:ascii="Arial" w:hAnsi="Arial" w:cs="Arial"/>
          <w:color w:val="000000" w:themeColor="text1"/>
          <w:lang w:val="en-GB"/>
        </w:rPr>
        <w:t xml:space="preserve"> area between Kapoeta East and Kenya is causing tension as Toposa and Turkana claim ownership. </w:t>
      </w:r>
      <w:r w:rsidR="00657443" w:rsidRPr="00976548">
        <w:rPr>
          <w:rFonts w:ascii="Arial" w:hAnsi="Arial" w:cs="Arial"/>
          <w:color w:val="000000" w:themeColor="text1"/>
          <w:lang w:val="en-GB"/>
        </w:rPr>
        <w:t xml:space="preserve">The </w:t>
      </w:r>
      <w:r w:rsidR="0031415D" w:rsidRPr="00976548">
        <w:rPr>
          <w:rFonts w:ascii="Arial" w:hAnsi="Arial" w:cs="Arial"/>
          <w:color w:val="000000" w:themeColor="text1"/>
          <w:lang w:val="en-GB"/>
        </w:rPr>
        <w:t xml:space="preserve">government representatives and chief </w:t>
      </w:r>
      <w:r w:rsidR="00657443" w:rsidRPr="00976548">
        <w:rPr>
          <w:rFonts w:ascii="Arial" w:hAnsi="Arial" w:cs="Arial"/>
          <w:color w:val="000000" w:themeColor="text1"/>
          <w:lang w:val="en-GB"/>
        </w:rPr>
        <w:t xml:space="preserve">also noted that </w:t>
      </w:r>
      <w:r w:rsidRPr="00976548">
        <w:rPr>
          <w:rFonts w:ascii="Arial" w:hAnsi="Arial" w:cs="Arial"/>
          <w:color w:val="000000" w:themeColor="text1"/>
          <w:lang w:val="en-GB"/>
        </w:rPr>
        <w:t xml:space="preserve">sharing of water point in area called </w:t>
      </w:r>
      <w:proofErr w:type="spellStart"/>
      <w:r w:rsidRPr="00976548">
        <w:rPr>
          <w:rFonts w:ascii="Arial" w:hAnsi="Arial" w:cs="Arial"/>
          <w:color w:val="000000" w:themeColor="text1"/>
          <w:lang w:val="en-GB"/>
        </w:rPr>
        <w:t>Naparlanga</w:t>
      </w:r>
      <w:proofErr w:type="spellEnd"/>
      <w:r w:rsidR="0031415D" w:rsidRPr="00976548">
        <w:rPr>
          <w:rStyle w:val="FootnoteReference"/>
          <w:rFonts w:ascii="Arial" w:hAnsi="Arial" w:cs="Arial"/>
          <w:color w:val="000000" w:themeColor="text1"/>
          <w:lang w:val="en-GB"/>
        </w:rPr>
        <w:footnoteReference w:id="44"/>
      </w:r>
      <w:r w:rsidRPr="00976548">
        <w:rPr>
          <w:rFonts w:ascii="Arial" w:hAnsi="Arial" w:cs="Arial"/>
          <w:color w:val="000000" w:themeColor="text1"/>
          <w:lang w:val="en-GB"/>
        </w:rPr>
        <w:t xml:space="preserve"> along the border is further causing conflict between the communities. Kapoeta Eas</w:t>
      </w:r>
      <w:r w:rsidR="0031415D" w:rsidRPr="00976548">
        <w:rPr>
          <w:rFonts w:ascii="Arial" w:hAnsi="Arial" w:cs="Arial"/>
          <w:color w:val="000000" w:themeColor="text1"/>
          <w:lang w:val="en-GB"/>
        </w:rPr>
        <w:t>t</w:t>
      </w:r>
      <w:r w:rsidRPr="00976548">
        <w:rPr>
          <w:rFonts w:ascii="Arial" w:hAnsi="Arial" w:cs="Arial"/>
          <w:color w:val="000000" w:themeColor="text1"/>
          <w:lang w:val="en-GB"/>
        </w:rPr>
        <w:t xml:space="preserve"> County Administration </w:t>
      </w:r>
      <w:r w:rsidR="0031415D" w:rsidRPr="00976548">
        <w:rPr>
          <w:rFonts w:ascii="Arial" w:hAnsi="Arial" w:cs="Arial"/>
          <w:color w:val="000000" w:themeColor="text1"/>
          <w:lang w:val="en-GB"/>
        </w:rPr>
        <w:t>during the KII noted</w:t>
      </w:r>
      <w:r w:rsidRPr="00976548">
        <w:rPr>
          <w:rFonts w:ascii="Arial" w:hAnsi="Arial" w:cs="Arial"/>
          <w:color w:val="000000" w:themeColor="text1"/>
          <w:lang w:val="en-GB"/>
        </w:rPr>
        <w:t xml:space="preserve"> that 20,000 cattle and 500 </w:t>
      </w:r>
      <w:r w:rsidR="0031415D" w:rsidRPr="00976548">
        <w:rPr>
          <w:rFonts w:ascii="Arial" w:hAnsi="Arial" w:cs="Arial"/>
          <w:color w:val="000000" w:themeColor="text1"/>
          <w:lang w:val="en-GB"/>
        </w:rPr>
        <w:t>households</w:t>
      </w:r>
      <w:r w:rsidRPr="00976548">
        <w:rPr>
          <w:rFonts w:ascii="Arial" w:hAnsi="Arial" w:cs="Arial"/>
          <w:color w:val="000000" w:themeColor="text1"/>
          <w:lang w:val="en-GB"/>
        </w:rPr>
        <w:t xml:space="preserve"> of Turkana community moved and settled into the contested </w:t>
      </w:r>
      <w:proofErr w:type="spellStart"/>
      <w:r w:rsidRPr="00976548">
        <w:rPr>
          <w:rFonts w:ascii="Arial" w:hAnsi="Arial" w:cs="Arial"/>
          <w:color w:val="000000" w:themeColor="text1"/>
          <w:lang w:val="en-GB"/>
        </w:rPr>
        <w:t>Nadapal</w:t>
      </w:r>
      <w:proofErr w:type="spellEnd"/>
      <w:r w:rsidRPr="00976548">
        <w:rPr>
          <w:rFonts w:ascii="Arial" w:hAnsi="Arial" w:cs="Arial"/>
          <w:color w:val="000000" w:themeColor="text1"/>
          <w:lang w:val="en-GB"/>
        </w:rPr>
        <w:t xml:space="preserve"> border area</w:t>
      </w:r>
      <w:r w:rsidR="0031415D" w:rsidRPr="00976548">
        <w:rPr>
          <w:rFonts w:ascii="Arial" w:hAnsi="Arial" w:cs="Arial"/>
          <w:color w:val="000000" w:themeColor="text1"/>
          <w:lang w:val="en-GB"/>
        </w:rPr>
        <w:t xml:space="preserve"> which resulted in displacement of 28 Kraals and over 1,000 people (including women and children) from the border areas to </w:t>
      </w:r>
      <w:proofErr w:type="spellStart"/>
      <w:r w:rsidR="0031415D" w:rsidRPr="00976548">
        <w:rPr>
          <w:rFonts w:ascii="Arial" w:hAnsi="Arial" w:cs="Arial"/>
          <w:color w:val="000000" w:themeColor="text1"/>
          <w:lang w:val="en-GB"/>
        </w:rPr>
        <w:t>Nichipo</w:t>
      </w:r>
      <w:proofErr w:type="spellEnd"/>
      <w:r w:rsidR="0031415D" w:rsidRPr="00976548">
        <w:rPr>
          <w:rFonts w:ascii="Arial" w:hAnsi="Arial" w:cs="Arial"/>
          <w:color w:val="000000" w:themeColor="text1"/>
          <w:lang w:val="en-GB"/>
        </w:rPr>
        <w:t xml:space="preserve"> Payam of Kapoeta East County.</w:t>
      </w:r>
      <w:r w:rsidRPr="00976548">
        <w:rPr>
          <w:rFonts w:ascii="Arial" w:hAnsi="Arial" w:cs="Arial"/>
          <w:color w:val="000000" w:themeColor="text1"/>
          <w:lang w:val="en-GB"/>
        </w:rPr>
        <w:t xml:space="preserve"> In addition, </w:t>
      </w:r>
      <w:r w:rsidR="009C37A4" w:rsidRPr="00976548">
        <w:rPr>
          <w:rFonts w:ascii="Arial" w:hAnsi="Arial" w:cs="Arial"/>
          <w:color w:val="000000" w:themeColor="text1"/>
          <w:lang w:val="en-GB"/>
        </w:rPr>
        <w:t>during</w:t>
      </w:r>
      <w:r w:rsidR="0031415D" w:rsidRPr="00976548">
        <w:rPr>
          <w:rFonts w:ascii="Arial" w:hAnsi="Arial" w:cs="Arial"/>
          <w:color w:val="000000" w:themeColor="text1"/>
          <w:lang w:val="en-GB"/>
        </w:rPr>
        <w:t xml:space="preserve"> KII, the traditional leaders in Kapoeta East indicated they were scared by </w:t>
      </w:r>
      <w:r w:rsidR="009C37A4" w:rsidRPr="00976548">
        <w:rPr>
          <w:rFonts w:ascii="Arial" w:hAnsi="Arial" w:cs="Arial"/>
          <w:color w:val="000000" w:themeColor="text1"/>
          <w:lang w:val="en-GB"/>
        </w:rPr>
        <w:t xml:space="preserve">Kenya </w:t>
      </w:r>
      <w:r w:rsidR="0031415D" w:rsidRPr="00976548">
        <w:rPr>
          <w:rFonts w:ascii="Arial" w:hAnsi="Arial" w:cs="Arial"/>
          <w:color w:val="000000" w:themeColor="text1"/>
          <w:lang w:val="en-GB"/>
        </w:rPr>
        <w:t xml:space="preserve">army helicopters conducting weekly flights over the disputed areas including </w:t>
      </w:r>
      <w:proofErr w:type="spellStart"/>
      <w:r w:rsidR="0031415D" w:rsidRPr="00976548">
        <w:rPr>
          <w:rFonts w:ascii="Arial" w:hAnsi="Arial" w:cs="Arial"/>
          <w:color w:val="000000" w:themeColor="text1"/>
          <w:lang w:val="en-GB"/>
        </w:rPr>
        <w:t>Nadapal</w:t>
      </w:r>
      <w:proofErr w:type="spellEnd"/>
      <w:r w:rsidR="0031415D" w:rsidRPr="00976548">
        <w:rPr>
          <w:rFonts w:ascii="Arial" w:hAnsi="Arial" w:cs="Arial"/>
          <w:color w:val="000000" w:themeColor="text1"/>
          <w:lang w:val="en-GB"/>
        </w:rPr>
        <w:t xml:space="preserve"> and </w:t>
      </w:r>
      <w:proofErr w:type="spellStart"/>
      <w:r w:rsidR="0031415D" w:rsidRPr="00976548">
        <w:rPr>
          <w:rFonts w:ascii="Arial" w:hAnsi="Arial" w:cs="Arial"/>
          <w:color w:val="000000" w:themeColor="text1"/>
          <w:lang w:val="en-GB"/>
        </w:rPr>
        <w:t>Naparlanga</w:t>
      </w:r>
      <w:proofErr w:type="spellEnd"/>
      <w:r w:rsidR="0031415D" w:rsidRPr="00976548">
        <w:rPr>
          <w:rFonts w:ascii="Arial" w:hAnsi="Arial" w:cs="Arial"/>
          <w:color w:val="000000" w:themeColor="text1"/>
          <w:lang w:val="en-GB"/>
        </w:rPr>
        <w:t xml:space="preserve">. </w:t>
      </w:r>
      <w:r w:rsidR="000F72F1" w:rsidRPr="00976548">
        <w:rPr>
          <w:rFonts w:ascii="Arial" w:hAnsi="Arial" w:cs="Arial"/>
          <w:color w:val="000000" w:themeColor="text1"/>
          <w:lang w:val="en-GB"/>
        </w:rPr>
        <w:t>Kapoeta East County Administration noted that i</w:t>
      </w:r>
      <w:r w:rsidR="0031415D" w:rsidRPr="00976548">
        <w:rPr>
          <w:rFonts w:ascii="Arial" w:hAnsi="Arial" w:cs="Arial"/>
          <w:color w:val="000000" w:themeColor="text1"/>
          <w:lang w:val="en-GB"/>
        </w:rPr>
        <w:t>n September 2020, 4 Toposa men were killed by suspected security forces of Kenya.</w:t>
      </w:r>
      <w:r w:rsidRPr="00976548">
        <w:rPr>
          <w:rFonts w:ascii="Arial" w:hAnsi="Arial" w:cs="Arial"/>
          <w:color w:val="000000" w:themeColor="text1"/>
          <w:lang w:val="en-GB"/>
        </w:rPr>
        <w:t xml:space="preserve"> As a result of the</w:t>
      </w:r>
      <w:r w:rsidR="004B7A91" w:rsidRPr="00976548">
        <w:rPr>
          <w:rFonts w:ascii="Arial" w:hAnsi="Arial" w:cs="Arial"/>
          <w:color w:val="000000" w:themeColor="text1"/>
          <w:lang w:val="en-GB"/>
        </w:rPr>
        <w:t xml:space="preserve"> tensions,</w:t>
      </w:r>
      <w:r w:rsidRPr="00976548">
        <w:rPr>
          <w:rFonts w:ascii="Arial" w:hAnsi="Arial" w:cs="Arial"/>
          <w:color w:val="000000" w:themeColor="text1"/>
          <w:lang w:val="en-GB"/>
        </w:rPr>
        <w:t xml:space="preserve"> conflict</w:t>
      </w:r>
      <w:r w:rsidR="004B7A91" w:rsidRPr="00976548">
        <w:rPr>
          <w:rFonts w:ascii="Arial" w:hAnsi="Arial" w:cs="Arial"/>
          <w:color w:val="000000" w:themeColor="text1"/>
          <w:lang w:val="en-GB"/>
        </w:rPr>
        <w:t xml:space="preserve"> and displacements</w:t>
      </w:r>
      <w:r w:rsidRPr="00976548">
        <w:rPr>
          <w:rFonts w:ascii="Arial" w:hAnsi="Arial" w:cs="Arial"/>
          <w:color w:val="000000" w:themeColor="text1"/>
          <w:lang w:val="en-GB"/>
        </w:rPr>
        <w:t xml:space="preserve">, the Turkana pastoralists cannot easily access water and pasture in Kapoeta East County. The County authorities in Kapoeta East recommended support for peaceful resolution of intercommunal tensions/ conflict through engaging Toposa and Turkana communities in dialogues to find local sustainable solutions. </w:t>
      </w:r>
      <w:r w:rsidR="001E6A33" w:rsidRPr="00976548">
        <w:rPr>
          <w:rFonts w:ascii="Arial" w:hAnsi="Arial" w:cs="Arial"/>
          <w:color w:val="000000" w:themeColor="text1"/>
          <w:lang w:val="en-GB"/>
        </w:rPr>
        <w:t xml:space="preserve">The traditional leader noted that </w:t>
      </w:r>
      <w:r w:rsidR="001E6A33" w:rsidRPr="00976548">
        <w:rPr>
          <w:rFonts w:ascii="Arial" w:hAnsi="Arial" w:cs="Arial"/>
        </w:rPr>
        <w:t>Toposa and Turkana used to share water points and pasture in Kapoeta East County</w:t>
      </w:r>
      <w:r w:rsidR="00A31678" w:rsidRPr="00976548">
        <w:rPr>
          <w:rFonts w:ascii="Arial" w:hAnsi="Arial" w:cs="Arial"/>
        </w:rPr>
        <w:t>, h</w:t>
      </w:r>
      <w:r w:rsidR="001E6A33" w:rsidRPr="00976548">
        <w:rPr>
          <w:rFonts w:ascii="Arial" w:hAnsi="Arial" w:cs="Arial"/>
        </w:rPr>
        <w:t>owever, due to tension over the border areas (</w:t>
      </w:r>
      <w:proofErr w:type="spellStart"/>
      <w:r w:rsidR="001E6A33" w:rsidRPr="00976548">
        <w:rPr>
          <w:rFonts w:ascii="Arial" w:hAnsi="Arial" w:cs="Arial"/>
        </w:rPr>
        <w:t>Nadapal</w:t>
      </w:r>
      <w:proofErr w:type="spellEnd"/>
      <w:r w:rsidR="001E6A33" w:rsidRPr="00976548">
        <w:rPr>
          <w:rFonts w:ascii="Arial" w:hAnsi="Arial" w:cs="Arial"/>
        </w:rPr>
        <w:t xml:space="preserve"> and </w:t>
      </w:r>
      <w:proofErr w:type="spellStart"/>
      <w:r w:rsidR="001E6A33" w:rsidRPr="00976548">
        <w:rPr>
          <w:rFonts w:ascii="Arial" w:hAnsi="Arial" w:cs="Arial"/>
        </w:rPr>
        <w:t>Naparlanga</w:t>
      </w:r>
      <w:proofErr w:type="spellEnd"/>
      <w:r w:rsidR="001E6A33" w:rsidRPr="00976548">
        <w:rPr>
          <w:rFonts w:ascii="Arial" w:hAnsi="Arial" w:cs="Arial"/>
        </w:rPr>
        <w:t>), the two communities have become suspicious of each other and so the Turkana cannot easily access the natural resources in Kapoeta East County, the main entry point to Greater Kapoeta area.</w:t>
      </w:r>
      <w:r w:rsidR="00D57CA5" w:rsidRPr="00976548">
        <w:rPr>
          <w:rFonts w:ascii="Arial" w:hAnsi="Arial" w:cs="Arial"/>
        </w:rPr>
        <w:t xml:space="preserve"> </w:t>
      </w:r>
      <w:r w:rsidRPr="00976548">
        <w:rPr>
          <w:rFonts w:ascii="Arial" w:hAnsi="Arial" w:cs="Arial"/>
          <w:color w:val="000000" w:themeColor="text1"/>
          <w:lang w:val="en-GB"/>
        </w:rPr>
        <w:t xml:space="preserve">In </w:t>
      </w:r>
      <w:r w:rsidR="00161EDF" w:rsidRPr="00976548">
        <w:rPr>
          <w:rFonts w:ascii="Arial" w:hAnsi="Arial" w:cs="Arial"/>
          <w:color w:val="000000" w:themeColor="text1"/>
          <w:lang w:val="en-GB"/>
        </w:rPr>
        <w:t>addition, the</w:t>
      </w:r>
      <w:r w:rsidR="00D57CA5" w:rsidRPr="00976548">
        <w:rPr>
          <w:rFonts w:ascii="Arial" w:hAnsi="Arial" w:cs="Arial"/>
          <w:color w:val="000000" w:themeColor="text1"/>
          <w:lang w:val="en-GB"/>
        </w:rPr>
        <w:t xml:space="preserve"> traditional leader noted that</w:t>
      </w:r>
      <w:r w:rsidRPr="00976548">
        <w:rPr>
          <w:rFonts w:ascii="Arial" w:hAnsi="Arial" w:cs="Arial"/>
          <w:color w:val="000000" w:themeColor="text1"/>
          <w:lang w:val="en-GB"/>
        </w:rPr>
        <w:t xml:space="preserve"> there is</w:t>
      </w:r>
      <w:r w:rsidR="00D57CA5" w:rsidRPr="00976548">
        <w:rPr>
          <w:rFonts w:ascii="Arial" w:hAnsi="Arial" w:cs="Arial"/>
          <w:color w:val="000000" w:themeColor="text1"/>
          <w:lang w:val="en-GB"/>
        </w:rPr>
        <w:t xml:space="preserve"> also</w:t>
      </w:r>
      <w:r w:rsidRPr="00976548">
        <w:rPr>
          <w:rFonts w:ascii="Arial" w:hAnsi="Arial" w:cs="Arial"/>
          <w:color w:val="000000" w:themeColor="text1"/>
          <w:lang w:val="en-GB"/>
        </w:rPr>
        <w:t xml:space="preserve"> tension between Toposa and community in Ethiopia</w:t>
      </w:r>
      <w:r w:rsidR="00D57CA5" w:rsidRPr="00976548">
        <w:rPr>
          <w:rFonts w:ascii="Arial" w:hAnsi="Arial" w:cs="Arial"/>
          <w:color w:val="000000" w:themeColor="text1"/>
          <w:lang w:val="en-GB"/>
        </w:rPr>
        <w:t>, for instance, i</w:t>
      </w:r>
      <w:r w:rsidR="00D57CA5" w:rsidRPr="00976548">
        <w:rPr>
          <w:rFonts w:ascii="Arial" w:hAnsi="Arial" w:cs="Arial"/>
          <w:color w:val="000000" w:themeColor="text1"/>
        </w:rPr>
        <w:t xml:space="preserve">n October 2020, tension occurred between Toposa in </w:t>
      </w:r>
      <w:proofErr w:type="spellStart"/>
      <w:r w:rsidR="00D57CA5" w:rsidRPr="00976548">
        <w:rPr>
          <w:rFonts w:ascii="Arial" w:hAnsi="Arial" w:cs="Arial"/>
          <w:color w:val="000000" w:themeColor="text1"/>
        </w:rPr>
        <w:t>Lotimore</w:t>
      </w:r>
      <w:proofErr w:type="spellEnd"/>
      <w:r w:rsidR="00D57CA5" w:rsidRPr="00976548">
        <w:rPr>
          <w:rFonts w:ascii="Arial" w:hAnsi="Arial" w:cs="Arial"/>
          <w:color w:val="000000" w:themeColor="text1"/>
        </w:rPr>
        <w:t xml:space="preserve"> Payam of Kapoeta East and Ethiopian government over theft of 45 cows and the death of 1 Ethiopian police officer, allegedly killed by Toposa</w:t>
      </w:r>
      <w:r w:rsidR="00462168" w:rsidRPr="00976548">
        <w:rPr>
          <w:rFonts w:ascii="Arial" w:hAnsi="Arial" w:cs="Arial"/>
          <w:color w:val="000000" w:themeColor="text1"/>
        </w:rPr>
        <w:t>, t</w:t>
      </w:r>
      <w:r w:rsidR="00D57CA5" w:rsidRPr="00976548">
        <w:rPr>
          <w:rFonts w:ascii="Arial" w:hAnsi="Arial" w:cs="Arial"/>
          <w:color w:val="000000" w:themeColor="text1"/>
        </w:rPr>
        <w:t xml:space="preserve">his resulted in displacement of about 500 </w:t>
      </w:r>
      <w:r w:rsidR="00462168" w:rsidRPr="00976548">
        <w:rPr>
          <w:rFonts w:ascii="Arial" w:hAnsi="Arial" w:cs="Arial"/>
          <w:color w:val="000000" w:themeColor="text1"/>
        </w:rPr>
        <w:t>households</w:t>
      </w:r>
      <w:r w:rsidR="00D57CA5" w:rsidRPr="00976548">
        <w:rPr>
          <w:rFonts w:ascii="Arial" w:hAnsi="Arial" w:cs="Arial"/>
          <w:color w:val="000000" w:themeColor="text1"/>
        </w:rPr>
        <w:t xml:space="preserve"> of Toposa from Ethiopia into Kapoeta East County</w:t>
      </w:r>
      <w:r w:rsidRPr="00976548">
        <w:rPr>
          <w:rFonts w:ascii="Arial" w:hAnsi="Arial" w:cs="Arial"/>
          <w:color w:val="000000" w:themeColor="text1"/>
          <w:lang w:val="en-GB"/>
        </w:rPr>
        <w:t>.</w:t>
      </w:r>
    </w:p>
    <w:p w14:paraId="411F86E8" w14:textId="56A78CA9" w:rsidR="00EA79BB" w:rsidRPr="00976548" w:rsidRDefault="00EA79BB" w:rsidP="005D2A1B">
      <w:pPr>
        <w:spacing w:line="240" w:lineRule="auto"/>
        <w:jc w:val="both"/>
        <w:rPr>
          <w:rFonts w:ascii="Arial" w:hAnsi="Arial" w:cs="Arial"/>
          <w:color w:val="000000" w:themeColor="text1"/>
        </w:rPr>
      </w:pPr>
      <w:r w:rsidRPr="00976548">
        <w:rPr>
          <w:rFonts w:ascii="Arial" w:hAnsi="Arial" w:cs="Arial"/>
          <w:color w:val="000000" w:themeColor="text1"/>
          <w:lang w:val="en-GB"/>
        </w:rPr>
        <w:t xml:space="preserve"> </w:t>
      </w:r>
      <w:r w:rsidR="00161EDF" w:rsidRPr="00976548">
        <w:rPr>
          <w:rFonts w:ascii="Arial" w:hAnsi="Arial" w:cs="Arial"/>
          <w:color w:val="000000" w:themeColor="text1"/>
          <w:lang w:val="en-GB"/>
        </w:rPr>
        <w:t>Another</w:t>
      </w:r>
      <w:r w:rsidRPr="00976548">
        <w:rPr>
          <w:rFonts w:ascii="Arial" w:hAnsi="Arial" w:cs="Arial"/>
          <w:color w:val="000000" w:themeColor="text1"/>
          <w:lang w:val="en-GB"/>
        </w:rPr>
        <w:t xml:space="preserve"> conflict trigger in Kapoeta East County</w:t>
      </w:r>
      <w:r w:rsidR="00FF638A" w:rsidRPr="00976548">
        <w:rPr>
          <w:rFonts w:ascii="Arial" w:hAnsi="Arial" w:cs="Arial"/>
          <w:color w:val="000000" w:themeColor="text1"/>
          <w:lang w:val="en-GB"/>
        </w:rPr>
        <w:t xml:space="preserve"> according to the traditional leader, the government representative and the women interviewed</w:t>
      </w:r>
      <w:r w:rsidRPr="00976548">
        <w:rPr>
          <w:rFonts w:ascii="Arial" w:hAnsi="Arial" w:cs="Arial"/>
          <w:color w:val="000000" w:themeColor="text1"/>
          <w:lang w:val="en-GB"/>
        </w:rPr>
        <w:t xml:space="preserve"> is the status of </w:t>
      </w:r>
      <w:proofErr w:type="spellStart"/>
      <w:r w:rsidRPr="00976548">
        <w:rPr>
          <w:rFonts w:ascii="Arial" w:hAnsi="Arial" w:cs="Arial"/>
          <w:color w:val="000000" w:themeColor="text1"/>
          <w:lang w:val="en-GB"/>
        </w:rPr>
        <w:t>Nada</w:t>
      </w:r>
      <w:r w:rsidR="00161EDF" w:rsidRPr="00976548">
        <w:rPr>
          <w:rFonts w:ascii="Arial" w:hAnsi="Arial" w:cs="Arial"/>
          <w:color w:val="000000" w:themeColor="text1"/>
          <w:lang w:val="en-GB"/>
        </w:rPr>
        <w:t>pa</w:t>
      </w:r>
      <w:r w:rsidRPr="00976548">
        <w:rPr>
          <w:rFonts w:ascii="Arial" w:hAnsi="Arial" w:cs="Arial"/>
          <w:color w:val="000000" w:themeColor="text1"/>
          <w:lang w:val="en-GB"/>
        </w:rPr>
        <w:t>l</w:t>
      </w:r>
      <w:proofErr w:type="spellEnd"/>
      <w:r w:rsidRPr="00976548">
        <w:rPr>
          <w:rFonts w:ascii="Arial" w:hAnsi="Arial" w:cs="Arial"/>
          <w:color w:val="000000" w:themeColor="text1"/>
          <w:lang w:val="en-GB"/>
        </w:rPr>
        <w:t xml:space="preserve"> Payam that is being claimed by the Turkana community in Kenya. </w:t>
      </w:r>
      <w:r w:rsidR="00161EDF" w:rsidRPr="00976548">
        <w:rPr>
          <w:rFonts w:ascii="Arial" w:hAnsi="Arial" w:cs="Arial"/>
        </w:rPr>
        <w:t xml:space="preserve"> </w:t>
      </w:r>
      <w:r w:rsidR="00D42F50" w:rsidRPr="00976548">
        <w:rPr>
          <w:rFonts w:ascii="Arial" w:hAnsi="Arial" w:cs="Arial"/>
          <w:color w:val="000000" w:themeColor="text1"/>
          <w:lang w:val="en-GB"/>
        </w:rPr>
        <w:t>The traditional leader</w:t>
      </w:r>
      <w:r w:rsidR="00D42F50" w:rsidRPr="00976548">
        <w:rPr>
          <w:rFonts w:ascii="Arial" w:hAnsi="Arial" w:cs="Arial"/>
        </w:rPr>
        <w:t xml:space="preserve"> noted that </w:t>
      </w:r>
      <w:proofErr w:type="spellStart"/>
      <w:r w:rsidR="00161EDF" w:rsidRPr="00976548">
        <w:rPr>
          <w:rFonts w:ascii="Arial" w:hAnsi="Arial" w:cs="Arial"/>
        </w:rPr>
        <w:t>Nadapal</w:t>
      </w:r>
      <w:proofErr w:type="spellEnd"/>
      <w:r w:rsidR="00161EDF" w:rsidRPr="00976548">
        <w:rPr>
          <w:rFonts w:ascii="Arial" w:hAnsi="Arial" w:cs="Arial"/>
        </w:rPr>
        <w:t xml:space="preserve"> is one of the Payams in Kapoeta East County</w:t>
      </w:r>
      <w:r w:rsidR="00F11147" w:rsidRPr="00976548">
        <w:rPr>
          <w:rFonts w:ascii="Arial" w:hAnsi="Arial" w:cs="Arial"/>
        </w:rPr>
        <w:t xml:space="preserve"> and it is</w:t>
      </w:r>
      <w:r w:rsidR="00161EDF" w:rsidRPr="00976548">
        <w:rPr>
          <w:rFonts w:ascii="Arial" w:hAnsi="Arial" w:cs="Arial"/>
        </w:rPr>
        <w:t xml:space="preserve"> the main entry point at the border between Kenya and South Sudan. However, Turkana of Kenya and Toposa of South Sudan claim ownership of the area, an issue the national governments of the two countries have not resolved</w:t>
      </w:r>
      <w:r w:rsidR="00AE494E" w:rsidRPr="00976548">
        <w:rPr>
          <w:rFonts w:ascii="Arial" w:hAnsi="Arial" w:cs="Arial"/>
        </w:rPr>
        <w:t xml:space="preserve">, according to the </w:t>
      </w:r>
      <w:r w:rsidR="00AE494E" w:rsidRPr="00976548">
        <w:rPr>
          <w:rFonts w:ascii="Arial" w:hAnsi="Arial" w:cs="Arial"/>
          <w:color w:val="000000" w:themeColor="text1"/>
          <w:lang w:val="en-GB"/>
        </w:rPr>
        <w:t>the traditional leader</w:t>
      </w:r>
      <w:r w:rsidR="00161EDF" w:rsidRPr="00976548">
        <w:rPr>
          <w:rFonts w:ascii="Arial" w:hAnsi="Arial" w:cs="Arial"/>
        </w:rPr>
        <w:t xml:space="preserve">. </w:t>
      </w:r>
      <w:r w:rsidRPr="00976548">
        <w:rPr>
          <w:rFonts w:ascii="Arial" w:hAnsi="Arial" w:cs="Arial"/>
          <w:color w:val="000000" w:themeColor="text1"/>
          <w:lang w:val="en-GB"/>
        </w:rPr>
        <w:t xml:space="preserve">There have also been tensions in </w:t>
      </w:r>
      <w:proofErr w:type="spellStart"/>
      <w:r w:rsidRPr="00976548">
        <w:rPr>
          <w:rFonts w:ascii="Arial" w:hAnsi="Arial" w:cs="Arial"/>
          <w:color w:val="000000" w:themeColor="text1"/>
          <w:lang w:val="en-GB"/>
        </w:rPr>
        <w:t>Nadapal</w:t>
      </w:r>
      <w:proofErr w:type="spellEnd"/>
      <w:r w:rsidRPr="00976548">
        <w:rPr>
          <w:rFonts w:ascii="Arial" w:hAnsi="Arial" w:cs="Arial"/>
          <w:color w:val="000000" w:themeColor="text1"/>
          <w:lang w:val="en-GB"/>
        </w:rPr>
        <w:t xml:space="preserve"> resulting from Kenyan soldiers deployed in the </w:t>
      </w:r>
      <w:r w:rsidR="00161EDF" w:rsidRPr="00976548">
        <w:rPr>
          <w:rFonts w:ascii="Arial" w:hAnsi="Arial" w:cs="Arial"/>
          <w:color w:val="000000" w:themeColor="text1"/>
          <w:lang w:val="en-GB"/>
        </w:rPr>
        <w:t>area</w:t>
      </w:r>
      <w:r w:rsidRPr="00976548">
        <w:rPr>
          <w:rFonts w:ascii="Arial" w:hAnsi="Arial" w:cs="Arial"/>
          <w:color w:val="000000" w:themeColor="text1"/>
          <w:lang w:val="en-GB"/>
        </w:rPr>
        <w:t xml:space="preserve">. This tension has also been caused by the Turkana </w:t>
      </w:r>
      <w:r w:rsidR="00161EDF" w:rsidRPr="00976548">
        <w:rPr>
          <w:rFonts w:ascii="Arial" w:hAnsi="Arial" w:cs="Arial"/>
          <w:color w:val="000000" w:themeColor="text1"/>
          <w:lang w:val="en-GB"/>
        </w:rPr>
        <w:t xml:space="preserve">who </w:t>
      </w:r>
      <w:r w:rsidRPr="00976548">
        <w:rPr>
          <w:rFonts w:ascii="Arial" w:hAnsi="Arial" w:cs="Arial"/>
          <w:color w:val="000000" w:themeColor="text1"/>
          <w:lang w:val="en-GB"/>
        </w:rPr>
        <w:t>cross</w:t>
      </w:r>
      <w:r w:rsidR="00161EDF" w:rsidRPr="00976548">
        <w:rPr>
          <w:rFonts w:ascii="Arial" w:hAnsi="Arial" w:cs="Arial"/>
          <w:color w:val="000000" w:themeColor="text1"/>
          <w:lang w:val="en-GB"/>
        </w:rPr>
        <w:t>ed</w:t>
      </w:r>
      <w:r w:rsidRPr="00976548">
        <w:rPr>
          <w:rFonts w:ascii="Arial" w:hAnsi="Arial" w:cs="Arial"/>
          <w:color w:val="000000" w:themeColor="text1"/>
          <w:lang w:val="en-GB"/>
        </w:rPr>
        <w:t xml:space="preserve"> the border to </w:t>
      </w:r>
      <w:proofErr w:type="spellStart"/>
      <w:r w:rsidRPr="00976548">
        <w:rPr>
          <w:rFonts w:ascii="Arial" w:hAnsi="Arial" w:cs="Arial"/>
          <w:color w:val="000000" w:themeColor="text1"/>
          <w:lang w:val="en-GB"/>
        </w:rPr>
        <w:t>Narus</w:t>
      </w:r>
      <w:proofErr w:type="spellEnd"/>
      <w:r w:rsidRPr="00976548">
        <w:rPr>
          <w:rFonts w:ascii="Arial" w:hAnsi="Arial" w:cs="Arial"/>
          <w:color w:val="000000" w:themeColor="text1"/>
          <w:lang w:val="en-GB"/>
        </w:rPr>
        <w:t xml:space="preserve"> and killed a soldier</w:t>
      </w:r>
      <w:r w:rsidR="00161EDF" w:rsidRPr="00976548">
        <w:rPr>
          <w:rFonts w:ascii="Arial" w:hAnsi="Arial" w:cs="Arial"/>
          <w:color w:val="000000" w:themeColor="text1"/>
          <w:lang w:val="en-GB"/>
        </w:rPr>
        <w:t>.</w:t>
      </w:r>
      <w:r w:rsidR="006C3B3C" w:rsidRPr="00976548">
        <w:rPr>
          <w:rStyle w:val="FootnoteReference"/>
          <w:rFonts w:ascii="Arial" w:hAnsi="Arial" w:cs="Arial"/>
          <w:color w:val="000000" w:themeColor="text1"/>
          <w:lang w:val="en-GB"/>
        </w:rPr>
        <w:footnoteReference w:id="45"/>
      </w:r>
      <w:r w:rsidRPr="00976548">
        <w:rPr>
          <w:rFonts w:ascii="Arial" w:hAnsi="Arial" w:cs="Arial"/>
          <w:color w:val="000000" w:themeColor="text1"/>
          <w:lang w:val="en-GB"/>
        </w:rPr>
        <w:t xml:space="preserve"> Traditional leaders (chiefs) in Kapoeta East indicated that </w:t>
      </w:r>
      <w:r w:rsidRPr="00976548">
        <w:rPr>
          <w:rFonts w:ascii="Arial" w:hAnsi="Arial" w:cs="Arial"/>
          <w:color w:val="000000" w:themeColor="text1"/>
        </w:rPr>
        <w:t xml:space="preserve">Toposa community who inhabited areas along the border with Kenya have been displaced by the government of Kenya making it difficult for the Toposa community to access forest resources like poles for construction and pasture for livestock. They also noted that suspected Kenya planes hover over the Toposa community thus making them feel insecure. They </w:t>
      </w:r>
      <w:r w:rsidR="002B5CE2" w:rsidRPr="00976548">
        <w:rPr>
          <w:rFonts w:ascii="Arial" w:hAnsi="Arial" w:cs="Arial"/>
          <w:color w:val="000000" w:themeColor="text1"/>
        </w:rPr>
        <w:t xml:space="preserve">also noted that </w:t>
      </w:r>
      <w:r w:rsidRPr="00976548">
        <w:rPr>
          <w:rFonts w:ascii="Arial" w:hAnsi="Arial" w:cs="Arial"/>
          <w:color w:val="000000" w:themeColor="text1"/>
        </w:rPr>
        <w:t xml:space="preserve">in September 2020, 4 Toposa men were killed around </w:t>
      </w:r>
      <w:proofErr w:type="spellStart"/>
      <w:r w:rsidRPr="00976548">
        <w:rPr>
          <w:rFonts w:ascii="Arial" w:hAnsi="Arial" w:cs="Arial"/>
          <w:color w:val="000000" w:themeColor="text1"/>
        </w:rPr>
        <w:t>Nadapal</w:t>
      </w:r>
      <w:proofErr w:type="spellEnd"/>
      <w:r w:rsidRPr="00976548">
        <w:rPr>
          <w:rFonts w:ascii="Arial" w:hAnsi="Arial" w:cs="Arial"/>
          <w:color w:val="000000" w:themeColor="text1"/>
        </w:rPr>
        <w:t xml:space="preserve"> border area by suspected security forces of Kenya.</w:t>
      </w:r>
    </w:p>
    <w:p w14:paraId="6DEAB0A9" w14:textId="2AF5A58E" w:rsidR="00EA79BB" w:rsidRPr="00976548" w:rsidRDefault="00EA79BB" w:rsidP="005D2A1B">
      <w:pPr>
        <w:spacing w:line="240" w:lineRule="auto"/>
        <w:jc w:val="both"/>
        <w:rPr>
          <w:rFonts w:ascii="Arial" w:hAnsi="Arial" w:cs="Arial"/>
          <w:color w:val="000000" w:themeColor="text1"/>
          <w:lang w:val="en-GB"/>
        </w:rPr>
      </w:pPr>
      <w:r w:rsidRPr="00976548">
        <w:rPr>
          <w:rFonts w:ascii="Arial" w:hAnsi="Arial" w:cs="Arial"/>
          <w:color w:val="000000" w:themeColor="text1"/>
          <w:lang w:val="en-GB"/>
        </w:rPr>
        <w:t>Further, communal conflicts between the Toposa and the Turkana continue to impact on food security</w:t>
      </w:r>
      <w:r w:rsidR="00E2445F" w:rsidRPr="00976548">
        <w:rPr>
          <w:rStyle w:val="FootnoteReference"/>
          <w:rFonts w:ascii="Arial" w:hAnsi="Arial" w:cs="Arial"/>
          <w:color w:val="000000" w:themeColor="text1"/>
          <w:lang w:val="en-GB"/>
        </w:rPr>
        <w:footnoteReference w:id="46"/>
      </w:r>
      <w:r w:rsidRPr="00976548">
        <w:rPr>
          <w:rFonts w:ascii="Arial" w:hAnsi="Arial" w:cs="Arial"/>
          <w:color w:val="000000" w:themeColor="text1"/>
          <w:lang w:val="en-GB"/>
        </w:rPr>
        <w:t xml:space="preserve">. For instance, in August 2020, the Turkana invaded the territory of the Toposa trying to extend their territory, and the Toposa were afraid to go out and tend to their farms, so they did not plant anything, for the fear of being attached in the farms. This reduced the amount of food harvested by the Toposa, which have forced them to depend on small income from activities like charcoal selling. In some communities, early child marriage increased as communities opt to get dowry to support their families. Some of the young girls interviewed during the focused group discussions indicated that they agreed to be married off since there was no food at home. Food insecurity coupled with the intrusion by the Turkana increased tensions between the two communities. In Kapoeta East, the chiefs said that </w:t>
      </w:r>
      <w:r w:rsidRPr="00976548">
        <w:rPr>
          <w:rFonts w:ascii="Arial" w:hAnsi="Arial" w:cs="Arial"/>
          <w:color w:val="000000" w:themeColor="text1"/>
        </w:rPr>
        <w:t xml:space="preserve">the Toposa community are </w:t>
      </w:r>
      <w:proofErr w:type="spellStart"/>
      <w:r w:rsidRPr="00976548">
        <w:rPr>
          <w:rFonts w:ascii="Arial" w:hAnsi="Arial" w:cs="Arial"/>
          <w:color w:val="000000" w:themeColor="text1"/>
        </w:rPr>
        <w:t>agro</w:t>
      </w:r>
      <w:proofErr w:type="spellEnd"/>
      <w:r w:rsidRPr="00976548">
        <w:rPr>
          <w:rFonts w:ascii="Arial" w:hAnsi="Arial" w:cs="Arial"/>
          <w:color w:val="000000" w:themeColor="text1"/>
        </w:rPr>
        <w:t xml:space="preserve">-pastoralists, growing crops and rearing cattle, goats and sheep while others do formal jobs including teaching in schools while the Turkana own shops and do petty businesses. However, they said hunger is looming due to low harvest in 2020 and that unresolved status of </w:t>
      </w:r>
      <w:proofErr w:type="spellStart"/>
      <w:r w:rsidRPr="00976548">
        <w:rPr>
          <w:rFonts w:ascii="Arial" w:hAnsi="Arial" w:cs="Arial"/>
          <w:color w:val="000000" w:themeColor="text1"/>
        </w:rPr>
        <w:t>Nadapal</w:t>
      </w:r>
      <w:proofErr w:type="spellEnd"/>
      <w:r w:rsidRPr="00976548">
        <w:rPr>
          <w:rFonts w:ascii="Arial" w:hAnsi="Arial" w:cs="Arial"/>
          <w:color w:val="000000" w:themeColor="text1"/>
        </w:rPr>
        <w:t xml:space="preserve"> Payam remains a potential trigger of conflict between the Toposa and Turkana</w:t>
      </w:r>
      <w:r w:rsidRPr="00976548">
        <w:rPr>
          <w:rStyle w:val="FootnoteReference"/>
          <w:rFonts w:ascii="Arial" w:hAnsi="Arial" w:cs="Arial"/>
          <w:color w:val="000000" w:themeColor="text1"/>
        </w:rPr>
        <w:footnoteReference w:id="47"/>
      </w:r>
      <w:r w:rsidRPr="00976548">
        <w:rPr>
          <w:rFonts w:ascii="Arial" w:hAnsi="Arial" w:cs="Arial"/>
          <w:color w:val="000000" w:themeColor="text1"/>
        </w:rPr>
        <w:t>.</w:t>
      </w:r>
    </w:p>
    <w:p w14:paraId="5F882A45" w14:textId="2D3124E2" w:rsidR="00EA79BB" w:rsidRPr="00976548" w:rsidRDefault="00EA79BB" w:rsidP="005D2A1B">
      <w:pPr>
        <w:spacing w:line="240" w:lineRule="auto"/>
        <w:jc w:val="both"/>
        <w:rPr>
          <w:rFonts w:ascii="Arial" w:hAnsi="Arial" w:cs="Arial"/>
          <w:color w:val="000000" w:themeColor="text1"/>
          <w:lang w:val="en-GB"/>
        </w:rPr>
      </w:pPr>
    </w:p>
    <w:p w14:paraId="5EAF6BA5" w14:textId="3407363D" w:rsidR="00997DC8" w:rsidRPr="00976548" w:rsidRDefault="00040DB7" w:rsidP="005D2A1B">
      <w:pPr>
        <w:pStyle w:val="Heading3"/>
        <w:spacing w:line="240" w:lineRule="auto"/>
        <w:jc w:val="both"/>
        <w:rPr>
          <w:rFonts w:ascii="Arial" w:hAnsi="Arial" w:cs="Arial"/>
          <w:i/>
          <w:iCs/>
          <w:color w:val="000000" w:themeColor="text1"/>
          <w:sz w:val="22"/>
          <w:szCs w:val="22"/>
          <w:u w:val="single"/>
        </w:rPr>
      </w:pPr>
      <w:bookmarkStart w:id="13" w:name="_Toc64996319"/>
      <w:r w:rsidRPr="00976548">
        <w:rPr>
          <w:rFonts w:ascii="Arial" w:hAnsi="Arial" w:cs="Arial"/>
          <w:i/>
          <w:iCs/>
          <w:color w:val="000000" w:themeColor="text1"/>
          <w:sz w:val="22"/>
          <w:szCs w:val="22"/>
          <w:u w:val="single"/>
        </w:rPr>
        <w:t>4</w:t>
      </w:r>
      <w:r w:rsidR="00997DC8" w:rsidRPr="00976548">
        <w:rPr>
          <w:rFonts w:ascii="Arial" w:hAnsi="Arial" w:cs="Arial"/>
          <w:i/>
          <w:iCs/>
          <w:color w:val="000000" w:themeColor="text1"/>
          <w:sz w:val="22"/>
          <w:szCs w:val="22"/>
          <w:u w:val="single"/>
        </w:rPr>
        <w:t>.2</w:t>
      </w:r>
      <w:r w:rsidR="00D606CB" w:rsidRPr="00976548">
        <w:rPr>
          <w:rFonts w:ascii="Arial" w:hAnsi="Arial" w:cs="Arial"/>
          <w:i/>
          <w:iCs/>
          <w:color w:val="000000" w:themeColor="text1"/>
          <w:sz w:val="22"/>
          <w:szCs w:val="22"/>
          <w:u w:val="single"/>
        </w:rPr>
        <w:t>.</w:t>
      </w:r>
      <w:r w:rsidR="00997DC8" w:rsidRPr="00976548">
        <w:rPr>
          <w:rFonts w:ascii="Arial" w:hAnsi="Arial" w:cs="Arial"/>
          <w:i/>
          <w:iCs/>
          <w:color w:val="000000" w:themeColor="text1"/>
          <w:sz w:val="22"/>
          <w:szCs w:val="22"/>
          <w:u w:val="single"/>
        </w:rPr>
        <w:t xml:space="preserve"> Toposa against </w:t>
      </w:r>
      <w:proofErr w:type="spellStart"/>
      <w:r w:rsidR="00997DC8" w:rsidRPr="00976548">
        <w:rPr>
          <w:rFonts w:ascii="Arial" w:hAnsi="Arial" w:cs="Arial"/>
          <w:i/>
          <w:iCs/>
          <w:color w:val="000000" w:themeColor="text1"/>
          <w:sz w:val="22"/>
          <w:szCs w:val="22"/>
          <w:u w:val="single"/>
        </w:rPr>
        <w:t>Buya</w:t>
      </w:r>
      <w:proofErr w:type="spellEnd"/>
      <w:r w:rsidR="00997DC8" w:rsidRPr="00976548">
        <w:rPr>
          <w:rFonts w:ascii="Arial" w:hAnsi="Arial" w:cs="Arial"/>
          <w:i/>
          <w:iCs/>
          <w:color w:val="000000" w:themeColor="text1"/>
          <w:sz w:val="22"/>
          <w:szCs w:val="22"/>
          <w:u w:val="single"/>
        </w:rPr>
        <w:t xml:space="preserve"> conflict dynamics</w:t>
      </w:r>
      <w:bookmarkEnd w:id="13"/>
    </w:p>
    <w:p w14:paraId="1F432896" w14:textId="77777777" w:rsidR="00F64B96" w:rsidRPr="00976548" w:rsidRDefault="00F64B96" w:rsidP="005D2A1B">
      <w:pPr>
        <w:pStyle w:val="NoSpacing"/>
        <w:rPr>
          <w:rFonts w:ascii="Arial" w:hAnsi="Arial" w:cs="Arial"/>
          <w:color w:val="000000" w:themeColor="text1"/>
          <w:lang w:val="en-GB"/>
        </w:rPr>
      </w:pPr>
    </w:p>
    <w:p w14:paraId="44EBA5D4" w14:textId="72C1A88E" w:rsidR="00EA79BB" w:rsidRPr="00976548" w:rsidRDefault="00EA79BB" w:rsidP="005D2A1B">
      <w:pPr>
        <w:pStyle w:val="CommentText"/>
        <w:jc w:val="both"/>
        <w:rPr>
          <w:rFonts w:ascii="Arial" w:hAnsi="Arial" w:cs="Arial"/>
          <w:color w:val="000000" w:themeColor="text1"/>
          <w:sz w:val="22"/>
          <w:szCs w:val="22"/>
        </w:rPr>
      </w:pPr>
      <w:r w:rsidRPr="00976548">
        <w:rPr>
          <w:rFonts w:ascii="Arial" w:hAnsi="Arial" w:cs="Arial"/>
          <w:color w:val="000000" w:themeColor="text1"/>
          <w:sz w:val="22"/>
          <w:szCs w:val="22"/>
          <w:lang w:val="en-GB"/>
        </w:rPr>
        <w:t xml:space="preserve">Toposa in Kapoeta South and Kapoeta North Counties interact with </w:t>
      </w:r>
      <w:proofErr w:type="spellStart"/>
      <w:r w:rsidRPr="00976548">
        <w:rPr>
          <w:rFonts w:ascii="Arial" w:hAnsi="Arial" w:cs="Arial"/>
          <w:color w:val="000000" w:themeColor="text1"/>
          <w:sz w:val="22"/>
          <w:szCs w:val="22"/>
          <w:lang w:val="en-GB"/>
        </w:rPr>
        <w:t>Buya</w:t>
      </w:r>
      <w:proofErr w:type="spellEnd"/>
      <w:r w:rsidRPr="00976548">
        <w:rPr>
          <w:rFonts w:ascii="Arial" w:hAnsi="Arial" w:cs="Arial"/>
          <w:color w:val="000000" w:themeColor="text1"/>
          <w:sz w:val="22"/>
          <w:szCs w:val="22"/>
          <w:lang w:val="en-GB"/>
        </w:rPr>
        <w:t xml:space="preserve"> community in </w:t>
      </w:r>
      <w:proofErr w:type="spellStart"/>
      <w:r w:rsidRPr="00976548">
        <w:rPr>
          <w:rFonts w:ascii="Arial" w:hAnsi="Arial" w:cs="Arial"/>
          <w:color w:val="000000" w:themeColor="text1"/>
          <w:sz w:val="22"/>
          <w:szCs w:val="22"/>
          <w:lang w:val="en-GB"/>
        </w:rPr>
        <w:t>Kimatong</w:t>
      </w:r>
      <w:proofErr w:type="spellEnd"/>
      <w:r w:rsidRPr="00976548">
        <w:rPr>
          <w:rFonts w:ascii="Arial" w:hAnsi="Arial" w:cs="Arial"/>
          <w:color w:val="000000" w:themeColor="text1"/>
          <w:sz w:val="22"/>
          <w:szCs w:val="22"/>
          <w:lang w:val="en-GB"/>
        </w:rPr>
        <w:t xml:space="preserve"> Payam, Budi County through sharing pasture and water points in Kidepo valley (</w:t>
      </w:r>
      <w:proofErr w:type="spellStart"/>
      <w:r w:rsidRPr="00976548">
        <w:rPr>
          <w:rFonts w:ascii="Arial" w:hAnsi="Arial" w:cs="Arial"/>
          <w:color w:val="000000" w:themeColor="text1"/>
          <w:sz w:val="22"/>
          <w:szCs w:val="22"/>
          <w:lang w:val="en-GB"/>
        </w:rPr>
        <w:t>Kimatong</w:t>
      </w:r>
      <w:proofErr w:type="spellEnd"/>
      <w:r w:rsidRPr="00976548">
        <w:rPr>
          <w:rFonts w:ascii="Arial" w:hAnsi="Arial" w:cs="Arial"/>
          <w:color w:val="000000" w:themeColor="text1"/>
          <w:sz w:val="22"/>
          <w:szCs w:val="22"/>
          <w:lang w:val="en-GB"/>
        </w:rPr>
        <w:t xml:space="preserve"> Payam) during dry season. However, cases of cattle raiding due to poverty and </w:t>
      </w:r>
      <w:r w:rsidR="00295A71" w:rsidRPr="00976548">
        <w:rPr>
          <w:rFonts w:ascii="Arial" w:hAnsi="Arial" w:cs="Arial"/>
          <w:color w:val="000000" w:themeColor="text1"/>
          <w:sz w:val="22"/>
          <w:szCs w:val="22"/>
          <w:lang w:val="en-GB"/>
        </w:rPr>
        <w:t xml:space="preserve">premeditated </w:t>
      </w:r>
      <w:r w:rsidRPr="00976548">
        <w:rPr>
          <w:rFonts w:ascii="Arial" w:hAnsi="Arial" w:cs="Arial"/>
          <w:color w:val="000000" w:themeColor="text1"/>
          <w:sz w:val="22"/>
          <w:szCs w:val="22"/>
          <w:lang w:val="en-GB"/>
        </w:rPr>
        <w:t>killing</w:t>
      </w:r>
      <w:r w:rsidRPr="00976548">
        <w:rPr>
          <w:rStyle w:val="FootnoteReference"/>
          <w:rFonts w:ascii="Arial" w:hAnsi="Arial" w:cs="Arial"/>
          <w:color w:val="000000" w:themeColor="text1"/>
          <w:sz w:val="22"/>
          <w:szCs w:val="22"/>
          <w:lang w:val="en-GB"/>
        </w:rPr>
        <w:footnoteReference w:id="48"/>
      </w:r>
      <w:r w:rsidRPr="00976548">
        <w:rPr>
          <w:rFonts w:ascii="Arial" w:hAnsi="Arial" w:cs="Arial"/>
          <w:color w:val="000000" w:themeColor="text1"/>
          <w:sz w:val="22"/>
          <w:szCs w:val="22"/>
          <w:lang w:val="en-GB"/>
        </w:rPr>
        <w:t xml:space="preserve"> remain common and cause conflict among the two communities. For instance, the police in Kapoeta South mentioned that common incidents including banditry along </w:t>
      </w:r>
      <w:proofErr w:type="spellStart"/>
      <w:r w:rsidRPr="00976548">
        <w:rPr>
          <w:rFonts w:ascii="Arial" w:hAnsi="Arial" w:cs="Arial"/>
          <w:color w:val="000000" w:themeColor="text1"/>
          <w:sz w:val="22"/>
          <w:szCs w:val="22"/>
          <w:lang w:val="en-GB"/>
        </w:rPr>
        <w:t>Nadapal</w:t>
      </w:r>
      <w:proofErr w:type="spellEnd"/>
      <w:r w:rsidRPr="00976548">
        <w:rPr>
          <w:rFonts w:ascii="Arial" w:hAnsi="Arial" w:cs="Arial"/>
          <w:color w:val="000000" w:themeColor="text1"/>
          <w:sz w:val="22"/>
          <w:szCs w:val="22"/>
          <w:lang w:val="en-GB"/>
        </w:rPr>
        <w:t xml:space="preserve"> – Kapoeta South highway and Kapoeta South – Camp 15 road are on the rise</w:t>
      </w:r>
      <w:r w:rsidRPr="00976548">
        <w:rPr>
          <w:rStyle w:val="FootnoteReference"/>
          <w:rFonts w:ascii="Arial" w:hAnsi="Arial" w:cs="Arial"/>
          <w:color w:val="000000" w:themeColor="text1"/>
          <w:sz w:val="22"/>
          <w:szCs w:val="22"/>
          <w:lang w:val="en-GB"/>
        </w:rPr>
        <w:footnoteReference w:id="49"/>
      </w:r>
      <w:r w:rsidRPr="00976548">
        <w:rPr>
          <w:rFonts w:ascii="Arial" w:hAnsi="Arial" w:cs="Arial"/>
          <w:color w:val="000000" w:themeColor="text1"/>
          <w:sz w:val="22"/>
          <w:szCs w:val="22"/>
          <w:lang w:val="en-GB"/>
        </w:rPr>
        <w:t xml:space="preserve">. Efforts made by police include establishing a police station along </w:t>
      </w:r>
      <w:proofErr w:type="spellStart"/>
      <w:r w:rsidRPr="00976548">
        <w:rPr>
          <w:rFonts w:ascii="Arial" w:hAnsi="Arial" w:cs="Arial"/>
          <w:color w:val="000000" w:themeColor="text1"/>
          <w:sz w:val="22"/>
          <w:szCs w:val="22"/>
          <w:lang w:val="en-GB"/>
        </w:rPr>
        <w:t>Nadapal</w:t>
      </w:r>
      <w:proofErr w:type="spellEnd"/>
      <w:r w:rsidRPr="00976548">
        <w:rPr>
          <w:rFonts w:ascii="Arial" w:hAnsi="Arial" w:cs="Arial"/>
          <w:color w:val="000000" w:themeColor="text1"/>
          <w:sz w:val="22"/>
          <w:szCs w:val="22"/>
          <w:lang w:val="en-GB"/>
        </w:rPr>
        <w:t xml:space="preserve"> -Kapoeta South highway and providing armed escorts to NGOs and commercial vehicles along Kapoeta South-Camp 15 road on request; night clubs are banned in Kapoeta Town. The peace committee members composed of 25 people (9 women in Kapoeta South County)</w:t>
      </w:r>
      <w:r w:rsidRPr="00976548">
        <w:rPr>
          <w:rStyle w:val="FootnoteReference"/>
          <w:rFonts w:ascii="Arial" w:hAnsi="Arial" w:cs="Arial"/>
          <w:color w:val="000000" w:themeColor="text1"/>
          <w:sz w:val="22"/>
          <w:szCs w:val="22"/>
          <w:lang w:val="en-GB"/>
        </w:rPr>
        <w:footnoteReference w:id="50"/>
      </w:r>
      <w:r w:rsidRPr="00976548">
        <w:rPr>
          <w:rFonts w:ascii="Arial" w:hAnsi="Arial" w:cs="Arial"/>
          <w:color w:val="000000" w:themeColor="text1"/>
          <w:sz w:val="22"/>
          <w:szCs w:val="22"/>
          <w:lang w:val="en-GB"/>
        </w:rPr>
        <w:t xml:space="preserve"> observed that key conflict between Toposa and </w:t>
      </w:r>
      <w:proofErr w:type="spellStart"/>
      <w:r w:rsidRPr="00976548">
        <w:rPr>
          <w:rFonts w:ascii="Arial" w:hAnsi="Arial" w:cs="Arial"/>
          <w:color w:val="000000" w:themeColor="text1"/>
          <w:sz w:val="22"/>
          <w:szCs w:val="22"/>
          <w:lang w:val="en-GB"/>
        </w:rPr>
        <w:t>Buya</w:t>
      </w:r>
      <w:proofErr w:type="spellEnd"/>
      <w:r w:rsidRPr="00976548">
        <w:rPr>
          <w:rFonts w:ascii="Arial" w:hAnsi="Arial" w:cs="Arial"/>
          <w:color w:val="000000" w:themeColor="text1"/>
          <w:sz w:val="22"/>
          <w:szCs w:val="22"/>
          <w:lang w:val="en-GB"/>
        </w:rPr>
        <w:t xml:space="preserve"> occurs during access to pasture and water for livestock in </w:t>
      </w:r>
      <w:proofErr w:type="spellStart"/>
      <w:r w:rsidRPr="00976548">
        <w:rPr>
          <w:rFonts w:ascii="Arial" w:hAnsi="Arial" w:cs="Arial"/>
          <w:color w:val="000000" w:themeColor="text1"/>
          <w:sz w:val="22"/>
          <w:szCs w:val="22"/>
          <w:lang w:val="en-GB"/>
        </w:rPr>
        <w:t>Kimatong</w:t>
      </w:r>
      <w:proofErr w:type="spellEnd"/>
      <w:r w:rsidRPr="00976548">
        <w:rPr>
          <w:rFonts w:ascii="Arial" w:hAnsi="Arial" w:cs="Arial"/>
          <w:color w:val="000000" w:themeColor="text1"/>
          <w:sz w:val="22"/>
          <w:szCs w:val="22"/>
          <w:lang w:val="en-GB"/>
        </w:rPr>
        <w:t xml:space="preserve"> Payam of Budi county– the Toposa cattle keepers who drive their livestock to </w:t>
      </w:r>
      <w:proofErr w:type="spellStart"/>
      <w:r w:rsidRPr="00976548">
        <w:rPr>
          <w:rFonts w:ascii="Arial" w:hAnsi="Arial" w:cs="Arial"/>
          <w:color w:val="000000" w:themeColor="text1"/>
          <w:sz w:val="22"/>
          <w:szCs w:val="22"/>
          <w:lang w:val="en-GB"/>
        </w:rPr>
        <w:t>Kimantong</w:t>
      </w:r>
      <w:proofErr w:type="spellEnd"/>
      <w:r w:rsidRPr="00976548">
        <w:rPr>
          <w:rFonts w:ascii="Arial" w:hAnsi="Arial" w:cs="Arial"/>
          <w:color w:val="000000" w:themeColor="text1"/>
          <w:sz w:val="22"/>
          <w:szCs w:val="22"/>
          <w:lang w:val="en-GB"/>
        </w:rPr>
        <w:t xml:space="preserve"> area (Budi County) are often confronted by the </w:t>
      </w:r>
      <w:proofErr w:type="spellStart"/>
      <w:r w:rsidRPr="00976548">
        <w:rPr>
          <w:rFonts w:ascii="Arial" w:hAnsi="Arial" w:cs="Arial"/>
          <w:color w:val="000000" w:themeColor="text1"/>
          <w:sz w:val="22"/>
          <w:szCs w:val="22"/>
          <w:lang w:val="en-GB"/>
        </w:rPr>
        <w:t>Buya</w:t>
      </w:r>
      <w:proofErr w:type="spellEnd"/>
      <w:r w:rsidRPr="00976548">
        <w:rPr>
          <w:rFonts w:ascii="Arial" w:hAnsi="Arial" w:cs="Arial"/>
          <w:color w:val="000000" w:themeColor="text1"/>
          <w:sz w:val="22"/>
          <w:szCs w:val="22"/>
          <w:lang w:val="en-GB"/>
        </w:rPr>
        <w:t xml:space="preserve"> who think the pasture and water in their area should not be shared with </w:t>
      </w:r>
      <w:proofErr w:type="spellStart"/>
      <w:r w:rsidRPr="00976548">
        <w:rPr>
          <w:rFonts w:ascii="Arial" w:hAnsi="Arial" w:cs="Arial"/>
          <w:color w:val="000000" w:themeColor="text1"/>
          <w:sz w:val="22"/>
          <w:szCs w:val="22"/>
          <w:lang w:val="en-GB"/>
        </w:rPr>
        <w:t>neighboring</w:t>
      </w:r>
      <w:proofErr w:type="spellEnd"/>
      <w:r w:rsidRPr="00976548">
        <w:rPr>
          <w:rFonts w:ascii="Arial" w:hAnsi="Arial" w:cs="Arial"/>
          <w:color w:val="000000" w:themeColor="text1"/>
          <w:sz w:val="22"/>
          <w:szCs w:val="22"/>
          <w:lang w:val="en-GB"/>
        </w:rPr>
        <w:t xml:space="preserve"> community. Traditional leaders noted that cattle rustling often involving Toposa and </w:t>
      </w:r>
      <w:proofErr w:type="spellStart"/>
      <w:r w:rsidRPr="00976548">
        <w:rPr>
          <w:rFonts w:ascii="Arial" w:hAnsi="Arial" w:cs="Arial"/>
          <w:color w:val="000000" w:themeColor="text1"/>
          <w:sz w:val="22"/>
          <w:szCs w:val="22"/>
          <w:lang w:val="en-GB"/>
        </w:rPr>
        <w:t>Buya</w:t>
      </w:r>
      <w:proofErr w:type="spellEnd"/>
      <w:r w:rsidRPr="00976548">
        <w:rPr>
          <w:rFonts w:ascii="Arial" w:hAnsi="Arial" w:cs="Arial"/>
          <w:color w:val="000000" w:themeColor="text1"/>
          <w:sz w:val="22"/>
          <w:szCs w:val="22"/>
          <w:lang w:val="en-GB"/>
        </w:rPr>
        <w:t xml:space="preserve"> youths are common</w:t>
      </w:r>
      <w:r w:rsidRPr="00976548">
        <w:rPr>
          <w:rStyle w:val="FootnoteReference"/>
          <w:rFonts w:ascii="Arial" w:hAnsi="Arial" w:cs="Arial"/>
          <w:color w:val="000000" w:themeColor="text1"/>
          <w:sz w:val="22"/>
          <w:szCs w:val="22"/>
          <w:lang w:val="en-GB"/>
        </w:rPr>
        <w:footnoteReference w:id="51"/>
      </w:r>
      <w:r w:rsidRPr="00976548">
        <w:rPr>
          <w:rFonts w:ascii="Arial" w:hAnsi="Arial" w:cs="Arial"/>
          <w:color w:val="000000" w:themeColor="text1"/>
          <w:sz w:val="22"/>
          <w:szCs w:val="22"/>
          <w:lang w:val="en-GB"/>
        </w:rPr>
        <w:t xml:space="preserve">.  The County authorities in Kapoeta North mentioned that although they intermarry, Toposa and </w:t>
      </w:r>
      <w:proofErr w:type="spellStart"/>
      <w:r w:rsidRPr="00976548">
        <w:rPr>
          <w:rFonts w:ascii="Arial" w:hAnsi="Arial" w:cs="Arial"/>
          <w:color w:val="000000" w:themeColor="text1"/>
          <w:sz w:val="22"/>
          <w:szCs w:val="22"/>
          <w:lang w:val="en-GB"/>
        </w:rPr>
        <w:t>Buya</w:t>
      </w:r>
      <w:proofErr w:type="spellEnd"/>
      <w:r w:rsidRPr="00976548">
        <w:rPr>
          <w:rFonts w:ascii="Arial" w:hAnsi="Arial" w:cs="Arial"/>
          <w:color w:val="000000" w:themeColor="text1"/>
          <w:sz w:val="22"/>
          <w:szCs w:val="22"/>
          <w:lang w:val="en-GB"/>
        </w:rPr>
        <w:t xml:space="preserve"> youths have low confidence in each other as they are involved in cattle theft</w:t>
      </w:r>
      <w:r w:rsidRPr="00976548">
        <w:rPr>
          <w:rStyle w:val="FootnoteReference"/>
          <w:rFonts w:ascii="Arial" w:hAnsi="Arial" w:cs="Arial"/>
          <w:color w:val="000000" w:themeColor="text1"/>
          <w:sz w:val="22"/>
          <w:szCs w:val="22"/>
          <w:lang w:val="en-GB"/>
        </w:rPr>
        <w:footnoteReference w:id="52"/>
      </w:r>
      <w:r w:rsidRPr="00976548">
        <w:rPr>
          <w:rFonts w:ascii="Arial" w:hAnsi="Arial" w:cs="Arial"/>
          <w:color w:val="000000" w:themeColor="text1"/>
          <w:sz w:val="22"/>
          <w:szCs w:val="22"/>
          <w:lang w:val="en-GB"/>
        </w:rPr>
        <w:t xml:space="preserve">. This resulted in limited interactions between the two communities as the road linking Kapoeta North and </w:t>
      </w:r>
      <w:proofErr w:type="spellStart"/>
      <w:r w:rsidRPr="00976548">
        <w:rPr>
          <w:rFonts w:ascii="Arial" w:hAnsi="Arial" w:cs="Arial"/>
          <w:color w:val="000000" w:themeColor="text1"/>
          <w:sz w:val="22"/>
          <w:szCs w:val="22"/>
          <w:lang w:val="en-GB"/>
        </w:rPr>
        <w:t>Kimatong</w:t>
      </w:r>
      <w:proofErr w:type="spellEnd"/>
      <w:r w:rsidRPr="00976548">
        <w:rPr>
          <w:rFonts w:ascii="Arial" w:hAnsi="Arial" w:cs="Arial"/>
          <w:color w:val="000000" w:themeColor="text1"/>
          <w:sz w:val="22"/>
          <w:szCs w:val="22"/>
          <w:lang w:val="en-GB"/>
        </w:rPr>
        <w:t xml:space="preserve"> became impassable due to lack of maintenance. For instance, trading (mainly in livestock) between the two communities ceased (Toposa fear going to </w:t>
      </w:r>
      <w:proofErr w:type="spellStart"/>
      <w:r w:rsidRPr="00976548">
        <w:rPr>
          <w:rFonts w:ascii="Arial" w:hAnsi="Arial" w:cs="Arial"/>
          <w:color w:val="000000" w:themeColor="text1"/>
          <w:sz w:val="22"/>
          <w:szCs w:val="22"/>
          <w:lang w:val="en-GB"/>
        </w:rPr>
        <w:t>Kimatong</w:t>
      </w:r>
      <w:proofErr w:type="spellEnd"/>
      <w:r w:rsidRPr="00976548">
        <w:rPr>
          <w:rFonts w:ascii="Arial" w:hAnsi="Arial" w:cs="Arial"/>
          <w:color w:val="000000" w:themeColor="text1"/>
          <w:sz w:val="22"/>
          <w:szCs w:val="22"/>
          <w:lang w:val="en-GB"/>
        </w:rPr>
        <w:t xml:space="preserve"> to purpose cattle and </w:t>
      </w:r>
      <w:proofErr w:type="spellStart"/>
      <w:r w:rsidRPr="00976548">
        <w:rPr>
          <w:rFonts w:ascii="Arial" w:hAnsi="Arial" w:cs="Arial"/>
          <w:color w:val="000000" w:themeColor="text1"/>
          <w:sz w:val="22"/>
          <w:szCs w:val="22"/>
          <w:lang w:val="en-GB"/>
        </w:rPr>
        <w:t>Buya</w:t>
      </w:r>
      <w:proofErr w:type="spellEnd"/>
      <w:r w:rsidRPr="00976548">
        <w:rPr>
          <w:rFonts w:ascii="Arial" w:hAnsi="Arial" w:cs="Arial"/>
          <w:color w:val="000000" w:themeColor="text1"/>
          <w:sz w:val="22"/>
          <w:szCs w:val="22"/>
          <w:lang w:val="en-GB"/>
        </w:rPr>
        <w:t xml:space="preserve"> cannot access market in Kapoeta North or South), affecting their livelihoods. </w:t>
      </w:r>
      <w:r w:rsidR="00866DCB" w:rsidRPr="00976548">
        <w:rPr>
          <w:rFonts w:ascii="Arial" w:hAnsi="Arial" w:cs="Arial"/>
          <w:color w:val="000000" w:themeColor="text1"/>
          <w:sz w:val="22"/>
          <w:szCs w:val="22"/>
          <w:lang w:val="en-GB"/>
        </w:rPr>
        <w:t xml:space="preserve">In 2019, following the death of 1 Toposa businessman (dealing in cattle) who the Toposa alleged to have been killed by </w:t>
      </w:r>
      <w:proofErr w:type="spellStart"/>
      <w:r w:rsidR="00866DCB" w:rsidRPr="00976548">
        <w:rPr>
          <w:rFonts w:ascii="Arial" w:hAnsi="Arial" w:cs="Arial"/>
          <w:color w:val="000000" w:themeColor="text1"/>
          <w:sz w:val="22"/>
          <w:szCs w:val="22"/>
          <w:lang w:val="en-GB"/>
        </w:rPr>
        <w:t>Buya</w:t>
      </w:r>
      <w:proofErr w:type="spellEnd"/>
      <w:r w:rsidR="00866DCB" w:rsidRPr="00976548">
        <w:rPr>
          <w:rFonts w:ascii="Arial" w:hAnsi="Arial" w:cs="Arial"/>
          <w:color w:val="000000" w:themeColor="text1"/>
          <w:sz w:val="22"/>
          <w:szCs w:val="22"/>
          <w:lang w:val="en-GB"/>
        </w:rPr>
        <w:t xml:space="preserve"> in </w:t>
      </w:r>
      <w:proofErr w:type="spellStart"/>
      <w:r w:rsidR="00866DCB" w:rsidRPr="00976548">
        <w:rPr>
          <w:rFonts w:ascii="Arial" w:hAnsi="Arial" w:cs="Arial"/>
          <w:color w:val="000000" w:themeColor="text1"/>
          <w:sz w:val="22"/>
          <w:szCs w:val="22"/>
          <w:lang w:val="en-GB"/>
        </w:rPr>
        <w:t>Kimatong</w:t>
      </w:r>
      <w:proofErr w:type="spellEnd"/>
      <w:r w:rsidR="00866DCB" w:rsidRPr="00976548">
        <w:rPr>
          <w:rFonts w:ascii="Arial" w:hAnsi="Arial" w:cs="Arial"/>
          <w:color w:val="000000" w:themeColor="text1"/>
          <w:sz w:val="22"/>
          <w:szCs w:val="22"/>
          <w:lang w:val="en-GB"/>
        </w:rPr>
        <w:t xml:space="preserve"> Payam, Budi County. </w:t>
      </w:r>
      <w:r w:rsidR="004C240D" w:rsidRPr="00976548">
        <w:rPr>
          <w:rFonts w:ascii="Arial" w:hAnsi="Arial" w:cs="Arial"/>
          <w:color w:val="000000" w:themeColor="text1"/>
          <w:sz w:val="22"/>
          <w:szCs w:val="22"/>
          <w:lang w:val="en-GB"/>
        </w:rPr>
        <w:t xml:space="preserve">The </w:t>
      </w:r>
      <w:r w:rsidR="00866DCB" w:rsidRPr="00976548">
        <w:rPr>
          <w:rFonts w:ascii="Arial" w:hAnsi="Arial" w:cs="Arial"/>
          <w:color w:val="000000" w:themeColor="text1"/>
          <w:sz w:val="22"/>
          <w:szCs w:val="22"/>
          <w:lang w:val="en-GB"/>
        </w:rPr>
        <w:t xml:space="preserve">Toposa community in Kapoeta North interact more with Toposa in Kapoeta South while </w:t>
      </w:r>
      <w:proofErr w:type="spellStart"/>
      <w:r w:rsidR="00866DCB" w:rsidRPr="00976548">
        <w:rPr>
          <w:rFonts w:ascii="Arial" w:hAnsi="Arial" w:cs="Arial"/>
          <w:color w:val="000000" w:themeColor="text1"/>
          <w:sz w:val="22"/>
          <w:szCs w:val="22"/>
          <w:lang w:val="en-GB"/>
        </w:rPr>
        <w:t>Buya</w:t>
      </w:r>
      <w:proofErr w:type="spellEnd"/>
      <w:r w:rsidR="00866DCB" w:rsidRPr="00976548">
        <w:rPr>
          <w:rFonts w:ascii="Arial" w:hAnsi="Arial" w:cs="Arial"/>
          <w:color w:val="000000" w:themeColor="text1"/>
          <w:sz w:val="22"/>
          <w:szCs w:val="22"/>
          <w:lang w:val="en-GB"/>
        </w:rPr>
        <w:t xml:space="preserve"> in </w:t>
      </w:r>
      <w:proofErr w:type="spellStart"/>
      <w:r w:rsidR="00866DCB" w:rsidRPr="00976548">
        <w:rPr>
          <w:rFonts w:ascii="Arial" w:hAnsi="Arial" w:cs="Arial"/>
          <w:color w:val="000000" w:themeColor="text1"/>
          <w:sz w:val="22"/>
          <w:szCs w:val="22"/>
          <w:lang w:val="en-GB"/>
        </w:rPr>
        <w:t>Kimatong</w:t>
      </w:r>
      <w:proofErr w:type="spellEnd"/>
      <w:r w:rsidR="00866DCB" w:rsidRPr="00976548">
        <w:rPr>
          <w:rFonts w:ascii="Arial" w:hAnsi="Arial" w:cs="Arial"/>
          <w:color w:val="000000" w:themeColor="text1"/>
          <w:sz w:val="22"/>
          <w:szCs w:val="22"/>
          <w:lang w:val="en-GB"/>
        </w:rPr>
        <w:t xml:space="preserve"> Payam also now interact more with Toposa in Kapoeta South County. </w:t>
      </w:r>
      <w:r w:rsidRPr="00976548">
        <w:rPr>
          <w:rFonts w:ascii="Arial" w:hAnsi="Arial" w:cs="Arial"/>
          <w:color w:val="000000" w:themeColor="text1"/>
          <w:sz w:val="22"/>
          <w:szCs w:val="22"/>
          <w:lang w:val="en-GB"/>
        </w:rPr>
        <w:t xml:space="preserve">However, despite the collapse of previous county government led dialogue in 2017 (initiated by county commissioners), there is hope of resolving tension between the two communities. For instance, in October 2020, </w:t>
      </w:r>
      <w:proofErr w:type="spellStart"/>
      <w:r w:rsidRPr="00976548">
        <w:rPr>
          <w:rFonts w:ascii="Arial" w:hAnsi="Arial" w:cs="Arial"/>
          <w:color w:val="000000" w:themeColor="text1"/>
          <w:sz w:val="22"/>
          <w:szCs w:val="22"/>
          <w:lang w:val="en-GB"/>
        </w:rPr>
        <w:t>Buya</w:t>
      </w:r>
      <w:proofErr w:type="spellEnd"/>
      <w:r w:rsidRPr="00976548">
        <w:rPr>
          <w:rFonts w:ascii="Arial" w:hAnsi="Arial" w:cs="Arial"/>
          <w:color w:val="000000" w:themeColor="text1"/>
          <w:sz w:val="22"/>
          <w:szCs w:val="22"/>
          <w:lang w:val="en-GB"/>
        </w:rPr>
        <w:t xml:space="preserve"> youths of </w:t>
      </w:r>
      <w:proofErr w:type="spellStart"/>
      <w:r w:rsidRPr="00976548">
        <w:rPr>
          <w:rFonts w:ascii="Arial" w:hAnsi="Arial" w:cs="Arial"/>
          <w:color w:val="000000" w:themeColor="text1"/>
          <w:sz w:val="22"/>
          <w:szCs w:val="22"/>
          <w:lang w:val="en-GB"/>
        </w:rPr>
        <w:t>Kimatong</w:t>
      </w:r>
      <w:proofErr w:type="spellEnd"/>
      <w:r w:rsidRPr="00976548">
        <w:rPr>
          <w:rFonts w:ascii="Arial" w:hAnsi="Arial" w:cs="Arial"/>
          <w:color w:val="000000" w:themeColor="text1"/>
          <w:sz w:val="22"/>
          <w:szCs w:val="22"/>
          <w:lang w:val="en-GB"/>
        </w:rPr>
        <w:t xml:space="preserve"> Payam (Budi County) initiated a dialogue with Toposa youth in Machi Boma, </w:t>
      </w:r>
      <w:proofErr w:type="spellStart"/>
      <w:r w:rsidRPr="00976548">
        <w:rPr>
          <w:rFonts w:ascii="Arial" w:hAnsi="Arial" w:cs="Arial"/>
          <w:color w:val="000000" w:themeColor="text1"/>
          <w:sz w:val="22"/>
          <w:szCs w:val="22"/>
          <w:lang w:val="en-GB"/>
        </w:rPr>
        <w:t>Katiko</w:t>
      </w:r>
      <w:proofErr w:type="spellEnd"/>
      <w:r w:rsidRPr="00976548">
        <w:rPr>
          <w:rFonts w:ascii="Arial" w:hAnsi="Arial" w:cs="Arial"/>
          <w:color w:val="000000" w:themeColor="text1"/>
          <w:sz w:val="22"/>
          <w:szCs w:val="22"/>
          <w:lang w:val="en-GB"/>
        </w:rPr>
        <w:t xml:space="preserve"> Payam (Kapoeta North County) to minimize misunderstanding between the two communities, focusing on reconciliation. The next step (being planned) is for the Toposa youth to visit </w:t>
      </w:r>
      <w:proofErr w:type="spellStart"/>
      <w:r w:rsidRPr="00976548">
        <w:rPr>
          <w:rFonts w:ascii="Arial" w:hAnsi="Arial" w:cs="Arial"/>
          <w:color w:val="000000" w:themeColor="text1"/>
          <w:sz w:val="22"/>
          <w:szCs w:val="22"/>
          <w:lang w:val="en-GB"/>
        </w:rPr>
        <w:t>Buya</w:t>
      </w:r>
      <w:proofErr w:type="spellEnd"/>
      <w:r w:rsidRPr="00976548">
        <w:rPr>
          <w:rFonts w:ascii="Arial" w:hAnsi="Arial" w:cs="Arial"/>
          <w:color w:val="000000" w:themeColor="text1"/>
          <w:sz w:val="22"/>
          <w:szCs w:val="22"/>
          <w:lang w:val="en-GB"/>
        </w:rPr>
        <w:t xml:space="preserve"> youth in </w:t>
      </w:r>
      <w:proofErr w:type="spellStart"/>
      <w:r w:rsidRPr="00976548">
        <w:rPr>
          <w:rFonts w:ascii="Arial" w:hAnsi="Arial" w:cs="Arial"/>
          <w:color w:val="000000" w:themeColor="text1"/>
          <w:sz w:val="22"/>
          <w:szCs w:val="22"/>
          <w:lang w:val="en-GB"/>
        </w:rPr>
        <w:t>Kimatong</w:t>
      </w:r>
      <w:proofErr w:type="spellEnd"/>
      <w:r w:rsidRPr="00976548">
        <w:rPr>
          <w:rFonts w:ascii="Arial" w:hAnsi="Arial" w:cs="Arial"/>
          <w:color w:val="000000" w:themeColor="text1"/>
          <w:sz w:val="22"/>
          <w:szCs w:val="22"/>
          <w:lang w:val="en-GB"/>
        </w:rPr>
        <w:t xml:space="preserve"> Payam to finalise reconciliation between the two communities. The two communities resolved to form a youth committee on each side to arrest any person involved in cattle theft.</w:t>
      </w:r>
    </w:p>
    <w:p w14:paraId="1F459AF2" w14:textId="6AB58A22" w:rsidR="00EA79BB" w:rsidRPr="00976548" w:rsidRDefault="00EA79BB" w:rsidP="005D2A1B">
      <w:pPr>
        <w:pStyle w:val="NoSpacing"/>
        <w:jc w:val="both"/>
        <w:rPr>
          <w:rFonts w:ascii="Arial" w:hAnsi="Arial" w:cs="Arial"/>
          <w:color w:val="000000" w:themeColor="text1"/>
          <w:lang w:val="en-GB"/>
        </w:rPr>
      </w:pPr>
    </w:p>
    <w:p w14:paraId="63C7813E" w14:textId="290CD214" w:rsidR="00C156E0" w:rsidRPr="00976548" w:rsidRDefault="00040DB7" w:rsidP="005D2A1B">
      <w:pPr>
        <w:pStyle w:val="Heading3"/>
        <w:spacing w:line="240" w:lineRule="auto"/>
        <w:jc w:val="both"/>
        <w:rPr>
          <w:rFonts w:ascii="Arial" w:hAnsi="Arial" w:cs="Arial"/>
          <w:i/>
          <w:iCs/>
          <w:color w:val="000000" w:themeColor="text1"/>
          <w:sz w:val="22"/>
          <w:szCs w:val="22"/>
          <w:u w:val="single"/>
        </w:rPr>
      </w:pPr>
      <w:bookmarkStart w:id="14" w:name="_Toc64996320"/>
      <w:r w:rsidRPr="00976548">
        <w:rPr>
          <w:rFonts w:ascii="Arial" w:hAnsi="Arial" w:cs="Arial"/>
          <w:i/>
          <w:iCs/>
          <w:color w:val="000000" w:themeColor="text1"/>
          <w:sz w:val="22"/>
          <w:szCs w:val="22"/>
          <w:u w:val="single"/>
        </w:rPr>
        <w:t>4</w:t>
      </w:r>
      <w:r w:rsidR="00C156E0" w:rsidRPr="00976548">
        <w:rPr>
          <w:rFonts w:ascii="Arial" w:hAnsi="Arial" w:cs="Arial"/>
          <w:i/>
          <w:iCs/>
          <w:color w:val="000000" w:themeColor="text1"/>
          <w:sz w:val="22"/>
          <w:szCs w:val="22"/>
          <w:u w:val="single"/>
        </w:rPr>
        <w:t>.3</w:t>
      </w:r>
      <w:r w:rsidR="00D606CB" w:rsidRPr="00976548">
        <w:rPr>
          <w:rFonts w:ascii="Arial" w:hAnsi="Arial" w:cs="Arial"/>
          <w:i/>
          <w:iCs/>
          <w:color w:val="000000" w:themeColor="text1"/>
          <w:sz w:val="22"/>
          <w:szCs w:val="22"/>
          <w:u w:val="single"/>
        </w:rPr>
        <w:t>.</w:t>
      </w:r>
      <w:r w:rsidR="00C156E0" w:rsidRPr="00976548">
        <w:rPr>
          <w:rFonts w:ascii="Arial" w:hAnsi="Arial" w:cs="Arial"/>
          <w:i/>
          <w:iCs/>
          <w:color w:val="000000" w:themeColor="text1"/>
          <w:sz w:val="22"/>
          <w:szCs w:val="22"/>
          <w:u w:val="single"/>
        </w:rPr>
        <w:t xml:space="preserve"> Toposa against Didinga conflict dynamics</w:t>
      </w:r>
      <w:bookmarkEnd w:id="14"/>
    </w:p>
    <w:p w14:paraId="4FF6A785" w14:textId="77777777" w:rsidR="00224ED2" w:rsidRPr="00976548" w:rsidRDefault="00224ED2" w:rsidP="005D2A1B">
      <w:pPr>
        <w:pStyle w:val="NoSpacing"/>
        <w:rPr>
          <w:rFonts w:ascii="Arial" w:hAnsi="Arial" w:cs="Arial"/>
          <w:color w:val="000000" w:themeColor="text1"/>
          <w:lang w:val="en-GB"/>
        </w:rPr>
      </w:pPr>
    </w:p>
    <w:p w14:paraId="140912FE" w14:textId="77777777" w:rsidR="00D75F9F" w:rsidRPr="00976548" w:rsidRDefault="00EA79BB" w:rsidP="005D2A1B">
      <w:pPr>
        <w:spacing w:line="240" w:lineRule="auto"/>
        <w:jc w:val="both"/>
        <w:rPr>
          <w:rFonts w:ascii="Arial" w:hAnsi="Arial" w:cs="Arial"/>
        </w:rPr>
      </w:pPr>
      <w:r w:rsidRPr="00976548">
        <w:rPr>
          <w:rFonts w:ascii="Arial" w:hAnsi="Arial" w:cs="Arial"/>
          <w:color w:val="000000" w:themeColor="text1"/>
          <w:lang w:val="en-GB"/>
        </w:rPr>
        <w:t>There is inter-ethnic tension between Toposa of Kapoeta South and Didinga of Budi County</w:t>
      </w:r>
      <w:r w:rsidRPr="00976548">
        <w:rPr>
          <w:rStyle w:val="FootnoteReference"/>
          <w:rFonts w:ascii="Arial" w:hAnsi="Arial" w:cs="Arial"/>
          <w:color w:val="000000" w:themeColor="text1"/>
          <w:lang w:val="en-GB"/>
        </w:rPr>
        <w:footnoteReference w:id="53"/>
      </w:r>
      <w:r w:rsidRPr="00976548">
        <w:rPr>
          <w:rFonts w:ascii="Arial" w:hAnsi="Arial" w:cs="Arial"/>
          <w:color w:val="000000" w:themeColor="text1"/>
          <w:lang w:val="en-GB"/>
        </w:rPr>
        <w:t>. Common incidents and triggers of conflict between the Toposa and Didinga include cattle rustling, road ambushes and internal boundaries between Kapoeta South and Budi County. In Kapoeta North, inter-ethnic conflicts are also rampant amongst the two communities</w:t>
      </w:r>
      <w:r w:rsidRPr="00976548">
        <w:rPr>
          <w:rStyle w:val="FootnoteReference"/>
          <w:rFonts w:ascii="Arial" w:hAnsi="Arial" w:cs="Arial"/>
          <w:color w:val="000000" w:themeColor="text1"/>
          <w:lang w:val="en-GB"/>
        </w:rPr>
        <w:footnoteReference w:id="54"/>
      </w:r>
      <w:r w:rsidRPr="00976548">
        <w:rPr>
          <w:rFonts w:ascii="Arial" w:hAnsi="Arial" w:cs="Arial"/>
          <w:color w:val="000000" w:themeColor="text1"/>
          <w:lang w:val="en-GB"/>
        </w:rPr>
        <w:t>. Another area of concern is resource related tensions where they graze their cattle in the Didinga lands during the dry season, this has led to tensions.</w:t>
      </w:r>
      <w:r w:rsidR="00E43EF9" w:rsidRPr="00976548">
        <w:rPr>
          <w:rFonts w:ascii="Arial" w:hAnsi="Arial" w:cs="Arial"/>
        </w:rPr>
        <w:t xml:space="preserve"> </w:t>
      </w:r>
    </w:p>
    <w:p w14:paraId="053327F5" w14:textId="156AC8E2" w:rsidR="00224ED2" w:rsidRDefault="00E43EF9" w:rsidP="005D2A1B">
      <w:pPr>
        <w:spacing w:line="240" w:lineRule="auto"/>
        <w:jc w:val="both"/>
        <w:rPr>
          <w:rFonts w:ascii="Arial" w:hAnsi="Arial" w:cs="Arial"/>
          <w:color w:val="000000" w:themeColor="text1"/>
          <w:lang w:val="en-GB"/>
        </w:rPr>
      </w:pPr>
      <w:r w:rsidRPr="00976548">
        <w:rPr>
          <w:rFonts w:ascii="Arial" w:hAnsi="Arial" w:cs="Arial"/>
          <w:color w:val="000000" w:themeColor="text1"/>
          <w:lang w:val="en-GB"/>
        </w:rPr>
        <w:t>Cattle rustling often happens during dry season (Jan -April) when herders from Kapoeta South and Northern move to Budi County in search for water and pasture</w:t>
      </w:r>
      <w:r w:rsidR="00ED140B">
        <w:rPr>
          <w:rFonts w:ascii="Arial" w:hAnsi="Arial" w:cs="Arial"/>
          <w:color w:val="000000" w:themeColor="text1"/>
          <w:lang w:val="en-GB"/>
        </w:rPr>
        <w:t>, h</w:t>
      </w:r>
      <w:r w:rsidRPr="00976548">
        <w:rPr>
          <w:rFonts w:ascii="Arial" w:hAnsi="Arial" w:cs="Arial"/>
          <w:color w:val="000000" w:themeColor="text1"/>
          <w:lang w:val="en-GB"/>
        </w:rPr>
        <w:t>owever, cattle theft occurs any time of the year mainly conducted by youth in cattle camps</w:t>
      </w:r>
      <w:r w:rsidR="00ED140B">
        <w:rPr>
          <w:rFonts w:ascii="Arial" w:hAnsi="Arial" w:cs="Arial"/>
          <w:color w:val="000000" w:themeColor="text1"/>
          <w:lang w:val="en-GB"/>
        </w:rPr>
        <w:t>, with m</w:t>
      </w:r>
      <w:r w:rsidRPr="00976548">
        <w:rPr>
          <w:rFonts w:ascii="Arial" w:hAnsi="Arial" w:cs="Arial"/>
          <w:color w:val="000000" w:themeColor="text1"/>
          <w:lang w:val="en-GB"/>
        </w:rPr>
        <w:t xml:space="preserve">ost weddings </w:t>
      </w:r>
      <w:r w:rsidR="00ED140B" w:rsidRPr="00976548">
        <w:rPr>
          <w:rFonts w:ascii="Arial" w:hAnsi="Arial" w:cs="Arial"/>
          <w:color w:val="000000" w:themeColor="text1"/>
          <w:lang w:val="en-GB"/>
        </w:rPr>
        <w:t>occur</w:t>
      </w:r>
      <w:r w:rsidR="00ED140B">
        <w:rPr>
          <w:rFonts w:ascii="Arial" w:hAnsi="Arial" w:cs="Arial"/>
          <w:color w:val="000000" w:themeColor="text1"/>
          <w:lang w:val="en-GB"/>
        </w:rPr>
        <w:t>ring</w:t>
      </w:r>
      <w:r w:rsidRPr="00976548">
        <w:rPr>
          <w:rFonts w:ascii="Arial" w:hAnsi="Arial" w:cs="Arial"/>
          <w:color w:val="000000" w:themeColor="text1"/>
          <w:lang w:val="en-GB"/>
        </w:rPr>
        <w:t xml:space="preserve"> in dry season (Dec-April).</w:t>
      </w:r>
      <w:r w:rsidR="00ED140B">
        <w:rPr>
          <w:rStyle w:val="FootnoteReference"/>
          <w:rFonts w:ascii="Arial" w:hAnsi="Arial" w:cs="Arial"/>
          <w:color w:val="000000" w:themeColor="text1"/>
          <w:lang w:val="en-GB"/>
        </w:rPr>
        <w:footnoteReference w:id="55"/>
      </w:r>
      <w:r w:rsidRPr="00976548">
        <w:rPr>
          <w:rFonts w:ascii="Arial" w:hAnsi="Arial" w:cs="Arial"/>
          <w:color w:val="000000" w:themeColor="text1"/>
          <w:lang w:val="en-GB"/>
        </w:rPr>
        <w:t xml:space="preserve"> Toposa are </w:t>
      </w:r>
      <w:proofErr w:type="spellStart"/>
      <w:r w:rsidRPr="00976548">
        <w:rPr>
          <w:rFonts w:ascii="Arial" w:hAnsi="Arial" w:cs="Arial"/>
          <w:color w:val="000000" w:themeColor="text1"/>
          <w:lang w:val="en-GB"/>
        </w:rPr>
        <w:t>agro</w:t>
      </w:r>
      <w:proofErr w:type="spellEnd"/>
      <w:r w:rsidRPr="00976548">
        <w:rPr>
          <w:rFonts w:ascii="Arial" w:hAnsi="Arial" w:cs="Arial"/>
          <w:color w:val="000000" w:themeColor="text1"/>
          <w:lang w:val="en-GB"/>
        </w:rPr>
        <w:t xml:space="preserve">-pastoralists, growing food crops and rearing livestock (goats, sheep, cattle). Although their area is fertile, the Toposa grow less food crops and rely more on supplies on the market from Didinga and imported food and so food security remains a challenge – as most youth are focusing on protection of livestock in the cattle camps. Women grow food crops but on small/ subsistence scale. </w:t>
      </w:r>
      <w:r w:rsidR="00882C34">
        <w:rPr>
          <w:rStyle w:val="FootnoteReference"/>
          <w:rFonts w:ascii="Arial" w:hAnsi="Arial" w:cs="Arial"/>
          <w:color w:val="000000" w:themeColor="text1"/>
          <w:lang w:val="en-GB"/>
        </w:rPr>
        <w:footnoteReference w:id="56"/>
      </w:r>
      <w:r w:rsidRPr="00976548">
        <w:rPr>
          <w:rFonts w:ascii="Arial" w:hAnsi="Arial" w:cs="Arial"/>
          <w:color w:val="000000" w:themeColor="text1"/>
          <w:lang w:val="en-GB"/>
        </w:rPr>
        <w:t xml:space="preserve"> </w:t>
      </w:r>
    </w:p>
    <w:p w14:paraId="053D694F" w14:textId="77777777" w:rsidR="0059477F" w:rsidRPr="00976548" w:rsidRDefault="0059477F" w:rsidP="0059477F">
      <w:pPr>
        <w:pStyle w:val="NoSpacing"/>
        <w:rPr>
          <w:lang w:val="en-GB"/>
        </w:rPr>
      </w:pPr>
    </w:p>
    <w:p w14:paraId="557775DB" w14:textId="61E6E445" w:rsidR="0027615C" w:rsidRPr="00976548" w:rsidRDefault="00040DB7" w:rsidP="005D2A1B">
      <w:pPr>
        <w:pStyle w:val="Heading3"/>
        <w:spacing w:line="240" w:lineRule="auto"/>
        <w:jc w:val="both"/>
        <w:rPr>
          <w:rFonts w:ascii="Arial" w:hAnsi="Arial" w:cs="Arial"/>
          <w:i/>
          <w:iCs/>
          <w:color w:val="000000" w:themeColor="text1"/>
          <w:sz w:val="22"/>
          <w:szCs w:val="22"/>
          <w:u w:val="single"/>
        </w:rPr>
      </w:pPr>
      <w:bookmarkStart w:id="15" w:name="_Toc64996321"/>
      <w:r w:rsidRPr="00976548">
        <w:rPr>
          <w:rFonts w:ascii="Arial" w:hAnsi="Arial" w:cs="Arial"/>
          <w:i/>
          <w:iCs/>
          <w:color w:val="000000" w:themeColor="text1"/>
          <w:sz w:val="22"/>
          <w:szCs w:val="22"/>
          <w:u w:val="single"/>
        </w:rPr>
        <w:t>4</w:t>
      </w:r>
      <w:r w:rsidR="0027615C" w:rsidRPr="00976548">
        <w:rPr>
          <w:rFonts w:ascii="Arial" w:hAnsi="Arial" w:cs="Arial"/>
          <w:i/>
          <w:iCs/>
          <w:color w:val="000000" w:themeColor="text1"/>
          <w:sz w:val="22"/>
          <w:szCs w:val="22"/>
          <w:u w:val="single"/>
        </w:rPr>
        <w:t>.</w:t>
      </w:r>
      <w:r w:rsidR="00D606CB" w:rsidRPr="00976548">
        <w:rPr>
          <w:rFonts w:ascii="Arial" w:hAnsi="Arial" w:cs="Arial"/>
          <w:i/>
          <w:iCs/>
          <w:color w:val="000000" w:themeColor="text1"/>
          <w:sz w:val="22"/>
          <w:szCs w:val="22"/>
          <w:u w:val="single"/>
        </w:rPr>
        <w:t>4</w:t>
      </w:r>
      <w:r w:rsidR="0027615C" w:rsidRPr="00976548">
        <w:rPr>
          <w:rFonts w:ascii="Arial" w:hAnsi="Arial" w:cs="Arial"/>
          <w:i/>
          <w:iCs/>
          <w:color w:val="000000" w:themeColor="text1"/>
          <w:sz w:val="22"/>
          <w:szCs w:val="22"/>
          <w:u w:val="single"/>
        </w:rPr>
        <w:t>.</w:t>
      </w:r>
      <w:r w:rsidR="009A5039" w:rsidRPr="00976548">
        <w:rPr>
          <w:rFonts w:ascii="Arial" w:hAnsi="Arial" w:cs="Arial"/>
          <w:i/>
          <w:iCs/>
          <w:color w:val="000000" w:themeColor="text1"/>
          <w:sz w:val="22"/>
          <w:szCs w:val="22"/>
          <w:u w:val="single"/>
        </w:rPr>
        <w:t xml:space="preserve"> </w:t>
      </w:r>
      <w:r w:rsidR="0027615C" w:rsidRPr="00976548">
        <w:rPr>
          <w:rFonts w:ascii="Arial" w:hAnsi="Arial" w:cs="Arial"/>
          <w:i/>
          <w:iCs/>
          <w:color w:val="000000" w:themeColor="text1"/>
          <w:sz w:val="22"/>
          <w:szCs w:val="22"/>
          <w:u w:val="single"/>
        </w:rPr>
        <w:t>Toposa against Toposa conflict dynamics</w:t>
      </w:r>
      <w:bookmarkEnd w:id="15"/>
    </w:p>
    <w:p w14:paraId="4F51CF2F" w14:textId="77777777" w:rsidR="00224ED2" w:rsidRPr="00976548" w:rsidRDefault="00224ED2" w:rsidP="005D2A1B">
      <w:pPr>
        <w:pStyle w:val="NoSpacing"/>
        <w:rPr>
          <w:rFonts w:ascii="Arial" w:hAnsi="Arial" w:cs="Arial"/>
          <w:color w:val="000000" w:themeColor="text1"/>
          <w:lang w:val="en-GB"/>
        </w:rPr>
      </w:pPr>
    </w:p>
    <w:p w14:paraId="235FA4E8" w14:textId="448577CD" w:rsidR="00EA79BB" w:rsidRPr="00976548" w:rsidRDefault="00EA79BB" w:rsidP="005D2A1B">
      <w:pPr>
        <w:spacing w:line="240" w:lineRule="auto"/>
        <w:jc w:val="both"/>
        <w:rPr>
          <w:rFonts w:ascii="Arial" w:hAnsi="Arial" w:cs="Arial"/>
          <w:color w:val="000000" w:themeColor="text1"/>
          <w:lang w:val="en-GB"/>
        </w:rPr>
      </w:pPr>
      <w:r w:rsidRPr="00976548">
        <w:rPr>
          <w:rFonts w:ascii="Arial" w:hAnsi="Arial" w:cs="Arial"/>
          <w:color w:val="000000" w:themeColor="text1"/>
          <w:lang w:val="en-GB"/>
        </w:rPr>
        <w:t>There is intra-communal conflict in Kapoeta South with youth fighting for control of a community hall and a business centre. This has just started recently (at time of assessment the fighting has been going on for three weeks). The youth in Kapoeta South are accusing some individuals working for the local government of illegally allotting plots for themselves within Kapoeta Town. The youth also said the local administration does not involve them in making decisions on issues of land in Kapoeta South.  This has caused tension within the community as land is a key resource for traders and inhabitants in Kapoeta South County</w:t>
      </w:r>
      <w:r w:rsidRPr="00976548">
        <w:rPr>
          <w:rStyle w:val="FootnoteReference"/>
          <w:rFonts w:ascii="Arial" w:hAnsi="Arial" w:cs="Arial"/>
          <w:color w:val="000000" w:themeColor="text1"/>
          <w:lang w:val="en-GB"/>
        </w:rPr>
        <w:footnoteReference w:id="57"/>
      </w:r>
      <w:r w:rsidRPr="00976548">
        <w:rPr>
          <w:rFonts w:ascii="Arial" w:hAnsi="Arial" w:cs="Arial"/>
          <w:color w:val="000000" w:themeColor="text1"/>
          <w:lang w:val="en-GB"/>
        </w:rPr>
        <w:t>.</w:t>
      </w:r>
    </w:p>
    <w:p w14:paraId="479F47BB" w14:textId="2D880B5C" w:rsidR="00EA79BB" w:rsidRPr="00976548" w:rsidRDefault="00EA79BB" w:rsidP="005D2A1B">
      <w:pPr>
        <w:spacing w:line="240" w:lineRule="auto"/>
        <w:jc w:val="both"/>
        <w:rPr>
          <w:rFonts w:ascii="Arial" w:hAnsi="Arial" w:cs="Arial"/>
          <w:color w:val="000000" w:themeColor="text1"/>
          <w:lang w:val="en-GB"/>
        </w:rPr>
      </w:pPr>
      <w:r w:rsidRPr="00976548">
        <w:rPr>
          <w:rFonts w:ascii="Arial" w:hAnsi="Arial" w:cs="Arial"/>
          <w:color w:val="000000" w:themeColor="text1"/>
          <w:lang w:val="en-GB"/>
        </w:rPr>
        <w:t>Large number of illegal firearms in the hands of civilians. Police are not in control of guns in the hands of civilians. This poses safety concerns to humanitarian and development agencies operating in greater Kapoeta</w:t>
      </w:r>
      <w:r w:rsidR="00395137" w:rsidRPr="00976548">
        <w:rPr>
          <w:rFonts w:ascii="Arial" w:hAnsi="Arial" w:cs="Arial"/>
          <w:color w:val="000000" w:themeColor="text1"/>
          <w:lang w:val="en-GB"/>
        </w:rPr>
        <w:t>.</w:t>
      </w:r>
      <w:r w:rsidR="00961EF8" w:rsidRPr="00976548">
        <w:rPr>
          <w:rFonts w:ascii="Arial" w:hAnsi="Arial" w:cs="Arial"/>
          <w:color w:val="000000" w:themeColor="text1"/>
          <w:lang w:val="en-GB"/>
        </w:rPr>
        <w:t xml:space="preserve"> </w:t>
      </w:r>
      <w:r w:rsidRPr="00976548">
        <w:rPr>
          <w:rFonts w:ascii="Arial" w:hAnsi="Arial" w:cs="Arial"/>
          <w:color w:val="000000" w:themeColor="text1"/>
          <w:lang w:val="en-GB"/>
        </w:rPr>
        <w:t>Highway robberies</w:t>
      </w:r>
      <w:r w:rsidR="003312C1" w:rsidRPr="00976548">
        <w:rPr>
          <w:rStyle w:val="FootnoteReference"/>
          <w:rFonts w:ascii="Arial" w:hAnsi="Arial" w:cs="Arial"/>
          <w:color w:val="000000" w:themeColor="text1"/>
          <w:lang w:val="en-GB"/>
        </w:rPr>
        <w:footnoteReference w:id="58"/>
      </w:r>
      <w:r w:rsidRPr="00976548">
        <w:rPr>
          <w:rFonts w:ascii="Arial" w:hAnsi="Arial" w:cs="Arial"/>
          <w:color w:val="000000" w:themeColor="text1"/>
          <w:lang w:val="en-GB"/>
        </w:rPr>
        <w:t xml:space="preserve"> are common along Kapoeta East -Kapoeta South – </w:t>
      </w:r>
      <w:proofErr w:type="spellStart"/>
      <w:r w:rsidRPr="00976548">
        <w:rPr>
          <w:rFonts w:ascii="Arial" w:hAnsi="Arial" w:cs="Arial"/>
          <w:color w:val="000000" w:themeColor="text1"/>
          <w:lang w:val="en-GB"/>
        </w:rPr>
        <w:t>Kimatong</w:t>
      </w:r>
      <w:proofErr w:type="spellEnd"/>
      <w:r w:rsidRPr="00976548">
        <w:rPr>
          <w:rFonts w:ascii="Arial" w:hAnsi="Arial" w:cs="Arial"/>
          <w:color w:val="000000" w:themeColor="text1"/>
          <w:lang w:val="en-GB"/>
        </w:rPr>
        <w:t xml:space="preserve"> Payam (Budi County)</w:t>
      </w:r>
      <w:r w:rsidR="003312C1" w:rsidRPr="00976548">
        <w:rPr>
          <w:rFonts w:ascii="Arial" w:hAnsi="Arial" w:cs="Arial"/>
          <w:color w:val="000000" w:themeColor="text1"/>
          <w:lang w:val="en-GB"/>
        </w:rPr>
        <w:t>.</w:t>
      </w:r>
      <w:r w:rsidRPr="00976548">
        <w:rPr>
          <w:rStyle w:val="FootnoteReference"/>
          <w:rFonts w:ascii="Arial" w:hAnsi="Arial" w:cs="Arial"/>
          <w:color w:val="000000" w:themeColor="text1"/>
          <w:lang w:val="en-GB"/>
        </w:rPr>
        <w:footnoteReference w:id="59"/>
      </w:r>
    </w:p>
    <w:p w14:paraId="57D37160" w14:textId="1AF363B2" w:rsidR="00EA79BB" w:rsidRPr="00976548" w:rsidRDefault="00EA79BB" w:rsidP="005D2A1B">
      <w:pPr>
        <w:pStyle w:val="CommentText"/>
        <w:jc w:val="both"/>
        <w:rPr>
          <w:rFonts w:ascii="Arial" w:hAnsi="Arial" w:cs="Arial"/>
          <w:color w:val="000000" w:themeColor="text1"/>
          <w:lang w:val="en-GB"/>
        </w:rPr>
      </w:pPr>
      <w:r w:rsidRPr="00976548">
        <w:rPr>
          <w:rFonts w:ascii="Arial" w:hAnsi="Arial" w:cs="Arial"/>
          <w:color w:val="000000" w:themeColor="text1"/>
          <w:sz w:val="22"/>
          <w:szCs w:val="22"/>
          <w:lang w:val="en-GB"/>
        </w:rPr>
        <w:t>High number of unaccompanied children who have been blamed for petty crimes involving stealing goods of traders that causes tension with the traders in Kapoeta Market area</w:t>
      </w:r>
      <w:r w:rsidR="00724B67">
        <w:rPr>
          <w:rFonts w:ascii="Arial" w:hAnsi="Arial" w:cs="Arial"/>
          <w:color w:val="000000" w:themeColor="text1"/>
          <w:sz w:val="22"/>
          <w:szCs w:val="22"/>
          <w:lang w:val="en-GB"/>
        </w:rPr>
        <w:t>, the</w:t>
      </w:r>
      <w:r w:rsidRPr="00976548">
        <w:rPr>
          <w:rFonts w:ascii="Arial" w:hAnsi="Arial" w:cs="Arial"/>
          <w:color w:val="000000" w:themeColor="text1"/>
          <w:sz w:val="22"/>
          <w:szCs w:val="22"/>
        </w:rPr>
        <w:t>se children live on streets; spending nights in verandahs and collecting anything of value they come across and they also beg for food and money in Kapoeta Town.</w:t>
      </w:r>
      <w:r w:rsidR="00724B67">
        <w:rPr>
          <w:rStyle w:val="FootnoteReference"/>
          <w:rFonts w:ascii="Arial" w:hAnsi="Arial" w:cs="Arial"/>
          <w:color w:val="000000" w:themeColor="text1"/>
          <w:sz w:val="22"/>
          <w:szCs w:val="22"/>
        </w:rPr>
        <w:footnoteReference w:id="60"/>
      </w:r>
      <w:r w:rsidRPr="00976548">
        <w:rPr>
          <w:rFonts w:ascii="Arial" w:hAnsi="Arial" w:cs="Arial"/>
          <w:color w:val="000000" w:themeColor="text1"/>
          <w:sz w:val="22"/>
          <w:szCs w:val="22"/>
        </w:rPr>
        <w:t xml:space="preserve"> The children are mainly from rural areas of Kapoeta South, North and East Counties</w:t>
      </w:r>
      <w:r w:rsidR="007C21AD">
        <w:rPr>
          <w:rFonts w:ascii="Arial" w:hAnsi="Arial" w:cs="Arial"/>
          <w:color w:val="000000" w:themeColor="text1"/>
          <w:sz w:val="22"/>
          <w:szCs w:val="22"/>
        </w:rPr>
        <w:t>, s</w:t>
      </w:r>
      <w:r w:rsidRPr="00976548">
        <w:rPr>
          <w:rFonts w:ascii="Arial" w:hAnsi="Arial" w:cs="Arial"/>
          <w:color w:val="000000" w:themeColor="text1"/>
          <w:sz w:val="22"/>
          <w:szCs w:val="22"/>
        </w:rPr>
        <w:t>ome of the children are orphans while others say they lack parental support at home</w:t>
      </w:r>
      <w:r w:rsidRPr="00976548">
        <w:rPr>
          <w:rStyle w:val="FootnoteReference"/>
          <w:rFonts w:ascii="Arial" w:hAnsi="Arial" w:cs="Arial"/>
          <w:color w:val="000000" w:themeColor="text1"/>
          <w:sz w:val="22"/>
          <w:szCs w:val="22"/>
        </w:rPr>
        <w:footnoteReference w:id="61"/>
      </w:r>
      <w:r w:rsidRPr="00976548">
        <w:rPr>
          <w:rFonts w:ascii="Arial" w:hAnsi="Arial" w:cs="Arial"/>
          <w:color w:val="000000" w:themeColor="text1"/>
          <w:sz w:val="22"/>
          <w:szCs w:val="22"/>
        </w:rPr>
        <w:t>.</w:t>
      </w:r>
      <w:r w:rsidR="0037647E" w:rsidRPr="00976548">
        <w:rPr>
          <w:rFonts w:ascii="Arial" w:hAnsi="Arial" w:cs="Arial"/>
          <w:color w:val="000000" w:themeColor="text1"/>
          <w:sz w:val="22"/>
          <w:szCs w:val="22"/>
        </w:rPr>
        <w:t xml:space="preserve"> </w:t>
      </w:r>
      <w:r w:rsidRPr="00976548">
        <w:rPr>
          <w:rFonts w:ascii="Arial" w:hAnsi="Arial" w:cs="Arial"/>
          <w:color w:val="000000" w:themeColor="text1"/>
          <w:sz w:val="22"/>
          <w:szCs w:val="22"/>
          <w:lang w:val="en-GB"/>
        </w:rPr>
        <w:t xml:space="preserve">This can pose safety concern to staff of humanitarian and development agencies operating in the area. </w:t>
      </w:r>
    </w:p>
    <w:p w14:paraId="58E2CDA8" w14:textId="77777777" w:rsidR="00956A10" w:rsidRPr="00976548" w:rsidRDefault="00956A10" w:rsidP="005D2A1B">
      <w:pPr>
        <w:pStyle w:val="NoSpacing"/>
        <w:rPr>
          <w:rFonts w:ascii="Arial" w:hAnsi="Arial" w:cs="Arial"/>
          <w:lang w:val="en-GB"/>
        </w:rPr>
      </w:pPr>
    </w:p>
    <w:p w14:paraId="011D8496" w14:textId="1600FD76" w:rsidR="00D606CB" w:rsidRPr="00976548" w:rsidRDefault="00040DB7" w:rsidP="005D2A1B">
      <w:pPr>
        <w:pStyle w:val="Heading3"/>
        <w:spacing w:line="240" w:lineRule="auto"/>
        <w:jc w:val="both"/>
        <w:rPr>
          <w:rFonts w:ascii="Arial" w:hAnsi="Arial" w:cs="Arial"/>
          <w:i/>
          <w:iCs/>
          <w:color w:val="000000" w:themeColor="text1"/>
          <w:sz w:val="22"/>
          <w:szCs w:val="22"/>
          <w:u w:val="single"/>
        </w:rPr>
      </w:pPr>
      <w:bookmarkStart w:id="16" w:name="_Toc64996322"/>
      <w:r w:rsidRPr="00976548">
        <w:rPr>
          <w:rFonts w:ascii="Arial" w:hAnsi="Arial" w:cs="Arial"/>
          <w:i/>
          <w:iCs/>
          <w:color w:val="000000" w:themeColor="text1"/>
          <w:sz w:val="22"/>
          <w:szCs w:val="22"/>
          <w:u w:val="single"/>
        </w:rPr>
        <w:t>4</w:t>
      </w:r>
      <w:r w:rsidR="00D606CB" w:rsidRPr="00976548">
        <w:rPr>
          <w:rFonts w:ascii="Arial" w:hAnsi="Arial" w:cs="Arial"/>
          <w:i/>
          <w:iCs/>
          <w:color w:val="000000" w:themeColor="text1"/>
          <w:sz w:val="22"/>
          <w:szCs w:val="22"/>
          <w:u w:val="single"/>
        </w:rPr>
        <w:t>.5.</w:t>
      </w:r>
      <w:r w:rsidR="009A5039" w:rsidRPr="00976548">
        <w:rPr>
          <w:rFonts w:ascii="Arial" w:hAnsi="Arial" w:cs="Arial"/>
          <w:i/>
          <w:iCs/>
          <w:color w:val="000000" w:themeColor="text1"/>
          <w:sz w:val="22"/>
          <w:szCs w:val="22"/>
          <w:u w:val="single"/>
        </w:rPr>
        <w:t xml:space="preserve"> </w:t>
      </w:r>
      <w:r w:rsidR="00D606CB" w:rsidRPr="00976548">
        <w:rPr>
          <w:rFonts w:ascii="Arial" w:hAnsi="Arial" w:cs="Arial"/>
          <w:i/>
          <w:iCs/>
          <w:color w:val="000000" w:themeColor="text1"/>
          <w:sz w:val="22"/>
          <w:szCs w:val="22"/>
          <w:u w:val="single"/>
        </w:rPr>
        <w:t>Alcohol abuse</w:t>
      </w:r>
      <w:bookmarkEnd w:id="16"/>
    </w:p>
    <w:p w14:paraId="227819DA" w14:textId="77777777" w:rsidR="009A5039" w:rsidRPr="00976548" w:rsidRDefault="009A5039" w:rsidP="005D2A1B">
      <w:pPr>
        <w:pStyle w:val="NoSpacing"/>
        <w:rPr>
          <w:rFonts w:ascii="Arial" w:hAnsi="Arial" w:cs="Arial"/>
          <w:color w:val="000000" w:themeColor="text1"/>
          <w:lang w:val="en-GB"/>
        </w:rPr>
      </w:pPr>
    </w:p>
    <w:p w14:paraId="2E20E840" w14:textId="77777777" w:rsidR="00E1557D" w:rsidRDefault="00BC497B" w:rsidP="005D2A1B">
      <w:pPr>
        <w:spacing w:line="240" w:lineRule="auto"/>
        <w:jc w:val="both"/>
        <w:rPr>
          <w:rFonts w:ascii="Arial" w:hAnsi="Arial" w:cs="Arial"/>
          <w:color w:val="000000" w:themeColor="text1"/>
          <w:lang w:val="en-GB"/>
        </w:rPr>
      </w:pPr>
      <w:r w:rsidRPr="00976548">
        <w:rPr>
          <w:rFonts w:ascii="Arial" w:hAnsi="Arial" w:cs="Arial"/>
          <w:color w:val="000000" w:themeColor="text1"/>
          <w:lang w:val="en-GB"/>
        </w:rPr>
        <w:t>The focused group discussion with women and the KII with government representative noted that r</w:t>
      </w:r>
      <w:r w:rsidR="00EA79BB" w:rsidRPr="00976548">
        <w:rPr>
          <w:rFonts w:ascii="Arial" w:hAnsi="Arial" w:cs="Arial"/>
          <w:color w:val="000000" w:themeColor="text1"/>
          <w:lang w:val="en-GB"/>
        </w:rPr>
        <w:t>ampant alcohol abuse was noted</w:t>
      </w:r>
      <w:r w:rsidR="00634C04" w:rsidRPr="00976548">
        <w:rPr>
          <w:rFonts w:ascii="Arial" w:hAnsi="Arial" w:cs="Arial"/>
          <w:color w:val="000000" w:themeColor="text1"/>
          <w:lang w:val="en-GB"/>
        </w:rPr>
        <w:t xml:space="preserve"> </w:t>
      </w:r>
      <w:r w:rsidR="00EA79BB" w:rsidRPr="00976548">
        <w:rPr>
          <w:rFonts w:ascii="Arial" w:hAnsi="Arial" w:cs="Arial"/>
          <w:color w:val="000000" w:themeColor="text1"/>
          <w:lang w:val="en-GB"/>
        </w:rPr>
        <w:t xml:space="preserve"> and indicated as a hindrance to peacebuilding efforts. </w:t>
      </w:r>
      <w:r w:rsidR="00057E2B" w:rsidRPr="00976548">
        <w:rPr>
          <w:rFonts w:ascii="Arial" w:hAnsi="Arial" w:cs="Arial"/>
          <w:color w:val="000000" w:themeColor="text1"/>
          <w:lang w:val="en-GB"/>
        </w:rPr>
        <w:t xml:space="preserve">The focused group discussion with women </w:t>
      </w:r>
      <w:r w:rsidR="00057E2B">
        <w:rPr>
          <w:rFonts w:ascii="Arial" w:hAnsi="Arial" w:cs="Arial"/>
          <w:color w:val="000000" w:themeColor="text1"/>
          <w:lang w:val="en-GB"/>
        </w:rPr>
        <w:t>noted that w</w:t>
      </w:r>
      <w:r w:rsidR="00EA79BB" w:rsidRPr="00976548">
        <w:rPr>
          <w:rFonts w:ascii="Arial" w:hAnsi="Arial" w:cs="Arial"/>
          <w:color w:val="000000" w:themeColor="text1"/>
          <w:lang w:val="en-GB"/>
        </w:rPr>
        <w:t>omen also abuse alcohol, which often leads them to forget to take care of their families and often leads to gender based violence.</w:t>
      </w:r>
      <w:r w:rsidR="009C65C1" w:rsidRPr="00976548">
        <w:rPr>
          <w:rFonts w:ascii="Arial" w:hAnsi="Arial" w:cs="Arial"/>
          <w:color w:val="000000" w:themeColor="text1"/>
          <w:lang w:val="en-GB"/>
        </w:rPr>
        <w:t xml:space="preserve"> </w:t>
      </w:r>
    </w:p>
    <w:p w14:paraId="14B87171" w14:textId="16BEBB37" w:rsidR="00D67B41" w:rsidRPr="00976548" w:rsidRDefault="00057E2B" w:rsidP="005D2A1B">
      <w:pPr>
        <w:spacing w:line="240" w:lineRule="auto"/>
        <w:jc w:val="both"/>
        <w:rPr>
          <w:rFonts w:ascii="Arial" w:hAnsi="Arial" w:cs="Arial"/>
          <w:color w:val="000000" w:themeColor="text1"/>
          <w:lang w:val="en-GB"/>
        </w:rPr>
      </w:pPr>
      <w:r>
        <w:rPr>
          <w:rFonts w:ascii="Arial" w:hAnsi="Arial" w:cs="Arial"/>
          <w:color w:val="000000" w:themeColor="text1"/>
          <w:lang w:val="en-GB"/>
        </w:rPr>
        <w:t>The government representative noted that a</w:t>
      </w:r>
      <w:r w:rsidR="00634C04" w:rsidRPr="00976548">
        <w:rPr>
          <w:rFonts w:ascii="Arial" w:hAnsi="Arial" w:cs="Arial"/>
          <w:color w:val="000000" w:themeColor="text1"/>
          <w:lang w:val="en-GB"/>
        </w:rPr>
        <w:t xml:space="preserve">lcohol abuse is rampant in Greater </w:t>
      </w:r>
      <w:r w:rsidR="00F92F63" w:rsidRPr="00976548">
        <w:rPr>
          <w:rFonts w:ascii="Arial" w:hAnsi="Arial" w:cs="Arial"/>
          <w:color w:val="000000" w:themeColor="text1"/>
          <w:lang w:val="en-GB"/>
        </w:rPr>
        <w:t>Kapoeta</w:t>
      </w:r>
      <w:r w:rsidR="00634C04" w:rsidRPr="00976548">
        <w:rPr>
          <w:rFonts w:ascii="Arial" w:hAnsi="Arial" w:cs="Arial"/>
          <w:color w:val="000000" w:themeColor="text1"/>
          <w:lang w:val="en-GB"/>
        </w:rPr>
        <w:t xml:space="preserve"> due to the mixed traditions </w:t>
      </w:r>
      <w:r>
        <w:rPr>
          <w:rFonts w:ascii="Arial" w:hAnsi="Arial" w:cs="Arial"/>
          <w:color w:val="000000" w:themeColor="text1"/>
          <w:lang w:val="en-GB"/>
        </w:rPr>
        <w:t xml:space="preserve">and </w:t>
      </w:r>
      <w:r w:rsidR="00914D19">
        <w:rPr>
          <w:rFonts w:ascii="Arial" w:hAnsi="Arial" w:cs="Arial"/>
          <w:color w:val="000000" w:themeColor="text1"/>
          <w:lang w:val="en-GB"/>
        </w:rPr>
        <w:t>different</w:t>
      </w:r>
      <w:r>
        <w:rPr>
          <w:rFonts w:ascii="Arial" w:hAnsi="Arial" w:cs="Arial"/>
          <w:color w:val="000000" w:themeColor="text1"/>
          <w:lang w:val="en-GB"/>
        </w:rPr>
        <w:t xml:space="preserve"> backgrounds in the area</w:t>
      </w:r>
      <w:r w:rsidR="00634C04" w:rsidRPr="00976548">
        <w:rPr>
          <w:rFonts w:ascii="Arial" w:hAnsi="Arial" w:cs="Arial"/>
          <w:color w:val="000000" w:themeColor="text1"/>
          <w:lang w:val="en-GB"/>
        </w:rPr>
        <w:t>. With cross border trade, alcohol is brought in from surrounding countries and at a low cost. With limited livelihoods options, people tend to resort to alcohol for solace. At times courage comes after taking alcohol for conducting some of the crimes such as highway robberies</w:t>
      </w:r>
      <w:r w:rsidR="00652D34" w:rsidRPr="00976548">
        <w:rPr>
          <w:rFonts w:ascii="Arial" w:hAnsi="Arial" w:cs="Arial"/>
          <w:color w:val="000000" w:themeColor="text1"/>
          <w:lang w:val="en-GB"/>
        </w:rPr>
        <w:t>.</w:t>
      </w:r>
      <w:r w:rsidR="00652D34" w:rsidRPr="00976548">
        <w:rPr>
          <w:rStyle w:val="FootnoteReference"/>
          <w:rFonts w:ascii="Arial" w:hAnsi="Arial" w:cs="Arial"/>
          <w:color w:val="000000" w:themeColor="text1"/>
          <w:lang w:val="en-GB"/>
        </w:rPr>
        <w:footnoteReference w:id="62"/>
      </w:r>
    </w:p>
    <w:p w14:paraId="02E4B141" w14:textId="7A553EE6" w:rsidR="00D67B41" w:rsidRPr="00976548" w:rsidRDefault="00040DB7" w:rsidP="005D2A1B">
      <w:pPr>
        <w:pStyle w:val="Heading3"/>
        <w:spacing w:line="240" w:lineRule="auto"/>
        <w:jc w:val="both"/>
        <w:rPr>
          <w:rFonts w:ascii="Arial" w:hAnsi="Arial" w:cs="Arial"/>
          <w:i/>
          <w:iCs/>
          <w:color w:val="000000" w:themeColor="text1"/>
          <w:sz w:val="22"/>
          <w:szCs w:val="22"/>
          <w:u w:val="single"/>
        </w:rPr>
      </w:pPr>
      <w:bookmarkStart w:id="17" w:name="_Toc64996323"/>
      <w:r w:rsidRPr="00976548">
        <w:rPr>
          <w:rFonts w:ascii="Arial" w:hAnsi="Arial" w:cs="Arial"/>
          <w:i/>
          <w:iCs/>
          <w:color w:val="000000" w:themeColor="text1"/>
          <w:sz w:val="22"/>
          <w:szCs w:val="22"/>
          <w:u w:val="single"/>
        </w:rPr>
        <w:t>4</w:t>
      </w:r>
      <w:r w:rsidR="00D67B41" w:rsidRPr="00976548">
        <w:rPr>
          <w:rFonts w:ascii="Arial" w:hAnsi="Arial" w:cs="Arial"/>
          <w:i/>
          <w:iCs/>
          <w:color w:val="000000" w:themeColor="text1"/>
          <w:sz w:val="22"/>
          <w:szCs w:val="22"/>
          <w:u w:val="single"/>
        </w:rPr>
        <w:t>.</w:t>
      </w:r>
      <w:r w:rsidR="009A5039" w:rsidRPr="00976548">
        <w:rPr>
          <w:rFonts w:ascii="Arial" w:hAnsi="Arial" w:cs="Arial"/>
          <w:i/>
          <w:iCs/>
          <w:color w:val="000000" w:themeColor="text1"/>
          <w:sz w:val="22"/>
          <w:szCs w:val="22"/>
          <w:u w:val="single"/>
        </w:rPr>
        <w:t>6</w:t>
      </w:r>
      <w:r w:rsidR="00D67B41" w:rsidRPr="00976548">
        <w:rPr>
          <w:rFonts w:ascii="Arial" w:hAnsi="Arial" w:cs="Arial"/>
          <w:i/>
          <w:iCs/>
          <w:color w:val="000000" w:themeColor="text1"/>
          <w:sz w:val="22"/>
          <w:szCs w:val="22"/>
          <w:u w:val="single"/>
        </w:rPr>
        <w:t>.</w:t>
      </w:r>
      <w:r w:rsidR="009A5039" w:rsidRPr="00976548">
        <w:rPr>
          <w:rFonts w:ascii="Arial" w:hAnsi="Arial" w:cs="Arial"/>
          <w:i/>
          <w:iCs/>
          <w:color w:val="000000" w:themeColor="text1"/>
          <w:sz w:val="22"/>
          <w:szCs w:val="22"/>
          <w:u w:val="single"/>
        </w:rPr>
        <w:t xml:space="preserve"> </w:t>
      </w:r>
      <w:r w:rsidR="00D67B41" w:rsidRPr="00976548">
        <w:rPr>
          <w:rFonts w:ascii="Arial" w:hAnsi="Arial" w:cs="Arial"/>
          <w:i/>
          <w:iCs/>
          <w:color w:val="000000" w:themeColor="text1"/>
          <w:sz w:val="22"/>
          <w:szCs w:val="22"/>
          <w:u w:val="single"/>
        </w:rPr>
        <w:t>Revenge killings</w:t>
      </w:r>
      <w:bookmarkEnd w:id="17"/>
    </w:p>
    <w:p w14:paraId="3E8BD787" w14:textId="77777777" w:rsidR="009A5039" w:rsidRPr="00976548" w:rsidRDefault="009A5039" w:rsidP="005D2A1B">
      <w:pPr>
        <w:pStyle w:val="NoSpacing"/>
        <w:rPr>
          <w:rFonts w:ascii="Arial" w:hAnsi="Arial" w:cs="Arial"/>
          <w:color w:val="000000" w:themeColor="text1"/>
          <w:lang w:val="en-GB"/>
        </w:rPr>
      </w:pPr>
    </w:p>
    <w:p w14:paraId="776B3629" w14:textId="323F85F7" w:rsidR="00E524D8" w:rsidRPr="00976548" w:rsidRDefault="00EA79BB" w:rsidP="005D2A1B">
      <w:pPr>
        <w:spacing w:line="240" w:lineRule="auto"/>
        <w:jc w:val="both"/>
        <w:rPr>
          <w:rFonts w:ascii="Arial" w:hAnsi="Arial" w:cs="Arial"/>
          <w:color w:val="000000" w:themeColor="text1"/>
          <w:lang w:val="en-GB"/>
        </w:rPr>
      </w:pPr>
      <w:r w:rsidRPr="00976548">
        <w:rPr>
          <w:rFonts w:ascii="Arial" w:hAnsi="Arial" w:cs="Arial"/>
          <w:color w:val="000000" w:themeColor="text1"/>
          <w:lang w:val="en-GB"/>
        </w:rPr>
        <w:t>Revenge killings was noted as one of the reasons that perpetrate the cycle of conflict.</w:t>
      </w:r>
      <w:r w:rsidR="00527ED1">
        <w:rPr>
          <w:rStyle w:val="FootnoteReference"/>
          <w:rFonts w:ascii="Arial" w:hAnsi="Arial" w:cs="Arial"/>
          <w:color w:val="000000" w:themeColor="text1"/>
          <w:lang w:val="en-GB"/>
        </w:rPr>
        <w:footnoteReference w:id="63"/>
      </w:r>
      <w:r w:rsidRPr="00976548">
        <w:rPr>
          <w:rFonts w:ascii="Arial" w:hAnsi="Arial" w:cs="Arial"/>
          <w:color w:val="000000" w:themeColor="text1"/>
          <w:lang w:val="en-GB"/>
        </w:rPr>
        <w:t xml:space="preserve"> </w:t>
      </w:r>
      <w:r w:rsidR="00F948D0">
        <w:rPr>
          <w:rFonts w:ascii="Arial" w:hAnsi="Arial" w:cs="Arial"/>
        </w:rPr>
        <w:t>OPRD a local partner conducted community consultation</w:t>
      </w:r>
      <w:r w:rsidR="00F928C7">
        <w:rPr>
          <w:rFonts w:ascii="Arial" w:hAnsi="Arial" w:cs="Arial"/>
        </w:rPr>
        <w:t>s</w:t>
      </w:r>
      <w:r w:rsidR="00F948D0">
        <w:rPr>
          <w:rFonts w:ascii="Arial" w:hAnsi="Arial" w:cs="Arial"/>
        </w:rPr>
        <w:t xml:space="preserve"> in October 2020 in the 3 counties of Kapoeta, which also noted </w:t>
      </w:r>
      <w:r w:rsidR="00F948D0">
        <w:rPr>
          <w:rFonts w:ascii="Arial" w:hAnsi="Arial" w:cs="Arial"/>
        </w:rPr>
        <w:t>that revenge killings between the conflicting tribes fuels the cycle of conflicts</w:t>
      </w:r>
      <w:r w:rsidR="00F948D0">
        <w:rPr>
          <w:rFonts w:ascii="Arial" w:hAnsi="Arial" w:cs="Arial"/>
        </w:rPr>
        <w:t>.</w:t>
      </w:r>
      <w:r w:rsidR="00F948D0">
        <w:rPr>
          <w:rStyle w:val="FootnoteReference"/>
          <w:rFonts w:ascii="Arial" w:hAnsi="Arial" w:cs="Arial"/>
        </w:rPr>
        <w:footnoteReference w:id="64"/>
      </w:r>
      <w:r w:rsidR="00F948D0">
        <w:rPr>
          <w:rFonts w:ascii="Arial" w:hAnsi="Arial" w:cs="Arial"/>
        </w:rPr>
        <w:t xml:space="preserve"> </w:t>
      </w:r>
      <w:r w:rsidR="00975247">
        <w:rPr>
          <w:rFonts w:ascii="Arial" w:hAnsi="Arial" w:cs="Arial"/>
          <w:color w:val="000000" w:themeColor="text1"/>
          <w:lang w:val="en-GB"/>
        </w:rPr>
        <w:t>They explained that i</w:t>
      </w:r>
      <w:r w:rsidRPr="00976548">
        <w:rPr>
          <w:rFonts w:ascii="Arial" w:hAnsi="Arial" w:cs="Arial"/>
          <w:color w:val="000000" w:themeColor="text1"/>
          <w:lang w:val="en-GB"/>
        </w:rPr>
        <w:t>f a member of one community is killed, the</w:t>
      </w:r>
      <w:r w:rsidR="00ED34B9">
        <w:rPr>
          <w:rFonts w:ascii="Arial" w:hAnsi="Arial" w:cs="Arial"/>
          <w:color w:val="000000" w:themeColor="text1"/>
          <w:lang w:val="en-GB"/>
        </w:rPr>
        <w:t xml:space="preserve"> family that lost </w:t>
      </w:r>
      <w:r w:rsidR="00242E56">
        <w:rPr>
          <w:rFonts w:ascii="Arial" w:hAnsi="Arial" w:cs="Arial"/>
          <w:color w:val="000000" w:themeColor="text1"/>
          <w:lang w:val="en-GB"/>
        </w:rPr>
        <w:t>someone</w:t>
      </w:r>
      <w:r w:rsidRPr="00976548">
        <w:rPr>
          <w:rFonts w:ascii="Arial" w:hAnsi="Arial" w:cs="Arial"/>
          <w:color w:val="000000" w:themeColor="text1"/>
          <w:lang w:val="en-GB"/>
        </w:rPr>
        <w:t xml:space="preserve"> will try to repay by also killing the members of the conflicting community. They </w:t>
      </w:r>
      <w:r w:rsidR="00CF5B26">
        <w:rPr>
          <w:rFonts w:ascii="Arial" w:hAnsi="Arial" w:cs="Arial"/>
          <w:color w:val="000000" w:themeColor="text1"/>
          <w:lang w:val="en-GB"/>
        </w:rPr>
        <w:t xml:space="preserve">further explained that the communities </w:t>
      </w:r>
      <w:r w:rsidRPr="00976548">
        <w:rPr>
          <w:rFonts w:ascii="Arial" w:hAnsi="Arial" w:cs="Arial"/>
          <w:color w:val="000000" w:themeColor="text1"/>
          <w:lang w:val="en-GB"/>
        </w:rPr>
        <w:t xml:space="preserve">consider the other communities </w:t>
      </w:r>
      <w:r w:rsidR="00242E56">
        <w:rPr>
          <w:rFonts w:ascii="Arial" w:hAnsi="Arial" w:cs="Arial"/>
          <w:color w:val="000000" w:themeColor="text1"/>
          <w:lang w:val="en-GB"/>
        </w:rPr>
        <w:t>who killed their kin</w:t>
      </w:r>
      <w:r w:rsidR="00242E56" w:rsidRPr="00976548">
        <w:rPr>
          <w:rFonts w:ascii="Arial" w:hAnsi="Arial" w:cs="Arial"/>
          <w:color w:val="000000" w:themeColor="text1"/>
          <w:lang w:val="en-GB"/>
        </w:rPr>
        <w:t xml:space="preserve"> </w:t>
      </w:r>
      <w:r w:rsidRPr="00976548">
        <w:rPr>
          <w:rFonts w:ascii="Arial" w:hAnsi="Arial" w:cs="Arial"/>
          <w:color w:val="000000" w:themeColor="text1"/>
          <w:lang w:val="en-GB"/>
        </w:rPr>
        <w:t>as enemies</w:t>
      </w:r>
      <w:r w:rsidR="00242E56">
        <w:rPr>
          <w:rFonts w:ascii="Arial" w:hAnsi="Arial" w:cs="Arial"/>
          <w:color w:val="000000" w:themeColor="text1"/>
          <w:lang w:val="en-GB"/>
        </w:rPr>
        <w:t xml:space="preserve"> </w:t>
      </w:r>
      <w:r w:rsidRPr="00976548">
        <w:rPr>
          <w:rFonts w:ascii="Arial" w:hAnsi="Arial" w:cs="Arial"/>
          <w:color w:val="000000" w:themeColor="text1"/>
          <w:lang w:val="en-GB"/>
        </w:rPr>
        <w:t>and someone who kills the ‘enemy’ is praised by the community. T</w:t>
      </w:r>
      <w:r w:rsidR="006F0D30">
        <w:rPr>
          <w:rFonts w:ascii="Arial" w:hAnsi="Arial" w:cs="Arial"/>
          <w:color w:val="000000" w:themeColor="text1"/>
          <w:lang w:val="en-GB"/>
        </w:rPr>
        <w:t>he traditional leader noted that t</w:t>
      </w:r>
      <w:r w:rsidRPr="00976548">
        <w:rPr>
          <w:rFonts w:ascii="Arial" w:hAnsi="Arial" w:cs="Arial"/>
          <w:color w:val="000000" w:themeColor="text1"/>
          <w:lang w:val="en-GB"/>
        </w:rPr>
        <w:t>his encourages more revenge killings.</w:t>
      </w:r>
      <w:r w:rsidR="002641AD" w:rsidRPr="00976548">
        <w:rPr>
          <w:rFonts w:ascii="Arial" w:hAnsi="Arial" w:cs="Arial"/>
          <w:color w:val="000000" w:themeColor="text1"/>
          <w:lang w:val="en-GB"/>
        </w:rPr>
        <w:t xml:space="preserve"> The </w:t>
      </w:r>
      <w:r w:rsidR="00FD10D5">
        <w:rPr>
          <w:rFonts w:ascii="Arial" w:hAnsi="Arial" w:cs="Arial"/>
          <w:color w:val="000000" w:themeColor="text1"/>
          <w:lang w:val="en-GB"/>
        </w:rPr>
        <w:t xml:space="preserve">peace committees noted that the </w:t>
      </w:r>
      <w:r w:rsidR="002641AD" w:rsidRPr="00976548">
        <w:rPr>
          <w:rFonts w:ascii="Arial" w:hAnsi="Arial" w:cs="Arial"/>
          <w:color w:val="000000" w:themeColor="text1"/>
          <w:lang w:val="en-GB"/>
        </w:rPr>
        <w:t xml:space="preserve">revenge killings affects both men and women, </w:t>
      </w:r>
      <w:r w:rsidR="00BA2763" w:rsidRPr="00976548">
        <w:rPr>
          <w:rFonts w:ascii="Arial" w:hAnsi="Arial" w:cs="Arial"/>
          <w:color w:val="000000" w:themeColor="text1"/>
          <w:lang w:val="en-GB"/>
        </w:rPr>
        <w:t xml:space="preserve">and often happens </w:t>
      </w:r>
      <w:r w:rsidR="00BB38E2" w:rsidRPr="00976548">
        <w:rPr>
          <w:rFonts w:ascii="Arial" w:hAnsi="Arial" w:cs="Arial"/>
          <w:color w:val="000000" w:themeColor="text1"/>
          <w:lang w:val="en-GB"/>
        </w:rPr>
        <w:t xml:space="preserve">to hit back at a community </w:t>
      </w:r>
      <w:r w:rsidR="0032749F" w:rsidRPr="00976548">
        <w:rPr>
          <w:rFonts w:ascii="Arial" w:hAnsi="Arial" w:cs="Arial"/>
          <w:color w:val="000000" w:themeColor="text1"/>
          <w:lang w:val="en-GB"/>
        </w:rPr>
        <w:t>who has attacked them.</w:t>
      </w:r>
    </w:p>
    <w:p w14:paraId="19D848C9" w14:textId="77777777" w:rsidR="001B36D3" w:rsidRPr="00976548" w:rsidRDefault="001B36D3" w:rsidP="005D2A1B">
      <w:pPr>
        <w:pStyle w:val="NoSpacing"/>
        <w:rPr>
          <w:rFonts w:ascii="Arial" w:hAnsi="Arial" w:cs="Arial"/>
          <w:lang w:val="en-GB"/>
        </w:rPr>
      </w:pPr>
    </w:p>
    <w:p w14:paraId="47B9FB84" w14:textId="5A00C75E" w:rsidR="00E524D8" w:rsidRPr="00976548" w:rsidRDefault="00040DB7" w:rsidP="005D2A1B">
      <w:pPr>
        <w:pStyle w:val="Heading3"/>
        <w:spacing w:line="240" w:lineRule="auto"/>
        <w:jc w:val="both"/>
        <w:rPr>
          <w:rFonts w:ascii="Arial" w:hAnsi="Arial" w:cs="Arial"/>
          <w:i/>
          <w:iCs/>
          <w:color w:val="000000" w:themeColor="text1"/>
          <w:sz w:val="22"/>
          <w:szCs w:val="22"/>
          <w:u w:val="single"/>
        </w:rPr>
      </w:pPr>
      <w:bookmarkStart w:id="18" w:name="_Toc64996324"/>
      <w:r w:rsidRPr="00976548">
        <w:rPr>
          <w:rFonts w:ascii="Arial" w:hAnsi="Arial" w:cs="Arial"/>
          <w:i/>
          <w:iCs/>
          <w:color w:val="000000" w:themeColor="text1"/>
          <w:sz w:val="22"/>
          <w:szCs w:val="22"/>
          <w:u w:val="single"/>
        </w:rPr>
        <w:t>4</w:t>
      </w:r>
      <w:r w:rsidR="00E524D8" w:rsidRPr="00976548">
        <w:rPr>
          <w:rFonts w:ascii="Arial" w:hAnsi="Arial" w:cs="Arial"/>
          <w:i/>
          <w:iCs/>
          <w:color w:val="000000" w:themeColor="text1"/>
          <w:sz w:val="22"/>
          <w:szCs w:val="22"/>
          <w:u w:val="single"/>
        </w:rPr>
        <w:t>.</w:t>
      </w:r>
      <w:r w:rsidR="00B04AD8" w:rsidRPr="00976548">
        <w:rPr>
          <w:rFonts w:ascii="Arial" w:hAnsi="Arial" w:cs="Arial"/>
          <w:i/>
          <w:iCs/>
          <w:color w:val="000000" w:themeColor="text1"/>
          <w:sz w:val="22"/>
          <w:szCs w:val="22"/>
          <w:u w:val="single"/>
        </w:rPr>
        <w:t>7</w:t>
      </w:r>
      <w:r w:rsidR="00E524D8" w:rsidRPr="00976548">
        <w:rPr>
          <w:rFonts w:ascii="Arial" w:hAnsi="Arial" w:cs="Arial"/>
          <w:i/>
          <w:iCs/>
          <w:color w:val="000000" w:themeColor="text1"/>
          <w:sz w:val="22"/>
          <w:szCs w:val="22"/>
          <w:u w:val="single"/>
        </w:rPr>
        <w:t>.</w:t>
      </w:r>
      <w:r w:rsidR="009A5039" w:rsidRPr="00976548">
        <w:rPr>
          <w:rFonts w:ascii="Arial" w:hAnsi="Arial" w:cs="Arial"/>
          <w:i/>
          <w:iCs/>
          <w:color w:val="000000" w:themeColor="text1"/>
          <w:sz w:val="22"/>
          <w:szCs w:val="22"/>
          <w:u w:val="single"/>
        </w:rPr>
        <w:t xml:space="preserve"> </w:t>
      </w:r>
      <w:r w:rsidR="00E524D8" w:rsidRPr="00976548">
        <w:rPr>
          <w:rFonts w:ascii="Arial" w:hAnsi="Arial" w:cs="Arial"/>
          <w:i/>
          <w:iCs/>
          <w:color w:val="000000" w:themeColor="text1"/>
          <w:sz w:val="22"/>
          <w:szCs w:val="22"/>
          <w:u w:val="single"/>
        </w:rPr>
        <w:t>Climate change related challenges</w:t>
      </w:r>
      <w:bookmarkEnd w:id="18"/>
    </w:p>
    <w:p w14:paraId="4C4B3604" w14:textId="44F2D464" w:rsidR="00EA79BB" w:rsidRPr="00976548" w:rsidRDefault="00EA79BB" w:rsidP="005D2A1B">
      <w:pPr>
        <w:pStyle w:val="NoSpacing"/>
        <w:rPr>
          <w:rFonts w:ascii="Arial" w:hAnsi="Arial" w:cs="Arial"/>
          <w:color w:val="000000" w:themeColor="text1"/>
          <w:lang w:val="en-GB"/>
        </w:rPr>
      </w:pPr>
    </w:p>
    <w:p w14:paraId="2F8FA8BA" w14:textId="63D98143" w:rsidR="005678B4" w:rsidRDefault="00EA79BB" w:rsidP="00B8544F">
      <w:pPr>
        <w:spacing w:line="240" w:lineRule="auto"/>
        <w:jc w:val="both"/>
        <w:rPr>
          <w:rFonts w:ascii="Arial" w:hAnsi="Arial" w:cs="Arial"/>
          <w:color w:val="000000" w:themeColor="text1"/>
          <w:lang w:val="en-GB"/>
        </w:rPr>
      </w:pPr>
      <w:r w:rsidRPr="005678B4">
        <w:rPr>
          <w:rFonts w:ascii="Arial" w:hAnsi="Arial" w:cs="Arial"/>
          <w:color w:val="000000" w:themeColor="text1"/>
          <w:lang w:val="en-GB"/>
        </w:rPr>
        <w:t>Approximately 80 percent of South Sudanese are rural subsistence farmers</w:t>
      </w:r>
      <w:r w:rsidRPr="00976548">
        <w:rPr>
          <w:rStyle w:val="FootnoteReference"/>
          <w:rFonts w:ascii="Arial" w:hAnsi="Arial" w:cs="Arial"/>
          <w:color w:val="000000" w:themeColor="text1"/>
          <w:lang w:val="en-GB"/>
        </w:rPr>
        <w:footnoteReference w:id="65"/>
      </w:r>
      <w:r w:rsidRPr="005678B4">
        <w:rPr>
          <w:rFonts w:ascii="Arial" w:hAnsi="Arial" w:cs="Arial"/>
          <w:color w:val="000000" w:themeColor="text1"/>
          <w:lang w:val="en-GB"/>
        </w:rPr>
        <w:t xml:space="preserve"> </w:t>
      </w:r>
      <w:r w:rsidR="00D567F4" w:rsidRPr="005678B4">
        <w:rPr>
          <w:rFonts w:ascii="Arial" w:hAnsi="Arial" w:cs="Arial"/>
          <w:color w:val="000000" w:themeColor="text1"/>
          <w:lang w:val="en-GB"/>
        </w:rPr>
        <w:t>and a</w:t>
      </w:r>
      <w:r w:rsidRPr="005678B4">
        <w:rPr>
          <w:rFonts w:ascii="Arial" w:hAnsi="Arial" w:cs="Arial"/>
          <w:color w:val="000000" w:themeColor="text1"/>
          <w:lang w:val="en-GB"/>
        </w:rPr>
        <w:t>s a result of the reliance on subsistence farming, most communities in the country are highly vulnerable to climate variability and change, which will likely impact on their economic situation.</w:t>
      </w:r>
      <w:r w:rsidRPr="005678B4">
        <w:rPr>
          <w:rFonts w:ascii="Arial" w:hAnsi="Arial" w:cs="Arial"/>
          <w:color w:val="000000" w:themeColor="text1"/>
        </w:rPr>
        <w:t xml:space="preserve"> </w:t>
      </w:r>
      <w:r w:rsidR="00D567F4" w:rsidRPr="005678B4">
        <w:rPr>
          <w:rFonts w:ascii="Arial" w:hAnsi="Arial" w:cs="Arial"/>
          <w:color w:val="000000" w:themeColor="text1"/>
        </w:rPr>
        <w:t>The women, chiefs and local government representatives interviewed noted that i</w:t>
      </w:r>
      <w:r w:rsidRPr="005678B4">
        <w:rPr>
          <w:rFonts w:ascii="Arial" w:hAnsi="Arial" w:cs="Arial"/>
          <w:color w:val="000000" w:themeColor="text1"/>
        </w:rPr>
        <w:t>ncreasing delays and early finishes of the rainy season, resulting in overall shortening of the season and making predictions of the onset and cessation of the rainy season extremely difficult.</w:t>
      </w:r>
      <w:r w:rsidRPr="005678B4">
        <w:rPr>
          <w:rFonts w:ascii="Arial" w:hAnsi="Arial" w:cs="Arial"/>
          <w:color w:val="000000" w:themeColor="text1"/>
          <w:lang w:val="en-GB"/>
        </w:rPr>
        <w:t xml:space="preserve"> It was noted that there will be low harvest in 2020 due to longer dry seasons on one hand and on the other, increased floods during the rainy season</w:t>
      </w:r>
      <w:r w:rsidRPr="00976548">
        <w:rPr>
          <w:rStyle w:val="FootnoteReference"/>
          <w:rFonts w:ascii="Arial" w:hAnsi="Arial" w:cs="Arial"/>
          <w:color w:val="000000" w:themeColor="text1"/>
          <w:lang w:val="en-GB"/>
        </w:rPr>
        <w:footnoteReference w:id="66"/>
      </w:r>
      <w:r w:rsidRPr="005678B4">
        <w:rPr>
          <w:rFonts w:ascii="Arial" w:hAnsi="Arial" w:cs="Arial"/>
          <w:color w:val="000000" w:themeColor="text1"/>
          <w:lang w:val="en-GB"/>
        </w:rPr>
        <w:t xml:space="preserve">. </w:t>
      </w:r>
      <w:r w:rsidR="005678B4" w:rsidRPr="005678B4">
        <w:rPr>
          <w:rFonts w:ascii="Arial" w:hAnsi="Arial" w:cs="Arial"/>
        </w:rPr>
        <w:t>This came out strongly in the recommendation from community consultations in October 2020 in Kapoeta East conducted by OPRD a local partner</w:t>
      </w:r>
      <w:r w:rsidR="005678B4">
        <w:rPr>
          <w:rStyle w:val="FootnoteReference"/>
          <w:rFonts w:ascii="Arial" w:hAnsi="Arial" w:cs="Arial"/>
        </w:rPr>
        <w:footnoteReference w:id="67"/>
      </w:r>
      <w:r w:rsidR="005678B4">
        <w:rPr>
          <w:rFonts w:ascii="Arial" w:hAnsi="Arial" w:cs="Arial"/>
        </w:rPr>
        <w:t xml:space="preserve"> that noted that the expected shortage of food in 2020 is due to low yields resulting from the effect of h</w:t>
      </w:r>
      <w:r w:rsidR="0009267E">
        <w:rPr>
          <w:rFonts w:ascii="Arial" w:hAnsi="Arial" w:cs="Arial"/>
        </w:rPr>
        <w:t>eav</w:t>
      </w:r>
      <w:r w:rsidR="005678B4">
        <w:rPr>
          <w:rFonts w:ascii="Arial" w:hAnsi="Arial" w:cs="Arial"/>
        </w:rPr>
        <w:t>y rain, influx of wild birds, insects and weeds.</w:t>
      </w:r>
    </w:p>
    <w:p w14:paraId="29289731" w14:textId="2ADB065B" w:rsidR="00EA79BB" w:rsidRPr="00976548" w:rsidRDefault="00EA79BB" w:rsidP="005678B4">
      <w:pPr>
        <w:spacing w:line="240" w:lineRule="auto"/>
        <w:jc w:val="both"/>
        <w:rPr>
          <w:rFonts w:ascii="Arial" w:hAnsi="Arial" w:cs="Arial"/>
          <w:color w:val="000000" w:themeColor="text1"/>
        </w:rPr>
      </w:pPr>
      <w:r w:rsidRPr="00976548">
        <w:rPr>
          <w:rFonts w:ascii="Arial" w:hAnsi="Arial" w:cs="Arial"/>
          <w:color w:val="000000" w:themeColor="text1"/>
          <w:lang w:val="en-GB"/>
        </w:rPr>
        <w:t xml:space="preserve">The community members interviewed noted that will affect the food security and eventually affect the social cohesion among the communities. </w:t>
      </w:r>
      <w:r w:rsidR="006E10D1">
        <w:rPr>
          <w:rFonts w:ascii="Arial" w:hAnsi="Arial" w:cs="Arial"/>
          <w:color w:val="000000" w:themeColor="text1"/>
          <w:lang w:val="en-GB"/>
        </w:rPr>
        <w:t>They noted that b</w:t>
      </w:r>
      <w:r w:rsidRPr="00976548">
        <w:rPr>
          <w:rFonts w:ascii="Arial" w:hAnsi="Arial" w:cs="Arial"/>
          <w:color w:val="000000" w:themeColor="text1"/>
          <w:lang w:val="en-GB"/>
        </w:rPr>
        <w:t>ecause of hunger some people have been forced to steal from others(their tribe or other tribes) to feed their families.</w:t>
      </w:r>
      <w:r w:rsidRPr="00976548">
        <w:rPr>
          <w:rFonts w:ascii="Arial" w:hAnsi="Arial" w:cs="Arial"/>
          <w:color w:val="000000" w:themeColor="text1"/>
        </w:rPr>
        <w:t xml:space="preserve"> </w:t>
      </w:r>
      <w:r w:rsidR="002A19D6">
        <w:rPr>
          <w:rFonts w:ascii="Arial" w:hAnsi="Arial" w:cs="Arial"/>
          <w:color w:val="000000" w:themeColor="text1"/>
        </w:rPr>
        <w:t>They also noted that t</w:t>
      </w:r>
      <w:r w:rsidRPr="00976548">
        <w:rPr>
          <w:rFonts w:ascii="Arial" w:hAnsi="Arial" w:cs="Arial"/>
          <w:color w:val="000000" w:themeColor="text1"/>
        </w:rPr>
        <w:t xml:space="preserve">here have been frequent droughts in recent years. In Kapoeta North, </w:t>
      </w:r>
      <w:r w:rsidR="006E10D1">
        <w:rPr>
          <w:rFonts w:ascii="Arial" w:hAnsi="Arial" w:cs="Arial"/>
          <w:color w:val="000000" w:themeColor="text1"/>
        </w:rPr>
        <w:t xml:space="preserve">the discussants noted that </w:t>
      </w:r>
      <w:r w:rsidRPr="00976548">
        <w:rPr>
          <w:rFonts w:ascii="Arial" w:hAnsi="Arial" w:cs="Arial"/>
          <w:color w:val="000000" w:themeColor="text1"/>
        </w:rPr>
        <w:t>the county experiences chronic food insecurity primarily due to poor food production systems, which was noted as a driver to increased crime rate</w:t>
      </w:r>
      <w:r w:rsidR="00D46C93">
        <w:rPr>
          <w:rFonts w:ascii="Arial" w:hAnsi="Arial" w:cs="Arial"/>
          <w:color w:val="000000" w:themeColor="text1"/>
        </w:rPr>
        <w:t>,</w:t>
      </w:r>
      <w:r w:rsidRPr="00976548">
        <w:rPr>
          <w:rFonts w:ascii="Arial" w:hAnsi="Arial" w:cs="Arial"/>
          <w:color w:val="000000" w:themeColor="text1"/>
        </w:rPr>
        <w:t xml:space="preserve"> like theft.</w:t>
      </w:r>
    </w:p>
    <w:p w14:paraId="573A0A20" w14:textId="77777777" w:rsidR="006D4B51" w:rsidRPr="00976548" w:rsidRDefault="006D4B51" w:rsidP="005D2A1B">
      <w:pPr>
        <w:pStyle w:val="NoSpacing"/>
        <w:rPr>
          <w:rFonts w:ascii="Arial" w:hAnsi="Arial" w:cs="Arial"/>
        </w:rPr>
      </w:pPr>
    </w:p>
    <w:p w14:paraId="5F693C8A" w14:textId="0653AB86" w:rsidR="009A0306" w:rsidRPr="00976548" w:rsidRDefault="00671560" w:rsidP="005D2A1B">
      <w:pPr>
        <w:pStyle w:val="Heading3"/>
        <w:spacing w:line="240" w:lineRule="auto"/>
        <w:jc w:val="both"/>
        <w:rPr>
          <w:rFonts w:ascii="Arial" w:hAnsi="Arial" w:cs="Arial"/>
          <w:i/>
          <w:iCs/>
          <w:color w:val="000000" w:themeColor="text1"/>
          <w:sz w:val="22"/>
          <w:szCs w:val="22"/>
          <w:u w:val="single"/>
        </w:rPr>
      </w:pPr>
      <w:bookmarkStart w:id="19" w:name="_Toc64996325"/>
      <w:r w:rsidRPr="00976548">
        <w:rPr>
          <w:rFonts w:ascii="Arial" w:hAnsi="Arial" w:cs="Arial"/>
          <w:i/>
          <w:iCs/>
          <w:color w:val="000000" w:themeColor="text1"/>
          <w:sz w:val="22"/>
          <w:szCs w:val="22"/>
          <w:u w:val="single"/>
        </w:rPr>
        <w:t>4</w:t>
      </w:r>
      <w:r w:rsidR="009A0306" w:rsidRPr="00976548">
        <w:rPr>
          <w:rFonts w:ascii="Arial" w:hAnsi="Arial" w:cs="Arial"/>
          <w:i/>
          <w:iCs/>
          <w:color w:val="000000" w:themeColor="text1"/>
          <w:sz w:val="22"/>
          <w:szCs w:val="22"/>
          <w:u w:val="single"/>
        </w:rPr>
        <w:t>.</w:t>
      </w:r>
      <w:r w:rsidR="00DE5A34" w:rsidRPr="00976548">
        <w:rPr>
          <w:rFonts w:ascii="Arial" w:hAnsi="Arial" w:cs="Arial"/>
          <w:i/>
          <w:iCs/>
          <w:color w:val="000000" w:themeColor="text1"/>
          <w:sz w:val="22"/>
          <w:szCs w:val="22"/>
          <w:u w:val="single"/>
        </w:rPr>
        <w:t>8</w:t>
      </w:r>
      <w:r w:rsidR="009A0306" w:rsidRPr="00976548">
        <w:rPr>
          <w:rFonts w:ascii="Arial" w:hAnsi="Arial" w:cs="Arial"/>
          <w:i/>
          <w:iCs/>
          <w:color w:val="000000" w:themeColor="text1"/>
          <w:sz w:val="22"/>
          <w:szCs w:val="22"/>
          <w:u w:val="single"/>
        </w:rPr>
        <w:t>.</w:t>
      </w:r>
      <w:r w:rsidR="009755D5" w:rsidRPr="00976548">
        <w:rPr>
          <w:rFonts w:ascii="Arial" w:hAnsi="Arial" w:cs="Arial"/>
          <w:i/>
          <w:iCs/>
          <w:color w:val="000000" w:themeColor="text1"/>
          <w:sz w:val="22"/>
          <w:szCs w:val="22"/>
          <w:u w:val="single"/>
        </w:rPr>
        <w:t xml:space="preserve"> </w:t>
      </w:r>
      <w:r w:rsidR="009A0306" w:rsidRPr="00976548">
        <w:rPr>
          <w:rFonts w:ascii="Arial" w:hAnsi="Arial" w:cs="Arial"/>
          <w:i/>
          <w:iCs/>
          <w:color w:val="000000" w:themeColor="text1"/>
          <w:sz w:val="22"/>
          <w:szCs w:val="22"/>
          <w:u w:val="single"/>
        </w:rPr>
        <w:t>Proliferation of small arms</w:t>
      </w:r>
      <w:bookmarkEnd w:id="19"/>
    </w:p>
    <w:p w14:paraId="6DA36BEE" w14:textId="77777777" w:rsidR="00DD4AFD" w:rsidRDefault="00DD4AFD" w:rsidP="005D2A1B">
      <w:pPr>
        <w:pStyle w:val="CommentText"/>
        <w:jc w:val="both"/>
        <w:rPr>
          <w:rFonts w:ascii="Arial" w:hAnsi="Arial" w:cs="Arial"/>
          <w:color w:val="000000" w:themeColor="text1"/>
          <w:sz w:val="22"/>
          <w:szCs w:val="22"/>
          <w:lang w:val="en-GB"/>
        </w:rPr>
      </w:pPr>
    </w:p>
    <w:p w14:paraId="7ED75A80" w14:textId="16AC5E1E" w:rsidR="00EA79BB" w:rsidRDefault="00EA79BB" w:rsidP="005D2A1B">
      <w:pPr>
        <w:pStyle w:val="CommentText"/>
        <w:jc w:val="both"/>
        <w:rPr>
          <w:rFonts w:ascii="Arial" w:hAnsi="Arial" w:cs="Arial"/>
          <w:color w:val="000000" w:themeColor="text1"/>
          <w:sz w:val="22"/>
          <w:szCs w:val="22"/>
        </w:rPr>
      </w:pPr>
      <w:r w:rsidRPr="00976548">
        <w:rPr>
          <w:rFonts w:ascii="Arial" w:hAnsi="Arial" w:cs="Arial"/>
          <w:color w:val="000000" w:themeColor="text1"/>
          <w:sz w:val="22"/>
          <w:szCs w:val="22"/>
          <w:lang w:val="en-GB"/>
        </w:rPr>
        <w:t xml:space="preserve">The availability of small arms in the hands of the civilians contributed to insecurity in the communities. These arms have been used to commit criminal acts in the urban areas and along highways and also during cattle raiding. </w:t>
      </w:r>
      <w:r w:rsidR="00DF3170" w:rsidRPr="00976548">
        <w:rPr>
          <w:rFonts w:ascii="Arial" w:hAnsi="Arial" w:cs="Arial"/>
          <w:color w:val="000000" w:themeColor="text1"/>
          <w:sz w:val="22"/>
          <w:szCs w:val="22"/>
          <w:lang w:val="en-GB"/>
        </w:rPr>
        <w:t>The estimated rate of private gun ownership (both licit and illicit) is 28.23 firearms per 100 people, and 55.3 per cent of deaths in South Sudan have been attributed to firearms.</w:t>
      </w:r>
      <w:r w:rsidR="00575A1F" w:rsidRPr="00976548">
        <w:rPr>
          <w:rStyle w:val="FootnoteReference"/>
          <w:rFonts w:ascii="Arial" w:hAnsi="Arial" w:cs="Arial"/>
          <w:color w:val="000000" w:themeColor="text1"/>
          <w:sz w:val="22"/>
          <w:szCs w:val="22"/>
          <w:lang w:val="en-GB"/>
        </w:rPr>
        <w:footnoteReference w:id="68"/>
      </w:r>
      <w:r w:rsidRPr="00976548">
        <w:rPr>
          <w:rFonts w:ascii="Arial" w:hAnsi="Arial" w:cs="Arial"/>
          <w:color w:val="000000" w:themeColor="text1"/>
          <w:sz w:val="22"/>
          <w:szCs w:val="22"/>
        </w:rPr>
        <w:t xml:space="preserve"> Development partners including UNDP should advocate for the protection of people’s lives and property- most communities feel the government is not doing enough to protect them and their property</w:t>
      </w:r>
      <w:r w:rsidRPr="00976548">
        <w:rPr>
          <w:rStyle w:val="FootnoteReference"/>
          <w:rFonts w:ascii="Arial" w:hAnsi="Arial" w:cs="Arial"/>
          <w:color w:val="000000" w:themeColor="text1"/>
          <w:sz w:val="22"/>
          <w:szCs w:val="22"/>
        </w:rPr>
        <w:footnoteReference w:id="69"/>
      </w:r>
      <w:r w:rsidRPr="00976548">
        <w:rPr>
          <w:rFonts w:ascii="Arial" w:hAnsi="Arial" w:cs="Arial"/>
          <w:color w:val="000000" w:themeColor="text1"/>
          <w:sz w:val="22"/>
          <w:szCs w:val="22"/>
        </w:rPr>
        <w:t>. So, government should enforce law and order by strengthening law enforcement institutions. Provide alternative livelihoods to youth especially in cattle camps.</w:t>
      </w:r>
      <w:r w:rsidR="00640833" w:rsidRPr="00976548">
        <w:rPr>
          <w:rFonts w:ascii="Arial" w:hAnsi="Arial" w:cs="Arial"/>
          <w:color w:val="000000" w:themeColor="text1"/>
          <w:sz w:val="22"/>
          <w:szCs w:val="22"/>
        </w:rPr>
        <w:t xml:space="preserve"> </w:t>
      </w:r>
      <w:r w:rsidRPr="00976548">
        <w:rPr>
          <w:rFonts w:ascii="Arial" w:hAnsi="Arial" w:cs="Arial"/>
          <w:color w:val="000000" w:themeColor="text1"/>
          <w:sz w:val="22"/>
          <w:szCs w:val="22"/>
        </w:rPr>
        <w:t>Civilian disarmament should also be conducted</w:t>
      </w:r>
      <w:r w:rsidR="0035159F" w:rsidRPr="00976548">
        <w:rPr>
          <w:rFonts w:ascii="Arial" w:hAnsi="Arial" w:cs="Arial"/>
          <w:color w:val="000000" w:themeColor="text1"/>
          <w:sz w:val="22"/>
          <w:szCs w:val="22"/>
        </w:rPr>
        <w:t>.</w:t>
      </w:r>
    </w:p>
    <w:p w14:paraId="6D8A3D90" w14:textId="6B68BBDD" w:rsidR="001B6875" w:rsidRDefault="001B6875" w:rsidP="005D2A1B">
      <w:pPr>
        <w:pStyle w:val="CommentText"/>
        <w:jc w:val="both"/>
        <w:rPr>
          <w:rFonts w:ascii="Arial" w:hAnsi="Arial" w:cs="Arial"/>
          <w:color w:val="000000" w:themeColor="text1"/>
          <w:sz w:val="22"/>
          <w:szCs w:val="22"/>
        </w:rPr>
      </w:pPr>
    </w:p>
    <w:p w14:paraId="0E71B5A7" w14:textId="5B1C17A7" w:rsidR="006B3BEB" w:rsidRPr="00976548" w:rsidRDefault="006B3BEB" w:rsidP="005D2A1B">
      <w:pPr>
        <w:pStyle w:val="ListParagraph"/>
        <w:kinsoku w:val="0"/>
        <w:overflowPunct w:val="0"/>
        <w:autoSpaceDE w:val="0"/>
        <w:autoSpaceDN w:val="0"/>
        <w:adjustRightInd w:val="0"/>
        <w:spacing w:after="0" w:line="240" w:lineRule="auto"/>
        <w:ind w:left="0"/>
        <w:rPr>
          <w:rFonts w:ascii="Arial" w:hAnsi="Arial" w:cs="Arial"/>
          <w:b/>
          <w:bCs/>
          <w:i/>
          <w:iCs/>
        </w:rPr>
      </w:pPr>
      <w:r w:rsidRPr="00976548">
        <w:rPr>
          <w:rFonts w:ascii="Arial" w:hAnsi="Arial" w:cs="Arial"/>
          <w:b/>
          <w:bCs/>
          <w:i/>
          <w:iCs/>
        </w:rPr>
        <w:t xml:space="preserve">Conflict Triggers Analysis </w:t>
      </w:r>
      <w:r w:rsidR="004E0C48" w:rsidRPr="004E0C48">
        <w:rPr>
          <w:rFonts w:ascii="Arial" w:hAnsi="Arial" w:cs="Arial"/>
          <w:b/>
          <w:bCs/>
          <w:i/>
          <w:iCs/>
        </w:rPr>
        <w:t>– from the FGDs and KIIs</w:t>
      </w:r>
    </w:p>
    <w:p w14:paraId="3B528A21" w14:textId="77777777" w:rsidR="006B3BEB" w:rsidRPr="00976548" w:rsidRDefault="006B3BEB" w:rsidP="005D2A1B">
      <w:pPr>
        <w:pStyle w:val="ListParagraph"/>
        <w:kinsoku w:val="0"/>
        <w:overflowPunct w:val="0"/>
        <w:autoSpaceDE w:val="0"/>
        <w:autoSpaceDN w:val="0"/>
        <w:adjustRightInd w:val="0"/>
        <w:spacing w:after="0" w:line="240" w:lineRule="auto"/>
        <w:rPr>
          <w:rFonts w:ascii="Arial" w:hAnsi="Arial" w:cs="Arial"/>
          <w:b/>
          <w:bCs/>
        </w:rPr>
      </w:pPr>
    </w:p>
    <w:tbl>
      <w:tblPr>
        <w:tblW w:w="9265" w:type="dxa"/>
        <w:tblLayout w:type="fixed"/>
        <w:tblCellMar>
          <w:left w:w="0" w:type="dxa"/>
          <w:right w:w="0" w:type="dxa"/>
        </w:tblCellMar>
        <w:tblLook w:val="0000" w:firstRow="0" w:lastRow="0" w:firstColumn="0" w:lastColumn="0" w:noHBand="0" w:noVBand="0"/>
      </w:tblPr>
      <w:tblGrid>
        <w:gridCol w:w="1615"/>
        <w:gridCol w:w="2525"/>
        <w:gridCol w:w="2519"/>
        <w:gridCol w:w="2606"/>
      </w:tblGrid>
      <w:tr w:rsidR="006B3BEB" w:rsidRPr="00976548" w14:paraId="4F73CB10" w14:textId="77777777" w:rsidTr="005D2A1B">
        <w:trPr>
          <w:trHeight w:hRule="exact" w:val="1090"/>
        </w:trPr>
        <w:tc>
          <w:tcPr>
            <w:tcW w:w="1615" w:type="dxa"/>
            <w:tcBorders>
              <w:top w:val="single" w:sz="4" w:space="0" w:color="000000"/>
              <w:left w:val="single" w:sz="4" w:space="0" w:color="000000"/>
              <w:bottom w:val="single" w:sz="4" w:space="0" w:color="000000"/>
              <w:right w:val="single" w:sz="4" w:space="0" w:color="000000"/>
            </w:tcBorders>
            <w:shd w:val="clear" w:color="auto" w:fill="DBE5F1"/>
          </w:tcPr>
          <w:p w14:paraId="6889F23F" w14:textId="77777777" w:rsidR="006B3BEB" w:rsidRPr="00976548" w:rsidRDefault="006B3BEB" w:rsidP="005D2A1B">
            <w:pPr>
              <w:pStyle w:val="NoSpacing"/>
              <w:rPr>
                <w:rFonts w:ascii="Arial" w:hAnsi="Arial" w:cs="Arial"/>
              </w:rPr>
            </w:pPr>
          </w:p>
        </w:tc>
        <w:tc>
          <w:tcPr>
            <w:tcW w:w="2525" w:type="dxa"/>
            <w:tcBorders>
              <w:top w:val="single" w:sz="4" w:space="0" w:color="000000"/>
              <w:left w:val="single" w:sz="4" w:space="0" w:color="000000"/>
              <w:bottom w:val="single" w:sz="4" w:space="0" w:color="000000"/>
              <w:right w:val="single" w:sz="4" w:space="0" w:color="000000"/>
            </w:tcBorders>
            <w:shd w:val="clear" w:color="auto" w:fill="DBE5F1"/>
          </w:tcPr>
          <w:p w14:paraId="0F1F4810" w14:textId="77777777" w:rsidR="006B3BEB" w:rsidRPr="00976548" w:rsidRDefault="006B3BEB" w:rsidP="005D2A1B">
            <w:pPr>
              <w:pStyle w:val="NoSpacing"/>
              <w:rPr>
                <w:rFonts w:ascii="Arial" w:hAnsi="Arial" w:cs="Arial"/>
                <w:b/>
                <w:bCs/>
              </w:rPr>
            </w:pPr>
            <w:r w:rsidRPr="00976548">
              <w:rPr>
                <w:rFonts w:ascii="Arial" w:hAnsi="Arial" w:cs="Arial"/>
                <w:b/>
                <w:bCs/>
              </w:rPr>
              <w:t xml:space="preserve">Structural/Root Factors </w:t>
            </w:r>
          </w:p>
          <w:p w14:paraId="3E1C33E0" w14:textId="77777777" w:rsidR="006B3BEB" w:rsidRPr="00976548" w:rsidRDefault="006B3BEB" w:rsidP="005D2A1B">
            <w:pPr>
              <w:pStyle w:val="NoSpacing"/>
              <w:rPr>
                <w:rFonts w:ascii="Arial" w:hAnsi="Arial" w:cs="Arial"/>
              </w:rPr>
            </w:pPr>
            <w:r w:rsidRPr="00976548">
              <w:rPr>
                <w:rFonts w:ascii="Arial" w:hAnsi="Arial" w:cs="Arial"/>
              </w:rPr>
              <w:t>Long term, deep rooted factors underlying violent conflict</w:t>
            </w:r>
          </w:p>
        </w:tc>
        <w:tc>
          <w:tcPr>
            <w:tcW w:w="2519" w:type="dxa"/>
            <w:tcBorders>
              <w:top w:val="single" w:sz="4" w:space="0" w:color="000000"/>
              <w:left w:val="single" w:sz="4" w:space="0" w:color="000000"/>
              <w:bottom w:val="single" w:sz="4" w:space="0" w:color="000000"/>
              <w:right w:val="single" w:sz="4" w:space="0" w:color="000000"/>
            </w:tcBorders>
            <w:shd w:val="clear" w:color="auto" w:fill="DBE5F1"/>
          </w:tcPr>
          <w:p w14:paraId="5AFEFCB4" w14:textId="77777777" w:rsidR="006B3BEB" w:rsidRPr="00976548" w:rsidRDefault="006B3BEB" w:rsidP="005D2A1B">
            <w:pPr>
              <w:pStyle w:val="NoSpacing"/>
              <w:rPr>
                <w:rFonts w:ascii="Arial" w:hAnsi="Arial" w:cs="Arial"/>
              </w:rPr>
            </w:pPr>
            <w:r w:rsidRPr="00976548">
              <w:rPr>
                <w:rFonts w:ascii="Arial" w:hAnsi="Arial" w:cs="Arial"/>
                <w:b/>
                <w:bCs/>
              </w:rPr>
              <w:t xml:space="preserve">Intermediate/Proxy Causes </w:t>
            </w:r>
            <w:r w:rsidRPr="00976548">
              <w:rPr>
                <w:rFonts w:ascii="Arial" w:hAnsi="Arial" w:cs="Arial"/>
              </w:rPr>
              <w:t>Accelerators of the conflict/visible manifestations</w:t>
            </w:r>
          </w:p>
        </w:tc>
        <w:tc>
          <w:tcPr>
            <w:tcW w:w="2606" w:type="dxa"/>
            <w:tcBorders>
              <w:top w:val="single" w:sz="4" w:space="0" w:color="000000"/>
              <w:left w:val="single" w:sz="4" w:space="0" w:color="000000"/>
              <w:bottom w:val="single" w:sz="4" w:space="0" w:color="000000"/>
              <w:right w:val="single" w:sz="4" w:space="0" w:color="000000"/>
            </w:tcBorders>
            <w:shd w:val="clear" w:color="auto" w:fill="DBE5F1"/>
          </w:tcPr>
          <w:p w14:paraId="0331678D" w14:textId="77777777" w:rsidR="006B3BEB" w:rsidRPr="00976548" w:rsidRDefault="006B3BEB" w:rsidP="005D2A1B">
            <w:pPr>
              <w:pStyle w:val="NoSpacing"/>
              <w:rPr>
                <w:rFonts w:ascii="Arial" w:hAnsi="Arial" w:cs="Arial"/>
              </w:rPr>
            </w:pPr>
            <w:r w:rsidRPr="00976548">
              <w:rPr>
                <w:rFonts w:ascii="Arial" w:hAnsi="Arial" w:cs="Arial"/>
                <w:b/>
                <w:bCs/>
              </w:rPr>
              <w:t>Triggers</w:t>
            </w:r>
          </w:p>
          <w:p w14:paraId="195E3DC1" w14:textId="77777777" w:rsidR="006B3BEB" w:rsidRPr="00976548" w:rsidRDefault="006B3BEB" w:rsidP="005D2A1B">
            <w:pPr>
              <w:pStyle w:val="NoSpacing"/>
              <w:rPr>
                <w:rFonts w:ascii="Arial" w:hAnsi="Arial" w:cs="Arial"/>
              </w:rPr>
            </w:pPr>
            <w:r w:rsidRPr="00976548">
              <w:rPr>
                <w:rFonts w:ascii="Arial" w:hAnsi="Arial" w:cs="Arial"/>
              </w:rPr>
              <w:t>Actions that contribute to further escalation of the conflict</w:t>
            </w:r>
          </w:p>
        </w:tc>
      </w:tr>
      <w:tr w:rsidR="006B3BEB" w:rsidRPr="00976548" w14:paraId="688E7311" w14:textId="77777777" w:rsidTr="005D2A1B">
        <w:trPr>
          <w:trHeight w:hRule="exact" w:val="1171"/>
        </w:trPr>
        <w:tc>
          <w:tcPr>
            <w:tcW w:w="1615" w:type="dxa"/>
            <w:tcBorders>
              <w:top w:val="single" w:sz="4" w:space="0" w:color="000000"/>
              <w:left w:val="single" w:sz="4" w:space="0" w:color="000000"/>
              <w:bottom w:val="single" w:sz="4" w:space="0" w:color="000000"/>
              <w:right w:val="single" w:sz="4" w:space="0" w:color="000000"/>
            </w:tcBorders>
            <w:shd w:val="clear" w:color="auto" w:fill="F1EFE1"/>
          </w:tcPr>
          <w:p w14:paraId="28420D44" w14:textId="77777777" w:rsidR="006B3BEB" w:rsidRPr="00976548" w:rsidRDefault="006B3BEB" w:rsidP="005D2A1B">
            <w:pPr>
              <w:pStyle w:val="NoSpacing"/>
              <w:rPr>
                <w:rFonts w:ascii="Arial" w:hAnsi="Arial" w:cs="Arial"/>
                <w:b/>
              </w:rPr>
            </w:pPr>
            <w:r w:rsidRPr="00976548">
              <w:rPr>
                <w:rFonts w:ascii="Arial" w:hAnsi="Arial" w:cs="Arial"/>
                <w:b/>
              </w:rPr>
              <w:t>Political</w:t>
            </w:r>
          </w:p>
        </w:tc>
        <w:tc>
          <w:tcPr>
            <w:tcW w:w="2525" w:type="dxa"/>
            <w:tcBorders>
              <w:top w:val="single" w:sz="4" w:space="0" w:color="000000"/>
              <w:left w:val="single" w:sz="4" w:space="0" w:color="000000"/>
              <w:bottom w:val="single" w:sz="4" w:space="0" w:color="000000"/>
              <w:right w:val="single" w:sz="4" w:space="0" w:color="000000"/>
            </w:tcBorders>
          </w:tcPr>
          <w:p w14:paraId="0903A520" w14:textId="77777777" w:rsidR="006B3BEB" w:rsidRPr="00976548" w:rsidRDefault="006B3BEB" w:rsidP="005D2A1B">
            <w:pPr>
              <w:pStyle w:val="NoSpacing"/>
              <w:rPr>
                <w:rFonts w:ascii="Arial" w:hAnsi="Arial" w:cs="Arial"/>
              </w:rPr>
            </w:pPr>
            <w:r w:rsidRPr="00976548">
              <w:rPr>
                <w:rFonts w:ascii="Arial" w:hAnsi="Arial" w:cs="Arial"/>
              </w:rPr>
              <w:t xml:space="preserve">Political marginalization of minority communities by the state governments </w:t>
            </w:r>
          </w:p>
        </w:tc>
        <w:tc>
          <w:tcPr>
            <w:tcW w:w="2519" w:type="dxa"/>
            <w:tcBorders>
              <w:top w:val="single" w:sz="4" w:space="0" w:color="000000"/>
              <w:left w:val="single" w:sz="4" w:space="0" w:color="000000"/>
              <w:bottom w:val="single" w:sz="4" w:space="0" w:color="000000"/>
              <w:right w:val="single" w:sz="4" w:space="0" w:color="000000"/>
            </w:tcBorders>
          </w:tcPr>
          <w:p w14:paraId="6BE271AC" w14:textId="3F8A0993" w:rsidR="006B3BEB" w:rsidRPr="00976548" w:rsidRDefault="006B3BEB" w:rsidP="005D2A1B">
            <w:pPr>
              <w:pStyle w:val="NoSpacing"/>
              <w:rPr>
                <w:rFonts w:ascii="Arial" w:hAnsi="Arial" w:cs="Arial"/>
              </w:rPr>
            </w:pPr>
            <w:r w:rsidRPr="00976548">
              <w:rPr>
                <w:rFonts w:ascii="Arial" w:hAnsi="Arial" w:cs="Arial"/>
              </w:rPr>
              <w:t xml:space="preserve">Lack of political representation of some communities in the state government </w:t>
            </w:r>
          </w:p>
        </w:tc>
        <w:tc>
          <w:tcPr>
            <w:tcW w:w="2606" w:type="dxa"/>
            <w:tcBorders>
              <w:top w:val="single" w:sz="4" w:space="0" w:color="000000"/>
              <w:left w:val="single" w:sz="4" w:space="0" w:color="000000"/>
              <w:bottom w:val="single" w:sz="4" w:space="0" w:color="000000"/>
              <w:right w:val="single" w:sz="4" w:space="0" w:color="000000"/>
            </w:tcBorders>
          </w:tcPr>
          <w:p w14:paraId="692FC466" w14:textId="26AC9004" w:rsidR="006B3BEB" w:rsidRPr="00976548" w:rsidRDefault="006B3BEB" w:rsidP="005D2A1B">
            <w:pPr>
              <w:pStyle w:val="NoSpacing"/>
              <w:rPr>
                <w:rFonts w:ascii="Arial" w:hAnsi="Arial" w:cs="Arial"/>
              </w:rPr>
            </w:pPr>
            <w:r w:rsidRPr="00976548">
              <w:rPr>
                <w:rFonts w:ascii="Arial" w:hAnsi="Arial" w:cs="Arial"/>
              </w:rPr>
              <w:t xml:space="preserve">No engagement of the communities by the state government to hear issues affecting them. </w:t>
            </w:r>
          </w:p>
        </w:tc>
      </w:tr>
      <w:tr w:rsidR="006B3BEB" w:rsidRPr="00976548" w14:paraId="3BCAD7D5" w14:textId="77777777" w:rsidTr="005D2A1B">
        <w:trPr>
          <w:trHeight w:hRule="exact" w:val="811"/>
        </w:trPr>
        <w:tc>
          <w:tcPr>
            <w:tcW w:w="1615" w:type="dxa"/>
            <w:tcBorders>
              <w:top w:val="single" w:sz="4" w:space="0" w:color="000000"/>
              <w:left w:val="single" w:sz="4" w:space="0" w:color="000000"/>
              <w:bottom w:val="single" w:sz="4" w:space="0" w:color="000000"/>
              <w:right w:val="single" w:sz="4" w:space="0" w:color="000000"/>
            </w:tcBorders>
            <w:shd w:val="clear" w:color="auto" w:fill="F1EFE1"/>
          </w:tcPr>
          <w:p w14:paraId="3BE1303D" w14:textId="77777777" w:rsidR="006B3BEB" w:rsidRPr="00976548" w:rsidRDefault="006B3BEB" w:rsidP="005D2A1B">
            <w:pPr>
              <w:pStyle w:val="NoSpacing"/>
              <w:rPr>
                <w:rFonts w:ascii="Arial" w:hAnsi="Arial" w:cs="Arial"/>
                <w:b/>
              </w:rPr>
            </w:pPr>
            <w:r w:rsidRPr="00976548">
              <w:rPr>
                <w:rFonts w:ascii="Arial" w:hAnsi="Arial" w:cs="Arial"/>
                <w:b/>
              </w:rPr>
              <w:t>Security</w:t>
            </w:r>
          </w:p>
        </w:tc>
        <w:tc>
          <w:tcPr>
            <w:tcW w:w="2525" w:type="dxa"/>
            <w:tcBorders>
              <w:top w:val="single" w:sz="4" w:space="0" w:color="000000"/>
              <w:left w:val="single" w:sz="4" w:space="0" w:color="000000"/>
              <w:bottom w:val="single" w:sz="4" w:space="0" w:color="000000"/>
              <w:right w:val="single" w:sz="4" w:space="0" w:color="000000"/>
            </w:tcBorders>
          </w:tcPr>
          <w:p w14:paraId="49045E90" w14:textId="77777777" w:rsidR="006B3BEB" w:rsidRPr="00976548" w:rsidRDefault="006B3BEB" w:rsidP="005D2A1B">
            <w:pPr>
              <w:pStyle w:val="NoSpacing"/>
              <w:rPr>
                <w:rFonts w:ascii="Arial" w:hAnsi="Arial" w:cs="Arial"/>
              </w:rPr>
            </w:pPr>
            <w:r w:rsidRPr="00976548">
              <w:rPr>
                <w:rFonts w:ascii="Arial" w:hAnsi="Arial" w:cs="Arial"/>
              </w:rPr>
              <w:t xml:space="preserve"> Militarization of the communities </w:t>
            </w:r>
          </w:p>
        </w:tc>
        <w:tc>
          <w:tcPr>
            <w:tcW w:w="2519" w:type="dxa"/>
            <w:tcBorders>
              <w:top w:val="single" w:sz="4" w:space="0" w:color="000000"/>
              <w:left w:val="single" w:sz="4" w:space="0" w:color="000000"/>
              <w:bottom w:val="single" w:sz="4" w:space="0" w:color="000000"/>
              <w:right w:val="single" w:sz="4" w:space="0" w:color="000000"/>
            </w:tcBorders>
          </w:tcPr>
          <w:p w14:paraId="47ACA250" w14:textId="77777777" w:rsidR="006B3BEB" w:rsidRPr="00976548" w:rsidRDefault="006B3BEB" w:rsidP="005D2A1B">
            <w:pPr>
              <w:pStyle w:val="NoSpacing"/>
              <w:rPr>
                <w:rFonts w:ascii="Arial" w:hAnsi="Arial" w:cs="Arial"/>
              </w:rPr>
            </w:pPr>
            <w:r w:rsidRPr="00976548">
              <w:rPr>
                <w:rFonts w:ascii="Arial" w:hAnsi="Arial" w:cs="Arial"/>
              </w:rPr>
              <w:t>Weapons proliferation</w:t>
            </w:r>
          </w:p>
        </w:tc>
        <w:tc>
          <w:tcPr>
            <w:tcW w:w="2606" w:type="dxa"/>
            <w:tcBorders>
              <w:top w:val="single" w:sz="4" w:space="0" w:color="000000"/>
              <w:left w:val="single" w:sz="4" w:space="0" w:color="000000"/>
              <w:bottom w:val="single" w:sz="4" w:space="0" w:color="000000"/>
              <w:right w:val="single" w:sz="4" w:space="0" w:color="000000"/>
            </w:tcBorders>
          </w:tcPr>
          <w:p w14:paraId="44DBB566" w14:textId="77777777" w:rsidR="006B3BEB" w:rsidRPr="00976548" w:rsidRDefault="006B3BEB" w:rsidP="005D2A1B">
            <w:pPr>
              <w:pStyle w:val="NoSpacing"/>
              <w:rPr>
                <w:rFonts w:ascii="Arial" w:hAnsi="Arial" w:cs="Arial"/>
              </w:rPr>
            </w:pPr>
            <w:r w:rsidRPr="00976548">
              <w:rPr>
                <w:rFonts w:ascii="Arial" w:hAnsi="Arial" w:cs="Arial"/>
              </w:rPr>
              <w:t xml:space="preserve"> Quest for criminal activities such as cattle raids and highway robberies</w:t>
            </w:r>
          </w:p>
        </w:tc>
      </w:tr>
      <w:tr w:rsidR="006B3BEB" w:rsidRPr="00976548" w14:paraId="1A8EC66E" w14:textId="77777777" w:rsidTr="005D2A1B">
        <w:trPr>
          <w:trHeight w:hRule="exact" w:val="1540"/>
        </w:trPr>
        <w:tc>
          <w:tcPr>
            <w:tcW w:w="1615" w:type="dxa"/>
            <w:tcBorders>
              <w:top w:val="single" w:sz="4" w:space="0" w:color="000000"/>
              <w:left w:val="single" w:sz="4" w:space="0" w:color="000000"/>
              <w:bottom w:val="single" w:sz="4" w:space="0" w:color="000000"/>
              <w:right w:val="single" w:sz="4" w:space="0" w:color="000000"/>
            </w:tcBorders>
            <w:shd w:val="clear" w:color="auto" w:fill="F1EFE1"/>
          </w:tcPr>
          <w:p w14:paraId="6FC6CEAF" w14:textId="77777777" w:rsidR="006B3BEB" w:rsidRPr="00976548" w:rsidRDefault="006B3BEB" w:rsidP="005D2A1B">
            <w:pPr>
              <w:pStyle w:val="NoSpacing"/>
              <w:rPr>
                <w:rFonts w:ascii="Arial" w:hAnsi="Arial" w:cs="Arial"/>
                <w:b/>
              </w:rPr>
            </w:pPr>
            <w:r w:rsidRPr="00976548">
              <w:rPr>
                <w:rFonts w:ascii="Arial" w:hAnsi="Arial" w:cs="Arial"/>
                <w:b/>
              </w:rPr>
              <w:t>Economic</w:t>
            </w:r>
          </w:p>
        </w:tc>
        <w:tc>
          <w:tcPr>
            <w:tcW w:w="2525" w:type="dxa"/>
            <w:tcBorders>
              <w:top w:val="single" w:sz="4" w:space="0" w:color="000000"/>
              <w:left w:val="single" w:sz="4" w:space="0" w:color="000000"/>
              <w:bottom w:val="single" w:sz="4" w:space="0" w:color="000000"/>
              <w:right w:val="single" w:sz="4" w:space="0" w:color="000000"/>
            </w:tcBorders>
          </w:tcPr>
          <w:p w14:paraId="38F3F447" w14:textId="77777777" w:rsidR="006B3BEB" w:rsidRPr="00976548" w:rsidRDefault="006B3BEB" w:rsidP="005D2A1B">
            <w:pPr>
              <w:pStyle w:val="NoSpacing"/>
              <w:rPr>
                <w:rFonts w:ascii="Arial" w:hAnsi="Arial" w:cs="Arial"/>
              </w:rPr>
            </w:pPr>
            <w:r w:rsidRPr="00976548">
              <w:rPr>
                <w:rFonts w:ascii="Arial" w:hAnsi="Arial" w:cs="Arial"/>
              </w:rPr>
              <w:t xml:space="preserve">Underdevelopment </w:t>
            </w:r>
          </w:p>
          <w:p w14:paraId="01EF266E" w14:textId="77777777" w:rsidR="006B3BEB" w:rsidRPr="00976548" w:rsidRDefault="006B3BEB" w:rsidP="005D2A1B">
            <w:pPr>
              <w:pStyle w:val="NoSpacing"/>
              <w:rPr>
                <w:rFonts w:ascii="Arial" w:hAnsi="Arial" w:cs="Arial"/>
              </w:rPr>
            </w:pPr>
            <w:r w:rsidRPr="00976548">
              <w:rPr>
                <w:rFonts w:ascii="Arial" w:hAnsi="Arial" w:cs="Arial"/>
              </w:rPr>
              <w:t xml:space="preserve">Lack of alternative livelihood opportunities </w:t>
            </w:r>
          </w:p>
          <w:p w14:paraId="4EA20D3F" w14:textId="77777777" w:rsidR="006B3BEB" w:rsidRPr="00976548" w:rsidRDefault="006B3BEB" w:rsidP="005D2A1B">
            <w:pPr>
              <w:pStyle w:val="NoSpacing"/>
              <w:rPr>
                <w:rFonts w:ascii="Arial" w:hAnsi="Arial" w:cs="Arial"/>
              </w:rPr>
            </w:pPr>
            <w:r w:rsidRPr="00976548">
              <w:rPr>
                <w:rFonts w:ascii="Arial" w:hAnsi="Arial" w:cs="Arial"/>
              </w:rPr>
              <w:t xml:space="preserve">Disruption and depletion of livelihood due constant violence </w:t>
            </w:r>
          </w:p>
          <w:p w14:paraId="39E30813" w14:textId="77777777" w:rsidR="006B3BEB" w:rsidRPr="00976548" w:rsidRDefault="006B3BEB" w:rsidP="005D2A1B">
            <w:pPr>
              <w:pStyle w:val="NoSpacing"/>
              <w:rPr>
                <w:rFonts w:ascii="Arial" w:hAnsi="Arial" w:cs="Arial"/>
              </w:rPr>
            </w:pPr>
          </w:p>
        </w:tc>
        <w:tc>
          <w:tcPr>
            <w:tcW w:w="2519" w:type="dxa"/>
            <w:tcBorders>
              <w:top w:val="single" w:sz="4" w:space="0" w:color="000000"/>
              <w:left w:val="single" w:sz="4" w:space="0" w:color="000000"/>
              <w:bottom w:val="single" w:sz="4" w:space="0" w:color="000000"/>
              <w:right w:val="single" w:sz="4" w:space="0" w:color="000000"/>
            </w:tcBorders>
          </w:tcPr>
          <w:p w14:paraId="55B997BE" w14:textId="77777777" w:rsidR="006B3BEB" w:rsidRPr="00976548" w:rsidRDefault="006B3BEB" w:rsidP="005D2A1B">
            <w:pPr>
              <w:pStyle w:val="NoSpacing"/>
              <w:rPr>
                <w:rFonts w:ascii="Arial" w:hAnsi="Arial" w:cs="Arial"/>
              </w:rPr>
            </w:pPr>
            <w:r w:rsidRPr="00976548">
              <w:rPr>
                <w:rFonts w:ascii="Arial" w:hAnsi="Arial" w:cs="Arial"/>
              </w:rPr>
              <w:t xml:space="preserve">Competition over land ownership and use </w:t>
            </w:r>
          </w:p>
        </w:tc>
        <w:tc>
          <w:tcPr>
            <w:tcW w:w="2606" w:type="dxa"/>
            <w:tcBorders>
              <w:top w:val="single" w:sz="4" w:space="0" w:color="000000"/>
              <w:left w:val="single" w:sz="4" w:space="0" w:color="000000"/>
              <w:bottom w:val="single" w:sz="4" w:space="0" w:color="000000"/>
              <w:right w:val="single" w:sz="4" w:space="0" w:color="000000"/>
            </w:tcBorders>
          </w:tcPr>
          <w:p w14:paraId="4BFF41DE" w14:textId="77777777" w:rsidR="006B3BEB" w:rsidRPr="00976548" w:rsidRDefault="006B3BEB" w:rsidP="005D2A1B">
            <w:pPr>
              <w:pStyle w:val="NoSpacing"/>
              <w:rPr>
                <w:rFonts w:ascii="Arial" w:hAnsi="Arial" w:cs="Arial"/>
              </w:rPr>
            </w:pPr>
            <w:r w:rsidRPr="00976548">
              <w:rPr>
                <w:rFonts w:ascii="Arial" w:hAnsi="Arial" w:cs="Arial"/>
              </w:rPr>
              <w:t xml:space="preserve"> Cattle raids and child abduction </w:t>
            </w:r>
          </w:p>
        </w:tc>
      </w:tr>
      <w:tr w:rsidR="006B3BEB" w:rsidRPr="00976548" w14:paraId="2C9297CE" w14:textId="77777777" w:rsidTr="005D2A1B">
        <w:trPr>
          <w:trHeight w:hRule="exact" w:val="1315"/>
        </w:trPr>
        <w:tc>
          <w:tcPr>
            <w:tcW w:w="1615" w:type="dxa"/>
            <w:tcBorders>
              <w:top w:val="single" w:sz="4" w:space="0" w:color="000000"/>
              <w:left w:val="single" w:sz="4" w:space="0" w:color="000000"/>
              <w:bottom w:val="single" w:sz="4" w:space="0" w:color="000000"/>
              <w:right w:val="single" w:sz="4" w:space="0" w:color="000000"/>
            </w:tcBorders>
            <w:shd w:val="clear" w:color="auto" w:fill="F1EFE1"/>
          </w:tcPr>
          <w:p w14:paraId="725F2933" w14:textId="77777777" w:rsidR="006B3BEB" w:rsidRPr="00976548" w:rsidRDefault="006B3BEB" w:rsidP="005D2A1B">
            <w:pPr>
              <w:pStyle w:val="NoSpacing"/>
              <w:rPr>
                <w:rFonts w:ascii="Arial" w:hAnsi="Arial" w:cs="Arial"/>
                <w:b/>
              </w:rPr>
            </w:pPr>
            <w:r w:rsidRPr="00976548">
              <w:rPr>
                <w:rFonts w:ascii="Arial" w:hAnsi="Arial" w:cs="Arial"/>
                <w:b/>
              </w:rPr>
              <w:t>Social</w:t>
            </w:r>
          </w:p>
        </w:tc>
        <w:tc>
          <w:tcPr>
            <w:tcW w:w="2525" w:type="dxa"/>
            <w:tcBorders>
              <w:top w:val="single" w:sz="4" w:space="0" w:color="000000"/>
              <w:left w:val="single" w:sz="4" w:space="0" w:color="000000"/>
              <w:bottom w:val="single" w:sz="4" w:space="0" w:color="000000"/>
              <w:right w:val="single" w:sz="4" w:space="0" w:color="000000"/>
            </w:tcBorders>
          </w:tcPr>
          <w:p w14:paraId="47BC6F0E" w14:textId="77777777" w:rsidR="006B3BEB" w:rsidRPr="00976548" w:rsidRDefault="006B3BEB" w:rsidP="005D2A1B">
            <w:pPr>
              <w:pStyle w:val="NoSpacing"/>
              <w:rPr>
                <w:rFonts w:ascii="Arial" w:hAnsi="Arial" w:cs="Arial"/>
              </w:rPr>
            </w:pPr>
            <w:r w:rsidRPr="00976548">
              <w:rPr>
                <w:rFonts w:ascii="Arial" w:hAnsi="Arial" w:cs="Arial"/>
              </w:rPr>
              <w:t>High demands for dowries.</w:t>
            </w:r>
          </w:p>
          <w:p w14:paraId="22FD4AB9" w14:textId="77777777" w:rsidR="006B3BEB" w:rsidRPr="00976548" w:rsidRDefault="006B3BEB" w:rsidP="005D2A1B">
            <w:pPr>
              <w:pStyle w:val="NoSpacing"/>
              <w:rPr>
                <w:rFonts w:ascii="Arial" w:hAnsi="Arial" w:cs="Arial"/>
              </w:rPr>
            </w:pPr>
            <w:r w:rsidRPr="00976548">
              <w:rPr>
                <w:rFonts w:ascii="Arial" w:hAnsi="Arial" w:cs="Arial"/>
              </w:rPr>
              <w:t xml:space="preserve">Acceptance the cattle raid and violence that come with it as normal </w:t>
            </w:r>
          </w:p>
          <w:p w14:paraId="6A285E7E" w14:textId="77777777" w:rsidR="006B3BEB" w:rsidRPr="00976548" w:rsidRDefault="006B3BEB" w:rsidP="005D2A1B">
            <w:pPr>
              <w:pStyle w:val="NoSpacing"/>
              <w:rPr>
                <w:rFonts w:ascii="Arial" w:hAnsi="Arial" w:cs="Arial"/>
              </w:rPr>
            </w:pPr>
          </w:p>
        </w:tc>
        <w:tc>
          <w:tcPr>
            <w:tcW w:w="2519" w:type="dxa"/>
            <w:tcBorders>
              <w:top w:val="single" w:sz="4" w:space="0" w:color="000000"/>
              <w:left w:val="single" w:sz="4" w:space="0" w:color="000000"/>
              <w:bottom w:val="single" w:sz="4" w:space="0" w:color="000000"/>
              <w:right w:val="single" w:sz="4" w:space="0" w:color="000000"/>
            </w:tcBorders>
          </w:tcPr>
          <w:p w14:paraId="29BDE5F6" w14:textId="77777777" w:rsidR="006B3BEB" w:rsidRPr="00976548" w:rsidRDefault="006B3BEB" w:rsidP="005D2A1B">
            <w:pPr>
              <w:pStyle w:val="NoSpacing"/>
              <w:rPr>
                <w:rFonts w:ascii="Arial" w:hAnsi="Arial" w:cs="Arial"/>
              </w:rPr>
            </w:pPr>
            <w:r w:rsidRPr="00976548">
              <w:rPr>
                <w:rFonts w:ascii="Arial" w:hAnsi="Arial" w:cs="Arial"/>
              </w:rPr>
              <w:t xml:space="preserve">Quest for quick wealth </w:t>
            </w:r>
          </w:p>
        </w:tc>
        <w:tc>
          <w:tcPr>
            <w:tcW w:w="2606" w:type="dxa"/>
            <w:tcBorders>
              <w:top w:val="single" w:sz="4" w:space="0" w:color="000000"/>
              <w:left w:val="single" w:sz="4" w:space="0" w:color="000000"/>
              <w:bottom w:val="single" w:sz="4" w:space="0" w:color="000000"/>
              <w:right w:val="single" w:sz="4" w:space="0" w:color="000000"/>
            </w:tcBorders>
          </w:tcPr>
          <w:p w14:paraId="752BCE34" w14:textId="77777777" w:rsidR="006B3BEB" w:rsidRPr="00976548" w:rsidRDefault="006B3BEB" w:rsidP="005D2A1B">
            <w:pPr>
              <w:pStyle w:val="NoSpacing"/>
              <w:rPr>
                <w:rFonts w:ascii="Arial" w:hAnsi="Arial" w:cs="Arial"/>
              </w:rPr>
            </w:pPr>
            <w:r w:rsidRPr="00976548">
              <w:rPr>
                <w:rFonts w:ascii="Arial" w:hAnsi="Arial" w:cs="Arial"/>
              </w:rPr>
              <w:t xml:space="preserve"> cattle raids</w:t>
            </w:r>
          </w:p>
        </w:tc>
      </w:tr>
      <w:tr w:rsidR="006B3BEB" w:rsidRPr="00976548" w14:paraId="452ACA10" w14:textId="77777777" w:rsidTr="005D2A1B">
        <w:trPr>
          <w:trHeight w:hRule="exact" w:val="1036"/>
        </w:trPr>
        <w:tc>
          <w:tcPr>
            <w:tcW w:w="1615" w:type="dxa"/>
            <w:tcBorders>
              <w:top w:val="single" w:sz="4" w:space="0" w:color="000000"/>
              <w:left w:val="single" w:sz="4" w:space="0" w:color="000000"/>
              <w:bottom w:val="single" w:sz="4" w:space="0" w:color="000000"/>
              <w:right w:val="single" w:sz="4" w:space="0" w:color="000000"/>
            </w:tcBorders>
            <w:shd w:val="clear" w:color="auto" w:fill="F1EFE1"/>
          </w:tcPr>
          <w:p w14:paraId="0ED67781" w14:textId="77777777" w:rsidR="006B3BEB" w:rsidRPr="00976548" w:rsidRDefault="006B3BEB" w:rsidP="005D2A1B">
            <w:pPr>
              <w:pStyle w:val="NoSpacing"/>
              <w:rPr>
                <w:rFonts w:ascii="Arial" w:hAnsi="Arial" w:cs="Arial"/>
                <w:b/>
              </w:rPr>
            </w:pPr>
            <w:r w:rsidRPr="00976548">
              <w:rPr>
                <w:rFonts w:ascii="Arial" w:hAnsi="Arial" w:cs="Arial"/>
                <w:b/>
              </w:rPr>
              <w:t>Cultural</w:t>
            </w:r>
          </w:p>
        </w:tc>
        <w:tc>
          <w:tcPr>
            <w:tcW w:w="2525" w:type="dxa"/>
            <w:tcBorders>
              <w:top w:val="single" w:sz="4" w:space="0" w:color="000000"/>
              <w:left w:val="single" w:sz="4" w:space="0" w:color="000000"/>
              <w:bottom w:val="single" w:sz="4" w:space="0" w:color="000000"/>
              <w:right w:val="single" w:sz="4" w:space="0" w:color="000000"/>
            </w:tcBorders>
          </w:tcPr>
          <w:p w14:paraId="54B35625" w14:textId="77777777" w:rsidR="006B3BEB" w:rsidRPr="00976548" w:rsidRDefault="006B3BEB" w:rsidP="005D2A1B">
            <w:pPr>
              <w:pStyle w:val="NoSpacing"/>
              <w:rPr>
                <w:rFonts w:ascii="Arial" w:hAnsi="Arial" w:cs="Arial"/>
              </w:rPr>
            </w:pPr>
            <w:r w:rsidRPr="00976548">
              <w:rPr>
                <w:rFonts w:ascii="Arial" w:hAnsi="Arial" w:cs="Arial"/>
              </w:rPr>
              <w:t xml:space="preserve">Undermining of minority group by the majority ethnic groups  </w:t>
            </w:r>
          </w:p>
          <w:p w14:paraId="7EFCB1D0" w14:textId="77777777" w:rsidR="006B3BEB" w:rsidRPr="00976548" w:rsidRDefault="006B3BEB" w:rsidP="005D2A1B">
            <w:pPr>
              <w:pStyle w:val="NoSpacing"/>
              <w:rPr>
                <w:rFonts w:ascii="Arial" w:hAnsi="Arial" w:cs="Arial"/>
              </w:rPr>
            </w:pPr>
          </w:p>
          <w:p w14:paraId="3F3E79BD" w14:textId="77777777" w:rsidR="006B3BEB" w:rsidRPr="00976548" w:rsidRDefault="006B3BEB" w:rsidP="005D2A1B">
            <w:pPr>
              <w:pStyle w:val="NoSpacing"/>
              <w:rPr>
                <w:rFonts w:ascii="Arial" w:hAnsi="Arial" w:cs="Arial"/>
              </w:rPr>
            </w:pPr>
          </w:p>
        </w:tc>
        <w:tc>
          <w:tcPr>
            <w:tcW w:w="2519" w:type="dxa"/>
            <w:tcBorders>
              <w:top w:val="single" w:sz="4" w:space="0" w:color="000000"/>
              <w:left w:val="single" w:sz="4" w:space="0" w:color="000000"/>
              <w:bottom w:val="single" w:sz="4" w:space="0" w:color="000000"/>
              <w:right w:val="single" w:sz="4" w:space="0" w:color="000000"/>
            </w:tcBorders>
          </w:tcPr>
          <w:p w14:paraId="5AD12731" w14:textId="77777777" w:rsidR="006B3BEB" w:rsidRPr="00976548" w:rsidRDefault="006B3BEB" w:rsidP="005D2A1B">
            <w:pPr>
              <w:pStyle w:val="NoSpacing"/>
              <w:rPr>
                <w:rFonts w:ascii="Arial" w:hAnsi="Arial" w:cs="Arial"/>
              </w:rPr>
            </w:pPr>
            <w:r w:rsidRPr="00976548">
              <w:rPr>
                <w:rFonts w:ascii="Arial" w:hAnsi="Arial" w:cs="Arial"/>
              </w:rPr>
              <w:t xml:space="preserve">Low intermarriages between rival ethnic groups that would build interrelations </w:t>
            </w:r>
          </w:p>
        </w:tc>
        <w:tc>
          <w:tcPr>
            <w:tcW w:w="2606" w:type="dxa"/>
            <w:tcBorders>
              <w:top w:val="single" w:sz="4" w:space="0" w:color="000000"/>
              <w:left w:val="single" w:sz="4" w:space="0" w:color="000000"/>
              <w:bottom w:val="single" w:sz="4" w:space="0" w:color="000000"/>
              <w:right w:val="single" w:sz="4" w:space="0" w:color="000000"/>
            </w:tcBorders>
          </w:tcPr>
          <w:p w14:paraId="24D97358" w14:textId="77777777" w:rsidR="006B3BEB" w:rsidRPr="00976548" w:rsidRDefault="006B3BEB" w:rsidP="005D2A1B">
            <w:pPr>
              <w:pStyle w:val="NoSpacing"/>
              <w:rPr>
                <w:rFonts w:ascii="Arial" w:hAnsi="Arial" w:cs="Arial"/>
              </w:rPr>
            </w:pPr>
            <w:r w:rsidRPr="00976548">
              <w:rPr>
                <w:rFonts w:ascii="Arial" w:hAnsi="Arial" w:cs="Arial"/>
              </w:rPr>
              <w:t xml:space="preserve"> Stereotyping amongst ethnic groups that dehumanized each community. </w:t>
            </w:r>
          </w:p>
        </w:tc>
      </w:tr>
      <w:tr w:rsidR="006B3BEB" w:rsidRPr="00976548" w14:paraId="5F15C30F" w14:textId="77777777" w:rsidTr="005D2A1B">
        <w:trPr>
          <w:trHeight w:hRule="exact" w:val="1342"/>
        </w:trPr>
        <w:tc>
          <w:tcPr>
            <w:tcW w:w="1615" w:type="dxa"/>
            <w:tcBorders>
              <w:top w:val="single" w:sz="4" w:space="0" w:color="000000"/>
              <w:left w:val="single" w:sz="4" w:space="0" w:color="000000"/>
              <w:bottom w:val="single" w:sz="4" w:space="0" w:color="000000"/>
              <w:right w:val="single" w:sz="4" w:space="0" w:color="000000"/>
            </w:tcBorders>
            <w:shd w:val="clear" w:color="auto" w:fill="F1EFE1"/>
          </w:tcPr>
          <w:p w14:paraId="1596B283" w14:textId="77777777" w:rsidR="006B3BEB" w:rsidRPr="00976548" w:rsidRDefault="006B3BEB" w:rsidP="005D2A1B">
            <w:pPr>
              <w:pStyle w:val="NoSpacing"/>
              <w:rPr>
                <w:rFonts w:ascii="Arial" w:hAnsi="Arial" w:cs="Arial"/>
                <w:b/>
              </w:rPr>
            </w:pPr>
            <w:r w:rsidRPr="00976548">
              <w:rPr>
                <w:rFonts w:ascii="Arial" w:hAnsi="Arial" w:cs="Arial"/>
                <w:b/>
              </w:rPr>
              <w:t>Environmental</w:t>
            </w:r>
          </w:p>
        </w:tc>
        <w:tc>
          <w:tcPr>
            <w:tcW w:w="2525" w:type="dxa"/>
            <w:tcBorders>
              <w:top w:val="single" w:sz="4" w:space="0" w:color="000000"/>
              <w:left w:val="single" w:sz="4" w:space="0" w:color="000000"/>
              <w:bottom w:val="single" w:sz="4" w:space="0" w:color="000000"/>
              <w:right w:val="single" w:sz="4" w:space="0" w:color="000000"/>
            </w:tcBorders>
          </w:tcPr>
          <w:p w14:paraId="514B183E" w14:textId="77777777" w:rsidR="006B3BEB" w:rsidRPr="00976548" w:rsidRDefault="006B3BEB" w:rsidP="005D2A1B">
            <w:pPr>
              <w:pStyle w:val="NoSpacing"/>
              <w:rPr>
                <w:rFonts w:ascii="Arial" w:hAnsi="Arial" w:cs="Arial"/>
              </w:rPr>
            </w:pPr>
            <w:r w:rsidRPr="00976548">
              <w:rPr>
                <w:rFonts w:ascii="Arial" w:hAnsi="Arial" w:cs="Arial"/>
              </w:rPr>
              <w:t>No effective formal legislation on land use</w:t>
            </w:r>
          </w:p>
        </w:tc>
        <w:tc>
          <w:tcPr>
            <w:tcW w:w="2519" w:type="dxa"/>
            <w:tcBorders>
              <w:top w:val="single" w:sz="4" w:space="0" w:color="000000"/>
              <w:left w:val="single" w:sz="4" w:space="0" w:color="000000"/>
              <w:bottom w:val="single" w:sz="4" w:space="0" w:color="000000"/>
              <w:right w:val="single" w:sz="4" w:space="0" w:color="000000"/>
            </w:tcBorders>
          </w:tcPr>
          <w:p w14:paraId="48EDD565" w14:textId="77777777" w:rsidR="006B3BEB" w:rsidRPr="00976548" w:rsidRDefault="006B3BEB" w:rsidP="005D2A1B">
            <w:pPr>
              <w:pStyle w:val="NoSpacing"/>
              <w:rPr>
                <w:rFonts w:ascii="Arial" w:hAnsi="Arial" w:cs="Arial"/>
              </w:rPr>
            </w:pPr>
            <w:r w:rsidRPr="00976548">
              <w:rPr>
                <w:rFonts w:ascii="Arial" w:hAnsi="Arial" w:cs="Arial"/>
              </w:rPr>
              <w:t xml:space="preserve">Seizure of water resources by one community during dry season and prevent others to access. </w:t>
            </w:r>
          </w:p>
        </w:tc>
        <w:tc>
          <w:tcPr>
            <w:tcW w:w="2606" w:type="dxa"/>
            <w:tcBorders>
              <w:top w:val="single" w:sz="4" w:space="0" w:color="000000"/>
              <w:left w:val="single" w:sz="4" w:space="0" w:color="000000"/>
              <w:bottom w:val="single" w:sz="4" w:space="0" w:color="000000"/>
              <w:right w:val="single" w:sz="4" w:space="0" w:color="000000"/>
            </w:tcBorders>
          </w:tcPr>
          <w:p w14:paraId="6720597B" w14:textId="77777777" w:rsidR="006B3BEB" w:rsidRPr="00976548" w:rsidRDefault="006B3BEB" w:rsidP="005D2A1B">
            <w:pPr>
              <w:pStyle w:val="NoSpacing"/>
              <w:rPr>
                <w:rFonts w:ascii="Arial" w:hAnsi="Arial" w:cs="Arial"/>
              </w:rPr>
            </w:pPr>
            <w:r w:rsidRPr="00976548">
              <w:rPr>
                <w:rFonts w:ascii="Arial" w:hAnsi="Arial" w:cs="Arial"/>
              </w:rPr>
              <w:t>Scarcity of water and pastures during the dry season</w:t>
            </w:r>
          </w:p>
        </w:tc>
      </w:tr>
    </w:tbl>
    <w:p w14:paraId="45E9D54E" w14:textId="319F32A5" w:rsidR="006B3BEB" w:rsidRPr="00976548" w:rsidRDefault="006B3BEB" w:rsidP="00292D33">
      <w:pPr>
        <w:spacing w:line="240" w:lineRule="auto"/>
        <w:jc w:val="both"/>
        <w:rPr>
          <w:rFonts w:ascii="Arial" w:hAnsi="Arial" w:cs="Arial"/>
          <w:color w:val="000000" w:themeColor="text1"/>
        </w:rPr>
      </w:pPr>
    </w:p>
    <w:p w14:paraId="4366AA60" w14:textId="77777777" w:rsidR="00292D33" w:rsidRPr="00976548" w:rsidRDefault="00292D33" w:rsidP="00292D33">
      <w:pPr>
        <w:pStyle w:val="NoSpacing"/>
        <w:rPr>
          <w:rFonts w:ascii="Arial" w:hAnsi="Arial" w:cs="Arial"/>
        </w:rPr>
      </w:pPr>
    </w:p>
    <w:p w14:paraId="71AA29BA" w14:textId="3C4918CA" w:rsidR="00945A6E" w:rsidRPr="00976548" w:rsidRDefault="00BB7A0C" w:rsidP="005D2A1B">
      <w:pPr>
        <w:pStyle w:val="Heading1"/>
        <w:numPr>
          <w:ilvl w:val="0"/>
          <w:numId w:val="27"/>
        </w:numPr>
        <w:spacing w:line="240" w:lineRule="auto"/>
        <w:rPr>
          <w:rFonts w:ascii="Arial" w:hAnsi="Arial" w:cs="Arial"/>
          <w:b/>
          <w:bCs/>
          <w:color w:val="000000" w:themeColor="text1"/>
          <w:sz w:val="22"/>
          <w:szCs w:val="22"/>
        </w:rPr>
      </w:pPr>
      <w:bookmarkStart w:id="20" w:name="_Toc64996326"/>
      <w:r w:rsidRPr="00976548">
        <w:rPr>
          <w:rFonts w:ascii="Arial" w:hAnsi="Arial" w:cs="Arial"/>
          <w:b/>
          <w:bCs/>
          <w:color w:val="000000" w:themeColor="text1"/>
          <w:sz w:val="22"/>
          <w:szCs w:val="22"/>
        </w:rPr>
        <w:t xml:space="preserve">Peace </w:t>
      </w:r>
      <w:r w:rsidR="00984303" w:rsidRPr="00976548">
        <w:rPr>
          <w:rFonts w:ascii="Arial" w:hAnsi="Arial" w:cs="Arial"/>
          <w:b/>
          <w:bCs/>
          <w:color w:val="000000" w:themeColor="text1"/>
          <w:sz w:val="22"/>
          <w:szCs w:val="22"/>
        </w:rPr>
        <w:t xml:space="preserve">Engines: </w:t>
      </w:r>
      <w:r w:rsidRPr="00976548">
        <w:rPr>
          <w:rFonts w:ascii="Arial" w:hAnsi="Arial" w:cs="Arial"/>
          <w:b/>
          <w:bCs/>
          <w:color w:val="000000" w:themeColor="text1"/>
          <w:sz w:val="22"/>
          <w:szCs w:val="22"/>
        </w:rPr>
        <w:t xml:space="preserve">Actors </w:t>
      </w:r>
      <w:r w:rsidR="00984303" w:rsidRPr="00976548">
        <w:rPr>
          <w:rFonts w:ascii="Arial" w:hAnsi="Arial" w:cs="Arial"/>
          <w:b/>
          <w:bCs/>
          <w:color w:val="000000" w:themeColor="text1"/>
          <w:sz w:val="22"/>
          <w:szCs w:val="22"/>
        </w:rPr>
        <w:t>and Structures</w:t>
      </w:r>
      <w:bookmarkEnd w:id="20"/>
      <w:r w:rsidR="00984303" w:rsidRPr="00976548">
        <w:rPr>
          <w:rFonts w:ascii="Arial" w:hAnsi="Arial" w:cs="Arial"/>
          <w:b/>
          <w:bCs/>
          <w:color w:val="000000" w:themeColor="text1"/>
          <w:sz w:val="22"/>
          <w:szCs w:val="22"/>
        </w:rPr>
        <w:tab/>
      </w:r>
    </w:p>
    <w:p w14:paraId="06047C26" w14:textId="77777777" w:rsidR="00077B67" w:rsidRPr="00976548" w:rsidRDefault="00077B67" w:rsidP="005D2A1B">
      <w:pPr>
        <w:pStyle w:val="NoSpacing"/>
        <w:rPr>
          <w:rFonts w:ascii="Arial" w:hAnsi="Arial" w:cs="Arial"/>
          <w:lang w:val="en-GB"/>
        </w:rPr>
      </w:pPr>
    </w:p>
    <w:p w14:paraId="5964F465" w14:textId="0947522D" w:rsidR="00D918A3" w:rsidRPr="00976548" w:rsidRDefault="00D918A3" w:rsidP="005D2A1B">
      <w:pPr>
        <w:jc w:val="both"/>
        <w:rPr>
          <w:rFonts w:ascii="Arial" w:hAnsi="Arial" w:cs="Arial"/>
          <w:lang w:val="en-GB"/>
        </w:rPr>
      </w:pPr>
      <w:r w:rsidRPr="00976548">
        <w:rPr>
          <w:rFonts w:ascii="Arial" w:hAnsi="Arial" w:cs="Arial"/>
          <w:b/>
          <w:bCs/>
          <w:color w:val="000000" w:themeColor="text1"/>
          <w:lang w:val="en-GB"/>
        </w:rPr>
        <w:t>Traditional approaches</w:t>
      </w:r>
      <w:r w:rsidR="002648E0" w:rsidRPr="00976548">
        <w:rPr>
          <w:rFonts w:ascii="Arial" w:hAnsi="Arial" w:cs="Arial"/>
          <w:b/>
          <w:bCs/>
          <w:color w:val="000000" w:themeColor="text1"/>
          <w:lang w:val="en-GB"/>
        </w:rPr>
        <w:t xml:space="preserve"> - </w:t>
      </w:r>
      <w:r w:rsidRPr="00976548">
        <w:rPr>
          <w:rFonts w:ascii="Arial" w:hAnsi="Arial" w:cs="Arial"/>
          <w:b/>
          <w:bCs/>
          <w:color w:val="000000" w:themeColor="text1"/>
          <w:lang w:val="en-GB"/>
        </w:rPr>
        <w:t xml:space="preserve"> </w:t>
      </w:r>
      <w:r w:rsidRPr="00976548">
        <w:rPr>
          <w:rFonts w:ascii="Arial" w:hAnsi="Arial" w:cs="Arial"/>
          <w:color w:val="000000" w:themeColor="text1"/>
          <w:lang w:val="en-GB"/>
        </w:rPr>
        <w:t>Communities have devised their own ways of resolving conflicts. For some, they resort to revenge killings, but some have also devised compensation mechanism</w:t>
      </w:r>
      <w:r w:rsidR="00923CAA" w:rsidRPr="00976548">
        <w:rPr>
          <w:rFonts w:ascii="Arial" w:hAnsi="Arial" w:cs="Arial"/>
          <w:color w:val="000000" w:themeColor="text1"/>
          <w:lang w:val="en-GB"/>
        </w:rPr>
        <w:t xml:space="preserve">, often through cows of </w:t>
      </w:r>
      <w:r w:rsidR="00C25192" w:rsidRPr="00976548">
        <w:rPr>
          <w:rFonts w:ascii="Arial" w:hAnsi="Arial" w:cs="Arial"/>
          <w:color w:val="000000" w:themeColor="text1"/>
          <w:lang w:val="en-GB"/>
        </w:rPr>
        <w:t>cash</w:t>
      </w:r>
      <w:r w:rsidR="00923CAA" w:rsidRPr="00976548">
        <w:rPr>
          <w:rFonts w:ascii="Arial" w:hAnsi="Arial" w:cs="Arial"/>
          <w:color w:val="000000" w:themeColor="text1"/>
          <w:lang w:val="en-GB"/>
        </w:rPr>
        <w:t xml:space="preserve"> money to the </w:t>
      </w:r>
      <w:r w:rsidR="00C25192" w:rsidRPr="00976548">
        <w:rPr>
          <w:rFonts w:ascii="Arial" w:hAnsi="Arial" w:cs="Arial"/>
          <w:color w:val="000000" w:themeColor="text1"/>
          <w:lang w:val="en-GB"/>
        </w:rPr>
        <w:t>aggrieved</w:t>
      </w:r>
      <w:r w:rsidR="00923CAA" w:rsidRPr="00976548">
        <w:rPr>
          <w:rFonts w:ascii="Arial" w:hAnsi="Arial" w:cs="Arial"/>
          <w:color w:val="000000" w:themeColor="text1"/>
          <w:lang w:val="en-GB"/>
        </w:rPr>
        <w:t xml:space="preserve"> community. The compensation is designed to prevent revenge killings and ease the </w:t>
      </w:r>
      <w:r w:rsidR="00C25192" w:rsidRPr="00976548">
        <w:rPr>
          <w:rFonts w:ascii="Arial" w:hAnsi="Arial" w:cs="Arial"/>
          <w:color w:val="000000" w:themeColor="text1"/>
          <w:lang w:val="en-GB"/>
        </w:rPr>
        <w:t>tension</w:t>
      </w:r>
      <w:r w:rsidR="00923CAA" w:rsidRPr="00976548">
        <w:rPr>
          <w:rFonts w:ascii="Arial" w:hAnsi="Arial" w:cs="Arial"/>
          <w:color w:val="000000" w:themeColor="text1"/>
          <w:lang w:val="en-GB"/>
        </w:rPr>
        <w:t xml:space="preserve"> </w:t>
      </w:r>
      <w:r w:rsidR="00C25192" w:rsidRPr="00976548">
        <w:rPr>
          <w:rFonts w:ascii="Arial" w:hAnsi="Arial" w:cs="Arial"/>
          <w:color w:val="000000" w:themeColor="text1"/>
          <w:lang w:val="en-GB"/>
        </w:rPr>
        <w:t>among</w:t>
      </w:r>
      <w:r w:rsidR="00923CAA" w:rsidRPr="00976548">
        <w:rPr>
          <w:rFonts w:ascii="Arial" w:hAnsi="Arial" w:cs="Arial"/>
          <w:color w:val="000000" w:themeColor="text1"/>
          <w:lang w:val="en-GB"/>
        </w:rPr>
        <w:t xml:space="preserve"> the conflicting communities. In some cases, the compensation results from community dialogue.</w:t>
      </w:r>
      <w:r w:rsidR="00B84C0B" w:rsidRPr="00976548">
        <w:rPr>
          <w:rFonts w:ascii="Arial" w:hAnsi="Arial" w:cs="Arial"/>
        </w:rPr>
        <w:t xml:space="preserve">The 2018 peace conference for the Toposa, Didinga, </w:t>
      </w:r>
      <w:proofErr w:type="spellStart"/>
      <w:r w:rsidR="00B84C0B" w:rsidRPr="00976548">
        <w:rPr>
          <w:rFonts w:ascii="Arial" w:hAnsi="Arial" w:cs="Arial"/>
        </w:rPr>
        <w:t>Buya</w:t>
      </w:r>
      <w:proofErr w:type="spellEnd"/>
      <w:r w:rsidR="00B84C0B" w:rsidRPr="00976548">
        <w:rPr>
          <w:rFonts w:ascii="Arial" w:hAnsi="Arial" w:cs="Arial"/>
        </w:rPr>
        <w:t xml:space="preserve">, </w:t>
      </w:r>
      <w:proofErr w:type="spellStart"/>
      <w:r w:rsidR="00B84C0B" w:rsidRPr="00976548">
        <w:rPr>
          <w:rFonts w:ascii="Arial" w:hAnsi="Arial" w:cs="Arial"/>
        </w:rPr>
        <w:t>Lotuko</w:t>
      </w:r>
      <w:proofErr w:type="spellEnd"/>
      <w:r w:rsidR="00B84C0B" w:rsidRPr="00976548">
        <w:rPr>
          <w:rFonts w:ascii="Arial" w:hAnsi="Arial" w:cs="Arial"/>
        </w:rPr>
        <w:t xml:space="preserve"> and </w:t>
      </w:r>
      <w:proofErr w:type="spellStart"/>
      <w:r w:rsidR="00B84C0B" w:rsidRPr="00976548">
        <w:rPr>
          <w:rFonts w:ascii="Arial" w:hAnsi="Arial" w:cs="Arial"/>
        </w:rPr>
        <w:t>Lango</w:t>
      </w:r>
      <w:proofErr w:type="spellEnd"/>
      <w:r w:rsidR="00B84C0B" w:rsidRPr="00976548">
        <w:rPr>
          <w:rFonts w:ascii="Arial" w:hAnsi="Arial" w:cs="Arial"/>
        </w:rPr>
        <w:t xml:space="preserve"> resolved that perpetrators of revenge killing should compensate the deceased according to the customary laws.  This was through paramount chiefs and other chiefs for conflict resolution including their roles in negotiations with the conflicting communities.</w:t>
      </w:r>
    </w:p>
    <w:p w14:paraId="1F2FE819" w14:textId="2F214617" w:rsidR="00C26BFF" w:rsidRPr="00976548" w:rsidRDefault="009F697C" w:rsidP="005D2A1B">
      <w:pPr>
        <w:jc w:val="both"/>
        <w:rPr>
          <w:rFonts w:ascii="Arial" w:hAnsi="Arial" w:cs="Arial"/>
          <w:lang w:val="en-GB"/>
        </w:rPr>
      </w:pPr>
      <w:r w:rsidRPr="00976548">
        <w:rPr>
          <w:rFonts w:ascii="Arial" w:hAnsi="Arial" w:cs="Arial"/>
          <w:b/>
          <w:bCs/>
          <w:lang w:val="en-GB"/>
        </w:rPr>
        <w:t>Civil society organizations</w:t>
      </w:r>
      <w:r w:rsidR="002648E0" w:rsidRPr="00976548">
        <w:rPr>
          <w:rFonts w:ascii="Arial" w:hAnsi="Arial" w:cs="Arial"/>
          <w:lang w:val="en-GB"/>
        </w:rPr>
        <w:t xml:space="preserve"> - </w:t>
      </w:r>
      <w:r w:rsidRPr="00976548">
        <w:rPr>
          <w:rFonts w:ascii="Arial" w:hAnsi="Arial" w:cs="Arial"/>
          <w:lang w:val="en-GB"/>
        </w:rPr>
        <w:t xml:space="preserve"> </w:t>
      </w:r>
      <w:r w:rsidR="00A95C1A" w:rsidRPr="00976548">
        <w:rPr>
          <w:rFonts w:ascii="Arial" w:hAnsi="Arial" w:cs="Arial"/>
          <w:lang w:val="en-GB"/>
        </w:rPr>
        <w:t>In Kapoeta East, South and North Counties, UNDP is collaborating with one national organization (Organisation for Peace, Relief and Development) to implement peace and community cohesion project</w:t>
      </w:r>
      <w:r w:rsidR="00CD00BB" w:rsidRPr="00976548">
        <w:rPr>
          <w:rFonts w:ascii="Arial" w:hAnsi="Arial" w:cs="Arial"/>
          <w:lang w:val="en-GB"/>
        </w:rPr>
        <w:t xml:space="preserve">. </w:t>
      </w:r>
      <w:r w:rsidR="00A95C1A" w:rsidRPr="00976548">
        <w:rPr>
          <w:rFonts w:ascii="Arial" w:hAnsi="Arial" w:cs="Arial"/>
          <w:lang w:val="en-GB"/>
        </w:rPr>
        <w:t>Integrated Community for Peace and Development Organization (ICPDO), a national NGO supporting peacebu</w:t>
      </w:r>
      <w:r w:rsidR="00A95C1A" w:rsidRPr="00976548">
        <w:rPr>
          <w:rFonts w:ascii="Arial" w:hAnsi="Arial" w:cs="Arial"/>
          <w:color w:val="000000" w:themeColor="text1"/>
          <w:lang w:val="en-GB"/>
        </w:rPr>
        <w:t>ilding, including formation of peace committees in Kapoeta North and South Counties</w:t>
      </w:r>
      <w:r w:rsidR="00C26BFF" w:rsidRPr="00976548">
        <w:rPr>
          <w:rFonts w:ascii="Arial" w:hAnsi="Arial" w:cs="Arial"/>
          <w:color w:val="000000" w:themeColor="text1"/>
          <w:lang w:val="en-GB"/>
        </w:rPr>
        <w:t>. See detailed lists of international and national actors and services they render in Annexes 1 and 2.</w:t>
      </w:r>
      <w:r w:rsidR="00C71E75" w:rsidRPr="00976548">
        <w:rPr>
          <w:rFonts w:ascii="Arial" w:hAnsi="Arial" w:cs="Arial"/>
          <w:color w:val="000000" w:themeColor="text1"/>
          <w:lang w:val="en-GB"/>
        </w:rPr>
        <w:t xml:space="preserve"> </w:t>
      </w:r>
      <w:r w:rsidR="00DD0EE4" w:rsidRPr="00976548">
        <w:rPr>
          <w:rFonts w:ascii="Arial" w:hAnsi="Arial" w:cs="Arial"/>
        </w:rPr>
        <w:t>The</w:t>
      </w:r>
      <w:r w:rsidR="00C56129" w:rsidRPr="00976548">
        <w:rPr>
          <w:rFonts w:ascii="Arial" w:hAnsi="Arial" w:cs="Arial"/>
        </w:rPr>
        <w:t xml:space="preserve"> Peace Commission and other government entities </w:t>
      </w:r>
      <w:r w:rsidR="00DD0EE4" w:rsidRPr="00976548">
        <w:rPr>
          <w:rFonts w:ascii="Arial" w:hAnsi="Arial" w:cs="Arial"/>
        </w:rPr>
        <w:t>provide a good understanding of the local context; reach hard to access areas with support to local community consultations and dialogues; contribute to sustainability of local peace initiatives, building on previous UNDP and the state peace commission efforts.</w:t>
      </w:r>
    </w:p>
    <w:p w14:paraId="3ED68D4F" w14:textId="4BC7C6EC" w:rsidR="00A95C1A" w:rsidRPr="00976548" w:rsidRDefault="00A95C1A" w:rsidP="005D2A1B">
      <w:pPr>
        <w:spacing w:line="240" w:lineRule="auto"/>
        <w:jc w:val="both"/>
        <w:rPr>
          <w:rFonts w:ascii="Arial" w:hAnsi="Arial" w:cs="Arial"/>
          <w:color w:val="000000" w:themeColor="text1"/>
          <w:lang w:val="en-GB"/>
        </w:rPr>
      </w:pPr>
      <w:r w:rsidRPr="00976548">
        <w:rPr>
          <w:rFonts w:ascii="Arial" w:hAnsi="Arial" w:cs="Arial"/>
          <w:lang w:val="en-GB"/>
        </w:rPr>
        <w:t xml:space="preserve">In Kapoeta </w:t>
      </w:r>
      <w:r w:rsidR="00475B14" w:rsidRPr="00976548">
        <w:rPr>
          <w:rFonts w:ascii="Arial" w:hAnsi="Arial" w:cs="Arial"/>
          <w:lang w:val="en-GB"/>
        </w:rPr>
        <w:t>South</w:t>
      </w:r>
      <w:r w:rsidRPr="00976548">
        <w:rPr>
          <w:rFonts w:ascii="Arial" w:hAnsi="Arial" w:cs="Arial"/>
          <w:lang w:val="en-GB"/>
        </w:rPr>
        <w:t xml:space="preserve"> County, there are </w:t>
      </w:r>
      <w:r w:rsidR="00475B14" w:rsidRPr="00976548">
        <w:rPr>
          <w:rFonts w:ascii="Arial" w:hAnsi="Arial" w:cs="Arial"/>
          <w:lang w:val="en-GB"/>
        </w:rPr>
        <w:t>25</w:t>
      </w:r>
      <w:r w:rsidRPr="00976548">
        <w:rPr>
          <w:rFonts w:ascii="Arial" w:hAnsi="Arial" w:cs="Arial"/>
          <w:lang w:val="en-GB"/>
        </w:rPr>
        <w:t xml:space="preserve"> members </w:t>
      </w:r>
      <w:r w:rsidR="00475B14" w:rsidRPr="00976548">
        <w:rPr>
          <w:rFonts w:ascii="Arial" w:hAnsi="Arial" w:cs="Arial"/>
          <w:lang w:val="en-GB"/>
        </w:rPr>
        <w:t xml:space="preserve">(9 women) </w:t>
      </w:r>
      <w:r w:rsidRPr="00976548">
        <w:rPr>
          <w:rFonts w:ascii="Arial" w:hAnsi="Arial" w:cs="Arial"/>
          <w:lang w:val="en-GB"/>
        </w:rPr>
        <w:t xml:space="preserve">of </w:t>
      </w:r>
      <w:r w:rsidR="00475B14" w:rsidRPr="00976548">
        <w:rPr>
          <w:rFonts w:ascii="Arial" w:hAnsi="Arial" w:cs="Arial"/>
          <w:lang w:val="en-GB"/>
        </w:rPr>
        <w:t xml:space="preserve">a </w:t>
      </w:r>
      <w:r w:rsidRPr="00976548">
        <w:rPr>
          <w:rFonts w:ascii="Arial" w:hAnsi="Arial" w:cs="Arial"/>
          <w:lang w:val="en-GB"/>
        </w:rPr>
        <w:t xml:space="preserve">peace committee </w:t>
      </w:r>
      <w:r w:rsidR="00475B14" w:rsidRPr="00976548">
        <w:rPr>
          <w:rFonts w:ascii="Arial" w:hAnsi="Arial" w:cs="Arial"/>
          <w:lang w:val="en-GB"/>
        </w:rPr>
        <w:t xml:space="preserve">formed and trained by UNDP. </w:t>
      </w:r>
      <w:r w:rsidR="00C562BC" w:rsidRPr="00976548">
        <w:rPr>
          <w:rFonts w:ascii="Arial" w:hAnsi="Arial" w:cs="Arial"/>
          <w:lang w:val="en-GB"/>
        </w:rPr>
        <w:t>Although UNDP provided bicycles to the peace committee members facilitate mobility, t</w:t>
      </w:r>
      <w:r w:rsidR="00475B14" w:rsidRPr="00976548">
        <w:rPr>
          <w:rFonts w:ascii="Arial" w:hAnsi="Arial" w:cs="Arial"/>
          <w:lang w:val="en-GB"/>
        </w:rPr>
        <w:t>hey requested for more support to be more engaged. UNDP and the st</w:t>
      </w:r>
      <w:r w:rsidR="00475B14" w:rsidRPr="00976548">
        <w:rPr>
          <w:rFonts w:ascii="Arial" w:hAnsi="Arial" w:cs="Arial"/>
          <w:color w:val="000000" w:themeColor="text1"/>
          <w:lang w:val="en-GB"/>
        </w:rPr>
        <w:t>ate peace commission are planning to form and train County level peace committees in Kapoeta East, Kapoeta North and Budi Counties as requested by the communities</w:t>
      </w:r>
      <w:r w:rsidR="00C20244" w:rsidRPr="00976548">
        <w:rPr>
          <w:rFonts w:ascii="Arial" w:hAnsi="Arial" w:cs="Arial"/>
          <w:color w:val="000000" w:themeColor="text1"/>
          <w:lang w:val="en-GB"/>
        </w:rPr>
        <w:t>.</w:t>
      </w:r>
    </w:p>
    <w:p w14:paraId="47F7F6BA" w14:textId="77ACB0CB" w:rsidR="00A95C1A" w:rsidRPr="00976548" w:rsidRDefault="00A95C1A" w:rsidP="005D2A1B">
      <w:pPr>
        <w:pStyle w:val="CommentText"/>
        <w:jc w:val="both"/>
        <w:rPr>
          <w:rFonts w:ascii="Arial" w:hAnsi="Arial" w:cs="Arial"/>
          <w:color w:val="000000" w:themeColor="text1"/>
          <w:sz w:val="22"/>
          <w:szCs w:val="22"/>
        </w:rPr>
      </w:pPr>
      <w:r w:rsidRPr="00976548">
        <w:rPr>
          <w:rFonts w:ascii="Arial" w:hAnsi="Arial" w:cs="Arial"/>
          <w:b/>
          <w:bCs/>
          <w:color w:val="000000" w:themeColor="text1"/>
          <w:sz w:val="22"/>
          <w:szCs w:val="22"/>
          <w:lang w:val="en-GB"/>
        </w:rPr>
        <w:t>Religious group</w:t>
      </w:r>
      <w:r w:rsidR="007E66B7" w:rsidRPr="00976548">
        <w:rPr>
          <w:rFonts w:ascii="Arial" w:hAnsi="Arial" w:cs="Arial"/>
          <w:b/>
          <w:bCs/>
          <w:color w:val="000000" w:themeColor="text1"/>
          <w:sz w:val="22"/>
          <w:szCs w:val="22"/>
          <w:lang w:val="en-GB"/>
        </w:rPr>
        <w:t>s</w:t>
      </w:r>
      <w:r w:rsidRPr="00976548">
        <w:rPr>
          <w:rFonts w:ascii="Arial" w:hAnsi="Arial" w:cs="Arial"/>
          <w:color w:val="000000" w:themeColor="text1"/>
          <w:sz w:val="22"/>
          <w:szCs w:val="22"/>
          <w:lang w:val="en-GB"/>
        </w:rPr>
        <w:t xml:space="preserve"> – Inter-Church Committee. In Kapoeta south, the religious institutions (e.g. Salt and light Outreach Church) perform the following: Preach peace and love to promote peaceful co-existence; through the Inter Church Committee (ICC), Salt and Light Outreach Church supported a dialogue for the Toposa, </w:t>
      </w:r>
      <w:proofErr w:type="spellStart"/>
      <w:r w:rsidRPr="00976548">
        <w:rPr>
          <w:rFonts w:ascii="Arial" w:hAnsi="Arial" w:cs="Arial"/>
          <w:color w:val="000000" w:themeColor="text1"/>
          <w:sz w:val="22"/>
          <w:szCs w:val="22"/>
          <w:lang w:val="en-GB"/>
        </w:rPr>
        <w:t>Buya</w:t>
      </w:r>
      <w:proofErr w:type="spellEnd"/>
      <w:r w:rsidRPr="00976548">
        <w:rPr>
          <w:rFonts w:ascii="Arial" w:hAnsi="Arial" w:cs="Arial"/>
          <w:color w:val="000000" w:themeColor="text1"/>
          <w:sz w:val="22"/>
          <w:szCs w:val="22"/>
          <w:lang w:val="en-GB"/>
        </w:rPr>
        <w:t xml:space="preserve"> and Didinga communities; collaborate with </w:t>
      </w:r>
      <w:r w:rsidR="006D5FC2" w:rsidRPr="00976548">
        <w:rPr>
          <w:rFonts w:ascii="Arial" w:hAnsi="Arial" w:cs="Arial"/>
          <w:color w:val="000000" w:themeColor="text1"/>
          <w:sz w:val="22"/>
          <w:szCs w:val="22"/>
          <w:lang w:val="en-GB"/>
        </w:rPr>
        <w:t>United Nations Mission in South Sudan (</w:t>
      </w:r>
      <w:r w:rsidRPr="00976548">
        <w:rPr>
          <w:rFonts w:ascii="Arial" w:hAnsi="Arial" w:cs="Arial"/>
          <w:color w:val="000000" w:themeColor="text1"/>
          <w:sz w:val="22"/>
          <w:szCs w:val="22"/>
          <w:lang w:val="en-GB"/>
        </w:rPr>
        <w:t>UNMISS</w:t>
      </w:r>
      <w:r w:rsidR="006D5FC2" w:rsidRPr="00976548">
        <w:rPr>
          <w:rFonts w:ascii="Arial" w:hAnsi="Arial" w:cs="Arial"/>
          <w:color w:val="000000" w:themeColor="text1"/>
          <w:sz w:val="22"/>
          <w:szCs w:val="22"/>
          <w:lang w:val="en-GB"/>
        </w:rPr>
        <w:t>)</w:t>
      </w:r>
      <w:r w:rsidRPr="00976548">
        <w:rPr>
          <w:rFonts w:ascii="Arial" w:hAnsi="Arial" w:cs="Arial"/>
          <w:color w:val="000000" w:themeColor="text1"/>
          <w:sz w:val="22"/>
          <w:szCs w:val="22"/>
          <w:lang w:val="en-GB"/>
        </w:rPr>
        <w:t xml:space="preserve">, UNDP and </w:t>
      </w:r>
      <w:proofErr w:type="spellStart"/>
      <w:r w:rsidRPr="00976548">
        <w:rPr>
          <w:rFonts w:ascii="Arial" w:hAnsi="Arial" w:cs="Arial"/>
          <w:color w:val="000000" w:themeColor="text1"/>
          <w:sz w:val="22"/>
          <w:szCs w:val="22"/>
          <w:lang w:val="en-GB"/>
        </w:rPr>
        <w:t>Nyakirikete</w:t>
      </w:r>
      <w:proofErr w:type="spellEnd"/>
      <w:r w:rsidRPr="00976548">
        <w:rPr>
          <w:rFonts w:ascii="Arial" w:hAnsi="Arial" w:cs="Arial"/>
          <w:color w:val="000000" w:themeColor="text1"/>
          <w:sz w:val="22"/>
          <w:szCs w:val="22"/>
          <w:lang w:val="en-GB"/>
        </w:rPr>
        <w:t xml:space="preserve"> (a consortium of 9 CBOs) to support local peace initiatives in Greater Kapoeta area.</w:t>
      </w:r>
      <w:r w:rsidR="000B0746" w:rsidRPr="00976548">
        <w:rPr>
          <w:rFonts w:ascii="Arial" w:hAnsi="Arial" w:cs="Arial"/>
          <w:color w:val="000000" w:themeColor="text1"/>
          <w:sz w:val="22"/>
          <w:szCs w:val="22"/>
          <w:lang w:val="en-GB"/>
        </w:rPr>
        <w:t xml:space="preserve"> </w:t>
      </w:r>
      <w:r w:rsidR="000B0746" w:rsidRPr="00976548">
        <w:rPr>
          <w:rStyle w:val="CommentReference"/>
          <w:rFonts w:ascii="Arial" w:hAnsi="Arial" w:cs="Arial"/>
          <w:color w:val="000000" w:themeColor="text1"/>
          <w:sz w:val="22"/>
          <w:szCs w:val="22"/>
        </w:rPr>
        <w:annotationRef/>
      </w:r>
      <w:r w:rsidR="000B0746" w:rsidRPr="00976548">
        <w:rPr>
          <w:rFonts w:ascii="Arial" w:hAnsi="Arial" w:cs="Arial"/>
          <w:color w:val="000000" w:themeColor="text1"/>
          <w:sz w:val="22"/>
          <w:szCs w:val="22"/>
        </w:rPr>
        <w:t xml:space="preserve">The communities in Greater Kapoeta have confidence in peace initiatives facilitated by religious groups. They collaborate to forge/ </w:t>
      </w:r>
      <w:proofErr w:type="spellStart"/>
      <w:r w:rsidR="000B0746" w:rsidRPr="00976548">
        <w:rPr>
          <w:rFonts w:ascii="Arial" w:hAnsi="Arial" w:cs="Arial"/>
          <w:color w:val="000000" w:themeColor="text1"/>
          <w:sz w:val="22"/>
          <w:szCs w:val="22"/>
        </w:rPr>
        <w:t>realise</w:t>
      </w:r>
      <w:proofErr w:type="spellEnd"/>
      <w:r w:rsidR="000B0746" w:rsidRPr="00976548">
        <w:rPr>
          <w:rFonts w:ascii="Arial" w:hAnsi="Arial" w:cs="Arial"/>
          <w:color w:val="000000" w:themeColor="text1"/>
          <w:sz w:val="22"/>
          <w:szCs w:val="22"/>
        </w:rPr>
        <w:t xml:space="preserve"> synergy in supporting local peace initiatives</w:t>
      </w:r>
      <w:r w:rsidR="000B0746" w:rsidRPr="00976548">
        <w:rPr>
          <w:rStyle w:val="FootnoteReference"/>
          <w:rFonts w:ascii="Arial" w:hAnsi="Arial" w:cs="Arial"/>
          <w:color w:val="000000" w:themeColor="text1"/>
          <w:sz w:val="22"/>
          <w:szCs w:val="22"/>
        </w:rPr>
        <w:footnoteReference w:id="70"/>
      </w:r>
      <w:r w:rsidR="000B0746" w:rsidRPr="00976548">
        <w:rPr>
          <w:rFonts w:ascii="Arial" w:hAnsi="Arial" w:cs="Arial"/>
          <w:color w:val="000000" w:themeColor="text1"/>
          <w:sz w:val="22"/>
          <w:szCs w:val="22"/>
        </w:rPr>
        <w:t>.</w:t>
      </w:r>
    </w:p>
    <w:p w14:paraId="0EC10E0C" w14:textId="109CC5C0" w:rsidR="00A95C1A" w:rsidRPr="00976548" w:rsidRDefault="00A95C1A" w:rsidP="005D2A1B">
      <w:pPr>
        <w:spacing w:line="240" w:lineRule="auto"/>
        <w:jc w:val="both"/>
        <w:rPr>
          <w:rFonts w:ascii="Arial" w:hAnsi="Arial" w:cs="Arial"/>
          <w:color w:val="000000" w:themeColor="text1"/>
          <w:lang w:val="en-GB"/>
        </w:rPr>
      </w:pPr>
      <w:r w:rsidRPr="00976548">
        <w:rPr>
          <w:rFonts w:ascii="Arial" w:hAnsi="Arial" w:cs="Arial"/>
          <w:b/>
          <w:bCs/>
          <w:color w:val="000000" w:themeColor="text1"/>
          <w:lang w:val="en-GB"/>
        </w:rPr>
        <w:t>Youth</w:t>
      </w:r>
      <w:r w:rsidR="002648E0" w:rsidRPr="00976548">
        <w:rPr>
          <w:rFonts w:ascii="Arial" w:hAnsi="Arial" w:cs="Arial"/>
          <w:b/>
          <w:bCs/>
          <w:color w:val="000000" w:themeColor="text1"/>
          <w:lang w:val="en-GB"/>
        </w:rPr>
        <w:t xml:space="preserve"> </w:t>
      </w:r>
      <w:r w:rsidRPr="00976548">
        <w:rPr>
          <w:rFonts w:ascii="Arial" w:hAnsi="Arial" w:cs="Arial"/>
          <w:color w:val="000000" w:themeColor="text1"/>
          <w:lang w:val="en-GB"/>
        </w:rPr>
        <w:t xml:space="preserve">- The </w:t>
      </w:r>
      <w:r w:rsidRPr="00976548">
        <w:rPr>
          <w:rFonts w:ascii="Arial" w:hAnsi="Arial" w:cs="Arial"/>
          <w:i/>
          <w:iCs/>
          <w:color w:val="000000" w:themeColor="text1"/>
          <w:lang w:val="en-GB"/>
        </w:rPr>
        <w:t>Ingiratom</w:t>
      </w:r>
      <w:r w:rsidRPr="00976548">
        <w:rPr>
          <w:rFonts w:ascii="Arial" w:hAnsi="Arial" w:cs="Arial"/>
          <w:color w:val="000000" w:themeColor="text1"/>
          <w:lang w:val="en-GB"/>
        </w:rPr>
        <w:t xml:space="preserve"> (brave youths)</w:t>
      </w:r>
      <w:r w:rsidR="00176CA5" w:rsidRPr="00976548">
        <w:rPr>
          <w:rStyle w:val="FootnoteReference"/>
          <w:rFonts w:ascii="Arial" w:hAnsi="Arial" w:cs="Arial"/>
          <w:color w:val="000000" w:themeColor="text1"/>
          <w:lang w:val="en-GB"/>
        </w:rPr>
        <w:footnoteReference w:id="71"/>
      </w:r>
      <w:r w:rsidRPr="00976548">
        <w:rPr>
          <w:rFonts w:ascii="Arial" w:hAnsi="Arial" w:cs="Arial"/>
          <w:color w:val="000000" w:themeColor="text1"/>
          <w:lang w:val="en-GB"/>
        </w:rPr>
        <w:t xml:space="preserve"> are used in raiding or revenge attacks and defend the community and protect its resources.</w:t>
      </w:r>
      <w:r w:rsidR="00DC05B2" w:rsidRPr="00976548">
        <w:rPr>
          <w:rFonts w:ascii="Arial" w:hAnsi="Arial" w:cs="Arial"/>
          <w:color w:val="000000" w:themeColor="text1"/>
          <w:lang w:val="en-GB"/>
        </w:rPr>
        <w:t xml:space="preserve"> The community called for alternative livelihoods for the </w:t>
      </w:r>
      <w:r w:rsidR="000679A4" w:rsidRPr="00976548">
        <w:rPr>
          <w:rFonts w:ascii="Arial" w:hAnsi="Arial" w:cs="Arial"/>
          <w:color w:val="000000" w:themeColor="text1"/>
          <w:lang w:val="en-GB"/>
        </w:rPr>
        <w:t xml:space="preserve">youth to draw then away from engaging in cattle theft, raining and from engaging in criminal activities like road ambushes. youth should be engaged in the inter border peace forums. </w:t>
      </w:r>
      <w:r w:rsidR="00A718A4" w:rsidRPr="00976548">
        <w:rPr>
          <w:rFonts w:ascii="Arial" w:hAnsi="Arial" w:cs="Arial"/>
          <w:color w:val="000000" w:themeColor="text1"/>
          <w:lang w:val="en-GB"/>
        </w:rPr>
        <w:t>M</w:t>
      </w:r>
      <w:r w:rsidR="000679A4" w:rsidRPr="00976548">
        <w:rPr>
          <w:rFonts w:ascii="Arial" w:hAnsi="Arial" w:cs="Arial"/>
          <w:color w:val="000000" w:themeColor="text1"/>
          <w:lang w:val="en-GB"/>
        </w:rPr>
        <w:t xml:space="preserve">ost of the cattle  camp youth are often </w:t>
      </w:r>
      <w:r w:rsidR="00973CC9" w:rsidRPr="00976548">
        <w:rPr>
          <w:rFonts w:ascii="Arial" w:hAnsi="Arial" w:cs="Arial"/>
          <w:color w:val="000000" w:themeColor="text1"/>
          <w:lang w:val="en-GB"/>
        </w:rPr>
        <w:t>engaged</w:t>
      </w:r>
      <w:r w:rsidR="000679A4" w:rsidRPr="00976548">
        <w:rPr>
          <w:rFonts w:ascii="Arial" w:hAnsi="Arial" w:cs="Arial"/>
          <w:color w:val="000000" w:themeColor="text1"/>
          <w:lang w:val="en-GB"/>
        </w:rPr>
        <w:t xml:space="preserve"> in cattle raiding but hardly </w:t>
      </w:r>
      <w:r w:rsidR="008D0239" w:rsidRPr="00976548">
        <w:rPr>
          <w:rFonts w:ascii="Arial" w:hAnsi="Arial" w:cs="Arial"/>
          <w:color w:val="000000" w:themeColor="text1"/>
          <w:lang w:val="en-GB"/>
        </w:rPr>
        <w:t>in peace talks.</w:t>
      </w:r>
      <w:r w:rsidR="00A718A4" w:rsidRPr="00976548">
        <w:rPr>
          <w:rFonts w:ascii="Arial" w:hAnsi="Arial" w:cs="Arial"/>
        </w:rPr>
        <w:t xml:space="preserve"> </w:t>
      </w:r>
      <w:r w:rsidR="00A718A4" w:rsidRPr="00976548">
        <w:rPr>
          <w:rFonts w:ascii="Arial" w:hAnsi="Arial" w:cs="Arial"/>
          <w:color w:val="000000" w:themeColor="text1"/>
          <w:lang w:val="en-GB"/>
        </w:rPr>
        <w:t>A local NGO interviewed noted that community dialogues in cattle camps should be intensified since most of the youth engaged in cattle raiding have linkages to the cattle camps.</w:t>
      </w:r>
    </w:p>
    <w:p w14:paraId="1F4498FC" w14:textId="67FCD710" w:rsidR="00A95C1A" w:rsidRPr="00976548" w:rsidRDefault="00A95C1A" w:rsidP="005D2A1B">
      <w:pPr>
        <w:spacing w:line="240" w:lineRule="auto"/>
        <w:jc w:val="both"/>
        <w:rPr>
          <w:rFonts w:ascii="Arial" w:hAnsi="Arial" w:cs="Arial"/>
          <w:color w:val="000000" w:themeColor="text1"/>
          <w:lang w:val="en-GB"/>
        </w:rPr>
      </w:pPr>
      <w:r w:rsidRPr="00976548">
        <w:rPr>
          <w:rFonts w:ascii="Arial" w:hAnsi="Arial" w:cs="Arial"/>
          <w:b/>
          <w:bCs/>
          <w:color w:val="000000" w:themeColor="text1"/>
          <w:lang w:val="en-GB"/>
        </w:rPr>
        <w:t>The women</w:t>
      </w:r>
      <w:r w:rsidRPr="00976548">
        <w:rPr>
          <w:rFonts w:ascii="Arial" w:hAnsi="Arial" w:cs="Arial"/>
          <w:color w:val="000000" w:themeColor="text1"/>
          <w:lang w:val="en-GB"/>
        </w:rPr>
        <w:t xml:space="preserve"> – In addition to domestic chores, women prevent conflict by advising youth not to go for raiding</w:t>
      </w:r>
      <w:r w:rsidR="002E591F">
        <w:rPr>
          <w:rFonts w:ascii="Arial" w:hAnsi="Arial" w:cs="Arial"/>
          <w:color w:val="000000" w:themeColor="text1"/>
          <w:lang w:val="en-GB"/>
        </w:rPr>
        <w:t>, while in other contexts like in Kapoeta East, women have been known on some occasions to incite their sons to join the raids, insulting them their sons and telling them they will not marry without the cattle from the riads.</w:t>
      </w:r>
      <w:r w:rsidR="00916D00">
        <w:rPr>
          <w:rStyle w:val="FootnoteReference"/>
          <w:rFonts w:ascii="Arial" w:hAnsi="Arial" w:cs="Arial"/>
          <w:color w:val="000000" w:themeColor="text1"/>
          <w:lang w:val="en-GB"/>
        </w:rPr>
        <w:footnoteReference w:id="72"/>
      </w:r>
      <w:r w:rsidR="00607906">
        <w:rPr>
          <w:rFonts w:ascii="Arial" w:hAnsi="Arial" w:cs="Arial"/>
          <w:color w:val="000000" w:themeColor="text1"/>
          <w:lang w:val="en-GB"/>
        </w:rPr>
        <w:t xml:space="preserve"> Young women </w:t>
      </w:r>
      <w:r w:rsidR="00EE4149">
        <w:rPr>
          <w:rFonts w:ascii="Arial" w:hAnsi="Arial" w:cs="Arial"/>
          <w:color w:val="000000" w:themeColor="text1"/>
          <w:lang w:val="en-GB"/>
        </w:rPr>
        <w:t xml:space="preserve">in Kapoeta </w:t>
      </w:r>
      <w:r w:rsidR="002415CD">
        <w:rPr>
          <w:rFonts w:ascii="Arial" w:hAnsi="Arial" w:cs="Arial"/>
          <w:color w:val="000000" w:themeColor="text1"/>
          <w:lang w:val="en-GB"/>
        </w:rPr>
        <w:t>E</w:t>
      </w:r>
      <w:r w:rsidR="00EE4149">
        <w:rPr>
          <w:rFonts w:ascii="Arial" w:hAnsi="Arial" w:cs="Arial"/>
          <w:color w:val="000000" w:themeColor="text1"/>
          <w:lang w:val="en-GB"/>
        </w:rPr>
        <w:t xml:space="preserve">ast </w:t>
      </w:r>
      <w:r w:rsidR="00607906">
        <w:rPr>
          <w:rFonts w:ascii="Arial" w:hAnsi="Arial" w:cs="Arial"/>
          <w:color w:val="000000" w:themeColor="text1"/>
          <w:lang w:val="en-GB"/>
        </w:rPr>
        <w:t>were also accused of provoking the youth to join the raids through songs and in celebrating the youth once they come back with the cattle from the raids.</w:t>
      </w:r>
      <w:r w:rsidR="00607906">
        <w:rPr>
          <w:rStyle w:val="FootnoteReference"/>
          <w:rFonts w:ascii="Arial" w:hAnsi="Arial" w:cs="Arial"/>
          <w:color w:val="000000" w:themeColor="text1"/>
          <w:lang w:val="en-GB"/>
        </w:rPr>
        <w:footnoteReference w:id="73"/>
      </w:r>
      <w:r w:rsidR="005F565C" w:rsidRPr="00976548">
        <w:rPr>
          <w:rFonts w:ascii="Arial" w:hAnsi="Arial" w:cs="Arial"/>
          <w:color w:val="000000" w:themeColor="text1"/>
          <w:lang w:val="en-GB"/>
        </w:rPr>
        <w:t xml:space="preserve"> The</w:t>
      </w:r>
      <w:r w:rsidR="000679A4" w:rsidRPr="00976548">
        <w:rPr>
          <w:rFonts w:ascii="Arial" w:hAnsi="Arial" w:cs="Arial"/>
          <w:color w:val="000000" w:themeColor="text1"/>
          <w:lang w:val="en-GB"/>
        </w:rPr>
        <w:t xml:space="preserve"> women als</w:t>
      </w:r>
      <w:r w:rsidR="005F565C" w:rsidRPr="00976548">
        <w:rPr>
          <w:rFonts w:ascii="Arial" w:hAnsi="Arial" w:cs="Arial"/>
          <w:color w:val="000000" w:themeColor="text1"/>
          <w:lang w:val="en-GB"/>
        </w:rPr>
        <w:t>o engage in community peace dialogues.</w:t>
      </w:r>
      <w:r w:rsidR="00BB224D">
        <w:rPr>
          <w:rStyle w:val="FootnoteReference"/>
          <w:rFonts w:ascii="Arial" w:hAnsi="Arial" w:cs="Arial"/>
          <w:color w:val="000000" w:themeColor="text1"/>
          <w:lang w:val="en-GB"/>
        </w:rPr>
        <w:footnoteReference w:id="74"/>
      </w:r>
      <w:r w:rsidR="002B1487">
        <w:rPr>
          <w:rFonts w:ascii="Arial" w:hAnsi="Arial" w:cs="Arial"/>
          <w:color w:val="000000" w:themeColor="text1"/>
          <w:lang w:val="en-GB"/>
        </w:rPr>
        <w:t xml:space="preserve"> The women interviewed mentioned that there is a women association- the RADA women Association that have also been involved in </w:t>
      </w:r>
      <w:r w:rsidR="00AA2DC6">
        <w:rPr>
          <w:rFonts w:ascii="Arial" w:hAnsi="Arial" w:cs="Arial"/>
          <w:color w:val="000000" w:themeColor="text1"/>
          <w:lang w:val="en-GB"/>
        </w:rPr>
        <w:t>community</w:t>
      </w:r>
      <w:r w:rsidR="002B1487">
        <w:rPr>
          <w:rFonts w:ascii="Arial" w:hAnsi="Arial" w:cs="Arial"/>
          <w:color w:val="000000" w:themeColor="text1"/>
          <w:lang w:val="en-GB"/>
        </w:rPr>
        <w:t xml:space="preserve"> dialogue processes.</w:t>
      </w:r>
    </w:p>
    <w:p w14:paraId="25ADBEFC" w14:textId="0DCB07E2" w:rsidR="00A95C1A" w:rsidRPr="00976548" w:rsidRDefault="00A95C1A" w:rsidP="005D2A1B">
      <w:pPr>
        <w:pStyle w:val="CommentText"/>
        <w:jc w:val="both"/>
        <w:rPr>
          <w:rFonts w:ascii="Arial" w:hAnsi="Arial" w:cs="Arial"/>
          <w:color w:val="000000" w:themeColor="text1"/>
          <w:sz w:val="22"/>
          <w:szCs w:val="22"/>
        </w:rPr>
      </w:pPr>
      <w:r w:rsidRPr="00976548">
        <w:rPr>
          <w:rFonts w:ascii="Arial" w:hAnsi="Arial" w:cs="Arial"/>
          <w:b/>
          <w:bCs/>
          <w:color w:val="000000" w:themeColor="text1"/>
          <w:sz w:val="22"/>
          <w:szCs w:val="22"/>
          <w:lang w:val="en-GB"/>
        </w:rPr>
        <w:t>Traditional leaders</w:t>
      </w:r>
      <w:r w:rsidRPr="00976548">
        <w:rPr>
          <w:rFonts w:ascii="Arial" w:hAnsi="Arial" w:cs="Arial"/>
          <w:color w:val="000000" w:themeColor="text1"/>
          <w:sz w:val="22"/>
          <w:szCs w:val="22"/>
          <w:lang w:val="en-GB"/>
        </w:rPr>
        <w:t xml:space="preserve"> (chiefs) – </w:t>
      </w:r>
      <w:r w:rsidR="00C74CEA" w:rsidRPr="00976548">
        <w:rPr>
          <w:rFonts w:ascii="Arial" w:hAnsi="Arial" w:cs="Arial"/>
          <w:color w:val="000000" w:themeColor="text1"/>
          <w:sz w:val="22"/>
          <w:szCs w:val="22"/>
          <w:lang w:val="en-GB"/>
        </w:rPr>
        <w:t xml:space="preserve">their mandate is to </w:t>
      </w:r>
      <w:r w:rsidRPr="00976548">
        <w:rPr>
          <w:rFonts w:ascii="Arial" w:hAnsi="Arial" w:cs="Arial"/>
          <w:color w:val="000000" w:themeColor="text1"/>
          <w:sz w:val="22"/>
          <w:szCs w:val="22"/>
          <w:lang w:val="en-GB"/>
        </w:rPr>
        <w:t xml:space="preserve">implement customary law of South Sudan. </w:t>
      </w:r>
      <w:r w:rsidR="00C74CEA" w:rsidRPr="00976548">
        <w:rPr>
          <w:rFonts w:ascii="Arial" w:hAnsi="Arial" w:cs="Arial"/>
          <w:color w:val="000000" w:themeColor="text1"/>
          <w:sz w:val="22"/>
          <w:szCs w:val="22"/>
          <w:lang w:val="en-GB"/>
        </w:rPr>
        <w:t xml:space="preserve">However, it was noted that the chiefs are longer powerful to stop revenge killings. </w:t>
      </w:r>
      <w:r w:rsidR="003827AD" w:rsidRPr="00976548">
        <w:rPr>
          <w:rFonts w:ascii="Arial" w:hAnsi="Arial" w:cs="Arial"/>
          <w:sz w:val="22"/>
          <w:szCs w:val="22"/>
        </w:rPr>
        <w:t>Given the role of armed cattle camp youth to protect their community and property, in most cases they take the law into their own hands before consulting with the community chiefs and elders.</w:t>
      </w:r>
      <w:r w:rsidR="003827AD" w:rsidRPr="00976548">
        <w:rPr>
          <w:rFonts w:ascii="Arial" w:hAnsi="Arial" w:cs="Arial"/>
          <w:color w:val="000000" w:themeColor="text1"/>
          <w:sz w:val="22"/>
          <w:szCs w:val="22"/>
        </w:rPr>
        <w:t xml:space="preserve"> </w:t>
      </w:r>
      <w:r w:rsidR="00C4477F" w:rsidRPr="00976548">
        <w:rPr>
          <w:rFonts w:ascii="Arial" w:hAnsi="Arial" w:cs="Arial"/>
          <w:color w:val="000000" w:themeColor="text1"/>
          <w:sz w:val="22"/>
          <w:szCs w:val="22"/>
        </w:rPr>
        <w:t>The chiefs are highly respected persons in the Toposa community and their decisions in resolving local disputes are in most cases respected by the community</w:t>
      </w:r>
      <w:r w:rsidR="00C4477F" w:rsidRPr="00976548">
        <w:rPr>
          <w:rStyle w:val="FootnoteReference"/>
          <w:rFonts w:ascii="Arial" w:hAnsi="Arial" w:cs="Arial"/>
          <w:color w:val="000000" w:themeColor="text1"/>
          <w:sz w:val="22"/>
          <w:szCs w:val="22"/>
        </w:rPr>
        <w:footnoteReference w:id="75"/>
      </w:r>
      <w:r w:rsidR="00C4477F" w:rsidRPr="00976548">
        <w:rPr>
          <w:rFonts w:ascii="Arial" w:hAnsi="Arial" w:cs="Arial"/>
          <w:color w:val="000000" w:themeColor="text1"/>
          <w:sz w:val="22"/>
          <w:szCs w:val="22"/>
        </w:rPr>
        <w:t>.</w:t>
      </w:r>
    </w:p>
    <w:p w14:paraId="15848F4F" w14:textId="568C3975" w:rsidR="00A95C1A" w:rsidRPr="00976548" w:rsidRDefault="00A95C1A" w:rsidP="005D2A1B">
      <w:pPr>
        <w:spacing w:line="240" w:lineRule="auto"/>
        <w:jc w:val="both"/>
        <w:rPr>
          <w:rFonts w:ascii="Arial" w:hAnsi="Arial" w:cs="Arial"/>
          <w:color w:val="000000" w:themeColor="text1"/>
          <w:lang w:val="en-GB"/>
        </w:rPr>
      </w:pPr>
      <w:r w:rsidRPr="00976548">
        <w:rPr>
          <w:rFonts w:ascii="Arial" w:hAnsi="Arial" w:cs="Arial"/>
          <w:b/>
          <w:bCs/>
          <w:color w:val="000000" w:themeColor="text1"/>
          <w:lang w:val="en-GB"/>
        </w:rPr>
        <w:t>County authorities</w:t>
      </w:r>
      <w:r w:rsidRPr="00976548">
        <w:rPr>
          <w:rFonts w:ascii="Arial" w:hAnsi="Arial" w:cs="Arial"/>
          <w:color w:val="000000" w:themeColor="text1"/>
          <w:lang w:val="en-GB"/>
        </w:rPr>
        <w:t xml:space="preserve"> - Coordinating activities in the county</w:t>
      </w:r>
      <w:r w:rsidR="00F70DF1" w:rsidRPr="00976548">
        <w:rPr>
          <w:rFonts w:ascii="Arial" w:hAnsi="Arial" w:cs="Arial"/>
          <w:color w:val="000000" w:themeColor="text1"/>
          <w:lang w:val="en-GB"/>
        </w:rPr>
        <w:t>,</w:t>
      </w:r>
      <w:r w:rsidR="00F70DF1" w:rsidRPr="00976548">
        <w:rPr>
          <w:rFonts w:ascii="Arial" w:hAnsi="Arial" w:cs="Arial"/>
        </w:rPr>
        <w:t xml:space="preserve"> the coordination is mainly with local, national and international partners operating in the county through meetings, sharing information in meetings with other counties (Kapoeta South, East and Budi) and the EES authorities in Torit, the state capital.</w:t>
      </w:r>
      <w:r w:rsidR="00F70DF1" w:rsidRPr="00976548" w:rsidDel="00F70DF1">
        <w:rPr>
          <w:rFonts w:ascii="Arial" w:hAnsi="Arial" w:cs="Arial"/>
          <w:color w:val="000000" w:themeColor="text1"/>
          <w:lang w:val="en-GB"/>
        </w:rPr>
        <w:t xml:space="preserve"> </w:t>
      </w:r>
      <w:r w:rsidR="00F70DF1" w:rsidRPr="00976548">
        <w:rPr>
          <w:rFonts w:ascii="Arial" w:hAnsi="Arial" w:cs="Arial"/>
          <w:color w:val="000000" w:themeColor="text1"/>
          <w:lang w:val="en-GB"/>
        </w:rPr>
        <w:t>T</w:t>
      </w:r>
      <w:r w:rsidRPr="00976548">
        <w:rPr>
          <w:rFonts w:ascii="Arial" w:hAnsi="Arial" w:cs="Arial"/>
          <w:color w:val="000000" w:themeColor="text1"/>
          <w:lang w:val="en-GB"/>
        </w:rPr>
        <w:t xml:space="preserve">his includes sharing information on violent incidents; Mediation – the County Executive Director can invite community leaders (mainly chief) to de-escalate tension between communities; Participate in intercommunal dialogues, for instance, in October 2020 in </w:t>
      </w:r>
      <w:proofErr w:type="spellStart"/>
      <w:r w:rsidRPr="00976548">
        <w:rPr>
          <w:rFonts w:ascii="Arial" w:hAnsi="Arial" w:cs="Arial"/>
          <w:color w:val="000000" w:themeColor="text1"/>
          <w:lang w:val="en-GB"/>
        </w:rPr>
        <w:t>Riwoto</w:t>
      </w:r>
      <w:proofErr w:type="spellEnd"/>
      <w:r w:rsidRPr="00976548">
        <w:rPr>
          <w:rFonts w:ascii="Arial" w:hAnsi="Arial" w:cs="Arial"/>
          <w:color w:val="000000" w:themeColor="text1"/>
          <w:lang w:val="en-GB"/>
        </w:rPr>
        <w:t xml:space="preserve"> (County headquarters) between the Toposa and </w:t>
      </w:r>
      <w:proofErr w:type="spellStart"/>
      <w:r w:rsidRPr="00976548">
        <w:rPr>
          <w:rFonts w:ascii="Arial" w:hAnsi="Arial" w:cs="Arial"/>
          <w:color w:val="000000" w:themeColor="text1"/>
          <w:lang w:val="en-GB"/>
        </w:rPr>
        <w:t>Buya</w:t>
      </w:r>
      <w:proofErr w:type="spellEnd"/>
      <w:r w:rsidRPr="00976548">
        <w:rPr>
          <w:rFonts w:ascii="Arial" w:hAnsi="Arial" w:cs="Arial"/>
          <w:color w:val="000000" w:themeColor="text1"/>
          <w:lang w:val="en-GB"/>
        </w:rPr>
        <w:t xml:space="preserve"> youths.</w:t>
      </w:r>
    </w:p>
    <w:p w14:paraId="33B9452D" w14:textId="5FC9777B" w:rsidR="008C3036" w:rsidRPr="00976548" w:rsidRDefault="008C3036" w:rsidP="005D2A1B">
      <w:pPr>
        <w:spacing w:line="240" w:lineRule="auto"/>
        <w:jc w:val="both"/>
        <w:rPr>
          <w:rFonts w:ascii="Arial" w:hAnsi="Arial" w:cs="Arial"/>
          <w:color w:val="000000" w:themeColor="text1"/>
          <w:lang w:val="en-GB"/>
        </w:rPr>
      </w:pPr>
      <w:r w:rsidRPr="00976548">
        <w:rPr>
          <w:rFonts w:ascii="Arial" w:hAnsi="Arial" w:cs="Arial"/>
          <w:b/>
          <w:bCs/>
          <w:color w:val="000000" w:themeColor="text1"/>
          <w:lang w:val="en-GB"/>
        </w:rPr>
        <w:t>Women and youth centres</w:t>
      </w:r>
      <w:r w:rsidR="002648E0" w:rsidRPr="00976548">
        <w:rPr>
          <w:rFonts w:ascii="Arial" w:hAnsi="Arial" w:cs="Arial"/>
          <w:color w:val="000000" w:themeColor="text1"/>
          <w:lang w:val="en-GB"/>
        </w:rPr>
        <w:t xml:space="preserve"> - </w:t>
      </w:r>
      <w:r w:rsidRPr="00976548">
        <w:rPr>
          <w:rFonts w:ascii="Arial" w:hAnsi="Arial" w:cs="Arial"/>
          <w:color w:val="000000" w:themeColor="text1"/>
          <w:lang w:val="en-GB"/>
        </w:rPr>
        <w:t>Women centres have been built by ARC</w:t>
      </w:r>
      <w:r w:rsidR="00654455">
        <w:rPr>
          <w:rFonts w:ascii="Arial" w:hAnsi="Arial" w:cs="Arial"/>
          <w:color w:val="000000" w:themeColor="text1"/>
          <w:lang w:val="en-GB"/>
        </w:rPr>
        <w:t xml:space="preserve"> in Kapoeta South</w:t>
      </w:r>
      <w:r w:rsidRPr="00976548">
        <w:rPr>
          <w:rFonts w:ascii="Arial" w:hAnsi="Arial" w:cs="Arial"/>
          <w:color w:val="000000" w:themeColor="text1"/>
          <w:lang w:val="en-GB"/>
        </w:rPr>
        <w:t xml:space="preserve"> which runs GBV programmes, it was however recommended that the programmes should also reach the women in the villages and cattle camps.</w:t>
      </w:r>
      <w:r w:rsidR="00DA0F5A" w:rsidRPr="00976548">
        <w:rPr>
          <w:rFonts w:ascii="Arial" w:hAnsi="Arial" w:cs="Arial"/>
          <w:color w:val="000000" w:themeColor="text1"/>
          <w:lang w:val="en-GB"/>
        </w:rPr>
        <w:t xml:space="preserve"> </w:t>
      </w:r>
      <w:r w:rsidR="00DA0F5A" w:rsidRPr="00976548">
        <w:rPr>
          <w:rStyle w:val="CommentReference"/>
          <w:rFonts w:ascii="Arial" w:hAnsi="Arial" w:cs="Arial"/>
          <w:color w:val="000000" w:themeColor="text1"/>
          <w:sz w:val="22"/>
          <w:szCs w:val="22"/>
        </w:rPr>
        <w:t xml:space="preserve">This was corroborated by the study done by UNDP which also found out that </w:t>
      </w:r>
      <w:r w:rsidR="00FD1386" w:rsidRPr="00976548">
        <w:rPr>
          <w:rFonts w:ascii="Arial" w:hAnsi="Arial" w:cs="Arial"/>
          <w:color w:val="000000" w:themeColor="text1"/>
          <w:lang w:val="en-GB"/>
        </w:rPr>
        <w:t>institutions</w:t>
      </w:r>
      <w:r w:rsidR="00DA0F5A" w:rsidRPr="00976548">
        <w:rPr>
          <w:rFonts w:ascii="Arial" w:hAnsi="Arial" w:cs="Arial"/>
          <w:color w:val="000000" w:themeColor="text1"/>
          <w:lang w:val="en-GB"/>
        </w:rPr>
        <w:t xml:space="preserve"> for both peace-building and combating gender violence lack training, resources and clear actionable outcomes measures; the study further noted that training is over-saturated larger towns, while the same training is not being cascaded to rural areas and villages where it is most needed.</w:t>
      </w:r>
      <w:r w:rsidR="0075260F" w:rsidRPr="00976548">
        <w:rPr>
          <w:rStyle w:val="FootnoteReference"/>
          <w:rFonts w:ascii="Arial" w:hAnsi="Arial" w:cs="Arial"/>
          <w:color w:val="000000" w:themeColor="text1"/>
          <w:lang w:val="en-GB"/>
        </w:rPr>
        <w:footnoteReference w:id="76"/>
      </w:r>
      <w:r w:rsidR="00654455">
        <w:rPr>
          <w:rFonts w:ascii="Arial" w:hAnsi="Arial" w:cs="Arial"/>
          <w:color w:val="000000" w:themeColor="text1"/>
          <w:lang w:val="en-GB"/>
        </w:rPr>
        <w:t xml:space="preserve"> Another women centre in Kapoeta East was constructed before the </w:t>
      </w:r>
      <w:r w:rsidR="00B257B1">
        <w:rPr>
          <w:rFonts w:ascii="Arial" w:hAnsi="Arial" w:cs="Arial"/>
          <w:color w:val="000000" w:themeColor="text1"/>
          <w:lang w:val="en-GB"/>
        </w:rPr>
        <w:t>conflict</w:t>
      </w:r>
      <w:r w:rsidR="00654455">
        <w:rPr>
          <w:rFonts w:ascii="Arial" w:hAnsi="Arial" w:cs="Arial"/>
          <w:color w:val="000000" w:themeColor="text1"/>
          <w:lang w:val="en-GB"/>
        </w:rPr>
        <w:t xml:space="preserve"> in 2013, but this has since been partially destroyed by the conflict-and therefore not being used by the women.</w:t>
      </w:r>
      <w:r w:rsidR="00654455">
        <w:rPr>
          <w:rStyle w:val="FootnoteReference"/>
          <w:rFonts w:ascii="Arial" w:hAnsi="Arial" w:cs="Arial"/>
          <w:color w:val="000000" w:themeColor="text1"/>
          <w:lang w:val="en-GB"/>
        </w:rPr>
        <w:footnoteReference w:id="77"/>
      </w:r>
      <w:r w:rsidR="00654455">
        <w:rPr>
          <w:rFonts w:ascii="Arial" w:hAnsi="Arial" w:cs="Arial"/>
          <w:color w:val="000000" w:themeColor="text1"/>
          <w:lang w:val="en-GB"/>
        </w:rPr>
        <w:t xml:space="preserve"> A youth centre in Kapoeta South was constructed, which is still in good condition, it is being used for meetings by the youth, recommendations were made for support to enable the youth to benefit more from the </w:t>
      </w:r>
      <w:r w:rsidR="00D5562C">
        <w:rPr>
          <w:rFonts w:ascii="Arial" w:hAnsi="Arial" w:cs="Arial"/>
          <w:color w:val="000000" w:themeColor="text1"/>
          <w:lang w:val="en-GB"/>
        </w:rPr>
        <w:t>centre</w:t>
      </w:r>
      <w:r w:rsidR="00654455">
        <w:rPr>
          <w:rFonts w:ascii="Arial" w:hAnsi="Arial" w:cs="Arial"/>
          <w:color w:val="000000" w:themeColor="text1"/>
          <w:lang w:val="en-GB"/>
        </w:rPr>
        <w:t xml:space="preserve"> in terms of economic empowerment.</w:t>
      </w:r>
      <w:r w:rsidR="00D5562C">
        <w:rPr>
          <w:rStyle w:val="FootnoteReference"/>
          <w:rFonts w:ascii="Arial" w:hAnsi="Arial" w:cs="Arial"/>
          <w:color w:val="000000" w:themeColor="text1"/>
          <w:lang w:val="en-GB"/>
        </w:rPr>
        <w:footnoteReference w:id="78"/>
      </w:r>
    </w:p>
    <w:p w14:paraId="37AB528D" w14:textId="4F357471" w:rsidR="008C1CDE" w:rsidRPr="00976548" w:rsidRDefault="008C1CDE" w:rsidP="00DF70BB">
      <w:pPr>
        <w:pStyle w:val="NoSpacing"/>
        <w:rPr>
          <w:rFonts w:ascii="Arial" w:hAnsi="Arial" w:cs="Arial"/>
          <w:lang w:val="en-GB"/>
        </w:rPr>
      </w:pPr>
    </w:p>
    <w:p w14:paraId="46FFBAB2" w14:textId="508E1819" w:rsidR="004E3F04" w:rsidRPr="00976548" w:rsidRDefault="004E3F04" w:rsidP="005D2A1B">
      <w:pPr>
        <w:spacing w:line="240" w:lineRule="auto"/>
        <w:rPr>
          <w:rFonts w:ascii="Arial" w:hAnsi="Arial" w:cs="Arial"/>
          <w:b/>
        </w:rPr>
      </w:pPr>
      <w:r w:rsidRPr="00976548">
        <w:rPr>
          <w:rFonts w:ascii="Arial" w:hAnsi="Arial" w:cs="Arial"/>
          <w:b/>
        </w:rPr>
        <w:t xml:space="preserve">Summary of conflict triggers and peace engines </w:t>
      </w:r>
      <w:r w:rsidR="004E0C48">
        <w:rPr>
          <w:rFonts w:ascii="Arial" w:hAnsi="Arial" w:cs="Arial"/>
          <w:b/>
        </w:rPr>
        <w:t>– from the FGDs and KIIs</w:t>
      </w:r>
    </w:p>
    <w:tbl>
      <w:tblPr>
        <w:tblStyle w:val="TableGrid"/>
        <w:tblW w:w="9450" w:type="dxa"/>
        <w:tblInd w:w="-5" w:type="dxa"/>
        <w:tblLook w:val="04A0" w:firstRow="1" w:lastRow="0" w:firstColumn="1" w:lastColumn="0" w:noHBand="0" w:noVBand="1"/>
      </w:tblPr>
      <w:tblGrid>
        <w:gridCol w:w="2970"/>
        <w:gridCol w:w="6480"/>
      </w:tblGrid>
      <w:tr w:rsidR="004E3F04" w:rsidRPr="00976548" w14:paraId="1819BA97" w14:textId="77777777" w:rsidTr="00FC4B21">
        <w:tc>
          <w:tcPr>
            <w:tcW w:w="2970" w:type="dxa"/>
            <w:shd w:val="clear" w:color="auto" w:fill="B4C6E7" w:themeFill="accent1" w:themeFillTint="66"/>
          </w:tcPr>
          <w:p w14:paraId="5BAA192D" w14:textId="77777777" w:rsidR="004E3F04" w:rsidRPr="00976548" w:rsidRDefault="004E3F04" w:rsidP="005D2A1B">
            <w:pPr>
              <w:autoSpaceDE w:val="0"/>
              <w:autoSpaceDN w:val="0"/>
              <w:adjustRightInd w:val="0"/>
              <w:rPr>
                <w:rFonts w:ascii="Arial" w:hAnsi="Arial" w:cs="Arial"/>
                <w:b/>
                <w:lang w:val="en-GB"/>
              </w:rPr>
            </w:pPr>
            <w:r w:rsidRPr="00976548">
              <w:rPr>
                <w:rFonts w:ascii="Arial" w:hAnsi="Arial" w:cs="Arial"/>
                <w:b/>
                <w:i/>
                <w:iCs/>
                <w:lang w:val="en-GB"/>
              </w:rPr>
              <w:t>Conflict Drivers</w:t>
            </w:r>
            <w:r w:rsidRPr="00976548">
              <w:rPr>
                <w:rFonts w:ascii="Arial" w:hAnsi="Arial" w:cs="Arial"/>
                <w:b/>
                <w:lang w:val="en-GB"/>
              </w:rPr>
              <w:t xml:space="preserve"> </w:t>
            </w:r>
          </w:p>
          <w:p w14:paraId="1031C02E" w14:textId="147B8F09" w:rsidR="004E3F04" w:rsidRPr="00976548" w:rsidRDefault="004E3F04" w:rsidP="00FC4B21">
            <w:pPr>
              <w:autoSpaceDE w:val="0"/>
              <w:autoSpaceDN w:val="0"/>
              <w:adjustRightInd w:val="0"/>
              <w:rPr>
                <w:rFonts w:ascii="Arial" w:hAnsi="Arial" w:cs="Arial"/>
                <w:b/>
              </w:rPr>
            </w:pPr>
            <w:r w:rsidRPr="00976548">
              <w:rPr>
                <w:rFonts w:ascii="Arial" w:hAnsi="Arial" w:cs="Arial"/>
                <w:lang w:val="en-GB"/>
              </w:rPr>
              <w:t>Processes contributing to, or exacerbating destructive conflict</w:t>
            </w:r>
          </w:p>
        </w:tc>
        <w:tc>
          <w:tcPr>
            <w:tcW w:w="6480" w:type="dxa"/>
            <w:shd w:val="clear" w:color="auto" w:fill="B4C6E7" w:themeFill="accent1" w:themeFillTint="66"/>
          </w:tcPr>
          <w:p w14:paraId="5FA64FF1" w14:textId="77777777" w:rsidR="004E3F04" w:rsidRPr="00976548" w:rsidRDefault="004E3F04" w:rsidP="005532FD">
            <w:pPr>
              <w:pStyle w:val="NoSpacing"/>
              <w:rPr>
                <w:rFonts w:ascii="Arial" w:hAnsi="Arial" w:cs="Arial"/>
                <w:b/>
                <w:bCs/>
                <w:lang w:val="en-GB"/>
              </w:rPr>
            </w:pPr>
            <w:r w:rsidRPr="00976548">
              <w:rPr>
                <w:rFonts w:ascii="Arial" w:hAnsi="Arial" w:cs="Arial"/>
                <w:b/>
                <w:bCs/>
                <w:lang w:val="en-GB"/>
              </w:rPr>
              <w:t>Peace engines</w:t>
            </w:r>
          </w:p>
          <w:p w14:paraId="0A55C957" w14:textId="77777777" w:rsidR="004E3F04" w:rsidRPr="00976548" w:rsidRDefault="004E3F04" w:rsidP="005D2A1B">
            <w:pPr>
              <w:jc w:val="both"/>
              <w:rPr>
                <w:rFonts w:ascii="Arial" w:hAnsi="Arial" w:cs="Arial"/>
              </w:rPr>
            </w:pPr>
            <w:r w:rsidRPr="00976548">
              <w:rPr>
                <w:rFonts w:ascii="Arial" w:hAnsi="Arial" w:cs="Arial"/>
              </w:rPr>
              <w:t xml:space="preserve">Elements to reduce conflict and build peace </w:t>
            </w:r>
          </w:p>
        </w:tc>
      </w:tr>
      <w:tr w:rsidR="004E3F04" w:rsidRPr="00976548" w14:paraId="58BE13F1" w14:textId="77777777" w:rsidTr="00FC4B21">
        <w:tc>
          <w:tcPr>
            <w:tcW w:w="2970" w:type="dxa"/>
          </w:tcPr>
          <w:p w14:paraId="2E17FE3C" w14:textId="77777777" w:rsidR="004E3F04" w:rsidRPr="00976548" w:rsidRDefault="004E3F04" w:rsidP="005D2A1B">
            <w:pPr>
              <w:jc w:val="both"/>
              <w:rPr>
                <w:rFonts w:ascii="Arial" w:hAnsi="Arial" w:cs="Arial"/>
              </w:rPr>
            </w:pPr>
            <w:r w:rsidRPr="00976548">
              <w:rPr>
                <w:rFonts w:ascii="Arial" w:hAnsi="Arial" w:cs="Arial"/>
              </w:rPr>
              <w:t xml:space="preserve">Competition over pastures and water </w:t>
            </w:r>
          </w:p>
        </w:tc>
        <w:tc>
          <w:tcPr>
            <w:tcW w:w="6480" w:type="dxa"/>
          </w:tcPr>
          <w:p w14:paraId="6981134B" w14:textId="77777777" w:rsidR="004E3F04" w:rsidRPr="00976548" w:rsidRDefault="004E3F04" w:rsidP="005D2A1B">
            <w:pPr>
              <w:pStyle w:val="ListParagraph"/>
              <w:numPr>
                <w:ilvl w:val="0"/>
                <w:numId w:val="31"/>
              </w:numPr>
              <w:jc w:val="both"/>
              <w:rPr>
                <w:rFonts w:ascii="Arial" w:hAnsi="Arial" w:cs="Arial"/>
              </w:rPr>
            </w:pPr>
            <w:r w:rsidRPr="00976548">
              <w:rPr>
                <w:rFonts w:ascii="Arial" w:hAnsi="Arial" w:cs="Arial"/>
              </w:rPr>
              <w:t xml:space="preserve">Formation of peace committees in communities that have none to strengthen local dialogue for creation of natural resources sharing mechanism.  </w:t>
            </w:r>
          </w:p>
          <w:p w14:paraId="17CE19BD" w14:textId="77777777" w:rsidR="004E3F04" w:rsidRPr="00976548" w:rsidRDefault="004E3F04" w:rsidP="005D2A1B">
            <w:pPr>
              <w:pStyle w:val="ListParagraph"/>
              <w:numPr>
                <w:ilvl w:val="0"/>
                <w:numId w:val="31"/>
              </w:numPr>
              <w:jc w:val="both"/>
              <w:rPr>
                <w:rFonts w:ascii="Arial" w:hAnsi="Arial" w:cs="Arial"/>
              </w:rPr>
            </w:pPr>
            <w:r w:rsidRPr="00976548">
              <w:rPr>
                <w:rFonts w:ascii="Arial" w:hAnsi="Arial" w:cs="Arial"/>
              </w:rPr>
              <w:t>Mapping out the local natural resources and chart sharing mechanism for neighboring communities who have been involved in competition.</w:t>
            </w:r>
          </w:p>
        </w:tc>
      </w:tr>
      <w:tr w:rsidR="004E3F04" w:rsidRPr="00976548" w14:paraId="5202C7D9" w14:textId="77777777" w:rsidTr="00FC4B21">
        <w:trPr>
          <w:trHeight w:val="1295"/>
        </w:trPr>
        <w:tc>
          <w:tcPr>
            <w:tcW w:w="2970" w:type="dxa"/>
          </w:tcPr>
          <w:p w14:paraId="0F0FEBCE" w14:textId="77777777" w:rsidR="004E3F04" w:rsidRPr="00976548" w:rsidRDefault="004E3F04" w:rsidP="005D2A1B">
            <w:pPr>
              <w:jc w:val="both"/>
              <w:rPr>
                <w:rFonts w:ascii="Arial" w:hAnsi="Arial" w:cs="Arial"/>
              </w:rPr>
            </w:pPr>
            <w:r w:rsidRPr="00976548">
              <w:rPr>
                <w:rFonts w:ascii="Arial" w:hAnsi="Arial" w:cs="Arial"/>
              </w:rPr>
              <w:t xml:space="preserve">Lack of economic opportunities </w:t>
            </w:r>
          </w:p>
        </w:tc>
        <w:tc>
          <w:tcPr>
            <w:tcW w:w="6480" w:type="dxa"/>
          </w:tcPr>
          <w:p w14:paraId="70D5FCD9" w14:textId="77777777" w:rsidR="004E3F04" w:rsidRPr="00976548" w:rsidRDefault="004E3F04" w:rsidP="005D2A1B">
            <w:pPr>
              <w:pStyle w:val="ListParagraph"/>
              <w:numPr>
                <w:ilvl w:val="0"/>
                <w:numId w:val="32"/>
              </w:numPr>
              <w:jc w:val="both"/>
              <w:rPr>
                <w:rFonts w:ascii="Arial" w:hAnsi="Arial" w:cs="Arial"/>
              </w:rPr>
            </w:pPr>
            <w:r w:rsidRPr="00976548">
              <w:rPr>
                <w:rFonts w:ascii="Arial" w:hAnsi="Arial" w:cs="Arial"/>
              </w:rPr>
              <w:t xml:space="preserve"> Provides Vocational Training to pastoralist communities to create alternative livelihood sources by creating income generations activities.</w:t>
            </w:r>
          </w:p>
          <w:p w14:paraId="5C5207D1" w14:textId="77777777" w:rsidR="004E3F04" w:rsidRPr="00976548" w:rsidRDefault="004E3F04" w:rsidP="005D2A1B">
            <w:pPr>
              <w:pStyle w:val="ListParagraph"/>
              <w:numPr>
                <w:ilvl w:val="0"/>
                <w:numId w:val="32"/>
              </w:numPr>
              <w:jc w:val="both"/>
              <w:rPr>
                <w:rFonts w:ascii="Arial" w:hAnsi="Arial" w:cs="Arial"/>
              </w:rPr>
            </w:pPr>
            <w:r w:rsidRPr="00976548">
              <w:rPr>
                <w:rFonts w:ascii="Arial" w:hAnsi="Arial" w:cs="Arial"/>
              </w:rPr>
              <w:t xml:space="preserve">Encouraging diversification of local economic activities to alleviate food security. </w:t>
            </w:r>
          </w:p>
        </w:tc>
      </w:tr>
      <w:tr w:rsidR="004E3F04" w:rsidRPr="00976548" w14:paraId="52875BA8" w14:textId="77777777" w:rsidTr="00FC4B21">
        <w:tc>
          <w:tcPr>
            <w:tcW w:w="2970" w:type="dxa"/>
          </w:tcPr>
          <w:p w14:paraId="4FB9B163" w14:textId="0BE3283C" w:rsidR="004E3F04" w:rsidRPr="00976548" w:rsidRDefault="004E3F04" w:rsidP="005D2A1B">
            <w:pPr>
              <w:jc w:val="both"/>
              <w:rPr>
                <w:rFonts w:ascii="Arial" w:hAnsi="Arial" w:cs="Arial"/>
              </w:rPr>
            </w:pPr>
            <w:r w:rsidRPr="00976548">
              <w:rPr>
                <w:rFonts w:ascii="Arial" w:hAnsi="Arial" w:cs="Arial"/>
              </w:rPr>
              <w:t>Political interest</w:t>
            </w:r>
          </w:p>
        </w:tc>
        <w:tc>
          <w:tcPr>
            <w:tcW w:w="6480" w:type="dxa"/>
          </w:tcPr>
          <w:p w14:paraId="21D70FD6" w14:textId="77777777" w:rsidR="004E3F04" w:rsidRPr="00976548" w:rsidRDefault="004E3F04" w:rsidP="005D2A1B">
            <w:pPr>
              <w:pStyle w:val="ListParagraph"/>
              <w:numPr>
                <w:ilvl w:val="0"/>
                <w:numId w:val="37"/>
              </w:numPr>
              <w:jc w:val="both"/>
              <w:rPr>
                <w:rFonts w:ascii="Arial" w:hAnsi="Arial" w:cs="Arial"/>
              </w:rPr>
            </w:pPr>
            <w:r w:rsidRPr="00976548">
              <w:rPr>
                <w:rFonts w:ascii="Arial" w:hAnsi="Arial" w:cs="Arial"/>
              </w:rPr>
              <w:t>Empower state government with basic peacebuilding skill to hence strategy of handling political interest/dissent without resorting to use of communities for leverage</w:t>
            </w:r>
          </w:p>
        </w:tc>
      </w:tr>
      <w:tr w:rsidR="004E3F04" w:rsidRPr="00976548" w14:paraId="0A85A9F5" w14:textId="77777777" w:rsidTr="00FC4B21">
        <w:tc>
          <w:tcPr>
            <w:tcW w:w="2970" w:type="dxa"/>
          </w:tcPr>
          <w:p w14:paraId="2DD430D9" w14:textId="77777777" w:rsidR="004E3F04" w:rsidRPr="00976548" w:rsidRDefault="004E3F04" w:rsidP="005D2A1B">
            <w:pPr>
              <w:jc w:val="both"/>
              <w:rPr>
                <w:rFonts w:ascii="Arial" w:hAnsi="Arial" w:cs="Arial"/>
              </w:rPr>
            </w:pPr>
            <w:r w:rsidRPr="00976548">
              <w:rPr>
                <w:rFonts w:ascii="Arial" w:hAnsi="Arial" w:cs="Arial"/>
              </w:rPr>
              <w:t xml:space="preserve">Land use and ownership </w:t>
            </w:r>
          </w:p>
        </w:tc>
        <w:tc>
          <w:tcPr>
            <w:tcW w:w="6480" w:type="dxa"/>
          </w:tcPr>
          <w:p w14:paraId="4062AF20" w14:textId="77777777" w:rsidR="004E3F04" w:rsidRPr="00976548" w:rsidRDefault="004E3F04" w:rsidP="005D2A1B">
            <w:pPr>
              <w:pStyle w:val="ListParagraph"/>
              <w:numPr>
                <w:ilvl w:val="0"/>
                <w:numId w:val="33"/>
              </w:numPr>
              <w:jc w:val="both"/>
              <w:rPr>
                <w:rFonts w:ascii="Arial" w:hAnsi="Arial" w:cs="Arial"/>
              </w:rPr>
            </w:pPr>
            <w:r w:rsidRPr="00976548">
              <w:rPr>
                <w:rFonts w:ascii="Arial" w:hAnsi="Arial" w:cs="Arial"/>
              </w:rPr>
              <w:t xml:space="preserve">Inter-communal dialogues that tackle land use </w:t>
            </w:r>
          </w:p>
          <w:p w14:paraId="24E5449B" w14:textId="77777777" w:rsidR="004E3F04" w:rsidRPr="00976548" w:rsidRDefault="004E3F04" w:rsidP="005D2A1B">
            <w:pPr>
              <w:pStyle w:val="ListParagraph"/>
              <w:numPr>
                <w:ilvl w:val="0"/>
                <w:numId w:val="33"/>
              </w:numPr>
              <w:jc w:val="both"/>
              <w:rPr>
                <w:rFonts w:ascii="Arial" w:hAnsi="Arial" w:cs="Arial"/>
              </w:rPr>
            </w:pPr>
            <w:r w:rsidRPr="00976548">
              <w:rPr>
                <w:rFonts w:ascii="Arial" w:hAnsi="Arial" w:cs="Arial"/>
              </w:rPr>
              <w:t xml:space="preserve">Legislate the land ownership and use </w:t>
            </w:r>
          </w:p>
        </w:tc>
      </w:tr>
      <w:tr w:rsidR="004E3F04" w:rsidRPr="00976548" w14:paraId="43A0F604" w14:textId="77777777" w:rsidTr="00FC4B21">
        <w:tc>
          <w:tcPr>
            <w:tcW w:w="2970" w:type="dxa"/>
          </w:tcPr>
          <w:p w14:paraId="44D5BF98" w14:textId="77777777" w:rsidR="004E3F04" w:rsidRPr="00976548" w:rsidRDefault="004E3F04" w:rsidP="005D2A1B">
            <w:pPr>
              <w:jc w:val="both"/>
              <w:rPr>
                <w:rFonts w:ascii="Arial" w:hAnsi="Arial" w:cs="Arial"/>
              </w:rPr>
            </w:pPr>
            <w:r w:rsidRPr="00976548">
              <w:rPr>
                <w:rFonts w:ascii="Arial" w:hAnsi="Arial" w:cs="Arial"/>
              </w:rPr>
              <w:t>Negative cultures</w:t>
            </w:r>
          </w:p>
        </w:tc>
        <w:tc>
          <w:tcPr>
            <w:tcW w:w="6480" w:type="dxa"/>
          </w:tcPr>
          <w:p w14:paraId="57240EC5" w14:textId="77777777" w:rsidR="004E3F04" w:rsidRPr="00976548" w:rsidRDefault="004E3F04" w:rsidP="005D2A1B">
            <w:pPr>
              <w:pStyle w:val="ListParagraph"/>
              <w:numPr>
                <w:ilvl w:val="0"/>
                <w:numId w:val="33"/>
              </w:numPr>
              <w:jc w:val="both"/>
              <w:rPr>
                <w:rFonts w:ascii="Arial" w:hAnsi="Arial" w:cs="Arial"/>
              </w:rPr>
            </w:pPr>
            <w:r w:rsidRPr="00976548">
              <w:rPr>
                <w:rFonts w:ascii="Arial" w:hAnsi="Arial" w:cs="Arial"/>
              </w:rPr>
              <w:t xml:space="preserve">High rate of bride price has encouraged cattle raids amongst youths - the Council of Traditional Authorities and Leaders (COTAL) should regulate the bride price </w:t>
            </w:r>
          </w:p>
          <w:p w14:paraId="0E65A9FB" w14:textId="4F55B58E" w:rsidR="004E3F04" w:rsidRPr="00976548" w:rsidRDefault="004E3F04" w:rsidP="00B8544F">
            <w:pPr>
              <w:pStyle w:val="ListParagraph"/>
              <w:numPr>
                <w:ilvl w:val="0"/>
                <w:numId w:val="33"/>
              </w:numPr>
              <w:jc w:val="both"/>
              <w:rPr>
                <w:rFonts w:ascii="Arial" w:hAnsi="Arial" w:cs="Arial"/>
              </w:rPr>
            </w:pPr>
            <w:r w:rsidRPr="00976548">
              <w:rPr>
                <w:rFonts w:ascii="Arial" w:hAnsi="Arial" w:cs="Arial"/>
              </w:rPr>
              <w:t xml:space="preserve">Cattle raids and violence that come with it has been accepted as a normal practice by both communities. The COTAL should come up with mechanism of discouraging the practice. </w:t>
            </w:r>
          </w:p>
          <w:p w14:paraId="2622E965" w14:textId="58D19F6C" w:rsidR="00A91F56" w:rsidRPr="00976548" w:rsidRDefault="00A91F56" w:rsidP="00A91F56">
            <w:pPr>
              <w:pStyle w:val="ListParagraph"/>
              <w:numPr>
                <w:ilvl w:val="0"/>
                <w:numId w:val="33"/>
              </w:numPr>
              <w:jc w:val="both"/>
              <w:rPr>
                <w:rFonts w:ascii="Arial" w:hAnsi="Arial" w:cs="Arial"/>
              </w:rPr>
            </w:pPr>
            <w:r w:rsidRPr="00976548">
              <w:rPr>
                <w:rFonts w:ascii="Arial" w:hAnsi="Arial" w:cs="Arial"/>
              </w:rPr>
              <w:t>Support to be provided to local structures and institutions to prevent and address the negative cultures.</w:t>
            </w:r>
          </w:p>
          <w:p w14:paraId="68B807D4" w14:textId="77777777" w:rsidR="00800B31" w:rsidRPr="00976548" w:rsidRDefault="00800B31" w:rsidP="00B8544F">
            <w:pPr>
              <w:pStyle w:val="ListParagraph"/>
              <w:numPr>
                <w:ilvl w:val="0"/>
                <w:numId w:val="33"/>
              </w:numPr>
              <w:jc w:val="both"/>
              <w:rPr>
                <w:rFonts w:ascii="Arial" w:hAnsi="Arial" w:cs="Arial"/>
              </w:rPr>
            </w:pPr>
            <w:r w:rsidRPr="00976548">
              <w:rPr>
                <w:rFonts w:ascii="Arial" w:hAnsi="Arial" w:cs="Arial"/>
              </w:rPr>
              <w:t>Inter-communal women to women dialogues.</w:t>
            </w:r>
          </w:p>
          <w:p w14:paraId="1D5792A1" w14:textId="203849AF" w:rsidR="006A73AD" w:rsidRPr="00976548" w:rsidRDefault="006A73AD" w:rsidP="005D2A1B">
            <w:pPr>
              <w:pStyle w:val="ListParagraph"/>
              <w:numPr>
                <w:ilvl w:val="0"/>
                <w:numId w:val="33"/>
              </w:numPr>
              <w:jc w:val="both"/>
              <w:rPr>
                <w:rFonts w:ascii="Arial" w:hAnsi="Arial" w:cs="Arial"/>
              </w:rPr>
            </w:pPr>
            <w:r w:rsidRPr="00976548">
              <w:rPr>
                <w:rFonts w:ascii="Arial" w:hAnsi="Arial" w:cs="Arial"/>
              </w:rPr>
              <w:t>Inter-communal youth to youth dialogues.</w:t>
            </w:r>
          </w:p>
        </w:tc>
      </w:tr>
    </w:tbl>
    <w:p w14:paraId="50C0E000" w14:textId="26E572CE" w:rsidR="004E3F04" w:rsidRPr="00976548" w:rsidRDefault="004E3F04" w:rsidP="00B8213F">
      <w:pPr>
        <w:pStyle w:val="NoSpacing"/>
        <w:rPr>
          <w:rFonts w:ascii="Arial" w:hAnsi="Arial" w:cs="Arial"/>
          <w:lang w:val="en-GB"/>
        </w:rPr>
      </w:pPr>
    </w:p>
    <w:p w14:paraId="60116462" w14:textId="77777777" w:rsidR="00892077" w:rsidRPr="00976548" w:rsidRDefault="00892077" w:rsidP="00B8213F">
      <w:pPr>
        <w:pStyle w:val="NoSpacing"/>
        <w:rPr>
          <w:rFonts w:ascii="Arial" w:hAnsi="Arial" w:cs="Arial"/>
          <w:lang w:val="en-GB"/>
        </w:rPr>
      </w:pPr>
    </w:p>
    <w:p w14:paraId="624096C4" w14:textId="6BA4B9A1" w:rsidR="008C1CDE" w:rsidRPr="00976548" w:rsidRDefault="008C1CDE" w:rsidP="005D2A1B">
      <w:pPr>
        <w:pStyle w:val="Heading1"/>
        <w:numPr>
          <w:ilvl w:val="0"/>
          <w:numId w:val="27"/>
        </w:numPr>
        <w:spacing w:line="240" w:lineRule="auto"/>
        <w:rPr>
          <w:rFonts w:ascii="Arial" w:hAnsi="Arial" w:cs="Arial"/>
          <w:b/>
          <w:bCs/>
          <w:color w:val="000000" w:themeColor="text1"/>
          <w:sz w:val="22"/>
          <w:szCs w:val="22"/>
        </w:rPr>
      </w:pPr>
      <w:bookmarkStart w:id="21" w:name="_Toc64996327"/>
      <w:r w:rsidRPr="00976548">
        <w:rPr>
          <w:rFonts w:ascii="Arial" w:hAnsi="Arial" w:cs="Arial"/>
          <w:b/>
          <w:bCs/>
          <w:color w:val="000000" w:themeColor="text1"/>
          <w:sz w:val="22"/>
          <w:szCs w:val="22"/>
        </w:rPr>
        <w:t>The Role of women and youth in peacebuilding</w:t>
      </w:r>
      <w:bookmarkEnd w:id="21"/>
      <w:r w:rsidRPr="00976548">
        <w:rPr>
          <w:rFonts w:ascii="Arial" w:hAnsi="Arial" w:cs="Arial"/>
          <w:b/>
          <w:bCs/>
          <w:color w:val="000000" w:themeColor="text1"/>
          <w:sz w:val="22"/>
          <w:szCs w:val="22"/>
        </w:rPr>
        <w:tab/>
      </w:r>
    </w:p>
    <w:p w14:paraId="10EE7404" w14:textId="77777777" w:rsidR="00A324DF" w:rsidRPr="00976548" w:rsidRDefault="00A324DF" w:rsidP="00892077">
      <w:pPr>
        <w:pStyle w:val="NoSpacing"/>
        <w:rPr>
          <w:rFonts w:ascii="Arial" w:hAnsi="Arial" w:cs="Arial"/>
          <w:lang w:val="en-GB"/>
        </w:rPr>
      </w:pPr>
    </w:p>
    <w:p w14:paraId="31E8CDA8" w14:textId="3FA0A533" w:rsidR="00E63AC1" w:rsidRPr="00976548" w:rsidRDefault="001146FD" w:rsidP="005D2A1B">
      <w:pPr>
        <w:pStyle w:val="CommentText"/>
        <w:jc w:val="both"/>
        <w:rPr>
          <w:rStyle w:val="CommentReference"/>
          <w:rFonts w:ascii="Arial" w:hAnsi="Arial" w:cs="Arial"/>
          <w:color w:val="000000" w:themeColor="text1"/>
          <w:sz w:val="22"/>
          <w:szCs w:val="22"/>
        </w:rPr>
      </w:pPr>
      <w:r w:rsidRPr="00976548">
        <w:rPr>
          <w:rFonts w:ascii="Arial" w:hAnsi="Arial" w:cs="Arial"/>
          <w:color w:val="000000" w:themeColor="text1"/>
          <w:sz w:val="22"/>
          <w:szCs w:val="22"/>
          <w:lang w:val="en-GB"/>
        </w:rPr>
        <w:t>Most of the communities in the greater communities are both pastoralists and farmers, and 60% of the cultivation is done by women.</w:t>
      </w:r>
      <w:r w:rsidR="005551E1" w:rsidRPr="00976548">
        <w:rPr>
          <w:rStyle w:val="FootnoteReference"/>
          <w:rFonts w:ascii="Arial" w:hAnsi="Arial" w:cs="Arial"/>
          <w:color w:val="000000" w:themeColor="text1"/>
          <w:sz w:val="22"/>
          <w:szCs w:val="22"/>
          <w:lang w:val="en-GB"/>
        </w:rPr>
        <w:footnoteReference w:id="79"/>
      </w:r>
      <w:r w:rsidR="001B2A9B" w:rsidRPr="00976548">
        <w:rPr>
          <w:rFonts w:ascii="Arial" w:hAnsi="Arial" w:cs="Arial"/>
          <w:color w:val="000000" w:themeColor="text1"/>
          <w:sz w:val="22"/>
          <w:szCs w:val="22"/>
          <w:lang w:val="en-GB"/>
        </w:rPr>
        <w:t xml:space="preserve"> The women take</w:t>
      </w:r>
      <w:r w:rsidR="00CD6706" w:rsidRPr="00976548">
        <w:rPr>
          <w:rFonts w:ascii="Arial" w:hAnsi="Arial" w:cs="Arial"/>
          <w:color w:val="000000" w:themeColor="text1"/>
          <w:sz w:val="22"/>
          <w:szCs w:val="22"/>
          <w:lang w:val="en-GB"/>
        </w:rPr>
        <w:t xml:space="preserve"> care</w:t>
      </w:r>
      <w:r w:rsidR="001B2A9B" w:rsidRPr="00976548">
        <w:rPr>
          <w:rFonts w:ascii="Arial" w:hAnsi="Arial" w:cs="Arial"/>
          <w:color w:val="000000" w:themeColor="text1"/>
          <w:sz w:val="22"/>
          <w:szCs w:val="22"/>
          <w:lang w:val="en-GB"/>
        </w:rPr>
        <w:t xml:space="preserve"> of the farms when their husband move to search for pasture and water for their cattle.</w:t>
      </w:r>
      <w:r w:rsidR="00EC294F" w:rsidRPr="00976548">
        <w:rPr>
          <w:rFonts w:ascii="Arial" w:hAnsi="Arial" w:cs="Arial"/>
          <w:color w:val="000000" w:themeColor="text1"/>
          <w:sz w:val="22"/>
          <w:szCs w:val="22"/>
          <w:lang w:val="en-GB"/>
        </w:rPr>
        <w:t xml:space="preserve"> In some instances, women are caught up in revenge killing in the gardens. </w:t>
      </w:r>
      <w:r w:rsidR="00C54B2D" w:rsidRPr="00976548">
        <w:rPr>
          <w:rFonts w:ascii="Arial" w:hAnsi="Arial" w:cs="Arial"/>
          <w:color w:val="000000" w:themeColor="text1"/>
          <w:sz w:val="22"/>
          <w:szCs w:val="22"/>
          <w:lang w:val="en-GB"/>
        </w:rPr>
        <w:t>In some cases, women are killed when collecting the firewood</w:t>
      </w:r>
      <w:r w:rsidR="00F30DA9" w:rsidRPr="00976548">
        <w:rPr>
          <w:rStyle w:val="FootnoteReference"/>
          <w:rFonts w:ascii="Arial" w:hAnsi="Arial" w:cs="Arial"/>
          <w:color w:val="000000" w:themeColor="text1"/>
          <w:sz w:val="22"/>
          <w:szCs w:val="22"/>
          <w:lang w:val="en-GB"/>
        </w:rPr>
        <w:footnoteReference w:id="80"/>
      </w:r>
      <w:r w:rsidR="00060A32" w:rsidRPr="00976548">
        <w:rPr>
          <w:rFonts w:ascii="Arial" w:hAnsi="Arial" w:cs="Arial"/>
          <w:color w:val="000000" w:themeColor="text1"/>
          <w:sz w:val="22"/>
          <w:szCs w:val="22"/>
          <w:lang w:val="en-GB"/>
        </w:rPr>
        <w:t>, because they have to go to the forests which are often isolated</w:t>
      </w:r>
      <w:r w:rsidR="00C54B2D" w:rsidRPr="00976548">
        <w:rPr>
          <w:rFonts w:ascii="Arial" w:hAnsi="Arial" w:cs="Arial"/>
          <w:color w:val="000000" w:themeColor="text1"/>
          <w:sz w:val="22"/>
          <w:szCs w:val="22"/>
          <w:lang w:val="en-GB"/>
        </w:rPr>
        <w:t xml:space="preserve">. </w:t>
      </w:r>
      <w:r w:rsidR="00EC294F" w:rsidRPr="00976548">
        <w:rPr>
          <w:rFonts w:ascii="Arial" w:hAnsi="Arial" w:cs="Arial"/>
          <w:color w:val="000000" w:themeColor="text1"/>
          <w:sz w:val="22"/>
          <w:szCs w:val="22"/>
          <w:lang w:val="en-GB"/>
        </w:rPr>
        <w:t xml:space="preserve">Women also go out </w:t>
      </w:r>
      <w:r w:rsidR="00BA2291" w:rsidRPr="00976548">
        <w:rPr>
          <w:rFonts w:ascii="Arial" w:hAnsi="Arial" w:cs="Arial"/>
          <w:color w:val="000000" w:themeColor="text1"/>
          <w:sz w:val="22"/>
          <w:szCs w:val="22"/>
          <w:lang w:val="en-GB"/>
        </w:rPr>
        <w:t>to</w:t>
      </w:r>
      <w:r w:rsidR="00EC294F" w:rsidRPr="00976548">
        <w:rPr>
          <w:rFonts w:ascii="Arial" w:hAnsi="Arial" w:cs="Arial"/>
          <w:color w:val="000000" w:themeColor="text1"/>
          <w:sz w:val="22"/>
          <w:szCs w:val="22"/>
          <w:lang w:val="en-GB"/>
        </w:rPr>
        <w:t xml:space="preserve"> look for house thatching materials and also thatch the houses. Women going out to look for thatching materials expose the women to dangers like rape</w:t>
      </w:r>
      <w:r w:rsidR="00872282" w:rsidRPr="00976548">
        <w:rPr>
          <w:rFonts w:ascii="Arial" w:hAnsi="Arial" w:cs="Arial"/>
          <w:color w:val="000000" w:themeColor="text1"/>
          <w:sz w:val="22"/>
          <w:szCs w:val="22"/>
        </w:rPr>
        <w:t xml:space="preserve"> by armed youth from another community seeking revenge</w:t>
      </w:r>
      <w:r w:rsidR="00872282" w:rsidRPr="00976548">
        <w:rPr>
          <w:rStyle w:val="FootnoteReference"/>
          <w:rFonts w:ascii="Arial" w:hAnsi="Arial" w:cs="Arial"/>
          <w:color w:val="000000" w:themeColor="text1"/>
          <w:sz w:val="22"/>
          <w:szCs w:val="22"/>
        </w:rPr>
        <w:footnoteReference w:id="81"/>
      </w:r>
      <w:r w:rsidR="00872282" w:rsidRPr="00976548">
        <w:rPr>
          <w:rFonts w:ascii="Arial" w:hAnsi="Arial" w:cs="Arial"/>
          <w:color w:val="000000" w:themeColor="text1"/>
          <w:sz w:val="22"/>
          <w:szCs w:val="22"/>
        </w:rPr>
        <w:t>.</w:t>
      </w:r>
      <w:r w:rsidR="00872282" w:rsidRPr="00976548" w:rsidDel="00872282">
        <w:rPr>
          <w:rStyle w:val="CommentReference"/>
          <w:rFonts w:ascii="Arial" w:hAnsi="Arial" w:cs="Arial"/>
          <w:color w:val="000000" w:themeColor="text1"/>
          <w:sz w:val="22"/>
          <w:szCs w:val="22"/>
        </w:rPr>
        <w:t xml:space="preserve"> </w:t>
      </w:r>
      <w:r w:rsidR="00E63AC1" w:rsidRPr="00976548">
        <w:rPr>
          <w:rStyle w:val="CommentReference"/>
          <w:rFonts w:ascii="Arial" w:hAnsi="Arial" w:cs="Arial"/>
          <w:color w:val="000000" w:themeColor="text1"/>
          <w:sz w:val="22"/>
          <w:szCs w:val="22"/>
        </w:rPr>
        <w:t xml:space="preserve">This was corroborated by the study done by UNDP which also found out that women continue to be the bearers of violence and abuse at the community levels, the study revealed that when collecting firewood, women are the target of sexual assault and for the most part, accept this as necessary in order to provide for their families and prevent men from being killed. </w:t>
      </w:r>
      <w:r w:rsidR="00E63AC1" w:rsidRPr="00976548">
        <w:rPr>
          <w:rStyle w:val="FootnoteReference"/>
          <w:rFonts w:ascii="Arial" w:hAnsi="Arial" w:cs="Arial"/>
          <w:color w:val="000000" w:themeColor="text1"/>
          <w:sz w:val="22"/>
          <w:szCs w:val="22"/>
        </w:rPr>
        <w:footnoteReference w:id="82"/>
      </w:r>
    </w:p>
    <w:p w14:paraId="1068CE64" w14:textId="48DA789F" w:rsidR="00122BD2" w:rsidRPr="00976548" w:rsidRDefault="00B77A46" w:rsidP="005D2A1B">
      <w:pPr>
        <w:pStyle w:val="CommentText"/>
        <w:jc w:val="both"/>
        <w:rPr>
          <w:rFonts w:ascii="Arial" w:hAnsi="Arial" w:cs="Arial"/>
          <w:color w:val="000000" w:themeColor="text1"/>
          <w:sz w:val="22"/>
          <w:szCs w:val="22"/>
        </w:rPr>
      </w:pPr>
      <w:r w:rsidRPr="00976548">
        <w:rPr>
          <w:rFonts w:ascii="Arial" w:hAnsi="Arial" w:cs="Arial"/>
          <w:color w:val="000000" w:themeColor="text1"/>
          <w:sz w:val="22"/>
          <w:szCs w:val="22"/>
          <w:lang w:val="en-GB"/>
        </w:rPr>
        <w:t xml:space="preserve">Some of the women engage in brewing local alcohol and move around long distances selling them, and some have been subjected to robbery and fear of being </w:t>
      </w:r>
      <w:r w:rsidR="00661215" w:rsidRPr="00976548">
        <w:rPr>
          <w:rFonts w:ascii="Arial" w:hAnsi="Arial" w:cs="Arial"/>
          <w:color w:val="000000" w:themeColor="text1"/>
          <w:sz w:val="22"/>
          <w:szCs w:val="22"/>
          <w:lang w:val="en-GB"/>
        </w:rPr>
        <w:t>attacked</w:t>
      </w:r>
      <w:r w:rsidR="00BB38EA" w:rsidRPr="00976548">
        <w:rPr>
          <w:rFonts w:ascii="Arial" w:hAnsi="Arial" w:cs="Arial"/>
          <w:color w:val="000000" w:themeColor="text1"/>
          <w:sz w:val="22"/>
          <w:szCs w:val="22"/>
          <w:lang w:val="en-GB"/>
        </w:rPr>
        <w:t>.</w:t>
      </w:r>
      <w:r w:rsidR="00FB4EEF" w:rsidRPr="00976548">
        <w:rPr>
          <w:rStyle w:val="FootnoteReference"/>
          <w:rFonts w:ascii="Arial" w:hAnsi="Arial" w:cs="Arial"/>
          <w:color w:val="000000" w:themeColor="text1"/>
          <w:sz w:val="22"/>
          <w:szCs w:val="22"/>
          <w:lang w:val="en-GB"/>
        </w:rPr>
        <w:footnoteReference w:id="83"/>
      </w:r>
      <w:r w:rsidR="00B74F6F" w:rsidRPr="00976548">
        <w:rPr>
          <w:rFonts w:ascii="Arial" w:hAnsi="Arial" w:cs="Arial"/>
          <w:color w:val="000000" w:themeColor="text1"/>
          <w:sz w:val="22"/>
          <w:szCs w:val="22"/>
          <w:lang w:val="en-GB"/>
        </w:rPr>
        <w:t xml:space="preserve"> This, according to the youth, happens when two neighbouring communities are in conflict and is committed when seeking revenge. </w:t>
      </w:r>
      <w:r w:rsidR="00131040" w:rsidRPr="00976548">
        <w:rPr>
          <w:rFonts w:ascii="Arial" w:hAnsi="Arial" w:cs="Arial"/>
          <w:color w:val="000000" w:themeColor="text1"/>
          <w:sz w:val="22"/>
          <w:szCs w:val="22"/>
        </w:rPr>
        <w:t xml:space="preserve"> Brewing alcohol is seen as an alternative livelihoods strategy, although some consumers abuse it</w:t>
      </w:r>
      <w:r w:rsidR="00131040" w:rsidRPr="00976548">
        <w:rPr>
          <w:rStyle w:val="FootnoteReference"/>
          <w:rFonts w:ascii="Arial" w:hAnsi="Arial" w:cs="Arial"/>
          <w:color w:val="000000" w:themeColor="text1"/>
          <w:sz w:val="22"/>
          <w:szCs w:val="22"/>
        </w:rPr>
        <w:footnoteReference w:id="84"/>
      </w:r>
      <w:r w:rsidR="00131040" w:rsidRPr="00976548">
        <w:rPr>
          <w:rFonts w:ascii="Arial" w:hAnsi="Arial" w:cs="Arial"/>
          <w:color w:val="000000" w:themeColor="text1"/>
          <w:sz w:val="22"/>
          <w:szCs w:val="22"/>
        </w:rPr>
        <w:t>.</w:t>
      </w:r>
      <w:r w:rsidR="00296233" w:rsidRPr="00976548">
        <w:rPr>
          <w:rFonts w:ascii="Arial" w:hAnsi="Arial" w:cs="Arial"/>
          <w:color w:val="000000" w:themeColor="text1"/>
          <w:sz w:val="22"/>
          <w:szCs w:val="22"/>
        </w:rPr>
        <w:t xml:space="preserve"> </w:t>
      </w:r>
      <w:r w:rsidR="00122BD2" w:rsidRPr="00976548">
        <w:rPr>
          <w:rFonts w:ascii="Arial" w:hAnsi="Arial" w:cs="Arial"/>
          <w:color w:val="000000" w:themeColor="text1"/>
          <w:sz w:val="22"/>
          <w:szCs w:val="22"/>
          <w:lang w:val="en-GB"/>
        </w:rPr>
        <w:t>The women also burn charcoal to feed their families.</w:t>
      </w:r>
      <w:r w:rsidR="00F740D9" w:rsidRPr="00976548">
        <w:rPr>
          <w:rFonts w:ascii="Arial" w:hAnsi="Arial" w:cs="Arial"/>
          <w:color w:val="000000" w:themeColor="text1"/>
          <w:sz w:val="22"/>
          <w:szCs w:val="22"/>
          <w:lang w:val="en-GB"/>
        </w:rPr>
        <w:t xml:space="preserve"> </w:t>
      </w:r>
      <w:r w:rsidR="0065152B" w:rsidRPr="00976548">
        <w:rPr>
          <w:rFonts w:ascii="Arial" w:hAnsi="Arial" w:cs="Arial"/>
          <w:color w:val="000000" w:themeColor="text1"/>
          <w:sz w:val="22"/>
          <w:szCs w:val="22"/>
          <w:lang w:val="en-GB"/>
        </w:rPr>
        <w:t xml:space="preserve">Cultural practices and </w:t>
      </w:r>
      <w:r w:rsidR="00435D0B" w:rsidRPr="00976548">
        <w:rPr>
          <w:rFonts w:ascii="Arial" w:hAnsi="Arial" w:cs="Arial"/>
          <w:color w:val="000000" w:themeColor="text1"/>
          <w:sz w:val="22"/>
          <w:szCs w:val="22"/>
          <w:lang w:val="en-GB"/>
        </w:rPr>
        <w:t>masculinities</w:t>
      </w:r>
      <w:r w:rsidR="0065152B" w:rsidRPr="00976548">
        <w:rPr>
          <w:rFonts w:ascii="Arial" w:hAnsi="Arial" w:cs="Arial"/>
          <w:color w:val="000000" w:themeColor="text1"/>
          <w:sz w:val="22"/>
          <w:szCs w:val="22"/>
          <w:lang w:val="en-GB"/>
        </w:rPr>
        <w:t xml:space="preserve"> have had an impact on the women</w:t>
      </w:r>
      <w:r w:rsidR="003530B1" w:rsidRPr="00976548">
        <w:rPr>
          <w:rFonts w:ascii="Arial" w:hAnsi="Arial" w:cs="Arial"/>
          <w:color w:val="000000" w:themeColor="text1"/>
          <w:sz w:val="22"/>
          <w:szCs w:val="22"/>
          <w:lang w:val="en-GB"/>
        </w:rPr>
        <w:t>’</w:t>
      </w:r>
      <w:r w:rsidR="0065152B" w:rsidRPr="00976548">
        <w:rPr>
          <w:rFonts w:ascii="Arial" w:hAnsi="Arial" w:cs="Arial"/>
          <w:color w:val="000000" w:themeColor="text1"/>
          <w:sz w:val="22"/>
          <w:szCs w:val="22"/>
          <w:lang w:val="en-GB"/>
        </w:rPr>
        <w:t xml:space="preserve">s lives. </w:t>
      </w:r>
      <w:r w:rsidR="00542F8F" w:rsidRPr="00976548">
        <w:rPr>
          <w:rFonts w:ascii="Arial" w:hAnsi="Arial" w:cs="Arial"/>
          <w:color w:val="000000" w:themeColor="text1"/>
          <w:sz w:val="22"/>
          <w:szCs w:val="22"/>
          <w:lang w:val="en-GB"/>
        </w:rPr>
        <w:t>Polygamy</w:t>
      </w:r>
      <w:r w:rsidR="00F740D9" w:rsidRPr="00976548">
        <w:rPr>
          <w:rFonts w:ascii="Arial" w:hAnsi="Arial" w:cs="Arial"/>
          <w:color w:val="000000" w:themeColor="text1"/>
          <w:sz w:val="22"/>
          <w:szCs w:val="22"/>
          <w:lang w:val="en-GB"/>
        </w:rPr>
        <w:t xml:space="preserve"> has frustrated the potential of women to engage </w:t>
      </w:r>
      <w:r w:rsidR="00542F8F" w:rsidRPr="00976548">
        <w:rPr>
          <w:rFonts w:ascii="Arial" w:hAnsi="Arial" w:cs="Arial"/>
          <w:color w:val="000000" w:themeColor="text1"/>
          <w:sz w:val="22"/>
          <w:szCs w:val="22"/>
          <w:lang w:val="en-GB"/>
        </w:rPr>
        <w:t>in community</w:t>
      </w:r>
      <w:r w:rsidR="00F740D9" w:rsidRPr="00976548">
        <w:rPr>
          <w:rFonts w:ascii="Arial" w:hAnsi="Arial" w:cs="Arial"/>
          <w:color w:val="000000" w:themeColor="text1"/>
          <w:sz w:val="22"/>
          <w:szCs w:val="22"/>
          <w:lang w:val="en-GB"/>
        </w:rPr>
        <w:t xml:space="preserve"> </w:t>
      </w:r>
      <w:r w:rsidR="00542F8F" w:rsidRPr="00976548">
        <w:rPr>
          <w:rFonts w:ascii="Arial" w:hAnsi="Arial" w:cs="Arial"/>
          <w:color w:val="000000" w:themeColor="text1"/>
          <w:sz w:val="22"/>
          <w:szCs w:val="22"/>
          <w:lang w:val="en-GB"/>
        </w:rPr>
        <w:t>processes</w:t>
      </w:r>
      <w:r w:rsidR="00F740D9" w:rsidRPr="00976548">
        <w:rPr>
          <w:rFonts w:ascii="Arial" w:hAnsi="Arial" w:cs="Arial"/>
          <w:color w:val="000000" w:themeColor="text1"/>
          <w:sz w:val="22"/>
          <w:szCs w:val="22"/>
          <w:lang w:val="en-GB"/>
        </w:rPr>
        <w:t xml:space="preserve">, in that a man with one wife does not have a voice, so they end up marrying </w:t>
      </w:r>
      <w:r w:rsidR="00B42707" w:rsidRPr="00976548">
        <w:rPr>
          <w:rFonts w:ascii="Arial" w:hAnsi="Arial" w:cs="Arial"/>
          <w:color w:val="000000" w:themeColor="text1"/>
          <w:sz w:val="22"/>
          <w:szCs w:val="22"/>
          <w:lang w:val="en-GB"/>
        </w:rPr>
        <w:t>many</w:t>
      </w:r>
      <w:r w:rsidR="00F740D9" w:rsidRPr="00976548">
        <w:rPr>
          <w:rFonts w:ascii="Arial" w:hAnsi="Arial" w:cs="Arial"/>
          <w:color w:val="000000" w:themeColor="text1"/>
          <w:sz w:val="22"/>
          <w:szCs w:val="22"/>
          <w:lang w:val="en-GB"/>
        </w:rPr>
        <w:t xml:space="preserve"> </w:t>
      </w:r>
      <w:r w:rsidR="00542F8F" w:rsidRPr="00976548">
        <w:rPr>
          <w:rFonts w:ascii="Arial" w:hAnsi="Arial" w:cs="Arial"/>
          <w:color w:val="000000" w:themeColor="text1"/>
          <w:sz w:val="22"/>
          <w:szCs w:val="22"/>
          <w:lang w:val="en-GB"/>
        </w:rPr>
        <w:t>wi</w:t>
      </w:r>
      <w:r w:rsidR="00F740D9" w:rsidRPr="00976548">
        <w:rPr>
          <w:rFonts w:ascii="Arial" w:hAnsi="Arial" w:cs="Arial"/>
          <w:color w:val="000000" w:themeColor="text1"/>
          <w:sz w:val="22"/>
          <w:szCs w:val="22"/>
          <w:lang w:val="en-GB"/>
        </w:rPr>
        <w:t xml:space="preserve">ves to be heard in the </w:t>
      </w:r>
      <w:r w:rsidR="003C0BF7" w:rsidRPr="00976548">
        <w:rPr>
          <w:rFonts w:ascii="Arial" w:hAnsi="Arial" w:cs="Arial"/>
          <w:color w:val="000000" w:themeColor="text1"/>
          <w:sz w:val="22"/>
          <w:szCs w:val="22"/>
          <w:lang w:val="en-GB"/>
        </w:rPr>
        <w:t xml:space="preserve">rural Toposa </w:t>
      </w:r>
      <w:r w:rsidR="00F740D9" w:rsidRPr="00976548">
        <w:rPr>
          <w:rFonts w:ascii="Arial" w:hAnsi="Arial" w:cs="Arial"/>
          <w:color w:val="000000" w:themeColor="text1"/>
          <w:sz w:val="22"/>
          <w:szCs w:val="22"/>
          <w:lang w:val="en-GB"/>
        </w:rPr>
        <w:t xml:space="preserve">community. However, taking care of these families </w:t>
      </w:r>
      <w:r w:rsidR="001C1AAB" w:rsidRPr="00976548">
        <w:rPr>
          <w:rFonts w:ascii="Arial" w:hAnsi="Arial" w:cs="Arial"/>
          <w:color w:val="000000" w:themeColor="text1"/>
          <w:sz w:val="22"/>
          <w:szCs w:val="22"/>
          <w:lang w:val="en-GB"/>
        </w:rPr>
        <w:t xml:space="preserve">becomes hard because the husbands do not have a lot of resources, therefore forcing the women to work harder and do more to support their activities. In cases where the </w:t>
      </w:r>
      <w:r w:rsidR="00922985" w:rsidRPr="00976548">
        <w:rPr>
          <w:rFonts w:ascii="Arial" w:hAnsi="Arial" w:cs="Arial"/>
          <w:color w:val="000000" w:themeColor="text1"/>
          <w:sz w:val="22"/>
          <w:szCs w:val="22"/>
          <w:lang w:val="en-GB"/>
        </w:rPr>
        <w:t>husbands</w:t>
      </w:r>
      <w:r w:rsidR="001C1AAB" w:rsidRPr="00976548">
        <w:rPr>
          <w:rFonts w:ascii="Arial" w:hAnsi="Arial" w:cs="Arial"/>
          <w:color w:val="000000" w:themeColor="text1"/>
          <w:sz w:val="22"/>
          <w:szCs w:val="22"/>
          <w:lang w:val="en-GB"/>
        </w:rPr>
        <w:t xml:space="preserve"> are killed during the cattle raining or revenge killings, the wives turn to being heads of their households. </w:t>
      </w:r>
      <w:r w:rsidR="00F740D9" w:rsidRPr="00976548">
        <w:rPr>
          <w:rFonts w:ascii="Arial" w:hAnsi="Arial" w:cs="Arial"/>
          <w:color w:val="000000" w:themeColor="text1"/>
          <w:sz w:val="22"/>
          <w:szCs w:val="22"/>
          <w:lang w:val="en-GB"/>
        </w:rPr>
        <w:t xml:space="preserve"> </w:t>
      </w:r>
      <w:r w:rsidR="00855F35" w:rsidRPr="00976548">
        <w:rPr>
          <w:rFonts w:ascii="Arial" w:hAnsi="Arial" w:cs="Arial"/>
          <w:color w:val="000000" w:themeColor="text1"/>
          <w:sz w:val="22"/>
          <w:szCs w:val="22"/>
          <w:lang w:val="en-GB"/>
        </w:rPr>
        <w:t>Women traders also fear to go on with their businesses especially due to the insecurities in the roads.</w:t>
      </w:r>
      <w:r w:rsidR="00B6579E" w:rsidRPr="00976548">
        <w:rPr>
          <w:rFonts w:ascii="Arial" w:hAnsi="Arial" w:cs="Arial"/>
          <w:color w:val="000000" w:themeColor="text1"/>
          <w:sz w:val="22"/>
          <w:szCs w:val="22"/>
          <w:lang w:val="en-GB"/>
        </w:rPr>
        <w:t xml:space="preserve"> In some cases, husband go </w:t>
      </w:r>
      <w:r w:rsidR="001C4C82" w:rsidRPr="00976548">
        <w:rPr>
          <w:rFonts w:ascii="Arial" w:hAnsi="Arial" w:cs="Arial"/>
          <w:color w:val="000000" w:themeColor="text1"/>
          <w:sz w:val="22"/>
          <w:szCs w:val="22"/>
          <w:lang w:val="en-GB"/>
        </w:rPr>
        <w:t>drinking</w:t>
      </w:r>
      <w:r w:rsidR="00B6579E" w:rsidRPr="00976548">
        <w:rPr>
          <w:rFonts w:ascii="Arial" w:hAnsi="Arial" w:cs="Arial"/>
          <w:color w:val="000000" w:themeColor="text1"/>
          <w:sz w:val="22"/>
          <w:szCs w:val="22"/>
          <w:lang w:val="en-GB"/>
        </w:rPr>
        <w:t xml:space="preserve"> </w:t>
      </w:r>
      <w:r w:rsidR="00E95890" w:rsidRPr="00976548">
        <w:rPr>
          <w:rFonts w:ascii="Arial" w:hAnsi="Arial" w:cs="Arial"/>
          <w:color w:val="000000" w:themeColor="text1"/>
          <w:sz w:val="22"/>
          <w:szCs w:val="22"/>
          <w:lang w:val="en-GB"/>
        </w:rPr>
        <w:t xml:space="preserve">alcohol </w:t>
      </w:r>
      <w:r w:rsidR="00B6579E" w:rsidRPr="00976548">
        <w:rPr>
          <w:rFonts w:ascii="Arial" w:hAnsi="Arial" w:cs="Arial"/>
          <w:color w:val="000000" w:themeColor="text1"/>
          <w:sz w:val="22"/>
          <w:szCs w:val="22"/>
          <w:lang w:val="en-GB"/>
        </w:rPr>
        <w:t>without money, and in the end of the day, they come home demanding the women</w:t>
      </w:r>
      <w:r w:rsidR="00926D63" w:rsidRPr="00976548">
        <w:rPr>
          <w:rFonts w:ascii="Arial" w:hAnsi="Arial" w:cs="Arial"/>
          <w:color w:val="000000" w:themeColor="text1"/>
          <w:sz w:val="22"/>
          <w:szCs w:val="22"/>
          <w:lang w:val="en-GB"/>
        </w:rPr>
        <w:t xml:space="preserve"> to</w:t>
      </w:r>
      <w:r w:rsidR="00B6579E" w:rsidRPr="00976548">
        <w:rPr>
          <w:rFonts w:ascii="Arial" w:hAnsi="Arial" w:cs="Arial"/>
          <w:color w:val="000000" w:themeColor="text1"/>
          <w:sz w:val="22"/>
          <w:szCs w:val="22"/>
          <w:lang w:val="en-GB"/>
        </w:rPr>
        <w:t xml:space="preserve"> clear the bill of the drinks.</w:t>
      </w:r>
    </w:p>
    <w:p w14:paraId="1925BF68" w14:textId="476DFD71" w:rsidR="00D61BAA" w:rsidRPr="00976548" w:rsidRDefault="00D24F67" w:rsidP="005D2A1B">
      <w:pPr>
        <w:spacing w:after="0" w:line="240" w:lineRule="auto"/>
        <w:jc w:val="both"/>
        <w:rPr>
          <w:rFonts w:ascii="Arial" w:hAnsi="Arial" w:cs="Arial"/>
          <w:color w:val="000000" w:themeColor="text1"/>
          <w:lang w:val="en-GB"/>
        </w:rPr>
      </w:pPr>
      <w:r w:rsidRPr="00976548">
        <w:rPr>
          <w:rFonts w:ascii="Arial" w:hAnsi="Arial" w:cs="Arial"/>
          <w:color w:val="000000" w:themeColor="text1"/>
          <w:lang w:val="en-GB"/>
        </w:rPr>
        <w:t>Further, early marriage is very common among the Toposa community</w:t>
      </w:r>
      <w:r w:rsidR="00CB0A07" w:rsidRPr="00976548">
        <w:rPr>
          <w:rFonts w:ascii="Arial" w:hAnsi="Arial" w:cs="Arial"/>
          <w:color w:val="000000" w:themeColor="text1"/>
          <w:lang w:val="en-GB"/>
        </w:rPr>
        <w:t>, young girls as early as 12-14 years are married off</w:t>
      </w:r>
      <w:r w:rsidR="00830E0C" w:rsidRPr="00976548">
        <w:rPr>
          <w:rFonts w:ascii="Arial" w:hAnsi="Arial" w:cs="Arial"/>
          <w:color w:val="000000" w:themeColor="text1"/>
          <w:lang w:val="en-GB"/>
        </w:rPr>
        <w:t>.</w:t>
      </w:r>
      <w:r w:rsidR="00DF1573">
        <w:rPr>
          <w:rStyle w:val="FootnoteReference"/>
          <w:rFonts w:ascii="Arial" w:hAnsi="Arial" w:cs="Arial"/>
          <w:color w:val="000000" w:themeColor="text1"/>
          <w:lang w:val="en-GB"/>
        </w:rPr>
        <w:footnoteReference w:id="85"/>
      </w:r>
      <w:r w:rsidR="00272CB6" w:rsidRPr="00976548">
        <w:rPr>
          <w:rFonts w:ascii="Arial" w:hAnsi="Arial" w:cs="Arial"/>
          <w:color w:val="000000" w:themeColor="text1"/>
          <w:lang w:val="en-GB"/>
        </w:rPr>
        <w:t xml:space="preserve"> Th</w:t>
      </w:r>
      <w:r w:rsidR="00140DF1">
        <w:rPr>
          <w:rFonts w:ascii="Arial" w:hAnsi="Arial" w:cs="Arial"/>
          <w:color w:val="000000" w:themeColor="text1"/>
          <w:lang w:val="en-GB"/>
        </w:rPr>
        <w:t xml:space="preserve">e women noted that this </w:t>
      </w:r>
      <w:r w:rsidR="00272CB6" w:rsidRPr="00976548">
        <w:rPr>
          <w:rFonts w:ascii="Arial" w:hAnsi="Arial" w:cs="Arial"/>
          <w:color w:val="000000" w:themeColor="text1"/>
          <w:lang w:val="en-GB"/>
        </w:rPr>
        <w:t>hinders them from going or continuing to go on with their schooling</w:t>
      </w:r>
      <w:r w:rsidR="00140DF1">
        <w:rPr>
          <w:rFonts w:ascii="Arial" w:hAnsi="Arial" w:cs="Arial"/>
          <w:color w:val="000000" w:themeColor="text1"/>
          <w:lang w:val="en-GB"/>
        </w:rPr>
        <w:t>, noting that s</w:t>
      </w:r>
      <w:r w:rsidR="00C21BBD" w:rsidRPr="00976548">
        <w:rPr>
          <w:rFonts w:ascii="Arial" w:hAnsi="Arial" w:cs="Arial"/>
          <w:color w:val="000000" w:themeColor="text1"/>
          <w:lang w:val="en-GB"/>
        </w:rPr>
        <w:t xml:space="preserve">ome girls married off early have been </w:t>
      </w:r>
      <w:r w:rsidR="00706326" w:rsidRPr="00976548">
        <w:rPr>
          <w:rFonts w:ascii="Arial" w:hAnsi="Arial" w:cs="Arial"/>
          <w:color w:val="000000" w:themeColor="text1"/>
          <w:lang w:val="en-GB"/>
        </w:rPr>
        <w:t>rescued</w:t>
      </w:r>
      <w:r w:rsidR="00C21BBD" w:rsidRPr="00976548">
        <w:rPr>
          <w:rFonts w:ascii="Arial" w:hAnsi="Arial" w:cs="Arial"/>
          <w:color w:val="000000" w:themeColor="text1"/>
          <w:lang w:val="en-GB"/>
        </w:rPr>
        <w:t xml:space="preserve"> from the their marriages by different community leaders, and some taken to school, howe</w:t>
      </w:r>
      <w:r w:rsidR="00706326" w:rsidRPr="00976548">
        <w:rPr>
          <w:rFonts w:ascii="Arial" w:hAnsi="Arial" w:cs="Arial"/>
          <w:color w:val="000000" w:themeColor="text1"/>
          <w:lang w:val="en-GB"/>
        </w:rPr>
        <w:t>ve</w:t>
      </w:r>
      <w:r w:rsidR="00C21BBD" w:rsidRPr="00976548">
        <w:rPr>
          <w:rFonts w:ascii="Arial" w:hAnsi="Arial" w:cs="Arial"/>
          <w:color w:val="000000" w:themeColor="text1"/>
          <w:lang w:val="en-GB"/>
        </w:rPr>
        <w:t xml:space="preserve">r, the lack of safe houses make it hard to keep the young girls from being taken back by </w:t>
      </w:r>
      <w:r w:rsidR="00E961DB" w:rsidRPr="00976548">
        <w:rPr>
          <w:rFonts w:ascii="Arial" w:hAnsi="Arial" w:cs="Arial"/>
          <w:color w:val="000000" w:themeColor="text1"/>
          <w:lang w:val="en-GB"/>
        </w:rPr>
        <w:t>their</w:t>
      </w:r>
      <w:r w:rsidR="00C21BBD" w:rsidRPr="00976548">
        <w:rPr>
          <w:rFonts w:ascii="Arial" w:hAnsi="Arial" w:cs="Arial"/>
          <w:color w:val="000000" w:themeColor="text1"/>
          <w:lang w:val="en-GB"/>
        </w:rPr>
        <w:t xml:space="preserve"> parents and </w:t>
      </w:r>
      <w:r w:rsidR="00140DF1">
        <w:rPr>
          <w:rFonts w:ascii="Arial" w:hAnsi="Arial" w:cs="Arial"/>
          <w:color w:val="000000" w:themeColor="text1"/>
          <w:lang w:val="en-GB"/>
        </w:rPr>
        <w:t>re-</w:t>
      </w:r>
      <w:r w:rsidR="00C21BBD" w:rsidRPr="00976548">
        <w:rPr>
          <w:rFonts w:ascii="Arial" w:hAnsi="Arial" w:cs="Arial"/>
          <w:color w:val="000000" w:themeColor="text1"/>
          <w:lang w:val="en-GB"/>
        </w:rPr>
        <w:t>married off.</w:t>
      </w:r>
      <w:r w:rsidR="00F552DF" w:rsidRPr="00976548">
        <w:rPr>
          <w:rFonts w:ascii="Arial" w:hAnsi="Arial" w:cs="Arial"/>
          <w:color w:val="000000" w:themeColor="text1"/>
          <w:lang w:val="en-GB"/>
        </w:rPr>
        <w:t xml:space="preserve"> </w:t>
      </w:r>
      <w:r w:rsidR="00C63253" w:rsidRPr="00976548">
        <w:rPr>
          <w:rFonts w:ascii="Arial" w:hAnsi="Arial" w:cs="Arial"/>
          <w:color w:val="000000" w:themeColor="text1"/>
          <w:lang w:val="en-GB"/>
        </w:rPr>
        <w:t xml:space="preserve">Some of the rescued girls were taken to Bakhita </w:t>
      </w:r>
      <w:r w:rsidR="004166DB" w:rsidRPr="00976548">
        <w:rPr>
          <w:rFonts w:ascii="Arial" w:hAnsi="Arial" w:cs="Arial"/>
          <w:color w:val="000000" w:themeColor="text1"/>
          <w:lang w:val="en-GB"/>
        </w:rPr>
        <w:t>primary</w:t>
      </w:r>
      <w:r w:rsidR="00C63253" w:rsidRPr="00976548">
        <w:rPr>
          <w:rFonts w:ascii="Arial" w:hAnsi="Arial" w:cs="Arial"/>
          <w:color w:val="000000" w:themeColor="text1"/>
          <w:lang w:val="en-GB"/>
        </w:rPr>
        <w:t xml:space="preserve"> schools.</w:t>
      </w:r>
      <w:r w:rsidR="00140DF1">
        <w:rPr>
          <w:rStyle w:val="FootnoteReference"/>
          <w:rFonts w:ascii="Arial" w:hAnsi="Arial" w:cs="Arial"/>
          <w:color w:val="000000" w:themeColor="text1"/>
          <w:lang w:val="en-GB"/>
        </w:rPr>
        <w:footnoteReference w:id="86"/>
      </w:r>
      <w:r w:rsidR="002B269B" w:rsidRPr="00976548">
        <w:rPr>
          <w:rFonts w:ascii="Arial" w:hAnsi="Arial" w:cs="Arial"/>
          <w:color w:val="000000" w:themeColor="text1"/>
          <w:lang w:val="en-GB"/>
        </w:rPr>
        <w:t xml:space="preserve"> The girls in the cattle camps hardly go to sc</w:t>
      </w:r>
      <w:r w:rsidR="00776A20" w:rsidRPr="00976548">
        <w:rPr>
          <w:rFonts w:ascii="Arial" w:hAnsi="Arial" w:cs="Arial"/>
          <w:color w:val="000000" w:themeColor="text1"/>
          <w:lang w:val="en-GB"/>
        </w:rPr>
        <w:t>h</w:t>
      </w:r>
      <w:r w:rsidR="002B269B" w:rsidRPr="00976548">
        <w:rPr>
          <w:rFonts w:ascii="Arial" w:hAnsi="Arial" w:cs="Arial"/>
          <w:color w:val="000000" w:themeColor="text1"/>
          <w:lang w:val="en-GB"/>
        </w:rPr>
        <w:t>ools</w:t>
      </w:r>
      <w:r w:rsidR="00776A20" w:rsidRPr="00976548">
        <w:rPr>
          <w:rFonts w:ascii="Arial" w:hAnsi="Arial" w:cs="Arial"/>
          <w:color w:val="000000" w:themeColor="text1"/>
          <w:lang w:val="en-GB"/>
        </w:rPr>
        <w:t>.</w:t>
      </w:r>
      <w:r w:rsidR="00F74106">
        <w:rPr>
          <w:rStyle w:val="FootnoteReference"/>
          <w:rFonts w:ascii="Arial" w:hAnsi="Arial" w:cs="Arial"/>
          <w:color w:val="000000" w:themeColor="text1"/>
          <w:lang w:val="en-GB"/>
        </w:rPr>
        <w:footnoteReference w:id="87"/>
      </w:r>
    </w:p>
    <w:p w14:paraId="4554D797" w14:textId="77777777" w:rsidR="00D61BAA" w:rsidRPr="00976548" w:rsidRDefault="00D61BAA" w:rsidP="005D2A1B">
      <w:pPr>
        <w:spacing w:after="0" w:line="240" w:lineRule="auto"/>
        <w:jc w:val="both"/>
        <w:rPr>
          <w:rFonts w:ascii="Arial" w:hAnsi="Arial" w:cs="Arial"/>
          <w:color w:val="000000" w:themeColor="text1"/>
          <w:lang w:val="en-GB"/>
        </w:rPr>
      </w:pPr>
    </w:p>
    <w:p w14:paraId="448C3310" w14:textId="79AE6D62" w:rsidR="00E077D8" w:rsidRPr="00976548" w:rsidRDefault="00F552DF" w:rsidP="005D2A1B">
      <w:pPr>
        <w:spacing w:after="0" w:line="240" w:lineRule="auto"/>
        <w:jc w:val="both"/>
        <w:rPr>
          <w:rFonts w:ascii="Arial" w:hAnsi="Arial" w:cs="Arial"/>
          <w:color w:val="000000" w:themeColor="text1"/>
          <w:lang w:val="en-GB"/>
        </w:rPr>
      </w:pPr>
      <w:r w:rsidRPr="00976548">
        <w:rPr>
          <w:rFonts w:ascii="Arial" w:hAnsi="Arial" w:cs="Arial"/>
          <w:color w:val="000000" w:themeColor="text1"/>
          <w:lang w:val="en-GB"/>
        </w:rPr>
        <w:t>It was recommended that there is need to strengthen the GBV offices in the government offices to be able to address GBV issues.</w:t>
      </w:r>
      <w:r w:rsidR="00D61BAA" w:rsidRPr="00976548">
        <w:rPr>
          <w:rFonts w:ascii="Arial" w:hAnsi="Arial" w:cs="Arial"/>
          <w:color w:val="000000" w:themeColor="text1"/>
          <w:lang w:val="en-GB"/>
        </w:rPr>
        <w:t xml:space="preserve"> It was also recommended that women in the villages and cattle camps need to be empowered and engaged in socio-economic activities. </w:t>
      </w:r>
      <w:r w:rsidR="00FA0D21" w:rsidRPr="00976548">
        <w:rPr>
          <w:rFonts w:ascii="Arial" w:hAnsi="Arial" w:cs="Arial"/>
          <w:color w:val="000000" w:themeColor="text1"/>
          <w:lang w:val="en-GB"/>
        </w:rPr>
        <w:t xml:space="preserve">The customary court that implements customary laws collaborate with the judiciary that implements the statutory law in South Sudan. This can be effective as seen in Juba where GBV court has been established that handles cases of GBV. </w:t>
      </w:r>
      <w:r w:rsidR="000E3839" w:rsidRPr="00976548">
        <w:rPr>
          <w:rFonts w:ascii="Arial" w:hAnsi="Arial" w:cs="Arial"/>
          <w:color w:val="000000" w:themeColor="text1"/>
          <w:lang w:val="en-GB"/>
        </w:rPr>
        <w:t>Some of the social economic activities include traditional bead making, traditional dress making (</w:t>
      </w:r>
      <w:proofErr w:type="spellStart"/>
      <w:r w:rsidR="000E3839" w:rsidRPr="00976548">
        <w:rPr>
          <w:rFonts w:ascii="Arial" w:hAnsi="Arial" w:cs="Arial"/>
          <w:i/>
          <w:iCs/>
          <w:color w:val="000000" w:themeColor="text1"/>
          <w:lang w:val="en-GB"/>
        </w:rPr>
        <w:t>tandura</w:t>
      </w:r>
      <w:proofErr w:type="spellEnd"/>
      <w:r w:rsidR="000E3839" w:rsidRPr="00976548">
        <w:rPr>
          <w:rFonts w:ascii="Arial" w:hAnsi="Arial" w:cs="Arial"/>
          <w:color w:val="000000" w:themeColor="text1"/>
          <w:lang w:val="en-GB"/>
        </w:rPr>
        <w:t xml:space="preserve">), and using traditional dances and songs for peace. </w:t>
      </w:r>
      <w:r w:rsidR="00D61BAA" w:rsidRPr="00976548">
        <w:rPr>
          <w:rFonts w:ascii="Arial" w:hAnsi="Arial" w:cs="Arial"/>
          <w:color w:val="000000" w:themeColor="text1"/>
          <w:lang w:val="en-GB"/>
        </w:rPr>
        <w:t xml:space="preserve">It was noted that </w:t>
      </w:r>
      <w:r w:rsidR="00D9723F" w:rsidRPr="00976548">
        <w:rPr>
          <w:rFonts w:ascii="Arial" w:hAnsi="Arial" w:cs="Arial"/>
          <w:color w:val="000000" w:themeColor="text1"/>
          <w:lang w:val="en-GB"/>
        </w:rPr>
        <w:t>most</w:t>
      </w:r>
      <w:r w:rsidR="00D61BAA" w:rsidRPr="00976548">
        <w:rPr>
          <w:rFonts w:ascii="Arial" w:hAnsi="Arial" w:cs="Arial"/>
          <w:color w:val="000000" w:themeColor="text1"/>
          <w:lang w:val="en-GB"/>
        </w:rPr>
        <w:t xml:space="preserve"> of the </w:t>
      </w:r>
      <w:r w:rsidR="001755A8" w:rsidRPr="00976548">
        <w:rPr>
          <w:rFonts w:ascii="Arial" w:hAnsi="Arial" w:cs="Arial"/>
          <w:color w:val="000000" w:themeColor="text1"/>
          <w:lang w:val="en-GB"/>
        </w:rPr>
        <w:t>interventions</w:t>
      </w:r>
      <w:r w:rsidR="00D61BAA" w:rsidRPr="00976548">
        <w:rPr>
          <w:rFonts w:ascii="Arial" w:hAnsi="Arial" w:cs="Arial"/>
          <w:color w:val="000000" w:themeColor="text1"/>
          <w:lang w:val="en-GB"/>
        </w:rPr>
        <w:t xml:space="preserve"> only revolved around the urban areas.</w:t>
      </w:r>
      <w:r w:rsidR="00E077D8" w:rsidRPr="00976548">
        <w:rPr>
          <w:rFonts w:ascii="Arial" w:hAnsi="Arial" w:cs="Arial"/>
          <w:color w:val="000000" w:themeColor="text1"/>
          <w:lang w:val="en-GB"/>
        </w:rPr>
        <w:t xml:space="preserve"> The women also expressed that they would like to engage in cross community women dialogues, but they have been limited by resources.</w:t>
      </w:r>
      <w:r w:rsidR="00A97BDB" w:rsidRPr="00976548">
        <w:rPr>
          <w:rFonts w:ascii="Arial" w:hAnsi="Arial" w:cs="Arial"/>
          <w:color w:val="000000" w:themeColor="text1"/>
          <w:lang w:val="en-GB"/>
        </w:rPr>
        <w:t xml:space="preserve"> The women noted that they will need resources like facilitation costs, transport, and other costs related to supporting community dialogues.</w:t>
      </w:r>
      <w:r w:rsidR="002337BF" w:rsidRPr="00976548">
        <w:rPr>
          <w:rFonts w:ascii="Arial" w:hAnsi="Arial" w:cs="Arial"/>
          <w:color w:val="000000" w:themeColor="text1"/>
          <w:lang w:val="en-GB"/>
        </w:rPr>
        <w:t xml:space="preserve"> </w:t>
      </w:r>
      <w:r w:rsidR="00686813" w:rsidRPr="00976548">
        <w:rPr>
          <w:rFonts w:ascii="Arial" w:hAnsi="Arial" w:cs="Arial"/>
          <w:color w:val="000000" w:themeColor="text1"/>
          <w:lang w:val="en-GB"/>
        </w:rPr>
        <w:t>UNDP’s local partners/ grantees, peer to p</w:t>
      </w:r>
      <w:r w:rsidR="00D8254D" w:rsidRPr="00976548">
        <w:rPr>
          <w:rFonts w:ascii="Arial" w:hAnsi="Arial" w:cs="Arial"/>
          <w:color w:val="000000" w:themeColor="text1"/>
          <w:lang w:val="en-GB"/>
        </w:rPr>
        <w:t>e</w:t>
      </w:r>
      <w:r w:rsidR="00686813" w:rsidRPr="00976548">
        <w:rPr>
          <w:rFonts w:ascii="Arial" w:hAnsi="Arial" w:cs="Arial"/>
          <w:color w:val="000000" w:themeColor="text1"/>
          <w:lang w:val="en-GB"/>
        </w:rPr>
        <w:t>er communication can be supported</w:t>
      </w:r>
      <w:r w:rsidR="00D8254D" w:rsidRPr="00976548">
        <w:rPr>
          <w:rFonts w:ascii="Arial" w:hAnsi="Arial" w:cs="Arial"/>
          <w:color w:val="000000" w:themeColor="text1"/>
          <w:lang w:val="en-GB"/>
        </w:rPr>
        <w:t xml:space="preserve"> to support community dialogue</w:t>
      </w:r>
      <w:r w:rsidR="00686813" w:rsidRPr="00976548">
        <w:rPr>
          <w:rFonts w:ascii="Arial" w:hAnsi="Arial" w:cs="Arial"/>
          <w:color w:val="000000" w:themeColor="text1"/>
          <w:lang w:val="en-GB"/>
        </w:rPr>
        <w:t xml:space="preserve">. </w:t>
      </w:r>
      <w:r w:rsidR="002337BF" w:rsidRPr="00976548">
        <w:rPr>
          <w:rFonts w:ascii="Arial" w:hAnsi="Arial" w:cs="Arial"/>
          <w:color w:val="000000" w:themeColor="text1"/>
          <w:lang w:val="en-GB"/>
        </w:rPr>
        <w:t>Further, the women at the community level are not connected to the state and national level, yet there are opportunities for partnership and collaboration</w:t>
      </w:r>
      <w:r w:rsidR="005710E2" w:rsidRPr="00976548">
        <w:rPr>
          <w:rFonts w:ascii="Arial" w:hAnsi="Arial" w:cs="Arial"/>
          <w:color w:val="000000" w:themeColor="text1"/>
          <w:lang w:val="en-GB"/>
        </w:rPr>
        <w:t>s.</w:t>
      </w:r>
      <w:r w:rsidR="00972E9A">
        <w:rPr>
          <w:rStyle w:val="FootnoteReference"/>
          <w:rFonts w:ascii="Arial" w:hAnsi="Arial" w:cs="Arial"/>
          <w:color w:val="000000" w:themeColor="text1"/>
          <w:lang w:val="en-GB"/>
        </w:rPr>
        <w:footnoteReference w:id="88"/>
      </w:r>
      <w:r w:rsidR="003647E1" w:rsidRPr="00976548">
        <w:rPr>
          <w:rFonts w:ascii="Arial" w:hAnsi="Arial" w:cs="Arial"/>
          <w:color w:val="000000" w:themeColor="text1"/>
          <w:lang w:val="en-GB"/>
        </w:rPr>
        <w:t xml:space="preserve"> Another recommendation is </w:t>
      </w:r>
      <w:r w:rsidR="00E21582" w:rsidRPr="00976548">
        <w:rPr>
          <w:rFonts w:ascii="Arial" w:hAnsi="Arial" w:cs="Arial"/>
          <w:color w:val="000000" w:themeColor="text1"/>
          <w:lang w:val="en-GB"/>
        </w:rPr>
        <w:t>advocacy</w:t>
      </w:r>
      <w:r w:rsidR="003647E1" w:rsidRPr="00976548">
        <w:rPr>
          <w:rFonts w:ascii="Arial" w:hAnsi="Arial" w:cs="Arial"/>
          <w:color w:val="000000" w:themeColor="text1"/>
          <w:lang w:val="en-GB"/>
        </w:rPr>
        <w:t xml:space="preserve"> on the rights of women and gi</w:t>
      </w:r>
      <w:r w:rsidR="00633DA2" w:rsidRPr="00976548">
        <w:rPr>
          <w:rFonts w:ascii="Arial" w:hAnsi="Arial" w:cs="Arial"/>
          <w:color w:val="000000" w:themeColor="text1"/>
          <w:lang w:val="en-GB"/>
        </w:rPr>
        <w:t xml:space="preserve">rls, when the women and girls don’t understand their rights, they will not engage effectively. </w:t>
      </w:r>
    </w:p>
    <w:p w14:paraId="18FC1111" w14:textId="77777777" w:rsidR="00D27684" w:rsidRPr="00976548" w:rsidRDefault="00D27684" w:rsidP="005D2A1B">
      <w:pPr>
        <w:spacing w:after="0" w:line="240" w:lineRule="auto"/>
        <w:jc w:val="both"/>
        <w:rPr>
          <w:rFonts w:ascii="Arial" w:hAnsi="Arial" w:cs="Arial"/>
          <w:color w:val="000000" w:themeColor="text1"/>
          <w:lang w:val="en-GB"/>
        </w:rPr>
      </w:pPr>
    </w:p>
    <w:p w14:paraId="35B7C625" w14:textId="44A7B223" w:rsidR="00C93BD8" w:rsidRPr="00976548" w:rsidRDefault="00726C57" w:rsidP="005D2A1B">
      <w:pPr>
        <w:spacing w:after="0" w:line="240" w:lineRule="auto"/>
        <w:jc w:val="both"/>
        <w:rPr>
          <w:rFonts w:ascii="Arial" w:hAnsi="Arial" w:cs="Arial"/>
          <w:color w:val="000000" w:themeColor="text1"/>
          <w:lang w:val="en-GB"/>
        </w:rPr>
      </w:pPr>
      <w:r w:rsidRPr="00976548">
        <w:rPr>
          <w:rFonts w:ascii="Arial" w:hAnsi="Arial" w:cs="Arial"/>
          <w:color w:val="000000" w:themeColor="text1"/>
          <w:lang w:val="en-GB"/>
        </w:rPr>
        <w:t>The youth have been accused of engaging in cattle theft</w:t>
      </w:r>
      <w:r w:rsidR="00391B28" w:rsidRPr="00976548">
        <w:rPr>
          <w:rFonts w:ascii="Arial" w:hAnsi="Arial" w:cs="Arial"/>
          <w:color w:val="000000" w:themeColor="text1"/>
          <w:lang w:val="en-GB"/>
        </w:rPr>
        <w:t xml:space="preserve"> and th</w:t>
      </w:r>
      <w:r w:rsidR="005825B5" w:rsidRPr="00976548">
        <w:rPr>
          <w:rFonts w:ascii="Arial" w:hAnsi="Arial" w:cs="Arial"/>
          <w:color w:val="000000" w:themeColor="text1"/>
          <w:lang w:val="en-GB"/>
        </w:rPr>
        <w:t>ey have also been accused of engaging in criminal activities</w:t>
      </w:r>
      <w:r w:rsidR="00686813" w:rsidRPr="00976548">
        <w:rPr>
          <w:rStyle w:val="FootnoteReference"/>
          <w:rFonts w:ascii="Arial" w:hAnsi="Arial" w:cs="Arial"/>
          <w:color w:val="000000" w:themeColor="text1"/>
          <w:lang w:val="en-GB"/>
        </w:rPr>
        <w:footnoteReference w:id="89"/>
      </w:r>
      <w:r w:rsidR="005825B5" w:rsidRPr="00976548">
        <w:rPr>
          <w:rFonts w:ascii="Arial" w:hAnsi="Arial" w:cs="Arial"/>
          <w:color w:val="000000" w:themeColor="text1"/>
          <w:lang w:val="en-GB"/>
        </w:rPr>
        <w:t xml:space="preserve">. </w:t>
      </w:r>
      <w:r w:rsidR="00E661C4" w:rsidRPr="00976548">
        <w:rPr>
          <w:rFonts w:ascii="Arial" w:hAnsi="Arial" w:cs="Arial"/>
          <w:color w:val="000000" w:themeColor="text1"/>
          <w:lang w:val="en-GB"/>
        </w:rPr>
        <w:t xml:space="preserve">Bride price was </w:t>
      </w:r>
      <w:r w:rsidR="000D3ECC" w:rsidRPr="00976548">
        <w:rPr>
          <w:rFonts w:ascii="Arial" w:hAnsi="Arial" w:cs="Arial"/>
          <w:color w:val="000000" w:themeColor="text1"/>
          <w:lang w:val="en-GB"/>
        </w:rPr>
        <w:t>considered</w:t>
      </w:r>
      <w:r w:rsidR="00E661C4" w:rsidRPr="00976548">
        <w:rPr>
          <w:rFonts w:ascii="Arial" w:hAnsi="Arial" w:cs="Arial"/>
          <w:color w:val="000000" w:themeColor="text1"/>
          <w:lang w:val="en-GB"/>
        </w:rPr>
        <w:t xml:space="preserve"> high, driving youth to engage in cattle raiding to get the dowry to pay for them to marry. </w:t>
      </w:r>
      <w:r w:rsidR="00686813" w:rsidRPr="00976548">
        <w:rPr>
          <w:rFonts w:ascii="Arial" w:hAnsi="Arial" w:cs="Arial"/>
          <w:color w:val="000000" w:themeColor="text1"/>
          <w:lang w:val="en-GB"/>
        </w:rPr>
        <w:t xml:space="preserve">Although there is a functioning youth centre in Kapoeta South supported by </w:t>
      </w:r>
      <w:r w:rsidR="00224BC1" w:rsidRPr="00976548">
        <w:rPr>
          <w:rFonts w:ascii="Arial" w:hAnsi="Arial" w:cs="Arial"/>
          <w:color w:val="000000" w:themeColor="text1"/>
          <w:lang w:val="en-GB"/>
        </w:rPr>
        <w:t>Whitaker</w:t>
      </w:r>
      <w:r w:rsidR="00686813" w:rsidRPr="00976548">
        <w:rPr>
          <w:rFonts w:ascii="Arial" w:hAnsi="Arial" w:cs="Arial"/>
          <w:color w:val="000000" w:themeColor="text1"/>
          <w:lang w:val="en-GB"/>
        </w:rPr>
        <w:t xml:space="preserve">, </w:t>
      </w:r>
      <w:r w:rsidR="00D92E7B" w:rsidRPr="00976548">
        <w:rPr>
          <w:rFonts w:ascii="Arial" w:hAnsi="Arial" w:cs="Arial"/>
          <w:color w:val="000000" w:themeColor="text1"/>
          <w:lang w:val="en-GB"/>
        </w:rPr>
        <w:t xml:space="preserve">the youth </w:t>
      </w:r>
      <w:r w:rsidR="00686813" w:rsidRPr="00976548">
        <w:rPr>
          <w:rFonts w:ascii="Arial" w:hAnsi="Arial" w:cs="Arial"/>
          <w:color w:val="000000" w:themeColor="text1"/>
          <w:lang w:val="en-GB"/>
        </w:rPr>
        <w:t xml:space="preserve">mentioned </w:t>
      </w:r>
      <w:r w:rsidR="00D92E7B" w:rsidRPr="00976548">
        <w:rPr>
          <w:rFonts w:ascii="Arial" w:hAnsi="Arial" w:cs="Arial"/>
          <w:color w:val="000000" w:themeColor="text1"/>
          <w:lang w:val="en-GB"/>
        </w:rPr>
        <w:t xml:space="preserve">lack </w:t>
      </w:r>
      <w:r w:rsidR="00686813" w:rsidRPr="00976548">
        <w:rPr>
          <w:rFonts w:ascii="Arial" w:hAnsi="Arial" w:cs="Arial"/>
          <w:color w:val="000000" w:themeColor="text1"/>
          <w:lang w:val="en-GB"/>
        </w:rPr>
        <w:t xml:space="preserve">of </w:t>
      </w:r>
      <w:r w:rsidR="00D92E7B" w:rsidRPr="00976548">
        <w:rPr>
          <w:rFonts w:ascii="Arial" w:hAnsi="Arial" w:cs="Arial"/>
          <w:color w:val="000000" w:themeColor="text1"/>
          <w:lang w:val="en-GB"/>
        </w:rPr>
        <w:t>support to keep them busy.</w:t>
      </w:r>
      <w:r w:rsidR="00D27684" w:rsidRPr="00976548">
        <w:rPr>
          <w:rFonts w:ascii="Arial" w:hAnsi="Arial" w:cs="Arial"/>
          <w:color w:val="000000" w:themeColor="text1"/>
          <w:lang w:val="en-GB"/>
        </w:rPr>
        <w:t xml:space="preserve"> One of the things blamed on for the cattle raining by the youth is po</w:t>
      </w:r>
      <w:r w:rsidR="00A34631" w:rsidRPr="00976548">
        <w:rPr>
          <w:rFonts w:ascii="Arial" w:hAnsi="Arial" w:cs="Arial"/>
          <w:color w:val="000000" w:themeColor="text1"/>
          <w:lang w:val="en-GB"/>
        </w:rPr>
        <w:t>v</w:t>
      </w:r>
      <w:r w:rsidR="00D27684" w:rsidRPr="00976548">
        <w:rPr>
          <w:rFonts w:ascii="Arial" w:hAnsi="Arial" w:cs="Arial"/>
          <w:color w:val="000000" w:themeColor="text1"/>
          <w:lang w:val="en-GB"/>
        </w:rPr>
        <w:t>erty.</w:t>
      </w:r>
      <w:r w:rsidR="00196EF4" w:rsidRPr="00976548">
        <w:rPr>
          <w:rFonts w:ascii="Arial" w:hAnsi="Arial" w:cs="Arial"/>
          <w:color w:val="000000" w:themeColor="text1"/>
          <w:lang w:val="en-GB"/>
        </w:rPr>
        <w:t xml:space="preserve"> Most youth also lack jobs</w:t>
      </w:r>
      <w:r w:rsidR="008B7F96" w:rsidRPr="00976548">
        <w:rPr>
          <w:rFonts w:ascii="Arial" w:hAnsi="Arial" w:cs="Arial"/>
          <w:color w:val="000000" w:themeColor="text1"/>
          <w:lang w:val="en-GB"/>
        </w:rPr>
        <w:t xml:space="preserve"> and face challenges in providing for their families, this has drove some of the youth to engage in criminal activities.</w:t>
      </w:r>
      <w:r w:rsidR="000801FA" w:rsidRPr="00976548">
        <w:rPr>
          <w:rFonts w:ascii="Arial" w:hAnsi="Arial" w:cs="Arial"/>
          <w:color w:val="000000" w:themeColor="text1"/>
          <w:lang w:val="en-GB"/>
        </w:rPr>
        <w:t xml:space="preserve"> Employment in government offices and NGOs is very limited.</w:t>
      </w:r>
      <w:r w:rsidR="00D63D79" w:rsidRPr="00976548">
        <w:rPr>
          <w:rFonts w:ascii="Arial" w:hAnsi="Arial" w:cs="Arial"/>
          <w:color w:val="000000" w:themeColor="text1"/>
          <w:lang w:val="en-GB"/>
        </w:rPr>
        <w:t xml:space="preserve"> </w:t>
      </w:r>
      <w:r w:rsidR="00BE2029" w:rsidRPr="00976548">
        <w:rPr>
          <w:rFonts w:ascii="Arial" w:hAnsi="Arial" w:cs="Arial"/>
          <w:color w:val="000000" w:themeColor="text1"/>
          <w:lang w:val="en-GB"/>
        </w:rPr>
        <w:t>Some youth have created their own self-employment, for instance in brick making and in land cultivation. The youth have also used sports to bring peace among the youth from the conflicting communities</w:t>
      </w:r>
      <w:r w:rsidR="005D34E2">
        <w:rPr>
          <w:rStyle w:val="FootnoteReference"/>
          <w:rFonts w:ascii="Arial" w:hAnsi="Arial" w:cs="Arial"/>
          <w:color w:val="000000" w:themeColor="text1"/>
          <w:lang w:val="en-GB"/>
        </w:rPr>
        <w:footnoteReference w:id="90"/>
      </w:r>
      <w:r w:rsidR="005D34E2">
        <w:rPr>
          <w:rFonts w:ascii="Arial" w:hAnsi="Arial" w:cs="Arial"/>
          <w:color w:val="000000" w:themeColor="text1"/>
          <w:lang w:val="en-GB"/>
        </w:rPr>
        <w:t xml:space="preserve"> which was recommended as an approach that should continue.</w:t>
      </w:r>
      <w:r w:rsidR="00BE2029" w:rsidRPr="00976548">
        <w:rPr>
          <w:rFonts w:ascii="Arial" w:hAnsi="Arial" w:cs="Arial"/>
          <w:color w:val="000000" w:themeColor="text1"/>
          <w:lang w:val="en-GB"/>
        </w:rPr>
        <w:t xml:space="preserve"> </w:t>
      </w:r>
      <w:r w:rsidR="00D63D79" w:rsidRPr="00976548">
        <w:rPr>
          <w:rFonts w:ascii="Arial" w:hAnsi="Arial" w:cs="Arial"/>
          <w:color w:val="000000" w:themeColor="text1"/>
          <w:lang w:val="en-GB"/>
        </w:rPr>
        <w:t>In Kapoeta North, a youth centre has been built</w:t>
      </w:r>
      <w:r w:rsidR="00686813" w:rsidRPr="00976548">
        <w:rPr>
          <w:rFonts w:ascii="Arial" w:hAnsi="Arial" w:cs="Arial"/>
          <w:color w:val="000000" w:themeColor="text1"/>
          <w:lang w:val="en-GB"/>
        </w:rPr>
        <w:t xml:space="preserve"> by Whitaker</w:t>
      </w:r>
      <w:r w:rsidR="00D63D79" w:rsidRPr="00976548">
        <w:rPr>
          <w:rFonts w:ascii="Arial" w:hAnsi="Arial" w:cs="Arial"/>
          <w:color w:val="000000" w:themeColor="text1"/>
          <w:lang w:val="en-GB"/>
        </w:rPr>
        <w:t>, but it is not fully functional.</w:t>
      </w:r>
      <w:r w:rsidR="00646C86" w:rsidRPr="00976548">
        <w:rPr>
          <w:rFonts w:ascii="Arial" w:hAnsi="Arial" w:cs="Arial"/>
          <w:color w:val="000000" w:themeColor="text1"/>
          <w:lang w:val="en-GB"/>
        </w:rPr>
        <w:t xml:space="preserve"> Recommendations were made to operationalise the centre</w:t>
      </w:r>
      <w:r w:rsidR="008167F7" w:rsidRPr="00976548">
        <w:rPr>
          <w:rFonts w:ascii="Arial" w:hAnsi="Arial" w:cs="Arial"/>
          <w:color w:val="000000" w:themeColor="text1"/>
          <w:lang w:val="en-GB"/>
        </w:rPr>
        <w:t xml:space="preserve"> through equipping the centre with ICT equipment and other income generating activities.</w:t>
      </w:r>
    </w:p>
    <w:p w14:paraId="44795D15" w14:textId="619962D5" w:rsidR="00C762D9" w:rsidRDefault="006E5622" w:rsidP="00610E12">
      <w:pPr>
        <w:spacing w:after="0" w:line="240" w:lineRule="auto"/>
        <w:jc w:val="both"/>
        <w:rPr>
          <w:rStyle w:val="CommentReference"/>
          <w:rFonts w:ascii="Arial" w:hAnsi="Arial" w:cs="Arial"/>
          <w:color w:val="000000" w:themeColor="text1"/>
          <w:sz w:val="22"/>
          <w:szCs w:val="22"/>
        </w:rPr>
      </w:pPr>
      <w:r w:rsidRPr="00976548">
        <w:rPr>
          <w:rFonts w:ascii="Arial" w:hAnsi="Arial" w:cs="Arial"/>
          <w:color w:val="000000" w:themeColor="text1"/>
          <w:lang w:val="en-GB"/>
        </w:rPr>
        <w:t xml:space="preserve">Young women noted that where both parents abuse alcohol, the burden of taking care of the </w:t>
      </w:r>
      <w:r w:rsidR="00C93BD8" w:rsidRPr="00976548">
        <w:rPr>
          <w:rFonts w:ascii="Arial" w:hAnsi="Arial" w:cs="Arial"/>
          <w:color w:val="000000" w:themeColor="text1"/>
          <w:lang w:val="en-GB"/>
        </w:rPr>
        <w:t>family</w:t>
      </w:r>
      <w:r w:rsidRPr="00976548">
        <w:rPr>
          <w:rFonts w:ascii="Arial" w:hAnsi="Arial" w:cs="Arial"/>
          <w:color w:val="000000" w:themeColor="text1"/>
          <w:lang w:val="en-GB"/>
        </w:rPr>
        <w:t xml:space="preserve"> rests on the shoulder of the you</w:t>
      </w:r>
      <w:r w:rsidR="006D2CFF">
        <w:rPr>
          <w:rFonts w:ascii="Arial" w:hAnsi="Arial" w:cs="Arial"/>
          <w:color w:val="000000" w:themeColor="text1"/>
          <w:lang w:val="en-GB"/>
        </w:rPr>
        <w:t xml:space="preserve">ng </w:t>
      </w:r>
      <w:r w:rsidRPr="00976548">
        <w:rPr>
          <w:rFonts w:ascii="Arial" w:hAnsi="Arial" w:cs="Arial"/>
          <w:color w:val="000000" w:themeColor="text1"/>
          <w:lang w:val="en-GB"/>
        </w:rPr>
        <w:t>women.</w:t>
      </w:r>
      <w:r w:rsidR="006D2CFF">
        <w:rPr>
          <w:rStyle w:val="FootnoteReference"/>
          <w:rFonts w:ascii="Arial" w:hAnsi="Arial" w:cs="Arial"/>
          <w:color w:val="000000" w:themeColor="text1"/>
          <w:lang w:val="en-GB"/>
        </w:rPr>
        <w:footnoteReference w:id="91"/>
      </w:r>
      <w:r w:rsidRPr="00976548">
        <w:rPr>
          <w:rFonts w:ascii="Arial" w:hAnsi="Arial" w:cs="Arial"/>
          <w:color w:val="000000" w:themeColor="text1"/>
          <w:lang w:val="en-GB"/>
        </w:rPr>
        <w:t xml:space="preserve"> </w:t>
      </w:r>
      <w:r w:rsidR="007C1956" w:rsidRPr="00976548">
        <w:rPr>
          <w:rFonts w:ascii="Arial" w:hAnsi="Arial" w:cs="Arial"/>
          <w:color w:val="000000" w:themeColor="text1"/>
          <w:lang w:val="en-GB"/>
        </w:rPr>
        <w:t xml:space="preserve">The young women noted that sometimes the parents who abuse alcohol also mistreats them, and some girls </w:t>
      </w:r>
      <w:r w:rsidR="006E067B" w:rsidRPr="00976548">
        <w:rPr>
          <w:rFonts w:ascii="Arial" w:hAnsi="Arial" w:cs="Arial"/>
          <w:color w:val="000000" w:themeColor="text1"/>
          <w:lang w:val="en-GB"/>
        </w:rPr>
        <w:t xml:space="preserve">opt </w:t>
      </w:r>
      <w:r w:rsidR="007C1956" w:rsidRPr="00976548">
        <w:rPr>
          <w:rFonts w:ascii="Arial" w:hAnsi="Arial" w:cs="Arial"/>
          <w:color w:val="000000" w:themeColor="text1"/>
          <w:lang w:val="en-GB"/>
        </w:rPr>
        <w:t xml:space="preserve">to </w:t>
      </w:r>
      <w:r w:rsidR="00133FAA">
        <w:rPr>
          <w:rFonts w:ascii="Arial" w:hAnsi="Arial" w:cs="Arial"/>
          <w:color w:val="000000" w:themeColor="text1"/>
          <w:lang w:val="en-GB"/>
        </w:rPr>
        <w:t xml:space="preserve">get </w:t>
      </w:r>
      <w:r w:rsidR="007C1956" w:rsidRPr="00976548">
        <w:rPr>
          <w:rFonts w:ascii="Arial" w:hAnsi="Arial" w:cs="Arial"/>
          <w:color w:val="000000" w:themeColor="text1"/>
          <w:lang w:val="en-GB"/>
        </w:rPr>
        <w:t>marr</w:t>
      </w:r>
      <w:r w:rsidR="00133FAA">
        <w:rPr>
          <w:rFonts w:ascii="Arial" w:hAnsi="Arial" w:cs="Arial"/>
          <w:color w:val="000000" w:themeColor="text1"/>
          <w:lang w:val="en-GB"/>
        </w:rPr>
        <w:t>ied</w:t>
      </w:r>
      <w:r w:rsidR="007C1956" w:rsidRPr="00976548">
        <w:rPr>
          <w:rFonts w:ascii="Arial" w:hAnsi="Arial" w:cs="Arial"/>
          <w:color w:val="000000" w:themeColor="text1"/>
          <w:lang w:val="en-GB"/>
        </w:rPr>
        <w:t xml:space="preserve"> early to avoid this</w:t>
      </w:r>
      <w:r w:rsidR="00DF39CB" w:rsidRPr="00976548">
        <w:rPr>
          <w:rFonts w:ascii="Arial" w:hAnsi="Arial" w:cs="Arial"/>
          <w:color w:val="000000" w:themeColor="text1"/>
          <w:lang w:val="en-GB"/>
        </w:rPr>
        <w:t xml:space="preserve"> brutality at home</w:t>
      </w:r>
      <w:r w:rsidR="007C1956" w:rsidRPr="00976548">
        <w:rPr>
          <w:rFonts w:ascii="Arial" w:hAnsi="Arial" w:cs="Arial"/>
          <w:color w:val="000000" w:themeColor="text1"/>
          <w:lang w:val="en-GB"/>
        </w:rPr>
        <w:t>.</w:t>
      </w:r>
      <w:r w:rsidR="00EA4F96" w:rsidRPr="00976548">
        <w:rPr>
          <w:rFonts w:ascii="Arial" w:hAnsi="Arial" w:cs="Arial"/>
          <w:color w:val="000000" w:themeColor="text1"/>
          <w:lang w:val="en-GB"/>
        </w:rPr>
        <w:t xml:space="preserve"> They also noted that they don’t have a lot of relatives with education, and thus they don’t have role models in the </w:t>
      </w:r>
      <w:r w:rsidR="00A16B7F" w:rsidRPr="00976548">
        <w:rPr>
          <w:rFonts w:ascii="Arial" w:hAnsi="Arial" w:cs="Arial"/>
          <w:color w:val="000000" w:themeColor="text1"/>
          <w:lang w:val="en-GB"/>
        </w:rPr>
        <w:t>community</w:t>
      </w:r>
      <w:r w:rsidR="00EA4F96" w:rsidRPr="00976548">
        <w:rPr>
          <w:rFonts w:ascii="Arial" w:hAnsi="Arial" w:cs="Arial"/>
          <w:color w:val="000000" w:themeColor="text1"/>
          <w:lang w:val="en-GB"/>
        </w:rPr>
        <w:t>.</w:t>
      </w:r>
      <w:r w:rsidR="0009133F" w:rsidRPr="00976548">
        <w:rPr>
          <w:rFonts w:ascii="Arial" w:hAnsi="Arial" w:cs="Arial"/>
          <w:color w:val="000000" w:themeColor="text1"/>
          <w:lang w:val="en-GB"/>
        </w:rPr>
        <w:t xml:space="preserve"> For the young women who want to start their businesses,</w:t>
      </w:r>
      <w:r w:rsidR="00133FAA">
        <w:rPr>
          <w:rFonts w:ascii="Arial" w:hAnsi="Arial" w:cs="Arial"/>
          <w:color w:val="000000" w:themeColor="text1"/>
          <w:lang w:val="en-GB"/>
        </w:rPr>
        <w:t xml:space="preserve"> they mentioned that they</w:t>
      </w:r>
      <w:r w:rsidR="0009133F" w:rsidRPr="00976548">
        <w:rPr>
          <w:rFonts w:ascii="Arial" w:hAnsi="Arial" w:cs="Arial"/>
          <w:color w:val="000000" w:themeColor="text1"/>
          <w:lang w:val="en-GB"/>
        </w:rPr>
        <w:t xml:space="preserve"> don’t have the capit</w:t>
      </w:r>
      <w:r w:rsidR="0009367A" w:rsidRPr="00976548">
        <w:rPr>
          <w:rFonts w:ascii="Arial" w:hAnsi="Arial" w:cs="Arial"/>
          <w:color w:val="000000" w:themeColor="text1"/>
          <w:lang w:val="en-GB"/>
        </w:rPr>
        <w:t>a</w:t>
      </w:r>
      <w:r w:rsidR="0009133F" w:rsidRPr="00976548">
        <w:rPr>
          <w:rFonts w:ascii="Arial" w:hAnsi="Arial" w:cs="Arial"/>
          <w:color w:val="000000" w:themeColor="text1"/>
          <w:lang w:val="en-GB"/>
        </w:rPr>
        <w:t xml:space="preserve">l to start their own </w:t>
      </w:r>
      <w:r w:rsidR="0009367A" w:rsidRPr="00976548">
        <w:rPr>
          <w:rFonts w:ascii="Arial" w:hAnsi="Arial" w:cs="Arial"/>
          <w:color w:val="000000" w:themeColor="text1"/>
          <w:lang w:val="en-GB"/>
        </w:rPr>
        <w:t>businesses</w:t>
      </w:r>
      <w:r w:rsidR="0009133F" w:rsidRPr="00976548">
        <w:rPr>
          <w:rFonts w:ascii="Arial" w:hAnsi="Arial" w:cs="Arial"/>
          <w:color w:val="000000" w:themeColor="text1"/>
          <w:lang w:val="en-GB"/>
        </w:rPr>
        <w:t xml:space="preserve">. </w:t>
      </w:r>
      <w:r w:rsidR="00390F1E" w:rsidRPr="00976548">
        <w:rPr>
          <w:rFonts w:ascii="Arial" w:hAnsi="Arial" w:cs="Arial"/>
          <w:color w:val="000000" w:themeColor="text1"/>
          <w:lang w:val="en-GB"/>
        </w:rPr>
        <w:t xml:space="preserve">Young women also indicated that they are often not consulted in community </w:t>
      </w:r>
      <w:r w:rsidR="00224BC1" w:rsidRPr="00976548">
        <w:rPr>
          <w:rFonts w:ascii="Arial" w:hAnsi="Arial" w:cs="Arial"/>
          <w:color w:val="000000" w:themeColor="text1"/>
          <w:lang w:val="en-GB"/>
        </w:rPr>
        <w:t>processes.</w:t>
      </w:r>
      <w:r w:rsidR="00224BC1" w:rsidRPr="00976548">
        <w:rPr>
          <w:rStyle w:val="CommentReference"/>
          <w:rFonts w:ascii="Arial" w:hAnsi="Arial" w:cs="Arial"/>
          <w:color w:val="000000" w:themeColor="text1"/>
          <w:sz w:val="22"/>
          <w:szCs w:val="22"/>
        </w:rPr>
        <w:t xml:space="preserve"> </w:t>
      </w:r>
      <w:r w:rsidR="004513D5" w:rsidRPr="00976548">
        <w:rPr>
          <w:rStyle w:val="CommentReference"/>
          <w:rFonts w:ascii="Arial" w:hAnsi="Arial" w:cs="Arial"/>
          <w:color w:val="000000" w:themeColor="text1"/>
          <w:sz w:val="22"/>
          <w:szCs w:val="22"/>
        </w:rPr>
        <w:t>G</w:t>
      </w:r>
      <w:r w:rsidR="00770AAA" w:rsidRPr="00976548">
        <w:rPr>
          <w:rStyle w:val="CommentReference"/>
          <w:rFonts w:ascii="Arial" w:hAnsi="Arial" w:cs="Arial"/>
          <w:color w:val="000000" w:themeColor="text1"/>
          <w:sz w:val="22"/>
          <w:szCs w:val="22"/>
        </w:rPr>
        <w:t>irls/young women do not have much say especially in rural areas</w:t>
      </w:r>
      <w:r w:rsidR="00610E12">
        <w:rPr>
          <w:rStyle w:val="CommentReference"/>
          <w:rFonts w:ascii="Arial" w:hAnsi="Arial" w:cs="Arial"/>
          <w:color w:val="000000" w:themeColor="text1"/>
          <w:sz w:val="22"/>
          <w:szCs w:val="22"/>
        </w:rPr>
        <w:t>, h</w:t>
      </w:r>
      <w:r w:rsidR="00770AAA" w:rsidRPr="00976548">
        <w:rPr>
          <w:rStyle w:val="CommentReference"/>
          <w:rFonts w:ascii="Arial" w:hAnsi="Arial" w:cs="Arial"/>
          <w:color w:val="000000" w:themeColor="text1"/>
          <w:sz w:val="22"/>
          <w:szCs w:val="22"/>
        </w:rPr>
        <w:t xml:space="preserve">owever, educated girls in urban </w:t>
      </w:r>
      <w:proofErr w:type="spellStart"/>
      <w:r w:rsidR="00770AAA" w:rsidRPr="00976548">
        <w:rPr>
          <w:rStyle w:val="CommentReference"/>
          <w:rFonts w:ascii="Arial" w:hAnsi="Arial" w:cs="Arial"/>
          <w:color w:val="000000" w:themeColor="text1"/>
          <w:sz w:val="22"/>
          <w:szCs w:val="22"/>
        </w:rPr>
        <w:t>centres</w:t>
      </w:r>
      <w:proofErr w:type="spellEnd"/>
      <w:r w:rsidR="00770AAA" w:rsidRPr="00976548">
        <w:rPr>
          <w:rStyle w:val="CommentReference"/>
          <w:rFonts w:ascii="Arial" w:hAnsi="Arial" w:cs="Arial"/>
          <w:color w:val="000000" w:themeColor="text1"/>
          <w:sz w:val="22"/>
          <w:szCs w:val="22"/>
        </w:rPr>
        <w:t xml:space="preserve"> are gradually beginning to choose who to marry.</w:t>
      </w:r>
      <w:r w:rsidR="00610E12">
        <w:rPr>
          <w:rStyle w:val="FootnoteReference"/>
          <w:rFonts w:ascii="Arial" w:hAnsi="Arial" w:cs="Arial"/>
          <w:color w:val="000000" w:themeColor="text1"/>
        </w:rPr>
        <w:footnoteReference w:id="92"/>
      </w:r>
      <w:r w:rsidR="005F79FB" w:rsidRPr="00976548">
        <w:rPr>
          <w:rStyle w:val="CommentReference"/>
          <w:rFonts w:ascii="Arial" w:hAnsi="Arial" w:cs="Arial"/>
          <w:color w:val="000000" w:themeColor="text1"/>
          <w:sz w:val="22"/>
          <w:szCs w:val="22"/>
        </w:rPr>
        <w:t xml:space="preserve"> </w:t>
      </w:r>
      <w:r w:rsidR="00770AAA" w:rsidRPr="00976548">
        <w:rPr>
          <w:rStyle w:val="CommentReference"/>
          <w:rFonts w:ascii="Arial" w:hAnsi="Arial" w:cs="Arial"/>
          <w:color w:val="000000" w:themeColor="text1"/>
          <w:sz w:val="22"/>
          <w:szCs w:val="22"/>
        </w:rPr>
        <w:t>In other situations where families are very poor, young girls give in to early marriages to help themselves and their families</w:t>
      </w:r>
      <w:r w:rsidR="008F7EDD">
        <w:rPr>
          <w:rStyle w:val="CommentReference"/>
          <w:rFonts w:ascii="Arial" w:hAnsi="Arial" w:cs="Arial"/>
          <w:color w:val="000000" w:themeColor="text1"/>
          <w:sz w:val="22"/>
          <w:szCs w:val="22"/>
        </w:rPr>
        <w:t xml:space="preserve"> to come out of </w:t>
      </w:r>
      <w:r w:rsidR="000B55DD">
        <w:rPr>
          <w:rStyle w:val="CommentReference"/>
          <w:rFonts w:ascii="Arial" w:hAnsi="Arial" w:cs="Arial"/>
          <w:color w:val="000000" w:themeColor="text1"/>
          <w:sz w:val="22"/>
          <w:szCs w:val="22"/>
        </w:rPr>
        <w:t>poverty</w:t>
      </w:r>
      <w:r w:rsidR="008F7EDD">
        <w:rPr>
          <w:rStyle w:val="CommentReference"/>
          <w:rFonts w:ascii="Arial" w:hAnsi="Arial" w:cs="Arial"/>
          <w:color w:val="000000" w:themeColor="text1"/>
          <w:sz w:val="22"/>
          <w:szCs w:val="22"/>
        </w:rPr>
        <w:t>-given that their families get cows as dowry</w:t>
      </w:r>
      <w:r w:rsidR="00770AAA" w:rsidRPr="00976548">
        <w:rPr>
          <w:rStyle w:val="CommentReference"/>
          <w:rFonts w:ascii="Arial" w:hAnsi="Arial" w:cs="Arial"/>
          <w:color w:val="000000" w:themeColor="text1"/>
          <w:sz w:val="22"/>
          <w:szCs w:val="22"/>
        </w:rPr>
        <w:t xml:space="preserve">. </w:t>
      </w:r>
      <w:r w:rsidR="00C762D9">
        <w:rPr>
          <w:rStyle w:val="CommentReference"/>
          <w:rFonts w:ascii="Arial" w:hAnsi="Arial" w:cs="Arial"/>
          <w:color w:val="000000" w:themeColor="text1"/>
          <w:sz w:val="22"/>
          <w:szCs w:val="22"/>
        </w:rPr>
        <w:t xml:space="preserve">A reason brought out by the young women that leads to them discontinuing education is lack of sustained support-in that girls who manage to be taken to school by their parents end up dropping out because of lack of school fees to continue keeping the girls in school. The girls noted that once they drop out, they remain around the school-often in the town </w:t>
      </w:r>
      <w:proofErr w:type="spellStart"/>
      <w:r w:rsidR="00C762D9">
        <w:rPr>
          <w:rStyle w:val="CommentReference"/>
          <w:rFonts w:ascii="Arial" w:hAnsi="Arial" w:cs="Arial"/>
          <w:color w:val="000000" w:themeColor="text1"/>
          <w:sz w:val="22"/>
          <w:szCs w:val="22"/>
        </w:rPr>
        <w:t>centres</w:t>
      </w:r>
      <w:proofErr w:type="spellEnd"/>
      <w:r w:rsidR="00C762D9">
        <w:rPr>
          <w:rStyle w:val="CommentReference"/>
          <w:rFonts w:ascii="Arial" w:hAnsi="Arial" w:cs="Arial"/>
          <w:color w:val="000000" w:themeColor="text1"/>
          <w:sz w:val="22"/>
          <w:szCs w:val="22"/>
        </w:rPr>
        <w:t xml:space="preserve">, afraid to go home for the fear of being married off. </w:t>
      </w:r>
      <w:r w:rsidR="006A3AA8">
        <w:rPr>
          <w:rStyle w:val="CommentReference"/>
          <w:rFonts w:ascii="Arial" w:hAnsi="Arial" w:cs="Arial"/>
          <w:color w:val="000000" w:themeColor="text1"/>
          <w:sz w:val="22"/>
          <w:szCs w:val="22"/>
        </w:rPr>
        <w:t>Young women noted that most of their kind lack the basic needs like sanitary towels, which also keeps them out of school, in some cases, they explained some girls have been forced to get into relationships so that these basic needs are supported.</w:t>
      </w:r>
    </w:p>
    <w:p w14:paraId="7529E49A" w14:textId="6888001E" w:rsidR="001B0551" w:rsidRPr="00976548" w:rsidRDefault="000B55DD" w:rsidP="00610E12">
      <w:pPr>
        <w:spacing w:after="0" w:line="240" w:lineRule="auto"/>
        <w:jc w:val="both"/>
        <w:rPr>
          <w:rFonts w:ascii="Arial" w:hAnsi="Arial" w:cs="Arial"/>
          <w:color w:val="000000" w:themeColor="text1"/>
          <w:lang w:val="en-GB"/>
        </w:rPr>
      </w:pPr>
      <w:r>
        <w:rPr>
          <w:rFonts w:ascii="Arial" w:hAnsi="Arial" w:cs="Arial"/>
          <w:color w:val="000000" w:themeColor="text1"/>
          <w:lang w:val="en-GB"/>
        </w:rPr>
        <w:t>The discussion with young women noted the</w:t>
      </w:r>
      <w:r w:rsidR="00224BC1" w:rsidRPr="00976548">
        <w:rPr>
          <w:rFonts w:ascii="Arial" w:hAnsi="Arial" w:cs="Arial"/>
          <w:color w:val="000000" w:themeColor="text1"/>
          <w:lang w:val="en-GB"/>
        </w:rPr>
        <w:t xml:space="preserve"> need to equip </w:t>
      </w:r>
      <w:r>
        <w:rPr>
          <w:rFonts w:ascii="Arial" w:hAnsi="Arial" w:cs="Arial"/>
          <w:color w:val="000000" w:themeColor="text1"/>
          <w:lang w:val="en-GB"/>
        </w:rPr>
        <w:t xml:space="preserve">young </w:t>
      </w:r>
      <w:r w:rsidR="00224BC1" w:rsidRPr="00976548">
        <w:rPr>
          <w:rFonts w:ascii="Arial" w:hAnsi="Arial" w:cs="Arial"/>
          <w:color w:val="000000" w:themeColor="text1"/>
          <w:lang w:val="en-GB"/>
        </w:rPr>
        <w:t xml:space="preserve">women with advocacy and leadership skills for effective engagement in local governance and peace processes. </w:t>
      </w:r>
      <w:r w:rsidR="001B0551" w:rsidRPr="00976548">
        <w:rPr>
          <w:rFonts w:ascii="Arial" w:hAnsi="Arial" w:cs="Arial"/>
        </w:rPr>
        <w:t xml:space="preserve"> Other recommendations made include </w:t>
      </w:r>
      <w:r w:rsidR="001B0551" w:rsidRPr="00976548">
        <w:rPr>
          <w:rFonts w:ascii="Arial" w:hAnsi="Arial" w:cs="Arial"/>
          <w:color w:val="000000" w:themeColor="text1"/>
          <w:lang w:val="en-GB"/>
        </w:rPr>
        <w:t>supporting more inclusive community peace initiatives, supporting specific initiatives for girls and women such as economic empowerment activities.</w:t>
      </w:r>
    </w:p>
    <w:p w14:paraId="57B73E7C" w14:textId="77777777" w:rsidR="001B0551" w:rsidRPr="00976548" w:rsidRDefault="001B0551" w:rsidP="005D2A1B">
      <w:pPr>
        <w:spacing w:after="0" w:line="240" w:lineRule="auto"/>
        <w:jc w:val="both"/>
        <w:rPr>
          <w:rFonts w:ascii="Arial" w:hAnsi="Arial" w:cs="Arial"/>
          <w:color w:val="000000" w:themeColor="text1"/>
          <w:lang w:val="en-GB"/>
        </w:rPr>
      </w:pPr>
    </w:p>
    <w:p w14:paraId="78677A71" w14:textId="4BF33D86" w:rsidR="001704C4" w:rsidRPr="00976548" w:rsidRDefault="00AF0DEA" w:rsidP="005D2A1B">
      <w:pPr>
        <w:spacing w:after="0" w:line="240" w:lineRule="auto"/>
        <w:jc w:val="both"/>
        <w:rPr>
          <w:rFonts w:ascii="Arial" w:hAnsi="Arial" w:cs="Arial"/>
          <w:color w:val="000000" w:themeColor="text1"/>
          <w:lang w:val="en-GB"/>
        </w:rPr>
      </w:pPr>
      <w:r w:rsidRPr="00976548">
        <w:rPr>
          <w:rFonts w:ascii="Arial" w:hAnsi="Arial" w:cs="Arial"/>
          <w:color w:val="000000" w:themeColor="text1"/>
          <w:lang w:val="en-GB"/>
        </w:rPr>
        <w:t>A recent study conducted by UNDP found out that in Eastern Equatoria state where Kapoeta belongs to, some youth in the towns are engaging in “more lucrative” jobs (as Boda-Bodas), laying bricks, working in hotels and restaurants; but those that find no job end up being part of local gangs</w:t>
      </w:r>
      <w:r w:rsidR="004B0C69" w:rsidRPr="00976548">
        <w:rPr>
          <w:rFonts w:ascii="Arial" w:hAnsi="Arial" w:cs="Arial"/>
          <w:color w:val="000000" w:themeColor="text1"/>
          <w:lang w:val="en-GB"/>
        </w:rPr>
        <w:t>.</w:t>
      </w:r>
      <w:r w:rsidRPr="00976548">
        <w:rPr>
          <w:rStyle w:val="FootnoteReference"/>
          <w:rFonts w:ascii="Arial" w:hAnsi="Arial" w:cs="Arial"/>
          <w:color w:val="000000" w:themeColor="text1"/>
          <w:lang w:val="en-GB"/>
        </w:rPr>
        <w:footnoteReference w:id="93"/>
      </w:r>
      <w:r w:rsidR="001704C4" w:rsidRPr="00976548">
        <w:rPr>
          <w:rFonts w:ascii="Arial" w:hAnsi="Arial" w:cs="Arial"/>
          <w:color w:val="000000" w:themeColor="text1"/>
          <w:lang w:val="en-GB"/>
        </w:rPr>
        <w:t xml:space="preserve"> The focused group discussions with the women noted that youth</w:t>
      </w:r>
      <w:r w:rsidR="00941BD1" w:rsidRPr="00976548">
        <w:rPr>
          <w:rFonts w:ascii="Arial" w:hAnsi="Arial" w:cs="Arial"/>
          <w:color w:val="000000" w:themeColor="text1"/>
          <w:lang w:val="en-GB"/>
        </w:rPr>
        <w:t>,</w:t>
      </w:r>
      <w:r w:rsidR="00C736C4" w:rsidRPr="00976548">
        <w:rPr>
          <w:rFonts w:ascii="Arial" w:hAnsi="Arial" w:cs="Arial"/>
          <w:color w:val="000000" w:themeColor="text1"/>
          <w:lang w:val="en-GB"/>
        </w:rPr>
        <w:t xml:space="preserve"> </w:t>
      </w:r>
      <w:r w:rsidR="00941BD1" w:rsidRPr="00976548">
        <w:rPr>
          <w:rFonts w:ascii="Arial" w:hAnsi="Arial" w:cs="Arial"/>
          <w:color w:val="000000" w:themeColor="text1"/>
          <w:lang w:val="en-GB"/>
        </w:rPr>
        <w:t>mostly idle with no job</w:t>
      </w:r>
      <w:r w:rsidR="001704C4" w:rsidRPr="00976548">
        <w:rPr>
          <w:rFonts w:ascii="Arial" w:hAnsi="Arial" w:cs="Arial"/>
          <w:color w:val="000000" w:themeColor="text1"/>
          <w:lang w:val="en-GB"/>
        </w:rPr>
        <w:t xml:space="preserve"> should be discouraged from engaging in criminal activities and gangs or to leave such groups by being supported with initiatives that empower them. The </w:t>
      </w:r>
      <w:r w:rsidR="001704C4" w:rsidRPr="00976548">
        <w:rPr>
          <w:rFonts w:ascii="Arial" w:hAnsi="Arial" w:cs="Arial"/>
          <w:color w:val="000000" w:themeColor="text1"/>
          <w:lang w:val="en-GB"/>
        </w:rPr>
        <w:t>UN-wide Peacebuilding Plan (2018-2021) in South Sudan</w:t>
      </w:r>
      <w:r w:rsidR="001704C4" w:rsidRPr="00976548">
        <w:rPr>
          <w:rFonts w:ascii="Arial" w:hAnsi="Arial" w:cs="Arial"/>
          <w:color w:val="000000" w:themeColor="text1"/>
          <w:lang w:val="en-GB"/>
        </w:rPr>
        <w:t xml:space="preserve"> recommends provision of</w:t>
      </w:r>
      <w:r w:rsidR="001704C4" w:rsidRPr="00976548">
        <w:rPr>
          <w:rFonts w:ascii="Arial" w:hAnsi="Arial" w:cs="Arial"/>
          <w:color w:val="000000" w:themeColor="text1"/>
          <w:lang w:val="en-GB"/>
        </w:rPr>
        <w:t xml:space="preserve"> livelihood opportunities including technical and vocational training to youth who have voluntarily left militia.</w:t>
      </w:r>
    </w:p>
    <w:p w14:paraId="4D8C1FFC" w14:textId="77777777" w:rsidR="004308B9" w:rsidRPr="00976548" w:rsidRDefault="004308B9" w:rsidP="005D2A1B">
      <w:pPr>
        <w:spacing w:after="0" w:line="240" w:lineRule="auto"/>
        <w:jc w:val="both"/>
        <w:rPr>
          <w:rFonts w:ascii="Arial" w:hAnsi="Arial" w:cs="Arial"/>
          <w:color w:val="000000" w:themeColor="text1"/>
          <w:lang w:val="en-GB"/>
        </w:rPr>
      </w:pPr>
    </w:p>
    <w:p w14:paraId="03AE1C63" w14:textId="764C5B23" w:rsidR="00600F45" w:rsidRDefault="00AA47EA" w:rsidP="005D2A1B">
      <w:pPr>
        <w:spacing w:after="0" w:line="240" w:lineRule="auto"/>
        <w:jc w:val="both"/>
        <w:rPr>
          <w:rFonts w:ascii="Arial" w:hAnsi="Arial" w:cs="Arial"/>
        </w:rPr>
      </w:pPr>
      <w:r w:rsidRPr="00976548">
        <w:rPr>
          <w:rFonts w:ascii="Arial" w:hAnsi="Arial" w:cs="Arial"/>
          <w:color w:val="000000" w:themeColor="text1"/>
          <w:lang w:val="en-GB"/>
        </w:rPr>
        <w:t>While the youth</w:t>
      </w:r>
      <w:r w:rsidR="005825B5" w:rsidRPr="00976548">
        <w:rPr>
          <w:rFonts w:ascii="Arial" w:hAnsi="Arial" w:cs="Arial"/>
          <w:color w:val="000000" w:themeColor="text1"/>
          <w:lang w:val="en-GB"/>
        </w:rPr>
        <w:t xml:space="preserve"> have also been involved in peacebuilding efforts</w:t>
      </w:r>
      <w:r w:rsidRPr="00976548">
        <w:rPr>
          <w:rFonts w:ascii="Arial" w:hAnsi="Arial" w:cs="Arial"/>
          <w:color w:val="000000" w:themeColor="text1"/>
          <w:lang w:val="en-GB"/>
        </w:rPr>
        <w:t>, a recommendation was made to include more youth in community dialogues and resolutions.</w:t>
      </w:r>
      <w:r w:rsidR="00600F45" w:rsidRPr="00976548">
        <w:rPr>
          <w:rFonts w:ascii="Arial" w:hAnsi="Arial" w:cs="Arial"/>
          <w:color w:val="000000" w:themeColor="text1"/>
          <w:lang w:val="en-GB"/>
        </w:rPr>
        <w:t xml:space="preserve"> They pointed out that the R-ARCSS has given them opportunities which they are yet to fully benefit from, these opportunities can be seen in the R-ARCSS Article </w:t>
      </w:r>
      <w:r w:rsidR="00600F45" w:rsidRPr="00976548">
        <w:rPr>
          <w:rFonts w:ascii="Arial" w:hAnsi="Arial" w:cs="Arial"/>
          <w:color w:val="000000" w:themeColor="text1"/>
          <w:lang w:val="en-GB"/>
        </w:rPr>
        <w:t xml:space="preserve">1.4.5. </w:t>
      </w:r>
      <w:r w:rsidR="00600F45" w:rsidRPr="00976548">
        <w:rPr>
          <w:rFonts w:ascii="Arial" w:hAnsi="Arial" w:cs="Arial"/>
          <w:color w:val="000000" w:themeColor="text1"/>
          <w:lang w:val="en-GB"/>
        </w:rPr>
        <w:t xml:space="preserve">which states that </w:t>
      </w:r>
      <w:r w:rsidR="000E5960">
        <w:rPr>
          <w:rFonts w:ascii="Arial" w:hAnsi="Arial" w:cs="Arial"/>
          <w:color w:val="000000" w:themeColor="text1"/>
          <w:lang w:val="en-GB"/>
        </w:rPr>
        <w:t>…</w:t>
      </w:r>
      <w:r w:rsidR="00600F45" w:rsidRPr="00976548">
        <w:rPr>
          <w:rFonts w:ascii="Arial" w:hAnsi="Arial" w:cs="Arial"/>
          <w:i/>
          <w:iCs/>
          <w:color w:val="000000" w:themeColor="text1"/>
          <w:lang w:val="en-GB"/>
        </w:rPr>
        <w:t>..</w:t>
      </w:r>
      <w:r w:rsidR="00600F45" w:rsidRPr="00976548">
        <w:rPr>
          <w:rFonts w:ascii="Arial" w:hAnsi="Arial" w:cs="Arial"/>
          <w:i/>
          <w:iCs/>
          <w:color w:val="000000" w:themeColor="text1"/>
          <w:lang w:val="en-GB"/>
        </w:rPr>
        <w:t>Having in mind that more than 70 percent of the population in the Republic of South Sudan is under the age of thirty and that youth are the most affected by the war and represent high percentage of refugees and IDPs, the Parties shall strive to include people of young age in their quotas at different levels</w:t>
      </w:r>
      <w:r w:rsidR="00600F45" w:rsidRPr="00976548">
        <w:rPr>
          <w:rFonts w:ascii="Arial" w:hAnsi="Arial" w:cs="Arial"/>
          <w:i/>
          <w:iCs/>
          <w:color w:val="000000" w:themeColor="text1"/>
          <w:lang w:val="en-GB"/>
        </w:rPr>
        <w:t>…</w:t>
      </w:r>
      <w:r w:rsidR="00600F45" w:rsidRPr="00976548">
        <w:rPr>
          <w:rFonts w:ascii="Arial" w:hAnsi="Arial" w:cs="Arial"/>
          <w:i/>
          <w:iCs/>
          <w:color w:val="000000" w:themeColor="text1"/>
          <w:lang w:val="en-GB"/>
        </w:rPr>
        <w:t>.</w:t>
      </w:r>
      <w:r w:rsidR="009F32D2" w:rsidRPr="00976548">
        <w:rPr>
          <w:rFonts w:ascii="Arial" w:hAnsi="Arial" w:cs="Arial"/>
        </w:rPr>
        <w:t xml:space="preserve"> </w:t>
      </w:r>
      <w:r w:rsidR="009F32D2" w:rsidRPr="00976548">
        <w:rPr>
          <w:rFonts w:ascii="Arial" w:hAnsi="Arial" w:cs="Arial"/>
        </w:rPr>
        <w:t>All Parties to the Agreement will observe this level of participation as they nominate candidates to the Council of Ministers, and the youth of South Sudan will also be included in decision–making positions.</w:t>
      </w:r>
      <w:r w:rsidR="009F32D2" w:rsidRPr="00976548">
        <w:rPr>
          <w:rStyle w:val="FootnoteReference"/>
          <w:rFonts w:ascii="Arial" w:hAnsi="Arial" w:cs="Arial"/>
        </w:rPr>
        <w:footnoteReference w:id="94"/>
      </w:r>
    </w:p>
    <w:p w14:paraId="5AE2C94D" w14:textId="77777777" w:rsidR="004B6554" w:rsidRPr="00976548" w:rsidRDefault="004B6554" w:rsidP="005D2A1B">
      <w:pPr>
        <w:spacing w:after="0" w:line="240" w:lineRule="auto"/>
        <w:jc w:val="both"/>
        <w:rPr>
          <w:rFonts w:ascii="Arial" w:hAnsi="Arial" w:cs="Arial"/>
          <w:color w:val="000000" w:themeColor="text1"/>
          <w:lang w:val="en-GB"/>
        </w:rPr>
      </w:pPr>
    </w:p>
    <w:p w14:paraId="7BB893BA" w14:textId="49518163" w:rsidR="00726C57" w:rsidRPr="00976548" w:rsidRDefault="00204CD3" w:rsidP="005D2A1B">
      <w:pPr>
        <w:spacing w:after="0" w:line="240" w:lineRule="auto"/>
        <w:jc w:val="both"/>
        <w:rPr>
          <w:rFonts w:ascii="Arial" w:hAnsi="Arial" w:cs="Arial"/>
          <w:color w:val="000000" w:themeColor="text1"/>
          <w:lang w:val="en-GB"/>
        </w:rPr>
      </w:pPr>
      <w:r w:rsidRPr="00976548">
        <w:rPr>
          <w:rFonts w:ascii="Arial" w:hAnsi="Arial" w:cs="Arial"/>
          <w:color w:val="000000" w:themeColor="text1"/>
          <w:lang w:val="en-GB"/>
        </w:rPr>
        <w:t xml:space="preserve">It was also recommended that a college or </w:t>
      </w:r>
      <w:r w:rsidR="009E0B21" w:rsidRPr="00976548">
        <w:rPr>
          <w:rFonts w:ascii="Arial" w:hAnsi="Arial" w:cs="Arial"/>
          <w:color w:val="000000" w:themeColor="text1"/>
          <w:lang w:val="en-GB"/>
        </w:rPr>
        <w:t>University</w:t>
      </w:r>
      <w:r w:rsidRPr="00976548">
        <w:rPr>
          <w:rFonts w:ascii="Arial" w:hAnsi="Arial" w:cs="Arial"/>
          <w:color w:val="000000" w:themeColor="text1"/>
          <w:lang w:val="en-GB"/>
        </w:rPr>
        <w:t xml:space="preserve"> should be constructed for the youth of greater Kapoeta to benefit from.</w:t>
      </w:r>
      <w:r w:rsidR="009E0B21" w:rsidRPr="00976548">
        <w:rPr>
          <w:rFonts w:ascii="Arial" w:hAnsi="Arial" w:cs="Arial"/>
          <w:color w:val="000000" w:themeColor="text1"/>
          <w:lang w:val="en-GB"/>
        </w:rPr>
        <w:t xml:space="preserve"> </w:t>
      </w:r>
      <w:r w:rsidR="00DE3214" w:rsidRPr="00976548">
        <w:rPr>
          <w:rFonts w:ascii="Arial" w:hAnsi="Arial" w:cs="Arial"/>
          <w:color w:val="000000" w:themeColor="text1"/>
          <w:lang w:val="en-GB"/>
        </w:rPr>
        <w:t>The women leaders noted that</w:t>
      </w:r>
      <w:r w:rsidR="009E0B21" w:rsidRPr="00976548">
        <w:rPr>
          <w:rFonts w:ascii="Arial" w:hAnsi="Arial" w:cs="Arial"/>
          <w:color w:val="000000" w:themeColor="text1"/>
          <w:lang w:val="en-GB"/>
        </w:rPr>
        <w:t xml:space="preserve"> was noted that the youth respect the elders, and intergenerational dialogues was recommended.</w:t>
      </w:r>
      <w:r w:rsidR="005A5468" w:rsidRPr="00976548">
        <w:rPr>
          <w:rFonts w:ascii="Arial" w:hAnsi="Arial" w:cs="Arial"/>
          <w:color w:val="000000" w:themeColor="text1"/>
          <w:lang w:val="en-GB"/>
        </w:rPr>
        <w:t xml:space="preserve"> The youth and other community members recommended income generating activities like training on crop production.</w:t>
      </w:r>
    </w:p>
    <w:p w14:paraId="7088A516" w14:textId="4DB52141" w:rsidR="008A5DCE" w:rsidRPr="00976548" w:rsidRDefault="008A5DCE" w:rsidP="005D2A1B">
      <w:pPr>
        <w:pStyle w:val="Heading1"/>
        <w:numPr>
          <w:ilvl w:val="0"/>
          <w:numId w:val="27"/>
        </w:numPr>
        <w:spacing w:line="240" w:lineRule="auto"/>
        <w:rPr>
          <w:rFonts w:ascii="Arial" w:hAnsi="Arial" w:cs="Arial"/>
          <w:b/>
          <w:bCs/>
          <w:color w:val="000000" w:themeColor="text1"/>
          <w:sz w:val="22"/>
          <w:szCs w:val="22"/>
        </w:rPr>
      </w:pPr>
      <w:bookmarkStart w:id="22" w:name="_Toc64996328"/>
      <w:r w:rsidRPr="00976548">
        <w:rPr>
          <w:rFonts w:ascii="Arial" w:hAnsi="Arial" w:cs="Arial"/>
          <w:b/>
          <w:bCs/>
          <w:color w:val="000000" w:themeColor="text1"/>
          <w:sz w:val="22"/>
          <w:szCs w:val="22"/>
        </w:rPr>
        <w:t>Gaps and opportunities in peacebuilding interventions</w:t>
      </w:r>
      <w:bookmarkEnd w:id="22"/>
    </w:p>
    <w:p w14:paraId="5E61FF36" w14:textId="77777777" w:rsidR="008A5DCE" w:rsidRPr="00976548" w:rsidRDefault="008A5DCE" w:rsidP="005D2A1B">
      <w:pPr>
        <w:spacing w:after="0" w:line="240" w:lineRule="auto"/>
        <w:jc w:val="both"/>
        <w:rPr>
          <w:rFonts w:ascii="Arial" w:hAnsi="Arial" w:cs="Arial"/>
          <w:color w:val="000000" w:themeColor="text1"/>
          <w:lang w:val="en-GB"/>
        </w:rPr>
      </w:pPr>
    </w:p>
    <w:p w14:paraId="2385FE6D" w14:textId="07B33466" w:rsidR="00A276FB" w:rsidRPr="00976548" w:rsidRDefault="00DA0F5A" w:rsidP="005D2A1B">
      <w:pPr>
        <w:pStyle w:val="Heading2"/>
        <w:spacing w:line="240" w:lineRule="auto"/>
        <w:rPr>
          <w:rFonts w:ascii="Arial" w:hAnsi="Arial" w:cs="Arial"/>
          <w:b/>
          <w:bCs/>
          <w:i/>
          <w:iCs/>
          <w:color w:val="000000" w:themeColor="text1"/>
          <w:sz w:val="22"/>
          <w:szCs w:val="22"/>
          <w:lang w:val="en-GB"/>
        </w:rPr>
      </w:pPr>
      <w:bookmarkStart w:id="23" w:name="_Toc64996329"/>
      <w:r w:rsidRPr="00976548">
        <w:rPr>
          <w:rFonts w:ascii="Arial" w:hAnsi="Arial" w:cs="Arial"/>
          <w:b/>
          <w:bCs/>
          <w:i/>
          <w:iCs/>
          <w:color w:val="000000" w:themeColor="text1"/>
          <w:sz w:val="22"/>
          <w:szCs w:val="22"/>
        </w:rPr>
        <w:t>7</w:t>
      </w:r>
      <w:r w:rsidR="001A2AA5" w:rsidRPr="00976548">
        <w:rPr>
          <w:rFonts w:ascii="Arial" w:hAnsi="Arial" w:cs="Arial"/>
          <w:b/>
          <w:bCs/>
          <w:i/>
          <w:iCs/>
          <w:color w:val="000000" w:themeColor="text1"/>
          <w:sz w:val="22"/>
          <w:szCs w:val="22"/>
        </w:rPr>
        <w:t xml:space="preserve">.1 </w:t>
      </w:r>
      <w:r w:rsidR="00554B01" w:rsidRPr="00976548">
        <w:rPr>
          <w:rFonts w:ascii="Arial" w:hAnsi="Arial" w:cs="Arial"/>
          <w:b/>
          <w:bCs/>
          <w:i/>
          <w:iCs/>
          <w:color w:val="000000" w:themeColor="text1"/>
          <w:sz w:val="22"/>
          <w:szCs w:val="22"/>
        </w:rPr>
        <w:t>Gaps</w:t>
      </w:r>
      <w:bookmarkEnd w:id="23"/>
    </w:p>
    <w:p w14:paraId="3245BD3F" w14:textId="16251A62" w:rsidR="002077E9" w:rsidRPr="00976548" w:rsidRDefault="002077E9" w:rsidP="005D2A1B">
      <w:pPr>
        <w:numPr>
          <w:ilvl w:val="0"/>
          <w:numId w:val="12"/>
        </w:numPr>
        <w:spacing w:line="240" w:lineRule="auto"/>
        <w:jc w:val="both"/>
        <w:rPr>
          <w:rFonts w:ascii="Arial" w:hAnsi="Arial" w:cs="Arial"/>
          <w:color w:val="000000" w:themeColor="text1"/>
          <w:lang w:val="en-GB"/>
        </w:rPr>
      </w:pPr>
      <w:r w:rsidRPr="00976548">
        <w:rPr>
          <w:rFonts w:ascii="Arial" w:hAnsi="Arial" w:cs="Arial"/>
          <w:color w:val="000000" w:themeColor="text1"/>
          <w:lang w:val="en-GB"/>
        </w:rPr>
        <w:t>Although peace committees exist in some locations like Kapoeta East and South, to a large extent they appear to be ineffective</w:t>
      </w:r>
      <w:r w:rsidR="00A85060" w:rsidRPr="00976548">
        <w:rPr>
          <w:rFonts w:ascii="Arial" w:hAnsi="Arial" w:cs="Arial"/>
          <w:color w:val="000000" w:themeColor="text1"/>
          <w:lang w:val="en-GB"/>
        </w:rPr>
        <w:t>, since they were formed and not trained</w:t>
      </w:r>
      <w:r w:rsidRPr="00976548">
        <w:rPr>
          <w:rFonts w:ascii="Arial" w:hAnsi="Arial" w:cs="Arial"/>
          <w:color w:val="000000" w:themeColor="text1"/>
          <w:lang w:val="en-GB"/>
        </w:rPr>
        <w:t xml:space="preserve">. </w:t>
      </w:r>
      <w:r w:rsidR="00980389" w:rsidRPr="00976548">
        <w:rPr>
          <w:rFonts w:ascii="Arial" w:hAnsi="Arial" w:cs="Arial"/>
          <w:color w:val="000000" w:themeColor="text1"/>
          <w:lang w:val="en-GB"/>
        </w:rPr>
        <w:t xml:space="preserve">The peace committee in Kapoeta East is not trained. There is one trained peace committee in Kapoeta South County composed of 25 people (9 women). </w:t>
      </w:r>
      <w:r w:rsidR="00FC1E99" w:rsidRPr="00976548">
        <w:rPr>
          <w:rFonts w:ascii="Arial" w:hAnsi="Arial" w:cs="Arial"/>
          <w:color w:val="000000" w:themeColor="text1"/>
          <w:lang w:val="en-GB"/>
        </w:rPr>
        <w:t xml:space="preserve">Further, the change from 32 states to 10 states affected the functionality of the peace committees, since peace committees created at the state level (when states were 32) were dissolved. </w:t>
      </w:r>
      <w:r w:rsidR="00A01BBF" w:rsidRPr="00976548">
        <w:rPr>
          <w:rFonts w:ascii="Arial" w:hAnsi="Arial" w:cs="Arial"/>
          <w:color w:val="000000" w:themeColor="text1"/>
          <w:lang w:val="en-GB"/>
        </w:rPr>
        <w:t xml:space="preserve">The peace committees noted that the dissolution affected the access to state resources that would normally facilitate their movements to the communities. </w:t>
      </w:r>
      <w:r w:rsidRPr="00976548">
        <w:rPr>
          <w:rFonts w:ascii="Arial" w:hAnsi="Arial" w:cs="Arial"/>
          <w:color w:val="000000" w:themeColor="text1"/>
          <w:lang w:val="en-GB"/>
        </w:rPr>
        <w:t>FGD with some members of peace committee in Kapoeta South could not identify concrete incidents documented and supported by the peace committee members</w:t>
      </w:r>
      <w:r w:rsidR="00EE45CE" w:rsidRPr="00976548">
        <w:rPr>
          <w:rFonts w:ascii="Arial" w:hAnsi="Arial" w:cs="Arial"/>
          <w:color w:val="000000" w:themeColor="text1"/>
          <w:lang w:val="en-GB"/>
        </w:rPr>
        <w:t xml:space="preserve"> because they were not operating under the state level structures which they were originally formed under</w:t>
      </w:r>
      <w:r w:rsidRPr="00976548">
        <w:rPr>
          <w:rFonts w:ascii="Arial" w:hAnsi="Arial" w:cs="Arial"/>
          <w:color w:val="000000" w:themeColor="text1"/>
          <w:lang w:val="en-GB"/>
        </w:rPr>
        <w:t xml:space="preserve">. For instance, the existence of many unresolved conflict issues and use of revenge attacks to resolve intercommunal issues illustrate a gap in the work of the peace committees. </w:t>
      </w:r>
      <w:r w:rsidR="0007312E" w:rsidRPr="00976548">
        <w:rPr>
          <w:rFonts w:ascii="Arial" w:hAnsi="Arial" w:cs="Arial"/>
          <w:color w:val="000000" w:themeColor="text1"/>
          <w:lang w:val="en-GB"/>
        </w:rPr>
        <w:t>The peace committees are “accepted”/trusted by the community because they are chosen by the community</w:t>
      </w:r>
      <w:r w:rsidR="008163EB" w:rsidRPr="00976548">
        <w:rPr>
          <w:rFonts w:ascii="Arial" w:hAnsi="Arial" w:cs="Arial"/>
          <w:color w:val="000000" w:themeColor="text1"/>
          <w:lang w:val="en-GB"/>
        </w:rPr>
        <w:t xml:space="preserve">. </w:t>
      </w:r>
      <w:r w:rsidR="0007312E" w:rsidRPr="00976548">
        <w:rPr>
          <w:rFonts w:ascii="Arial" w:hAnsi="Arial" w:cs="Arial"/>
          <w:color w:val="000000" w:themeColor="text1"/>
          <w:lang w:val="en-GB"/>
        </w:rPr>
        <w:t>Greater Kapoeta should have both county and Payam level peace committees who can be trained in leadership and conflict resolution skills and provided with mobility (bicycles) and phones to communicate and report incidents as early warning and response mechanism.</w:t>
      </w:r>
    </w:p>
    <w:p w14:paraId="2E9F08AE" w14:textId="77777777" w:rsidR="008C78B5" w:rsidRPr="00976548" w:rsidRDefault="00006C6B" w:rsidP="00B8544F">
      <w:pPr>
        <w:numPr>
          <w:ilvl w:val="0"/>
          <w:numId w:val="12"/>
        </w:numPr>
        <w:spacing w:line="240" w:lineRule="auto"/>
        <w:jc w:val="both"/>
        <w:rPr>
          <w:rFonts w:ascii="Arial" w:hAnsi="Arial" w:cs="Arial"/>
          <w:color w:val="000000" w:themeColor="text1"/>
          <w:lang w:val="en-GB"/>
        </w:rPr>
      </w:pPr>
      <w:r w:rsidRPr="00976548">
        <w:rPr>
          <w:rFonts w:ascii="Arial" w:hAnsi="Arial" w:cs="Arial"/>
          <w:color w:val="000000" w:themeColor="text1"/>
          <w:lang w:val="en-GB"/>
        </w:rPr>
        <w:t xml:space="preserve">Although youth and women groups exist in Greater Kapoeta, their participation building local peace appears to be minimal. Youth leaders in Kapoeta South said they are sometimes invited to attend intercommunal dialogues. Most of the youth in rural areas especially in cattle camps are involved in defending their communities and protecting their livestock but not involved in peaceful resolution of community disputes. </w:t>
      </w:r>
      <w:r w:rsidR="009E2668" w:rsidRPr="00976548">
        <w:rPr>
          <w:rFonts w:ascii="Arial" w:hAnsi="Arial" w:cs="Arial"/>
          <w:color w:val="000000" w:themeColor="text1"/>
          <w:lang w:val="en-GB"/>
        </w:rPr>
        <w:t>Women, based on their role that includes taking care of children, building houses and growing crops, have minimal role in resolution of local conflicts.</w:t>
      </w:r>
    </w:p>
    <w:p w14:paraId="68D621F4" w14:textId="49A1A166" w:rsidR="000F5FC2" w:rsidRPr="00976548" w:rsidRDefault="008C78B5" w:rsidP="005D2A1B">
      <w:pPr>
        <w:numPr>
          <w:ilvl w:val="0"/>
          <w:numId w:val="12"/>
        </w:numPr>
        <w:spacing w:line="240" w:lineRule="auto"/>
        <w:jc w:val="both"/>
        <w:rPr>
          <w:rFonts w:ascii="Arial" w:hAnsi="Arial" w:cs="Arial"/>
          <w:color w:val="000000" w:themeColor="text1"/>
          <w:lang w:val="en-GB"/>
        </w:rPr>
      </w:pPr>
      <w:r w:rsidRPr="00976548">
        <w:rPr>
          <w:rFonts w:ascii="Arial" w:hAnsi="Arial" w:cs="Arial"/>
          <w:color w:val="000000" w:themeColor="text1"/>
          <w:lang w:val="en-GB"/>
        </w:rPr>
        <w:t xml:space="preserve">The youth </w:t>
      </w:r>
      <w:r w:rsidR="00EF37DB" w:rsidRPr="00976548">
        <w:rPr>
          <w:rFonts w:ascii="Arial" w:hAnsi="Arial" w:cs="Arial"/>
          <w:color w:val="000000" w:themeColor="text1"/>
          <w:lang w:val="en-GB"/>
        </w:rPr>
        <w:t>mentioned</w:t>
      </w:r>
      <w:r w:rsidRPr="00976548">
        <w:rPr>
          <w:rFonts w:ascii="Arial" w:hAnsi="Arial" w:cs="Arial"/>
          <w:color w:val="000000" w:themeColor="text1"/>
          <w:lang w:val="en-GB"/>
        </w:rPr>
        <w:t xml:space="preserve"> </w:t>
      </w:r>
      <w:r w:rsidR="00153A64" w:rsidRPr="00976548">
        <w:rPr>
          <w:rFonts w:ascii="Arial" w:hAnsi="Arial" w:cs="Arial"/>
          <w:color w:val="000000" w:themeColor="text1"/>
          <w:lang w:val="en-GB"/>
        </w:rPr>
        <w:t xml:space="preserve">that </w:t>
      </w:r>
      <w:r w:rsidRPr="00976548">
        <w:rPr>
          <w:rFonts w:ascii="Arial" w:hAnsi="Arial" w:cs="Arial"/>
          <w:color w:val="000000" w:themeColor="text1"/>
          <w:lang w:val="en-GB"/>
        </w:rPr>
        <w:t>most of the decisions on local peace and development processes are made by the local and state governments with minimal involvement of women and youth. Facilitate dialogue between youth, women and local authorities for inclusive participation in local peace and governance processes.</w:t>
      </w:r>
      <w:r w:rsidR="00153A64" w:rsidRPr="00976548">
        <w:rPr>
          <w:rFonts w:ascii="Arial" w:hAnsi="Arial" w:cs="Arial"/>
          <w:color w:val="000000" w:themeColor="text1"/>
          <w:lang w:val="en-GB"/>
        </w:rPr>
        <w:t xml:space="preserve"> This aligns with the </w:t>
      </w:r>
      <w:r w:rsidR="006F75EE" w:rsidRPr="00976548">
        <w:rPr>
          <w:rFonts w:ascii="Arial" w:hAnsi="Arial" w:cs="Arial"/>
          <w:color w:val="000000" w:themeColor="text1"/>
          <w:lang w:val="en-GB"/>
        </w:rPr>
        <w:t>UN-wide Peacebuilding Plan</w:t>
      </w:r>
      <w:r w:rsidR="006F75EE" w:rsidRPr="00976548">
        <w:rPr>
          <w:rFonts w:ascii="Arial" w:hAnsi="Arial" w:cs="Arial"/>
          <w:color w:val="000000" w:themeColor="text1"/>
          <w:lang w:val="en-GB"/>
        </w:rPr>
        <w:t xml:space="preserve"> </w:t>
      </w:r>
      <w:r w:rsidR="006F75EE" w:rsidRPr="00976548">
        <w:rPr>
          <w:rFonts w:ascii="Arial" w:hAnsi="Arial" w:cs="Arial"/>
          <w:color w:val="000000" w:themeColor="text1"/>
          <w:lang w:val="en-GB"/>
        </w:rPr>
        <w:t>(2018-2021)</w:t>
      </w:r>
      <w:r w:rsidR="006F75EE" w:rsidRPr="00976548">
        <w:rPr>
          <w:rFonts w:ascii="Arial" w:hAnsi="Arial" w:cs="Arial"/>
          <w:color w:val="000000" w:themeColor="text1"/>
          <w:lang w:val="en-GB"/>
        </w:rPr>
        <w:t xml:space="preserve"> in South Sudan</w:t>
      </w:r>
      <w:r w:rsidR="00153A64" w:rsidRPr="00976548">
        <w:rPr>
          <w:rFonts w:ascii="Arial" w:hAnsi="Arial" w:cs="Arial"/>
          <w:color w:val="000000" w:themeColor="text1"/>
          <w:lang w:val="en-GB"/>
        </w:rPr>
        <w:t xml:space="preserve"> </w:t>
      </w:r>
      <w:r w:rsidR="006F75EE" w:rsidRPr="00976548">
        <w:rPr>
          <w:rFonts w:ascii="Arial" w:hAnsi="Arial" w:cs="Arial"/>
          <w:color w:val="000000" w:themeColor="text1"/>
          <w:lang w:val="en-GB"/>
        </w:rPr>
        <w:t xml:space="preserve">which notes that </w:t>
      </w:r>
      <w:r w:rsidR="00153A64" w:rsidRPr="00976548">
        <w:rPr>
          <w:rFonts w:ascii="Arial" w:hAnsi="Arial" w:cs="Arial"/>
          <w:color w:val="000000" w:themeColor="text1"/>
          <w:lang w:val="en-GB"/>
        </w:rPr>
        <w:t xml:space="preserve">strategies geared towards achieving longer term impact </w:t>
      </w:r>
      <w:r w:rsidR="006F75EE" w:rsidRPr="00976548">
        <w:rPr>
          <w:rFonts w:ascii="Arial" w:hAnsi="Arial" w:cs="Arial"/>
          <w:color w:val="000000" w:themeColor="text1"/>
          <w:lang w:val="en-GB"/>
        </w:rPr>
        <w:t>-which</w:t>
      </w:r>
      <w:r w:rsidR="00153A64" w:rsidRPr="00976548">
        <w:rPr>
          <w:rFonts w:ascii="Arial" w:hAnsi="Arial" w:cs="Arial"/>
          <w:color w:val="000000" w:themeColor="text1"/>
          <w:lang w:val="en-GB"/>
        </w:rPr>
        <w:t xml:space="preserve"> is sustainable</w:t>
      </w:r>
      <w:r w:rsidR="006F75EE" w:rsidRPr="00976548">
        <w:rPr>
          <w:rFonts w:ascii="Arial" w:hAnsi="Arial" w:cs="Arial"/>
          <w:color w:val="000000" w:themeColor="text1"/>
          <w:lang w:val="en-GB"/>
        </w:rPr>
        <w:t>-</w:t>
      </w:r>
      <w:r w:rsidR="00153A64" w:rsidRPr="00976548">
        <w:rPr>
          <w:rFonts w:ascii="Arial" w:hAnsi="Arial" w:cs="Arial"/>
          <w:color w:val="000000" w:themeColor="text1"/>
          <w:lang w:val="en-GB"/>
        </w:rPr>
        <w:t xml:space="preserve"> is achieved by meaningful participation of women and youth, building, building local capacity and empowering communities to sustain peace and prevent conflict without relying on extensive outside assistance.</w:t>
      </w:r>
    </w:p>
    <w:p w14:paraId="1128D296" w14:textId="00EDDD76" w:rsidR="00006C6B" w:rsidRPr="00976548" w:rsidRDefault="000F5FC2" w:rsidP="005D2A1B">
      <w:pPr>
        <w:numPr>
          <w:ilvl w:val="0"/>
          <w:numId w:val="12"/>
        </w:numPr>
        <w:spacing w:line="240" w:lineRule="auto"/>
        <w:jc w:val="both"/>
        <w:rPr>
          <w:rFonts w:ascii="Arial" w:hAnsi="Arial" w:cs="Arial"/>
          <w:color w:val="000000" w:themeColor="text1"/>
          <w:lang w:val="en-GB"/>
        </w:rPr>
      </w:pPr>
      <w:r w:rsidRPr="00976548">
        <w:rPr>
          <w:rFonts w:ascii="Arial" w:hAnsi="Arial" w:cs="Arial"/>
          <w:color w:val="000000" w:themeColor="text1"/>
          <w:lang w:val="en-GB"/>
        </w:rPr>
        <w:t xml:space="preserve">Although </w:t>
      </w:r>
      <w:r w:rsidR="004E5796" w:rsidRPr="00976548">
        <w:rPr>
          <w:rFonts w:ascii="Arial" w:hAnsi="Arial" w:cs="Arial"/>
          <w:color w:val="000000" w:themeColor="text1"/>
          <w:lang w:val="en-GB"/>
        </w:rPr>
        <w:t>community-based</w:t>
      </w:r>
      <w:r w:rsidRPr="00976548">
        <w:rPr>
          <w:rFonts w:ascii="Arial" w:hAnsi="Arial" w:cs="Arial"/>
          <w:color w:val="000000" w:themeColor="text1"/>
          <w:lang w:val="en-GB"/>
        </w:rPr>
        <w:t xml:space="preserve"> organisations with mandate to support community peace initiatives exist, most of them including faith-based groups require strong partnership with international agencies to enhance their capacity to effectively </w:t>
      </w:r>
      <w:r w:rsidR="00ED2C51" w:rsidRPr="00976548">
        <w:rPr>
          <w:rFonts w:ascii="Arial" w:hAnsi="Arial" w:cs="Arial"/>
          <w:color w:val="000000" w:themeColor="text1"/>
          <w:lang w:val="en-GB"/>
        </w:rPr>
        <w:t xml:space="preserve">work </w:t>
      </w:r>
      <w:r w:rsidRPr="00976548">
        <w:rPr>
          <w:rFonts w:ascii="Arial" w:hAnsi="Arial" w:cs="Arial"/>
          <w:color w:val="000000" w:themeColor="text1"/>
          <w:lang w:val="en-GB"/>
        </w:rPr>
        <w:t xml:space="preserve">with communities. </w:t>
      </w:r>
      <w:r w:rsidR="00A27E89" w:rsidRPr="00976548">
        <w:rPr>
          <w:rFonts w:ascii="Arial" w:hAnsi="Arial" w:cs="Arial"/>
          <w:color w:val="000000" w:themeColor="text1"/>
          <w:lang w:val="en-GB"/>
        </w:rPr>
        <w:t>Funding and provision of skills on conflict management; leadership and resource mobilization skills are some of the recommendations emphasised.</w:t>
      </w:r>
      <w:r w:rsidR="009E2668" w:rsidRPr="00976548">
        <w:rPr>
          <w:rFonts w:ascii="Arial" w:hAnsi="Arial" w:cs="Arial"/>
          <w:color w:val="000000" w:themeColor="text1"/>
          <w:lang w:val="en-GB"/>
        </w:rPr>
        <w:t xml:space="preserve"> </w:t>
      </w:r>
    </w:p>
    <w:p w14:paraId="4A84D24D" w14:textId="338F4A24" w:rsidR="00B71CC5" w:rsidRPr="00976548" w:rsidRDefault="00B71CC5" w:rsidP="005D2A1B">
      <w:pPr>
        <w:pStyle w:val="ListParagraph"/>
        <w:numPr>
          <w:ilvl w:val="0"/>
          <w:numId w:val="12"/>
        </w:numPr>
        <w:spacing w:line="240" w:lineRule="auto"/>
        <w:jc w:val="both"/>
        <w:rPr>
          <w:rFonts w:ascii="Arial" w:hAnsi="Arial" w:cs="Arial"/>
          <w:color w:val="000000" w:themeColor="text1"/>
          <w:lang w:val="en-GB"/>
        </w:rPr>
      </w:pPr>
      <w:r w:rsidRPr="00976548">
        <w:rPr>
          <w:rFonts w:ascii="Arial" w:hAnsi="Arial" w:cs="Arial"/>
          <w:color w:val="000000" w:themeColor="text1"/>
          <w:lang w:val="en-GB"/>
        </w:rPr>
        <w:t xml:space="preserve">Dialogues supported/ led by the state and local governments and politicians seem </w:t>
      </w:r>
      <w:r w:rsidR="00273063" w:rsidRPr="00976548">
        <w:rPr>
          <w:rFonts w:ascii="Arial" w:hAnsi="Arial" w:cs="Arial"/>
          <w:color w:val="000000" w:themeColor="text1"/>
          <w:lang w:val="en-GB"/>
        </w:rPr>
        <w:t xml:space="preserve">to have low level of </w:t>
      </w:r>
      <w:r w:rsidR="00BD21DE" w:rsidRPr="00976548">
        <w:rPr>
          <w:rFonts w:ascii="Arial" w:hAnsi="Arial" w:cs="Arial"/>
          <w:color w:val="000000" w:themeColor="text1"/>
          <w:lang w:val="en-GB"/>
        </w:rPr>
        <w:t>sustainab</w:t>
      </w:r>
      <w:r w:rsidR="00273063" w:rsidRPr="00976548">
        <w:rPr>
          <w:rFonts w:ascii="Arial" w:hAnsi="Arial" w:cs="Arial"/>
          <w:color w:val="000000" w:themeColor="text1"/>
          <w:lang w:val="en-GB"/>
        </w:rPr>
        <w:t>ility</w:t>
      </w:r>
      <w:r w:rsidRPr="00976548">
        <w:rPr>
          <w:rFonts w:ascii="Arial" w:hAnsi="Arial" w:cs="Arial"/>
          <w:color w:val="000000" w:themeColor="text1"/>
          <w:lang w:val="en-GB"/>
        </w:rPr>
        <w:t xml:space="preserve">. Communities have expressed low confidence in the government effort to bring lasting peace between the Toposa, Didinga and </w:t>
      </w:r>
      <w:proofErr w:type="spellStart"/>
      <w:r w:rsidRPr="00976548">
        <w:rPr>
          <w:rFonts w:ascii="Arial" w:hAnsi="Arial" w:cs="Arial"/>
          <w:color w:val="000000" w:themeColor="text1"/>
          <w:lang w:val="en-GB"/>
        </w:rPr>
        <w:t>Buya</w:t>
      </w:r>
      <w:proofErr w:type="spellEnd"/>
      <w:r w:rsidRPr="00976548">
        <w:rPr>
          <w:rFonts w:ascii="Arial" w:hAnsi="Arial" w:cs="Arial"/>
          <w:color w:val="000000" w:themeColor="text1"/>
          <w:lang w:val="en-GB"/>
        </w:rPr>
        <w:t>.</w:t>
      </w:r>
      <w:r w:rsidR="00556C03" w:rsidRPr="00976548">
        <w:rPr>
          <w:rFonts w:ascii="Arial" w:hAnsi="Arial" w:cs="Arial"/>
        </w:rPr>
        <w:t xml:space="preserve"> </w:t>
      </w:r>
      <w:r w:rsidR="00556C03" w:rsidRPr="00976548">
        <w:rPr>
          <w:rFonts w:ascii="Arial" w:hAnsi="Arial" w:cs="Arial"/>
          <w:color w:val="000000" w:themeColor="text1"/>
          <w:lang w:val="en-GB"/>
        </w:rPr>
        <w:t>Most of the government-led peace initiatives have collapsed as mentioned by the youth and religious group. This is because the local and national politicians who play key role in organizing the dialogues are not trusted by the communities. They are seen as merely serving their own interests which include financial resources and maintaining their positions but not community interests.</w:t>
      </w:r>
    </w:p>
    <w:p w14:paraId="4CAF568C" w14:textId="547FA2CF" w:rsidR="00B71CC5" w:rsidRPr="00976548" w:rsidRDefault="00B71CC5" w:rsidP="005D2A1B">
      <w:pPr>
        <w:numPr>
          <w:ilvl w:val="0"/>
          <w:numId w:val="12"/>
        </w:numPr>
        <w:spacing w:line="240" w:lineRule="auto"/>
        <w:jc w:val="both"/>
        <w:rPr>
          <w:rFonts w:ascii="Arial" w:hAnsi="Arial" w:cs="Arial"/>
          <w:color w:val="000000" w:themeColor="text1"/>
          <w:lang w:val="en-GB"/>
        </w:rPr>
      </w:pPr>
      <w:r w:rsidRPr="00976548">
        <w:rPr>
          <w:rFonts w:ascii="Arial" w:hAnsi="Arial" w:cs="Arial"/>
          <w:color w:val="000000" w:themeColor="text1"/>
          <w:lang w:val="en-GB"/>
        </w:rPr>
        <w:t>No much effort is being made to resolve cross-border incidents between the Toposa and Turkana communities.</w:t>
      </w:r>
      <w:r w:rsidR="000239C7">
        <w:rPr>
          <w:rStyle w:val="FootnoteReference"/>
          <w:rFonts w:ascii="Arial" w:hAnsi="Arial" w:cs="Arial"/>
          <w:color w:val="000000" w:themeColor="text1"/>
          <w:lang w:val="en-GB"/>
        </w:rPr>
        <w:footnoteReference w:id="95"/>
      </w:r>
      <w:r w:rsidRPr="00976548">
        <w:rPr>
          <w:rFonts w:ascii="Arial" w:hAnsi="Arial" w:cs="Arial"/>
          <w:color w:val="000000" w:themeColor="text1"/>
          <w:lang w:val="en-GB"/>
        </w:rPr>
        <w:t xml:space="preserve"> The Toposa community is showing signs of frustration with the state and national governments on resolving the status of border areas between Kenya and South Sudan.</w:t>
      </w:r>
      <w:r w:rsidR="002B5997" w:rsidRPr="00976548">
        <w:rPr>
          <w:rFonts w:ascii="Arial" w:hAnsi="Arial" w:cs="Arial"/>
        </w:rPr>
        <w:t xml:space="preserve"> </w:t>
      </w:r>
      <w:r w:rsidR="002B5997" w:rsidRPr="00976548">
        <w:rPr>
          <w:rFonts w:ascii="Arial" w:hAnsi="Arial" w:cs="Arial"/>
          <w:color w:val="000000" w:themeColor="text1"/>
          <w:lang w:val="en-GB"/>
        </w:rPr>
        <w:t>County authority in Kapoeta East mentioned that they consulted with the state authority but were told to be patient and the national government would dialogue with the Kenyan government.</w:t>
      </w:r>
    </w:p>
    <w:p w14:paraId="0102ABBC" w14:textId="1701AAD9" w:rsidR="00B71CC5" w:rsidRPr="00976548" w:rsidRDefault="00B71CC5" w:rsidP="005D2A1B">
      <w:pPr>
        <w:numPr>
          <w:ilvl w:val="0"/>
          <w:numId w:val="12"/>
        </w:numPr>
        <w:spacing w:line="240" w:lineRule="auto"/>
        <w:jc w:val="both"/>
        <w:rPr>
          <w:rFonts w:ascii="Arial" w:hAnsi="Arial" w:cs="Arial"/>
          <w:color w:val="000000" w:themeColor="text1"/>
          <w:lang w:val="en-GB"/>
        </w:rPr>
      </w:pPr>
      <w:r w:rsidRPr="00976548">
        <w:rPr>
          <w:rFonts w:ascii="Arial" w:hAnsi="Arial" w:cs="Arial"/>
          <w:color w:val="000000" w:themeColor="text1"/>
          <w:lang w:val="en-GB"/>
        </w:rPr>
        <w:t xml:space="preserve">At community level, there are </w:t>
      </w:r>
      <w:r w:rsidR="0076416B" w:rsidRPr="00976548">
        <w:rPr>
          <w:rFonts w:ascii="Arial" w:hAnsi="Arial" w:cs="Arial"/>
          <w:color w:val="000000" w:themeColor="text1"/>
          <w:lang w:val="en-GB"/>
        </w:rPr>
        <w:t xml:space="preserve">few </w:t>
      </w:r>
      <w:r w:rsidRPr="00976548">
        <w:rPr>
          <w:rFonts w:ascii="Arial" w:hAnsi="Arial" w:cs="Arial"/>
          <w:color w:val="000000" w:themeColor="text1"/>
          <w:lang w:val="en-GB"/>
        </w:rPr>
        <w:t>community psychosocial support groups.</w:t>
      </w:r>
      <w:r w:rsidR="009D53FF" w:rsidRPr="00976548">
        <w:rPr>
          <w:rStyle w:val="FootnoteReference"/>
          <w:rFonts w:ascii="Arial" w:hAnsi="Arial" w:cs="Arial"/>
          <w:color w:val="000000" w:themeColor="text1"/>
          <w:lang w:val="en-GB"/>
        </w:rPr>
        <w:footnoteReference w:id="96"/>
      </w:r>
      <w:r w:rsidR="0076416B" w:rsidRPr="00976548">
        <w:rPr>
          <w:rFonts w:ascii="Arial" w:hAnsi="Arial" w:cs="Arial"/>
          <w:color w:val="000000" w:themeColor="text1"/>
          <w:lang w:val="en-GB"/>
        </w:rPr>
        <w:t xml:space="preserve"> </w:t>
      </w:r>
      <w:r w:rsidRPr="00976548">
        <w:rPr>
          <w:rFonts w:ascii="Arial" w:hAnsi="Arial" w:cs="Arial"/>
          <w:color w:val="000000" w:themeColor="text1"/>
          <w:lang w:val="en-GB"/>
        </w:rPr>
        <w:t xml:space="preserve">This reflects </w:t>
      </w:r>
      <w:r w:rsidR="002077E9" w:rsidRPr="00976548">
        <w:rPr>
          <w:rFonts w:ascii="Arial" w:hAnsi="Arial" w:cs="Arial"/>
          <w:color w:val="000000" w:themeColor="text1"/>
          <w:lang w:val="en-GB"/>
        </w:rPr>
        <w:t xml:space="preserve">the need for community structure to provide basic counselling services to survivors of SGBV cases. </w:t>
      </w:r>
      <w:r w:rsidR="0076416B" w:rsidRPr="00976548">
        <w:rPr>
          <w:rFonts w:ascii="Arial" w:hAnsi="Arial" w:cs="Arial"/>
          <w:color w:val="000000" w:themeColor="text1"/>
          <w:lang w:val="en-GB"/>
        </w:rPr>
        <w:t>A more comprehensive mapping on the psychosocial support structures was recommended by the women</w:t>
      </w:r>
      <w:r w:rsidR="004D01BA">
        <w:rPr>
          <w:rFonts w:ascii="Arial" w:hAnsi="Arial" w:cs="Arial"/>
          <w:color w:val="000000" w:themeColor="text1"/>
          <w:lang w:val="en-GB"/>
        </w:rPr>
        <w:t xml:space="preserve"> and by the local NGOs</w:t>
      </w:r>
      <w:r w:rsidR="0076416B" w:rsidRPr="00976548">
        <w:rPr>
          <w:rFonts w:ascii="Arial" w:hAnsi="Arial" w:cs="Arial"/>
          <w:color w:val="000000" w:themeColor="text1"/>
          <w:lang w:val="en-GB"/>
        </w:rPr>
        <w:t>.</w:t>
      </w:r>
    </w:p>
    <w:p w14:paraId="3174D6A3" w14:textId="6A513F74" w:rsidR="004E3483" w:rsidRPr="000E5960" w:rsidRDefault="00FE0259" w:rsidP="00B8544F">
      <w:pPr>
        <w:numPr>
          <w:ilvl w:val="0"/>
          <w:numId w:val="12"/>
        </w:numPr>
        <w:spacing w:line="240" w:lineRule="auto"/>
        <w:jc w:val="both"/>
        <w:rPr>
          <w:rFonts w:ascii="Arial" w:hAnsi="Arial" w:cs="Arial"/>
          <w:color w:val="000000" w:themeColor="text1"/>
          <w:lang w:val="en-GB"/>
        </w:rPr>
      </w:pPr>
      <w:r w:rsidRPr="00976548">
        <w:rPr>
          <w:rFonts w:ascii="Arial" w:hAnsi="Arial" w:cs="Arial"/>
          <w:bCs/>
          <w:color w:val="000000" w:themeColor="text1"/>
          <w:lang w:val="en-GB"/>
        </w:rPr>
        <w:t>Unexpected heavy rain disrupted the mission to Kapoeta North. However, effort was to made to interview the Executive Director and planning officer for Kapoeta North while in Kapoeta South County. CSOs based in Kapoeta South and-working in Kapoeta North were also interviewed.</w:t>
      </w:r>
      <w:r w:rsidR="004E3483" w:rsidRPr="00976548">
        <w:rPr>
          <w:rFonts w:ascii="Arial" w:hAnsi="Arial" w:cs="Arial"/>
        </w:rPr>
        <w:t xml:space="preserve"> </w:t>
      </w:r>
      <w:r w:rsidR="004E3483" w:rsidRPr="00976548">
        <w:rPr>
          <w:rFonts w:ascii="Arial" w:hAnsi="Arial" w:cs="Arial"/>
          <w:bCs/>
          <w:color w:val="000000" w:themeColor="text1"/>
          <w:lang w:val="en-GB"/>
        </w:rPr>
        <w:t>The consultations were done in collaboration with a local partner in Kapoeta South County – meetings were scheduled in advance and confirmed while the assessment team was on the ground.</w:t>
      </w:r>
    </w:p>
    <w:p w14:paraId="49FC3B27" w14:textId="77777777" w:rsidR="000E5960" w:rsidRPr="00976548" w:rsidRDefault="000E5960" w:rsidP="000E5960">
      <w:pPr>
        <w:pStyle w:val="NoSpacing"/>
        <w:rPr>
          <w:lang w:val="en-GB"/>
        </w:rPr>
      </w:pPr>
    </w:p>
    <w:p w14:paraId="20F29891" w14:textId="0E2BDDB7" w:rsidR="00A276FB" w:rsidRPr="00976548" w:rsidRDefault="00DA0F5A" w:rsidP="005D2A1B">
      <w:pPr>
        <w:pStyle w:val="Heading2"/>
        <w:spacing w:line="240" w:lineRule="auto"/>
        <w:rPr>
          <w:rFonts w:ascii="Arial" w:hAnsi="Arial" w:cs="Arial"/>
          <w:b/>
          <w:bCs/>
          <w:i/>
          <w:iCs/>
          <w:color w:val="000000" w:themeColor="text1"/>
          <w:sz w:val="22"/>
          <w:szCs w:val="22"/>
          <w:lang w:val="en-GB"/>
        </w:rPr>
      </w:pPr>
      <w:bookmarkStart w:id="24" w:name="_Toc64996330"/>
      <w:r w:rsidRPr="00976548">
        <w:rPr>
          <w:rFonts w:ascii="Arial" w:hAnsi="Arial" w:cs="Arial"/>
          <w:b/>
          <w:bCs/>
          <w:i/>
          <w:iCs/>
          <w:color w:val="000000" w:themeColor="text1"/>
          <w:sz w:val="22"/>
          <w:szCs w:val="22"/>
          <w:lang w:val="en-GB"/>
        </w:rPr>
        <w:t>7</w:t>
      </w:r>
      <w:r w:rsidR="001A2AA5" w:rsidRPr="00976548">
        <w:rPr>
          <w:rFonts w:ascii="Arial" w:hAnsi="Arial" w:cs="Arial"/>
          <w:b/>
          <w:bCs/>
          <w:i/>
          <w:iCs/>
          <w:color w:val="000000" w:themeColor="text1"/>
          <w:sz w:val="22"/>
          <w:szCs w:val="22"/>
          <w:lang w:val="en-GB"/>
        </w:rPr>
        <w:t xml:space="preserve">.2 </w:t>
      </w:r>
      <w:r w:rsidR="00A276FB" w:rsidRPr="00976548">
        <w:rPr>
          <w:rFonts w:ascii="Arial" w:hAnsi="Arial" w:cs="Arial"/>
          <w:b/>
          <w:bCs/>
          <w:i/>
          <w:iCs/>
          <w:color w:val="000000" w:themeColor="text1"/>
          <w:sz w:val="22"/>
          <w:szCs w:val="22"/>
          <w:lang w:val="en-GB"/>
        </w:rPr>
        <w:t>Opportunities</w:t>
      </w:r>
      <w:r w:rsidR="00982755" w:rsidRPr="00976548">
        <w:rPr>
          <w:rFonts w:ascii="Arial" w:hAnsi="Arial" w:cs="Arial"/>
          <w:b/>
          <w:bCs/>
          <w:i/>
          <w:iCs/>
          <w:color w:val="000000" w:themeColor="text1"/>
          <w:sz w:val="22"/>
          <w:szCs w:val="22"/>
          <w:lang w:val="en-GB"/>
        </w:rPr>
        <w:t xml:space="preserve"> and Recommendations</w:t>
      </w:r>
      <w:bookmarkEnd w:id="24"/>
      <w:r w:rsidR="00982755" w:rsidRPr="00976548">
        <w:rPr>
          <w:rFonts w:ascii="Arial" w:hAnsi="Arial" w:cs="Arial"/>
          <w:b/>
          <w:bCs/>
          <w:i/>
          <w:iCs/>
          <w:color w:val="000000" w:themeColor="text1"/>
          <w:sz w:val="22"/>
          <w:szCs w:val="22"/>
          <w:lang w:val="en-GB"/>
        </w:rPr>
        <w:t xml:space="preserve"> </w:t>
      </w:r>
    </w:p>
    <w:p w14:paraId="770BC0BB" w14:textId="480F7510" w:rsidR="00A276FB" w:rsidRPr="00976548" w:rsidRDefault="00A276FB" w:rsidP="005D2A1B">
      <w:pPr>
        <w:pStyle w:val="ListParagraph"/>
        <w:numPr>
          <w:ilvl w:val="0"/>
          <w:numId w:val="10"/>
        </w:numPr>
        <w:spacing w:line="240" w:lineRule="auto"/>
        <w:jc w:val="both"/>
        <w:rPr>
          <w:rFonts w:ascii="Arial" w:hAnsi="Arial" w:cs="Arial"/>
          <w:color w:val="000000" w:themeColor="text1"/>
          <w:lang w:val="en-GB"/>
        </w:rPr>
      </w:pPr>
      <w:r w:rsidRPr="00976548">
        <w:rPr>
          <w:rFonts w:ascii="Arial" w:hAnsi="Arial" w:cs="Arial"/>
          <w:color w:val="000000" w:themeColor="text1"/>
          <w:lang w:val="en-GB"/>
        </w:rPr>
        <w:t xml:space="preserve">Stakeholders in Greater Kapoeta recommended that peacebuilding initiatives should focus on promoting dialogues between communities (Toposa, Didinga and </w:t>
      </w:r>
      <w:proofErr w:type="spellStart"/>
      <w:r w:rsidRPr="00976548">
        <w:rPr>
          <w:rFonts w:ascii="Arial" w:hAnsi="Arial" w:cs="Arial"/>
          <w:color w:val="000000" w:themeColor="text1"/>
          <w:lang w:val="en-GB"/>
        </w:rPr>
        <w:t>Buya</w:t>
      </w:r>
      <w:proofErr w:type="spellEnd"/>
      <w:r w:rsidRPr="00976548">
        <w:rPr>
          <w:rFonts w:ascii="Arial" w:hAnsi="Arial" w:cs="Arial"/>
          <w:color w:val="000000" w:themeColor="text1"/>
          <w:lang w:val="en-GB"/>
        </w:rPr>
        <w:t>) in Greater Kapoeta. Youth in cattle camps should be made to lead local peace initiatives.</w:t>
      </w:r>
      <w:r w:rsidR="000F5FC2" w:rsidRPr="00976548">
        <w:rPr>
          <w:rFonts w:ascii="Arial" w:hAnsi="Arial" w:cs="Arial"/>
          <w:color w:val="000000" w:themeColor="text1"/>
          <w:lang w:val="en-GB"/>
        </w:rPr>
        <w:t xml:space="preserve"> This requires strengthening partnerships with CSOs/ CBOs to support sustainable local peace initiatives</w:t>
      </w:r>
      <w:r w:rsidR="001C6E6C" w:rsidRPr="00976548">
        <w:rPr>
          <w:rFonts w:ascii="Arial" w:hAnsi="Arial" w:cs="Arial"/>
        </w:rPr>
        <w:t xml:space="preserve">. It was recommended that partners like </w:t>
      </w:r>
      <w:r w:rsidR="001C6E6C" w:rsidRPr="00976548">
        <w:rPr>
          <w:rFonts w:ascii="Arial" w:hAnsi="Arial" w:cs="Arial"/>
          <w:color w:val="000000" w:themeColor="text1"/>
          <w:lang w:val="en-GB"/>
        </w:rPr>
        <w:t>UNDP, local and international partners and well as the County government should support the local peace initiatives. Wider consultations should precede an inclusive dialogue that is community-led.</w:t>
      </w:r>
    </w:p>
    <w:p w14:paraId="4F5D8B18" w14:textId="2B26933F" w:rsidR="00DC110A" w:rsidRPr="00976548" w:rsidRDefault="00DC110A" w:rsidP="005D2A1B">
      <w:pPr>
        <w:pStyle w:val="ListParagraph"/>
        <w:numPr>
          <w:ilvl w:val="0"/>
          <w:numId w:val="10"/>
        </w:numPr>
        <w:spacing w:line="240" w:lineRule="auto"/>
        <w:jc w:val="both"/>
        <w:rPr>
          <w:rFonts w:ascii="Arial" w:hAnsi="Arial" w:cs="Arial"/>
          <w:color w:val="000000" w:themeColor="text1"/>
          <w:lang w:val="en-GB"/>
        </w:rPr>
      </w:pPr>
      <w:r w:rsidRPr="00976548">
        <w:rPr>
          <w:rFonts w:ascii="Arial" w:hAnsi="Arial" w:cs="Arial"/>
          <w:color w:val="000000" w:themeColor="text1"/>
          <w:lang w:val="en-GB"/>
        </w:rPr>
        <w:t xml:space="preserve">Strengthen the existing County peace committees and form others in areas like Budi and even at Payam level (especially in </w:t>
      </w:r>
      <w:proofErr w:type="spellStart"/>
      <w:r w:rsidRPr="00976548">
        <w:rPr>
          <w:rFonts w:ascii="Arial" w:hAnsi="Arial" w:cs="Arial"/>
          <w:color w:val="000000" w:themeColor="text1"/>
          <w:lang w:val="en-GB"/>
        </w:rPr>
        <w:t>Kimatong</w:t>
      </w:r>
      <w:proofErr w:type="spellEnd"/>
      <w:r w:rsidRPr="00976548">
        <w:rPr>
          <w:rFonts w:ascii="Arial" w:hAnsi="Arial" w:cs="Arial"/>
          <w:color w:val="000000" w:themeColor="text1"/>
          <w:lang w:val="en-GB"/>
        </w:rPr>
        <w:t xml:space="preserve"> Payam)</w:t>
      </w:r>
      <w:r w:rsidR="00F47CA7" w:rsidRPr="00976548">
        <w:rPr>
          <w:rFonts w:ascii="Arial" w:hAnsi="Arial" w:cs="Arial"/>
          <w:color w:val="000000" w:themeColor="text1"/>
          <w:lang w:val="en-GB"/>
        </w:rPr>
        <w:t xml:space="preserve"> where there are no peace committees</w:t>
      </w:r>
      <w:r w:rsidR="007A53BE">
        <w:rPr>
          <w:rFonts w:ascii="Arial" w:hAnsi="Arial" w:cs="Arial"/>
          <w:color w:val="000000" w:themeColor="text1"/>
          <w:lang w:val="en-GB"/>
        </w:rPr>
        <w:t>, with more efforts and resources to be directed to the payam and boma levels</w:t>
      </w:r>
      <w:r w:rsidRPr="00976548">
        <w:rPr>
          <w:rFonts w:ascii="Arial" w:hAnsi="Arial" w:cs="Arial"/>
          <w:color w:val="000000" w:themeColor="text1"/>
          <w:lang w:val="en-GB"/>
        </w:rPr>
        <w:t>.</w:t>
      </w:r>
      <w:r w:rsidR="00D807AC">
        <w:rPr>
          <w:rStyle w:val="FootnoteReference"/>
          <w:rFonts w:ascii="Arial" w:hAnsi="Arial" w:cs="Arial"/>
          <w:color w:val="000000" w:themeColor="text1"/>
          <w:lang w:val="en-GB"/>
        </w:rPr>
        <w:footnoteReference w:id="97"/>
      </w:r>
      <w:r w:rsidRPr="00976548">
        <w:rPr>
          <w:rFonts w:ascii="Arial" w:hAnsi="Arial" w:cs="Arial"/>
          <w:color w:val="000000" w:themeColor="text1"/>
          <w:lang w:val="en-GB"/>
        </w:rPr>
        <w:t xml:space="preserve"> More focus should be on enhancing participation of youth and women on the peace committees.</w:t>
      </w:r>
      <w:r w:rsidR="0017258F" w:rsidRPr="00976548">
        <w:rPr>
          <w:rStyle w:val="FootnoteReference"/>
          <w:rFonts w:ascii="Arial" w:hAnsi="Arial" w:cs="Arial"/>
          <w:color w:val="000000" w:themeColor="text1"/>
          <w:lang w:val="en-GB"/>
        </w:rPr>
        <w:footnoteReference w:id="98"/>
      </w:r>
      <w:r w:rsidRPr="00976548">
        <w:rPr>
          <w:rFonts w:ascii="Arial" w:hAnsi="Arial" w:cs="Arial"/>
          <w:color w:val="000000" w:themeColor="text1"/>
          <w:lang w:val="en-GB"/>
        </w:rPr>
        <w:t xml:space="preserve"> Training on conflict resolution and management could enhance skills of the peace committee members.</w:t>
      </w:r>
      <w:r w:rsidR="00924EAA" w:rsidRPr="00924EAA">
        <w:rPr>
          <w:rFonts w:ascii="Arial" w:hAnsi="Arial" w:cs="Arial"/>
        </w:rPr>
        <w:t xml:space="preserve"> </w:t>
      </w:r>
      <w:r w:rsidR="00924EAA">
        <w:rPr>
          <w:rFonts w:ascii="Arial" w:hAnsi="Arial" w:cs="Arial"/>
        </w:rPr>
        <w:t xml:space="preserve">This came out strongly in the recommendation from </w:t>
      </w:r>
      <w:r w:rsidR="00924EAA">
        <w:rPr>
          <w:rFonts w:ascii="Arial" w:hAnsi="Arial" w:cs="Arial"/>
        </w:rPr>
        <w:t>community consultations in October 2020 in Kapoeta East</w:t>
      </w:r>
      <w:r w:rsidR="00924EAA">
        <w:rPr>
          <w:rFonts w:ascii="Arial" w:hAnsi="Arial" w:cs="Arial"/>
        </w:rPr>
        <w:t xml:space="preserve"> conducted by</w:t>
      </w:r>
      <w:r w:rsidR="00924EAA" w:rsidRPr="00924EAA">
        <w:rPr>
          <w:rFonts w:ascii="Arial" w:hAnsi="Arial" w:cs="Arial"/>
        </w:rPr>
        <w:t xml:space="preserve"> </w:t>
      </w:r>
      <w:r w:rsidR="00924EAA">
        <w:rPr>
          <w:rFonts w:ascii="Arial" w:hAnsi="Arial" w:cs="Arial"/>
        </w:rPr>
        <w:t>OPRD a local partner.</w:t>
      </w:r>
      <w:r w:rsidR="00924EAA">
        <w:rPr>
          <w:rStyle w:val="FootnoteReference"/>
          <w:rFonts w:ascii="Arial" w:hAnsi="Arial" w:cs="Arial"/>
        </w:rPr>
        <w:footnoteReference w:id="99"/>
      </w:r>
      <w:r w:rsidR="00280B04">
        <w:rPr>
          <w:rFonts w:ascii="Arial" w:hAnsi="Arial" w:cs="Arial"/>
        </w:rPr>
        <w:t xml:space="preserve"> </w:t>
      </w:r>
    </w:p>
    <w:p w14:paraId="52BCC9A4" w14:textId="0E3E53D7" w:rsidR="00B71CC5" w:rsidRPr="00976548" w:rsidRDefault="00B71CC5" w:rsidP="005D2A1B">
      <w:pPr>
        <w:pStyle w:val="ListParagraph"/>
        <w:numPr>
          <w:ilvl w:val="0"/>
          <w:numId w:val="10"/>
        </w:numPr>
        <w:spacing w:line="240" w:lineRule="auto"/>
        <w:jc w:val="both"/>
        <w:rPr>
          <w:rFonts w:ascii="Arial" w:hAnsi="Arial" w:cs="Arial"/>
          <w:color w:val="000000" w:themeColor="text1"/>
          <w:lang w:val="en-GB"/>
        </w:rPr>
      </w:pPr>
      <w:r w:rsidRPr="00976548">
        <w:rPr>
          <w:rFonts w:ascii="Arial" w:hAnsi="Arial" w:cs="Arial"/>
          <w:color w:val="000000" w:themeColor="text1"/>
          <w:lang w:val="en-GB"/>
        </w:rPr>
        <w:t>Support establishment of effective joint border peace committee for the Toposa in Kapoeta East and Turkana in Kenya</w:t>
      </w:r>
      <w:r w:rsidR="005F0618">
        <w:rPr>
          <w:rFonts w:ascii="Arial" w:hAnsi="Arial" w:cs="Arial"/>
          <w:color w:val="000000" w:themeColor="text1"/>
          <w:lang w:val="en-GB"/>
        </w:rPr>
        <w:t xml:space="preserve"> was emphasized</w:t>
      </w:r>
      <w:r w:rsidR="005F0618">
        <w:rPr>
          <w:rStyle w:val="FootnoteReference"/>
          <w:rFonts w:ascii="Arial" w:hAnsi="Arial" w:cs="Arial"/>
          <w:color w:val="000000" w:themeColor="text1"/>
          <w:lang w:val="en-GB"/>
        </w:rPr>
        <w:footnoteReference w:id="100"/>
      </w:r>
      <w:r w:rsidRPr="00976548">
        <w:rPr>
          <w:rFonts w:ascii="Arial" w:hAnsi="Arial" w:cs="Arial"/>
          <w:color w:val="000000" w:themeColor="text1"/>
          <w:lang w:val="en-GB"/>
        </w:rPr>
        <w:t xml:space="preserve"> </w:t>
      </w:r>
      <w:r w:rsidR="002E7795">
        <w:rPr>
          <w:rFonts w:ascii="Arial" w:hAnsi="Arial" w:cs="Arial"/>
          <w:color w:val="000000" w:themeColor="text1"/>
          <w:lang w:val="en-GB"/>
        </w:rPr>
        <w:t>w</w:t>
      </w:r>
      <w:r w:rsidR="003B3D46">
        <w:rPr>
          <w:rFonts w:ascii="Arial" w:hAnsi="Arial" w:cs="Arial"/>
          <w:color w:val="000000" w:themeColor="text1"/>
          <w:lang w:val="en-GB"/>
        </w:rPr>
        <w:t xml:space="preserve">hich also </w:t>
      </w:r>
      <w:r w:rsidRPr="00976548">
        <w:rPr>
          <w:rFonts w:ascii="Arial" w:hAnsi="Arial" w:cs="Arial"/>
          <w:color w:val="000000" w:themeColor="text1"/>
          <w:lang w:val="en-GB"/>
        </w:rPr>
        <w:t>involve formation of peace committee and enhancing their conflict management skills</w:t>
      </w:r>
      <w:r w:rsidR="00A073E9">
        <w:rPr>
          <w:rFonts w:ascii="Arial" w:hAnsi="Arial" w:cs="Arial"/>
          <w:color w:val="000000" w:themeColor="text1"/>
          <w:lang w:val="en-GB"/>
        </w:rPr>
        <w:t xml:space="preserve"> as well as </w:t>
      </w:r>
      <w:r w:rsidR="00151ED3" w:rsidRPr="00976548">
        <w:rPr>
          <w:rFonts w:ascii="Arial" w:hAnsi="Arial" w:cs="Arial"/>
          <w:color w:val="000000" w:themeColor="text1"/>
          <w:lang w:val="en-GB"/>
        </w:rPr>
        <w:t>involve community-community approach, focusing on improving intercommunal relationship between the Toposa and Turkana.</w:t>
      </w:r>
    </w:p>
    <w:p w14:paraId="4CE58BBF" w14:textId="35943C0C" w:rsidR="00280B04" w:rsidRDefault="00DC110A" w:rsidP="00280B04">
      <w:pPr>
        <w:pStyle w:val="ListParagraph"/>
        <w:numPr>
          <w:ilvl w:val="0"/>
          <w:numId w:val="10"/>
        </w:numPr>
        <w:spacing w:line="240" w:lineRule="auto"/>
        <w:jc w:val="both"/>
        <w:rPr>
          <w:rFonts w:ascii="Arial" w:hAnsi="Arial" w:cs="Arial"/>
          <w:color w:val="000000" w:themeColor="text1"/>
          <w:lang w:val="en-GB"/>
        </w:rPr>
      </w:pPr>
      <w:r w:rsidRPr="00976548">
        <w:rPr>
          <w:rFonts w:ascii="Arial" w:hAnsi="Arial" w:cs="Arial"/>
          <w:color w:val="000000" w:themeColor="text1"/>
          <w:lang w:val="en-GB"/>
        </w:rPr>
        <w:t>Provide alternative livelihoods opportunities to youth (especially in cattle camps) who conduct cattle raiding to earn a living</w:t>
      </w:r>
      <w:r w:rsidR="00D565D7">
        <w:rPr>
          <w:rFonts w:ascii="Arial" w:hAnsi="Arial" w:cs="Arial"/>
          <w:color w:val="000000" w:themeColor="text1"/>
          <w:lang w:val="en-GB"/>
        </w:rPr>
        <w:t xml:space="preserve">, such alternatives </w:t>
      </w:r>
      <w:r w:rsidRPr="00976548">
        <w:rPr>
          <w:rFonts w:ascii="Arial" w:hAnsi="Arial" w:cs="Arial"/>
          <w:color w:val="000000" w:themeColor="text1"/>
          <w:lang w:val="en-GB"/>
        </w:rPr>
        <w:t>may include more focus on entrepreneurial skills and start-up capital or kits to enable youth set up alternative livelihoods.</w:t>
      </w:r>
      <w:r w:rsidR="00013B6F" w:rsidRPr="00976548">
        <w:rPr>
          <w:rStyle w:val="FootnoteReference"/>
          <w:rFonts w:ascii="Arial" w:hAnsi="Arial" w:cs="Arial"/>
          <w:color w:val="000000" w:themeColor="text1"/>
          <w:lang w:val="en-GB"/>
        </w:rPr>
        <w:footnoteReference w:id="101"/>
      </w:r>
      <w:r w:rsidR="008420BA" w:rsidRPr="00976548">
        <w:rPr>
          <w:rFonts w:ascii="Arial" w:hAnsi="Arial" w:cs="Arial"/>
          <w:color w:val="000000" w:themeColor="text1"/>
          <w:lang w:val="en-GB"/>
        </w:rPr>
        <w:t xml:space="preserve"> </w:t>
      </w:r>
      <w:r w:rsidR="00AA4E5F" w:rsidRPr="00976548">
        <w:rPr>
          <w:rFonts w:ascii="Arial" w:hAnsi="Arial" w:cs="Arial"/>
          <w:color w:val="000000" w:themeColor="text1"/>
          <w:lang w:val="en-GB"/>
        </w:rPr>
        <w:t>More focus on value addition initiatives was emphasized, like crop growing and milk preservation and sales</w:t>
      </w:r>
      <w:r w:rsidR="00110F03">
        <w:rPr>
          <w:rFonts w:ascii="Arial" w:hAnsi="Arial" w:cs="Arial"/>
          <w:color w:val="000000" w:themeColor="text1"/>
          <w:lang w:val="en-GB"/>
        </w:rPr>
        <w:t xml:space="preserve">, </w:t>
      </w:r>
      <w:r w:rsidR="00E75E37">
        <w:rPr>
          <w:rFonts w:ascii="Arial" w:hAnsi="Arial" w:cs="Arial"/>
          <w:color w:val="000000" w:themeColor="text1"/>
          <w:lang w:val="en-GB"/>
        </w:rPr>
        <w:t>with</w:t>
      </w:r>
      <w:r w:rsidR="00110F03">
        <w:rPr>
          <w:rFonts w:ascii="Arial" w:hAnsi="Arial" w:cs="Arial"/>
          <w:color w:val="000000" w:themeColor="text1"/>
          <w:lang w:val="en-GB"/>
        </w:rPr>
        <w:t xml:space="preserve"> the aim of </w:t>
      </w:r>
      <w:r w:rsidR="008420BA" w:rsidRPr="00976548">
        <w:rPr>
          <w:rFonts w:ascii="Arial" w:hAnsi="Arial" w:cs="Arial"/>
          <w:color w:val="000000" w:themeColor="text1"/>
          <w:lang w:val="en-GB"/>
        </w:rPr>
        <w:t>focusing the positive energy of the youth-taking them away from crime-oriented activities, and empowering them to be agents of peace</w:t>
      </w:r>
      <w:r w:rsidR="000E5960">
        <w:rPr>
          <w:rFonts w:ascii="Arial" w:hAnsi="Arial" w:cs="Arial"/>
          <w:color w:val="000000" w:themeColor="text1"/>
          <w:lang w:val="en-GB"/>
        </w:rPr>
        <w:t>, a role the youth interviewed mentioned that a majority of the youth have started to embrace</w:t>
      </w:r>
      <w:r w:rsidR="002F121D">
        <w:rPr>
          <w:rFonts w:ascii="Arial" w:hAnsi="Arial" w:cs="Arial"/>
          <w:color w:val="000000" w:themeColor="text1"/>
          <w:lang w:val="en-GB"/>
        </w:rPr>
        <w:t>, noting some of the members of the peace committees are youth</w:t>
      </w:r>
      <w:r w:rsidR="008420BA" w:rsidRPr="00976548">
        <w:rPr>
          <w:rFonts w:ascii="Arial" w:hAnsi="Arial" w:cs="Arial"/>
          <w:color w:val="000000" w:themeColor="text1"/>
          <w:lang w:val="en-GB"/>
        </w:rPr>
        <w:t>.</w:t>
      </w:r>
      <w:r w:rsidR="00280B04">
        <w:rPr>
          <w:rFonts w:ascii="Arial" w:hAnsi="Arial" w:cs="Arial"/>
          <w:color w:val="000000" w:themeColor="text1"/>
          <w:lang w:val="en-GB"/>
        </w:rPr>
        <w:t xml:space="preserve"> </w:t>
      </w:r>
      <w:r w:rsidR="00280B04">
        <w:rPr>
          <w:rFonts w:ascii="Arial" w:hAnsi="Arial" w:cs="Arial"/>
        </w:rPr>
        <w:t xml:space="preserve">This is also corroborated by an independent evaluation on the PaCC project done in </w:t>
      </w:r>
      <w:r w:rsidR="00280B04">
        <w:rPr>
          <w:rFonts w:ascii="Arial" w:hAnsi="Arial" w:cs="Arial"/>
        </w:rPr>
        <w:t xml:space="preserve">2019/2020 which emphasized that </w:t>
      </w:r>
      <w:r w:rsidR="00280B04" w:rsidRPr="00280B04">
        <w:rPr>
          <w:rFonts w:ascii="Arial" w:hAnsi="Arial" w:cs="Arial"/>
          <w:color w:val="000000" w:themeColor="text1"/>
          <w:lang w:val="en-GB"/>
        </w:rPr>
        <w:t>capacity</w:t>
      </w:r>
      <w:r w:rsidR="00280B04" w:rsidRPr="00280B04">
        <w:rPr>
          <w:rFonts w:ascii="Arial" w:hAnsi="Arial" w:cs="Arial"/>
          <w:color w:val="000000" w:themeColor="text1"/>
          <w:lang w:val="en-GB"/>
        </w:rPr>
        <w:t xml:space="preserve"> building and use of the youth and women peace committees in dispute resolution and dialogue mechanisms is effective especially when combined with issues that are of broad concern to communities like social and economic empowerment activities and SGBV and psychosocial support. </w:t>
      </w:r>
    </w:p>
    <w:p w14:paraId="69CD03F2" w14:textId="2A159EFA" w:rsidR="00EF5526" w:rsidRPr="00976548" w:rsidRDefault="003C6166" w:rsidP="005D2A1B">
      <w:pPr>
        <w:pStyle w:val="ListParagraph"/>
        <w:numPr>
          <w:ilvl w:val="0"/>
          <w:numId w:val="10"/>
        </w:numPr>
        <w:spacing w:line="240" w:lineRule="auto"/>
        <w:jc w:val="both"/>
        <w:rPr>
          <w:rFonts w:ascii="Arial" w:hAnsi="Arial" w:cs="Arial"/>
          <w:color w:val="000000" w:themeColor="text1"/>
          <w:lang w:val="en-GB"/>
        </w:rPr>
      </w:pPr>
      <w:r w:rsidRPr="00976548">
        <w:rPr>
          <w:rFonts w:ascii="Arial" w:hAnsi="Arial" w:cs="Arial"/>
          <w:color w:val="000000" w:themeColor="text1"/>
          <w:lang w:val="en-GB"/>
        </w:rPr>
        <w:t xml:space="preserve">Strengthen capacity of </w:t>
      </w:r>
      <w:r w:rsidR="00EF5526" w:rsidRPr="00976548">
        <w:rPr>
          <w:rFonts w:ascii="Arial" w:hAnsi="Arial" w:cs="Arial"/>
          <w:color w:val="000000" w:themeColor="text1"/>
          <w:lang w:val="en-GB"/>
        </w:rPr>
        <w:t xml:space="preserve">law enforcement agencies and chiefs </w:t>
      </w:r>
      <w:r w:rsidRPr="00976548">
        <w:rPr>
          <w:rFonts w:ascii="Arial" w:hAnsi="Arial" w:cs="Arial"/>
          <w:color w:val="000000" w:themeColor="text1"/>
          <w:lang w:val="en-GB"/>
        </w:rPr>
        <w:t xml:space="preserve">and organise dialogues between the authorities and the community to strengthen their collaboration </w:t>
      </w:r>
      <w:r w:rsidR="00EF5526" w:rsidRPr="00976548">
        <w:rPr>
          <w:rFonts w:ascii="Arial" w:hAnsi="Arial" w:cs="Arial"/>
          <w:color w:val="000000" w:themeColor="text1"/>
          <w:lang w:val="en-GB"/>
        </w:rPr>
        <w:t xml:space="preserve">to collaborate in creating awareness on child marriage, SGBV, human rights and </w:t>
      </w:r>
      <w:r w:rsidR="008017D5" w:rsidRPr="00976548">
        <w:rPr>
          <w:rFonts w:ascii="Arial" w:hAnsi="Arial" w:cs="Arial"/>
          <w:color w:val="000000" w:themeColor="text1"/>
          <w:lang w:val="en-GB"/>
        </w:rPr>
        <w:t>strengthen the existing</w:t>
      </w:r>
      <w:r w:rsidR="00DC110A" w:rsidRPr="00976548">
        <w:rPr>
          <w:rFonts w:ascii="Arial" w:hAnsi="Arial" w:cs="Arial"/>
          <w:color w:val="000000" w:themeColor="text1"/>
          <w:lang w:val="en-GB"/>
        </w:rPr>
        <w:t xml:space="preserve"> referral pathway</w:t>
      </w:r>
      <w:r w:rsidR="008017D5" w:rsidRPr="00976548">
        <w:rPr>
          <w:rFonts w:ascii="Arial" w:hAnsi="Arial" w:cs="Arial"/>
          <w:color w:val="000000" w:themeColor="text1"/>
          <w:lang w:val="en-GB"/>
        </w:rPr>
        <w:t>s and establish news pathways</w:t>
      </w:r>
      <w:r w:rsidR="00EF5526" w:rsidRPr="00976548">
        <w:rPr>
          <w:rFonts w:ascii="Arial" w:hAnsi="Arial" w:cs="Arial"/>
          <w:color w:val="000000" w:themeColor="text1"/>
          <w:lang w:val="en-GB"/>
        </w:rPr>
        <w:t xml:space="preserve"> for survivors of SGBV and address issues of </w:t>
      </w:r>
      <w:r w:rsidR="001F148A" w:rsidRPr="00976548">
        <w:rPr>
          <w:rFonts w:ascii="Arial" w:hAnsi="Arial" w:cs="Arial"/>
          <w:color w:val="000000" w:themeColor="text1"/>
          <w:lang w:val="en-GB"/>
        </w:rPr>
        <w:t xml:space="preserve">premeditated </w:t>
      </w:r>
      <w:r w:rsidR="00EF5526" w:rsidRPr="00976548">
        <w:rPr>
          <w:rFonts w:ascii="Arial" w:hAnsi="Arial" w:cs="Arial"/>
          <w:color w:val="000000" w:themeColor="text1"/>
          <w:lang w:val="en-GB"/>
        </w:rPr>
        <w:t>killings.</w:t>
      </w:r>
      <w:r w:rsidR="00263C72">
        <w:rPr>
          <w:rStyle w:val="FootnoteReference"/>
          <w:rFonts w:ascii="Arial" w:hAnsi="Arial" w:cs="Arial"/>
          <w:color w:val="000000" w:themeColor="text1"/>
          <w:lang w:val="en-GB"/>
        </w:rPr>
        <w:footnoteReference w:id="102"/>
      </w:r>
      <w:r w:rsidR="008017D5" w:rsidRPr="00976548">
        <w:rPr>
          <w:rFonts w:ascii="Arial" w:hAnsi="Arial" w:cs="Arial"/>
          <w:color w:val="000000" w:themeColor="text1"/>
          <w:lang w:val="en-GB"/>
        </w:rPr>
        <w:t xml:space="preserve"> Organisations, for instance the Steward Women</w:t>
      </w:r>
      <w:r w:rsidR="003F3DB7" w:rsidRPr="00976548">
        <w:rPr>
          <w:rStyle w:val="FootnoteReference"/>
          <w:rFonts w:ascii="Arial" w:hAnsi="Arial" w:cs="Arial"/>
          <w:color w:val="000000" w:themeColor="text1"/>
          <w:lang w:val="en-GB"/>
        </w:rPr>
        <w:footnoteReference w:id="103"/>
      </w:r>
      <w:r w:rsidR="008017D5" w:rsidRPr="00976548">
        <w:rPr>
          <w:rFonts w:ascii="Arial" w:hAnsi="Arial" w:cs="Arial"/>
          <w:color w:val="000000" w:themeColor="text1"/>
          <w:lang w:val="en-GB"/>
        </w:rPr>
        <w:t xml:space="preserve"> operating in the Greater Kapoeta have established referral pathways, but more actors need to be involved to reach more survivors. </w:t>
      </w:r>
    </w:p>
    <w:p w14:paraId="2BF25F38" w14:textId="7DF3E1EE" w:rsidR="00A276FB" w:rsidRDefault="005D560A" w:rsidP="005D2A1B">
      <w:pPr>
        <w:pStyle w:val="ListParagraph"/>
        <w:numPr>
          <w:ilvl w:val="0"/>
          <w:numId w:val="10"/>
        </w:numPr>
        <w:spacing w:line="240" w:lineRule="auto"/>
        <w:jc w:val="both"/>
        <w:rPr>
          <w:rFonts w:ascii="Arial" w:hAnsi="Arial" w:cs="Arial"/>
          <w:color w:val="000000" w:themeColor="text1"/>
          <w:lang w:val="en-GB"/>
        </w:rPr>
      </w:pPr>
      <w:r w:rsidRPr="00597ED0">
        <w:rPr>
          <w:rFonts w:ascii="Arial" w:hAnsi="Arial" w:cs="Arial"/>
          <w:color w:val="000000" w:themeColor="text1"/>
          <w:lang w:val="en-GB"/>
        </w:rPr>
        <w:t>A recommendation was made to form and t</w:t>
      </w:r>
      <w:r w:rsidR="00DC110A" w:rsidRPr="00597ED0">
        <w:rPr>
          <w:rFonts w:ascii="Arial" w:hAnsi="Arial" w:cs="Arial"/>
          <w:color w:val="000000" w:themeColor="text1"/>
          <w:lang w:val="en-GB"/>
        </w:rPr>
        <w:t>rain community psychosocial support groups to provide basic services to survivors of SGBV in the community</w:t>
      </w:r>
      <w:r w:rsidRPr="00597ED0">
        <w:rPr>
          <w:rStyle w:val="FootnoteReference"/>
          <w:rFonts w:ascii="Arial" w:hAnsi="Arial" w:cs="Arial"/>
          <w:color w:val="000000" w:themeColor="text1"/>
          <w:lang w:val="en-GB"/>
        </w:rPr>
        <w:footnoteReference w:id="104"/>
      </w:r>
      <w:r w:rsidR="00DC110A" w:rsidRPr="00597ED0">
        <w:rPr>
          <w:rFonts w:ascii="Arial" w:hAnsi="Arial" w:cs="Arial"/>
          <w:color w:val="000000" w:themeColor="text1"/>
          <w:lang w:val="en-GB"/>
        </w:rPr>
        <w:t>.</w:t>
      </w:r>
      <w:r w:rsidRPr="00597ED0">
        <w:t xml:space="preserve"> </w:t>
      </w:r>
      <w:r w:rsidRPr="00597ED0">
        <w:rPr>
          <w:rFonts w:ascii="Arial" w:hAnsi="Arial" w:cs="Arial"/>
        </w:rPr>
        <w:t xml:space="preserve">This </w:t>
      </w:r>
      <w:r w:rsidRPr="00597ED0">
        <w:rPr>
          <w:rFonts w:ascii="Arial" w:hAnsi="Arial" w:cs="Arial"/>
        </w:rPr>
        <w:t>was</w:t>
      </w:r>
      <w:r w:rsidRPr="00597ED0">
        <w:rPr>
          <w:rFonts w:ascii="Arial" w:hAnsi="Arial" w:cs="Arial"/>
        </w:rPr>
        <w:t xml:space="preserve"> also corroborated by an independent evaluation on the PaCC project done</w:t>
      </w:r>
      <w:r>
        <w:rPr>
          <w:rFonts w:ascii="Arial" w:hAnsi="Arial" w:cs="Arial"/>
        </w:rPr>
        <w:t xml:space="preserve"> in 2019/2020 which</w:t>
      </w:r>
      <w:r w:rsidRPr="005D560A">
        <w:rPr>
          <w:rFonts w:ascii="Arial" w:hAnsi="Arial" w:cs="Arial"/>
          <w:color w:val="000000" w:themeColor="text1"/>
          <w:lang w:val="en-GB"/>
        </w:rPr>
        <w:t xml:space="preserve"> </w:t>
      </w:r>
      <w:r>
        <w:rPr>
          <w:rFonts w:ascii="Arial" w:hAnsi="Arial" w:cs="Arial"/>
          <w:color w:val="000000" w:themeColor="text1"/>
          <w:lang w:val="en-GB"/>
        </w:rPr>
        <w:t>noted that to</w:t>
      </w:r>
      <w:r w:rsidRPr="005D560A">
        <w:rPr>
          <w:rFonts w:ascii="Arial" w:hAnsi="Arial" w:cs="Arial"/>
          <w:color w:val="000000" w:themeColor="text1"/>
          <w:lang w:val="en-GB"/>
        </w:rPr>
        <w:t xml:space="preserve"> effectively deal with SGBV, trauma and other psychosocial issue, there is need for ongoing capacity building for SGBV and psychosocial support groups through refresher programmes</w:t>
      </w:r>
      <w:r w:rsidR="006C2E22">
        <w:rPr>
          <w:rFonts w:ascii="Arial" w:hAnsi="Arial" w:cs="Arial"/>
          <w:color w:val="000000" w:themeColor="text1"/>
          <w:lang w:val="en-GB"/>
        </w:rPr>
        <w:t xml:space="preserve"> for existing mechanisms</w:t>
      </w:r>
      <w:r w:rsidRPr="005D560A">
        <w:rPr>
          <w:rFonts w:ascii="Arial" w:hAnsi="Arial" w:cs="Arial"/>
          <w:color w:val="000000" w:themeColor="text1"/>
          <w:lang w:val="en-GB"/>
        </w:rPr>
        <w:t xml:space="preserve">. </w:t>
      </w:r>
      <w:r w:rsidR="0037580B">
        <w:rPr>
          <w:rFonts w:ascii="Arial" w:hAnsi="Arial" w:cs="Arial"/>
          <w:color w:val="000000" w:themeColor="text1"/>
          <w:lang w:val="en-GB"/>
        </w:rPr>
        <w:t>According to a local NGO, there is a GBV cluster which shares information among the actors working on protection issues.</w:t>
      </w:r>
    </w:p>
    <w:p w14:paraId="2449C546" w14:textId="73AC3300" w:rsidR="009B716C" w:rsidRPr="00976548" w:rsidRDefault="009B716C" w:rsidP="005D2A1B">
      <w:pPr>
        <w:pStyle w:val="ListParagraph"/>
        <w:numPr>
          <w:ilvl w:val="0"/>
          <w:numId w:val="10"/>
        </w:numPr>
        <w:spacing w:line="240" w:lineRule="auto"/>
        <w:jc w:val="both"/>
        <w:rPr>
          <w:rFonts w:ascii="Arial" w:hAnsi="Arial" w:cs="Arial"/>
          <w:color w:val="000000" w:themeColor="text1"/>
          <w:lang w:val="en-GB"/>
        </w:rPr>
      </w:pPr>
      <w:r>
        <w:rPr>
          <w:rFonts w:ascii="Arial" w:hAnsi="Arial" w:cs="Arial"/>
          <w:color w:val="000000" w:themeColor="text1"/>
          <w:lang w:val="en-GB"/>
        </w:rPr>
        <w:t>Another recommendation made the government official in Kapoeta South is the need to strengthen the GBV and Peacebuilding offices at the county level</w:t>
      </w:r>
      <w:r w:rsidR="00AC0814">
        <w:rPr>
          <w:rFonts w:ascii="Arial" w:hAnsi="Arial" w:cs="Arial"/>
          <w:color w:val="000000" w:themeColor="text1"/>
          <w:lang w:val="en-GB"/>
        </w:rPr>
        <w:t>, as well as strengthening the capacity of local government official on conflict prevention and prevention and response to SGBV.</w:t>
      </w:r>
    </w:p>
    <w:p w14:paraId="3E7EE50E" w14:textId="1353423A" w:rsidR="009A5411" w:rsidRDefault="009A5411" w:rsidP="005D2A1B">
      <w:pPr>
        <w:pStyle w:val="ListParagraph"/>
        <w:numPr>
          <w:ilvl w:val="0"/>
          <w:numId w:val="10"/>
        </w:numPr>
        <w:spacing w:line="240" w:lineRule="auto"/>
        <w:jc w:val="both"/>
        <w:rPr>
          <w:rFonts w:ascii="Arial" w:hAnsi="Arial" w:cs="Arial"/>
          <w:color w:val="000000" w:themeColor="text1"/>
          <w:lang w:val="en-GB"/>
        </w:rPr>
      </w:pPr>
      <w:r>
        <w:rPr>
          <w:rFonts w:ascii="Arial" w:hAnsi="Arial" w:cs="Arial"/>
          <w:color w:val="000000" w:themeColor="text1"/>
          <w:lang w:val="en-GB"/>
        </w:rPr>
        <w:t xml:space="preserve">The women interviewed and the public prosecutor’s office in Kapoeta South recommended construction of </w:t>
      </w:r>
      <w:r w:rsidRPr="00976548">
        <w:rPr>
          <w:rFonts w:ascii="Arial" w:hAnsi="Arial" w:cs="Arial"/>
          <w:color w:val="000000" w:themeColor="text1"/>
          <w:lang w:val="en-GB"/>
        </w:rPr>
        <w:t>safe houses</w:t>
      </w:r>
      <w:r>
        <w:rPr>
          <w:rFonts w:ascii="Arial" w:hAnsi="Arial" w:cs="Arial"/>
          <w:color w:val="000000" w:themeColor="text1"/>
          <w:lang w:val="en-GB"/>
        </w:rPr>
        <w:t>, so that the</w:t>
      </w:r>
      <w:r w:rsidRPr="00976548">
        <w:rPr>
          <w:rFonts w:ascii="Arial" w:hAnsi="Arial" w:cs="Arial"/>
          <w:color w:val="000000" w:themeColor="text1"/>
          <w:lang w:val="en-GB"/>
        </w:rPr>
        <w:t xml:space="preserve"> young girls </w:t>
      </w:r>
      <w:r>
        <w:rPr>
          <w:rFonts w:ascii="Arial" w:hAnsi="Arial" w:cs="Arial"/>
          <w:color w:val="000000" w:themeColor="text1"/>
          <w:lang w:val="en-GB"/>
        </w:rPr>
        <w:t xml:space="preserve">at risk of early marriage can be </w:t>
      </w:r>
      <w:r w:rsidR="001711BA">
        <w:rPr>
          <w:rFonts w:ascii="Arial" w:hAnsi="Arial" w:cs="Arial"/>
          <w:color w:val="000000" w:themeColor="text1"/>
          <w:lang w:val="en-GB"/>
        </w:rPr>
        <w:t>sheltered</w:t>
      </w:r>
      <w:r>
        <w:rPr>
          <w:rFonts w:ascii="Arial" w:hAnsi="Arial" w:cs="Arial"/>
          <w:color w:val="000000" w:themeColor="text1"/>
          <w:lang w:val="en-GB"/>
        </w:rPr>
        <w:t xml:space="preserve"> in these safe spaces.</w:t>
      </w:r>
      <w:r w:rsidR="00BB5968">
        <w:rPr>
          <w:rFonts w:ascii="Arial" w:hAnsi="Arial" w:cs="Arial"/>
          <w:color w:val="000000" w:themeColor="text1"/>
          <w:lang w:val="en-GB"/>
        </w:rPr>
        <w:t xml:space="preserve"> These safe houses were recommended by women that should include economic </w:t>
      </w:r>
      <w:r w:rsidR="001711BA">
        <w:rPr>
          <w:rFonts w:ascii="Arial" w:hAnsi="Arial" w:cs="Arial"/>
          <w:color w:val="000000" w:themeColor="text1"/>
          <w:lang w:val="en-GB"/>
        </w:rPr>
        <w:t>opportunities</w:t>
      </w:r>
      <w:r w:rsidR="00BB5968">
        <w:rPr>
          <w:rFonts w:ascii="Arial" w:hAnsi="Arial" w:cs="Arial"/>
          <w:color w:val="000000" w:themeColor="text1"/>
          <w:lang w:val="en-GB"/>
        </w:rPr>
        <w:t xml:space="preserve"> for the young girls who are not going to school.</w:t>
      </w:r>
      <w:r w:rsidRPr="00976548">
        <w:rPr>
          <w:rFonts w:ascii="Arial" w:hAnsi="Arial" w:cs="Arial"/>
          <w:color w:val="000000" w:themeColor="text1"/>
          <w:lang w:val="en-GB"/>
        </w:rPr>
        <w:t xml:space="preserve"> </w:t>
      </w:r>
    </w:p>
    <w:p w14:paraId="476F7791" w14:textId="1DFE5B39" w:rsidR="00ED7A69" w:rsidRDefault="00ED7A69" w:rsidP="005D2A1B">
      <w:pPr>
        <w:pStyle w:val="ListParagraph"/>
        <w:numPr>
          <w:ilvl w:val="0"/>
          <w:numId w:val="10"/>
        </w:numPr>
        <w:spacing w:line="240" w:lineRule="auto"/>
        <w:jc w:val="both"/>
        <w:rPr>
          <w:rFonts w:ascii="Arial" w:hAnsi="Arial" w:cs="Arial"/>
          <w:color w:val="000000" w:themeColor="text1"/>
          <w:lang w:val="en-GB"/>
        </w:rPr>
      </w:pPr>
      <w:r>
        <w:rPr>
          <w:rFonts w:ascii="Arial" w:hAnsi="Arial" w:cs="Arial"/>
          <w:color w:val="000000" w:themeColor="text1"/>
          <w:lang w:val="en-GB"/>
        </w:rPr>
        <w:t>A recommendation was made by the girls and young women interviewed that regular meetings should be held to bring together young women to start engaging and empowering them to learn their rights and to speak for their rights.</w:t>
      </w:r>
      <w:r w:rsidR="007731F9">
        <w:rPr>
          <w:rFonts w:ascii="Arial" w:hAnsi="Arial" w:cs="Arial"/>
          <w:color w:val="000000" w:themeColor="text1"/>
          <w:lang w:val="en-GB"/>
        </w:rPr>
        <w:t xml:space="preserve"> Young women also recommended that scholarships should be organised for the young women finishing senior four to motivate them to go to</w:t>
      </w:r>
      <w:r w:rsidR="00C667DD">
        <w:rPr>
          <w:rFonts w:ascii="Arial" w:hAnsi="Arial" w:cs="Arial"/>
          <w:color w:val="000000" w:themeColor="text1"/>
          <w:lang w:val="en-GB"/>
        </w:rPr>
        <w:t xml:space="preserve"> continue with their studies.</w:t>
      </w:r>
      <w:r w:rsidR="00A04BA6">
        <w:rPr>
          <w:rFonts w:ascii="Arial" w:hAnsi="Arial" w:cs="Arial"/>
          <w:color w:val="000000" w:themeColor="text1"/>
          <w:lang w:val="en-GB"/>
        </w:rPr>
        <w:t xml:space="preserve"> The young women noted that the women centre have project aimed at older women, and recommended that projects should be </w:t>
      </w:r>
      <w:r w:rsidR="003E40F1">
        <w:rPr>
          <w:rFonts w:ascii="Arial" w:hAnsi="Arial" w:cs="Arial"/>
          <w:color w:val="000000" w:themeColor="text1"/>
          <w:lang w:val="en-GB"/>
        </w:rPr>
        <w:t>introduced</w:t>
      </w:r>
      <w:r w:rsidR="00A04BA6">
        <w:rPr>
          <w:rFonts w:ascii="Arial" w:hAnsi="Arial" w:cs="Arial"/>
          <w:color w:val="000000" w:themeColor="text1"/>
          <w:lang w:val="en-GB"/>
        </w:rPr>
        <w:t xml:space="preserve"> that will target the young women</w:t>
      </w:r>
      <w:r w:rsidR="00B0578A">
        <w:rPr>
          <w:rFonts w:ascii="Arial" w:hAnsi="Arial" w:cs="Arial"/>
          <w:color w:val="000000" w:themeColor="text1"/>
          <w:lang w:val="en-GB"/>
        </w:rPr>
        <w:t>-either individually or in groups</w:t>
      </w:r>
      <w:r w:rsidR="00C77CD2">
        <w:rPr>
          <w:rFonts w:ascii="Arial" w:hAnsi="Arial" w:cs="Arial"/>
          <w:color w:val="000000" w:themeColor="text1"/>
          <w:lang w:val="en-GB"/>
        </w:rPr>
        <w:t>, like bead-making, tailoring</w:t>
      </w:r>
      <w:r w:rsidR="002A67A5">
        <w:rPr>
          <w:rFonts w:ascii="Arial" w:hAnsi="Arial" w:cs="Arial"/>
          <w:color w:val="000000" w:themeColor="text1"/>
          <w:lang w:val="en-GB"/>
        </w:rPr>
        <w:t xml:space="preserve"> and making traditional garments, goat ang chicken keeping, opening shops,</w:t>
      </w:r>
      <w:r w:rsidR="00B0578A">
        <w:rPr>
          <w:rFonts w:ascii="Arial" w:hAnsi="Arial" w:cs="Arial"/>
          <w:color w:val="000000" w:themeColor="text1"/>
          <w:lang w:val="en-GB"/>
        </w:rPr>
        <w:t xml:space="preserve"> running restaurants,</w:t>
      </w:r>
      <w:r w:rsidR="00C77CD2">
        <w:rPr>
          <w:rFonts w:ascii="Arial" w:hAnsi="Arial" w:cs="Arial"/>
          <w:color w:val="000000" w:themeColor="text1"/>
          <w:lang w:val="en-GB"/>
        </w:rPr>
        <w:t xml:space="preserve"> among others</w:t>
      </w:r>
      <w:r w:rsidR="00A04BA6">
        <w:rPr>
          <w:rFonts w:ascii="Arial" w:hAnsi="Arial" w:cs="Arial"/>
          <w:color w:val="000000" w:themeColor="text1"/>
          <w:lang w:val="en-GB"/>
        </w:rPr>
        <w:t>.</w:t>
      </w:r>
    </w:p>
    <w:p w14:paraId="4E73B1FD" w14:textId="4A1CA194" w:rsidR="00617D19" w:rsidRPr="00976548" w:rsidRDefault="00617D19" w:rsidP="005D2A1B">
      <w:pPr>
        <w:pStyle w:val="ListParagraph"/>
        <w:numPr>
          <w:ilvl w:val="0"/>
          <w:numId w:val="10"/>
        </w:numPr>
        <w:spacing w:line="240" w:lineRule="auto"/>
        <w:jc w:val="both"/>
        <w:rPr>
          <w:rFonts w:ascii="Arial" w:hAnsi="Arial" w:cs="Arial"/>
          <w:color w:val="000000" w:themeColor="text1"/>
          <w:lang w:val="en-GB"/>
        </w:rPr>
      </w:pPr>
      <w:r w:rsidRPr="00976548">
        <w:rPr>
          <w:rFonts w:ascii="Arial" w:hAnsi="Arial" w:cs="Arial"/>
          <w:color w:val="000000" w:themeColor="text1"/>
          <w:lang w:val="en-GB"/>
        </w:rPr>
        <w:t xml:space="preserve">Initiate </w:t>
      </w:r>
      <w:r w:rsidR="00E90FB0" w:rsidRPr="00976548">
        <w:rPr>
          <w:rFonts w:ascii="Arial" w:hAnsi="Arial" w:cs="Arial"/>
          <w:color w:val="000000" w:themeColor="text1"/>
          <w:lang w:val="en-GB"/>
        </w:rPr>
        <w:t>promotion of shared resources (community schools/ youth centres at borders of conflicting communities</w:t>
      </w:r>
      <w:r w:rsidR="00324E34" w:rsidRPr="00976548">
        <w:rPr>
          <w:rFonts w:ascii="Arial" w:hAnsi="Arial" w:cs="Arial"/>
          <w:color w:val="000000" w:themeColor="text1"/>
          <w:lang w:val="en-GB"/>
        </w:rPr>
        <w:t xml:space="preserve"> as interdependency projects to bring them together</w:t>
      </w:r>
      <w:r w:rsidR="00877754" w:rsidRPr="00976548">
        <w:rPr>
          <w:rFonts w:ascii="Arial" w:hAnsi="Arial" w:cs="Arial"/>
          <w:color w:val="000000" w:themeColor="text1"/>
          <w:lang w:val="en-GB"/>
        </w:rPr>
        <w:t>.</w:t>
      </w:r>
      <w:r w:rsidR="008D53F1" w:rsidRPr="00976548">
        <w:rPr>
          <w:rFonts w:ascii="Arial" w:hAnsi="Arial" w:cs="Arial"/>
        </w:rPr>
        <w:t>Normally community consultations are done before the projects, and continue even after the projects are constructed to ensure sustainability.</w:t>
      </w:r>
      <w:r w:rsidR="008D53F1" w:rsidRPr="00976548" w:rsidDel="008D53F1">
        <w:rPr>
          <w:rStyle w:val="CommentReference"/>
          <w:rFonts w:ascii="Arial" w:hAnsi="Arial" w:cs="Arial"/>
          <w:color w:val="000000" w:themeColor="text1"/>
          <w:sz w:val="22"/>
          <w:szCs w:val="22"/>
        </w:rPr>
        <w:t xml:space="preserve"> </w:t>
      </w:r>
      <w:r w:rsidR="00126A73">
        <w:rPr>
          <w:rStyle w:val="CommentReference"/>
          <w:rFonts w:ascii="Arial" w:hAnsi="Arial" w:cs="Arial"/>
          <w:color w:val="000000" w:themeColor="text1"/>
          <w:sz w:val="22"/>
          <w:szCs w:val="22"/>
        </w:rPr>
        <w:t xml:space="preserve"> A recommendation to establish a university in the Greater Kapoeta was mentioned by government officials in Kapoeta North, noting that there is no University in the area.</w:t>
      </w:r>
    </w:p>
    <w:p w14:paraId="3930CFFE" w14:textId="092B1C94" w:rsidR="00877754" w:rsidRPr="00976548" w:rsidRDefault="00877754" w:rsidP="005D2A1B">
      <w:pPr>
        <w:pStyle w:val="ListParagraph"/>
        <w:numPr>
          <w:ilvl w:val="0"/>
          <w:numId w:val="10"/>
        </w:numPr>
        <w:spacing w:line="240" w:lineRule="auto"/>
        <w:jc w:val="both"/>
        <w:rPr>
          <w:rFonts w:ascii="Arial" w:hAnsi="Arial" w:cs="Arial"/>
          <w:color w:val="000000" w:themeColor="text1"/>
          <w:lang w:val="en-GB"/>
        </w:rPr>
      </w:pPr>
      <w:r w:rsidRPr="00976548">
        <w:rPr>
          <w:rFonts w:ascii="Arial" w:hAnsi="Arial" w:cs="Arial"/>
          <w:color w:val="000000" w:themeColor="text1"/>
          <w:lang w:val="en-GB"/>
        </w:rPr>
        <w:t>The communities have cultural events that they use to bring communities together, one such activity is the ‘praising the bull’</w:t>
      </w:r>
      <w:r w:rsidR="006F352D" w:rsidRPr="00976548">
        <w:rPr>
          <w:rFonts w:ascii="Arial" w:hAnsi="Arial" w:cs="Arial"/>
          <w:color w:val="000000" w:themeColor="text1"/>
          <w:lang w:val="en-GB"/>
        </w:rPr>
        <w:t xml:space="preserve"> among the Toposa</w:t>
      </w:r>
      <w:r w:rsidRPr="00976548">
        <w:rPr>
          <w:rFonts w:ascii="Arial" w:hAnsi="Arial" w:cs="Arial"/>
          <w:color w:val="000000" w:themeColor="text1"/>
          <w:lang w:val="en-GB"/>
        </w:rPr>
        <w:t>.</w:t>
      </w:r>
      <w:r w:rsidR="00F305AA">
        <w:rPr>
          <w:rStyle w:val="FootnoteReference"/>
          <w:rFonts w:ascii="Arial" w:hAnsi="Arial" w:cs="Arial"/>
          <w:color w:val="000000" w:themeColor="text1"/>
          <w:lang w:val="en-GB"/>
        </w:rPr>
        <w:footnoteReference w:id="105"/>
      </w:r>
      <w:r w:rsidRPr="00976548">
        <w:rPr>
          <w:rFonts w:ascii="Arial" w:hAnsi="Arial" w:cs="Arial"/>
          <w:color w:val="000000" w:themeColor="text1"/>
          <w:lang w:val="en-GB"/>
        </w:rPr>
        <w:t xml:space="preserve"> The activity involves the age-sets of the person owning the oldest bull come to celebrate the slaughter of the bull, and keep the horns for remembrance. </w:t>
      </w:r>
      <w:r w:rsidR="00A13DEF" w:rsidRPr="00976548">
        <w:rPr>
          <w:rFonts w:ascii="Arial" w:hAnsi="Arial" w:cs="Arial"/>
          <w:color w:val="000000" w:themeColor="text1"/>
          <w:lang w:val="en-GB"/>
        </w:rPr>
        <w:t xml:space="preserve">Communities from </w:t>
      </w:r>
      <w:proofErr w:type="spellStart"/>
      <w:r w:rsidR="00A13DEF" w:rsidRPr="00976548">
        <w:rPr>
          <w:rFonts w:ascii="Arial" w:hAnsi="Arial" w:cs="Arial"/>
          <w:color w:val="000000" w:themeColor="text1"/>
          <w:lang w:val="en-GB"/>
        </w:rPr>
        <w:t>Jie</w:t>
      </w:r>
      <w:proofErr w:type="spellEnd"/>
      <w:r w:rsidR="00A13DEF" w:rsidRPr="00976548">
        <w:rPr>
          <w:rFonts w:ascii="Arial" w:hAnsi="Arial" w:cs="Arial"/>
          <w:color w:val="000000" w:themeColor="text1"/>
          <w:lang w:val="en-GB"/>
        </w:rPr>
        <w:t xml:space="preserve">, </w:t>
      </w:r>
      <w:proofErr w:type="spellStart"/>
      <w:r w:rsidR="00A13DEF" w:rsidRPr="00976548">
        <w:rPr>
          <w:rFonts w:ascii="Arial" w:hAnsi="Arial" w:cs="Arial"/>
          <w:color w:val="000000" w:themeColor="text1"/>
          <w:lang w:val="en-GB"/>
        </w:rPr>
        <w:t>Nyakatong</w:t>
      </w:r>
      <w:proofErr w:type="spellEnd"/>
      <w:r w:rsidR="00A13DEF" w:rsidRPr="00976548">
        <w:rPr>
          <w:rFonts w:ascii="Arial" w:hAnsi="Arial" w:cs="Arial"/>
          <w:color w:val="000000" w:themeColor="text1"/>
          <w:lang w:val="en-GB"/>
        </w:rPr>
        <w:t xml:space="preserve"> and Didinga come to witness the cultural event, putting their differences aside.</w:t>
      </w:r>
      <w:r w:rsidR="00645EA2" w:rsidRPr="00976548">
        <w:rPr>
          <w:rFonts w:ascii="Arial" w:hAnsi="Arial" w:cs="Arial"/>
        </w:rPr>
        <w:t xml:space="preserve"> </w:t>
      </w:r>
      <w:r w:rsidR="00645EA2" w:rsidRPr="00976548">
        <w:rPr>
          <w:rFonts w:ascii="Arial" w:hAnsi="Arial" w:cs="Arial"/>
          <w:color w:val="000000" w:themeColor="text1"/>
          <w:lang w:val="en-GB"/>
        </w:rPr>
        <w:t>All social groups, including (unmarried) girls and women attend these events</w:t>
      </w:r>
      <w:r w:rsidR="00512519" w:rsidRPr="00976548">
        <w:rPr>
          <w:rFonts w:ascii="Arial" w:hAnsi="Arial" w:cs="Arial"/>
          <w:color w:val="000000" w:themeColor="text1"/>
          <w:lang w:val="en-GB"/>
        </w:rPr>
        <w:t>.</w:t>
      </w:r>
    </w:p>
    <w:p w14:paraId="1A9FB096" w14:textId="34D14047" w:rsidR="004153B5" w:rsidRPr="00976548" w:rsidRDefault="00796EF1" w:rsidP="005D2A1B">
      <w:pPr>
        <w:pStyle w:val="ListParagraph"/>
        <w:numPr>
          <w:ilvl w:val="0"/>
          <w:numId w:val="10"/>
        </w:numPr>
        <w:spacing w:line="240" w:lineRule="auto"/>
        <w:jc w:val="both"/>
        <w:rPr>
          <w:rFonts w:ascii="Arial" w:hAnsi="Arial" w:cs="Arial"/>
          <w:color w:val="000000" w:themeColor="text1"/>
          <w:lang w:val="en-GB"/>
        </w:rPr>
      </w:pPr>
      <w:r w:rsidRPr="00976548">
        <w:rPr>
          <w:rFonts w:ascii="Arial" w:hAnsi="Arial" w:cs="Arial"/>
          <w:color w:val="000000" w:themeColor="text1"/>
          <w:lang w:val="en-GB"/>
        </w:rPr>
        <w:t xml:space="preserve">A recommendation was made to install </w:t>
      </w:r>
      <w:r w:rsidR="00404782" w:rsidRPr="00976548">
        <w:rPr>
          <w:rFonts w:ascii="Arial" w:hAnsi="Arial" w:cs="Arial"/>
          <w:color w:val="000000" w:themeColor="text1"/>
          <w:lang w:val="en-GB"/>
        </w:rPr>
        <w:t xml:space="preserve">more </w:t>
      </w:r>
      <w:r w:rsidRPr="00976548">
        <w:rPr>
          <w:rFonts w:ascii="Arial" w:hAnsi="Arial" w:cs="Arial"/>
          <w:color w:val="000000" w:themeColor="text1"/>
          <w:lang w:val="en-GB"/>
        </w:rPr>
        <w:t>border police posts to reduce cross border insecurities.</w:t>
      </w:r>
      <w:r w:rsidR="006D65A8" w:rsidRPr="00976548">
        <w:rPr>
          <w:rFonts w:ascii="Arial" w:hAnsi="Arial" w:cs="Arial"/>
        </w:rPr>
        <w:t xml:space="preserve"> </w:t>
      </w:r>
      <w:r w:rsidR="006D65A8" w:rsidRPr="00976548">
        <w:rPr>
          <w:rFonts w:ascii="Arial" w:hAnsi="Arial" w:cs="Arial"/>
          <w:color w:val="000000" w:themeColor="text1"/>
          <w:lang w:val="en-GB"/>
        </w:rPr>
        <w:t xml:space="preserve">Establishment of border posts will need to be linked with dialogues </w:t>
      </w:r>
      <w:r w:rsidR="00563AD4" w:rsidRPr="00976548">
        <w:rPr>
          <w:rFonts w:ascii="Arial" w:hAnsi="Arial" w:cs="Arial"/>
          <w:color w:val="000000" w:themeColor="text1"/>
          <w:lang w:val="en-GB"/>
        </w:rPr>
        <w:t>with communities.</w:t>
      </w:r>
    </w:p>
    <w:p w14:paraId="1574CF6C" w14:textId="692A7D3E" w:rsidR="00355BFF" w:rsidRPr="00976548" w:rsidRDefault="00355BFF" w:rsidP="005D2A1B">
      <w:pPr>
        <w:pStyle w:val="ListParagraph"/>
        <w:numPr>
          <w:ilvl w:val="0"/>
          <w:numId w:val="10"/>
        </w:numPr>
        <w:spacing w:line="240" w:lineRule="auto"/>
        <w:jc w:val="both"/>
        <w:rPr>
          <w:rFonts w:ascii="Arial" w:hAnsi="Arial" w:cs="Arial"/>
          <w:color w:val="000000" w:themeColor="text1"/>
          <w:lang w:val="en-GB"/>
        </w:rPr>
      </w:pPr>
      <w:r w:rsidRPr="00976548">
        <w:rPr>
          <w:rFonts w:ascii="Arial" w:hAnsi="Arial" w:cs="Arial"/>
          <w:color w:val="000000" w:themeColor="text1"/>
          <w:lang w:val="en-GB"/>
        </w:rPr>
        <w:t>More grassroots based interventions</w:t>
      </w:r>
      <w:r w:rsidR="005A5418" w:rsidRPr="00976548">
        <w:rPr>
          <w:rFonts w:ascii="Arial" w:hAnsi="Arial" w:cs="Arial"/>
          <w:color w:val="000000" w:themeColor="text1"/>
          <w:lang w:val="en-GB"/>
        </w:rPr>
        <w:t>, moving from the towns to the rural areas, for instance small scale activities (farming, value addition to the products of their cattle)</w:t>
      </w:r>
      <w:r w:rsidR="00D80E50" w:rsidRPr="00976548">
        <w:rPr>
          <w:rFonts w:ascii="Arial" w:hAnsi="Arial" w:cs="Arial"/>
          <w:color w:val="000000" w:themeColor="text1"/>
          <w:lang w:val="en-GB"/>
        </w:rPr>
        <w:t>, bead-making</w:t>
      </w:r>
      <w:r w:rsidR="005A5418" w:rsidRPr="00976548">
        <w:rPr>
          <w:rFonts w:ascii="Arial" w:hAnsi="Arial" w:cs="Arial"/>
          <w:color w:val="000000" w:themeColor="text1"/>
          <w:lang w:val="en-GB"/>
        </w:rPr>
        <w:t xml:space="preserve"> for the women and youth in cattle camps</w:t>
      </w:r>
      <w:r w:rsidRPr="00976548">
        <w:rPr>
          <w:rFonts w:ascii="Arial" w:hAnsi="Arial" w:cs="Arial"/>
          <w:color w:val="000000" w:themeColor="text1"/>
          <w:lang w:val="en-GB"/>
        </w:rPr>
        <w:t>.</w:t>
      </w:r>
      <w:r w:rsidR="00464A6B" w:rsidRPr="00976548">
        <w:rPr>
          <w:rFonts w:ascii="Arial" w:hAnsi="Arial" w:cs="Arial"/>
          <w:color w:val="000000" w:themeColor="text1"/>
          <w:lang w:val="en-GB"/>
        </w:rPr>
        <w:t xml:space="preserve"> </w:t>
      </w:r>
      <w:r w:rsidR="008C5DD3" w:rsidRPr="00976548">
        <w:rPr>
          <w:rFonts w:ascii="Arial" w:hAnsi="Arial" w:cs="Arial"/>
          <w:color w:val="000000" w:themeColor="text1"/>
          <w:lang w:val="en-GB"/>
        </w:rPr>
        <w:t xml:space="preserve">A recent study on youth subculture indicates </w:t>
      </w:r>
      <w:r w:rsidR="008C5DD3" w:rsidRPr="00976548">
        <w:rPr>
          <w:rFonts w:ascii="Arial" w:hAnsi="Arial" w:cs="Arial"/>
          <w:color w:val="000000" w:themeColor="text1"/>
        </w:rPr>
        <w:t>that there is need to have a long-term approach towards interventions with youth (and in general) in rural areas</w:t>
      </w:r>
      <w:r w:rsidR="001B1C54" w:rsidRPr="00976548">
        <w:rPr>
          <w:rFonts w:ascii="Arial" w:hAnsi="Arial" w:cs="Arial"/>
          <w:color w:val="000000" w:themeColor="text1"/>
        </w:rPr>
        <w:t>.</w:t>
      </w:r>
      <w:r w:rsidR="008C5DD3" w:rsidRPr="00976548">
        <w:rPr>
          <w:rStyle w:val="FootnoteReference"/>
          <w:rFonts w:ascii="Arial" w:hAnsi="Arial" w:cs="Arial"/>
          <w:color w:val="000000" w:themeColor="text1"/>
        </w:rPr>
        <w:footnoteReference w:id="106"/>
      </w:r>
    </w:p>
    <w:p w14:paraId="3D460FB7" w14:textId="4A024579" w:rsidR="00355BFF" w:rsidRPr="00976548" w:rsidRDefault="00355BFF" w:rsidP="005D2A1B">
      <w:pPr>
        <w:pStyle w:val="ListParagraph"/>
        <w:numPr>
          <w:ilvl w:val="0"/>
          <w:numId w:val="20"/>
        </w:numPr>
        <w:spacing w:line="240" w:lineRule="auto"/>
        <w:jc w:val="both"/>
        <w:rPr>
          <w:rFonts w:ascii="Arial" w:hAnsi="Arial" w:cs="Arial"/>
          <w:color w:val="000000" w:themeColor="text1"/>
          <w:lang w:val="en-GB"/>
        </w:rPr>
      </w:pPr>
      <w:r w:rsidRPr="00976548">
        <w:rPr>
          <w:rFonts w:ascii="Arial" w:hAnsi="Arial" w:cs="Arial"/>
          <w:color w:val="000000" w:themeColor="text1"/>
          <w:lang w:val="en-GB"/>
        </w:rPr>
        <w:t>Peace conference between the three bordering countries</w:t>
      </w:r>
      <w:r w:rsidR="00AF06E6" w:rsidRPr="00976548">
        <w:rPr>
          <w:rFonts w:ascii="Arial" w:hAnsi="Arial" w:cs="Arial"/>
          <w:color w:val="000000" w:themeColor="text1"/>
          <w:lang w:val="en-GB"/>
        </w:rPr>
        <w:t xml:space="preserve"> should be organised by peace actors, communities and the local authorities</w:t>
      </w:r>
      <w:r w:rsidRPr="00976548">
        <w:rPr>
          <w:rFonts w:ascii="Arial" w:hAnsi="Arial" w:cs="Arial"/>
          <w:color w:val="000000" w:themeColor="text1"/>
          <w:lang w:val="en-GB"/>
        </w:rPr>
        <w:t>.</w:t>
      </w:r>
      <w:r w:rsidR="00A95842">
        <w:rPr>
          <w:rStyle w:val="FootnoteReference"/>
          <w:rFonts w:ascii="Arial" w:hAnsi="Arial" w:cs="Arial"/>
          <w:color w:val="000000" w:themeColor="text1"/>
          <w:lang w:val="en-GB"/>
        </w:rPr>
        <w:footnoteReference w:id="107"/>
      </w:r>
      <w:r w:rsidR="007E3E76" w:rsidRPr="00976548">
        <w:rPr>
          <w:rFonts w:ascii="Arial" w:hAnsi="Arial" w:cs="Arial"/>
          <w:color w:val="000000" w:themeColor="text1"/>
          <w:lang w:val="en-GB"/>
        </w:rPr>
        <w:t xml:space="preserve"> The </w:t>
      </w:r>
      <w:r w:rsidR="0026709A">
        <w:rPr>
          <w:rFonts w:ascii="Arial" w:hAnsi="Arial" w:cs="Arial"/>
          <w:color w:val="000000" w:themeColor="text1"/>
          <w:lang w:val="en-GB"/>
        </w:rPr>
        <w:t xml:space="preserve">official noted that </w:t>
      </w:r>
      <w:r w:rsidR="007E3E76" w:rsidRPr="00976548">
        <w:rPr>
          <w:rFonts w:ascii="Arial" w:hAnsi="Arial" w:cs="Arial"/>
          <w:color w:val="000000" w:themeColor="text1"/>
          <w:lang w:val="en-GB"/>
        </w:rPr>
        <w:t>peace dialogue conferences should include all the different stakeholders involved in the conflicts, especially the youth who go to raid the cattle from other communities.</w:t>
      </w:r>
    </w:p>
    <w:p w14:paraId="5128AE23" w14:textId="313FC6CF" w:rsidR="0026709A" w:rsidRDefault="00F611CA" w:rsidP="000937D8">
      <w:pPr>
        <w:pStyle w:val="ListParagraph"/>
        <w:numPr>
          <w:ilvl w:val="0"/>
          <w:numId w:val="20"/>
        </w:numPr>
        <w:spacing w:line="240" w:lineRule="auto"/>
        <w:jc w:val="both"/>
        <w:rPr>
          <w:rFonts w:ascii="Arial" w:hAnsi="Arial" w:cs="Arial"/>
          <w:color w:val="000000" w:themeColor="text1"/>
          <w:lang w:val="en-GB"/>
        </w:rPr>
      </w:pPr>
      <w:r w:rsidRPr="00F611CA">
        <w:rPr>
          <w:rFonts w:ascii="Arial" w:hAnsi="Arial" w:cs="Arial"/>
          <w:color w:val="000000" w:themeColor="text1"/>
          <w:lang w:val="en-GB"/>
        </w:rPr>
        <w:t>Increased social economic empowerment of women and the community in general</w:t>
      </w:r>
      <w:r>
        <w:rPr>
          <w:rFonts w:ascii="Arial" w:hAnsi="Arial" w:cs="Arial"/>
          <w:color w:val="000000" w:themeColor="text1"/>
          <w:lang w:val="en-GB"/>
        </w:rPr>
        <w:t xml:space="preserve"> was emphasized by women interviewed</w:t>
      </w:r>
      <w:r w:rsidR="001254E8">
        <w:rPr>
          <w:rFonts w:ascii="Arial" w:hAnsi="Arial" w:cs="Arial"/>
          <w:color w:val="000000" w:themeColor="text1"/>
          <w:lang w:val="en-GB"/>
        </w:rPr>
        <w:t xml:space="preserve"> in Kapoeta East and South</w:t>
      </w:r>
      <w:r>
        <w:rPr>
          <w:rFonts w:ascii="Arial" w:hAnsi="Arial" w:cs="Arial"/>
          <w:color w:val="000000" w:themeColor="text1"/>
          <w:lang w:val="en-GB"/>
        </w:rPr>
        <w:t xml:space="preserve">. </w:t>
      </w:r>
      <w:r w:rsidR="001254E8">
        <w:rPr>
          <w:rFonts w:ascii="Arial" w:hAnsi="Arial" w:cs="Arial"/>
          <w:color w:val="000000" w:themeColor="text1"/>
          <w:lang w:val="en-GB"/>
        </w:rPr>
        <w:t xml:space="preserve">In Kapoeta East the </w:t>
      </w:r>
      <w:proofErr w:type="spellStart"/>
      <w:r w:rsidR="00B00CCF" w:rsidRPr="00B00CCF">
        <w:rPr>
          <w:rFonts w:ascii="Arial" w:hAnsi="Arial" w:cs="Arial"/>
          <w:i/>
          <w:iCs/>
          <w:color w:val="000000" w:themeColor="text1"/>
          <w:lang w:val="en-GB"/>
        </w:rPr>
        <w:t>Nakwa</w:t>
      </w:r>
      <w:proofErr w:type="spellEnd"/>
      <w:r w:rsidR="00B00CCF" w:rsidRPr="00B00CCF">
        <w:rPr>
          <w:rFonts w:ascii="Arial" w:hAnsi="Arial" w:cs="Arial"/>
          <w:i/>
          <w:iCs/>
          <w:color w:val="000000" w:themeColor="text1"/>
          <w:lang w:val="en-GB"/>
        </w:rPr>
        <w:t xml:space="preserve"> </w:t>
      </w:r>
      <w:proofErr w:type="spellStart"/>
      <w:r w:rsidR="00B00CCF" w:rsidRPr="00B00CCF">
        <w:rPr>
          <w:rFonts w:ascii="Arial" w:hAnsi="Arial" w:cs="Arial"/>
          <w:i/>
          <w:iCs/>
          <w:color w:val="000000" w:themeColor="text1"/>
          <w:lang w:val="en-GB"/>
        </w:rPr>
        <w:t>Kile</w:t>
      </w:r>
      <w:proofErr w:type="spellEnd"/>
      <w:r w:rsidR="00B00CCF">
        <w:rPr>
          <w:rFonts w:ascii="Arial" w:hAnsi="Arial" w:cs="Arial"/>
          <w:color w:val="000000" w:themeColor="text1"/>
          <w:lang w:val="en-GB"/>
        </w:rPr>
        <w:t xml:space="preserve"> </w:t>
      </w:r>
      <w:r w:rsidR="001254E8">
        <w:rPr>
          <w:rFonts w:ascii="Arial" w:hAnsi="Arial" w:cs="Arial"/>
          <w:color w:val="000000" w:themeColor="text1"/>
          <w:lang w:val="en-GB"/>
        </w:rPr>
        <w:t>women</w:t>
      </w:r>
      <w:r w:rsidR="00B00CCF">
        <w:rPr>
          <w:rFonts w:ascii="Arial" w:hAnsi="Arial" w:cs="Arial"/>
          <w:color w:val="000000" w:themeColor="text1"/>
          <w:lang w:val="en-GB"/>
        </w:rPr>
        <w:t xml:space="preserve"> Association representatives</w:t>
      </w:r>
      <w:r w:rsidR="001254E8">
        <w:rPr>
          <w:rFonts w:ascii="Arial" w:hAnsi="Arial" w:cs="Arial"/>
          <w:color w:val="000000" w:themeColor="text1"/>
          <w:lang w:val="en-GB"/>
        </w:rPr>
        <w:t xml:space="preserve"> noted that they have a women centre that is not in good condition</w:t>
      </w:r>
      <w:r w:rsidR="00752D91">
        <w:rPr>
          <w:rFonts w:ascii="Arial" w:hAnsi="Arial" w:cs="Arial"/>
          <w:color w:val="000000" w:themeColor="text1"/>
          <w:lang w:val="en-GB"/>
        </w:rPr>
        <w:t>-it was destroyed during the 2013 conflict</w:t>
      </w:r>
      <w:r w:rsidR="001254E8">
        <w:rPr>
          <w:rFonts w:ascii="Arial" w:hAnsi="Arial" w:cs="Arial"/>
          <w:color w:val="000000" w:themeColor="text1"/>
          <w:lang w:val="en-GB"/>
        </w:rPr>
        <w:t>, and therefore the women are not using it, the women also noted that the economic hardships have made it hard for the women to revive the centre.</w:t>
      </w:r>
      <w:r w:rsidR="00C52EB6">
        <w:rPr>
          <w:rFonts w:ascii="Arial" w:hAnsi="Arial" w:cs="Arial"/>
          <w:color w:val="000000" w:themeColor="text1"/>
          <w:lang w:val="en-GB"/>
        </w:rPr>
        <w:t xml:space="preserve"> The women requested support in renovating the centre coupled with financial support to kickstart economic empowerment activities</w:t>
      </w:r>
      <w:r w:rsidR="00752D91">
        <w:rPr>
          <w:rFonts w:ascii="Arial" w:hAnsi="Arial" w:cs="Arial"/>
          <w:color w:val="000000" w:themeColor="text1"/>
          <w:lang w:val="en-GB"/>
        </w:rPr>
        <w:t>. The women also requested for adult education, business skills training, tailoring skills among others which will be linked to the use of the centre</w:t>
      </w:r>
      <w:r w:rsidR="00C04BA0">
        <w:rPr>
          <w:rFonts w:ascii="Arial" w:hAnsi="Arial" w:cs="Arial"/>
          <w:color w:val="000000" w:themeColor="text1"/>
          <w:lang w:val="en-GB"/>
        </w:rPr>
        <w:t xml:space="preserve"> once renovated.</w:t>
      </w:r>
    </w:p>
    <w:p w14:paraId="43D5C323" w14:textId="5430047A" w:rsidR="00355BFF" w:rsidRPr="00F611CA" w:rsidRDefault="00355BFF" w:rsidP="000937D8">
      <w:pPr>
        <w:pStyle w:val="ListParagraph"/>
        <w:numPr>
          <w:ilvl w:val="0"/>
          <w:numId w:val="20"/>
        </w:numPr>
        <w:spacing w:line="240" w:lineRule="auto"/>
        <w:jc w:val="both"/>
        <w:rPr>
          <w:rFonts w:ascii="Arial" w:hAnsi="Arial" w:cs="Arial"/>
          <w:color w:val="000000" w:themeColor="text1"/>
          <w:lang w:val="en-GB"/>
        </w:rPr>
      </w:pPr>
      <w:r w:rsidRPr="00F611CA">
        <w:rPr>
          <w:rFonts w:ascii="Arial" w:hAnsi="Arial" w:cs="Arial"/>
          <w:color w:val="000000" w:themeColor="text1"/>
          <w:lang w:val="en-GB"/>
        </w:rPr>
        <w:t>Provision of alternative livelihoods for youth to prevent them from engaging in cattle theft, cattle raiding, and criminal activities</w:t>
      </w:r>
      <w:r w:rsidR="00F611CA">
        <w:rPr>
          <w:rFonts w:ascii="Arial" w:hAnsi="Arial" w:cs="Arial"/>
          <w:color w:val="000000" w:themeColor="text1"/>
          <w:lang w:val="en-GB"/>
        </w:rPr>
        <w:t xml:space="preserve"> was recommended by the traditional leaders, women and government </w:t>
      </w:r>
      <w:r w:rsidR="004C0715">
        <w:rPr>
          <w:rFonts w:ascii="Arial" w:hAnsi="Arial" w:cs="Arial"/>
          <w:color w:val="000000" w:themeColor="text1"/>
          <w:lang w:val="en-GB"/>
        </w:rPr>
        <w:t>representatives</w:t>
      </w:r>
      <w:r w:rsidR="00F611CA">
        <w:rPr>
          <w:rFonts w:ascii="Arial" w:hAnsi="Arial" w:cs="Arial"/>
          <w:color w:val="000000" w:themeColor="text1"/>
          <w:lang w:val="en-GB"/>
        </w:rPr>
        <w:t>. They also noted that t</w:t>
      </w:r>
      <w:r w:rsidR="00B0356B" w:rsidRPr="00F611CA">
        <w:rPr>
          <w:rFonts w:ascii="Arial" w:hAnsi="Arial" w:cs="Arial"/>
          <w:color w:val="000000" w:themeColor="text1"/>
          <w:lang w:val="en-GB"/>
        </w:rPr>
        <w:t>he youth should be involved in identifying the kind of livelihoods that they want to be engaged in</w:t>
      </w:r>
      <w:r w:rsidR="0095005F" w:rsidRPr="00F611CA">
        <w:rPr>
          <w:rFonts w:ascii="Arial" w:hAnsi="Arial" w:cs="Arial"/>
          <w:color w:val="000000" w:themeColor="text1"/>
          <w:lang w:val="en-GB"/>
        </w:rPr>
        <w:t xml:space="preserve"> through an assessment</w:t>
      </w:r>
      <w:r w:rsidR="00B0356B" w:rsidRPr="00F611CA">
        <w:rPr>
          <w:rFonts w:ascii="Arial" w:hAnsi="Arial" w:cs="Arial"/>
          <w:color w:val="000000" w:themeColor="text1"/>
          <w:lang w:val="en-GB"/>
        </w:rPr>
        <w:t xml:space="preserve">, this will increase the level of ownership and sustainability. </w:t>
      </w:r>
    </w:p>
    <w:p w14:paraId="7AABDF84" w14:textId="086B51A3" w:rsidR="00355BFF" w:rsidRPr="00976548" w:rsidRDefault="00355BFF" w:rsidP="005D2A1B">
      <w:pPr>
        <w:pStyle w:val="ListParagraph"/>
        <w:numPr>
          <w:ilvl w:val="0"/>
          <w:numId w:val="20"/>
        </w:numPr>
        <w:spacing w:line="240" w:lineRule="auto"/>
        <w:jc w:val="both"/>
        <w:rPr>
          <w:rFonts w:ascii="Arial" w:hAnsi="Arial" w:cs="Arial"/>
          <w:color w:val="000000" w:themeColor="text1"/>
          <w:lang w:val="en-GB"/>
        </w:rPr>
      </w:pPr>
      <w:r w:rsidRPr="00976548">
        <w:rPr>
          <w:rFonts w:ascii="Arial" w:hAnsi="Arial" w:cs="Arial"/>
          <w:color w:val="000000" w:themeColor="text1"/>
          <w:lang w:val="en-GB"/>
        </w:rPr>
        <w:t xml:space="preserve">Women to women </w:t>
      </w:r>
      <w:r w:rsidR="000E56BF">
        <w:rPr>
          <w:rFonts w:ascii="Arial" w:hAnsi="Arial" w:cs="Arial"/>
          <w:color w:val="000000" w:themeColor="text1"/>
          <w:lang w:val="en-GB"/>
        </w:rPr>
        <w:t xml:space="preserve">exchange visits and </w:t>
      </w:r>
      <w:r w:rsidRPr="00976548">
        <w:rPr>
          <w:rFonts w:ascii="Arial" w:hAnsi="Arial" w:cs="Arial"/>
          <w:color w:val="000000" w:themeColor="text1"/>
          <w:lang w:val="en-GB"/>
        </w:rPr>
        <w:t>peace conferences between the communities of Toposa, Budi and Didinga</w:t>
      </w:r>
      <w:r w:rsidR="00405A2A" w:rsidRPr="00976548">
        <w:rPr>
          <w:rFonts w:ascii="Arial" w:hAnsi="Arial" w:cs="Arial"/>
          <w:color w:val="000000" w:themeColor="text1"/>
          <w:lang w:val="en-GB"/>
        </w:rPr>
        <w:t>.</w:t>
      </w:r>
      <w:r w:rsidR="00B75318">
        <w:rPr>
          <w:rStyle w:val="FootnoteReference"/>
          <w:rFonts w:ascii="Arial" w:hAnsi="Arial" w:cs="Arial"/>
          <w:color w:val="000000" w:themeColor="text1"/>
          <w:lang w:val="en-GB"/>
        </w:rPr>
        <w:footnoteReference w:id="108"/>
      </w:r>
      <w:r w:rsidR="00405A2A" w:rsidRPr="00976548">
        <w:rPr>
          <w:rFonts w:ascii="Arial" w:hAnsi="Arial" w:cs="Arial"/>
          <w:color w:val="000000" w:themeColor="text1"/>
          <w:lang w:val="en-GB"/>
        </w:rPr>
        <w:t xml:space="preserve"> </w:t>
      </w:r>
      <w:r w:rsidR="00AB6E04">
        <w:rPr>
          <w:rFonts w:ascii="Arial" w:hAnsi="Arial" w:cs="Arial"/>
          <w:color w:val="000000" w:themeColor="text1"/>
          <w:lang w:val="en-GB"/>
        </w:rPr>
        <w:t>The women noted that r</w:t>
      </w:r>
      <w:r w:rsidR="00405A2A" w:rsidRPr="00976548">
        <w:rPr>
          <w:rFonts w:ascii="Arial" w:hAnsi="Arial" w:cs="Arial"/>
          <w:color w:val="000000" w:themeColor="text1"/>
          <w:lang w:val="en-GB"/>
        </w:rPr>
        <w:t xml:space="preserve">esources will be required to facilitate the dialogues. The women indicated that they </w:t>
      </w:r>
      <w:r w:rsidR="00666BAA" w:rsidRPr="00976548">
        <w:rPr>
          <w:rFonts w:ascii="Arial" w:hAnsi="Arial" w:cs="Arial"/>
          <w:color w:val="000000" w:themeColor="text1"/>
          <w:lang w:val="en-GB"/>
        </w:rPr>
        <w:t>want to</w:t>
      </w:r>
      <w:r w:rsidR="00405A2A" w:rsidRPr="00976548">
        <w:rPr>
          <w:rFonts w:ascii="Arial" w:hAnsi="Arial" w:cs="Arial"/>
          <w:color w:val="000000" w:themeColor="text1"/>
          <w:lang w:val="en-GB"/>
        </w:rPr>
        <w:t xml:space="preserve"> take lead in facilitating the dialogues amongst themselves and with their</w:t>
      </w:r>
      <w:r w:rsidR="000E5089" w:rsidRPr="00976548">
        <w:rPr>
          <w:rFonts w:ascii="Arial" w:hAnsi="Arial" w:cs="Arial"/>
          <w:color w:val="000000" w:themeColor="text1"/>
          <w:lang w:val="en-GB"/>
        </w:rPr>
        <w:t xml:space="preserve"> </w:t>
      </w:r>
      <w:r w:rsidR="00405A2A" w:rsidRPr="00976548">
        <w:rPr>
          <w:rFonts w:ascii="Arial" w:hAnsi="Arial" w:cs="Arial"/>
          <w:color w:val="000000" w:themeColor="text1"/>
          <w:lang w:val="en-GB"/>
        </w:rPr>
        <w:t>communities.</w:t>
      </w:r>
    </w:p>
    <w:p w14:paraId="3DC178BE" w14:textId="24AF243B" w:rsidR="00495315" w:rsidRPr="00976548" w:rsidRDefault="00355BFF" w:rsidP="00B8544F">
      <w:pPr>
        <w:pStyle w:val="ListParagraph"/>
        <w:numPr>
          <w:ilvl w:val="0"/>
          <w:numId w:val="20"/>
        </w:numPr>
        <w:spacing w:line="240" w:lineRule="auto"/>
        <w:jc w:val="both"/>
        <w:rPr>
          <w:rFonts w:ascii="Arial" w:hAnsi="Arial" w:cs="Arial"/>
          <w:color w:val="000000" w:themeColor="text1"/>
          <w:lang w:val="en-GB"/>
        </w:rPr>
      </w:pPr>
      <w:r w:rsidRPr="00976548">
        <w:rPr>
          <w:rFonts w:ascii="Arial" w:hAnsi="Arial" w:cs="Arial"/>
          <w:color w:val="000000" w:themeColor="text1"/>
          <w:lang w:val="en-GB"/>
        </w:rPr>
        <w:t>Government support to the police stationed in areas outside of towns</w:t>
      </w:r>
      <w:r w:rsidR="00CC0FD2">
        <w:rPr>
          <w:rFonts w:ascii="Arial" w:hAnsi="Arial" w:cs="Arial"/>
          <w:color w:val="000000" w:themeColor="text1"/>
          <w:lang w:val="en-GB"/>
        </w:rPr>
        <w:t>, p</w:t>
      </w:r>
      <w:r w:rsidR="00495315" w:rsidRPr="00976548">
        <w:rPr>
          <w:rFonts w:ascii="Arial" w:hAnsi="Arial" w:cs="Arial"/>
          <w:color w:val="000000" w:themeColor="text1"/>
          <w:lang w:val="en-GB"/>
        </w:rPr>
        <w:t xml:space="preserve">olice stations will need to be linked with dialogues and collaboration with the community around the posts and the police stations need to be equipped to </w:t>
      </w:r>
      <w:r w:rsidR="00880DE1" w:rsidRPr="00976548">
        <w:rPr>
          <w:rFonts w:ascii="Arial" w:hAnsi="Arial" w:cs="Arial"/>
          <w:color w:val="000000" w:themeColor="text1"/>
          <w:lang w:val="en-GB"/>
        </w:rPr>
        <w:t>enhance</w:t>
      </w:r>
      <w:r w:rsidR="00495315" w:rsidRPr="00976548">
        <w:rPr>
          <w:rFonts w:ascii="Arial" w:hAnsi="Arial" w:cs="Arial"/>
          <w:color w:val="000000" w:themeColor="text1"/>
          <w:lang w:val="en-GB"/>
        </w:rPr>
        <w:t xml:space="preserve"> functionality.</w:t>
      </w:r>
      <w:r w:rsidR="00CC0FD2">
        <w:rPr>
          <w:rStyle w:val="FootnoteReference"/>
          <w:rFonts w:ascii="Arial" w:hAnsi="Arial" w:cs="Arial"/>
          <w:color w:val="000000" w:themeColor="text1"/>
          <w:lang w:val="en-GB"/>
        </w:rPr>
        <w:footnoteReference w:id="109"/>
      </w:r>
    </w:p>
    <w:p w14:paraId="3D1843BB" w14:textId="06367431" w:rsidR="008F52D1" w:rsidRDefault="00355BFF" w:rsidP="005D2A1B">
      <w:pPr>
        <w:pStyle w:val="ListParagraph"/>
        <w:numPr>
          <w:ilvl w:val="0"/>
          <w:numId w:val="20"/>
        </w:numPr>
        <w:spacing w:line="240" w:lineRule="auto"/>
        <w:jc w:val="both"/>
        <w:rPr>
          <w:rFonts w:ascii="Arial" w:hAnsi="Arial" w:cs="Arial"/>
          <w:color w:val="000000" w:themeColor="text1"/>
          <w:lang w:val="en-GB"/>
        </w:rPr>
      </w:pPr>
      <w:r w:rsidRPr="00976548">
        <w:rPr>
          <w:rFonts w:ascii="Arial" w:hAnsi="Arial" w:cs="Arial"/>
          <w:color w:val="000000" w:themeColor="text1"/>
          <w:lang w:val="en-GB"/>
        </w:rPr>
        <w:t>Addressing resource-based conflicts through increasing access to water</w:t>
      </w:r>
      <w:r w:rsidR="00C35A88" w:rsidRPr="00976548">
        <w:rPr>
          <w:rFonts w:ascii="Arial" w:hAnsi="Arial" w:cs="Arial"/>
          <w:color w:val="000000" w:themeColor="text1"/>
          <w:lang w:val="en-GB"/>
        </w:rPr>
        <w:t xml:space="preserve"> through construction of </w:t>
      </w:r>
      <w:proofErr w:type="spellStart"/>
      <w:r w:rsidR="00C35A88" w:rsidRPr="00976548">
        <w:rPr>
          <w:rFonts w:ascii="Arial" w:hAnsi="Arial" w:cs="Arial"/>
          <w:i/>
          <w:iCs/>
          <w:color w:val="000000" w:themeColor="text1"/>
          <w:lang w:val="en-GB"/>
        </w:rPr>
        <w:t>hafirs</w:t>
      </w:r>
      <w:proofErr w:type="spellEnd"/>
      <w:r w:rsidR="00C35A88" w:rsidRPr="00976548">
        <w:rPr>
          <w:rFonts w:ascii="Arial" w:hAnsi="Arial" w:cs="Arial"/>
          <w:color w:val="000000" w:themeColor="text1"/>
          <w:lang w:val="en-GB"/>
        </w:rPr>
        <w:t>/</w:t>
      </w:r>
      <w:r w:rsidRPr="00976548">
        <w:rPr>
          <w:rFonts w:ascii="Arial" w:hAnsi="Arial" w:cs="Arial"/>
          <w:color w:val="000000" w:themeColor="text1"/>
          <w:lang w:val="en-GB"/>
        </w:rPr>
        <w:t>shallow dams to reduce movement of communities looking for pasture and water for their cattle.</w:t>
      </w:r>
      <w:r w:rsidR="00C35A88" w:rsidRPr="00976548">
        <w:rPr>
          <w:rFonts w:ascii="Arial" w:hAnsi="Arial" w:cs="Arial"/>
          <w:color w:val="000000" w:themeColor="text1"/>
          <w:lang w:val="en-GB"/>
        </w:rPr>
        <w:t xml:space="preserve"> </w:t>
      </w:r>
      <w:r w:rsidR="008F52D1" w:rsidRPr="00976548">
        <w:rPr>
          <w:rFonts w:ascii="Arial" w:hAnsi="Arial" w:cs="Arial"/>
          <w:color w:val="000000" w:themeColor="text1"/>
          <w:lang w:val="en-GB"/>
        </w:rPr>
        <w:t xml:space="preserve">Dams were recommended in the border areas to be </w:t>
      </w:r>
      <w:r w:rsidR="00C35A88" w:rsidRPr="00976548">
        <w:rPr>
          <w:rFonts w:ascii="Arial" w:hAnsi="Arial" w:cs="Arial"/>
          <w:color w:val="000000" w:themeColor="text1"/>
          <w:lang w:val="en-GB"/>
        </w:rPr>
        <w:t xml:space="preserve">shared </w:t>
      </w:r>
      <w:r w:rsidR="008F52D1" w:rsidRPr="00976548">
        <w:rPr>
          <w:rFonts w:ascii="Arial" w:hAnsi="Arial" w:cs="Arial"/>
          <w:color w:val="000000" w:themeColor="text1"/>
          <w:lang w:val="en-GB"/>
        </w:rPr>
        <w:t>by the communities along the border.</w:t>
      </w:r>
      <w:r w:rsidR="009A5929" w:rsidRPr="00976548">
        <w:rPr>
          <w:rFonts w:ascii="Arial" w:hAnsi="Arial" w:cs="Arial"/>
          <w:color w:val="000000" w:themeColor="text1"/>
          <w:lang w:val="en-GB"/>
        </w:rPr>
        <w:t xml:space="preserve"> </w:t>
      </w:r>
      <w:r w:rsidR="008A4A5A" w:rsidRPr="00976548">
        <w:rPr>
          <w:rFonts w:ascii="Arial" w:hAnsi="Arial" w:cs="Arial"/>
          <w:color w:val="000000" w:themeColor="text1"/>
          <w:lang w:val="en-GB"/>
        </w:rPr>
        <w:t>During the rainy season, enough water is available to construct dams, which can hold water for a few more months after the rain stops.</w:t>
      </w:r>
    </w:p>
    <w:p w14:paraId="72143831" w14:textId="175E7FEE" w:rsidR="00304DA2" w:rsidRDefault="00304DA2" w:rsidP="00304DA2">
      <w:pPr>
        <w:spacing w:line="240" w:lineRule="auto"/>
        <w:jc w:val="both"/>
        <w:rPr>
          <w:rFonts w:ascii="Arial" w:hAnsi="Arial" w:cs="Arial"/>
          <w:color w:val="000000" w:themeColor="text1"/>
          <w:lang w:val="en-GB"/>
        </w:rPr>
      </w:pPr>
    </w:p>
    <w:p w14:paraId="1F5E9BFD" w14:textId="77777777" w:rsidR="00304DA2" w:rsidRPr="00304DA2" w:rsidRDefault="00304DA2" w:rsidP="00304DA2">
      <w:pPr>
        <w:spacing w:line="240" w:lineRule="auto"/>
        <w:jc w:val="both"/>
        <w:rPr>
          <w:rFonts w:ascii="Arial" w:hAnsi="Arial" w:cs="Arial"/>
          <w:color w:val="000000" w:themeColor="text1"/>
          <w:lang w:val="en-GB"/>
        </w:rPr>
      </w:pPr>
    </w:p>
    <w:p w14:paraId="75E92746" w14:textId="0F719456" w:rsidR="00456634" w:rsidRPr="00976548" w:rsidRDefault="00456634" w:rsidP="005D2A1B">
      <w:pPr>
        <w:pStyle w:val="Heading1"/>
        <w:numPr>
          <w:ilvl w:val="0"/>
          <w:numId w:val="27"/>
        </w:numPr>
        <w:spacing w:line="240" w:lineRule="auto"/>
        <w:rPr>
          <w:rFonts w:ascii="Arial" w:hAnsi="Arial" w:cs="Arial"/>
          <w:b/>
          <w:bCs/>
          <w:color w:val="000000" w:themeColor="text1"/>
          <w:sz w:val="22"/>
          <w:szCs w:val="22"/>
        </w:rPr>
      </w:pPr>
      <w:bookmarkStart w:id="25" w:name="_Toc64996331"/>
      <w:r w:rsidRPr="00976548">
        <w:rPr>
          <w:rFonts w:ascii="Arial" w:hAnsi="Arial" w:cs="Arial"/>
          <w:b/>
          <w:bCs/>
          <w:color w:val="000000" w:themeColor="text1"/>
          <w:sz w:val="22"/>
          <w:szCs w:val="22"/>
        </w:rPr>
        <w:t>Annexes</w:t>
      </w:r>
      <w:bookmarkEnd w:id="25"/>
    </w:p>
    <w:p w14:paraId="13546C2E" w14:textId="77777777" w:rsidR="00DC162A" w:rsidRPr="00976548" w:rsidRDefault="00DC162A" w:rsidP="005D2A1B">
      <w:pPr>
        <w:pStyle w:val="NoSpacing"/>
        <w:rPr>
          <w:rFonts w:ascii="Arial" w:hAnsi="Arial" w:cs="Arial"/>
          <w:color w:val="000000" w:themeColor="text1"/>
          <w:lang w:val="en-GB"/>
        </w:rPr>
      </w:pPr>
    </w:p>
    <w:p w14:paraId="4843AEC9" w14:textId="77777777" w:rsidR="00572707" w:rsidRPr="00976548" w:rsidRDefault="00C06231" w:rsidP="005D2A1B">
      <w:pPr>
        <w:pStyle w:val="Heading2"/>
        <w:spacing w:line="240" w:lineRule="auto"/>
        <w:jc w:val="both"/>
        <w:rPr>
          <w:rFonts w:ascii="Arial" w:hAnsi="Arial" w:cs="Arial"/>
          <w:b/>
          <w:bCs/>
          <w:i/>
          <w:iCs/>
          <w:color w:val="000000" w:themeColor="text1"/>
          <w:sz w:val="22"/>
          <w:szCs w:val="22"/>
        </w:rPr>
      </w:pPr>
      <w:bookmarkStart w:id="26" w:name="_Toc64996332"/>
      <w:r w:rsidRPr="00976548">
        <w:rPr>
          <w:rFonts w:ascii="Arial" w:hAnsi="Arial" w:cs="Arial"/>
          <w:b/>
          <w:bCs/>
          <w:i/>
          <w:iCs/>
          <w:color w:val="000000" w:themeColor="text1"/>
          <w:sz w:val="22"/>
          <w:szCs w:val="22"/>
        </w:rPr>
        <w:t>Annex 1: List of International partners in Kapoeta South County</w:t>
      </w:r>
      <w:bookmarkEnd w:id="26"/>
    </w:p>
    <w:p w14:paraId="2B375F80" w14:textId="3D9944E1" w:rsidR="00C06231" w:rsidRPr="00976548" w:rsidRDefault="00C06231" w:rsidP="005D2A1B">
      <w:pPr>
        <w:spacing w:line="240" w:lineRule="auto"/>
        <w:jc w:val="both"/>
        <w:rPr>
          <w:rFonts w:ascii="Arial" w:hAnsi="Arial" w:cs="Arial"/>
          <w:b/>
          <w:bCs/>
          <w:color w:val="000000" w:themeColor="text1"/>
          <w:lang w:val="en-GB"/>
        </w:rPr>
      </w:pPr>
      <w:r w:rsidRPr="00976548">
        <w:rPr>
          <w:rFonts w:ascii="Arial" w:hAnsi="Arial" w:cs="Arial"/>
          <w:b/>
          <w:bCs/>
          <w:color w:val="000000" w:themeColor="text1"/>
          <w:lang w:val="en-GB"/>
        </w:rPr>
        <w:t xml:space="preserve">(Data source – RRC Kapoeta South County). </w:t>
      </w:r>
    </w:p>
    <w:tbl>
      <w:tblPr>
        <w:tblStyle w:val="TableGrid"/>
        <w:tblW w:w="0" w:type="auto"/>
        <w:tblLook w:val="04A0" w:firstRow="1" w:lastRow="0" w:firstColumn="1" w:lastColumn="0" w:noHBand="0" w:noVBand="1"/>
      </w:tblPr>
      <w:tblGrid>
        <w:gridCol w:w="678"/>
        <w:gridCol w:w="2260"/>
        <w:gridCol w:w="4887"/>
        <w:gridCol w:w="1525"/>
        <w:tblGridChange w:id="27">
          <w:tblGrid>
            <w:gridCol w:w="678"/>
            <w:gridCol w:w="2260"/>
            <w:gridCol w:w="4887"/>
            <w:gridCol w:w="1525"/>
          </w:tblGrid>
        </w:tblGridChange>
      </w:tblGrid>
      <w:tr w:rsidR="00D04D02" w:rsidRPr="00976548" w14:paraId="3540EC3A" w14:textId="19AB838B" w:rsidTr="00C27421">
        <w:tc>
          <w:tcPr>
            <w:tcW w:w="678" w:type="dxa"/>
          </w:tcPr>
          <w:p w14:paraId="065773AA" w14:textId="77777777" w:rsidR="00C27421" w:rsidRPr="00976548" w:rsidRDefault="00C27421" w:rsidP="005D2A1B">
            <w:pPr>
              <w:pStyle w:val="NoSpacing"/>
              <w:jc w:val="both"/>
              <w:rPr>
                <w:rFonts w:ascii="Arial" w:hAnsi="Arial" w:cs="Arial"/>
                <w:b/>
                <w:bCs/>
                <w:color w:val="000000" w:themeColor="text1"/>
                <w:lang w:val="en-GB"/>
              </w:rPr>
            </w:pPr>
            <w:r w:rsidRPr="00976548">
              <w:rPr>
                <w:rFonts w:ascii="Arial" w:hAnsi="Arial" w:cs="Arial"/>
                <w:b/>
                <w:bCs/>
                <w:color w:val="000000" w:themeColor="text1"/>
                <w:lang w:val="en-GB"/>
              </w:rPr>
              <w:t>S/N</w:t>
            </w:r>
          </w:p>
        </w:tc>
        <w:tc>
          <w:tcPr>
            <w:tcW w:w="2260" w:type="dxa"/>
          </w:tcPr>
          <w:p w14:paraId="63FD0324" w14:textId="77777777" w:rsidR="00C27421" w:rsidRPr="00976548" w:rsidRDefault="00C27421" w:rsidP="005D2A1B">
            <w:pPr>
              <w:pStyle w:val="NoSpacing"/>
              <w:jc w:val="both"/>
              <w:rPr>
                <w:rFonts w:ascii="Arial" w:hAnsi="Arial" w:cs="Arial"/>
                <w:b/>
                <w:bCs/>
                <w:color w:val="000000" w:themeColor="text1"/>
                <w:lang w:val="en-GB"/>
              </w:rPr>
            </w:pPr>
            <w:r w:rsidRPr="00976548">
              <w:rPr>
                <w:rFonts w:ascii="Arial" w:hAnsi="Arial" w:cs="Arial"/>
                <w:b/>
                <w:bCs/>
                <w:color w:val="000000" w:themeColor="text1"/>
                <w:lang w:val="en-GB"/>
              </w:rPr>
              <w:t>Partners</w:t>
            </w:r>
          </w:p>
        </w:tc>
        <w:tc>
          <w:tcPr>
            <w:tcW w:w="4887" w:type="dxa"/>
          </w:tcPr>
          <w:p w14:paraId="7C6E79BB" w14:textId="05790CA3" w:rsidR="00C27421" w:rsidRPr="00976548" w:rsidRDefault="00C27421" w:rsidP="005D2A1B">
            <w:pPr>
              <w:pStyle w:val="NoSpacing"/>
              <w:jc w:val="both"/>
              <w:rPr>
                <w:rFonts w:ascii="Arial" w:hAnsi="Arial" w:cs="Arial"/>
                <w:b/>
                <w:bCs/>
                <w:color w:val="000000" w:themeColor="text1"/>
                <w:lang w:val="en-GB"/>
              </w:rPr>
            </w:pPr>
            <w:r w:rsidRPr="00976548">
              <w:rPr>
                <w:rFonts w:ascii="Arial" w:hAnsi="Arial" w:cs="Arial"/>
                <w:b/>
                <w:bCs/>
                <w:color w:val="000000" w:themeColor="text1"/>
                <w:lang w:val="en-GB"/>
              </w:rPr>
              <w:t xml:space="preserve">Focus </w:t>
            </w:r>
          </w:p>
        </w:tc>
        <w:tc>
          <w:tcPr>
            <w:tcW w:w="1525" w:type="dxa"/>
          </w:tcPr>
          <w:p w14:paraId="63E22976" w14:textId="26F0F2E4" w:rsidR="00C27421" w:rsidRPr="00976548" w:rsidRDefault="00C27421" w:rsidP="005D2A1B">
            <w:pPr>
              <w:pStyle w:val="NoSpacing"/>
              <w:jc w:val="both"/>
              <w:rPr>
                <w:rFonts w:ascii="Arial" w:hAnsi="Arial" w:cs="Arial"/>
                <w:b/>
                <w:bCs/>
                <w:color w:val="000000" w:themeColor="text1"/>
                <w:lang w:val="en-GB"/>
              </w:rPr>
            </w:pPr>
            <w:r w:rsidRPr="00976548">
              <w:rPr>
                <w:rFonts w:ascii="Arial" w:hAnsi="Arial" w:cs="Arial"/>
                <w:b/>
                <w:bCs/>
                <w:color w:val="000000" w:themeColor="text1"/>
                <w:lang w:val="en-GB"/>
              </w:rPr>
              <w:t>Interviewed</w:t>
            </w:r>
          </w:p>
        </w:tc>
      </w:tr>
      <w:tr w:rsidR="00D04D02" w:rsidRPr="00976548" w14:paraId="564500EA" w14:textId="765D7605" w:rsidTr="00C27421">
        <w:tc>
          <w:tcPr>
            <w:tcW w:w="678" w:type="dxa"/>
          </w:tcPr>
          <w:p w14:paraId="16B33920" w14:textId="77777777" w:rsidR="00C27421" w:rsidRPr="00976548" w:rsidRDefault="00C27421" w:rsidP="005D2A1B">
            <w:pPr>
              <w:pStyle w:val="NoSpacing"/>
              <w:jc w:val="both"/>
              <w:rPr>
                <w:rFonts w:ascii="Arial" w:hAnsi="Arial" w:cs="Arial"/>
                <w:color w:val="000000" w:themeColor="text1"/>
                <w:lang w:val="en-GB"/>
              </w:rPr>
            </w:pPr>
          </w:p>
        </w:tc>
        <w:tc>
          <w:tcPr>
            <w:tcW w:w="2260" w:type="dxa"/>
          </w:tcPr>
          <w:p w14:paraId="74A3421C" w14:textId="77777777" w:rsidR="00C27421" w:rsidRPr="00976548" w:rsidRDefault="00C27421" w:rsidP="005D2A1B">
            <w:pPr>
              <w:pStyle w:val="NoSpacing"/>
              <w:jc w:val="both"/>
              <w:rPr>
                <w:rFonts w:ascii="Arial" w:hAnsi="Arial" w:cs="Arial"/>
                <w:color w:val="000000" w:themeColor="text1"/>
                <w:lang w:val="en-GB"/>
              </w:rPr>
            </w:pPr>
            <w:r w:rsidRPr="00976548">
              <w:rPr>
                <w:rFonts w:ascii="Arial" w:hAnsi="Arial" w:cs="Arial"/>
                <w:color w:val="000000" w:themeColor="text1"/>
                <w:lang w:val="en-GB"/>
              </w:rPr>
              <w:t>World Food Programme</w:t>
            </w:r>
          </w:p>
        </w:tc>
        <w:tc>
          <w:tcPr>
            <w:tcW w:w="4887" w:type="dxa"/>
          </w:tcPr>
          <w:p w14:paraId="362C22EF" w14:textId="77777777" w:rsidR="00C27421" w:rsidRPr="00976548" w:rsidRDefault="00C27421" w:rsidP="005D2A1B">
            <w:pPr>
              <w:pStyle w:val="NoSpacing"/>
              <w:jc w:val="both"/>
              <w:rPr>
                <w:rFonts w:ascii="Arial" w:hAnsi="Arial" w:cs="Arial"/>
                <w:color w:val="000000" w:themeColor="text1"/>
                <w:lang w:val="en-GB"/>
              </w:rPr>
            </w:pPr>
            <w:r w:rsidRPr="00976548">
              <w:rPr>
                <w:rFonts w:ascii="Arial" w:hAnsi="Arial" w:cs="Arial"/>
                <w:color w:val="000000" w:themeColor="text1"/>
                <w:lang w:val="en-GB"/>
              </w:rPr>
              <w:t>Humanitarian</w:t>
            </w:r>
          </w:p>
        </w:tc>
        <w:tc>
          <w:tcPr>
            <w:tcW w:w="1525" w:type="dxa"/>
          </w:tcPr>
          <w:p w14:paraId="7A859C11" w14:textId="3A34204C" w:rsidR="00C27421" w:rsidRPr="00976548" w:rsidRDefault="00C27421" w:rsidP="005D2A1B">
            <w:pPr>
              <w:pStyle w:val="NoSpacing"/>
              <w:jc w:val="both"/>
              <w:rPr>
                <w:rFonts w:ascii="Arial" w:hAnsi="Arial" w:cs="Arial"/>
                <w:color w:val="000000" w:themeColor="text1"/>
                <w:lang w:val="en-GB"/>
              </w:rPr>
            </w:pPr>
            <w:r w:rsidRPr="00976548">
              <w:rPr>
                <w:rFonts w:ascii="Arial" w:hAnsi="Arial" w:cs="Arial"/>
                <w:color w:val="000000" w:themeColor="text1"/>
                <w:lang w:val="en-GB"/>
              </w:rPr>
              <w:t>Yes</w:t>
            </w:r>
          </w:p>
        </w:tc>
      </w:tr>
      <w:tr w:rsidR="00D04D02" w:rsidRPr="00976548" w14:paraId="62637309" w14:textId="72C13AEC" w:rsidTr="00C27421">
        <w:tc>
          <w:tcPr>
            <w:tcW w:w="678" w:type="dxa"/>
          </w:tcPr>
          <w:p w14:paraId="304105E6" w14:textId="77777777" w:rsidR="00C27421" w:rsidRPr="00976548" w:rsidRDefault="00C27421" w:rsidP="005D2A1B">
            <w:pPr>
              <w:pStyle w:val="NoSpacing"/>
              <w:jc w:val="both"/>
              <w:rPr>
                <w:rFonts w:ascii="Arial" w:hAnsi="Arial" w:cs="Arial"/>
                <w:color w:val="000000" w:themeColor="text1"/>
                <w:lang w:val="en-GB"/>
              </w:rPr>
            </w:pPr>
          </w:p>
        </w:tc>
        <w:tc>
          <w:tcPr>
            <w:tcW w:w="2260" w:type="dxa"/>
          </w:tcPr>
          <w:p w14:paraId="498C09D1" w14:textId="77777777" w:rsidR="00C27421" w:rsidRPr="00976548" w:rsidRDefault="00C27421" w:rsidP="005D2A1B">
            <w:pPr>
              <w:pStyle w:val="NoSpacing"/>
              <w:jc w:val="both"/>
              <w:rPr>
                <w:rFonts w:ascii="Arial" w:hAnsi="Arial" w:cs="Arial"/>
                <w:color w:val="000000" w:themeColor="text1"/>
                <w:lang w:val="en-GB"/>
              </w:rPr>
            </w:pPr>
            <w:r w:rsidRPr="00976548">
              <w:rPr>
                <w:rFonts w:ascii="Arial" w:hAnsi="Arial" w:cs="Arial"/>
                <w:color w:val="000000" w:themeColor="text1"/>
                <w:lang w:val="en-GB"/>
              </w:rPr>
              <w:t>Plan International</w:t>
            </w:r>
          </w:p>
        </w:tc>
        <w:tc>
          <w:tcPr>
            <w:tcW w:w="4887" w:type="dxa"/>
          </w:tcPr>
          <w:p w14:paraId="1C6178C9" w14:textId="77777777" w:rsidR="00C27421" w:rsidRPr="00976548" w:rsidRDefault="00C27421" w:rsidP="005D2A1B">
            <w:pPr>
              <w:pStyle w:val="NoSpacing"/>
              <w:jc w:val="both"/>
              <w:rPr>
                <w:rFonts w:ascii="Arial" w:hAnsi="Arial" w:cs="Arial"/>
                <w:color w:val="000000" w:themeColor="text1"/>
                <w:lang w:val="en-GB"/>
              </w:rPr>
            </w:pPr>
            <w:r w:rsidRPr="00976548">
              <w:rPr>
                <w:rFonts w:ascii="Arial" w:hAnsi="Arial" w:cs="Arial"/>
                <w:color w:val="000000" w:themeColor="text1"/>
                <w:lang w:val="en-GB"/>
              </w:rPr>
              <w:t>Livelihoods/ Agriculture/ Nutrition/ Child Protection</w:t>
            </w:r>
          </w:p>
        </w:tc>
        <w:tc>
          <w:tcPr>
            <w:tcW w:w="1525" w:type="dxa"/>
          </w:tcPr>
          <w:p w14:paraId="79FE6E96" w14:textId="0A640583" w:rsidR="00C27421" w:rsidRPr="00976548" w:rsidRDefault="00C27421" w:rsidP="005D2A1B">
            <w:pPr>
              <w:pStyle w:val="NoSpacing"/>
              <w:jc w:val="both"/>
              <w:rPr>
                <w:rFonts w:ascii="Arial" w:hAnsi="Arial" w:cs="Arial"/>
                <w:color w:val="000000" w:themeColor="text1"/>
                <w:lang w:val="en-GB"/>
              </w:rPr>
            </w:pPr>
            <w:r w:rsidRPr="00976548">
              <w:rPr>
                <w:rFonts w:ascii="Arial" w:hAnsi="Arial" w:cs="Arial"/>
                <w:color w:val="000000" w:themeColor="text1"/>
                <w:lang w:val="en-GB"/>
              </w:rPr>
              <w:t>Yes</w:t>
            </w:r>
          </w:p>
        </w:tc>
      </w:tr>
      <w:tr w:rsidR="00D04D02" w:rsidRPr="00976548" w14:paraId="5E574172" w14:textId="30E55E43" w:rsidTr="00C27421">
        <w:tc>
          <w:tcPr>
            <w:tcW w:w="678" w:type="dxa"/>
          </w:tcPr>
          <w:p w14:paraId="1C410D11" w14:textId="77777777" w:rsidR="00C27421" w:rsidRPr="00976548" w:rsidRDefault="00C27421" w:rsidP="005D2A1B">
            <w:pPr>
              <w:pStyle w:val="NoSpacing"/>
              <w:jc w:val="both"/>
              <w:rPr>
                <w:rFonts w:ascii="Arial" w:hAnsi="Arial" w:cs="Arial"/>
                <w:color w:val="000000" w:themeColor="text1"/>
                <w:lang w:val="en-GB"/>
              </w:rPr>
            </w:pPr>
          </w:p>
        </w:tc>
        <w:tc>
          <w:tcPr>
            <w:tcW w:w="2260" w:type="dxa"/>
          </w:tcPr>
          <w:p w14:paraId="069F1521" w14:textId="77777777" w:rsidR="00C27421" w:rsidRPr="00976548" w:rsidRDefault="00C27421" w:rsidP="005D2A1B">
            <w:pPr>
              <w:pStyle w:val="NoSpacing"/>
              <w:jc w:val="both"/>
              <w:rPr>
                <w:rFonts w:ascii="Arial" w:hAnsi="Arial" w:cs="Arial"/>
                <w:color w:val="000000" w:themeColor="text1"/>
                <w:lang w:val="en-GB"/>
              </w:rPr>
            </w:pPr>
            <w:r w:rsidRPr="00976548">
              <w:rPr>
                <w:rFonts w:ascii="Arial" w:hAnsi="Arial" w:cs="Arial"/>
                <w:color w:val="000000" w:themeColor="text1"/>
                <w:lang w:val="en-GB"/>
              </w:rPr>
              <w:t>Save the Children</w:t>
            </w:r>
          </w:p>
        </w:tc>
        <w:tc>
          <w:tcPr>
            <w:tcW w:w="4887" w:type="dxa"/>
          </w:tcPr>
          <w:p w14:paraId="1FFA3F33" w14:textId="77777777" w:rsidR="00C27421" w:rsidRPr="00976548" w:rsidRDefault="00C27421" w:rsidP="005D2A1B">
            <w:pPr>
              <w:pStyle w:val="NoSpacing"/>
              <w:jc w:val="both"/>
              <w:rPr>
                <w:rFonts w:ascii="Arial" w:hAnsi="Arial" w:cs="Arial"/>
                <w:color w:val="000000" w:themeColor="text1"/>
                <w:lang w:val="en-GB"/>
              </w:rPr>
            </w:pPr>
            <w:r w:rsidRPr="00976548">
              <w:rPr>
                <w:rFonts w:ascii="Arial" w:hAnsi="Arial" w:cs="Arial"/>
                <w:color w:val="000000" w:themeColor="text1"/>
                <w:lang w:val="en-GB"/>
              </w:rPr>
              <w:t>Nutrition/ Health/ Livelihoods and Education</w:t>
            </w:r>
          </w:p>
        </w:tc>
        <w:tc>
          <w:tcPr>
            <w:tcW w:w="1525" w:type="dxa"/>
          </w:tcPr>
          <w:p w14:paraId="6A5E0E39" w14:textId="01F55315" w:rsidR="00C27421" w:rsidRPr="00976548" w:rsidRDefault="00C27421" w:rsidP="005D2A1B">
            <w:pPr>
              <w:pStyle w:val="NoSpacing"/>
              <w:jc w:val="both"/>
              <w:rPr>
                <w:rFonts w:ascii="Arial" w:hAnsi="Arial" w:cs="Arial"/>
                <w:color w:val="000000" w:themeColor="text1"/>
                <w:lang w:val="en-GB"/>
              </w:rPr>
            </w:pPr>
            <w:r w:rsidRPr="00976548">
              <w:rPr>
                <w:rFonts w:ascii="Arial" w:hAnsi="Arial" w:cs="Arial"/>
                <w:color w:val="000000" w:themeColor="text1"/>
                <w:lang w:val="en-GB"/>
              </w:rPr>
              <w:t>Yes</w:t>
            </w:r>
          </w:p>
        </w:tc>
      </w:tr>
      <w:tr w:rsidR="00D04D02" w:rsidRPr="00976548" w14:paraId="70F13B3F" w14:textId="35549166" w:rsidTr="00C27421">
        <w:tc>
          <w:tcPr>
            <w:tcW w:w="678" w:type="dxa"/>
          </w:tcPr>
          <w:p w14:paraId="54769BEA" w14:textId="77777777" w:rsidR="00C27421" w:rsidRPr="00976548" w:rsidRDefault="00C27421" w:rsidP="005D2A1B">
            <w:pPr>
              <w:pStyle w:val="NoSpacing"/>
              <w:jc w:val="both"/>
              <w:rPr>
                <w:rFonts w:ascii="Arial" w:hAnsi="Arial" w:cs="Arial"/>
                <w:color w:val="000000" w:themeColor="text1"/>
                <w:lang w:val="en-GB"/>
              </w:rPr>
            </w:pPr>
          </w:p>
        </w:tc>
        <w:tc>
          <w:tcPr>
            <w:tcW w:w="2260" w:type="dxa"/>
          </w:tcPr>
          <w:p w14:paraId="65483041" w14:textId="77777777" w:rsidR="00C27421" w:rsidRPr="00976548" w:rsidRDefault="00C27421" w:rsidP="005D2A1B">
            <w:pPr>
              <w:pStyle w:val="NoSpacing"/>
              <w:jc w:val="both"/>
              <w:rPr>
                <w:rFonts w:ascii="Arial" w:hAnsi="Arial" w:cs="Arial"/>
                <w:color w:val="000000" w:themeColor="text1"/>
                <w:lang w:val="en-GB"/>
              </w:rPr>
            </w:pPr>
            <w:r w:rsidRPr="00976548">
              <w:rPr>
                <w:rFonts w:ascii="Arial" w:hAnsi="Arial" w:cs="Arial"/>
                <w:color w:val="000000" w:themeColor="text1"/>
                <w:lang w:val="en-GB"/>
              </w:rPr>
              <w:t>Adventist Development and Relief Agency (ADRA)</w:t>
            </w:r>
          </w:p>
        </w:tc>
        <w:tc>
          <w:tcPr>
            <w:tcW w:w="4887" w:type="dxa"/>
          </w:tcPr>
          <w:p w14:paraId="1D701C0F" w14:textId="77777777" w:rsidR="00C27421" w:rsidRPr="00976548" w:rsidRDefault="00C27421" w:rsidP="005D2A1B">
            <w:pPr>
              <w:pStyle w:val="NoSpacing"/>
              <w:jc w:val="both"/>
              <w:rPr>
                <w:rFonts w:ascii="Arial" w:hAnsi="Arial" w:cs="Arial"/>
                <w:color w:val="000000" w:themeColor="text1"/>
                <w:lang w:val="en-GB"/>
              </w:rPr>
            </w:pPr>
            <w:r w:rsidRPr="00976548">
              <w:rPr>
                <w:rFonts w:ascii="Arial" w:hAnsi="Arial" w:cs="Arial"/>
                <w:color w:val="000000" w:themeColor="text1"/>
                <w:lang w:val="en-GB"/>
              </w:rPr>
              <w:t>Education/ General Food Distribution</w:t>
            </w:r>
          </w:p>
        </w:tc>
        <w:tc>
          <w:tcPr>
            <w:tcW w:w="1525" w:type="dxa"/>
          </w:tcPr>
          <w:p w14:paraId="085AD717" w14:textId="3B80EB0D" w:rsidR="00C27421" w:rsidRPr="00976548" w:rsidRDefault="00C27421" w:rsidP="005D2A1B">
            <w:pPr>
              <w:pStyle w:val="NoSpacing"/>
              <w:jc w:val="both"/>
              <w:rPr>
                <w:rFonts w:ascii="Arial" w:hAnsi="Arial" w:cs="Arial"/>
                <w:color w:val="000000" w:themeColor="text1"/>
                <w:lang w:val="en-GB"/>
              </w:rPr>
            </w:pPr>
            <w:r w:rsidRPr="00976548">
              <w:rPr>
                <w:rFonts w:ascii="Arial" w:hAnsi="Arial" w:cs="Arial"/>
                <w:color w:val="000000" w:themeColor="text1"/>
                <w:lang w:val="en-GB"/>
              </w:rPr>
              <w:t>Yes</w:t>
            </w:r>
          </w:p>
        </w:tc>
      </w:tr>
      <w:tr w:rsidR="00D04D02" w:rsidRPr="00976548" w14:paraId="2E40CA8A" w14:textId="1FFA4973" w:rsidTr="00C27421">
        <w:tc>
          <w:tcPr>
            <w:tcW w:w="678" w:type="dxa"/>
          </w:tcPr>
          <w:p w14:paraId="717ACAE2" w14:textId="77777777" w:rsidR="00C27421" w:rsidRPr="00976548" w:rsidRDefault="00C27421" w:rsidP="005D2A1B">
            <w:pPr>
              <w:pStyle w:val="NoSpacing"/>
              <w:jc w:val="both"/>
              <w:rPr>
                <w:rFonts w:ascii="Arial" w:hAnsi="Arial" w:cs="Arial"/>
                <w:color w:val="000000" w:themeColor="text1"/>
                <w:lang w:val="en-GB"/>
              </w:rPr>
            </w:pPr>
          </w:p>
        </w:tc>
        <w:tc>
          <w:tcPr>
            <w:tcW w:w="2260" w:type="dxa"/>
          </w:tcPr>
          <w:p w14:paraId="0EC628A1" w14:textId="77777777" w:rsidR="00C27421" w:rsidRPr="00976548" w:rsidRDefault="00C27421" w:rsidP="005D2A1B">
            <w:pPr>
              <w:pStyle w:val="NoSpacing"/>
              <w:jc w:val="both"/>
              <w:rPr>
                <w:rFonts w:ascii="Arial" w:hAnsi="Arial" w:cs="Arial"/>
                <w:color w:val="000000" w:themeColor="text1"/>
                <w:lang w:val="en-GB"/>
              </w:rPr>
            </w:pPr>
            <w:r w:rsidRPr="00976548">
              <w:rPr>
                <w:rFonts w:ascii="Arial" w:hAnsi="Arial" w:cs="Arial"/>
                <w:color w:val="000000" w:themeColor="text1"/>
                <w:lang w:val="en-GB"/>
              </w:rPr>
              <w:t>AVSI</w:t>
            </w:r>
          </w:p>
        </w:tc>
        <w:tc>
          <w:tcPr>
            <w:tcW w:w="4887" w:type="dxa"/>
          </w:tcPr>
          <w:p w14:paraId="63116AF3" w14:textId="77777777" w:rsidR="00C27421" w:rsidRPr="00976548" w:rsidRDefault="00C27421" w:rsidP="005D2A1B">
            <w:pPr>
              <w:pStyle w:val="NoSpacing"/>
              <w:jc w:val="both"/>
              <w:rPr>
                <w:rFonts w:ascii="Arial" w:hAnsi="Arial" w:cs="Arial"/>
                <w:color w:val="000000" w:themeColor="text1"/>
                <w:lang w:val="en-GB"/>
              </w:rPr>
            </w:pPr>
            <w:r w:rsidRPr="00976548">
              <w:rPr>
                <w:rFonts w:ascii="Arial" w:hAnsi="Arial" w:cs="Arial"/>
                <w:color w:val="000000" w:themeColor="text1"/>
                <w:lang w:val="en-GB"/>
              </w:rPr>
              <w:t>Food Security and Livelihoods</w:t>
            </w:r>
          </w:p>
        </w:tc>
        <w:tc>
          <w:tcPr>
            <w:tcW w:w="1525" w:type="dxa"/>
          </w:tcPr>
          <w:p w14:paraId="5FE08E2D" w14:textId="518F2199" w:rsidR="00C27421" w:rsidRPr="00976548" w:rsidRDefault="00C27421" w:rsidP="005D2A1B">
            <w:pPr>
              <w:pStyle w:val="NoSpacing"/>
              <w:jc w:val="both"/>
              <w:rPr>
                <w:rFonts w:ascii="Arial" w:hAnsi="Arial" w:cs="Arial"/>
                <w:color w:val="000000" w:themeColor="text1"/>
                <w:lang w:val="en-GB"/>
              </w:rPr>
            </w:pPr>
            <w:r w:rsidRPr="00976548">
              <w:rPr>
                <w:rFonts w:ascii="Arial" w:hAnsi="Arial" w:cs="Arial"/>
                <w:color w:val="000000" w:themeColor="text1"/>
                <w:lang w:val="en-GB"/>
              </w:rPr>
              <w:t>No</w:t>
            </w:r>
          </w:p>
        </w:tc>
      </w:tr>
      <w:tr w:rsidR="00D04D02" w:rsidRPr="00976548" w14:paraId="1CBDC1F7" w14:textId="44BB468A" w:rsidTr="00C27421">
        <w:tc>
          <w:tcPr>
            <w:tcW w:w="678" w:type="dxa"/>
          </w:tcPr>
          <w:p w14:paraId="06A6D6F2" w14:textId="77777777" w:rsidR="00C27421" w:rsidRPr="00976548" w:rsidRDefault="00C27421" w:rsidP="005D2A1B">
            <w:pPr>
              <w:pStyle w:val="NoSpacing"/>
              <w:jc w:val="both"/>
              <w:rPr>
                <w:rFonts w:ascii="Arial" w:hAnsi="Arial" w:cs="Arial"/>
                <w:color w:val="000000" w:themeColor="text1"/>
                <w:lang w:val="en-GB"/>
              </w:rPr>
            </w:pPr>
          </w:p>
        </w:tc>
        <w:tc>
          <w:tcPr>
            <w:tcW w:w="2260" w:type="dxa"/>
          </w:tcPr>
          <w:p w14:paraId="4990A7FA" w14:textId="77777777" w:rsidR="00C27421" w:rsidRPr="00976548" w:rsidRDefault="00C27421" w:rsidP="005D2A1B">
            <w:pPr>
              <w:pStyle w:val="NoSpacing"/>
              <w:jc w:val="both"/>
              <w:rPr>
                <w:rFonts w:ascii="Arial" w:hAnsi="Arial" w:cs="Arial"/>
                <w:color w:val="000000" w:themeColor="text1"/>
                <w:lang w:val="en-GB"/>
              </w:rPr>
            </w:pPr>
            <w:r w:rsidRPr="00976548">
              <w:rPr>
                <w:rFonts w:ascii="Arial" w:hAnsi="Arial" w:cs="Arial"/>
                <w:color w:val="000000" w:themeColor="text1"/>
                <w:lang w:val="en-GB"/>
              </w:rPr>
              <w:t>ACROSS</w:t>
            </w:r>
          </w:p>
        </w:tc>
        <w:tc>
          <w:tcPr>
            <w:tcW w:w="4887" w:type="dxa"/>
          </w:tcPr>
          <w:p w14:paraId="4D890626" w14:textId="77777777" w:rsidR="00C27421" w:rsidRPr="00976548" w:rsidRDefault="00C27421" w:rsidP="005D2A1B">
            <w:pPr>
              <w:pStyle w:val="NoSpacing"/>
              <w:jc w:val="both"/>
              <w:rPr>
                <w:rFonts w:ascii="Arial" w:hAnsi="Arial" w:cs="Arial"/>
                <w:color w:val="000000" w:themeColor="text1"/>
                <w:lang w:val="en-GB"/>
              </w:rPr>
            </w:pPr>
            <w:r w:rsidRPr="00976548">
              <w:rPr>
                <w:rFonts w:ascii="Arial" w:hAnsi="Arial" w:cs="Arial"/>
                <w:color w:val="000000" w:themeColor="text1"/>
                <w:lang w:val="en-GB"/>
              </w:rPr>
              <w:t>Food Security/ Peace/ Education</w:t>
            </w:r>
          </w:p>
        </w:tc>
        <w:tc>
          <w:tcPr>
            <w:tcW w:w="1525" w:type="dxa"/>
          </w:tcPr>
          <w:p w14:paraId="5F8DEF14" w14:textId="7B08C026" w:rsidR="00C27421" w:rsidRPr="00976548" w:rsidRDefault="00C27421" w:rsidP="005D2A1B">
            <w:pPr>
              <w:pStyle w:val="NoSpacing"/>
              <w:jc w:val="both"/>
              <w:rPr>
                <w:rFonts w:ascii="Arial" w:hAnsi="Arial" w:cs="Arial"/>
                <w:color w:val="000000" w:themeColor="text1"/>
                <w:lang w:val="en-GB"/>
              </w:rPr>
            </w:pPr>
            <w:r w:rsidRPr="00976548">
              <w:rPr>
                <w:rFonts w:ascii="Arial" w:hAnsi="Arial" w:cs="Arial"/>
                <w:color w:val="000000" w:themeColor="text1"/>
                <w:lang w:val="en-GB"/>
              </w:rPr>
              <w:t>No</w:t>
            </w:r>
          </w:p>
        </w:tc>
      </w:tr>
      <w:tr w:rsidR="00D04D02" w:rsidRPr="00976548" w14:paraId="4BC7A35D" w14:textId="6319AF06" w:rsidTr="00C27421">
        <w:tc>
          <w:tcPr>
            <w:tcW w:w="678" w:type="dxa"/>
          </w:tcPr>
          <w:p w14:paraId="36C6D242" w14:textId="77777777" w:rsidR="00C27421" w:rsidRPr="00976548" w:rsidRDefault="00C27421" w:rsidP="005D2A1B">
            <w:pPr>
              <w:pStyle w:val="NoSpacing"/>
              <w:jc w:val="both"/>
              <w:rPr>
                <w:rFonts w:ascii="Arial" w:hAnsi="Arial" w:cs="Arial"/>
                <w:color w:val="000000" w:themeColor="text1"/>
                <w:lang w:val="en-GB"/>
              </w:rPr>
            </w:pPr>
          </w:p>
        </w:tc>
        <w:tc>
          <w:tcPr>
            <w:tcW w:w="2260" w:type="dxa"/>
          </w:tcPr>
          <w:p w14:paraId="047D0A4B" w14:textId="77777777" w:rsidR="00C27421" w:rsidRPr="00976548" w:rsidRDefault="00C27421" w:rsidP="005D2A1B">
            <w:pPr>
              <w:pStyle w:val="NoSpacing"/>
              <w:jc w:val="both"/>
              <w:rPr>
                <w:rFonts w:ascii="Arial" w:hAnsi="Arial" w:cs="Arial"/>
                <w:color w:val="000000" w:themeColor="text1"/>
                <w:lang w:val="en-GB"/>
              </w:rPr>
            </w:pPr>
            <w:r w:rsidRPr="00976548">
              <w:rPr>
                <w:rFonts w:ascii="Arial" w:hAnsi="Arial" w:cs="Arial"/>
                <w:color w:val="000000" w:themeColor="text1"/>
                <w:lang w:val="en-GB"/>
              </w:rPr>
              <w:t>Carter Centre</w:t>
            </w:r>
          </w:p>
        </w:tc>
        <w:tc>
          <w:tcPr>
            <w:tcW w:w="4887" w:type="dxa"/>
          </w:tcPr>
          <w:p w14:paraId="4C008A54" w14:textId="77777777" w:rsidR="00C27421" w:rsidRPr="00976548" w:rsidRDefault="00C27421" w:rsidP="005D2A1B">
            <w:pPr>
              <w:pStyle w:val="NoSpacing"/>
              <w:jc w:val="both"/>
              <w:rPr>
                <w:rFonts w:ascii="Arial" w:hAnsi="Arial" w:cs="Arial"/>
                <w:color w:val="000000" w:themeColor="text1"/>
                <w:lang w:val="en-GB"/>
              </w:rPr>
            </w:pPr>
            <w:r w:rsidRPr="00976548">
              <w:rPr>
                <w:rFonts w:ascii="Arial" w:hAnsi="Arial" w:cs="Arial"/>
                <w:color w:val="000000" w:themeColor="text1"/>
                <w:lang w:val="en-GB"/>
              </w:rPr>
              <w:t>Health</w:t>
            </w:r>
          </w:p>
        </w:tc>
        <w:tc>
          <w:tcPr>
            <w:tcW w:w="1525" w:type="dxa"/>
          </w:tcPr>
          <w:p w14:paraId="6B5C746F" w14:textId="19C05C48" w:rsidR="00C27421" w:rsidRPr="00976548" w:rsidRDefault="00C27421" w:rsidP="005D2A1B">
            <w:pPr>
              <w:pStyle w:val="NoSpacing"/>
              <w:jc w:val="both"/>
              <w:rPr>
                <w:rFonts w:ascii="Arial" w:hAnsi="Arial" w:cs="Arial"/>
                <w:color w:val="000000" w:themeColor="text1"/>
                <w:lang w:val="en-GB"/>
              </w:rPr>
            </w:pPr>
            <w:r w:rsidRPr="00976548">
              <w:rPr>
                <w:rFonts w:ascii="Arial" w:hAnsi="Arial" w:cs="Arial"/>
                <w:color w:val="000000" w:themeColor="text1"/>
                <w:lang w:val="en-GB"/>
              </w:rPr>
              <w:t>No</w:t>
            </w:r>
          </w:p>
        </w:tc>
      </w:tr>
      <w:tr w:rsidR="00D04D02" w:rsidRPr="00976548" w14:paraId="2BA460D4" w14:textId="54EBBECF" w:rsidTr="00C27421">
        <w:tc>
          <w:tcPr>
            <w:tcW w:w="678" w:type="dxa"/>
          </w:tcPr>
          <w:p w14:paraId="44D30160" w14:textId="77777777" w:rsidR="00C27421" w:rsidRPr="00976548" w:rsidRDefault="00C27421" w:rsidP="005D2A1B">
            <w:pPr>
              <w:pStyle w:val="NoSpacing"/>
              <w:jc w:val="both"/>
              <w:rPr>
                <w:rFonts w:ascii="Arial" w:hAnsi="Arial" w:cs="Arial"/>
                <w:color w:val="000000" w:themeColor="text1"/>
                <w:lang w:val="en-GB"/>
              </w:rPr>
            </w:pPr>
          </w:p>
        </w:tc>
        <w:tc>
          <w:tcPr>
            <w:tcW w:w="2260" w:type="dxa"/>
          </w:tcPr>
          <w:p w14:paraId="6DE88A80" w14:textId="77777777" w:rsidR="00C27421" w:rsidRPr="00976548" w:rsidRDefault="00C27421" w:rsidP="005D2A1B">
            <w:pPr>
              <w:pStyle w:val="NoSpacing"/>
              <w:jc w:val="both"/>
              <w:rPr>
                <w:rFonts w:ascii="Arial" w:hAnsi="Arial" w:cs="Arial"/>
                <w:color w:val="000000" w:themeColor="text1"/>
                <w:lang w:val="en-GB"/>
              </w:rPr>
            </w:pPr>
            <w:r w:rsidRPr="00976548">
              <w:rPr>
                <w:rFonts w:ascii="Arial" w:hAnsi="Arial" w:cs="Arial"/>
                <w:color w:val="000000" w:themeColor="text1"/>
                <w:lang w:val="en-GB"/>
              </w:rPr>
              <w:t>VNG</w:t>
            </w:r>
          </w:p>
        </w:tc>
        <w:tc>
          <w:tcPr>
            <w:tcW w:w="4887" w:type="dxa"/>
          </w:tcPr>
          <w:p w14:paraId="0D164D69" w14:textId="77777777" w:rsidR="00C27421" w:rsidRPr="00976548" w:rsidRDefault="00C27421" w:rsidP="005D2A1B">
            <w:pPr>
              <w:pStyle w:val="NoSpacing"/>
              <w:jc w:val="both"/>
              <w:rPr>
                <w:rFonts w:ascii="Arial" w:hAnsi="Arial" w:cs="Arial"/>
                <w:color w:val="000000" w:themeColor="text1"/>
                <w:lang w:val="en-GB"/>
              </w:rPr>
            </w:pPr>
            <w:r w:rsidRPr="00976548">
              <w:rPr>
                <w:rFonts w:ascii="Arial" w:hAnsi="Arial" w:cs="Arial"/>
                <w:color w:val="000000" w:themeColor="text1"/>
                <w:lang w:val="en-GB"/>
              </w:rPr>
              <w:t>WASH</w:t>
            </w:r>
          </w:p>
        </w:tc>
        <w:tc>
          <w:tcPr>
            <w:tcW w:w="1525" w:type="dxa"/>
          </w:tcPr>
          <w:p w14:paraId="7303E808" w14:textId="03A0EDFB" w:rsidR="00C27421" w:rsidRPr="00976548" w:rsidRDefault="00C27421" w:rsidP="005D2A1B">
            <w:pPr>
              <w:pStyle w:val="NoSpacing"/>
              <w:jc w:val="both"/>
              <w:rPr>
                <w:rFonts w:ascii="Arial" w:hAnsi="Arial" w:cs="Arial"/>
                <w:color w:val="000000" w:themeColor="text1"/>
                <w:lang w:val="en-GB"/>
              </w:rPr>
            </w:pPr>
            <w:r w:rsidRPr="00976548">
              <w:rPr>
                <w:rFonts w:ascii="Arial" w:hAnsi="Arial" w:cs="Arial"/>
                <w:color w:val="000000" w:themeColor="text1"/>
                <w:lang w:val="en-GB"/>
              </w:rPr>
              <w:t>No</w:t>
            </w:r>
          </w:p>
        </w:tc>
      </w:tr>
      <w:tr w:rsidR="00D04D02" w:rsidRPr="00976548" w14:paraId="01AE3323" w14:textId="77E97D21" w:rsidTr="00C27421">
        <w:tc>
          <w:tcPr>
            <w:tcW w:w="678" w:type="dxa"/>
          </w:tcPr>
          <w:p w14:paraId="5C237AE2" w14:textId="77777777" w:rsidR="00C27421" w:rsidRPr="00976548" w:rsidRDefault="00C27421" w:rsidP="005D2A1B">
            <w:pPr>
              <w:pStyle w:val="NoSpacing"/>
              <w:jc w:val="both"/>
              <w:rPr>
                <w:rFonts w:ascii="Arial" w:hAnsi="Arial" w:cs="Arial"/>
                <w:color w:val="000000" w:themeColor="text1"/>
                <w:lang w:val="en-GB"/>
              </w:rPr>
            </w:pPr>
          </w:p>
        </w:tc>
        <w:tc>
          <w:tcPr>
            <w:tcW w:w="2260" w:type="dxa"/>
          </w:tcPr>
          <w:p w14:paraId="582E1015" w14:textId="77777777" w:rsidR="00C27421" w:rsidRPr="00976548" w:rsidRDefault="00C27421" w:rsidP="005D2A1B">
            <w:pPr>
              <w:pStyle w:val="NoSpacing"/>
              <w:jc w:val="both"/>
              <w:rPr>
                <w:rFonts w:ascii="Arial" w:hAnsi="Arial" w:cs="Arial"/>
                <w:color w:val="000000" w:themeColor="text1"/>
                <w:lang w:val="en-GB"/>
              </w:rPr>
            </w:pPr>
            <w:r w:rsidRPr="00976548">
              <w:rPr>
                <w:rFonts w:ascii="Arial" w:hAnsi="Arial" w:cs="Arial"/>
                <w:color w:val="000000" w:themeColor="text1"/>
                <w:lang w:val="en-GB"/>
              </w:rPr>
              <w:t>CCM (Medical Collaboration Committee)</w:t>
            </w:r>
          </w:p>
        </w:tc>
        <w:tc>
          <w:tcPr>
            <w:tcW w:w="4887" w:type="dxa"/>
          </w:tcPr>
          <w:p w14:paraId="7A2BE99D" w14:textId="77777777" w:rsidR="00C27421" w:rsidRPr="00976548" w:rsidRDefault="00C27421" w:rsidP="005D2A1B">
            <w:pPr>
              <w:pStyle w:val="NoSpacing"/>
              <w:jc w:val="both"/>
              <w:rPr>
                <w:rFonts w:ascii="Arial" w:hAnsi="Arial" w:cs="Arial"/>
                <w:color w:val="000000" w:themeColor="text1"/>
                <w:lang w:val="en-GB"/>
              </w:rPr>
            </w:pPr>
            <w:r w:rsidRPr="00976548">
              <w:rPr>
                <w:rFonts w:ascii="Arial" w:hAnsi="Arial" w:cs="Arial"/>
                <w:color w:val="000000" w:themeColor="text1"/>
                <w:lang w:val="en-GB"/>
              </w:rPr>
              <w:t>Health</w:t>
            </w:r>
          </w:p>
        </w:tc>
        <w:tc>
          <w:tcPr>
            <w:tcW w:w="1525" w:type="dxa"/>
          </w:tcPr>
          <w:p w14:paraId="53724F80" w14:textId="4FD67606" w:rsidR="00C27421" w:rsidRPr="00976548" w:rsidRDefault="00C27421" w:rsidP="005D2A1B">
            <w:pPr>
              <w:pStyle w:val="NoSpacing"/>
              <w:jc w:val="both"/>
              <w:rPr>
                <w:rFonts w:ascii="Arial" w:hAnsi="Arial" w:cs="Arial"/>
                <w:color w:val="000000" w:themeColor="text1"/>
                <w:lang w:val="en-GB"/>
              </w:rPr>
            </w:pPr>
            <w:r w:rsidRPr="00976548">
              <w:rPr>
                <w:rFonts w:ascii="Arial" w:hAnsi="Arial" w:cs="Arial"/>
                <w:color w:val="000000" w:themeColor="text1"/>
                <w:lang w:val="en-GB"/>
              </w:rPr>
              <w:t>No</w:t>
            </w:r>
          </w:p>
        </w:tc>
      </w:tr>
      <w:tr w:rsidR="00D04D02" w:rsidRPr="00976548" w14:paraId="59FF25F2" w14:textId="6360CCB8" w:rsidTr="00C27421">
        <w:tc>
          <w:tcPr>
            <w:tcW w:w="678" w:type="dxa"/>
          </w:tcPr>
          <w:p w14:paraId="12EC6603" w14:textId="77777777" w:rsidR="00C27421" w:rsidRPr="00976548" w:rsidRDefault="00C27421" w:rsidP="005D2A1B">
            <w:pPr>
              <w:pStyle w:val="NoSpacing"/>
              <w:jc w:val="both"/>
              <w:rPr>
                <w:rFonts w:ascii="Arial" w:hAnsi="Arial" w:cs="Arial"/>
                <w:color w:val="000000" w:themeColor="text1"/>
                <w:lang w:val="en-GB"/>
              </w:rPr>
            </w:pPr>
          </w:p>
        </w:tc>
        <w:tc>
          <w:tcPr>
            <w:tcW w:w="2260" w:type="dxa"/>
          </w:tcPr>
          <w:p w14:paraId="12123F96" w14:textId="77777777" w:rsidR="00C27421" w:rsidRPr="00976548" w:rsidRDefault="00C27421" w:rsidP="005D2A1B">
            <w:pPr>
              <w:pStyle w:val="NoSpacing"/>
              <w:jc w:val="both"/>
              <w:rPr>
                <w:rFonts w:ascii="Arial" w:hAnsi="Arial" w:cs="Arial"/>
                <w:color w:val="000000" w:themeColor="text1"/>
                <w:lang w:val="en-GB"/>
              </w:rPr>
            </w:pPr>
            <w:r w:rsidRPr="00976548">
              <w:rPr>
                <w:rFonts w:ascii="Arial" w:hAnsi="Arial" w:cs="Arial"/>
                <w:color w:val="000000" w:themeColor="text1"/>
                <w:lang w:val="en-GB"/>
              </w:rPr>
              <w:t>American Refugee Committee</w:t>
            </w:r>
          </w:p>
        </w:tc>
        <w:tc>
          <w:tcPr>
            <w:tcW w:w="4887" w:type="dxa"/>
          </w:tcPr>
          <w:p w14:paraId="611E1457" w14:textId="77777777" w:rsidR="00C27421" w:rsidRPr="00976548" w:rsidRDefault="00C27421" w:rsidP="005D2A1B">
            <w:pPr>
              <w:pStyle w:val="NoSpacing"/>
              <w:jc w:val="both"/>
              <w:rPr>
                <w:rFonts w:ascii="Arial" w:hAnsi="Arial" w:cs="Arial"/>
                <w:color w:val="000000" w:themeColor="text1"/>
                <w:lang w:val="en-GB"/>
              </w:rPr>
            </w:pPr>
            <w:r w:rsidRPr="00976548">
              <w:rPr>
                <w:rFonts w:ascii="Arial" w:hAnsi="Arial" w:cs="Arial"/>
                <w:color w:val="000000" w:themeColor="text1"/>
                <w:lang w:val="en-GB"/>
              </w:rPr>
              <w:t>Gender-Based Violence</w:t>
            </w:r>
          </w:p>
        </w:tc>
        <w:tc>
          <w:tcPr>
            <w:tcW w:w="1525" w:type="dxa"/>
          </w:tcPr>
          <w:p w14:paraId="139AAC47" w14:textId="5BC621D2" w:rsidR="00C27421" w:rsidRPr="00976548" w:rsidRDefault="00C27421" w:rsidP="005D2A1B">
            <w:pPr>
              <w:pStyle w:val="NoSpacing"/>
              <w:jc w:val="both"/>
              <w:rPr>
                <w:rFonts w:ascii="Arial" w:hAnsi="Arial" w:cs="Arial"/>
                <w:color w:val="000000" w:themeColor="text1"/>
                <w:lang w:val="en-GB"/>
              </w:rPr>
            </w:pPr>
            <w:r w:rsidRPr="00976548">
              <w:rPr>
                <w:rFonts w:ascii="Arial" w:hAnsi="Arial" w:cs="Arial"/>
                <w:color w:val="000000" w:themeColor="text1"/>
                <w:lang w:val="en-GB"/>
              </w:rPr>
              <w:t>Yes</w:t>
            </w:r>
          </w:p>
        </w:tc>
      </w:tr>
      <w:tr w:rsidR="00D04D02" w:rsidRPr="00976548" w14:paraId="15318D64" w14:textId="2FCFD5D1" w:rsidTr="00C27421">
        <w:tc>
          <w:tcPr>
            <w:tcW w:w="678" w:type="dxa"/>
          </w:tcPr>
          <w:p w14:paraId="2C5F94AD" w14:textId="77777777" w:rsidR="00C27421" w:rsidRPr="00976548" w:rsidRDefault="00C27421" w:rsidP="005D2A1B">
            <w:pPr>
              <w:pStyle w:val="NoSpacing"/>
              <w:jc w:val="both"/>
              <w:rPr>
                <w:rFonts w:ascii="Arial" w:hAnsi="Arial" w:cs="Arial"/>
                <w:color w:val="000000" w:themeColor="text1"/>
                <w:lang w:val="en-GB"/>
              </w:rPr>
            </w:pPr>
          </w:p>
        </w:tc>
        <w:tc>
          <w:tcPr>
            <w:tcW w:w="2260" w:type="dxa"/>
          </w:tcPr>
          <w:p w14:paraId="69D76991" w14:textId="77777777" w:rsidR="00C27421" w:rsidRPr="00976548" w:rsidRDefault="00C27421" w:rsidP="005D2A1B">
            <w:pPr>
              <w:pStyle w:val="NoSpacing"/>
              <w:jc w:val="both"/>
              <w:rPr>
                <w:rFonts w:ascii="Arial" w:hAnsi="Arial" w:cs="Arial"/>
                <w:color w:val="000000" w:themeColor="text1"/>
                <w:lang w:val="en-GB"/>
              </w:rPr>
            </w:pPr>
            <w:r w:rsidRPr="00976548">
              <w:rPr>
                <w:rFonts w:ascii="Arial" w:hAnsi="Arial" w:cs="Arial"/>
                <w:color w:val="000000" w:themeColor="text1"/>
                <w:lang w:val="en-GB"/>
              </w:rPr>
              <w:t>FAO</w:t>
            </w:r>
          </w:p>
        </w:tc>
        <w:tc>
          <w:tcPr>
            <w:tcW w:w="4887" w:type="dxa"/>
          </w:tcPr>
          <w:p w14:paraId="07F9CCC6" w14:textId="77777777" w:rsidR="00C27421" w:rsidRPr="00976548" w:rsidRDefault="00C27421" w:rsidP="005D2A1B">
            <w:pPr>
              <w:pStyle w:val="NoSpacing"/>
              <w:jc w:val="both"/>
              <w:rPr>
                <w:rFonts w:ascii="Arial" w:hAnsi="Arial" w:cs="Arial"/>
                <w:color w:val="000000" w:themeColor="text1"/>
                <w:lang w:val="en-GB"/>
              </w:rPr>
            </w:pPr>
            <w:r w:rsidRPr="00976548">
              <w:rPr>
                <w:rFonts w:ascii="Arial" w:hAnsi="Arial" w:cs="Arial"/>
                <w:color w:val="000000" w:themeColor="text1"/>
                <w:lang w:val="en-GB"/>
              </w:rPr>
              <w:t>Food Security and Livelihoods</w:t>
            </w:r>
          </w:p>
        </w:tc>
        <w:tc>
          <w:tcPr>
            <w:tcW w:w="1525" w:type="dxa"/>
          </w:tcPr>
          <w:p w14:paraId="534A8B57" w14:textId="2C74D77D" w:rsidR="00C27421" w:rsidRPr="00976548" w:rsidRDefault="00C27421" w:rsidP="005D2A1B">
            <w:pPr>
              <w:pStyle w:val="NoSpacing"/>
              <w:jc w:val="both"/>
              <w:rPr>
                <w:rFonts w:ascii="Arial" w:hAnsi="Arial" w:cs="Arial"/>
                <w:color w:val="000000" w:themeColor="text1"/>
                <w:lang w:val="en-GB"/>
              </w:rPr>
            </w:pPr>
            <w:r w:rsidRPr="00976548">
              <w:rPr>
                <w:rFonts w:ascii="Arial" w:hAnsi="Arial" w:cs="Arial"/>
                <w:color w:val="000000" w:themeColor="text1"/>
                <w:lang w:val="en-GB"/>
              </w:rPr>
              <w:t>No</w:t>
            </w:r>
          </w:p>
        </w:tc>
      </w:tr>
      <w:tr w:rsidR="00D04D02" w:rsidRPr="00976548" w14:paraId="6E2ACF29" w14:textId="6DD06F54" w:rsidTr="00C27421">
        <w:tc>
          <w:tcPr>
            <w:tcW w:w="678" w:type="dxa"/>
          </w:tcPr>
          <w:p w14:paraId="2909F76B" w14:textId="77777777" w:rsidR="00C27421" w:rsidRPr="00976548" w:rsidRDefault="00C27421" w:rsidP="005D2A1B">
            <w:pPr>
              <w:pStyle w:val="NoSpacing"/>
              <w:jc w:val="both"/>
              <w:rPr>
                <w:rFonts w:ascii="Arial" w:hAnsi="Arial" w:cs="Arial"/>
                <w:color w:val="000000" w:themeColor="text1"/>
                <w:lang w:val="en-GB"/>
              </w:rPr>
            </w:pPr>
          </w:p>
        </w:tc>
        <w:tc>
          <w:tcPr>
            <w:tcW w:w="2260" w:type="dxa"/>
          </w:tcPr>
          <w:p w14:paraId="7E657F49" w14:textId="77777777" w:rsidR="00C27421" w:rsidRPr="00976548" w:rsidRDefault="00C27421" w:rsidP="005D2A1B">
            <w:pPr>
              <w:pStyle w:val="NoSpacing"/>
              <w:jc w:val="both"/>
              <w:rPr>
                <w:rFonts w:ascii="Arial" w:hAnsi="Arial" w:cs="Arial"/>
                <w:color w:val="000000" w:themeColor="text1"/>
                <w:lang w:val="en-GB"/>
              </w:rPr>
            </w:pPr>
            <w:r w:rsidRPr="00976548">
              <w:rPr>
                <w:rFonts w:ascii="Arial" w:hAnsi="Arial" w:cs="Arial"/>
                <w:color w:val="000000" w:themeColor="text1"/>
                <w:lang w:val="en-GB"/>
              </w:rPr>
              <w:t>UNICEF</w:t>
            </w:r>
          </w:p>
        </w:tc>
        <w:tc>
          <w:tcPr>
            <w:tcW w:w="4887" w:type="dxa"/>
          </w:tcPr>
          <w:p w14:paraId="16D1154C" w14:textId="77777777" w:rsidR="00C27421" w:rsidRPr="00976548" w:rsidRDefault="00C27421" w:rsidP="005D2A1B">
            <w:pPr>
              <w:pStyle w:val="NoSpacing"/>
              <w:jc w:val="both"/>
              <w:rPr>
                <w:rFonts w:ascii="Arial" w:hAnsi="Arial" w:cs="Arial"/>
                <w:color w:val="000000" w:themeColor="text1"/>
                <w:lang w:val="en-GB"/>
              </w:rPr>
            </w:pPr>
            <w:r w:rsidRPr="00976548">
              <w:rPr>
                <w:rFonts w:ascii="Arial" w:hAnsi="Arial" w:cs="Arial"/>
                <w:color w:val="000000" w:themeColor="text1"/>
                <w:lang w:val="en-GB"/>
              </w:rPr>
              <w:t>Nutrition</w:t>
            </w:r>
          </w:p>
        </w:tc>
        <w:tc>
          <w:tcPr>
            <w:tcW w:w="1525" w:type="dxa"/>
          </w:tcPr>
          <w:p w14:paraId="704BEAD7" w14:textId="5B0C6CCC" w:rsidR="00C27421" w:rsidRPr="00976548" w:rsidRDefault="00C27421" w:rsidP="005D2A1B">
            <w:pPr>
              <w:pStyle w:val="NoSpacing"/>
              <w:jc w:val="both"/>
              <w:rPr>
                <w:rFonts w:ascii="Arial" w:hAnsi="Arial" w:cs="Arial"/>
                <w:color w:val="000000" w:themeColor="text1"/>
                <w:lang w:val="en-GB"/>
              </w:rPr>
            </w:pPr>
            <w:r w:rsidRPr="00976548">
              <w:rPr>
                <w:rFonts w:ascii="Arial" w:hAnsi="Arial" w:cs="Arial"/>
                <w:color w:val="000000" w:themeColor="text1"/>
                <w:lang w:val="en-GB"/>
              </w:rPr>
              <w:t>Yes</w:t>
            </w:r>
          </w:p>
        </w:tc>
      </w:tr>
    </w:tbl>
    <w:p w14:paraId="3EB1C4AC" w14:textId="7B5A4DD4" w:rsidR="005E7B41" w:rsidRPr="00976548" w:rsidRDefault="005E7B41" w:rsidP="005D2A1B">
      <w:pPr>
        <w:spacing w:line="240" w:lineRule="auto"/>
        <w:jc w:val="both"/>
        <w:rPr>
          <w:rFonts w:ascii="Arial" w:hAnsi="Arial" w:cs="Arial"/>
          <w:color w:val="000000" w:themeColor="text1"/>
          <w:lang w:val="en-GB"/>
        </w:rPr>
      </w:pPr>
    </w:p>
    <w:p w14:paraId="1943747E" w14:textId="77777777" w:rsidR="0067680A" w:rsidRPr="00976548" w:rsidRDefault="00C06231" w:rsidP="005D2A1B">
      <w:pPr>
        <w:pStyle w:val="Heading2"/>
        <w:spacing w:line="240" w:lineRule="auto"/>
        <w:jc w:val="both"/>
        <w:rPr>
          <w:rFonts w:ascii="Arial" w:hAnsi="Arial" w:cs="Arial"/>
          <w:b/>
          <w:bCs/>
          <w:i/>
          <w:iCs/>
          <w:color w:val="000000" w:themeColor="text1"/>
          <w:sz w:val="22"/>
          <w:szCs w:val="22"/>
        </w:rPr>
      </w:pPr>
      <w:bookmarkStart w:id="28" w:name="_Toc64996333"/>
      <w:r w:rsidRPr="00976548">
        <w:rPr>
          <w:rFonts w:ascii="Arial" w:hAnsi="Arial" w:cs="Arial"/>
          <w:b/>
          <w:bCs/>
          <w:i/>
          <w:iCs/>
          <w:color w:val="000000" w:themeColor="text1"/>
          <w:sz w:val="22"/>
          <w:szCs w:val="22"/>
        </w:rPr>
        <w:t>Annex 2: List of National Partners in Kapoeta South County</w:t>
      </w:r>
      <w:bookmarkEnd w:id="28"/>
      <w:r w:rsidRPr="00976548">
        <w:rPr>
          <w:rFonts w:ascii="Arial" w:hAnsi="Arial" w:cs="Arial"/>
          <w:b/>
          <w:bCs/>
          <w:i/>
          <w:iCs/>
          <w:color w:val="000000" w:themeColor="text1"/>
          <w:sz w:val="22"/>
          <w:szCs w:val="22"/>
        </w:rPr>
        <w:t xml:space="preserve"> </w:t>
      </w:r>
    </w:p>
    <w:p w14:paraId="6E36855B" w14:textId="21717934" w:rsidR="00C06231" w:rsidRPr="00976548" w:rsidRDefault="00C06231" w:rsidP="005D2A1B">
      <w:pPr>
        <w:spacing w:line="240" w:lineRule="auto"/>
        <w:jc w:val="both"/>
        <w:rPr>
          <w:rFonts w:ascii="Arial" w:hAnsi="Arial" w:cs="Arial"/>
          <w:b/>
          <w:bCs/>
          <w:color w:val="000000" w:themeColor="text1"/>
          <w:lang w:val="en-GB"/>
        </w:rPr>
      </w:pPr>
      <w:r w:rsidRPr="00976548">
        <w:rPr>
          <w:rFonts w:ascii="Arial" w:hAnsi="Arial" w:cs="Arial"/>
          <w:b/>
          <w:bCs/>
          <w:color w:val="000000" w:themeColor="text1"/>
          <w:lang w:val="en-GB"/>
        </w:rPr>
        <w:t>(Data source – RRC Kapoeta South County.</w:t>
      </w:r>
    </w:p>
    <w:tbl>
      <w:tblPr>
        <w:tblStyle w:val="TableGrid"/>
        <w:tblW w:w="0" w:type="auto"/>
        <w:tblLook w:val="04A0" w:firstRow="1" w:lastRow="0" w:firstColumn="1" w:lastColumn="0" w:noHBand="0" w:noVBand="1"/>
      </w:tblPr>
      <w:tblGrid>
        <w:gridCol w:w="688"/>
        <w:gridCol w:w="4309"/>
        <w:gridCol w:w="2828"/>
        <w:gridCol w:w="1525"/>
        <w:tblGridChange w:id="29">
          <w:tblGrid>
            <w:gridCol w:w="688"/>
            <w:gridCol w:w="4309"/>
            <w:gridCol w:w="2828"/>
            <w:gridCol w:w="1525"/>
          </w:tblGrid>
        </w:tblGridChange>
      </w:tblGrid>
      <w:tr w:rsidR="00D04D02" w:rsidRPr="00976548" w14:paraId="1BB59C49" w14:textId="33669ABA" w:rsidTr="00C27421">
        <w:tc>
          <w:tcPr>
            <w:tcW w:w="688" w:type="dxa"/>
          </w:tcPr>
          <w:p w14:paraId="3CA6EF8A" w14:textId="77777777" w:rsidR="00C27421" w:rsidRPr="00976548" w:rsidRDefault="00C27421" w:rsidP="005D2A1B">
            <w:pPr>
              <w:jc w:val="both"/>
              <w:rPr>
                <w:rFonts w:ascii="Arial" w:hAnsi="Arial" w:cs="Arial"/>
                <w:b/>
                <w:bCs/>
                <w:color w:val="000000" w:themeColor="text1"/>
                <w:lang w:val="en-GB"/>
              </w:rPr>
            </w:pPr>
            <w:r w:rsidRPr="00976548">
              <w:rPr>
                <w:rFonts w:ascii="Arial" w:hAnsi="Arial" w:cs="Arial"/>
                <w:b/>
                <w:bCs/>
                <w:color w:val="000000" w:themeColor="text1"/>
                <w:lang w:val="en-GB"/>
              </w:rPr>
              <w:t>S/N</w:t>
            </w:r>
          </w:p>
        </w:tc>
        <w:tc>
          <w:tcPr>
            <w:tcW w:w="4309" w:type="dxa"/>
          </w:tcPr>
          <w:p w14:paraId="6B406828" w14:textId="77777777" w:rsidR="00C27421" w:rsidRPr="00976548" w:rsidRDefault="00C27421" w:rsidP="005D2A1B">
            <w:pPr>
              <w:jc w:val="both"/>
              <w:rPr>
                <w:rFonts w:ascii="Arial" w:hAnsi="Arial" w:cs="Arial"/>
                <w:b/>
                <w:bCs/>
                <w:color w:val="000000" w:themeColor="text1"/>
                <w:lang w:val="en-GB"/>
              </w:rPr>
            </w:pPr>
            <w:r w:rsidRPr="00976548">
              <w:rPr>
                <w:rFonts w:ascii="Arial" w:hAnsi="Arial" w:cs="Arial"/>
                <w:b/>
                <w:bCs/>
                <w:color w:val="000000" w:themeColor="text1"/>
                <w:lang w:val="en-GB"/>
              </w:rPr>
              <w:t>Partner</w:t>
            </w:r>
          </w:p>
        </w:tc>
        <w:tc>
          <w:tcPr>
            <w:tcW w:w="2828" w:type="dxa"/>
          </w:tcPr>
          <w:p w14:paraId="20E8BD5F" w14:textId="0FE68D54" w:rsidR="00C27421" w:rsidRPr="00976548" w:rsidRDefault="00C27421" w:rsidP="005D2A1B">
            <w:pPr>
              <w:jc w:val="both"/>
              <w:rPr>
                <w:rFonts w:ascii="Arial" w:hAnsi="Arial" w:cs="Arial"/>
                <w:b/>
                <w:bCs/>
                <w:color w:val="000000" w:themeColor="text1"/>
                <w:lang w:val="en-GB"/>
              </w:rPr>
            </w:pPr>
            <w:r w:rsidRPr="00976548">
              <w:rPr>
                <w:rFonts w:ascii="Arial" w:hAnsi="Arial" w:cs="Arial"/>
                <w:b/>
                <w:bCs/>
                <w:color w:val="000000" w:themeColor="text1"/>
                <w:lang w:val="en-GB"/>
              </w:rPr>
              <w:t>Focus</w:t>
            </w:r>
          </w:p>
        </w:tc>
        <w:tc>
          <w:tcPr>
            <w:tcW w:w="1525" w:type="dxa"/>
          </w:tcPr>
          <w:p w14:paraId="024AA199" w14:textId="610E1556" w:rsidR="00C27421" w:rsidRPr="00976548" w:rsidRDefault="00C27421" w:rsidP="005D2A1B">
            <w:pPr>
              <w:jc w:val="both"/>
              <w:rPr>
                <w:rFonts w:ascii="Arial" w:hAnsi="Arial" w:cs="Arial"/>
                <w:b/>
                <w:bCs/>
                <w:color w:val="000000" w:themeColor="text1"/>
                <w:lang w:val="en-GB"/>
              </w:rPr>
            </w:pPr>
            <w:r w:rsidRPr="00976548">
              <w:rPr>
                <w:rFonts w:ascii="Arial" w:hAnsi="Arial" w:cs="Arial"/>
                <w:b/>
                <w:bCs/>
                <w:color w:val="000000" w:themeColor="text1"/>
                <w:lang w:val="en-GB"/>
              </w:rPr>
              <w:t>Interviewed</w:t>
            </w:r>
          </w:p>
        </w:tc>
      </w:tr>
      <w:tr w:rsidR="00D04D02" w:rsidRPr="00976548" w14:paraId="49E9047C" w14:textId="04261DC3" w:rsidTr="00C27421">
        <w:tc>
          <w:tcPr>
            <w:tcW w:w="688" w:type="dxa"/>
          </w:tcPr>
          <w:p w14:paraId="21396DE5" w14:textId="77777777" w:rsidR="00C27421" w:rsidRPr="00976548" w:rsidRDefault="00C27421" w:rsidP="005D2A1B">
            <w:pPr>
              <w:numPr>
                <w:ilvl w:val="0"/>
                <w:numId w:val="9"/>
              </w:numPr>
              <w:spacing w:after="160"/>
              <w:jc w:val="both"/>
              <w:rPr>
                <w:rFonts w:ascii="Arial" w:hAnsi="Arial" w:cs="Arial"/>
                <w:color w:val="000000" w:themeColor="text1"/>
                <w:lang w:val="en-GB"/>
              </w:rPr>
            </w:pPr>
          </w:p>
        </w:tc>
        <w:tc>
          <w:tcPr>
            <w:tcW w:w="4309" w:type="dxa"/>
          </w:tcPr>
          <w:p w14:paraId="3339A7B5" w14:textId="77777777" w:rsidR="00C27421" w:rsidRPr="00976548" w:rsidRDefault="00C27421" w:rsidP="005D2A1B">
            <w:pPr>
              <w:jc w:val="both"/>
              <w:rPr>
                <w:rFonts w:ascii="Arial" w:hAnsi="Arial" w:cs="Arial"/>
                <w:color w:val="000000" w:themeColor="text1"/>
                <w:lang w:val="en-GB"/>
              </w:rPr>
            </w:pPr>
            <w:r w:rsidRPr="00976548">
              <w:rPr>
                <w:rFonts w:ascii="Arial" w:hAnsi="Arial" w:cs="Arial"/>
                <w:color w:val="000000" w:themeColor="text1"/>
                <w:lang w:val="en-GB"/>
              </w:rPr>
              <w:t>Organization for Peace Relief and Development (OPRD)</w:t>
            </w:r>
          </w:p>
        </w:tc>
        <w:tc>
          <w:tcPr>
            <w:tcW w:w="2828" w:type="dxa"/>
          </w:tcPr>
          <w:p w14:paraId="45E3A977" w14:textId="77777777" w:rsidR="00C27421" w:rsidRPr="00976548" w:rsidRDefault="00C27421" w:rsidP="005D2A1B">
            <w:pPr>
              <w:jc w:val="both"/>
              <w:rPr>
                <w:rFonts w:ascii="Arial" w:hAnsi="Arial" w:cs="Arial"/>
                <w:color w:val="000000" w:themeColor="text1"/>
                <w:lang w:val="en-GB"/>
              </w:rPr>
            </w:pPr>
            <w:r w:rsidRPr="00976548">
              <w:rPr>
                <w:rFonts w:ascii="Arial" w:hAnsi="Arial" w:cs="Arial"/>
                <w:color w:val="000000" w:themeColor="text1"/>
                <w:lang w:val="en-GB"/>
              </w:rPr>
              <w:t>Peacebuilding</w:t>
            </w:r>
          </w:p>
        </w:tc>
        <w:tc>
          <w:tcPr>
            <w:tcW w:w="1525" w:type="dxa"/>
          </w:tcPr>
          <w:p w14:paraId="455077A4" w14:textId="77216004" w:rsidR="00C27421" w:rsidRPr="00976548" w:rsidRDefault="00C27421" w:rsidP="005D2A1B">
            <w:pPr>
              <w:jc w:val="both"/>
              <w:rPr>
                <w:rFonts w:ascii="Arial" w:hAnsi="Arial" w:cs="Arial"/>
                <w:color w:val="000000" w:themeColor="text1"/>
                <w:lang w:val="en-GB"/>
              </w:rPr>
            </w:pPr>
            <w:r w:rsidRPr="00976548">
              <w:rPr>
                <w:rFonts w:ascii="Arial" w:hAnsi="Arial" w:cs="Arial"/>
                <w:color w:val="000000" w:themeColor="text1"/>
                <w:lang w:val="en-GB"/>
              </w:rPr>
              <w:t>Yes</w:t>
            </w:r>
          </w:p>
        </w:tc>
      </w:tr>
      <w:tr w:rsidR="00D04D02" w:rsidRPr="00976548" w14:paraId="1741F2A5" w14:textId="3B0AA915" w:rsidTr="00C27421">
        <w:tc>
          <w:tcPr>
            <w:tcW w:w="688" w:type="dxa"/>
          </w:tcPr>
          <w:p w14:paraId="0B5DE31D" w14:textId="77777777" w:rsidR="00C27421" w:rsidRPr="00976548" w:rsidRDefault="00C27421" w:rsidP="005D2A1B">
            <w:pPr>
              <w:numPr>
                <w:ilvl w:val="0"/>
                <w:numId w:val="9"/>
              </w:numPr>
              <w:spacing w:after="160"/>
              <w:jc w:val="both"/>
              <w:rPr>
                <w:rFonts w:ascii="Arial" w:hAnsi="Arial" w:cs="Arial"/>
                <w:color w:val="000000" w:themeColor="text1"/>
                <w:lang w:val="en-GB"/>
              </w:rPr>
            </w:pPr>
          </w:p>
        </w:tc>
        <w:tc>
          <w:tcPr>
            <w:tcW w:w="4309" w:type="dxa"/>
          </w:tcPr>
          <w:p w14:paraId="2BDE8FC0" w14:textId="77777777" w:rsidR="00C27421" w:rsidRPr="00976548" w:rsidRDefault="00C27421" w:rsidP="005D2A1B">
            <w:pPr>
              <w:jc w:val="both"/>
              <w:rPr>
                <w:rFonts w:ascii="Arial" w:hAnsi="Arial" w:cs="Arial"/>
                <w:color w:val="000000" w:themeColor="text1"/>
                <w:lang w:val="en-GB"/>
              </w:rPr>
            </w:pPr>
            <w:r w:rsidRPr="00976548">
              <w:rPr>
                <w:rFonts w:ascii="Arial" w:hAnsi="Arial" w:cs="Arial"/>
                <w:color w:val="000000" w:themeColor="text1"/>
                <w:lang w:val="en-GB"/>
              </w:rPr>
              <w:t>Integrated Community Peace and Development Organization (ICPDO)</w:t>
            </w:r>
          </w:p>
        </w:tc>
        <w:tc>
          <w:tcPr>
            <w:tcW w:w="2828" w:type="dxa"/>
          </w:tcPr>
          <w:p w14:paraId="143D85C7" w14:textId="77777777" w:rsidR="00C27421" w:rsidRPr="00976548" w:rsidRDefault="00C27421" w:rsidP="005D2A1B">
            <w:pPr>
              <w:jc w:val="both"/>
              <w:rPr>
                <w:rFonts w:ascii="Arial" w:hAnsi="Arial" w:cs="Arial"/>
                <w:color w:val="000000" w:themeColor="text1"/>
                <w:lang w:val="en-GB"/>
              </w:rPr>
            </w:pPr>
            <w:r w:rsidRPr="00976548">
              <w:rPr>
                <w:rFonts w:ascii="Arial" w:hAnsi="Arial" w:cs="Arial"/>
                <w:color w:val="000000" w:themeColor="text1"/>
                <w:lang w:val="en-GB"/>
              </w:rPr>
              <w:t>Peacebuilding and Development</w:t>
            </w:r>
          </w:p>
        </w:tc>
        <w:tc>
          <w:tcPr>
            <w:tcW w:w="1525" w:type="dxa"/>
          </w:tcPr>
          <w:p w14:paraId="2305655F" w14:textId="4437F80B" w:rsidR="00C27421" w:rsidRPr="00976548" w:rsidRDefault="00C27421" w:rsidP="005D2A1B">
            <w:pPr>
              <w:jc w:val="both"/>
              <w:rPr>
                <w:rFonts w:ascii="Arial" w:hAnsi="Arial" w:cs="Arial"/>
                <w:color w:val="000000" w:themeColor="text1"/>
                <w:lang w:val="en-GB"/>
              </w:rPr>
            </w:pPr>
            <w:r w:rsidRPr="00976548">
              <w:rPr>
                <w:rFonts w:ascii="Arial" w:hAnsi="Arial" w:cs="Arial"/>
                <w:color w:val="000000" w:themeColor="text1"/>
                <w:lang w:val="en-GB"/>
              </w:rPr>
              <w:t>Yes</w:t>
            </w:r>
          </w:p>
        </w:tc>
      </w:tr>
      <w:tr w:rsidR="00D04D02" w:rsidRPr="00976548" w14:paraId="6F56DDCB" w14:textId="210E9FB7" w:rsidTr="00C27421">
        <w:tc>
          <w:tcPr>
            <w:tcW w:w="688" w:type="dxa"/>
          </w:tcPr>
          <w:p w14:paraId="58066521" w14:textId="77777777" w:rsidR="00C27421" w:rsidRPr="00976548" w:rsidRDefault="00C27421" w:rsidP="005D2A1B">
            <w:pPr>
              <w:numPr>
                <w:ilvl w:val="0"/>
                <w:numId w:val="9"/>
              </w:numPr>
              <w:spacing w:after="160"/>
              <w:jc w:val="both"/>
              <w:rPr>
                <w:rFonts w:ascii="Arial" w:hAnsi="Arial" w:cs="Arial"/>
                <w:color w:val="000000" w:themeColor="text1"/>
                <w:lang w:val="en-GB"/>
              </w:rPr>
            </w:pPr>
          </w:p>
        </w:tc>
        <w:tc>
          <w:tcPr>
            <w:tcW w:w="4309" w:type="dxa"/>
          </w:tcPr>
          <w:p w14:paraId="08627DE1" w14:textId="77777777" w:rsidR="00C27421" w:rsidRPr="00976548" w:rsidRDefault="00C27421" w:rsidP="005D2A1B">
            <w:pPr>
              <w:jc w:val="both"/>
              <w:rPr>
                <w:rFonts w:ascii="Arial" w:hAnsi="Arial" w:cs="Arial"/>
                <w:color w:val="000000" w:themeColor="text1"/>
                <w:lang w:val="en-GB"/>
              </w:rPr>
            </w:pPr>
            <w:r w:rsidRPr="00976548">
              <w:rPr>
                <w:rFonts w:ascii="Arial" w:hAnsi="Arial" w:cs="Arial"/>
                <w:color w:val="000000" w:themeColor="text1"/>
                <w:lang w:val="en-GB"/>
              </w:rPr>
              <w:t>Women Empowerment and Development Initiative South Sudan (WEDISS)</w:t>
            </w:r>
          </w:p>
        </w:tc>
        <w:tc>
          <w:tcPr>
            <w:tcW w:w="2828" w:type="dxa"/>
          </w:tcPr>
          <w:p w14:paraId="4583E0E0" w14:textId="77777777" w:rsidR="00C27421" w:rsidRPr="00976548" w:rsidRDefault="00C27421" w:rsidP="005D2A1B">
            <w:pPr>
              <w:jc w:val="both"/>
              <w:rPr>
                <w:rFonts w:ascii="Arial" w:hAnsi="Arial" w:cs="Arial"/>
                <w:color w:val="000000" w:themeColor="text1"/>
                <w:lang w:val="en-GB"/>
              </w:rPr>
            </w:pPr>
            <w:r w:rsidRPr="00976548">
              <w:rPr>
                <w:rFonts w:ascii="Arial" w:hAnsi="Arial" w:cs="Arial"/>
                <w:color w:val="000000" w:themeColor="text1"/>
                <w:lang w:val="en-GB"/>
              </w:rPr>
              <w:t>Capacity Building of Women</w:t>
            </w:r>
          </w:p>
        </w:tc>
        <w:tc>
          <w:tcPr>
            <w:tcW w:w="1525" w:type="dxa"/>
          </w:tcPr>
          <w:p w14:paraId="4911FDC8" w14:textId="3233A3FA" w:rsidR="00C27421" w:rsidRPr="00976548" w:rsidRDefault="00C27421" w:rsidP="005D2A1B">
            <w:pPr>
              <w:jc w:val="both"/>
              <w:rPr>
                <w:rFonts w:ascii="Arial" w:hAnsi="Arial" w:cs="Arial"/>
                <w:color w:val="000000" w:themeColor="text1"/>
                <w:lang w:val="en-GB"/>
              </w:rPr>
            </w:pPr>
            <w:r w:rsidRPr="00976548">
              <w:rPr>
                <w:rFonts w:ascii="Arial" w:hAnsi="Arial" w:cs="Arial"/>
                <w:color w:val="000000" w:themeColor="text1"/>
                <w:lang w:val="en-GB"/>
              </w:rPr>
              <w:t>Yes</w:t>
            </w:r>
          </w:p>
        </w:tc>
      </w:tr>
      <w:tr w:rsidR="00D04D02" w:rsidRPr="00976548" w14:paraId="64B3AEC3" w14:textId="5241B460" w:rsidTr="00C27421">
        <w:tc>
          <w:tcPr>
            <w:tcW w:w="688" w:type="dxa"/>
          </w:tcPr>
          <w:p w14:paraId="7287AE94" w14:textId="77777777" w:rsidR="00C27421" w:rsidRPr="00976548" w:rsidRDefault="00C27421" w:rsidP="005D2A1B">
            <w:pPr>
              <w:numPr>
                <w:ilvl w:val="0"/>
                <w:numId w:val="9"/>
              </w:numPr>
              <w:spacing w:after="160"/>
              <w:jc w:val="both"/>
              <w:rPr>
                <w:rFonts w:ascii="Arial" w:hAnsi="Arial" w:cs="Arial"/>
                <w:color w:val="000000" w:themeColor="text1"/>
                <w:lang w:val="en-GB"/>
              </w:rPr>
            </w:pPr>
          </w:p>
        </w:tc>
        <w:tc>
          <w:tcPr>
            <w:tcW w:w="4309" w:type="dxa"/>
          </w:tcPr>
          <w:p w14:paraId="5A414B17" w14:textId="77777777" w:rsidR="00C27421" w:rsidRPr="00976548" w:rsidRDefault="00C27421" w:rsidP="005D2A1B">
            <w:pPr>
              <w:jc w:val="both"/>
              <w:rPr>
                <w:rFonts w:ascii="Arial" w:hAnsi="Arial" w:cs="Arial"/>
                <w:color w:val="000000" w:themeColor="text1"/>
                <w:lang w:val="en-GB"/>
              </w:rPr>
            </w:pPr>
            <w:r w:rsidRPr="00976548">
              <w:rPr>
                <w:rFonts w:ascii="Arial" w:hAnsi="Arial" w:cs="Arial"/>
                <w:color w:val="000000" w:themeColor="text1"/>
                <w:lang w:val="en-GB"/>
              </w:rPr>
              <w:t>Mother and Child Development Agency (MACDA)</w:t>
            </w:r>
          </w:p>
        </w:tc>
        <w:tc>
          <w:tcPr>
            <w:tcW w:w="2828" w:type="dxa"/>
          </w:tcPr>
          <w:p w14:paraId="15EA9DC8" w14:textId="77777777" w:rsidR="00C27421" w:rsidRPr="00976548" w:rsidRDefault="00C27421" w:rsidP="005D2A1B">
            <w:pPr>
              <w:jc w:val="both"/>
              <w:rPr>
                <w:rFonts w:ascii="Arial" w:hAnsi="Arial" w:cs="Arial"/>
                <w:color w:val="000000" w:themeColor="text1"/>
                <w:lang w:val="en-GB"/>
              </w:rPr>
            </w:pPr>
            <w:r w:rsidRPr="00976548">
              <w:rPr>
                <w:rFonts w:ascii="Arial" w:hAnsi="Arial" w:cs="Arial"/>
                <w:color w:val="000000" w:themeColor="text1"/>
                <w:lang w:val="en-GB"/>
              </w:rPr>
              <w:t>Nutrition</w:t>
            </w:r>
          </w:p>
        </w:tc>
        <w:tc>
          <w:tcPr>
            <w:tcW w:w="1525" w:type="dxa"/>
          </w:tcPr>
          <w:p w14:paraId="3DB1B518" w14:textId="02266978" w:rsidR="00C27421" w:rsidRPr="00976548" w:rsidRDefault="00C27421" w:rsidP="005D2A1B">
            <w:pPr>
              <w:jc w:val="both"/>
              <w:rPr>
                <w:rFonts w:ascii="Arial" w:hAnsi="Arial" w:cs="Arial"/>
                <w:color w:val="000000" w:themeColor="text1"/>
                <w:lang w:val="en-GB"/>
              </w:rPr>
            </w:pPr>
            <w:r w:rsidRPr="00976548">
              <w:rPr>
                <w:rFonts w:ascii="Arial" w:hAnsi="Arial" w:cs="Arial"/>
                <w:color w:val="000000" w:themeColor="text1"/>
                <w:lang w:val="en-GB"/>
              </w:rPr>
              <w:t>Yes</w:t>
            </w:r>
          </w:p>
        </w:tc>
      </w:tr>
      <w:tr w:rsidR="00D04D02" w:rsidRPr="00976548" w14:paraId="56C45B17" w14:textId="657D3AF9" w:rsidTr="00C27421">
        <w:tc>
          <w:tcPr>
            <w:tcW w:w="688" w:type="dxa"/>
          </w:tcPr>
          <w:p w14:paraId="5C445604" w14:textId="77777777" w:rsidR="00C27421" w:rsidRPr="00976548" w:rsidRDefault="00C27421" w:rsidP="005D2A1B">
            <w:pPr>
              <w:numPr>
                <w:ilvl w:val="0"/>
                <w:numId w:val="9"/>
              </w:numPr>
              <w:spacing w:after="160"/>
              <w:jc w:val="both"/>
              <w:rPr>
                <w:rFonts w:ascii="Arial" w:hAnsi="Arial" w:cs="Arial"/>
                <w:color w:val="000000" w:themeColor="text1"/>
                <w:lang w:val="en-GB"/>
              </w:rPr>
            </w:pPr>
          </w:p>
        </w:tc>
        <w:tc>
          <w:tcPr>
            <w:tcW w:w="4309" w:type="dxa"/>
          </w:tcPr>
          <w:p w14:paraId="44A4B5DD" w14:textId="77777777" w:rsidR="00C27421" w:rsidRPr="00976548" w:rsidRDefault="00C27421" w:rsidP="005D2A1B">
            <w:pPr>
              <w:jc w:val="both"/>
              <w:rPr>
                <w:rFonts w:ascii="Arial" w:hAnsi="Arial" w:cs="Arial"/>
                <w:color w:val="000000" w:themeColor="text1"/>
                <w:lang w:val="en-GB"/>
              </w:rPr>
            </w:pPr>
            <w:r w:rsidRPr="00976548">
              <w:rPr>
                <w:rFonts w:ascii="Arial" w:hAnsi="Arial" w:cs="Arial"/>
                <w:color w:val="000000" w:themeColor="text1"/>
                <w:lang w:val="en-GB"/>
              </w:rPr>
              <w:t>South Sudan Red Cross</w:t>
            </w:r>
          </w:p>
        </w:tc>
        <w:tc>
          <w:tcPr>
            <w:tcW w:w="2828" w:type="dxa"/>
          </w:tcPr>
          <w:p w14:paraId="7DE1B407" w14:textId="77777777" w:rsidR="00C27421" w:rsidRPr="00976548" w:rsidRDefault="00C27421" w:rsidP="005D2A1B">
            <w:pPr>
              <w:jc w:val="both"/>
              <w:rPr>
                <w:rFonts w:ascii="Arial" w:hAnsi="Arial" w:cs="Arial"/>
                <w:color w:val="000000" w:themeColor="text1"/>
                <w:lang w:val="en-GB"/>
              </w:rPr>
            </w:pPr>
            <w:r w:rsidRPr="00976548">
              <w:rPr>
                <w:rFonts w:ascii="Arial" w:hAnsi="Arial" w:cs="Arial"/>
                <w:color w:val="000000" w:themeColor="text1"/>
                <w:lang w:val="en-GB"/>
              </w:rPr>
              <w:t>Emergency Response</w:t>
            </w:r>
          </w:p>
        </w:tc>
        <w:tc>
          <w:tcPr>
            <w:tcW w:w="1525" w:type="dxa"/>
          </w:tcPr>
          <w:p w14:paraId="104C59D2" w14:textId="637B23A1" w:rsidR="00C27421" w:rsidRPr="00976548" w:rsidRDefault="00C27421" w:rsidP="005D2A1B">
            <w:pPr>
              <w:jc w:val="both"/>
              <w:rPr>
                <w:rFonts w:ascii="Arial" w:hAnsi="Arial" w:cs="Arial"/>
                <w:color w:val="000000" w:themeColor="text1"/>
                <w:lang w:val="en-GB"/>
              </w:rPr>
            </w:pPr>
            <w:r w:rsidRPr="00976548">
              <w:rPr>
                <w:rFonts w:ascii="Arial" w:hAnsi="Arial" w:cs="Arial"/>
                <w:color w:val="000000" w:themeColor="text1"/>
                <w:lang w:val="en-GB"/>
              </w:rPr>
              <w:t>No</w:t>
            </w:r>
          </w:p>
        </w:tc>
      </w:tr>
    </w:tbl>
    <w:p w14:paraId="385FE1B8" w14:textId="4C6F00A8" w:rsidR="00910875" w:rsidRPr="00976548" w:rsidRDefault="00910875" w:rsidP="005D2A1B">
      <w:pPr>
        <w:spacing w:line="240" w:lineRule="auto"/>
        <w:jc w:val="both"/>
        <w:rPr>
          <w:rFonts w:ascii="Arial" w:hAnsi="Arial" w:cs="Arial"/>
          <w:color w:val="000000" w:themeColor="text1"/>
          <w:lang w:val="en-GB"/>
        </w:rPr>
      </w:pPr>
    </w:p>
    <w:p w14:paraId="344B3F46" w14:textId="1AC88744" w:rsidR="002027A7" w:rsidRPr="00976548" w:rsidRDefault="002027A7" w:rsidP="005D2A1B">
      <w:pPr>
        <w:pStyle w:val="Heading2"/>
        <w:spacing w:line="240" w:lineRule="auto"/>
        <w:jc w:val="both"/>
        <w:rPr>
          <w:rFonts w:ascii="Arial" w:hAnsi="Arial" w:cs="Arial"/>
          <w:b/>
          <w:bCs/>
          <w:i/>
          <w:iCs/>
          <w:color w:val="000000" w:themeColor="text1"/>
          <w:sz w:val="22"/>
          <w:szCs w:val="22"/>
        </w:rPr>
      </w:pPr>
      <w:bookmarkStart w:id="30" w:name="_Toc64996334"/>
      <w:r w:rsidRPr="00976548">
        <w:rPr>
          <w:rFonts w:ascii="Arial" w:hAnsi="Arial" w:cs="Arial"/>
          <w:b/>
          <w:bCs/>
          <w:i/>
          <w:iCs/>
          <w:color w:val="000000" w:themeColor="text1"/>
          <w:sz w:val="22"/>
          <w:szCs w:val="22"/>
        </w:rPr>
        <w:t>Annex 3:  KIIs</w:t>
      </w:r>
      <w:r w:rsidR="00B62291" w:rsidRPr="00976548">
        <w:rPr>
          <w:rFonts w:ascii="Arial" w:hAnsi="Arial" w:cs="Arial"/>
          <w:b/>
          <w:bCs/>
          <w:i/>
          <w:iCs/>
          <w:color w:val="000000" w:themeColor="text1"/>
          <w:sz w:val="22"/>
          <w:szCs w:val="22"/>
        </w:rPr>
        <w:t xml:space="preserve"> conducted</w:t>
      </w:r>
      <w:r w:rsidRPr="00976548">
        <w:rPr>
          <w:rFonts w:ascii="Arial" w:hAnsi="Arial" w:cs="Arial"/>
          <w:b/>
          <w:bCs/>
          <w:i/>
          <w:iCs/>
          <w:color w:val="000000" w:themeColor="text1"/>
          <w:sz w:val="22"/>
          <w:szCs w:val="22"/>
        </w:rPr>
        <w:t xml:space="preserve"> with the following actors in Kapoeta:</w:t>
      </w:r>
      <w:bookmarkEnd w:id="30"/>
    </w:p>
    <w:p w14:paraId="4BA1240C" w14:textId="77777777" w:rsidR="004439A3" w:rsidRPr="00976548" w:rsidRDefault="002027A7" w:rsidP="005D2A1B">
      <w:pPr>
        <w:pStyle w:val="ListParagraph"/>
        <w:numPr>
          <w:ilvl w:val="0"/>
          <w:numId w:val="23"/>
        </w:numPr>
        <w:spacing w:line="240" w:lineRule="auto"/>
        <w:jc w:val="both"/>
        <w:rPr>
          <w:rFonts w:ascii="Arial" w:hAnsi="Arial" w:cs="Arial"/>
          <w:color w:val="000000" w:themeColor="text1"/>
          <w:lang w:val="en-GB"/>
        </w:rPr>
      </w:pPr>
      <w:r w:rsidRPr="00976548">
        <w:rPr>
          <w:rFonts w:ascii="Arial" w:hAnsi="Arial" w:cs="Arial"/>
          <w:color w:val="000000" w:themeColor="text1"/>
          <w:lang w:val="en-GB"/>
        </w:rPr>
        <w:t xml:space="preserve">County Executive Directors for Kapoeta South, North and East, Secretary General Kapoeta South, Relief and Rehabilitation Commission Secretary in Kapoeta East and South;  International Organisations (Plan International, Save the Children and American Refugee Committee), UNICEF, WFP, civil society organizations (Organization for Peace, Relief and Development (OPRD), MADA, Root of Generations, Women Empowerment and Development Initiative for South Sudan (WEDISS), Innovative Development Initiative (IDI), </w:t>
      </w:r>
      <w:proofErr w:type="spellStart"/>
      <w:r w:rsidRPr="00976548">
        <w:rPr>
          <w:rFonts w:ascii="Arial" w:hAnsi="Arial" w:cs="Arial"/>
          <w:color w:val="000000" w:themeColor="text1"/>
          <w:lang w:val="en-GB"/>
        </w:rPr>
        <w:t>Ateker</w:t>
      </w:r>
      <w:proofErr w:type="spellEnd"/>
      <w:r w:rsidRPr="00976548">
        <w:rPr>
          <w:rFonts w:ascii="Arial" w:hAnsi="Arial" w:cs="Arial"/>
          <w:color w:val="000000" w:themeColor="text1"/>
          <w:lang w:val="en-GB"/>
        </w:rPr>
        <w:t xml:space="preserve"> Foundation, Integrated Community for Peace and Development Organization (ISPDO) and Religious leader in Kapoeta South); Police Commissioner in Kapoeta South,  and Public Prosecutor in Kapoeta South and  traditional leaders (Chiefs) in Kapoeta South and East Counties.</w:t>
      </w:r>
    </w:p>
    <w:p w14:paraId="35755910" w14:textId="63832A7B" w:rsidR="00F528D8" w:rsidRPr="00976548" w:rsidRDefault="002027A7" w:rsidP="005D2A1B">
      <w:pPr>
        <w:pStyle w:val="ListParagraph"/>
        <w:numPr>
          <w:ilvl w:val="0"/>
          <w:numId w:val="20"/>
        </w:numPr>
        <w:spacing w:line="240" w:lineRule="auto"/>
        <w:jc w:val="both"/>
        <w:rPr>
          <w:rFonts w:ascii="Arial" w:hAnsi="Arial" w:cs="Arial"/>
          <w:color w:val="000000" w:themeColor="text1"/>
          <w:lang w:val="en-GB"/>
        </w:rPr>
      </w:pPr>
      <w:r w:rsidRPr="00976548">
        <w:rPr>
          <w:rFonts w:ascii="Arial" w:hAnsi="Arial" w:cs="Arial"/>
          <w:color w:val="000000" w:themeColor="text1"/>
          <w:lang w:val="en-GB"/>
        </w:rPr>
        <w:t xml:space="preserve">FGDs </w:t>
      </w:r>
      <w:r w:rsidR="004439A3" w:rsidRPr="00976548">
        <w:rPr>
          <w:rFonts w:ascii="Arial" w:hAnsi="Arial" w:cs="Arial"/>
          <w:color w:val="000000" w:themeColor="text1"/>
          <w:lang w:val="en-GB"/>
        </w:rPr>
        <w:t xml:space="preserve">conducted </w:t>
      </w:r>
      <w:r w:rsidRPr="00976548">
        <w:rPr>
          <w:rFonts w:ascii="Arial" w:hAnsi="Arial" w:cs="Arial"/>
          <w:color w:val="000000" w:themeColor="text1"/>
          <w:lang w:val="en-GB"/>
        </w:rPr>
        <w:t xml:space="preserve">with women, peace committee members, youth in Kapoeta South and East. </w:t>
      </w:r>
    </w:p>
    <w:p w14:paraId="3A01A280" w14:textId="72913CAF" w:rsidR="00487644" w:rsidRPr="00976548" w:rsidRDefault="00487644" w:rsidP="005D2A1B">
      <w:pPr>
        <w:spacing w:line="240" w:lineRule="auto"/>
        <w:jc w:val="both"/>
        <w:rPr>
          <w:rFonts w:ascii="Arial" w:hAnsi="Arial" w:cs="Arial"/>
          <w:color w:val="000000" w:themeColor="text1"/>
          <w:lang w:val="en-GB"/>
        </w:rPr>
      </w:pPr>
    </w:p>
    <w:tbl>
      <w:tblPr>
        <w:tblStyle w:val="TableGrid"/>
        <w:tblW w:w="0" w:type="auto"/>
        <w:tblLayout w:type="fixed"/>
        <w:tblLook w:val="04A0" w:firstRow="1" w:lastRow="0" w:firstColumn="1" w:lastColumn="0" w:noHBand="0" w:noVBand="1"/>
      </w:tblPr>
      <w:tblGrid>
        <w:gridCol w:w="2245"/>
        <w:gridCol w:w="2160"/>
        <w:gridCol w:w="1263"/>
        <w:gridCol w:w="1707"/>
        <w:gridCol w:w="1975"/>
        <w:tblGridChange w:id="31">
          <w:tblGrid>
            <w:gridCol w:w="2245"/>
            <w:gridCol w:w="2160"/>
            <w:gridCol w:w="1263"/>
            <w:gridCol w:w="1707"/>
            <w:gridCol w:w="1975"/>
          </w:tblGrid>
        </w:tblGridChange>
      </w:tblGrid>
      <w:tr w:rsidR="00D04D02" w:rsidRPr="00976548" w14:paraId="0690D58D" w14:textId="58DFDC86" w:rsidTr="006A47CB">
        <w:tc>
          <w:tcPr>
            <w:tcW w:w="7375" w:type="dxa"/>
            <w:gridSpan w:val="4"/>
          </w:tcPr>
          <w:p w14:paraId="7AA91C23" w14:textId="77777777" w:rsidR="006A47CB" w:rsidRDefault="006A47CB" w:rsidP="005D2A1B">
            <w:pPr>
              <w:pStyle w:val="NoSpacing"/>
              <w:jc w:val="center"/>
              <w:rPr>
                <w:rFonts w:ascii="Arial" w:hAnsi="Arial" w:cs="Arial"/>
                <w:b/>
                <w:bCs/>
                <w:color w:val="000000" w:themeColor="text1"/>
                <w:lang w:val="en-GB"/>
              </w:rPr>
            </w:pPr>
            <w:r w:rsidRPr="00976548">
              <w:rPr>
                <w:rFonts w:ascii="Arial" w:hAnsi="Arial" w:cs="Arial"/>
                <w:b/>
                <w:bCs/>
                <w:color w:val="000000" w:themeColor="text1"/>
                <w:lang w:val="en-GB"/>
              </w:rPr>
              <w:t>Key Informant Interviews</w:t>
            </w:r>
          </w:p>
          <w:p w14:paraId="144A6EFE" w14:textId="38B108BD" w:rsidR="00607906" w:rsidRPr="00976548" w:rsidRDefault="00607906" w:rsidP="005D2A1B">
            <w:pPr>
              <w:pStyle w:val="NoSpacing"/>
              <w:jc w:val="center"/>
              <w:rPr>
                <w:rFonts w:ascii="Arial" w:hAnsi="Arial" w:cs="Arial"/>
                <w:b/>
                <w:bCs/>
                <w:color w:val="000000" w:themeColor="text1"/>
                <w:lang w:val="en-GB"/>
              </w:rPr>
            </w:pPr>
          </w:p>
        </w:tc>
        <w:tc>
          <w:tcPr>
            <w:tcW w:w="1975" w:type="dxa"/>
          </w:tcPr>
          <w:p w14:paraId="1F1BD5CD" w14:textId="77777777" w:rsidR="006A47CB" w:rsidRPr="00976548" w:rsidRDefault="006A47CB" w:rsidP="005D2A1B">
            <w:pPr>
              <w:pStyle w:val="NoSpacing"/>
              <w:rPr>
                <w:rFonts w:ascii="Arial" w:hAnsi="Arial" w:cs="Arial"/>
                <w:b/>
                <w:bCs/>
                <w:color w:val="000000" w:themeColor="text1"/>
                <w:lang w:val="en-GB"/>
              </w:rPr>
            </w:pPr>
          </w:p>
        </w:tc>
      </w:tr>
      <w:tr w:rsidR="00D04D02" w:rsidRPr="00976548" w14:paraId="1C429EC9" w14:textId="09E5DA24" w:rsidTr="006A47CB">
        <w:tc>
          <w:tcPr>
            <w:tcW w:w="2245" w:type="dxa"/>
          </w:tcPr>
          <w:p w14:paraId="2676C1EB" w14:textId="64233E8C" w:rsidR="006A47CB" w:rsidRPr="00976548" w:rsidRDefault="006A47CB" w:rsidP="005D2A1B">
            <w:pPr>
              <w:pStyle w:val="NoSpacing"/>
              <w:rPr>
                <w:rFonts w:ascii="Arial" w:hAnsi="Arial" w:cs="Arial"/>
                <w:b/>
                <w:bCs/>
                <w:color w:val="000000" w:themeColor="text1"/>
                <w:lang w:val="en-GB"/>
              </w:rPr>
            </w:pPr>
            <w:r w:rsidRPr="00976548">
              <w:rPr>
                <w:rFonts w:ascii="Arial" w:hAnsi="Arial" w:cs="Arial"/>
                <w:b/>
                <w:bCs/>
                <w:color w:val="000000" w:themeColor="text1"/>
                <w:lang w:val="en-GB"/>
              </w:rPr>
              <w:lastRenderedPageBreak/>
              <w:t>Name</w:t>
            </w:r>
          </w:p>
        </w:tc>
        <w:tc>
          <w:tcPr>
            <w:tcW w:w="2160" w:type="dxa"/>
          </w:tcPr>
          <w:p w14:paraId="34FA0F31" w14:textId="4AC32B60" w:rsidR="006A47CB" w:rsidRPr="00976548" w:rsidRDefault="006A47CB" w:rsidP="005D2A1B">
            <w:pPr>
              <w:pStyle w:val="NoSpacing"/>
              <w:rPr>
                <w:rFonts w:ascii="Arial" w:hAnsi="Arial" w:cs="Arial"/>
                <w:b/>
                <w:bCs/>
                <w:color w:val="000000" w:themeColor="text1"/>
                <w:lang w:val="en-GB"/>
              </w:rPr>
            </w:pPr>
            <w:r w:rsidRPr="00976548">
              <w:rPr>
                <w:rFonts w:ascii="Arial" w:hAnsi="Arial" w:cs="Arial"/>
                <w:b/>
                <w:bCs/>
                <w:color w:val="000000" w:themeColor="text1"/>
                <w:lang w:val="en-GB"/>
              </w:rPr>
              <w:t>Position</w:t>
            </w:r>
          </w:p>
        </w:tc>
        <w:tc>
          <w:tcPr>
            <w:tcW w:w="1263" w:type="dxa"/>
          </w:tcPr>
          <w:p w14:paraId="782594D4" w14:textId="3256F9F1" w:rsidR="006A47CB" w:rsidRPr="00976548" w:rsidRDefault="006A47CB" w:rsidP="005D2A1B">
            <w:pPr>
              <w:pStyle w:val="NoSpacing"/>
              <w:rPr>
                <w:rFonts w:ascii="Arial" w:hAnsi="Arial" w:cs="Arial"/>
                <w:b/>
                <w:bCs/>
                <w:color w:val="000000" w:themeColor="text1"/>
                <w:lang w:val="en-GB"/>
              </w:rPr>
            </w:pPr>
            <w:r w:rsidRPr="00976548">
              <w:rPr>
                <w:rFonts w:ascii="Arial" w:hAnsi="Arial" w:cs="Arial"/>
                <w:b/>
                <w:bCs/>
                <w:color w:val="000000" w:themeColor="text1"/>
                <w:lang w:val="en-GB"/>
              </w:rPr>
              <w:t>Gender</w:t>
            </w:r>
          </w:p>
        </w:tc>
        <w:tc>
          <w:tcPr>
            <w:tcW w:w="1707" w:type="dxa"/>
          </w:tcPr>
          <w:p w14:paraId="54CB7489" w14:textId="4DBF7289" w:rsidR="006A47CB" w:rsidRPr="00976548" w:rsidRDefault="006A47CB" w:rsidP="005D2A1B">
            <w:pPr>
              <w:pStyle w:val="NoSpacing"/>
              <w:rPr>
                <w:rFonts w:ascii="Arial" w:hAnsi="Arial" w:cs="Arial"/>
                <w:b/>
                <w:bCs/>
                <w:color w:val="000000" w:themeColor="text1"/>
                <w:lang w:val="en-GB"/>
              </w:rPr>
            </w:pPr>
            <w:r w:rsidRPr="00976548">
              <w:rPr>
                <w:rFonts w:ascii="Arial" w:hAnsi="Arial" w:cs="Arial"/>
                <w:b/>
                <w:bCs/>
                <w:color w:val="000000" w:themeColor="text1"/>
                <w:lang w:val="en-GB"/>
              </w:rPr>
              <w:t>Location</w:t>
            </w:r>
          </w:p>
        </w:tc>
        <w:tc>
          <w:tcPr>
            <w:tcW w:w="1975" w:type="dxa"/>
          </w:tcPr>
          <w:p w14:paraId="51EE4130" w14:textId="349D627C" w:rsidR="006A47CB" w:rsidRPr="00976548" w:rsidRDefault="006A47CB" w:rsidP="005D2A1B">
            <w:pPr>
              <w:pStyle w:val="NoSpacing"/>
              <w:rPr>
                <w:rFonts w:ascii="Arial" w:hAnsi="Arial" w:cs="Arial"/>
                <w:b/>
                <w:bCs/>
                <w:color w:val="000000" w:themeColor="text1"/>
                <w:lang w:val="en-GB"/>
              </w:rPr>
            </w:pPr>
            <w:r w:rsidRPr="00976548">
              <w:rPr>
                <w:rFonts w:ascii="Arial" w:hAnsi="Arial" w:cs="Arial"/>
                <w:b/>
                <w:bCs/>
                <w:color w:val="000000" w:themeColor="text1"/>
                <w:lang w:val="en-GB"/>
              </w:rPr>
              <w:t xml:space="preserve">Date </w:t>
            </w:r>
          </w:p>
        </w:tc>
      </w:tr>
      <w:tr w:rsidR="00D04D02" w:rsidRPr="00976548" w14:paraId="4D7BA876" w14:textId="3C47AB6D" w:rsidTr="006A47CB">
        <w:tc>
          <w:tcPr>
            <w:tcW w:w="2245" w:type="dxa"/>
          </w:tcPr>
          <w:p w14:paraId="59B0BB00" w14:textId="33E4DF4A" w:rsidR="006A47CB" w:rsidRPr="00976548" w:rsidRDefault="006A47CB" w:rsidP="005D2A1B">
            <w:pPr>
              <w:pStyle w:val="NoSpacing"/>
              <w:rPr>
                <w:rFonts w:ascii="Arial" w:hAnsi="Arial" w:cs="Arial"/>
                <w:color w:val="000000" w:themeColor="text1"/>
                <w:lang w:val="en-GB"/>
              </w:rPr>
            </w:pPr>
            <w:r w:rsidRPr="00976548">
              <w:rPr>
                <w:rFonts w:ascii="Arial" w:hAnsi="Arial" w:cs="Arial"/>
                <w:color w:val="000000" w:themeColor="text1"/>
                <w:lang w:val="en-GB"/>
              </w:rPr>
              <w:t xml:space="preserve">Angelo </w:t>
            </w:r>
            <w:proofErr w:type="spellStart"/>
            <w:r w:rsidRPr="00976548">
              <w:rPr>
                <w:rFonts w:ascii="Arial" w:hAnsi="Arial" w:cs="Arial"/>
                <w:color w:val="000000" w:themeColor="text1"/>
                <w:lang w:val="en-GB"/>
              </w:rPr>
              <w:t>Lomole</w:t>
            </w:r>
            <w:proofErr w:type="spellEnd"/>
            <w:r w:rsidRPr="00976548">
              <w:rPr>
                <w:rFonts w:ascii="Arial" w:hAnsi="Arial" w:cs="Arial"/>
                <w:color w:val="000000" w:themeColor="text1"/>
                <w:lang w:val="en-GB"/>
              </w:rPr>
              <w:t xml:space="preserve"> </w:t>
            </w:r>
            <w:proofErr w:type="spellStart"/>
            <w:r w:rsidRPr="00976548">
              <w:rPr>
                <w:rFonts w:ascii="Arial" w:hAnsi="Arial" w:cs="Arial"/>
                <w:color w:val="000000" w:themeColor="text1"/>
                <w:lang w:val="en-GB"/>
              </w:rPr>
              <w:t>Loroto</w:t>
            </w:r>
            <w:proofErr w:type="spellEnd"/>
          </w:p>
        </w:tc>
        <w:tc>
          <w:tcPr>
            <w:tcW w:w="2160" w:type="dxa"/>
          </w:tcPr>
          <w:p w14:paraId="6C02CC22" w14:textId="4273196F" w:rsidR="006A47CB" w:rsidRPr="00976548" w:rsidRDefault="006A47CB" w:rsidP="005D2A1B">
            <w:pPr>
              <w:pStyle w:val="NoSpacing"/>
              <w:rPr>
                <w:rFonts w:ascii="Arial" w:hAnsi="Arial" w:cs="Arial"/>
                <w:color w:val="000000" w:themeColor="text1"/>
                <w:lang w:val="en-GB"/>
              </w:rPr>
            </w:pPr>
            <w:r w:rsidRPr="00976548">
              <w:rPr>
                <w:rFonts w:ascii="Arial" w:hAnsi="Arial" w:cs="Arial"/>
                <w:color w:val="000000" w:themeColor="text1"/>
                <w:lang w:val="en-GB"/>
              </w:rPr>
              <w:t>Paramount Chief</w:t>
            </w:r>
          </w:p>
        </w:tc>
        <w:tc>
          <w:tcPr>
            <w:tcW w:w="1263" w:type="dxa"/>
          </w:tcPr>
          <w:p w14:paraId="425E2C16" w14:textId="4499BF65" w:rsidR="006A47CB" w:rsidRPr="00976548" w:rsidRDefault="006A47CB" w:rsidP="005D2A1B">
            <w:pPr>
              <w:pStyle w:val="NoSpacing"/>
              <w:rPr>
                <w:rFonts w:ascii="Arial" w:hAnsi="Arial" w:cs="Arial"/>
                <w:color w:val="000000" w:themeColor="text1"/>
                <w:lang w:val="en-GB"/>
              </w:rPr>
            </w:pPr>
            <w:r w:rsidRPr="00976548">
              <w:rPr>
                <w:rFonts w:ascii="Arial" w:hAnsi="Arial" w:cs="Arial"/>
                <w:color w:val="000000" w:themeColor="text1"/>
                <w:lang w:val="en-GB"/>
              </w:rPr>
              <w:t>Male</w:t>
            </w:r>
          </w:p>
        </w:tc>
        <w:tc>
          <w:tcPr>
            <w:tcW w:w="1707" w:type="dxa"/>
          </w:tcPr>
          <w:p w14:paraId="31CE2C06" w14:textId="5950666C" w:rsidR="006A47CB" w:rsidRPr="00976548" w:rsidRDefault="006A47CB" w:rsidP="005D2A1B">
            <w:pPr>
              <w:pStyle w:val="NoSpacing"/>
              <w:rPr>
                <w:rFonts w:ascii="Arial" w:hAnsi="Arial" w:cs="Arial"/>
                <w:color w:val="000000" w:themeColor="text1"/>
                <w:lang w:val="en-GB"/>
              </w:rPr>
            </w:pPr>
            <w:r w:rsidRPr="00976548">
              <w:rPr>
                <w:rFonts w:ascii="Arial" w:hAnsi="Arial" w:cs="Arial"/>
                <w:color w:val="000000" w:themeColor="text1"/>
                <w:lang w:val="en-GB"/>
              </w:rPr>
              <w:t>Kapoeta South</w:t>
            </w:r>
          </w:p>
        </w:tc>
        <w:tc>
          <w:tcPr>
            <w:tcW w:w="1975" w:type="dxa"/>
          </w:tcPr>
          <w:p w14:paraId="24883809" w14:textId="54B545BF" w:rsidR="006A47CB" w:rsidRPr="00976548" w:rsidRDefault="006A47CB" w:rsidP="005D2A1B">
            <w:pPr>
              <w:pStyle w:val="NoSpacing"/>
              <w:rPr>
                <w:rFonts w:ascii="Arial" w:hAnsi="Arial" w:cs="Arial"/>
                <w:color w:val="000000" w:themeColor="text1"/>
                <w:lang w:val="en-GB"/>
              </w:rPr>
            </w:pPr>
            <w:r w:rsidRPr="00976548">
              <w:rPr>
                <w:rFonts w:ascii="Arial" w:hAnsi="Arial" w:cs="Arial"/>
                <w:color w:val="000000" w:themeColor="text1"/>
                <w:lang w:val="en-GB"/>
              </w:rPr>
              <w:t>05 November 2021</w:t>
            </w:r>
          </w:p>
        </w:tc>
      </w:tr>
      <w:tr w:rsidR="00D04D02" w:rsidRPr="00976548" w14:paraId="2EA0ED87" w14:textId="18DA7708" w:rsidTr="006A47CB">
        <w:tc>
          <w:tcPr>
            <w:tcW w:w="2245" w:type="dxa"/>
          </w:tcPr>
          <w:p w14:paraId="43C4B374" w14:textId="77777777" w:rsidR="006A47CB" w:rsidRPr="00976548" w:rsidRDefault="006A47CB" w:rsidP="005D2A1B">
            <w:pPr>
              <w:pStyle w:val="NoSpacing"/>
              <w:rPr>
                <w:rFonts w:ascii="Arial" w:hAnsi="Arial" w:cs="Arial"/>
                <w:color w:val="000000" w:themeColor="text1"/>
                <w:lang w:val="en-GB"/>
              </w:rPr>
            </w:pPr>
          </w:p>
        </w:tc>
        <w:tc>
          <w:tcPr>
            <w:tcW w:w="2160" w:type="dxa"/>
          </w:tcPr>
          <w:p w14:paraId="6C252F7F" w14:textId="545CC1B1" w:rsidR="006A47CB" w:rsidRPr="00976548" w:rsidRDefault="006A47CB" w:rsidP="005D2A1B">
            <w:pPr>
              <w:pStyle w:val="NoSpacing"/>
              <w:rPr>
                <w:rFonts w:ascii="Arial" w:hAnsi="Arial" w:cs="Arial"/>
                <w:color w:val="000000" w:themeColor="text1"/>
                <w:lang w:val="en-GB"/>
              </w:rPr>
            </w:pPr>
            <w:r w:rsidRPr="00976548">
              <w:rPr>
                <w:rFonts w:ascii="Arial" w:hAnsi="Arial" w:cs="Arial"/>
                <w:color w:val="000000" w:themeColor="text1"/>
                <w:lang w:val="en-GB"/>
              </w:rPr>
              <w:t>Public Prosecutor</w:t>
            </w:r>
          </w:p>
        </w:tc>
        <w:tc>
          <w:tcPr>
            <w:tcW w:w="1263" w:type="dxa"/>
          </w:tcPr>
          <w:p w14:paraId="699C0A7A" w14:textId="7C762A2D" w:rsidR="006A47CB" w:rsidRPr="00976548" w:rsidRDefault="006A47CB" w:rsidP="005D2A1B">
            <w:pPr>
              <w:pStyle w:val="NoSpacing"/>
              <w:rPr>
                <w:rFonts w:ascii="Arial" w:hAnsi="Arial" w:cs="Arial"/>
                <w:color w:val="000000" w:themeColor="text1"/>
                <w:lang w:val="en-GB"/>
              </w:rPr>
            </w:pPr>
            <w:r w:rsidRPr="00976548">
              <w:rPr>
                <w:rFonts w:ascii="Arial" w:hAnsi="Arial" w:cs="Arial"/>
                <w:color w:val="000000" w:themeColor="text1"/>
                <w:lang w:val="en-GB"/>
              </w:rPr>
              <w:t>Male</w:t>
            </w:r>
          </w:p>
        </w:tc>
        <w:tc>
          <w:tcPr>
            <w:tcW w:w="1707" w:type="dxa"/>
          </w:tcPr>
          <w:p w14:paraId="224AE787" w14:textId="5C3D0498" w:rsidR="006A47CB" w:rsidRPr="00976548" w:rsidRDefault="006A47CB" w:rsidP="005D2A1B">
            <w:pPr>
              <w:pStyle w:val="NoSpacing"/>
              <w:rPr>
                <w:rFonts w:ascii="Arial" w:hAnsi="Arial" w:cs="Arial"/>
                <w:color w:val="000000" w:themeColor="text1"/>
                <w:lang w:val="en-GB"/>
              </w:rPr>
            </w:pPr>
            <w:r w:rsidRPr="00976548">
              <w:rPr>
                <w:rFonts w:ascii="Arial" w:hAnsi="Arial" w:cs="Arial"/>
                <w:color w:val="000000" w:themeColor="text1"/>
                <w:lang w:val="en-GB"/>
              </w:rPr>
              <w:t xml:space="preserve">Kapoeta South </w:t>
            </w:r>
          </w:p>
        </w:tc>
        <w:tc>
          <w:tcPr>
            <w:tcW w:w="1975" w:type="dxa"/>
          </w:tcPr>
          <w:p w14:paraId="10152582" w14:textId="4AF3AFA8" w:rsidR="006A47CB" w:rsidRPr="00976548" w:rsidRDefault="006A47CB" w:rsidP="005D2A1B">
            <w:pPr>
              <w:pStyle w:val="NoSpacing"/>
              <w:rPr>
                <w:rFonts w:ascii="Arial" w:hAnsi="Arial" w:cs="Arial"/>
                <w:color w:val="000000" w:themeColor="text1"/>
                <w:lang w:val="en-GB"/>
              </w:rPr>
            </w:pPr>
            <w:r w:rsidRPr="00976548">
              <w:rPr>
                <w:rFonts w:ascii="Arial" w:hAnsi="Arial" w:cs="Arial"/>
                <w:color w:val="000000" w:themeColor="text1"/>
                <w:lang w:val="en-GB"/>
              </w:rPr>
              <w:t>05 November 2021</w:t>
            </w:r>
          </w:p>
        </w:tc>
      </w:tr>
      <w:tr w:rsidR="00E64976" w:rsidRPr="00976548" w14:paraId="4CF84F3F" w14:textId="164C972A" w:rsidTr="006A47CB">
        <w:tc>
          <w:tcPr>
            <w:tcW w:w="2245" w:type="dxa"/>
          </w:tcPr>
          <w:p w14:paraId="335AE4D9" w14:textId="450A8E07" w:rsidR="00E64976" w:rsidRPr="00976548" w:rsidRDefault="00E64976" w:rsidP="00E64976">
            <w:pPr>
              <w:pStyle w:val="NoSpacing"/>
              <w:rPr>
                <w:rFonts w:ascii="Arial" w:hAnsi="Arial" w:cs="Arial"/>
                <w:color w:val="000000" w:themeColor="text1"/>
                <w:lang w:val="en-GB"/>
              </w:rPr>
            </w:pPr>
            <w:r w:rsidRPr="00976548">
              <w:rPr>
                <w:rFonts w:ascii="Arial" w:hAnsi="Arial" w:cs="Arial"/>
                <w:color w:val="000000" w:themeColor="text1"/>
                <w:lang w:val="en-GB"/>
              </w:rPr>
              <w:t xml:space="preserve">Adeb </w:t>
            </w:r>
            <w:proofErr w:type="spellStart"/>
            <w:r w:rsidRPr="00976548">
              <w:rPr>
                <w:rFonts w:ascii="Arial" w:hAnsi="Arial" w:cs="Arial"/>
                <w:color w:val="000000" w:themeColor="text1"/>
                <w:lang w:val="en-GB"/>
              </w:rPr>
              <w:t>Sulei</w:t>
            </w:r>
            <w:proofErr w:type="spellEnd"/>
          </w:p>
        </w:tc>
        <w:tc>
          <w:tcPr>
            <w:tcW w:w="2160" w:type="dxa"/>
          </w:tcPr>
          <w:p w14:paraId="410A34FE" w14:textId="58735EE9" w:rsidR="00E64976" w:rsidRPr="00976548" w:rsidRDefault="00E64976" w:rsidP="00E64976">
            <w:pPr>
              <w:pStyle w:val="NoSpacing"/>
              <w:rPr>
                <w:rFonts w:ascii="Arial" w:hAnsi="Arial" w:cs="Arial"/>
                <w:color w:val="000000" w:themeColor="text1"/>
                <w:lang w:val="en-GB"/>
              </w:rPr>
            </w:pPr>
            <w:r w:rsidRPr="00976548">
              <w:rPr>
                <w:rFonts w:ascii="Arial" w:hAnsi="Arial" w:cs="Arial"/>
                <w:color w:val="000000" w:themeColor="text1"/>
                <w:lang w:val="en-GB"/>
              </w:rPr>
              <w:t>Commissioner General</w:t>
            </w:r>
          </w:p>
        </w:tc>
        <w:tc>
          <w:tcPr>
            <w:tcW w:w="1263" w:type="dxa"/>
          </w:tcPr>
          <w:p w14:paraId="3F9FDE26" w14:textId="2BE62BFD" w:rsidR="00E64976" w:rsidRPr="00976548" w:rsidRDefault="00E64976" w:rsidP="00E64976">
            <w:pPr>
              <w:pStyle w:val="NoSpacing"/>
              <w:rPr>
                <w:rFonts w:ascii="Arial" w:hAnsi="Arial" w:cs="Arial"/>
                <w:color w:val="000000" w:themeColor="text1"/>
                <w:lang w:val="en-GB"/>
              </w:rPr>
            </w:pPr>
            <w:r w:rsidRPr="00976548">
              <w:rPr>
                <w:rFonts w:ascii="Arial" w:hAnsi="Arial" w:cs="Arial"/>
                <w:color w:val="000000" w:themeColor="text1"/>
                <w:lang w:val="en-GB"/>
              </w:rPr>
              <w:t>Male</w:t>
            </w:r>
          </w:p>
        </w:tc>
        <w:tc>
          <w:tcPr>
            <w:tcW w:w="1707" w:type="dxa"/>
          </w:tcPr>
          <w:p w14:paraId="731A2487" w14:textId="01A6A411" w:rsidR="00E64976" w:rsidRPr="00976548" w:rsidRDefault="00E64976" w:rsidP="00E64976">
            <w:pPr>
              <w:pStyle w:val="NoSpacing"/>
              <w:rPr>
                <w:rFonts w:ascii="Arial" w:hAnsi="Arial" w:cs="Arial"/>
                <w:color w:val="000000" w:themeColor="text1"/>
                <w:lang w:val="en-GB"/>
              </w:rPr>
            </w:pPr>
            <w:r w:rsidRPr="00976548">
              <w:rPr>
                <w:rFonts w:ascii="Arial" w:hAnsi="Arial" w:cs="Arial"/>
                <w:color w:val="000000" w:themeColor="text1"/>
                <w:lang w:val="en-GB"/>
              </w:rPr>
              <w:t>Kapoeta South</w:t>
            </w:r>
          </w:p>
        </w:tc>
        <w:tc>
          <w:tcPr>
            <w:tcW w:w="1975" w:type="dxa"/>
          </w:tcPr>
          <w:p w14:paraId="134FDCCF" w14:textId="024B5092" w:rsidR="00E64976" w:rsidRPr="00976548" w:rsidRDefault="00E64976" w:rsidP="00E64976">
            <w:pPr>
              <w:pStyle w:val="NoSpacing"/>
              <w:rPr>
                <w:rFonts w:ascii="Arial" w:hAnsi="Arial" w:cs="Arial"/>
                <w:color w:val="000000" w:themeColor="text1"/>
                <w:lang w:val="en-GB"/>
              </w:rPr>
            </w:pPr>
            <w:r w:rsidRPr="00640A66">
              <w:rPr>
                <w:rFonts w:ascii="Arial" w:hAnsi="Arial" w:cs="Arial"/>
                <w:color w:val="000000" w:themeColor="text1"/>
                <w:lang w:val="en-GB"/>
              </w:rPr>
              <w:t>05 November 2020</w:t>
            </w:r>
          </w:p>
        </w:tc>
      </w:tr>
      <w:tr w:rsidR="00E64976" w:rsidRPr="00976548" w14:paraId="382BA251" w14:textId="79D6ADAA" w:rsidTr="006A47CB">
        <w:tc>
          <w:tcPr>
            <w:tcW w:w="2245" w:type="dxa"/>
          </w:tcPr>
          <w:p w14:paraId="797E7F17" w14:textId="57DE76A9" w:rsidR="00E64976" w:rsidRPr="00976548" w:rsidRDefault="00E64976" w:rsidP="00E64976">
            <w:pPr>
              <w:pStyle w:val="NoSpacing"/>
              <w:rPr>
                <w:rFonts w:ascii="Arial" w:hAnsi="Arial" w:cs="Arial"/>
                <w:color w:val="000000" w:themeColor="text1"/>
                <w:lang w:val="en-GB"/>
              </w:rPr>
            </w:pPr>
            <w:r w:rsidRPr="00976548">
              <w:rPr>
                <w:rFonts w:ascii="Arial" w:hAnsi="Arial" w:cs="Arial"/>
                <w:color w:val="000000" w:themeColor="text1"/>
                <w:lang w:val="en-GB"/>
              </w:rPr>
              <w:t>George</w:t>
            </w:r>
            <w:r>
              <w:rPr>
                <w:rFonts w:ascii="Arial" w:hAnsi="Arial" w:cs="Arial"/>
                <w:color w:val="000000" w:themeColor="text1"/>
                <w:lang w:val="en-GB"/>
              </w:rPr>
              <w:t xml:space="preserve"> </w:t>
            </w:r>
            <w:proofErr w:type="spellStart"/>
            <w:r>
              <w:rPr>
                <w:rFonts w:ascii="Arial" w:hAnsi="Arial" w:cs="Arial"/>
                <w:color w:val="000000" w:themeColor="text1"/>
                <w:lang w:val="en-GB"/>
              </w:rPr>
              <w:t>Lojore</w:t>
            </w:r>
            <w:proofErr w:type="spellEnd"/>
          </w:p>
        </w:tc>
        <w:tc>
          <w:tcPr>
            <w:tcW w:w="2160" w:type="dxa"/>
          </w:tcPr>
          <w:p w14:paraId="04DE7B56" w14:textId="67CAE525" w:rsidR="00E64976" w:rsidRPr="00976548" w:rsidRDefault="00E64976" w:rsidP="00E64976">
            <w:pPr>
              <w:pStyle w:val="NoSpacing"/>
              <w:rPr>
                <w:rFonts w:ascii="Arial" w:hAnsi="Arial" w:cs="Arial"/>
                <w:color w:val="000000" w:themeColor="text1"/>
                <w:lang w:val="en-GB"/>
              </w:rPr>
            </w:pPr>
            <w:r w:rsidRPr="00976548">
              <w:rPr>
                <w:rFonts w:ascii="Arial" w:hAnsi="Arial" w:cs="Arial"/>
                <w:color w:val="000000" w:themeColor="text1"/>
                <w:lang w:val="en-GB"/>
              </w:rPr>
              <w:t>Executive Director</w:t>
            </w:r>
          </w:p>
        </w:tc>
        <w:tc>
          <w:tcPr>
            <w:tcW w:w="1263" w:type="dxa"/>
          </w:tcPr>
          <w:p w14:paraId="662E4DF5" w14:textId="7C62BB31" w:rsidR="00E64976" w:rsidRPr="00976548" w:rsidRDefault="00E64976" w:rsidP="00E64976">
            <w:pPr>
              <w:pStyle w:val="NoSpacing"/>
              <w:rPr>
                <w:rFonts w:ascii="Arial" w:hAnsi="Arial" w:cs="Arial"/>
                <w:color w:val="000000" w:themeColor="text1"/>
                <w:lang w:val="en-GB"/>
              </w:rPr>
            </w:pPr>
            <w:r w:rsidRPr="00976548">
              <w:rPr>
                <w:rFonts w:ascii="Arial" w:hAnsi="Arial" w:cs="Arial"/>
                <w:color w:val="000000" w:themeColor="text1"/>
                <w:lang w:val="en-GB"/>
              </w:rPr>
              <w:t>Male</w:t>
            </w:r>
          </w:p>
        </w:tc>
        <w:tc>
          <w:tcPr>
            <w:tcW w:w="1707" w:type="dxa"/>
          </w:tcPr>
          <w:p w14:paraId="1971A74B" w14:textId="70F0C018" w:rsidR="00E64976" w:rsidRPr="00976548" w:rsidRDefault="00E64976" w:rsidP="00E64976">
            <w:pPr>
              <w:pStyle w:val="NoSpacing"/>
              <w:rPr>
                <w:rFonts w:ascii="Arial" w:hAnsi="Arial" w:cs="Arial"/>
                <w:color w:val="000000" w:themeColor="text1"/>
                <w:lang w:val="en-GB"/>
              </w:rPr>
            </w:pPr>
            <w:r w:rsidRPr="00976548">
              <w:rPr>
                <w:rFonts w:ascii="Arial" w:hAnsi="Arial" w:cs="Arial"/>
                <w:color w:val="000000" w:themeColor="text1"/>
                <w:lang w:val="en-GB"/>
              </w:rPr>
              <w:t xml:space="preserve">Kapoeta South </w:t>
            </w:r>
          </w:p>
        </w:tc>
        <w:tc>
          <w:tcPr>
            <w:tcW w:w="1975" w:type="dxa"/>
          </w:tcPr>
          <w:p w14:paraId="3BD14300" w14:textId="1E5E9143" w:rsidR="00E64976" w:rsidRPr="00976548" w:rsidRDefault="00E64976" w:rsidP="00E64976">
            <w:pPr>
              <w:pStyle w:val="NoSpacing"/>
              <w:rPr>
                <w:rFonts w:ascii="Arial" w:hAnsi="Arial" w:cs="Arial"/>
                <w:color w:val="000000" w:themeColor="text1"/>
                <w:lang w:val="en-GB"/>
              </w:rPr>
            </w:pPr>
            <w:r w:rsidRPr="00640A66">
              <w:rPr>
                <w:rFonts w:ascii="Arial" w:hAnsi="Arial" w:cs="Arial"/>
                <w:color w:val="000000" w:themeColor="text1"/>
                <w:lang w:val="en-GB"/>
              </w:rPr>
              <w:t>05 November 2020</w:t>
            </w:r>
          </w:p>
        </w:tc>
      </w:tr>
      <w:tr w:rsidR="00E64976" w:rsidRPr="00976548" w14:paraId="484553CC" w14:textId="660434BC" w:rsidTr="006A47CB">
        <w:tc>
          <w:tcPr>
            <w:tcW w:w="2245" w:type="dxa"/>
          </w:tcPr>
          <w:p w14:paraId="68E452B2" w14:textId="25CF66BB" w:rsidR="00E64976" w:rsidRPr="00976548" w:rsidRDefault="00E64976" w:rsidP="00E64976">
            <w:pPr>
              <w:pStyle w:val="NoSpacing"/>
              <w:rPr>
                <w:rFonts w:ascii="Arial" w:hAnsi="Arial" w:cs="Arial"/>
                <w:color w:val="000000" w:themeColor="text1"/>
                <w:lang w:val="en-GB"/>
              </w:rPr>
            </w:pPr>
            <w:r w:rsidRPr="00976548">
              <w:rPr>
                <w:rFonts w:ascii="Arial" w:hAnsi="Arial" w:cs="Arial"/>
                <w:color w:val="000000" w:themeColor="text1"/>
                <w:lang w:val="en-GB"/>
              </w:rPr>
              <w:t xml:space="preserve">David </w:t>
            </w:r>
            <w:proofErr w:type="spellStart"/>
            <w:r w:rsidRPr="00976548">
              <w:rPr>
                <w:rFonts w:ascii="Arial" w:hAnsi="Arial" w:cs="Arial"/>
                <w:color w:val="000000" w:themeColor="text1"/>
                <w:lang w:val="en-GB"/>
              </w:rPr>
              <w:t>Karega</w:t>
            </w:r>
            <w:proofErr w:type="spellEnd"/>
          </w:p>
        </w:tc>
        <w:tc>
          <w:tcPr>
            <w:tcW w:w="2160" w:type="dxa"/>
          </w:tcPr>
          <w:p w14:paraId="1A455B72" w14:textId="06D6BD61" w:rsidR="00E64976" w:rsidRPr="00976548" w:rsidRDefault="00E64976" w:rsidP="00E64976">
            <w:pPr>
              <w:pStyle w:val="NoSpacing"/>
              <w:rPr>
                <w:rFonts w:ascii="Arial" w:hAnsi="Arial" w:cs="Arial"/>
                <w:color w:val="000000" w:themeColor="text1"/>
                <w:lang w:val="en-GB"/>
              </w:rPr>
            </w:pPr>
            <w:r w:rsidRPr="00976548">
              <w:rPr>
                <w:rFonts w:ascii="Arial" w:hAnsi="Arial" w:cs="Arial"/>
                <w:color w:val="000000" w:themeColor="text1"/>
                <w:lang w:val="en-GB"/>
              </w:rPr>
              <w:t>Secretary General</w:t>
            </w:r>
          </w:p>
        </w:tc>
        <w:tc>
          <w:tcPr>
            <w:tcW w:w="1263" w:type="dxa"/>
          </w:tcPr>
          <w:p w14:paraId="71D1E3A7" w14:textId="22483115" w:rsidR="00E64976" w:rsidRPr="00976548" w:rsidRDefault="00E64976" w:rsidP="00E64976">
            <w:pPr>
              <w:pStyle w:val="NoSpacing"/>
              <w:rPr>
                <w:rFonts w:ascii="Arial" w:hAnsi="Arial" w:cs="Arial"/>
                <w:color w:val="000000" w:themeColor="text1"/>
                <w:lang w:val="en-GB"/>
              </w:rPr>
            </w:pPr>
            <w:r w:rsidRPr="00976548">
              <w:rPr>
                <w:rFonts w:ascii="Arial" w:hAnsi="Arial" w:cs="Arial"/>
                <w:color w:val="000000" w:themeColor="text1"/>
                <w:lang w:val="en-GB"/>
              </w:rPr>
              <w:t>Male</w:t>
            </w:r>
          </w:p>
        </w:tc>
        <w:tc>
          <w:tcPr>
            <w:tcW w:w="1707" w:type="dxa"/>
          </w:tcPr>
          <w:p w14:paraId="1C176333" w14:textId="5F064118" w:rsidR="00E64976" w:rsidRPr="00976548" w:rsidRDefault="00E64976" w:rsidP="00E64976">
            <w:pPr>
              <w:pStyle w:val="NoSpacing"/>
              <w:rPr>
                <w:rFonts w:ascii="Arial" w:hAnsi="Arial" w:cs="Arial"/>
                <w:color w:val="000000" w:themeColor="text1"/>
                <w:lang w:val="en-GB"/>
              </w:rPr>
            </w:pPr>
            <w:r w:rsidRPr="00976548">
              <w:rPr>
                <w:rFonts w:ascii="Arial" w:hAnsi="Arial" w:cs="Arial"/>
                <w:color w:val="000000" w:themeColor="text1"/>
                <w:lang w:val="en-GB"/>
              </w:rPr>
              <w:t xml:space="preserve">Kapoeta South </w:t>
            </w:r>
          </w:p>
        </w:tc>
        <w:tc>
          <w:tcPr>
            <w:tcW w:w="1975" w:type="dxa"/>
          </w:tcPr>
          <w:p w14:paraId="4A67F30D" w14:textId="2CF76EDE" w:rsidR="00E64976" w:rsidRPr="00976548" w:rsidRDefault="00E64976" w:rsidP="00E64976">
            <w:pPr>
              <w:pStyle w:val="NoSpacing"/>
              <w:rPr>
                <w:rFonts w:ascii="Arial" w:hAnsi="Arial" w:cs="Arial"/>
                <w:color w:val="000000" w:themeColor="text1"/>
                <w:lang w:val="en-GB"/>
              </w:rPr>
            </w:pPr>
            <w:r w:rsidRPr="00640A66">
              <w:rPr>
                <w:rFonts w:ascii="Arial" w:hAnsi="Arial" w:cs="Arial"/>
                <w:color w:val="000000" w:themeColor="text1"/>
                <w:lang w:val="en-GB"/>
              </w:rPr>
              <w:t>05 November 2020</w:t>
            </w:r>
          </w:p>
        </w:tc>
      </w:tr>
      <w:tr w:rsidR="005B7715" w:rsidRPr="00976548" w14:paraId="03D7C956" w14:textId="77777777" w:rsidTr="006A47CB">
        <w:tc>
          <w:tcPr>
            <w:tcW w:w="2245" w:type="dxa"/>
          </w:tcPr>
          <w:p w14:paraId="2BC59531" w14:textId="3624A9EB" w:rsidR="005B7715" w:rsidRPr="00976548" w:rsidRDefault="005B7715" w:rsidP="00E64976">
            <w:pPr>
              <w:pStyle w:val="NoSpacing"/>
              <w:rPr>
                <w:rFonts w:ascii="Arial" w:hAnsi="Arial" w:cs="Arial"/>
                <w:color w:val="000000" w:themeColor="text1"/>
                <w:lang w:val="en-GB"/>
              </w:rPr>
            </w:pPr>
            <w:r>
              <w:rPr>
                <w:rFonts w:ascii="Arial" w:hAnsi="Arial" w:cs="Arial"/>
                <w:color w:val="000000" w:themeColor="text1"/>
                <w:lang w:val="en-GB"/>
              </w:rPr>
              <w:t xml:space="preserve">Michael </w:t>
            </w:r>
            <w:proofErr w:type="spellStart"/>
            <w:r>
              <w:rPr>
                <w:rFonts w:ascii="Arial" w:hAnsi="Arial" w:cs="Arial"/>
                <w:color w:val="000000" w:themeColor="text1"/>
                <w:lang w:val="en-GB"/>
              </w:rPr>
              <w:t>Obwoya</w:t>
            </w:r>
            <w:proofErr w:type="spellEnd"/>
          </w:p>
        </w:tc>
        <w:tc>
          <w:tcPr>
            <w:tcW w:w="2160" w:type="dxa"/>
          </w:tcPr>
          <w:p w14:paraId="55F93830" w14:textId="17F1231B" w:rsidR="005B7715" w:rsidRPr="00976548" w:rsidRDefault="005B7715" w:rsidP="00E64976">
            <w:pPr>
              <w:pStyle w:val="NoSpacing"/>
              <w:rPr>
                <w:rFonts w:ascii="Arial" w:hAnsi="Arial" w:cs="Arial"/>
                <w:color w:val="000000" w:themeColor="text1"/>
                <w:lang w:val="en-GB"/>
              </w:rPr>
            </w:pPr>
            <w:r>
              <w:rPr>
                <w:rFonts w:ascii="Arial" w:hAnsi="Arial" w:cs="Arial"/>
                <w:color w:val="000000" w:themeColor="text1"/>
                <w:lang w:val="en-GB"/>
              </w:rPr>
              <w:t>RRC</w:t>
            </w:r>
          </w:p>
        </w:tc>
        <w:tc>
          <w:tcPr>
            <w:tcW w:w="1263" w:type="dxa"/>
          </w:tcPr>
          <w:p w14:paraId="54ED7CE7" w14:textId="40079658" w:rsidR="005B7715" w:rsidRPr="00976548" w:rsidRDefault="005B7715" w:rsidP="00E64976">
            <w:pPr>
              <w:pStyle w:val="NoSpacing"/>
              <w:rPr>
                <w:rFonts w:ascii="Arial" w:hAnsi="Arial" w:cs="Arial"/>
                <w:color w:val="000000" w:themeColor="text1"/>
                <w:lang w:val="en-GB"/>
              </w:rPr>
            </w:pPr>
            <w:r>
              <w:rPr>
                <w:rFonts w:ascii="Arial" w:hAnsi="Arial" w:cs="Arial"/>
                <w:color w:val="000000" w:themeColor="text1"/>
                <w:lang w:val="en-GB"/>
              </w:rPr>
              <w:t>Male</w:t>
            </w:r>
          </w:p>
        </w:tc>
        <w:tc>
          <w:tcPr>
            <w:tcW w:w="1707" w:type="dxa"/>
          </w:tcPr>
          <w:p w14:paraId="35DD803C" w14:textId="1B8FD787" w:rsidR="005B7715" w:rsidRPr="00976548" w:rsidRDefault="005B7715" w:rsidP="00E64976">
            <w:pPr>
              <w:pStyle w:val="NoSpacing"/>
              <w:rPr>
                <w:rFonts w:ascii="Arial" w:hAnsi="Arial" w:cs="Arial"/>
                <w:color w:val="000000" w:themeColor="text1"/>
                <w:lang w:val="en-GB"/>
              </w:rPr>
            </w:pPr>
            <w:r w:rsidRPr="00976548">
              <w:rPr>
                <w:rFonts w:ascii="Arial" w:hAnsi="Arial" w:cs="Arial"/>
                <w:color w:val="000000" w:themeColor="text1"/>
                <w:lang w:val="en-GB"/>
              </w:rPr>
              <w:t>Kapoeta East</w:t>
            </w:r>
          </w:p>
        </w:tc>
        <w:tc>
          <w:tcPr>
            <w:tcW w:w="1975" w:type="dxa"/>
          </w:tcPr>
          <w:p w14:paraId="0D8D613B" w14:textId="7FE69924" w:rsidR="005B7715" w:rsidRPr="00640A66" w:rsidRDefault="005B7715" w:rsidP="00E64976">
            <w:pPr>
              <w:pStyle w:val="NoSpacing"/>
              <w:rPr>
                <w:rFonts w:ascii="Arial" w:hAnsi="Arial" w:cs="Arial"/>
                <w:color w:val="000000" w:themeColor="text1"/>
                <w:lang w:val="en-GB"/>
              </w:rPr>
            </w:pPr>
            <w:r>
              <w:rPr>
                <w:rFonts w:ascii="Arial" w:hAnsi="Arial" w:cs="Arial"/>
                <w:color w:val="000000" w:themeColor="text1"/>
                <w:lang w:val="en-GB"/>
              </w:rPr>
              <w:t>08</w:t>
            </w:r>
            <w:r w:rsidRPr="00976548">
              <w:rPr>
                <w:rFonts w:ascii="Arial" w:hAnsi="Arial" w:cs="Arial"/>
                <w:color w:val="000000" w:themeColor="text1"/>
                <w:lang w:val="en-GB"/>
              </w:rPr>
              <w:t xml:space="preserve"> November 2020</w:t>
            </w:r>
          </w:p>
        </w:tc>
      </w:tr>
      <w:tr w:rsidR="00D04D02" w:rsidRPr="00976548" w14:paraId="69DEF2A7" w14:textId="20726E6A" w:rsidTr="006A47CB">
        <w:tc>
          <w:tcPr>
            <w:tcW w:w="2245" w:type="dxa"/>
          </w:tcPr>
          <w:p w14:paraId="7383887D" w14:textId="4653E57F" w:rsidR="006A47CB" w:rsidRPr="00976548" w:rsidRDefault="006A47CB" w:rsidP="005D2A1B">
            <w:pPr>
              <w:pStyle w:val="NoSpacing"/>
              <w:rPr>
                <w:rFonts w:ascii="Arial" w:hAnsi="Arial" w:cs="Arial"/>
                <w:color w:val="000000" w:themeColor="text1"/>
                <w:lang w:val="en-GB"/>
              </w:rPr>
            </w:pPr>
            <w:r w:rsidRPr="00976548">
              <w:rPr>
                <w:rFonts w:ascii="Arial" w:hAnsi="Arial" w:cs="Arial"/>
                <w:color w:val="000000" w:themeColor="text1"/>
                <w:lang w:val="en-GB"/>
              </w:rPr>
              <w:t xml:space="preserve">David </w:t>
            </w:r>
            <w:proofErr w:type="spellStart"/>
            <w:r w:rsidRPr="00976548">
              <w:rPr>
                <w:rFonts w:ascii="Arial" w:hAnsi="Arial" w:cs="Arial"/>
                <w:color w:val="000000" w:themeColor="text1"/>
                <w:lang w:val="en-GB"/>
              </w:rPr>
              <w:t>Koream</w:t>
            </w:r>
            <w:proofErr w:type="spellEnd"/>
          </w:p>
        </w:tc>
        <w:tc>
          <w:tcPr>
            <w:tcW w:w="2160" w:type="dxa"/>
          </w:tcPr>
          <w:p w14:paraId="18180724" w14:textId="29B2DD58" w:rsidR="006A47CB" w:rsidRPr="00976548" w:rsidRDefault="006A47CB" w:rsidP="005D2A1B">
            <w:pPr>
              <w:pStyle w:val="NoSpacing"/>
              <w:rPr>
                <w:rFonts w:ascii="Arial" w:hAnsi="Arial" w:cs="Arial"/>
                <w:color w:val="000000" w:themeColor="text1"/>
                <w:lang w:val="en-GB"/>
              </w:rPr>
            </w:pPr>
            <w:r w:rsidRPr="00976548">
              <w:rPr>
                <w:rFonts w:ascii="Arial" w:hAnsi="Arial" w:cs="Arial"/>
                <w:color w:val="000000" w:themeColor="text1"/>
                <w:lang w:val="en-GB"/>
              </w:rPr>
              <w:t>KDI (ISPDO)</w:t>
            </w:r>
          </w:p>
        </w:tc>
        <w:tc>
          <w:tcPr>
            <w:tcW w:w="1263" w:type="dxa"/>
          </w:tcPr>
          <w:p w14:paraId="6CD6C0EC" w14:textId="1AA23C58" w:rsidR="006A47CB" w:rsidRPr="00976548" w:rsidRDefault="006A47CB" w:rsidP="005D2A1B">
            <w:pPr>
              <w:pStyle w:val="NoSpacing"/>
              <w:rPr>
                <w:rFonts w:ascii="Arial" w:hAnsi="Arial" w:cs="Arial"/>
                <w:color w:val="000000" w:themeColor="text1"/>
                <w:lang w:val="en-GB"/>
              </w:rPr>
            </w:pPr>
            <w:r w:rsidRPr="00976548">
              <w:rPr>
                <w:rFonts w:ascii="Arial" w:hAnsi="Arial" w:cs="Arial"/>
                <w:color w:val="000000" w:themeColor="text1"/>
                <w:lang w:val="en-GB"/>
              </w:rPr>
              <w:t>Male</w:t>
            </w:r>
          </w:p>
        </w:tc>
        <w:tc>
          <w:tcPr>
            <w:tcW w:w="1707" w:type="dxa"/>
          </w:tcPr>
          <w:p w14:paraId="05B41D91" w14:textId="7B0863AA" w:rsidR="006A47CB" w:rsidRPr="00976548" w:rsidRDefault="00401F6C" w:rsidP="005D2A1B">
            <w:pPr>
              <w:pStyle w:val="NoSpacing"/>
              <w:rPr>
                <w:rFonts w:ascii="Arial" w:hAnsi="Arial" w:cs="Arial"/>
                <w:color w:val="000000" w:themeColor="text1"/>
                <w:lang w:val="en-GB"/>
              </w:rPr>
            </w:pPr>
            <w:r w:rsidRPr="00976548">
              <w:rPr>
                <w:rFonts w:ascii="Arial" w:hAnsi="Arial" w:cs="Arial"/>
                <w:color w:val="000000" w:themeColor="text1"/>
                <w:lang w:val="en-GB"/>
              </w:rPr>
              <w:t>Kapoeta South</w:t>
            </w:r>
          </w:p>
        </w:tc>
        <w:tc>
          <w:tcPr>
            <w:tcW w:w="1975" w:type="dxa"/>
          </w:tcPr>
          <w:p w14:paraId="6102A72E" w14:textId="2D1FD4C9" w:rsidR="006A47CB" w:rsidRPr="00976548" w:rsidRDefault="006A47CB" w:rsidP="005D2A1B">
            <w:pPr>
              <w:pStyle w:val="NoSpacing"/>
              <w:rPr>
                <w:rFonts w:ascii="Arial" w:hAnsi="Arial" w:cs="Arial"/>
                <w:color w:val="000000" w:themeColor="text1"/>
                <w:lang w:val="en-GB"/>
              </w:rPr>
            </w:pPr>
            <w:r w:rsidRPr="00976548">
              <w:rPr>
                <w:rFonts w:ascii="Arial" w:hAnsi="Arial" w:cs="Arial"/>
                <w:color w:val="000000" w:themeColor="text1"/>
                <w:lang w:val="en-GB"/>
              </w:rPr>
              <w:t>05 November 2020</w:t>
            </w:r>
          </w:p>
        </w:tc>
      </w:tr>
      <w:tr w:rsidR="00D04D02" w:rsidRPr="00976548" w14:paraId="700A01BB" w14:textId="3DD48546" w:rsidTr="006A47CB">
        <w:tc>
          <w:tcPr>
            <w:tcW w:w="2245" w:type="dxa"/>
          </w:tcPr>
          <w:p w14:paraId="4C6ABD86" w14:textId="1F8B74FD" w:rsidR="006A47CB" w:rsidRPr="00976548" w:rsidRDefault="006A47CB" w:rsidP="005D2A1B">
            <w:pPr>
              <w:pStyle w:val="NoSpacing"/>
              <w:rPr>
                <w:rFonts w:ascii="Arial" w:hAnsi="Arial" w:cs="Arial"/>
                <w:color w:val="000000" w:themeColor="text1"/>
                <w:lang w:val="en-GB"/>
              </w:rPr>
            </w:pPr>
            <w:proofErr w:type="spellStart"/>
            <w:r w:rsidRPr="00976548">
              <w:rPr>
                <w:rFonts w:ascii="Arial" w:hAnsi="Arial" w:cs="Arial"/>
                <w:color w:val="000000" w:themeColor="text1"/>
                <w:lang w:val="en-GB"/>
              </w:rPr>
              <w:t>Juma</w:t>
            </w:r>
            <w:proofErr w:type="spellEnd"/>
            <w:r w:rsidRPr="00976548">
              <w:rPr>
                <w:rFonts w:ascii="Arial" w:hAnsi="Arial" w:cs="Arial"/>
                <w:color w:val="000000" w:themeColor="text1"/>
                <w:lang w:val="en-GB"/>
              </w:rPr>
              <w:t xml:space="preserve"> Justin</w:t>
            </w:r>
          </w:p>
        </w:tc>
        <w:tc>
          <w:tcPr>
            <w:tcW w:w="2160" w:type="dxa"/>
          </w:tcPr>
          <w:p w14:paraId="35F5A096" w14:textId="7833136F" w:rsidR="006A47CB" w:rsidRPr="00976548" w:rsidRDefault="006A47CB" w:rsidP="005D2A1B">
            <w:pPr>
              <w:pStyle w:val="NoSpacing"/>
              <w:rPr>
                <w:rFonts w:ascii="Arial" w:hAnsi="Arial" w:cs="Arial"/>
                <w:color w:val="000000" w:themeColor="text1"/>
                <w:lang w:val="en-GB"/>
              </w:rPr>
            </w:pPr>
            <w:r w:rsidRPr="00976548">
              <w:rPr>
                <w:rFonts w:ascii="Arial" w:hAnsi="Arial" w:cs="Arial"/>
                <w:color w:val="000000" w:themeColor="text1"/>
                <w:lang w:val="en-GB"/>
              </w:rPr>
              <w:t>Executive Director</w:t>
            </w:r>
          </w:p>
        </w:tc>
        <w:tc>
          <w:tcPr>
            <w:tcW w:w="1263" w:type="dxa"/>
          </w:tcPr>
          <w:p w14:paraId="2B1E6B57" w14:textId="7E5257EE" w:rsidR="006A47CB" w:rsidRPr="00976548" w:rsidRDefault="006A47CB" w:rsidP="005D2A1B">
            <w:pPr>
              <w:pStyle w:val="NoSpacing"/>
              <w:rPr>
                <w:rFonts w:ascii="Arial" w:hAnsi="Arial" w:cs="Arial"/>
                <w:color w:val="000000" w:themeColor="text1"/>
                <w:lang w:val="en-GB"/>
              </w:rPr>
            </w:pPr>
            <w:r w:rsidRPr="00976548">
              <w:rPr>
                <w:rFonts w:ascii="Arial" w:hAnsi="Arial" w:cs="Arial"/>
                <w:color w:val="000000" w:themeColor="text1"/>
                <w:lang w:val="en-GB"/>
              </w:rPr>
              <w:t>Male</w:t>
            </w:r>
          </w:p>
        </w:tc>
        <w:tc>
          <w:tcPr>
            <w:tcW w:w="1707" w:type="dxa"/>
          </w:tcPr>
          <w:p w14:paraId="4908C212" w14:textId="38044BA9" w:rsidR="006A47CB" w:rsidRPr="00976548" w:rsidRDefault="006A47CB" w:rsidP="005D2A1B">
            <w:pPr>
              <w:pStyle w:val="NoSpacing"/>
              <w:rPr>
                <w:rFonts w:ascii="Arial" w:hAnsi="Arial" w:cs="Arial"/>
                <w:color w:val="000000" w:themeColor="text1"/>
                <w:lang w:val="en-GB"/>
              </w:rPr>
            </w:pPr>
            <w:r w:rsidRPr="00976548">
              <w:rPr>
                <w:rFonts w:ascii="Arial" w:hAnsi="Arial" w:cs="Arial"/>
                <w:color w:val="000000" w:themeColor="text1"/>
                <w:lang w:val="en-GB"/>
              </w:rPr>
              <w:t>Kapoeta East</w:t>
            </w:r>
          </w:p>
        </w:tc>
        <w:tc>
          <w:tcPr>
            <w:tcW w:w="1975" w:type="dxa"/>
          </w:tcPr>
          <w:p w14:paraId="1D09A80C" w14:textId="507148AC" w:rsidR="006A47CB" w:rsidRPr="00976548" w:rsidRDefault="006A47CB" w:rsidP="005D2A1B">
            <w:pPr>
              <w:pStyle w:val="NoSpacing"/>
              <w:rPr>
                <w:rFonts w:ascii="Arial" w:hAnsi="Arial" w:cs="Arial"/>
                <w:color w:val="000000" w:themeColor="text1"/>
                <w:lang w:val="en-GB"/>
              </w:rPr>
            </w:pPr>
            <w:r w:rsidRPr="00976548">
              <w:rPr>
                <w:rFonts w:ascii="Arial" w:hAnsi="Arial" w:cs="Arial"/>
                <w:color w:val="000000" w:themeColor="text1"/>
                <w:lang w:val="en-GB"/>
              </w:rPr>
              <w:t>06 November 2020</w:t>
            </w:r>
          </w:p>
        </w:tc>
      </w:tr>
      <w:tr w:rsidR="00401F6C" w:rsidRPr="00976548" w14:paraId="70A0D5A3" w14:textId="16809121" w:rsidTr="006A47CB">
        <w:tc>
          <w:tcPr>
            <w:tcW w:w="2245" w:type="dxa"/>
          </w:tcPr>
          <w:p w14:paraId="0948BF76" w14:textId="4EBC6164" w:rsidR="00401F6C" w:rsidRPr="00976548" w:rsidRDefault="00401F6C" w:rsidP="00401F6C">
            <w:pPr>
              <w:pStyle w:val="NoSpacing"/>
              <w:rPr>
                <w:rFonts w:ascii="Arial" w:hAnsi="Arial" w:cs="Arial"/>
                <w:color w:val="000000" w:themeColor="text1"/>
                <w:lang w:val="en-GB"/>
              </w:rPr>
            </w:pPr>
            <w:r w:rsidRPr="00976548">
              <w:rPr>
                <w:rFonts w:ascii="Arial" w:hAnsi="Arial" w:cs="Arial"/>
                <w:color w:val="000000" w:themeColor="text1"/>
                <w:lang w:val="en-GB"/>
              </w:rPr>
              <w:t>Fernane</w:t>
            </w:r>
          </w:p>
        </w:tc>
        <w:tc>
          <w:tcPr>
            <w:tcW w:w="2160" w:type="dxa"/>
          </w:tcPr>
          <w:p w14:paraId="46E5BF20" w14:textId="66C8A1B5" w:rsidR="00401F6C" w:rsidRPr="00976548" w:rsidRDefault="00401F6C" w:rsidP="00401F6C">
            <w:pPr>
              <w:pStyle w:val="NoSpacing"/>
              <w:rPr>
                <w:rFonts w:ascii="Arial" w:hAnsi="Arial" w:cs="Arial"/>
                <w:color w:val="000000" w:themeColor="text1"/>
                <w:lang w:val="en-GB"/>
              </w:rPr>
            </w:pPr>
            <w:r w:rsidRPr="00976548">
              <w:rPr>
                <w:rFonts w:ascii="Arial" w:hAnsi="Arial" w:cs="Arial"/>
                <w:color w:val="000000" w:themeColor="text1"/>
                <w:lang w:val="en-GB"/>
              </w:rPr>
              <w:t>Field Coordinator- Plan International</w:t>
            </w:r>
          </w:p>
        </w:tc>
        <w:tc>
          <w:tcPr>
            <w:tcW w:w="1263" w:type="dxa"/>
          </w:tcPr>
          <w:p w14:paraId="76E1FD5F" w14:textId="3FA668EB" w:rsidR="00401F6C" w:rsidRPr="00976548" w:rsidRDefault="00401F6C" w:rsidP="00401F6C">
            <w:pPr>
              <w:pStyle w:val="NoSpacing"/>
              <w:rPr>
                <w:rFonts w:ascii="Arial" w:hAnsi="Arial" w:cs="Arial"/>
                <w:color w:val="000000" w:themeColor="text1"/>
                <w:lang w:val="en-GB"/>
              </w:rPr>
            </w:pPr>
            <w:r w:rsidRPr="00976548">
              <w:rPr>
                <w:rFonts w:ascii="Arial" w:hAnsi="Arial" w:cs="Arial"/>
                <w:color w:val="000000" w:themeColor="text1"/>
                <w:lang w:val="en-GB"/>
              </w:rPr>
              <w:t>Male</w:t>
            </w:r>
          </w:p>
        </w:tc>
        <w:tc>
          <w:tcPr>
            <w:tcW w:w="1707" w:type="dxa"/>
          </w:tcPr>
          <w:p w14:paraId="56C2220B" w14:textId="151258C4" w:rsidR="00401F6C" w:rsidRPr="00976548" w:rsidRDefault="00401F6C" w:rsidP="00401F6C">
            <w:pPr>
              <w:pStyle w:val="NoSpacing"/>
              <w:rPr>
                <w:rFonts w:ascii="Arial" w:hAnsi="Arial" w:cs="Arial"/>
                <w:color w:val="000000" w:themeColor="text1"/>
                <w:lang w:val="en-GB"/>
              </w:rPr>
            </w:pPr>
            <w:r w:rsidRPr="003808B8">
              <w:rPr>
                <w:rFonts w:ascii="Arial" w:hAnsi="Arial" w:cs="Arial"/>
                <w:color w:val="000000" w:themeColor="text1"/>
                <w:lang w:val="en-GB"/>
              </w:rPr>
              <w:t xml:space="preserve">Kapoeta South </w:t>
            </w:r>
          </w:p>
        </w:tc>
        <w:tc>
          <w:tcPr>
            <w:tcW w:w="1975" w:type="dxa"/>
          </w:tcPr>
          <w:p w14:paraId="5D4C5E60" w14:textId="3939CFF6" w:rsidR="00401F6C" w:rsidRPr="00976548" w:rsidRDefault="00401F6C" w:rsidP="00401F6C">
            <w:pPr>
              <w:pStyle w:val="NoSpacing"/>
              <w:rPr>
                <w:rFonts w:ascii="Arial" w:hAnsi="Arial" w:cs="Arial"/>
                <w:color w:val="000000" w:themeColor="text1"/>
                <w:lang w:val="en-GB"/>
              </w:rPr>
            </w:pPr>
            <w:r w:rsidRPr="00976548">
              <w:rPr>
                <w:rFonts w:ascii="Arial" w:hAnsi="Arial" w:cs="Arial"/>
                <w:color w:val="000000" w:themeColor="text1"/>
                <w:lang w:val="en-GB"/>
              </w:rPr>
              <w:t>09 November 2020</w:t>
            </w:r>
          </w:p>
        </w:tc>
      </w:tr>
      <w:tr w:rsidR="00401F6C" w:rsidRPr="00976548" w14:paraId="1481E1DC" w14:textId="55CD7C57" w:rsidTr="006A47CB">
        <w:tc>
          <w:tcPr>
            <w:tcW w:w="2245" w:type="dxa"/>
          </w:tcPr>
          <w:p w14:paraId="18E85407" w14:textId="14AC9960" w:rsidR="00401F6C" w:rsidRPr="00976548" w:rsidRDefault="00401F6C" w:rsidP="00401F6C">
            <w:pPr>
              <w:pStyle w:val="NoSpacing"/>
              <w:rPr>
                <w:rFonts w:ascii="Arial" w:hAnsi="Arial" w:cs="Arial"/>
                <w:color w:val="000000" w:themeColor="text1"/>
                <w:lang w:val="en-GB"/>
              </w:rPr>
            </w:pPr>
            <w:r w:rsidRPr="00976548">
              <w:rPr>
                <w:rFonts w:ascii="Arial" w:hAnsi="Arial" w:cs="Arial"/>
                <w:color w:val="000000" w:themeColor="text1"/>
                <w:lang w:val="en-GB"/>
              </w:rPr>
              <w:t>Joyce Laker</w:t>
            </w:r>
          </w:p>
        </w:tc>
        <w:tc>
          <w:tcPr>
            <w:tcW w:w="2160" w:type="dxa"/>
          </w:tcPr>
          <w:p w14:paraId="23EC4DB0" w14:textId="0DD94135" w:rsidR="00401F6C" w:rsidRPr="00976548" w:rsidRDefault="00401F6C" w:rsidP="00401F6C">
            <w:pPr>
              <w:pStyle w:val="NoSpacing"/>
              <w:rPr>
                <w:rFonts w:ascii="Arial" w:hAnsi="Arial" w:cs="Arial"/>
                <w:color w:val="000000" w:themeColor="text1"/>
                <w:lang w:val="en-GB"/>
              </w:rPr>
            </w:pPr>
            <w:r w:rsidRPr="00976548">
              <w:rPr>
                <w:rFonts w:ascii="Arial" w:hAnsi="Arial" w:cs="Arial"/>
                <w:color w:val="000000" w:themeColor="text1"/>
                <w:lang w:val="en-GB"/>
              </w:rPr>
              <w:t>ARC</w:t>
            </w:r>
          </w:p>
        </w:tc>
        <w:tc>
          <w:tcPr>
            <w:tcW w:w="1263" w:type="dxa"/>
          </w:tcPr>
          <w:p w14:paraId="3B6D14CE" w14:textId="34006012" w:rsidR="00401F6C" w:rsidRPr="00976548" w:rsidRDefault="00401F6C" w:rsidP="00401F6C">
            <w:pPr>
              <w:pStyle w:val="NoSpacing"/>
              <w:rPr>
                <w:rFonts w:ascii="Arial" w:hAnsi="Arial" w:cs="Arial"/>
                <w:color w:val="000000" w:themeColor="text1"/>
                <w:lang w:val="en-GB"/>
              </w:rPr>
            </w:pPr>
            <w:r w:rsidRPr="00976548">
              <w:rPr>
                <w:rFonts w:ascii="Arial" w:hAnsi="Arial" w:cs="Arial"/>
                <w:color w:val="000000" w:themeColor="text1"/>
                <w:lang w:val="en-GB"/>
              </w:rPr>
              <w:t>Female</w:t>
            </w:r>
          </w:p>
        </w:tc>
        <w:tc>
          <w:tcPr>
            <w:tcW w:w="1707" w:type="dxa"/>
          </w:tcPr>
          <w:p w14:paraId="62C401B1" w14:textId="7BE407FA" w:rsidR="00401F6C" w:rsidRPr="00976548" w:rsidRDefault="00401F6C" w:rsidP="00401F6C">
            <w:pPr>
              <w:pStyle w:val="NoSpacing"/>
              <w:rPr>
                <w:rFonts w:ascii="Arial" w:hAnsi="Arial" w:cs="Arial"/>
                <w:color w:val="000000" w:themeColor="text1"/>
                <w:lang w:val="en-GB"/>
              </w:rPr>
            </w:pPr>
            <w:r w:rsidRPr="003808B8">
              <w:rPr>
                <w:rFonts w:ascii="Arial" w:hAnsi="Arial" w:cs="Arial"/>
                <w:color w:val="000000" w:themeColor="text1"/>
                <w:lang w:val="en-GB"/>
              </w:rPr>
              <w:t xml:space="preserve">Kapoeta South </w:t>
            </w:r>
          </w:p>
        </w:tc>
        <w:tc>
          <w:tcPr>
            <w:tcW w:w="1975" w:type="dxa"/>
          </w:tcPr>
          <w:p w14:paraId="4727EBEC" w14:textId="67AAA5C6" w:rsidR="00401F6C" w:rsidRPr="00976548" w:rsidRDefault="00401F6C" w:rsidP="00401F6C">
            <w:pPr>
              <w:pStyle w:val="NoSpacing"/>
              <w:rPr>
                <w:rFonts w:ascii="Arial" w:hAnsi="Arial" w:cs="Arial"/>
                <w:color w:val="000000" w:themeColor="text1"/>
                <w:lang w:val="en-GB"/>
              </w:rPr>
            </w:pPr>
            <w:r w:rsidRPr="00976548">
              <w:rPr>
                <w:rFonts w:ascii="Arial" w:hAnsi="Arial" w:cs="Arial"/>
                <w:color w:val="000000" w:themeColor="text1"/>
                <w:lang w:val="en-GB"/>
              </w:rPr>
              <w:t>09 November 2020</w:t>
            </w:r>
          </w:p>
        </w:tc>
      </w:tr>
      <w:tr w:rsidR="00401F6C" w:rsidRPr="00976548" w14:paraId="36204C4E" w14:textId="6192A02A" w:rsidTr="006A47CB">
        <w:tc>
          <w:tcPr>
            <w:tcW w:w="2245" w:type="dxa"/>
          </w:tcPr>
          <w:p w14:paraId="23B8A2D7" w14:textId="36DE9780" w:rsidR="00401F6C" w:rsidRPr="00976548" w:rsidRDefault="00401F6C" w:rsidP="00401F6C">
            <w:pPr>
              <w:pStyle w:val="NoSpacing"/>
              <w:rPr>
                <w:rFonts w:ascii="Arial" w:hAnsi="Arial" w:cs="Arial"/>
                <w:color w:val="000000" w:themeColor="text1"/>
                <w:lang w:val="en-GB"/>
              </w:rPr>
            </w:pPr>
            <w:r w:rsidRPr="00976548">
              <w:rPr>
                <w:rFonts w:ascii="Arial" w:hAnsi="Arial" w:cs="Arial"/>
                <w:color w:val="000000" w:themeColor="text1"/>
                <w:lang w:val="en-GB"/>
              </w:rPr>
              <w:t xml:space="preserve">Josephine </w:t>
            </w:r>
          </w:p>
        </w:tc>
        <w:tc>
          <w:tcPr>
            <w:tcW w:w="2160" w:type="dxa"/>
          </w:tcPr>
          <w:p w14:paraId="7D4BE20D" w14:textId="34DEA440" w:rsidR="00401F6C" w:rsidRPr="00976548" w:rsidRDefault="00401F6C" w:rsidP="00401F6C">
            <w:pPr>
              <w:pStyle w:val="NoSpacing"/>
              <w:rPr>
                <w:rFonts w:ascii="Arial" w:hAnsi="Arial" w:cs="Arial"/>
                <w:color w:val="000000" w:themeColor="text1"/>
                <w:lang w:val="en-GB"/>
              </w:rPr>
            </w:pPr>
            <w:r w:rsidRPr="00976548">
              <w:rPr>
                <w:rFonts w:ascii="Arial" w:hAnsi="Arial" w:cs="Arial"/>
                <w:color w:val="000000" w:themeColor="text1"/>
                <w:lang w:val="en-GB"/>
              </w:rPr>
              <w:t>ARC</w:t>
            </w:r>
          </w:p>
        </w:tc>
        <w:tc>
          <w:tcPr>
            <w:tcW w:w="1263" w:type="dxa"/>
          </w:tcPr>
          <w:p w14:paraId="632C05A8" w14:textId="257D575D" w:rsidR="00401F6C" w:rsidRPr="00976548" w:rsidRDefault="00401F6C" w:rsidP="00401F6C">
            <w:pPr>
              <w:pStyle w:val="NoSpacing"/>
              <w:rPr>
                <w:rFonts w:ascii="Arial" w:hAnsi="Arial" w:cs="Arial"/>
                <w:color w:val="000000" w:themeColor="text1"/>
                <w:lang w:val="en-GB"/>
              </w:rPr>
            </w:pPr>
            <w:r w:rsidRPr="00976548">
              <w:rPr>
                <w:rFonts w:ascii="Arial" w:hAnsi="Arial" w:cs="Arial"/>
                <w:color w:val="000000" w:themeColor="text1"/>
                <w:lang w:val="en-GB"/>
              </w:rPr>
              <w:t>Female</w:t>
            </w:r>
          </w:p>
        </w:tc>
        <w:tc>
          <w:tcPr>
            <w:tcW w:w="1707" w:type="dxa"/>
          </w:tcPr>
          <w:p w14:paraId="2AE1DE77" w14:textId="76130B89" w:rsidR="00401F6C" w:rsidRPr="00976548" w:rsidRDefault="00401F6C" w:rsidP="00401F6C">
            <w:pPr>
              <w:pStyle w:val="NoSpacing"/>
              <w:rPr>
                <w:rFonts w:ascii="Arial" w:hAnsi="Arial" w:cs="Arial"/>
                <w:color w:val="000000" w:themeColor="text1"/>
                <w:lang w:val="en-GB"/>
              </w:rPr>
            </w:pPr>
            <w:r w:rsidRPr="003808B8">
              <w:rPr>
                <w:rFonts w:ascii="Arial" w:hAnsi="Arial" w:cs="Arial"/>
                <w:color w:val="000000" w:themeColor="text1"/>
                <w:lang w:val="en-GB"/>
              </w:rPr>
              <w:t xml:space="preserve">Kapoeta South </w:t>
            </w:r>
          </w:p>
        </w:tc>
        <w:tc>
          <w:tcPr>
            <w:tcW w:w="1975" w:type="dxa"/>
          </w:tcPr>
          <w:p w14:paraId="51174685" w14:textId="46B9A322" w:rsidR="00401F6C" w:rsidRPr="00976548" w:rsidRDefault="00401F6C" w:rsidP="00401F6C">
            <w:pPr>
              <w:pStyle w:val="NoSpacing"/>
              <w:rPr>
                <w:rFonts w:ascii="Arial" w:hAnsi="Arial" w:cs="Arial"/>
                <w:color w:val="000000" w:themeColor="text1"/>
                <w:lang w:val="en-GB"/>
              </w:rPr>
            </w:pPr>
            <w:r w:rsidRPr="00976548">
              <w:rPr>
                <w:rFonts w:ascii="Arial" w:hAnsi="Arial" w:cs="Arial"/>
                <w:color w:val="000000" w:themeColor="text1"/>
                <w:lang w:val="en-GB"/>
              </w:rPr>
              <w:t>09 November 2020</w:t>
            </w:r>
          </w:p>
        </w:tc>
      </w:tr>
      <w:tr w:rsidR="00401F6C" w:rsidRPr="00976548" w14:paraId="2A9B3CE9" w14:textId="04F93F4D" w:rsidTr="006A47CB">
        <w:tc>
          <w:tcPr>
            <w:tcW w:w="2245" w:type="dxa"/>
          </w:tcPr>
          <w:p w14:paraId="0A6A46A3" w14:textId="6E9A9C84" w:rsidR="00401F6C" w:rsidRPr="00976548" w:rsidRDefault="00401F6C" w:rsidP="00401F6C">
            <w:pPr>
              <w:pStyle w:val="NoSpacing"/>
              <w:rPr>
                <w:rFonts w:ascii="Arial" w:hAnsi="Arial" w:cs="Arial"/>
                <w:color w:val="000000" w:themeColor="text1"/>
                <w:lang w:val="en-GB"/>
              </w:rPr>
            </w:pPr>
            <w:r w:rsidRPr="00976548">
              <w:rPr>
                <w:rFonts w:ascii="Arial" w:hAnsi="Arial" w:cs="Arial"/>
                <w:color w:val="000000" w:themeColor="text1"/>
                <w:lang w:val="en-GB"/>
              </w:rPr>
              <w:t xml:space="preserve">James </w:t>
            </w:r>
            <w:proofErr w:type="spellStart"/>
            <w:r w:rsidRPr="00976548">
              <w:rPr>
                <w:rFonts w:ascii="Arial" w:hAnsi="Arial" w:cs="Arial"/>
                <w:color w:val="000000" w:themeColor="text1"/>
                <w:lang w:val="en-GB"/>
              </w:rPr>
              <w:t>Lokula</w:t>
            </w:r>
            <w:proofErr w:type="spellEnd"/>
          </w:p>
        </w:tc>
        <w:tc>
          <w:tcPr>
            <w:tcW w:w="2160" w:type="dxa"/>
          </w:tcPr>
          <w:p w14:paraId="2A24A060" w14:textId="62B53B67" w:rsidR="00401F6C" w:rsidRPr="00976548" w:rsidRDefault="00401F6C" w:rsidP="00401F6C">
            <w:pPr>
              <w:pStyle w:val="NoSpacing"/>
              <w:rPr>
                <w:rFonts w:ascii="Arial" w:hAnsi="Arial" w:cs="Arial"/>
                <w:color w:val="000000" w:themeColor="text1"/>
                <w:lang w:val="en-GB"/>
              </w:rPr>
            </w:pPr>
            <w:r w:rsidRPr="00976548">
              <w:rPr>
                <w:rFonts w:ascii="Arial" w:hAnsi="Arial" w:cs="Arial"/>
                <w:color w:val="000000" w:themeColor="text1"/>
                <w:lang w:val="en-GB"/>
              </w:rPr>
              <w:t>Pastor- Salt and Light Outreach Church</w:t>
            </w:r>
          </w:p>
        </w:tc>
        <w:tc>
          <w:tcPr>
            <w:tcW w:w="1263" w:type="dxa"/>
          </w:tcPr>
          <w:p w14:paraId="5A294F73" w14:textId="1D79378E" w:rsidR="00401F6C" w:rsidRPr="00976548" w:rsidRDefault="00401F6C" w:rsidP="00401F6C">
            <w:pPr>
              <w:pStyle w:val="NoSpacing"/>
              <w:rPr>
                <w:rFonts w:ascii="Arial" w:hAnsi="Arial" w:cs="Arial"/>
                <w:color w:val="000000" w:themeColor="text1"/>
                <w:lang w:val="en-GB"/>
              </w:rPr>
            </w:pPr>
            <w:r w:rsidRPr="00976548">
              <w:rPr>
                <w:rFonts w:ascii="Arial" w:hAnsi="Arial" w:cs="Arial"/>
                <w:color w:val="000000" w:themeColor="text1"/>
                <w:lang w:val="en-GB"/>
              </w:rPr>
              <w:t>Male</w:t>
            </w:r>
          </w:p>
        </w:tc>
        <w:tc>
          <w:tcPr>
            <w:tcW w:w="1707" w:type="dxa"/>
          </w:tcPr>
          <w:p w14:paraId="7DD9E10A" w14:textId="53AE8193" w:rsidR="00401F6C" w:rsidRPr="00976548" w:rsidRDefault="00401F6C" w:rsidP="00401F6C">
            <w:pPr>
              <w:pStyle w:val="NoSpacing"/>
              <w:rPr>
                <w:rFonts w:ascii="Arial" w:hAnsi="Arial" w:cs="Arial"/>
                <w:color w:val="000000" w:themeColor="text1"/>
                <w:lang w:val="en-GB"/>
              </w:rPr>
            </w:pPr>
            <w:r w:rsidRPr="003808B8">
              <w:rPr>
                <w:rFonts w:ascii="Arial" w:hAnsi="Arial" w:cs="Arial"/>
                <w:color w:val="000000" w:themeColor="text1"/>
                <w:lang w:val="en-GB"/>
              </w:rPr>
              <w:t xml:space="preserve">Kapoeta South </w:t>
            </w:r>
          </w:p>
        </w:tc>
        <w:tc>
          <w:tcPr>
            <w:tcW w:w="1975" w:type="dxa"/>
          </w:tcPr>
          <w:p w14:paraId="68FE1E6C" w14:textId="0D1A5031" w:rsidR="00401F6C" w:rsidRPr="00976548" w:rsidRDefault="00401F6C" w:rsidP="00401F6C">
            <w:pPr>
              <w:pStyle w:val="NoSpacing"/>
              <w:rPr>
                <w:rFonts w:ascii="Arial" w:hAnsi="Arial" w:cs="Arial"/>
                <w:color w:val="000000" w:themeColor="text1"/>
                <w:lang w:val="en-GB"/>
              </w:rPr>
            </w:pPr>
            <w:r w:rsidRPr="00976548">
              <w:rPr>
                <w:rFonts w:ascii="Arial" w:hAnsi="Arial" w:cs="Arial"/>
                <w:color w:val="000000" w:themeColor="text1"/>
                <w:lang w:val="en-GB"/>
              </w:rPr>
              <w:t>10 November 2020</w:t>
            </w:r>
          </w:p>
        </w:tc>
      </w:tr>
      <w:tr w:rsidR="00401F6C" w:rsidRPr="00976548" w14:paraId="1555E01C" w14:textId="77E210F0" w:rsidTr="006A47CB">
        <w:tc>
          <w:tcPr>
            <w:tcW w:w="2245" w:type="dxa"/>
          </w:tcPr>
          <w:p w14:paraId="67EFA9E3" w14:textId="0FF7F754" w:rsidR="00401F6C" w:rsidRPr="00976548" w:rsidRDefault="00401F6C" w:rsidP="00401F6C">
            <w:pPr>
              <w:pStyle w:val="NoSpacing"/>
              <w:rPr>
                <w:rFonts w:ascii="Arial" w:hAnsi="Arial" w:cs="Arial"/>
                <w:color w:val="000000" w:themeColor="text1"/>
                <w:lang w:val="en-GB"/>
              </w:rPr>
            </w:pPr>
            <w:proofErr w:type="spellStart"/>
            <w:r w:rsidRPr="00976548">
              <w:rPr>
                <w:rFonts w:ascii="Arial" w:hAnsi="Arial" w:cs="Arial"/>
                <w:color w:val="000000" w:themeColor="text1"/>
                <w:lang w:val="en-GB"/>
              </w:rPr>
              <w:t>Locheria</w:t>
            </w:r>
            <w:proofErr w:type="spellEnd"/>
            <w:r w:rsidRPr="00976548">
              <w:rPr>
                <w:rFonts w:ascii="Arial" w:hAnsi="Arial" w:cs="Arial"/>
                <w:color w:val="000000" w:themeColor="text1"/>
                <w:lang w:val="en-GB"/>
              </w:rPr>
              <w:t xml:space="preserve"> </w:t>
            </w:r>
            <w:proofErr w:type="spellStart"/>
            <w:r w:rsidRPr="00976548">
              <w:rPr>
                <w:rFonts w:ascii="Arial" w:hAnsi="Arial" w:cs="Arial"/>
                <w:color w:val="000000" w:themeColor="text1"/>
                <w:lang w:val="en-GB"/>
              </w:rPr>
              <w:t>Narubu</w:t>
            </w:r>
            <w:proofErr w:type="spellEnd"/>
            <w:r w:rsidRPr="00976548">
              <w:rPr>
                <w:rFonts w:ascii="Arial" w:hAnsi="Arial" w:cs="Arial"/>
                <w:color w:val="000000" w:themeColor="text1"/>
                <w:lang w:val="en-GB"/>
              </w:rPr>
              <w:t xml:space="preserve"> Icarus</w:t>
            </w:r>
          </w:p>
        </w:tc>
        <w:tc>
          <w:tcPr>
            <w:tcW w:w="2160" w:type="dxa"/>
          </w:tcPr>
          <w:p w14:paraId="7055568F" w14:textId="07B5A06A" w:rsidR="00401F6C" w:rsidRPr="00976548" w:rsidRDefault="00401F6C" w:rsidP="00401F6C">
            <w:pPr>
              <w:pStyle w:val="NoSpacing"/>
              <w:rPr>
                <w:rFonts w:ascii="Arial" w:hAnsi="Arial" w:cs="Arial"/>
                <w:color w:val="000000" w:themeColor="text1"/>
                <w:lang w:val="en-GB"/>
              </w:rPr>
            </w:pPr>
            <w:proofErr w:type="spellStart"/>
            <w:r w:rsidRPr="00976548">
              <w:rPr>
                <w:rFonts w:ascii="Arial" w:hAnsi="Arial" w:cs="Arial"/>
                <w:color w:val="000000" w:themeColor="text1"/>
                <w:lang w:val="en-GB"/>
              </w:rPr>
              <w:t>Ateker</w:t>
            </w:r>
            <w:proofErr w:type="spellEnd"/>
            <w:r w:rsidRPr="00976548">
              <w:rPr>
                <w:rFonts w:ascii="Arial" w:hAnsi="Arial" w:cs="Arial"/>
                <w:color w:val="000000" w:themeColor="text1"/>
                <w:lang w:val="en-GB"/>
              </w:rPr>
              <w:t xml:space="preserve"> Foundation</w:t>
            </w:r>
          </w:p>
        </w:tc>
        <w:tc>
          <w:tcPr>
            <w:tcW w:w="1263" w:type="dxa"/>
          </w:tcPr>
          <w:p w14:paraId="14E697C6" w14:textId="4E5504F9" w:rsidR="00401F6C" w:rsidRPr="00976548" w:rsidRDefault="00401F6C" w:rsidP="00401F6C">
            <w:pPr>
              <w:pStyle w:val="NoSpacing"/>
              <w:rPr>
                <w:rFonts w:ascii="Arial" w:hAnsi="Arial" w:cs="Arial"/>
                <w:color w:val="000000" w:themeColor="text1"/>
                <w:lang w:val="en-GB"/>
              </w:rPr>
            </w:pPr>
            <w:r w:rsidRPr="00976548">
              <w:rPr>
                <w:rFonts w:ascii="Arial" w:hAnsi="Arial" w:cs="Arial"/>
                <w:color w:val="000000" w:themeColor="text1"/>
                <w:lang w:val="en-GB"/>
              </w:rPr>
              <w:t>Male</w:t>
            </w:r>
          </w:p>
        </w:tc>
        <w:tc>
          <w:tcPr>
            <w:tcW w:w="1707" w:type="dxa"/>
          </w:tcPr>
          <w:p w14:paraId="6D594917" w14:textId="68ADD983" w:rsidR="00401F6C" w:rsidRPr="00976548" w:rsidRDefault="00401F6C" w:rsidP="00401F6C">
            <w:pPr>
              <w:pStyle w:val="NoSpacing"/>
              <w:rPr>
                <w:rFonts w:ascii="Arial" w:hAnsi="Arial" w:cs="Arial"/>
                <w:color w:val="000000" w:themeColor="text1"/>
                <w:lang w:val="en-GB"/>
              </w:rPr>
            </w:pPr>
            <w:r w:rsidRPr="003808B8">
              <w:rPr>
                <w:rFonts w:ascii="Arial" w:hAnsi="Arial" w:cs="Arial"/>
                <w:color w:val="000000" w:themeColor="text1"/>
                <w:lang w:val="en-GB"/>
              </w:rPr>
              <w:t xml:space="preserve">Kapoeta South </w:t>
            </w:r>
          </w:p>
        </w:tc>
        <w:tc>
          <w:tcPr>
            <w:tcW w:w="1975" w:type="dxa"/>
          </w:tcPr>
          <w:p w14:paraId="36B0C31F" w14:textId="3A5147CD" w:rsidR="00401F6C" w:rsidRPr="00976548" w:rsidRDefault="00401F6C" w:rsidP="00401F6C">
            <w:pPr>
              <w:pStyle w:val="NoSpacing"/>
              <w:rPr>
                <w:rFonts w:ascii="Arial" w:hAnsi="Arial" w:cs="Arial"/>
                <w:color w:val="000000" w:themeColor="text1"/>
                <w:lang w:val="en-GB"/>
              </w:rPr>
            </w:pPr>
            <w:r w:rsidRPr="00976548">
              <w:rPr>
                <w:rFonts w:ascii="Arial" w:hAnsi="Arial" w:cs="Arial"/>
                <w:color w:val="000000" w:themeColor="text1"/>
                <w:lang w:val="en-GB"/>
              </w:rPr>
              <w:t>10 November 2020</w:t>
            </w:r>
          </w:p>
        </w:tc>
      </w:tr>
      <w:tr w:rsidR="001C3AE9" w:rsidRPr="00976548" w14:paraId="471A136D" w14:textId="77777777" w:rsidTr="006A47CB">
        <w:tc>
          <w:tcPr>
            <w:tcW w:w="2245" w:type="dxa"/>
          </w:tcPr>
          <w:p w14:paraId="3198A54B" w14:textId="74246702" w:rsidR="001C3AE9" w:rsidRPr="00976548" w:rsidRDefault="001C3AE9" w:rsidP="005D2A1B">
            <w:pPr>
              <w:pStyle w:val="NoSpacing"/>
              <w:rPr>
                <w:rFonts w:ascii="Arial" w:hAnsi="Arial" w:cs="Arial"/>
                <w:color w:val="000000" w:themeColor="text1"/>
                <w:lang w:val="en-GB"/>
              </w:rPr>
            </w:pPr>
            <w:r w:rsidRPr="00976548">
              <w:rPr>
                <w:rFonts w:ascii="Arial" w:hAnsi="Arial" w:cs="Arial"/>
                <w:color w:val="000000" w:themeColor="text1"/>
                <w:lang w:val="en-GB"/>
              </w:rPr>
              <w:t>James Karanja</w:t>
            </w:r>
          </w:p>
        </w:tc>
        <w:tc>
          <w:tcPr>
            <w:tcW w:w="2160" w:type="dxa"/>
          </w:tcPr>
          <w:p w14:paraId="4809FE7E" w14:textId="467B790A" w:rsidR="001C3AE9" w:rsidRPr="00976548" w:rsidRDefault="001C3AE9" w:rsidP="005D2A1B">
            <w:pPr>
              <w:pStyle w:val="NoSpacing"/>
              <w:rPr>
                <w:rFonts w:ascii="Arial" w:hAnsi="Arial" w:cs="Arial"/>
                <w:color w:val="000000" w:themeColor="text1"/>
                <w:lang w:val="en-GB"/>
              </w:rPr>
            </w:pPr>
            <w:r w:rsidRPr="00976548">
              <w:rPr>
                <w:rFonts w:ascii="Arial" w:hAnsi="Arial" w:cs="Arial"/>
                <w:color w:val="000000" w:themeColor="text1"/>
                <w:lang w:val="en-GB"/>
              </w:rPr>
              <w:t>Save a Life International</w:t>
            </w:r>
          </w:p>
        </w:tc>
        <w:tc>
          <w:tcPr>
            <w:tcW w:w="1263" w:type="dxa"/>
          </w:tcPr>
          <w:p w14:paraId="42751638" w14:textId="5D572508" w:rsidR="001C3AE9" w:rsidRPr="00976548" w:rsidRDefault="001C3AE9" w:rsidP="005D2A1B">
            <w:pPr>
              <w:pStyle w:val="NoSpacing"/>
              <w:rPr>
                <w:rFonts w:ascii="Arial" w:hAnsi="Arial" w:cs="Arial"/>
                <w:color w:val="000000" w:themeColor="text1"/>
                <w:lang w:val="en-GB"/>
              </w:rPr>
            </w:pPr>
            <w:r w:rsidRPr="00976548">
              <w:rPr>
                <w:rFonts w:ascii="Arial" w:hAnsi="Arial" w:cs="Arial"/>
                <w:color w:val="000000" w:themeColor="text1"/>
                <w:lang w:val="en-GB"/>
              </w:rPr>
              <w:t>Male</w:t>
            </w:r>
          </w:p>
        </w:tc>
        <w:tc>
          <w:tcPr>
            <w:tcW w:w="1707" w:type="dxa"/>
          </w:tcPr>
          <w:p w14:paraId="20E23225" w14:textId="1937B8DD" w:rsidR="001C3AE9" w:rsidRPr="00976548" w:rsidDel="000B6C43" w:rsidRDefault="001C3AE9" w:rsidP="005D2A1B">
            <w:pPr>
              <w:pStyle w:val="NoSpacing"/>
              <w:rPr>
                <w:rFonts w:ascii="Arial" w:hAnsi="Arial" w:cs="Arial"/>
                <w:color w:val="000000" w:themeColor="text1"/>
                <w:lang w:val="en-GB"/>
              </w:rPr>
            </w:pPr>
            <w:r w:rsidRPr="00976548">
              <w:rPr>
                <w:rFonts w:ascii="Arial" w:hAnsi="Arial" w:cs="Arial"/>
                <w:color w:val="000000" w:themeColor="text1"/>
                <w:lang w:val="en-GB"/>
              </w:rPr>
              <w:t>Kapoeta South</w:t>
            </w:r>
          </w:p>
        </w:tc>
        <w:tc>
          <w:tcPr>
            <w:tcW w:w="1975" w:type="dxa"/>
          </w:tcPr>
          <w:p w14:paraId="20AA7A14" w14:textId="13A2B146" w:rsidR="001C3AE9" w:rsidRPr="00976548" w:rsidRDefault="001C3AE9" w:rsidP="005D2A1B">
            <w:pPr>
              <w:pStyle w:val="NoSpacing"/>
              <w:rPr>
                <w:rFonts w:ascii="Arial" w:hAnsi="Arial" w:cs="Arial"/>
                <w:color w:val="000000" w:themeColor="text1"/>
                <w:lang w:val="en-GB"/>
              </w:rPr>
            </w:pPr>
            <w:r w:rsidRPr="00976548">
              <w:rPr>
                <w:rFonts w:ascii="Arial" w:hAnsi="Arial" w:cs="Arial"/>
                <w:color w:val="000000" w:themeColor="text1"/>
                <w:lang w:val="en-GB"/>
              </w:rPr>
              <w:t>11 November 2020</w:t>
            </w:r>
          </w:p>
        </w:tc>
      </w:tr>
      <w:tr w:rsidR="001B4218" w:rsidRPr="00976548" w14:paraId="5758584F" w14:textId="77777777" w:rsidTr="006A47CB">
        <w:tc>
          <w:tcPr>
            <w:tcW w:w="2245" w:type="dxa"/>
          </w:tcPr>
          <w:p w14:paraId="67942DAF" w14:textId="7513DE9B" w:rsidR="001B4218" w:rsidRPr="00976548" w:rsidRDefault="001B4218" w:rsidP="001B4218">
            <w:pPr>
              <w:pStyle w:val="NoSpacing"/>
              <w:rPr>
                <w:rFonts w:ascii="Arial" w:hAnsi="Arial" w:cs="Arial"/>
                <w:color w:val="000000" w:themeColor="text1"/>
                <w:lang w:val="en-GB"/>
              </w:rPr>
            </w:pPr>
            <w:proofErr w:type="spellStart"/>
            <w:r>
              <w:rPr>
                <w:rFonts w:ascii="Arial" w:hAnsi="Arial" w:cs="Arial"/>
                <w:color w:val="000000" w:themeColor="text1"/>
                <w:lang w:val="en-GB"/>
              </w:rPr>
              <w:t>Lokang</w:t>
            </w:r>
            <w:proofErr w:type="spellEnd"/>
            <w:r>
              <w:rPr>
                <w:rFonts w:ascii="Arial" w:hAnsi="Arial" w:cs="Arial"/>
                <w:color w:val="000000" w:themeColor="text1"/>
                <w:lang w:val="en-GB"/>
              </w:rPr>
              <w:t xml:space="preserve"> </w:t>
            </w:r>
            <w:proofErr w:type="spellStart"/>
            <w:r>
              <w:rPr>
                <w:rFonts w:ascii="Arial" w:hAnsi="Arial" w:cs="Arial"/>
                <w:color w:val="000000" w:themeColor="text1"/>
                <w:lang w:val="en-GB"/>
              </w:rPr>
              <w:t>Wilsor</w:t>
            </w:r>
            <w:proofErr w:type="spellEnd"/>
          </w:p>
        </w:tc>
        <w:tc>
          <w:tcPr>
            <w:tcW w:w="2160" w:type="dxa"/>
          </w:tcPr>
          <w:p w14:paraId="3AA98AAF" w14:textId="1EE29AEE" w:rsidR="001B4218" w:rsidRPr="00976548" w:rsidRDefault="001B4218" w:rsidP="001B4218">
            <w:pPr>
              <w:pStyle w:val="NoSpacing"/>
              <w:rPr>
                <w:rFonts w:ascii="Arial" w:hAnsi="Arial" w:cs="Arial"/>
                <w:color w:val="000000" w:themeColor="text1"/>
                <w:lang w:val="en-GB"/>
              </w:rPr>
            </w:pPr>
            <w:r w:rsidRPr="005C0783">
              <w:rPr>
                <w:rFonts w:ascii="Arial" w:hAnsi="Arial" w:cs="Arial"/>
                <w:color w:val="000000" w:themeColor="text1"/>
                <w:lang w:val="en-GB"/>
              </w:rPr>
              <w:t>UNICEF</w:t>
            </w:r>
          </w:p>
        </w:tc>
        <w:tc>
          <w:tcPr>
            <w:tcW w:w="1263" w:type="dxa"/>
          </w:tcPr>
          <w:p w14:paraId="153A3BEF" w14:textId="353AFC20" w:rsidR="001B4218" w:rsidRPr="00976548" w:rsidRDefault="001B4218" w:rsidP="001B4218">
            <w:pPr>
              <w:pStyle w:val="NoSpacing"/>
              <w:rPr>
                <w:rFonts w:ascii="Arial" w:hAnsi="Arial" w:cs="Arial"/>
                <w:color w:val="000000" w:themeColor="text1"/>
                <w:lang w:val="en-GB"/>
              </w:rPr>
            </w:pPr>
            <w:r w:rsidRPr="00976548">
              <w:rPr>
                <w:rFonts w:ascii="Arial" w:hAnsi="Arial" w:cs="Arial"/>
                <w:color w:val="000000" w:themeColor="text1"/>
                <w:lang w:val="en-GB"/>
              </w:rPr>
              <w:t>Male</w:t>
            </w:r>
          </w:p>
        </w:tc>
        <w:tc>
          <w:tcPr>
            <w:tcW w:w="1707" w:type="dxa"/>
          </w:tcPr>
          <w:p w14:paraId="761A09ED" w14:textId="32E725ED" w:rsidR="001B4218" w:rsidRPr="00976548" w:rsidRDefault="001B4218" w:rsidP="001B4218">
            <w:pPr>
              <w:pStyle w:val="NoSpacing"/>
              <w:rPr>
                <w:rFonts w:ascii="Arial" w:hAnsi="Arial" w:cs="Arial"/>
                <w:color w:val="000000" w:themeColor="text1"/>
                <w:lang w:val="en-GB"/>
              </w:rPr>
            </w:pPr>
            <w:r w:rsidRPr="00976548">
              <w:rPr>
                <w:rFonts w:ascii="Arial" w:hAnsi="Arial" w:cs="Arial"/>
                <w:color w:val="000000" w:themeColor="text1"/>
                <w:lang w:val="en-GB"/>
              </w:rPr>
              <w:t>Kapoeta South</w:t>
            </w:r>
          </w:p>
        </w:tc>
        <w:tc>
          <w:tcPr>
            <w:tcW w:w="1975" w:type="dxa"/>
          </w:tcPr>
          <w:p w14:paraId="5FFBBB96" w14:textId="78051335" w:rsidR="001B4218" w:rsidRPr="00976548" w:rsidRDefault="001B4218" w:rsidP="001B4218">
            <w:pPr>
              <w:pStyle w:val="NoSpacing"/>
              <w:rPr>
                <w:rFonts w:ascii="Arial" w:hAnsi="Arial" w:cs="Arial"/>
                <w:color w:val="000000" w:themeColor="text1"/>
                <w:lang w:val="en-GB"/>
              </w:rPr>
            </w:pPr>
            <w:r>
              <w:rPr>
                <w:rFonts w:ascii="Arial" w:hAnsi="Arial" w:cs="Arial"/>
                <w:color w:val="000000" w:themeColor="text1"/>
                <w:lang w:val="en-GB"/>
              </w:rPr>
              <w:t>0</w:t>
            </w:r>
            <w:r w:rsidR="00C4600E">
              <w:rPr>
                <w:rFonts w:ascii="Arial" w:hAnsi="Arial" w:cs="Arial"/>
                <w:color w:val="000000" w:themeColor="text1"/>
                <w:lang w:val="en-GB"/>
              </w:rPr>
              <w:t>4</w:t>
            </w:r>
            <w:r w:rsidRPr="00976548">
              <w:rPr>
                <w:rFonts w:ascii="Arial" w:hAnsi="Arial" w:cs="Arial"/>
                <w:color w:val="000000" w:themeColor="text1"/>
                <w:lang w:val="en-GB"/>
              </w:rPr>
              <w:t xml:space="preserve"> November 2020</w:t>
            </w:r>
          </w:p>
        </w:tc>
      </w:tr>
      <w:tr w:rsidR="00F4146B" w:rsidRPr="00976548" w14:paraId="395B459B" w14:textId="77777777" w:rsidTr="006A47CB">
        <w:tc>
          <w:tcPr>
            <w:tcW w:w="2245" w:type="dxa"/>
          </w:tcPr>
          <w:p w14:paraId="4A2AFF16" w14:textId="5DDB78C3" w:rsidR="00F4146B" w:rsidRDefault="00F4146B" w:rsidP="001B4218">
            <w:pPr>
              <w:pStyle w:val="NoSpacing"/>
              <w:rPr>
                <w:rFonts w:ascii="Arial" w:hAnsi="Arial" w:cs="Arial"/>
                <w:color w:val="000000" w:themeColor="text1"/>
                <w:lang w:val="en-GB"/>
              </w:rPr>
            </w:pPr>
            <w:proofErr w:type="spellStart"/>
            <w:r>
              <w:rPr>
                <w:rFonts w:ascii="Arial" w:hAnsi="Arial" w:cs="Arial"/>
                <w:color w:val="000000" w:themeColor="text1"/>
                <w:lang w:val="en-GB"/>
              </w:rPr>
              <w:t>Aboda</w:t>
            </w:r>
            <w:proofErr w:type="spellEnd"/>
            <w:r>
              <w:rPr>
                <w:rFonts w:ascii="Arial" w:hAnsi="Arial" w:cs="Arial"/>
                <w:color w:val="000000" w:themeColor="text1"/>
                <w:lang w:val="en-GB"/>
              </w:rPr>
              <w:t xml:space="preserve"> Davidson</w:t>
            </w:r>
          </w:p>
        </w:tc>
        <w:tc>
          <w:tcPr>
            <w:tcW w:w="2160" w:type="dxa"/>
          </w:tcPr>
          <w:p w14:paraId="6E88D844" w14:textId="374B4869" w:rsidR="00F4146B" w:rsidRPr="005C0783" w:rsidRDefault="00F4146B" w:rsidP="001B4218">
            <w:pPr>
              <w:pStyle w:val="NoSpacing"/>
              <w:rPr>
                <w:rFonts w:ascii="Arial" w:hAnsi="Arial" w:cs="Arial"/>
                <w:color w:val="000000" w:themeColor="text1"/>
                <w:lang w:val="en-GB"/>
              </w:rPr>
            </w:pPr>
            <w:r>
              <w:rPr>
                <w:rFonts w:ascii="Arial" w:hAnsi="Arial" w:cs="Arial"/>
                <w:color w:val="000000" w:themeColor="text1"/>
                <w:lang w:val="en-GB"/>
              </w:rPr>
              <w:t>MADA</w:t>
            </w:r>
          </w:p>
        </w:tc>
        <w:tc>
          <w:tcPr>
            <w:tcW w:w="1263" w:type="dxa"/>
          </w:tcPr>
          <w:p w14:paraId="12DD8A6A" w14:textId="19EFC222" w:rsidR="00F4146B" w:rsidRPr="00976548" w:rsidRDefault="00F4146B" w:rsidP="001B4218">
            <w:pPr>
              <w:pStyle w:val="NoSpacing"/>
              <w:rPr>
                <w:rFonts w:ascii="Arial" w:hAnsi="Arial" w:cs="Arial"/>
                <w:color w:val="000000" w:themeColor="text1"/>
                <w:lang w:val="en-GB"/>
              </w:rPr>
            </w:pPr>
            <w:r>
              <w:rPr>
                <w:rFonts w:ascii="Arial" w:hAnsi="Arial" w:cs="Arial"/>
                <w:color w:val="000000" w:themeColor="text1"/>
                <w:lang w:val="en-GB"/>
              </w:rPr>
              <w:t>Male</w:t>
            </w:r>
          </w:p>
        </w:tc>
        <w:tc>
          <w:tcPr>
            <w:tcW w:w="1707" w:type="dxa"/>
          </w:tcPr>
          <w:p w14:paraId="5813B296" w14:textId="67F8B520" w:rsidR="00F4146B" w:rsidRPr="00976548" w:rsidRDefault="00F4146B" w:rsidP="001B4218">
            <w:pPr>
              <w:pStyle w:val="NoSpacing"/>
              <w:rPr>
                <w:rFonts w:ascii="Arial" w:hAnsi="Arial" w:cs="Arial"/>
                <w:color w:val="000000" w:themeColor="text1"/>
                <w:lang w:val="en-GB"/>
              </w:rPr>
            </w:pPr>
            <w:r>
              <w:rPr>
                <w:rFonts w:ascii="Arial" w:hAnsi="Arial" w:cs="Arial"/>
                <w:color w:val="000000" w:themeColor="text1"/>
                <w:lang w:val="en-GB"/>
              </w:rPr>
              <w:t>Kapoeta East</w:t>
            </w:r>
          </w:p>
        </w:tc>
        <w:tc>
          <w:tcPr>
            <w:tcW w:w="1975" w:type="dxa"/>
          </w:tcPr>
          <w:p w14:paraId="06B71989" w14:textId="2B8F5F6E" w:rsidR="00F4146B" w:rsidRDefault="00F4146B" w:rsidP="001B4218">
            <w:pPr>
              <w:pStyle w:val="NoSpacing"/>
              <w:rPr>
                <w:rFonts w:ascii="Arial" w:hAnsi="Arial" w:cs="Arial"/>
                <w:color w:val="000000" w:themeColor="text1"/>
                <w:lang w:val="en-GB"/>
              </w:rPr>
            </w:pPr>
            <w:r>
              <w:rPr>
                <w:rFonts w:ascii="Arial" w:hAnsi="Arial" w:cs="Arial"/>
                <w:color w:val="000000" w:themeColor="text1"/>
                <w:lang w:val="en-GB"/>
              </w:rPr>
              <w:t>08</w:t>
            </w:r>
            <w:r w:rsidRPr="00976548">
              <w:rPr>
                <w:rFonts w:ascii="Arial" w:hAnsi="Arial" w:cs="Arial"/>
                <w:color w:val="000000" w:themeColor="text1"/>
                <w:lang w:val="en-GB"/>
              </w:rPr>
              <w:t xml:space="preserve"> November 2020</w:t>
            </w:r>
          </w:p>
        </w:tc>
      </w:tr>
      <w:tr w:rsidR="00163F7B" w:rsidRPr="00976548" w14:paraId="6C900202" w14:textId="77777777" w:rsidTr="006A47CB">
        <w:tc>
          <w:tcPr>
            <w:tcW w:w="2245" w:type="dxa"/>
          </w:tcPr>
          <w:p w14:paraId="77511E80" w14:textId="5589103F" w:rsidR="00163F7B" w:rsidRDefault="00163F7B" w:rsidP="00163F7B">
            <w:pPr>
              <w:pStyle w:val="NoSpacing"/>
              <w:rPr>
                <w:rFonts w:ascii="Arial" w:hAnsi="Arial" w:cs="Arial"/>
                <w:color w:val="000000" w:themeColor="text1"/>
                <w:lang w:val="en-GB"/>
              </w:rPr>
            </w:pPr>
            <w:proofErr w:type="spellStart"/>
            <w:r>
              <w:rPr>
                <w:rFonts w:ascii="Arial" w:hAnsi="Arial" w:cs="Arial"/>
                <w:color w:val="000000" w:themeColor="text1"/>
                <w:lang w:val="en-GB"/>
              </w:rPr>
              <w:t>Achila</w:t>
            </w:r>
            <w:proofErr w:type="spellEnd"/>
            <w:r>
              <w:rPr>
                <w:rFonts w:ascii="Arial" w:hAnsi="Arial" w:cs="Arial"/>
                <w:color w:val="000000" w:themeColor="text1"/>
                <w:lang w:val="en-GB"/>
              </w:rPr>
              <w:t xml:space="preserve"> Nathan </w:t>
            </w:r>
            <w:proofErr w:type="spellStart"/>
            <w:r>
              <w:rPr>
                <w:rFonts w:ascii="Arial" w:hAnsi="Arial" w:cs="Arial"/>
                <w:color w:val="000000" w:themeColor="text1"/>
                <w:lang w:val="en-GB"/>
              </w:rPr>
              <w:t>Lokol</w:t>
            </w:r>
            <w:proofErr w:type="spellEnd"/>
          </w:p>
        </w:tc>
        <w:tc>
          <w:tcPr>
            <w:tcW w:w="2160" w:type="dxa"/>
          </w:tcPr>
          <w:p w14:paraId="7E0C0E41" w14:textId="6B6270DF" w:rsidR="00163F7B" w:rsidRDefault="00163F7B" w:rsidP="00163F7B">
            <w:pPr>
              <w:pStyle w:val="NoSpacing"/>
              <w:rPr>
                <w:rFonts w:ascii="Arial" w:hAnsi="Arial" w:cs="Arial"/>
                <w:color w:val="000000" w:themeColor="text1"/>
                <w:lang w:val="en-GB"/>
              </w:rPr>
            </w:pPr>
            <w:r>
              <w:rPr>
                <w:rFonts w:ascii="Arial" w:hAnsi="Arial" w:cs="Arial"/>
                <w:color w:val="000000" w:themeColor="text1"/>
                <w:lang w:val="en-GB"/>
              </w:rPr>
              <w:t>MADA</w:t>
            </w:r>
          </w:p>
        </w:tc>
        <w:tc>
          <w:tcPr>
            <w:tcW w:w="1263" w:type="dxa"/>
          </w:tcPr>
          <w:p w14:paraId="2F8BDA43" w14:textId="3A9109C2" w:rsidR="00163F7B" w:rsidRDefault="00163F7B" w:rsidP="00163F7B">
            <w:pPr>
              <w:pStyle w:val="NoSpacing"/>
              <w:rPr>
                <w:rFonts w:ascii="Arial" w:hAnsi="Arial" w:cs="Arial"/>
                <w:color w:val="000000" w:themeColor="text1"/>
                <w:lang w:val="en-GB"/>
              </w:rPr>
            </w:pPr>
            <w:r>
              <w:rPr>
                <w:rFonts w:ascii="Arial" w:hAnsi="Arial" w:cs="Arial"/>
                <w:color w:val="000000" w:themeColor="text1"/>
                <w:lang w:val="en-GB"/>
              </w:rPr>
              <w:t>Male</w:t>
            </w:r>
          </w:p>
        </w:tc>
        <w:tc>
          <w:tcPr>
            <w:tcW w:w="1707" w:type="dxa"/>
          </w:tcPr>
          <w:p w14:paraId="2340FF8D" w14:textId="69301CEF" w:rsidR="00163F7B" w:rsidRDefault="00163F7B" w:rsidP="00163F7B">
            <w:pPr>
              <w:pStyle w:val="NoSpacing"/>
              <w:rPr>
                <w:rFonts w:ascii="Arial" w:hAnsi="Arial" w:cs="Arial"/>
                <w:color w:val="000000" w:themeColor="text1"/>
                <w:lang w:val="en-GB"/>
              </w:rPr>
            </w:pPr>
            <w:r>
              <w:rPr>
                <w:rFonts w:ascii="Arial" w:hAnsi="Arial" w:cs="Arial"/>
                <w:color w:val="000000" w:themeColor="text1"/>
                <w:lang w:val="en-GB"/>
              </w:rPr>
              <w:t>Kapoeta East</w:t>
            </w:r>
          </w:p>
        </w:tc>
        <w:tc>
          <w:tcPr>
            <w:tcW w:w="1975" w:type="dxa"/>
          </w:tcPr>
          <w:p w14:paraId="0F989B71" w14:textId="75D2E545" w:rsidR="00163F7B" w:rsidRDefault="00163F7B" w:rsidP="00163F7B">
            <w:pPr>
              <w:pStyle w:val="NoSpacing"/>
              <w:rPr>
                <w:rFonts w:ascii="Arial" w:hAnsi="Arial" w:cs="Arial"/>
                <w:color w:val="000000" w:themeColor="text1"/>
                <w:lang w:val="en-GB"/>
              </w:rPr>
            </w:pPr>
            <w:r>
              <w:rPr>
                <w:rFonts w:ascii="Arial" w:hAnsi="Arial" w:cs="Arial"/>
                <w:color w:val="000000" w:themeColor="text1"/>
                <w:lang w:val="en-GB"/>
              </w:rPr>
              <w:t>08</w:t>
            </w:r>
            <w:r w:rsidRPr="00976548">
              <w:rPr>
                <w:rFonts w:ascii="Arial" w:hAnsi="Arial" w:cs="Arial"/>
                <w:color w:val="000000" w:themeColor="text1"/>
                <w:lang w:val="en-GB"/>
              </w:rPr>
              <w:t xml:space="preserve"> November 2020</w:t>
            </w:r>
          </w:p>
        </w:tc>
      </w:tr>
      <w:tr w:rsidR="00163F7B" w:rsidRPr="00976548" w14:paraId="2E1A3677" w14:textId="77777777" w:rsidTr="006A47CB">
        <w:tc>
          <w:tcPr>
            <w:tcW w:w="2245" w:type="dxa"/>
          </w:tcPr>
          <w:p w14:paraId="5937C105" w14:textId="3D70FC55" w:rsidR="00163F7B" w:rsidRDefault="00163F7B" w:rsidP="00163F7B">
            <w:pPr>
              <w:pStyle w:val="NoSpacing"/>
              <w:rPr>
                <w:rFonts w:ascii="Arial" w:hAnsi="Arial" w:cs="Arial"/>
                <w:color w:val="000000" w:themeColor="text1"/>
                <w:lang w:val="en-GB"/>
              </w:rPr>
            </w:pPr>
            <w:r>
              <w:rPr>
                <w:rFonts w:ascii="Arial" w:hAnsi="Arial" w:cs="Arial"/>
                <w:color w:val="000000" w:themeColor="text1"/>
                <w:lang w:val="en-GB"/>
              </w:rPr>
              <w:t xml:space="preserve">Betty </w:t>
            </w:r>
            <w:proofErr w:type="spellStart"/>
            <w:r>
              <w:rPr>
                <w:rFonts w:ascii="Arial" w:hAnsi="Arial" w:cs="Arial"/>
                <w:color w:val="000000" w:themeColor="text1"/>
                <w:lang w:val="en-GB"/>
              </w:rPr>
              <w:t>Lodinga</w:t>
            </w:r>
            <w:proofErr w:type="spellEnd"/>
          </w:p>
        </w:tc>
        <w:tc>
          <w:tcPr>
            <w:tcW w:w="2160" w:type="dxa"/>
          </w:tcPr>
          <w:p w14:paraId="4AF4B3BC" w14:textId="7B53431A" w:rsidR="00163F7B" w:rsidRDefault="00163F7B" w:rsidP="00163F7B">
            <w:pPr>
              <w:pStyle w:val="NoSpacing"/>
              <w:rPr>
                <w:rFonts w:ascii="Arial" w:hAnsi="Arial" w:cs="Arial"/>
                <w:color w:val="000000" w:themeColor="text1"/>
                <w:lang w:val="en-GB"/>
              </w:rPr>
            </w:pPr>
            <w:r>
              <w:rPr>
                <w:rFonts w:ascii="Arial" w:hAnsi="Arial" w:cs="Arial"/>
                <w:color w:val="000000" w:themeColor="text1"/>
                <w:lang w:val="en-GB"/>
              </w:rPr>
              <w:t>MADA</w:t>
            </w:r>
          </w:p>
        </w:tc>
        <w:tc>
          <w:tcPr>
            <w:tcW w:w="1263" w:type="dxa"/>
          </w:tcPr>
          <w:p w14:paraId="28A001C0" w14:textId="63172A52" w:rsidR="00163F7B" w:rsidRDefault="00163F7B" w:rsidP="00163F7B">
            <w:pPr>
              <w:pStyle w:val="NoSpacing"/>
              <w:rPr>
                <w:rFonts w:ascii="Arial" w:hAnsi="Arial" w:cs="Arial"/>
                <w:color w:val="000000" w:themeColor="text1"/>
                <w:lang w:val="en-GB"/>
              </w:rPr>
            </w:pPr>
            <w:r>
              <w:rPr>
                <w:rFonts w:ascii="Arial" w:hAnsi="Arial" w:cs="Arial"/>
                <w:color w:val="000000" w:themeColor="text1"/>
                <w:lang w:val="en-GB"/>
              </w:rPr>
              <w:t>Female</w:t>
            </w:r>
          </w:p>
        </w:tc>
        <w:tc>
          <w:tcPr>
            <w:tcW w:w="1707" w:type="dxa"/>
          </w:tcPr>
          <w:p w14:paraId="1D6FDD0C" w14:textId="3ADE6C55" w:rsidR="00163F7B" w:rsidRDefault="00163F7B" w:rsidP="00163F7B">
            <w:pPr>
              <w:pStyle w:val="NoSpacing"/>
              <w:rPr>
                <w:rFonts w:ascii="Arial" w:hAnsi="Arial" w:cs="Arial"/>
                <w:color w:val="000000" w:themeColor="text1"/>
                <w:lang w:val="en-GB"/>
              </w:rPr>
            </w:pPr>
            <w:r>
              <w:rPr>
                <w:rFonts w:ascii="Arial" w:hAnsi="Arial" w:cs="Arial"/>
                <w:color w:val="000000" w:themeColor="text1"/>
                <w:lang w:val="en-GB"/>
              </w:rPr>
              <w:t>Kapoeta East</w:t>
            </w:r>
          </w:p>
        </w:tc>
        <w:tc>
          <w:tcPr>
            <w:tcW w:w="1975" w:type="dxa"/>
          </w:tcPr>
          <w:p w14:paraId="677FD4F9" w14:textId="01EECF5A" w:rsidR="00163F7B" w:rsidRDefault="00163F7B" w:rsidP="00163F7B">
            <w:pPr>
              <w:pStyle w:val="NoSpacing"/>
              <w:rPr>
                <w:rFonts w:ascii="Arial" w:hAnsi="Arial" w:cs="Arial"/>
                <w:color w:val="000000" w:themeColor="text1"/>
                <w:lang w:val="en-GB"/>
              </w:rPr>
            </w:pPr>
            <w:r>
              <w:rPr>
                <w:rFonts w:ascii="Arial" w:hAnsi="Arial" w:cs="Arial"/>
                <w:color w:val="000000" w:themeColor="text1"/>
                <w:lang w:val="en-GB"/>
              </w:rPr>
              <w:t>08</w:t>
            </w:r>
            <w:r w:rsidRPr="00976548">
              <w:rPr>
                <w:rFonts w:ascii="Arial" w:hAnsi="Arial" w:cs="Arial"/>
                <w:color w:val="000000" w:themeColor="text1"/>
                <w:lang w:val="en-GB"/>
              </w:rPr>
              <w:t xml:space="preserve"> November 2020</w:t>
            </w:r>
          </w:p>
        </w:tc>
      </w:tr>
      <w:tr w:rsidR="00DC51C2" w:rsidRPr="00976548" w14:paraId="026CEA49" w14:textId="77777777" w:rsidTr="006A47CB">
        <w:tc>
          <w:tcPr>
            <w:tcW w:w="2245" w:type="dxa"/>
          </w:tcPr>
          <w:p w14:paraId="035F1EDB" w14:textId="3FCE04FA" w:rsidR="00DC51C2" w:rsidRDefault="00DC51C2" w:rsidP="00DC51C2">
            <w:pPr>
              <w:pStyle w:val="NoSpacing"/>
              <w:rPr>
                <w:rFonts w:ascii="Arial" w:hAnsi="Arial" w:cs="Arial"/>
                <w:color w:val="000000" w:themeColor="text1"/>
                <w:lang w:val="en-GB"/>
              </w:rPr>
            </w:pPr>
            <w:r>
              <w:rPr>
                <w:rFonts w:ascii="Arial" w:hAnsi="Arial" w:cs="Arial"/>
                <w:color w:val="000000" w:themeColor="text1"/>
                <w:lang w:val="en-GB"/>
              </w:rPr>
              <w:t>Christine Namana</w:t>
            </w:r>
          </w:p>
        </w:tc>
        <w:tc>
          <w:tcPr>
            <w:tcW w:w="2160" w:type="dxa"/>
          </w:tcPr>
          <w:p w14:paraId="732F5740" w14:textId="7273C9AD" w:rsidR="00DC51C2" w:rsidRDefault="00DC51C2" w:rsidP="00DC51C2">
            <w:pPr>
              <w:pStyle w:val="NoSpacing"/>
              <w:rPr>
                <w:rFonts w:ascii="Arial" w:hAnsi="Arial" w:cs="Arial"/>
                <w:color w:val="000000" w:themeColor="text1"/>
                <w:lang w:val="en-GB"/>
              </w:rPr>
            </w:pPr>
            <w:r w:rsidRPr="00976548">
              <w:rPr>
                <w:rFonts w:ascii="Arial" w:hAnsi="Arial" w:cs="Arial"/>
                <w:color w:val="000000" w:themeColor="text1"/>
                <w:lang w:val="en-GB"/>
              </w:rPr>
              <w:t>WEDISS</w:t>
            </w:r>
          </w:p>
        </w:tc>
        <w:tc>
          <w:tcPr>
            <w:tcW w:w="1263" w:type="dxa"/>
          </w:tcPr>
          <w:p w14:paraId="7A332C15" w14:textId="62AE537B" w:rsidR="00DC51C2" w:rsidRDefault="00DC51C2" w:rsidP="00DC51C2">
            <w:pPr>
              <w:pStyle w:val="NoSpacing"/>
              <w:rPr>
                <w:rFonts w:ascii="Arial" w:hAnsi="Arial" w:cs="Arial"/>
                <w:color w:val="000000" w:themeColor="text1"/>
                <w:lang w:val="en-GB"/>
              </w:rPr>
            </w:pPr>
            <w:r w:rsidRPr="00976548">
              <w:rPr>
                <w:rFonts w:ascii="Arial" w:hAnsi="Arial" w:cs="Arial"/>
                <w:color w:val="000000" w:themeColor="text1"/>
                <w:lang w:val="en-GB"/>
              </w:rPr>
              <w:t>Female</w:t>
            </w:r>
          </w:p>
        </w:tc>
        <w:tc>
          <w:tcPr>
            <w:tcW w:w="1707" w:type="dxa"/>
          </w:tcPr>
          <w:p w14:paraId="182F08F5" w14:textId="54C57F8E" w:rsidR="00DC51C2" w:rsidRDefault="00DC51C2" w:rsidP="00DC51C2">
            <w:pPr>
              <w:pStyle w:val="NoSpacing"/>
              <w:rPr>
                <w:rFonts w:ascii="Arial" w:hAnsi="Arial" w:cs="Arial"/>
                <w:color w:val="000000" w:themeColor="text1"/>
                <w:lang w:val="en-GB"/>
              </w:rPr>
            </w:pPr>
            <w:r w:rsidRPr="003808B8">
              <w:rPr>
                <w:rFonts w:ascii="Arial" w:hAnsi="Arial" w:cs="Arial"/>
                <w:color w:val="000000" w:themeColor="text1"/>
                <w:lang w:val="en-GB"/>
              </w:rPr>
              <w:t xml:space="preserve">Kapoeta South </w:t>
            </w:r>
          </w:p>
        </w:tc>
        <w:tc>
          <w:tcPr>
            <w:tcW w:w="1975" w:type="dxa"/>
          </w:tcPr>
          <w:p w14:paraId="5F77650F" w14:textId="37BB5DAD" w:rsidR="00DC51C2" w:rsidRDefault="00DC51C2" w:rsidP="00DC51C2">
            <w:pPr>
              <w:pStyle w:val="NoSpacing"/>
              <w:rPr>
                <w:rFonts w:ascii="Arial" w:hAnsi="Arial" w:cs="Arial"/>
                <w:color w:val="000000" w:themeColor="text1"/>
                <w:lang w:val="en-GB"/>
              </w:rPr>
            </w:pPr>
            <w:r w:rsidRPr="00976548">
              <w:rPr>
                <w:rFonts w:ascii="Arial" w:hAnsi="Arial" w:cs="Arial"/>
                <w:color w:val="000000" w:themeColor="text1"/>
                <w:lang w:val="en-GB"/>
              </w:rPr>
              <w:t>09 November 2020</w:t>
            </w:r>
          </w:p>
        </w:tc>
      </w:tr>
      <w:tr w:rsidR="002F50E4" w:rsidRPr="00976548" w14:paraId="7CB0712F" w14:textId="77777777" w:rsidTr="006A47CB">
        <w:tc>
          <w:tcPr>
            <w:tcW w:w="2245" w:type="dxa"/>
          </w:tcPr>
          <w:p w14:paraId="4510F15A" w14:textId="7862C860" w:rsidR="002F50E4" w:rsidRDefault="002F50E4" w:rsidP="002F50E4">
            <w:pPr>
              <w:pStyle w:val="NoSpacing"/>
              <w:rPr>
                <w:rFonts w:ascii="Arial" w:hAnsi="Arial" w:cs="Arial"/>
                <w:color w:val="000000" w:themeColor="text1"/>
                <w:lang w:val="en-GB"/>
              </w:rPr>
            </w:pPr>
            <w:r>
              <w:rPr>
                <w:rFonts w:ascii="Arial" w:hAnsi="Arial" w:cs="Arial"/>
                <w:color w:val="000000" w:themeColor="text1"/>
                <w:lang w:val="en-GB"/>
              </w:rPr>
              <w:t xml:space="preserve">Clement </w:t>
            </w:r>
            <w:proofErr w:type="spellStart"/>
            <w:r>
              <w:rPr>
                <w:rFonts w:ascii="Arial" w:hAnsi="Arial" w:cs="Arial"/>
                <w:color w:val="000000" w:themeColor="text1"/>
                <w:lang w:val="en-GB"/>
              </w:rPr>
              <w:t>Loboya</w:t>
            </w:r>
            <w:proofErr w:type="spellEnd"/>
            <w:r>
              <w:rPr>
                <w:rFonts w:ascii="Arial" w:hAnsi="Arial" w:cs="Arial"/>
                <w:color w:val="000000" w:themeColor="text1"/>
                <w:lang w:val="en-GB"/>
              </w:rPr>
              <w:t xml:space="preserve"> Joseph</w:t>
            </w:r>
          </w:p>
        </w:tc>
        <w:tc>
          <w:tcPr>
            <w:tcW w:w="2160" w:type="dxa"/>
          </w:tcPr>
          <w:p w14:paraId="3607DAEB" w14:textId="73EBDA90" w:rsidR="002F50E4" w:rsidRPr="00976548" w:rsidRDefault="002F50E4" w:rsidP="002F50E4">
            <w:pPr>
              <w:pStyle w:val="NoSpacing"/>
              <w:rPr>
                <w:rFonts w:ascii="Arial" w:hAnsi="Arial" w:cs="Arial"/>
                <w:color w:val="000000" w:themeColor="text1"/>
                <w:lang w:val="en-GB"/>
              </w:rPr>
            </w:pPr>
            <w:r>
              <w:rPr>
                <w:rFonts w:ascii="Arial" w:hAnsi="Arial" w:cs="Arial"/>
                <w:color w:val="000000" w:themeColor="text1"/>
                <w:lang w:val="en-GB"/>
              </w:rPr>
              <w:t>Roots of Generations</w:t>
            </w:r>
          </w:p>
        </w:tc>
        <w:tc>
          <w:tcPr>
            <w:tcW w:w="1263" w:type="dxa"/>
          </w:tcPr>
          <w:p w14:paraId="66663F50" w14:textId="2EB5C670" w:rsidR="002F50E4" w:rsidRPr="00976548" w:rsidRDefault="002F50E4" w:rsidP="002F50E4">
            <w:pPr>
              <w:pStyle w:val="NoSpacing"/>
              <w:rPr>
                <w:rFonts w:ascii="Arial" w:hAnsi="Arial" w:cs="Arial"/>
                <w:color w:val="000000" w:themeColor="text1"/>
                <w:lang w:val="en-GB"/>
              </w:rPr>
            </w:pPr>
            <w:r>
              <w:rPr>
                <w:rFonts w:ascii="Arial" w:hAnsi="Arial" w:cs="Arial"/>
                <w:color w:val="000000" w:themeColor="text1"/>
                <w:lang w:val="en-GB"/>
              </w:rPr>
              <w:t>Male</w:t>
            </w:r>
          </w:p>
        </w:tc>
        <w:tc>
          <w:tcPr>
            <w:tcW w:w="1707" w:type="dxa"/>
          </w:tcPr>
          <w:p w14:paraId="7B97C703" w14:textId="56F808FB" w:rsidR="002F50E4" w:rsidRPr="003808B8" w:rsidRDefault="002F50E4" w:rsidP="002F50E4">
            <w:pPr>
              <w:pStyle w:val="NoSpacing"/>
              <w:rPr>
                <w:rFonts w:ascii="Arial" w:hAnsi="Arial" w:cs="Arial"/>
                <w:color w:val="000000" w:themeColor="text1"/>
                <w:lang w:val="en-GB"/>
              </w:rPr>
            </w:pPr>
            <w:r w:rsidRPr="003808B8">
              <w:rPr>
                <w:rFonts w:ascii="Arial" w:hAnsi="Arial" w:cs="Arial"/>
                <w:color w:val="000000" w:themeColor="text1"/>
                <w:lang w:val="en-GB"/>
              </w:rPr>
              <w:t xml:space="preserve">Kapoeta South </w:t>
            </w:r>
          </w:p>
        </w:tc>
        <w:tc>
          <w:tcPr>
            <w:tcW w:w="1975" w:type="dxa"/>
          </w:tcPr>
          <w:p w14:paraId="08BAADF6" w14:textId="047D61E0" w:rsidR="002F50E4" w:rsidRPr="00976548" w:rsidRDefault="002F50E4" w:rsidP="002F50E4">
            <w:pPr>
              <w:pStyle w:val="NoSpacing"/>
              <w:rPr>
                <w:rFonts w:ascii="Arial" w:hAnsi="Arial" w:cs="Arial"/>
                <w:color w:val="000000" w:themeColor="text1"/>
                <w:lang w:val="en-GB"/>
              </w:rPr>
            </w:pPr>
            <w:r w:rsidRPr="00976548">
              <w:rPr>
                <w:rFonts w:ascii="Arial" w:hAnsi="Arial" w:cs="Arial"/>
                <w:color w:val="000000" w:themeColor="text1"/>
                <w:lang w:val="en-GB"/>
              </w:rPr>
              <w:t>09 November 2020</w:t>
            </w:r>
          </w:p>
        </w:tc>
      </w:tr>
      <w:tr w:rsidR="002F50E4" w:rsidRPr="00976548" w14:paraId="5FB3C91E" w14:textId="77777777" w:rsidTr="006A47CB">
        <w:tc>
          <w:tcPr>
            <w:tcW w:w="2245" w:type="dxa"/>
          </w:tcPr>
          <w:p w14:paraId="43A567B6" w14:textId="5908AB36" w:rsidR="002F50E4" w:rsidRDefault="002F50E4" w:rsidP="002F50E4">
            <w:pPr>
              <w:pStyle w:val="NoSpacing"/>
              <w:rPr>
                <w:rFonts w:ascii="Arial" w:hAnsi="Arial" w:cs="Arial"/>
                <w:color w:val="000000" w:themeColor="text1"/>
                <w:lang w:val="en-GB"/>
              </w:rPr>
            </w:pPr>
            <w:proofErr w:type="spellStart"/>
            <w:r>
              <w:rPr>
                <w:rFonts w:ascii="Arial" w:hAnsi="Arial" w:cs="Arial"/>
                <w:color w:val="000000" w:themeColor="text1"/>
                <w:lang w:val="en-GB"/>
              </w:rPr>
              <w:t>Didako</w:t>
            </w:r>
            <w:proofErr w:type="spellEnd"/>
            <w:r>
              <w:rPr>
                <w:rFonts w:ascii="Arial" w:hAnsi="Arial" w:cs="Arial"/>
                <w:color w:val="000000" w:themeColor="text1"/>
                <w:lang w:val="en-GB"/>
              </w:rPr>
              <w:t xml:space="preserve"> Johnson </w:t>
            </w:r>
            <w:proofErr w:type="spellStart"/>
            <w:r>
              <w:rPr>
                <w:rFonts w:ascii="Arial" w:hAnsi="Arial" w:cs="Arial"/>
                <w:color w:val="000000" w:themeColor="text1"/>
                <w:lang w:val="en-GB"/>
              </w:rPr>
              <w:t>Lokoju</w:t>
            </w:r>
            <w:proofErr w:type="spellEnd"/>
          </w:p>
        </w:tc>
        <w:tc>
          <w:tcPr>
            <w:tcW w:w="2160" w:type="dxa"/>
          </w:tcPr>
          <w:p w14:paraId="3B88906D" w14:textId="6248B343" w:rsidR="002F50E4" w:rsidRPr="00976548" w:rsidRDefault="002F50E4" w:rsidP="002F50E4">
            <w:pPr>
              <w:pStyle w:val="NoSpacing"/>
              <w:rPr>
                <w:rFonts w:ascii="Arial" w:hAnsi="Arial" w:cs="Arial"/>
                <w:color w:val="000000" w:themeColor="text1"/>
                <w:lang w:val="en-GB"/>
              </w:rPr>
            </w:pPr>
            <w:r>
              <w:rPr>
                <w:rFonts w:ascii="Arial" w:hAnsi="Arial" w:cs="Arial"/>
                <w:color w:val="000000" w:themeColor="text1"/>
                <w:lang w:val="en-GB"/>
              </w:rPr>
              <w:t>IDI</w:t>
            </w:r>
          </w:p>
        </w:tc>
        <w:tc>
          <w:tcPr>
            <w:tcW w:w="1263" w:type="dxa"/>
          </w:tcPr>
          <w:p w14:paraId="0119813D" w14:textId="32858F50" w:rsidR="002F50E4" w:rsidRPr="00976548" w:rsidRDefault="002F50E4" w:rsidP="002F50E4">
            <w:pPr>
              <w:pStyle w:val="NoSpacing"/>
              <w:rPr>
                <w:rFonts w:ascii="Arial" w:hAnsi="Arial" w:cs="Arial"/>
                <w:color w:val="000000" w:themeColor="text1"/>
                <w:lang w:val="en-GB"/>
              </w:rPr>
            </w:pPr>
            <w:r>
              <w:rPr>
                <w:rFonts w:ascii="Arial" w:hAnsi="Arial" w:cs="Arial"/>
                <w:color w:val="000000" w:themeColor="text1"/>
                <w:lang w:val="en-GB"/>
              </w:rPr>
              <w:t xml:space="preserve">Male </w:t>
            </w:r>
          </w:p>
        </w:tc>
        <w:tc>
          <w:tcPr>
            <w:tcW w:w="1707" w:type="dxa"/>
          </w:tcPr>
          <w:p w14:paraId="4A7FBA41" w14:textId="5B0F0095" w:rsidR="002F50E4" w:rsidRPr="003808B8" w:rsidRDefault="002F50E4" w:rsidP="002F50E4">
            <w:pPr>
              <w:pStyle w:val="NoSpacing"/>
              <w:rPr>
                <w:rFonts w:ascii="Arial" w:hAnsi="Arial" w:cs="Arial"/>
                <w:color w:val="000000" w:themeColor="text1"/>
                <w:lang w:val="en-GB"/>
              </w:rPr>
            </w:pPr>
            <w:r w:rsidRPr="003808B8">
              <w:rPr>
                <w:rFonts w:ascii="Arial" w:hAnsi="Arial" w:cs="Arial"/>
                <w:color w:val="000000" w:themeColor="text1"/>
                <w:lang w:val="en-GB"/>
              </w:rPr>
              <w:t xml:space="preserve">Kapoeta South </w:t>
            </w:r>
          </w:p>
        </w:tc>
        <w:tc>
          <w:tcPr>
            <w:tcW w:w="1975" w:type="dxa"/>
          </w:tcPr>
          <w:p w14:paraId="21193931" w14:textId="6996360F" w:rsidR="002F50E4" w:rsidRPr="00976548" w:rsidRDefault="002F50E4" w:rsidP="002F50E4">
            <w:pPr>
              <w:pStyle w:val="NoSpacing"/>
              <w:rPr>
                <w:rFonts w:ascii="Arial" w:hAnsi="Arial" w:cs="Arial"/>
                <w:color w:val="000000" w:themeColor="text1"/>
                <w:lang w:val="en-GB"/>
              </w:rPr>
            </w:pPr>
            <w:r w:rsidRPr="00976548">
              <w:rPr>
                <w:rFonts w:ascii="Arial" w:hAnsi="Arial" w:cs="Arial"/>
                <w:color w:val="000000" w:themeColor="text1"/>
                <w:lang w:val="en-GB"/>
              </w:rPr>
              <w:t>09 November 2020</w:t>
            </w:r>
          </w:p>
        </w:tc>
      </w:tr>
      <w:tr w:rsidR="002F50E4" w:rsidRPr="00976548" w14:paraId="78A2AE75" w14:textId="77777777" w:rsidTr="006A47CB">
        <w:tc>
          <w:tcPr>
            <w:tcW w:w="2245" w:type="dxa"/>
          </w:tcPr>
          <w:p w14:paraId="6F701625" w14:textId="639802DC" w:rsidR="002F50E4" w:rsidRDefault="002F50E4" w:rsidP="002F50E4">
            <w:pPr>
              <w:pStyle w:val="NoSpacing"/>
              <w:rPr>
                <w:rFonts w:ascii="Arial" w:hAnsi="Arial" w:cs="Arial"/>
                <w:color w:val="000000" w:themeColor="text1"/>
                <w:lang w:val="en-GB"/>
              </w:rPr>
            </w:pPr>
            <w:proofErr w:type="spellStart"/>
            <w:r>
              <w:rPr>
                <w:rFonts w:ascii="Arial" w:hAnsi="Arial" w:cs="Arial"/>
                <w:color w:val="000000" w:themeColor="text1"/>
                <w:lang w:val="en-GB"/>
              </w:rPr>
              <w:t>Lomiyang</w:t>
            </w:r>
            <w:proofErr w:type="spellEnd"/>
            <w:r>
              <w:rPr>
                <w:rFonts w:ascii="Arial" w:hAnsi="Arial" w:cs="Arial"/>
                <w:color w:val="000000" w:themeColor="text1"/>
                <w:lang w:val="en-GB"/>
              </w:rPr>
              <w:t xml:space="preserve"> Jacob Luka</w:t>
            </w:r>
          </w:p>
        </w:tc>
        <w:tc>
          <w:tcPr>
            <w:tcW w:w="2160" w:type="dxa"/>
          </w:tcPr>
          <w:p w14:paraId="3A0E6E72" w14:textId="37B53569" w:rsidR="002F50E4" w:rsidRDefault="002F50E4" w:rsidP="002F50E4">
            <w:pPr>
              <w:pStyle w:val="NoSpacing"/>
              <w:rPr>
                <w:rFonts w:ascii="Arial" w:hAnsi="Arial" w:cs="Arial"/>
                <w:color w:val="000000" w:themeColor="text1"/>
                <w:lang w:val="en-GB"/>
              </w:rPr>
            </w:pPr>
            <w:r>
              <w:rPr>
                <w:rFonts w:ascii="Arial" w:hAnsi="Arial" w:cs="Arial"/>
                <w:color w:val="000000" w:themeColor="text1"/>
                <w:lang w:val="en-GB"/>
              </w:rPr>
              <w:t>IDI</w:t>
            </w:r>
          </w:p>
        </w:tc>
        <w:tc>
          <w:tcPr>
            <w:tcW w:w="1263" w:type="dxa"/>
          </w:tcPr>
          <w:p w14:paraId="56AFDF8F" w14:textId="3DCED1F7" w:rsidR="002F50E4" w:rsidRDefault="002F50E4" w:rsidP="002F50E4">
            <w:pPr>
              <w:pStyle w:val="NoSpacing"/>
              <w:rPr>
                <w:rFonts w:ascii="Arial" w:hAnsi="Arial" w:cs="Arial"/>
                <w:color w:val="000000" w:themeColor="text1"/>
                <w:lang w:val="en-GB"/>
              </w:rPr>
            </w:pPr>
            <w:r>
              <w:rPr>
                <w:rFonts w:ascii="Arial" w:hAnsi="Arial" w:cs="Arial"/>
                <w:color w:val="000000" w:themeColor="text1"/>
                <w:lang w:val="en-GB"/>
              </w:rPr>
              <w:t xml:space="preserve">Male </w:t>
            </w:r>
          </w:p>
        </w:tc>
        <w:tc>
          <w:tcPr>
            <w:tcW w:w="1707" w:type="dxa"/>
          </w:tcPr>
          <w:p w14:paraId="34204A1D" w14:textId="4259BBE2" w:rsidR="002F50E4" w:rsidRPr="003808B8" w:rsidRDefault="002F50E4" w:rsidP="002F50E4">
            <w:pPr>
              <w:pStyle w:val="NoSpacing"/>
              <w:rPr>
                <w:rFonts w:ascii="Arial" w:hAnsi="Arial" w:cs="Arial"/>
                <w:color w:val="000000" w:themeColor="text1"/>
                <w:lang w:val="en-GB"/>
              </w:rPr>
            </w:pPr>
            <w:r w:rsidRPr="003808B8">
              <w:rPr>
                <w:rFonts w:ascii="Arial" w:hAnsi="Arial" w:cs="Arial"/>
                <w:color w:val="000000" w:themeColor="text1"/>
                <w:lang w:val="en-GB"/>
              </w:rPr>
              <w:t xml:space="preserve">Kapoeta South </w:t>
            </w:r>
          </w:p>
        </w:tc>
        <w:tc>
          <w:tcPr>
            <w:tcW w:w="1975" w:type="dxa"/>
          </w:tcPr>
          <w:p w14:paraId="55C81A38" w14:textId="0789AE10" w:rsidR="002F50E4" w:rsidRPr="00976548" w:rsidRDefault="002F50E4" w:rsidP="002F50E4">
            <w:pPr>
              <w:pStyle w:val="NoSpacing"/>
              <w:rPr>
                <w:rFonts w:ascii="Arial" w:hAnsi="Arial" w:cs="Arial"/>
                <w:color w:val="000000" w:themeColor="text1"/>
                <w:lang w:val="en-GB"/>
              </w:rPr>
            </w:pPr>
            <w:r w:rsidRPr="00976548">
              <w:rPr>
                <w:rFonts w:ascii="Arial" w:hAnsi="Arial" w:cs="Arial"/>
                <w:color w:val="000000" w:themeColor="text1"/>
                <w:lang w:val="en-GB"/>
              </w:rPr>
              <w:t>09 November 2020</w:t>
            </w:r>
          </w:p>
        </w:tc>
      </w:tr>
      <w:tr w:rsidR="00B514BC" w:rsidRPr="00976548" w14:paraId="7C541CD4" w14:textId="77777777" w:rsidTr="006A47CB">
        <w:tc>
          <w:tcPr>
            <w:tcW w:w="2245" w:type="dxa"/>
          </w:tcPr>
          <w:p w14:paraId="4BF735F6" w14:textId="617EEB6F" w:rsidR="00B514BC" w:rsidRDefault="00B514BC" w:rsidP="00B514BC">
            <w:pPr>
              <w:pStyle w:val="NoSpacing"/>
              <w:rPr>
                <w:rFonts w:ascii="Arial" w:hAnsi="Arial" w:cs="Arial"/>
                <w:color w:val="000000" w:themeColor="text1"/>
                <w:lang w:val="en-GB"/>
              </w:rPr>
            </w:pPr>
            <w:r>
              <w:rPr>
                <w:rFonts w:ascii="Arial" w:hAnsi="Arial" w:cs="Arial"/>
                <w:color w:val="000000" w:themeColor="text1"/>
                <w:lang w:val="en-GB"/>
              </w:rPr>
              <w:t xml:space="preserve">Mark </w:t>
            </w:r>
            <w:proofErr w:type="spellStart"/>
            <w:r>
              <w:rPr>
                <w:rFonts w:ascii="Arial" w:hAnsi="Arial" w:cs="Arial"/>
                <w:color w:val="000000" w:themeColor="text1"/>
                <w:lang w:val="en-GB"/>
              </w:rPr>
              <w:t>Lojale</w:t>
            </w:r>
            <w:proofErr w:type="spellEnd"/>
          </w:p>
        </w:tc>
        <w:tc>
          <w:tcPr>
            <w:tcW w:w="2160" w:type="dxa"/>
          </w:tcPr>
          <w:p w14:paraId="65DE01B8" w14:textId="10D2EFD4" w:rsidR="00B514BC" w:rsidRDefault="00B514BC" w:rsidP="00B514BC">
            <w:pPr>
              <w:pStyle w:val="NoSpacing"/>
              <w:rPr>
                <w:rFonts w:ascii="Arial" w:hAnsi="Arial" w:cs="Arial"/>
                <w:color w:val="000000" w:themeColor="text1"/>
                <w:lang w:val="en-GB"/>
              </w:rPr>
            </w:pPr>
            <w:r>
              <w:rPr>
                <w:rFonts w:ascii="Arial" w:hAnsi="Arial" w:cs="Arial"/>
                <w:color w:val="000000" w:themeColor="text1"/>
                <w:lang w:val="en-GB"/>
              </w:rPr>
              <w:t>OPRD</w:t>
            </w:r>
          </w:p>
        </w:tc>
        <w:tc>
          <w:tcPr>
            <w:tcW w:w="1263" w:type="dxa"/>
          </w:tcPr>
          <w:p w14:paraId="10F4EA81" w14:textId="2926DED6" w:rsidR="00B514BC" w:rsidRDefault="00B514BC" w:rsidP="00B514BC">
            <w:pPr>
              <w:pStyle w:val="NoSpacing"/>
              <w:rPr>
                <w:rFonts w:ascii="Arial" w:hAnsi="Arial" w:cs="Arial"/>
                <w:color w:val="000000" w:themeColor="text1"/>
                <w:lang w:val="en-GB"/>
              </w:rPr>
            </w:pPr>
            <w:r>
              <w:rPr>
                <w:rFonts w:ascii="Arial" w:hAnsi="Arial" w:cs="Arial"/>
                <w:color w:val="000000" w:themeColor="text1"/>
                <w:lang w:val="en-GB"/>
              </w:rPr>
              <w:t xml:space="preserve">Male </w:t>
            </w:r>
          </w:p>
        </w:tc>
        <w:tc>
          <w:tcPr>
            <w:tcW w:w="1707" w:type="dxa"/>
          </w:tcPr>
          <w:p w14:paraId="1ED5179B" w14:textId="533F740F" w:rsidR="00B514BC" w:rsidRPr="003808B8" w:rsidRDefault="00B514BC" w:rsidP="00B514BC">
            <w:pPr>
              <w:pStyle w:val="NoSpacing"/>
              <w:rPr>
                <w:rFonts w:ascii="Arial" w:hAnsi="Arial" w:cs="Arial"/>
                <w:color w:val="000000" w:themeColor="text1"/>
                <w:lang w:val="en-GB"/>
              </w:rPr>
            </w:pPr>
            <w:r w:rsidRPr="003808B8">
              <w:rPr>
                <w:rFonts w:ascii="Arial" w:hAnsi="Arial" w:cs="Arial"/>
                <w:color w:val="000000" w:themeColor="text1"/>
                <w:lang w:val="en-GB"/>
              </w:rPr>
              <w:t xml:space="preserve">Kapoeta South </w:t>
            </w:r>
          </w:p>
        </w:tc>
        <w:tc>
          <w:tcPr>
            <w:tcW w:w="1975" w:type="dxa"/>
          </w:tcPr>
          <w:p w14:paraId="6FF74662" w14:textId="445445C1" w:rsidR="00B514BC" w:rsidRPr="00976548" w:rsidRDefault="00B514BC" w:rsidP="00B514BC">
            <w:pPr>
              <w:pStyle w:val="NoSpacing"/>
              <w:rPr>
                <w:rFonts w:ascii="Arial" w:hAnsi="Arial" w:cs="Arial"/>
                <w:color w:val="000000" w:themeColor="text1"/>
                <w:lang w:val="en-GB"/>
              </w:rPr>
            </w:pPr>
            <w:r w:rsidRPr="00976548">
              <w:rPr>
                <w:rFonts w:ascii="Arial" w:hAnsi="Arial" w:cs="Arial"/>
                <w:color w:val="000000" w:themeColor="text1"/>
                <w:lang w:val="en-GB"/>
              </w:rPr>
              <w:t>09 November 2020</w:t>
            </w:r>
          </w:p>
        </w:tc>
      </w:tr>
      <w:tr w:rsidR="00F44860" w:rsidRPr="00976548" w14:paraId="38B62C7A" w14:textId="77777777" w:rsidTr="006A47CB">
        <w:tc>
          <w:tcPr>
            <w:tcW w:w="2245" w:type="dxa"/>
          </w:tcPr>
          <w:p w14:paraId="4D3EB1EF" w14:textId="47984921" w:rsidR="00F44860" w:rsidRDefault="00F44860" w:rsidP="00F44860">
            <w:pPr>
              <w:pStyle w:val="NoSpacing"/>
              <w:rPr>
                <w:rFonts w:ascii="Arial" w:hAnsi="Arial" w:cs="Arial"/>
                <w:color w:val="000000" w:themeColor="text1"/>
                <w:lang w:val="en-GB"/>
              </w:rPr>
            </w:pPr>
            <w:proofErr w:type="spellStart"/>
            <w:r>
              <w:rPr>
                <w:rFonts w:ascii="Arial" w:hAnsi="Arial" w:cs="Arial"/>
                <w:color w:val="000000" w:themeColor="text1"/>
                <w:lang w:val="en-GB"/>
              </w:rPr>
              <w:t>Ajeo</w:t>
            </w:r>
            <w:proofErr w:type="spellEnd"/>
            <w:r>
              <w:rPr>
                <w:rFonts w:ascii="Arial" w:hAnsi="Arial" w:cs="Arial"/>
                <w:color w:val="000000" w:themeColor="text1"/>
                <w:lang w:val="en-GB"/>
              </w:rPr>
              <w:t xml:space="preserve"> </w:t>
            </w:r>
            <w:proofErr w:type="spellStart"/>
            <w:r>
              <w:rPr>
                <w:rFonts w:ascii="Arial" w:hAnsi="Arial" w:cs="Arial"/>
                <w:color w:val="000000" w:themeColor="text1"/>
                <w:lang w:val="en-GB"/>
              </w:rPr>
              <w:t>Magaret</w:t>
            </w:r>
            <w:proofErr w:type="spellEnd"/>
          </w:p>
        </w:tc>
        <w:tc>
          <w:tcPr>
            <w:tcW w:w="2160" w:type="dxa"/>
          </w:tcPr>
          <w:p w14:paraId="793D0479" w14:textId="7E64A4C7" w:rsidR="00F44860" w:rsidRDefault="00F44860" w:rsidP="00F44860">
            <w:pPr>
              <w:pStyle w:val="NoSpacing"/>
              <w:rPr>
                <w:rFonts w:ascii="Arial" w:hAnsi="Arial" w:cs="Arial"/>
                <w:color w:val="000000" w:themeColor="text1"/>
                <w:lang w:val="en-GB"/>
              </w:rPr>
            </w:pPr>
            <w:r>
              <w:rPr>
                <w:rFonts w:ascii="Arial" w:hAnsi="Arial" w:cs="Arial"/>
                <w:color w:val="000000" w:themeColor="text1"/>
                <w:lang w:val="en-GB"/>
              </w:rPr>
              <w:t>OPRD</w:t>
            </w:r>
          </w:p>
        </w:tc>
        <w:tc>
          <w:tcPr>
            <w:tcW w:w="1263" w:type="dxa"/>
          </w:tcPr>
          <w:p w14:paraId="34E19051" w14:textId="7D19C374" w:rsidR="00F44860" w:rsidRDefault="00F44860" w:rsidP="00F44860">
            <w:pPr>
              <w:pStyle w:val="NoSpacing"/>
              <w:rPr>
                <w:rFonts w:ascii="Arial" w:hAnsi="Arial" w:cs="Arial"/>
                <w:color w:val="000000" w:themeColor="text1"/>
                <w:lang w:val="en-GB"/>
              </w:rPr>
            </w:pPr>
            <w:r>
              <w:rPr>
                <w:rFonts w:ascii="Arial" w:hAnsi="Arial" w:cs="Arial"/>
                <w:color w:val="000000" w:themeColor="text1"/>
                <w:lang w:val="en-GB"/>
              </w:rPr>
              <w:t>Female</w:t>
            </w:r>
            <w:r>
              <w:rPr>
                <w:rFonts w:ascii="Arial" w:hAnsi="Arial" w:cs="Arial"/>
                <w:color w:val="000000" w:themeColor="text1"/>
                <w:lang w:val="en-GB"/>
              </w:rPr>
              <w:t xml:space="preserve"> </w:t>
            </w:r>
          </w:p>
        </w:tc>
        <w:tc>
          <w:tcPr>
            <w:tcW w:w="1707" w:type="dxa"/>
          </w:tcPr>
          <w:p w14:paraId="4C6A3EBA" w14:textId="38F33EE7" w:rsidR="00F44860" w:rsidRPr="003808B8" w:rsidRDefault="00F44860" w:rsidP="00F44860">
            <w:pPr>
              <w:pStyle w:val="NoSpacing"/>
              <w:rPr>
                <w:rFonts w:ascii="Arial" w:hAnsi="Arial" w:cs="Arial"/>
                <w:color w:val="000000" w:themeColor="text1"/>
                <w:lang w:val="en-GB"/>
              </w:rPr>
            </w:pPr>
            <w:r w:rsidRPr="003808B8">
              <w:rPr>
                <w:rFonts w:ascii="Arial" w:hAnsi="Arial" w:cs="Arial"/>
                <w:color w:val="000000" w:themeColor="text1"/>
                <w:lang w:val="en-GB"/>
              </w:rPr>
              <w:t xml:space="preserve">Kapoeta South </w:t>
            </w:r>
          </w:p>
        </w:tc>
        <w:tc>
          <w:tcPr>
            <w:tcW w:w="1975" w:type="dxa"/>
          </w:tcPr>
          <w:p w14:paraId="22F55477" w14:textId="66C108FF" w:rsidR="00F44860" w:rsidRPr="00976548" w:rsidRDefault="00F44860" w:rsidP="00F44860">
            <w:pPr>
              <w:pStyle w:val="NoSpacing"/>
              <w:rPr>
                <w:rFonts w:ascii="Arial" w:hAnsi="Arial" w:cs="Arial"/>
                <w:color w:val="000000" w:themeColor="text1"/>
                <w:lang w:val="en-GB"/>
              </w:rPr>
            </w:pPr>
            <w:r w:rsidRPr="00976548">
              <w:rPr>
                <w:rFonts w:ascii="Arial" w:hAnsi="Arial" w:cs="Arial"/>
                <w:color w:val="000000" w:themeColor="text1"/>
                <w:lang w:val="en-GB"/>
              </w:rPr>
              <w:t>09 November 2020</w:t>
            </w:r>
          </w:p>
        </w:tc>
      </w:tr>
      <w:tr w:rsidR="00F44860" w:rsidRPr="00976548" w14:paraId="76703036" w14:textId="77777777" w:rsidTr="006A47CB">
        <w:tc>
          <w:tcPr>
            <w:tcW w:w="2245" w:type="dxa"/>
          </w:tcPr>
          <w:p w14:paraId="37C29880" w14:textId="204FF65C" w:rsidR="00F44860" w:rsidRDefault="00F44860" w:rsidP="00F44860">
            <w:pPr>
              <w:pStyle w:val="NoSpacing"/>
              <w:rPr>
                <w:rFonts w:ascii="Arial" w:hAnsi="Arial" w:cs="Arial"/>
                <w:color w:val="000000" w:themeColor="text1"/>
                <w:lang w:val="en-GB"/>
              </w:rPr>
            </w:pPr>
            <w:proofErr w:type="spellStart"/>
            <w:r>
              <w:rPr>
                <w:rFonts w:ascii="Arial" w:hAnsi="Arial" w:cs="Arial"/>
                <w:color w:val="000000" w:themeColor="text1"/>
                <w:lang w:val="en-GB"/>
              </w:rPr>
              <w:t>Amoni</w:t>
            </w:r>
            <w:proofErr w:type="spellEnd"/>
            <w:r>
              <w:rPr>
                <w:rFonts w:ascii="Arial" w:hAnsi="Arial" w:cs="Arial"/>
                <w:color w:val="000000" w:themeColor="text1"/>
                <w:lang w:val="en-GB"/>
              </w:rPr>
              <w:t xml:space="preserve"> Sylvia</w:t>
            </w:r>
          </w:p>
        </w:tc>
        <w:tc>
          <w:tcPr>
            <w:tcW w:w="2160" w:type="dxa"/>
          </w:tcPr>
          <w:p w14:paraId="3F614210" w14:textId="39B40FCB" w:rsidR="00F44860" w:rsidRDefault="00F44860" w:rsidP="00F44860">
            <w:pPr>
              <w:pStyle w:val="NoSpacing"/>
              <w:rPr>
                <w:rFonts w:ascii="Arial" w:hAnsi="Arial" w:cs="Arial"/>
                <w:color w:val="000000" w:themeColor="text1"/>
                <w:lang w:val="en-GB"/>
              </w:rPr>
            </w:pPr>
            <w:r>
              <w:rPr>
                <w:rFonts w:ascii="Arial" w:hAnsi="Arial" w:cs="Arial"/>
                <w:color w:val="000000" w:themeColor="text1"/>
                <w:lang w:val="en-GB"/>
              </w:rPr>
              <w:t>OPRD</w:t>
            </w:r>
          </w:p>
        </w:tc>
        <w:tc>
          <w:tcPr>
            <w:tcW w:w="1263" w:type="dxa"/>
          </w:tcPr>
          <w:p w14:paraId="1130384E" w14:textId="5C29F6FC" w:rsidR="00F44860" w:rsidRDefault="00F44860" w:rsidP="00F44860">
            <w:pPr>
              <w:pStyle w:val="NoSpacing"/>
              <w:rPr>
                <w:rFonts w:ascii="Arial" w:hAnsi="Arial" w:cs="Arial"/>
                <w:color w:val="000000" w:themeColor="text1"/>
                <w:lang w:val="en-GB"/>
              </w:rPr>
            </w:pPr>
            <w:r>
              <w:rPr>
                <w:rFonts w:ascii="Arial" w:hAnsi="Arial" w:cs="Arial"/>
                <w:color w:val="000000" w:themeColor="text1"/>
                <w:lang w:val="en-GB"/>
              </w:rPr>
              <w:t>Female</w:t>
            </w:r>
          </w:p>
        </w:tc>
        <w:tc>
          <w:tcPr>
            <w:tcW w:w="1707" w:type="dxa"/>
          </w:tcPr>
          <w:p w14:paraId="01ECCFAC" w14:textId="557AB96E" w:rsidR="00F44860" w:rsidRPr="003808B8" w:rsidRDefault="00F44860" w:rsidP="00F44860">
            <w:pPr>
              <w:pStyle w:val="NoSpacing"/>
              <w:rPr>
                <w:rFonts w:ascii="Arial" w:hAnsi="Arial" w:cs="Arial"/>
                <w:color w:val="000000" w:themeColor="text1"/>
                <w:lang w:val="en-GB"/>
              </w:rPr>
            </w:pPr>
            <w:r w:rsidRPr="003808B8">
              <w:rPr>
                <w:rFonts w:ascii="Arial" w:hAnsi="Arial" w:cs="Arial"/>
                <w:color w:val="000000" w:themeColor="text1"/>
                <w:lang w:val="en-GB"/>
              </w:rPr>
              <w:t xml:space="preserve">Kapoeta South </w:t>
            </w:r>
          </w:p>
        </w:tc>
        <w:tc>
          <w:tcPr>
            <w:tcW w:w="1975" w:type="dxa"/>
          </w:tcPr>
          <w:p w14:paraId="74E7A9F6" w14:textId="60288D92" w:rsidR="00F44860" w:rsidRPr="00976548" w:rsidRDefault="00F44860" w:rsidP="00F44860">
            <w:pPr>
              <w:pStyle w:val="NoSpacing"/>
              <w:rPr>
                <w:rFonts w:ascii="Arial" w:hAnsi="Arial" w:cs="Arial"/>
                <w:color w:val="000000" w:themeColor="text1"/>
                <w:lang w:val="en-GB"/>
              </w:rPr>
            </w:pPr>
            <w:r w:rsidRPr="00976548">
              <w:rPr>
                <w:rFonts w:ascii="Arial" w:hAnsi="Arial" w:cs="Arial"/>
                <w:color w:val="000000" w:themeColor="text1"/>
                <w:lang w:val="en-GB"/>
              </w:rPr>
              <w:t>09 November 2020</w:t>
            </w:r>
          </w:p>
        </w:tc>
      </w:tr>
      <w:tr w:rsidR="00F44860" w:rsidRPr="00976548" w14:paraId="7B874AB7" w14:textId="77777777" w:rsidTr="006A47CB">
        <w:tc>
          <w:tcPr>
            <w:tcW w:w="2245" w:type="dxa"/>
          </w:tcPr>
          <w:p w14:paraId="430FEBFB" w14:textId="2B972228" w:rsidR="00F44860" w:rsidRDefault="00296E6A" w:rsidP="00F44860">
            <w:pPr>
              <w:pStyle w:val="NoSpacing"/>
              <w:rPr>
                <w:rFonts w:ascii="Arial" w:hAnsi="Arial" w:cs="Arial"/>
                <w:color w:val="000000" w:themeColor="text1"/>
                <w:lang w:val="en-GB"/>
              </w:rPr>
            </w:pPr>
            <w:r>
              <w:rPr>
                <w:rFonts w:ascii="Arial" w:hAnsi="Arial" w:cs="Arial"/>
                <w:color w:val="000000" w:themeColor="text1"/>
                <w:lang w:val="en-GB"/>
              </w:rPr>
              <w:t>Ken</w:t>
            </w:r>
          </w:p>
        </w:tc>
        <w:tc>
          <w:tcPr>
            <w:tcW w:w="2160" w:type="dxa"/>
          </w:tcPr>
          <w:p w14:paraId="54DCD160" w14:textId="297F36EB" w:rsidR="00F44860" w:rsidRDefault="00F44860" w:rsidP="00F44860">
            <w:pPr>
              <w:pStyle w:val="NoSpacing"/>
              <w:rPr>
                <w:rFonts w:ascii="Arial" w:hAnsi="Arial" w:cs="Arial"/>
                <w:color w:val="000000" w:themeColor="text1"/>
                <w:lang w:val="en-GB"/>
              </w:rPr>
            </w:pPr>
            <w:r>
              <w:rPr>
                <w:rFonts w:ascii="Arial" w:hAnsi="Arial" w:cs="Arial"/>
                <w:color w:val="000000" w:themeColor="text1"/>
                <w:lang w:val="en-GB"/>
              </w:rPr>
              <w:t>OPRD</w:t>
            </w:r>
          </w:p>
        </w:tc>
        <w:tc>
          <w:tcPr>
            <w:tcW w:w="1263" w:type="dxa"/>
          </w:tcPr>
          <w:p w14:paraId="36593DDF" w14:textId="106AA28D" w:rsidR="00F44860" w:rsidRDefault="00F44860" w:rsidP="00F44860">
            <w:pPr>
              <w:pStyle w:val="NoSpacing"/>
              <w:rPr>
                <w:rFonts w:ascii="Arial" w:hAnsi="Arial" w:cs="Arial"/>
                <w:color w:val="000000" w:themeColor="text1"/>
                <w:lang w:val="en-GB"/>
              </w:rPr>
            </w:pPr>
            <w:r>
              <w:rPr>
                <w:rFonts w:ascii="Arial" w:hAnsi="Arial" w:cs="Arial"/>
                <w:color w:val="000000" w:themeColor="text1"/>
                <w:lang w:val="en-GB"/>
              </w:rPr>
              <w:t xml:space="preserve">Male </w:t>
            </w:r>
          </w:p>
        </w:tc>
        <w:tc>
          <w:tcPr>
            <w:tcW w:w="1707" w:type="dxa"/>
          </w:tcPr>
          <w:p w14:paraId="18A7605E" w14:textId="65EAB225" w:rsidR="00F44860" w:rsidRPr="003808B8" w:rsidRDefault="00F44860" w:rsidP="00F44860">
            <w:pPr>
              <w:pStyle w:val="NoSpacing"/>
              <w:rPr>
                <w:rFonts w:ascii="Arial" w:hAnsi="Arial" w:cs="Arial"/>
                <w:color w:val="000000" w:themeColor="text1"/>
                <w:lang w:val="en-GB"/>
              </w:rPr>
            </w:pPr>
            <w:r w:rsidRPr="003808B8">
              <w:rPr>
                <w:rFonts w:ascii="Arial" w:hAnsi="Arial" w:cs="Arial"/>
                <w:color w:val="000000" w:themeColor="text1"/>
                <w:lang w:val="en-GB"/>
              </w:rPr>
              <w:t xml:space="preserve">Kapoeta South </w:t>
            </w:r>
          </w:p>
        </w:tc>
        <w:tc>
          <w:tcPr>
            <w:tcW w:w="1975" w:type="dxa"/>
          </w:tcPr>
          <w:p w14:paraId="6828AD25" w14:textId="77C114BF" w:rsidR="00F44860" w:rsidRPr="00976548" w:rsidRDefault="00F44860" w:rsidP="00F44860">
            <w:pPr>
              <w:pStyle w:val="NoSpacing"/>
              <w:rPr>
                <w:rFonts w:ascii="Arial" w:hAnsi="Arial" w:cs="Arial"/>
                <w:color w:val="000000" w:themeColor="text1"/>
                <w:lang w:val="en-GB"/>
              </w:rPr>
            </w:pPr>
            <w:r w:rsidRPr="00976548">
              <w:rPr>
                <w:rFonts w:ascii="Arial" w:hAnsi="Arial" w:cs="Arial"/>
                <w:color w:val="000000" w:themeColor="text1"/>
                <w:lang w:val="en-GB"/>
              </w:rPr>
              <w:t>09 November 2020</w:t>
            </w:r>
          </w:p>
        </w:tc>
      </w:tr>
      <w:tr w:rsidR="0070521C" w:rsidRPr="00976548" w14:paraId="065E0916" w14:textId="77777777" w:rsidTr="006A47CB">
        <w:tc>
          <w:tcPr>
            <w:tcW w:w="2245" w:type="dxa"/>
          </w:tcPr>
          <w:p w14:paraId="571F5795" w14:textId="455E600F" w:rsidR="0070521C" w:rsidRDefault="0070521C" w:rsidP="0070521C">
            <w:pPr>
              <w:pStyle w:val="NoSpacing"/>
              <w:rPr>
                <w:rFonts w:ascii="Arial" w:hAnsi="Arial" w:cs="Arial"/>
                <w:color w:val="000000" w:themeColor="text1"/>
                <w:lang w:val="en-GB"/>
              </w:rPr>
            </w:pPr>
            <w:proofErr w:type="spellStart"/>
            <w:r>
              <w:rPr>
                <w:rFonts w:ascii="Arial" w:hAnsi="Arial" w:cs="Arial"/>
                <w:color w:val="000000" w:themeColor="text1"/>
                <w:lang w:val="en-GB"/>
              </w:rPr>
              <w:t>Ido</w:t>
            </w:r>
            <w:proofErr w:type="spellEnd"/>
            <w:r>
              <w:rPr>
                <w:rFonts w:ascii="Arial" w:hAnsi="Arial" w:cs="Arial"/>
                <w:color w:val="000000" w:themeColor="text1"/>
                <w:lang w:val="en-GB"/>
              </w:rPr>
              <w:t xml:space="preserve"> James Mogga</w:t>
            </w:r>
          </w:p>
        </w:tc>
        <w:tc>
          <w:tcPr>
            <w:tcW w:w="2160" w:type="dxa"/>
          </w:tcPr>
          <w:p w14:paraId="686FCFA2" w14:textId="0E8FA719" w:rsidR="0070521C" w:rsidRDefault="0070521C" w:rsidP="0070521C">
            <w:pPr>
              <w:pStyle w:val="NoSpacing"/>
              <w:rPr>
                <w:rFonts w:ascii="Arial" w:hAnsi="Arial" w:cs="Arial"/>
                <w:color w:val="000000" w:themeColor="text1"/>
                <w:lang w:val="en-GB"/>
              </w:rPr>
            </w:pPr>
            <w:r>
              <w:rPr>
                <w:rFonts w:ascii="Arial" w:hAnsi="Arial" w:cs="Arial"/>
                <w:color w:val="000000" w:themeColor="text1"/>
                <w:lang w:val="en-GB"/>
              </w:rPr>
              <w:t>Islamic Relief</w:t>
            </w:r>
          </w:p>
        </w:tc>
        <w:tc>
          <w:tcPr>
            <w:tcW w:w="1263" w:type="dxa"/>
          </w:tcPr>
          <w:p w14:paraId="247D7842" w14:textId="5F448375" w:rsidR="0070521C" w:rsidRDefault="0070521C" w:rsidP="0070521C">
            <w:pPr>
              <w:pStyle w:val="NoSpacing"/>
              <w:rPr>
                <w:rFonts w:ascii="Arial" w:hAnsi="Arial" w:cs="Arial"/>
                <w:color w:val="000000" w:themeColor="text1"/>
                <w:lang w:val="en-GB"/>
              </w:rPr>
            </w:pPr>
            <w:r>
              <w:rPr>
                <w:rFonts w:ascii="Arial" w:hAnsi="Arial" w:cs="Arial"/>
                <w:color w:val="000000" w:themeColor="text1"/>
                <w:lang w:val="en-GB"/>
              </w:rPr>
              <w:t xml:space="preserve">Male </w:t>
            </w:r>
          </w:p>
        </w:tc>
        <w:tc>
          <w:tcPr>
            <w:tcW w:w="1707" w:type="dxa"/>
          </w:tcPr>
          <w:p w14:paraId="7C7B3FDC" w14:textId="58310FDB" w:rsidR="0070521C" w:rsidRPr="003808B8" w:rsidRDefault="0070521C" w:rsidP="0070521C">
            <w:pPr>
              <w:pStyle w:val="NoSpacing"/>
              <w:rPr>
                <w:rFonts w:ascii="Arial" w:hAnsi="Arial" w:cs="Arial"/>
                <w:color w:val="000000" w:themeColor="text1"/>
                <w:lang w:val="en-GB"/>
              </w:rPr>
            </w:pPr>
            <w:r w:rsidRPr="003808B8">
              <w:rPr>
                <w:rFonts w:ascii="Arial" w:hAnsi="Arial" w:cs="Arial"/>
                <w:color w:val="000000" w:themeColor="text1"/>
                <w:lang w:val="en-GB"/>
              </w:rPr>
              <w:t>Kapoeta South</w:t>
            </w:r>
            <w:r>
              <w:rPr>
                <w:rFonts w:ascii="Arial" w:hAnsi="Arial" w:cs="Arial"/>
                <w:color w:val="000000" w:themeColor="text1"/>
                <w:lang w:val="en-GB"/>
              </w:rPr>
              <w:t xml:space="preserve"> and East</w:t>
            </w:r>
            <w:r w:rsidRPr="003808B8">
              <w:rPr>
                <w:rFonts w:ascii="Arial" w:hAnsi="Arial" w:cs="Arial"/>
                <w:color w:val="000000" w:themeColor="text1"/>
                <w:lang w:val="en-GB"/>
              </w:rPr>
              <w:t xml:space="preserve"> </w:t>
            </w:r>
          </w:p>
        </w:tc>
        <w:tc>
          <w:tcPr>
            <w:tcW w:w="1975" w:type="dxa"/>
          </w:tcPr>
          <w:p w14:paraId="1F4DCA7E" w14:textId="7D2318C9" w:rsidR="0070521C" w:rsidRPr="00976548" w:rsidRDefault="0070521C" w:rsidP="0070521C">
            <w:pPr>
              <w:pStyle w:val="NoSpacing"/>
              <w:rPr>
                <w:rFonts w:ascii="Arial" w:hAnsi="Arial" w:cs="Arial"/>
                <w:color w:val="000000" w:themeColor="text1"/>
                <w:lang w:val="en-GB"/>
              </w:rPr>
            </w:pPr>
            <w:r w:rsidRPr="00976548">
              <w:rPr>
                <w:rFonts w:ascii="Arial" w:hAnsi="Arial" w:cs="Arial"/>
                <w:color w:val="000000" w:themeColor="text1"/>
                <w:lang w:val="en-GB"/>
              </w:rPr>
              <w:t>0</w:t>
            </w:r>
            <w:r>
              <w:rPr>
                <w:rFonts w:ascii="Arial" w:hAnsi="Arial" w:cs="Arial"/>
                <w:color w:val="000000" w:themeColor="text1"/>
                <w:lang w:val="en-GB"/>
              </w:rPr>
              <w:t>8</w:t>
            </w:r>
            <w:r w:rsidRPr="00976548">
              <w:rPr>
                <w:rFonts w:ascii="Arial" w:hAnsi="Arial" w:cs="Arial"/>
                <w:color w:val="000000" w:themeColor="text1"/>
                <w:lang w:val="en-GB"/>
              </w:rPr>
              <w:t xml:space="preserve"> November 2020</w:t>
            </w:r>
          </w:p>
        </w:tc>
      </w:tr>
      <w:tr w:rsidR="0070521C" w:rsidRPr="00976548" w14:paraId="48032893" w14:textId="77777777" w:rsidTr="006A47CB">
        <w:tc>
          <w:tcPr>
            <w:tcW w:w="2245" w:type="dxa"/>
          </w:tcPr>
          <w:p w14:paraId="592AFBEB" w14:textId="76A64C37" w:rsidR="0070521C" w:rsidRDefault="0070521C" w:rsidP="0070521C">
            <w:pPr>
              <w:pStyle w:val="NoSpacing"/>
              <w:rPr>
                <w:rFonts w:ascii="Arial" w:hAnsi="Arial" w:cs="Arial"/>
                <w:color w:val="000000" w:themeColor="text1"/>
                <w:lang w:val="en-GB"/>
              </w:rPr>
            </w:pPr>
            <w:r>
              <w:rPr>
                <w:rFonts w:ascii="Arial" w:hAnsi="Arial" w:cs="Arial"/>
                <w:color w:val="000000" w:themeColor="text1"/>
                <w:lang w:val="en-GB"/>
              </w:rPr>
              <w:t>Tombe Emmanuel</w:t>
            </w:r>
          </w:p>
        </w:tc>
        <w:tc>
          <w:tcPr>
            <w:tcW w:w="2160" w:type="dxa"/>
          </w:tcPr>
          <w:p w14:paraId="610F51D1" w14:textId="227AFC18" w:rsidR="0070521C" w:rsidRDefault="0070521C" w:rsidP="0070521C">
            <w:pPr>
              <w:pStyle w:val="NoSpacing"/>
              <w:rPr>
                <w:rFonts w:ascii="Arial" w:hAnsi="Arial" w:cs="Arial"/>
                <w:color w:val="000000" w:themeColor="text1"/>
                <w:lang w:val="en-GB"/>
              </w:rPr>
            </w:pPr>
            <w:r>
              <w:rPr>
                <w:rFonts w:ascii="Arial" w:hAnsi="Arial" w:cs="Arial"/>
                <w:color w:val="000000" w:themeColor="text1"/>
                <w:lang w:val="en-GB"/>
              </w:rPr>
              <w:t>Islamic Relief</w:t>
            </w:r>
          </w:p>
        </w:tc>
        <w:tc>
          <w:tcPr>
            <w:tcW w:w="1263" w:type="dxa"/>
          </w:tcPr>
          <w:p w14:paraId="23C2AAE6" w14:textId="6325E2FB" w:rsidR="0070521C" w:rsidRDefault="0070521C" w:rsidP="0070521C">
            <w:pPr>
              <w:pStyle w:val="NoSpacing"/>
              <w:rPr>
                <w:rFonts w:ascii="Arial" w:hAnsi="Arial" w:cs="Arial"/>
                <w:color w:val="000000" w:themeColor="text1"/>
                <w:lang w:val="en-GB"/>
              </w:rPr>
            </w:pPr>
            <w:r>
              <w:rPr>
                <w:rFonts w:ascii="Arial" w:hAnsi="Arial" w:cs="Arial"/>
                <w:color w:val="000000" w:themeColor="text1"/>
                <w:lang w:val="en-GB"/>
              </w:rPr>
              <w:t xml:space="preserve">Male </w:t>
            </w:r>
          </w:p>
        </w:tc>
        <w:tc>
          <w:tcPr>
            <w:tcW w:w="1707" w:type="dxa"/>
          </w:tcPr>
          <w:p w14:paraId="7E230993" w14:textId="4637C25E" w:rsidR="0070521C" w:rsidRPr="003808B8" w:rsidRDefault="0070521C" w:rsidP="0070521C">
            <w:pPr>
              <w:pStyle w:val="NoSpacing"/>
              <w:rPr>
                <w:rFonts w:ascii="Arial" w:hAnsi="Arial" w:cs="Arial"/>
                <w:color w:val="000000" w:themeColor="text1"/>
                <w:lang w:val="en-GB"/>
              </w:rPr>
            </w:pPr>
            <w:r w:rsidRPr="003808B8">
              <w:rPr>
                <w:rFonts w:ascii="Arial" w:hAnsi="Arial" w:cs="Arial"/>
                <w:color w:val="000000" w:themeColor="text1"/>
                <w:lang w:val="en-GB"/>
              </w:rPr>
              <w:t>Kapoeta South</w:t>
            </w:r>
            <w:r>
              <w:rPr>
                <w:rFonts w:ascii="Arial" w:hAnsi="Arial" w:cs="Arial"/>
                <w:color w:val="000000" w:themeColor="text1"/>
                <w:lang w:val="en-GB"/>
              </w:rPr>
              <w:t xml:space="preserve"> and East</w:t>
            </w:r>
          </w:p>
        </w:tc>
        <w:tc>
          <w:tcPr>
            <w:tcW w:w="1975" w:type="dxa"/>
          </w:tcPr>
          <w:p w14:paraId="21334C4F" w14:textId="6E11C662" w:rsidR="0070521C" w:rsidRPr="00976548" w:rsidRDefault="0070521C" w:rsidP="0070521C">
            <w:pPr>
              <w:pStyle w:val="NoSpacing"/>
              <w:rPr>
                <w:rFonts w:ascii="Arial" w:hAnsi="Arial" w:cs="Arial"/>
                <w:color w:val="000000" w:themeColor="text1"/>
                <w:lang w:val="en-GB"/>
              </w:rPr>
            </w:pPr>
            <w:r w:rsidRPr="00976548">
              <w:rPr>
                <w:rFonts w:ascii="Arial" w:hAnsi="Arial" w:cs="Arial"/>
                <w:color w:val="000000" w:themeColor="text1"/>
                <w:lang w:val="en-GB"/>
              </w:rPr>
              <w:t>0</w:t>
            </w:r>
            <w:r>
              <w:rPr>
                <w:rFonts w:ascii="Arial" w:hAnsi="Arial" w:cs="Arial"/>
                <w:color w:val="000000" w:themeColor="text1"/>
                <w:lang w:val="en-GB"/>
              </w:rPr>
              <w:t>8</w:t>
            </w:r>
            <w:r w:rsidRPr="00976548">
              <w:rPr>
                <w:rFonts w:ascii="Arial" w:hAnsi="Arial" w:cs="Arial"/>
                <w:color w:val="000000" w:themeColor="text1"/>
                <w:lang w:val="en-GB"/>
              </w:rPr>
              <w:t xml:space="preserve"> November 2020</w:t>
            </w:r>
          </w:p>
        </w:tc>
      </w:tr>
    </w:tbl>
    <w:p w14:paraId="48D1F60B" w14:textId="7E14B298" w:rsidR="00487644" w:rsidRDefault="00487644" w:rsidP="005D2A1B">
      <w:pPr>
        <w:spacing w:line="240" w:lineRule="auto"/>
        <w:jc w:val="both"/>
        <w:rPr>
          <w:rFonts w:ascii="Arial" w:hAnsi="Arial" w:cs="Arial"/>
          <w:color w:val="000000" w:themeColor="text1"/>
          <w:lang w:val="en-GB"/>
        </w:rPr>
      </w:pPr>
    </w:p>
    <w:p w14:paraId="60550516" w14:textId="77777777" w:rsidR="00607906" w:rsidRPr="00976548" w:rsidRDefault="00607906" w:rsidP="005D2A1B">
      <w:pPr>
        <w:spacing w:line="240" w:lineRule="auto"/>
        <w:jc w:val="both"/>
        <w:rPr>
          <w:rFonts w:ascii="Arial" w:hAnsi="Arial" w:cs="Arial"/>
          <w:color w:val="000000" w:themeColor="text1"/>
          <w:lang w:val="en-GB"/>
        </w:rPr>
      </w:pPr>
    </w:p>
    <w:tbl>
      <w:tblPr>
        <w:tblStyle w:val="TableGrid"/>
        <w:tblW w:w="0" w:type="auto"/>
        <w:tblLook w:val="04A0" w:firstRow="1" w:lastRow="0" w:firstColumn="1" w:lastColumn="0" w:noHBand="0" w:noVBand="1"/>
      </w:tblPr>
      <w:tblGrid>
        <w:gridCol w:w="3145"/>
        <w:gridCol w:w="1800"/>
        <w:gridCol w:w="1980"/>
        <w:gridCol w:w="2425"/>
      </w:tblGrid>
      <w:tr w:rsidR="00D04D02" w:rsidRPr="00976548" w14:paraId="0A0FD779" w14:textId="77777777" w:rsidTr="00A14B02">
        <w:tc>
          <w:tcPr>
            <w:tcW w:w="9350" w:type="dxa"/>
            <w:gridSpan w:val="4"/>
          </w:tcPr>
          <w:p w14:paraId="25DF1475" w14:textId="77777777" w:rsidR="00420D04" w:rsidRDefault="00420D04" w:rsidP="005D2A1B">
            <w:pPr>
              <w:jc w:val="both"/>
              <w:rPr>
                <w:rFonts w:ascii="Arial" w:hAnsi="Arial" w:cs="Arial"/>
                <w:b/>
                <w:bCs/>
                <w:color w:val="000000" w:themeColor="text1"/>
                <w:lang w:val="en-GB"/>
              </w:rPr>
            </w:pPr>
          </w:p>
          <w:p w14:paraId="1C94AA78" w14:textId="7C2EAE3B" w:rsidR="00F4019D" w:rsidRDefault="00F4019D" w:rsidP="005D2A1B">
            <w:pPr>
              <w:jc w:val="both"/>
              <w:rPr>
                <w:rFonts w:ascii="Arial" w:hAnsi="Arial" w:cs="Arial"/>
                <w:b/>
                <w:bCs/>
                <w:color w:val="000000" w:themeColor="text1"/>
                <w:lang w:val="en-GB"/>
              </w:rPr>
            </w:pPr>
            <w:r w:rsidRPr="00976548">
              <w:rPr>
                <w:rFonts w:ascii="Arial" w:hAnsi="Arial" w:cs="Arial"/>
                <w:b/>
                <w:bCs/>
                <w:color w:val="000000" w:themeColor="text1"/>
                <w:lang w:val="en-GB"/>
              </w:rPr>
              <w:t>Focus Group discussions (Youth)</w:t>
            </w:r>
            <w:r w:rsidR="001A1F0F" w:rsidRPr="00976548">
              <w:rPr>
                <w:rFonts w:ascii="Arial" w:hAnsi="Arial" w:cs="Arial"/>
                <w:b/>
                <w:bCs/>
                <w:color w:val="000000" w:themeColor="text1"/>
                <w:lang w:val="en-GB"/>
              </w:rPr>
              <w:t xml:space="preserve"> in Kapoeta </w:t>
            </w:r>
            <w:r w:rsidR="00F5737C" w:rsidRPr="00976548">
              <w:rPr>
                <w:rFonts w:ascii="Arial" w:hAnsi="Arial" w:cs="Arial"/>
                <w:b/>
                <w:bCs/>
                <w:color w:val="000000" w:themeColor="text1"/>
                <w:lang w:val="en-GB"/>
              </w:rPr>
              <w:t>East</w:t>
            </w:r>
            <w:r w:rsidR="0085017B" w:rsidRPr="00976548">
              <w:rPr>
                <w:rFonts w:ascii="Arial" w:hAnsi="Arial" w:cs="Arial"/>
                <w:b/>
                <w:bCs/>
                <w:color w:val="000000" w:themeColor="text1"/>
                <w:lang w:val="en-GB"/>
              </w:rPr>
              <w:t xml:space="preserve"> – Age Bracket 18-35 years</w:t>
            </w:r>
          </w:p>
          <w:p w14:paraId="33922E88" w14:textId="4F2D6BFD" w:rsidR="00420D04" w:rsidRPr="00976548" w:rsidRDefault="00420D04" w:rsidP="005D2A1B">
            <w:pPr>
              <w:jc w:val="both"/>
              <w:rPr>
                <w:rFonts w:ascii="Arial" w:hAnsi="Arial" w:cs="Arial"/>
                <w:b/>
                <w:bCs/>
                <w:color w:val="000000" w:themeColor="text1"/>
                <w:lang w:val="en-GB"/>
              </w:rPr>
            </w:pPr>
          </w:p>
        </w:tc>
      </w:tr>
      <w:tr w:rsidR="00D04D02" w:rsidRPr="00976548" w14:paraId="11B0A884" w14:textId="77777777" w:rsidTr="004F5AC0">
        <w:tc>
          <w:tcPr>
            <w:tcW w:w="3145" w:type="dxa"/>
          </w:tcPr>
          <w:p w14:paraId="1CC9FC0D" w14:textId="77777777" w:rsidR="006A47CB" w:rsidRPr="00976548" w:rsidRDefault="006A47CB" w:rsidP="005D2A1B">
            <w:pPr>
              <w:jc w:val="both"/>
              <w:rPr>
                <w:rFonts w:ascii="Arial" w:hAnsi="Arial" w:cs="Arial"/>
                <w:color w:val="000000" w:themeColor="text1"/>
                <w:lang w:val="en-GB"/>
              </w:rPr>
            </w:pPr>
            <w:r w:rsidRPr="00976548">
              <w:rPr>
                <w:rFonts w:ascii="Arial" w:hAnsi="Arial" w:cs="Arial"/>
                <w:color w:val="000000" w:themeColor="text1"/>
                <w:lang w:val="en-GB"/>
              </w:rPr>
              <w:t>Name</w:t>
            </w:r>
          </w:p>
        </w:tc>
        <w:tc>
          <w:tcPr>
            <w:tcW w:w="1800" w:type="dxa"/>
          </w:tcPr>
          <w:p w14:paraId="0BD72FF4" w14:textId="79B38116" w:rsidR="006A47CB" w:rsidRPr="00976548" w:rsidRDefault="006A47CB" w:rsidP="005D2A1B">
            <w:pPr>
              <w:jc w:val="both"/>
              <w:rPr>
                <w:rFonts w:ascii="Arial" w:hAnsi="Arial" w:cs="Arial"/>
                <w:color w:val="000000" w:themeColor="text1"/>
                <w:lang w:val="en-GB"/>
              </w:rPr>
            </w:pPr>
            <w:r w:rsidRPr="00976548">
              <w:rPr>
                <w:rFonts w:ascii="Arial" w:hAnsi="Arial" w:cs="Arial"/>
                <w:b/>
                <w:bCs/>
                <w:color w:val="000000" w:themeColor="text1"/>
                <w:lang w:val="en-GB"/>
              </w:rPr>
              <w:t>Gender</w:t>
            </w:r>
          </w:p>
        </w:tc>
        <w:tc>
          <w:tcPr>
            <w:tcW w:w="1980" w:type="dxa"/>
          </w:tcPr>
          <w:p w14:paraId="59576414" w14:textId="77777777" w:rsidR="006A47CB" w:rsidRPr="00976548" w:rsidRDefault="006A47CB" w:rsidP="005D2A1B">
            <w:pPr>
              <w:jc w:val="both"/>
              <w:rPr>
                <w:rFonts w:ascii="Arial" w:hAnsi="Arial" w:cs="Arial"/>
                <w:color w:val="000000" w:themeColor="text1"/>
                <w:lang w:val="en-GB"/>
              </w:rPr>
            </w:pPr>
            <w:r w:rsidRPr="00976548">
              <w:rPr>
                <w:rFonts w:ascii="Arial" w:hAnsi="Arial" w:cs="Arial"/>
                <w:color w:val="000000" w:themeColor="text1"/>
                <w:lang w:val="en-GB"/>
              </w:rPr>
              <w:t>Location</w:t>
            </w:r>
          </w:p>
        </w:tc>
        <w:tc>
          <w:tcPr>
            <w:tcW w:w="2425" w:type="dxa"/>
          </w:tcPr>
          <w:p w14:paraId="08A73533" w14:textId="77777777" w:rsidR="006A47CB" w:rsidRPr="00976548" w:rsidRDefault="006A47CB" w:rsidP="005D2A1B">
            <w:pPr>
              <w:jc w:val="both"/>
              <w:rPr>
                <w:rFonts w:ascii="Arial" w:hAnsi="Arial" w:cs="Arial"/>
                <w:color w:val="000000" w:themeColor="text1"/>
                <w:lang w:val="en-GB"/>
              </w:rPr>
            </w:pPr>
            <w:r w:rsidRPr="00976548">
              <w:rPr>
                <w:rFonts w:ascii="Arial" w:hAnsi="Arial" w:cs="Arial"/>
                <w:color w:val="000000" w:themeColor="text1"/>
                <w:lang w:val="en-GB"/>
              </w:rPr>
              <w:t xml:space="preserve">Date </w:t>
            </w:r>
          </w:p>
        </w:tc>
      </w:tr>
      <w:tr w:rsidR="00D04D02" w:rsidRPr="00976548" w14:paraId="38975083" w14:textId="77777777" w:rsidTr="004F5AC0">
        <w:tc>
          <w:tcPr>
            <w:tcW w:w="3145" w:type="dxa"/>
          </w:tcPr>
          <w:p w14:paraId="413D9244" w14:textId="52A0271C" w:rsidR="006A47CB" w:rsidRPr="00976548" w:rsidRDefault="006A47CB" w:rsidP="005D2A1B">
            <w:pPr>
              <w:jc w:val="both"/>
              <w:rPr>
                <w:rFonts w:ascii="Arial" w:hAnsi="Arial" w:cs="Arial"/>
                <w:color w:val="000000" w:themeColor="text1"/>
                <w:lang w:val="en-GB"/>
              </w:rPr>
            </w:pPr>
            <w:r w:rsidRPr="00976548">
              <w:rPr>
                <w:rFonts w:ascii="Arial" w:hAnsi="Arial" w:cs="Arial"/>
                <w:color w:val="000000" w:themeColor="text1"/>
                <w:lang w:val="en-GB"/>
              </w:rPr>
              <w:t xml:space="preserve">Abraham </w:t>
            </w:r>
            <w:proofErr w:type="spellStart"/>
            <w:r w:rsidRPr="00976548">
              <w:rPr>
                <w:rFonts w:ascii="Arial" w:hAnsi="Arial" w:cs="Arial"/>
                <w:color w:val="000000" w:themeColor="text1"/>
                <w:lang w:val="en-GB"/>
              </w:rPr>
              <w:t>Lopil</w:t>
            </w:r>
            <w:proofErr w:type="spellEnd"/>
          </w:p>
        </w:tc>
        <w:tc>
          <w:tcPr>
            <w:tcW w:w="1800" w:type="dxa"/>
          </w:tcPr>
          <w:p w14:paraId="72210B06" w14:textId="7393940C" w:rsidR="006A47CB" w:rsidRPr="00976548" w:rsidRDefault="006A47CB" w:rsidP="005D2A1B">
            <w:pPr>
              <w:jc w:val="both"/>
              <w:rPr>
                <w:rFonts w:ascii="Arial" w:hAnsi="Arial" w:cs="Arial"/>
                <w:color w:val="000000" w:themeColor="text1"/>
                <w:lang w:val="en-GB"/>
              </w:rPr>
            </w:pPr>
            <w:r w:rsidRPr="00976548">
              <w:rPr>
                <w:rFonts w:ascii="Arial" w:hAnsi="Arial" w:cs="Arial"/>
                <w:color w:val="000000" w:themeColor="text1"/>
                <w:lang w:val="en-GB"/>
              </w:rPr>
              <w:t>Male</w:t>
            </w:r>
          </w:p>
        </w:tc>
        <w:tc>
          <w:tcPr>
            <w:tcW w:w="1980" w:type="dxa"/>
          </w:tcPr>
          <w:p w14:paraId="78B0DA97" w14:textId="1DA62E1F" w:rsidR="006A47CB" w:rsidRPr="00976548" w:rsidRDefault="006A47CB" w:rsidP="005D2A1B">
            <w:pPr>
              <w:jc w:val="both"/>
              <w:rPr>
                <w:rFonts w:ascii="Arial" w:hAnsi="Arial" w:cs="Arial"/>
                <w:color w:val="000000" w:themeColor="text1"/>
                <w:lang w:val="en-GB"/>
              </w:rPr>
            </w:pPr>
            <w:r w:rsidRPr="00976548">
              <w:rPr>
                <w:rFonts w:ascii="Arial" w:hAnsi="Arial" w:cs="Arial"/>
                <w:color w:val="000000" w:themeColor="text1"/>
                <w:lang w:val="en-GB"/>
              </w:rPr>
              <w:t xml:space="preserve">Kapoeta </w:t>
            </w:r>
            <w:r w:rsidR="00F5737C" w:rsidRPr="00976548">
              <w:rPr>
                <w:rFonts w:ascii="Arial" w:hAnsi="Arial" w:cs="Arial"/>
                <w:color w:val="000000" w:themeColor="text1"/>
                <w:lang w:val="en-GB"/>
              </w:rPr>
              <w:t>East</w:t>
            </w:r>
          </w:p>
        </w:tc>
        <w:tc>
          <w:tcPr>
            <w:tcW w:w="2425" w:type="dxa"/>
          </w:tcPr>
          <w:p w14:paraId="33BEC4F9" w14:textId="4A0403DD" w:rsidR="006A47CB" w:rsidRPr="00976548" w:rsidRDefault="006A47CB" w:rsidP="005D2A1B">
            <w:pPr>
              <w:jc w:val="both"/>
              <w:rPr>
                <w:rFonts w:ascii="Arial" w:hAnsi="Arial" w:cs="Arial"/>
                <w:color w:val="000000" w:themeColor="text1"/>
                <w:lang w:val="en-GB"/>
              </w:rPr>
            </w:pPr>
            <w:r w:rsidRPr="00976548">
              <w:rPr>
                <w:rFonts w:ascii="Arial" w:hAnsi="Arial" w:cs="Arial"/>
                <w:color w:val="000000" w:themeColor="text1"/>
                <w:lang w:val="en-GB"/>
              </w:rPr>
              <w:t>07 November 2020</w:t>
            </w:r>
          </w:p>
        </w:tc>
      </w:tr>
      <w:tr w:rsidR="00F5737C" w:rsidRPr="00976548" w14:paraId="44E5FA94" w14:textId="77777777" w:rsidTr="004F5AC0">
        <w:tc>
          <w:tcPr>
            <w:tcW w:w="3145" w:type="dxa"/>
          </w:tcPr>
          <w:p w14:paraId="1FF87314" w14:textId="47C51079"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 xml:space="preserve">Janel </w:t>
            </w:r>
            <w:proofErr w:type="spellStart"/>
            <w:r w:rsidRPr="00976548">
              <w:rPr>
                <w:rFonts w:ascii="Arial" w:hAnsi="Arial" w:cs="Arial"/>
                <w:color w:val="000000" w:themeColor="text1"/>
                <w:lang w:val="en-GB"/>
              </w:rPr>
              <w:t>Nanukurur</w:t>
            </w:r>
            <w:proofErr w:type="spellEnd"/>
          </w:p>
        </w:tc>
        <w:tc>
          <w:tcPr>
            <w:tcW w:w="1800" w:type="dxa"/>
          </w:tcPr>
          <w:p w14:paraId="196396AB" w14:textId="55F7B9F9"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Female</w:t>
            </w:r>
          </w:p>
        </w:tc>
        <w:tc>
          <w:tcPr>
            <w:tcW w:w="1980" w:type="dxa"/>
          </w:tcPr>
          <w:p w14:paraId="1C97CDC7" w14:textId="7FAEC6A6"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Kapoeta East</w:t>
            </w:r>
          </w:p>
        </w:tc>
        <w:tc>
          <w:tcPr>
            <w:tcW w:w="2425" w:type="dxa"/>
          </w:tcPr>
          <w:p w14:paraId="06BE12DA" w14:textId="4F085CEF"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07 November 2020</w:t>
            </w:r>
          </w:p>
        </w:tc>
      </w:tr>
      <w:tr w:rsidR="00F5737C" w:rsidRPr="00976548" w14:paraId="657322E0" w14:textId="77777777" w:rsidTr="004F5AC0">
        <w:tc>
          <w:tcPr>
            <w:tcW w:w="3145" w:type="dxa"/>
          </w:tcPr>
          <w:p w14:paraId="45CAE13F" w14:textId="790A59B9" w:rsidR="00F5737C" w:rsidRPr="00976548" w:rsidRDefault="00F5737C" w:rsidP="00F5737C">
            <w:pPr>
              <w:jc w:val="both"/>
              <w:rPr>
                <w:rFonts w:ascii="Arial" w:hAnsi="Arial" w:cs="Arial"/>
                <w:color w:val="000000" w:themeColor="text1"/>
                <w:lang w:val="en-GB"/>
              </w:rPr>
            </w:pPr>
            <w:proofErr w:type="spellStart"/>
            <w:r w:rsidRPr="00976548">
              <w:rPr>
                <w:rFonts w:ascii="Arial" w:hAnsi="Arial" w:cs="Arial"/>
                <w:color w:val="000000" w:themeColor="text1"/>
                <w:lang w:val="en-GB"/>
              </w:rPr>
              <w:t>Nagie</w:t>
            </w:r>
            <w:proofErr w:type="spellEnd"/>
            <w:r w:rsidRPr="00976548">
              <w:rPr>
                <w:rFonts w:ascii="Arial" w:hAnsi="Arial" w:cs="Arial"/>
                <w:color w:val="000000" w:themeColor="text1"/>
                <w:lang w:val="en-GB"/>
              </w:rPr>
              <w:t xml:space="preserve"> Samuel </w:t>
            </w:r>
            <w:proofErr w:type="spellStart"/>
            <w:r w:rsidRPr="00976548">
              <w:rPr>
                <w:rFonts w:ascii="Arial" w:hAnsi="Arial" w:cs="Arial"/>
                <w:color w:val="000000" w:themeColor="text1"/>
                <w:lang w:val="en-GB"/>
              </w:rPr>
              <w:t>Lonnria</w:t>
            </w:r>
            <w:proofErr w:type="spellEnd"/>
          </w:p>
        </w:tc>
        <w:tc>
          <w:tcPr>
            <w:tcW w:w="1800" w:type="dxa"/>
          </w:tcPr>
          <w:p w14:paraId="133013CB" w14:textId="67C0670C"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Female</w:t>
            </w:r>
          </w:p>
        </w:tc>
        <w:tc>
          <w:tcPr>
            <w:tcW w:w="1980" w:type="dxa"/>
          </w:tcPr>
          <w:p w14:paraId="3674076C" w14:textId="18EEE9F6"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Kapoeta East</w:t>
            </w:r>
          </w:p>
        </w:tc>
        <w:tc>
          <w:tcPr>
            <w:tcW w:w="2425" w:type="dxa"/>
          </w:tcPr>
          <w:p w14:paraId="1C4D8850" w14:textId="1E731334"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07 November 2020</w:t>
            </w:r>
          </w:p>
        </w:tc>
      </w:tr>
      <w:tr w:rsidR="00F5737C" w:rsidRPr="00976548" w14:paraId="0DDB15DB" w14:textId="77777777" w:rsidTr="004F5AC0">
        <w:tc>
          <w:tcPr>
            <w:tcW w:w="3145" w:type="dxa"/>
          </w:tcPr>
          <w:p w14:paraId="0D0DE5F6" w14:textId="1ED29D22"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 xml:space="preserve">Kon </w:t>
            </w:r>
            <w:proofErr w:type="spellStart"/>
            <w:r w:rsidRPr="00976548">
              <w:rPr>
                <w:rFonts w:ascii="Arial" w:hAnsi="Arial" w:cs="Arial"/>
                <w:color w:val="000000" w:themeColor="text1"/>
                <w:lang w:val="en-GB"/>
              </w:rPr>
              <w:t>Sixtus</w:t>
            </w:r>
            <w:proofErr w:type="spellEnd"/>
          </w:p>
        </w:tc>
        <w:tc>
          <w:tcPr>
            <w:tcW w:w="1800" w:type="dxa"/>
          </w:tcPr>
          <w:p w14:paraId="693BC822" w14:textId="2929FB69"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Male</w:t>
            </w:r>
          </w:p>
        </w:tc>
        <w:tc>
          <w:tcPr>
            <w:tcW w:w="1980" w:type="dxa"/>
          </w:tcPr>
          <w:p w14:paraId="3579C247" w14:textId="240032F4"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Kapoeta East</w:t>
            </w:r>
          </w:p>
        </w:tc>
        <w:tc>
          <w:tcPr>
            <w:tcW w:w="2425" w:type="dxa"/>
          </w:tcPr>
          <w:p w14:paraId="1B1EF649" w14:textId="39D255D6"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07 November 2020</w:t>
            </w:r>
          </w:p>
        </w:tc>
      </w:tr>
      <w:tr w:rsidR="00F5737C" w:rsidRPr="00976548" w14:paraId="12C1544A" w14:textId="77777777" w:rsidTr="004F5AC0">
        <w:tc>
          <w:tcPr>
            <w:tcW w:w="3145" w:type="dxa"/>
          </w:tcPr>
          <w:p w14:paraId="28E2230A" w14:textId="4794A6BC"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 xml:space="preserve">Maison </w:t>
            </w:r>
            <w:proofErr w:type="spellStart"/>
            <w:r w:rsidRPr="00976548">
              <w:rPr>
                <w:rFonts w:ascii="Arial" w:hAnsi="Arial" w:cs="Arial"/>
                <w:color w:val="000000" w:themeColor="text1"/>
                <w:lang w:val="en-GB"/>
              </w:rPr>
              <w:t>Loitei</w:t>
            </w:r>
            <w:proofErr w:type="spellEnd"/>
          </w:p>
        </w:tc>
        <w:tc>
          <w:tcPr>
            <w:tcW w:w="1800" w:type="dxa"/>
          </w:tcPr>
          <w:p w14:paraId="0666FE1E" w14:textId="47B2CC53"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Male</w:t>
            </w:r>
          </w:p>
        </w:tc>
        <w:tc>
          <w:tcPr>
            <w:tcW w:w="1980" w:type="dxa"/>
          </w:tcPr>
          <w:p w14:paraId="382F8351" w14:textId="05F4A5FC"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Kapoeta East</w:t>
            </w:r>
          </w:p>
        </w:tc>
        <w:tc>
          <w:tcPr>
            <w:tcW w:w="2425" w:type="dxa"/>
          </w:tcPr>
          <w:p w14:paraId="11CD79AB" w14:textId="5CE75A03"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07 November 2020</w:t>
            </w:r>
          </w:p>
        </w:tc>
      </w:tr>
      <w:tr w:rsidR="00F5737C" w:rsidRPr="00976548" w14:paraId="7AEB4C0D" w14:textId="77777777" w:rsidTr="004F5AC0">
        <w:tc>
          <w:tcPr>
            <w:tcW w:w="3145" w:type="dxa"/>
          </w:tcPr>
          <w:p w14:paraId="1DCB5315" w14:textId="146695FE" w:rsidR="00F5737C" w:rsidRPr="00976548" w:rsidRDefault="00F5737C" w:rsidP="00F5737C">
            <w:pPr>
              <w:jc w:val="both"/>
              <w:rPr>
                <w:rFonts w:ascii="Arial" w:hAnsi="Arial" w:cs="Arial"/>
                <w:color w:val="000000" w:themeColor="text1"/>
                <w:lang w:val="en-GB"/>
              </w:rPr>
            </w:pPr>
            <w:proofErr w:type="spellStart"/>
            <w:r w:rsidRPr="00976548">
              <w:rPr>
                <w:rFonts w:ascii="Arial" w:hAnsi="Arial" w:cs="Arial"/>
                <w:color w:val="000000" w:themeColor="text1"/>
                <w:lang w:val="en-GB"/>
              </w:rPr>
              <w:t>Nalemsekon</w:t>
            </w:r>
            <w:proofErr w:type="spellEnd"/>
            <w:r w:rsidRPr="00976548">
              <w:rPr>
                <w:rFonts w:ascii="Arial" w:hAnsi="Arial" w:cs="Arial"/>
                <w:color w:val="000000" w:themeColor="text1"/>
                <w:lang w:val="en-GB"/>
              </w:rPr>
              <w:t xml:space="preserve"> </w:t>
            </w:r>
            <w:proofErr w:type="spellStart"/>
            <w:r w:rsidRPr="00976548">
              <w:rPr>
                <w:rFonts w:ascii="Arial" w:hAnsi="Arial" w:cs="Arial"/>
                <w:color w:val="000000" w:themeColor="text1"/>
                <w:lang w:val="en-GB"/>
              </w:rPr>
              <w:t>Nakali</w:t>
            </w:r>
            <w:proofErr w:type="spellEnd"/>
          </w:p>
        </w:tc>
        <w:tc>
          <w:tcPr>
            <w:tcW w:w="1800" w:type="dxa"/>
          </w:tcPr>
          <w:p w14:paraId="1C3F08F3" w14:textId="31B86FA8"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Male</w:t>
            </w:r>
          </w:p>
        </w:tc>
        <w:tc>
          <w:tcPr>
            <w:tcW w:w="1980" w:type="dxa"/>
          </w:tcPr>
          <w:p w14:paraId="39470E39" w14:textId="5F7AC548"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Kapoeta East</w:t>
            </w:r>
          </w:p>
        </w:tc>
        <w:tc>
          <w:tcPr>
            <w:tcW w:w="2425" w:type="dxa"/>
          </w:tcPr>
          <w:p w14:paraId="75F9602B" w14:textId="036D6736"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07 November 2020</w:t>
            </w:r>
          </w:p>
        </w:tc>
      </w:tr>
      <w:tr w:rsidR="00F5737C" w:rsidRPr="00976548" w14:paraId="123B8E1B" w14:textId="77777777" w:rsidTr="004F5AC0">
        <w:tc>
          <w:tcPr>
            <w:tcW w:w="3145" w:type="dxa"/>
          </w:tcPr>
          <w:p w14:paraId="034F076F" w14:textId="15954768" w:rsidR="00F5737C" w:rsidRPr="00976548" w:rsidRDefault="00F5737C" w:rsidP="00F5737C">
            <w:pPr>
              <w:jc w:val="both"/>
              <w:rPr>
                <w:rFonts w:ascii="Arial" w:hAnsi="Arial" w:cs="Arial"/>
                <w:color w:val="000000" w:themeColor="text1"/>
                <w:lang w:val="en-GB"/>
              </w:rPr>
            </w:pPr>
            <w:proofErr w:type="spellStart"/>
            <w:r w:rsidRPr="00976548">
              <w:rPr>
                <w:rFonts w:ascii="Arial" w:hAnsi="Arial" w:cs="Arial"/>
                <w:color w:val="000000" w:themeColor="text1"/>
                <w:lang w:val="en-GB"/>
              </w:rPr>
              <w:t>Kapello</w:t>
            </w:r>
            <w:proofErr w:type="spellEnd"/>
            <w:r w:rsidRPr="00976548">
              <w:rPr>
                <w:rFonts w:ascii="Arial" w:hAnsi="Arial" w:cs="Arial"/>
                <w:color w:val="000000" w:themeColor="text1"/>
                <w:lang w:val="en-GB"/>
              </w:rPr>
              <w:t xml:space="preserve"> Mark</w:t>
            </w:r>
          </w:p>
        </w:tc>
        <w:tc>
          <w:tcPr>
            <w:tcW w:w="1800" w:type="dxa"/>
          </w:tcPr>
          <w:p w14:paraId="09DCCCDF" w14:textId="20B31C8D"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Male</w:t>
            </w:r>
          </w:p>
        </w:tc>
        <w:tc>
          <w:tcPr>
            <w:tcW w:w="1980" w:type="dxa"/>
          </w:tcPr>
          <w:p w14:paraId="76AC4C8B" w14:textId="0DB0CB34"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Kapoeta East</w:t>
            </w:r>
          </w:p>
        </w:tc>
        <w:tc>
          <w:tcPr>
            <w:tcW w:w="2425" w:type="dxa"/>
          </w:tcPr>
          <w:p w14:paraId="4B0176E8" w14:textId="5DEBE2CD"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07 November 2020</w:t>
            </w:r>
          </w:p>
        </w:tc>
      </w:tr>
      <w:tr w:rsidR="00F5737C" w:rsidRPr="00976548" w14:paraId="54E0A39A" w14:textId="77777777" w:rsidTr="004F5AC0">
        <w:tc>
          <w:tcPr>
            <w:tcW w:w="3145" w:type="dxa"/>
          </w:tcPr>
          <w:p w14:paraId="33C71E88" w14:textId="5FA25660" w:rsidR="00F5737C" w:rsidRPr="00976548" w:rsidRDefault="00F5737C" w:rsidP="00F5737C">
            <w:pPr>
              <w:jc w:val="both"/>
              <w:rPr>
                <w:rFonts w:ascii="Arial" w:hAnsi="Arial" w:cs="Arial"/>
                <w:color w:val="000000" w:themeColor="text1"/>
                <w:lang w:val="en-GB"/>
              </w:rPr>
            </w:pPr>
            <w:proofErr w:type="spellStart"/>
            <w:r w:rsidRPr="00976548">
              <w:rPr>
                <w:rFonts w:ascii="Arial" w:hAnsi="Arial" w:cs="Arial"/>
                <w:color w:val="000000" w:themeColor="text1"/>
                <w:lang w:val="en-GB"/>
              </w:rPr>
              <w:t>Lopeyok</w:t>
            </w:r>
            <w:proofErr w:type="spellEnd"/>
            <w:r w:rsidRPr="00976548">
              <w:rPr>
                <w:rFonts w:ascii="Arial" w:hAnsi="Arial" w:cs="Arial"/>
                <w:color w:val="000000" w:themeColor="text1"/>
                <w:lang w:val="en-GB"/>
              </w:rPr>
              <w:t xml:space="preserve"> Joseph</w:t>
            </w:r>
          </w:p>
        </w:tc>
        <w:tc>
          <w:tcPr>
            <w:tcW w:w="1800" w:type="dxa"/>
          </w:tcPr>
          <w:p w14:paraId="78EB1900" w14:textId="4847E3EC"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Male</w:t>
            </w:r>
          </w:p>
        </w:tc>
        <w:tc>
          <w:tcPr>
            <w:tcW w:w="1980" w:type="dxa"/>
          </w:tcPr>
          <w:p w14:paraId="6E2B0DC8" w14:textId="39BDB07D"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Kapoeta East</w:t>
            </w:r>
          </w:p>
        </w:tc>
        <w:tc>
          <w:tcPr>
            <w:tcW w:w="2425" w:type="dxa"/>
          </w:tcPr>
          <w:p w14:paraId="04BCAA5F" w14:textId="67ABE270"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07 November 2020</w:t>
            </w:r>
          </w:p>
        </w:tc>
      </w:tr>
      <w:tr w:rsidR="00F5737C" w:rsidRPr="00976548" w14:paraId="17D34882" w14:textId="77777777" w:rsidTr="004F5AC0">
        <w:tc>
          <w:tcPr>
            <w:tcW w:w="3145" w:type="dxa"/>
          </w:tcPr>
          <w:p w14:paraId="17DF8240" w14:textId="2E40AE6E"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 xml:space="preserve">Simon </w:t>
            </w:r>
            <w:proofErr w:type="spellStart"/>
            <w:r w:rsidRPr="00976548">
              <w:rPr>
                <w:rFonts w:ascii="Arial" w:hAnsi="Arial" w:cs="Arial"/>
                <w:color w:val="000000" w:themeColor="text1"/>
                <w:lang w:val="en-GB"/>
              </w:rPr>
              <w:t>Longolio</w:t>
            </w:r>
            <w:proofErr w:type="spellEnd"/>
          </w:p>
        </w:tc>
        <w:tc>
          <w:tcPr>
            <w:tcW w:w="1800" w:type="dxa"/>
          </w:tcPr>
          <w:p w14:paraId="749486AC" w14:textId="55D2F850"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Male</w:t>
            </w:r>
          </w:p>
        </w:tc>
        <w:tc>
          <w:tcPr>
            <w:tcW w:w="1980" w:type="dxa"/>
          </w:tcPr>
          <w:p w14:paraId="00FF61E2" w14:textId="57503120"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Kapoeta East</w:t>
            </w:r>
          </w:p>
        </w:tc>
        <w:tc>
          <w:tcPr>
            <w:tcW w:w="2425" w:type="dxa"/>
          </w:tcPr>
          <w:p w14:paraId="605AD612" w14:textId="2F1EEF5F"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07 November 2020</w:t>
            </w:r>
          </w:p>
        </w:tc>
      </w:tr>
      <w:tr w:rsidR="00F5737C" w:rsidRPr="00976548" w14:paraId="1AA78100" w14:textId="77777777" w:rsidTr="004F5AC0">
        <w:tc>
          <w:tcPr>
            <w:tcW w:w="3145" w:type="dxa"/>
          </w:tcPr>
          <w:p w14:paraId="21DA3700" w14:textId="1A996CCF"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 xml:space="preserve">Kevin </w:t>
            </w:r>
            <w:proofErr w:type="spellStart"/>
            <w:r w:rsidRPr="00976548">
              <w:rPr>
                <w:rFonts w:ascii="Arial" w:hAnsi="Arial" w:cs="Arial"/>
                <w:color w:val="000000" w:themeColor="text1"/>
                <w:lang w:val="en-GB"/>
              </w:rPr>
              <w:t>Lomanat</w:t>
            </w:r>
            <w:proofErr w:type="spellEnd"/>
          </w:p>
        </w:tc>
        <w:tc>
          <w:tcPr>
            <w:tcW w:w="1800" w:type="dxa"/>
          </w:tcPr>
          <w:p w14:paraId="4B7CBF1C" w14:textId="3F459FC9"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Male</w:t>
            </w:r>
          </w:p>
        </w:tc>
        <w:tc>
          <w:tcPr>
            <w:tcW w:w="1980" w:type="dxa"/>
          </w:tcPr>
          <w:p w14:paraId="0BBC7349" w14:textId="641723A3"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Kapoeta East</w:t>
            </w:r>
          </w:p>
        </w:tc>
        <w:tc>
          <w:tcPr>
            <w:tcW w:w="2425" w:type="dxa"/>
          </w:tcPr>
          <w:p w14:paraId="579F7064" w14:textId="2E360857"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07 November 2020</w:t>
            </w:r>
          </w:p>
        </w:tc>
      </w:tr>
      <w:tr w:rsidR="00F5737C" w:rsidRPr="00976548" w14:paraId="4DAC33CD" w14:textId="77777777" w:rsidTr="004F5AC0">
        <w:tc>
          <w:tcPr>
            <w:tcW w:w="3145" w:type="dxa"/>
          </w:tcPr>
          <w:p w14:paraId="71342D4C" w14:textId="54822D1F" w:rsidR="00F5737C" w:rsidRPr="00976548" w:rsidRDefault="00F5737C" w:rsidP="00F5737C">
            <w:pPr>
              <w:jc w:val="both"/>
              <w:rPr>
                <w:rFonts w:ascii="Arial" w:hAnsi="Arial" w:cs="Arial"/>
                <w:color w:val="000000" w:themeColor="text1"/>
                <w:lang w:val="en-GB"/>
              </w:rPr>
            </w:pPr>
            <w:proofErr w:type="spellStart"/>
            <w:r w:rsidRPr="00976548">
              <w:rPr>
                <w:rFonts w:ascii="Arial" w:hAnsi="Arial" w:cs="Arial"/>
                <w:color w:val="000000" w:themeColor="text1"/>
                <w:lang w:val="en-GB"/>
              </w:rPr>
              <w:t>Macleivis</w:t>
            </w:r>
            <w:proofErr w:type="spellEnd"/>
            <w:r w:rsidRPr="00976548">
              <w:rPr>
                <w:rFonts w:ascii="Arial" w:hAnsi="Arial" w:cs="Arial"/>
                <w:color w:val="000000" w:themeColor="text1"/>
                <w:lang w:val="en-GB"/>
              </w:rPr>
              <w:t xml:space="preserve"> </w:t>
            </w:r>
            <w:proofErr w:type="spellStart"/>
            <w:r w:rsidRPr="00976548">
              <w:rPr>
                <w:rFonts w:ascii="Arial" w:hAnsi="Arial" w:cs="Arial"/>
                <w:color w:val="000000" w:themeColor="text1"/>
                <w:lang w:val="en-GB"/>
              </w:rPr>
              <w:t>Lotabo</w:t>
            </w:r>
            <w:proofErr w:type="spellEnd"/>
          </w:p>
        </w:tc>
        <w:tc>
          <w:tcPr>
            <w:tcW w:w="1800" w:type="dxa"/>
          </w:tcPr>
          <w:p w14:paraId="79BABC36" w14:textId="6D0FBEEE"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Male</w:t>
            </w:r>
          </w:p>
        </w:tc>
        <w:tc>
          <w:tcPr>
            <w:tcW w:w="1980" w:type="dxa"/>
          </w:tcPr>
          <w:p w14:paraId="0BD34A59" w14:textId="4A6416E4"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Kapoeta East</w:t>
            </w:r>
          </w:p>
        </w:tc>
        <w:tc>
          <w:tcPr>
            <w:tcW w:w="2425" w:type="dxa"/>
          </w:tcPr>
          <w:p w14:paraId="43D7ED02" w14:textId="20FE2909"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07 November 2020</w:t>
            </w:r>
          </w:p>
        </w:tc>
      </w:tr>
      <w:tr w:rsidR="00F5737C" w:rsidRPr="00976548" w14:paraId="6F578898" w14:textId="77777777" w:rsidTr="004F5AC0">
        <w:tc>
          <w:tcPr>
            <w:tcW w:w="3145" w:type="dxa"/>
          </w:tcPr>
          <w:p w14:paraId="53E89F9A" w14:textId="641BD328" w:rsidR="00F5737C" w:rsidRPr="00976548" w:rsidRDefault="00F5737C" w:rsidP="00F5737C">
            <w:pPr>
              <w:jc w:val="both"/>
              <w:rPr>
                <w:rFonts w:ascii="Arial" w:hAnsi="Arial" w:cs="Arial"/>
                <w:color w:val="000000" w:themeColor="text1"/>
                <w:lang w:val="en-GB"/>
              </w:rPr>
            </w:pPr>
            <w:proofErr w:type="spellStart"/>
            <w:r w:rsidRPr="00976548">
              <w:rPr>
                <w:rFonts w:ascii="Arial" w:hAnsi="Arial" w:cs="Arial"/>
                <w:color w:val="000000" w:themeColor="text1"/>
                <w:lang w:val="en-GB"/>
              </w:rPr>
              <w:t>Lomor</w:t>
            </w:r>
            <w:proofErr w:type="spellEnd"/>
            <w:r w:rsidRPr="00976548">
              <w:rPr>
                <w:rFonts w:ascii="Arial" w:hAnsi="Arial" w:cs="Arial"/>
                <w:color w:val="000000" w:themeColor="text1"/>
                <w:lang w:val="en-GB"/>
              </w:rPr>
              <w:t xml:space="preserve"> Sylvester Meri</w:t>
            </w:r>
          </w:p>
        </w:tc>
        <w:tc>
          <w:tcPr>
            <w:tcW w:w="1800" w:type="dxa"/>
          </w:tcPr>
          <w:p w14:paraId="1E3FC2EB" w14:textId="101C934B"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Male</w:t>
            </w:r>
          </w:p>
        </w:tc>
        <w:tc>
          <w:tcPr>
            <w:tcW w:w="1980" w:type="dxa"/>
          </w:tcPr>
          <w:p w14:paraId="0F258166" w14:textId="2F8BCA6E"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Kapoeta East</w:t>
            </w:r>
          </w:p>
        </w:tc>
        <w:tc>
          <w:tcPr>
            <w:tcW w:w="2425" w:type="dxa"/>
          </w:tcPr>
          <w:p w14:paraId="2CE1D93B" w14:textId="50473F1A"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07 November 2020</w:t>
            </w:r>
          </w:p>
        </w:tc>
      </w:tr>
      <w:tr w:rsidR="00F5737C" w:rsidRPr="00976548" w14:paraId="6005AF48" w14:textId="77777777" w:rsidTr="004F5AC0">
        <w:tc>
          <w:tcPr>
            <w:tcW w:w="3145" w:type="dxa"/>
          </w:tcPr>
          <w:p w14:paraId="28655CDC" w14:textId="3BD7015C"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 xml:space="preserve">Simon </w:t>
            </w:r>
            <w:proofErr w:type="spellStart"/>
            <w:r w:rsidRPr="00976548">
              <w:rPr>
                <w:rFonts w:ascii="Arial" w:hAnsi="Arial" w:cs="Arial"/>
                <w:color w:val="000000" w:themeColor="text1"/>
                <w:lang w:val="en-GB"/>
              </w:rPr>
              <w:t>Lowi</w:t>
            </w:r>
            <w:proofErr w:type="spellEnd"/>
          </w:p>
        </w:tc>
        <w:tc>
          <w:tcPr>
            <w:tcW w:w="1800" w:type="dxa"/>
          </w:tcPr>
          <w:p w14:paraId="53A83A63" w14:textId="334B6E34"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Male</w:t>
            </w:r>
          </w:p>
        </w:tc>
        <w:tc>
          <w:tcPr>
            <w:tcW w:w="1980" w:type="dxa"/>
          </w:tcPr>
          <w:p w14:paraId="77D4D954" w14:textId="0A27B542"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Kapoeta East</w:t>
            </w:r>
          </w:p>
        </w:tc>
        <w:tc>
          <w:tcPr>
            <w:tcW w:w="2425" w:type="dxa"/>
          </w:tcPr>
          <w:p w14:paraId="3BA264E6" w14:textId="090C82F5"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07 November 2020</w:t>
            </w:r>
          </w:p>
        </w:tc>
      </w:tr>
      <w:tr w:rsidR="00F5737C" w:rsidRPr="00976548" w14:paraId="3E8C7A25" w14:textId="77777777" w:rsidTr="004F5AC0">
        <w:tc>
          <w:tcPr>
            <w:tcW w:w="3145" w:type="dxa"/>
          </w:tcPr>
          <w:p w14:paraId="34D76974" w14:textId="04741D8C" w:rsidR="00F5737C" w:rsidRPr="00976548" w:rsidRDefault="00F5737C" w:rsidP="00F5737C">
            <w:pPr>
              <w:jc w:val="both"/>
              <w:rPr>
                <w:rFonts w:ascii="Arial" w:hAnsi="Arial" w:cs="Arial"/>
                <w:color w:val="000000" w:themeColor="text1"/>
                <w:lang w:val="en-GB"/>
              </w:rPr>
            </w:pPr>
            <w:proofErr w:type="spellStart"/>
            <w:r w:rsidRPr="00976548">
              <w:rPr>
                <w:rFonts w:ascii="Arial" w:hAnsi="Arial" w:cs="Arial"/>
                <w:color w:val="000000" w:themeColor="text1"/>
                <w:lang w:val="en-GB"/>
              </w:rPr>
              <w:t>Lokuuta</w:t>
            </w:r>
            <w:proofErr w:type="spellEnd"/>
            <w:r w:rsidRPr="00976548">
              <w:rPr>
                <w:rFonts w:ascii="Arial" w:hAnsi="Arial" w:cs="Arial"/>
                <w:color w:val="000000" w:themeColor="text1"/>
                <w:lang w:val="en-GB"/>
              </w:rPr>
              <w:t xml:space="preserve"> Peter</w:t>
            </w:r>
          </w:p>
        </w:tc>
        <w:tc>
          <w:tcPr>
            <w:tcW w:w="1800" w:type="dxa"/>
          </w:tcPr>
          <w:p w14:paraId="46F56780" w14:textId="6FCF7F14"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Male</w:t>
            </w:r>
          </w:p>
        </w:tc>
        <w:tc>
          <w:tcPr>
            <w:tcW w:w="1980" w:type="dxa"/>
          </w:tcPr>
          <w:p w14:paraId="4F90639A" w14:textId="21406F2D"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Kapoeta East</w:t>
            </w:r>
          </w:p>
        </w:tc>
        <w:tc>
          <w:tcPr>
            <w:tcW w:w="2425" w:type="dxa"/>
          </w:tcPr>
          <w:p w14:paraId="7149FD6F" w14:textId="21292E9B"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07 November 2020</w:t>
            </w:r>
          </w:p>
        </w:tc>
      </w:tr>
      <w:tr w:rsidR="00F5737C" w:rsidRPr="00976548" w14:paraId="6E580531" w14:textId="77777777" w:rsidTr="004F5AC0">
        <w:tc>
          <w:tcPr>
            <w:tcW w:w="3145" w:type="dxa"/>
          </w:tcPr>
          <w:p w14:paraId="78A31DE2" w14:textId="54D259BC" w:rsidR="00F5737C" w:rsidRPr="00976548" w:rsidRDefault="00F5737C" w:rsidP="00F5737C">
            <w:pPr>
              <w:jc w:val="both"/>
              <w:rPr>
                <w:rFonts w:ascii="Arial" w:hAnsi="Arial" w:cs="Arial"/>
                <w:color w:val="000000" w:themeColor="text1"/>
                <w:lang w:val="en-GB"/>
              </w:rPr>
            </w:pPr>
            <w:proofErr w:type="spellStart"/>
            <w:r w:rsidRPr="00976548">
              <w:rPr>
                <w:rFonts w:ascii="Arial" w:hAnsi="Arial" w:cs="Arial"/>
                <w:color w:val="000000" w:themeColor="text1"/>
                <w:lang w:val="en-GB"/>
              </w:rPr>
              <w:t>Lotabo</w:t>
            </w:r>
            <w:proofErr w:type="spellEnd"/>
            <w:r w:rsidRPr="00976548">
              <w:rPr>
                <w:rFonts w:ascii="Arial" w:hAnsi="Arial" w:cs="Arial"/>
                <w:color w:val="000000" w:themeColor="text1"/>
                <w:lang w:val="en-GB"/>
              </w:rPr>
              <w:t xml:space="preserve"> Deco</w:t>
            </w:r>
          </w:p>
        </w:tc>
        <w:tc>
          <w:tcPr>
            <w:tcW w:w="1800" w:type="dxa"/>
          </w:tcPr>
          <w:p w14:paraId="24BE692E" w14:textId="064B1955"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Male</w:t>
            </w:r>
          </w:p>
        </w:tc>
        <w:tc>
          <w:tcPr>
            <w:tcW w:w="1980" w:type="dxa"/>
          </w:tcPr>
          <w:p w14:paraId="37D5C9C7" w14:textId="570A7098"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Kapoeta East</w:t>
            </w:r>
          </w:p>
        </w:tc>
        <w:tc>
          <w:tcPr>
            <w:tcW w:w="2425" w:type="dxa"/>
          </w:tcPr>
          <w:p w14:paraId="1FAA9663" w14:textId="1A5F19AC"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07 November 2020</w:t>
            </w:r>
          </w:p>
        </w:tc>
      </w:tr>
      <w:tr w:rsidR="00F5737C" w:rsidRPr="00976548" w14:paraId="4080ADD0" w14:textId="77777777" w:rsidTr="004F5AC0">
        <w:tc>
          <w:tcPr>
            <w:tcW w:w="3145" w:type="dxa"/>
          </w:tcPr>
          <w:p w14:paraId="5AA4422A" w14:textId="04EDA563" w:rsidR="00F5737C" w:rsidRPr="00976548" w:rsidRDefault="00F5737C" w:rsidP="00F5737C">
            <w:pPr>
              <w:jc w:val="both"/>
              <w:rPr>
                <w:rFonts w:ascii="Arial" w:hAnsi="Arial" w:cs="Arial"/>
                <w:color w:val="000000" w:themeColor="text1"/>
                <w:lang w:val="en-GB"/>
              </w:rPr>
            </w:pPr>
            <w:proofErr w:type="spellStart"/>
            <w:r w:rsidRPr="00976548">
              <w:rPr>
                <w:rFonts w:ascii="Arial" w:hAnsi="Arial" w:cs="Arial"/>
                <w:color w:val="000000" w:themeColor="text1"/>
                <w:lang w:val="en-GB"/>
              </w:rPr>
              <w:t>Ramcy</w:t>
            </w:r>
            <w:proofErr w:type="spellEnd"/>
            <w:r w:rsidRPr="00976548">
              <w:rPr>
                <w:rFonts w:ascii="Arial" w:hAnsi="Arial" w:cs="Arial"/>
                <w:color w:val="000000" w:themeColor="text1"/>
                <w:lang w:val="en-GB"/>
              </w:rPr>
              <w:t xml:space="preserve"> </w:t>
            </w:r>
            <w:proofErr w:type="spellStart"/>
            <w:r w:rsidRPr="00976548">
              <w:rPr>
                <w:rFonts w:ascii="Arial" w:hAnsi="Arial" w:cs="Arial"/>
                <w:color w:val="000000" w:themeColor="text1"/>
                <w:lang w:val="en-GB"/>
              </w:rPr>
              <w:t>Lowei</w:t>
            </w:r>
            <w:proofErr w:type="spellEnd"/>
          </w:p>
        </w:tc>
        <w:tc>
          <w:tcPr>
            <w:tcW w:w="1800" w:type="dxa"/>
          </w:tcPr>
          <w:p w14:paraId="6A8B20FD" w14:textId="0A17771F"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Male</w:t>
            </w:r>
          </w:p>
        </w:tc>
        <w:tc>
          <w:tcPr>
            <w:tcW w:w="1980" w:type="dxa"/>
          </w:tcPr>
          <w:p w14:paraId="767D6877" w14:textId="2195677A"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Kapoeta East</w:t>
            </w:r>
          </w:p>
        </w:tc>
        <w:tc>
          <w:tcPr>
            <w:tcW w:w="2425" w:type="dxa"/>
          </w:tcPr>
          <w:p w14:paraId="441DA646" w14:textId="06713389"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07 November 2020</w:t>
            </w:r>
          </w:p>
        </w:tc>
      </w:tr>
      <w:tr w:rsidR="00F5737C" w:rsidRPr="00976548" w14:paraId="4AB8ECB9" w14:textId="77777777" w:rsidTr="004F5AC0">
        <w:tc>
          <w:tcPr>
            <w:tcW w:w="3145" w:type="dxa"/>
          </w:tcPr>
          <w:p w14:paraId="4FB15653" w14:textId="428E29EF"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 xml:space="preserve">Nelson </w:t>
            </w:r>
            <w:proofErr w:type="spellStart"/>
            <w:r w:rsidRPr="00976548">
              <w:rPr>
                <w:rFonts w:ascii="Arial" w:hAnsi="Arial" w:cs="Arial"/>
                <w:color w:val="000000" w:themeColor="text1"/>
                <w:lang w:val="en-GB"/>
              </w:rPr>
              <w:t>Lotalia</w:t>
            </w:r>
            <w:proofErr w:type="spellEnd"/>
          </w:p>
        </w:tc>
        <w:tc>
          <w:tcPr>
            <w:tcW w:w="1800" w:type="dxa"/>
          </w:tcPr>
          <w:p w14:paraId="61499733" w14:textId="41419E4D"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Male</w:t>
            </w:r>
          </w:p>
        </w:tc>
        <w:tc>
          <w:tcPr>
            <w:tcW w:w="1980" w:type="dxa"/>
          </w:tcPr>
          <w:p w14:paraId="5F3A72B1" w14:textId="183A55E8"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Kapoeta East</w:t>
            </w:r>
          </w:p>
        </w:tc>
        <w:tc>
          <w:tcPr>
            <w:tcW w:w="2425" w:type="dxa"/>
          </w:tcPr>
          <w:p w14:paraId="604ED11B" w14:textId="4B208128"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07 November 2020</w:t>
            </w:r>
          </w:p>
        </w:tc>
      </w:tr>
      <w:tr w:rsidR="00F5737C" w:rsidRPr="00976548" w14:paraId="5D59E9BB" w14:textId="77777777" w:rsidTr="004F5AC0">
        <w:tc>
          <w:tcPr>
            <w:tcW w:w="3145" w:type="dxa"/>
          </w:tcPr>
          <w:p w14:paraId="15EB13AB" w14:textId="125DCD45"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 xml:space="preserve">Emmanuel </w:t>
            </w:r>
            <w:proofErr w:type="spellStart"/>
            <w:r w:rsidRPr="00976548">
              <w:rPr>
                <w:rFonts w:ascii="Arial" w:hAnsi="Arial" w:cs="Arial"/>
                <w:color w:val="000000" w:themeColor="text1"/>
                <w:lang w:val="en-GB"/>
              </w:rPr>
              <w:t>Lobei</w:t>
            </w:r>
            <w:proofErr w:type="spellEnd"/>
          </w:p>
        </w:tc>
        <w:tc>
          <w:tcPr>
            <w:tcW w:w="1800" w:type="dxa"/>
          </w:tcPr>
          <w:p w14:paraId="765E4CCD" w14:textId="0D62D91A"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Male</w:t>
            </w:r>
          </w:p>
        </w:tc>
        <w:tc>
          <w:tcPr>
            <w:tcW w:w="1980" w:type="dxa"/>
          </w:tcPr>
          <w:p w14:paraId="1AB551D5" w14:textId="0A158B57"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Kapoeta East</w:t>
            </w:r>
          </w:p>
        </w:tc>
        <w:tc>
          <w:tcPr>
            <w:tcW w:w="2425" w:type="dxa"/>
          </w:tcPr>
          <w:p w14:paraId="39110782" w14:textId="1F0928A4"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07 November 2020</w:t>
            </w:r>
          </w:p>
        </w:tc>
      </w:tr>
      <w:tr w:rsidR="00F5737C" w:rsidRPr="00976548" w14:paraId="0AD1C7EF" w14:textId="77777777" w:rsidTr="004F5AC0">
        <w:tc>
          <w:tcPr>
            <w:tcW w:w="3145" w:type="dxa"/>
          </w:tcPr>
          <w:p w14:paraId="44189D3C" w14:textId="4226CA56"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 xml:space="preserve">Mark </w:t>
            </w:r>
            <w:proofErr w:type="spellStart"/>
            <w:r w:rsidRPr="00976548">
              <w:rPr>
                <w:rFonts w:ascii="Arial" w:hAnsi="Arial" w:cs="Arial"/>
                <w:color w:val="000000" w:themeColor="text1"/>
                <w:lang w:val="en-GB"/>
              </w:rPr>
              <w:t>Lokwaar</w:t>
            </w:r>
            <w:proofErr w:type="spellEnd"/>
          </w:p>
        </w:tc>
        <w:tc>
          <w:tcPr>
            <w:tcW w:w="1800" w:type="dxa"/>
          </w:tcPr>
          <w:p w14:paraId="7F54F2C4" w14:textId="242F67DB"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Male</w:t>
            </w:r>
          </w:p>
        </w:tc>
        <w:tc>
          <w:tcPr>
            <w:tcW w:w="1980" w:type="dxa"/>
          </w:tcPr>
          <w:p w14:paraId="78F23F96" w14:textId="4D2341C0"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Kapoeta East</w:t>
            </w:r>
          </w:p>
        </w:tc>
        <w:tc>
          <w:tcPr>
            <w:tcW w:w="2425" w:type="dxa"/>
          </w:tcPr>
          <w:p w14:paraId="007E5D66" w14:textId="75A7B9A8"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07 November 2020</w:t>
            </w:r>
          </w:p>
        </w:tc>
      </w:tr>
      <w:tr w:rsidR="00F5737C" w:rsidRPr="00976548" w14:paraId="4DD5C87A" w14:textId="77777777" w:rsidTr="004F5AC0">
        <w:tc>
          <w:tcPr>
            <w:tcW w:w="3145" w:type="dxa"/>
          </w:tcPr>
          <w:p w14:paraId="01921D5D" w14:textId="0687B4D5"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 xml:space="preserve">Martin </w:t>
            </w:r>
            <w:proofErr w:type="spellStart"/>
            <w:r w:rsidRPr="00976548">
              <w:rPr>
                <w:rFonts w:ascii="Arial" w:hAnsi="Arial" w:cs="Arial"/>
                <w:color w:val="000000" w:themeColor="text1"/>
                <w:lang w:val="en-GB"/>
              </w:rPr>
              <w:t>Nyesie</w:t>
            </w:r>
            <w:proofErr w:type="spellEnd"/>
          </w:p>
        </w:tc>
        <w:tc>
          <w:tcPr>
            <w:tcW w:w="1800" w:type="dxa"/>
          </w:tcPr>
          <w:p w14:paraId="5D7D3075" w14:textId="49AFF2E2"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Male</w:t>
            </w:r>
          </w:p>
        </w:tc>
        <w:tc>
          <w:tcPr>
            <w:tcW w:w="1980" w:type="dxa"/>
          </w:tcPr>
          <w:p w14:paraId="26B8D0C6" w14:textId="3BD2522F"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Kapoeta East</w:t>
            </w:r>
          </w:p>
        </w:tc>
        <w:tc>
          <w:tcPr>
            <w:tcW w:w="2425" w:type="dxa"/>
          </w:tcPr>
          <w:p w14:paraId="1B2DF9D3" w14:textId="03B535F8"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07 November 2020</w:t>
            </w:r>
          </w:p>
        </w:tc>
      </w:tr>
      <w:tr w:rsidR="00F5737C" w:rsidRPr="00976548" w14:paraId="2271590A" w14:textId="77777777" w:rsidTr="004F5AC0">
        <w:tc>
          <w:tcPr>
            <w:tcW w:w="3145" w:type="dxa"/>
          </w:tcPr>
          <w:p w14:paraId="01498FA4" w14:textId="14450D27" w:rsidR="00F5737C" w:rsidRPr="00976548" w:rsidRDefault="00F5737C" w:rsidP="00F5737C">
            <w:pPr>
              <w:jc w:val="both"/>
              <w:rPr>
                <w:rFonts w:ascii="Arial" w:hAnsi="Arial" w:cs="Arial"/>
                <w:color w:val="000000" w:themeColor="text1"/>
                <w:lang w:val="en-GB"/>
              </w:rPr>
            </w:pPr>
            <w:proofErr w:type="spellStart"/>
            <w:r w:rsidRPr="00976548">
              <w:rPr>
                <w:rFonts w:ascii="Arial" w:hAnsi="Arial" w:cs="Arial"/>
                <w:color w:val="000000" w:themeColor="text1"/>
                <w:lang w:val="en-GB"/>
              </w:rPr>
              <w:t>Korimana</w:t>
            </w:r>
            <w:proofErr w:type="spellEnd"/>
            <w:r w:rsidRPr="00976548">
              <w:rPr>
                <w:rFonts w:ascii="Arial" w:hAnsi="Arial" w:cs="Arial"/>
                <w:color w:val="000000" w:themeColor="text1"/>
                <w:lang w:val="en-GB"/>
              </w:rPr>
              <w:t xml:space="preserve"> Denis</w:t>
            </w:r>
          </w:p>
        </w:tc>
        <w:tc>
          <w:tcPr>
            <w:tcW w:w="1800" w:type="dxa"/>
          </w:tcPr>
          <w:p w14:paraId="7E1827FE" w14:textId="7E059606"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Male</w:t>
            </w:r>
          </w:p>
        </w:tc>
        <w:tc>
          <w:tcPr>
            <w:tcW w:w="1980" w:type="dxa"/>
          </w:tcPr>
          <w:p w14:paraId="7FC33BEC" w14:textId="53BFC3BA"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Kapoeta East</w:t>
            </w:r>
          </w:p>
        </w:tc>
        <w:tc>
          <w:tcPr>
            <w:tcW w:w="2425" w:type="dxa"/>
          </w:tcPr>
          <w:p w14:paraId="7FDED3D4" w14:textId="3CED51A2"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07 November 2020</w:t>
            </w:r>
          </w:p>
        </w:tc>
      </w:tr>
      <w:tr w:rsidR="00F5737C" w:rsidRPr="00976548" w14:paraId="49B9FB28" w14:textId="77777777" w:rsidTr="004F5AC0">
        <w:tc>
          <w:tcPr>
            <w:tcW w:w="3145" w:type="dxa"/>
          </w:tcPr>
          <w:p w14:paraId="5451AFB2" w14:textId="2216A907"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Paul Lotor</w:t>
            </w:r>
          </w:p>
        </w:tc>
        <w:tc>
          <w:tcPr>
            <w:tcW w:w="1800" w:type="dxa"/>
          </w:tcPr>
          <w:p w14:paraId="5CCE2E2F" w14:textId="375960C9"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Male</w:t>
            </w:r>
          </w:p>
        </w:tc>
        <w:tc>
          <w:tcPr>
            <w:tcW w:w="1980" w:type="dxa"/>
          </w:tcPr>
          <w:p w14:paraId="6CCE97D7" w14:textId="59433704"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Kapoeta East</w:t>
            </w:r>
          </w:p>
        </w:tc>
        <w:tc>
          <w:tcPr>
            <w:tcW w:w="2425" w:type="dxa"/>
          </w:tcPr>
          <w:p w14:paraId="4CA3F9FB" w14:textId="33A917B3" w:rsidR="00F5737C" w:rsidRPr="00976548" w:rsidRDefault="00F5737C" w:rsidP="00F5737C">
            <w:pPr>
              <w:jc w:val="both"/>
              <w:rPr>
                <w:rFonts w:ascii="Arial" w:hAnsi="Arial" w:cs="Arial"/>
                <w:color w:val="000000" w:themeColor="text1"/>
                <w:lang w:val="en-GB"/>
              </w:rPr>
            </w:pPr>
            <w:r w:rsidRPr="00976548">
              <w:rPr>
                <w:rFonts w:ascii="Arial" w:hAnsi="Arial" w:cs="Arial"/>
                <w:color w:val="000000" w:themeColor="text1"/>
                <w:lang w:val="en-GB"/>
              </w:rPr>
              <w:t>07 November 2020</w:t>
            </w:r>
          </w:p>
        </w:tc>
      </w:tr>
    </w:tbl>
    <w:p w14:paraId="2C456E2D" w14:textId="405766DF" w:rsidR="00A14B02" w:rsidRDefault="00A14B02" w:rsidP="00241677">
      <w:pPr>
        <w:pStyle w:val="NoSpacing"/>
        <w:rPr>
          <w:rFonts w:ascii="Arial" w:hAnsi="Arial" w:cs="Arial"/>
          <w:lang w:val="en-GB"/>
        </w:rPr>
      </w:pPr>
      <w:r w:rsidRPr="00976548">
        <w:rPr>
          <w:rFonts w:ascii="Arial" w:hAnsi="Arial" w:cs="Arial"/>
          <w:lang w:val="en-GB"/>
        </w:rPr>
        <w:tab/>
      </w:r>
    </w:p>
    <w:p w14:paraId="74125625" w14:textId="10F6C1DF" w:rsidR="00607906" w:rsidRDefault="00607906" w:rsidP="00241677">
      <w:pPr>
        <w:pStyle w:val="NoSpacing"/>
        <w:rPr>
          <w:rFonts w:ascii="Arial" w:hAnsi="Arial" w:cs="Arial"/>
          <w:lang w:val="en-GB"/>
        </w:rPr>
      </w:pPr>
    </w:p>
    <w:p w14:paraId="0622BF61" w14:textId="77777777" w:rsidR="00607906" w:rsidRPr="00976548" w:rsidRDefault="00607906" w:rsidP="00241677">
      <w:pPr>
        <w:pStyle w:val="NoSpacing"/>
        <w:rPr>
          <w:rFonts w:ascii="Arial" w:hAnsi="Arial" w:cs="Arial"/>
          <w:lang w:val="en-GB"/>
        </w:rPr>
      </w:pPr>
    </w:p>
    <w:tbl>
      <w:tblPr>
        <w:tblStyle w:val="TableGrid"/>
        <w:tblW w:w="0" w:type="auto"/>
        <w:tblLook w:val="04A0" w:firstRow="1" w:lastRow="0" w:firstColumn="1" w:lastColumn="0" w:noHBand="0" w:noVBand="1"/>
      </w:tblPr>
      <w:tblGrid>
        <w:gridCol w:w="2337"/>
        <w:gridCol w:w="2337"/>
        <w:gridCol w:w="2338"/>
        <w:gridCol w:w="2338"/>
      </w:tblGrid>
      <w:tr w:rsidR="00D04D02" w:rsidRPr="00976548" w14:paraId="59108E7C" w14:textId="77777777" w:rsidTr="00A14B02">
        <w:tc>
          <w:tcPr>
            <w:tcW w:w="9350" w:type="dxa"/>
            <w:gridSpan w:val="4"/>
          </w:tcPr>
          <w:p w14:paraId="4DB1FCA5" w14:textId="77777777" w:rsidR="00420D04" w:rsidRDefault="00420D04" w:rsidP="005D2A1B">
            <w:pPr>
              <w:jc w:val="both"/>
              <w:rPr>
                <w:rFonts w:ascii="Arial" w:hAnsi="Arial" w:cs="Arial"/>
                <w:b/>
                <w:bCs/>
                <w:color w:val="000000" w:themeColor="text1"/>
                <w:lang w:val="en-GB"/>
              </w:rPr>
            </w:pPr>
          </w:p>
          <w:p w14:paraId="0E44B05E" w14:textId="7A208C44" w:rsidR="00A14B02" w:rsidRDefault="00A14B02" w:rsidP="005D2A1B">
            <w:pPr>
              <w:jc w:val="both"/>
              <w:rPr>
                <w:rFonts w:ascii="Arial" w:hAnsi="Arial" w:cs="Arial"/>
                <w:b/>
                <w:bCs/>
                <w:color w:val="000000" w:themeColor="text1"/>
                <w:lang w:val="en-GB"/>
              </w:rPr>
            </w:pPr>
            <w:r w:rsidRPr="00976548">
              <w:rPr>
                <w:rFonts w:ascii="Arial" w:hAnsi="Arial" w:cs="Arial"/>
                <w:b/>
                <w:bCs/>
                <w:color w:val="000000" w:themeColor="text1"/>
                <w:lang w:val="en-GB"/>
              </w:rPr>
              <w:t>Focus Group discussions (Youth)</w:t>
            </w:r>
            <w:r w:rsidR="0085017B" w:rsidRPr="00976548">
              <w:rPr>
                <w:rFonts w:ascii="Arial" w:hAnsi="Arial" w:cs="Arial"/>
                <w:b/>
                <w:bCs/>
                <w:color w:val="000000" w:themeColor="text1"/>
                <w:lang w:val="en-GB"/>
              </w:rPr>
              <w:t xml:space="preserve"> – Age Bracket 18-35 years</w:t>
            </w:r>
            <w:r w:rsidR="001A1F0F" w:rsidRPr="00976548">
              <w:rPr>
                <w:rFonts w:ascii="Arial" w:hAnsi="Arial" w:cs="Arial"/>
                <w:b/>
                <w:bCs/>
                <w:color w:val="000000" w:themeColor="text1"/>
                <w:lang w:val="en-GB"/>
              </w:rPr>
              <w:t xml:space="preserve"> in Kapoeta South</w:t>
            </w:r>
          </w:p>
          <w:p w14:paraId="6EF8C7A9" w14:textId="0E5C841B" w:rsidR="00420D04" w:rsidRPr="00976548" w:rsidRDefault="00420D04" w:rsidP="005D2A1B">
            <w:pPr>
              <w:jc w:val="both"/>
              <w:rPr>
                <w:rFonts w:ascii="Arial" w:hAnsi="Arial" w:cs="Arial"/>
                <w:b/>
                <w:bCs/>
                <w:color w:val="000000" w:themeColor="text1"/>
                <w:lang w:val="en-GB"/>
              </w:rPr>
            </w:pPr>
          </w:p>
        </w:tc>
      </w:tr>
      <w:tr w:rsidR="00D04D02" w:rsidRPr="00976548" w14:paraId="39DFC78C" w14:textId="77777777" w:rsidTr="00A14B02">
        <w:tc>
          <w:tcPr>
            <w:tcW w:w="2337" w:type="dxa"/>
          </w:tcPr>
          <w:p w14:paraId="6B37210E" w14:textId="77777777" w:rsidR="00622481" w:rsidRPr="00976548" w:rsidRDefault="00622481" w:rsidP="005D2A1B">
            <w:pPr>
              <w:jc w:val="both"/>
              <w:rPr>
                <w:rFonts w:ascii="Arial" w:hAnsi="Arial" w:cs="Arial"/>
                <w:b/>
                <w:bCs/>
                <w:color w:val="000000" w:themeColor="text1"/>
                <w:lang w:val="en-GB"/>
              </w:rPr>
            </w:pPr>
            <w:r w:rsidRPr="00976548">
              <w:rPr>
                <w:rFonts w:ascii="Arial" w:hAnsi="Arial" w:cs="Arial"/>
                <w:b/>
                <w:bCs/>
                <w:color w:val="000000" w:themeColor="text1"/>
                <w:lang w:val="en-GB"/>
              </w:rPr>
              <w:t>Name</w:t>
            </w:r>
          </w:p>
        </w:tc>
        <w:tc>
          <w:tcPr>
            <w:tcW w:w="2337" w:type="dxa"/>
          </w:tcPr>
          <w:p w14:paraId="3CFC1983" w14:textId="766C1483" w:rsidR="00622481" w:rsidRPr="00976548" w:rsidRDefault="00622481" w:rsidP="005D2A1B">
            <w:pPr>
              <w:jc w:val="both"/>
              <w:rPr>
                <w:rFonts w:ascii="Arial" w:hAnsi="Arial" w:cs="Arial"/>
                <w:b/>
                <w:bCs/>
                <w:color w:val="000000" w:themeColor="text1"/>
                <w:lang w:val="en-GB"/>
              </w:rPr>
            </w:pPr>
            <w:r w:rsidRPr="00976548">
              <w:rPr>
                <w:rFonts w:ascii="Arial" w:hAnsi="Arial" w:cs="Arial"/>
                <w:b/>
                <w:bCs/>
                <w:color w:val="000000" w:themeColor="text1"/>
                <w:lang w:val="en-GB"/>
              </w:rPr>
              <w:t>Gender</w:t>
            </w:r>
          </w:p>
        </w:tc>
        <w:tc>
          <w:tcPr>
            <w:tcW w:w="2338" w:type="dxa"/>
          </w:tcPr>
          <w:p w14:paraId="2E6B8125" w14:textId="77777777" w:rsidR="00622481" w:rsidRPr="00976548" w:rsidRDefault="00622481" w:rsidP="005D2A1B">
            <w:pPr>
              <w:jc w:val="both"/>
              <w:rPr>
                <w:rFonts w:ascii="Arial" w:hAnsi="Arial" w:cs="Arial"/>
                <w:b/>
                <w:bCs/>
                <w:color w:val="000000" w:themeColor="text1"/>
                <w:lang w:val="en-GB"/>
              </w:rPr>
            </w:pPr>
            <w:r w:rsidRPr="00976548">
              <w:rPr>
                <w:rFonts w:ascii="Arial" w:hAnsi="Arial" w:cs="Arial"/>
                <w:b/>
                <w:bCs/>
                <w:color w:val="000000" w:themeColor="text1"/>
                <w:lang w:val="en-GB"/>
              </w:rPr>
              <w:t>Location</w:t>
            </w:r>
          </w:p>
        </w:tc>
        <w:tc>
          <w:tcPr>
            <w:tcW w:w="2338" w:type="dxa"/>
          </w:tcPr>
          <w:p w14:paraId="6D463803" w14:textId="77777777" w:rsidR="00622481" w:rsidRPr="00976548" w:rsidRDefault="00622481" w:rsidP="005D2A1B">
            <w:pPr>
              <w:jc w:val="both"/>
              <w:rPr>
                <w:rFonts w:ascii="Arial" w:hAnsi="Arial" w:cs="Arial"/>
                <w:b/>
                <w:bCs/>
                <w:color w:val="000000" w:themeColor="text1"/>
                <w:lang w:val="en-GB"/>
              </w:rPr>
            </w:pPr>
            <w:r w:rsidRPr="00976548">
              <w:rPr>
                <w:rFonts w:ascii="Arial" w:hAnsi="Arial" w:cs="Arial"/>
                <w:b/>
                <w:bCs/>
                <w:color w:val="000000" w:themeColor="text1"/>
                <w:lang w:val="en-GB"/>
              </w:rPr>
              <w:t xml:space="preserve">Date </w:t>
            </w:r>
          </w:p>
        </w:tc>
      </w:tr>
      <w:tr w:rsidR="00D04D02" w:rsidRPr="00976548" w14:paraId="6578037C" w14:textId="77777777" w:rsidTr="00A14B02">
        <w:tc>
          <w:tcPr>
            <w:tcW w:w="2337" w:type="dxa"/>
          </w:tcPr>
          <w:p w14:paraId="58F71475" w14:textId="52C07C54"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Simon Lokai</w:t>
            </w:r>
          </w:p>
        </w:tc>
        <w:tc>
          <w:tcPr>
            <w:tcW w:w="2337" w:type="dxa"/>
          </w:tcPr>
          <w:p w14:paraId="19D8BB1A" w14:textId="5F8F5A56"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Male</w:t>
            </w:r>
          </w:p>
        </w:tc>
        <w:tc>
          <w:tcPr>
            <w:tcW w:w="2338" w:type="dxa"/>
          </w:tcPr>
          <w:p w14:paraId="2A8E8BD2" w14:textId="2DBA2AA3"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Kapoeta South</w:t>
            </w:r>
          </w:p>
        </w:tc>
        <w:tc>
          <w:tcPr>
            <w:tcW w:w="2338" w:type="dxa"/>
          </w:tcPr>
          <w:p w14:paraId="3996B3AF" w14:textId="77777777"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06 November 2020</w:t>
            </w:r>
          </w:p>
        </w:tc>
      </w:tr>
      <w:tr w:rsidR="00D04D02" w:rsidRPr="00976548" w14:paraId="54C247D7" w14:textId="77777777" w:rsidTr="00A14B02">
        <w:tc>
          <w:tcPr>
            <w:tcW w:w="2337" w:type="dxa"/>
          </w:tcPr>
          <w:p w14:paraId="482A8DC1" w14:textId="26D36C28" w:rsidR="00622481" w:rsidRPr="00976548" w:rsidRDefault="00622481" w:rsidP="005D2A1B">
            <w:pPr>
              <w:jc w:val="both"/>
              <w:rPr>
                <w:rFonts w:ascii="Arial" w:hAnsi="Arial" w:cs="Arial"/>
                <w:color w:val="000000" w:themeColor="text1"/>
                <w:lang w:val="en-GB"/>
              </w:rPr>
            </w:pPr>
            <w:proofErr w:type="spellStart"/>
            <w:r w:rsidRPr="00976548">
              <w:rPr>
                <w:rFonts w:ascii="Arial" w:hAnsi="Arial" w:cs="Arial"/>
                <w:color w:val="000000" w:themeColor="text1"/>
                <w:lang w:val="en-GB"/>
              </w:rPr>
              <w:t>Aduigo</w:t>
            </w:r>
            <w:proofErr w:type="spellEnd"/>
            <w:r w:rsidRPr="00976548">
              <w:rPr>
                <w:rFonts w:ascii="Arial" w:hAnsi="Arial" w:cs="Arial"/>
                <w:color w:val="000000" w:themeColor="text1"/>
                <w:lang w:val="en-GB"/>
              </w:rPr>
              <w:t xml:space="preserve"> </w:t>
            </w:r>
            <w:proofErr w:type="spellStart"/>
            <w:r w:rsidRPr="00976548">
              <w:rPr>
                <w:rFonts w:ascii="Arial" w:hAnsi="Arial" w:cs="Arial"/>
                <w:color w:val="000000" w:themeColor="text1"/>
                <w:lang w:val="en-GB"/>
              </w:rPr>
              <w:t>Luipa</w:t>
            </w:r>
            <w:proofErr w:type="spellEnd"/>
          </w:p>
        </w:tc>
        <w:tc>
          <w:tcPr>
            <w:tcW w:w="2337" w:type="dxa"/>
          </w:tcPr>
          <w:p w14:paraId="238CF98F" w14:textId="60C5C769"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Male</w:t>
            </w:r>
          </w:p>
        </w:tc>
        <w:tc>
          <w:tcPr>
            <w:tcW w:w="2338" w:type="dxa"/>
          </w:tcPr>
          <w:p w14:paraId="724EB19F" w14:textId="2E4EF998"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Kapoeta South</w:t>
            </w:r>
          </w:p>
        </w:tc>
        <w:tc>
          <w:tcPr>
            <w:tcW w:w="2338" w:type="dxa"/>
          </w:tcPr>
          <w:p w14:paraId="50011653" w14:textId="77777777"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06 November 2020</w:t>
            </w:r>
          </w:p>
        </w:tc>
      </w:tr>
      <w:tr w:rsidR="00D04D02" w:rsidRPr="00976548" w14:paraId="5DEE9D6A" w14:textId="77777777" w:rsidTr="00A14B02">
        <w:tc>
          <w:tcPr>
            <w:tcW w:w="2337" w:type="dxa"/>
          </w:tcPr>
          <w:p w14:paraId="3C4AED34" w14:textId="2B5BD89B"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 xml:space="preserve">Manuela Marko </w:t>
            </w:r>
            <w:proofErr w:type="spellStart"/>
            <w:r w:rsidRPr="00976548">
              <w:rPr>
                <w:rFonts w:ascii="Arial" w:hAnsi="Arial" w:cs="Arial"/>
                <w:color w:val="000000" w:themeColor="text1"/>
                <w:lang w:val="en-GB"/>
              </w:rPr>
              <w:t>Lokito</w:t>
            </w:r>
            <w:proofErr w:type="spellEnd"/>
            <w:r w:rsidRPr="00976548">
              <w:rPr>
                <w:rFonts w:ascii="Arial" w:hAnsi="Arial" w:cs="Arial"/>
                <w:color w:val="000000" w:themeColor="text1"/>
                <w:lang w:val="en-GB"/>
              </w:rPr>
              <w:t xml:space="preserve"> </w:t>
            </w:r>
          </w:p>
        </w:tc>
        <w:tc>
          <w:tcPr>
            <w:tcW w:w="2337" w:type="dxa"/>
          </w:tcPr>
          <w:p w14:paraId="217AC586" w14:textId="503B64B9" w:rsidR="00622481" w:rsidRPr="00976548" w:rsidRDefault="008B02F6" w:rsidP="005D2A1B">
            <w:pPr>
              <w:jc w:val="both"/>
              <w:rPr>
                <w:rFonts w:ascii="Arial" w:hAnsi="Arial" w:cs="Arial"/>
                <w:color w:val="000000" w:themeColor="text1"/>
                <w:lang w:val="en-GB"/>
              </w:rPr>
            </w:pPr>
            <w:r w:rsidRPr="00976548">
              <w:rPr>
                <w:rFonts w:ascii="Arial" w:hAnsi="Arial" w:cs="Arial"/>
                <w:color w:val="000000" w:themeColor="text1"/>
                <w:lang w:val="en-GB"/>
              </w:rPr>
              <w:t>Female</w:t>
            </w:r>
          </w:p>
        </w:tc>
        <w:tc>
          <w:tcPr>
            <w:tcW w:w="2338" w:type="dxa"/>
          </w:tcPr>
          <w:p w14:paraId="7DF87327" w14:textId="76991B2C"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Kapoeta South</w:t>
            </w:r>
          </w:p>
        </w:tc>
        <w:tc>
          <w:tcPr>
            <w:tcW w:w="2338" w:type="dxa"/>
          </w:tcPr>
          <w:p w14:paraId="3F669854" w14:textId="77777777"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06 November 2020</w:t>
            </w:r>
          </w:p>
        </w:tc>
      </w:tr>
      <w:tr w:rsidR="00D04D02" w:rsidRPr="00976548" w14:paraId="55787CE9" w14:textId="77777777" w:rsidTr="00A14B02">
        <w:tc>
          <w:tcPr>
            <w:tcW w:w="2337" w:type="dxa"/>
          </w:tcPr>
          <w:p w14:paraId="2619CF9D" w14:textId="4E3B8AF1"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 xml:space="preserve">Jimmy </w:t>
            </w:r>
            <w:proofErr w:type="spellStart"/>
            <w:r w:rsidRPr="00976548">
              <w:rPr>
                <w:rFonts w:ascii="Arial" w:hAnsi="Arial" w:cs="Arial"/>
                <w:color w:val="000000" w:themeColor="text1"/>
                <w:lang w:val="en-GB"/>
              </w:rPr>
              <w:t>Longolio</w:t>
            </w:r>
            <w:proofErr w:type="spellEnd"/>
            <w:r w:rsidRPr="00976548">
              <w:rPr>
                <w:rFonts w:ascii="Arial" w:hAnsi="Arial" w:cs="Arial"/>
                <w:color w:val="000000" w:themeColor="text1"/>
                <w:lang w:val="en-GB"/>
              </w:rPr>
              <w:t xml:space="preserve"> Andrea</w:t>
            </w:r>
          </w:p>
        </w:tc>
        <w:tc>
          <w:tcPr>
            <w:tcW w:w="2337" w:type="dxa"/>
          </w:tcPr>
          <w:p w14:paraId="473E8749" w14:textId="2F9E3EE7"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Male</w:t>
            </w:r>
          </w:p>
        </w:tc>
        <w:tc>
          <w:tcPr>
            <w:tcW w:w="2338" w:type="dxa"/>
          </w:tcPr>
          <w:p w14:paraId="44D8DFC6" w14:textId="3B153F55"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Kapoeta South</w:t>
            </w:r>
          </w:p>
        </w:tc>
        <w:tc>
          <w:tcPr>
            <w:tcW w:w="2338" w:type="dxa"/>
          </w:tcPr>
          <w:p w14:paraId="4F0D8A1E" w14:textId="77777777"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06 November 2020</w:t>
            </w:r>
          </w:p>
        </w:tc>
      </w:tr>
      <w:tr w:rsidR="00D04D02" w:rsidRPr="00976548" w14:paraId="1513F644" w14:textId="77777777" w:rsidTr="00A14B02">
        <w:tc>
          <w:tcPr>
            <w:tcW w:w="2337" w:type="dxa"/>
          </w:tcPr>
          <w:p w14:paraId="0A5CD296" w14:textId="52B1EB60"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 xml:space="preserve">Haggai </w:t>
            </w:r>
            <w:proofErr w:type="spellStart"/>
            <w:r w:rsidRPr="00976548">
              <w:rPr>
                <w:rFonts w:ascii="Arial" w:hAnsi="Arial" w:cs="Arial"/>
                <w:color w:val="000000" w:themeColor="text1"/>
                <w:lang w:val="en-GB"/>
              </w:rPr>
              <w:t>Loyonai</w:t>
            </w:r>
            <w:proofErr w:type="spellEnd"/>
            <w:r w:rsidRPr="00976548">
              <w:rPr>
                <w:rFonts w:ascii="Arial" w:hAnsi="Arial" w:cs="Arial"/>
                <w:color w:val="000000" w:themeColor="text1"/>
                <w:lang w:val="en-GB"/>
              </w:rPr>
              <w:t xml:space="preserve"> </w:t>
            </w:r>
            <w:proofErr w:type="spellStart"/>
            <w:r w:rsidRPr="00976548">
              <w:rPr>
                <w:rFonts w:ascii="Arial" w:hAnsi="Arial" w:cs="Arial"/>
                <w:color w:val="000000" w:themeColor="text1"/>
                <w:lang w:val="en-GB"/>
              </w:rPr>
              <w:t>Lochebe</w:t>
            </w:r>
            <w:proofErr w:type="spellEnd"/>
            <w:r w:rsidRPr="00976548">
              <w:rPr>
                <w:rFonts w:ascii="Arial" w:hAnsi="Arial" w:cs="Arial"/>
                <w:color w:val="000000" w:themeColor="text1"/>
                <w:lang w:val="en-GB"/>
              </w:rPr>
              <w:t xml:space="preserve"> </w:t>
            </w:r>
          </w:p>
        </w:tc>
        <w:tc>
          <w:tcPr>
            <w:tcW w:w="2337" w:type="dxa"/>
          </w:tcPr>
          <w:p w14:paraId="26077319" w14:textId="16D9D73A" w:rsidR="00622481" w:rsidRPr="00976548" w:rsidRDefault="008B02F6" w:rsidP="005D2A1B">
            <w:pPr>
              <w:jc w:val="both"/>
              <w:rPr>
                <w:rFonts w:ascii="Arial" w:hAnsi="Arial" w:cs="Arial"/>
                <w:color w:val="000000" w:themeColor="text1"/>
                <w:lang w:val="en-GB"/>
              </w:rPr>
            </w:pPr>
            <w:r w:rsidRPr="00976548">
              <w:rPr>
                <w:rFonts w:ascii="Arial" w:hAnsi="Arial" w:cs="Arial"/>
                <w:color w:val="000000" w:themeColor="text1"/>
                <w:lang w:val="en-GB"/>
              </w:rPr>
              <w:t>Female</w:t>
            </w:r>
          </w:p>
        </w:tc>
        <w:tc>
          <w:tcPr>
            <w:tcW w:w="2338" w:type="dxa"/>
          </w:tcPr>
          <w:p w14:paraId="06D75F2D" w14:textId="4C249ADA"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Kapoeta South</w:t>
            </w:r>
          </w:p>
        </w:tc>
        <w:tc>
          <w:tcPr>
            <w:tcW w:w="2338" w:type="dxa"/>
          </w:tcPr>
          <w:p w14:paraId="0F6AF3B4" w14:textId="77777777"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06 November 2020</w:t>
            </w:r>
          </w:p>
        </w:tc>
      </w:tr>
      <w:tr w:rsidR="00D04D02" w:rsidRPr="00976548" w14:paraId="33981E89" w14:textId="77777777" w:rsidTr="00A14B02">
        <w:tc>
          <w:tcPr>
            <w:tcW w:w="2337" w:type="dxa"/>
          </w:tcPr>
          <w:p w14:paraId="39DB592F" w14:textId="5E56FE7A"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 xml:space="preserve">Simon </w:t>
            </w:r>
            <w:proofErr w:type="spellStart"/>
            <w:r w:rsidRPr="00976548">
              <w:rPr>
                <w:rFonts w:ascii="Arial" w:hAnsi="Arial" w:cs="Arial"/>
                <w:color w:val="000000" w:themeColor="text1"/>
                <w:lang w:val="en-GB"/>
              </w:rPr>
              <w:t>Lopeta</w:t>
            </w:r>
            <w:proofErr w:type="spellEnd"/>
            <w:r w:rsidRPr="00976548">
              <w:rPr>
                <w:rFonts w:ascii="Arial" w:hAnsi="Arial" w:cs="Arial"/>
                <w:color w:val="000000" w:themeColor="text1"/>
                <w:lang w:val="en-GB"/>
              </w:rPr>
              <w:t xml:space="preserve"> </w:t>
            </w:r>
            <w:proofErr w:type="spellStart"/>
            <w:r w:rsidRPr="00976548">
              <w:rPr>
                <w:rFonts w:ascii="Arial" w:hAnsi="Arial" w:cs="Arial"/>
                <w:color w:val="000000" w:themeColor="text1"/>
                <w:lang w:val="en-GB"/>
              </w:rPr>
              <w:t>Logie</w:t>
            </w:r>
            <w:proofErr w:type="spellEnd"/>
          </w:p>
        </w:tc>
        <w:tc>
          <w:tcPr>
            <w:tcW w:w="2337" w:type="dxa"/>
          </w:tcPr>
          <w:p w14:paraId="2EF928AE" w14:textId="7F5915AE"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Male</w:t>
            </w:r>
          </w:p>
        </w:tc>
        <w:tc>
          <w:tcPr>
            <w:tcW w:w="2338" w:type="dxa"/>
          </w:tcPr>
          <w:p w14:paraId="279A756D" w14:textId="3AC30E28"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Kapoeta South</w:t>
            </w:r>
          </w:p>
        </w:tc>
        <w:tc>
          <w:tcPr>
            <w:tcW w:w="2338" w:type="dxa"/>
          </w:tcPr>
          <w:p w14:paraId="6B97A4BF" w14:textId="77777777"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06 November 2020</w:t>
            </w:r>
          </w:p>
        </w:tc>
      </w:tr>
      <w:tr w:rsidR="00D04D02" w:rsidRPr="00976548" w14:paraId="4057AD9B" w14:textId="77777777" w:rsidTr="00A14B02">
        <w:tc>
          <w:tcPr>
            <w:tcW w:w="2337" w:type="dxa"/>
          </w:tcPr>
          <w:p w14:paraId="6DD83E04" w14:textId="4AF87D78"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 xml:space="preserve">Simon Peter </w:t>
            </w:r>
            <w:proofErr w:type="spellStart"/>
            <w:r w:rsidRPr="00976548">
              <w:rPr>
                <w:rFonts w:ascii="Arial" w:hAnsi="Arial" w:cs="Arial"/>
                <w:color w:val="000000" w:themeColor="text1"/>
                <w:lang w:val="en-GB"/>
              </w:rPr>
              <w:t>Loiteng</w:t>
            </w:r>
            <w:proofErr w:type="spellEnd"/>
          </w:p>
        </w:tc>
        <w:tc>
          <w:tcPr>
            <w:tcW w:w="2337" w:type="dxa"/>
          </w:tcPr>
          <w:p w14:paraId="1BD00DE6" w14:textId="17A1B76A"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Male</w:t>
            </w:r>
          </w:p>
        </w:tc>
        <w:tc>
          <w:tcPr>
            <w:tcW w:w="2338" w:type="dxa"/>
          </w:tcPr>
          <w:p w14:paraId="17B20082" w14:textId="37A08BE1"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Kapoeta South</w:t>
            </w:r>
          </w:p>
        </w:tc>
        <w:tc>
          <w:tcPr>
            <w:tcW w:w="2338" w:type="dxa"/>
          </w:tcPr>
          <w:p w14:paraId="22CA2770" w14:textId="77777777"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06 November 2020</w:t>
            </w:r>
          </w:p>
        </w:tc>
      </w:tr>
      <w:tr w:rsidR="00D04D02" w:rsidRPr="00976548" w14:paraId="567172E1" w14:textId="77777777" w:rsidTr="00A14B02">
        <w:tc>
          <w:tcPr>
            <w:tcW w:w="2337" w:type="dxa"/>
          </w:tcPr>
          <w:p w14:paraId="7EABFCCE" w14:textId="72D06EFC"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 xml:space="preserve">Andrew </w:t>
            </w:r>
            <w:proofErr w:type="spellStart"/>
            <w:r w:rsidRPr="00976548">
              <w:rPr>
                <w:rFonts w:ascii="Arial" w:hAnsi="Arial" w:cs="Arial"/>
                <w:color w:val="000000" w:themeColor="text1"/>
                <w:lang w:val="en-GB"/>
              </w:rPr>
              <w:t>Nafae</w:t>
            </w:r>
            <w:proofErr w:type="spellEnd"/>
            <w:r w:rsidRPr="00976548">
              <w:rPr>
                <w:rFonts w:ascii="Arial" w:hAnsi="Arial" w:cs="Arial"/>
                <w:color w:val="000000" w:themeColor="text1"/>
                <w:lang w:val="en-GB"/>
              </w:rPr>
              <w:t xml:space="preserve"> Lokai</w:t>
            </w:r>
          </w:p>
        </w:tc>
        <w:tc>
          <w:tcPr>
            <w:tcW w:w="2337" w:type="dxa"/>
          </w:tcPr>
          <w:p w14:paraId="270E6173" w14:textId="32061315"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Male</w:t>
            </w:r>
          </w:p>
        </w:tc>
        <w:tc>
          <w:tcPr>
            <w:tcW w:w="2338" w:type="dxa"/>
          </w:tcPr>
          <w:p w14:paraId="6DBD40EE" w14:textId="6F86B1F9"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Kapoeta South</w:t>
            </w:r>
          </w:p>
        </w:tc>
        <w:tc>
          <w:tcPr>
            <w:tcW w:w="2338" w:type="dxa"/>
          </w:tcPr>
          <w:p w14:paraId="1070E798" w14:textId="77777777"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06 November 2020</w:t>
            </w:r>
          </w:p>
        </w:tc>
      </w:tr>
      <w:tr w:rsidR="00D04D02" w:rsidRPr="00976548" w14:paraId="424FD254" w14:textId="77777777" w:rsidTr="00A14B02">
        <w:tc>
          <w:tcPr>
            <w:tcW w:w="2337" w:type="dxa"/>
          </w:tcPr>
          <w:p w14:paraId="59511893" w14:textId="0E9F96EC"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Tereza Lydia Simon</w:t>
            </w:r>
          </w:p>
        </w:tc>
        <w:tc>
          <w:tcPr>
            <w:tcW w:w="2337" w:type="dxa"/>
          </w:tcPr>
          <w:p w14:paraId="17289C64" w14:textId="78172A22" w:rsidR="00622481" w:rsidRPr="00976548" w:rsidRDefault="0085017B" w:rsidP="005D2A1B">
            <w:pPr>
              <w:jc w:val="both"/>
              <w:rPr>
                <w:rFonts w:ascii="Arial" w:hAnsi="Arial" w:cs="Arial"/>
                <w:color w:val="000000" w:themeColor="text1"/>
                <w:lang w:val="en-GB"/>
              </w:rPr>
            </w:pPr>
            <w:r w:rsidRPr="00976548">
              <w:rPr>
                <w:rFonts w:ascii="Arial" w:hAnsi="Arial" w:cs="Arial"/>
                <w:color w:val="000000" w:themeColor="text1"/>
                <w:lang w:val="en-GB"/>
              </w:rPr>
              <w:t>Female</w:t>
            </w:r>
          </w:p>
        </w:tc>
        <w:tc>
          <w:tcPr>
            <w:tcW w:w="2338" w:type="dxa"/>
          </w:tcPr>
          <w:p w14:paraId="0C046BC4" w14:textId="1B1D63AC"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Kapoeta South</w:t>
            </w:r>
          </w:p>
        </w:tc>
        <w:tc>
          <w:tcPr>
            <w:tcW w:w="2338" w:type="dxa"/>
          </w:tcPr>
          <w:p w14:paraId="20A703F7" w14:textId="77777777"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06 November 2020</w:t>
            </w:r>
          </w:p>
        </w:tc>
      </w:tr>
      <w:tr w:rsidR="00D04D02" w:rsidRPr="00976548" w14:paraId="07AB27EE" w14:textId="77777777" w:rsidTr="00A14B02">
        <w:tc>
          <w:tcPr>
            <w:tcW w:w="2337" w:type="dxa"/>
          </w:tcPr>
          <w:p w14:paraId="0B44B1D1" w14:textId="0EC7C836"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 xml:space="preserve">Jeff </w:t>
            </w:r>
            <w:proofErr w:type="spellStart"/>
            <w:r w:rsidRPr="00976548">
              <w:rPr>
                <w:rFonts w:ascii="Arial" w:hAnsi="Arial" w:cs="Arial"/>
                <w:color w:val="000000" w:themeColor="text1"/>
                <w:lang w:val="en-GB"/>
              </w:rPr>
              <w:t>longovia</w:t>
            </w:r>
            <w:proofErr w:type="spellEnd"/>
            <w:r w:rsidRPr="00976548">
              <w:rPr>
                <w:rFonts w:ascii="Arial" w:hAnsi="Arial" w:cs="Arial"/>
                <w:color w:val="000000" w:themeColor="text1"/>
                <w:lang w:val="en-GB"/>
              </w:rPr>
              <w:t xml:space="preserve"> </w:t>
            </w:r>
            <w:proofErr w:type="spellStart"/>
            <w:r w:rsidRPr="00976548">
              <w:rPr>
                <w:rFonts w:ascii="Arial" w:hAnsi="Arial" w:cs="Arial"/>
                <w:color w:val="000000" w:themeColor="text1"/>
                <w:lang w:val="en-GB"/>
              </w:rPr>
              <w:t>Lokipi</w:t>
            </w:r>
            <w:proofErr w:type="spellEnd"/>
          </w:p>
        </w:tc>
        <w:tc>
          <w:tcPr>
            <w:tcW w:w="2337" w:type="dxa"/>
          </w:tcPr>
          <w:p w14:paraId="65665579" w14:textId="3ED983AC"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Male</w:t>
            </w:r>
          </w:p>
        </w:tc>
        <w:tc>
          <w:tcPr>
            <w:tcW w:w="2338" w:type="dxa"/>
          </w:tcPr>
          <w:p w14:paraId="21E9E5CA" w14:textId="4FD3E3E9"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Kapoeta South</w:t>
            </w:r>
          </w:p>
        </w:tc>
        <w:tc>
          <w:tcPr>
            <w:tcW w:w="2338" w:type="dxa"/>
          </w:tcPr>
          <w:p w14:paraId="25214044" w14:textId="77777777"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06 November 2020</w:t>
            </w:r>
          </w:p>
        </w:tc>
      </w:tr>
      <w:tr w:rsidR="00D04D02" w:rsidRPr="00976548" w14:paraId="0E9B4CEA" w14:textId="77777777" w:rsidTr="00A14B02">
        <w:tc>
          <w:tcPr>
            <w:tcW w:w="2337" w:type="dxa"/>
          </w:tcPr>
          <w:p w14:paraId="4C2783EB" w14:textId="773E50CA"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 xml:space="preserve">Denis </w:t>
            </w:r>
            <w:proofErr w:type="spellStart"/>
            <w:r w:rsidRPr="00976548">
              <w:rPr>
                <w:rFonts w:ascii="Arial" w:hAnsi="Arial" w:cs="Arial"/>
                <w:color w:val="000000" w:themeColor="text1"/>
                <w:lang w:val="en-GB"/>
              </w:rPr>
              <w:t>Lokuaar</w:t>
            </w:r>
            <w:proofErr w:type="spellEnd"/>
          </w:p>
        </w:tc>
        <w:tc>
          <w:tcPr>
            <w:tcW w:w="2337" w:type="dxa"/>
          </w:tcPr>
          <w:p w14:paraId="22FC9987" w14:textId="399D3633"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Male</w:t>
            </w:r>
          </w:p>
        </w:tc>
        <w:tc>
          <w:tcPr>
            <w:tcW w:w="2338" w:type="dxa"/>
          </w:tcPr>
          <w:p w14:paraId="4F9A8AA3" w14:textId="6D2617A9"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Kapoeta South</w:t>
            </w:r>
          </w:p>
        </w:tc>
        <w:tc>
          <w:tcPr>
            <w:tcW w:w="2338" w:type="dxa"/>
          </w:tcPr>
          <w:p w14:paraId="76C56AB3" w14:textId="77777777"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06 November 2020</w:t>
            </w:r>
          </w:p>
        </w:tc>
      </w:tr>
      <w:tr w:rsidR="00D04D02" w:rsidRPr="00976548" w14:paraId="571101CB" w14:textId="77777777" w:rsidTr="00A14B02">
        <w:tc>
          <w:tcPr>
            <w:tcW w:w="2337" w:type="dxa"/>
          </w:tcPr>
          <w:p w14:paraId="76E27875" w14:textId="4267769F"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 xml:space="preserve">Obed </w:t>
            </w:r>
            <w:proofErr w:type="spellStart"/>
            <w:r w:rsidRPr="00976548">
              <w:rPr>
                <w:rFonts w:ascii="Arial" w:hAnsi="Arial" w:cs="Arial"/>
                <w:color w:val="000000" w:themeColor="text1"/>
                <w:lang w:val="en-GB"/>
              </w:rPr>
              <w:t>Loluba</w:t>
            </w:r>
            <w:proofErr w:type="spellEnd"/>
            <w:r w:rsidRPr="00976548">
              <w:rPr>
                <w:rFonts w:ascii="Arial" w:hAnsi="Arial" w:cs="Arial"/>
                <w:color w:val="000000" w:themeColor="text1"/>
                <w:lang w:val="en-GB"/>
              </w:rPr>
              <w:t xml:space="preserve"> </w:t>
            </w:r>
            <w:proofErr w:type="spellStart"/>
            <w:r w:rsidRPr="00976548">
              <w:rPr>
                <w:rFonts w:ascii="Arial" w:hAnsi="Arial" w:cs="Arial"/>
                <w:color w:val="000000" w:themeColor="text1"/>
                <w:lang w:val="en-GB"/>
              </w:rPr>
              <w:t>Lowasi</w:t>
            </w:r>
            <w:proofErr w:type="spellEnd"/>
          </w:p>
        </w:tc>
        <w:tc>
          <w:tcPr>
            <w:tcW w:w="2337" w:type="dxa"/>
          </w:tcPr>
          <w:p w14:paraId="69341D55" w14:textId="5F351EC3"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Male</w:t>
            </w:r>
          </w:p>
        </w:tc>
        <w:tc>
          <w:tcPr>
            <w:tcW w:w="2338" w:type="dxa"/>
          </w:tcPr>
          <w:p w14:paraId="0F563766" w14:textId="7220A07E"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Kapoeta South</w:t>
            </w:r>
          </w:p>
        </w:tc>
        <w:tc>
          <w:tcPr>
            <w:tcW w:w="2338" w:type="dxa"/>
          </w:tcPr>
          <w:p w14:paraId="7997FEA5" w14:textId="77777777"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06 November 2020</w:t>
            </w:r>
          </w:p>
        </w:tc>
      </w:tr>
      <w:tr w:rsidR="00D04D02" w:rsidRPr="00976548" w14:paraId="31C4DA92" w14:textId="77777777" w:rsidTr="00A14B02">
        <w:tc>
          <w:tcPr>
            <w:tcW w:w="2337" w:type="dxa"/>
          </w:tcPr>
          <w:p w14:paraId="427E9A58" w14:textId="4732803A"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 xml:space="preserve">Simon </w:t>
            </w:r>
            <w:proofErr w:type="spellStart"/>
            <w:r w:rsidRPr="00976548">
              <w:rPr>
                <w:rFonts w:ascii="Arial" w:hAnsi="Arial" w:cs="Arial"/>
                <w:color w:val="000000" w:themeColor="text1"/>
                <w:lang w:val="en-GB"/>
              </w:rPr>
              <w:t>Lowi</w:t>
            </w:r>
            <w:proofErr w:type="spellEnd"/>
          </w:p>
        </w:tc>
        <w:tc>
          <w:tcPr>
            <w:tcW w:w="2337" w:type="dxa"/>
          </w:tcPr>
          <w:p w14:paraId="0DF3F465" w14:textId="13EA0FAF"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Male</w:t>
            </w:r>
          </w:p>
        </w:tc>
        <w:tc>
          <w:tcPr>
            <w:tcW w:w="2338" w:type="dxa"/>
          </w:tcPr>
          <w:p w14:paraId="62F372AC" w14:textId="25AC77F8"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Kapoeta South</w:t>
            </w:r>
          </w:p>
        </w:tc>
        <w:tc>
          <w:tcPr>
            <w:tcW w:w="2338" w:type="dxa"/>
          </w:tcPr>
          <w:p w14:paraId="3083223A" w14:textId="77777777"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06 November 2020</w:t>
            </w:r>
          </w:p>
        </w:tc>
      </w:tr>
      <w:tr w:rsidR="00D04D02" w:rsidRPr="00976548" w14:paraId="40FCEBB3" w14:textId="77777777" w:rsidTr="00A14B02">
        <w:tc>
          <w:tcPr>
            <w:tcW w:w="2337" w:type="dxa"/>
          </w:tcPr>
          <w:p w14:paraId="6801E229" w14:textId="27352A14"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 xml:space="preserve">Joel </w:t>
            </w:r>
            <w:proofErr w:type="spellStart"/>
            <w:r w:rsidRPr="00976548">
              <w:rPr>
                <w:rFonts w:ascii="Arial" w:hAnsi="Arial" w:cs="Arial"/>
                <w:color w:val="000000" w:themeColor="text1"/>
                <w:lang w:val="en-GB"/>
              </w:rPr>
              <w:t>Naye</w:t>
            </w:r>
            <w:proofErr w:type="spellEnd"/>
          </w:p>
        </w:tc>
        <w:tc>
          <w:tcPr>
            <w:tcW w:w="2337" w:type="dxa"/>
          </w:tcPr>
          <w:p w14:paraId="2B4E37E8" w14:textId="1568752F"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Male</w:t>
            </w:r>
          </w:p>
        </w:tc>
        <w:tc>
          <w:tcPr>
            <w:tcW w:w="2338" w:type="dxa"/>
          </w:tcPr>
          <w:p w14:paraId="72C3802B" w14:textId="35AE65D4"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Kapoeta South</w:t>
            </w:r>
          </w:p>
        </w:tc>
        <w:tc>
          <w:tcPr>
            <w:tcW w:w="2338" w:type="dxa"/>
          </w:tcPr>
          <w:p w14:paraId="5118D700" w14:textId="77777777"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06 November 2020</w:t>
            </w:r>
          </w:p>
        </w:tc>
      </w:tr>
      <w:tr w:rsidR="00D04D02" w:rsidRPr="00976548" w14:paraId="4BC46134" w14:textId="77777777" w:rsidTr="00A14B02">
        <w:tc>
          <w:tcPr>
            <w:tcW w:w="2337" w:type="dxa"/>
          </w:tcPr>
          <w:p w14:paraId="41EAFD8E" w14:textId="61E2B2BB"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 xml:space="preserve">Moses Marko </w:t>
            </w:r>
            <w:proofErr w:type="spellStart"/>
            <w:r w:rsidRPr="00976548">
              <w:rPr>
                <w:rFonts w:ascii="Arial" w:hAnsi="Arial" w:cs="Arial"/>
                <w:color w:val="000000" w:themeColor="text1"/>
                <w:lang w:val="en-GB"/>
              </w:rPr>
              <w:t>Lokitoe</w:t>
            </w:r>
            <w:proofErr w:type="spellEnd"/>
          </w:p>
        </w:tc>
        <w:tc>
          <w:tcPr>
            <w:tcW w:w="2337" w:type="dxa"/>
          </w:tcPr>
          <w:p w14:paraId="6F0E0E05" w14:textId="4903E79F"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Male</w:t>
            </w:r>
          </w:p>
        </w:tc>
        <w:tc>
          <w:tcPr>
            <w:tcW w:w="2338" w:type="dxa"/>
          </w:tcPr>
          <w:p w14:paraId="093CC311" w14:textId="15DAD2B8"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Kapoeta South</w:t>
            </w:r>
          </w:p>
        </w:tc>
        <w:tc>
          <w:tcPr>
            <w:tcW w:w="2338" w:type="dxa"/>
          </w:tcPr>
          <w:p w14:paraId="7B14105B" w14:textId="77777777"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06 November 2020</w:t>
            </w:r>
          </w:p>
        </w:tc>
      </w:tr>
      <w:tr w:rsidR="00D04D02" w:rsidRPr="00976548" w14:paraId="06669052" w14:textId="77777777" w:rsidTr="00A14B02">
        <w:tc>
          <w:tcPr>
            <w:tcW w:w="2337" w:type="dxa"/>
          </w:tcPr>
          <w:p w14:paraId="47D1E254" w14:textId="1B108AB5"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 xml:space="preserve">Joseph Albert </w:t>
            </w:r>
            <w:proofErr w:type="spellStart"/>
            <w:r w:rsidRPr="00976548">
              <w:rPr>
                <w:rFonts w:ascii="Arial" w:hAnsi="Arial" w:cs="Arial"/>
                <w:color w:val="000000" w:themeColor="text1"/>
                <w:lang w:val="en-GB"/>
              </w:rPr>
              <w:t>Lodochi</w:t>
            </w:r>
            <w:proofErr w:type="spellEnd"/>
          </w:p>
        </w:tc>
        <w:tc>
          <w:tcPr>
            <w:tcW w:w="2337" w:type="dxa"/>
          </w:tcPr>
          <w:p w14:paraId="59E49392" w14:textId="35D989EA"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Male</w:t>
            </w:r>
          </w:p>
        </w:tc>
        <w:tc>
          <w:tcPr>
            <w:tcW w:w="2338" w:type="dxa"/>
          </w:tcPr>
          <w:p w14:paraId="30FE26D3" w14:textId="5C68576C"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Kapoeta South</w:t>
            </w:r>
          </w:p>
        </w:tc>
        <w:tc>
          <w:tcPr>
            <w:tcW w:w="2338" w:type="dxa"/>
          </w:tcPr>
          <w:p w14:paraId="21243DE0" w14:textId="77777777"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06 November 2020</w:t>
            </w:r>
          </w:p>
        </w:tc>
      </w:tr>
      <w:tr w:rsidR="00D04D02" w:rsidRPr="00976548" w14:paraId="1EC7F8CA" w14:textId="77777777" w:rsidTr="00A14B02">
        <w:tc>
          <w:tcPr>
            <w:tcW w:w="2337" w:type="dxa"/>
          </w:tcPr>
          <w:p w14:paraId="27BB5A61" w14:textId="6DBB0656" w:rsidR="00622481" w:rsidRPr="00976548" w:rsidRDefault="00622481" w:rsidP="005D2A1B">
            <w:pPr>
              <w:jc w:val="both"/>
              <w:rPr>
                <w:rFonts w:ascii="Arial" w:hAnsi="Arial" w:cs="Arial"/>
                <w:color w:val="000000" w:themeColor="text1"/>
                <w:lang w:val="en-GB"/>
              </w:rPr>
            </w:pPr>
            <w:proofErr w:type="spellStart"/>
            <w:r w:rsidRPr="00976548">
              <w:rPr>
                <w:rFonts w:ascii="Arial" w:hAnsi="Arial" w:cs="Arial"/>
                <w:color w:val="000000" w:themeColor="text1"/>
                <w:lang w:val="en-GB"/>
              </w:rPr>
              <w:t>Docha</w:t>
            </w:r>
            <w:proofErr w:type="spellEnd"/>
            <w:r w:rsidRPr="00976548">
              <w:rPr>
                <w:rFonts w:ascii="Arial" w:hAnsi="Arial" w:cs="Arial"/>
                <w:color w:val="000000" w:themeColor="text1"/>
                <w:lang w:val="en-GB"/>
              </w:rPr>
              <w:t xml:space="preserve"> Cosmas</w:t>
            </w:r>
          </w:p>
        </w:tc>
        <w:tc>
          <w:tcPr>
            <w:tcW w:w="2337" w:type="dxa"/>
          </w:tcPr>
          <w:p w14:paraId="598704BE" w14:textId="758CB6F6"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Male</w:t>
            </w:r>
          </w:p>
        </w:tc>
        <w:tc>
          <w:tcPr>
            <w:tcW w:w="2338" w:type="dxa"/>
          </w:tcPr>
          <w:p w14:paraId="2BCDCE22" w14:textId="68E0BF2E"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Kapoeta South</w:t>
            </w:r>
          </w:p>
        </w:tc>
        <w:tc>
          <w:tcPr>
            <w:tcW w:w="2338" w:type="dxa"/>
          </w:tcPr>
          <w:p w14:paraId="1169B16A" w14:textId="77777777"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06 November 2020</w:t>
            </w:r>
          </w:p>
        </w:tc>
      </w:tr>
      <w:tr w:rsidR="00D04D02" w:rsidRPr="00976548" w14:paraId="36A03614" w14:textId="77777777" w:rsidTr="00A14B02">
        <w:tc>
          <w:tcPr>
            <w:tcW w:w="2337" w:type="dxa"/>
          </w:tcPr>
          <w:p w14:paraId="78A02995" w14:textId="695FC797" w:rsidR="00622481" w:rsidRPr="00976548" w:rsidRDefault="00622481" w:rsidP="005D2A1B">
            <w:pPr>
              <w:jc w:val="both"/>
              <w:rPr>
                <w:rFonts w:ascii="Arial" w:hAnsi="Arial" w:cs="Arial"/>
                <w:color w:val="000000" w:themeColor="text1"/>
                <w:lang w:val="en-GB"/>
              </w:rPr>
            </w:pPr>
            <w:proofErr w:type="spellStart"/>
            <w:r w:rsidRPr="00976548">
              <w:rPr>
                <w:rFonts w:ascii="Arial" w:hAnsi="Arial" w:cs="Arial"/>
                <w:color w:val="000000" w:themeColor="text1"/>
                <w:lang w:val="en-GB"/>
              </w:rPr>
              <w:t>Marbin</w:t>
            </w:r>
            <w:proofErr w:type="spellEnd"/>
            <w:r w:rsidRPr="00976548">
              <w:rPr>
                <w:rFonts w:ascii="Arial" w:hAnsi="Arial" w:cs="Arial"/>
                <w:color w:val="000000" w:themeColor="text1"/>
                <w:lang w:val="en-GB"/>
              </w:rPr>
              <w:t xml:space="preserve"> </w:t>
            </w:r>
            <w:proofErr w:type="spellStart"/>
            <w:r w:rsidRPr="00976548">
              <w:rPr>
                <w:rFonts w:ascii="Arial" w:hAnsi="Arial" w:cs="Arial"/>
                <w:color w:val="000000" w:themeColor="text1"/>
                <w:lang w:val="en-GB"/>
              </w:rPr>
              <w:t>Lockoro</w:t>
            </w:r>
            <w:proofErr w:type="spellEnd"/>
            <w:r w:rsidRPr="00976548">
              <w:rPr>
                <w:rFonts w:ascii="Arial" w:hAnsi="Arial" w:cs="Arial"/>
                <w:color w:val="000000" w:themeColor="text1"/>
                <w:lang w:val="en-GB"/>
              </w:rPr>
              <w:t xml:space="preserve"> Lore</w:t>
            </w:r>
          </w:p>
        </w:tc>
        <w:tc>
          <w:tcPr>
            <w:tcW w:w="2337" w:type="dxa"/>
          </w:tcPr>
          <w:p w14:paraId="33682EEB" w14:textId="3253FD38"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Male</w:t>
            </w:r>
          </w:p>
        </w:tc>
        <w:tc>
          <w:tcPr>
            <w:tcW w:w="2338" w:type="dxa"/>
          </w:tcPr>
          <w:p w14:paraId="3EDCB587" w14:textId="5BB0B371"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Kapoeta South</w:t>
            </w:r>
          </w:p>
        </w:tc>
        <w:tc>
          <w:tcPr>
            <w:tcW w:w="2338" w:type="dxa"/>
          </w:tcPr>
          <w:p w14:paraId="342CD2D0" w14:textId="77777777" w:rsidR="00622481" w:rsidRPr="00976548" w:rsidRDefault="00622481" w:rsidP="005D2A1B">
            <w:pPr>
              <w:jc w:val="both"/>
              <w:rPr>
                <w:rFonts w:ascii="Arial" w:hAnsi="Arial" w:cs="Arial"/>
                <w:color w:val="000000" w:themeColor="text1"/>
                <w:lang w:val="en-GB"/>
              </w:rPr>
            </w:pPr>
            <w:r w:rsidRPr="00976548">
              <w:rPr>
                <w:rFonts w:ascii="Arial" w:hAnsi="Arial" w:cs="Arial"/>
                <w:color w:val="000000" w:themeColor="text1"/>
                <w:lang w:val="en-GB"/>
              </w:rPr>
              <w:t>06 November 2020</w:t>
            </w:r>
          </w:p>
        </w:tc>
      </w:tr>
    </w:tbl>
    <w:p w14:paraId="5D2EFEFB" w14:textId="0A9C4C71" w:rsidR="00A14B02" w:rsidRDefault="00A14B02" w:rsidP="005D2A1B">
      <w:pPr>
        <w:tabs>
          <w:tab w:val="left" w:pos="972"/>
        </w:tabs>
        <w:spacing w:line="240" w:lineRule="auto"/>
        <w:jc w:val="both"/>
        <w:rPr>
          <w:rFonts w:ascii="Arial" w:hAnsi="Arial" w:cs="Arial"/>
          <w:color w:val="000000" w:themeColor="text1"/>
          <w:lang w:val="en-GB"/>
        </w:rPr>
      </w:pPr>
    </w:p>
    <w:p w14:paraId="292D3370" w14:textId="461B25DB" w:rsidR="00F76F21" w:rsidRDefault="00F76F21" w:rsidP="005D2A1B">
      <w:pPr>
        <w:tabs>
          <w:tab w:val="left" w:pos="972"/>
        </w:tabs>
        <w:spacing w:line="240" w:lineRule="auto"/>
        <w:jc w:val="both"/>
        <w:rPr>
          <w:rFonts w:ascii="Arial" w:hAnsi="Arial" w:cs="Arial"/>
          <w:color w:val="000000" w:themeColor="text1"/>
          <w:lang w:val="en-GB"/>
        </w:rPr>
      </w:pPr>
    </w:p>
    <w:tbl>
      <w:tblPr>
        <w:tblStyle w:val="TableGrid"/>
        <w:tblW w:w="0" w:type="auto"/>
        <w:tblLook w:val="04A0" w:firstRow="1" w:lastRow="0" w:firstColumn="1" w:lastColumn="0" w:noHBand="0" w:noVBand="1"/>
      </w:tblPr>
      <w:tblGrid>
        <w:gridCol w:w="3832"/>
        <w:gridCol w:w="1769"/>
        <w:gridCol w:w="1684"/>
        <w:gridCol w:w="2065"/>
      </w:tblGrid>
      <w:tr w:rsidR="00BC3DB6" w:rsidRPr="00976548" w14:paraId="3A3C034D" w14:textId="77777777" w:rsidTr="00153A64">
        <w:tc>
          <w:tcPr>
            <w:tcW w:w="9350" w:type="dxa"/>
            <w:gridSpan w:val="4"/>
          </w:tcPr>
          <w:p w14:paraId="7995F47F" w14:textId="77777777" w:rsidR="00420D04" w:rsidRDefault="00420D04" w:rsidP="00153A64">
            <w:pPr>
              <w:jc w:val="both"/>
              <w:rPr>
                <w:rFonts w:ascii="Arial" w:hAnsi="Arial" w:cs="Arial"/>
                <w:b/>
                <w:bCs/>
                <w:color w:val="000000" w:themeColor="text1"/>
                <w:lang w:val="en-GB"/>
              </w:rPr>
            </w:pPr>
          </w:p>
          <w:p w14:paraId="6B244183" w14:textId="77777777" w:rsidR="00BC3DB6" w:rsidRDefault="00BC3DB6" w:rsidP="00153A64">
            <w:pPr>
              <w:jc w:val="both"/>
              <w:rPr>
                <w:rFonts w:ascii="Arial" w:hAnsi="Arial" w:cs="Arial"/>
                <w:b/>
                <w:bCs/>
                <w:color w:val="000000" w:themeColor="text1"/>
                <w:lang w:val="en-GB"/>
              </w:rPr>
            </w:pPr>
            <w:r w:rsidRPr="002604B2">
              <w:rPr>
                <w:rFonts w:ascii="Arial" w:hAnsi="Arial" w:cs="Arial"/>
                <w:b/>
                <w:bCs/>
                <w:color w:val="000000" w:themeColor="text1"/>
                <w:lang w:val="en-GB"/>
              </w:rPr>
              <w:t>Focus Group discussions (women) in Kapoeta South</w:t>
            </w:r>
            <w:r w:rsidRPr="00976548">
              <w:rPr>
                <w:rFonts w:ascii="Arial" w:hAnsi="Arial" w:cs="Arial"/>
                <w:b/>
                <w:bCs/>
                <w:color w:val="000000" w:themeColor="text1"/>
                <w:lang w:val="en-GB"/>
              </w:rPr>
              <w:t xml:space="preserve"> </w:t>
            </w:r>
          </w:p>
          <w:p w14:paraId="2F786EB6" w14:textId="08D193EB" w:rsidR="00420D04" w:rsidRPr="00976548" w:rsidRDefault="00420D04" w:rsidP="00153A64">
            <w:pPr>
              <w:jc w:val="both"/>
              <w:rPr>
                <w:rFonts w:ascii="Arial" w:hAnsi="Arial" w:cs="Arial"/>
                <w:b/>
                <w:bCs/>
                <w:color w:val="000000" w:themeColor="text1"/>
                <w:lang w:val="en-GB"/>
              </w:rPr>
            </w:pPr>
          </w:p>
        </w:tc>
      </w:tr>
      <w:tr w:rsidR="00BC3DB6" w:rsidRPr="00976548" w14:paraId="1D2B211F" w14:textId="77777777" w:rsidTr="00153A64">
        <w:tc>
          <w:tcPr>
            <w:tcW w:w="3832" w:type="dxa"/>
          </w:tcPr>
          <w:p w14:paraId="2B5769E1" w14:textId="77777777" w:rsidR="00BC3DB6" w:rsidRPr="00976548" w:rsidRDefault="00BC3DB6" w:rsidP="00153A64">
            <w:pPr>
              <w:jc w:val="both"/>
              <w:rPr>
                <w:rFonts w:ascii="Arial" w:hAnsi="Arial" w:cs="Arial"/>
                <w:b/>
                <w:bCs/>
                <w:color w:val="000000" w:themeColor="text1"/>
                <w:lang w:val="en-GB"/>
              </w:rPr>
            </w:pPr>
            <w:r w:rsidRPr="00976548">
              <w:rPr>
                <w:rFonts w:ascii="Arial" w:hAnsi="Arial" w:cs="Arial"/>
                <w:b/>
                <w:bCs/>
                <w:color w:val="000000" w:themeColor="text1"/>
                <w:lang w:val="en-GB"/>
              </w:rPr>
              <w:t>Name</w:t>
            </w:r>
          </w:p>
        </w:tc>
        <w:tc>
          <w:tcPr>
            <w:tcW w:w="1769" w:type="dxa"/>
          </w:tcPr>
          <w:p w14:paraId="5385AC76" w14:textId="77777777" w:rsidR="00BC3DB6" w:rsidRPr="00976548" w:rsidRDefault="00BC3DB6" w:rsidP="00153A64">
            <w:pPr>
              <w:jc w:val="both"/>
              <w:rPr>
                <w:rFonts w:ascii="Arial" w:hAnsi="Arial" w:cs="Arial"/>
                <w:b/>
                <w:bCs/>
                <w:color w:val="000000" w:themeColor="text1"/>
                <w:lang w:val="en-GB"/>
              </w:rPr>
            </w:pPr>
            <w:r w:rsidRPr="00976548">
              <w:rPr>
                <w:rFonts w:ascii="Arial" w:hAnsi="Arial" w:cs="Arial"/>
                <w:b/>
                <w:bCs/>
                <w:color w:val="000000" w:themeColor="text1"/>
                <w:lang w:val="en-GB"/>
              </w:rPr>
              <w:t>Gender</w:t>
            </w:r>
          </w:p>
        </w:tc>
        <w:tc>
          <w:tcPr>
            <w:tcW w:w="1684" w:type="dxa"/>
          </w:tcPr>
          <w:p w14:paraId="4A360EE5" w14:textId="77777777" w:rsidR="00BC3DB6" w:rsidRPr="00976548" w:rsidRDefault="00BC3DB6" w:rsidP="00153A64">
            <w:pPr>
              <w:jc w:val="both"/>
              <w:rPr>
                <w:rFonts w:ascii="Arial" w:hAnsi="Arial" w:cs="Arial"/>
                <w:b/>
                <w:bCs/>
                <w:color w:val="000000" w:themeColor="text1"/>
                <w:lang w:val="en-GB"/>
              </w:rPr>
            </w:pPr>
            <w:r w:rsidRPr="00976548">
              <w:rPr>
                <w:rFonts w:ascii="Arial" w:hAnsi="Arial" w:cs="Arial"/>
                <w:b/>
                <w:bCs/>
                <w:color w:val="000000" w:themeColor="text1"/>
                <w:lang w:val="en-GB"/>
              </w:rPr>
              <w:t>Location</w:t>
            </w:r>
          </w:p>
        </w:tc>
        <w:tc>
          <w:tcPr>
            <w:tcW w:w="2065" w:type="dxa"/>
          </w:tcPr>
          <w:p w14:paraId="16E653D7" w14:textId="77777777" w:rsidR="00BC3DB6" w:rsidRPr="00976548" w:rsidRDefault="00BC3DB6" w:rsidP="00153A64">
            <w:pPr>
              <w:jc w:val="both"/>
              <w:rPr>
                <w:rFonts w:ascii="Arial" w:hAnsi="Arial" w:cs="Arial"/>
                <w:b/>
                <w:bCs/>
                <w:color w:val="000000" w:themeColor="text1"/>
                <w:lang w:val="en-GB"/>
              </w:rPr>
            </w:pPr>
            <w:r w:rsidRPr="00976548">
              <w:rPr>
                <w:rFonts w:ascii="Arial" w:hAnsi="Arial" w:cs="Arial"/>
                <w:b/>
                <w:bCs/>
                <w:color w:val="000000" w:themeColor="text1"/>
                <w:lang w:val="en-GB"/>
              </w:rPr>
              <w:t xml:space="preserve">Date </w:t>
            </w:r>
          </w:p>
        </w:tc>
      </w:tr>
      <w:tr w:rsidR="00BB525F" w:rsidRPr="00976548" w14:paraId="53A648CB" w14:textId="77777777" w:rsidTr="00153A64">
        <w:tc>
          <w:tcPr>
            <w:tcW w:w="3832" w:type="dxa"/>
          </w:tcPr>
          <w:p w14:paraId="1AA256B7" w14:textId="21162FE2" w:rsidR="00BB525F" w:rsidRPr="00976548" w:rsidRDefault="00BB525F" w:rsidP="00BB525F">
            <w:pPr>
              <w:jc w:val="both"/>
              <w:rPr>
                <w:rFonts w:ascii="Arial" w:hAnsi="Arial" w:cs="Arial"/>
                <w:color w:val="000000" w:themeColor="text1"/>
                <w:lang w:val="en-GB"/>
              </w:rPr>
            </w:pPr>
            <w:r>
              <w:rPr>
                <w:rFonts w:ascii="Arial" w:hAnsi="Arial" w:cs="Arial"/>
                <w:color w:val="000000" w:themeColor="text1"/>
                <w:lang w:val="en-GB"/>
              </w:rPr>
              <w:t xml:space="preserve">Cecilia </w:t>
            </w:r>
            <w:proofErr w:type="spellStart"/>
            <w:r>
              <w:rPr>
                <w:rFonts w:ascii="Arial" w:hAnsi="Arial" w:cs="Arial"/>
                <w:color w:val="000000" w:themeColor="text1"/>
                <w:lang w:val="en-GB"/>
              </w:rPr>
              <w:t>Namwayi</w:t>
            </w:r>
            <w:proofErr w:type="spellEnd"/>
            <w:r>
              <w:rPr>
                <w:rFonts w:ascii="Arial" w:hAnsi="Arial" w:cs="Arial"/>
                <w:color w:val="000000" w:themeColor="text1"/>
                <w:lang w:val="en-GB"/>
              </w:rPr>
              <w:t xml:space="preserve"> - ARC</w:t>
            </w:r>
          </w:p>
        </w:tc>
        <w:tc>
          <w:tcPr>
            <w:tcW w:w="1769" w:type="dxa"/>
          </w:tcPr>
          <w:p w14:paraId="60E563A6" w14:textId="29BB4C46" w:rsidR="00BB525F" w:rsidRPr="00976548" w:rsidRDefault="00BB525F" w:rsidP="00BB525F">
            <w:pPr>
              <w:jc w:val="both"/>
              <w:rPr>
                <w:rFonts w:ascii="Arial" w:hAnsi="Arial" w:cs="Arial"/>
                <w:color w:val="000000" w:themeColor="text1"/>
                <w:lang w:val="en-GB"/>
              </w:rPr>
            </w:pPr>
            <w:r w:rsidRPr="008A5B90">
              <w:rPr>
                <w:rFonts w:ascii="Arial" w:hAnsi="Arial" w:cs="Arial"/>
                <w:color w:val="000000" w:themeColor="text1"/>
                <w:lang w:val="en-GB"/>
              </w:rPr>
              <w:t>Female</w:t>
            </w:r>
          </w:p>
        </w:tc>
        <w:tc>
          <w:tcPr>
            <w:tcW w:w="1684" w:type="dxa"/>
          </w:tcPr>
          <w:p w14:paraId="5B2CC7D8" w14:textId="06030A2E" w:rsidR="00BB525F" w:rsidRPr="00976548" w:rsidRDefault="00BB525F" w:rsidP="00BB525F">
            <w:pPr>
              <w:jc w:val="both"/>
              <w:rPr>
                <w:rFonts w:ascii="Arial" w:hAnsi="Arial" w:cs="Arial"/>
                <w:color w:val="000000" w:themeColor="text1"/>
                <w:lang w:val="en-GB"/>
              </w:rPr>
            </w:pPr>
            <w:r w:rsidRPr="00976548">
              <w:rPr>
                <w:rFonts w:ascii="Arial" w:hAnsi="Arial" w:cs="Arial"/>
                <w:color w:val="000000" w:themeColor="text1"/>
                <w:lang w:val="en-GB"/>
              </w:rPr>
              <w:t xml:space="preserve">Kapoeta </w:t>
            </w:r>
            <w:r>
              <w:rPr>
                <w:rFonts w:ascii="Arial" w:hAnsi="Arial" w:cs="Arial"/>
                <w:color w:val="000000" w:themeColor="text1"/>
                <w:lang w:val="en-GB"/>
              </w:rPr>
              <w:t>South</w:t>
            </w:r>
          </w:p>
        </w:tc>
        <w:tc>
          <w:tcPr>
            <w:tcW w:w="2065" w:type="dxa"/>
          </w:tcPr>
          <w:p w14:paraId="5FFBA2ED" w14:textId="47E00597" w:rsidR="00BB525F" w:rsidRPr="00976548" w:rsidRDefault="00BB525F" w:rsidP="00BB525F">
            <w:pPr>
              <w:jc w:val="both"/>
              <w:rPr>
                <w:rFonts w:ascii="Arial" w:hAnsi="Arial" w:cs="Arial"/>
                <w:color w:val="000000" w:themeColor="text1"/>
                <w:lang w:val="en-GB"/>
              </w:rPr>
            </w:pPr>
            <w:r w:rsidRPr="00976548">
              <w:rPr>
                <w:rFonts w:ascii="Arial" w:hAnsi="Arial" w:cs="Arial"/>
                <w:color w:val="000000" w:themeColor="text1"/>
                <w:lang w:val="en-GB"/>
              </w:rPr>
              <w:t>0</w:t>
            </w:r>
            <w:r>
              <w:rPr>
                <w:rFonts w:ascii="Arial" w:hAnsi="Arial" w:cs="Arial"/>
                <w:color w:val="000000" w:themeColor="text1"/>
                <w:lang w:val="en-GB"/>
              </w:rPr>
              <w:t>9</w:t>
            </w:r>
            <w:r w:rsidRPr="00976548">
              <w:rPr>
                <w:rFonts w:ascii="Arial" w:hAnsi="Arial" w:cs="Arial"/>
                <w:color w:val="000000" w:themeColor="text1"/>
                <w:lang w:val="en-GB"/>
              </w:rPr>
              <w:t xml:space="preserve"> November 2020</w:t>
            </w:r>
          </w:p>
        </w:tc>
      </w:tr>
      <w:tr w:rsidR="00BB525F" w:rsidRPr="00976548" w14:paraId="7652CC23" w14:textId="77777777" w:rsidTr="00153A64">
        <w:tc>
          <w:tcPr>
            <w:tcW w:w="3832" w:type="dxa"/>
          </w:tcPr>
          <w:p w14:paraId="2D4386C3" w14:textId="7321395B" w:rsidR="00BB525F" w:rsidRPr="00976548" w:rsidRDefault="00BB525F" w:rsidP="00BB525F">
            <w:pPr>
              <w:jc w:val="both"/>
              <w:rPr>
                <w:rFonts w:ascii="Arial" w:hAnsi="Arial" w:cs="Arial"/>
                <w:color w:val="000000" w:themeColor="text1"/>
                <w:lang w:val="en-GB"/>
              </w:rPr>
            </w:pPr>
            <w:proofErr w:type="spellStart"/>
            <w:r>
              <w:rPr>
                <w:rFonts w:ascii="Arial" w:hAnsi="Arial" w:cs="Arial"/>
                <w:color w:val="000000" w:themeColor="text1"/>
                <w:lang w:val="en-GB"/>
              </w:rPr>
              <w:t>Madalena</w:t>
            </w:r>
            <w:proofErr w:type="spellEnd"/>
            <w:r>
              <w:rPr>
                <w:rFonts w:ascii="Arial" w:hAnsi="Arial" w:cs="Arial"/>
                <w:color w:val="000000" w:themeColor="text1"/>
                <w:lang w:val="en-GB"/>
              </w:rPr>
              <w:t xml:space="preserve"> – Works in a hospital</w:t>
            </w:r>
          </w:p>
        </w:tc>
        <w:tc>
          <w:tcPr>
            <w:tcW w:w="1769" w:type="dxa"/>
          </w:tcPr>
          <w:p w14:paraId="1295B9B7" w14:textId="254256CC" w:rsidR="00BB525F" w:rsidRPr="00976548" w:rsidRDefault="00BB525F" w:rsidP="00BB525F">
            <w:pPr>
              <w:jc w:val="both"/>
              <w:rPr>
                <w:rFonts w:ascii="Arial" w:hAnsi="Arial" w:cs="Arial"/>
                <w:color w:val="000000" w:themeColor="text1"/>
                <w:lang w:val="en-GB"/>
              </w:rPr>
            </w:pPr>
            <w:r w:rsidRPr="008A5B90">
              <w:rPr>
                <w:rFonts w:ascii="Arial" w:hAnsi="Arial" w:cs="Arial"/>
                <w:color w:val="000000" w:themeColor="text1"/>
                <w:lang w:val="en-GB"/>
              </w:rPr>
              <w:t>Female</w:t>
            </w:r>
          </w:p>
        </w:tc>
        <w:tc>
          <w:tcPr>
            <w:tcW w:w="1684" w:type="dxa"/>
          </w:tcPr>
          <w:p w14:paraId="150250EA" w14:textId="5EF82F75" w:rsidR="00BB525F" w:rsidRPr="00976548" w:rsidRDefault="00BB525F" w:rsidP="00BB525F">
            <w:pPr>
              <w:jc w:val="both"/>
              <w:rPr>
                <w:rFonts w:ascii="Arial" w:hAnsi="Arial" w:cs="Arial"/>
                <w:color w:val="000000" w:themeColor="text1"/>
                <w:lang w:val="en-GB"/>
              </w:rPr>
            </w:pPr>
            <w:r w:rsidRPr="00976548">
              <w:rPr>
                <w:rFonts w:ascii="Arial" w:hAnsi="Arial" w:cs="Arial"/>
                <w:color w:val="000000" w:themeColor="text1"/>
                <w:lang w:val="en-GB"/>
              </w:rPr>
              <w:t xml:space="preserve">Kapoeta </w:t>
            </w:r>
            <w:r>
              <w:rPr>
                <w:rFonts w:ascii="Arial" w:hAnsi="Arial" w:cs="Arial"/>
                <w:color w:val="000000" w:themeColor="text1"/>
                <w:lang w:val="en-GB"/>
              </w:rPr>
              <w:t>South</w:t>
            </w:r>
          </w:p>
        </w:tc>
        <w:tc>
          <w:tcPr>
            <w:tcW w:w="2065" w:type="dxa"/>
          </w:tcPr>
          <w:p w14:paraId="14E6D3AA" w14:textId="591C2AA4" w:rsidR="00BB525F" w:rsidRPr="00976548" w:rsidRDefault="00BB525F" w:rsidP="00BB525F">
            <w:pPr>
              <w:jc w:val="both"/>
              <w:rPr>
                <w:rFonts w:ascii="Arial" w:hAnsi="Arial" w:cs="Arial"/>
                <w:color w:val="000000" w:themeColor="text1"/>
                <w:lang w:val="en-GB"/>
              </w:rPr>
            </w:pPr>
            <w:r w:rsidRPr="00976548">
              <w:rPr>
                <w:rFonts w:ascii="Arial" w:hAnsi="Arial" w:cs="Arial"/>
                <w:color w:val="000000" w:themeColor="text1"/>
                <w:lang w:val="en-GB"/>
              </w:rPr>
              <w:t>0</w:t>
            </w:r>
            <w:r>
              <w:rPr>
                <w:rFonts w:ascii="Arial" w:hAnsi="Arial" w:cs="Arial"/>
                <w:color w:val="000000" w:themeColor="text1"/>
                <w:lang w:val="en-GB"/>
              </w:rPr>
              <w:t>9</w:t>
            </w:r>
            <w:r w:rsidRPr="00976548">
              <w:rPr>
                <w:rFonts w:ascii="Arial" w:hAnsi="Arial" w:cs="Arial"/>
                <w:color w:val="000000" w:themeColor="text1"/>
                <w:lang w:val="en-GB"/>
              </w:rPr>
              <w:t xml:space="preserve"> November 2020</w:t>
            </w:r>
          </w:p>
        </w:tc>
      </w:tr>
      <w:tr w:rsidR="00BB525F" w:rsidRPr="00976548" w14:paraId="3422E710" w14:textId="77777777" w:rsidTr="00153A64">
        <w:tc>
          <w:tcPr>
            <w:tcW w:w="3832" w:type="dxa"/>
          </w:tcPr>
          <w:p w14:paraId="616E616F" w14:textId="61FFAFF4" w:rsidR="00BB525F" w:rsidRPr="00976548" w:rsidRDefault="00BB525F" w:rsidP="00BB525F">
            <w:pPr>
              <w:jc w:val="both"/>
              <w:rPr>
                <w:rFonts w:ascii="Arial" w:hAnsi="Arial" w:cs="Arial"/>
                <w:color w:val="000000" w:themeColor="text1"/>
                <w:lang w:val="en-GB"/>
              </w:rPr>
            </w:pPr>
            <w:r>
              <w:rPr>
                <w:rFonts w:ascii="Arial" w:hAnsi="Arial" w:cs="Arial"/>
                <w:color w:val="000000" w:themeColor="text1"/>
                <w:lang w:val="en-GB"/>
              </w:rPr>
              <w:t>Farida – Business woman</w:t>
            </w:r>
          </w:p>
        </w:tc>
        <w:tc>
          <w:tcPr>
            <w:tcW w:w="1769" w:type="dxa"/>
          </w:tcPr>
          <w:p w14:paraId="629CCFF1" w14:textId="4D2546B6" w:rsidR="00BB525F" w:rsidRPr="00976548" w:rsidRDefault="00BB525F" w:rsidP="00BB525F">
            <w:pPr>
              <w:jc w:val="both"/>
              <w:rPr>
                <w:rFonts w:ascii="Arial" w:hAnsi="Arial" w:cs="Arial"/>
                <w:color w:val="000000" w:themeColor="text1"/>
                <w:lang w:val="en-GB"/>
              </w:rPr>
            </w:pPr>
            <w:r w:rsidRPr="008A5B90">
              <w:rPr>
                <w:rFonts w:ascii="Arial" w:hAnsi="Arial" w:cs="Arial"/>
                <w:color w:val="000000" w:themeColor="text1"/>
                <w:lang w:val="en-GB"/>
              </w:rPr>
              <w:t>Female</w:t>
            </w:r>
          </w:p>
        </w:tc>
        <w:tc>
          <w:tcPr>
            <w:tcW w:w="1684" w:type="dxa"/>
          </w:tcPr>
          <w:p w14:paraId="34E22A9E" w14:textId="20BFCDFD" w:rsidR="00BB525F" w:rsidRPr="00976548" w:rsidRDefault="00BB525F" w:rsidP="00BB525F">
            <w:pPr>
              <w:jc w:val="both"/>
              <w:rPr>
                <w:rFonts w:ascii="Arial" w:hAnsi="Arial" w:cs="Arial"/>
                <w:color w:val="000000" w:themeColor="text1"/>
                <w:lang w:val="en-GB"/>
              </w:rPr>
            </w:pPr>
            <w:r w:rsidRPr="00976548">
              <w:rPr>
                <w:rFonts w:ascii="Arial" w:hAnsi="Arial" w:cs="Arial"/>
                <w:color w:val="000000" w:themeColor="text1"/>
                <w:lang w:val="en-GB"/>
              </w:rPr>
              <w:t xml:space="preserve">Kapoeta </w:t>
            </w:r>
            <w:r>
              <w:rPr>
                <w:rFonts w:ascii="Arial" w:hAnsi="Arial" w:cs="Arial"/>
                <w:color w:val="000000" w:themeColor="text1"/>
                <w:lang w:val="en-GB"/>
              </w:rPr>
              <w:t>South</w:t>
            </w:r>
          </w:p>
        </w:tc>
        <w:tc>
          <w:tcPr>
            <w:tcW w:w="2065" w:type="dxa"/>
          </w:tcPr>
          <w:p w14:paraId="6389AF9C" w14:textId="4835B22A" w:rsidR="00BB525F" w:rsidRPr="00976548" w:rsidRDefault="00BB525F" w:rsidP="00BB525F">
            <w:pPr>
              <w:jc w:val="both"/>
              <w:rPr>
                <w:rFonts w:ascii="Arial" w:hAnsi="Arial" w:cs="Arial"/>
                <w:color w:val="000000" w:themeColor="text1"/>
                <w:lang w:val="en-GB"/>
              </w:rPr>
            </w:pPr>
            <w:r w:rsidRPr="00976548">
              <w:rPr>
                <w:rFonts w:ascii="Arial" w:hAnsi="Arial" w:cs="Arial"/>
                <w:color w:val="000000" w:themeColor="text1"/>
                <w:lang w:val="en-GB"/>
              </w:rPr>
              <w:t>0</w:t>
            </w:r>
            <w:r>
              <w:rPr>
                <w:rFonts w:ascii="Arial" w:hAnsi="Arial" w:cs="Arial"/>
                <w:color w:val="000000" w:themeColor="text1"/>
                <w:lang w:val="en-GB"/>
              </w:rPr>
              <w:t>9</w:t>
            </w:r>
            <w:r w:rsidRPr="00976548">
              <w:rPr>
                <w:rFonts w:ascii="Arial" w:hAnsi="Arial" w:cs="Arial"/>
                <w:color w:val="000000" w:themeColor="text1"/>
                <w:lang w:val="en-GB"/>
              </w:rPr>
              <w:t xml:space="preserve"> November 2020</w:t>
            </w:r>
          </w:p>
        </w:tc>
      </w:tr>
      <w:tr w:rsidR="00BB525F" w:rsidRPr="00976548" w14:paraId="12C18A62" w14:textId="77777777" w:rsidTr="00153A64">
        <w:tc>
          <w:tcPr>
            <w:tcW w:w="3832" w:type="dxa"/>
          </w:tcPr>
          <w:p w14:paraId="3A07202A" w14:textId="2433F55D" w:rsidR="00BB525F" w:rsidRPr="00976548" w:rsidRDefault="00BB525F" w:rsidP="00BB525F">
            <w:pPr>
              <w:jc w:val="both"/>
              <w:rPr>
                <w:rFonts w:ascii="Arial" w:hAnsi="Arial" w:cs="Arial"/>
                <w:color w:val="000000" w:themeColor="text1"/>
                <w:lang w:val="en-GB"/>
              </w:rPr>
            </w:pPr>
            <w:proofErr w:type="spellStart"/>
            <w:r>
              <w:rPr>
                <w:rFonts w:ascii="Arial" w:hAnsi="Arial" w:cs="Arial"/>
                <w:color w:val="000000" w:themeColor="text1"/>
                <w:lang w:val="en-GB"/>
              </w:rPr>
              <w:t>Venronica</w:t>
            </w:r>
            <w:proofErr w:type="spellEnd"/>
            <w:r>
              <w:rPr>
                <w:rFonts w:ascii="Arial" w:hAnsi="Arial" w:cs="Arial"/>
                <w:color w:val="000000" w:themeColor="text1"/>
                <w:lang w:val="en-GB"/>
              </w:rPr>
              <w:t xml:space="preserve"> </w:t>
            </w:r>
            <w:proofErr w:type="spellStart"/>
            <w:r>
              <w:rPr>
                <w:rFonts w:ascii="Arial" w:hAnsi="Arial" w:cs="Arial"/>
                <w:color w:val="000000" w:themeColor="text1"/>
                <w:lang w:val="en-GB"/>
              </w:rPr>
              <w:t>Lokopir</w:t>
            </w:r>
            <w:proofErr w:type="spellEnd"/>
          </w:p>
        </w:tc>
        <w:tc>
          <w:tcPr>
            <w:tcW w:w="1769" w:type="dxa"/>
          </w:tcPr>
          <w:p w14:paraId="3E69AC72" w14:textId="4061A9E1" w:rsidR="00BB525F" w:rsidRPr="00976548" w:rsidRDefault="00BB525F" w:rsidP="00BB525F">
            <w:pPr>
              <w:jc w:val="both"/>
              <w:rPr>
                <w:rFonts w:ascii="Arial" w:hAnsi="Arial" w:cs="Arial"/>
                <w:color w:val="000000" w:themeColor="text1"/>
                <w:lang w:val="en-GB"/>
              </w:rPr>
            </w:pPr>
            <w:r w:rsidRPr="008A5B90">
              <w:rPr>
                <w:rFonts w:ascii="Arial" w:hAnsi="Arial" w:cs="Arial"/>
                <w:color w:val="000000" w:themeColor="text1"/>
                <w:lang w:val="en-GB"/>
              </w:rPr>
              <w:t>Female</w:t>
            </w:r>
          </w:p>
        </w:tc>
        <w:tc>
          <w:tcPr>
            <w:tcW w:w="1684" w:type="dxa"/>
          </w:tcPr>
          <w:p w14:paraId="77096C4D" w14:textId="6E6EB43B" w:rsidR="00BB525F" w:rsidRPr="00976548" w:rsidRDefault="00BB525F" w:rsidP="00BB525F">
            <w:pPr>
              <w:jc w:val="both"/>
              <w:rPr>
                <w:rFonts w:ascii="Arial" w:hAnsi="Arial" w:cs="Arial"/>
                <w:color w:val="000000" w:themeColor="text1"/>
                <w:lang w:val="en-GB"/>
              </w:rPr>
            </w:pPr>
            <w:r w:rsidRPr="00976548">
              <w:rPr>
                <w:rFonts w:ascii="Arial" w:hAnsi="Arial" w:cs="Arial"/>
                <w:color w:val="000000" w:themeColor="text1"/>
                <w:lang w:val="en-GB"/>
              </w:rPr>
              <w:t xml:space="preserve">Kapoeta </w:t>
            </w:r>
            <w:r>
              <w:rPr>
                <w:rFonts w:ascii="Arial" w:hAnsi="Arial" w:cs="Arial"/>
                <w:color w:val="000000" w:themeColor="text1"/>
                <w:lang w:val="en-GB"/>
              </w:rPr>
              <w:t>South</w:t>
            </w:r>
          </w:p>
        </w:tc>
        <w:tc>
          <w:tcPr>
            <w:tcW w:w="2065" w:type="dxa"/>
          </w:tcPr>
          <w:p w14:paraId="3F8CAC7A" w14:textId="6C5D677E" w:rsidR="00BB525F" w:rsidRPr="00976548" w:rsidRDefault="00BB525F" w:rsidP="00BB525F">
            <w:pPr>
              <w:jc w:val="both"/>
              <w:rPr>
                <w:rFonts w:ascii="Arial" w:hAnsi="Arial" w:cs="Arial"/>
                <w:color w:val="000000" w:themeColor="text1"/>
                <w:lang w:val="en-GB"/>
              </w:rPr>
            </w:pPr>
            <w:r w:rsidRPr="00976548">
              <w:rPr>
                <w:rFonts w:ascii="Arial" w:hAnsi="Arial" w:cs="Arial"/>
                <w:color w:val="000000" w:themeColor="text1"/>
                <w:lang w:val="en-GB"/>
              </w:rPr>
              <w:t>0</w:t>
            </w:r>
            <w:r>
              <w:rPr>
                <w:rFonts w:ascii="Arial" w:hAnsi="Arial" w:cs="Arial"/>
                <w:color w:val="000000" w:themeColor="text1"/>
                <w:lang w:val="en-GB"/>
              </w:rPr>
              <w:t>9</w:t>
            </w:r>
            <w:r w:rsidRPr="00976548">
              <w:rPr>
                <w:rFonts w:ascii="Arial" w:hAnsi="Arial" w:cs="Arial"/>
                <w:color w:val="000000" w:themeColor="text1"/>
                <w:lang w:val="en-GB"/>
              </w:rPr>
              <w:t xml:space="preserve"> November 2020</w:t>
            </w:r>
          </w:p>
        </w:tc>
      </w:tr>
      <w:tr w:rsidR="00BB525F" w:rsidRPr="00976548" w14:paraId="2A2A7DAA" w14:textId="77777777" w:rsidTr="00153A64">
        <w:tc>
          <w:tcPr>
            <w:tcW w:w="3832" w:type="dxa"/>
          </w:tcPr>
          <w:p w14:paraId="25E67EB6" w14:textId="0B1FDD4D" w:rsidR="00BB525F" w:rsidRPr="00976548" w:rsidRDefault="00BB525F" w:rsidP="00BB525F">
            <w:pPr>
              <w:jc w:val="both"/>
              <w:rPr>
                <w:rFonts w:ascii="Arial" w:hAnsi="Arial" w:cs="Arial"/>
                <w:color w:val="000000" w:themeColor="text1"/>
                <w:lang w:val="en-GB"/>
              </w:rPr>
            </w:pPr>
            <w:r>
              <w:rPr>
                <w:rFonts w:ascii="Arial" w:hAnsi="Arial" w:cs="Arial"/>
                <w:color w:val="000000" w:themeColor="text1"/>
                <w:lang w:val="en-GB"/>
              </w:rPr>
              <w:t>Josephine – Steward Women</w:t>
            </w:r>
          </w:p>
        </w:tc>
        <w:tc>
          <w:tcPr>
            <w:tcW w:w="1769" w:type="dxa"/>
          </w:tcPr>
          <w:p w14:paraId="1697CCEF" w14:textId="234E0EB2" w:rsidR="00BB525F" w:rsidRPr="00976548" w:rsidRDefault="00BB525F" w:rsidP="00BB525F">
            <w:pPr>
              <w:jc w:val="both"/>
              <w:rPr>
                <w:rFonts w:ascii="Arial" w:hAnsi="Arial" w:cs="Arial"/>
                <w:color w:val="000000" w:themeColor="text1"/>
                <w:lang w:val="en-GB"/>
              </w:rPr>
            </w:pPr>
            <w:r w:rsidRPr="008A5B90">
              <w:rPr>
                <w:rFonts w:ascii="Arial" w:hAnsi="Arial" w:cs="Arial"/>
                <w:color w:val="000000" w:themeColor="text1"/>
                <w:lang w:val="en-GB"/>
              </w:rPr>
              <w:t>Female</w:t>
            </w:r>
          </w:p>
        </w:tc>
        <w:tc>
          <w:tcPr>
            <w:tcW w:w="1684" w:type="dxa"/>
          </w:tcPr>
          <w:p w14:paraId="589DA4DF" w14:textId="1365D1D1" w:rsidR="00BB525F" w:rsidRPr="00976548" w:rsidRDefault="00BB525F" w:rsidP="00BB525F">
            <w:pPr>
              <w:jc w:val="both"/>
              <w:rPr>
                <w:rFonts w:ascii="Arial" w:hAnsi="Arial" w:cs="Arial"/>
                <w:color w:val="000000" w:themeColor="text1"/>
                <w:lang w:val="en-GB"/>
              </w:rPr>
            </w:pPr>
            <w:r w:rsidRPr="00976548">
              <w:rPr>
                <w:rFonts w:ascii="Arial" w:hAnsi="Arial" w:cs="Arial"/>
                <w:color w:val="000000" w:themeColor="text1"/>
                <w:lang w:val="en-GB"/>
              </w:rPr>
              <w:t xml:space="preserve">Kapoeta </w:t>
            </w:r>
            <w:r>
              <w:rPr>
                <w:rFonts w:ascii="Arial" w:hAnsi="Arial" w:cs="Arial"/>
                <w:color w:val="000000" w:themeColor="text1"/>
                <w:lang w:val="en-GB"/>
              </w:rPr>
              <w:t>South</w:t>
            </w:r>
          </w:p>
        </w:tc>
        <w:tc>
          <w:tcPr>
            <w:tcW w:w="2065" w:type="dxa"/>
          </w:tcPr>
          <w:p w14:paraId="32CAD3C2" w14:textId="5863C799" w:rsidR="00BB525F" w:rsidRPr="00976548" w:rsidRDefault="00BB525F" w:rsidP="00BB525F">
            <w:pPr>
              <w:jc w:val="both"/>
              <w:rPr>
                <w:rFonts w:ascii="Arial" w:hAnsi="Arial" w:cs="Arial"/>
                <w:color w:val="000000" w:themeColor="text1"/>
                <w:lang w:val="en-GB"/>
              </w:rPr>
            </w:pPr>
            <w:r w:rsidRPr="00976548">
              <w:rPr>
                <w:rFonts w:ascii="Arial" w:hAnsi="Arial" w:cs="Arial"/>
                <w:color w:val="000000" w:themeColor="text1"/>
                <w:lang w:val="en-GB"/>
              </w:rPr>
              <w:t>0</w:t>
            </w:r>
            <w:r>
              <w:rPr>
                <w:rFonts w:ascii="Arial" w:hAnsi="Arial" w:cs="Arial"/>
                <w:color w:val="000000" w:themeColor="text1"/>
                <w:lang w:val="en-GB"/>
              </w:rPr>
              <w:t>9</w:t>
            </w:r>
            <w:r w:rsidRPr="00976548">
              <w:rPr>
                <w:rFonts w:ascii="Arial" w:hAnsi="Arial" w:cs="Arial"/>
                <w:color w:val="000000" w:themeColor="text1"/>
                <w:lang w:val="en-GB"/>
              </w:rPr>
              <w:t xml:space="preserve"> November 2020</w:t>
            </w:r>
          </w:p>
        </w:tc>
      </w:tr>
    </w:tbl>
    <w:p w14:paraId="5B912055" w14:textId="21CD4DE9" w:rsidR="003D3A62" w:rsidRDefault="003D3A62" w:rsidP="005D2A1B">
      <w:pPr>
        <w:tabs>
          <w:tab w:val="left" w:pos="972"/>
        </w:tabs>
        <w:spacing w:line="240" w:lineRule="auto"/>
        <w:jc w:val="both"/>
        <w:rPr>
          <w:rFonts w:ascii="Arial" w:hAnsi="Arial" w:cs="Arial"/>
          <w:color w:val="000000" w:themeColor="text1"/>
          <w:lang w:val="en-GB"/>
        </w:rPr>
      </w:pPr>
    </w:p>
    <w:p w14:paraId="5C329C70" w14:textId="1CA868C1" w:rsidR="00F76F21" w:rsidRDefault="00F76F21" w:rsidP="005D2A1B">
      <w:pPr>
        <w:tabs>
          <w:tab w:val="left" w:pos="972"/>
        </w:tabs>
        <w:spacing w:line="240" w:lineRule="auto"/>
        <w:jc w:val="both"/>
        <w:rPr>
          <w:rFonts w:ascii="Arial" w:hAnsi="Arial" w:cs="Arial"/>
          <w:color w:val="000000" w:themeColor="text1"/>
          <w:lang w:val="en-GB"/>
        </w:rPr>
      </w:pPr>
    </w:p>
    <w:p w14:paraId="03C77574" w14:textId="099B2F11" w:rsidR="00F76F21" w:rsidRDefault="00F76F21" w:rsidP="005D2A1B">
      <w:pPr>
        <w:tabs>
          <w:tab w:val="left" w:pos="972"/>
        </w:tabs>
        <w:spacing w:line="240" w:lineRule="auto"/>
        <w:jc w:val="both"/>
        <w:rPr>
          <w:rFonts w:ascii="Arial" w:hAnsi="Arial" w:cs="Arial"/>
          <w:color w:val="000000" w:themeColor="text1"/>
          <w:lang w:val="en-GB"/>
        </w:rPr>
      </w:pPr>
    </w:p>
    <w:p w14:paraId="21694551" w14:textId="6E638CC4" w:rsidR="00F76F21" w:rsidRDefault="00F76F21" w:rsidP="005D2A1B">
      <w:pPr>
        <w:tabs>
          <w:tab w:val="left" w:pos="972"/>
        </w:tabs>
        <w:spacing w:line="240" w:lineRule="auto"/>
        <w:jc w:val="both"/>
        <w:rPr>
          <w:rFonts w:ascii="Arial" w:hAnsi="Arial" w:cs="Arial"/>
          <w:color w:val="000000" w:themeColor="text1"/>
          <w:lang w:val="en-GB"/>
        </w:rPr>
      </w:pPr>
    </w:p>
    <w:p w14:paraId="7C1C3A5A" w14:textId="67F88B8D" w:rsidR="00F76F21" w:rsidRDefault="00F76F21" w:rsidP="005D2A1B">
      <w:pPr>
        <w:tabs>
          <w:tab w:val="left" w:pos="972"/>
        </w:tabs>
        <w:spacing w:line="240" w:lineRule="auto"/>
        <w:jc w:val="both"/>
        <w:rPr>
          <w:rFonts w:ascii="Arial" w:hAnsi="Arial" w:cs="Arial"/>
          <w:color w:val="000000" w:themeColor="text1"/>
          <w:lang w:val="en-GB"/>
        </w:rPr>
      </w:pPr>
    </w:p>
    <w:p w14:paraId="450E9988" w14:textId="4335B313" w:rsidR="00F76F21" w:rsidRDefault="00F76F21" w:rsidP="005D2A1B">
      <w:pPr>
        <w:tabs>
          <w:tab w:val="left" w:pos="972"/>
        </w:tabs>
        <w:spacing w:line="240" w:lineRule="auto"/>
        <w:jc w:val="both"/>
        <w:rPr>
          <w:rFonts w:ascii="Arial" w:hAnsi="Arial" w:cs="Arial"/>
          <w:color w:val="000000" w:themeColor="text1"/>
          <w:lang w:val="en-GB"/>
        </w:rPr>
      </w:pPr>
    </w:p>
    <w:p w14:paraId="4EDC4AC0" w14:textId="77777777" w:rsidR="008E1F4B" w:rsidRPr="00976548" w:rsidRDefault="008E1F4B" w:rsidP="005D2A1B">
      <w:pPr>
        <w:pStyle w:val="Heading2"/>
        <w:spacing w:line="240" w:lineRule="auto"/>
        <w:jc w:val="both"/>
        <w:rPr>
          <w:rFonts w:ascii="Arial" w:hAnsi="Arial" w:cs="Arial"/>
          <w:b/>
          <w:bCs/>
          <w:color w:val="000000" w:themeColor="text1"/>
          <w:sz w:val="22"/>
          <w:szCs w:val="22"/>
        </w:rPr>
      </w:pPr>
      <w:bookmarkStart w:id="32" w:name="_Toc64996335"/>
      <w:r w:rsidRPr="00976548">
        <w:rPr>
          <w:rFonts w:ascii="Arial" w:hAnsi="Arial" w:cs="Arial"/>
          <w:b/>
          <w:bCs/>
          <w:color w:val="000000" w:themeColor="text1"/>
          <w:sz w:val="22"/>
          <w:szCs w:val="22"/>
        </w:rPr>
        <w:t>Annex: Greater Kapoeta Map (Kapoeta East, North and South)</w:t>
      </w:r>
      <w:bookmarkEnd w:id="32"/>
    </w:p>
    <w:p w14:paraId="742C7C44" w14:textId="77777777" w:rsidR="008E1F4B" w:rsidRPr="00976548" w:rsidRDefault="008E1F4B" w:rsidP="005D2A1B">
      <w:pPr>
        <w:spacing w:line="240" w:lineRule="auto"/>
        <w:jc w:val="both"/>
        <w:rPr>
          <w:rFonts w:ascii="Arial" w:hAnsi="Arial" w:cs="Arial"/>
          <w:b/>
          <w:bCs/>
          <w:color w:val="000000" w:themeColor="text1"/>
          <w:lang w:val="en-GB"/>
        </w:rPr>
      </w:pPr>
    </w:p>
    <w:p w14:paraId="69A838B5" w14:textId="77777777" w:rsidR="008E1F4B" w:rsidRPr="00976548" w:rsidRDefault="008E1F4B" w:rsidP="005D2A1B">
      <w:pPr>
        <w:spacing w:line="240" w:lineRule="auto"/>
        <w:jc w:val="both"/>
        <w:rPr>
          <w:rFonts w:ascii="Arial" w:hAnsi="Arial" w:cs="Arial"/>
          <w:b/>
          <w:bCs/>
          <w:color w:val="000000" w:themeColor="text1"/>
          <w:lang w:val="en-GB"/>
        </w:rPr>
      </w:pPr>
      <w:r w:rsidRPr="00976548">
        <w:rPr>
          <w:rFonts w:ascii="Arial" w:hAnsi="Arial" w:cs="Arial"/>
          <w:noProof/>
          <w:color w:val="000000" w:themeColor="text1"/>
        </w:rPr>
        <w:lastRenderedPageBreak/>
        <w:drawing>
          <wp:inline distT="0" distB="0" distL="0" distR="0" wp14:anchorId="1555C02E" wp14:editId="15BA55A4">
            <wp:extent cx="5943600" cy="590781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9359" cy="5913543"/>
                    </a:xfrm>
                    <a:prstGeom prst="rect">
                      <a:avLst/>
                    </a:prstGeom>
                  </pic:spPr>
                </pic:pic>
              </a:graphicData>
            </a:graphic>
          </wp:inline>
        </w:drawing>
      </w:r>
    </w:p>
    <w:p w14:paraId="75946944" w14:textId="77777777" w:rsidR="008E1F4B" w:rsidRPr="00976548" w:rsidRDefault="008E1F4B" w:rsidP="005D2A1B">
      <w:pPr>
        <w:spacing w:line="240" w:lineRule="auto"/>
        <w:jc w:val="both"/>
        <w:rPr>
          <w:rFonts w:ascii="Arial" w:hAnsi="Arial" w:cs="Arial"/>
          <w:b/>
          <w:bCs/>
          <w:color w:val="000000" w:themeColor="text1"/>
          <w:lang w:val="en-GB"/>
        </w:rPr>
      </w:pPr>
    </w:p>
    <w:p w14:paraId="59975D06" w14:textId="77777777" w:rsidR="008E1F4B" w:rsidRPr="00976548" w:rsidRDefault="008E1F4B" w:rsidP="005D2A1B">
      <w:pPr>
        <w:spacing w:line="240" w:lineRule="auto"/>
        <w:jc w:val="both"/>
        <w:rPr>
          <w:rFonts w:ascii="Arial" w:hAnsi="Arial" w:cs="Arial"/>
          <w:b/>
          <w:bCs/>
          <w:color w:val="000000" w:themeColor="text1"/>
          <w:lang w:val="en-GB"/>
        </w:rPr>
      </w:pPr>
      <w:r w:rsidRPr="00976548">
        <w:rPr>
          <w:rFonts w:ascii="Arial" w:hAnsi="Arial" w:cs="Arial"/>
          <w:noProof/>
          <w:color w:val="000000" w:themeColor="text1"/>
        </w:rPr>
        <w:lastRenderedPageBreak/>
        <w:drawing>
          <wp:inline distT="0" distB="0" distL="0" distR="0" wp14:anchorId="28743F82" wp14:editId="0EB52A48">
            <wp:extent cx="5808345" cy="822960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08345" cy="8229600"/>
                    </a:xfrm>
                    <a:prstGeom prst="rect">
                      <a:avLst/>
                    </a:prstGeom>
                  </pic:spPr>
                </pic:pic>
              </a:graphicData>
            </a:graphic>
          </wp:inline>
        </w:drawing>
      </w:r>
    </w:p>
    <w:p w14:paraId="2A02F777" w14:textId="773B07B6" w:rsidR="008E1F4B" w:rsidRPr="00976548" w:rsidRDefault="008E1F4B" w:rsidP="005D2A1B">
      <w:pPr>
        <w:spacing w:line="240" w:lineRule="auto"/>
        <w:jc w:val="both"/>
        <w:rPr>
          <w:rFonts w:ascii="Arial" w:hAnsi="Arial" w:cs="Arial"/>
          <w:b/>
          <w:bCs/>
          <w:color w:val="000000" w:themeColor="text1"/>
          <w:sz w:val="24"/>
          <w:szCs w:val="24"/>
          <w:lang w:val="en-GB"/>
        </w:rPr>
      </w:pPr>
      <w:r w:rsidRPr="00976548">
        <w:rPr>
          <w:rFonts w:ascii="Arial" w:hAnsi="Arial" w:cs="Arial"/>
          <w:noProof/>
          <w:color w:val="000000" w:themeColor="text1"/>
          <w:sz w:val="24"/>
          <w:szCs w:val="24"/>
        </w:rPr>
        <w:lastRenderedPageBreak/>
        <w:drawing>
          <wp:inline distT="0" distB="0" distL="0" distR="0" wp14:anchorId="5723CDA4" wp14:editId="13950358">
            <wp:extent cx="5821680" cy="822960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21680" cy="8229600"/>
                    </a:xfrm>
                    <a:prstGeom prst="rect">
                      <a:avLst/>
                    </a:prstGeom>
                  </pic:spPr>
                </pic:pic>
              </a:graphicData>
            </a:graphic>
          </wp:inline>
        </w:drawing>
      </w:r>
    </w:p>
    <w:sectPr w:rsidR="008E1F4B" w:rsidRPr="0097654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451EF" w14:textId="77777777" w:rsidR="00153A64" w:rsidRDefault="00153A64" w:rsidP="00F07047">
      <w:pPr>
        <w:spacing w:after="0" w:line="240" w:lineRule="auto"/>
      </w:pPr>
      <w:r>
        <w:separator/>
      </w:r>
    </w:p>
  </w:endnote>
  <w:endnote w:type="continuationSeparator" w:id="0">
    <w:p w14:paraId="05A4FB71" w14:textId="77777777" w:rsidR="00153A64" w:rsidRDefault="00153A64" w:rsidP="00F07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1918198"/>
      <w:docPartObj>
        <w:docPartGallery w:val="Page Numbers (Bottom of Page)"/>
        <w:docPartUnique/>
      </w:docPartObj>
    </w:sdtPr>
    <w:sdtContent>
      <w:sdt>
        <w:sdtPr>
          <w:id w:val="1728636285"/>
          <w:docPartObj>
            <w:docPartGallery w:val="Page Numbers (Top of Page)"/>
            <w:docPartUnique/>
          </w:docPartObj>
        </w:sdtPr>
        <w:sdtContent>
          <w:p w14:paraId="36CDDD52" w14:textId="77777777" w:rsidR="00153A64" w:rsidRDefault="00153A6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2B07386" w14:textId="77777777" w:rsidR="00153A64" w:rsidRDefault="00153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82CB6" w14:textId="77777777" w:rsidR="00153A64" w:rsidRDefault="00153A64" w:rsidP="00F07047">
      <w:pPr>
        <w:spacing w:after="0" w:line="240" w:lineRule="auto"/>
      </w:pPr>
      <w:r>
        <w:separator/>
      </w:r>
    </w:p>
  </w:footnote>
  <w:footnote w:type="continuationSeparator" w:id="0">
    <w:p w14:paraId="1A6EDB3F" w14:textId="77777777" w:rsidR="00153A64" w:rsidRDefault="00153A64" w:rsidP="00F07047">
      <w:pPr>
        <w:spacing w:after="0" w:line="240" w:lineRule="auto"/>
      </w:pPr>
      <w:r>
        <w:continuationSeparator/>
      </w:r>
    </w:p>
  </w:footnote>
  <w:footnote w:id="1">
    <w:p w14:paraId="7EA439DB" w14:textId="77777777" w:rsidR="00153A64" w:rsidRPr="005522FF" w:rsidRDefault="00153A64" w:rsidP="00A40021">
      <w:pPr>
        <w:pStyle w:val="FootnoteText"/>
        <w:rPr>
          <w:rFonts w:ascii="Arial" w:hAnsi="Arial" w:cs="Arial"/>
          <w:color w:val="000000" w:themeColor="text1"/>
          <w:sz w:val="16"/>
          <w:szCs w:val="16"/>
        </w:rPr>
      </w:pPr>
      <w:r w:rsidRPr="005522FF">
        <w:rPr>
          <w:rStyle w:val="FootnoteReference"/>
          <w:rFonts w:ascii="Arial" w:hAnsi="Arial" w:cs="Arial"/>
          <w:color w:val="000000" w:themeColor="text1"/>
          <w:sz w:val="16"/>
          <w:szCs w:val="16"/>
        </w:rPr>
        <w:footnoteRef/>
      </w:r>
      <w:r w:rsidRPr="005522FF">
        <w:rPr>
          <w:rFonts w:ascii="Arial" w:hAnsi="Arial" w:cs="Arial"/>
          <w:color w:val="000000" w:themeColor="text1"/>
          <w:sz w:val="16"/>
          <w:szCs w:val="16"/>
        </w:rPr>
        <w:t xml:space="preserve"> Based on the National Bureau of statistics projections (2020), the population of Kapoeta East is 286,532 (142,509 female); Kapoeta South is 139,308 (69,286 female), Kapoeta North is 180,468 (89,757 female) and Budi is 174,135 (86,607 female)</w:t>
      </w:r>
    </w:p>
  </w:footnote>
  <w:footnote w:id="2">
    <w:p w14:paraId="7D4C91FF" w14:textId="401E9B6E" w:rsidR="00153A64" w:rsidRPr="005522FF" w:rsidRDefault="00153A64" w:rsidP="00A40021">
      <w:pPr>
        <w:pStyle w:val="FootnoteText"/>
        <w:rPr>
          <w:rFonts w:ascii="Arial" w:hAnsi="Arial" w:cs="Arial"/>
          <w:color w:val="000000" w:themeColor="text1"/>
          <w:sz w:val="16"/>
          <w:szCs w:val="16"/>
          <w:lang w:val="en-GB"/>
        </w:rPr>
      </w:pPr>
      <w:r w:rsidRPr="005522FF">
        <w:rPr>
          <w:rStyle w:val="FootnoteReference"/>
          <w:rFonts w:ascii="Arial" w:hAnsi="Arial" w:cs="Arial"/>
          <w:color w:val="000000" w:themeColor="text1"/>
          <w:sz w:val="16"/>
          <w:szCs w:val="16"/>
        </w:rPr>
        <w:footnoteRef/>
      </w:r>
      <w:r w:rsidRPr="005522FF">
        <w:rPr>
          <w:rFonts w:ascii="Arial" w:hAnsi="Arial" w:cs="Arial"/>
          <w:color w:val="000000" w:themeColor="text1"/>
          <w:sz w:val="16"/>
          <w:szCs w:val="16"/>
        </w:rPr>
        <w:t xml:space="preserve"> </w:t>
      </w:r>
      <w:r w:rsidRPr="005522FF">
        <w:rPr>
          <w:rFonts w:ascii="Arial" w:hAnsi="Arial" w:cs="Arial"/>
          <w:color w:val="000000" w:themeColor="text1"/>
          <w:sz w:val="16"/>
          <w:szCs w:val="16"/>
          <w:lang w:val="en-GB"/>
        </w:rPr>
        <w:t>60% of cultivation in communities done by women – information from the focused group discussions with women</w:t>
      </w:r>
    </w:p>
  </w:footnote>
  <w:footnote w:id="3">
    <w:p w14:paraId="47BB03B3" w14:textId="64CB7670" w:rsidR="00153A64" w:rsidRPr="005522FF" w:rsidRDefault="00153A64">
      <w:pPr>
        <w:pStyle w:val="FootnoteText"/>
        <w:rPr>
          <w:rFonts w:ascii="Arial" w:hAnsi="Arial" w:cs="Arial"/>
          <w:color w:val="000000" w:themeColor="text1"/>
          <w:sz w:val="16"/>
          <w:szCs w:val="16"/>
        </w:rPr>
      </w:pPr>
      <w:r w:rsidRPr="005522FF">
        <w:rPr>
          <w:rStyle w:val="FootnoteReference"/>
          <w:rFonts w:ascii="Arial" w:hAnsi="Arial" w:cs="Arial"/>
          <w:color w:val="000000" w:themeColor="text1"/>
          <w:sz w:val="16"/>
          <w:szCs w:val="16"/>
        </w:rPr>
        <w:footnoteRef/>
      </w:r>
      <w:r w:rsidRPr="005522FF">
        <w:rPr>
          <w:rFonts w:ascii="Arial" w:hAnsi="Arial" w:cs="Arial"/>
          <w:color w:val="000000" w:themeColor="text1"/>
          <w:sz w:val="16"/>
          <w:szCs w:val="16"/>
        </w:rPr>
        <w:t xml:space="preserve"> </w:t>
      </w:r>
      <w:r w:rsidRPr="005522FF">
        <w:rPr>
          <w:rFonts w:ascii="Arial" w:hAnsi="Arial" w:cs="Arial"/>
          <w:color w:val="000000" w:themeColor="text1"/>
          <w:sz w:val="16"/>
          <w:szCs w:val="16"/>
          <w:lang w:val="en-GB"/>
        </w:rPr>
        <w:t>Information from the focused group discussions with women and peace committees</w:t>
      </w:r>
    </w:p>
  </w:footnote>
  <w:footnote w:id="4">
    <w:p w14:paraId="1F7AB232" w14:textId="057391DB" w:rsidR="00153A64" w:rsidRPr="005522FF" w:rsidRDefault="00153A64">
      <w:pPr>
        <w:pStyle w:val="FootnoteText"/>
        <w:rPr>
          <w:rFonts w:ascii="Arial" w:hAnsi="Arial" w:cs="Arial"/>
          <w:color w:val="000000" w:themeColor="text1"/>
          <w:sz w:val="16"/>
          <w:szCs w:val="16"/>
        </w:rPr>
      </w:pPr>
      <w:r w:rsidRPr="005522FF">
        <w:rPr>
          <w:rStyle w:val="FootnoteReference"/>
          <w:rFonts w:ascii="Arial" w:hAnsi="Arial" w:cs="Arial"/>
          <w:color w:val="000000" w:themeColor="text1"/>
          <w:sz w:val="16"/>
          <w:szCs w:val="16"/>
        </w:rPr>
        <w:footnoteRef/>
      </w:r>
      <w:r w:rsidRPr="005522FF">
        <w:rPr>
          <w:rFonts w:ascii="Arial" w:hAnsi="Arial" w:cs="Arial"/>
          <w:color w:val="000000" w:themeColor="text1"/>
          <w:sz w:val="16"/>
          <w:szCs w:val="16"/>
        </w:rPr>
        <w:t xml:space="preserve"> </w:t>
      </w:r>
      <w:hyperlink r:id="rId1" w:history="1">
        <w:r w:rsidRPr="005522FF">
          <w:rPr>
            <w:rStyle w:val="Hyperlink"/>
            <w:rFonts w:ascii="Arial" w:hAnsi="Arial" w:cs="Arial"/>
            <w:sz w:val="16"/>
            <w:szCs w:val="16"/>
          </w:rPr>
          <w:t>https://www.csrf-southsudan.org/county_profile/kapoeta-east/</w:t>
        </w:r>
      </w:hyperlink>
      <w:r w:rsidRPr="005522FF">
        <w:rPr>
          <w:rFonts w:ascii="Arial" w:hAnsi="Arial" w:cs="Arial"/>
          <w:color w:val="000000" w:themeColor="text1"/>
          <w:sz w:val="16"/>
          <w:szCs w:val="16"/>
        </w:rPr>
        <w:t xml:space="preserve"> </w:t>
      </w:r>
    </w:p>
  </w:footnote>
  <w:footnote w:id="5">
    <w:p w14:paraId="7CE5884A" w14:textId="357124DC" w:rsidR="00153A64" w:rsidRPr="005522FF" w:rsidRDefault="00153A64">
      <w:pPr>
        <w:pStyle w:val="FootnoteText"/>
        <w:rPr>
          <w:rFonts w:ascii="Arial" w:hAnsi="Arial" w:cs="Arial"/>
          <w:color w:val="000000" w:themeColor="text1"/>
          <w:sz w:val="16"/>
          <w:szCs w:val="16"/>
        </w:rPr>
      </w:pPr>
      <w:r w:rsidRPr="005522FF">
        <w:rPr>
          <w:rStyle w:val="FootnoteReference"/>
          <w:rFonts w:ascii="Arial" w:hAnsi="Arial" w:cs="Arial"/>
          <w:color w:val="000000" w:themeColor="text1"/>
          <w:sz w:val="16"/>
          <w:szCs w:val="16"/>
        </w:rPr>
        <w:footnoteRef/>
      </w:r>
      <w:r w:rsidRPr="005522FF">
        <w:rPr>
          <w:rFonts w:ascii="Arial" w:hAnsi="Arial" w:cs="Arial"/>
          <w:color w:val="000000" w:themeColor="text1"/>
          <w:sz w:val="16"/>
          <w:szCs w:val="16"/>
        </w:rPr>
        <w:t xml:space="preserve"> </w:t>
      </w:r>
      <w:r w:rsidRPr="005522FF">
        <w:rPr>
          <w:rFonts w:ascii="Arial" w:hAnsi="Arial" w:cs="Arial"/>
          <w:color w:val="000000" w:themeColor="text1"/>
          <w:sz w:val="16"/>
          <w:szCs w:val="16"/>
          <w:shd w:val="clear" w:color="auto" w:fill="F8F8F8"/>
        </w:rPr>
        <w:t>FAO &amp; WFP. (2018). Special Report: FAO/WFP Crop and Food Security Assessment Mission to South Sudan. Retrieved from</w:t>
      </w:r>
      <w:r w:rsidRPr="005522FF">
        <w:rPr>
          <w:rFonts w:ascii="Arial" w:hAnsi="Arial" w:cs="Arial"/>
          <w:color w:val="000000" w:themeColor="text1"/>
          <w:sz w:val="16"/>
          <w:szCs w:val="16"/>
        </w:rPr>
        <w:t xml:space="preserve"> </w:t>
      </w:r>
      <w:hyperlink r:id="rId2" w:history="1">
        <w:r w:rsidRPr="005522FF">
          <w:rPr>
            <w:rStyle w:val="Hyperlink"/>
            <w:rFonts w:ascii="Arial" w:hAnsi="Arial" w:cs="Arial"/>
            <w:sz w:val="16"/>
            <w:szCs w:val="16"/>
          </w:rPr>
          <w:t>http://www.fao.org/3/ca3643EN/ca3643en.pdf</w:t>
        </w:r>
      </w:hyperlink>
      <w:r w:rsidRPr="005522FF">
        <w:rPr>
          <w:rFonts w:ascii="Arial" w:hAnsi="Arial" w:cs="Arial"/>
          <w:color w:val="000000" w:themeColor="text1"/>
          <w:sz w:val="16"/>
          <w:szCs w:val="16"/>
        </w:rPr>
        <w:t xml:space="preserve"> </w:t>
      </w:r>
    </w:p>
  </w:footnote>
  <w:footnote w:id="6">
    <w:p w14:paraId="67A72EEF" w14:textId="3AEAA662" w:rsidR="00153A64" w:rsidRPr="005522FF" w:rsidRDefault="00153A64">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FAO &amp; WFP. (2018). Special Report: FAO/WFP Crop and Food Security Assessment Mission to South Sudan. Retrieved from </w:t>
      </w:r>
      <w:hyperlink r:id="rId3" w:history="1">
        <w:r w:rsidRPr="005522FF">
          <w:rPr>
            <w:rStyle w:val="Hyperlink"/>
            <w:rFonts w:ascii="Arial" w:hAnsi="Arial" w:cs="Arial"/>
            <w:sz w:val="16"/>
            <w:szCs w:val="16"/>
          </w:rPr>
          <w:t>http://www.fao.org/3/ca3643EN/ca3643en.pdf</w:t>
        </w:r>
      </w:hyperlink>
      <w:r w:rsidRPr="005522FF">
        <w:rPr>
          <w:rFonts w:ascii="Arial" w:hAnsi="Arial" w:cs="Arial"/>
          <w:sz w:val="16"/>
          <w:szCs w:val="16"/>
        </w:rPr>
        <w:t xml:space="preserve"> </w:t>
      </w:r>
    </w:p>
  </w:footnote>
  <w:footnote w:id="7">
    <w:p w14:paraId="350F9967" w14:textId="35C74D54" w:rsidR="00153A64" w:rsidRPr="005522FF" w:rsidRDefault="00153A64">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w:t>
      </w:r>
      <w:hyperlink r:id="rId4" w:history="1">
        <w:r w:rsidRPr="005522FF">
          <w:rPr>
            <w:rStyle w:val="Hyperlink"/>
            <w:rFonts w:ascii="Arial" w:hAnsi="Arial" w:cs="Arial"/>
            <w:sz w:val="16"/>
            <w:szCs w:val="16"/>
          </w:rPr>
          <w:t>https://www.csrf-southsudan.org/county_profile/kapoeta-north/</w:t>
        </w:r>
      </w:hyperlink>
      <w:r w:rsidRPr="005522FF">
        <w:rPr>
          <w:rFonts w:ascii="Arial" w:hAnsi="Arial" w:cs="Arial"/>
          <w:sz w:val="16"/>
          <w:szCs w:val="16"/>
        </w:rPr>
        <w:t xml:space="preserve"> </w:t>
      </w:r>
    </w:p>
  </w:footnote>
  <w:footnote w:id="8">
    <w:p w14:paraId="70B3C874" w14:textId="293DD94F" w:rsidR="00153A64" w:rsidRPr="005522FF" w:rsidRDefault="00153A64">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w:t>
      </w:r>
      <w:r w:rsidRPr="005522FF">
        <w:rPr>
          <w:rFonts w:ascii="Arial" w:hAnsi="Arial" w:cs="Arial"/>
          <w:color w:val="000000" w:themeColor="text1"/>
          <w:sz w:val="16"/>
          <w:szCs w:val="16"/>
        </w:rPr>
        <w:t>https://www.csrf-southsudan.org/county_profile/kapoeta-south/</w:t>
      </w:r>
    </w:p>
  </w:footnote>
  <w:footnote w:id="9">
    <w:p w14:paraId="41EF6CF4" w14:textId="0A3E7E0D" w:rsidR="00153A64" w:rsidRPr="005522FF" w:rsidRDefault="00153A64">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FAO &amp; WFP. (2018). Special Report: FAO/WFP Crop and Food Security Assessment Mission to South Sudan. Retrieved from http://www.fao.org/3/ca3643EN/ca3643en.pdf</w:t>
      </w:r>
    </w:p>
  </w:footnote>
  <w:footnote w:id="10">
    <w:p w14:paraId="25AD7DA9" w14:textId="77777777" w:rsidR="00153A64" w:rsidRPr="005522FF" w:rsidRDefault="00153A64" w:rsidP="00A40021">
      <w:pPr>
        <w:pStyle w:val="FootnoteText"/>
        <w:rPr>
          <w:rFonts w:ascii="Arial" w:hAnsi="Arial" w:cs="Arial"/>
          <w:color w:val="000000" w:themeColor="text1"/>
          <w:sz w:val="16"/>
          <w:szCs w:val="16"/>
        </w:rPr>
      </w:pPr>
      <w:r w:rsidRPr="005522FF">
        <w:rPr>
          <w:rStyle w:val="FootnoteReference"/>
          <w:rFonts w:ascii="Arial" w:hAnsi="Arial" w:cs="Arial"/>
          <w:color w:val="000000" w:themeColor="text1"/>
          <w:sz w:val="16"/>
          <w:szCs w:val="16"/>
        </w:rPr>
        <w:footnoteRef/>
      </w:r>
      <w:r w:rsidRPr="005522FF">
        <w:rPr>
          <w:rFonts w:ascii="Arial" w:hAnsi="Arial" w:cs="Arial"/>
          <w:color w:val="000000" w:themeColor="text1"/>
          <w:sz w:val="16"/>
          <w:szCs w:val="16"/>
        </w:rPr>
        <w:t xml:space="preserve"> https://www.csrf-southsudan.org/county_profile/kapoeta-south/</w:t>
      </w:r>
    </w:p>
  </w:footnote>
  <w:footnote w:id="11">
    <w:p w14:paraId="0AA168B7" w14:textId="6D6FDAB1" w:rsidR="00153A64" w:rsidRPr="005522FF" w:rsidRDefault="00153A64">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The name of Budi County derives from the two ethnic groups that have historically resided in the area – the </w:t>
      </w:r>
      <w:proofErr w:type="spellStart"/>
      <w:r w:rsidRPr="005522FF">
        <w:rPr>
          <w:rFonts w:ascii="Arial" w:hAnsi="Arial" w:cs="Arial"/>
          <w:sz w:val="16"/>
          <w:szCs w:val="16"/>
        </w:rPr>
        <w:t>Buya</w:t>
      </w:r>
      <w:proofErr w:type="spellEnd"/>
      <w:r w:rsidRPr="005522FF">
        <w:rPr>
          <w:rFonts w:ascii="Arial" w:hAnsi="Arial" w:cs="Arial"/>
          <w:sz w:val="16"/>
          <w:szCs w:val="16"/>
        </w:rPr>
        <w:t xml:space="preserve"> and the Didinga</w:t>
      </w:r>
    </w:p>
  </w:footnote>
  <w:footnote w:id="12">
    <w:p w14:paraId="0248F8C8" w14:textId="5FD24274" w:rsidR="00153A64" w:rsidRPr="005522FF" w:rsidRDefault="00153A64">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w:t>
      </w:r>
      <w:r w:rsidRPr="005522FF">
        <w:rPr>
          <w:rFonts w:ascii="Arial" w:hAnsi="Arial" w:cs="Arial"/>
          <w:color w:val="000000" w:themeColor="text1"/>
          <w:sz w:val="16"/>
          <w:szCs w:val="16"/>
        </w:rPr>
        <w:t>https://www.csrf-southsudan.org/county_profile/budi/</w:t>
      </w:r>
    </w:p>
  </w:footnote>
  <w:footnote w:id="13">
    <w:p w14:paraId="1D5D2C81" w14:textId="77777777" w:rsidR="00153A64" w:rsidRPr="005522FF" w:rsidRDefault="00153A64" w:rsidP="00657239">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w:t>
      </w:r>
      <w:r w:rsidRPr="005522FF">
        <w:rPr>
          <w:rFonts w:ascii="Arial" w:hAnsi="Arial" w:cs="Arial"/>
          <w:color w:val="000000" w:themeColor="text1"/>
          <w:sz w:val="16"/>
          <w:szCs w:val="16"/>
          <w:lang w:val="en-GB"/>
        </w:rPr>
        <w:t xml:space="preserve">Information from the from women, youth, and government representative in Kapoeta East and South; and representative from </w:t>
      </w:r>
    </w:p>
  </w:footnote>
  <w:footnote w:id="14">
    <w:p w14:paraId="714266EF" w14:textId="77777777" w:rsidR="00153A64" w:rsidRPr="005522FF" w:rsidRDefault="00153A64" w:rsidP="00F70462">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w:t>
      </w:r>
      <w:r w:rsidRPr="005522FF">
        <w:rPr>
          <w:rFonts w:ascii="Arial" w:hAnsi="Arial" w:cs="Arial"/>
          <w:color w:val="000000" w:themeColor="text1"/>
          <w:sz w:val="16"/>
          <w:szCs w:val="16"/>
          <w:lang w:val="en-GB"/>
        </w:rPr>
        <w:t>Information from the p</w:t>
      </w:r>
      <w:proofErr w:type="spellStart"/>
      <w:r w:rsidRPr="005522FF">
        <w:rPr>
          <w:rFonts w:ascii="Arial" w:hAnsi="Arial" w:cs="Arial"/>
          <w:sz w:val="16"/>
          <w:szCs w:val="16"/>
        </w:rPr>
        <w:t>eace</w:t>
      </w:r>
      <w:proofErr w:type="spellEnd"/>
      <w:r w:rsidRPr="005522FF">
        <w:rPr>
          <w:rFonts w:ascii="Arial" w:hAnsi="Arial" w:cs="Arial"/>
          <w:sz w:val="16"/>
          <w:szCs w:val="16"/>
        </w:rPr>
        <w:t xml:space="preserve"> committees</w:t>
      </w:r>
    </w:p>
  </w:footnote>
  <w:footnote w:id="15">
    <w:p w14:paraId="1B73D344" w14:textId="0C32F151" w:rsidR="00153A64" w:rsidRPr="005522FF" w:rsidRDefault="00153A64" w:rsidP="00F70462">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w:t>
      </w:r>
      <w:r w:rsidRPr="005522FF">
        <w:rPr>
          <w:rFonts w:ascii="Arial" w:hAnsi="Arial" w:cs="Arial"/>
          <w:color w:val="000000" w:themeColor="text1"/>
          <w:sz w:val="16"/>
          <w:szCs w:val="16"/>
          <w:lang w:val="en-GB"/>
        </w:rPr>
        <w:t>Information from the from women, youth, and government representative in Kapoeta East and South</w:t>
      </w:r>
    </w:p>
  </w:footnote>
  <w:footnote w:id="16">
    <w:p w14:paraId="5F7F3754" w14:textId="77777777" w:rsidR="00153A64" w:rsidRPr="005522FF" w:rsidRDefault="00153A64" w:rsidP="00BC200D">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w:t>
      </w:r>
      <w:proofErr w:type="spellStart"/>
      <w:r w:rsidRPr="005522FF">
        <w:rPr>
          <w:rFonts w:ascii="Arial" w:hAnsi="Arial" w:cs="Arial"/>
          <w:sz w:val="16"/>
          <w:szCs w:val="16"/>
        </w:rPr>
        <w:t>Saferworld</w:t>
      </w:r>
      <w:proofErr w:type="spellEnd"/>
      <w:r w:rsidRPr="005522FF">
        <w:rPr>
          <w:rFonts w:ascii="Arial" w:hAnsi="Arial" w:cs="Arial"/>
          <w:sz w:val="16"/>
          <w:szCs w:val="16"/>
        </w:rPr>
        <w:t xml:space="preserve"> (2020). ‘Like the military of the village’: Security, justice and community </w:t>
      </w:r>
      <w:proofErr w:type="spellStart"/>
      <w:r w:rsidRPr="005522FF">
        <w:rPr>
          <w:rFonts w:ascii="Arial" w:hAnsi="Arial" w:cs="Arial"/>
          <w:sz w:val="16"/>
          <w:szCs w:val="16"/>
        </w:rPr>
        <w:t>defence</w:t>
      </w:r>
      <w:proofErr w:type="spellEnd"/>
      <w:r w:rsidRPr="005522FF">
        <w:rPr>
          <w:rFonts w:ascii="Arial" w:hAnsi="Arial" w:cs="Arial"/>
          <w:sz w:val="16"/>
          <w:szCs w:val="16"/>
        </w:rPr>
        <w:t xml:space="preserve"> groups in south-east South Sudan. </w:t>
      </w:r>
      <w:proofErr w:type="spellStart"/>
      <w:r w:rsidRPr="005522FF">
        <w:rPr>
          <w:rFonts w:ascii="Arial" w:hAnsi="Arial" w:cs="Arial"/>
          <w:sz w:val="16"/>
          <w:szCs w:val="16"/>
        </w:rPr>
        <w:t>Saferworld</w:t>
      </w:r>
      <w:proofErr w:type="spellEnd"/>
      <w:r w:rsidRPr="005522FF">
        <w:rPr>
          <w:rFonts w:ascii="Arial" w:hAnsi="Arial" w:cs="Arial"/>
          <w:sz w:val="16"/>
          <w:szCs w:val="16"/>
        </w:rPr>
        <w:t xml:space="preserve">. February 2020. Retrieved from </w:t>
      </w:r>
      <w:hyperlink r:id="rId5" w:history="1">
        <w:r w:rsidRPr="005522FF">
          <w:rPr>
            <w:rStyle w:val="Hyperlink"/>
            <w:rFonts w:ascii="Arial" w:hAnsi="Arial" w:cs="Arial"/>
            <w:sz w:val="16"/>
            <w:szCs w:val="16"/>
          </w:rPr>
          <w:t>https://www.saferworld.org.uk/resources/publications/1245-alike-the-military-of-the-villagea-security-justice-and-community-defence-groups-in-south-east-south-sudan</w:t>
        </w:r>
      </w:hyperlink>
      <w:r w:rsidRPr="005522FF">
        <w:rPr>
          <w:rFonts w:ascii="Arial" w:hAnsi="Arial" w:cs="Arial"/>
          <w:sz w:val="16"/>
          <w:szCs w:val="16"/>
        </w:rPr>
        <w:t xml:space="preserve"> </w:t>
      </w:r>
    </w:p>
  </w:footnote>
  <w:footnote w:id="17">
    <w:p w14:paraId="71968F63" w14:textId="73839057" w:rsidR="00F948D0" w:rsidRPr="005522FF" w:rsidRDefault="00F948D0">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Findings from Community Consultations by OPRD in Kapoeta East, South and North in October 2020</w:t>
      </w:r>
    </w:p>
  </w:footnote>
  <w:footnote w:id="18">
    <w:p w14:paraId="172BEA3C" w14:textId="77777777" w:rsidR="00402854" w:rsidRPr="005522FF" w:rsidRDefault="00402854" w:rsidP="00402854">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Findings from Community Consultations by OPRD in Kapoeta East, South and North in October 2020</w:t>
      </w:r>
    </w:p>
  </w:footnote>
  <w:footnote w:id="19">
    <w:p w14:paraId="7E00FFEE" w14:textId="1018F3AB" w:rsidR="00153A64" w:rsidRPr="005522FF" w:rsidRDefault="00153A64">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w:t>
      </w:r>
      <w:r w:rsidRPr="005522FF">
        <w:rPr>
          <w:rFonts w:ascii="Arial" w:hAnsi="Arial" w:cs="Arial"/>
          <w:color w:val="000000" w:themeColor="text1"/>
          <w:sz w:val="16"/>
          <w:szCs w:val="16"/>
          <w:lang w:val="en-GB"/>
        </w:rPr>
        <w:t>Information from the from women, youth, and government representative in Kapoeta East</w:t>
      </w:r>
    </w:p>
  </w:footnote>
  <w:footnote w:id="20">
    <w:p w14:paraId="2B30277B" w14:textId="28285A77" w:rsidR="00153A64" w:rsidRPr="005522FF" w:rsidRDefault="00153A64">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w:t>
      </w:r>
      <w:r w:rsidRPr="005522FF">
        <w:rPr>
          <w:rFonts w:ascii="Arial" w:hAnsi="Arial" w:cs="Arial"/>
          <w:color w:val="000000" w:themeColor="text1"/>
          <w:sz w:val="16"/>
          <w:szCs w:val="16"/>
          <w:lang w:val="en-GB"/>
        </w:rPr>
        <w:t>Information from the from women, youth, and peace committees in Kapoeta South</w:t>
      </w:r>
    </w:p>
  </w:footnote>
  <w:footnote w:id="21">
    <w:p w14:paraId="0FD4B0F7" w14:textId="51182A7C" w:rsidR="00153A64" w:rsidRPr="005522FF" w:rsidRDefault="00153A64" w:rsidP="00A40021">
      <w:pPr>
        <w:pStyle w:val="FootnoteText"/>
        <w:rPr>
          <w:rFonts w:ascii="Arial" w:hAnsi="Arial" w:cs="Arial"/>
          <w:color w:val="000000" w:themeColor="text1"/>
          <w:sz w:val="16"/>
          <w:szCs w:val="16"/>
        </w:rPr>
      </w:pPr>
      <w:r w:rsidRPr="005522FF">
        <w:rPr>
          <w:rStyle w:val="FootnoteReference"/>
          <w:rFonts w:ascii="Arial" w:hAnsi="Arial" w:cs="Arial"/>
          <w:color w:val="000000" w:themeColor="text1"/>
          <w:sz w:val="16"/>
          <w:szCs w:val="16"/>
        </w:rPr>
        <w:footnoteRef/>
      </w:r>
      <w:r w:rsidRPr="005522FF">
        <w:rPr>
          <w:rFonts w:ascii="Arial" w:hAnsi="Arial" w:cs="Arial"/>
          <w:color w:val="000000" w:themeColor="text1"/>
          <w:sz w:val="16"/>
          <w:szCs w:val="16"/>
        </w:rPr>
        <w:t xml:space="preserve"> Unconfirmed data during the FGDs with Youths indicated that 1 in 3 youth owns a firearm, they indicated that one firearm can cost USD 300. According to the UNDP (2017) National Small Arms Assessment in South Sudan, </w:t>
      </w:r>
      <w:hyperlink r:id="rId6" w:history="1">
        <w:r w:rsidRPr="005522FF">
          <w:rPr>
            <w:rStyle w:val="Hyperlink"/>
            <w:rFonts w:ascii="Arial" w:hAnsi="Arial" w:cs="Arial"/>
            <w:color w:val="000000" w:themeColor="text1"/>
            <w:sz w:val="16"/>
            <w:szCs w:val="16"/>
          </w:rPr>
          <w:t>https://www.ss.undp.org/content/south_sudan/en/home/library/democratic_governance/national-small-arms-assessment-in-south-sudan.html</w:t>
        </w:r>
      </w:hyperlink>
      <w:r w:rsidRPr="005522FF">
        <w:rPr>
          <w:rFonts w:ascii="Arial" w:hAnsi="Arial" w:cs="Arial"/>
          <w:color w:val="000000" w:themeColor="text1"/>
          <w:sz w:val="16"/>
          <w:szCs w:val="16"/>
        </w:rPr>
        <w:t xml:space="preserve">, some 15% of households in surveyed areas reportedly had at least one firearm. If the findings for surveyed areas are extended to the entire country, this would suggest that that civilians hold between 232,000–601,000 firearms (median 397,000). There is strong reason to think that the higher figure (601,000) is more accurate, since it is believed that some areas not surveyed (such as Unity, Upper Nile, and Eastern Equatoria) may have higher proportions of arms-holding households than the median of surveyed areas. An assessment done in Eastern Equatoria state in 2010 revealed that Almost 40 per cent (38 per cent) of all surveyed households reported firearm ownership, with much higher rates in </w:t>
      </w:r>
      <w:proofErr w:type="spellStart"/>
      <w:r w:rsidRPr="005522FF">
        <w:rPr>
          <w:rFonts w:ascii="Arial" w:hAnsi="Arial" w:cs="Arial"/>
          <w:color w:val="000000" w:themeColor="text1"/>
          <w:sz w:val="16"/>
          <w:szCs w:val="16"/>
        </w:rPr>
        <w:t>Ikotos</w:t>
      </w:r>
      <w:proofErr w:type="spellEnd"/>
      <w:r w:rsidRPr="005522FF">
        <w:rPr>
          <w:rFonts w:ascii="Arial" w:hAnsi="Arial" w:cs="Arial"/>
          <w:color w:val="000000" w:themeColor="text1"/>
          <w:sz w:val="16"/>
          <w:szCs w:val="16"/>
        </w:rPr>
        <w:t xml:space="preserve"> (63 per cent) and Torit households (53 per cent) than in Magwi (15 per cent)- </w:t>
      </w:r>
      <w:hyperlink r:id="rId7" w:history="1">
        <w:r w:rsidRPr="005522FF">
          <w:rPr>
            <w:rStyle w:val="Hyperlink"/>
            <w:rFonts w:ascii="Arial" w:hAnsi="Arial" w:cs="Arial"/>
            <w:color w:val="000000" w:themeColor="text1"/>
            <w:sz w:val="16"/>
            <w:szCs w:val="16"/>
          </w:rPr>
          <w:t>http://www.smallarmssurveysudan.org/fileadmin/docs/issue-briefs/HSBA-IB-16-symptoms-causes.pdf</w:t>
        </w:r>
      </w:hyperlink>
      <w:r w:rsidRPr="005522FF">
        <w:rPr>
          <w:rFonts w:ascii="Arial" w:hAnsi="Arial" w:cs="Arial"/>
          <w:color w:val="000000" w:themeColor="text1"/>
          <w:sz w:val="16"/>
          <w:szCs w:val="16"/>
        </w:rPr>
        <w:t xml:space="preserve"> </w:t>
      </w:r>
    </w:p>
  </w:footnote>
  <w:footnote w:id="22">
    <w:p w14:paraId="6D95A2EF" w14:textId="77777777" w:rsidR="00153A64" w:rsidRPr="005522FF" w:rsidRDefault="00153A64" w:rsidP="00A40021">
      <w:pPr>
        <w:pStyle w:val="FootnoteText"/>
        <w:rPr>
          <w:rFonts w:ascii="Arial" w:hAnsi="Arial" w:cs="Arial"/>
          <w:color w:val="000000" w:themeColor="text1"/>
          <w:sz w:val="16"/>
          <w:szCs w:val="16"/>
        </w:rPr>
      </w:pPr>
      <w:r w:rsidRPr="005522FF">
        <w:rPr>
          <w:rStyle w:val="FootnoteReference"/>
          <w:rFonts w:ascii="Arial" w:hAnsi="Arial" w:cs="Arial"/>
          <w:color w:val="000000" w:themeColor="text1"/>
          <w:sz w:val="16"/>
          <w:szCs w:val="16"/>
        </w:rPr>
        <w:footnoteRef/>
      </w:r>
      <w:r w:rsidRPr="005522FF">
        <w:rPr>
          <w:rFonts w:ascii="Arial" w:hAnsi="Arial" w:cs="Arial"/>
          <w:color w:val="000000" w:themeColor="text1"/>
          <w:sz w:val="16"/>
          <w:szCs w:val="16"/>
        </w:rPr>
        <w:t xml:space="preserve"> </w:t>
      </w:r>
      <w:r w:rsidRPr="005522FF">
        <w:rPr>
          <w:rFonts w:ascii="Arial" w:hAnsi="Arial" w:cs="Arial"/>
          <w:color w:val="000000" w:themeColor="text1"/>
          <w:sz w:val="16"/>
          <w:szCs w:val="16"/>
          <w:lang w:val="en-GB"/>
        </w:rPr>
        <w:t>FGD with youth in Kapoeta South County.</w:t>
      </w:r>
    </w:p>
  </w:footnote>
  <w:footnote w:id="23">
    <w:p w14:paraId="59695FA4" w14:textId="77027035" w:rsidR="00153A64" w:rsidRPr="005522FF" w:rsidRDefault="00153A64">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w:t>
      </w:r>
      <w:r w:rsidRPr="005522FF">
        <w:rPr>
          <w:rFonts w:ascii="Arial" w:hAnsi="Arial" w:cs="Arial"/>
          <w:color w:val="000000" w:themeColor="text1"/>
          <w:sz w:val="16"/>
          <w:szCs w:val="16"/>
        </w:rPr>
        <w:t>Response from Key informant interview</w:t>
      </w:r>
      <w:r w:rsidRPr="005522FF">
        <w:rPr>
          <w:rFonts w:ascii="Arial" w:hAnsi="Arial" w:cs="Arial"/>
          <w:sz w:val="16"/>
          <w:szCs w:val="16"/>
        </w:rPr>
        <w:t xml:space="preserve"> with HUMAES</w:t>
      </w:r>
    </w:p>
  </w:footnote>
  <w:footnote w:id="24">
    <w:p w14:paraId="2098954D" w14:textId="1A2765FC" w:rsidR="00153A64" w:rsidRPr="005522FF" w:rsidRDefault="00153A64" w:rsidP="00A40021">
      <w:pPr>
        <w:pStyle w:val="FootnoteText"/>
        <w:rPr>
          <w:rFonts w:ascii="Arial" w:hAnsi="Arial" w:cs="Arial"/>
          <w:color w:val="000000" w:themeColor="text1"/>
          <w:sz w:val="16"/>
          <w:szCs w:val="16"/>
        </w:rPr>
      </w:pPr>
      <w:r w:rsidRPr="005522FF">
        <w:rPr>
          <w:rStyle w:val="FootnoteReference"/>
          <w:rFonts w:ascii="Arial" w:hAnsi="Arial" w:cs="Arial"/>
          <w:color w:val="000000" w:themeColor="text1"/>
          <w:sz w:val="16"/>
          <w:szCs w:val="16"/>
        </w:rPr>
        <w:footnoteRef/>
      </w:r>
      <w:r w:rsidRPr="005522FF">
        <w:rPr>
          <w:rFonts w:ascii="Arial" w:hAnsi="Arial" w:cs="Arial"/>
          <w:color w:val="000000" w:themeColor="text1"/>
          <w:sz w:val="16"/>
          <w:szCs w:val="16"/>
        </w:rPr>
        <w:t xml:space="preserve"> Response from Key informant interview with peace committees and local NGO-HUMAES</w:t>
      </w:r>
    </w:p>
  </w:footnote>
  <w:footnote w:id="25">
    <w:p w14:paraId="68357748" w14:textId="2F46582F" w:rsidR="00153A64" w:rsidRPr="005522FF" w:rsidRDefault="00153A64">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w:t>
      </w:r>
      <w:r w:rsidRPr="005522FF">
        <w:rPr>
          <w:rFonts w:ascii="Arial" w:hAnsi="Arial" w:cs="Arial"/>
          <w:color w:val="000000" w:themeColor="text1"/>
          <w:sz w:val="16"/>
          <w:szCs w:val="16"/>
        </w:rPr>
        <w:t>Acting Secretary General in Greater Kapoeta</w:t>
      </w:r>
    </w:p>
  </w:footnote>
  <w:footnote w:id="26">
    <w:p w14:paraId="3B4EEFA4" w14:textId="75A96935" w:rsidR="00153A64" w:rsidRPr="005522FF" w:rsidRDefault="00153A64">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w:t>
      </w:r>
      <w:r w:rsidRPr="005522FF">
        <w:rPr>
          <w:rFonts w:ascii="Arial" w:hAnsi="Arial" w:cs="Arial"/>
          <w:color w:val="000000" w:themeColor="text1"/>
          <w:sz w:val="16"/>
          <w:szCs w:val="16"/>
        </w:rPr>
        <w:t>REACH (2020) Situation Overview: Central and Eastern Equatoria States, South Sudan, January - March 2020-</w:t>
      </w:r>
      <w:hyperlink r:id="rId8" w:history="1">
        <w:r w:rsidRPr="005522FF">
          <w:rPr>
            <w:rStyle w:val="Hyperlink"/>
            <w:rFonts w:ascii="Arial" w:hAnsi="Arial" w:cs="Arial"/>
            <w:color w:val="000000" w:themeColor="text1"/>
            <w:sz w:val="16"/>
            <w:szCs w:val="16"/>
          </w:rPr>
          <w:t>https://reliefweb.int/sites/reliefweb.int/files/resources/SSD_Situation-Overview_Central-and-Eastern-Equatoria_Q1-2020.pdf</w:t>
        </w:r>
      </w:hyperlink>
    </w:p>
  </w:footnote>
  <w:footnote w:id="27">
    <w:p w14:paraId="37824D90" w14:textId="77777777" w:rsidR="00153A64" w:rsidRPr="005522FF" w:rsidRDefault="00153A64" w:rsidP="004832D4">
      <w:pPr>
        <w:pStyle w:val="FootnoteText"/>
        <w:rPr>
          <w:rFonts w:ascii="Arial" w:hAnsi="Arial" w:cs="Arial"/>
          <w:color w:val="000000" w:themeColor="text1"/>
          <w:sz w:val="16"/>
          <w:szCs w:val="16"/>
        </w:rPr>
      </w:pPr>
      <w:r w:rsidRPr="005522FF">
        <w:rPr>
          <w:rStyle w:val="FootnoteReference"/>
          <w:rFonts w:ascii="Arial" w:hAnsi="Arial" w:cs="Arial"/>
          <w:color w:val="000000" w:themeColor="text1"/>
          <w:sz w:val="16"/>
          <w:szCs w:val="16"/>
        </w:rPr>
        <w:footnoteRef/>
      </w:r>
      <w:r w:rsidRPr="005522FF">
        <w:rPr>
          <w:rFonts w:ascii="Arial" w:hAnsi="Arial" w:cs="Arial"/>
          <w:color w:val="000000" w:themeColor="text1"/>
          <w:sz w:val="16"/>
          <w:szCs w:val="16"/>
        </w:rPr>
        <w:t xml:space="preserve"> REACH (2020) Situation Overview: Central and Eastern Equatoria States, South Sudan, January - March 2020-</w:t>
      </w:r>
      <w:hyperlink r:id="rId9" w:history="1">
        <w:r w:rsidRPr="005522FF">
          <w:rPr>
            <w:rStyle w:val="Hyperlink"/>
            <w:rFonts w:ascii="Arial" w:hAnsi="Arial" w:cs="Arial"/>
            <w:color w:val="000000" w:themeColor="text1"/>
            <w:sz w:val="16"/>
            <w:szCs w:val="16"/>
          </w:rPr>
          <w:t>https://reliefweb.int/sites/reliefweb.int/files/resources/SSD_Situation-Overview_Central-and-Eastern-Equatoria_Q1-2020.pdf</w:t>
        </w:r>
      </w:hyperlink>
      <w:r w:rsidRPr="005522FF">
        <w:rPr>
          <w:rFonts w:ascii="Arial" w:hAnsi="Arial" w:cs="Arial"/>
          <w:color w:val="000000" w:themeColor="text1"/>
          <w:sz w:val="16"/>
          <w:szCs w:val="16"/>
        </w:rPr>
        <w:t xml:space="preserve"> </w:t>
      </w:r>
    </w:p>
  </w:footnote>
  <w:footnote w:id="28">
    <w:p w14:paraId="62C998C1" w14:textId="77777777" w:rsidR="00153A64" w:rsidRPr="005522FF" w:rsidRDefault="00153A64" w:rsidP="0000314D">
      <w:pPr>
        <w:pStyle w:val="FootnoteText"/>
        <w:rPr>
          <w:rFonts w:ascii="Arial" w:hAnsi="Arial" w:cs="Arial"/>
          <w:color w:val="000000" w:themeColor="text1"/>
          <w:sz w:val="16"/>
          <w:szCs w:val="16"/>
          <w:lang w:val="en-GB"/>
        </w:rPr>
      </w:pPr>
      <w:r w:rsidRPr="005522FF">
        <w:rPr>
          <w:rStyle w:val="FootnoteReference"/>
          <w:rFonts w:ascii="Arial" w:hAnsi="Arial" w:cs="Arial"/>
          <w:color w:val="000000" w:themeColor="text1"/>
          <w:sz w:val="16"/>
          <w:szCs w:val="16"/>
        </w:rPr>
        <w:footnoteRef/>
      </w:r>
      <w:r w:rsidRPr="005522FF">
        <w:rPr>
          <w:rFonts w:ascii="Arial" w:hAnsi="Arial" w:cs="Arial"/>
          <w:color w:val="000000" w:themeColor="text1"/>
          <w:sz w:val="16"/>
          <w:szCs w:val="16"/>
        </w:rPr>
        <w:t xml:space="preserve"> </w:t>
      </w:r>
      <w:r w:rsidRPr="005522FF">
        <w:rPr>
          <w:rFonts w:ascii="Arial" w:hAnsi="Arial" w:cs="Arial"/>
          <w:color w:val="000000" w:themeColor="text1"/>
          <w:sz w:val="16"/>
          <w:szCs w:val="16"/>
          <w:lang w:val="en-GB"/>
        </w:rPr>
        <w:t>UNICEF</w:t>
      </w:r>
    </w:p>
  </w:footnote>
  <w:footnote w:id="29">
    <w:p w14:paraId="6AF60A50" w14:textId="77777777" w:rsidR="00153A64" w:rsidRPr="005522FF" w:rsidRDefault="00153A64" w:rsidP="0000314D">
      <w:pPr>
        <w:pStyle w:val="FootnoteText"/>
        <w:rPr>
          <w:rFonts w:ascii="Arial" w:hAnsi="Arial" w:cs="Arial"/>
          <w:color w:val="000000" w:themeColor="text1"/>
          <w:sz w:val="16"/>
          <w:szCs w:val="16"/>
        </w:rPr>
      </w:pPr>
      <w:r w:rsidRPr="005522FF">
        <w:rPr>
          <w:rStyle w:val="FootnoteReference"/>
          <w:rFonts w:ascii="Arial" w:hAnsi="Arial" w:cs="Arial"/>
          <w:color w:val="000000" w:themeColor="text1"/>
          <w:sz w:val="16"/>
          <w:szCs w:val="16"/>
        </w:rPr>
        <w:footnoteRef/>
      </w:r>
      <w:r w:rsidRPr="005522FF">
        <w:rPr>
          <w:rFonts w:ascii="Arial" w:hAnsi="Arial" w:cs="Arial"/>
          <w:color w:val="000000" w:themeColor="text1"/>
          <w:sz w:val="16"/>
          <w:szCs w:val="16"/>
        </w:rPr>
        <w:t xml:space="preserve"> </w:t>
      </w:r>
      <w:hyperlink r:id="rId10" w:history="1">
        <w:r w:rsidRPr="005522FF">
          <w:rPr>
            <w:rStyle w:val="Hyperlink"/>
            <w:rFonts w:ascii="Arial" w:hAnsi="Arial" w:cs="Arial"/>
            <w:color w:val="000000" w:themeColor="text1"/>
            <w:sz w:val="16"/>
            <w:szCs w:val="16"/>
          </w:rPr>
          <w:t>https://southsudan.unfpa.org/en/news/treating-young-girls-%E2%80%98commodities%E2%80%99-must-stop-%E2%80%93-ministry-gender-unfpa</w:t>
        </w:r>
      </w:hyperlink>
    </w:p>
  </w:footnote>
  <w:footnote w:id="30">
    <w:p w14:paraId="7BF695F8" w14:textId="77777777" w:rsidR="00153A64" w:rsidRPr="005522FF" w:rsidRDefault="00153A64" w:rsidP="0000314D">
      <w:pPr>
        <w:pStyle w:val="FootnoteText"/>
        <w:rPr>
          <w:rFonts w:ascii="Arial" w:hAnsi="Arial" w:cs="Arial"/>
          <w:color w:val="000000" w:themeColor="text1"/>
          <w:sz w:val="16"/>
          <w:szCs w:val="16"/>
        </w:rPr>
      </w:pPr>
      <w:r w:rsidRPr="005522FF">
        <w:rPr>
          <w:rStyle w:val="FootnoteReference"/>
          <w:rFonts w:ascii="Arial" w:hAnsi="Arial" w:cs="Arial"/>
          <w:color w:val="000000" w:themeColor="text1"/>
          <w:sz w:val="16"/>
          <w:szCs w:val="16"/>
        </w:rPr>
        <w:footnoteRef/>
      </w:r>
      <w:r w:rsidRPr="005522FF">
        <w:rPr>
          <w:rFonts w:ascii="Arial" w:hAnsi="Arial" w:cs="Arial"/>
          <w:color w:val="000000" w:themeColor="text1"/>
          <w:sz w:val="16"/>
          <w:szCs w:val="16"/>
        </w:rPr>
        <w:t xml:space="preserve"> 3 girls aged between 12-14 years, who were subjected to forced marriage have been supported by the office of public prosecutor and sent to boarding secondary school.</w:t>
      </w:r>
    </w:p>
  </w:footnote>
  <w:footnote w:id="31">
    <w:p w14:paraId="3DE4557D" w14:textId="77777777" w:rsidR="00153A64" w:rsidRPr="005522FF" w:rsidRDefault="00153A64" w:rsidP="0000314D">
      <w:pPr>
        <w:pStyle w:val="FootnoteText"/>
        <w:rPr>
          <w:rFonts w:ascii="Arial" w:hAnsi="Arial" w:cs="Arial"/>
          <w:color w:val="000000" w:themeColor="text1"/>
          <w:sz w:val="16"/>
          <w:szCs w:val="16"/>
        </w:rPr>
      </w:pPr>
      <w:r w:rsidRPr="005522FF">
        <w:rPr>
          <w:rStyle w:val="FootnoteReference"/>
          <w:rFonts w:ascii="Arial" w:hAnsi="Arial" w:cs="Arial"/>
          <w:color w:val="000000" w:themeColor="text1"/>
          <w:sz w:val="16"/>
          <w:szCs w:val="16"/>
        </w:rPr>
        <w:footnoteRef/>
      </w:r>
      <w:r w:rsidRPr="005522FF">
        <w:rPr>
          <w:rFonts w:ascii="Arial" w:hAnsi="Arial" w:cs="Arial"/>
          <w:color w:val="000000" w:themeColor="text1"/>
          <w:sz w:val="16"/>
          <w:szCs w:val="16"/>
        </w:rPr>
        <w:t xml:space="preserve"> Response from women groups</w:t>
      </w:r>
    </w:p>
  </w:footnote>
  <w:footnote w:id="32">
    <w:p w14:paraId="3A95F41A" w14:textId="0C036F36" w:rsidR="00153A64" w:rsidRPr="005522FF" w:rsidRDefault="00153A64">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Focused group discussion with the women</w:t>
      </w:r>
    </w:p>
  </w:footnote>
  <w:footnote w:id="33">
    <w:p w14:paraId="7BB062C4" w14:textId="421093D4" w:rsidR="00153A64" w:rsidRPr="005522FF" w:rsidRDefault="00153A64" w:rsidP="0000314D">
      <w:pPr>
        <w:pStyle w:val="FootnoteText"/>
        <w:rPr>
          <w:rFonts w:ascii="Arial" w:hAnsi="Arial" w:cs="Arial"/>
          <w:color w:val="000000" w:themeColor="text1"/>
          <w:sz w:val="16"/>
          <w:szCs w:val="16"/>
        </w:rPr>
      </w:pPr>
      <w:r w:rsidRPr="005522FF">
        <w:rPr>
          <w:rStyle w:val="FootnoteReference"/>
          <w:rFonts w:ascii="Arial" w:hAnsi="Arial" w:cs="Arial"/>
          <w:color w:val="000000" w:themeColor="text1"/>
          <w:sz w:val="16"/>
          <w:szCs w:val="16"/>
        </w:rPr>
        <w:footnoteRef/>
      </w:r>
      <w:r w:rsidRPr="005522FF">
        <w:rPr>
          <w:rFonts w:ascii="Arial" w:hAnsi="Arial" w:cs="Arial"/>
          <w:color w:val="000000" w:themeColor="text1"/>
          <w:sz w:val="16"/>
          <w:szCs w:val="16"/>
        </w:rPr>
        <w:t xml:space="preserve"> </w:t>
      </w:r>
      <w:r w:rsidRPr="005522FF">
        <w:rPr>
          <w:rFonts w:ascii="Arial" w:hAnsi="Arial" w:cs="Arial"/>
          <w:noProof/>
          <w:color w:val="000000" w:themeColor="text1"/>
          <w:sz w:val="16"/>
          <w:szCs w:val="16"/>
          <w:lang w:val="en-GB"/>
        </w:rPr>
        <w:t>KII with Save the Children International based in Kapoeta South and North Counties; and focused group discussion with women</w:t>
      </w:r>
    </w:p>
  </w:footnote>
  <w:footnote w:id="34">
    <w:p w14:paraId="4D6C7DD6" w14:textId="4B2A2EBC" w:rsidR="00153A64" w:rsidRPr="005522FF" w:rsidRDefault="00153A64">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UNDP. (2020) Understanding Youth Subcultures in South Sudan: Implications for peace and development</w:t>
      </w:r>
    </w:p>
  </w:footnote>
  <w:footnote w:id="35">
    <w:p w14:paraId="38C9E88C" w14:textId="77777777" w:rsidR="00153A64" w:rsidRPr="005522FF" w:rsidRDefault="00153A64" w:rsidP="0000314D">
      <w:pPr>
        <w:pStyle w:val="FootnoteText"/>
        <w:rPr>
          <w:rFonts w:ascii="Arial" w:hAnsi="Arial" w:cs="Arial"/>
          <w:color w:val="000000" w:themeColor="text1"/>
          <w:sz w:val="16"/>
          <w:szCs w:val="16"/>
        </w:rPr>
      </w:pPr>
      <w:r w:rsidRPr="005522FF">
        <w:rPr>
          <w:rStyle w:val="FootnoteReference"/>
          <w:rFonts w:ascii="Arial" w:hAnsi="Arial" w:cs="Arial"/>
          <w:color w:val="000000" w:themeColor="text1"/>
          <w:sz w:val="16"/>
          <w:szCs w:val="16"/>
        </w:rPr>
        <w:footnoteRef/>
      </w:r>
      <w:r w:rsidRPr="005522FF">
        <w:rPr>
          <w:rFonts w:ascii="Arial" w:hAnsi="Arial" w:cs="Arial"/>
          <w:color w:val="000000" w:themeColor="text1"/>
          <w:sz w:val="16"/>
          <w:szCs w:val="16"/>
        </w:rPr>
        <w:t xml:space="preserve"> FGD with youth  in Kapoeta South County.</w:t>
      </w:r>
    </w:p>
  </w:footnote>
  <w:footnote w:id="36">
    <w:p w14:paraId="1534BA7B" w14:textId="77777777" w:rsidR="00153A64" w:rsidRPr="005522FF" w:rsidRDefault="00153A64" w:rsidP="00515499">
      <w:pPr>
        <w:pStyle w:val="FootnoteText"/>
        <w:rPr>
          <w:rFonts w:ascii="Arial" w:hAnsi="Arial" w:cs="Arial"/>
          <w:color w:val="000000" w:themeColor="text1"/>
          <w:sz w:val="16"/>
          <w:szCs w:val="16"/>
        </w:rPr>
      </w:pPr>
      <w:r w:rsidRPr="005522FF">
        <w:rPr>
          <w:rStyle w:val="FootnoteReference"/>
          <w:rFonts w:ascii="Arial" w:hAnsi="Arial" w:cs="Arial"/>
          <w:color w:val="000000" w:themeColor="text1"/>
          <w:sz w:val="16"/>
          <w:szCs w:val="16"/>
        </w:rPr>
        <w:footnoteRef/>
      </w:r>
      <w:r w:rsidRPr="005522FF">
        <w:rPr>
          <w:rFonts w:ascii="Arial" w:hAnsi="Arial" w:cs="Arial"/>
          <w:color w:val="000000" w:themeColor="text1"/>
          <w:sz w:val="16"/>
          <w:szCs w:val="16"/>
        </w:rPr>
        <w:t xml:space="preserve"> KII with Integrated Community for Peace and Development Organization in Kapoeta South County.</w:t>
      </w:r>
    </w:p>
  </w:footnote>
  <w:footnote w:id="37">
    <w:p w14:paraId="18A462CC" w14:textId="77777777" w:rsidR="00153A64" w:rsidRPr="005522FF" w:rsidRDefault="00153A64" w:rsidP="00A40021">
      <w:pPr>
        <w:pStyle w:val="FootnoteText"/>
        <w:rPr>
          <w:rFonts w:ascii="Arial" w:hAnsi="Arial" w:cs="Arial"/>
          <w:color w:val="000000" w:themeColor="text1"/>
          <w:sz w:val="16"/>
          <w:szCs w:val="16"/>
        </w:rPr>
      </w:pPr>
      <w:r w:rsidRPr="005522FF">
        <w:rPr>
          <w:rStyle w:val="FootnoteReference"/>
          <w:rFonts w:ascii="Arial" w:hAnsi="Arial" w:cs="Arial"/>
          <w:color w:val="000000" w:themeColor="text1"/>
          <w:sz w:val="16"/>
          <w:szCs w:val="16"/>
        </w:rPr>
        <w:footnoteRef/>
      </w:r>
      <w:r w:rsidRPr="005522FF">
        <w:rPr>
          <w:rFonts w:ascii="Arial" w:hAnsi="Arial" w:cs="Arial"/>
          <w:color w:val="000000" w:themeColor="text1"/>
          <w:sz w:val="16"/>
          <w:szCs w:val="16"/>
        </w:rPr>
        <w:t xml:space="preserve"> Measures taken by the state government – 4 out of 9 youth suspected of involvement in night banditry have been arrested by the authorities in Kapoeta South County. (Response from Public prosecutor’s office and acting Secretary General in Greater Kapoeta)</w:t>
      </w:r>
    </w:p>
  </w:footnote>
  <w:footnote w:id="38">
    <w:p w14:paraId="374017AF" w14:textId="77777777" w:rsidR="00153A64" w:rsidRPr="005522FF" w:rsidRDefault="00153A64" w:rsidP="00A40021">
      <w:pPr>
        <w:pStyle w:val="FootnoteText"/>
        <w:rPr>
          <w:rFonts w:ascii="Arial" w:hAnsi="Arial" w:cs="Arial"/>
          <w:color w:val="000000" w:themeColor="text1"/>
          <w:sz w:val="16"/>
          <w:szCs w:val="16"/>
        </w:rPr>
      </w:pPr>
      <w:r w:rsidRPr="005522FF">
        <w:rPr>
          <w:rStyle w:val="FootnoteReference"/>
          <w:rFonts w:ascii="Arial" w:hAnsi="Arial" w:cs="Arial"/>
          <w:color w:val="000000" w:themeColor="text1"/>
          <w:sz w:val="16"/>
          <w:szCs w:val="16"/>
        </w:rPr>
        <w:footnoteRef/>
      </w:r>
      <w:r w:rsidRPr="005522FF">
        <w:rPr>
          <w:rFonts w:ascii="Arial" w:hAnsi="Arial" w:cs="Arial"/>
          <w:color w:val="000000" w:themeColor="text1"/>
          <w:sz w:val="16"/>
          <w:szCs w:val="16"/>
        </w:rPr>
        <w:t xml:space="preserve"> </w:t>
      </w:r>
      <w:hyperlink r:id="rId11" w:history="1">
        <w:r w:rsidRPr="005522FF">
          <w:rPr>
            <w:rStyle w:val="Hyperlink"/>
            <w:rFonts w:ascii="Arial" w:hAnsi="Arial" w:cs="Arial"/>
            <w:color w:val="000000" w:themeColor="text1"/>
            <w:sz w:val="16"/>
            <w:szCs w:val="16"/>
          </w:rPr>
          <w:t>https://www.csrf-southsudan.org/county_profile/kapoeta-south/</w:t>
        </w:r>
      </w:hyperlink>
      <w:r w:rsidRPr="005522FF">
        <w:rPr>
          <w:rFonts w:ascii="Arial" w:hAnsi="Arial" w:cs="Arial"/>
          <w:color w:val="000000" w:themeColor="text1"/>
          <w:sz w:val="16"/>
          <w:szCs w:val="16"/>
        </w:rPr>
        <w:t xml:space="preserve"> </w:t>
      </w:r>
    </w:p>
  </w:footnote>
  <w:footnote w:id="39">
    <w:p w14:paraId="30D95ADC" w14:textId="77777777" w:rsidR="00153A64" w:rsidRPr="005522FF" w:rsidRDefault="00153A64" w:rsidP="00A40021">
      <w:pPr>
        <w:pStyle w:val="FootnoteText"/>
        <w:rPr>
          <w:rFonts w:ascii="Arial" w:hAnsi="Arial" w:cs="Arial"/>
          <w:color w:val="000000" w:themeColor="text1"/>
          <w:sz w:val="16"/>
          <w:szCs w:val="16"/>
        </w:rPr>
      </w:pPr>
      <w:r w:rsidRPr="005522FF">
        <w:rPr>
          <w:rStyle w:val="FootnoteReference"/>
          <w:rFonts w:ascii="Arial" w:hAnsi="Arial" w:cs="Arial"/>
          <w:color w:val="000000" w:themeColor="text1"/>
          <w:sz w:val="16"/>
          <w:szCs w:val="16"/>
        </w:rPr>
        <w:footnoteRef/>
      </w:r>
      <w:r w:rsidRPr="005522FF">
        <w:rPr>
          <w:rFonts w:ascii="Arial" w:hAnsi="Arial" w:cs="Arial"/>
          <w:color w:val="000000" w:themeColor="text1"/>
          <w:sz w:val="16"/>
          <w:szCs w:val="16"/>
        </w:rPr>
        <w:t xml:space="preserve"> Cross-Border Population Movement, Kapoeta Road Monitoring, Kapoeta South County, Eastern Equatoria State, South Sudan, November 2020, </w:t>
      </w:r>
      <w:hyperlink r:id="rId12" w:history="1">
        <w:r w:rsidRPr="005522FF">
          <w:rPr>
            <w:rStyle w:val="Hyperlink"/>
            <w:rFonts w:ascii="Arial" w:hAnsi="Arial" w:cs="Arial"/>
            <w:color w:val="000000" w:themeColor="text1"/>
            <w:sz w:val="16"/>
            <w:szCs w:val="16"/>
          </w:rPr>
          <w:t>https://www.impact-repository.org/document/reach/52ca5169/REACH_SSD_Factsheet_Kapoeta-Road-Monitoring_November-2020.pdf</w:t>
        </w:r>
      </w:hyperlink>
      <w:r w:rsidRPr="005522FF">
        <w:rPr>
          <w:rFonts w:ascii="Arial" w:hAnsi="Arial" w:cs="Arial"/>
          <w:color w:val="000000" w:themeColor="text1"/>
          <w:sz w:val="16"/>
          <w:szCs w:val="16"/>
        </w:rPr>
        <w:t xml:space="preserve"> </w:t>
      </w:r>
    </w:p>
  </w:footnote>
  <w:footnote w:id="40">
    <w:p w14:paraId="696A68E8" w14:textId="2DE09FC7" w:rsidR="00153A64" w:rsidRPr="005522FF" w:rsidRDefault="00153A64">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UNDP. (2012). Community Consultation Report: Eastern Equatoria State. Retrieved from: </w:t>
      </w:r>
      <w:hyperlink r:id="rId13" w:history="1">
        <w:r w:rsidRPr="005522FF">
          <w:rPr>
            <w:rStyle w:val="Hyperlink"/>
            <w:rFonts w:ascii="Arial" w:hAnsi="Arial" w:cs="Arial"/>
            <w:sz w:val="16"/>
            <w:szCs w:val="16"/>
          </w:rPr>
          <w:t>http://www.undp.org/content/dam/southsudan/library/Documents/CSAC%20Reports/Eastern-%20Equatoria-Consult-May-12.pdf</w:t>
        </w:r>
      </w:hyperlink>
    </w:p>
  </w:footnote>
  <w:footnote w:id="41">
    <w:p w14:paraId="2E6D62B6" w14:textId="77777777" w:rsidR="00F928C7" w:rsidRPr="005522FF" w:rsidRDefault="00F928C7" w:rsidP="00F928C7">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Findings from Community Consultations by OPRD in Kapoeta East, South and North in October 2020</w:t>
      </w:r>
    </w:p>
  </w:footnote>
  <w:footnote w:id="42">
    <w:p w14:paraId="0439E476" w14:textId="665F4F6A" w:rsidR="00153A64" w:rsidRPr="005522FF" w:rsidRDefault="00153A64">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UNDP. (2012). Community Consultation Report: Eastern Equatoria State. Retrieved from: </w:t>
      </w:r>
      <w:hyperlink r:id="rId14" w:history="1">
        <w:r w:rsidRPr="005522FF">
          <w:rPr>
            <w:rStyle w:val="Hyperlink"/>
            <w:rFonts w:ascii="Arial" w:hAnsi="Arial" w:cs="Arial"/>
            <w:sz w:val="16"/>
            <w:szCs w:val="16"/>
          </w:rPr>
          <w:t>http://www.undp.org/content/dam/southsudan/library/Documents/CSAC%20Reports/Eastern-%20Equatoria-Consult-May-12.pdf</w:t>
        </w:r>
      </w:hyperlink>
    </w:p>
  </w:footnote>
  <w:footnote w:id="43">
    <w:p w14:paraId="21509D7C" w14:textId="1D91A823" w:rsidR="00153A64" w:rsidRPr="005522FF" w:rsidRDefault="00153A64">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w:t>
      </w:r>
      <w:hyperlink r:id="rId15" w:history="1">
        <w:r w:rsidRPr="005522FF">
          <w:rPr>
            <w:rStyle w:val="Hyperlink"/>
            <w:rFonts w:ascii="Arial" w:hAnsi="Arial" w:cs="Arial"/>
            <w:sz w:val="16"/>
            <w:szCs w:val="16"/>
          </w:rPr>
          <w:t>https://www.csrf-southsudan.org/county_profile/kapoeta-east/</w:t>
        </w:r>
      </w:hyperlink>
    </w:p>
  </w:footnote>
  <w:footnote w:id="44">
    <w:p w14:paraId="2EC710E1" w14:textId="77F81F01" w:rsidR="00153A64" w:rsidRPr="005522FF" w:rsidRDefault="00153A64">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w:t>
      </w:r>
      <w:proofErr w:type="spellStart"/>
      <w:r w:rsidRPr="005522FF">
        <w:rPr>
          <w:rFonts w:ascii="Arial" w:hAnsi="Arial" w:cs="Arial"/>
          <w:sz w:val="16"/>
          <w:szCs w:val="16"/>
        </w:rPr>
        <w:t>Naparlanga</w:t>
      </w:r>
      <w:proofErr w:type="spellEnd"/>
      <w:r w:rsidRPr="005522FF">
        <w:rPr>
          <w:rFonts w:ascii="Arial" w:hAnsi="Arial" w:cs="Arial"/>
          <w:sz w:val="16"/>
          <w:szCs w:val="16"/>
        </w:rPr>
        <w:t xml:space="preserve"> is a border area between Kapoeta East County and Kenya</w:t>
      </w:r>
    </w:p>
  </w:footnote>
  <w:footnote w:id="45">
    <w:p w14:paraId="4C88DC0B" w14:textId="7CA69E58" w:rsidR="00153A64" w:rsidRPr="005522FF" w:rsidRDefault="00153A64">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Focused group discussion with women in Kapoeta East</w:t>
      </w:r>
    </w:p>
  </w:footnote>
  <w:footnote w:id="46">
    <w:p w14:paraId="2CDD0F48" w14:textId="11DD15D9" w:rsidR="00153A64" w:rsidRPr="005522FF" w:rsidRDefault="00153A64">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Focused group discussion with women in Kapoeta East</w:t>
      </w:r>
    </w:p>
  </w:footnote>
  <w:footnote w:id="47">
    <w:p w14:paraId="62467CBB" w14:textId="77777777" w:rsidR="00153A64" w:rsidRPr="005522FF" w:rsidRDefault="00153A64" w:rsidP="00EA79BB">
      <w:pPr>
        <w:pStyle w:val="FootnoteText"/>
        <w:rPr>
          <w:rFonts w:ascii="Arial" w:hAnsi="Arial" w:cs="Arial"/>
          <w:color w:val="000000" w:themeColor="text1"/>
          <w:sz w:val="16"/>
          <w:szCs w:val="16"/>
        </w:rPr>
      </w:pPr>
      <w:r w:rsidRPr="005522FF">
        <w:rPr>
          <w:rStyle w:val="FootnoteReference"/>
          <w:rFonts w:ascii="Arial" w:hAnsi="Arial" w:cs="Arial"/>
          <w:color w:val="000000" w:themeColor="text1"/>
          <w:sz w:val="16"/>
          <w:szCs w:val="16"/>
        </w:rPr>
        <w:footnoteRef/>
      </w:r>
      <w:r w:rsidRPr="005522FF">
        <w:rPr>
          <w:rFonts w:ascii="Arial" w:hAnsi="Arial" w:cs="Arial"/>
          <w:color w:val="000000" w:themeColor="text1"/>
          <w:sz w:val="16"/>
          <w:szCs w:val="16"/>
        </w:rPr>
        <w:t xml:space="preserve"> KII with traditional leaders (chiefs) in </w:t>
      </w:r>
      <w:proofErr w:type="spellStart"/>
      <w:r w:rsidRPr="005522FF">
        <w:rPr>
          <w:rFonts w:ascii="Arial" w:hAnsi="Arial" w:cs="Arial"/>
          <w:color w:val="000000" w:themeColor="text1"/>
          <w:sz w:val="16"/>
          <w:szCs w:val="16"/>
        </w:rPr>
        <w:t>Narus</w:t>
      </w:r>
      <w:proofErr w:type="spellEnd"/>
      <w:r w:rsidRPr="005522FF">
        <w:rPr>
          <w:rFonts w:ascii="Arial" w:hAnsi="Arial" w:cs="Arial"/>
          <w:color w:val="000000" w:themeColor="text1"/>
          <w:sz w:val="16"/>
          <w:szCs w:val="16"/>
        </w:rPr>
        <w:t>, Kapoeta East County.</w:t>
      </w:r>
    </w:p>
  </w:footnote>
  <w:footnote w:id="48">
    <w:p w14:paraId="452C07B9" w14:textId="09FDC4D1" w:rsidR="00153A64" w:rsidRPr="005522FF" w:rsidRDefault="00153A64" w:rsidP="00EA79BB">
      <w:pPr>
        <w:pStyle w:val="FootnoteText"/>
        <w:rPr>
          <w:rFonts w:ascii="Arial" w:hAnsi="Arial" w:cs="Arial"/>
          <w:color w:val="000000" w:themeColor="text1"/>
          <w:sz w:val="16"/>
          <w:szCs w:val="16"/>
        </w:rPr>
      </w:pPr>
      <w:r w:rsidRPr="005522FF">
        <w:rPr>
          <w:rStyle w:val="FootnoteReference"/>
          <w:rFonts w:ascii="Arial" w:hAnsi="Arial" w:cs="Arial"/>
          <w:color w:val="000000" w:themeColor="text1"/>
          <w:sz w:val="16"/>
          <w:szCs w:val="16"/>
        </w:rPr>
        <w:footnoteRef/>
      </w:r>
      <w:r w:rsidRPr="005522FF">
        <w:rPr>
          <w:rFonts w:ascii="Arial" w:hAnsi="Arial" w:cs="Arial"/>
          <w:color w:val="000000" w:themeColor="text1"/>
          <w:sz w:val="16"/>
          <w:szCs w:val="16"/>
        </w:rPr>
        <w:t xml:space="preserve"> Premeditated/ planned killing of one person by another, noted to be carried out by suspected cattle camp youth in Toposa and </w:t>
      </w:r>
      <w:proofErr w:type="spellStart"/>
      <w:r w:rsidRPr="005522FF">
        <w:rPr>
          <w:rFonts w:ascii="Arial" w:hAnsi="Arial" w:cs="Arial"/>
          <w:color w:val="000000" w:themeColor="text1"/>
          <w:sz w:val="16"/>
          <w:szCs w:val="16"/>
        </w:rPr>
        <w:t>Buya</w:t>
      </w:r>
      <w:proofErr w:type="spellEnd"/>
      <w:r w:rsidRPr="005522FF">
        <w:rPr>
          <w:rFonts w:ascii="Arial" w:hAnsi="Arial" w:cs="Arial"/>
          <w:color w:val="000000" w:themeColor="text1"/>
          <w:sz w:val="16"/>
          <w:szCs w:val="16"/>
        </w:rPr>
        <w:t xml:space="preserve"> areas according to FGD with Youth in Kapoeta South</w:t>
      </w:r>
    </w:p>
  </w:footnote>
  <w:footnote w:id="49">
    <w:p w14:paraId="45310C5D" w14:textId="77777777" w:rsidR="00153A64" w:rsidRPr="005522FF" w:rsidRDefault="00153A64" w:rsidP="00EA79BB">
      <w:pPr>
        <w:pStyle w:val="FootnoteText"/>
        <w:rPr>
          <w:rFonts w:ascii="Arial" w:hAnsi="Arial" w:cs="Arial"/>
          <w:color w:val="000000" w:themeColor="text1"/>
          <w:sz w:val="16"/>
          <w:szCs w:val="16"/>
        </w:rPr>
      </w:pPr>
      <w:r w:rsidRPr="005522FF">
        <w:rPr>
          <w:rStyle w:val="FootnoteReference"/>
          <w:rFonts w:ascii="Arial" w:hAnsi="Arial" w:cs="Arial"/>
          <w:color w:val="000000" w:themeColor="text1"/>
          <w:sz w:val="16"/>
          <w:szCs w:val="16"/>
        </w:rPr>
        <w:footnoteRef/>
      </w:r>
      <w:r w:rsidRPr="005522FF">
        <w:rPr>
          <w:rFonts w:ascii="Arial" w:hAnsi="Arial" w:cs="Arial"/>
          <w:color w:val="000000" w:themeColor="text1"/>
          <w:sz w:val="16"/>
          <w:szCs w:val="16"/>
        </w:rPr>
        <w:t xml:space="preserve"> 2 incidents reported in October 2020 and one in Nov 2020 according to police in Kapoeta South County </w:t>
      </w:r>
    </w:p>
  </w:footnote>
  <w:footnote w:id="50">
    <w:p w14:paraId="05B4228E" w14:textId="77777777" w:rsidR="00153A64" w:rsidRPr="005522FF" w:rsidRDefault="00153A64" w:rsidP="00EA79BB">
      <w:pPr>
        <w:pStyle w:val="FootnoteText"/>
        <w:rPr>
          <w:rFonts w:ascii="Arial" w:hAnsi="Arial" w:cs="Arial"/>
          <w:color w:val="000000" w:themeColor="text1"/>
          <w:sz w:val="16"/>
          <w:szCs w:val="16"/>
        </w:rPr>
      </w:pPr>
      <w:r w:rsidRPr="005522FF">
        <w:rPr>
          <w:rStyle w:val="FootnoteReference"/>
          <w:rFonts w:ascii="Arial" w:hAnsi="Arial" w:cs="Arial"/>
          <w:color w:val="000000" w:themeColor="text1"/>
          <w:sz w:val="16"/>
          <w:szCs w:val="16"/>
        </w:rPr>
        <w:footnoteRef/>
      </w:r>
      <w:r w:rsidRPr="005522FF">
        <w:rPr>
          <w:rFonts w:ascii="Arial" w:hAnsi="Arial" w:cs="Arial"/>
          <w:color w:val="000000" w:themeColor="text1"/>
          <w:sz w:val="16"/>
          <w:szCs w:val="16"/>
        </w:rPr>
        <w:t xml:space="preserve"> In May 2020, the committee provided a counselling service to a Toposa robber who was arrested and paraded by local authorities for using violence to acquire resources. </w:t>
      </w:r>
    </w:p>
  </w:footnote>
  <w:footnote w:id="51">
    <w:p w14:paraId="6A9E6219" w14:textId="77777777" w:rsidR="00153A64" w:rsidRPr="005522FF" w:rsidRDefault="00153A64" w:rsidP="00EA79BB">
      <w:pPr>
        <w:pStyle w:val="FootnoteText"/>
        <w:rPr>
          <w:rFonts w:ascii="Arial" w:hAnsi="Arial" w:cs="Arial"/>
          <w:color w:val="000000" w:themeColor="text1"/>
          <w:sz w:val="16"/>
          <w:szCs w:val="16"/>
        </w:rPr>
      </w:pPr>
      <w:r w:rsidRPr="005522FF">
        <w:rPr>
          <w:rStyle w:val="FootnoteReference"/>
          <w:rFonts w:ascii="Arial" w:hAnsi="Arial" w:cs="Arial"/>
          <w:color w:val="000000" w:themeColor="text1"/>
          <w:sz w:val="16"/>
          <w:szCs w:val="16"/>
        </w:rPr>
        <w:footnoteRef/>
      </w:r>
      <w:r w:rsidRPr="005522FF">
        <w:rPr>
          <w:rFonts w:ascii="Arial" w:hAnsi="Arial" w:cs="Arial"/>
          <w:color w:val="000000" w:themeColor="text1"/>
          <w:sz w:val="16"/>
          <w:szCs w:val="16"/>
        </w:rPr>
        <w:t xml:space="preserve"> In Nov 2019, 12 cattle camps in Machi Payam (Kapoeta South) were raided by suspected </w:t>
      </w:r>
      <w:proofErr w:type="spellStart"/>
      <w:r w:rsidRPr="005522FF">
        <w:rPr>
          <w:rFonts w:ascii="Arial" w:hAnsi="Arial" w:cs="Arial"/>
          <w:color w:val="000000" w:themeColor="text1"/>
          <w:sz w:val="16"/>
          <w:szCs w:val="16"/>
        </w:rPr>
        <w:t>Buya</w:t>
      </w:r>
      <w:proofErr w:type="spellEnd"/>
      <w:r w:rsidRPr="005522FF">
        <w:rPr>
          <w:rFonts w:ascii="Arial" w:hAnsi="Arial" w:cs="Arial"/>
          <w:color w:val="000000" w:themeColor="text1"/>
          <w:sz w:val="16"/>
          <w:szCs w:val="16"/>
        </w:rPr>
        <w:t xml:space="preserve"> that resulted in deaths of 3 Toposa men.</w:t>
      </w:r>
    </w:p>
  </w:footnote>
  <w:footnote w:id="52">
    <w:p w14:paraId="592641FB" w14:textId="77777777" w:rsidR="00153A64" w:rsidRPr="005522FF" w:rsidRDefault="00153A64" w:rsidP="00EA79BB">
      <w:pPr>
        <w:pStyle w:val="FootnoteText"/>
        <w:rPr>
          <w:rFonts w:ascii="Arial" w:hAnsi="Arial" w:cs="Arial"/>
          <w:color w:val="000000" w:themeColor="text1"/>
          <w:sz w:val="16"/>
          <w:szCs w:val="16"/>
        </w:rPr>
      </w:pPr>
      <w:r w:rsidRPr="005522FF">
        <w:rPr>
          <w:rStyle w:val="FootnoteReference"/>
          <w:rFonts w:ascii="Arial" w:hAnsi="Arial" w:cs="Arial"/>
          <w:color w:val="000000" w:themeColor="text1"/>
          <w:sz w:val="16"/>
          <w:szCs w:val="16"/>
        </w:rPr>
        <w:footnoteRef/>
      </w:r>
      <w:r w:rsidRPr="005522FF">
        <w:rPr>
          <w:rFonts w:ascii="Arial" w:hAnsi="Arial" w:cs="Arial"/>
          <w:color w:val="000000" w:themeColor="text1"/>
          <w:sz w:val="16"/>
          <w:szCs w:val="16"/>
        </w:rPr>
        <w:t xml:space="preserve"> In June 2019, 1 Toposa businessman dealing in cattle was killed in </w:t>
      </w:r>
      <w:proofErr w:type="spellStart"/>
      <w:r w:rsidRPr="005522FF">
        <w:rPr>
          <w:rFonts w:ascii="Arial" w:hAnsi="Arial" w:cs="Arial"/>
          <w:color w:val="000000" w:themeColor="text1"/>
          <w:sz w:val="16"/>
          <w:szCs w:val="16"/>
        </w:rPr>
        <w:t>Kimatong</w:t>
      </w:r>
      <w:proofErr w:type="spellEnd"/>
      <w:r w:rsidRPr="005522FF">
        <w:rPr>
          <w:rFonts w:ascii="Arial" w:hAnsi="Arial" w:cs="Arial"/>
          <w:color w:val="000000" w:themeColor="text1"/>
          <w:sz w:val="16"/>
          <w:szCs w:val="16"/>
        </w:rPr>
        <w:t xml:space="preserve"> Payam, Budi County.</w:t>
      </w:r>
    </w:p>
  </w:footnote>
  <w:footnote w:id="53">
    <w:p w14:paraId="2BBE1F6A" w14:textId="77777777" w:rsidR="00153A64" w:rsidRPr="005522FF" w:rsidRDefault="00153A64" w:rsidP="00EA79BB">
      <w:pPr>
        <w:pStyle w:val="FootnoteText"/>
        <w:rPr>
          <w:rFonts w:ascii="Arial" w:hAnsi="Arial" w:cs="Arial"/>
          <w:color w:val="000000" w:themeColor="text1"/>
          <w:sz w:val="16"/>
          <w:szCs w:val="16"/>
        </w:rPr>
      </w:pPr>
      <w:r w:rsidRPr="005522FF">
        <w:rPr>
          <w:rStyle w:val="FootnoteReference"/>
          <w:rFonts w:ascii="Arial" w:hAnsi="Arial" w:cs="Arial"/>
          <w:color w:val="000000" w:themeColor="text1"/>
          <w:sz w:val="16"/>
          <w:szCs w:val="16"/>
        </w:rPr>
        <w:footnoteRef/>
      </w:r>
      <w:r w:rsidRPr="005522FF">
        <w:rPr>
          <w:rFonts w:ascii="Arial" w:hAnsi="Arial" w:cs="Arial"/>
          <w:color w:val="000000" w:themeColor="text1"/>
          <w:sz w:val="16"/>
          <w:szCs w:val="16"/>
        </w:rPr>
        <w:t xml:space="preserve"> Authorities in Kapoeta South said that in June 2020, a vehicle travelling from Budi to Kapoeta South was ambushed resulting in death of 6 Didinga passengers (2 girls) and 2 people (1 Ethiopian ad 1 Somali) were injured; in 2014, 50 Didinga farmers were killed in Budi County by suspected Toposa men</w:t>
      </w:r>
    </w:p>
  </w:footnote>
  <w:footnote w:id="54">
    <w:p w14:paraId="37C7E832" w14:textId="77777777" w:rsidR="00153A64" w:rsidRPr="005522FF" w:rsidRDefault="00153A64" w:rsidP="00EA79BB">
      <w:pPr>
        <w:pStyle w:val="FootnoteText"/>
        <w:rPr>
          <w:rFonts w:ascii="Arial" w:hAnsi="Arial" w:cs="Arial"/>
          <w:color w:val="000000" w:themeColor="text1"/>
          <w:sz w:val="16"/>
          <w:szCs w:val="16"/>
          <w:lang w:val="en-GB"/>
        </w:rPr>
      </w:pPr>
      <w:r w:rsidRPr="005522FF">
        <w:rPr>
          <w:rStyle w:val="FootnoteReference"/>
          <w:rFonts w:ascii="Arial" w:hAnsi="Arial" w:cs="Arial"/>
          <w:color w:val="000000" w:themeColor="text1"/>
          <w:sz w:val="16"/>
          <w:szCs w:val="16"/>
        </w:rPr>
        <w:footnoteRef/>
      </w:r>
      <w:r w:rsidRPr="005522FF">
        <w:rPr>
          <w:rFonts w:ascii="Arial" w:hAnsi="Arial" w:cs="Arial"/>
          <w:color w:val="000000" w:themeColor="text1"/>
          <w:sz w:val="16"/>
          <w:szCs w:val="16"/>
        </w:rPr>
        <w:t xml:space="preserve"> </w:t>
      </w:r>
      <w:r w:rsidRPr="005522FF">
        <w:rPr>
          <w:rFonts w:ascii="Arial" w:hAnsi="Arial" w:cs="Arial"/>
          <w:color w:val="000000" w:themeColor="text1"/>
          <w:sz w:val="16"/>
          <w:szCs w:val="16"/>
          <w:lang w:val="en-GB"/>
        </w:rPr>
        <w:t xml:space="preserve">In July 2020, the Toposa raided the </w:t>
      </w:r>
      <w:proofErr w:type="spellStart"/>
      <w:r w:rsidRPr="005522FF">
        <w:rPr>
          <w:rFonts w:ascii="Arial" w:hAnsi="Arial" w:cs="Arial"/>
          <w:color w:val="000000" w:themeColor="text1"/>
          <w:sz w:val="16"/>
          <w:szCs w:val="16"/>
          <w:lang w:val="en-GB"/>
        </w:rPr>
        <w:t>Didinka</w:t>
      </w:r>
      <w:proofErr w:type="spellEnd"/>
      <w:r w:rsidRPr="005522FF">
        <w:rPr>
          <w:rFonts w:ascii="Arial" w:hAnsi="Arial" w:cs="Arial"/>
          <w:color w:val="000000" w:themeColor="text1"/>
          <w:sz w:val="16"/>
          <w:szCs w:val="16"/>
          <w:lang w:val="en-GB"/>
        </w:rPr>
        <w:t xml:space="preserve"> community resulting in deaths (6 Toposa and 1 Didinga)</w:t>
      </w:r>
    </w:p>
  </w:footnote>
  <w:footnote w:id="55">
    <w:p w14:paraId="4EF5CE02" w14:textId="39025348" w:rsidR="00ED140B" w:rsidRPr="005522FF" w:rsidRDefault="00ED140B">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Focused group discussions with women, youth and traditional leaders</w:t>
      </w:r>
    </w:p>
  </w:footnote>
  <w:footnote w:id="56">
    <w:p w14:paraId="3CA952AE" w14:textId="3E895A22" w:rsidR="00882C34" w:rsidRPr="005522FF" w:rsidRDefault="00882C34">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FGD with women</w:t>
      </w:r>
    </w:p>
  </w:footnote>
  <w:footnote w:id="57">
    <w:p w14:paraId="0B2392F8" w14:textId="77777777" w:rsidR="00153A64" w:rsidRPr="005522FF" w:rsidRDefault="00153A64" w:rsidP="00EA79BB">
      <w:pPr>
        <w:pStyle w:val="FootnoteText"/>
        <w:rPr>
          <w:rFonts w:ascii="Arial" w:hAnsi="Arial" w:cs="Arial"/>
          <w:color w:val="000000" w:themeColor="text1"/>
          <w:sz w:val="16"/>
          <w:szCs w:val="16"/>
        </w:rPr>
      </w:pPr>
      <w:r w:rsidRPr="005522FF">
        <w:rPr>
          <w:rStyle w:val="FootnoteReference"/>
          <w:rFonts w:ascii="Arial" w:hAnsi="Arial" w:cs="Arial"/>
          <w:color w:val="000000" w:themeColor="text1"/>
          <w:sz w:val="16"/>
          <w:szCs w:val="16"/>
        </w:rPr>
        <w:footnoteRef/>
      </w:r>
      <w:r w:rsidRPr="005522FF">
        <w:rPr>
          <w:rFonts w:ascii="Arial" w:hAnsi="Arial" w:cs="Arial"/>
          <w:color w:val="000000" w:themeColor="text1"/>
          <w:sz w:val="16"/>
          <w:szCs w:val="16"/>
        </w:rPr>
        <w:t xml:space="preserve"> FGD with Youth in Kapoeta South County.</w:t>
      </w:r>
    </w:p>
  </w:footnote>
  <w:footnote w:id="58">
    <w:p w14:paraId="61DD89D6" w14:textId="34A5C1E5" w:rsidR="00153A64" w:rsidRPr="005522FF" w:rsidRDefault="00153A64">
      <w:pPr>
        <w:pStyle w:val="FootnoteText"/>
        <w:rPr>
          <w:rFonts w:ascii="Arial" w:hAnsi="Arial" w:cs="Arial"/>
          <w:color w:val="000000" w:themeColor="text1"/>
          <w:sz w:val="16"/>
          <w:szCs w:val="16"/>
        </w:rPr>
      </w:pPr>
      <w:r w:rsidRPr="005522FF">
        <w:rPr>
          <w:rStyle w:val="FootnoteReference"/>
          <w:rFonts w:ascii="Arial" w:hAnsi="Arial" w:cs="Arial"/>
          <w:color w:val="000000" w:themeColor="text1"/>
          <w:sz w:val="16"/>
          <w:szCs w:val="16"/>
        </w:rPr>
        <w:footnoteRef/>
      </w:r>
      <w:r w:rsidRPr="005522FF">
        <w:rPr>
          <w:rFonts w:ascii="Arial" w:hAnsi="Arial" w:cs="Arial"/>
          <w:color w:val="000000" w:themeColor="text1"/>
          <w:sz w:val="16"/>
          <w:szCs w:val="16"/>
        </w:rPr>
        <w:t xml:space="preserve"> </w:t>
      </w:r>
      <w:r w:rsidRPr="005522FF">
        <w:rPr>
          <w:rFonts w:ascii="Arial" w:hAnsi="Arial" w:cs="Arial"/>
          <w:color w:val="000000" w:themeColor="text1"/>
          <w:sz w:val="16"/>
          <w:szCs w:val="16"/>
          <w:lang w:val="en-GB"/>
        </w:rPr>
        <w:t>Highway robberies/ ambushes against some NGO players (Plan International ambushed in 2019 and ARC in December 2019 and March 2020 respectively</w:t>
      </w:r>
    </w:p>
  </w:footnote>
  <w:footnote w:id="59">
    <w:p w14:paraId="53D0F1AF" w14:textId="77777777" w:rsidR="00153A64" w:rsidRPr="005522FF" w:rsidRDefault="00153A64" w:rsidP="00EA79BB">
      <w:pPr>
        <w:pStyle w:val="FootnoteText"/>
        <w:rPr>
          <w:rFonts w:ascii="Arial" w:hAnsi="Arial" w:cs="Arial"/>
          <w:color w:val="000000" w:themeColor="text1"/>
          <w:sz w:val="16"/>
          <w:szCs w:val="16"/>
        </w:rPr>
      </w:pPr>
      <w:r w:rsidRPr="005522FF">
        <w:rPr>
          <w:rStyle w:val="FootnoteReference"/>
          <w:rFonts w:ascii="Arial" w:hAnsi="Arial" w:cs="Arial"/>
          <w:color w:val="000000" w:themeColor="text1"/>
          <w:sz w:val="16"/>
          <w:szCs w:val="16"/>
        </w:rPr>
        <w:footnoteRef/>
      </w:r>
      <w:r w:rsidRPr="005522FF">
        <w:rPr>
          <w:rFonts w:ascii="Arial" w:hAnsi="Arial" w:cs="Arial"/>
          <w:color w:val="000000" w:themeColor="text1"/>
          <w:sz w:val="16"/>
          <w:szCs w:val="16"/>
        </w:rPr>
        <w:t xml:space="preserve"> According to traditional leaders and youth in Kapoeta South County, in February 2020, 1 passenger (NGO staff) was injured in an attack by armed men along Kapoeta South-camp 15 (</w:t>
      </w:r>
      <w:proofErr w:type="spellStart"/>
      <w:r w:rsidRPr="005522FF">
        <w:rPr>
          <w:rFonts w:ascii="Arial" w:hAnsi="Arial" w:cs="Arial"/>
          <w:color w:val="000000" w:themeColor="text1"/>
          <w:sz w:val="16"/>
          <w:szCs w:val="16"/>
        </w:rPr>
        <w:t>Kimatong</w:t>
      </w:r>
      <w:proofErr w:type="spellEnd"/>
      <w:r w:rsidRPr="005522FF">
        <w:rPr>
          <w:rFonts w:ascii="Arial" w:hAnsi="Arial" w:cs="Arial"/>
          <w:color w:val="000000" w:themeColor="text1"/>
          <w:sz w:val="16"/>
          <w:szCs w:val="16"/>
        </w:rPr>
        <w:t xml:space="preserve"> Payam, Budi County). </w:t>
      </w:r>
    </w:p>
  </w:footnote>
  <w:footnote w:id="60">
    <w:p w14:paraId="06447231" w14:textId="215FF89C" w:rsidR="00724B67" w:rsidRPr="005522FF" w:rsidRDefault="00724B67">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KII with government representative</w:t>
      </w:r>
    </w:p>
  </w:footnote>
  <w:footnote w:id="61">
    <w:p w14:paraId="11D4A06B" w14:textId="77777777" w:rsidR="00153A64" w:rsidRPr="005522FF" w:rsidRDefault="00153A64" w:rsidP="00EA79BB">
      <w:pPr>
        <w:pStyle w:val="FootnoteText"/>
        <w:rPr>
          <w:rFonts w:ascii="Arial" w:hAnsi="Arial" w:cs="Arial"/>
          <w:color w:val="000000" w:themeColor="text1"/>
          <w:sz w:val="16"/>
          <w:szCs w:val="16"/>
        </w:rPr>
      </w:pPr>
      <w:r w:rsidRPr="005522FF">
        <w:rPr>
          <w:rStyle w:val="FootnoteReference"/>
          <w:rFonts w:ascii="Arial" w:hAnsi="Arial" w:cs="Arial"/>
          <w:color w:val="000000" w:themeColor="text1"/>
          <w:sz w:val="16"/>
          <w:szCs w:val="16"/>
        </w:rPr>
        <w:footnoteRef/>
      </w:r>
      <w:r w:rsidRPr="005522FF">
        <w:rPr>
          <w:rFonts w:ascii="Arial" w:hAnsi="Arial" w:cs="Arial"/>
          <w:color w:val="000000" w:themeColor="text1"/>
          <w:sz w:val="16"/>
          <w:szCs w:val="16"/>
        </w:rPr>
        <w:t xml:space="preserve"> FGD with youth in Kapoeta South County.</w:t>
      </w:r>
    </w:p>
  </w:footnote>
  <w:footnote w:id="62">
    <w:p w14:paraId="67117F55" w14:textId="503FB7A7" w:rsidR="00153A64" w:rsidRPr="005522FF" w:rsidRDefault="00153A64">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FGD with youth and women</w:t>
      </w:r>
    </w:p>
  </w:footnote>
  <w:footnote w:id="63">
    <w:p w14:paraId="64C87439" w14:textId="7E9FAD0D" w:rsidR="00527ED1" w:rsidRPr="005522FF" w:rsidRDefault="00527ED1">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Response from all KIIs and FGDs noted revenge killing as a major security challenge</w:t>
      </w:r>
    </w:p>
  </w:footnote>
  <w:footnote w:id="64">
    <w:p w14:paraId="7C0929F0" w14:textId="77777777" w:rsidR="00F948D0" w:rsidRPr="005522FF" w:rsidRDefault="00F948D0" w:rsidP="00F948D0">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Findings from Community Consultations by OPRD in Kapoeta East, South and North in October 2020</w:t>
      </w:r>
    </w:p>
  </w:footnote>
  <w:footnote w:id="65">
    <w:p w14:paraId="251AD42E" w14:textId="200BA47B" w:rsidR="00153A64" w:rsidRPr="005522FF" w:rsidRDefault="00153A64" w:rsidP="00EA79BB">
      <w:pPr>
        <w:pStyle w:val="FootnoteText"/>
        <w:rPr>
          <w:rFonts w:ascii="Arial" w:hAnsi="Arial" w:cs="Arial"/>
          <w:color w:val="000000" w:themeColor="text1"/>
          <w:sz w:val="16"/>
          <w:szCs w:val="16"/>
        </w:rPr>
      </w:pPr>
      <w:r w:rsidRPr="005522FF">
        <w:rPr>
          <w:rStyle w:val="FootnoteReference"/>
          <w:rFonts w:ascii="Arial" w:hAnsi="Arial" w:cs="Arial"/>
          <w:color w:val="000000" w:themeColor="text1"/>
          <w:sz w:val="16"/>
          <w:szCs w:val="16"/>
        </w:rPr>
        <w:footnoteRef/>
      </w:r>
      <w:r w:rsidRPr="005522FF">
        <w:rPr>
          <w:rFonts w:ascii="Arial" w:hAnsi="Arial" w:cs="Arial"/>
          <w:color w:val="000000" w:themeColor="text1"/>
          <w:sz w:val="16"/>
          <w:szCs w:val="16"/>
        </w:rPr>
        <w:t xml:space="preserve"> </w:t>
      </w:r>
      <w:hyperlink r:id="rId16" w:history="1">
        <w:r w:rsidR="00975247" w:rsidRPr="005522FF">
          <w:rPr>
            <w:rStyle w:val="Hyperlink"/>
            <w:rFonts w:ascii="Arial" w:hAnsi="Arial" w:cs="Arial"/>
            <w:sz w:val="16"/>
            <w:szCs w:val="16"/>
          </w:rPr>
          <w:t>https://www.climatelinks.org/sites/default/files/asset/document/USAID_The%20Cadmus%20Group_South%20Sudan%20Climate%20Vulnerability%20Profile%20to%20Improve%20Resilience.pdf</w:t>
        </w:r>
      </w:hyperlink>
      <w:r w:rsidRPr="005522FF">
        <w:rPr>
          <w:rFonts w:ascii="Arial" w:hAnsi="Arial" w:cs="Arial"/>
          <w:color w:val="000000" w:themeColor="text1"/>
          <w:sz w:val="16"/>
          <w:szCs w:val="16"/>
        </w:rPr>
        <w:t xml:space="preserve"> </w:t>
      </w:r>
    </w:p>
  </w:footnote>
  <w:footnote w:id="66">
    <w:p w14:paraId="114AC21B" w14:textId="77777777" w:rsidR="00153A64" w:rsidRPr="005522FF" w:rsidRDefault="00153A64" w:rsidP="00EA79BB">
      <w:pPr>
        <w:pStyle w:val="FootnoteText"/>
        <w:rPr>
          <w:rFonts w:ascii="Arial" w:hAnsi="Arial" w:cs="Arial"/>
          <w:color w:val="000000" w:themeColor="text1"/>
          <w:sz w:val="16"/>
          <w:szCs w:val="16"/>
        </w:rPr>
      </w:pPr>
      <w:r w:rsidRPr="005522FF">
        <w:rPr>
          <w:rStyle w:val="FootnoteReference"/>
          <w:rFonts w:ascii="Arial" w:hAnsi="Arial" w:cs="Arial"/>
          <w:color w:val="000000" w:themeColor="text1"/>
          <w:sz w:val="16"/>
          <w:szCs w:val="16"/>
        </w:rPr>
        <w:footnoteRef/>
      </w:r>
      <w:r w:rsidRPr="005522FF">
        <w:rPr>
          <w:rFonts w:ascii="Arial" w:hAnsi="Arial" w:cs="Arial"/>
          <w:color w:val="000000" w:themeColor="text1"/>
          <w:sz w:val="16"/>
          <w:szCs w:val="16"/>
        </w:rPr>
        <w:t xml:space="preserve"> FGD with traditional leaders in Kapoeta East and South Counties.</w:t>
      </w:r>
    </w:p>
  </w:footnote>
  <w:footnote w:id="67">
    <w:p w14:paraId="456C2C36" w14:textId="77777777" w:rsidR="005678B4" w:rsidRPr="005522FF" w:rsidRDefault="005678B4" w:rsidP="005678B4">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Findings from Community Consultations by OPRD in Kapoeta East, South and North in October 2020</w:t>
      </w:r>
    </w:p>
  </w:footnote>
  <w:footnote w:id="68">
    <w:p w14:paraId="33D3FA4C" w14:textId="56A16F94" w:rsidR="00153A64" w:rsidRPr="005522FF" w:rsidRDefault="00153A64" w:rsidP="00575A1F">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South Sudan Bureau for Community Security and Small Arms and UNDP 2016 “National Small Arms Assessment in South Sudan”</w:t>
      </w:r>
    </w:p>
  </w:footnote>
  <w:footnote w:id="69">
    <w:p w14:paraId="7C052DAB" w14:textId="77777777" w:rsidR="00153A64" w:rsidRPr="005522FF" w:rsidRDefault="00153A64" w:rsidP="00EA79BB">
      <w:pPr>
        <w:pStyle w:val="FootnoteText"/>
        <w:rPr>
          <w:rFonts w:ascii="Arial" w:hAnsi="Arial" w:cs="Arial"/>
          <w:color w:val="000000" w:themeColor="text1"/>
          <w:sz w:val="16"/>
          <w:szCs w:val="16"/>
        </w:rPr>
      </w:pPr>
      <w:r w:rsidRPr="005522FF">
        <w:rPr>
          <w:rStyle w:val="FootnoteReference"/>
          <w:rFonts w:ascii="Arial" w:hAnsi="Arial" w:cs="Arial"/>
          <w:color w:val="000000" w:themeColor="text1"/>
          <w:sz w:val="16"/>
          <w:szCs w:val="16"/>
        </w:rPr>
        <w:footnoteRef/>
      </w:r>
      <w:r w:rsidRPr="005522FF">
        <w:rPr>
          <w:rFonts w:ascii="Arial" w:hAnsi="Arial" w:cs="Arial"/>
          <w:color w:val="000000" w:themeColor="text1"/>
          <w:sz w:val="16"/>
          <w:szCs w:val="16"/>
        </w:rPr>
        <w:t xml:space="preserve"> FGD with youth in Kapoeta South County.</w:t>
      </w:r>
    </w:p>
  </w:footnote>
  <w:footnote w:id="70">
    <w:p w14:paraId="12D3482F" w14:textId="36DAD643" w:rsidR="00153A64" w:rsidRPr="005522FF" w:rsidRDefault="00153A64">
      <w:pPr>
        <w:pStyle w:val="FootnoteText"/>
        <w:rPr>
          <w:rFonts w:ascii="Arial" w:hAnsi="Arial" w:cs="Arial"/>
          <w:color w:val="000000" w:themeColor="text1"/>
          <w:sz w:val="16"/>
          <w:szCs w:val="16"/>
        </w:rPr>
      </w:pPr>
      <w:r w:rsidRPr="005522FF">
        <w:rPr>
          <w:rStyle w:val="FootnoteReference"/>
          <w:rFonts w:ascii="Arial" w:hAnsi="Arial" w:cs="Arial"/>
          <w:color w:val="000000" w:themeColor="text1"/>
          <w:sz w:val="16"/>
          <w:szCs w:val="16"/>
        </w:rPr>
        <w:footnoteRef/>
      </w:r>
      <w:r w:rsidRPr="005522FF">
        <w:rPr>
          <w:rFonts w:ascii="Arial" w:hAnsi="Arial" w:cs="Arial"/>
          <w:color w:val="000000" w:themeColor="text1"/>
          <w:sz w:val="16"/>
          <w:szCs w:val="16"/>
        </w:rPr>
        <w:t xml:space="preserve"> KII with Religious leader and FGD with youth in Kapoeta South County.</w:t>
      </w:r>
    </w:p>
  </w:footnote>
  <w:footnote w:id="71">
    <w:p w14:paraId="608D49DC" w14:textId="5D520070" w:rsidR="00153A64" w:rsidRPr="005522FF" w:rsidRDefault="00153A64">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Ingiratom is a Toposa word for brave youth. They are the cattle camp youth in Toposa community</w:t>
      </w:r>
    </w:p>
  </w:footnote>
  <w:footnote w:id="72">
    <w:p w14:paraId="1816B5D0" w14:textId="70241571" w:rsidR="00916D00" w:rsidRPr="005522FF" w:rsidRDefault="00916D00">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w:t>
      </w:r>
      <w:r w:rsidRPr="005522FF">
        <w:rPr>
          <w:rFonts w:ascii="Arial" w:hAnsi="Arial" w:cs="Arial"/>
          <w:sz w:val="16"/>
          <w:szCs w:val="16"/>
        </w:rPr>
        <w:t>FGD with women</w:t>
      </w:r>
      <w:r w:rsidRPr="005522FF">
        <w:rPr>
          <w:rFonts w:ascii="Arial" w:hAnsi="Arial" w:cs="Arial"/>
          <w:sz w:val="16"/>
          <w:szCs w:val="16"/>
        </w:rPr>
        <w:t xml:space="preserve"> in Kapoeta East</w:t>
      </w:r>
    </w:p>
  </w:footnote>
  <w:footnote w:id="73">
    <w:p w14:paraId="18EECF06" w14:textId="4134B184" w:rsidR="00607906" w:rsidRPr="005522FF" w:rsidRDefault="00607906">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KII with local NGOs</w:t>
      </w:r>
    </w:p>
  </w:footnote>
  <w:footnote w:id="74">
    <w:p w14:paraId="14726140" w14:textId="7667B4E1" w:rsidR="00BB224D" w:rsidRPr="005522FF" w:rsidRDefault="00BB224D">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FGD with women and peace committees</w:t>
      </w:r>
    </w:p>
  </w:footnote>
  <w:footnote w:id="75">
    <w:p w14:paraId="7D427326" w14:textId="471ED71D" w:rsidR="00153A64" w:rsidRPr="005522FF" w:rsidRDefault="00153A64">
      <w:pPr>
        <w:pStyle w:val="FootnoteText"/>
        <w:rPr>
          <w:rFonts w:ascii="Arial" w:hAnsi="Arial" w:cs="Arial"/>
          <w:color w:val="000000" w:themeColor="text1"/>
          <w:sz w:val="16"/>
          <w:szCs w:val="16"/>
        </w:rPr>
      </w:pPr>
      <w:r w:rsidRPr="005522FF">
        <w:rPr>
          <w:rStyle w:val="FootnoteReference"/>
          <w:rFonts w:ascii="Arial" w:hAnsi="Arial" w:cs="Arial"/>
          <w:color w:val="000000" w:themeColor="text1"/>
          <w:sz w:val="16"/>
          <w:szCs w:val="16"/>
        </w:rPr>
        <w:footnoteRef/>
      </w:r>
      <w:r w:rsidRPr="005522FF">
        <w:rPr>
          <w:rFonts w:ascii="Arial" w:hAnsi="Arial" w:cs="Arial"/>
          <w:color w:val="000000" w:themeColor="text1"/>
          <w:sz w:val="16"/>
          <w:szCs w:val="16"/>
        </w:rPr>
        <w:t xml:space="preserve"> FGD with youth in Kapoeta South County and KII with County authorities in Kapoeta North County.</w:t>
      </w:r>
    </w:p>
  </w:footnote>
  <w:footnote w:id="76">
    <w:p w14:paraId="04FD8502" w14:textId="0600C27C" w:rsidR="00153A64" w:rsidRPr="005522FF" w:rsidRDefault="00153A64">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UNDP. (2019) Study on the Traditional and Changing Role of Gender and Women in Peacebuilding in South Sudan</w:t>
      </w:r>
    </w:p>
  </w:footnote>
  <w:footnote w:id="77">
    <w:p w14:paraId="2C4923DB" w14:textId="6DC7BCC7" w:rsidR="00654455" w:rsidRPr="005522FF" w:rsidRDefault="00654455">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FGD with women in Kapoeta </w:t>
      </w:r>
      <w:r w:rsidR="00D5562C" w:rsidRPr="005522FF">
        <w:rPr>
          <w:rFonts w:ascii="Arial" w:hAnsi="Arial" w:cs="Arial"/>
          <w:sz w:val="16"/>
          <w:szCs w:val="16"/>
        </w:rPr>
        <w:t>East</w:t>
      </w:r>
    </w:p>
  </w:footnote>
  <w:footnote w:id="78">
    <w:p w14:paraId="6FAB433D" w14:textId="6EE73600" w:rsidR="00D5562C" w:rsidRPr="005522FF" w:rsidRDefault="00D5562C">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w:t>
      </w:r>
      <w:r w:rsidRPr="005522FF">
        <w:rPr>
          <w:rFonts w:ascii="Arial" w:hAnsi="Arial" w:cs="Arial"/>
          <w:sz w:val="16"/>
          <w:szCs w:val="16"/>
        </w:rPr>
        <w:t xml:space="preserve">FGD with </w:t>
      </w:r>
      <w:r w:rsidRPr="005522FF">
        <w:rPr>
          <w:rFonts w:ascii="Arial" w:hAnsi="Arial" w:cs="Arial"/>
          <w:sz w:val="16"/>
          <w:szCs w:val="16"/>
        </w:rPr>
        <w:t>youth</w:t>
      </w:r>
      <w:r w:rsidRPr="005522FF">
        <w:rPr>
          <w:rFonts w:ascii="Arial" w:hAnsi="Arial" w:cs="Arial"/>
          <w:sz w:val="16"/>
          <w:szCs w:val="16"/>
        </w:rPr>
        <w:t xml:space="preserve"> in Kapoeta South</w:t>
      </w:r>
    </w:p>
  </w:footnote>
  <w:footnote w:id="79">
    <w:p w14:paraId="73A48E43" w14:textId="00A56CA3" w:rsidR="00153A64" w:rsidRPr="005522FF" w:rsidRDefault="00153A64">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w:t>
      </w:r>
      <w:r w:rsidRPr="005522FF">
        <w:rPr>
          <w:rFonts w:ascii="Arial" w:hAnsi="Arial" w:cs="Arial"/>
          <w:color w:val="000000" w:themeColor="text1"/>
          <w:sz w:val="16"/>
          <w:szCs w:val="16"/>
        </w:rPr>
        <w:t>FGD with women in Kapoeta South and East.</w:t>
      </w:r>
    </w:p>
  </w:footnote>
  <w:footnote w:id="80">
    <w:p w14:paraId="50DB00ED" w14:textId="156CEF40" w:rsidR="00153A64" w:rsidRPr="005522FF" w:rsidRDefault="00153A64">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No data on prevalence. However, during revenge attacks, women are soft targets but also to inflict pain to the killers from a suspected community.</w:t>
      </w:r>
    </w:p>
  </w:footnote>
  <w:footnote w:id="81">
    <w:p w14:paraId="7B3DDDA8" w14:textId="72BB8D20" w:rsidR="00153A64" w:rsidRPr="005522FF" w:rsidRDefault="00153A64">
      <w:pPr>
        <w:pStyle w:val="FootnoteText"/>
        <w:rPr>
          <w:rFonts w:ascii="Arial" w:hAnsi="Arial" w:cs="Arial"/>
          <w:color w:val="000000" w:themeColor="text1"/>
          <w:sz w:val="16"/>
          <w:szCs w:val="16"/>
        </w:rPr>
      </w:pPr>
      <w:r w:rsidRPr="005522FF">
        <w:rPr>
          <w:rStyle w:val="FootnoteReference"/>
          <w:rFonts w:ascii="Arial" w:hAnsi="Arial" w:cs="Arial"/>
          <w:color w:val="000000" w:themeColor="text1"/>
          <w:sz w:val="16"/>
          <w:szCs w:val="16"/>
        </w:rPr>
        <w:footnoteRef/>
      </w:r>
      <w:r w:rsidRPr="005522FF">
        <w:rPr>
          <w:rFonts w:ascii="Arial" w:hAnsi="Arial" w:cs="Arial"/>
          <w:color w:val="000000" w:themeColor="text1"/>
          <w:sz w:val="16"/>
          <w:szCs w:val="16"/>
        </w:rPr>
        <w:t xml:space="preserve"> FGD with youth in Kapoeta South.</w:t>
      </w:r>
    </w:p>
  </w:footnote>
  <w:footnote w:id="82">
    <w:p w14:paraId="1DB12EF2" w14:textId="232256C7" w:rsidR="00153A64" w:rsidRPr="005522FF" w:rsidRDefault="00153A64" w:rsidP="00E63AC1">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UNDP. (2019) Study on the Traditional and Changing Role of Gender and Women in Peacebuilding in South Sudan</w:t>
      </w:r>
    </w:p>
  </w:footnote>
  <w:footnote w:id="83">
    <w:p w14:paraId="34A04C03" w14:textId="75FF528D" w:rsidR="00153A64" w:rsidRPr="005522FF" w:rsidRDefault="00153A64">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w:t>
      </w:r>
      <w:r w:rsidRPr="005522FF">
        <w:rPr>
          <w:rFonts w:ascii="Arial" w:hAnsi="Arial" w:cs="Arial"/>
          <w:color w:val="000000" w:themeColor="text1"/>
          <w:sz w:val="16"/>
          <w:szCs w:val="16"/>
        </w:rPr>
        <w:t>FGD with women in Kapoeta South.</w:t>
      </w:r>
    </w:p>
  </w:footnote>
  <w:footnote w:id="84">
    <w:p w14:paraId="55EC0BF5" w14:textId="6E2EBD8F" w:rsidR="00153A64" w:rsidRPr="005522FF" w:rsidRDefault="00153A64">
      <w:pPr>
        <w:pStyle w:val="FootnoteText"/>
        <w:rPr>
          <w:rFonts w:ascii="Arial" w:hAnsi="Arial" w:cs="Arial"/>
          <w:color w:val="000000" w:themeColor="text1"/>
          <w:sz w:val="16"/>
          <w:szCs w:val="16"/>
        </w:rPr>
      </w:pPr>
      <w:r w:rsidRPr="005522FF">
        <w:rPr>
          <w:rStyle w:val="FootnoteReference"/>
          <w:rFonts w:ascii="Arial" w:hAnsi="Arial" w:cs="Arial"/>
          <w:color w:val="000000" w:themeColor="text1"/>
          <w:sz w:val="16"/>
          <w:szCs w:val="16"/>
        </w:rPr>
        <w:footnoteRef/>
      </w:r>
      <w:r w:rsidRPr="005522FF">
        <w:rPr>
          <w:rFonts w:ascii="Arial" w:hAnsi="Arial" w:cs="Arial"/>
          <w:color w:val="000000" w:themeColor="text1"/>
          <w:sz w:val="16"/>
          <w:szCs w:val="16"/>
        </w:rPr>
        <w:t xml:space="preserve"> FGD with Youth in Kapoeta South.</w:t>
      </w:r>
    </w:p>
  </w:footnote>
  <w:footnote w:id="85">
    <w:p w14:paraId="2D4F26E9" w14:textId="7C99609C" w:rsidR="00DF1573" w:rsidRPr="005522FF" w:rsidRDefault="00DF1573">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w:t>
      </w:r>
      <w:r w:rsidRPr="005522FF">
        <w:rPr>
          <w:rFonts w:ascii="Arial" w:hAnsi="Arial" w:cs="Arial"/>
          <w:color w:val="000000" w:themeColor="text1"/>
          <w:sz w:val="16"/>
          <w:szCs w:val="16"/>
        </w:rPr>
        <w:t>FGD with women in Kapoeta South</w:t>
      </w:r>
      <w:r w:rsidRPr="005522FF">
        <w:rPr>
          <w:rFonts w:ascii="Arial" w:hAnsi="Arial" w:cs="Arial"/>
          <w:color w:val="000000" w:themeColor="text1"/>
          <w:sz w:val="16"/>
          <w:szCs w:val="16"/>
        </w:rPr>
        <w:t xml:space="preserve"> and public </w:t>
      </w:r>
      <w:r w:rsidR="00BC1151" w:rsidRPr="005522FF">
        <w:rPr>
          <w:rFonts w:ascii="Arial" w:hAnsi="Arial" w:cs="Arial"/>
          <w:color w:val="000000" w:themeColor="text1"/>
          <w:sz w:val="16"/>
          <w:szCs w:val="16"/>
        </w:rPr>
        <w:t>prosecutor’s</w:t>
      </w:r>
      <w:r w:rsidRPr="005522FF">
        <w:rPr>
          <w:rFonts w:ascii="Arial" w:hAnsi="Arial" w:cs="Arial"/>
          <w:color w:val="000000" w:themeColor="text1"/>
          <w:sz w:val="16"/>
          <w:szCs w:val="16"/>
        </w:rPr>
        <w:t xml:space="preserve"> office</w:t>
      </w:r>
    </w:p>
  </w:footnote>
  <w:footnote w:id="86">
    <w:p w14:paraId="701F9DB7" w14:textId="1D22E0E9" w:rsidR="00140DF1" w:rsidRPr="005522FF" w:rsidRDefault="00140DF1">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KII with public </w:t>
      </w:r>
      <w:proofErr w:type="spellStart"/>
      <w:r w:rsidRPr="005522FF">
        <w:rPr>
          <w:rFonts w:ascii="Arial" w:hAnsi="Arial" w:cs="Arial"/>
          <w:sz w:val="16"/>
          <w:szCs w:val="16"/>
        </w:rPr>
        <w:t>prosecutors</w:t>
      </w:r>
      <w:proofErr w:type="spellEnd"/>
      <w:r w:rsidRPr="005522FF">
        <w:rPr>
          <w:rFonts w:ascii="Arial" w:hAnsi="Arial" w:cs="Arial"/>
          <w:sz w:val="16"/>
          <w:szCs w:val="16"/>
        </w:rPr>
        <w:t xml:space="preserve"> office and FGD with women</w:t>
      </w:r>
    </w:p>
  </w:footnote>
  <w:footnote w:id="87">
    <w:p w14:paraId="61A0AEBE" w14:textId="0D7FA0BE" w:rsidR="00F74106" w:rsidRPr="005522FF" w:rsidRDefault="00F74106">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KII with a gender officer working with local NGO-OPRD</w:t>
      </w:r>
    </w:p>
  </w:footnote>
  <w:footnote w:id="88">
    <w:p w14:paraId="33A73AF1" w14:textId="4E655FD9" w:rsidR="00972E9A" w:rsidRPr="005522FF" w:rsidRDefault="00972E9A">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KII with local NGO in Kapoeta South</w:t>
      </w:r>
    </w:p>
  </w:footnote>
  <w:footnote w:id="89">
    <w:p w14:paraId="2C27934C" w14:textId="09399A9F" w:rsidR="00153A64" w:rsidRPr="005522FF" w:rsidRDefault="00153A64">
      <w:pPr>
        <w:pStyle w:val="FootnoteText"/>
        <w:rPr>
          <w:rFonts w:ascii="Arial" w:hAnsi="Arial" w:cs="Arial"/>
          <w:color w:val="000000" w:themeColor="text1"/>
          <w:sz w:val="16"/>
          <w:szCs w:val="16"/>
        </w:rPr>
      </w:pPr>
      <w:r w:rsidRPr="005522FF">
        <w:rPr>
          <w:rStyle w:val="FootnoteReference"/>
          <w:rFonts w:ascii="Arial" w:hAnsi="Arial" w:cs="Arial"/>
          <w:color w:val="000000" w:themeColor="text1"/>
          <w:sz w:val="16"/>
          <w:szCs w:val="16"/>
        </w:rPr>
        <w:footnoteRef/>
      </w:r>
      <w:r w:rsidRPr="005522FF">
        <w:rPr>
          <w:rFonts w:ascii="Arial" w:hAnsi="Arial" w:cs="Arial"/>
          <w:color w:val="000000" w:themeColor="text1"/>
          <w:sz w:val="16"/>
          <w:szCs w:val="16"/>
        </w:rPr>
        <w:t xml:space="preserve"> KII with County officials and traditional leaders in Kapoeta South and North Counties.</w:t>
      </w:r>
    </w:p>
  </w:footnote>
  <w:footnote w:id="90">
    <w:p w14:paraId="0ED94A56" w14:textId="0C5F5152" w:rsidR="005D34E2" w:rsidRPr="005522FF" w:rsidRDefault="005D34E2">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FGD with youth</w:t>
      </w:r>
    </w:p>
  </w:footnote>
  <w:footnote w:id="91">
    <w:p w14:paraId="6635AE2C" w14:textId="778EC17C" w:rsidR="006D2CFF" w:rsidRPr="005522FF" w:rsidRDefault="006D2CFF">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FGDs with young women</w:t>
      </w:r>
      <w:r w:rsidR="0078715A" w:rsidRPr="005522FF">
        <w:rPr>
          <w:rFonts w:ascii="Arial" w:hAnsi="Arial" w:cs="Arial"/>
          <w:sz w:val="16"/>
          <w:szCs w:val="16"/>
        </w:rPr>
        <w:t xml:space="preserve"> in Kapoeta South</w:t>
      </w:r>
    </w:p>
  </w:footnote>
  <w:footnote w:id="92">
    <w:p w14:paraId="002AEC74" w14:textId="659947F4" w:rsidR="00610E12" w:rsidRPr="005522FF" w:rsidRDefault="00610E12">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w:t>
      </w:r>
      <w:r w:rsidRPr="005522FF">
        <w:rPr>
          <w:rFonts w:ascii="Arial" w:hAnsi="Arial" w:cs="Arial"/>
          <w:sz w:val="16"/>
          <w:szCs w:val="16"/>
        </w:rPr>
        <w:t>FGDs with young women in Kapoeta South</w:t>
      </w:r>
    </w:p>
  </w:footnote>
  <w:footnote w:id="93">
    <w:p w14:paraId="4BE737D2" w14:textId="781E4331" w:rsidR="00153A64" w:rsidRPr="005522FF" w:rsidRDefault="00153A64">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UNDP. (2020) Understanding Youth Subcultures in South Sudan: Implications for peace and development</w:t>
      </w:r>
    </w:p>
  </w:footnote>
  <w:footnote w:id="94">
    <w:p w14:paraId="287C5C6F" w14:textId="77777777" w:rsidR="009F32D2" w:rsidRPr="005522FF" w:rsidRDefault="009F32D2" w:rsidP="009F32D2">
      <w:pPr>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Joint Monitoring and Evaluation Commission (JMEC), 2018. Summary of the Revitalized Agreement on the Resolution of the Conflict in the Republic of South Sudan (R–ARCSS) 12 September 2018. Accessed on 15 November 2020 &lt;</w:t>
      </w:r>
      <w:hyperlink r:id="rId17" w:history="1">
        <w:r w:rsidRPr="005522FF">
          <w:rPr>
            <w:rStyle w:val="Hyperlink"/>
            <w:rFonts w:ascii="Arial" w:hAnsi="Arial" w:cs="Arial"/>
            <w:sz w:val="16"/>
            <w:szCs w:val="16"/>
          </w:rPr>
          <w:t>https://jmecsouthsudan.org/index.php/arcss-2015/agreement-summary/130-summary-of-the-revitalized-agreement-on-the-resolution-of-the-conflict-in-the-republic-of-south-sudan-r-arcss-12-september-2018/file</w:t>
        </w:r>
      </w:hyperlink>
      <w:r w:rsidRPr="005522FF">
        <w:rPr>
          <w:rFonts w:ascii="Arial" w:hAnsi="Arial" w:cs="Arial"/>
          <w:sz w:val="16"/>
          <w:szCs w:val="16"/>
        </w:rPr>
        <w:t xml:space="preserve">&gt; </w:t>
      </w:r>
    </w:p>
  </w:footnote>
  <w:footnote w:id="95">
    <w:p w14:paraId="3F95B61E" w14:textId="014E4520" w:rsidR="000239C7" w:rsidRPr="005522FF" w:rsidRDefault="000239C7">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FGD with women, youth and traditional leader in Kapoeta East</w:t>
      </w:r>
    </w:p>
  </w:footnote>
  <w:footnote w:id="96">
    <w:p w14:paraId="489DC566" w14:textId="2C58543F" w:rsidR="00153A64" w:rsidRPr="005522FF" w:rsidRDefault="00153A64">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Information from UNDP local partner, peace committee, local government and women</w:t>
      </w:r>
    </w:p>
  </w:footnote>
  <w:footnote w:id="97">
    <w:p w14:paraId="5E9734E8" w14:textId="2C6ED2BD" w:rsidR="00D807AC" w:rsidRPr="005522FF" w:rsidRDefault="00D807AC">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w:t>
      </w:r>
      <w:r w:rsidRPr="005522FF">
        <w:rPr>
          <w:rFonts w:ascii="Arial" w:hAnsi="Arial" w:cs="Arial"/>
          <w:sz w:val="16"/>
          <w:szCs w:val="16"/>
        </w:rPr>
        <w:t>FGD with women, youth</w:t>
      </w:r>
      <w:r w:rsidRPr="005522FF">
        <w:rPr>
          <w:rFonts w:ascii="Arial" w:hAnsi="Arial" w:cs="Arial"/>
          <w:sz w:val="16"/>
          <w:szCs w:val="16"/>
        </w:rPr>
        <w:t xml:space="preserve">, government officials </w:t>
      </w:r>
      <w:r w:rsidRPr="005522FF">
        <w:rPr>
          <w:rFonts w:ascii="Arial" w:hAnsi="Arial" w:cs="Arial"/>
          <w:sz w:val="16"/>
          <w:szCs w:val="16"/>
        </w:rPr>
        <w:t>and traditional leader</w:t>
      </w:r>
      <w:r w:rsidRPr="005522FF">
        <w:rPr>
          <w:rFonts w:ascii="Arial" w:hAnsi="Arial" w:cs="Arial"/>
          <w:sz w:val="16"/>
          <w:szCs w:val="16"/>
        </w:rPr>
        <w:t>s</w:t>
      </w:r>
      <w:r w:rsidRPr="005522FF">
        <w:rPr>
          <w:rFonts w:ascii="Arial" w:hAnsi="Arial" w:cs="Arial"/>
          <w:sz w:val="16"/>
          <w:szCs w:val="16"/>
        </w:rPr>
        <w:t xml:space="preserve"> in </w:t>
      </w:r>
      <w:r w:rsidRPr="005522FF">
        <w:rPr>
          <w:rFonts w:ascii="Arial" w:hAnsi="Arial" w:cs="Arial"/>
          <w:sz w:val="16"/>
          <w:szCs w:val="16"/>
        </w:rPr>
        <w:t>the 3 areas</w:t>
      </w:r>
    </w:p>
  </w:footnote>
  <w:footnote w:id="98">
    <w:p w14:paraId="20F27AA1" w14:textId="73AC26F9" w:rsidR="00153A64" w:rsidRPr="005522FF" w:rsidRDefault="00153A64">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With the exception of Kapoeta South County, the rest of the counties in Greater Kapoeta do not have trained peace committees</w:t>
      </w:r>
    </w:p>
  </w:footnote>
  <w:footnote w:id="99">
    <w:p w14:paraId="635D68BE" w14:textId="77777777" w:rsidR="00924EAA" w:rsidRPr="005522FF" w:rsidRDefault="00924EAA" w:rsidP="00924EAA">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Findings from Community Consultations by OPRD in Kapoeta East, South and North in October 2020</w:t>
      </w:r>
    </w:p>
  </w:footnote>
  <w:footnote w:id="100">
    <w:p w14:paraId="4D4C157E" w14:textId="6C1BDF43" w:rsidR="005F0618" w:rsidRPr="005522FF" w:rsidRDefault="005F0618">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w:t>
      </w:r>
      <w:r w:rsidRPr="005522FF">
        <w:rPr>
          <w:rFonts w:ascii="Arial" w:hAnsi="Arial" w:cs="Arial"/>
          <w:sz w:val="16"/>
          <w:szCs w:val="16"/>
        </w:rPr>
        <w:t>Information from UNDP local partner, peace committee, local government and women</w:t>
      </w:r>
    </w:p>
  </w:footnote>
  <w:footnote w:id="101">
    <w:p w14:paraId="6E9213BF" w14:textId="2E6021E2" w:rsidR="00153A64" w:rsidRPr="005522FF" w:rsidRDefault="00153A64">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Information from youth, women, peace committees and religious groups</w:t>
      </w:r>
    </w:p>
  </w:footnote>
  <w:footnote w:id="102">
    <w:p w14:paraId="1A80A534" w14:textId="623AD5A8" w:rsidR="00263C72" w:rsidRPr="005522FF" w:rsidRDefault="00263C72">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w:t>
      </w:r>
      <w:r w:rsidRPr="005522FF">
        <w:rPr>
          <w:rFonts w:ascii="Arial" w:hAnsi="Arial" w:cs="Arial"/>
          <w:sz w:val="16"/>
          <w:szCs w:val="16"/>
        </w:rPr>
        <w:t>FGD with women, youth, government officials and traditional leaders in the 3 areas</w:t>
      </w:r>
    </w:p>
  </w:footnote>
  <w:footnote w:id="103">
    <w:p w14:paraId="742650FC" w14:textId="566959D4" w:rsidR="00153A64" w:rsidRPr="005522FF" w:rsidRDefault="00153A64">
      <w:pPr>
        <w:pStyle w:val="FootnoteText"/>
        <w:rPr>
          <w:rFonts w:ascii="Arial" w:hAnsi="Arial" w:cs="Arial"/>
          <w:color w:val="000000" w:themeColor="text1"/>
          <w:sz w:val="16"/>
          <w:szCs w:val="16"/>
        </w:rPr>
      </w:pPr>
      <w:r w:rsidRPr="005522FF">
        <w:rPr>
          <w:rStyle w:val="FootnoteReference"/>
          <w:rFonts w:ascii="Arial" w:hAnsi="Arial" w:cs="Arial"/>
          <w:color w:val="000000" w:themeColor="text1"/>
          <w:sz w:val="16"/>
          <w:szCs w:val="16"/>
        </w:rPr>
        <w:footnoteRef/>
      </w:r>
      <w:r w:rsidRPr="005522FF">
        <w:rPr>
          <w:rFonts w:ascii="Arial" w:hAnsi="Arial" w:cs="Arial"/>
          <w:color w:val="000000" w:themeColor="text1"/>
          <w:sz w:val="16"/>
          <w:szCs w:val="16"/>
        </w:rPr>
        <w:t xml:space="preserve"> </w:t>
      </w:r>
      <w:hyperlink r:id="rId18" w:history="1">
        <w:r w:rsidRPr="005522FF">
          <w:rPr>
            <w:rStyle w:val="Hyperlink"/>
            <w:rFonts w:ascii="Arial" w:hAnsi="Arial" w:cs="Arial"/>
            <w:color w:val="000000" w:themeColor="text1"/>
            <w:sz w:val="16"/>
            <w:szCs w:val="16"/>
          </w:rPr>
          <w:t>https://stewardwomen.org/programs/#projects1</w:t>
        </w:r>
      </w:hyperlink>
      <w:r w:rsidRPr="005522FF">
        <w:rPr>
          <w:rFonts w:ascii="Arial" w:hAnsi="Arial" w:cs="Arial"/>
          <w:color w:val="000000" w:themeColor="text1"/>
          <w:sz w:val="16"/>
          <w:szCs w:val="16"/>
        </w:rPr>
        <w:t xml:space="preserve"> </w:t>
      </w:r>
    </w:p>
  </w:footnote>
  <w:footnote w:id="104">
    <w:p w14:paraId="6505BDD4" w14:textId="7F0A9421" w:rsidR="005D560A" w:rsidRPr="005522FF" w:rsidRDefault="005D560A">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KII with local NGOs</w:t>
      </w:r>
    </w:p>
  </w:footnote>
  <w:footnote w:id="105">
    <w:p w14:paraId="55F415EF" w14:textId="56E74092" w:rsidR="00F305AA" w:rsidRPr="005522FF" w:rsidRDefault="00F305AA">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KII with government official</w:t>
      </w:r>
      <w:r w:rsidR="009044C7" w:rsidRPr="005522FF">
        <w:rPr>
          <w:rFonts w:ascii="Arial" w:hAnsi="Arial" w:cs="Arial"/>
          <w:sz w:val="16"/>
          <w:szCs w:val="16"/>
        </w:rPr>
        <w:t xml:space="preserve"> in Kapoeta South</w:t>
      </w:r>
    </w:p>
  </w:footnote>
  <w:footnote w:id="106">
    <w:p w14:paraId="6F29C2F1" w14:textId="229D2967" w:rsidR="00153A64" w:rsidRPr="005522FF" w:rsidRDefault="00153A64">
      <w:pPr>
        <w:pStyle w:val="FootnoteText"/>
        <w:rPr>
          <w:rFonts w:ascii="Arial" w:hAnsi="Arial" w:cs="Arial"/>
          <w:color w:val="000000" w:themeColor="text1"/>
          <w:sz w:val="16"/>
          <w:szCs w:val="16"/>
        </w:rPr>
      </w:pPr>
      <w:r w:rsidRPr="005522FF">
        <w:rPr>
          <w:rStyle w:val="FootnoteReference"/>
          <w:rFonts w:ascii="Arial" w:hAnsi="Arial" w:cs="Arial"/>
          <w:color w:val="000000" w:themeColor="text1"/>
          <w:sz w:val="16"/>
          <w:szCs w:val="16"/>
        </w:rPr>
        <w:footnoteRef/>
      </w:r>
      <w:r w:rsidRPr="005522FF">
        <w:rPr>
          <w:rFonts w:ascii="Arial" w:hAnsi="Arial" w:cs="Arial"/>
          <w:color w:val="000000" w:themeColor="text1"/>
          <w:sz w:val="16"/>
          <w:szCs w:val="16"/>
        </w:rPr>
        <w:t xml:space="preserve"> Understanding youth subculture in South Sudan and the mechanism to transform them into peace and reconciliation actors (20 Aug 2020) commissioned by UNDP PaCC project</w:t>
      </w:r>
    </w:p>
  </w:footnote>
  <w:footnote w:id="107">
    <w:p w14:paraId="08E9ABE4" w14:textId="51B403C6" w:rsidR="00A95842" w:rsidRPr="005522FF" w:rsidRDefault="00A95842">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w:t>
      </w:r>
      <w:r w:rsidRPr="005522FF">
        <w:rPr>
          <w:rFonts w:ascii="Arial" w:hAnsi="Arial" w:cs="Arial"/>
          <w:sz w:val="16"/>
          <w:szCs w:val="16"/>
        </w:rPr>
        <w:t xml:space="preserve">KII with government official in Kapoeta </w:t>
      </w:r>
      <w:r w:rsidRPr="005522FF">
        <w:rPr>
          <w:rFonts w:ascii="Arial" w:hAnsi="Arial" w:cs="Arial"/>
          <w:sz w:val="16"/>
          <w:szCs w:val="16"/>
        </w:rPr>
        <w:t>East</w:t>
      </w:r>
    </w:p>
  </w:footnote>
  <w:footnote w:id="108">
    <w:p w14:paraId="6161C26C" w14:textId="5CF4CD2D" w:rsidR="00B75318" w:rsidRPr="005522FF" w:rsidRDefault="00B75318">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w:t>
      </w:r>
      <w:r w:rsidRPr="005522FF">
        <w:rPr>
          <w:rFonts w:ascii="Arial" w:hAnsi="Arial" w:cs="Arial"/>
          <w:sz w:val="16"/>
          <w:szCs w:val="16"/>
        </w:rPr>
        <w:t>FGD with women</w:t>
      </w:r>
      <w:r w:rsidRPr="005522FF">
        <w:rPr>
          <w:rFonts w:ascii="Arial" w:hAnsi="Arial" w:cs="Arial"/>
          <w:sz w:val="16"/>
          <w:szCs w:val="16"/>
        </w:rPr>
        <w:t xml:space="preserve"> </w:t>
      </w:r>
      <w:r w:rsidRPr="005522FF">
        <w:rPr>
          <w:rFonts w:ascii="Arial" w:hAnsi="Arial" w:cs="Arial"/>
          <w:sz w:val="16"/>
          <w:szCs w:val="16"/>
        </w:rPr>
        <w:t xml:space="preserve">in </w:t>
      </w:r>
      <w:r w:rsidRPr="005522FF">
        <w:rPr>
          <w:rFonts w:ascii="Arial" w:hAnsi="Arial" w:cs="Arial"/>
          <w:sz w:val="16"/>
          <w:szCs w:val="16"/>
        </w:rPr>
        <w:t>Kapoeta South</w:t>
      </w:r>
      <w:r w:rsidR="00722F88" w:rsidRPr="005522FF">
        <w:rPr>
          <w:rFonts w:ascii="Arial" w:hAnsi="Arial" w:cs="Arial"/>
          <w:sz w:val="16"/>
          <w:szCs w:val="16"/>
        </w:rPr>
        <w:t xml:space="preserve"> and East</w:t>
      </w:r>
      <w:r w:rsidR="00292D4E" w:rsidRPr="005522FF">
        <w:rPr>
          <w:rFonts w:ascii="Arial" w:hAnsi="Arial" w:cs="Arial"/>
          <w:sz w:val="16"/>
          <w:szCs w:val="16"/>
        </w:rPr>
        <w:t xml:space="preserve"> and KII with local NGO</w:t>
      </w:r>
    </w:p>
  </w:footnote>
  <w:footnote w:id="109">
    <w:p w14:paraId="43D193CE" w14:textId="7698F99A" w:rsidR="00CC0FD2" w:rsidRPr="005522FF" w:rsidRDefault="00CC0FD2">
      <w:pPr>
        <w:pStyle w:val="FootnoteText"/>
        <w:rPr>
          <w:rFonts w:ascii="Arial" w:hAnsi="Arial" w:cs="Arial"/>
          <w:sz w:val="16"/>
          <w:szCs w:val="16"/>
        </w:rPr>
      </w:pPr>
      <w:r w:rsidRPr="005522FF">
        <w:rPr>
          <w:rStyle w:val="FootnoteReference"/>
          <w:rFonts w:ascii="Arial" w:hAnsi="Arial" w:cs="Arial"/>
          <w:sz w:val="16"/>
          <w:szCs w:val="16"/>
        </w:rPr>
        <w:footnoteRef/>
      </w:r>
      <w:r w:rsidRPr="005522FF">
        <w:rPr>
          <w:rFonts w:ascii="Arial" w:hAnsi="Arial" w:cs="Arial"/>
          <w:sz w:val="16"/>
          <w:szCs w:val="16"/>
        </w:rPr>
        <w:t xml:space="preserve"> </w:t>
      </w:r>
      <w:r w:rsidRPr="005522FF">
        <w:rPr>
          <w:rFonts w:ascii="Arial" w:hAnsi="Arial" w:cs="Arial"/>
          <w:sz w:val="16"/>
          <w:szCs w:val="16"/>
        </w:rPr>
        <w:t>KII with Police Commissioner in Kapoeta South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A7456" w14:textId="1ED9D48F" w:rsidR="00153A64" w:rsidRPr="005D2A1B" w:rsidRDefault="00153A64" w:rsidP="00317840">
    <w:pPr>
      <w:pStyle w:val="Header"/>
      <w:jc w:val="center"/>
      <w:rPr>
        <w:rFonts w:ascii="Times New Roman" w:hAnsi="Times New Roman" w:cs="Times New Roman"/>
        <w:i/>
        <w:iCs/>
        <w:color w:val="4472C4" w:themeColor="accent1"/>
        <w:sz w:val="20"/>
        <w:szCs w:val="20"/>
      </w:rPr>
    </w:pPr>
    <w:r w:rsidRPr="005D2A1B">
      <w:rPr>
        <w:rFonts w:ascii="Times New Roman" w:hAnsi="Times New Roman" w:cs="Times New Roman"/>
        <w:noProof/>
      </w:rPr>
      <w:drawing>
        <wp:anchor distT="0" distB="0" distL="114300" distR="114300" simplePos="0" relativeHeight="251659264" behindDoc="0" locked="0" layoutInCell="1" allowOverlap="1" wp14:anchorId="41B90538" wp14:editId="1999110E">
          <wp:simplePos x="0" y="0"/>
          <wp:positionH relativeFrom="margin">
            <wp:align>right</wp:align>
          </wp:positionH>
          <wp:positionV relativeFrom="paragraph">
            <wp:posOffset>-459796</wp:posOffset>
          </wp:positionV>
          <wp:extent cx="445135" cy="8851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885190"/>
                  </a:xfrm>
                  <a:prstGeom prst="rect">
                    <a:avLst/>
                  </a:prstGeom>
                  <a:noFill/>
                </pic:spPr>
              </pic:pic>
            </a:graphicData>
          </a:graphic>
          <wp14:sizeRelH relativeFrom="margin">
            <wp14:pctWidth>0</wp14:pctWidth>
          </wp14:sizeRelH>
          <wp14:sizeRelV relativeFrom="margin">
            <wp14:pctHeight>0</wp14:pctHeight>
          </wp14:sizeRelV>
        </wp:anchor>
      </w:drawing>
    </w:r>
    <w:r w:rsidRPr="005D2A1B">
      <w:rPr>
        <w:rFonts w:ascii="Times New Roman" w:hAnsi="Times New Roman" w:cs="Times New Roman"/>
        <w:i/>
        <w:iCs/>
        <w:color w:val="4472C4" w:themeColor="accent1"/>
        <w:sz w:val="20"/>
        <w:szCs w:val="20"/>
      </w:rPr>
      <w:t>Greater Kapoeta Conflict and Gender Assessment Report - 2020</w:t>
    </w:r>
  </w:p>
  <w:p w14:paraId="49D829A1" w14:textId="77777777" w:rsidR="00153A64" w:rsidRPr="005D2A1B" w:rsidRDefault="00153A64">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48A"/>
    <w:multiLevelType w:val="hybridMultilevel"/>
    <w:tmpl w:val="0C78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A4527"/>
    <w:multiLevelType w:val="hybridMultilevel"/>
    <w:tmpl w:val="72F24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040417"/>
    <w:multiLevelType w:val="hybridMultilevel"/>
    <w:tmpl w:val="1F4C2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0A6096"/>
    <w:multiLevelType w:val="hybridMultilevel"/>
    <w:tmpl w:val="410AAD5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0CD9117F"/>
    <w:multiLevelType w:val="hybridMultilevel"/>
    <w:tmpl w:val="CC067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805A4"/>
    <w:multiLevelType w:val="hybridMultilevel"/>
    <w:tmpl w:val="254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53D55"/>
    <w:multiLevelType w:val="hybridMultilevel"/>
    <w:tmpl w:val="5612675C"/>
    <w:lvl w:ilvl="0" w:tplc="0409000F">
      <w:start w:val="1"/>
      <w:numFmt w:val="decimal"/>
      <w:lvlText w:val="%1."/>
      <w:lvlJc w:val="left"/>
      <w:pPr>
        <w:ind w:left="720" w:hanging="360"/>
      </w:pPr>
    </w:lvl>
    <w:lvl w:ilvl="1" w:tplc="A1245A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559BA"/>
    <w:multiLevelType w:val="hybridMultilevel"/>
    <w:tmpl w:val="DAB4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B1583"/>
    <w:multiLevelType w:val="hybridMultilevel"/>
    <w:tmpl w:val="0582C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E74D42"/>
    <w:multiLevelType w:val="hybridMultilevel"/>
    <w:tmpl w:val="442A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D6CF7"/>
    <w:multiLevelType w:val="hybridMultilevel"/>
    <w:tmpl w:val="FF6C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6141D"/>
    <w:multiLevelType w:val="hybridMultilevel"/>
    <w:tmpl w:val="831E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45D3D"/>
    <w:multiLevelType w:val="hybridMultilevel"/>
    <w:tmpl w:val="8C3E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210F7"/>
    <w:multiLevelType w:val="hybridMultilevel"/>
    <w:tmpl w:val="594E88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7E1570"/>
    <w:multiLevelType w:val="multilevel"/>
    <w:tmpl w:val="4EF474B8"/>
    <w:lvl w:ilvl="0">
      <w:start w:val="3"/>
      <w:numFmt w:val="decimal"/>
      <w:lvlText w:val="%1."/>
      <w:lvlJc w:val="left"/>
      <w:pPr>
        <w:ind w:left="510" w:hanging="510"/>
      </w:pPr>
      <w:rPr>
        <w:rFonts w:asciiTheme="minorHAnsi" w:hAnsiTheme="minorHAnsi" w:hint="default"/>
        <w:b w:val="0"/>
      </w:rPr>
    </w:lvl>
    <w:lvl w:ilvl="1">
      <w:start w:val="5"/>
      <w:numFmt w:val="decimal"/>
      <w:lvlText w:val="%1.%2."/>
      <w:lvlJc w:val="left"/>
      <w:pPr>
        <w:ind w:left="720" w:hanging="720"/>
      </w:pPr>
      <w:rPr>
        <w:rFonts w:asciiTheme="minorHAnsi" w:hAnsiTheme="minorHAnsi" w:hint="default"/>
        <w:b w:val="0"/>
      </w:rPr>
    </w:lvl>
    <w:lvl w:ilvl="2">
      <w:start w:val="1"/>
      <w:numFmt w:val="decimal"/>
      <w:lvlText w:val="%1.%2.%3."/>
      <w:lvlJc w:val="left"/>
      <w:pPr>
        <w:ind w:left="720" w:hanging="720"/>
      </w:pPr>
      <w:rPr>
        <w:rFonts w:asciiTheme="minorHAnsi" w:hAnsiTheme="minorHAnsi" w:hint="default"/>
        <w:b w:val="0"/>
      </w:rPr>
    </w:lvl>
    <w:lvl w:ilvl="3">
      <w:start w:val="1"/>
      <w:numFmt w:val="decimal"/>
      <w:lvlText w:val="%1.%2.%3.%4."/>
      <w:lvlJc w:val="left"/>
      <w:pPr>
        <w:ind w:left="1080" w:hanging="1080"/>
      </w:pPr>
      <w:rPr>
        <w:rFonts w:asciiTheme="minorHAnsi" w:hAnsiTheme="minorHAnsi" w:hint="default"/>
        <w:b w:val="0"/>
      </w:rPr>
    </w:lvl>
    <w:lvl w:ilvl="4">
      <w:start w:val="1"/>
      <w:numFmt w:val="decimal"/>
      <w:lvlText w:val="%1.%2.%3.%4.%5."/>
      <w:lvlJc w:val="left"/>
      <w:pPr>
        <w:ind w:left="1080" w:hanging="1080"/>
      </w:pPr>
      <w:rPr>
        <w:rFonts w:asciiTheme="minorHAnsi" w:hAnsiTheme="minorHAnsi" w:hint="default"/>
        <w:b w:val="0"/>
      </w:rPr>
    </w:lvl>
    <w:lvl w:ilvl="5">
      <w:start w:val="1"/>
      <w:numFmt w:val="decimal"/>
      <w:lvlText w:val="%1.%2.%3.%4.%5.%6."/>
      <w:lvlJc w:val="left"/>
      <w:pPr>
        <w:ind w:left="1440" w:hanging="1440"/>
      </w:pPr>
      <w:rPr>
        <w:rFonts w:asciiTheme="minorHAnsi" w:hAnsiTheme="minorHAnsi" w:hint="default"/>
        <w:b w:val="0"/>
      </w:rPr>
    </w:lvl>
    <w:lvl w:ilvl="6">
      <w:start w:val="1"/>
      <w:numFmt w:val="decimal"/>
      <w:lvlText w:val="%1.%2.%3.%4.%5.%6.%7."/>
      <w:lvlJc w:val="left"/>
      <w:pPr>
        <w:ind w:left="1440" w:hanging="1440"/>
      </w:pPr>
      <w:rPr>
        <w:rFonts w:asciiTheme="minorHAnsi" w:hAnsiTheme="minorHAnsi" w:hint="default"/>
        <w:b w:val="0"/>
      </w:rPr>
    </w:lvl>
    <w:lvl w:ilvl="7">
      <w:start w:val="1"/>
      <w:numFmt w:val="decimal"/>
      <w:lvlText w:val="%1.%2.%3.%4.%5.%6.%7.%8."/>
      <w:lvlJc w:val="left"/>
      <w:pPr>
        <w:ind w:left="1800" w:hanging="1800"/>
      </w:pPr>
      <w:rPr>
        <w:rFonts w:asciiTheme="minorHAnsi" w:hAnsiTheme="minorHAnsi" w:hint="default"/>
        <w:b w:val="0"/>
      </w:rPr>
    </w:lvl>
    <w:lvl w:ilvl="8">
      <w:start w:val="1"/>
      <w:numFmt w:val="decimal"/>
      <w:lvlText w:val="%1.%2.%3.%4.%5.%6.%7.%8.%9."/>
      <w:lvlJc w:val="left"/>
      <w:pPr>
        <w:ind w:left="1800" w:hanging="1800"/>
      </w:pPr>
      <w:rPr>
        <w:rFonts w:asciiTheme="minorHAnsi" w:hAnsiTheme="minorHAnsi" w:hint="default"/>
        <w:b w:val="0"/>
      </w:rPr>
    </w:lvl>
  </w:abstractNum>
  <w:abstractNum w:abstractNumId="15" w15:restartNumberingAfterBreak="0">
    <w:nsid w:val="47A83EB0"/>
    <w:multiLevelType w:val="hybridMultilevel"/>
    <w:tmpl w:val="02806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10EEF"/>
    <w:multiLevelType w:val="hybridMultilevel"/>
    <w:tmpl w:val="3592929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3E73B8"/>
    <w:multiLevelType w:val="multilevel"/>
    <w:tmpl w:val="5A109040"/>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asciiTheme="minorHAnsi" w:hAnsiTheme="minorHAnsi" w:hint="default"/>
        <w:b w:val="0"/>
      </w:rPr>
    </w:lvl>
    <w:lvl w:ilvl="2">
      <w:start w:val="2"/>
      <w:numFmt w:val="decimal"/>
      <w:isLgl/>
      <w:lvlText w:val="%1.%2.%3."/>
      <w:lvlJc w:val="left"/>
      <w:pPr>
        <w:ind w:left="720" w:hanging="720"/>
      </w:pPr>
      <w:rPr>
        <w:rFonts w:ascii="Arial" w:hAnsi="Arial" w:cs="Arial" w:hint="default"/>
        <w:b w:val="0"/>
        <w:sz w:val="22"/>
        <w:szCs w:val="22"/>
      </w:rPr>
    </w:lvl>
    <w:lvl w:ilvl="3">
      <w:start w:val="1"/>
      <w:numFmt w:val="decimal"/>
      <w:isLgl/>
      <w:lvlText w:val="%1.%2.%3.%4."/>
      <w:lvlJc w:val="left"/>
      <w:pPr>
        <w:ind w:left="1080" w:hanging="1080"/>
      </w:pPr>
      <w:rPr>
        <w:rFonts w:asciiTheme="minorHAnsi" w:hAnsiTheme="minorHAnsi" w:hint="default"/>
        <w:b w:val="0"/>
      </w:rPr>
    </w:lvl>
    <w:lvl w:ilvl="4">
      <w:start w:val="1"/>
      <w:numFmt w:val="decimal"/>
      <w:isLgl/>
      <w:lvlText w:val="%1.%2.%3.%4.%5."/>
      <w:lvlJc w:val="left"/>
      <w:pPr>
        <w:ind w:left="1080" w:hanging="1080"/>
      </w:pPr>
      <w:rPr>
        <w:rFonts w:asciiTheme="minorHAnsi" w:hAnsiTheme="minorHAnsi" w:hint="default"/>
        <w:b w:val="0"/>
      </w:rPr>
    </w:lvl>
    <w:lvl w:ilvl="5">
      <w:start w:val="1"/>
      <w:numFmt w:val="decimal"/>
      <w:isLgl/>
      <w:lvlText w:val="%1.%2.%3.%4.%5.%6."/>
      <w:lvlJc w:val="left"/>
      <w:pPr>
        <w:ind w:left="1440" w:hanging="1440"/>
      </w:pPr>
      <w:rPr>
        <w:rFonts w:asciiTheme="minorHAnsi" w:hAnsiTheme="minorHAnsi" w:hint="default"/>
        <w:b w:val="0"/>
      </w:rPr>
    </w:lvl>
    <w:lvl w:ilvl="6">
      <w:start w:val="1"/>
      <w:numFmt w:val="decimal"/>
      <w:isLgl/>
      <w:lvlText w:val="%1.%2.%3.%4.%5.%6.%7."/>
      <w:lvlJc w:val="left"/>
      <w:pPr>
        <w:ind w:left="1440" w:hanging="1440"/>
      </w:pPr>
      <w:rPr>
        <w:rFonts w:asciiTheme="minorHAnsi" w:hAnsiTheme="minorHAnsi" w:hint="default"/>
        <w:b w:val="0"/>
      </w:rPr>
    </w:lvl>
    <w:lvl w:ilvl="7">
      <w:start w:val="1"/>
      <w:numFmt w:val="decimal"/>
      <w:isLgl/>
      <w:lvlText w:val="%1.%2.%3.%4.%5.%6.%7.%8."/>
      <w:lvlJc w:val="left"/>
      <w:pPr>
        <w:ind w:left="1800" w:hanging="1800"/>
      </w:pPr>
      <w:rPr>
        <w:rFonts w:asciiTheme="minorHAnsi" w:hAnsiTheme="minorHAnsi" w:hint="default"/>
        <w:b w:val="0"/>
      </w:rPr>
    </w:lvl>
    <w:lvl w:ilvl="8">
      <w:start w:val="1"/>
      <w:numFmt w:val="decimal"/>
      <w:isLgl/>
      <w:lvlText w:val="%1.%2.%3.%4.%5.%6.%7.%8.%9."/>
      <w:lvlJc w:val="left"/>
      <w:pPr>
        <w:ind w:left="1800" w:hanging="1800"/>
      </w:pPr>
      <w:rPr>
        <w:rFonts w:asciiTheme="minorHAnsi" w:hAnsiTheme="minorHAnsi" w:hint="default"/>
        <w:b w:val="0"/>
      </w:rPr>
    </w:lvl>
  </w:abstractNum>
  <w:abstractNum w:abstractNumId="18" w15:restartNumberingAfterBreak="0">
    <w:nsid w:val="4DFA35FC"/>
    <w:multiLevelType w:val="hybridMultilevel"/>
    <w:tmpl w:val="6538B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233277"/>
    <w:multiLevelType w:val="hybridMultilevel"/>
    <w:tmpl w:val="8D347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3B4F07"/>
    <w:multiLevelType w:val="hybridMultilevel"/>
    <w:tmpl w:val="FD6490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069C8"/>
    <w:multiLevelType w:val="multilevel"/>
    <w:tmpl w:val="040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3F47906"/>
    <w:multiLevelType w:val="hybridMultilevel"/>
    <w:tmpl w:val="AF76B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E10AFB"/>
    <w:multiLevelType w:val="hybridMultilevel"/>
    <w:tmpl w:val="481A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463387"/>
    <w:multiLevelType w:val="hybridMultilevel"/>
    <w:tmpl w:val="E782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3B4F0B"/>
    <w:multiLevelType w:val="hybridMultilevel"/>
    <w:tmpl w:val="5D5639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562DDB"/>
    <w:multiLevelType w:val="hybridMultilevel"/>
    <w:tmpl w:val="DD34CD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1170D1"/>
    <w:multiLevelType w:val="hybridMultilevel"/>
    <w:tmpl w:val="A6E2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835328"/>
    <w:multiLevelType w:val="hybridMultilevel"/>
    <w:tmpl w:val="E070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B92B67"/>
    <w:multiLevelType w:val="hybridMultilevel"/>
    <w:tmpl w:val="FC1E92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DDE37D7"/>
    <w:multiLevelType w:val="hybridMultilevel"/>
    <w:tmpl w:val="CBAE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975AB"/>
    <w:multiLevelType w:val="hybridMultilevel"/>
    <w:tmpl w:val="FD0EC8D4"/>
    <w:lvl w:ilvl="0" w:tplc="0406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A764AEA"/>
    <w:multiLevelType w:val="hybridMultilevel"/>
    <w:tmpl w:val="9FD2B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4B3ADE"/>
    <w:multiLevelType w:val="hybridMultilevel"/>
    <w:tmpl w:val="3E4C4E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A0157F"/>
    <w:multiLevelType w:val="hybridMultilevel"/>
    <w:tmpl w:val="2490FA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EC69B8"/>
    <w:multiLevelType w:val="hybridMultilevel"/>
    <w:tmpl w:val="2E3C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3B3FF2"/>
    <w:multiLevelType w:val="hybridMultilevel"/>
    <w:tmpl w:val="A956C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7"/>
  </w:num>
  <w:num w:numId="4">
    <w:abstractNumId w:val="12"/>
  </w:num>
  <w:num w:numId="5">
    <w:abstractNumId w:val="0"/>
  </w:num>
  <w:num w:numId="6">
    <w:abstractNumId w:val="32"/>
  </w:num>
  <w:num w:numId="7">
    <w:abstractNumId w:val="10"/>
  </w:num>
  <w:num w:numId="8">
    <w:abstractNumId w:val="22"/>
  </w:num>
  <w:num w:numId="9">
    <w:abstractNumId w:val="18"/>
  </w:num>
  <w:num w:numId="10">
    <w:abstractNumId w:val="2"/>
  </w:num>
  <w:num w:numId="11">
    <w:abstractNumId w:val="28"/>
  </w:num>
  <w:num w:numId="12">
    <w:abstractNumId w:val="1"/>
  </w:num>
  <w:num w:numId="13">
    <w:abstractNumId w:val="30"/>
  </w:num>
  <w:num w:numId="14">
    <w:abstractNumId w:val="11"/>
  </w:num>
  <w:num w:numId="15">
    <w:abstractNumId w:val="24"/>
  </w:num>
  <w:num w:numId="16">
    <w:abstractNumId w:val="9"/>
  </w:num>
  <w:num w:numId="17">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3"/>
  </w:num>
  <w:num w:numId="20">
    <w:abstractNumId w:val="36"/>
  </w:num>
  <w:num w:numId="21">
    <w:abstractNumId w:val="15"/>
  </w:num>
  <w:num w:numId="22">
    <w:abstractNumId w:val="29"/>
  </w:num>
  <w:num w:numId="23">
    <w:abstractNumId w:val="7"/>
  </w:num>
  <w:num w:numId="24">
    <w:abstractNumId w:val="19"/>
  </w:num>
  <w:num w:numId="25">
    <w:abstractNumId w:val="3"/>
  </w:num>
  <w:num w:numId="26">
    <w:abstractNumId w:val="26"/>
  </w:num>
  <w:num w:numId="27">
    <w:abstractNumId w:val="17"/>
  </w:num>
  <w:num w:numId="28">
    <w:abstractNumId w:val="14"/>
  </w:num>
  <w:num w:numId="29">
    <w:abstractNumId w:val="5"/>
  </w:num>
  <w:num w:numId="30">
    <w:abstractNumId w:val="6"/>
  </w:num>
  <w:num w:numId="31">
    <w:abstractNumId w:val="33"/>
  </w:num>
  <w:num w:numId="32">
    <w:abstractNumId w:val="20"/>
  </w:num>
  <w:num w:numId="33">
    <w:abstractNumId w:val="25"/>
  </w:num>
  <w:num w:numId="34">
    <w:abstractNumId w:val="16"/>
  </w:num>
  <w:num w:numId="35">
    <w:abstractNumId w:val="8"/>
  </w:num>
  <w:num w:numId="36">
    <w:abstractNumId w:val="4"/>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FB3"/>
    <w:rsid w:val="00001522"/>
    <w:rsid w:val="0000314D"/>
    <w:rsid w:val="00004521"/>
    <w:rsid w:val="00006C00"/>
    <w:rsid w:val="00006C6B"/>
    <w:rsid w:val="000072EC"/>
    <w:rsid w:val="00007D3F"/>
    <w:rsid w:val="00013B6F"/>
    <w:rsid w:val="0001442B"/>
    <w:rsid w:val="0001477B"/>
    <w:rsid w:val="00016C1D"/>
    <w:rsid w:val="00016C21"/>
    <w:rsid w:val="000178F4"/>
    <w:rsid w:val="00020251"/>
    <w:rsid w:val="00021B2C"/>
    <w:rsid w:val="00021EDD"/>
    <w:rsid w:val="000239C7"/>
    <w:rsid w:val="000240E1"/>
    <w:rsid w:val="0002562E"/>
    <w:rsid w:val="0002593D"/>
    <w:rsid w:val="0002655F"/>
    <w:rsid w:val="00040DB7"/>
    <w:rsid w:val="00042A4F"/>
    <w:rsid w:val="00045B51"/>
    <w:rsid w:val="00047509"/>
    <w:rsid w:val="00047944"/>
    <w:rsid w:val="00050C5D"/>
    <w:rsid w:val="00051F67"/>
    <w:rsid w:val="00052307"/>
    <w:rsid w:val="00053FED"/>
    <w:rsid w:val="0005553C"/>
    <w:rsid w:val="00056459"/>
    <w:rsid w:val="00057303"/>
    <w:rsid w:val="00057E2B"/>
    <w:rsid w:val="00060A32"/>
    <w:rsid w:val="00066647"/>
    <w:rsid w:val="000679A4"/>
    <w:rsid w:val="000713AE"/>
    <w:rsid w:val="0007312E"/>
    <w:rsid w:val="000747A1"/>
    <w:rsid w:val="00077B67"/>
    <w:rsid w:val="000801FA"/>
    <w:rsid w:val="000808AA"/>
    <w:rsid w:val="00081591"/>
    <w:rsid w:val="000817D4"/>
    <w:rsid w:val="00081A05"/>
    <w:rsid w:val="00081C66"/>
    <w:rsid w:val="00083129"/>
    <w:rsid w:val="00083699"/>
    <w:rsid w:val="000851D6"/>
    <w:rsid w:val="00090B4E"/>
    <w:rsid w:val="0009133F"/>
    <w:rsid w:val="00091548"/>
    <w:rsid w:val="00091841"/>
    <w:rsid w:val="00092405"/>
    <w:rsid w:val="0009267E"/>
    <w:rsid w:val="0009366B"/>
    <w:rsid w:val="0009367A"/>
    <w:rsid w:val="0009782A"/>
    <w:rsid w:val="000A2E0A"/>
    <w:rsid w:val="000A5AB2"/>
    <w:rsid w:val="000B0602"/>
    <w:rsid w:val="000B0746"/>
    <w:rsid w:val="000B155A"/>
    <w:rsid w:val="000B37D5"/>
    <w:rsid w:val="000B50FB"/>
    <w:rsid w:val="000B55DD"/>
    <w:rsid w:val="000B61C7"/>
    <w:rsid w:val="000C19A0"/>
    <w:rsid w:val="000C31C9"/>
    <w:rsid w:val="000C4713"/>
    <w:rsid w:val="000C5872"/>
    <w:rsid w:val="000C7D43"/>
    <w:rsid w:val="000D2300"/>
    <w:rsid w:val="000D23F7"/>
    <w:rsid w:val="000D3DB9"/>
    <w:rsid w:val="000D3ECC"/>
    <w:rsid w:val="000D5D09"/>
    <w:rsid w:val="000D7A89"/>
    <w:rsid w:val="000E2E60"/>
    <w:rsid w:val="000E2F3A"/>
    <w:rsid w:val="000E3839"/>
    <w:rsid w:val="000E5089"/>
    <w:rsid w:val="000E53D9"/>
    <w:rsid w:val="000E56BF"/>
    <w:rsid w:val="000E5960"/>
    <w:rsid w:val="000F03D1"/>
    <w:rsid w:val="000F4708"/>
    <w:rsid w:val="000F5A16"/>
    <w:rsid w:val="000F5FC2"/>
    <w:rsid w:val="000F6B80"/>
    <w:rsid w:val="000F72F1"/>
    <w:rsid w:val="0010125E"/>
    <w:rsid w:val="00103EDC"/>
    <w:rsid w:val="00104836"/>
    <w:rsid w:val="00105DD6"/>
    <w:rsid w:val="00110ADE"/>
    <w:rsid w:val="00110F03"/>
    <w:rsid w:val="0011151E"/>
    <w:rsid w:val="00112165"/>
    <w:rsid w:val="00113085"/>
    <w:rsid w:val="00113DF1"/>
    <w:rsid w:val="0011447C"/>
    <w:rsid w:val="001146FD"/>
    <w:rsid w:val="00114D1C"/>
    <w:rsid w:val="00117B59"/>
    <w:rsid w:val="00122BD2"/>
    <w:rsid w:val="001254E8"/>
    <w:rsid w:val="001265EB"/>
    <w:rsid w:val="00126A73"/>
    <w:rsid w:val="00131040"/>
    <w:rsid w:val="00131EE8"/>
    <w:rsid w:val="00133FAA"/>
    <w:rsid w:val="00135022"/>
    <w:rsid w:val="00140DF1"/>
    <w:rsid w:val="00143055"/>
    <w:rsid w:val="00145E48"/>
    <w:rsid w:val="001469F3"/>
    <w:rsid w:val="00146FFF"/>
    <w:rsid w:val="00147631"/>
    <w:rsid w:val="00151ED3"/>
    <w:rsid w:val="00152947"/>
    <w:rsid w:val="00153A64"/>
    <w:rsid w:val="00157395"/>
    <w:rsid w:val="00160280"/>
    <w:rsid w:val="00161EDF"/>
    <w:rsid w:val="00163F7B"/>
    <w:rsid w:val="00165AA6"/>
    <w:rsid w:val="00170027"/>
    <w:rsid w:val="001704C4"/>
    <w:rsid w:val="001711BA"/>
    <w:rsid w:val="00171A50"/>
    <w:rsid w:val="0017258F"/>
    <w:rsid w:val="00172AA7"/>
    <w:rsid w:val="0017532A"/>
    <w:rsid w:val="001755A8"/>
    <w:rsid w:val="00176094"/>
    <w:rsid w:val="00176CA5"/>
    <w:rsid w:val="001777F6"/>
    <w:rsid w:val="001778A9"/>
    <w:rsid w:val="0018020D"/>
    <w:rsid w:val="001840C9"/>
    <w:rsid w:val="0018548E"/>
    <w:rsid w:val="00185BB4"/>
    <w:rsid w:val="001875C8"/>
    <w:rsid w:val="00193D2F"/>
    <w:rsid w:val="00194FB9"/>
    <w:rsid w:val="00196EF4"/>
    <w:rsid w:val="001A0422"/>
    <w:rsid w:val="001A0F16"/>
    <w:rsid w:val="001A1F0F"/>
    <w:rsid w:val="001A2AA5"/>
    <w:rsid w:val="001A3E03"/>
    <w:rsid w:val="001A41C0"/>
    <w:rsid w:val="001A4301"/>
    <w:rsid w:val="001B0551"/>
    <w:rsid w:val="001B0A10"/>
    <w:rsid w:val="001B1C54"/>
    <w:rsid w:val="001B2A9B"/>
    <w:rsid w:val="001B337E"/>
    <w:rsid w:val="001B36D3"/>
    <w:rsid w:val="001B4218"/>
    <w:rsid w:val="001B4E3B"/>
    <w:rsid w:val="001B4F90"/>
    <w:rsid w:val="001B6875"/>
    <w:rsid w:val="001B7C6D"/>
    <w:rsid w:val="001C1AAB"/>
    <w:rsid w:val="001C24C9"/>
    <w:rsid w:val="001C3AE9"/>
    <w:rsid w:val="001C438A"/>
    <w:rsid w:val="001C483E"/>
    <w:rsid w:val="001C4C82"/>
    <w:rsid w:val="001C5AED"/>
    <w:rsid w:val="001C6E6C"/>
    <w:rsid w:val="001C7561"/>
    <w:rsid w:val="001D1182"/>
    <w:rsid w:val="001D2B82"/>
    <w:rsid w:val="001D3B5B"/>
    <w:rsid w:val="001D4E86"/>
    <w:rsid w:val="001D57DC"/>
    <w:rsid w:val="001D68E6"/>
    <w:rsid w:val="001D77D1"/>
    <w:rsid w:val="001E0638"/>
    <w:rsid w:val="001E3662"/>
    <w:rsid w:val="001E3BC9"/>
    <w:rsid w:val="001E4857"/>
    <w:rsid w:val="001E5F5C"/>
    <w:rsid w:val="001E6A33"/>
    <w:rsid w:val="001F148A"/>
    <w:rsid w:val="001F2028"/>
    <w:rsid w:val="001F4957"/>
    <w:rsid w:val="001F6183"/>
    <w:rsid w:val="00200C18"/>
    <w:rsid w:val="002027A7"/>
    <w:rsid w:val="00202B5A"/>
    <w:rsid w:val="002046E5"/>
    <w:rsid w:val="00204CD3"/>
    <w:rsid w:val="00206068"/>
    <w:rsid w:val="002077E9"/>
    <w:rsid w:val="00213FD3"/>
    <w:rsid w:val="0021669F"/>
    <w:rsid w:val="002209B2"/>
    <w:rsid w:val="00221447"/>
    <w:rsid w:val="00224964"/>
    <w:rsid w:val="00224BC1"/>
    <w:rsid w:val="00224C9C"/>
    <w:rsid w:val="00224E24"/>
    <w:rsid w:val="00224ED2"/>
    <w:rsid w:val="00227FD9"/>
    <w:rsid w:val="00230E97"/>
    <w:rsid w:val="00231773"/>
    <w:rsid w:val="002337BF"/>
    <w:rsid w:val="00236C16"/>
    <w:rsid w:val="00240FBD"/>
    <w:rsid w:val="002415CD"/>
    <w:rsid w:val="00241677"/>
    <w:rsid w:val="0024205C"/>
    <w:rsid w:val="002427A6"/>
    <w:rsid w:val="00242E56"/>
    <w:rsid w:val="002454EA"/>
    <w:rsid w:val="00251466"/>
    <w:rsid w:val="00251754"/>
    <w:rsid w:val="002520B9"/>
    <w:rsid w:val="00253C26"/>
    <w:rsid w:val="00254FDB"/>
    <w:rsid w:val="0025560A"/>
    <w:rsid w:val="00255973"/>
    <w:rsid w:val="00257FCB"/>
    <w:rsid w:val="0026012A"/>
    <w:rsid w:val="002604B2"/>
    <w:rsid w:val="00260A6C"/>
    <w:rsid w:val="002631DF"/>
    <w:rsid w:val="002632DB"/>
    <w:rsid w:val="00263C72"/>
    <w:rsid w:val="002641AD"/>
    <w:rsid w:val="002648E0"/>
    <w:rsid w:val="0026508A"/>
    <w:rsid w:val="00265F38"/>
    <w:rsid w:val="00266B0C"/>
    <w:rsid w:val="0026709A"/>
    <w:rsid w:val="002700A7"/>
    <w:rsid w:val="00270BB6"/>
    <w:rsid w:val="00272CB6"/>
    <w:rsid w:val="00273063"/>
    <w:rsid w:val="0027390C"/>
    <w:rsid w:val="00273A75"/>
    <w:rsid w:val="0027456E"/>
    <w:rsid w:val="00275120"/>
    <w:rsid w:val="0027615C"/>
    <w:rsid w:val="002769B4"/>
    <w:rsid w:val="00280B04"/>
    <w:rsid w:val="00280B31"/>
    <w:rsid w:val="002829D8"/>
    <w:rsid w:val="0029145E"/>
    <w:rsid w:val="00292D33"/>
    <w:rsid w:val="00292D4E"/>
    <w:rsid w:val="00292EB1"/>
    <w:rsid w:val="002932FD"/>
    <w:rsid w:val="00294683"/>
    <w:rsid w:val="00295324"/>
    <w:rsid w:val="00295A71"/>
    <w:rsid w:val="00295B73"/>
    <w:rsid w:val="00296233"/>
    <w:rsid w:val="00296E6A"/>
    <w:rsid w:val="002A07E2"/>
    <w:rsid w:val="002A14CC"/>
    <w:rsid w:val="002A19D6"/>
    <w:rsid w:val="002A5A1F"/>
    <w:rsid w:val="002A67A5"/>
    <w:rsid w:val="002B1487"/>
    <w:rsid w:val="002B2046"/>
    <w:rsid w:val="002B213D"/>
    <w:rsid w:val="002B24F6"/>
    <w:rsid w:val="002B269B"/>
    <w:rsid w:val="002B40C2"/>
    <w:rsid w:val="002B5997"/>
    <w:rsid w:val="002B5CE2"/>
    <w:rsid w:val="002B5D7F"/>
    <w:rsid w:val="002C49C2"/>
    <w:rsid w:val="002C50E6"/>
    <w:rsid w:val="002C6EE1"/>
    <w:rsid w:val="002D1907"/>
    <w:rsid w:val="002D31F3"/>
    <w:rsid w:val="002D60D4"/>
    <w:rsid w:val="002D781D"/>
    <w:rsid w:val="002E19BB"/>
    <w:rsid w:val="002E37EE"/>
    <w:rsid w:val="002E5185"/>
    <w:rsid w:val="002E591F"/>
    <w:rsid w:val="002E5E1D"/>
    <w:rsid w:val="002E7795"/>
    <w:rsid w:val="002E7DCA"/>
    <w:rsid w:val="002F05B8"/>
    <w:rsid w:val="002F0A72"/>
    <w:rsid w:val="002F0CB7"/>
    <w:rsid w:val="002F121D"/>
    <w:rsid w:val="002F35C4"/>
    <w:rsid w:val="002F50E4"/>
    <w:rsid w:val="002F525A"/>
    <w:rsid w:val="00301AFC"/>
    <w:rsid w:val="00302562"/>
    <w:rsid w:val="00304DA2"/>
    <w:rsid w:val="00305E1A"/>
    <w:rsid w:val="00310105"/>
    <w:rsid w:val="0031048A"/>
    <w:rsid w:val="00312AFD"/>
    <w:rsid w:val="003137CB"/>
    <w:rsid w:val="0031415D"/>
    <w:rsid w:val="0031649E"/>
    <w:rsid w:val="00316E22"/>
    <w:rsid w:val="00317840"/>
    <w:rsid w:val="003228C5"/>
    <w:rsid w:val="003236D7"/>
    <w:rsid w:val="00324E34"/>
    <w:rsid w:val="00324F1A"/>
    <w:rsid w:val="0032749F"/>
    <w:rsid w:val="00327761"/>
    <w:rsid w:val="003312C1"/>
    <w:rsid w:val="00332136"/>
    <w:rsid w:val="0033520B"/>
    <w:rsid w:val="00336C65"/>
    <w:rsid w:val="00340505"/>
    <w:rsid w:val="00342C7C"/>
    <w:rsid w:val="003438B8"/>
    <w:rsid w:val="0034393D"/>
    <w:rsid w:val="0034651D"/>
    <w:rsid w:val="0035159F"/>
    <w:rsid w:val="003530B1"/>
    <w:rsid w:val="00355BFF"/>
    <w:rsid w:val="003572D9"/>
    <w:rsid w:val="003647E1"/>
    <w:rsid w:val="003648B3"/>
    <w:rsid w:val="0036515B"/>
    <w:rsid w:val="00366083"/>
    <w:rsid w:val="00371B9B"/>
    <w:rsid w:val="00372739"/>
    <w:rsid w:val="00374583"/>
    <w:rsid w:val="00374E86"/>
    <w:rsid w:val="003752CF"/>
    <w:rsid w:val="0037580B"/>
    <w:rsid w:val="00376395"/>
    <w:rsid w:val="0037647E"/>
    <w:rsid w:val="003767CC"/>
    <w:rsid w:val="00377562"/>
    <w:rsid w:val="00377951"/>
    <w:rsid w:val="00381132"/>
    <w:rsid w:val="003827AD"/>
    <w:rsid w:val="00383657"/>
    <w:rsid w:val="003846FE"/>
    <w:rsid w:val="00384727"/>
    <w:rsid w:val="00390694"/>
    <w:rsid w:val="00390F1E"/>
    <w:rsid w:val="00391B28"/>
    <w:rsid w:val="00393564"/>
    <w:rsid w:val="0039398A"/>
    <w:rsid w:val="00393C1D"/>
    <w:rsid w:val="00394DD1"/>
    <w:rsid w:val="00395137"/>
    <w:rsid w:val="003A0C6D"/>
    <w:rsid w:val="003A5A9A"/>
    <w:rsid w:val="003A6292"/>
    <w:rsid w:val="003A6F47"/>
    <w:rsid w:val="003B1263"/>
    <w:rsid w:val="003B2E9B"/>
    <w:rsid w:val="003B3D46"/>
    <w:rsid w:val="003B5867"/>
    <w:rsid w:val="003B5CA4"/>
    <w:rsid w:val="003C0692"/>
    <w:rsid w:val="003C0BF7"/>
    <w:rsid w:val="003C4640"/>
    <w:rsid w:val="003C4A85"/>
    <w:rsid w:val="003C556B"/>
    <w:rsid w:val="003C6166"/>
    <w:rsid w:val="003D340B"/>
    <w:rsid w:val="003D3A62"/>
    <w:rsid w:val="003D6F52"/>
    <w:rsid w:val="003E03B4"/>
    <w:rsid w:val="003E40F1"/>
    <w:rsid w:val="003E50AD"/>
    <w:rsid w:val="003F2BC3"/>
    <w:rsid w:val="003F3DB7"/>
    <w:rsid w:val="003F5D10"/>
    <w:rsid w:val="003F6895"/>
    <w:rsid w:val="003F7381"/>
    <w:rsid w:val="00400B77"/>
    <w:rsid w:val="00401F6C"/>
    <w:rsid w:val="00402854"/>
    <w:rsid w:val="00404782"/>
    <w:rsid w:val="00405A2A"/>
    <w:rsid w:val="00407681"/>
    <w:rsid w:val="004153B5"/>
    <w:rsid w:val="004166DB"/>
    <w:rsid w:val="00420D04"/>
    <w:rsid w:val="0042226F"/>
    <w:rsid w:val="004223DD"/>
    <w:rsid w:val="00423872"/>
    <w:rsid w:val="0042412E"/>
    <w:rsid w:val="0042713A"/>
    <w:rsid w:val="004308B9"/>
    <w:rsid w:val="00431006"/>
    <w:rsid w:val="00431578"/>
    <w:rsid w:val="00431A89"/>
    <w:rsid w:val="004320B5"/>
    <w:rsid w:val="00435D0B"/>
    <w:rsid w:val="00436CE4"/>
    <w:rsid w:val="0043721E"/>
    <w:rsid w:val="004439A3"/>
    <w:rsid w:val="00445B51"/>
    <w:rsid w:val="00451257"/>
    <w:rsid w:val="004513D5"/>
    <w:rsid w:val="004518A2"/>
    <w:rsid w:val="00451E5C"/>
    <w:rsid w:val="004529EF"/>
    <w:rsid w:val="00452BDD"/>
    <w:rsid w:val="00453C81"/>
    <w:rsid w:val="00456634"/>
    <w:rsid w:val="00462168"/>
    <w:rsid w:val="004630A4"/>
    <w:rsid w:val="00463FC9"/>
    <w:rsid w:val="00464A6B"/>
    <w:rsid w:val="0046585F"/>
    <w:rsid w:val="00471F64"/>
    <w:rsid w:val="00474096"/>
    <w:rsid w:val="0047568B"/>
    <w:rsid w:val="00475B14"/>
    <w:rsid w:val="004769F4"/>
    <w:rsid w:val="00477B81"/>
    <w:rsid w:val="004822A5"/>
    <w:rsid w:val="00482857"/>
    <w:rsid w:val="004832D4"/>
    <w:rsid w:val="004842DA"/>
    <w:rsid w:val="0048585D"/>
    <w:rsid w:val="00486759"/>
    <w:rsid w:val="00487644"/>
    <w:rsid w:val="00487B24"/>
    <w:rsid w:val="00493BEA"/>
    <w:rsid w:val="00495081"/>
    <w:rsid w:val="00495315"/>
    <w:rsid w:val="0049592C"/>
    <w:rsid w:val="00496318"/>
    <w:rsid w:val="00496367"/>
    <w:rsid w:val="00497048"/>
    <w:rsid w:val="004A0B4B"/>
    <w:rsid w:val="004A0D3A"/>
    <w:rsid w:val="004A11A0"/>
    <w:rsid w:val="004A5880"/>
    <w:rsid w:val="004A59B9"/>
    <w:rsid w:val="004B0C69"/>
    <w:rsid w:val="004B16E4"/>
    <w:rsid w:val="004B32A1"/>
    <w:rsid w:val="004B36B8"/>
    <w:rsid w:val="004B3E93"/>
    <w:rsid w:val="004B494B"/>
    <w:rsid w:val="004B4ED3"/>
    <w:rsid w:val="004B5614"/>
    <w:rsid w:val="004B5D8E"/>
    <w:rsid w:val="004B6554"/>
    <w:rsid w:val="004B7A91"/>
    <w:rsid w:val="004C05A0"/>
    <w:rsid w:val="004C0715"/>
    <w:rsid w:val="004C1992"/>
    <w:rsid w:val="004C1BCE"/>
    <w:rsid w:val="004C240D"/>
    <w:rsid w:val="004C2702"/>
    <w:rsid w:val="004C53FC"/>
    <w:rsid w:val="004D01BA"/>
    <w:rsid w:val="004D075F"/>
    <w:rsid w:val="004D08C7"/>
    <w:rsid w:val="004D0D79"/>
    <w:rsid w:val="004D4A3C"/>
    <w:rsid w:val="004D60CB"/>
    <w:rsid w:val="004D6E3B"/>
    <w:rsid w:val="004E0C48"/>
    <w:rsid w:val="004E224B"/>
    <w:rsid w:val="004E3483"/>
    <w:rsid w:val="004E385A"/>
    <w:rsid w:val="004E3F04"/>
    <w:rsid w:val="004E5796"/>
    <w:rsid w:val="004F3EF9"/>
    <w:rsid w:val="004F5AC0"/>
    <w:rsid w:val="004F7064"/>
    <w:rsid w:val="00502DFA"/>
    <w:rsid w:val="005042A0"/>
    <w:rsid w:val="00507367"/>
    <w:rsid w:val="005100EC"/>
    <w:rsid w:val="005101FA"/>
    <w:rsid w:val="00512519"/>
    <w:rsid w:val="00515499"/>
    <w:rsid w:val="00517C1C"/>
    <w:rsid w:val="00517D96"/>
    <w:rsid w:val="00520127"/>
    <w:rsid w:val="00523988"/>
    <w:rsid w:val="005248BA"/>
    <w:rsid w:val="005260CC"/>
    <w:rsid w:val="00526D88"/>
    <w:rsid w:val="00527ED1"/>
    <w:rsid w:val="00533F70"/>
    <w:rsid w:val="005340D7"/>
    <w:rsid w:val="00535097"/>
    <w:rsid w:val="00536A46"/>
    <w:rsid w:val="00537145"/>
    <w:rsid w:val="0054174C"/>
    <w:rsid w:val="00541E3E"/>
    <w:rsid w:val="00542C0B"/>
    <w:rsid w:val="00542F8F"/>
    <w:rsid w:val="005454CF"/>
    <w:rsid w:val="005522FF"/>
    <w:rsid w:val="005532FD"/>
    <w:rsid w:val="0055492C"/>
    <w:rsid w:val="00554B01"/>
    <w:rsid w:val="005551E1"/>
    <w:rsid w:val="00555EE8"/>
    <w:rsid w:val="00556B25"/>
    <w:rsid w:val="00556C03"/>
    <w:rsid w:val="00557CC5"/>
    <w:rsid w:val="00560D4A"/>
    <w:rsid w:val="00561C83"/>
    <w:rsid w:val="00563AD4"/>
    <w:rsid w:val="005646D8"/>
    <w:rsid w:val="00566D59"/>
    <w:rsid w:val="005678B4"/>
    <w:rsid w:val="005710E2"/>
    <w:rsid w:val="005724C9"/>
    <w:rsid w:val="00572707"/>
    <w:rsid w:val="0057311A"/>
    <w:rsid w:val="00574448"/>
    <w:rsid w:val="00575A1F"/>
    <w:rsid w:val="00575C43"/>
    <w:rsid w:val="00575DD9"/>
    <w:rsid w:val="00576125"/>
    <w:rsid w:val="00580ABC"/>
    <w:rsid w:val="0058238E"/>
    <w:rsid w:val="005825B5"/>
    <w:rsid w:val="005827C0"/>
    <w:rsid w:val="00582BDA"/>
    <w:rsid w:val="0058361F"/>
    <w:rsid w:val="00586BCD"/>
    <w:rsid w:val="00587D3A"/>
    <w:rsid w:val="00591E57"/>
    <w:rsid w:val="00593ADB"/>
    <w:rsid w:val="005941BF"/>
    <w:rsid w:val="0059477F"/>
    <w:rsid w:val="00595282"/>
    <w:rsid w:val="005957A2"/>
    <w:rsid w:val="00597ED0"/>
    <w:rsid w:val="005A01F6"/>
    <w:rsid w:val="005A16BF"/>
    <w:rsid w:val="005A256B"/>
    <w:rsid w:val="005A5418"/>
    <w:rsid w:val="005A5468"/>
    <w:rsid w:val="005A6316"/>
    <w:rsid w:val="005B1A38"/>
    <w:rsid w:val="005B7715"/>
    <w:rsid w:val="005C0783"/>
    <w:rsid w:val="005C091B"/>
    <w:rsid w:val="005C1D62"/>
    <w:rsid w:val="005D0C76"/>
    <w:rsid w:val="005D2A1B"/>
    <w:rsid w:val="005D34E2"/>
    <w:rsid w:val="005D3A83"/>
    <w:rsid w:val="005D560A"/>
    <w:rsid w:val="005D6903"/>
    <w:rsid w:val="005D6E7F"/>
    <w:rsid w:val="005D78DC"/>
    <w:rsid w:val="005E0353"/>
    <w:rsid w:val="005E145D"/>
    <w:rsid w:val="005E6F09"/>
    <w:rsid w:val="005E7AC8"/>
    <w:rsid w:val="005E7B41"/>
    <w:rsid w:val="005F0618"/>
    <w:rsid w:val="005F40D3"/>
    <w:rsid w:val="005F51F1"/>
    <w:rsid w:val="005F565C"/>
    <w:rsid w:val="005F6FB8"/>
    <w:rsid w:val="005F711C"/>
    <w:rsid w:val="005F79FB"/>
    <w:rsid w:val="005F7FDF"/>
    <w:rsid w:val="00600F45"/>
    <w:rsid w:val="0060514A"/>
    <w:rsid w:val="0060716F"/>
    <w:rsid w:val="0060730C"/>
    <w:rsid w:val="006073C3"/>
    <w:rsid w:val="00607906"/>
    <w:rsid w:val="00610E12"/>
    <w:rsid w:val="00611BE3"/>
    <w:rsid w:val="00613CE2"/>
    <w:rsid w:val="00614E1E"/>
    <w:rsid w:val="00617D19"/>
    <w:rsid w:val="00620A96"/>
    <w:rsid w:val="00620ED4"/>
    <w:rsid w:val="00621CC0"/>
    <w:rsid w:val="00622481"/>
    <w:rsid w:val="006275CB"/>
    <w:rsid w:val="00627F84"/>
    <w:rsid w:val="00631141"/>
    <w:rsid w:val="00633DA2"/>
    <w:rsid w:val="00634C04"/>
    <w:rsid w:val="00637164"/>
    <w:rsid w:val="0063786C"/>
    <w:rsid w:val="00640263"/>
    <w:rsid w:val="006406BF"/>
    <w:rsid w:val="00640833"/>
    <w:rsid w:val="00644EF6"/>
    <w:rsid w:val="006450C7"/>
    <w:rsid w:val="00645466"/>
    <w:rsid w:val="00645EA2"/>
    <w:rsid w:val="00646C86"/>
    <w:rsid w:val="0065152B"/>
    <w:rsid w:val="00652D34"/>
    <w:rsid w:val="00654455"/>
    <w:rsid w:val="00657239"/>
    <w:rsid w:val="00657443"/>
    <w:rsid w:val="00661215"/>
    <w:rsid w:val="0066405C"/>
    <w:rsid w:val="006642C4"/>
    <w:rsid w:val="00664BEA"/>
    <w:rsid w:val="00666BAA"/>
    <w:rsid w:val="00666D70"/>
    <w:rsid w:val="00667AD2"/>
    <w:rsid w:val="006701A2"/>
    <w:rsid w:val="00671560"/>
    <w:rsid w:val="006720B5"/>
    <w:rsid w:val="00672A1A"/>
    <w:rsid w:val="0067680A"/>
    <w:rsid w:val="00676CB2"/>
    <w:rsid w:val="006773CF"/>
    <w:rsid w:val="00680349"/>
    <w:rsid w:val="006810ED"/>
    <w:rsid w:val="00681214"/>
    <w:rsid w:val="00682787"/>
    <w:rsid w:val="00685AD7"/>
    <w:rsid w:val="00685F17"/>
    <w:rsid w:val="00686813"/>
    <w:rsid w:val="006907FC"/>
    <w:rsid w:val="00691AD5"/>
    <w:rsid w:val="00691CC9"/>
    <w:rsid w:val="00692A7C"/>
    <w:rsid w:val="00692D0B"/>
    <w:rsid w:val="0069636B"/>
    <w:rsid w:val="00697C2B"/>
    <w:rsid w:val="006A19A8"/>
    <w:rsid w:val="006A3AA8"/>
    <w:rsid w:val="006A47CB"/>
    <w:rsid w:val="006A728C"/>
    <w:rsid w:val="006A73AD"/>
    <w:rsid w:val="006B034F"/>
    <w:rsid w:val="006B0B25"/>
    <w:rsid w:val="006B24BD"/>
    <w:rsid w:val="006B3BEB"/>
    <w:rsid w:val="006B5FE5"/>
    <w:rsid w:val="006C2E22"/>
    <w:rsid w:val="006C3B3C"/>
    <w:rsid w:val="006C74A0"/>
    <w:rsid w:val="006C74C4"/>
    <w:rsid w:val="006D1390"/>
    <w:rsid w:val="006D2CFF"/>
    <w:rsid w:val="006D417E"/>
    <w:rsid w:val="006D4B51"/>
    <w:rsid w:val="006D5FC2"/>
    <w:rsid w:val="006D65A8"/>
    <w:rsid w:val="006D721F"/>
    <w:rsid w:val="006D7384"/>
    <w:rsid w:val="006E067B"/>
    <w:rsid w:val="006E10D1"/>
    <w:rsid w:val="006E1E76"/>
    <w:rsid w:val="006E2B29"/>
    <w:rsid w:val="006E2E1B"/>
    <w:rsid w:val="006E3427"/>
    <w:rsid w:val="006E5622"/>
    <w:rsid w:val="006E6FF5"/>
    <w:rsid w:val="006F0D30"/>
    <w:rsid w:val="006F196D"/>
    <w:rsid w:val="006F352D"/>
    <w:rsid w:val="006F5778"/>
    <w:rsid w:val="006F75EE"/>
    <w:rsid w:val="0070018C"/>
    <w:rsid w:val="0070365E"/>
    <w:rsid w:val="0070521C"/>
    <w:rsid w:val="00705BB5"/>
    <w:rsid w:val="00706326"/>
    <w:rsid w:val="0071218B"/>
    <w:rsid w:val="0071616A"/>
    <w:rsid w:val="00720854"/>
    <w:rsid w:val="00720B7C"/>
    <w:rsid w:val="0072117F"/>
    <w:rsid w:val="00722EF1"/>
    <w:rsid w:val="00722F88"/>
    <w:rsid w:val="00722FEB"/>
    <w:rsid w:val="00724B67"/>
    <w:rsid w:val="00726C57"/>
    <w:rsid w:val="00727419"/>
    <w:rsid w:val="00727CD7"/>
    <w:rsid w:val="007314BE"/>
    <w:rsid w:val="00734B37"/>
    <w:rsid w:val="007437B8"/>
    <w:rsid w:val="00747843"/>
    <w:rsid w:val="00751F2F"/>
    <w:rsid w:val="0075260F"/>
    <w:rsid w:val="00752D91"/>
    <w:rsid w:val="00753B41"/>
    <w:rsid w:val="00755D51"/>
    <w:rsid w:val="0075634A"/>
    <w:rsid w:val="007602DD"/>
    <w:rsid w:val="00762DEF"/>
    <w:rsid w:val="00762DF5"/>
    <w:rsid w:val="0076318E"/>
    <w:rsid w:val="007640BD"/>
    <w:rsid w:val="0076416B"/>
    <w:rsid w:val="007672CA"/>
    <w:rsid w:val="00767319"/>
    <w:rsid w:val="00767AFE"/>
    <w:rsid w:val="00770AAA"/>
    <w:rsid w:val="007731F9"/>
    <w:rsid w:val="00774B02"/>
    <w:rsid w:val="00776342"/>
    <w:rsid w:val="00776401"/>
    <w:rsid w:val="00776A20"/>
    <w:rsid w:val="0078295A"/>
    <w:rsid w:val="0078715A"/>
    <w:rsid w:val="0078757F"/>
    <w:rsid w:val="0079188F"/>
    <w:rsid w:val="00794246"/>
    <w:rsid w:val="0079668E"/>
    <w:rsid w:val="00796EF1"/>
    <w:rsid w:val="00797A20"/>
    <w:rsid w:val="007A220A"/>
    <w:rsid w:val="007A323C"/>
    <w:rsid w:val="007A4213"/>
    <w:rsid w:val="007A4A36"/>
    <w:rsid w:val="007A53BE"/>
    <w:rsid w:val="007B4E88"/>
    <w:rsid w:val="007B4F86"/>
    <w:rsid w:val="007B57ED"/>
    <w:rsid w:val="007B637A"/>
    <w:rsid w:val="007B748C"/>
    <w:rsid w:val="007C11BF"/>
    <w:rsid w:val="007C1956"/>
    <w:rsid w:val="007C21AD"/>
    <w:rsid w:val="007C40AF"/>
    <w:rsid w:val="007C7448"/>
    <w:rsid w:val="007C75B9"/>
    <w:rsid w:val="007C7AF1"/>
    <w:rsid w:val="007D028C"/>
    <w:rsid w:val="007D2DC1"/>
    <w:rsid w:val="007D55D4"/>
    <w:rsid w:val="007D6F0E"/>
    <w:rsid w:val="007D7A74"/>
    <w:rsid w:val="007E26CF"/>
    <w:rsid w:val="007E3E76"/>
    <w:rsid w:val="007E44CA"/>
    <w:rsid w:val="007E62DD"/>
    <w:rsid w:val="007E66B7"/>
    <w:rsid w:val="007F12B8"/>
    <w:rsid w:val="007F1475"/>
    <w:rsid w:val="007F1754"/>
    <w:rsid w:val="007F6DD8"/>
    <w:rsid w:val="007F7BFA"/>
    <w:rsid w:val="00800B31"/>
    <w:rsid w:val="008011BA"/>
    <w:rsid w:val="008017D5"/>
    <w:rsid w:val="008021E4"/>
    <w:rsid w:val="00802D63"/>
    <w:rsid w:val="0080414F"/>
    <w:rsid w:val="0080461B"/>
    <w:rsid w:val="008163EB"/>
    <w:rsid w:val="008167F7"/>
    <w:rsid w:val="008203F5"/>
    <w:rsid w:val="00824BC7"/>
    <w:rsid w:val="00824F1F"/>
    <w:rsid w:val="008274B4"/>
    <w:rsid w:val="00830E0C"/>
    <w:rsid w:val="008355C6"/>
    <w:rsid w:val="00836293"/>
    <w:rsid w:val="00840A7E"/>
    <w:rsid w:val="008420BA"/>
    <w:rsid w:val="0084632C"/>
    <w:rsid w:val="0084790A"/>
    <w:rsid w:val="0085017B"/>
    <w:rsid w:val="008545E8"/>
    <w:rsid w:val="0085496A"/>
    <w:rsid w:val="00855F35"/>
    <w:rsid w:val="00856B86"/>
    <w:rsid w:val="00866DCB"/>
    <w:rsid w:val="00872282"/>
    <w:rsid w:val="00873CD0"/>
    <w:rsid w:val="00874A79"/>
    <w:rsid w:val="00877754"/>
    <w:rsid w:val="00880DE1"/>
    <w:rsid w:val="00882492"/>
    <w:rsid w:val="00882C34"/>
    <w:rsid w:val="00882C49"/>
    <w:rsid w:val="008860F1"/>
    <w:rsid w:val="00892077"/>
    <w:rsid w:val="0089492E"/>
    <w:rsid w:val="00895271"/>
    <w:rsid w:val="00896CB1"/>
    <w:rsid w:val="008A4820"/>
    <w:rsid w:val="008A4A5A"/>
    <w:rsid w:val="008A506C"/>
    <w:rsid w:val="008A5DCE"/>
    <w:rsid w:val="008B02F6"/>
    <w:rsid w:val="008B04B9"/>
    <w:rsid w:val="008B1663"/>
    <w:rsid w:val="008B1BCC"/>
    <w:rsid w:val="008B3135"/>
    <w:rsid w:val="008B44A0"/>
    <w:rsid w:val="008B7F96"/>
    <w:rsid w:val="008C0DAA"/>
    <w:rsid w:val="008C1135"/>
    <w:rsid w:val="008C1CDE"/>
    <w:rsid w:val="008C3036"/>
    <w:rsid w:val="008C5CDB"/>
    <w:rsid w:val="008C5DD3"/>
    <w:rsid w:val="008C78B5"/>
    <w:rsid w:val="008D0239"/>
    <w:rsid w:val="008D12CE"/>
    <w:rsid w:val="008D18F2"/>
    <w:rsid w:val="008D363D"/>
    <w:rsid w:val="008D53F1"/>
    <w:rsid w:val="008D6CC8"/>
    <w:rsid w:val="008E1F4B"/>
    <w:rsid w:val="008E3066"/>
    <w:rsid w:val="008F0093"/>
    <w:rsid w:val="008F03F9"/>
    <w:rsid w:val="008F1A95"/>
    <w:rsid w:val="008F2D97"/>
    <w:rsid w:val="008F52D1"/>
    <w:rsid w:val="008F7EDD"/>
    <w:rsid w:val="00901F7C"/>
    <w:rsid w:val="0090263C"/>
    <w:rsid w:val="009028C8"/>
    <w:rsid w:val="0090422F"/>
    <w:rsid w:val="009044C7"/>
    <w:rsid w:val="00904FC4"/>
    <w:rsid w:val="0090527D"/>
    <w:rsid w:val="00906F41"/>
    <w:rsid w:val="009077ED"/>
    <w:rsid w:val="00907A71"/>
    <w:rsid w:val="00910875"/>
    <w:rsid w:val="00912F8A"/>
    <w:rsid w:val="00914B08"/>
    <w:rsid w:val="00914D19"/>
    <w:rsid w:val="00916D00"/>
    <w:rsid w:val="00916E1E"/>
    <w:rsid w:val="00917202"/>
    <w:rsid w:val="00920D73"/>
    <w:rsid w:val="00922985"/>
    <w:rsid w:val="00922F12"/>
    <w:rsid w:val="00923CAA"/>
    <w:rsid w:val="009245D8"/>
    <w:rsid w:val="00924EAA"/>
    <w:rsid w:val="00925C86"/>
    <w:rsid w:val="00926D63"/>
    <w:rsid w:val="009317B1"/>
    <w:rsid w:val="0093367B"/>
    <w:rsid w:val="00933ED5"/>
    <w:rsid w:val="00940905"/>
    <w:rsid w:val="00941226"/>
    <w:rsid w:val="00941BD1"/>
    <w:rsid w:val="0094509A"/>
    <w:rsid w:val="0094564B"/>
    <w:rsid w:val="00945A6E"/>
    <w:rsid w:val="00945C1D"/>
    <w:rsid w:val="0095005F"/>
    <w:rsid w:val="00952197"/>
    <w:rsid w:val="009544BC"/>
    <w:rsid w:val="009555BE"/>
    <w:rsid w:val="00956A10"/>
    <w:rsid w:val="00957265"/>
    <w:rsid w:val="00960F85"/>
    <w:rsid w:val="00961EF8"/>
    <w:rsid w:val="00961F19"/>
    <w:rsid w:val="00965026"/>
    <w:rsid w:val="00970BD5"/>
    <w:rsid w:val="00972E9A"/>
    <w:rsid w:val="00973CC9"/>
    <w:rsid w:val="00975247"/>
    <w:rsid w:val="009755D5"/>
    <w:rsid w:val="00975B97"/>
    <w:rsid w:val="00976548"/>
    <w:rsid w:val="00976BA8"/>
    <w:rsid w:val="00976CE9"/>
    <w:rsid w:val="00976DBB"/>
    <w:rsid w:val="00980389"/>
    <w:rsid w:val="00980CBC"/>
    <w:rsid w:val="00980E63"/>
    <w:rsid w:val="00982755"/>
    <w:rsid w:val="00982AFF"/>
    <w:rsid w:val="009839D0"/>
    <w:rsid w:val="00984303"/>
    <w:rsid w:val="00987FA2"/>
    <w:rsid w:val="00990229"/>
    <w:rsid w:val="009933B5"/>
    <w:rsid w:val="0099423C"/>
    <w:rsid w:val="00996F86"/>
    <w:rsid w:val="0099758B"/>
    <w:rsid w:val="00997DC8"/>
    <w:rsid w:val="009A0306"/>
    <w:rsid w:val="009A2ECA"/>
    <w:rsid w:val="009A2FD6"/>
    <w:rsid w:val="009A3426"/>
    <w:rsid w:val="009A5039"/>
    <w:rsid w:val="009A5411"/>
    <w:rsid w:val="009A5929"/>
    <w:rsid w:val="009A650C"/>
    <w:rsid w:val="009B1853"/>
    <w:rsid w:val="009B199A"/>
    <w:rsid w:val="009B2183"/>
    <w:rsid w:val="009B2ABE"/>
    <w:rsid w:val="009B309C"/>
    <w:rsid w:val="009B5ED7"/>
    <w:rsid w:val="009B716C"/>
    <w:rsid w:val="009B77D6"/>
    <w:rsid w:val="009C0A44"/>
    <w:rsid w:val="009C37A4"/>
    <w:rsid w:val="009C3C59"/>
    <w:rsid w:val="009C65C1"/>
    <w:rsid w:val="009C75F1"/>
    <w:rsid w:val="009D28BA"/>
    <w:rsid w:val="009D3DA9"/>
    <w:rsid w:val="009D42AA"/>
    <w:rsid w:val="009D52A6"/>
    <w:rsid w:val="009D53FF"/>
    <w:rsid w:val="009D5B25"/>
    <w:rsid w:val="009D5DFD"/>
    <w:rsid w:val="009D659F"/>
    <w:rsid w:val="009E0B21"/>
    <w:rsid w:val="009E2668"/>
    <w:rsid w:val="009E29AA"/>
    <w:rsid w:val="009F22B5"/>
    <w:rsid w:val="009F32D2"/>
    <w:rsid w:val="009F431C"/>
    <w:rsid w:val="009F5215"/>
    <w:rsid w:val="009F697C"/>
    <w:rsid w:val="00A0040F"/>
    <w:rsid w:val="00A00796"/>
    <w:rsid w:val="00A011F3"/>
    <w:rsid w:val="00A01BBF"/>
    <w:rsid w:val="00A01D31"/>
    <w:rsid w:val="00A04BA6"/>
    <w:rsid w:val="00A073E9"/>
    <w:rsid w:val="00A12E44"/>
    <w:rsid w:val="00A12EF4"/>
    <w:rsid w:val="00A12FB2"/>
    <w:rsid w:val="00A135B8"/>
    <w:rsid w:val="00A13DEF"/>
    <w:rsid w:val="00A14B02"/>
    <w:rsid w:val="00A16B7F"/>
    <w:rsid w:val="00A22183"/>
    <w:rsid w:val="00A276FB"/>
    <w:rsid w:val="00A27E89"/>
    <w:rsid w:val="00A31678"/>
    <w:rsid w:val="00A3185A"/>
    <w:rsid w:val="00A324DF"/>
    <w:rsid w:val="00A32DBC"/>
    <w:rsid w:val="00A33AFA"/>
    <w:rsid w:val="00A34631"/>
    <w:rsid w:val="00A36D63"/>
    <w:rsid w:val="00A37E45"/>
    <w:rsid w:val="00A40021"/>
    <w:rsid w:val="00A43043"/>
    <w:rsid w:val="00A46EB8"/>
    <w:rsid w:val="00A47A5C"/>
    <w:rsid w:val="00A47FEF"/>
    <w:rsid w:val="00A52D40"/>
    <w:rsid w:val="00A5788D"/>
    <w:rsid w:val="00A60852"/>
    <w:rsid w:val="00A60931"/>
    <w:rsid w:val="00A6094F"/>
    <w:rsid w:val="00A718A4"/>
    <w:rsid w:val="00A73E41"/>
    <w:rsid w:val="00A75ACE"/>
    <w:rsid w:val="00A76027"/>
    <w:rsid w:val="00A767D7"/>
    <w:rsid w:val="00A77D37"/>
    <w:rsid w:val="00A82F03"/>
    <w:rsid w:val="00A85060"/>
    <w:rsid w:val="00A86EEB"/>
    <w:rsid w:val="00A9080D"/>
    <w:rsid w:val="00A91F56"/>
    <w:rsid w:val="00A954C1"/>
    <w:rsid w:val="00A95842"/>
    <w:rsid w:val="00A95C1A"/>
    <w:rsid w:val="00A974BC"/>
    <w:rsid w:val="00A97BDB"/>
    <w:rsid w:val="00AA004A"/>
    <w:rsid w:val="00AA0A4E"/>
    <w:rsid w:val="00AA2DC6"/>
    <w:rsid w:val="00AA39F5"/>
    <w:rsid w:val="00AA47EA"/>
    <w:rsid w:val="00AA4E5F"/>
    <w:rsid w:val="00AA64FF"/>
    <w:rsid w:val="00AA75C5"/>
    <w:rsid w:val="00AB0298"/>
    <w:rsid w:val="00AB03BF"/>
    <w:rsid w:val="00AB06E9"/>
    <w:rsid w:val="00AB0E5C"/>
    <w:rsid w:val="00AB1E6D"/>
    <w:rsid w:val="00AB43FD"/>
    <w:rsid w:val="00AB6E04"/>
    <w:rsid w:val="00AC0148"/>
    <w:rsid w:val="00AC03C1"/>
    <w:rsid w:val="00AC0814"/>
    <w:rsid w:val="00AC1338"/>
    <w:rsid w:val="00AC32E3"/>
    <w:rsid w:val="00AC36AC"/>
    <w:rsid w:val="00AC5E89"/>
    <w:rsid w:val="00AC6B2A"/>
    <w:rsid w:val="00AD036A"/>
    <w:rsid w:val="00AD03E0"/>
    <w:rsid w:val="00AD6D03"/>
    <w:rsid w:val="00AD7EE7"/>
    <w:rsid w:val="00AE2088"/>
    <w:rsid w:val="00AE22C3"/>
    <w:rsid w:val="00AE494E"/>
    <w:rsid w:val="00AE4F4F"/>
    <w:rsid w:val="00AE6A7B"/>
    <w:rsid w:val="00AE794C"/>
    <w:rsid w:val="00AE7A58"/>
    <w:rsid w:val="00AE7F80"/>
    <w:rsid w:val="00AF06E6"/>
    <w:rsid w:val="00AF0DEA"/>
    <w:rsid w:val="00AF2648"/>
    <w:rsid w:val="00AF2CED"/>
    <w:rsid w:val="00AF4882"/>
    <w:rsid w:val="00AF6877"/>
    <w:rsid w:val="00B00CCF"/>
    <w:rsid w:val="00B021B4"/>
    <w:rsid w:val="00B0356B"/>
    <w:rsid w:val="00B03D63"/>
    <w:rsid w:val="00B04AD8"/>
    <w:rsid w:val="00B050BF"/>
    <w:rsid w:val="00B0578A"/>
    <w:rsid w:val="00B12887"/>
    <w:rsid w:val="00B15CF2"/>
    <w:rsid w:val="00B1704D"/>
    <w:rsid w:val="00B21091"/>
    <w:rsid w:val="00B257B0"/>
    <w:rsid w:val="00B257B1"/>
    <w:rsid w:val="00B2692D"/>
    <w:rsid w:val="00B303F6"/>
    <w:rsid w:val="00B31A33"/>
    <w:rsid w:val="00B34C33"/>
    <w:rsid w:val="00B37067"/>
    <w:rsid w:val="00B4094D"/>
    <w:rsid w:val="00B42707"/>
    <w:rsid w:val="00B427B0"/>
    <w:rsid w:val="00B43D61"/>
    <w:rsid w:val="00B445D3"/>
    <w:rsid w:val="00B44D47"/>
    <w:rsid w:val="00B4567E"/>
    <w:rsid w:val="00B45710"/>
    <w:rsid w:val="00B470A0"/>
    <w:rsid w:val="00B514BC"/>
    <w:rsid w:val="00B516D8"/>
    <w:rsid w:val="00B51C5A"/>
    <w:rsid w:val="00B560F6"/>
    <w:rsid w:val="00B570EF"/>
    <w:rsid w:val="00B6036A"/>
    <w:rsid w:val="00B60728"/>
    <w:rsid w:val="00B60F27"/>
    <w:rsid w:val="00B62291"/>
    <w:rsid w:val="00B64C94"/>
    <w:rsid w:val="00B64DD2"/>
    <w:rsid w:val="00B6579E"/>
    <w:rsid w:val="00B65F0C"/>
    <w:rsid w:val="00B6747A"/>
    <w:rsid w:val="00B70821"/>
    <w:rsid w:val="00B71CC5"/>
    <w:rsid w:val="00B720D7"/>
    <w:rsid w:val="00B7369D"/>
    <w:rsid w:val="00B74F6F"/>
    <w:rsid w:val="00B75318"/>
    <w:rsid w:val="00B778D2"/>
    <w:rsid w:val="00B77A46"/>
    <w:rsid w:val="00B8213F"/>
    <w:rsid w:val="00B84C0B"/>
    <w:rsid w:val="00B8544F"/>
    <w:rsid w:val="00B8558F"/>
    <w:rsid w:val="00B869B1"/>
    <w:rsid w:val="00B9107E"/>
    <w:rsid w:val="00B93D55"/>
    <w:rsid w:val="00B95BB4"/>
    <w:rsid w:val="00B95D61"/>
    <w:rsid w:val="00BA2291"/>
    <w:rsid w:val="00BA2763"/>
    <w:rsid w:val="00BA5077"/>
    <w:rsid w:val="00BA6E33"/>
    <w:rsid w:val="00BB224D"/>
    <w:rsid w:val="00BB2599"/>
    <w:rsid w:val="00BB38E2"/>
    <w:rsid w:val="00BB38EA"/>
    <w:rsid w:val="00BB50AA"/>
    <w:rsid w:val="00BB525F"/>
    <w:rsid w:val="00BB567F"/>
    <w:rsid w:val="00BB5968"/>
    <w:rsid w:val="00BB67A9"/>
    <w:rsid w:val="00BB74BB"/>
    <w:rsid w:val="00BB7A0C"/>
    <w:rsid w:val="00BC00B8"/>
    <w:rsid w:val="00BC1151"/>
    <w:rsid w:val="00BC1BCD"/>
    <w:rsid w:val="00BC200D"/>
    <w:rsid w:val="00BC312D"/>
    <w:rsid w:val="00BC3DB6"/>
    <w:rsid w:val="00BC497B"/>
    <w:rsid w:val="00BD21DE"/>
    <w:rsid w:val="00BD6903"/>
    <w:rsid w:val="00BE200F"/>
    <w:rsid w:val="00BE2029"/>
    <w:rsid w:val="00BE348D"/>
    <w:rsid w:val="00BE354A"/>
    <w:rsid w:val="00BE3ADB"/>
    <w:rsid w:val="00BE4E81"/>
    <w:rsid w:val="00BE6480"/>
    <w:rsid w:val="00BE6F5C"/>
    <w:rsid w:val="00BE7FEB"/>
    <w:rsid w:val="00BF34CB"/>
    <w:rsid w:val="00C0036D"/>
    <w:rsid w:val="00C01C0F"/>
    <w:rsid w:val="00C04BA0"/>
    <w:rsid w:val="00C06231"/>
    <w:rsid w:val="00C0790F"/>
    <w:rsid w:val="00C10FA0"/>
    <w:rsid w:val="00C1159C"/>
    <w:rsid w:val="00C12CF5"/>
    <w:rsid w:val="00C13079"/>
    <w:rsid w:val="00C14A79"/>
    <w:rsid w:val="00C156E0"/>
    <w:rsid w:val="00C162F0"/>
    <w:rsid w:val="00C16343"/>
    <w:rsid w:val="00C20244"/>
    <w:rsid w:val="00C21BBD"/>
    <w:rsid w:val="00C2217D"/>
    <w:rsid w:val="00C22584"/>
    <w:rsid w:val="00C22DD9"/>
    <w:rsid w:val="00C22F8E"/>
    <w:rsid w:val="00C233AA"/>
    <w:rsid w:val="00C25192"/>
    <w:rsid w:val="00C26BFF"/>
    <w:rsid w:val="00C27421"/>
    <w:rsid w:val="00C27450"/>
    <w:rsid w:val="00C27FB3"/>
    <w:rsid w:val="00C3065C"/>
    <w:rsid w:val="00C30E64"/>
    <w:rsid w:val="00C35A88"/>
    <w:rsid w:val="00C4477F"/>
    <w:rsid w:val="00C4600E"/>
    <w:rsid w:val="00C50428"/>
    <w:rsid w:val="00C50FC9"/>
    <w:rsid w:val="00C5198E"/>
    <w:rsid w:val="00C52EB6"/>
    <w:rsid w:val="00C54141"/>
    <w:rsid w:val="00C54B2D"/>
    <w:rsid w:val="00C56129"/>
    <w:rsid w:val="00C562BC"/>
    <w:rsid w:val="00C6152D"/>
    <w:rsid w:val="00C63253"/>
    <w:rsid w:val="00C6339A"/>
    <w:rsid w:val="00C667DD"/>
    <w:rsid w:val="00C66E35"/>
    <w:rsid w:val="00C71E75"/>
    <w:rsid w:val="00C736C4"/>
    <w:rsid w:val="00C74CDF"/>
    <w:rsid w:val="00C74CEA"/>
    <w:rsid w:val="00C759E9"/>
    <w:rsid w:val="00C75C70"/>
    <w:rsid w:val="00C762D9"/>
    <w:rsid w:val="00C775A7"/>
    <w:rsid w:val="00C77CD2"/>
    <w:rsid w:val="00C77F42"/>
    <w:rsid w:val="00C83B63"/>
    <w:rsid w:val="00C863A6"/>
    <w:rsid w:val="00C8659E"/>
    <w:rsid w:val="00C9217F"/>
    <w:rsid w:val="00C93BD8"/>
    <w:rsid w:val="00C93CD3"/>
    <w:rsid w:val="00C96653"/>
    <w:rsid w:val="00C967F4"/>
    <w:rsid w:val="00C96B0D"/>
    <w:rsid w:val="00CA1BE0"/>
    <w:rsid w:val="00CA2411"/>
    <w:rsid w:val="00CA698C"/>
    <w:rsid w:val="00CA7683"/>
    <w:rsid w:val="00CB0A07"/>
    <w:rsid w:val="00CB0D95"/>
    <w:rsid w:val="00CB5F06"/>
    <w:rsid w:val="00CB76A6"/>
    <w:rsid w:val="00CC0FD2"/>
    <w:rsid w:val="00CC2E7F"/>
    <w:rsid w:val="00CC6A2F"/>
    <w:rsid w:val="00CD00BB"/>
    <w:rsid w:val="00CD1037"/>
    <w:rsid w:val="00CD39FD"/>
    <w:rsid w:val="00CD3CF3"/>
    <w:rsid w:val="00CD52E7"/>
    <w:rsid w:val="00CD6706"/>
    <w:rsid w:val="00CD7D82"/>
    <w:rsid w:val="00CE05A0"/>
    <w:rsid w:val="00CE12C9"/>
    <w:rsid w:val="00CE212C"/>
    <w:rsid w:val="00CE468D"/>
    <w:rsid w:val="00CE4FA9"/>
    <w:rsid w:val="00CE5447"/>
    <w:rsid w:val="00CE57C5"/>
    <w:rsid w:val="00CE5856"/>
    <w:rsid w:val="00CE7ACC"/>
    <w:rsid w:val="00CF0EBB"/>
    <w:rsid w:val="00CF1720"/>
    <w:rsid w:val="00CF2527"/>
    <w:rsid w:val="00CF2CD0"/>
    <w:rsid w:val="00CF3D38"/>
    <w:rsid w:val="00CF5415"/>
    <w:rsid w:val="00CF5B26"/>
    <w:rsid w:val="00D04D02"/>
    <w:rsid w:val="00D06628"/>
    <w:rsid w:val="00D06A29"/>
    <w:rsid w:val="00D10312"/>
    <w:rsid w:val="00D1157C"/>
    <w:rsid w:val="00D15228"/>
    <w:rsid w:val="00D200F1"/>
    <w:rsid w:val="00D20134"/>
    <w:rsid w:val="00D235ED"/>
    <w:rsid w:val="00D24103"/>
    <w:rsid w:val="00D24F67"/>
    <w:rsid w:val="00D25183"/>
    <w:rsid w:val="00D27684"/>
    <w:rsid w:val="00D27D71"/>
    <w:rsid w:val="00D323C3"/>
    <w:rsid w:val="00D3316F"/>
    <w:rsid w:val="00D353DA"/>
    <w:rsid w:val="00D35AD2"/>
    <w:rsid w:val="00D37CC7"/>
    <w:rsid w:val="00D42F50"/>
    <w:rsid w:val="00D4520F"/>
    <w:rsid w:val="00D46C93"/>
    <w:rsid w:val="00D47B91"/>
    <w:rsid w:val="00D47EC7"/>
    <w:rsid w:val="00D52989"/>
    <w:rsid w:val="00D5313D"/>
    <w:rsid w:val="00D5562C"/>
    <w:rsid w:val="00D55DB5"/>
    <w:rsid w:val="00D565D7"/>
    <w:rsid w:val="00D567F4"/>
    <w:rsid w:val="00D57CA5"/>
    <w:rsid w:val="00D60487"/>
    <w:rsid w:val="00D606CB"/>
    <w:rsid w:val="00D61AE1"/>
    <w:rsid w:val="00D61BAA"/>
    <w:rsid w:val="00D63D79"/>
    <w:rsid w:val="00D64DD3"/>
    <w:rsid w:val="00D65203"/>
    <w:rsid w:val="00D65926"/>
    <w:rsid w:val="00D67B41"/>
    <w:rsid w:val="00D7292F"/>
    <w:rsid w:val="00D73545"/>
    <w:rsid w:val="00D73B96"/>
    <w:rsid w:val="00D75F9F"/>
    <w:rsid w:val="00D76DA0"/>
    <w:rsid w:val="00D77100"/>
    <w:rsid w:val="00D807AC"/>
    <w:rsid w:val="00D80E50"/>
    <w:rsid w:val="00D8254D"/>
    <w:rsid w:val="00D90D4E"/>
    <w:rsid w:val="00D90E38"/>
    <w:rsid w:val="00D9148C"/>
    <w:rsid w:val="00D918A3"/>
    <w:rsid w:val="00D92E7B"/>
    <w:rsid w:val="00D95004"/>
    <w:rsid w:val="00D96AEF"/>
    <w:rsid w:val="00D96D68"/>
    <w:rsid w:val="00D9723F"/>
    <w:rsid w:val="00D97B63"/>
    <w:rsid w:val="00DA0921"/>
    <w:rsid w:val="00DA0F5A"/>
    <w:rsid w:val="00DA705F"/>
    <w:rsid w:val="00DB23D9"/>
    <w:rsid w:val="00DB39EB"/>
    <w:rsid w:val="00DB40E5"/>
    <w:rsid w:val="00DC05B2"/>
    <w:rsid w:val="00DC0D35"/>
    <w:rsid w:val="00DC110A"/>
    <w:rsid w:val="00DC162A"/>
    <w:rsid w:val="00DC3378"/>
    <w:rsid w:val="00DC398D"/>
    <w:rsid w:val="00DC4234"/>
    <w:rsid w:val="00DC51C2"/>
    <w:rsid w:val="00DC5752"/>
    <w:rsid w:val="00DC6FF1"/>
    <w:rsid w:val="00DD084D"/>
    <w:rsid w:val="00DD0EE4"/>
    <w:rsid w:val="00DD3844"/>
    <w:rsid w:val="00DD3D0A"/>
    <w:rsid w:val="00DD4AFD"/>
    <w:rsid w:val="00DD60E0"/>
    <w:rsid w:val="00DE0617"/>
    <w:rsid w:val="00DE3214"/>
    <w:rsid w:val="00DE5A34"/>
    <w:rsid w:val="00DE5FD8"/>
    <w:rsid w:val="00DE732E"/>
    <w:rsid w:val="00DF0604"/>
    <w:rsid w:val="00DF1573"/>
    <w:rsid w:val="00DF2F6C"/>
    <w:rsid w:val="00DF3170"/>
    <w:rsid w:val="00DF39CB"/>
    <w:rsid w:val="00DF40DC"/>
    <w:rsid w:val="00DF70BB"/>
    <w:rsid w:val="00E030A5"/>
    <w:rsid w:val="00E049B1"/>
    <w:rsid w:val="00E05400"/>
    <w:rsid w:val="00E05A4A"/>
    <w:rsid w:val="00E0773E"/>
    <w:rsid w:val="00E077D8"/>
    <w:rsid w:val="00E07C86"/>
    <w:rsid w:val="00E10B9A"/>
    <w:rsid w:val="00E10EE3"/>
    <w:rsid w:val="00E1557D"/>
    <w:rsid w:val="00E21582"/>
    <w:rsid w:val="00E23B8B"/>
    <w:rsid w:val="00E23DAA"/>
    <w:rsid w:val="00E2445F"/>
    <w:rsid w:val="00E252DC"/>
    <w:rsid w:val="00E259A3"/>
    <w:rsid w:val="00E27441"/>
    <w:rsid w:val="00E33173"/>
    <w:rsid w:val="00E3340B"/>
    <w:rsid w:val="00E40131"/>
    <w:rsid w:val="00E40575"/>
    <w:rsid w:val="00E4059F"/>
    <w:rsid w:val="00E43EF9"/>
    <w:rsid w:val="00E446F8"/>
    <w:rsid w:val="00E45ADF"/>
    <w:rsid w:val="00E46436"/>
    <w:rsid w:val="00E4667E"/>
    <w:rsid w:val="00E50021"/>
    <w:rsid w:val="00E524D8"/>
    <w:rsid w:val="00E53976"/>
    <w:rsid w:val="00E56223"/>
    <w:rsid w:val="00E563DA"/>
    <w:rsid w:val="00E5646C"/>
    <w:rsid w:val="00E56A54"/>
    <w:rsid w:val="00E63AC1"/>
    <w:rsid w:val="00E64976"/>
    <w:rsid w:val="00E64BA5"/>
    <w:rsid w:val="00E661C4"/>
    <w:rsid w:val="00E66434"/>
    <w:rsid w:val="00E735F0"/>
    <w:rsid w:val="00E74435"/>
    <w:rsid w:val="00E7511A"/>
    <w:rsid w:val="00E75E37"/>
    <w:rsid w:val="00E76203"/>
    <w:rsid w:val="00E82B78"/>
    <w:rsid w:val="00E850CC"/>
    <w:rsid w:val="00E90F01"/>
    <w:rsid w:val="00E90FB0"/>
    <w:rsid w:val="00E92109"/>
    <w:rsid w:val="00E93746"/>
    <w:rsid w:val="00E9457A"/>
    <w:rsid w:val="00E95890"/>
    <w:rsid w:val="00E961DB"/>
    <w:rsid w:val="00E96835"/>
    <w:rsid w:val="00EA00C0"/>
    <w:rsid w:val="00EA162B"/>
    <w:rsid w:val="00EA1E7F"/>
    <w:rsid w:val="00EA4B10"/>
    <w:rsid w:val="00EA4F96"/>
    <w:rsid w:val="00EA6F9F"/>
    <w:rsid w:val="00EA79BB"/>
    <w:rsid w:val="00EB0E9A"/>
    <w:rsid w:val="00EB10D2"/>
    <w:rsid w:val="00EB35FA"/>
    <w:rsid w:val="00EB3638"/>
    <w:rsid w:val="00EB3B43"/>
    <w:rsid w:val="00EB6CB5"/>
    <w:rsid w:val="00EC118B"/>
    <w:rsid w:val="00EC18F1"/>
    <w:rsid w:val="00EC294F"/>
    <w:rsid w:val="00EC33BF"/>
    <w:rsid w:val="00EC6294"/>
    <w:rsid w:val="00EC703A"/>
    <w:rsid w:val="00ED140B"/>
    <w:rsid w:val="00ED1A02"/>
    <w:rsid w:val="00ED2C51"/>
    <w:rsid w:val="00ED34B9"/>
    <w:rsid w:val="00ED3EF8"/>
    <w:rsid w:val="00ED5267"/>
    <w:rsid w:val="00ED641D"/>
    <w:rsid w:val="00ED7A69"/>
    <w:rsid w:val="00EE0214"/>
    <w:rsid w:val="00EE1312"/>
    <w:rsid w:val="00EE3542"/>
    <w:rsid w:val="00EE406B"/>
    <w:rsid w:val="00EE4149"/>
    <w:rsid w:val="00EE45CE"/>
    <w:rsid w:val="00EE61AA"/>
    <w:rsid w:val="00EF2390"/>
    <w:rsid w:val="00EF27BC"/>
    <w:rsid w:val="00EF2E1F"/>
    <w:rsid w:val="00EF37DB"/>
    <w:rsid w:val="00EF499B"/>
    <w:rsid w:val="00EF5526"/>
    <w:rsid w:val="00EF57E6"/>
    <w:rsid w:val="00F018A2"/>
    <w:rsid w:val="00F063DB"/>
    <w:rsid w:val="00F07047"/>
    <w:rsid w:val="00F07A45"/>
    <w:rsid w:val="00F11147"/>
    <w:rsid w:val="00F11455"/>
    <w:rsid w:val="00F12666"/>
    <w:rsid w:val="00F137D6"/>
    <w:rsid w:val="00F13BCD"/>
    <w:rsid w:val="00F20719"/>
    <w:rsid w:val="00F22283"/>
    <w:rsid w:val="00F22EA6"/>
    <w:rsid w:val="00F24ABF"/>
    <w:rsid w:val="00F24DD5"/>
    <w:rsid w:val="00F252B6"/>
    <w:rsid w:val="00F27704"/>
    <w:rsid w:val="00F27B89"/>
    <w:rsid w:val="00F305AA"/>
    <w:rsid w:val="00F30DA9"/>
    <w:rsid w:val="00F32F31"/>
    <w:rsid w:val="00F3338A"/>
    <w:rsid w:val="00F3531C"/>
    <w:rsid w:val="00F36569"/>
    <w:rsid w:val="00F4019D"/>
    <w:rsid w:val="00F40A79"/>
    <w:rsid w:val="00F41187"/>
    <w:rsid w:val="00F4146B"/>
    <w:rsid w:val="00F4186E"/>
    <w:rsid w:val="00F434B2"/>
    <w:rsid w:val="00F44860"/>
    <w:rsid w:val="00F44CE2"/>
    <w:rsid w:val="00F455D4"/>
    <w:rsid w:val="00F45F84"/>
    <w:rsid w:val="00F47CA7"/>
    <w:rsid w:val="00F50BA4"/>
    <w:rsid w:val="00F51B7C"/>
    <w:rsid w:val="00F51CC7"/>
    <w:rsid w:val="00F528D8"/>
    <w:rsid w:val="00F545AE"/>
    <w:rsid w:val="00F552DF"/>
    <w:rsid w:val="00F5737C"/>
    <w:rsid w:val="00F611CA"/>
    <w:rsid w:val="00F6447F"/>
    <w:rsid w:val="00F64B96"/>
    <w:rsid w:val="00F70462"/>
    <w:rsid w:val="00F70DF1"/>
    <w:rsid w:val="00F715BE"/>
    <w:rsid w:val="00F740D9"/>
    <w:rsid w:val="00F74106"/>
    <w:rsid w:val="00F74B02"/>
    <w:rsid w:val="00F76F21"/>
    <w:rsid w:val="00F85481"/>
    <w:rsid w:val="00F876C5"/>
    <w:rsid w:val="00F878E1"/>
    <w:rsid w:val="00F90DC0"/>
    <w:rsid w:val="00F928C7"/>
    <w:rsid w:val="00F92F63"/>
    <w:rsid w:val="00F948D0"/>
    <w:rsid w:val="00FA0D21"/>
    <w:rsid w:val="00FA1595"/>
    <w:rsid w:val="00FA2A89"/>
    <w:rsid w:val="00FA2B5E"/>
    <w:rsid w:val="00FA4F68"/>
    <w:rsid w:val="00FA6D1D"/>
    <w:rsid w:val="00FA7A70"/>
    <w:rsid w:val="00FB00DB"/>
    <w:rsid w:val="00FB05C6"/>
    <w:rsid w:val="00FB2BA2"/>
    <w:rsid w:val="00FB2FDA"/>
    <w:rsid w:val="00FB3292"/>
    <w:rsid w:val="00FB3D39"/>
    <w:rsid w:val="00FB46D3"/>
    <w:rsid w:val="00FB4EEF"/>
    <w:rsid w:val="00FB773A"/>
    <w:rsid w:val="00FC1B5F"/>
    <w:rsid w:val="00FC1E99"/>
    <w:rsid w:val="00FC4B21"/>
    <w:rsid w:val="00FC4B6A"/>
    <w:rsid w:val="00FD0477"/>
    <w:rsid w:val="00FD10D5"/>
    <w:rsid w:val="00FD11D2"/>
    <w:rsid w:val="00FD1386"/>
    <w:rsid w:val="00FD157F"/>
    <w:rsid w:val="00FD2C2F"/>
    <w:rsid w:val="00FD70DA"/>
    <w:rsid w:val="00FE0259"/>
    <w:rsid w:val="00FE1DCA"/>
    <w:rsid w:val="00FE25C1"/>
    <w:rsid w:val="00FE440C"/>
    <w:rsid w:val="00FE495B"/>
    <w:rsid w:val="00FE5094"/>
    <w:rsid w:val="00FE5C28"/>
    <w:rsid w:val="00FF01E0"/>
    <w:rsid w:val="00FF2E44"/>
    <w:rsid w:val="00FF3320"/>
    <w:rsid w:val="00FF4DCD"/>
    <w:rsid w:val="00FF51D0"/>
    <w:rsid w:val="00FF5655"/>
    <w:rsid w:val="00FF5DD7"/>
    <w:rsid w:val="00FF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C7F2B16"/>
  <w15:chartTrackingRefBased/>
  <w15:docId w15:val="{352C8655-4908-4CA1-B4D3-91DF4DFB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7840"/>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AE7F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E7F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2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047"/>
  </w:style>
  <w:style w:type="paragraph" w:styleId="Footer">
    <w:name w:val="footer"/>
    <w:basedOn w:val="Normal"/>
    <w:link w:val="FooterChar"/>
    <w:uiPriority w:val="99"/>
    <w:unhideWhenUsed/>
    <w:rsid w:val="00F07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047"/>
  </w:style>
  <w:style w:type="paragraph" w:styleId="FootnoteText">
    <w:name w:val="footnote text"/>
    <w:basedOn w:val="Normal"/>
    <w:link w:val="FootnoteTextChar"/>
    <w:uiPriority w:val="99"/>
    <w:unhideWhenUsed/>
    <w:rsid w:val="00520127"/>
    <w:pPr>
      <w:spacing w:after="0" w:line="240" w:lineRule="auto"/>
    </w:pPr>
    <w:rPr>
      <w:sz w:val="20"/>
      <w:szCs w:val="20"/>
    </w:rPr>
  </w:style>
  <w:style w:type="character" w:customStyle="1" w:styleId="FootnoteTextChar">
    <w:name w:val="Footnote Text Char"/>
    <w:basedOn w:val="DefaultParagraphFont"/>
    <w:link w:val="FootnoteText"/>
    <w:uiPriority w:val="99"/>
    <w:rsid w:val="00520127"/>
    <w:rPr>
      <w:sz w:val="20"/>
      <w:szCs w:val="20"/>
    </w:rPr>
  </w:style>
  <w:style w:type="character" w:styleId="FootnoteReference">
    <w:name w:val="footnote reference"/>
    <w:basedOn w:val="DefaultParagraphFont"/>
    <w:uiPriority w:val="99"/>
    <w:semiHidden/>
    <w:unhideWhenUsed/>
    <w:rsid w:val="00520127"/>
    <w:rPr>
      <w:vertAlign w:val="superscript"/>
    </w:rPr>
  </w:style>
  <w:style w:type="paragraph" w:styleId="ListParagraph">
    <w:name w:val="List Paragraph"/>
    <w:aliases w:val="Lapis Bulleted List,List Paragraph (numbered (a)),List Paragraph1,Numbered List Paragraph,Main numbered paragraph,Bullet 1,Bullet List,FooterText,Colorful List Accent 1,numbered,Paragraphe de liste1,列出段落,列出段落1,Bulletr List Paragraph,リスト段落1"/>
    <w:basedOn w:val="Normal"/>
    <w:link w:val="ListParagraphChar"/>
    <w:uiPriority w:val="34"/>
    <w:qFormat/>
    <w:rsid w:val="00A276FB"/>
    <w:pPr>
      <w:ind w:left="720"/>
      <w:contextualSpacing/>
    </w:pPr>
  </w:style>
  <w:style w:type="character" w:customStyle="1" w:styleId="ListParagraphChar">
    <w:name w:val="List Paragraph Char"/>
    <w:aliases w:val="Lapis Bulleted List Char,List Paragraph (numbered (a)) Char,List Paragraph1 Char,Numbered List Paragraph Char,Main numbered paragraph Char,Bullet 1 Char,Bullet List Char,FooterText Char,Colorful List Accent 1 Char,numbered Char"/>
    <w:basedOn w:val="DefaultParagraphFont"/>
    <w:link w:val="ListParagraph"/>
    <w:uiPriority w:val="34"/>
    <w:qFormat/>
    <w:locked/>
    <w:rsid w:val="00A22183"/>
  </w:style>
  <w:style w:type="paragraph" w:styleId="BalloonText">
    <w:name w:val="Balloon Text"/>
    <w:basedOn w:val="Normal"/>
    <w:link w:val="BalloonTextChar"/>
    <w:uiPriority w:val="99"/>
    <w:semiHidden/>
    <w:unhideWhenUsed/>
    <w:rsid w:val="009B3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09C"/>
    <w:rPr>
      <w:rFonts w:ascii="Segoe UI" w:hAnsi="Segoe UI" w:cs="Segoe UI"/>
      <w:sz w:val="18"/>
      <w:szCs w:val="18"/>
    </w:rPr>
  </w:style>
  <w:style w:type="paragraph" w:styleId="NoSpacing">
    <w:name w:val="No Spacing"/>
    <w:uiPriority w:val="1"/>
    <w:qFormat/>
    <w:rsid w:val="002520B9"/>
    <w:pPr>
      <w:spacing w:after="0" w:line="240" w:lineRule="auto"/>
    </w:pPr>
  </w:style>
  <w:style w:type="character" w:styleId="CommentReference">
    <w:name w:val="annotation reference"/>
    <w:basedOn w:val="DefaultParagraphFont"/>
    <w:uiPriority w:val="99"/>
    <w:semiHidden/>
    <w:unhideWhenUsed/>
    <w:rsid w:val="00697C2B"/>
    <w:rPr>
      <w:sz w:val="16"/>
      <w:szCs w:val="16"/>
    </w:rPr>
  </w:style>
  <w:style w:type="paragraph" w:styleId="CommentText">
    <w:name w:val="annotation text"/>
    <w:basedOn w:val="Normal"/>
    <w:link w:val="CommentTextChar"/>
    <w:uiPriority w:val="99"/>
    <w:unhideWhenUsed/>
    <w:rsid w:val="00697C2B"/>
    <w:pPr>
      <w:spacing w:line="240" w:lineRule="auto"/>
    </w:pPr>
    <w:rPr>
      <w:sz w:val="20"/>
      <w:szCs w:val="20"/>
    </w:rPr>
  </w:style>
  <w:style w:type="character" w:customStyle="1" w:styleId="CommentTextChar">
    <w:name w:val="Comment Text Char"/>
    <w:basedOn w:val="DefaultParagraphFont"/>
    <w:link w:val="CommentText"/>
    <w:uiPriority w:val="99"/>
    <w:rsid w:val="00697C2B"/>
    <w:rPr>
      <w:sz w:val="20"/>
      <w:szCs w:val="20"/>
    </w:rPr>
  </w:style>
  <w:style w:type="paragraph" w:styleId="CommentSubject">
    <w:name w:val="annotation subject"/>
    <w:basedOn w:val="CommentText"/>
    <w:next w:val="CommentText"/>
    <w:link w:val="CommentSubjectChar"/>
    <w:uiPriority w:val="99"/>
    <w:semiHidden/>
    <w:unhideWhenUsed/>
    <w:rsid w:val="00697C2B"/>
    <w:rPr>
      <w:b/>
      <w:bCs/>
    </w:rPr>
  </w:style>
  <w:style w:type="character" w:customStyle="1" w:styleId="CommentSubjectChar">
    <w:name w:val="Comment Subject Char"/>
    <w:basedOn w:val="CommentTextChar"/>
    <w:link w:val="CommentSubject"/>
    <w:uiPriority w:val="99"/>
    <w:semiHidden/>
    <w:rsid w:val="00697C2B"/>
    <w:rPr>
      <w:b/>
      <w:bCs/>
      <w:sz w:val="20"/>
      <w:szCs w:val="20"/>
    </w:rPr>
  </w:style>
  <w:style w:type="paragraph" w:styleId="Revision">
    <w:name w:val="Revision"/>
    <w:hidden/>
    <w:uiPriority w:val="99"/>
    <w:semiHidden/>
    <w:rsid w:val="003572D9"/>
    <w:pPr>
      <w:spacing w:after="0" w:line="240" w:lineRule="auto"/>
    </w:pPr>
  </w:style>
  <w:style w:type="character" w:styleId="Hyperlink">
    <w:name w:val="Hyperlink"/>
    <w:basedOn w:val="DefaultParagraphFont"/>
    <w:uiPriority w:val="99"/>
    <w:unhideWhenUsed/>
    <w:rsid w:val="00377562"/>
    <w:rPr>
      <w:color w:val="0563C1" w:themeColor="hyperlink"/>
      <w:u w:val="single"/>
    </w:rPr>
  </w:style>
  <w:style w:type="character" w:styleId="UnresolvedMention">
    <w:name w:val="Unresolved Mention"/>
    <w:basedOn w:val="DefaultParagraphFont"/>
    <w:uiPriority w:val="99"/>
    <w:semiHidden/>
    <w:unhideWhenUsed/>
    <w:rsid w:val="00377562"/>
    <w:rPr>
      <w:color w:val="605E5C"/>
      <w:shd w:val="clear" w:color="auto" w:fill="E1DFDD"/>
    </w:rPr>
  </w:style>
  <w:style w:type="character" w:customStyle="1" w:styleId="Heading1Char">
    <w:name w:val="Heading 1 Char"/>
    <w:basedOn w:val="DefaultParagraphFont"/>
    <w:link w:val="Heading1"/>
    <w:uiPriority w:val="9"/>
    <w:rsid w:val="00317840"/>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5F711C"/>
    <w:pPr>
      <w:outlineLvl w:val="9"/>
    </w:pPr>
    <w:rPr>
      <w:lang w:val="en-US"/>
    </w:rPr>
  </w:style>
  <w:style w:type="paragraph" w:styleId="TOC1">
    <w:name w:val="toc 1"/>
    <w:basedOn w:val="Normal"/>
    <w:next w:val="Normal"/>
    <w:autoRedefine/>
    <w:uiPriority w:val="39"/>
    <w:unhideWhenUsed/>
    <w:rsid w:val="0070365E"/>
    <w:pPr>
      <w:spacing w:after="100"/>
    </w:pPr>
  </w:style>
  <w:style w:type="character" w:customStyle="1" w:styleId="Heading2Char">
    <w:name w:val="Heading 2 Char"/>
    <w:basedOn w:val="DefaultParagraphFont"/>
    <w:link w:val="Heading2"/>
    <w:uiPriority w:val="9"/>
    <w:rsid w:val="00AE7F8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E7F80"/>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FE495B"/>
    <w:pPr>
      <w:spacing w:after="100"/>
      <w:ind w:left="220"/>
    </w:pPr>
  </w:style>
  <w:style w:type="paragraph" w:styleId="TOC3">
    <w:name w:val="toc 3"/>
    <w:basedOn w:val="Normal"/>
    <w:next w:val="Normal"/>
    <w:autoRedefine/>
    <w:uiPriority w:val="39"/>
    <w:unhideWhenUsed/>
    <w:rsid w:val="00FE495B"/>
    <w:pPr>
      <w:spacing w:after="100"/>
      <w:ind w:left="440"/>
    </w:pPr>
  </w:style>
  <w:style w:type="paragraph" w:styleId="BodyText">
    <w:name w:val="Body Text"/>
    <w:basedOn w:val="Normal"/>
    <w:link w:val="BodyTextChar"/>
    <w:uiPriority w:val="1"/>
    <w:qFormat/>
    <w:rsid w:val="006B3BEB"/>
    <w:pPr>
      <w:autoSpaceDE w:val="0"/>
      <w:autoSpaceDN w:val="0"/>
      <w:adjustRightInd w:val="0"/>
      <w:spacing w:after="0" w:line="240" w:lineRule="auto"/>
      <w:ind w:left="82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6B3BE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281652">
      <w:bodyDiv w:val="1"/>
      <w:marLeft w:val="0"/>
      <w:marRight w:val="0"/>
      <w:marTop w:val="0"/>
      <w:marBottom w:val="0"/>
      <w:divBdr>
        <w:top w:val="none" w:sz="0" w:space="0" w:color="auto"/>
        <w:left w:val="none" w:sz="0" w:space="0" w:color="auto"/>
        <w:bottom w:val="none" w:sz="0" w:space="0" w:color="auto"/>
        <w:right w:val="none" w:sz="0" w:space="0" w:color="auto"/>
      </w:divBdr>
    </w:div>
    <w:div w:id="1098209844">
      <w:bodyDiv w:val="1"/>
      <w:marLeft w:val="0"/>
      <w:marRight w:val="0"/>
      <w:marTop w:val="0"/>
      <w:marBottom w:val="0"/>
      <w:divBdr>
        <w:top w:val="none" w:sz="0" w:space="0" w:color="auto"/>
        <w:left w:val="none" w:sz="0" w:space="0" w:color="auto"/>
        <w:bottom w:val="none" w:sz="0" w:space="0" w:color="auto"/>
        <w:right w:val="none" w:sz="0" w:space="0" w:color="auto"/>
      </w:divBdr>
    </w:div>
    <w:div w:id="1628194040">
      <w:bodyDiv w:val="1"/>
      <w:marLeft w:val="0"/>
      <w:marRight w:val="0"/>
      <w:marTop w:val="0"/>
      <w:marBottom w:val="0"/>
      <w:divBdr>
        <w:top w:val="none" w:sz="0" w:space="0" w:color="auto"/>
        <w:left w:val="none" w:sz="0" w:space="0" w:color="auto"/>
        <w:bottom w:val="none" w:sz="0" w:space="0" w:color="auto"/>
        <w:right w:val="none" w:sz="0" w:space="0" w:color="auto"/>
      </w:divBdr>
    </w:div>
    <w:div w:id="163756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reliefweb.int/sites/reliefweb.int/files/resources/SSD_Situation-Overview_Central-and-Eastern-Equatoria_Q1-2020.pdf" TargetMode="External"/><Relationship Id="rId13" Type="http://schemas.openxmlformats.org/officeDocument/2006/relationships/hyperlink" Target="http://www.undp.org/content/dam/southsudan/library/Documents/CSAC%20Reports/Eastern-%20Equatoria-Consult-May-12.pdf" TargetMode="External"/><Relationship Id="rId18" Type="http://schemas.openxmlformats.org/officeDocument/2006/relationships/hyperlink" Target="https://stewardwomen.org/programs/#projects1" TargetMode="External"/><Relationship Id="rId3" Type="http://schemas.openxmlformats.org/officeDocument/2006/relationships/hyperlink" Target="http://www.fao.org/3/ca3643EN/ca3643en.pdf" TargetMode="External"/><Relationship Id="rId7" Type="http://schemas.openxmlformats.org/officeDocument/2006/relationships/hyperlink" Target="http://www.smallarmssurveysudan.org/fileadmin/docs/issue-briefs/HSBA-IB-16-symptoms-causes.pdf" TargetMode="External"/><Relationship Id="rId12" Type="http://schemas.openxmlformats.org/officeDocument/2006/relationships/hyperlink" Target="https://www.impact-repository.org/document/reach/52ca5169/REACH_SSD_Factsheet_Kapoeta-Road-Monitoring_November-2020.pdf" TargetMode="External"/><Relationship Id="rId17" Type="http://schemas.openxmlformats.org/officeDocument/2006/relationships/hyperlink" Target="https://jmecsouthsudan.org/index.php/arcss-2015/agreement-summary/130-summary-of-the-revitalized-agreement-on-the-resolution-of-the-conflict-in-the-republic-of-south-sudan-r-arcss-12-september-2018/file" TargetMode="External"/><Relationship Id="rId2" Type="http://schemas.openxmlformats.org/officeDocument/2006/relationships/hyperlink" Target="http://www.fao.org/3/ca3643EN/ca3643en.pdf" TargetMode="External"/><Relationship Id="rId16" Type="http://schemas.openxmlformats.org/officeDocument/2006/relationships/hyperlink" Target="https://www.climatelinks.org/sites/default/files/asset/document/USAID_The%20Cadmus%20Group_South%20Sudan%20Climate%20Vulnerability%20Profile%20to%20Improve%20Resilience.pdf" TargetMode="External"/><Relationship Id="rId1" Type="http://schemas.openxmlformats.org/officeDocument/2006/relationships/hyperlink" Target="https://www.csrf-southsudan.org/county_profile/kapoeta-east/" TargetMode="External"/><Relationship Id="rId6" Type="http://schemas.openxmlformats.org/officeDocument/2006/relationships/hyperlink" Target="https://www.ss.undp.org/content/south_sudan/en/home/library/democratic_governance/national-small-arms-assessment-in-south-sudan.html" TargetMode="External"/><Relationship Id="rId11" Type="http://schemas.openxmlformats.org/officeDocument/2006/relationships/hyperlink" Target="https://www.csrf-southsudan.org/county_profile/kapoeta-south/" TargetMode="External"/><Relationship Id="rId5" Type="http://schemas.openxmlformats.org/officeDocument/2006/relationships/hyperlink" Target="https://www.saferworld.org.uk/resources/publications/1245-alike-the-military-of-the-villagea-security-justice-and-community-defence-groups-in-south-east-south-sudan" TargetMode="External"/><Relationship Id="rId15" Type="http://schemas.openxmlformats.org/officeDocument/2006/relationships/hyperlink" Target="https://www.csrf-southsudan.org/county_profile/kapoeta-east/" TargetMode="External"/><Relationship Id="rId10" Type="http://schemas.openxmlformats.org/officeDocument/2006/relationships/hyperlink" Target="https://southsudan.unfpa.org/en/news/treating-young-girls-%E2%80%98commodities%E2%80%99-must-stop-%E2%80%93-ministry-gender-unfpa" TargetMode="External"/><Relationship Id="rId4" Type="http://schemas.openxmlformats.org/officeDocument/2006/relationships/hyperlink" Target="https://www.csrf-southsudan.org/county_profile/kapoeta-north/" TargetMode="External"/><Relationship Id="rId9" Type="http://schemas.openxmlformats.org/officeDocument/2006/relationships/hyperlink" Target="https://reliefweb.int/sites/reliefweb.int/files/resources/SSD_Situation-Overview_Central-and-Eastern-Equatoria_Q1-2020.pdf" TargetMode="External"/><Relationship Id="rId14" Type="http://schemas.openxmlformats.org/officeDocument/2006/relationships/hyperlink" Target="http://www.undp.org/content/dam/southsudan/library/Documents/CSAC%20Reports/Eastern-%20Equatoria-Consult-May-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28DBF-0B82-42CB-9F02-94E5696A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31</Pages>
  <Words>11722</Words>
  <Characters>66817</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Anyanga</dc:creator>
  <cp:keywords/>
  <dc:description/>
  <cp:lastModifiedBy>Author</cp:lastModifiedBy>
  <cp:revision>303</cp:revision>
  <dcterms:created xsi:type="dcterms:W3CDTF">2021-02-23T00:32:00Z</dcterms:created>
  <dcterms:modified xsi:type="dcterms:W3CDTF">2021-02-23T16:33:00Z</dcterms:modified>
</cp:coreProperties>
</file>