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F486" w14:textId="77777777" w:rsidR="00ED24CC" w:rsidRPr="005413CC" w:rsidRDefault="00ED24CC" w:rsidP="00ED24CC">
      <w:pPr>
        <w:spacing w:after="0" w:line="240" w:lineRule="auto"/>
        <w:jc w:val="both"/>
        <w:rPr>
          <w:rFonts w:ascii="Arial Narrow" w:hAnsi="Arial Narrow"/>
          <w:sz w:val="24"/>
          <w:szCs w:val="24"/>
        </w:rPr>
      </w:pPr>
      <w:r w:rsidRPr="005413CC">
        <w:rPr>
          <w:rFonts w:ascii="Arial Narrow" w:hAnsi="Arial Narrow"/>
          <w:b/>
          <w:bCs/>
          <w:sz w:val="24"/>
          <w:szCs w:val="24"/>
        </w:rPr>
        <w:t>MINISTERE DE L’ENVIRONNEMENT,</w:t>
      </w:r>
      <w:r w:rsidRPr="005413CC">
        <w:rPr>
          <w:rFonts w:ascii="Arial Narrow" w:hAnsi="Arial Narrow"/>
          <w:sz w:val="24"/>
          <w:szCs w:val="24"/>
        </w:rPr>
        <w:t xml:space="preserve"> </w:t>
      </w:r>
      <w:r w:rsidRPr="005413CC">
        <w:rPr>
          <w:rFonts w:ascii="Arial Narrow" w:hAnsi="Arial Narrow"/>
          <w:b/>
          <w:bCs/>
          <w:sz w:val="24"/>
          <w:szCs w:val="24"/>
        </w:rPr>
        <w:t>DE</w:t>
      </w:r>
      <w:r w:rsidRPr="005413CC">
        <w:rPr>
          <w:rFonts w:ascii="Arial Narrow" w:hAnsi="Arial Narrow"/>
          <w:b/>
          <w:bCs/>
          <w:sz w:val="24"/>
          <w:szCs w:val="24"/>
        </w:rPr>
        <w:tab/>
      </w:r>
      <w:r w:rsidRPr="005413CC">
        <w:rPr>
          <w:rFonts w:ascii="Arial" w:hAnsi="Arial"/>
          <w:sz w:val="24"/>
          <w:szCs w:val="24"/>
        </w:rPr>
        <w:tab/>
      </w:r>
      <w:r>
        <w:rPr>
          <w:rFonts w:ascii="Arial" w:hAnsi="Arial"/>
          <w:sz w:val="24"/>
          <w:szCs w:val="24"/>
        </w:rPr>
        <w:t xml:space="preserve">              </w:t>
      </w:r>
      <w:r w:rsidRPr="005413CC">
        <w:rPr>
          <w:rFonts w:ascii="Arial" w:hAnsi="Arial"/>
          <w:sz w:val="24"/>
          <w:szCs w:val="24"/>
        </w:rPr>
        <w:t xml:space="preserve"> </w:t>
      </w:r>
      <w:r w:rsidRPr="005413CC">
        <w:rPr>
          <w:rFonts w:ascii="Arial Black" w:hAnsi="Arial Black"/>
          <w:b/>
          <w:bCs/>
          <w:sz w:val="24"/>
          <w:szCs w:val="24"/>
        </w:rPr>
        <w:t>REPUBLIQUE DU MALI</w:t>
      </w:r>
    </w:p>
    <w:p w14:paraId="56258734" w14:textId="77777777" w:rsidR="00ED24CC" w:rsidRPr="005413CC" w:rsidRDefault="00ED24CC" w:rsidP="00ED24CC">
      <w:pPr>
        <w:pStyle w:val="Titre1"/>
        <w:numPr>
          <w:ilvl w:val="0"/>
          <w:numId w:val="0"/>
        </w:numPr>
        <w:rPr>
          <w:rFonts w:ascii="Arial Narrow" w:eastAsia="Calibri" w:hAnsi="Arial Narrow"/>
        </w:rPr>
      </w:pPr>
      <w:r w:rsidRPr="005413CC">
        <w:rPr>
          <w:rFonts w:ascii="Arial Narrow" w:eastAsia="Calibri" w:hAnsi="Arial Narrow"/>
        </w:rPr>
        <w:t xml:space="preserve">L’ASSAINISSEMENT ET DU      </w:t>
      </w:r>
      <w:r w:rsidRPr="005413CC">
        <w:rPr>
          <w:rFonts w:ascii="Arial Narrow" w:eastAsia="Calibri" w:hAnsi="Arial Narrow"/>
        </w:rPr>
        <w:tab/>
      </w:r>
      <w:r w:rsidRPr="005413CC">
        <w:rPr>
          <w:rFonts w:ascii="Arial Narrow" w:eastAsia="Calibri" w:hAnsi="Arial Narrow"/>
        </w:rPr>
        <w:tab/>
      </w:r>
      <w:r w:rsidRPr="005413CC">
        <w:rPr>
          <w:rFonts w:ascii="Arial Narrow" w:eastAsia="Calibri" w:hAnsi="Arial Narrow"/>
        </w:rPr>
        <w:tab/>
        <w:t xml:space="preserve">              </w:t>
      </w:r>
      <w:r>
        <w:rPr>
          <w:rFonts w:ascii="Arial Narrow" w:eastAsia="Calibri" w:hAnsi="Arial Narrow"/>
          <w:lang w:val="fr-FR"/>
        </w:rPr>
        <w:t xml:space="preserve">     </w:t>
      </w:r>
      <w:r w:rsidRPr="005413CC">
        <w:rPr>
          <w:rFonts w:ascii="Arial Narrow" w:eastAsia="Calibri" w:hAnsi="Arial Narrow"/>
        </w:rPr>
        <w:t>Un  Peuple -  Un But - Une Foi</w:t>
      </w:r>
    </w:p>
    <w:p w14:paraId="78C0BD83" w14:textId="77777777" w:rsidR="00ED24CC" w:rsidRPr="00AC7F72" w:rsidRDefault="00ED24CC" w:rsidP="00ED24CC">
      <w:pPr>
        <w:spacing w:after="0" w:line="240" w:lineRule="auto"/>
        <w:rPr>
          <w:rFonts w:ascii="Arial Narrow" w:hAnsi="Arial Narrow"/>
          <w:b/>
          <w:bCs/>
        </w:rPr>
      </w:pPr>
      <w:r w:rsidRPr="005413CC">
        <w:rPr>
          <w:noProof/>
          <w:sz w:val="24"/>
          <w:szCs w:val="24"/>
          <w:lang w:eastAsia="fr-FR"/>
        </w:rPr>
        <mc:AlternateContent>
          <mc:Choice Requires="wps">
            <w:drawing>
              <wp:anchor distT="4294967294" distB="4294967294" distL="114300" distR="114300" simplePos="0" relativeHeight="251661312" behindDoc="0" locked="0" layoutInCell="1" allowOverlap="1" wp14:anchorId="356996E0" wp14:editId="2ECDE52B">
                <wp:simplePos x="0" y="0"/>
                <wp:positionH relativeFrom="column">
                  <wp:posOffset>4144789</wp:posOffset>
                </wp:positionH>
                <wp:positionV relativeFrom="paragraph">
                  <wp:posOffset>58157</wp:posOffset>
                </wp:positionV>
                <wp:extent cx="571500" cy="0"/>
                <wp:effectExtent l="0" t="19050" r="0" b="19050"/>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8983CC" id="Connecteur droit 8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6.35pt,4.6pt" to="37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" strokeweight="2.25pt"/>
            </w:pict>
          </mc:Fallback>
        </mc:AlternateContent>
      </w:r>
      <w:r w:rsidRPr="005413CC">
        <w:rPr>
          <w:rFonts w:ascii="Arial Narrow" w:hAnsi="Arial Narrow"/>
          <w:b/>
          <w:bCs/>
          <w:sz w:val="24"/>
          <w:szCs w:val="24"/>
        </w:rPr>
        <w:t>DEVELOPPEMENT DURABLE</w:t>
      </w:r>
    </w:p>
    <w:p w14:paraId="153352D0" w14:textId="77777777" w:rsidR="00ED24CC" w:rsidRDefault="00ED24CC" w:rsidP="00ED24CC">
      <w:r>
        <w:rPr>
          <w:noProof/>
          <w:lang w:eastAsia="fr-FR"/>
        </w:rPr>
        <mc:AlternateContent>
          <mc:Choice Requires="wps">
            <w:drawing>
              <wp:anchor distT="4294967294" distB="4294967294" distL="114300" distR="114300" simplePos="0" relativeHeight="251662336" behindDoc="0" locked="0" layoutInCell="1" allowOverlap="1" wp14:anchorId="2BDD7BA3" wp14:editId="6ADCEDF6">
                <wp:simplePos x="0" y="0"/>
                <wp:positionH relativeFrom="column">
                  <wp:posOffset>688975</wp:posOffset>
                </wp:positionH>
                <wp:positionV relativeFrom="paragraph">
                  <wp:posOffset>118109</wp:posOffset>
                </wp:positionV>
                <wp:extent cx="685800" cy="0"/>
                <wp:effectExtent l="0" t="19050" r="0" b="19050"/>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8D59E6" id="Connecteur droit 8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25pt,9.3pt" to="10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" strokeweight="2.25pt"/>
            </w:pict>
          </mc:Fallback>
        </mc:AlternateContent>
      </w:r>
    </w:p>
    <w:p w14:paraId="6CFCB1BA" w14:textId="77777777" w:rsidR="00ED24CC" w:rsidRPr="005413CC" w:rsidRDefault="00ED24CC" w:rsidP="00ED24CC">
      <w:pPr>
        <w:spacing w:after="0" w:line="240" w:lineRule="auto"/>
        <w:rPr>
          <w:rFonts w:ascii="Arial Narrow" w:hAnsi="Arial Narrow"/>
          <w:b/>
          <w:sz w:val="24"/>
          <w:szCs w:val="24"/>
        </w:rPr>
      </w:pPr>
      <w:r w:rsidRPr="005413CC">
        <w:rPr>
          <w:rFonts w:ascii="Arial Narrow" w:hAnsi="Arial Narrow"/>
          <w:b/>
          <w:sz w:val="24"/>
          <w:szCs w:val="24"/>
        </w:rPr>
        <w:t xml:space="preserve">SECRETARIAT GENERAL  </w:t>
      </w:r>
    </w:p>
    <w:p w14:paraId="353B274E" w14:textId="77777777" w:rsidR="00ED24CC" w:rsidRPr="00123421" w:rsidRDefault="00ED24CC" w:rsidP="00ED24CC">
      <w:pPr>
        <w:spacing w:after="0" w:line="240" w:lineRule="auto"/>
        <w:rPr>
          <w:rFonts w:ascii="Comic Sans MS" w:hAnsi="Comic Sans MS"/>
          <w:b/>
          <w:i/>
          <w:sz w:val="20"/>
          <w:szCs w:val="20"/>
        </w:rPr>
      </w:pPr>
      <w:r>
        <w:rPr>
          <w:rFonts w:ascii="Comic Sans MS" w:hAnsi="Comic Sans MS"/>
          <w:b/>
          <w:i/>
          <w:sz w:val="20"/>
          <w:szCs w:val="20"/>
        </w:rPr>
        <w:t xml:space="preserve">    </w:t>
      </w:r>
      <w:r w:rsidRPr="00123421">
        <w:rPr>
          <w:rFonts w:ascii="Comic Sans MS" w:hAnsi="Comic Sans MS"/>
          <w:b/>
          <w:i/>
          <w:sz w:val="20"/>
          <w:szCs w:val="20"/>
        </w:rPr>
        <w:t xml:space="preserve"> </w:t>
      </w:r>
      <w:r w:rsidRPr="00123421">
        <w:rPr>
          <w:rFonts w:ascii="Comic Sans MS" w:hAnsi="Comic Sans MS"/>
          <w:b/>
          <w:i/>
          <w:sz w:val="20"/>
          <w:szCs w:val="20"/>
        </w:rPr>
        <w:tab/>
      </w:r>
      <w:r w:rsidRPr="00123421">
        <w:rPr>
          <w:rFonts w:ascii="Comic Sans MS" w:hAnsi="Comic Sans MS"/>
          <w:b/>
          <w:i/>
          <w:sz w:val="20"/>
          <w:szCs w:val="20"/>
        </w:rPr>
        <w:tab/>
      </w:r>
    </w:p>
    <w:p w14:paraId="395FA331" w14:textId="77777777" w:rsidR="00ED24CC" w:rsidRPr="00BF5FB5" w:rsidRDefault="00ED24CC" w:rsidP="00ED24CC">
      <w:pPr>
        <w:pStyle w:val="Titre4"/>
        <w:numPr>
          <w:ilvl w:val="0"/>
          <w:numId w:val="0"/>
        </w:numPr>
        <w:rPr>
          <w:sz w:val="24"/>
          <w:szCs w:val="24"/>
        </w:rPr>
      </w:pPr>
      <w:r w:rsidRPr="00F74354">
        <w:rPr>
          <w:rFonts w:ascii="Arial" w:hAnsi="Arial" w:cs="Arial"/>
          <w:b w:val="0"/>
          <w:bCs w:val="0"/>
          <w:noProof/>
          <w:lang w:val="fr-FR" w:eastAsia="fr-FR"/>
        </w:rPr>
        <w:drawing>
          <wp:anchor distT="0" distB="0" distL="114300" distR="114300" simplePos="0" relativeHeight="251663360" behindDoc="1" locked="0" layoutInCell="1" allowOverlap="1" wp14:anchorId="38A1D6BA" wp14:editId="33B767D3">
            <wp:simplePos x="0" y="0"/>
            <wp:positionH relativeFrom="column">
              <wp:posOffset>419735</wp:posOffset>
            </wp:positionH>
            <wp:positionV relativeFrom="paragraph">
              <wp:posOffset>11430</wp:posOffset>
            </wp:positionV>
            <wp:extent cx="1066800" cy="990600"/>
            <wp:effectExtent l="0" t="0" r="0" b="0"/>
            <wp:wrapTight wrapText="bothSides">
              <wp:wrapPolygon edited="0">
                <wp:start x="0" y="0"/>
                <wp:lineTo x="0" y="21185"/>
                <wp:lineTo x="21214" y="21185"/>
                <wp:lineTo x="21214"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06680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5FB5">
        <w:rPr>
          <w:sz w:val="26"/>
        </w:rPr>
        <w:tab/>
      </w:r>
      <w:r w:rsidRPr="00BF5FB5">
        <w:rPr>
          <w:sz w:val="26"/>
        </w:rPr>
        <w:tab/>
      </w:r>
      <w:r w:rsidRPr="00BF5FB5">
        <w:rPr>
          <w:sz w:val="26"/>
        </w:rPr>
        <w:tab/>
      </w:r>
      <w:r w:rsidRPr="00BF5FB5">
        <w:rPr>
          <w:sz w:val="26"/>
        </w:rPr>
        <w:tab/>
      </w:r>
      <w:r w:rsidRPr="00BF5FB5">
        <w:rPr>
          <w:sz w:val="26"/>
        </w:rPr>
        <w:tab/>
      </w:r>
      <w:r w:rsidRPr="00BF5FB5">
        <w:rPr>
          <w:sz w:val="26"/>
        </w:rPr>
        <w:tab/>
      </w:r>
      <w:r w:rsidRPr="00BF5FB5">
        <w:rPr>
          <w:sz w:val="26"/>
        </w:rPr>
        <w:tab/>
      </w:r>
      <w:r w:rsidRPr="00BF5FB5">
        <w:rPr>
          <w:sz w:val="26"/>
        </w:rPr>
        <w:tab/>
      </w:r>
    </w:p>
    <w:p w14:paraId="2504700F" w14:textId="77777777" w:rsidR="00ED24CC" w:rsidRPr="000B5A64" w:rsidRDefault="00ED24CC" w:rsidP="00ED24CC">
      <w:pPr>
        <w:spacing w:after="0" w:line="240" w:lineRule="auto"/>
        <w:rPr>
          <w:rFonts w:ascii="Arial" w:eastAsia="Times New Roman" w:hAnsi="Arial" w:cs="Arial"/>
          <w:b/>
          <w:color w:val="000000"/>
          <w:sz w:val="28"/>
          <w:szCs w:val="28"/>
          <w:lang w:eastAsia="fr-FR"/>
        </w:rPr>
      </w:pPr>
    </w:p>
    <w:p w14:paraId="364BC073" w14:textId="77777777" w:rsidR="00ED24CC" w:rsidRPr="000B5A64" w:rsidRDefault="00ED24CC" w:rsidP="00ED24CC">
      <w:pPr>
        <w:spacing w:after="0" w:line="240" w:lineRule="auto"/>
        <w:rPr>
          <w:rFonts w:ascii="Arial" w:eastAsia="Times New Roman" w:hAnsi="Arial" w:cs="Arial"/>
          <w:b/>
          <w:color w:val="000000"/>
          <w:sz w:val="28"/>
          <w:szCs w:val="28"/>
          <w:lang w:eastAsia="fr-FR"/>
        </w:rPr>
      </w:pPr>
    </w:p>
    <w:p w14:paraId="1322BCD1" w14:textId="77777777" w:rsidR="00ED24CC" w:rsidRPr="000B5A64" w:rsidRDefault="00ED24CC" w:rsidP="00ED24CC">
      <w:pPr>
        <w:spacing w:before="120" w:after="0" w:line="276" w:lineRule="auto"/>
        <w:ind w:right="-144"/>
        <w:rPr>
          <w:rFonts w:ascii="Arial" w:eastAsia="Times New Roman" w:hAnsi="Arial" w:cs="Arial"/>
          <w:b/>
          <w:lang w:eastAsia="fr-FR"/>
        </w:rPr>
      </w:pPr>
    </w:p>
    <w:p w14:paraId="36B26AE1" w14:textId="77777777" w:rsidR="00ED24CC" w:rsidRPr="000B5A64" w:rsidRDefault="00ED24CC" w:rsidP="00ED24CC">
      <w:pPr>
        <w:spacing w:before="120" w:after="0" w:line="276" w:lineRule="auto"/>
        <w:ind w:right="-144"/>
        <w:jc w:val="center"/>
        <w:rPr>
          <w:rFonts w:ascii="Arial" w:eastAsia="Times New Roman" w:hAnsi="Arial" w:cs="Arial"/>
          <w:b/>
          <w:lang w:eastAsia="fr-FR"/>
        </w:rPr>
      </w:pPr>
    </w:p>
    <w:p w14:paraId="75BB021E" w14:textId="77777777" w:rsidR="00ED24CC" w:rsidRPr="000B5A64" w:rsidRDefault="00ED24CC" w:rsidP="00ED24CC">
      <w:pPr>
        <w:tabs>
          <w:tab w:val="left" w:pos="8625"/>
        </w:tabs>
        <w:spacing w:before="120" w:after="0" w:line="276" w:lineRule="auto"/>
        <w:ind w:right="-144"/>
        <w:rPr>
          <w:rFonts w:ascii="Arial" w:eastAsia="Times New Roman" w:hAnsi="Arial" w:cs="Arial"/>
          <w:b/>
          <w:lang w:eastAsia="fr-FR"/>
        </w:rPr>
      </w:pPr>
    </w:p>
    <w:p w14:paraId="224D2493" w14:textId="77777777" w:rsidR="00ED24CC" w:rsidRPr="000B5A64" w:rsidRDefault="00A01480" w:rsidP="00ED24CC">
      <w:pPr>
        <w:tabs>
          <w:tab w:val="left" w:pos="8625"/>
        </w:tabs>
        <w:spacing w:before="120" w:after="0" w:line="276" w:lineRule="auto"/>
        <w:ind w:right="-144"/>
        <w:rPr>
          <w:rFonts w:ascii="Arial" w:eastAsia="Times New Roman" w:hAnsi="Arial" w:cs="Arial"/>
          <w:b/>
          <w:lang w:eastAsia="fr-FR"/>
        </w:rPr>
      </w:pPr>
      <w:r w:rsidRPr="000B5A64">
        <w:rPr>
          <w:rFonts w:ascii="Arial" w:eastAsia="Times New Roman" w:hAnsi="Arial" w:cs="Arial"/>
          <w:b/>
          <w:noProof/>
          <w:lang w:eastAsia="fr-FR"/>
        </w:rPr>
        <mc:AlternateContent>
          <mc:Choice Requires="wps">
            <w:drawing>
              <wp:anchor distT="0" distB="0" distL="114300" distR="114300" simplePos="0" relativeHeight="251659264" behindDoc="0" locked="0" layoutInCell="1" allowOverlap="1" wp14:anchorId="1E16E3B8" wp14:editId="6F2ACA0E">
                <wp:simplePos x="0" y="0"/>
                <wp:positionH relativeFrom="column">
                  <wp:posOffset>424180</wp:posOffset>
                </wp:positionH>
                <wp:positionV relativeFrom="paragraph">
                  <wp:posOffset>242571</wp:posOffset>
                </wp:positionV>
                <wp:extent cx="4835525" cy="895350"/>
                <wp:effectExtent l="0" t="0" r="22225" b="190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895350"/>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C9E378" w14:textId="77777777" w:rsidR="00AB1117" w:rsidRPr="00407A7E" w:rsidRDefault="00AB1117" w:rsidP="00407A7E">
                            <w:pPr>
                              <w:tabs>
                                <w:tab w:val="left" w:pos="8625"/>
                              </w:tabs>
                              <w:spacing w:after="0"/>
                              <w:ind w:right="-144"/>
                              <w:jc w:val="center"/>
                              <w:rPr>
                                <w:rFonts w:ascii="Arial Rounded MT Bold" w:hAnsi="Arial Rounded MT Bold" w:cs="Arial"/>
                                <w:b/>
                                <w:color w:val="000000"/>
                                <w:sz w:val="28"/>
                                <w:szCs w:val="28"/>
                              </w:rPr>
                            </w:pPr>
                            <w:r>
                              <w:rPr>
                                <w:rFonts w:ascii="Arial Rounded MT Bold" w:hAnsi="Arial Rounded MT Bold" w:cs="Arial"/>
                                <w:b/>
                                <w:color w:val="000000"/>
                                <w:sz w:val="28"/>
                                <w:szCs w:val="28"/>
                              </w:rPr>
                              <w:t xml:space="preserve">RAPPORT DE MISE EN ŒUVRE DU PLAN D’ACTIONS </w:t>
                            </w:r>
                            <w:r w:rsidRPr="005C779C">
                              <w:rPr>
                                <w:rFonts w:ascii="Arial Rounded MT Bold" w:hAnsi="Arial Rounded MT Bold" w:cs="Arial"/>
                                <w:b/>
                                <w:color w:val="000000"/>
                                <w:sz w:val="28"/>
                                <w:szCs w:val="28"/>
                              </w:rPr>
                              <w:t>DELA</w:t>
                            </w:r>
                            <w:r w:rsidRPr="005C779C">
                              <w:rPr>
                                <w:rFonts w:ascii="Arial Rounded MT Bold" w:hAnsi="Arial Rounded MT Bold" w:cs="Arial"/>
                                <w:b/>
                                <w:sz w:val="28"/>
                                <w:szCs w:val="28"/>
                              </w:rPr>
                              <w:t xml:space="preserve"> POLITIQUE NATIONALE DE </w:t>
                            </w:r>
                            <w:r>
                              <w:rPr>
                                <w:rFonts w:ascii="Arial Rounded MT Bold" w:hAnsi="Arial Rounded MT Bold" w:cs="Arial"/>
                                <w:b/>
                                <w:sz w:val="28"/>
                                <w:szCs w:val="28"/>
                              </w:rPr>
                              <w:t>PROTECTION</w:t>
                            </w:r>
                          </w:p>
                          <w:p w14:paraId="6A284D68" w14:textId="77777777" w:rsidR="00AB1117" w:rsidRPr="00E67D07" w:rsidRDefault="00AB1117" w:rsidP="00ED24CC">
                            <w:pPr>
                              <w:tabs>
                                <w:tab w:val="left" w:pos="8625"/>
                              </w:tabs>
                              <w:spacing w:after="0"/>
                              <w:ind w:right="-144"/>
                              <w:jc w:val="center"/>
                              <w:rPr>
                                <w:sz w:val="28"/>
                              </w:rPr>
                            </w:pPr>
                            <w:r w:rsidRPr="005C779C">
                              <w:rPr>
                                <w:rFonts w:ascii="Arial Rounded MT Bold" w:hAnsi="Arial Rounded MT Bold" w:cs="Arial"/>
                                <w:b/>
                                <w:sz w:val="28"/>
                                <w:szCs w:val="28"/>
                              </w:rPr>
                              <w:t>DE L’ENVIRONNEMENT</w:t>
                            </w:r>
                            <w:r>
                              <w:rPr>
                                <w:rFonts w:ascii="Arial Rounded MT Bold" w:hAnsi="Arial Rounded MT Bold" w:cs="Arial"/>
                                <w:b/>
                                <w:sz w:val="28"/>
                                <w:szCs w:val="28"/>
                              </w:rPr>
                              <w:t xml:space="preserve"> AU TITRE DE L’ANNEE </w:t>
                            </w:r>
                            <w:r>
                              <w:rPr>
                                <w:rFonts w:ascii="Arial Rounded MT Bold" w:hAnsi="Arial Rounded MT Bold" w:cs="Arial"/>
                                <w:b/>
                                <w:color w:val="000000"/>
                                <w:sz w:val="28"/>
                                <w:szCs w:val="2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6C269" id="Rectangle à coins arrondis 2" o:spid="_x0000_s1026" style="position:absolute;margin-left:33.4pt;margin-top:19.1pt;width:38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" fillcolor="white [3201]" strokecolor="#9bbb59 [3206]" strokeweight="2pt">
                <v:textbox>
                  <w:txbxContent>
                    <w:p w:rsidR="00AB1117" w:rsidRPr="00407A7E" w:rsidRDefault="00AB1117" w:rsidP="00407A7E">
                      <w:pPr>
                        <w:tabs>
                          <w:tab w:val="left" w:pos="8625"/>
                        </w:tabs>
                        <w:spacing w:after="0"/>
                        <w:ind w:right="-144"/>
                        <w:jc w:val="center"/>
                        <w:rPr>
                          <w:rFonts w:ascii="Arial Rounded MT Bold" w:hAnsi="Arial Rounded MT Bold" w:cs="Arial"/>
                          <w:b/>
                          <w:color w:val="000000"/>
                          <w:sz w:val="28"/>
                          <w:szCs w:val="28"/>
                        </w:rPr>
                      </w:pPr>
                      <w:r>
                        <w:rPr>
                          <w:rFonts w:ascii="Arial Rounded MT Bold" w:hAnsi="Arial Rounded MT Bold" w:cs="Arial"/>
                          <w:b/>
                          <w:color w:val="000000"/>
                          <w:sz w:val="28"/>
                          <w:szCs w:val="28"/>
                        </w:rPr>
                        <w:t xml:space="preserve">RAPPORT DE MISE EN ŒUVRE DU PLAN D’ACTIONS </w:t>
                      </w:r>
                      <w:r w:rsidRPr="005C779C">
                        <w:rPr>
                          <w:rFonts w:ascii="Arial Rounded MT Bold" w:hAnsi="Arial Rounded MT Bold" w:cs="Arial"/>
                          <w:b/>
                          <w:color w:val="000000"/>
                          <w:sz w:val="28"/>
                          <w:szCs w:val="28"/>
                        </w:rPr>
                        <w:t>DELA</w:t>
                      </w:r>
                      <w:r w:rsidRPr="005C779C">
                        <w:rPr>
                          <w:rFonts w:ascii="Arial Rounded MT Bold" w:hAnsi="Arial Rounded MT Bold" w:cs="Arial"/>
                          <w:b/>
                          <w:sz w:val="28"/>
                          <w:szCs w:val="28"/>
                        </w:rPr>
                        <w:t xml:space="preserve"> POLITIQUE NATIONALE DE </w:t>
                      </w:r>
                      <w:r>
                        <w:rPr>
                          <w:rFonts w:ascii="Arial Rounded MT Bold" w:hAnsi="Arial Rounded MT Bold" w:cs="Arial"/>
                          <w:b/>
                          <w:sz w:val="28"/>
                          <w:szCs w:val="28"/>
                        </w:rPr>
                        <w:t>PROTECTION</w:t>
                      </w:r>
                    </w:p>
                    <w:p w:rsidR="00AB1117" w:rsidRPr="00E67D07" w:rsidRDefault="00AB1117" w:rsidP="00ED24CC">
                      <w:pPr>
                        <w:tabs>
                          <w:tab w:val="left" w:pos="8625"/>
                        </w:tabs>
                        <w:spacing w:after="0"/>
                        <w:ind w:right="-144"/>
                        <w:jc w:val="center"/>
                        <w:rPr>
                          <w:sz w:val="28"/>
                        </w:rPr>
                      </w:pPr>
                      <w:r w:rsidRPr="005C779C">
                        <w:rPr>
                          <w:rFonts w:ascii="Arial Rounded MT Bold" w:hAnsi="Arial Rounded MT Bold" w:cs="Arial"/>
                          <w:b/>
                          <w:sz w:val="28"/>
                          <w:szCs w:val="28"/>
                        </w:rPr>
                        <w:t>DE L’ENVIRONNEMENT</w:t>
                      </w:r>
                      <w:r>
                        <w:rPr>
                          <w:rFonts w:ascii="Arial Rounded MT Bold" w:hAnsi="Arial Rounded MT Bold" w:cs="Arial"/>
                          <w:b/>
                          <w:sz w:val="28"/>
                          <w:szCs w:val="28"/>
                        </w:rPr>
                        <w:t xml:space="preserve"> AU TITRE DE L’ANNEE </w:t>
                      </w:r>
                      <w:r>
                        <w:rPr>
                          <w:rFonts w:ascii="Arial Rounded MT Bold" w:hAnsi="Arial Rounded MT Bold" w:cs="Arial"/>
                          <w:b/>
                          <w:color w:val="000000"/>
                          <w:sz w:val="28"/>
                          <w:szCs w:val="28"/>
                        </w:rPr>
                        <w:t>2019</w:t>
                      </w:r>
                    </w:p>
                  </w:txbxContent>
                </v:textbox>
              </v:roundrect>
            </w:pict>
          </mc:Fallback>
        </mc:AlternateContent>
      </w:r>
      <w:r w:rsidR="00ED24CC" w:rsidRPr="000B5A64">
        <w:rPr>
          <w:rFonts w:ascii="Arial" w:eastAsia="Times New Roman" w:hAnsi="Arial" w:cs="Arial"/>
          <w:b/>
          <w:lang w:eastAsia="fr-FR"/>
        </w:rPr>
        <w:tab/>
      </w:r>
    </w:p>
    <w:p w14:paraId="0480CFA2" w14:textId="77777777" w:rsidR="00ED24CC" w:rsidRPr="000B5A64" w:rsidRDefault="00ED24CC" w:rsidP="00ED24CC">
      <w:pPr>
        <w:tabs>
          <w:tab w:val="left" w:pos="8625"/>
        </w:tabs>
        <w:spacing w:before="120" w:after="0" w:line="276" w:lineRule="auto"/>
        <w:ind w:right="-144"/>
        <w:jc w:val="center"/>
        <w:rPr>
          <w:rFonts w:ascii="Arial" w:eastAsia="Times New Roman" w:hAnsi="Arial" w:cs="Arial"/>
          <w:b/>
          <w:sz w:val="28"/>
          <w:szCs w:val="28"/>
          <w:lang w:eastAsia="fr-FR"/>
        </w:rPr>
      </w:pPr>
    </w:p>
    <w:p w14:paraId="5CAA1E1E" w14:textId="77777777" w:rsidR="00ED24CC" w:rsidRPr="000B5A64" w:rsidRDefault="00ED24CC" w:rsidP="00ED24CC">
      <w:pPr>
        <w:tabs>
          <w:tab w:val="left" w:pos="8625"/>
        </w:tabs>
        <w:spacing w:before="120" w:after="0" w:line="276" w:lineRule="auto"/>
        <w:ind w:right="-144"/>
        <w:rPr>
          <w:rFonts w:ascii="Arial" w:eastAsia="Times New Roman" w:hAnsi="Arial" w:cs="Arial"/>
          <w:b/>
          <w:lang w:eastAsia="fr-FR"/>
        </w:rPr>
      </w:pPr>
    </w:p>
    <w:p w14:paraId="05523B72" w14:textId="77777777" w:rsidR="00ED24CC" w:rsidRPr="000B5A64" w:rsidRDefault="00ED24CC" w:rsidP="00ED24CC">
      <w:pPr>
        <w:tabs>
          <w:tab w:val="left" w:pos="8625"/>
        </w:tabs>
        <w:spacing w:before="120" w:after="0" w:line="276" w:lineRule="auto"/>
        <w:ind w:right="-144"/>
        <w:rPr>
          <w:rFonts w:ascii="Arial" w:eastAsia="Times New Roman" w:hAnsi="Arial" w:cs="Arial"/>
          <w:b/>
          <w:lang w:eastAsia="fr-FR"/>
        </w:rPr>
      </w:pPr>
    </w:p>
    <w:p w14:paraId="3EBF3006" w14:textId="77777777" w:rsidR="00ED24CC" w:rsidRPr="000B5A64" w:rsidRDefault="00ED24CC" w:rsidP="00ED24CC">
      <w:pPr>
        <w:spacing w:before="120" w:after="0" w:line="276" w:lineRule="auto"/>
        <w:ind w:right="-144"/>
        <w:jc w:val="center"/>
        <w:rPr>
          <w:rFonts w:ascii="Arial" w:eastAsia="Times New Roman" w:hAnsi="Arial" w:cs="Arial"/>
          <w:b/>
          <w:lang w:eastAsia="fr-FR"/>
        </w:rPr>
      </w:pPr>
    </w:p>
    <w:p w14:paraId="47A22514" w14:textId="77777777" w:rsidR="00ED24CC" w:rsidRPr="000B5A64" w:rsidRDefault="00ED24CC" w:rsidP="00ED24CC">
      <w:pPr>
        <w:spacing w:before="120" w:after="0" w:line="276" w:lineRule="auto"/>
        <w:ind w:left="708" w:right="-144"/>
        <w:jc w:val="center"/>
        <w:rPr>
          <w:rFonts w:ascii="Arial" w:eastAsia="Times New Roman" w:hAnsi="Arial" w:cs="Arial"/>
          <w:lang w:eastAsia="fr-FR"/>
        </w:rPr>
      </w:pPr>
    </w:p>
    <w:p w14:paraId="3275545F" w14:textId="77777777" w:rsidR="00ED24CC" w:rsidRPr="000B5A64" w:rsidRDefault="00ED24CC" w:rsidP="00ED24CC">
      <w:pPr>
        <w:spacing w:after="0" w:line="276" w:lineRule="auto"/>
        <w:ind w:right="-144"/>
        <w:jc w:val="center"/>
        <w:rPr>
          <w:rFonts w:ascii="Arial" w:eastAsia="Times New Roman" w:hAnsi="Arial" w:cs="Arial"/>
          <w:b/>
          <w:lang w:eastAsia="fr-FR"/>
        </w:rPr>
      </w:pPr>
    </w:p>
    <w:p w14:paraId="5A328DC3" w14:textId="77777777" w:rsidR="00ED24CC" w:rsidRPr="000B5A64" w:rsidRDefault="00ED24CC" w:rsidP="00ED24CC">
      <w:pPr>
        <w:spacing w:after="0" w:line="276" w:lineRule="auto"/>
        <w:ind w:right="-144"/>
        <w:jc w:val="center"/>
        <w:rPr>
          <w:rFonts w:ascii="Arial" w:eastAsia="Times New Roman" w:hAnsi="Arial" w:cs="Arial"/>
          <w:b/>
          <w:sz w:val="24"/>
          <w:szCs w:val="24"/>
          <w:lang w:eastAsia="fr-FR"/>
        </w:rPr>
      </w:pPr>
      <w:r>
        <w:rPr>
          <w:rFonts w:ascii="Arial" w:eastAsia="Times New Roman" w:hAnsi="Arial" w:cs="Arial"/>
          <w:b/>
          <w:sz w:val="24"/>
          <w:szCs w:val="24"/>
          <w:lang w:eastAsia="fr-FR"/>
        </w:rPr>
        <w:t>Jui</w:t>
      </w:r>
      <w:r w:rsidR="00D07423">
        <w:rPr>
          <w:rFonts w:ascii="Arial" w:eastAsia="Times New Roman" w:hAnsi="Arial" w:cs="Arial"/>
          <w:b/>
          <w:sz w:val="24"/>
          <w:szCs w:val="24"/>
          <w:lang w:eastAsia="fr-FR"/>
        </w:rPr>
        <w:t>llet</w:t>
      </w:r>
      <w:r w:rsidRPr="000B5A64">
        <w:rPr>
          <w:rFonts w:ascii="Arial" w:eastAsia="Times New Roman" w:hAnsi="Arial" w:cs="Arial"/>
          <w:b/>
          <w:sz w:val="24"/>
          <w:szCs w:val="24"/>
          <w:lang w:eastAsia="fr-FR"/>
        </w:rPr>
        <w:t xml:space="preserve"> 20</w:t>
      </w:r>
      <w:r>
        <w:rPr>
          <w:rFonts w:ascii="Arial" w:eastAsia="Times New Roman" w:hAnsi="Arial" w:cs="Arial"/>
          <w:b/>
          <w:sz w:val="24"/>
          <w:szCs w:val="24"/>
          <w:lang w:eastAsia="fr-FR"/>
        </w:rPr>
        <w:t>20</w:t>
      </w:r>
    </w:p>
    <w:p w14:paraId="60755618" w14:textId="77777777" w:rsidR="00ED24CC" w:rsidRPr="000B5A64" w:rsidRDefault="00ED24CC" w:rsidP="00ED24CC">
      <w:pPr>
        <w:spacing w:after="0" w:line="276" w:lineRule="auto"/>
        <w:rPr>
          <w:rFonts w:ascii="Arial" w:eastAsia="Times New Roman" w:hAnsi="Arial" w:cs="Arial"/>
          <w:b/>
          <w:color w:val="000000"/>
          <w:lang w:eastAsia="fr-FR"/>
        </w:rPr>
      </w:pPr>
    </w:p>
    <w:p w14:paraId="1074B1E9" w14:textId="77777777" w:rsidR="00ED24CC" w:rsidRPr="000B5A64" w:rsidRDefault="00ED24CC" w:rsidP="00ED24CC">
      <w:pPr>
        <w:spacing w:after="0" w:line="276" w:lineRule="auto"/>
        <w:rPr>
          <w:rFonts w:ascii="Arial" w:eastAsia="Times New Roman" w:hAnsi="Arial" w:cs="Arial"/>
          <w:b/>
          <w:color w:val="000000"/>
          <w:lang w:eastAsia="fr-FR"/>
        </w:rPr>
      </w:pPr>
    </w:p>
    <w:p w14:paraId="67D9ED4B" w14:textId="77777777" w:rsidR="00ED24CC" w:rsidRDefault="00ED24CC" w:rsidP="00ED24CC">
      <w:pPr>
        <w:spacing w:after="0" w:line="276" w:lineRule="auto"/>
        <w:rPr>
          <w:rFonts w:ascii="Arial" w:eastAsia="Times New Roman" w:hAnsi="Arial" w:cs="Arial"/>
          <w:b/>
          <w:color w:val="000000"/>
          <w:lang w:eastAsia="fr-FR"/>
        </w:rPr>
      </w:pPr>
    </w:p>
    <w:p w14:paraId="2E71322F" w14:textId="77777777" w:rsidR="00ED24CC" w:rsidRDefault="00ED24CC" w:rsidP="00ED24CC">
      <w:pPr>
        <w:spacing w:after="0" w:line="276" w:lineRule="auto"/>
        <w:rPr>
          <w:rFonts w:ascii="Arial" w:eastAsia="Times New Roman" w:hAnsi="Arial" w:cs="Arial"/>
          <w:b/>
          <w:color w:val="000000"/>
          <w:lang w:eastAsia="fr-FR"/>
        </w:rPr>
      </w:pPr>
    </w:p>
    <w:p w14:paraId="479F0A0B" w14:textId="77777777" w:rsidR="00ED24CC" w:rsidRDefault="00ED24CC" w:rsidP="00ED24CC">
      <w:pPr>
        <w:spacing w:after="0" w:line="276" w:lineRule="auto"/>
        <w:rPr>
          <w:rFonts w:ascii="Arial" w:eastAsia="Times New Roman" w:hAnsi="Arial" w:cs="Arial"/>
          <w:b/>
          <w:color w:val="000000"/>
          <w:lang w:eastAsia="fr-FR"/>
        </w:rPr>
      </w:pPr>
    </w:p>
    <w:p w14:paraId="3B512116" w14:textId="77777777" w:rsidR="00ED24CC" w:rsidRDefault="00ED24CC" w:rsidP="00ED24CC">
      <w:pPr>
        <w:spacing w:after="0" w:line="276" w:lineRule="auto"/>
        <w:rPr>
          <w:rFonts w:ascii="Arial" w:eastAsia="Times New Roman" w:hAnsi="Arial" w:cs="Arial"/>
          <w:b/>
          <w:color w:val="000000"/>
          <w:lang w:eastAsia="fr-FR"/>
        </w:rPr>
      </w:pPr>
    </w:p>
    <w:p w14:paraId="326F21B5" w14:textId="77777777" w:rsidR="00ED24CC" w:rsidRDefault="00ED24CC" w:rsidP="00ED24CC">
      <w:pPr>
        <w:spacing w:after="0" w:line="276" w:lineRule="auto"/>
        <w:rPr>
          <w:rFonts w:ascii="Arial" w:eastAsia="Times New Roman" w:hAnsi="Arial" w:cs="Arial"/>
          <w:b/>
          <w:color w:val="000000"/>
          <w:lang w:eastAsia="fr-FR"/>
        </w:rPr>
      </w:pPr>
    </w:p>
    <w:p w14:paraId="6C6CF8FD" w14:textId="77777777" w:rsidR="00ED24CC" w:rsidRDefault="00ED24CC" w:rsidP="00ED24CC">
      <w:pPr>
        <w:spacing w:after="0" w:line="276" w:lineRule="auto"/>
        <w:rPr>
          <w:rFonts w:ascii="Arial" w:eastAsia="Times New Roman" w:hAnsi="Arial" w:cs="Arial"/>
          <w:b/>
          <w:color w:val="000000"/>
          <w:lang w:eastAsia="fr-FR"/>
        </w:rPr>
      </w:pPr>
    </w:p>
    <w:p w14:paraId="2B98F2C1" w14:textId="77777777" w:rsidR="00ED24CC" w:rsidRDefault="00ED24CC" w:rsidP="00ED24CC">
      <w:pPr>
        <w:spacing w:after="0" w:line="276" w:lineRule="auto"/>
        <w:rPr>
          <w:rFonts w:ascii="Arial" w:eastAsia="Times New Roman" w:hAnsi="Arial" w:cs="Arial"/>
          <w:b/>
          <w:color w:val="000000"/>
          <w:lang w:eastAsia="fr-FR"/>
        </w:rPr>
      </w:pPr>
    </w:p>
    <w:p w14:paraId="25A59EDF" w14:textId="77777777" w:rsidR="00ED24CC" w:rsidRDefault="00ED24CC" w:rsidP="00ED24CC">
      <w:pPr>
        <w:spacing w:after="0" w:line="276" w:lineRule="auto"/>
        <w:rPr>
          <w:rFonts w:ascii="Arial" w:eastAsia="Times New Roman" w:hAnsi="Arial" w:cs="Arial"/>
          <w:b/>
          <w:color w:val="000000"/>
          <w:lang w:eastAsia="fr-FR"/>
        </w:rPr>
      </w:pPr>
    </w:p>
    <w:p w14:paraId="5DCC92CC" w14:textId="77777777" w:rsidR="00ED24CC" w:rsidRDefault="00ED24CC" w:rsidP="00ED24CC">
      <w:pPr>
        <w:spacing w:after="0" w:line="276" w:lineRule="auto"/>
        <w:rPr>
          <w:rFonts w:ascii="Arial" w:eastAsia="Times New Roman" w:hAnsi="Arial" w:cs="Arial"/>
          <w:b/>
          <w:color w:val="000000"/>
          <w:lang w:eastAsia="fr-FR"/>
        </w:rPr>
      </w:pPr>
    </w:p>
    <w:p w14:paraId="0C288862" w14:textId="77777777" w:rsidR="00ED24CC" w:rsidRDefault="00ED24CC" w:rsidP="00ED24CC">
      <w:pPr>
        <w:spacing w:after="0" w:line="276" w:lineRule="auto"/>
        <w:rPr>
          <w:rFonts w:ascii="Arial" w:eastAsia="Times New Roman" w:hAnsi="Arial" w:cs="Arial"/>
          <w:b/>
          <w:color w:val="000000"/>
          <w:lang w:eastAsia="fr-FR"/>
        </w:rPr>
      </w:pPr>
    </w:p>
    <w:p w14:paraId="0A04DD23" w14:textId="77777777" w:rsidR="00ED24CC" w:rsidRDefault="00ED24CC" w:rsidP="00ED24CC">
      <w:pPr>
        <w:spacing w:after="0" w:line="276" w:lineRule="auto"/>
        <w:rPr>
          <w:rFonts w:ascii="Arial" w:eastAsia="Times New Roman" w:hAnsi="Arial" w:cs="Arial"/>
          <w:b/>
          <w:color w:val="000000"/>
          <w:lang w:eastAsia="fr-FR"/>
        </w:rPr>
      </w:pPr>
    </w:p>
    <w:p w14:paraId="77A450C4" w14:textId="77777777" w:rsidR="00ED24CC" w:rsidRDefault="00ED24CC" w:rsidP="00ED24CC">
      <w:pPr>
        <w:spacing w:after="0" w:line="276" w:lineRule="auto"/>
        <w:rPr>
          <w:rFonts w:ascii="Arial" w:eastAsia="Times New Roman" w:hAnsi="Arial" w:cs="Arial"/>
          <w:b/>
          <w:color w:val="000000"/>
          <w:lang w:eastAsia="fr-FR"/>
        </w:rPr>
      </w:pPr>
    </w:p>
    <w:p w14:paraId="75BB7339" w14:textId="77777777" w:rsidR="00ED24CC" w:rsidRDefault="00ED24CC" w:rsidP="00ED24CC">
      <w:pPr>
        <w:spacing w:after="0" w:line="276" w:lineRule="auto"/>
        <w:rPr>
          <w:rFonts w:ascii="Arial" w:eastAsia="Times New Roman" w:hAnsi="Arial" w:cs="Arial"/>
          <w:b/>
          <w:color w:val="000000"/>
          <w:lang w:eastAsia="fr-FR"/>
        </w:rPr>
      </w:pPr>
    </w:p>
    <w:p w14:paraId="33405402" w14:textId="77777777" w:rsidR="00ED24CC" w:rsidRPr="000B5A64" w:rsidRDefault="00ED24CC" w:rsidP="00ED24CC">
      <w:pPr>
        <w:spacing w:after="0" w:line="276" w:lineRule="auto"/>
        <w:rPr>
          <w:rFonts w:ascii="Arial" w:eastAsia="Times New Roman" w:hAnsi="Arial" w:cs="Arial"/>
          <w:b/>
          <w:color w:val="000000"/>
          <w:lang w:eastAsia="fr-FR"/>
        </w:rPr>
      </w:pPr>
      <w:r w:rsidRPr="000B5A64">
        <w:rPr>
          <w:rFonts w:ascii="Arial" w:eastAsia="Times New Roman" w:hAnsi="Arial" w:cs="Arial"/>
          <w:b/>
          <w:noProof/>
          <w:color w:val="000000"/>
          <w:lang w:eastAsia="fr-FR"/>
        </w:rPr>
        <mc:AlternateContent>
          <mc:Choice Requires="wps">
            <w:drawing>
              <wp:anchor distT="0" distB="0" distL="114300" distR="114300" simplePos="0" relativeHeight="251660288" behindDoc="0" locked="0" layoutInCell="1" allowOverlap="1" wp14:anchorId="57966E79" wp14:editId="41190DAB">
                <wp:simplePos x="0" y="0"/>
                <wp:positionH relativeFrom="column">
                  <wp:posOffset>2745740</wp:posOffset>
                </wp:positionH>
                <wp:positionV relativeFrom="paragraph">
                  <wp:posOffset>179705</wp:posOffset>
                </wp:positionV>
                <wp:extent cx="228600" cy="228600"/>
                <wp:effectExtent l="9525" t="8255" r="9525" b="1079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F2D2A" id="Ellipse 1" o:spid="_x0000_s1026" style="position:absolute;margin-left:216.2pt;margin-top:14.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" strokecolor="white"/>
            </w:pict>
          </mc:Fallback>
        </mc:AlternateContent>
      </w:r>
    </w:p>
    <w:p w14:paraId="45E3A5C5" w14:textId="77777777" w:rsidR="00ED24CC" w:rsidRDefault="00ED24CC" w:rsidP="00ED24CC">
      <w:pPr>
        <w:spacing w:after="0" w:line="276" w:lineRule="auto"/>
        <w:rPr>
          <w:rFonts w:ascii="Arial" w:eastAsia="Times New Roman" w:hAnsi="Arial" w:cs="Arial"/>
          <w:b/>
          <w:lang w:eastAsia="fr-FR"/>
        </w:rPr>
      </w:pPr>
    </w:p>
    <w:p w14:paraId="495B56A0" w14:textId="77777777" w:rsidR="00ED24CC" w:rsidRDefault="00ED24CC" w:rsidP="00ED24CC">
      <w:pPr>
        <w:spacing w:after="0" w:line="276" w:lineRule="auto"/>
        <w:rPr>
          <w:rFonts w:ascii="Arial" w:eastAsia="Times New Roman" w:hAnsi="Arial" w:cs="Arial"/>
          <w:b/>
          <w:lang w:eastAsia="fr-FR"/>
        </w:rPr>
      </w:pPr>
    </w:p>
    <w:p w14:paraId="50170CB8" w14:textId="77777777" w:rsidR="00ED24CC" w:rsidRPr="000B5A64" w:rsidRDefault="00ED24CC" w:rsidP="00ED24CC">
      <w:pPr>
        <w:spacing w:after="0" w:line="276" w:lineRule="auto"/>
        <w:rPr>
          <w:rFonts w:ascii="Arial" w:eastAsia="Times New Roman" w:hAnsi="Arial" w:cs="Arial"/>
          <w:b/>
          <w:lang w:eastAsia="fr-FR"/>
        </w:rPr>
      </w:pPr>
    </w:p>
    <w:p w14:paraId="1F4FCB75" w14:textId="77777777" w:rsidR="00ED24CC" w:rsidRDefault="00ED24CC" w:rsidP="00ED24CC">
      <w:pPr>
        <w:spacing w:after="0" w:line="276" w:lineRule="auto"/>
        <w:jc w:val="center"/>
        <w:rPr>
          <w:rFonts w:ascii="Arial" w:eastAsia="Times New Roman" w:hAnsi="Arial" w:cs="Arial"/>
          <w:b/>
          <w:lang w:eastAsia="fr-FR"/>
        </w:rPr>
      </w:pPr>
    </w:p>
    <w:p w14:paraId="533D0E76" w14:textId="77777777" w:rsidR="00ED24CC" w:rsidRDefault="00ED24CC" w:rsidP="00ED24CC">
      <w:pPr>
        <w:spacing w:after="0" w:line="276" w:lineRule="auto"/>
        <w:jc w:val="center"/>
        <w:rPr>
          <w:rFonts w:ascii="Arial" w:eastAsia="Times New Roman" w:hAnsi="Arial" w:cs="Arial"/>
          <w:b/>
          <w:lang w:eastAsia="fr-FR"/>
        </w:rPr>
      </w:pPr>
    </w:p>
    <w:p w14:paraId="68609F3B" w14:textId="77777777" w:rsidR="00D07423" w:rsidRDefault="00D07423" w:rsidP="00ED24CC">
      <w:pPr>
        <w:spacing w:after="0" w:line="276" w:lineRule="auto"/>
        <w:jc w:val="center"/>
        <w:rPr>
          <w:rFonts w:ascii="Arial" w:eastAsia="Times New Roman" w:hAnsi="Arial" w:cs="Arial"/>
          <w:b/>
          <w:lang w:eastAsia="fr-FR"/>
        </w:rPr>
      </w:pPr>
    </w:p>
    <w:p w14:paraId="5DC97685" w14:textId="77777777" w:rsidR="00ED24CC" w:rsidRDefault="00ED24CC" w:rsidP="00ED24CC">
      <w:pPr>
        <w:spacing w:after="0" w:line="276" w:lineRule="auto"/>
        <w:jc w:val="center"/>
        <w:rPr>
          <w:rFonts w:ascii="Arial" w:eastAsia="Times New Roman" w:hAnsi="Arial" w:cs="Arial"/>
          <w:b/>
          <w:lang w:eastAsia="fr-FR"/>
        </w:rPr>
      </w:pPr>
    </w:p>
    <w:p w14:paraId="14D4AF3A" w14:textId="77777777" w:rsidR="00ED24CC" w:rsidRPr="00A74A9A" w:rsidRDefault="00A74A9A" w:rsidP="00ED24CC">
      <w:pPr>
        <w:spacing w:after="0" w:line="276" w:lineRule="auto"/>
        <w:jc w:val="center"/>
        <w:rPr>
          <w:rFonts w:ascii="Arial" w:eastAsia="Times New Roman" w:hAnsi="Arial" w:cs="Arial"/>
          <w:b/>
          <w:u w:val="single"/>
          <w:lang w:eastAsia="fr-FR"/>
        </w:rPr>
      </w:pPr>
      <w:r w:rsidRPr="00A74A9A">
        <w:rPr>
          <w:rFonts w:ascii="Arial" w:eastAsia="Times New Roman" w:hAnsi="Arial" w:cs="Arial"/>
          <w:b/>
          <w:u w:val="single"/>
          <w:lang w:eastAsia="fr-FR"/>
        </w:rPr>
        <w:lastRenderedPageBreak/>
        <w:t>TABLES DES MATIERES</w:t>
      </w:r>
    </w:p>
    <w:p w14:paraId="3E52EE8E" w14:textId="77777777" w:rsidR="00ED24CC" w:rsidRDefault="00ED24CC" w:rsidP="00ED24CC">
      <w:pPr>
        <w:spacing w:after="0" w:line="276" w:lineRule="auto"/>
        <w:rPr>
          <w:rFonts w:ascii="Arial" w:eastAsia="Times New Roman" w:hAnsi="Arial" w:cs="Arial"/>
          <w:b/>
          <w:lang w:eastAsia="fr-FR"/>
        </w:rPr>
      </w:pPr>
    </w:p>
    <w:p w14:paraId="0E96970E" w14:textId="77777777" w:rsidR="00ED24CC" w:rsidRDefault="00ED24CC" w:rsidP="00ED24CC">
      <w:pPr>
        <w:spacing w:after="0" w:line="276" w:lineRule="auto"/>
        <w:rPr>
          <w:rFonts w:ascii="Arial" w:eastAsia="Times New Roman" w:hAnsi="Arial" w:cs="Arial"/>
          <w:b/>
          <w:lang w:eastAsia="fr-FR"/>
        </w:rPr>
      </w:pPr>
    </w:p>
    <w:p w14:paraId="422DA2EB" w14:textId="77777777" w:rsidR="00ED24CC" w:rsidRDefault="00ED24CC" w:rsidP="00ED24CC">
      <w:pPr>
        <w:spacing w:after="0" w:line="360" w:lineRule="auto"/>
        <w:rPr>
          <w:rFonts w:ascii="Arial" w:eastAsia="Times New Roman" w:hAnsi="Arial" w:cs="Arial"/>
          <w:b/>
          <w:lang w:eastAsia="fr-FR"/>
        </w:rPr>
      </w:pPr>
    </w:p>
    <w:p w14:paraId="6BCFD900" w14:textId="77777777" w:rsidR="00ED24CC" w:rsidRDefault="00ED24CC" w:rsidP="00ED24CC">
      <w:pPr>
        <w:spacing w:after="0" w:line="360" w:lineRule="auto"/>
        <w:rPr>
          <w:rFonts w:ascii="Arial" w:eastAsia="Times New Roman" w:hAnsi="Arial" w:cs="Arial"/>
          <w:b/>
          <w:lang w:eastAsia="fr-FR"/>
        </w:rPr>
      </w:pPr>
      <w:r>
        <w:rPr>
          <w:rFonts w:ascii="Arial" w:eastAsia="Times New Roman" w:hAnsi="Arial" w:cs="Arial"/>
          <w:b/>
          <w:lang w:eastAsia="fr-FR"/>
        </w:rPr>
        <w:t>Introduction</w:t>
      </w:r>
      <w:r w:rsidR="000520D9">
        <w:rPr>
          <w:rFonts w:ascii="Arial" w:eastAsia="Times New Roman" w:hAnsi="Arial" w:cs="Arial"/>
          <w:b/>
          <w:lang w:eastAsia="fr-FR"/>
        </w:rPr>
        <w:t>…………………………………………………………………………………………...3</w:t>
      </w:r>
    </w:p>
    <w:p w14:paraId="1FC4C7B8" w14:textId="77777777" w:rsidR="002F2178"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I. Généralités</w:t>
      </w:r>
      <w:r w:rsidR="000520D9">
        <w:rPr>
          <w:rFonts w:ascii="Arial" w:eastAsia="Times New Roman" w:hAnsi="Arial" w:cs="Arial"/>
          <w:b/>
          <w:lang w:eastAsia="fr-FR"/>
        </w:rPr>
        <w:t>………………………………………………………………………………………….4</w:t>
      </w:r>
    </w:p>
    <w:p w14:paraId="5B2E94EA" w14:textId="77777777" w:rsidR="00ED24CC"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1.1.</w:t>
      </w:r>
      <w:r w:rsidR="00ED24CC">
        <w:rPr>
          <w:rFonts w:ascii="Arial" w:eastAsia="Times New Roman" w:hAnsi="Arial" w:cs="Arial"/>
          <w:b/>
          <w:lang w:eastAsia="fr-FR"/>
        </w:rPr>
        <w:t xml:space="preserve"> Contexte</w:t>
      </w:r>
      <w:r w:rsidR="000520D9">
        <w:rPr>
          <w:rFonts w:ascii="Arial" w:eastAsia="Times New Roman" w:hAnsi="Arial" w:cs="Arial"/>
          <w:b/>
          <w:lang w:eastAsia="fr-FR"/>
        </w:rPr>
        <w:t>………………………………………………………………………………………….4</w:t>
      </w:r>
    </w:p>
    <w:p w14:paraId="2513C241" w14:textId="77777777" w:rsidR="00ED24CC"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1.2</w:t>
      </w:r>
      <w:r w:rsidR="00ED24CC">
        <w:rPr>
          <w:rFonts w:ascii="Arial" w:eastAsia="Times New Roman" w:hAnsi="Arial" w:cs="Arial"/>
          <w:b/>
          <w:lang w:eastAsia="fr-FR"/>
        </w:rPr>
        <w:t>. Objectifs de l’évaluation</w:t>
      </w:r>
    </w:p>
    <w:p w14:paraId="02100B03"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1.2</w:t>
      </w:r>
      <w:r w:rsidR="00ED24CC" w:rsidRPr="005E2E3E">
        <w:rPr>
          <w:rFonts w:ascii="Arial" w:eastAsia="Times New Roman" w:hAnsi="Arial" w:cs="Arial"/>
          <w:lang w:eastAsia="fr-FR"/>
        </w:rPr>
        <w:t>.1. Objectif général</w:t>
      </w:r>
    </w:p>
    <w:p w14:paraId="3C832BEF"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1.</w:t>
      </w:r>
      <w:r w:rsidR="00ED24CC" w:rsidRPr="005E2E3E">
        <w:rPr>
          <w:rFonts w:ascii="Arial" w:eastAsia="Times New Roman" w:hAnsi="Arial" w:cs="Arial"/>
          <w:lang w:eastAsia="fr-FR"/>
        </w:rPr>
        <w:t>2.2. Objectifs spécifiques</w:t>
      </w:r>
    </w:p>
    <w:p w14:paraId="0F39525C" w14:textId="77777777" w:rsidR="00ED24CC"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1.3</w:t>
      </w:r>
      <w:r w:rsidR="00ED24CC">
        <w:rPr>
          <w:rFonts w:ascii="Arial" w:eastAsia="Times New Roman" w:hAnsi="Arial" w:cs="Arial"/>
          <w:b/>
          <w:lang w:eastAsia="fr-FR"/>
        </w:rPr>
        <w:t>. Résultats attendus</w:t>
      </w:r>
    </w:p>
    <w:p w14:paraId="2519586F" w14:textId="77777777" w:rsidR="00ED24CC"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1.4</w:t>
      </w:r>
      <w:r w:rsidR="00ED24CC">
        <w:rPr>
          <w:rFonts w:ascii="Arial" w:eastAsia="Times New Roman" w:hAnsi="Arial" w:cs="Arial"/>
          <w:b/>
          <w:lang w:eastAsia="fr-FR"/>
        </w:rPr>
        <w:t>. Approche méthodologique</w:t>
      </w:r>
    </w:p>
    <w:p w14:paraId="586258F7"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1.</w:t>
      </w:r>
      <w:r w:rsidR="00ED24CC" w:rsidRPr="005E2E3E">
        <w:rPr>
          <w:rFonts w:ascii="Arial" w:eastAsia="Times New Roman" w:hAnsi="Arial" w:cs="Arial"/>
          <w:lang w:eastAsia="fr-FR"/>
        </w:rPr>
        <w:t>4.1. Organisation d’ateliers d’appropriation de la PNPE</w:t>
      </w:r>
    </w:p>
    <w:p w14:paraId="4FFBCFE0"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1.</w:t>
      </w:r>
      <w:r w:rsidR="00ED24CC" w:rsidRPr="005E2E3E">
        <w:rPr>
          <w:rFonts w:ascii="Arial" w:eastAsia="Times New Roman" w:hAnsi="Arial" w:cs="Arial"/>
          <w:lang w:eastAsia="fr-FR"/>
        </w:rPr>
        <w:t>4.2. Elaboration de fiche de collecte de données par programme</w:t>
      </w:r>
    </w:p>
    <w:p w14:paraId="0A629D8B"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1.</w:t>
      </w:r>
      <w:r w:rsidR="00ED24CC" w:rsidRPr="005E2E3E">
        <w:rPr>
          <w:rFonts w:ascii="Arial" w:eastAsia="Times New Roman" w:hAnsi="Arial" w:cs="Arial"/>
          <w:lang w:eastAsia="fr-FR"/>
        </w:rPr>
        <w:t>4.3. Répartition des structures en groupe de travail</w:t>
      </w:r>
    </w:p>
    <w:p w14:paraId="044296D2" w14:textId="77777777" w:rsidR="00ED24CC" w:rsidRDefault="002F2178" w:rsidP="00ED24CC">
      <w:pPr>
        <w:spacing w:after="0" w:line="360" w:lineRule="auto"/>
        <w:rPr>
          <w:rFonts w:ascii="Arial" w:eastAsia="Times New Roman" w:hAnsi="Arial" w:cs="Arial"/>
          <w:b/>
          <w:lang w:eastAsia="fr-FR"/>
        </w:rPr>
      </w:pPr>
      <w:r>
        <w:rPr>
          <w:rFonts w:ascii="Arial" w:eastAsia="Times New Roman" w:hAnsi="Arial" w:cs="Arial"/>
          <w:lang w:eastAsia="fr-FR"/>
        </w:rPr>
        <w:t>1.</w:t>
      </w:r>
      <w:r w:rsidR="00ED24CC" w:rsidRPr="005E2E3E">
        <w:rPr>
          <w:rFonts w:ascii="Arial" w:eastAsia="Times New Roman" w:hAnsi="Arial" w:cs="Arial"/>
          <w:lang w:eastAsia="fr-FR"/>
        </w:rPr>
        <w:t>4.</w:t>
      </w:r>
      <w:r w:rsidR="009D7606">
        <w:rPr>
          <w:rFonts w:ascii="Arial" w:eastAsia="Times New Roman" w:hAnsi="Arial" w:cs="Arial"/>
          <w:lang w:eastAsia="fr-FR"/>
        </w:rPr>
        <w:t>4</w:t>
      </w:r>
      <w:r w:rsidR="00ED24CC" w:rsidRPr="005E2E3E">
        <w:rPr>
          <w:rFonts w:ascii="Arial" w:eastAsia="Times New Roman" w:hAnsi="Arial" w:cs="Arial"/>
          <w:lang w:eastAsia="fr-FR"/>
        </w:rPr>
        <w:t xml:space="preserve">. Rédaction du rapport de mise en œuvre du plan d’actions  </w:t>
      </w:r>
    </w:p>
    <w:p w14:paraId="09A0A80C" w14:textId="77777777" w:rsidR="00ED24CC"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II</w:t>
      </w:r>
      <w:r w:rsidR="00ED24CC">
        <w:rPr>
          <w:rFonts w:ascii="Arial" w:eastAsia="Times New Roman" w:hAnsi="Arial" w:cs="Arial"/>
          <w:b/>
          <w:lang w:eastAsia="fr-FR"/>
        </w:rPr>
        <w:t>- Réalisations par programme</w:t>
      </w:r>
      <w:r w:rsidR="00E90D90">
        <w:rPr>
          <w:rFonts w:ascii="Arial" w:eastAsia="Times New Roman" w:hAnsi="Arial" w:cs="Arial"/>
          <w:b/>
          <w:lang w:eastAsia="fr-FR"/>
        </w:rPr>
        <w:t xml:space="preserve"> </w:t>
      </w:r>
    </w:p>
    <w:p w14:paraId="735B78D9"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2</w:t>
      </w:r>
      <w:r w:rsidR="00ED24CC" w:rsidRPr="005E2E3E">
        <w:rPr>
          <w:rFonts w:ascii="Arial" w:eastAsia="Times New Roman" w:hAnsi="Arial" w:cs="Arial"/>
          <w:lang w:eastAsia="fr-FR"/>
        </w:rPr>
        <w:t>.1. Programme de  gestion des changements climatiques</w:t>
      </w:r>
    </w:p>
    <w:p w14:paraId="17380848"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2</w:t>
      </w:r>
      <w:r w:rsidR="00ED24CC" w:rsidRPr="005E2E3E">
        <w:rPr>
          <w:rFonts w:ascii="Arial" w:eastAsia="Times New Roman" w:hAnsi="Arial" w:cs="Arial"/>
          <w:lang w:eastAsia="fr-FR"/>
        </w:rPr>
        <w:t>.2.</w:t>
      </w:r>
      <w:r w:rsidR="00ED24CC" w:rsidRPr="005E2E3E">
        <w:rPr>
          <w:rFonts w:ascii="Arial" w:eastAsia="Times New Roman" w:hAnsi="Arial" w:cs="Arial"/>
          <w:i/>
          <w:lang w:eastAsia="fr-FR"/>
        </w:rPr>
        <w:t xml:space="preserve"> </w:t>
      </w:r>
      <w:r w:rsidR="00ED24CC" w:rsidRPr="005E2E3E">
        <w:rPr>
          <w:rFonts w:ascii="Arial" w:eastAsia="Times New Roman" w:hAnsi="Arial" w:cs="Arial"/>
          <w:lang w:eastAsia="fr-FR"/>
        </w:rPr>
        <w:t>Programme de gestion des ressources naturelles</w:t>
      </w:r>
    </w:p>
    <w:p w14:paraId="5BA277EA"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2</w:t>
      </w:r>
      <w:r w:rsidR="00ED24CC" w:rsidRPr="005E2E3E">
        <w:rPr>
          <w:rFonts w:ascii="Arial" w:eastAsia="Times New Roman" w:hAnsi="Arial" w:cs="Arial"/>
          <w:lang w:eastAsia="fr-FR"/>
        </w:rPr>
        <w:t>.3. Programme d’amélioration du cadre de vie</w:t>
      </w:r>
    </w:p>
    <w:p w14:paraId="02DF29F9"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2</w:t>
      </w:r>
      <w:r w:rsidR="00ED24CC" w:rsidRPr="005E2E3E">
        <w:rPr>
          <w:rFonts w:ascii="Arial" w:eastAsia="Times New Roman" w:hAnsi="Arial" w:cs="Arial"/>
          <w:lang w:eastAsia="fr-FR"/>
        </w:rPr>
        <w:t>.4.</w:t>
      </w:r>
      <w:r w:rsidR="00ED24CC" w:rsidRPr="005E2E3E">
        <w:rPr>
          <w:rFonts w:ascii="Arial" w:eastAsia="Times New Roman" w:hAnsi="Arial" w:cs="Arial"/>
          <w:i/>
          <w:lang w:eastAsia="fr-FR"/>
        </w:rPr>
        <w:t xml:space="preserve"> </w:t>
      </w:r>
      <w:r w:rsidR="00ED24CC" w:rsidRPr="005E2E3E">
        <w:rPr>
          <w:rFonts w:ascii="Arial" w:eastAsia="Times New Roman" w:hAnsi="Arial" w:cs="Arial"/>
          <w:lang w:eastAsia="fr-FR"/>
        </w:rPr>
        <w:t>Programme de consolidation des actions environnementales</w:t>
      </w:r>
      <w:r w:rsidR="00ED24CC" w:rsidRPr="005E2E3E">
        <w:rPr>
          <w:rFonts w:ascii="Arial" w:eastAsia="Times New Roman" w:hAnsi="Arial" w:cs="Arial"/>
          <w:i/>
          <w:lang w:eastAsia="fr-FR"/>
        </w:rPr>
        <w:t> </w:t>
      </w:r>
    </w:p>
    <w:p w14:paraId="4659E064" w14:textId="77777777" w:rsidR="00ED24CC" w:rsidRPr="005E2E3E"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2</w:t>
      </w:r>
      <w:r w:rsidR="00ED24CC" w:rsidRPr="005E2E3E">
        <w:rPr>
          <w:rFonts w:ascii="Arial" w:eastAsia="Times New Roman" w:hAnsi="Arial" w:cs="Arial"/>
          <w:lang w:eastAsia="fr-FR"/>
        </w:rPr>
        <w:t>.5. Programme de Promotion du développement durable</w:t>
      </w:r>
    </w:p>
    <w:p w14:paraId="0102393F" w14:textId="77777777" w:rsidR="00ED24CC"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II</w:t>
      </w:r>
      <w:r w:rsidR="00ED24CC">
        <w:rPr>
          <w:rFonts w:ascii="Arial" w:eastAsia="Times New Roman" w:hAnsi="Arial" w:cs="Arial"/>
          <w:b/>
          <w:lang w:eastAsia="fr-FR"/>
        </w:rPr>
        <w:t>I. Etat d’exécution financière</w:t>
      </w:r>
    </w:p>
    <w:p w14:paraId="4D5AD2FE" w14:textId="77777777" w:rsidR="00ED24CC" w:rsidRPr="003B49FF"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3</w:t>
      </w:r>
      <w:r w:rsidR="00ED24CC" w:rsidRPr="003B49FF">
        <w:rPr>
          <w:rFonts w:ascii="Arial" w:eastAsia="Times New Roman" w:hAnsi="Arial" w:cs="Arial"/>
          <w:lang w:eastAsia="fr-FR"/>
        </w:rPr>
        <w:t>.1. Part de l’Etat</w:t>
      </w:r>
    </w:p>
    <w:p w14:paraId="305D4174" w14:textId="77777777" w:rsidR="00ED24CC" w:rsidRPr="003B49FF"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3</w:t>
      </w:r>
      <w:r w:rsidR="00ED24CC" w:rsidRPr="003B49FF">
        <w:rPr>
          <w:rFonts w:ascii="Arial" w:eastAsia="Times New Roman" w:hAnsi="Arial" w:cs="Arial"/>
          <w:lang w:eastAsia="fr-FR"/>
        </w:rPr>
        <w:t>2. Part des Partenaires techniques et Financiers</w:t>
      </w:r>
    </w:p>
    <w:p w14:paraId="04A4C2A8" w14:textId="77777777" w:rsidR="00ED24CC" w:rsidRDefault="002F2178" w:rsidP="00ED24CC">
      <w:pPr>
        <w:spacing w:after="0" w:line="360" w:lineRule="auto"/>
        <w:rPr>
          <w:rFonts w:ascii="Arial" w:eastAsia="Times New Roman" w:hAnsi="Arial" w:cs="Arial"/>
          <w:lang w:eastAsia="fr-FR"/>
        </w:rPr>
      </w:pPr>
      <w:r>
        <w:rPr>
          <w:rFonts w:ascii="Arial" w:eastAsia="Times New Roman" w:hAnsi="Arial" w:cs="Arial"/>
          <w:lang w:eastAsia="fr-FR"/>
        </w:rPr>
        <w:t>3</w:t>
      </w:r>
      <w:r w:rsidR="00ED24CC" w:rsidRPr="003B49FF">
        <w:rPr>
          <w:rFonts w:ascii="Arial" w:eastAsia="Times New Roman" w:hAnsi="Arial" w:cs="Arial"/>
          <w:lang w:eastAsia="fr-FR"/>
        </w:rPr>
        <w:t>.3. Part des Collectivités territoriales</w:t>
      </w:r>
    </w:p>
    <w:p w14:paraId="3FCC4D65" w14:textId="77777777" w:rsidR="00450387" w:rsidRPr="002F2178" w:rsidRDefault="002F2178" w:rsidP="00450387">
      <w:pPr>
        <w:spacing w:after="0" w:line="360" w:lineRule="auto"/>
        <w:rPr>
          <w:rFonts w:ascii="Arial" w:eastAsia="Times New Roman" w:hAnsi="Arial" w:cs="Arial"/>
          <w:b/>
          <w:lang w:eastAsia="fr-FR"/>
        </w:rPr>
      </w:pPr>
      <w:r w:rsidRPr="002F2178">
        <w:rPr>
          <w:rFonts w:ascii="Arial" w:eastAsia="Times New Roman" w:hAnsi="Arial" w:cs="Arial"/>
          <w:lang w:eastAsia="fr-FR"/>
        </w:rPr>
        <w:t>3</w:t>
      </w:r>
      <w:r w:rsidR="00450387" w:rsidRPr="002F2178">
        <w:rPr>
          <w:rFonts w:ascii="Arial" w:eastAsia="Times New Roman" w:hAnsi="Arial" w:cs="Arial"/>
          <w:lang w:eastAsia="fr-FR"/>
        </w:rPr>
        <w:t>.4</w:t>
      </w:r>
      <w:r w:rsidRPr="002F2178">
        <w:rPr>
          <w:rFonts w:ascii="Arial" w:eastAsia="Times New Roman" w:hAnsi="Arial" w:cs="Arial"/>
          <w:lang w:eastAsia="fr-FR"/>
        </w:rPr>
        <w:t>.</w:t>
      </w:r>
      <w:r w:rsidR="00450387" w:rsidRPr="002F2178">
        <w:rPr>
          <w:rFonts w:ascii="Arial" w:eastAsia="Times New Roman" w:hAnsi="Arial" w:cs="Arial"/>
          <w:lang w:eastAsia="fr-FR"/>
        </w:rPr>
        <w:t xml:space="preserve"> Part du secteur privé</w:t>
      </w:r>
    </w:p>
    <w:p w14:paraId="1BC1F588" w14:textId="77777777" w:rsidR="00ED24CC"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I</w:t>
      </w:r>
      <w:r w:rsidR="00ED24CC">
        <w:rPr>
          <w:rFonts w:ascii="Arial" w:eastAsia="Times New Roman" w:hAnsi="Arial" w:cs="Arial"/>
          <w:b/>
          <w:lang w:eastAsia="fr-FR"/>
        </w:rPr>
        <w:t xml:space="preserve">V. </w:t>
      </w:r>
      <w:r w:rsidR="00301773">
        <w:rPr>
          <w:rFonts w:ascii="Arial" w:eastAsia="Times New Roman" w:hAnsi="Arial" w:cs="Arial"/>
          <w:b/>
          <w:lang w:eastAsia="fr-FR"/>
        </w:rPr>
        <w:t>R</w:t>
      </w:r>
      <w:r w:rsidR="00ED24CC">
        <w:rPr>
          <w:rFonts w:ascii="Arial" w:eastAsia="Times New Roman" w:hAnsi="Arial" w:cs="Arial"/>
          <w:b/>
          <w:lang w:eastAsia="fr-FR"/>
        </w:rPr>
        <w:t>ecommandations</w:t>
      </w:r>
    </w:p>
    <w:p w14:paraId="7AF53413" w14:textId="77777777" w:rsidR="006165CE" w:rsidRDefault="006165CE" w:rsidP="00ED24CC">
      <w:pPr>
        <w:spacing w:after="0" w:line="360" w:lineRule="auto"/>
        <w:rPr>
          <w:rFonts w:ascii="Arial" w:eastAsia="Times New Roman" w:hAnsi="Arial" w:cs="Arial"/>
          <w:b/>
          <w:lang w:eastAsia="fr-FR"/>
        </w:rPr>
      </w:pPr>
      <w:r>
        <w:rPr>
          <w:rFonts w:ascii="Arial" w:eastAsia="Times New Roman" w:hAnsi="Arial" w:cs="Arial"/>
          <w:b/>
          <w:lang w:eastAsia="fr-FR"/>
        </w:rPr>
        <w:t>Conclusion</w:t>
      </w:r>
    </w:p>
    <w:p w14:paraId="2BDBBCA8" w14:textId="77777777" w:rsidR="00ED24CC" w:rsidRDefault="00ED24CC" w:rsidP="00ED24CC">
      <w:pPr>
        <w:spacing w:after="0" w:line="360" w:lineRule="auto"/>
        <w:rPr>
          <w:rFonts w:ascii="Arial" w:eastAsia="Times New Roman" w:hAnsi="Arial" w:cs="Arial"/>
          <w:b/>
          <w:lang w:eastAsia="fr-FR"/>
        </w:rPr>
      </w:pPr>
      <w:r>
        <w:rPr>
          <w:rFonts w:ascii="Arial" w:eastAsia="Times New Roman" w:hAnsi="Arial" w:cs="Arial"/>
          <w:b/>
          <w:lang w:eastAsia="fr-FR"/>
        </w:rPr>
        <w:t>Annexes</w:t>
      </w:r>
    </w:p>
    <w:p w14:paraId="27E14755" w14:textId="77777777" w:rsidR="00ED24CC" w:rsidRPr="002F2178" w:rsidRDefault="002F2178" w:rsidP="00ED24CC">
      <w:pPr>
        <w:spacing w:after="0" w:line="360" w:lineRule="auto"/>
        <w:rPr>
          <w:rFonts w:ascii="Arial" w:eastAsia="Times New Roman" w:hAnsi="Arial" w:cs="Arial"/>
          <w:b/>
          <w:lang w:eastAsia="fr-FR"/>
        </w:rPr>
      </w:pPr>
      <w:r>
        <w:rPr>
          <w:rFonts w:ascii="Arial" w:eastAsia="Times New Roman" w:hAnsi="Arial" w:cs="Arial"/>
          <w:b/>
          <w:lang w:eastAsia="fr-FR"/>
        </w:rPr>
        <w:t xml:space="preserve">Annexes </w:t>
      </w:r>
      <w:r w:rsidR="00ED24CC" w:rsidRPr="00713AFD">
        <w:rPr>
          <w:rFonts w:ascii="Arial" w:eastAsia="Times New Roman" w:hAnsi="Arial" w:cs="Arial"/>
          <w:lang w:eastAsia="fr-FR"/>
        </w:rPr>
        <w:t>1</w:t>
      </w:r>
      <w:r>
        <w:rPr>
          <w:rFonts w:ascii="Arial" w:eastAsia="Times New Roman" w:hAnsi="Arial" w:cs="Arial"/>
          <w:lang w:eastAsia="fr-FR"/>
        </w:rPr>
        <w:t> :</w:t>
      </w:r>
      <w:r w:rsidR="00ED24CC" w:rsidRPr="00713AFD">
        <w:rPr>
          <w:rFonts w:ascii="Arial" w:eastAsia="Times New Roman" w:hAnsi="Arial" w:cs="Arial"/>
          <w:lang w:eastAsia="fr-FR"/>
        </w:rPr>
        <w:t xml:space="preserve"> Termes de référence </w:t>
      </w:r>
    </w:p>
    <w:p w14:paraId="087A5A9A" w14:textId="77777777" w:rsidR="00ED24CC" w:rsidRPr="00713AFD" w:rsidRDefault="002F2178" w:rsidP="00ED24CC">
      <w:pPr>
        <w:spacing w:after="0" w:line="360" w:lineRule="auto"/>
        <w:rPr>
          <w:rFonts w:ascii="Arial" w:eastAsia="Times New Roman" w:hAnsi="Arial" w:cs="Arial"/>
          <w:lang w:eastAsia="fr-FR"/>
        </w:rPr>
      </w:pPr>
      <w:r>
        <w:rPr>
          <w:rFonts w:ascii="Arial" w:eastAsia="Times New Roman" w:hAnsi="Arial" w:cs="Arial"/>
          <w:b/>
          <w:lang w:eastAsia="fr-FR"/>
        </w:rPr>
        <w:t xml:space="preserve">Annexes </w:t>
      </w:r>
      <w:r w:rsidR="00ED24CC" w:rsidRPr="00713AFD">
        <w:rPr>
          <w:rFonts w:ascii="Arial" w:eastAsia="Times New Roman" w:hAnsi="Arial" w:cs="Arial"/>
          <w:lang w:eastAsia="fr-FR"/>
        </w:rPr>
        <w:t>2</w:t>
      </w:r>
      <w:r>
        <w:rPr>
          <w:rFonts w:ascii="Arial" w:eastAsia="Times New Roman" w:hAnsi="Arial" w:cs="Arial"/>
          <w:lang w:eastAsia="fr-FR"/>
        </w:rPr>
        <w:t> :</w:t>
      </w:r>
      <w:r w:rsidR="00ED24CC" w:rsidRPr="00713AFD">
        <w:rPr>
          <w:rFonts w:ascii="Arial" w:eastAsia="Times New Roman" w:hAnsi="Arial" w:cs="Arial"/>
          <w:lang w:eastAsia="fr-FR"/>
        </w:rPr>
        <w:t xml:space="preserve"> Plan d’actions renseigné au titre de l’année 2019</w:t>
      </w:r>
    </w:p>
    <w:p w14:paraId="58F28DCD" w14:textId="77777777" w:rsidR="00ED24CC" w:rsidRDefault="002F2178" w:rsidP="00ED24CC">
      <w:pPr>
        <w:spacing w:after="0" w:line="360" w:lineRule="auto"/>
        <w:rPr>
          <w:rFonts w:ascii="Arial" w:eastAsia="Times New Roman" w:hAnsi="Arial" w:cs="Arial"/>
          <w:lang w:eastAsia="fr-FR"/>
        </w:rPr>
      </w:pPr>
      <w:r>
        <w:rPr>
          <w:rFonts w:ascii="Arial" w:eastAsia="Times New Roman" w:hAnsi="Arial" w:cs="Arial"/>
          <w:b/>
          <w:lang w:eastAsia="fr-FR"/>
        </w:rPr>
        <w:t xml:space="preserve">Annexe </w:t>
      </w:r>
      <w:r w:rsidR="00ED24CC" w:rsidRPr="00713AFD">
        <w:rPr>
          <w:rFonts w:ascii="Arial" w:eastAsia="Times New Roman" w:hAnsi="Arial" w:cs="Arial"/>
          <w:lang w:eastAsia="fr-FR"/>
        </w:rPr>
        <w:t>3</w:t>
      </w:r>
      <w:r>
        <w:rPr>
          <w:rFonts w:ascii="Arial" w:eastAsia="Times New Roman" w:hAnsi="Arial" w:cs="Arial"/>
          <w:lang w:eastAsia="fr-FR"/>
        </w:rPr>
        <w:t> :</w:t>
      </w:r>
      <w:r w:rsidR="00ED24CC" w:rsidRPr="00713AFD">
        <w:rPr>
          <w:rFonts w:ascii="Arial" w:eastAsia="Times New Roman" w:hAnsi="Arial" w:cs="Arial"/>
          <w:lang w:eastAsia="fr-FR"/>
        </w:rPr>
        <w:t xml:space="preserve"> Résultats des travaux de groupe</w:t>
      </w:r>
    </w:p>
    <w:p w14:paraId="6C36D2BA" w14:textId="77777777" w:rsidR="0018749C" w:rsidRDefault="002F2178" w:rsidP="00ED24CC">
      <w:pPr>
        <w:spacing w:after="0" w:line="360" w:lineRule="auto"/>
        <w:rPr>
          <w:rFonts w:ascii="Arial" w:eastAsia="Times New Roman" w:hAnsi="Arial" w:cs="Arial"/>
          <w:lang w:eastAsia="fr-FR"/>
        </w:rPr>
      </w:pPr>
      <w:r>
        <w:rPr>
          <w:rFonts w:ascii="Arial" w:eastAsia="Times New Roman" w:hAnsi="Arial" w:cs="Arial"/>
          <w:b/>
          <w:lang w:eastAsia="fr-FR"/>
        </w:rPr>
        <w:t xml:space="preserve">Annexe </w:t>
      </w:r>
      <w:r w:rsidR="0018749C">
        <w:rPr>
          <w:rFonts w:ascii="Arial" w:eastAsia="Times New Roman" w:hAnsi="Arial" w:cs="Arial"/>
          <w:lang w:eastAsia="fr-FR"/>
        </w:rPr>
        <w:t>4</w:t>
      </w:r>
      <w:r>
        <w:rPr>
          <w:rFonts w:ascii="Arial" w:eastAsia="Times New Roman" w:hAnsi="Arial" w:cs="Arial"/>
          <w:lang w:eastAsia="fr-FR"/>
        </w:rPr>
        <w:t> :</w:t>
      </w:r>
      <w:r w:rsidR="0018749C" w:rsidRPr="00713AFD">
        <w:rPr>
          <w:rFonts w:ascii="Arial" w:eastAsia="Times New Roman" w:hAnsi="Arial" w:cs="Arial"/>
          <w:lang w:eastAsia="fr-FR"/>
        </w:rPr>
        <w:t xml:space="preserve"> </w:t>
      </w:r>
      <w:r w:rsidR="0018749C" w:rsidRPr="005C5C9D">
        <w:rPr>
          <w:rFonts w:ascii="Arial" w:eastAsia="Times New Roman" w:hAnsi="Arial" w:cs="Arial"/>
          <w:lang w:eastAsia="fr-FR"/>
        </w:rPr>
        <w:t xml:space="preserve">Liste </w:t>
      </w:r>
      <w:r w:rsidR="0018749C">
        <w:rPr>
          <w:rFonts w:ascii="Arial" w:eastAsia="Times New Roman" w:hAnsi="Arial" w:cs="Arial"/>
          <w:lang w:eastAsia="fr-FR"/>
        </w:rPr>
        <w:t xml:space="preserve">des participants </w:t>
      </w:r>
    </w:p>
    <w:p w14:paraId="0E3F20EF" w14:textId="77777777" w:rsidR="003F2313" w:rsidRDefault="002F2178" w:rsidP="00B848B8">
      <w:pPr>
        <w:spacing w:after="0" w:line="360" w:lineRule="auto"/>
        <w:rPr>
          <w:rFonts w:ascii="Arial" w:eastAsia="Times New Roman" w:hAnsi="Arial" w:cs="Arial"/>
          <w:lang w:eastAsia="fr-FR"/>
        </w:rPr>
      </w:pPr>
      <w:r>
        <w:rPr>
          <w:rFonts w:ascii="Arial" w:eastAsia="Times New Roman" w:hAnsi="Arial" w:cs="Arial"/>
          <w:b/>
          <w:lang w:eastAsia="fr-FR"/>
        </w:rPr>
        <w:t xml:space="preserve">Annexe </w:t>
      </w:r>
      <w:r w:rsidR="00B76F46">
        <w:rPr>
          <w:rFonts w:ascii="Arial" w:eastAsia="Times New Roman" w:hAnsi="Arial" w:cs="Arial"/>
          <w:lang w:eastAsia="fr-FR"/>
        </w:rPr>
        <w:t>5</w:t>
      </w:r>
      <w:r>
        <w:rPr>
          <w:rFonts w:ascii="Arial" w:eastAsia="Times New Roman" w:hAnsi="Arial" w:cs="Arial"/>
          <w:lang w:eastAsia="fr-FR"/>
        </w:rPr>
        <w:t> :</w:t>
      </w:r>
      <w:r w:rsidR="00B76F46">
        <w:rPr>
          <w:rFonts w:ascii="Arial" w:eastAsia="Times New Roman" w:hAnsi="Arial" w:cs="Arial"/>
          <w:lang w:eastAsia="fr-FR"/>
        </w:rPr>
        <w:t xml:space="preserve"> Discours d’ouverture du Ministre de l’Environnement, de l’Assainissement et du Développement Durable</w:t>
      </w:r>
      <w:r w:rsidR="00B848B8">
        <w:rPr>
          <w:rFonts w:ascii="Arial" w:eastAsia="Times New Roman" w:hAnsi="Arial" w:cs="Arial"/>
          <w:lang w:eastAsia="fr-FR"/>
        </w:rPr>
        <w:t xml:space="preserve"> (MEADD)</w:t>
      </w:r>
    </w:p>
    <w:p w14:paraId="26DF31F0" w14:textId="77777777" w:rsidR="000E1E87" w:rsidRDefault="000E1E87" w:rsidP="00172E4C">
      <w:pPr>
        <w:spacing w:after="0" w:line="360" w:lineRule="auto"/>
        <w:rPr>
          <w:rFonts w:ascii="Arial" w:eastAsia="Times New Roman" w:hAnsi="Arial" w:cs="Arial"/>
          <w:b/>
          <w:lang w:eastAsia="fr-FR"/>
        </w:rPr>
      </w:pPr>
    </w:p>
    <w:p w14:paraId="5B8B981B" w14:textId="77777777" w:rsidR="00172E4C" w:rsidRDefault="00172E4C" w:rsidP="00172E4C">
      <w:pPr>
        <w:spacing w:after="0" w:line="360" w:lineRule="auto"/>
        <w:rPr>
          <w:rFonts w:ascii="Arial" w:eastAsia="Times New Roman" w:hAnsi="Arial" w:cs="Arial"/>
          <w:b/>
          <w:lang w:eastAsia="fr-FR"/>
        </w:rPr>
      </w:pPr>
      <w:r>
        <w:rPr>
          <w:rFonts w:ascii="Arial" w:eastAsia="Times New Roman" w:hAnsi="Arial" w:cs="Arial"/>
          <w:b/>
          <w:lang w:eastAsia="fr-FR"/>
        </w:rPr>
        <w:lastRenderedPageBreak/>
        <w:t>Introduction</w:t>
      </w:r>
    </w:p>
    <w:p w14:paraId="15572E6F" w14:textId="77777777" w:rsidR="007709C1" w:rsidRDefault="007709C1" w:rsidP="007709C1">
      <w:pPr>
        <w:spacing w:after="0" w:line="276" w:lineRule="auto"/>
        <w:jc w:val="both"/>
        <w:rPr>
          <w:rFonts w:ascii="Arial" w:eastAsia="Times New Roman" w:hAnsi="Arial" w:cs="Arial"/>
          <w:lang w:eastAsia="fr-FR"/>
        </w:rPr>
      </w:pPr>
      <w:r w:rsidRPr="00D62606">
        <w:rPr>
          <w:rFonts w:ascii="Arial" w:eastAsia="Times New Roman" w:hAnsi="Arial" w:cs="Arial"/>
          <w:lang w:eastAsia="fr-FR"/>
        </w:rPr>
        <w:t xml:space="preserve">Le </w:t>
      </w:r>
      <w:r>
        <w:rPr>
          <w:rFonts w:ascii="Arial" w:eastAsia="Times New Roman" w:hAnsi="Arial" w:cs="Arial"/>
          <w:lang w:eastAsia="fr-FR"/>
        </w:rPr>
        <w:t>Gouvernement du Mali à travers le</w:t>
      </w:r>
      <w:r w:rsidRPr="00D62606">
        <w:rPr>
          <w:rFonts w:ascii="Arial" w:eastAsia="Times New Roman" w:hAnsi="Arial" w:cs="Arial"/>
          <w:lang w:eastAsia="fr-FR"/>
        </w:rPr>
        <w:t xml:space="preserve"> </w:t>
      </w:r>
      <w:r>
        <w:rPr>
          <w:rFonts w:ascii="Arial" w:eastAsia="Times New Roman" w:hAnsi="Arial" w:cs="Arial"/>
          <w:lang w:eastAsia="fr-FR"/>
        </w:rPr>
        <w:t>Ministère de l’Environnement, de l’Assainissement et du Développement Durable (MEADD) a procédé en 2019 à l’actualisation de la Politique Nationale de Protection de l’Environnement (PNPE) suivant le Décret N°2019-0954/P-RM du 05 décembre 2019 portant approbation de la</w:t>
      </w:r>
      <w:r w:rsidRPr="00D62606">
        <w:rPr>
          <w:rFonts w:ascii="Arial" w:eastAsia="Times New Roman" w:hAnsi="Arial" w:cs="Arial"/>
          <w:lang w:eastAsia="fr-FR"/>
        </w:rPr>
        <w:t xml:space="preserve"> </w:t>
      </w:r>
      <w:r>
        <w:rPr>
          <w:rFonts w:ascii="Arial" w:eastAsia="Times New Roman" w:hAnsi="Arial" w:cs="Arial"/>
          <w:lang w:eastAsia="fr-FR"/>
        </w:rPr>
        <w:t>Politique Nationale de Protection de l’Environnement (PNPE) et son Plan d’Actions 2019-2023.</w:t>
      </w:r>
    </w:p>
    <w:p w14:paraId="4C9D1E02" w14:textId="77777777" w:rsidR="007709C1" w:rsidRDefault="007709C1" w:rsidP="007709C1">
      <w:pPr>
        <w:spacing w:after="0" w:line="276" w:lineRule="auto"/>
        <w:jc w:val="both"/>
        <w:rPr>
          <w:rFonts w:ascii="Arial" w:eastAsia="Times New Roman" w:hAnsi="Arial" w:cs="Arial"/>
          <w:lang w:eastAsia="fr-FR"/>
        </w:rPr>
      </w:pPr>
    </w:p>
    <w:p w14:paraId="429509B8" w14:textId="77777777" w:rsidR="007709C1" w:rsidRDefault="007709C1" w:rsidP="007709C1">
      <w:pPr>
        <w:spacing w:after="0" w:line="276" w:lineRule="auto"/>
        <w:jc w:val="both"/>
        <w:rPr>
          <w:rFonts w:ascii="Arial" w:eastAsia="Times New Roman" w:hAnsi="Arial" w:cs="Arial"/>
          <w:lang w:eastAsia="fr-FR"/>
        </w:rPr>
      </w:pPr>
      <w:r>
        <w:rPr>
          <w:rFonts w:ascii="Arial" w:eastAsia="Times New Roman" w:hAnsi="Arial" w:cs="Arial"/>
          <w:lang w:eastAsia="fr-FR"/>
        </w:rPr>
        <w:t>Le</w:t>
      </w:r>
      <w:r w:rsidRPr="00D62606">
        <w:rPr>
          <w:rFonts w:ascii="Arial" w:eastAsia="Times New Roman" w:hAnsi="Arial" w:cs="Arial"/>
          <w:lang w:eastAsia="fr-FR"/>
        </w:rPr>
        <w:t xml:space="preserve"> </w:t>
      </w:r>
      <w:r>
        <w:rPr>
          <w:rFonts w:ascii="Arial" w:eastAsia="Times New Roman" w:hAnsi="Arial" w:cs="Arial"/>
          <w:lang w:eastAsia="fr-FR"/>
        </w:rPr>
        <w:t>Ministère de l’Environnement, de l’Assainissement et du Développement Durable (MEADD)</w:t>
      </w:r>
      <w:r w:rsidRPr="00D62606">
        <w:rPr>
          <w:rFonts w:ascii="Arial" w:eastAsia="Times New Roman" w:hAnsi="Arial" w:cs="Arial"/>
          <w:lang w:eastAsia="fr-FR"/>
        </w:rPr>
        <w:t xml:space="preserve"> </w:t>
      </w:r>
      <w:r>
        <w:rPr>
          <w:rFonts w:ascii="Arial" w:eastAsia="Times New Roman" w:hAnsi="Arial" w:cs="Arial"/>
          <w:lang w:eastAsia="fr-FR"/>
        </w:rPr>
        <w:t>à travers l’Agence de</w:t>
      </w:r>
      <w:r w:rsidRPr="00D62606">
        <w:rPr>
          <w:rFonts w:ascii="Arial" w:eastAsia="Times New Roman" w:hAnsi="Arial" w:cs="Arial"/>
          <w:lang w:eastAsia="fr-FR"/>
        </w:rPr>
        <w:t xml:space="preserve"> </w:t>
      </w:r>
      <w:r>
        <w:rPr>
          <w:rFonts w:ascii="Arial" w:eastAsia="Times New Roman" w:hAnsi="Arial" w:cs="Arial"/>
          <w:lang w:eastAsia="fr-FR"/>
        </w:rPr>
        <w:t>l’Environnement et du Développement Durable (AEDD) avec l’appui du Programme des Nations Unies pour le Développement (PNUD) a organisé du 14 Avril au 22 Mai 2020 des ateliers de diffusion de la PNPE dans les régions de Koulikoro, Ségou et Sikasso et du 03 au 05 Juin 2020 le District de Bamako pour l’appropriation du document de la PNPE par les acteurs à la base en respectant les mesures barrières et sanitaires édictées par les Autorités en cette période de COVID-19. Au cours de ce dernier atelier une fiche de collecte des données pour le suivi de la mise en œuvre de la PNPE en 2019 a été présentée et transmise aux participants pour renseignement.</w:t>
      </w:r>
    </w:p>
    <w:p w14:paraId="6AA2AD42" w14:textId="77777777" w:rsidR="007709C1" w:rsidRDefault="007709C1" w:rsidP="007709C1">
      <w:pPr>
        <w:spacing w:after="0" w:line="276" w:lineRule="auto"/>
        <w:jc w:val="both"/>
        <w:rPr>
          <w:rFonts w:ascii="Arial" w:eastAsia="Times New Roman" w:hAnsi="Arial" w:cs="Arial"/>
          <w:lang w:eastAsia="fr-FR"/>
        </w:rPr>
      </w:pPr>
    </w:p>
    <w:p w14:paraId="7DDDBFDF" w14:textId="77777777" w:rsidR="007709C1" w:rsidRDefault="007709C1" w:rsidP="007709C1">
      <w:pPr>
        <w:spacing w:after="0" w:line="276" w:lineRule="auto"/>
        <w:jc w:val="both"/>
        <w:rPr>
          <w:rFonts w:ascii="Arial" w:eastAsia="Times New Roman" w:hAnsi="Arial" w:cs="Arial"/>
          <w:lang w:eastAsia="fr-FR"/>
        </w:rPr>
      </w:pPr>
      <w:r>
        <w:rPr>
          <w:rFonts w:ascii="Arial" w:eastAsia="Times New Roman" w:hAnsi="Arial" w:cs="Arial"/>
          <w:lang w:eastAsia="fr-FR"/>
        </w:rPr>
        <w:t>Après cette série de diffusion de la PNPE, des ateliers ont été aussi organisés du 10 au 12 juin 2020 pour compiler les données collectées au titre de l’année 2019 sur l’ensemble des cinq (05) programmes du plan d’actions définis par la PNPE avec la participation des acteurs concernés. Les participants ont été répartis en groupe de travail en fonction des programmes et conformément aux missions des missions assignées aux départements ministériels concernés par la mise en œuvre du plan d’actions. Ensuite un rapport a été produit par l’AEDD à travers les cadres du Département Développement Durable, qui s’articule autour des points suivants :</w:t>
      </w:r>
    </w:p>
    <w:p w14:paraId="3F16DABA" w14:textId="77777777" w:rsidR="007709C1" w:rsidRPr="00631C3B" w:rsidRDefault="007709C1" w:rsidP="007709C1">
      <w:pPr>
        <w:pStyle w:val="Paragraphedeliste"/>
        <w:numPr>
          <w:ilvl w:val="0"/>
          <w:numId w:val="26"/>
        </w:numPr>
        <w:spacing w:after="0"/>
        <w:rPr>
          <w:rFonts w:ascii="Arial" w:eastAsia="Times New Roman" w:hAnsi="Arial" w:cs="Arial"/>
          <w:lang w:eastAsia="fr-FR"/>
        </w:rPr>
      </w:pPr>
      <w:r w:rsidRPr="00631C3B">
        <w:rPr>
          <w:rFonts w:ascii="Arial" w:eastAsia="Times New Roman" w:hAnsi="Arial" w:cs="Arial"/>
          <w:lang w:eastAsia="fr-FR"/>
        </w:rPr>
        <w:t>Généralités</w:t>
      </w:r>
    </w:p>
    <w:p w14:paraId="6AD1F034" w14:textId="77777777" w:rsidR="007709C1" w:rsidRPr="00631C3B" w:rsidRDefault="007709C1" w:rsidP="007709C1">
      <w:pPr>
        <w:pStyle w:val="Paragraphedeliste"/>
        <w:numPr>
          <w:ilvl w:val="0"/>
          <w:numId w:val="26"/>
        </w:numPr>
        <w:spacing w:after="0"/>
        <w:jc w:val="both"/>
        <w:rPr>
          <w:rFonts w:ascii="Arial" w:eastAsia="Times New Roman" w:hAnsi="Arial" w:cs="Arial"/>
          <w:lang w:eastAsia="fr-FR"/>
        </w:rPr>
      </w:pPr>
      <w:r w:rsidRPr="00631C3B">
        <w:rPr>
          <w:rFonts w:ascii="Arial" w:eastAsia="Times New Roman" w:hAnsi="Arial" w:cs="Arial"/>
          <w:lang w:eastAsia="fr-FR"/>
        </w:rPr>
        <w:t xml:space="preserve">Approche méthodologique    </w:t>
      </w:r>
    </w:p>
    <w:p w14:paraId="12F8E48B" w14:textId="77777777" w:rsidR="007709C1" w:rsidRPr="00631C3B" w:rsidRDefault="007709C1" w:rsidP="007709C1">
      <w:pPr>
        <w:pStyle w:val="Paragraphedeliste"/>
        <w:numPr>
          <w:ilvl w:val="0"/>
          <w:numId w:val="26"/>
        </w:numPr>
        <w:spacing w:after="0"/>
        <w:rPr>
          <w:rFonts w:ascii="Arial" w:eastAsia="Times New Roman" w:hAnsi="Arial" w:cs="Arial"/>
          <w:lang w:eastAsia="fr-FR"/>
        </w:rPr>
      </w:pPr>
      <w:r w:rsidRPr="00631C3B">
        <w:rPr>
          <w:rFonts w:ascii="Arial" w:eastAsia="Times New Roman" w:hAnsi="Arial" w:cs="Arial"/>
          <w:lang w:eastAsia="fr-FR"/>
        </w:rPr>
        <w:t>Réalisations par programme</w:t>
      </w:r>
    </w:p>
    <w:p w14:paraId="71646077" w14:textId="77777777" w:rsidR="007709C1" w:rsidRPr="00631C3B" w:rsidRDefault="007709C1" w:rsidP="007709C1">
      <w:pPr>
        <w:pStyle w:val="Paragraphedeliste"/>
        <w:numPr>
          <w:ilvl w:val="0"/>
          <w:numId w:val="26"/>
        </w:numPr>
        <w:spacing w:after="0"/>
        <w:rPr>
          <w:rFonts w:ascii="Arial" w:eastAsia="Times New Roman" w:hAnsi="Arial" w:cs="Arial"/>
          <w:lang w:eastAsia="fr-FR"/>
        </w:rPr>
      </w:pPr>
      <w:r w:rsidRPr="00631C3B">
        <w:rPr>
          <w:rFonts w:ascii="Arial" w:eastAsia="Times New Roman" w:hAnsi="Arial" w:cs="Arial"/>
          <w:lang w:eastAsia="fr-FR"/>
        </w:rPr>
        <w:t>Etat d’exécution financière</w:t>
      </w:r>
    </w:p>
    <w:p w14:paraId="32D5A95F" w14:textId="77777777" w:rsidR="007709C1" w:rsidRPr="00631C3B" w:rsidRDefault="007709C1" w:rsidP="007709C1">
      <w:pPr>
        <w:pStyle w:val="Paragraphedeliste"/>
        <w:numPr>
          <w:ilvl w:val="0"/>
          <w:numId w:val="26"/>
        </w:numPr>
        <w:spacing w:after="0"/>
        <w:rPr>
          <w:rFonts w:ascii="Arial" w:eastAsia="Times New Roman" w:hAnsi="Arial" w:cs="Arial"/>
          <w:lang w:eastAsia="fr-FR"/>
        </w:rPr>
      </w:pPr>
      <w:r w:rsidRPr="00631C3B">
        <w:rPr>
          <w:rFonts w:ascii="Arial" w:eastAsia="Times New Roman" w:hAnsi="Arial" w:cs="Arial"/>
          <w:lang w:eastAsia="fr-FR"/>
        </w:rPr>
        <w:t>Recommandations</w:t>
      </w:r>
    </w:p>
    <w:p w14:paraId="49CF69F8" w14:textId="77777777" w:rsidR="000E1E87" w:rsidRDefault="000E1E87" w:rsidP="00172E4C">
      <w:pPr>
        <w:spacing w:after="0" w:line="360" w:lineRule="auto"/>
        <w:rPr>
          <w:rFonts w:ascii="Arial" w:eastAsia="Times New Roman" w:hAnsi="Arial" w:cs="Arial"/>
          <w:b/>
          <w:lang w:eastAsia="fr-FR"/>
        </w:rPr>
      </w:pPr>
    </w:p>
    <w:p w14:paraId="35211B5F" w14:textId="77777777" w:rsidR="007709C1" w:rsidRDefault="007709C1" w:rsidP="00172E4C">
      <w:pPr>
        <w:spacing w:after="0" w:line="360" w:lineRule="auto"/>
        <w:rPr>
          <w:rFonts w:ascii="Arial" w:eastAsia="Times New Roman" w:hAnsi="Arial" w:cs="Arial"/>
          <w:b/>
          <w:lang w:eastAsia="fr-FR"/>
        </w:rPr>
      </w:pPr>
    </w:p>
    <w:p w14:paraId="5223E1E7" w14:textId="77777777" w:rsidR="007709C1" w:rsidRDefault="007709C1" w:rsidP="00172E4C">
      <w:pPr>
        <w:spacing w:after="0" w:line="360" w:lineRule="auto"/>
        <w:rPr>
          <w:rFonts w:ascii="Arial" w:eastAsia="Times New Roman" w:hAnsi="Arial" w:cs="Arial"/>
          <w:b/>
          <w:lang w:eastAsia="fr-FR"/>
        </w:rPr>
      </w:pPr>
    </w:p>
    <w:p w14:paraId="459E4551" w14:textId="77777777" w:rsidR="007709C1" w:rsidRDefault="007709C1" w:rsidP="00172E4C">
      <w:pPr>
        <w:spacing w:after="0" w:line="360" w:lineRule="auto"/>
        <w:rPr>
          <w:rFonts w:ascii="Arial" w:eastAsia="Times New Roman" w:hAnsi="Arial" w:cs="Arial"/>
          <w:b/>
          <w:lang w:eastAsia="fr-FR"/>
        </w:rPr>
      </w:pPr>
    </w:p>
    <w:p w14:paraId="63D60B91" w14:textId="77777777" w:rsidR="007709C1" w:rsidRDefault="007709C1" w:rsidP="00172E4C">
      <w:pPr>
        <w:spacing w:after="0" w:line="360" w:lineRule="auto"/>
        <w:rPr>
          <w:rFonts w:ascii="Arial" w:eastAsia="Times New Roman" w:hAnsi="Arial" w:cs="Arial"/>
          <w:b/>
          <w:lang w:eastAsia="fr-FR"/>
        </w:rPr>
      </w:pPr>
    </w:p>
    <w:p w14:paraId="25869D08" w14:textId="77777777" w:rsidR="007709C1" w:rsidRDefault="007709C1" w:rsidP="00172E4C">
      <w:pPr>
        <w:spacing w:after="0" w:line="360" w:lineRule="auto"/>
        <w:rPr>
          <w:rFonts w:ascii="Arial" w:eastAsia="Times New Roman" w:hAnsi="Arial" w:cs="Arial"/>
          <w:b/>
          <w:lang w:eastAsia="fr-FR"/>
        </w:rPr>
      </w:pPr>
    </w:p>
    <w:p w14:paraId="38431034" w14:textId="77777777" w:rsidR="007709C1" w:rsidRDefault="007709C1" w:rsidP="00172E4C">
      <w:pPr>
        <w:spacing w:after="0" w:line="360" w:lineRule="auto"/>
        <w:rPr>
          <w:rFonts w:ascii="Arial" w:eastAsia="Times New Roman" w:hAnsi="Arial" w:cs="Arial"/>
          <w:b/>
          <w:lang w:eastAsia="fr-FR"/>
        </w:rPr>
      </w:pPr>
    </w:p>
    <w:p w14:paraId="7FD15BA0" w14:textId="77777777" w:rsidR="007709C1" w:rsidRDefault="007709C1" w:rsidP="00172E4C">
      <w:pPr>
        <w:spacing w:after="0" w:line="360" w:lineRule="auto"/>
        <w:rPr>
          <w:rFonts w:ascii="Arial" w:eastAsia="Times New Roman" w:hAnsi="Arial" w:cs="Arial"/>
          <w:b/>
          <w:lang w:eastAsia="fr-FR"/>
        </w:rPr>
      </w:pPr>
    </w:p>
    <w:p w14:paraId="1DB506EF" w14:textId="77777777" w:rsidR="007709C1" w:rsidRDefault="007709C1" w:rsidP="00172E4C">
      <w:pPr>
        <w:spacing w:after="0" w:line="360" w:lineRule="auto"/>
        <w:rPr>
          <w:rFonts w:ascii="Arial" w:eastAsia="Times New Roman" w:hAnsi="Arial" w:cs="Arial"/>
          <w:b/>
          <w:lang w:eastAsia="fr-FR"/>
        </w:rPr>
      </w:pPr>
    </w:p>
    <w:p w14:paraId="44D7B167" w14:textId="77777777" w:rsidR="007709C1" w:rsidRDefault="007709C1" w:rsidP="00172E4C">
      <w:pPr>
        <w:spacing w:after="0" w:line="360" w:lineRule="auto"/>
        <w:rPr>
          <w:rFonts w:ascii="Arial" w:eastAsia="Times New Roman" w:hAnsi="Arial" w:cs="Arial"/>
          <w:b/>
          <w:lang w:eastAsia="fr-FR"/>
        </w:rPr>
      </w:pPr>
    </w:p>
    <w:p w14:paraId="21BD8733" w14:textId="77777777" w:rsidR="007709C1" w:rsidRDefault="007709C1" w:rsidP="00172E4C">
      <w:pPr>
        <w:spacing w:after="0" w:line="360" w:lineRule="auto"/>
        <w:rPr>
          <w:rFonts w:ascii="Arial" w:eastAsia="Times New Roman" w:hAnsi="Arial" w:cs="Arial"/>
          <w:b/>
          <w:lang w:eastAsia="fr-FR"/>
        </w:rPr>
      </w:pPr>
    </w:p>
    <w:p w14:paraId="7EF86DA4" w14:textId="77777777" w:rsidR="007709C1" w:rsidRDefault="007709C1" w:rsidP="00172E4C">
      <w:pPr>
        <w:spacing w:after="0" w:line="360" w:lineRule="auto"/>
        <w:rPr>
          <w:rFonts w:ascii="Arial" w:eastAsia="Times New Roman" w:hAnsi="Arial" w:cs="Arial"/>
          <w:b/>
          <w:lang w:eastAsia="fr-FR"/>
        </w:rPr>
      </w:pPr>
    </w:p>
    <w:p w14:paraId="1B931CAC" w14:textId="77777777" w:rsidR="007709C1" w:rsidRDefault="007709C1" w:rsidP="00172E4C">
      <w:pPr>
        <w:spacing w:after="0" w:line="360" w:lineRule="auto"/>
        <w:rPr>
          <w:rFonts w:ascii="Arial" w:eastAsia="Times New Roman" w:hAnsi="Arial" w:cs="Arial"/>
          <w:b/>
          <w:lang w:eastAsia="fr-FR"/>
        </w:rPr>
      </w:pPr>
    </w:p>
    <w:p w14:paraId="75BFC221" w14:textId="77777777" w:rsidR="007709C1" w:rsidRDefault="007709C1" w:rsidP="00172E4C">
      <w:pPr>
        <w:spacing w:after="0" w:line="360" w:lineRule="auto"/>
        <w:rPr>
          <w:rFonts w:ascii="Arial" w:eastAsia="Times New Roman" w:hAnsi="Arial" w:cs="Arial"/>
          <w:b/>
          <w:lang w:eastAsia="fr-FR"/>
        </w:rPr>
      </w:pPr>
    </w:p>
    <w:p w14:paraId="58876F69" w14:textId="77777777" w:rsidR="00172E4C" w:rsidRDefault="00172E4C" w:rsidP="00172E4C">
      <w:pPr>
        <w:spacing w:after="0" w:line="360" w:lineRule="auto"/>
        <w:rPr>
          <w:rFonts w:ascii="Arial" w:eastAsia="Times New Roman" w:hAnsi="Arial" w:cs="Arial"/>
          <w:b/>
          <w:lang w:eastAsia="fr-FR"/>
        </w:rPr>
      </w:pPr>
      <w:r>
        <w:rPr>
          <w:rFonts w:ascii="Arial" w:eastAsia="Times New Roman" w:hAnsi="Arial" w:cs="Arial"/>
          <w:b/>
          <w:lang w:eastAsia="fr-FR"/>
        </w:rPr>
        <w:lastRenderedPageBreak/>
        <w:t>I. Généralités</w:t>
      </w:r>
    </w:p>
    <w:p w14:paraId="5ECA000F" w14:textId="77777777" w:rsidR="00172E4C" w:rsidRPr="00DC712A" w:rsidRDefault="00172E4C" w:rsidP="00DC712A">
      <w:pPr>
        <w:spacing w:after="0" w:line="276" w:lineRule="auto"/>
        <w:rPr>
          <w:rFonts w:ascii="Arial" w:eastAsia="Times New Roman" w:hAnsi="Arial" w:cs="Arial"/>
          <w:b/>
          <w:lang w:eastAsia="fr-FR"/>
        </w:rPr>
      </w:pPr>
      <w:r w:rsidRPr="00DC712A">
        <w:rPr>
          <w:rFonts w:ascii="Arial" w:eastAsia="Times New Roman" w:hAnsi="Arial" w:cs="Arial"/>
          <w:b/>
          <w:lang w:eastAsia="fr-FR"/>
        </w:rPr>
        <w:t>1.1. Contexte</w:t>
      </w:r>
    </w:p>
    <w:p w14:paraId="06713564" w14:textId="77777777" w:rsidR="00172E4C" w:rsidRPr="00DC712A" w:rsidRDefault="00172E4C" w:rsidP="00DC712A">
      <w:pPr>
        <w:spacing w:before="120" w:after="0" w:line="276" w:lineRule="auto"/>
        <w:ind w:right="-144"/>
        <w:jc w:val="both"/>
        <w:rPr>
          <w:rFonts w:ascii="Arial" w:hAnsi="Arial" w:cs="Arial"/>
        </w:rPr>
      </w:pPr>
      <w:r w:rsidRPr="00DC712A">
        <w:rPr>
          <w:rFonts w:ascii="Arial" w:hAnsi="Arial" w:cs="Arial"/>
        </w:rPr>
        <w:t xml:space="preserve">Le Sommet de la terre à Rio-de-Janeiro en 1992 a été le point de départ de la prise de conscience mondiale sur l’importance de la bonne gestion de l’environnement. C’est à cette occasion que le concept de </w:t>
      </w:r>
      <w:r w:rsidRPr="00DC712A">
        <w:rPr>
          <w:rFonts w:ascii="Arial" w:hAnsi="Arial" w:cs="Arial"/>
          <w:iCs/>
        </w:rPr>
        <w:t xml:space="preserve">développement durable </w:t>
      </w:r>
      <w:r w:rsidRPr="00DC712A">
        <w:rPr>
          <w:rFonts w:ascii="Arial" w:hAnsi="Arial" w:cs="Arial"/>
        </w:rPr>
        <w:t xml:space="preserve">a été largement adopté. </w:t>
      </w:r>
    </w:p>
    <w:p w14:paraId="4019ED0F" w14:textId="77777777" w:rsidR="00172E4C" w:rsidRPr="00DC712A" w:rsidRDefault="00172E4C" w:rsidP="00DC712A">
      <w:pPr>
        <w:spacing w:before="120" w:after="0" w:line="276" w:lineRule="auto"/>
        <w:ind w:right="-144"/>
        <w:jc w:val="both"/>
        <w:rPr>
          <w:rFonts w:ascii="Arial" w:hAnsi="Arial" w:cs="Arial"/>
        </w:rPr>
      </w:pPr>
      <w:r w:rsidRPr="00DC712A">
        <w:rPr>
          <w:rFonts w:ascii="Arial" w:hAnsi="Arial" w:cs="Arial"/>
        </w:rPr>
        <w:t>Il s’en est suivi une prolifération d’initiatives de gouvernance :</w:t>
      </w:r>
    </w:p>
    <w:p w14:paraId="3DA826F9" w14:textId="77777777" w:rsidR="00172E4C" w:rsidRPr="00DC712A" w:rsidRDefault="00172E4C" w:rsidP="00DC712A">
      <w:pPr>
        <w:pStyle w:val="Paragraphedeliste"/>
        <w:numPr>
          <w:ilvl w:val="0"/>
          <w:numId w:val="2"/>
        </w:numPr>
        <w:spacing w:before="120" w:after="0"/>
        <w:ind w:left="714" w:right="-144" w:hanging="357"/>
        <w:contextualSpacing w:val="0"/>
        <w:jc w:val="both"/>
        <w:rPr>
          <w:rFonts w:ascii="Arial" w:hAnsi="Arial" w:cs="Arial"/>
          <w:b/>
        </w:rPr>
      </w:pPr>
      <w:r w:rsidRPr="00DC712A">
        <w:rPr>
          <w:rFonts w:ascii="Arial" w:hAnsi="Arial" w:cs="Arial"/>
        </w:rPr>
        <w:t>création de ministères en charge de l’environnement par de nombreux pays ;</w:t>
      </w:r>
    </w:p>
    <w:p w14:paraId="76EC0614" w14:textId="77777777" w:rsidR="00172E4C" w:rsidRPr="00DC712A" w:rsidRDefault="00172E4C" w:rsidP="00DC712A">
      <w:pPr>
        <w:pStyle w:val="Paragraphedeliste"/>
        <w:numPr>
          <w:ilvl w:val="0"/>
          <w:numId w:val="2"/>
        </w:numPr>
        <w:spacing w:before="120" w:after="0"/>
        <w:ind w:left="714" w:right="-144" w:hanging="357"/>
        <w:contextualSpacing w:val="0"/>
        <w:jc w:val="both"/>
        <w:rPr>
          <w:rFonts w:ascii="Arial" w:hAnsi="Arial" w:cs="Arial"/>
          <w:b/>
        </w:rPr>
      </w:pPr>
      <w:r w:rsidRPr="00DC712A">
        <w:rPr>
          <w:rFonts w:ascii="Arial" w:hAnsi="Arial" w:cs="Arial"/>
        </w:rPr>
        <w:t xml:space="preserve">mise en œuvre de nombreuses conventions internationales ; les trois principales (dites de la génération de Rio) portant sur la biodiversité, les changements climatiques et la désertification. </w:t>
      </w:r>
    </w:p>
    <w:p w14:paraId="57B2357C" w14:textId="77777777" w:rsidR="00172E4C" w:rsidRPr="00DC712A" w:rsidRDefault="00172E4C" w:rsidP="00DC712A">
      <w:pPr>
        <w:spacing w:before="120" w:after="0" w:line="276" w:lineRule="auto"/>
        <w:ind w:right="-144"/>
        <w:jc w:val="both"/>
        <w:rPr>
          <w:rFonts w:ascii="Arial" w:hAnsi="Arial" w:cs="Arial"/>
        </w:rPr>
      </w:pPr>
      <w:r w:rsidRPr="00DC712A">
        <w:rPr>
          <w:rFonts w:ascii="Arial" w:hAnsi="Arial" w:cs="Arial"/>
        </w:rPr>
        <w:t xml:space="preserve">Le Mali s’est résolument engagé dans de nombreuses coopérations internationales et a ratifié une trentaine de conventions, dont celles de la génération de Rio. Il faut également citer la Convention sur le commerce international des espèces de faune et de flore sauvages menacées d’extinction, la Convention internationale sur les zones humides, le Protocole de Montréal sur la couche d’ozone et la Convention de </w:t>
      </w:r>
      <w:r w:rsidRPr="00DC712A">
        <w:rPr>
          <w:rFonts w:ascii="Arial" w:hAnsi="Arial" w:cs="Arial"/>
          <w:bCs/>
        </w:rPr>
        <w:t xml:space="preserve">Stockholm </w:t>
      </w:r>
      <w:r w:rsidRPr="00DC712A">
        <w:rPr>
          <w:rFonts w:ascii="Arial" w:hAnsi="Arial" w:cs="Arial"/>
        </w:rPr>
        <w:t>sur les polluants organiques persistants.</w:t>
      </w:r>
    </w:p>
    <w:p w14:paraId="6ABAB893" w14:textId="77777777" w:rsidR="00172E4C" w:rsidRPr="00DC712A" w:rsidRDefault="00172E4C" w:rsidP="00DC712A">
      <w:pPr>
        <w:spacing w:before="120" w:after="0" w:line="276" w:lineRule="auto"/>
        <w:ind w:right="-144"/>
        <w:jc w:val="both"/>
        <w:rPr>
          <w:rFonts w:ascii="Arial" w:hAnsi="Arial" w:cs="Arial"/>
        </w:rPr>
      </w:pPr>
      <w:r w:rsidRPr="00DC712A">
        <w:rPr>
          <w:rFonts w:ascii="Arial" w:hAnsi="Arial" w:cs="Arial"/>
        </w:rPr>
        <w:t>En outre, conformément à l’Accord de Paris sur les changements climatiques, adopté dans le cadre de la convention internationale (CCUNCC), le Mali a élaboré et met en œuvre sa Contribution Déterminée au niveau National (CDN) qui fixe les objectifs du pays en matière d’atténuation et d’adaptation jusqu’en 2030.</w:t>
      </w:r>
    </w:p>
    <w:p w14:paraId="1847DA23" w14:textId="77777777" w:rsidR="00172E4C" w:rsidRPr="00DC712A" w:rsidRDefault="00172E4C" w:rsidP="00DC712A">
      <w:pPr>
        <w:spacing w:after="0" w:line="276" w:lineRule="auto"/>
        <w:jc w:val="both"/>
        <w:rPr>
          <w:rFonts w:ascii="Arial" w:hAnsi="Arial" w:cs="Arial"/>
        </w:rPr>
      </w:pPr>
    </w:p>
    <w:p w14:paraId="1788386D" w14:textId="77777777" w:rsidR="00172E4C" w:rsidRPr="00DC712A" w:rsidRDefault="00172E4C" w:rsidP="00DC712A">
      <w:pPr>
        <w:spacing w:after="0" w:line="276" w:lineRule="auto"/>
        <w:jc w:val="both"/>
        <w:rPr>
          <w:rFonts w:ascii="Arial" w:hAnsi="Arial" w:cs="Arial"/>
        </w:rPr>
      </w:pPr>
      <w:r w:rsidRPr="00DC712A">
        <w:rPr>
          <w:rFonts w:ascii="Arial" w:hAnsi="Arial" w:cs="Arial"/>
        </w:rPr>
        <w:t>En 1998, le Gouvernement de la République du Mali adoptée sa première Politique Nationale de Protection de l’Environnement (PNPE) dont le but était de « garantir un environnement sain et le développement durable, par la prise en compte de la dimension environnementale dans toute décision qui touche la conception, la planification et la mise en œuvre des politiques, programmes et activités de développement, par la responsabilisation de tous les acteurs ».</w:t>
      </w:r>
    </w:p>
    <w:p w14:paraId="5FE95A8E" w14:textId="77777777" w:rsidR="00172E4C" w:rsidRPr="00DC712A" w:rsidRDefault="00172E4C" w:rsidP="00DC712A">
      <w:pPr>
        <w:spacing w:after="0" w:line="276" w:lineRule="auto"/>
        <w:jc w:val="both"/>
        <w:rPr>
          <w:rFonts w:ascii="Arial" w:hAnsi="Arial" w:cs="Arial"/>
        </w:rPr>
      </w:pPr>
    </w:p>
    <w:p w14:paraId="1643D2D4" w14:textId="77777777" w:rsidR="00172E4C" w:rsidRPr="00DC712A" w:rsidRDefault="00172E4C" w:rsidP="00DC712A">
      <w:pPr>
        <w:spacing w:after="0" w:line="276" w:lineRule="auto"/>
        <w:jc w:val="both"/>
        <w:rPr>
          <w:rFonts w:ascii="Arial" w:hAnsi="Arial" w:cs="Arial"/>
        </w:rPr>
      </w:pPr>
      <w:r w:rsidRPr="00DC712A">
        <w:rPr>
          <w:rFonts w:ascii="Arial" w:hAnsi="Arial" w:cs="Arial"/>
        </w:rPr>
        <w:t>Le diagnostic de l’environnement en 2016 a permis de révéler un certain nombre de faiblesses dans la mise en œuvre du Plan National d’Action Environnementale (PNAE) qui sont, entre autres :</w:t>
      </w:r>
    </w:p>
    <w:p w14:paraId="42FBCF4E" w14:textId="77777777" w:rsidR="00172E4C" w:rsidRPr="00DC712A" w:rsidRDefault="00172E4C" w:rsidP="00DC712A">
      <w:pPr>
        <w:pStyle w:val="Paragraphedeliste"/>
        <w:numPr>
          <w:ilvl w:val="0"/>
          <w:numId w:val="3"/>
        </w:numPr>
        <w:autoSpaceDE w:val="0"/>
        <w:autoSpaceDN w:val="0"/>
        <w:adjustRightInd w:val="0"/>
        <w:spacing w:after="0"/>
        <w:ind w:right="-142"/>
        <w:contextualSpacing w:val="0"/>
        <w:jc w:val="both"/>
        <w:rPr>
          <w:rFonts w:ascii="Arial" w:hAnsi="Arial" w:cs="Arial"/>
          <w:b/>
        </w:rPr>
      </w:pPr>
      <w:r w:rsidRPr="00DC712A">
        <w:rPr>
          <w:rFonts w:ascii="Arial" w:hAnsi="Arial" w:cs="Arial"/>
        </w:rPr>
        <w:t>l’insuffisance de ressources financières (internes et externes) pour la mise en œuvre des plans d’action nationaux, des plans d’actions régionaux et des plans d’actions locaux ;</w:t>
      </w:r>
    </w:p>
    <w:p w14:paraId="514CB754" w14:textId="77777777" w:rsidR="00172E4C" w:rsidRPr="00DC712A" w:rsidRDefault="00172E4C" w:rsidP="00DC712A">
      <w:pPr>
        <w:pStyle w:val="Paragraphedeliste"/>
        <w:numPr>
          <w:ilvl w:val="0"/>
          <w:numId w:val="3"/>
        </w:numPr>
        <w:autoSpaceDE w:val="0"/>
        <w:autoSpaceDN w:val="0"/>
        <w:adjustRightInd w:val="0"/>
        <w:spacing w:after="0"/>
        <w:ind w:right="-142"/>
        <w:contextualSpacing w:val="0"/>
        <w:jc w:val="both"/>
        <w:rPr>
          <w:rFonts w:ascii="Arial" w:hAnsi="Arial" w:cs="Arial"/>
          <w:b/>
        </w:rPr>
      </w:pPr>
      <w:r w:rsidRPr="00DC712A">
        <w:rPr>
          <w:rFonts w:ascii="Arial" w:hAnsi="Arial" w:cs="Arial"/>
        </w:rPr>
        <w:t>l’absence du code de l’environnement ;</w:t>
      </w:r>
    </w:p>
    <w:p w14:paraId="0722031C" w14:textId="77777777" w:rsidR="00172E4C" w:rsidRPr="00DC712A" w:rsidRDefault="00172E4C" w:rsidP="00DC712A">
      <w:pPr>
        <w:pStyle w:val="Paragraphedeliste"/>
        <w:numPr>
          <w:ilvl w:val="0"/>
          <w:numId w:val="3"/>
        </w:numPr>
        <w:autoSpaceDE w:val="0"/>
        <w:autoSpaceDN w:val="0"/>
        <w:adjustRightInd w:val="0"/>
        <w:spacing w:after="0"/>
        <w:ind w:right="-142"/>
        <w:contextualSpacing w:val="0"/>
        <w:jc w:val="both"/>
        <w:rPr>
          <w:rFonts w:ascii="Arial" w:hAnsi="Arial" w:cs="Arial"/>
          <w:b/>
        </w:rPr>
      </w:pPr>
      <w:r w:rsidRPr="00DC712A">
        <w:rPr>
          <w:rFonts w:ascii="Arial" w:hAnsi="Arial" w:cs="Arial"/>
        </w:rPr>
        <w:t>le manque de stratégie pour le financement de l’environnement ;</w:t>
      </w:r>
    </w:p>
    <w:p w14:paraId="3EDE0ABC" w14:textId="77777777" w:rsidR="00172E4C" w:rsidRPr="00DC712A" w:rsidRDefault="00172E4C" w:rsidP="00DC712A">
      <w:pPr>
        <w:pStyle w:val="Paragraphedeliste"/>
        <w:numPr>
          <w:ilvl w:val="0"/>
          <w:numId w:val="3"/>
        </w:numPr>
        <w:autoSpaceDE w:val="0"/>
        <w:autoSpaceDN w:val="0"/>
        <w:adjustRightInd w:val="0"/>
        <w:spacing w:after="0"/>
        <w:ind w:right="-142"/>
        <w:contextualSpacing w:val="0"/>
        <w:jc w:val="both"/>
        <w:rPr>
          <w:rFonts w:ascii="Arial" w:hAnsi="Arial" w:cs="Arial"/>
          <w:b/>
        </w:rPr>
      </w:pPr>
      <w:r w:rsidRPr="00DC712A">
        <w:rPr>
          <w:rFonts w:ascii="Arial" w:hAnsi="Arial" w:cs="Arial"/>
        </w:rPr>
        <w:t xml:space="preserve">la lenteur dans le transfert des compétences aux collectivités territoriales en matière de gestion des ressources forestières et fauniques et d’assainissement ;  </w:t>
      </w:r>
    </w:p>
    <w:p w14:paraId="674EA5A9" w14:textId="77777777" w:rsidR="00172E4C" w:rsidRPr="00DC712A" w:rsidRDefault="00172E4C" w:rsidP="00DC712A">
      <w:pPr>
        <w:pStyle w:val="Paragraphedeliste"/>
        <w:numPr>
          <w:ilvl w:val="0"/>
          <w:numId w:val="3"/>
        </w:numPr>
        <w:autoSpaceDE w:val="0"/>
        <w:autoSpaceDN w:val="0"/>
        <w:adjustRightInd w:val="0"/>
        <w:spacing w:after="0"/>
        <w:ind w:right="-142"/>
        <w:contextualSpacing w:val="0"/>
        <w:jc w:val="both"/>
        <w:rPr>
          <w:rFonts w:ascii="Arial" w:hAnsi="Arial" w:cs="Arial"/>
          <w:b/>
        </w:rPr>
      </w:pPr>
      <w:r w:rsidRPr="00DC712A">
        <w:rPr>
          <w:rFonts w:ascii="Arial" w:hAnsi="Arial" w:cs="Arial"/>
        </w:rPr>
        <w:t>la faible prise en compte des questions émergentes à savoir les changements climatiques, le genre et les objectifs de développement durable.</w:t>
      </w:r>
    </w:p>
    <w:p w14:paraId="4F363CA7" w14:textId="77777777" w:rsidR="00172E4C" w:rsidRPr="00DC712A" w:rsidRDefault="00172E4C" w:rsidP="00DC712A">
      <w:pPr>
        <w:spacing w:after="0" w:line="276" w:lineRule="auto"/>
        <w:jc w:val="both"/>
        <w:rPr>
          <w:rFonts w:ascii="Arial" w:hAnsi="Arial" w:cs="Arial"/>
        </w:rPr>
      </w:pPr>
      <w:r w:rsidRPr="00DC712A">
        <w:rPr>
          <w:rFonts w:ascii="Arial" w:hAnsi="Arial" w:cs="Arial"/>
        </w:rPr>
        <w:t>Ces faiblesses doivent permettre de relever un certain nombre de défis qui sont politique,</w:t>
      </w:r>
      <w:r w:rsidRPr="00DC712A">
        <w:rPr>
          <w:rFonts w:ascii="Arial" w:hAnsi="Arial" w:cs="Arial"/>
          <w:b/>
        </w:rPr>
        <w:t xml:space="preserve"> </w:t>
      </w:r>
      <w:r w:rsidRPr="00DC712A">
        <w:rPr>
          <w:rFonts w:ascii="Arial" w:hAnsi="Arial" w:cs="Arial"/>
        </w:rPr>
        <w:t>économique, socio-culturel, environnemental, juridique et institutionnel à travers la mise en œuvre de programmes inscrits dans le plan d’actions de PNPE.</w:t>
      </w:r>
    </w:p>
    <w:p w14:paraId="6EC1C0F6" w14:textId="77777777" w:rsidR="00172E4C" w:rsidRPr="00DC712A" w:rsidRDefault="00172E4C" w:rsidP="00DC712A">
      <w:pPr>
        <w:spacing w:after="0" w:line="276" w:lineRule="auto"/>
        <w:jc w:val="both"/>
        <w:rPr>
          <w:rFonts w:ascii="Arial" w:hAnsi="Arial" w:cs="Arial"/>
        </w:rPr>
      </w:pPr>
    </w:p>
    <w:p w14:paraId="1A148598" w14:textId="77777777" w:rsidR="00172E4C" w:rsidRPr="00DC712A" w:rsidRDefault="00172E4C" w:rsidP="00DC712A">
      <w:pPr>
        <w:spacing w:after="0" w:line="276" w:lineRule="auto"/>
        <w:jc w:val="both"/>
        <w:rPr>
          <w:rFonts w:ascii="Arial" w:hAnsi="Arial" w:cs="Arial"/>
        </w:rPr>
      </w:pPr>
      <w:r w:rsidRPr="00DC712A">
        <w:rPr>
          <w:rFonts w:ascii="Arial" w:hAnsi="Arial" w:cs="Arial"/>
        </w:rPr>
        <w:t xml:space="preserve">Dans le cadre de la mise en œuvre du plan d’actions, il s’avère important de collecter les informations nécessaires au niveau des programmes concernés pour s’assurer de l’évolution </w:t>
      </w:r>
      <w:r w:rsidRPr="00DC712A">
        <w:rPr>
          <w:rFonts w:ascii="Arial" w:hAnsi="Arial" w:cs="Arial"/>
        </w:rPr>
        <w:lastRenderedPageBreak/>
        <w:t xml:space="preserve">de la protection de l’environnement à travers les efforts déployés en vue de l’atteinte des objectifs de développement durable (ODD). </w:t>
      </w:r>
    </w:p>
    <w:p w14:paraId="2055E52C" w14:textId="77777777" w:rsidR="00172E4C" w:rsidRPr="00DC712A" w:rsidRDefault="00172E4C" w:rsidP="00DC712A">
      <w:pPr>
        <w:spacing w:after="0" w:line="276" w:lineRule="auto"/>
        <w:jc w:val="both"/>
        <w:rPr>
          <w:rFonts w:ascii="Arial" w:eastAsia="Times New Roman" w:hAnsi="Arial" w:cs="Arial"/>
          <w:b/>
          <w:lang w:eastAsia="fr-FR"/>
        </w:rPr>
      </w:pPr>
      <w:r w:rsidRPr="00DC712A">
        <w:rPr>
          <w:rFonts w:ascii="Arial" w:hAnsi="Arial" w:cs="Arial"/>
        </w:rPr>
        <w:t>Pour ce faire, conformément au dispositif de suivi-évaluation de la PNPE, il est nécessaire d’organiser au niveau technique une session pour collecter les informations avec les structures partenaires du Conseil national de l’Environnement (CNE) composant le comité de suivi de la mise en œuvre de la PNPE.</w:t>
      </w:r>
    </w:p>
    <w:p w14:paraId="1A45915E" w14:textId="77777777" w:rsidR="00DC712A" w:rsidRDefault="00DC712A" w:rsidP="00DC712A">
      <w:pPr>
        <w:spacing w:after="0" w:line="276" w:lineRule="auto"/>
        <w:rPr>
          <w:rFonts w:ascii="Arial" w:eastAsia="Times New Roman" w:hAnsi="Arial" w:cs="Arial"/>
          <w:b/>
          <w:lang w:eastAsia="fr-FR"/>
        </w:rPr>
      </w:pPr>
    </w:p>
    <w:p w14:paraId="79E68874" w14:textId="77777777" w:rsidR="00172E4C" w:rsidRDefault="00172E4C" w:rsidP="00DC712A">
      <w:pPr>
        <w:spacing w:after="0" w:line="276" w:lineRule="auto"/>
        <w:rPr>
          <w:rFonts w:ascii="Arial" w:eastAsia="Times New Roman" w:hAnsi="Arial" w:cs="Arial"/>
          <w:b/>
          <w:lang w:eastAsia="fr-FR"/>
        </w:rPr>
      </w:pPr>
      <w:r>
        <w:rPr>
          <w:rFonts w:ascii="Arial" w:eastAsia="Times New Roman" w:hAnsi="Arial" w:cs="Arial"/>
          <w:b/>
          <w:lang w:eastAsia="fr-FR"/>
        </w:rPr>
        <w:t xml:space="preserve">1.2. Objectifs </w:t>
      </w:r>
    </w:p>
    <w:p w14:paraId="1C0DCB05" w14:textId="77777777" w:rsidR="00172E4C" w:rsidRPr="00DC712A" w:rsidRDefault="00172E4C" w:rsidP="00DC712A">
      <w:pPr>
        <w:spacing w:after="0" w:line="276" w:lineRule="auto"/>
        <w:rPr>
          <w:rFonts w:ascii="Arial" w:eastAsia="Times New Roman" w:hAnsi="Arial" w:cs="Arial"/>
          <w:b/>
          <w:i/>
          <w:lang w:eastAsia="fr-FR"/>
        </w:rPr>
      </w:pPr>
      <w:r w:rsidRPr="00DC712A">
        <w:rPr>
          <w:rFonts w:ascii="Arial" w:eastAsia="Times New Roman" w:hAnsi="Arial" w:cs="Arial"/>
          <w:b/>
          <w:i/>
          <w:lang w:eastAsia="fr-FR"/>
        </w:rPr>
        <w:t>1.2.1. Objectif général</w:t>
      </w:r>
    </w:p>
    <w:p w14:paraId="5832427A" w14:textId="77777777" w:rsidR="00DC712A" w:rsidRPr="00DC712A" w:rsidRDefault="00DC712A" w:rsidP="00DC712A">
      <w:pPr>
        <w:spacing w:after="0" w:line="276" w:lineRule="auto"/>
        <w:jc w:val="both"/>
        <w:rPr>
          <w:rFonts w:ascii="Arial" w:eastAsia="Times New Roman" w:hAnsi="Arial" w:cs="Arial"/>
          <w:lang w:eastAsia="fr-FR"/>
        </w:rPr>
      </w:pPr>
      <w:r w:rsidRPr="00DC712A">
        <w:rPr>
          <w:rFonts w:ascii="Arial" w:hAnsi="Arial" w:cs="Arial"/>
        </w:rPr>
        <w:t>Le principal objectif est de collecter les informations en vue d’amélioration les prises de décision dans le cadre de la mise en œuvre du plan d’actions de la PNPE.</w:t>
      </w:r>
    </w:p>
    <w:p w14:paraId="1B2D1CFC" w14:textId="77777777" w:rsidR="00172E4C" w:rsidRPr="00DC712A" w:rsidRDefault="00172E4C" w:rsidP="00DC712A">
      <w:pPr>
        <w:spacing w:after="0" w:line="276" w:lineRule="auto"/>
        <w:rPr>
          <w:rFonts w:ascii="Arial" w:eastAsia="Times New Roman" w:hAnsi="Arial" w:cs="Arial"/>
          <w:b/>
          <w:i/>
          <w:lang w:eastAsia="fr-FR"/>
        </w:rPr>
      </w:pPr>
      <w:r w:rsidRPr="00DC712A">
        <w:rPr>
          <w:rFonts w:ascii="Arial" w:eastAsia="Times New Roman" w:hAnsi="Arial" w:cs="Arial"/>
          <w:b/>
          <w:i/>
          <w:lang w:eastAsia="fr-FR"/>
        </w:rPr>
        <w:t>1.2.2. Objectifs spécifiques</w:t>
      </w:r>
    </w:p>
    <w:p w14:paraId="2CBDC125" w14:textId="77777777" w:rsidR="00DC712A" w:rsidRPr="00DC712A" w:rsidRDefault="00DC712A" w:rsidP="00DC712A">
      <w:pPr>
        <w:spacing w:after="0"/>
        <w:jc w:val="both"/>
        <w:rPr>
          <w:rFonts w:ascii="Arial" w:hAnsi="Arial" w:cs="Arial"/>
        </w:rPr>
      </w:pPr>
      <w:r w:rsidRPr="00DC712A">
        <w:rPr>
          <w:rFonts w:ascii="Arial" w:hAnsi="Arial" w:cs="Arial"/>
        </w:rPr>
        <w:t>Les objectifs spécifiques consistent à :</w:t>
      </w:r>
    </w:p>
    <w:p w14:paraId="06A77ADE" w14:textId="77777777" w:rsidR="005819F6" w:rsidRPr="00A37343" w:rsidRDefault="005819F6" w:rsidP="005819F6">
      <w:pPr>
        <w:pStyle w:val="Paragraphedeliste"/>
        <w:numPr>
          <w:ilvl w:val="0"/>
          <w:numId w:val="4"/>
        </w:numPr>
        <w:spacing w:after="0"/>
        <w:jc w:val="both"/>
        <w:rPr>
          <w:rFonts w:ascii="Arial Narrow" w:hAnsi="Arial Narrow"/>
          <w:sz w:val="24"/>
          <w:szCs w:val="24"/>
        </w:rPr>
      </w:pPr>
      <w:r w:rsidRPr="005819F6">
        <w:rPr>
          <w:rFonts w:ascii="Arial Narrow" w:hAnsi="Arial Narrow"/>
          <w:sz w:val="24"/>
          <w:szCs w:val="24"/>
          <w:highlight w:val="yellow"/>
        </w:rPr>
        <w:t>partager la décision création du comité de suivi de la mise en œuvre du plan d’actions de la PNPE ;</w:t>
      </w:r>
    </w:p>
    <w:p w14:paraId="622142A1" w14:textId="77777777" w:rsidR="00DC712A" w:rsidRPr="00DC712A" w:rsidRDefault="00DC712A" w:rsidP="00DC712A">
      <w:pPr>
        <w:pStyle w:val="Paragraphedeliste"/>
        <w:numPr>
          <w:ilvl w:val="0"/>
          <w:numId w:val="4"/>
        </w:numPr>
        <w:spacing w:after="0"/>
        <w:jc w:val="both"/>
        <w:rPr>
          <w:rFonts w:ascii="Arial" w:hAnsi="Arial" w:cs="Arial"/>
        </w:rPr>
      </w:pPr>
      <w:r w:rsidRPr="00DC712A">
        <w:rPr>
          <w:rFonts w:ascii="Arial" w:hAnsi="Arial" w:cs="Arial"/>
        </w:rPr>
        <w:t>collecter les informations sur la mise  en œuvre des actions programmées dans le  plan d’actions de la PNPE ;</w:t>
      </w:r>
    </w:p>
    <w:p w14:paraId="31060C3B" w14:textId="77777777" w:rsidR="00DC712A" w:rsidRPr="00DC712A" w:rsidRDefault="00DC712A" w:rsidP="00DC712A">
      <w:pPr>
        <w:pStyle w:val="Paragraphedeliste"/>
        <w:numPr>
          <w:ilvl w:val="0"/>
          <w:numId w:val="4"/>
        </w:numPr>
        <w:spacing w:after="0"/>
        <w:jc w:val="both"/>
        <w:rPr>
          <w:rFonts w:ascii="Arial" w:hAnsi="Arial" w:cs="Arial"/>
        </w:rPr>
      </w:pPr>
      <w:r w:rsidRPr="00DC712A">
        <w:rPr>
          <w:rFonts w:ascii="Arial" w:hAnsi="Arial" w:cs="Arial"/>
        </w:rPr>
        <w:t>renseigner les indicateurs contenus dans le plan d’actions de la PNPE ;</w:t>
      </w:r>
    </w:p>
    <w:p w14:paraId="501002EF" w14:textId="77777777" w:rsidR="00DC712A" w:rsidRPr="00DC712A" w:rsidRDefault="00DC712A" w:rsidP="00DC712A">
      <w:pPr>
        <w:pStyle w:val="Paragraphedeliste"/>
        <w:numPr>
          <w:ilvl w:val="0"/>
          <w:numId w:val="4"/>
        </w:numPr>
        <w:spacing w:after="0"/>
        <w:jc w:val="both"/>
        <w:rPr>
          <w:rFonts w:ascii="Arial" w:hAnsi="Arial" w:cs="Arial"/>
        </w:rPr>
      </w:pPr>
      <w:r w:rsidRPr="00DC712A">
        <w:rPr>
          <w:rFonts w:ascii="Arial" w:hAnsi="Arial" w:cs="Arial"/>
        </w:rPr>
        <w:t>analyser la cohérence entre les indicateurs du plans d’actions avec ceux du SNGIE ;</w:t>
      </w:r>
    </w:p>
    <w:p w14:paraId="114D59F4" w14:textId="77777777" w:rsidR="00DC712A" w:rsidRDefault="00DC712A" w:rsidP="00DC712A">
      <w:pPr>
        <w:pStyle w:val="Paragraphedeliste"/>
        <w:numPr>
          <w:ilvl w:val="0"/>
          <w:numId w:val="4"/>
        </w:numPr>
        <w:spacing w:after="0"/>
        <w:jc w:val="both"/>
        <w:rPr>
          <w:rFonts w:ascii="Arial" w:hAnsi="Arial" w:cs="Arial"/>
        </w:rPr>
      </w:pPr>
      <w:r w:rsidRPr="00DC712A">
        <w:rPr>
          <w:rFonts w:ascii="Arial" w:hAnsi="Arial" w:cs="Arial"/>
        </w:rPr>
        <w:t>formuler des recommandations tendant à améliorer la collecte des données et la mise en œuvre du  plan d’actions de la PNPE ;</w:t>
      </w:r>
    </w:p>
    <w:p w14:paraId="5F8091EC" w14:textId="77777777" w:rsidR="00DC712A" w:rsidRPr="00DC712A" w:rsidRDefault="00DC712A" w:rsidP="00DC712A">
      <w:pPr>
        <w:pStyle w:val="Paragraphedeliste"/>
        <w:numPr>
          <w:ilvl w:val="0"/>
          <w:numId w:val="4"/>
        </w:numPr>
        <w:spacing w:after="0"/>
        <w:jc w:val="both"/>
        <w:rPr>
          <w:rFonts w:ascii="Arial" w:hAnsi="Arial" w:cs="Arial"/>
        </w:rPr>
      </w:pPr>
      <w:r w:rsidRPr="00DC712A">
        <w:rPr>
          <w:rFonts w:ascii="Arial" w:hAnsi="Arial" w:cs="Arial"/>
        </w:rPr>
        <w:t>fournir au ministre de l’Environnement, de l’Assainissement et du Développement durable un rapport annuel de mise en œuvre du plan d’actions de la PNPE.</w:t>
      </w:r>
    </w:p>
    <w:p w14:paraId="626AF1FC" w14:textId="77777777" w:rsidR="00DC712A" w:rsidRDefault="00DC712A" w:rsidP="00DC712A">
      <w:pPr>
        <w:spacing w:after="0" w:line="276" w:lineRule="auto"/>
        <w:rPr>
          <w:rFonts w:ascii="Arial" w:eastAsia="Times New Roman" w:hAnsi="Arial" w:cs="Arial"/>
          <w:b/>
          <w:lang w:eastAsia="fr-FR"/>
        </w:rPr>
      </w:pPr>
    </w:p>
    <w:p w14:paraId="3BD235ED" w14:textId="77777777" w:rsidR="00172E4C" w:rsidRDefault="00172E4C" w:rsidP="00DC712A">
      <w:pPr>
        <w:spacing w:after="0" w:line="276" w:lineRule="auto"/>
        <w:rPr>
          <w:rFonts w:ascii="Arial" w:eastAsia="Times New Roman" w:hAnsi="Arial" w:cs="Arial"/>
          <w:b/>
          <w:lang w:eastAsia="fr-FR"/>
        </w:rPr>
      </w:pPr>
      <w:r>
        <w:rPr>
          <w:rFonts w:ascii="Arial" w:eastAsia="Times New Roman" w:hAnsi="Arial" w:cs="Arial"/>
          <w:b/>
          <w:lang w:eastAsia="fr-FR"/>
        </w:rPr>
        <w:t>1.3. Résultats attendus</w:t>
      </w:r>
    </w:p>
    <w:p w14:paraId="0A6B95B9" w14:textId="77777777" w:rsidR="005819F6" w:rsidRPr="005819F6" w:rsidRDefault="005819F6" w:rsidP="005819F6">
      <w:pPr>
        <w:pStyle w:val="Paragraphedeliste"/>
        <w:numPr>
          <w:ilvl w:val="0"/>
          <w:numId w:val="5"/>
        </w:numPr>
        <w:spacing w:after="0"/>
        <w:jc w:val="both"/>
        <w:rPr>
          <w:rFonts w:ascii="Arial" w:hAnsi="Arial" w:cs="Arial"/>
          <w:highlight w:val="yellow"/>
        </w:rPr>
      </w:pPr>
      <w:r w:rsidRPr="005819F6">
        <w:rPr>
          <w:rFonts w:ascii="Arial" w:hAnsi="Arial" w:cs="Arial"/>
          <w:highlight w:val="yellow"/>
        </w:rPr>
        <w:t>les acteurs sont informés sur les textes de création du comité de suivi de la mise en œuvre du plan d’actions de la PNPE ;</w:t>
      </w:r>
    </w:p>
    <w:p w14:paraId="5C5B9EC4" w14:textId="77777777" w:rsidR="005819F6" w:rsidRPr="005819F6" w:rsidRDefault="005819F6" w:rsidP="005819F6">
      <w:pPr>
        <w:pStyle w:val="Paragraphedeliste"/>
        <w:numPr>
          <w:ilvl w:val="0"/>
          <w:numId w:val="5"/>
        </w:numPr>
        <w:spacing w:after="0"/>
        <w:jc w:val="both"/>
        <w:rPr>
          <w:rFonts w:ascii="Arial" w:hAnsi="Arial" w:cs="Arial"/>
        </w:rPr>
      </w:pPr>
      <w:r w:rsidRPr="005819F6">
        <w:rPr>
          <w:rFonts w:ascii="Arial" w:hAnsi="Arial" w:cs="Arial"/>
        </w:rPr>
        <w:t>les informations sont collectées sur la mise  en œuvre des actions programmées dans le  plan d’actions de la PNPE ;</w:t>
      </w:r>
    </w:p>
    <w:p w14:paraId="41E6A6C3" w14:textId="77777777" w:rsidR="005819F6" w:rsidRPr="005819F6" w:rsidRDefault="005819F6" w:rsidP="005819F6">
      <w:pPr>
        <w:pStyle w:val="Paragraphedeliste"/>
        <w:numPr>
          <w:ilvl w:val="0"/>
          <w:numId w:val="5"/>
        </w:numPr>
        <w:spacing w:after="0"/>
        <w:jc w:val="both"/>
        <w:rPr>
          <w:rFonts w:ascii="Arial" w:hAnsi="Arial" w:cs="Arial"/>
        </w:rPr>
      </w:pPr>
      <w:r w:rsidRPr="005819F6">
        <w:rPr>
          <w:rFonts w:ascii="Arial" w:hAnsi="Arial" w:cs="Arial"/>
        </w:rPr>
        <w:t xml:space="preserve">les indicateurs contenus dans le plan d’actions de la PNPE sont renseignés ; </w:t>
      </w:r>
    </w:p>
    <w:p w14:paraId="48984D59" w14:textId="77777777" w:rsidR="005819F6" w:rsidRPr="005819F6" w:rsidRDefault="005819F6" w:rsidP="005819F6">
      <w:pPr>
        <w:pStyle w:val="Paragraphedeliste"/>
        <w:numPr>
          <w:ilvl w:val="0"/>
          <w:numId w:val="5"/>
        </w:numPr>
        <w:spacing w:after="0"/>
        <w:jc w:val="both"/>
        <w:rPr>
          <w:rFonts w:ascii="Arial" w:hAnsi="Arial" w:cs="Arial"/>
        </w:rPr>
      </w:pPr>
      <w:r w:rsidRPr="005819F6">
        <w:rPr>
          <w:rFonts w:ascii="Arial" w:hAnsi="Arial" w:cs="Arial"/>
        </w:rPr>
        <w:t>les indicateurs du plans d’actions sont passés en revue avec ceux du SNGIE ;</w:t>
      </w:r>
    </w:p>
    <w:p w14:paraId="15DC2640" w14:textId="77777777" w:rsidR="005819F6" w:rsidRPr="005819F6" w:rsidRDefault="005819F6" w:rsidP="005819F6">
      <w:pPr>
        <w:pStyle w:val="Paragraphedeliste"/>
        <w:numPr>
          <w:ilvl w:val="0"/>
          <w:numId w:val="5"/>
        </w:numPr>
        <w:spacing w:after="0"/>
        <w:jc w:val="both"/>
        <w:rPr>
          <w:rFonts w:ascii="Arial" w:hAnsi="Arial" w:cs="Arial"/>
        </w:rPr>
      </w:pPr>
      <w:r w:rsidRPr="005819F6">
        <w:rPr>
          <w:rFonts w:ascii="Arial" w:hAnsi="Arial" w:cs="Arial"/>
        </w:rPr>
        <w:t xml:space="preserve">des recommandations pertinentes sont formulées pour améliorer le suivi du plan d’actions de la PNPE ; </w:t>
      </w:r>
    </w:p>
    <w:p w14:paraId="39B433B3" w14:textId="77777777" w:rsidR="005819F6" w:rsidRPr="005819F6" w:rsidRDefault="005819F6" w:rsidP="005819F6">
      <w:pPr>
        <w:pStyle w:val="Paragraphedeliste"/>
        <w:numPr>
          <w:ilvl w:val="0"/>
          <w:numId w:val="5"/>
        </w:numPr>
        <w:spacing w:after="0"/>
        <w:jc w:val="both"/>
        <w:rPr>
          <w:rFonts w:ascii="Arial" w:hAnsi="Arial" w:cs="Arial"/>
        </w:rPr>
      </w:pPr>
      <w:r w:rsidRPr="005819F6">
        <w:rPr>
          <w:rFonts w:ascii="Arial" w:hAnsi="Arial" w:cs="Arial"/>
        </w:rPr>
        <w:t>un rapport de suivi de la mise en œuvre du plan d’actions de la PNPE est élaboré.</w:t>
      </w:r>
    </w:p>
    <w:p w14:paraId="51303AAF" w14:textId="77777777" w:rsidR="005819F6" w:rsidRPr="005819F6" w:rsidRDefault="005819F6" w:rsidP="005819F6">
      <w:pPr>
        <w:pStyle w:val="Paragraphedeliste"/>
        <w:numPr>
          <w:ilvl w:val="0"/>
          <w:numId w:val="5"/>
        </w:numPr>
        <w:spacing w:after="0"/>
        <w:jc w:val="both"/>
        <w:rPr>
          <w:rFonts w:ascii="Arial" w:hAnsi="Arial" w:cs="Arial"/>
        </w:rPr>
      </w:pPr>
      <w:r w:rsidRPr="005819F6">
        <w:rPr>
          <w:rFonts w:ascii="Arial" w:hAnsi="Arial" w:cs="Arial"/>
        </w:rPr>
        <w:t xml:space="preserve">renseigner </w:t>
      </w:r>
    </w:p>
    <w:p w14:paraId="4248318D" w14:textId="77777777" w:rsidR="00DC712A" w:rsidRDefault="00DC712A" w:rsidP="00DC712A">
      <w:pPr>
        <w:spacing w:after="0" w:line="276" w:lineRule="auto"/>
        <w:rPr>
          <w:rFonts w:ascii="Arial" w:eastAsia="Times New Roman" w:hAnsi="Arial" w:cs="Arial"/>
          <w:b/>
          <w:lang w:eastAsia="fr-FR"/>
        </w:rPr>
      </w:pPr>
    </w:p>
    <w:p w14:paraId="66A1D03A" w14:textId="77777777" w:rsidR="00172E4C" w:rsidRDefault="00172E4C" w:rsidP="00354861">
      <w:pPr>
        <w:spacing w:after="0" w:line="276" w:lineRule="auto"/>
        <w:rPr>
          <w:rFonts w:ascii="Arial" w:eastAsia="Times New Roman" w:hAnsi="Arial" w:cs="Arial"/>
          <w:b/>
          <w:lang w:eastAsia="fr-FR"/>
        </w:rPr>
      </w:pPr>
      <w:r>
        <w:rPr>
          <w:rFonts w:ascii="Arial" w:eastAsia="Times New Roman" w:hAnsi="Arial" w:cs="Arial"/>
          <w:b/>
          <w:lang w:eastAsia="fr-FR"/>
        </w:rPr>
        <w:t>1.4. Approche méthodologique</w:t>
      </w:r>
    </w:p>
    <w:p w14:paraId="68BE3163" w14:textId="77777777" w:rsidR="00354861" w:rsidRPr="004C5E39" w:rsidRDefault="00354861" w:rsidP="004C5E39">
      <w:pPr>
        <w:spacing w:after="0" w:line="276" w:lineRule="auto"/>
        <w:jc w:val="both"/>
        <w:rPr>
          <w:rFonts w:ascii="Arial" w:eastAsia="Times New Roman" w:hAnsi="Arial" w:cs="Arial"/>
          <w:lang w:eastAsia="fr-FR"/>
        </w:rPr>
      </w:pPr>
      <w:r w:rsidRPr="004C5E39">
        <w:rPr>
          <w:rFonts w:ascii="Arial" w:eastAsia="Times New Roman" w:hAnsi="Arial" w:cs="Arial"/>
          <w:lang w:eastAsia="fr-FR"/>
        </w:rPr>
        <w:t>Elle a porté sur les épates suivantes :</w:t>
      </w:r>
    </w:p>
    <w:p w14:paraId="63798784" w14:textId="77777777" w:rsidR="00172E4C" w:rsidRPr="004C5E39" w:rsidRDefault="00172E4C" w:rsidP="004C5E39">
      <w:pPr>
        <w:spacing w:after="0" w:line="276" w:lineRule="auto"/>
        <w:jc w:val="both"/>
        <w:rPr>
          <w:rFonts w:ascii="Arial" w:eastAsia="Times New Roman" w:hAnsi="Arial" w:cs="Arial"/>
          <w:b/>
          <w:lang w:eastAsia="fr-FR"/>
        </w:rPr>
      </w:pPr>
      <w:r w:rsidRPr="004C5E39">
        <w:rPr>
          <w:rFonts w:ascii="Arial" w:eastAsia="Times New Roman" w:hAnsi="Arial" w:cs="Arial"/>
          <w:b/>
          <w:lang w:eastAsia="fr-FR"/>
        </w:rPr>
        <w:t>1.4.1. Organisation d’ateliers d’appropriation de la PNPE</w:t>
      </w:r>
    </w:p>
    <w:p w14:paraId="4850CA04" w14:textId="77777777" w:rsidR="004C5E39" w:rsidRPr="004C5E39" w:rsidRDefault="004C5E39" w:rsidP="004C5E39">
      <w:pPr>
        <w:pStyle w:val="Paragraphedeliste"/>
        <w:spacing w:after="0" w:line="240" w:lineRule="auto"/>
        <w:ind w:left="0"/>
        <w:jc w:val="both"/>
        <w:rPr>
          <w:rFonts w:ascii="Arial" w:hAnsi="Arial" w:cs="Arial"/>
        </w:rPr>
      </w:pPr>
      <w:r>
        <w:rPr>
          <w:rFonts w:ascii="Arial" w:hAnsi="Arial" w:cs="Arial"/>
        </w:rPr>
        <w:t xml:space="preserve">Du 14Avril au </w:t>
      </w:r>
      <w:r w:rsidRPr="004C5E39">
        <w:rPr>
          <w:rFonts w:ascii="Arial" w:hAnsi="Arial" w:cs="Arial"/>
        </w:rPr>
        <w:t>Juin 2020, se sont tenus</w:t>
      </w:r>
      <w:r>
        <w:rPr>
          <w:rFonts w:ascii="Arial" w:hAnsi="Arial" w:cs="Arial"/>
        </w:rPr>
        <w:t xml:space="preserve"> dans les régions de Koulikoro, Ségou et Sikasso et le District de Bamako les </w:t>
      </w:r>
      <w:r w:rsidRPr="004C5E39">
        <w:rPr>
          <w:rFonts w:ascii="Arial" w:hAnsi="Arial" w:cs="Arial"/>
        </w:rPr>
        <w:t>ateliers de diffusion de la Politique Nationale d</w:t>
      </w:r>
      <w:r>
        <w:rPr>
          <w:rFonts w:ascii="Arial" w:hAnsi="Arial" w:cs="Arial"/>
        </w:rPr>
        <w:t>e Protection de l'Environnement</w:t>
      </w:r>
      <w:r w:rsidRPr="004C5E39">
        <w:rPr>
          <w:rFonts w:ascii="Arial" w:hAnsi="Arial" w:cs="Arial"/>
        </w:rPr>
        <w:t xml:space="preserve">. Les participants </w:t>
      </w:r>
      <w:r>
        <w:rPr>
          <w:rFonts w:ascii="Arial" w:hAnsi="Arial" w:cs="Arial"/>
        </w:rPr>
        <w:t xml:space="preserve">à ces différents ateliers </w:t>
      </w:r>
      <w:r w:rsidRPr="004C5E39">
        <w:rPr>
          <w:rFonts w:ascii="Arial" w:hAnsi="Arial" w:cs="Arial"/>
        </w:rPr>
        <w:t>sont constitués :</w:t>
      </w:r>
    </w:p>
    <w:p w14:paraId="5E62C6FB" w14:textId="77777777" w:rsidR="004C5E39" w:rsidRPr="004C5E39" w:rsidRDefault="004C5E39" w:rsidP="004C5E39">
      <w:pPr>
        <w:pStyle w:val="Paragraphedeliste"/>
        <w:numPr>
          <w:ilvl w:val="0"/>
          <w:numId w:val="3"/>
        </w:numPr>
        <w:spacing w:after="0" w:line="240" w:lineRule="auto"/>
        <w:jc w:val="both"/>
        <w:rPr>
          <w:rFonts w:ascii="Arial" w:hAnsi="Arial" w:cs="Arial"/>
        </w:rPr>
      </w:pPr>
      <w:r w:rsidRPr="004C5E39">
        <w:rPr>
          <w:rFonts w:ascii="Arial" w:hAnsi="Arial" w:cs="Arial"/>
        </w:rPr>
        <w:t>des représentants des structures techniques de l’Etat ;</w:t>
      </w:r>
    </w:p>
    <w:p w14:paraId="0E78689F" w14:textId="77777777" w:rsidR="004C5E39" w:rsidRPr="004C5E39" w:rsidRDefault="004C5E39" w:rsidP="004C5E39">
      <w:pPr>
        <w:pStyle w:val="Paragraphedeliste"/>
        <w:numPr>
          <w:ilvl w:val="0"/>
          <w:numId w:val="3"/>
        </w:numPr>
        <w:spacing w:after="0" w:line="240" w:lineRule="auto"/>
        <w:jc w:val="both"/>
        <w:rPr>
          <w:rFonts w:ascii="Arial" w:hAnsi="Arial" w:cs="Arial"/>
        </w:rPr>
      </w:pPr>
      <w:r w:rsidRPr="004C5E39">
        <w:rPr>
          <w:rFonts w:ascii="Arial" w:hAnsi="Arial" w:cs="Arial"/>
        </w:rPr>
        <w:t>des représentants des organisations de la société civile ;</w:t>
      </w:r>
    </w:p>
    <w:p w14:paraId="3C5262A5" w14:textId="77777777" w:rsidR="004C5E39" w:rsidRPr="004C5E39" w:rsidRDefault="004C5E39" w:rsidP="004C5E39">
      <w:pPr>
        <w:pStyle w:val="Paragraphedeliste"/>
        <w:numPr>
          <w:ilvl w:val="0"/>
          <w:numId w:val="3"/>
        </w:numPr>
        <w:spacing w:after="0" w:line="240" w:lineRule="auto"/>
        <w:jc w:val="both"/>
        <w:rPr>
          <w:rFonts w:ascii="Arial" w:hAnsi="Arial" w:cs="Arial"/>
        </w:rPr>
      </w:pPr>
      <w:r w:rsidRPr="004C5E39">
        <w:rPr>
          <w:rFonts w:ascii="Arial" w:hAnsi="Arial" w:cs="Arial"/>
        </w:rPr>
        <w:t>des représentants du secteur privé ;</w:t>
      </w:r>
    </w:p>
    <w:p w14:paraId="3F9F2756" w14:textId="77777777" w:rsidR="004C5E39" w:rsidRDefault="004C5E39" w:rsidP="004C5E39">
      <w:pPr>
        <w:pStyle w:val="Paragraphedeliste"/>
        <w:numPr>
          <w:ilvl w:val="0"/>
          <w:numId w:val="3"/>
        </w:numPr>
        <w:spacing w:after="0" w:line="240" w:lineRule="auto"/>
        <w:jc w:val="both"/>
        <w:rPr>
          <w:rFonts w:ascii="Arial" w:hAnsi="Arial" w:cs="Arial"/>
        </w:rPr>
      </w:pPr>
      <w:r w:rsidRPr="004C5E39">
        <w:rPr>
          <w:rFonts w:ascii="Arial" w:hAnsi="Arial" w:cs="Arial"/>
        </w:rPr>
        <w:t>des représentants des Organisations Non Gouvernementales (ONG) ;</w:t>
      </w:r>
    </w:p>
    <w:p w14:paraId="57B4EE73" w14:textId="77777777" w:rsidR="00354861" w:rsidRPr="004C5E39" w:rsidRDefault="004C5E39" w:rsidP="004C5E39">
      <w:pPr>
        <w:pStyle w:val="Paragraphedeliste"/>
        <w:numPr>
          <w:ilvl w:val="0"/>
          <w:numId w:val="3"/>
        </w:numPr>
        <w:spacing w:after="0" w:line="240" w:lineRule="auto"/>
        <w:jc w:val="both"/>
        <w:rPr>
          <w:rFonts w:ascii="Arial" w:hAnsi="Arial" w:cs="Arial"/>
        </w:rPr>
      </w:pPr>
      <w:r w:rsidRPr="004C5E39">
        <w:rPr>
          <w:rFonts w:ascii="Arial" w:hAnsi="Arial" w:cs="Arial"/>
        </w:rPr>
        <w:t>des représentants des Organisations et Associations féminines</w:t>
      </w:r>
    </w:p>
    <w:p w14:paraId="532C944F" w14:textId="77777777" w:rsidR="00172E4C" w:rsidRDefault="00172E4C" w:rsidP="00172E4C">
      <w:pPr>
        <w:spacing w:after="0" w:line="360" w:lineRule="auto"/>
        <w:rPr>
          <w:rFonts w:ascii="Arial" w:eastAsia="Times New Roman" w:hAnsi="Arial" w:cs="Arial"/>
          <w:b/>
          <w:lang w:eastAsia="fr-FR"/>
        </w:rPr>
      </w:pPr>
      <w:r w:rsidRPr="00354861">
        <w:rPr>
          <w:rFonts w:ascii="Arial" w:eastAsia="Times New Roman" w:hAnsi="Arial" w:cs="Arial"/>
          <w:b/>
          <w:lang w:eastAsia="fr-FR"/>
        </w:rPr>
        <w:t>1.4.2. Elaboration de fiche de collecte de données par programme</w:t>
      </w:r>
    </w:p>
    <w:p w14:paraId="70426F11" w14:textId="77777777" w:rsidR="000F0AEF" w:rsidRPr="000F0AEF" w:rsidRDefault="000F0AEF" w:rsidP="004C7166">
      <w:pPr>
        <w:spacing w:after="0" w:line="360" w:lineRule="auto"/>
        <w:jc w:val="both"/>
        <w:rPr>
          <w:rFonts w:ascii="Arial" w:eastAsia="Times New Roman" w:hAnsi="Arial" w:cs="Arial"/>
          <w:lang w:eastAsia="fr-FR"/>
        </w:rPr>
      </w:pPr>
      <w:r w:rsidRPr="000F0AEF">
        <w:rPr>
          <w:rFonts w:ascii="Arial" w:eastAsia="Times New Roman" w:hAnsi="Arial" w:cs="Arial"/>
          <w:lang w:eastAsia="fr-FR"/>
        </w:rPr>
        <w:lastRenderedPageBreak/>
        <w:t xml:space="preserve">Une fiche de collecte de données </w:t>
      </w:r>
      <w:r>
        <w:rPr>
          <w:rFonts w:ascii="Arial" w:eastAsia="Times New Roman" w:hAnsi="Arial" w:cs="Arial"/>
          <w:lang w:eastAsia="fr-FR"/>
        </w:rPr>
        <w:t xml:space="preserve">axée sur le format du plan d’Action de la PNPE a </w:t>
      </w:r>
      <w:r w:rsidR="003D7888">
        <w:rPr>
          <w:rFonts w:ascii="Arial" w:eastAsia="Times New Roman" w:hAnsi="Arial" w:cs="Arial"/>
          <w:lang w:eastAsia="fr-FR"/>
        </w:rPr>
        <w:t xml:space="preserve">été </w:t>
      </w:r>
      <w:r>
        <w:rPr>
          <w:rFonts w:ascii="Arial" w:eastAsia="Times New Roman" w:hAnsi="Arial" w:cs="Arial"/>
          <w:lang w:eastAsia="fr-FR"/>
        </w:rPr>
        <w:t>conçu</w:t>
      </w:r>
      <w:r w:rsidR="003D7888">
        <w:rPr>
          <w:rFonts w:ascii="Arial" w:eastAsia="Times New Roman" w:hAnsi="Arial" w:cs="Arial"/>
          <w:lang w:eastAsia="fr-FR"/>
        </w:rPr>
        <w:t>e</w:t>
      </w:r>
      <w:r>
        <w:rPr>
          <w:rFonts w:ascii="Arial" w:eastAsia="Times New Roman" w:hAnsi="Arial" w:cs="Arial"/>
          <w:lang w:eastAsia="fr-FR"/>
        </w:rPr>
        <w:t xml:space="preserve"> par </w:t>
      </w:r>
      <w:r w:rsidRPr="000F0AEF">
        <w:rPr>
          <w:rFonts w:ascii="Arial" w:eastAsia="Times New Roman" w:hAnsi="Arial" w:cs="Arial"/>
          <w:lang w:eastAsia="fr-FR"/>
        </w:rPr>
        <w:t>programme</w:t>
      </w:r>
      <w:r>
        <w:rPr>
          <w:rFonts w:ascii="Arial" w:eastAsia="Times New Roman" w:hAnsi="Arial" w:cs="Arial"/>
          <w:lang w:eastAsia="fr-FR"/>
        </w:rPr>
        <w:t xml:space="preserve"> et présenté</w:t>
      </w:r>
      <w:r w:rsidR="003D7888">
        <w:rPr>
          <w:rFonts w:ascii="Arial" w:eastAsia="Times New Roman" w:hAnsi="Arial" w:cs="Arial"/>
          <w:lang w:eastAsia="fr-FR"/>
        </w:rPr>
        <w:t>e</w:t>
      </w:r>
      <w:r>
        <w:rPr>
          <w:rFonts w:ascii="Arial" w:eastAsia="Times New Roman" w:hAnsi="Arial" w:cs="Arial"/>
          <w:lang w:eastAsia="fr-FR"/>
        </w:rPr>
        <w:t xml:space="preserve"> aux </w:t>
      </w:r>
      <w:r w:rsidRPr="004C5E39">
        <w:rPr>
          <w:rFonts w:ascii="Arial" w:hAnsi="Arial" w:cs="Arial"/>
        </w:rPr>
        <w:t xml:space="preserve">structures techniques </w:t>
      </w:r>
      <w:r>
        <w:rPr>
          <w:rFonts w:ascii="Arial" w:hAnsi="Arial" w:cs="Arial"/>
        </w:rPr>
        <w:t xml:space="preserve">centrales </w:t>
      </w:r>
      <w:r w:rsidRPr="004C5E39">
        <w:rPr>
          <w:rFonts w:ascii="Arial" w:hAnsi="Arial" w:cs="Arial"/>
        </w:rPr>
        <w:t>de l’Etat</w:t>
      </w:r>
      <w:r>
        <w:rPr>
          <w:rFonts w:ascii="Arial" w:hAnsi="Arial" w:cs="Arial"/>
        </w:rPr>
        <w:t xml:space="preserve"> pour collecter les données </w:t>
      </w:r>
      <w:r w:rsidR="004C7166">
        <w:rPr>
          <w:rFonts w:ascii="Arial" w:hAnsi="Arial" w:cs="Arial"/>
        </w:rPr>
        <w:t>principalement sur les actions menées et les ressources mobilisées par l’Etat et les différents partenaires</w:t>
      </w:r>
      <w:r w:rsidR="003D7888">
        <w:rPr>
          <w:rFonts w:ascii="Arial" w:hAnsi="Arial" w:cs="Arial"/>
        </w:rPr>
        <w:t>.</w:t>
      </w:r>
      <w:r w:rsidR="004C7166">
        <w:rPr>
          <w:rFonts w:ascii="Arial" w:hAnsi="Arial" w:cs="Arial"/>
        </w:rPr>
        <w:t xml:space="preserve">   </w:t>
      </w:r>
      <w:r>
        <w:rPr>
          <w:rFonts w:ascii="Arial" w:eastAsia="Times New Roman" w:hAnsi="Arial" w:cs="Arial"/>
          <w:lang w:eastAsia="fr-FR"/>
        </w:rPr>
        <w:t xml:space="preserve">  </w:t>
      </w:r>
    </w:p>
    <w:p w14:paraId="3FABCD3F" w14:textId="77777777" w:rsidR="00172E4C" w:rsidRDefault="00172E4C" w:rsidP="00172E4C">
      <w:pPr>
        <w:spacing w:after="0" w:line="360" w:lineRule="auto"/>
        <w:rPr>
          <w:rFonts w:ascii="Arial" w:eastAsia="Times New Roman" w:hAnsi="Arial" w:cs="Arial"/>
          <w:b/>
          <w:lang w:eastAsia="fr-FR"/>
        </w:rPr>
      </w:pPr>
      <w:r w:rsidRPr="00354861">
        <w:rPr>
          <w:rFonts w:ascii="Arial" w:eastAsia="Times New Roman" w:hAnsi="Arial" w:cs="Arial"/>
          <w:b/>
          <w:lang w:eastAsia="fr-FR"/>
        </w:rPr>
        <w:t>1.4.3. Répartition des structures en groupe de travail</w:t>
      </w:r>
    </w:p>
    <w:p w14:paraId="3CEDBD48" w14:textId="77777777" w:rsidR="003D7888" w:rsidRPr="003D7888" w:rsidRDefault="003D7888" w:rsidP="003D7888">
      <w:pPr>
        <w:spacing w:after="0" w:line="360" w:lineRule="auto"/>
        <w:jc w:val="both"/>
        <w:rPr>
          <w:rFonts w:ascii="Arial" w:eastAsia="Times New Roman" w:hAnsi="Arial" w:cs="Arial"/>
          <w:lang w:eastAsia="fr-FR"/>
        </w:rPr>
      </w:pPr>
      <w:r w:rsidRPr="003D7888">
        <w:rPr>
          <w:rFonts w:ascii="Arial" w:eastAsia="Times New Roman" w:hAnsi="Arial" w:cs="Arial"/>
          <w:lang w:eastAsia="fr-FR"/>
        </w:rPr>
        <w:t>Les ateliers de</w:t>
      </w:r>
      <w:r>
        <w:rPr>
          <w:rFonts w:ascii="Arial" w:eastAsia="Times New Roman" w:hAnsi="Arial" w:cs="Arial"/>
          <w:lang w:eastAsia="fr-FR"/>
        </w:rPr>
        <w:t xml:space="preserve"> collecte et d’examen des données se sont tenus du 10 au 12 Juin 2020 au Conseil National du Patronat du Mali. Les participants ont été répartis en groupes de travail</w:t>
      </w:r>
      <w:r w:rsidR="009D7606">
        <w:rPr>
          <w:rFonts w:ascii="Arial" w:eastAsia="Times New Roman" w:hAnsi="Arial" w:cs="Arial"/>
          <w:lang w:eastAsia="fr-FR"/>
        </w:rPr>
        <w:t xml:space="preserve"> et par programme en tenant compte des missions régaliennes des structures</w:t>
      </w:r>
      <w:r>
        <w:rPr>
          <w:rFonts w:ascii="Arial" w:eastAsia="Times New Roman" w:hAnsi="Arial" w:cs="Arial"/>
          <w:lang w:eastAsia="fr-FR"/>
        </w:rPr>
        <w:t xml:space="preserve">. </w:t>
      </w:r>
    </w:p>
    <w:p w14:paraId="0783535E" w14:textId="77777777" w:rsidR="00172E4C" w:rsidRPr="009D7606" w:rsidRDefault="009D7606" w:rsidP="009D7606">
      <w:pPr>
        <w:spacing w:after="0" w:line="360" w:lineRule="auto"/>
        <w:jc w:val="both"/>
        <w:rPr>
          <w:rFonts w:ascii="Arial" w:eastAsia="Times New Roman" w:hAnsi="Arial" w:cs="Arial"/>
          <w:lang w:eastAsia="fr-FR"/>
        </w:rPr>
      </w:pPr>
      <w:r>
        <w:rPr>
          <w:rFonts w:ascii="Arial" w:eastAsia="Times New Roman" w:hAnsi="Arial" w:cs="Arial"/>
          <w:lang w:eastAsia="fr-FR"/>
        </w:rPr>
        <w:t>Ens</w:t>
      </w:r>
      <w:r w:rsidRPr="009D7606">
        <w:rPr>
          <w:rFonts w:ascii="Arial" w:eastAsia="Times New Roman" w:hAnsi="Arial" w:cs="Arial"/>
          <w:lang w:eastAsia="fr-FR"/>
        </w:rPr>
        <w:t>uite l</w:t>
      </w:r>
      <w:r w:rsidR="00172E4C" w:rsidRPr="009D7606">
        <w:rPr>
          <w:rFonts w:ascii="Arial" w:eastAsia="Times New Roman" w:hAnsi="Arial" w:cs="Arial"/>
          <w:lang w:eastAsia="fr-FR"/>
        </w:rPr>
        <w:t>es résultats des travaux des groupes</w:t>
      </w:r>
      <w:r>
        <w:rPr>
          <w:rFonts w:ascii="Arial" w:eastAsia="Times New Roman" w:hAnsi="Arial" w:cs="Arial"/>
          <w:lang w:eastAsia="fr-FR"/>
        </w:rPr>
        <w:t xml:space="preserve"> par </w:t>
      </w:r>
      <w:r w:rsidRPr="009D7606">
        <w:rPr>
          <w:rFonts w:ascii="Arial" w:eastAsia="Times New Roman" w:hAnsi="Arial" w:cs="Arial"/>
          <w:lang w:eastAsia="fr-FR"/>
        </w:rPr>
        <w:t xml:space="preserve">programme ont été présentés et discutés </w:t>
      </w:r>
      <w:r w:rsidR="00172E4C" w:rsidRPr="009D7606">
        <w:rPr>
          <w:rFonts w:ascii="Arial" w:eastAsia="Times New Roman" w:hAnsi="Arial" w:cs="Arial"/>
          <w:lang w:eastAsia="fr-FR"/>
        </w:rPr>
        <w:t>en plénière</w:t>
      </w:r>
      <w:r>
        <w:rPr>
          <w:rFonts w:ascii="Arial" w:eastAsia="Times New Roman" w:hAnsi="Arial" w:cs="Arial"/>
          <w:lang w:eastAsia="fr-FR"/>
        </w:rPr>
        <w:t xml:space="preserve">. </w:t>
      </w:r>
    </w:p>
    <w:p w14:paraId="5421F951" w14:textId="77777777" w:rsidR="00172E4C" w:rsidRDefault="00172E4C" w:rsidP="00172E4C">
      <w:pPr>
        <w:spacing w:after="0" w:line="360" w:lineRule="auto"/>
        <w:rPr>
          <w:rFonts w:ascii="Arial" w:eastAsia="Times New Roman" w:hAnsi="Arial" w:cs="Arial"/>
          <w:lang w:eastAsia="fr-FR"/>
        </w:rPr>
      </w:pPr>
      <w:r w:rsidRPr="00354861">
        <w:rPr>
          <w:rFonts w:ascii="Arial" w:eastAsia="Times New Roman" w:hAnsi="Arial" w:cs="Arial"/>
          <w:b/>
          <w:lang w:eastAsia="fr-FR"/>
        </w:rPr>
        <w:t>1.4.5. Rédaction du rapport de mise en œuvre du plan d’acti</w:t>
      </w:r>
      <w:r w:rsidRPr="001D0378">
        <w:rPr>
          <w:rFonts w:ascii="Arial" w:eastAsia="Times New Roman" w:hAnsi="Arial" w:cs="Arial"/>
          <w:b/>
          <w:lang w:eastAsia="fr-FR"/>
        </w:rPr>
        <w:t xml:space="preserve">ons </w:t>
      </w:r>
      <w:r w:rsidRPr="005E2E3E">
        <w:rPr>
          <w:rFonts w:ascii="Arial" w:eastAsia="Times New Roman" w:hAnsi="Arial" w:cs="Arial"/>
          <w:lang w:eastAsia="fr-FR"/>
        </w:rPr>
        <w:t xml:space="preserve"> </w:t>
      </w:r>
    </w:p>
    <w:p w14:paraId="36666CCC" w14:textId="77777777" w:rsidR="001D0378" w:rsidRDefault="001D0378" w:rsidP="00172E4C">
      <w:pPr>
        <w:spacing w:after="0" w:line="360" w:lineRule="auto"/>
        <w:rPr>
          <w:rFonts w:ascii="Arial" w:eastAsia="Times New Roman" w:hAnsi="Arial" w:cs="Arial"/>
          <w:b/>
          <w:lang w:eastAsia="fr-FR"/>
        </w:rPr>
      </w:pPr>
      <w:r>
        <w:rPr>
          <w:rFonts w:ascii="Arial" w:eastAsia="Times New Roman" w:hAnsi="Arial" w:cs="Arial"/>
          <w:lang w:eastAsia="fr-FR"/>
        </w:rPr>
        <w:t>Après la collecte des données, une équipe a été mise en place à l’AEDD pour la compilation et le traitement des données issues des différents ateliers. Ensuite les structures ont été rapprochées pour les compl</w:t>
      </w:r>
      <w:r w:rsidR="00A2722D">
        <w:rPr>
          <w:rFonts w:ascii="Arial" w:eastAsia="Times New Roman" w:hAnsi="Arial" w:cs="Arial"/>
          <w:lang w:eastAsia="fr-FR"/>
        </w:rPr>
        <w:t>éments d’informations.</w:t>
      </w:r>
      <w:r>
        <w:rPr>
          <w:rFonts w:ascii="Arial" w:eastAsia="Times New Roman" w:hAnsi="Arial" w:cs="Arial"/>
          <w:lang w:eastAsia="fr-FR"/>
        </w:rPr>
        <w:t xml:space="preserve"> </w:t>
      </w:r>
    </w:p>
    <w:p w14:paraId="126895D2" w14:textId="77777777" w:rsidR="00172E4C" w:rsidRDefault="00172E4C" w:rsidP="00172E4C">
      <w:pPr>
        <w:spacing w:after="0" w:line="360" w:lineRule="auto"/>
        <w:rPr>
          <w:rFonts w:ascii="Arial" w:eastAsia="Times New Roman" w:hAnsi="Arial" w:cs="Arial"/>
          <w:b/>
          <w:lang w:eastAsia="fr-FR"/>
        </w:rPr>
      </w:pPr>
      <w:r>
        <w:rPr>
          <w:rFonts w:ascii="Arial" w:eastAsia="Times New Roman" w:hAnsi="Arial" w:cs="Arial"/>
          <w:b/>
          <w:lang w:eastAsia="fr-FR"/>
        </w:rPr>
        <w:t xml:space="preserve">II- Réalisations par programme </w:t>
      </w:r>
    </w:p>
    <w:p w14:paraId="5148463F" w14:textId="77777777" w:rsidR="004132FF" w:rsidRDefault="004132FF" w:rsidP="00CA0975">
      <w:pPr>
        <w:spacing w:after="0" w:line="276" w:lineRule="auto"/>
        <w:rPr>
          <w:rFonts w:ascii="Arial" w:eastAsia="Times New Roman" w:hAnsi="Arial" w:cs="Arial"/>
          <w:lang w:eastAsia="fr-FR"/>
        </w:rPr>
      </w:pPr>
      <w:r w:rsidRPr="004132FF">
        <w:rPr>
          <w:rFonts w:ascii="Arial" w:eastAsia="Times New Roman" w:hAnsi="Arial" w:cs="Arial"/>
          <w:lang w:eastAsia="fr-FR"/>
        </w:rPr>
        <w:t>Les actions menées sont ainsi décrites  par programme :</w:t>
      </w:r>
    </w:p>
    <w:p w14:paraId="5CBBB820" w14:textId="77777777" w:rsidR="00FB78FF" w:rsidRPr="004132FF" w:rsidRDefault="00FB78FF" w:rsidP="00CA0975">
      <w:pPr>
        <w:spacing w:after="0" w:line="276" w:lineRule="auto"/>
        <w:rPr>
          <w:rFonts w:ascii="Arial" w:eastAsia="Times New Roman" w:hAnsi="Arial" w:cs="Arial"/>
          <w:lang w:eastAsia="fr-FR"/>
        </w:rPr>
      </w:pPr>
    </w:p>
    <w:p w14:paraId="28938A47" w14:textId="77777777" w:rsidR="00172E4C" w:rsidRDefault="00172E4C" w:rsidP="00CA0975">
      <w:pPr>
        <w:spacing w:after="0" w:line="276" w:lineRule="auto"/>
        <w:rPr>
          <w:rFonts w:ascii="Arial" w:eastAsia="Times New Roman" w:hAnsi="Arial" w:cs="Arial"/>
          <w:b/>
          <w:lang w:eastAsia="fr-FR"/>
        </w:rPr>
      </w:pPr>
      <w:r w:rsidRPr="004132FF">
        <w:rPr>
          <w:rFonts w:ascii="Arial" w:eastAsia="Times New Roman" w:hAnsi="Arial" w:cs="Arial"/>
          <w:b/>
          <w:lang w:eastAsia="fr-FR"/>
        </w:rPr>
        <w:t>2.1. Programme de  gestion des changements climatiques</w:t>
      </w:r>
    </w:p>
    <w:p w14:paraId="3F2C99CA" w14:textId="77777777" w:rsidR="00A312A2" w:rsidRPr="00A312A2" w:rsidRDefault="0019213E" w:rsidP="0019213E">
      <w:pPr>
        <w:spacing w:after="0" w:line="276" w:lineRule="auto"/>
        <w:jc w:val="both"/>
        <w:rPr>
          <w:rFonts w:ascii="Arial" w:eastAsia="Times New Roman" w:hAnsi="Arial" w:cs="Arial"/>
          <w:lang w:eastAsia="fr-FR"/>
        </w:rPr>
      </w:pPr>
      <w:r w:rsidRPr="0019213E">
        <w:rPr>
          <w:rFonts w:ascii="Arial" w:hAnsi="Arial" w:cs="Arial"/>
        </w:rPr>
        <w:t>Il prend en compte la PNCC et la CDN qui est issue de l’Accord de Paris en 2015, laquelle engage le pays dans d’ambitieuse</w:t>
      </w:r>
      <w:r>
        <w:rPr>
          <w:rFonts w:ascii="Arial" w:hAnsi="Arial" w:cs="Arial"/>
        </w:rPr>
        <w:t>s</w:t>
      </w:r>
      <w:r w:rsidRPr="0019213E">
        <w:rPr>
          <w:rFonts w:ascii="Arial" w:hAnsi="Arial" w:cs="Arial"/>
        </w:rPr>
        <w:t xml:space="preserve"> actions d’adaptation et d’atténuation d’ici 2030 </w:t>
      </w:r>
      <w:r w:rsidR="00A312A2" w:rsidRPr="0019213E">
        <w:rPr>
          <w:rFonts w:ascii="Arial" w:eastAsia="Times New Roman" w:hAnsi="Arial" w:cs="Arial"/>
          <w:lang w:eastAsia="fr-FR"/>
        </w:rPr>
        <w:t>Les résultats atteints sont les suivants</w:t>
      </w:r>
      <w:r w:rsidR="00A312A2" w:rsidRPr="00A312A2">
        <w:rPr>
          <w:rFonts w:ascii="Arial" w:eastAsia="Times New Roman" w:hAnsi="Arial" w:cs="Arial"/>
          <w:lang w:eastAsia="fr-FR"/>
        </w:rPr>
        <w:t> :</w:t>
      </w:r>
    </w:p>
    <w:p w14:paraId="2D14A59D" w14:textId="77777777" w:rsidR="006E5C47" w:rsidRPr="000B5A64" w:rsidRDefault="00A312A2" w:rsidP="00CA0975">
      <w:pPr>
        <w:spacing w:after="0" w:line="276" w:lineRule="auto"/>
        <w:rPr>
          <w:rFonts w:ascii="Arial" w:eastAsia="Times New Roman" w:hAnsi="Arial" w:cs="Arial"/>
          <w:b/>
          <w:lang w:eastAsia="fr-FR"/>
        </w:rPr>
      </w:pPr>
      <w:r w:rsidRPr="00A312A2">
        <w:rPr>
          <w:rFonts w:ascii="Arial" w:eastAsia="Times New Roman" w:hAnsi="Arial" w:cs="Arial"/>
          <w:b/>
          <w:lang w:eastAsia="fr-FR"/>
        </w:rPr>
        <w:t>2.1.1.</w:t>
      </w:r>
      <w:r w:rsidR="006E5C47" w:rsidRPr="000B5A64">
        <w:rPr>
          <w:rFonts w:ascii="Arial" w:eastAsia="Times New Roman" w:hAnsi="Arial" w:cs="Arial"/>
          <w:b/>
          <w:lang w:eastAsia="fr-FR"/>
        </w:rPr>
        <w:t xml:space="preserve"> M</w:t>
      </w:r>
      <w:r>
        <w:rPr>
          <w:rFonts w:ascii="Arial" w:eastAsia="Times New Roman" w:hAnsi="Arial" w:cs="Arial"/>
          <w:b/>
          <w:lang w:eastAsia="fr-FR"/>
        </w:rPr>
        <w:t>ise</w:t>
      </w:r>
      <w:r w:rsidR="006E5C47" w:rsidRPr="000B5A64">
        <w:rPr>
          <w:rFonts w:ascii="Arial" w:eastAsia="Times New Roman" w:hAnsi="Arial" w:cs="Arial"/>
          <w:b/>
          <w:lang w:eastAsia="fr-FR"/>
        </w:rPr>
        <w:t xml:space="preserve"> en œuvre la  Contribution Déterminée  au Niveau national (CDN) du Mali </w:t>
      </w:r>
    </w:p>
    <w:p w14:paraId="0C22399A" w14:textId="77777777" w:rsidR="00706857" w:rsidRDefault="00706857" w:rsidP="00E806AD">
      <w:pPr>
        <w:spacing w:after="0" w:line="276" w:lineRule="auto"/>
        <w:contextualSpacing/>
        <w:jc w:val="both"/>
        <w:rPr>
          <w:rFonts w:ascii="Arial" w:eastAsia="Calibri" w:hAnsi="Arial" w:cs="Arial"/>
          <w:b/>
          <w:lang w:eastAsia="x-none"/>
        </w:rPr>
      </w:pPr>
    </w:p>
    <w:p w14:paraId="180879F4" w14:textId="77777777" w:rsidR="00706857" w:rsidRDefault="00706857" w:rsidP="00E806AD">
      <w:pPr>
        <w:spacing w:after="0" w:line="276" w:lineRule="auto"/>
        <w:contextualSpacing/>
        <w:jc w:val="both"/>
        <w:rPr>
          <w:rFonts w:ascii="Arial" w:eastAsia="Calibri" w:hAnsi="Arial" w:cs="Arial"/>
          <w:lang w:eastAsia="x-none"/>
        </w:rPr>
      </w:pPr>
      <w:r w:rsidRPr="00706857">
        <w:rPr>
          <w:rFonts w:ascii="Arial" w:eastAsia="Calibri" w:hAnsi="Arial" w:cs="Arial"/>
          <w:b/>
          <w:lang w:eastAsia="x-none"/>
        </w:rPr>
        <w:t xml:space="preserve">Dans le cadre de </w:t>
      </w:r>
      <w:r w:rsidR="00E806AD" w:rsidRPr="00706857">
        <w:rPr>
          <w:rFonts w:ascii="Arial" w:eastAsia="Calibri" w:hAnsi="Arial" w:cs="Arial"/>
          <w:b/>
          <w:lang w:eastAsia="x-none"/>
        </w:rPr>
        <w:t xml:space="preserve">la mise </w:t>
      </w:r>
      <w:r w:rsidR="006E5C47" w:rsidRPr="00706857">
        <w:rPr>
          <w:rFonts w:ascii="Arial" w:eastAsia="Calibri" w:hAnsi="Arial" w:cs="Arial"/>
          <w:b/>
          <w:lang w:eastAsia="x-none"/>
        </w:rPr>
        <w:t xml:space="preserve">en œuvre des </w:t>
      </w:r>
      <w:r w:rsidR="00E806AD" w:rsidRPr="00706857">
        <w:rPr>
          <w:rFonts w:ascii="Arial" w:eastAsia="Calibri" w:hAnsi="Arial" w:cs="Arial"/>
          <w:b/>
          <w:lang w:eastAsia="x-none"/>
        </w:rPr>
        <w:t>m</w:t>
      </w:r>
      <w:r w:rsidR="006E5C47" w:rsidRPr="00706857">
        <w:rPr>
          <w:rFonts w:ascii="Arial" w:eastAsia="Calibri" w:hAnsi="Arial" w:cs="Arial"/>
          <w:b/>
          <w:lang w:eastAsia="x-none"/>
        </w:rPr>
        <w:t>esures d’</w:t>
      </w:r>
      <w:r w:rsidR="00E806AD" w:rsidRPr="00706857">
        <w:rPr>
          <w:rFonts w:ascii="Arial" w:eastAsia="Calibri" w:hAnsi="Arial" w:cs="Arial"/>
          <w:b/>
          <w:lang w:eastAsia="x-none"/>
        </w:rPr>
        <w:t>a</w:t>
      </w:r>
      <w:r w:rsidR="006E5C47" w:rsidRPr="00706857">
        <w:rPr>
          <w:rFonts w:ascii="Arial" w:eastAsia="Calibri" w:hAnsi="Arial" w:cs="Arial"/>
          <w:b/>
          <w:lang w:eastAsia="x-none"/>
        </w:rPr>
        <w:t>tténuation dans le Secteur de l’Energie</w:t>
      </w:r>
      <w:r>
        <w:rPr>
          <w:rFonts w:ascii="Arial" w:eastAsia="Calibri" w:hAnsi="Arial" w:cs="Arial"/>
          <w:lang w:eastAsia="x-none"/>
        </w:rPr>
        <w:t>, il faut les actions suivantes :</w:t>
      </w:r>
    </w:p>
    <w:p w14:paraId="183B312D" w14:textId="77777777" w:rsidR="00706857" w:rsidRPr="002B5CC6" w:rsidRDefault="00706857" w:rsidP="002B5CC6">
      <w:pPr>
        <w:pStyle w:val="Paragraphedeliste"/>
        <w:numPr>
          <w:ilvl w:val="0"/>
          <w:numId w:val="3"/>
        </w:numPr>
        <w:tabs>
          <w:tab w:val="left" w:pos="1890"/>
          <w:tab w:val="left" w:pos="3402"/>
        </w:tabs>
        <w:spacing w:after="0"/>
        <w:jc w:val="both"/>
        <w:rPr>
          <w:rFonts w:ascii="Arial" w:hAnsi="Arial" w:cs="Arial"/>
          <w:lang w:eastAsia="x-none"/>
        </w:rPr>
      </w:pPr>
      <w:r w:rsidRPr="002B5CC6">
        <w:rPr>
          <w:rFonts w:ascii="Arial" w:hAnsi="Arial" w:cs="Arial"/>
          <w:lang w:eastAsia="x-none"/>
        </w:rPr>
        <w:t>la construction de dix (10) bio-digesteurs</w:t>
      </w:r>
      <w:r w:rsidRPr="002B5CC6">
        <w:rPr>
          <w:rFonts w:ascii="Arial" w:eastAsia="Times New Roman" w:hAnsi="Arial" w:cs="Arial"/>
          <w:lang w:eastAsia="fr-FR"/>
        </w:rPr>
        <w:t xml:space="preserve"> à travers la mise en œuvre du projet de promotion de biogaz comme source d’énergie durable à travers la réalisation dans les régions de Ségou, Sikasso, Koulikoro et Bamako ;</w:t>
      </w:r>
    </w:p>
    <w:p w14:paraId="31DA5348" w14:textId="77777777" w:rsidR="00706857" w:rsidRPr="002B5CC6" w:rsidRDefault="00706857" w:rsidP="002B5CC6">
      <w:pPr>
        <w:pStyle w:val="Paragraphedeliste"/>
        <w:numPr>
          <w:ilvl w:val="0"/>
          <w:numId w:val="3"/>
        </w:numPr>
        <w:tabs>
          <w:tab w:val="left" w:pos="1890"/>
          <w:tab w:val="left" w:pos="3402"/>
        </w:tabs>
        <w:spacing w:after="0"/>
        <w:jc w:val="both"/>
        <w:rPr>
          <w:rFonts w:ascii="Arial" w:hAnsi="Arial" w:cs="Arial"/>
          <w:lang w:eastAsia="x-none"/>
        </w:rPr>
      </w:pPr>
      <w:r w:rsidRPr="002B5CC6">
        <w:rPr>
          <w:rFonts w:ascii="Arial" w:eastAsia="Times New Roman" w:hAnsi="Arial" w:cs="Arial"/>
          <w:lang w:eastAsia="fr-FR"/>
        </w:rPr>
        <w:t>la construction d’une (01) centrale solaire de 50 MWc</w:t>
      </w:r>
      <w:r w:rsidRPr="002B5CC6">
        <w:rPr>
          <w:rFonts w:ascii="Arial" w:hAnsi="Arial" w:cs="Arial"/>
          <w:lang w:eastAsia="x-none"/>
        </w:rPr>
        <w:t> à Kita ;</w:t>
      </w:r>
    </w:p>
    <w:p w14:paraId="1FB9B305" w14:textId="77777777" w:rsidR="00706857" w:rsidRPr="002B5CC6" w:rsidRDefault="00706857" w:rsidP="002B5CC6">
      <w:pPr>
        <w:pStyle w:val="Paragraphedeliste"/>
        <w:numPr>
          <w:ilvl w:val="0"/>
          <w:numId w:val="3"/>
        </w:numPr>
        <w:tabs>
          <w:tab w:val="left" w:pos="1890"/>
          <w:tab w:val="left" w:pos="3402"/>
        </w:tabs>
        <w:autoSpaceDE w:val="0"/>
        <w:autoSpaceDN w:val="0"/>
        <w:adjustRightInd w:val="0"/>
        <w:spacing w:after="0"/>
        <w:contextualSpacing w:val="0"/>
        <w:jc w:val="both"/>
        <w:rPr>
          <w:rFonts w:ascii="Arial" w:eastAsia="Times New Roman" w:hAnsi="Arial" w:cs="Arial"/>
          <w:lang w:eastAsia="fr-FR"/>
        </w:rPr>
      </w:pPr>
      <w:r w:rsidRPr="002B5CC6">
        <w:rPr>
          <w:rFonts w:ascii="Arial" w:eastAsia="Times New Roman" w:hAnsi="Arial" w:cs="Arial"/>
          <w:lang w:eastAsia="fr-FR"/>
        </w:rPr>
        <w:t>la construction de trois (03) centrales solaires d’une puissance totale de 34 kWc dans les régions de Sikasso (Mpèdougou), Kayes (Kita) et Ségou (Tongo) à travers le partenariat public-privé avec AKUO-Energy</w:t>
      </w:r>
      <w:r w:rsidR="002B5CC6" w:rsidRPr="002B5CC6">
        <w:rPr>
          <w:rFonts w:ascii="Arial" w:eastAsia="Times New Roman" w:hAnsi="Arial" w:cs="Arial"/>
          <w:lang w:eastAsia="fr-FR"/>
        </w:rPr>
        <w:t> ;</w:t>
      </w:r>
    </w:p>
    <w:p w14:paraId="321593B2" w14:textId="77777777" w:rsidR="002B5CC6" w:rsidRPr="00982649" w:rsidRDefault="002B5CC6" w:rsidP="002B5CC6">
      <w:pPr>
        <w:pStyle w:val="Paragraphedeliste"/>
        <w:numPr>
          <w:ilvl w:val="0"/>
          <w:numId w:val="3"/>
        </w:numPr>
        <w:tabs>
          <w:tab w:val="left" w:pos="1890"/>
          <w:tab w:val="left" w:pos="3402"/>
        </w:tabs>
        <w:spacing w:after="0" w:line="240" w:lineRule="auto"/>
        <w:jc w:val="both"/>
        <w:rPr>
          <w:rFonts w:ascii="Arial" w:eastAsia="Times New Roman" w:hAnsi="Arial" w:cs="Arial"/>
          <w:lang w:eastAsia="fr-FR"/>
        </w:rPr>
      </w:pPr>
      <w:r w:rsidRPr="00982649">
        <w:rPr>
          <w:rFonts w:ascii="Arial" w:eastAsia="Times New Roman" w:hAnsi="Arial" w:cs="Arial"/>
          <w:lang w:eastAsia="fr-FR"/>
        </w:rPr>
        <w:t>la réalisation de 391 lampadaires solaires dans les régions de Mopti, Bamako, Kati.</w:t>
      </w:r>
    </w:p>
    <w:p w14:paraId="00CFD515" w14:textId="77777777" w:rsidR="00982649" w:rsidRDefault="00982649" w:rsidP="00982649">
      <w:pPr>
        <w:tabs>
          <w:tab w:val="left" w:pos="1890"/>
          <w:tab w:val="left" w:pos="3402"/>
        </w:tabs>
        <w:autoSpaceDE w:val="0"/>
        <w:autoSpaceDN w:val="0"/>
        <w:adjustRightInd w:val="0"/>
        <w:spacing w:after="0"/>
        <w:jc w:val="both"/>
        <w:rPr>
          <w:rFonts w:ascii="Arial" w:eastAsia="Times New Roman" w:hAnsi="Arial" w:cs="Arial"/>
          <w:highlight w:val="yellow"/>
          <w:lang w:eastAsia="fr-FR"/>
        </w:rPr>
      </w:pPr>
    </w:p>
    <w:p w14:paraId="402E29B2" w14:textId="77777777" w:rsidR="002B5CC6" w:rsidRPr="00982649" w:rsidRDefault="00982649" w:rsidP="00982649">
      <w:pPr>
        <w:tabs>
          <w:tab w:val="left" w:pos="1890"/>
          <w:tab w:val="left" w:pos="3402"/>
        </w:tabs>
        <w:autoSpaceDE w:val="0"/>
        <w:autoSpaceDN w:val="0"/>
        <w:adjustRightInd w:val="0"/>
        <w:spacing w:after="0"/>
        <w:jc w:val="both"/>
        <w:rPr>
          <w:rFonts w:ascii="Arial" w:eastAsia="Times New Roman" w:hAnsi="Arial" w:cs="Arial"/>
          <w:highlight w:val="yellow"/>
          <w:lang w:eastAsia="fr-FR"/>
        </w:rPr>
      </w:pPr>
      <w:r>
        <w:rPr>
          <w:rFonts w:ascii="Arial" w:eastAsia="Times New Roman" w:hAnsi="Arial" w:cs="Arial"/>
          <w:highlight w:val="yellow"/>
          <w:lang w:eastAsia="fr-FR"/>
        </w:rPr>
        <w:t xml:space="preserve">En plus, il faut signaler </w:t>
      </w:r>
      <w:r w:rsidR="002B5CC6" w:rsidRPr="00982649">
        <w:rPr>
          <w:rFonts w:ascii="Arial" w:eastAsia="Times New Roman" w:hAnsi="Arial" w:cs="Arial"/>
          <w:highlight w:val="yellow"/>
          <w:lang w:eastAsia="fr-FR"/>
        </w:rPr>
        <w:t>la révision de trois (03) textes législatifs réglementaires du secteur de l’Energie (ordonnance 019, Politique énergétique et ses différentes stratégies</w:t>
      </w:r>
      <w:r w:rsidR="000C3DDC">
        <w:rPr>
          <w:rFonts w:ascii="Arial" w:eastAsia="Times New Roman" w:hAnsi="Arial" w:cs="Arial"/>
          <w:highlight w:val="yellow"/>
          <w:lang w:eastAsia="fr-FR"/>
        </w:rPr>
        <w:t>.</w:t>
      </w:r>
    </w:p>
    <w:p w14:paraId="46026BCE" w14:textId="77777777" w:rsidR="006E5C47" w:rsidRPr="00706857" w:rsidRDefault="006E5C47" w:rsidP="00E806AD">
      <w:pPr>
        <w:spacing w:after="0" w:line="276" w:lineRule="auto"/>
        <w:contextualSpacing/>
        <w:jc w:val="both"/>
        <w:rPr>
          <w:rFonts w:ascii="Arial" w:eastAsia="Calibri" w:hAnsi="Arial" w:cs="Arial"/>
          <w:lang w:eastAsia="x-none"/>
        </w:rPr>
      </w:pPr>
    </w:p>
    <w:p w14:paraId="65EE907B" w14:textId="77777777" w:rsidR="006E5C47" w:rsidRPr="00EC4159" w:rsidRDefault="00E806AD" w:rsidP="00E806AD">
      <w:pPr>
        <w:spacing w:after="0" w:line="276" w:lineRule="auto"/>
        <w:contextualSpacing/>
        <w:jc w:val="both"/>
        <w:rPr>
          <w:rFonts w:ascii="Arial" w:eastAsia="Calibri" w:hAnsi="Arial" w:cs="Arial"/>
          <w:lang w:eastAsia="x-none"/>
        </w:rPr>
      </w:pPr>
      <w:r w:rsidRPr="00EC4159">
        <w:rPr>
          <w:rFonts w:ascii="Arial" w:eastAsia="Calibri" w:hAnsi="Arial" w:cs="Arial"/>
          <w:b/>
          <w:lang w:eastAsia="x-none"/>
        </w:rPr>
        <w:t>Par rapport à la mise en œuvre des m</w:t>
      </w:r>
      <w:r w:rsidR="006E5C47" w:rsidRPr="00EC4159">
        <w:rPr>
          <w:rFonts w:ascii="Arial" w:eastAsia="Calibri" w:hAnsi="Arial" w:cs="Arial"/>
          <w:b/>
          <w:lang w:eastAsia="x-none"/>
        </w:rPr>
        <w:t>esures d’</w:t>
      </w:r>
      <w:r w:rsidRPr="00EC4159">
        <w:rPr>
          <w:rFonts w:ascii="Arial" w:eastAsia="Calibri" w:hAnsi="Arial" w:cs="Arial"/>
          <w:b/>
          <w:lang w:eastAsia="x-none"/>
        </w:rPr>
        <w:t>a</w:t>
      </w:r>
      <w:r w:rsidR="006E5C47" w:rsidRPr="00EC4159">
        <w:rPr>
          <w:rFonts w:ascii="Arial" w:eastAsia="Calibri" w:hAnsi="Arial" w:cs="Arial"/>
          <w:b/>
          <w:lang w:eastAsia="x-none"/>
        </w:rPr>
        <w:t>tténuation dans le Secteur la Foresterie et du Changement d’Affectation des Terres</w:t>
      </w:r>
      <w:r w:rsidR="00EC4159">
        <w:rPr>
          <w:rFonts w:ascii="Arial" w:eastAsia="Calibri" w:hAnsi="Arial" w:cs="Arial"/>
          <w:lang w:eastAsia="x-none"/>
        </w:rPr>
        <w:t xml:space="preserve">, </w:t>
      </w:r>
      <w:r w:rsidR="00EC4159" w:rsidRPr="00EC4159">
        <w:rPr>
          <w:rFonts w:ascii="Arial" w:eastAsia="Calibri" w:hAnsi="Arial" w:cs="Arial"/>
          <w:color w:val="FF0000"/>
          <w:highlight w:val="yellow"/>
          <w:lang w:eastAsia="x-none"/>
        </w:rPr>
        <w:t>aucune action n’a été menée.</w:t>
      </w:r>
    </w:p>
    <w:p w14:paraId="0C29A5F0" w14:textId="77777777" w:rsidR="00E7366E" w:rsidRDefault="00E7366E" w:rsidP="00E806AD">
      <w:pPr>
        <w:spacing w:after="0" w:line="276" w:lineRule="auto"/>
        <w:contextualSpacing/>
        <w:jc w:val="both"/>
        <w:rPr>
          <w:rFonts w:ascii="Arial" w:eastAsia="Calibri" w:hAnsi="Arial" w:cs="Arial"/>
          <w:b/>
          <w:lang w:eastAsia="x-none"/>
        </w:rPr>
      </w:pPr>
    </w:p>
    <w:p w14:paraId="34CFA734" w14:textId="77777777" w:rsidR="00E7366E" w:rsidRDefault="00E806AD" w:rsidP="001460B7">
      <w:pPr>
        <w:spacing w:after="0" w:line="276" w:lineRule="auto"/>
        <w:contextualSpacing/>
        <w:jc w:val="both"/>
        <w:rPr>
          <w:rFonts w:ascii="Arial" w:eastAsia="Calibri" w:hAnsi="Arial" w:cs="Arial"/>
          <w:lang w:eastAsia="x-none"/>
        </w:rPr>
      </w:pPr>
      <w:r w:rsidRPr="00E7366E">
        <w:rPr>
          <w:rFonts w:ascii="Arial" w:eastAsia="Calibri" w:hAnsi="Arial" w:cs="Arial"/>
          <w:b/>
          <w:lang w:eastAsia="x-none"/>
        </w:rPr>
        <w:t>Par rapport à la mise en œuvre des mesures d’atténuation</w:t>
      </w:r>
      <w:r w:rsidR="006E5C47" w:rsidRPr="00E7366E">
        <w:rPr>
          <w:rFonts w:ascii="Arial" w:eastAsia="Calibri" w:hAnsi="Arial" w:cs="Arial"/>
          <w:b/>
          <w:lang w:eastAsia="x-none"/>
        </w:rPr>
        <w:t xml:space="preserve"> dans le Secteur de l’agriculture</w:t>
      </w:r>
      <w:r w:rsidR="00E7366E">
        <w:rPr>
          <w:rFonts w:ascii="Arial" w:eastAsia="Calibri" w:hAnsi="Arial" w:cs="Arial"/>
          <w:lang w:eastAsia="x-none"/>
        </w:rPr>
        <w:t>, les actions menées ont porté sur :</w:t>
      </w:r>
    </w:p>
    <w:p w14:paraId="1D4E4684" w14:textId="77777777" w:rsidR="00E7366E" w:rsidRPr="00E7366E" w:rsidRDefault="00E7366E" w:rsidP="001460B7">
      <w:pPr>
        <w:pStyle w:val="Paragraphedeliste"/>
        <w:numPr>
          <w:ilvl w:val="0"/>
          <w:numId w:val="18"/>
        </w:numPr>
        <w:tabs>
          <w:tab w:val="left" w:pos="138"/>
          <w:tab w:val="left" w:pos="1890"/>
          <w:tab w:val="left" w:pos="3402"/>
        </w:tabs>
        <w:spacing w:after="0"/>
        <w:jc w:val="both"/>
        <w:rPr>
          <w:rFonts w:ascii="Arial" w:eastAsia="Times New Roman" w:hAnsi="Arial" w:cs="Arial"/>
          <w:lang w:eastAsia="fr-FR"/>
        </w:rPr>
      </w:pPr>
      <w:r w:rsidRPr="00E7366E">
        <w:rPr>
          <w:rFonts w:ascii="Arial" w:eastAsia="Times New Roman" w:hAnsi="Arial" w:cs="Arial"/>
          <w:lang w:eastAsia="fr-FR"/>
        </w:rPr>
        <w:t>l’utilisation de 2 805 tonnes de fumure organique ;</w:t>
      </w:r>
    </w:p>
    <w:p w14:paraId="5EF3FA83" w14:textId="77777777" w:rsidR="00E7366E" w:rsidRPr="00E7366E" w:rsidRDefault="00E7366E" w:rsidP="001460B7">
      <w:pPr>
        <w:pStyle w:val="Paragraphedeliste"/>
        <w:numPr>
          <w:ilvl w:val="0"/>
          <w:numId w:val="18"/>
        </w:numPr>
        <w:tabs>
          <w:tab w:val="left" w:pos="138"/>
          <w:tab w:val="left" w:pos="1890"/>
          <w:tab w:val="left" w:pos="3402"/>
        </w:tabs>
        <w:spacing w:after="0"/>
        <w:jc w:val="both"/>
        <w:rPr>
          <w:rFonts w:ascii="Arial" w:eastAsia="Times New Roman" w:hAnsi="Arial" w:cs="Arial"/>
          <w:lang w:eastAsia="fr-FR"/>
        </w:rPr>
      </w:pPr>
      <w:r w:rsidRPr="00E7366E">
        <w:rPr>
          <w:rFonts w:ascii="Arial" w:eastAsia="Times New Roman" w:hAnsi="Arial" w:cs="Arial"/>
          <w:lang w:eastAsia="fr-FR"/>
        </w:rPr>
        <w:t>la mise en exploitation de 9557 ha ;</w:t>
      </w:r>
    </w:p>
    <w:p w14:paraId="50DE5525" w14:textId="77777777" w:rsidR="007114C0" w:rsidRDefault="007114C0" w:rsidP="001460B7">
      <w:pPr>
        <w:pStyle w:val="Paragraphedeliste"/>
        <w:numPr>
          <w:ilvl w:val="0"/>
          <w:numId w:val="18"/>
        </w:numPr>
        <w:tabs>
          <w:tab w:val="left" w:pos="138"/>
          <w:tab w:val="left" w:pos="1890"/>
          <w:tab w:val="left" w:pos="3402"/>
        </w:tabs>
        <w:spacing w:after="0"/>
        <w:jc w:val="both"/>
        <w:rPr>
          <w:rFonts w:ascii="Arial" w:eastAsia="Times New Roman" w:hAnsi="Arial" w:cs="Arial"/>
          <w:lang w:eastAsia="fr-FR"/>
        </w:rPr>
      </w:pPr>
      <w:r>
        <w:rPr>
          <w:rFonts w:ascii="Arial" w:eastAsia="Times New Roman" w:hAnsi="Arial" w:cs="Arial"/>
          <w:lang w:eastAsia="fr-FR"/>
        </w:rPr>
        <w:lastRenderedPageBreak/>
        <w:t>la d</w:t>
      </w:r>
      <w:r w:rsidR="00E7366E" w:rsidRPr="00E7366E">
        <w:rPr>
          <w:rFonts w:ascii="Arial" w:eastAsia="Times New Roman" w:hAnsi="Arial" w:cs="Arial"/>
          <w:lang w:eastAsia="fr-FR"/>
        </w:rPr>
        <w:t>iffusion de nouvelle technologie (SRI) et de nouvelles variétés de semences ;</w:t>
      </w:r>
    </w:p>
    <w:p w14:paraId="7C75594F" w14:textId="77777777" w:rsidR="00E7366E" w:rsidRDefault="00E7366E" w:rsidP="001460B7">
      <w:pPr>
        <w:pStyle w:val="Paragraphedeliste"/>
        <w:numPr>
          <w:ilvl w:val="0"/>
          <w:numId w:val="18"/>
        </w:numPr>
        <w:tabs>
          <w:tab w:val="left" w:pos="138"/>
          <w:tab w:val="left" w:pos="1890"/>
          <w:tab w:val="left" w:pos="3402"/>
        </w:tabs>
        <w:spacing w:after="0"/>
        <w:jc w:val="both"/>
        <w:rPr>
          <w:rFonts w:ascii="Arial" w:eastAsia="Times New Roman" w:hAnsi="Arial" w:cs="Arial"/>
          <w:lang w:eastAsia="fr-FR"/>
        </w:rPr>
      </w:pPr>
      <w:r w:rsidRPr="007114C0">
        <w:rPr>
          <w:rFonts w:ascii="Arial" w:eastAsia="Times New Roman" w:hAnsi="Arial" w:cs="Arial"/>
          <w:lang w:eastAsia="fr-FR"/>
        </w:rPr>
        <w:t>Production de 2942037 tonnes de riz ;</w:t>
      </w:r>
    </w:p>
    <w:p w14:paraId="3CF028FB" w14:textId="77777777" w:rsidR="001460B7" w:rsidRDefault="007114C0" w:rsidP="001460B7">
      <w:pPr>
        <w:pStyle w:val="Paragraphedeliste"/>
        <w:numPr>
          <w:ilvl w:val="0"/>
          <w:numId w:val="18"/>
        </w:numPr>
        <w:tabs>
          <w:tab w:val="left" w:pos="138"/>
          <w:tab w:val="left" w:pos="1890"/>
          <w:tab w:val="left" w:pos="3402"/>
        </w:tabs>
        <w:spacing w:after="0"/>
        <w:jc w:val="both"/>
        <w:rPr>
          <w:rFonts w:ascii="Arial" w:hAnsi="Arial" w:cs="Arial"/>
          <w:b/>
          <w:lang w:eastAsia="x-none"/>
        </w:rPr>
      </w:pPr>
      <w:r w:rsidRPr="007114C0">
        <w:rPr>
          <w:rFonts w:ascii="Arial" w:eastAsia="Times New Roman" w:hAnsi="Arial" w:cs="Arial"/>
          <w:lang w:eastAsia="fr-FR"/>
        </w:rPr>
        <w:t>l’utilisation de semences certifiées</w:t>
      </w:r>
      <w:r>
        <w:rPr>
          <w:rFonts w:ascii="Arial" w:eastAsia="Times New Roman" w:hAnsi="Arial" w:cs="Arial"/>
          <w:lang w:eastAsia="fr-FR"/>
        </w:rPr>
        <w:t> </w:t>
      </w:r>
      <w:r>
        <w:rPr>
          <w:rFonts w:ascii="Arial" w:hAnsi="Arial" w:cs="Arial"/>
          <w:b/>
          <w:lang w:eastAsia="x-none"/>
        </w:rPr>
        <w:t>;</w:t>
      </w:r>
      <w:r w:rsidR="001460B7">
        <w:rPr>
          <w:rFonts w:ascii="Arial" w:hAnsi="Arial" w:cs="Arial"/>
          <w:b/>
          <w:lang w:eastAsia="x-none"/>
        </w:rPr>
        <w:t xml:space="preserve"> </w:t>
      </w:r>
    </w:p>
    <w:p w14:paraId="6460F3A2" w14:textId="77777777" w:rsidR="001460B7" w:rsidRPr="001460B7" w:rsidRDefault="001460B7" w:rsidP="001460B7">
      <w:pPr>
        <w:pStyle w:val="Paragraphedeliste"/>
        <w:numPr>
          <w:ilvl w:val="0"/>
          <w:numId w:val="18"/>
        </w:numPr>
        <w:tabs>
          <w:tab w:val="left" w:pos="138"/>
          <w:tab w:val="left" w:pos="1890"/>
          <w:tab w:val="left" w:pos="3402"/>
        </w:tabs>
        <w:spacing w:after="0"/>
        <w:jc w:val="both"/>
        <w:rPr>
          <w:rFonts w:ascii="Arial" w:hAnsi="Arial" w:cs="Arial"/>
          <w:b/>
          <w:lang w:eastAsia="x-none"/>
        </w:rPr>
      </w:pPr>
      <w:r w:rsidRPr="001460B7">
        <w:rPr>
          <w:rFonts w:ascii="Arial" w:hAnsi="Arial" w:cs="Arial"/>
          <w:lang w:eastAsia="x-none"/>
        </w:rPr>
        <w:t>la p</w:t>
      </w:r>
      <w:r w:rsidRPr="001460B7">
        <w:rPr>
          <w:rFonts w:ascii="Arial" w:eastAsia="Times New Roman" w:hAnsi="Arial" w:cs="Arial"/>
          <w:lang w:eastAsia="fr-FR"/>
        </w:rPr>
        <w:t xml:space="preserve">roduction de semences de riz </w:t>
      </w:r>
      <w:r>
        <w:rPr>
          <w:rFonts w:ascii="Arial" w:eastAsia="Times New Roman" w:hAnsi="Arial" w:cs="Arial"/>
          <w:lang w:eastAsia="fr-FR"/>
        </w:rPr>
        <w:t>(</w:t>
      </w:r>
      <w:r w:rsidRPr="001460B7">
        <w:rPr>
          <w:rFonts w:ascii="Arial" w:eastAsia="Times New Roman" w:hAnsi="Arial" w:cs="Arial"/>
          <w:lang w:eastAsia="fr-FR"/>
        </w:rPr>
        <w:t>R1=3193,28 T, R2= 3191,01 T et R3= 6390,29 T</w:t>
      </w:r>
      <w:r>
        <w:rPr>
          <w:rFonts w:ascii="Arial" w:eastAsia="Times New Roman" w:hAnsi="Arial" w:cs="Arial"/>
          <w:lang w:eastAsia="fr-FR"/>
        </w:rPr>
        <w:t>)</w:t>
      </w:r>
      <w:r w:rsidRPr="001460B7">
        <w:rPr>
          <w:rFonts w:ascii="Arial" w:eastAsia="Times New Roman" w:hAnsi="Arial" w:cs="Arial"/>
          <w:lang w:eastAsia="fr-FR"/>
        </w:rPr>
        <w:t> ;</w:t>
      </w:r>
    </w:p>
    <w:p w14:paraId="766F6E82" w14:textId="77777777" w:rsidR="001460B7" w:rsidRPr="001460B7" w:rsidRDefault="001460B7" w:rsidP="001460B7">
      <w:pPr>
        <w:pStyle w:val="Paragraphedeliste"/>
        <w:numPr>
          <w:ilvl w:val="0"/>
          <w:numId w:val="18"/>
        </w:numPr>
        <w:tabs>
          <w:tab w:val="left" w:pos="138"/>
          <w:tab w:val="left" w:pos="1890"/>
          <w:tab w:val="left" w:pos="3402"/>
        </w:tabs>
        <w:spacing w:after="0"/>
        <w:jc w:val="both"/>
        <w:rPr>
          <w:rFonts w:ascii="Arial" w:hAnsi="Arial" w:cs="Arial"/>
          <w:b/>
          <w:lang w:eastAsia="x-none"/>
        </w:rPr>
      </w:pPr>
      <w:r>
        <w:rPr>
          <w:rFonts w:ascii="Arial" w:eastAsia="Times New Roman" w:hAnsi="Arial" w:cs="Arial"/>
          <w:lang w:eastAsia="fr-FR"/>
        </w:rPr>
        <w:t>la d</w:t>
      </w:r>
      <w:r w:rsidRPr="001460B7">
        <w:rPr>
          <w:rFonts w:ascii="Arial" w:eastAsia="Times New Roman" w:hAnsi="Arial" w:cs="Arial"/>
          <w:lang w:eastAsia="fr-FR"/>
        </w:rPr>
        <w:t>otation des producteurs de 117 404 tonnes d'engrais subventionnés de qualité (zones DRA, Offices et Agences) ;</w:t>
      </w:r>
    </w:p>
    <w:p w14:paraId="2BEF5735" w14:textId="77777777" w:rsidR="00145001" w:rsidRPr="00145001" w:rsidRDefault="001460B7" w:rsidP="001460B7">
      <w:pPr>
        <w:pStyle w:val="Paragraphedeliste"/>
        <w:numPr>
          <w:ilvl w:val="0"/>
          <w:numId w:val="18"/>
        </w:numPr>
        <w:tabs>
          <w:tab w:val="left" w:pos="138"/>
          <w:tab w:val="left" w:pos="1890"/>
          <w:tab w:val="left" w:pos="3402"/>
        </w:tabs>
        <w:spacing w:after="0"/>
        <w:jc w:val="both"/>
        <w:rPr>
          <w:rFonts w:ascii="Arial" w:hAnsi="Arial" w:cs="Arial"/>
          <w:b/>
          <w:lang w:eastAsia="x-none"/>
        </w:rPr>
      </w:pPr>
      <w:r>
        <w:rPr>
          <w:rFonts w:ascii="Arial" w:eastAsia="Times New Roman" w:hAnsi="Arial" w:cs="Arial"/>
          <w:lang w:eastAsia="fr-FR"/>
        </w:rPr>
        <w:t>l’u</w:t>
      </w:r>
      <w:r w:rsidRPr="001460B7">
        <w:rPr>
          <w:rFonts w:ascii="Arial" w:eastAsia="Times New Roman" w:hAnsi="Arial" w:cs="Arial"/>
          <w:lang w:eastAsia="fr-FR"/>
        </w:rPr>
        <w:t>tilisation de plus en plus accrue des équipements modernes de travail du sol (tracteurs, motoculteurs, etc.)</w:t>
      </w:r>
      <w:r w:rsidR="00145001">
        <w:rPr>
          <w:rFonts w:ascii="Arial" w:eastAsia="Times New Roman" w:hAnsi="Arial" w:cs="Arial"/>
          <w:lang w:eastAsia="fr-FR"/>
        </w:rPr>
        <w:t> ;</w:t>
      </w:r>
    </w:p>
    <w:p w14:paraId="17F147F9" w14:textId="77777777" w:rsidR="001460B7" w:rsidRPr="00145001" w:rsidRDefault="00145001" w:rsidP="001460B7">
      <w:pPr>
        <w:pStyle w:val="Paragraphedeliste"/>
        <w:numPr>
          <w:ilvl w:val="0"/>
          <w:numId w:val="18"/>
        </w:numPr>
        <w:tabs>
          <w:tab w:val="left" w:pos="138"/>
          <w:tab w:val="left" w:pos="1890"/>
          <w:tab w:val="left" w:pos="3402"/>
        </w:tabs>
        <w:spacing w:after="0"/>
        <w:jc w:val="both"/>
        <w:rPr>
          <w:rFonts w:ascii="Arial" w:eastAsia="Times New Roman" w:hAnsi="Arial" w:cs="Arial"/>
          <w:lang w:eastAsia="fr-FR"/>
        </w:rPr>
      </w:pPr>
      <w:r w:rsidRPr="00145001">
        <w:rPr>
          <w:rFonts w:ascii="Arial" w:eastAsia="Times New Roman" w:hAnsi="Arial" w:cs="Arial"/>
          <w:lang w:eastAsia="fr-FR"/>
        </w:rPr>
        <w:t>l’exploitation de 592902 hectares (26%) avec fumure organique dans le système coton</w:t>
      </w:r>
      <w:r w:rsidR="001460B7">
        <w:rPr>
          <w:rFonts w:ascii="Arial" w:eastAsia="Times New Roman" w:hAnsi="Arial" w:cs="Arial"/>
          <w:lang w:eastAsia="fr-FR"/>
        </w:rPr>
        <w:t>.</w:t>
      </w:r>
    </w:p>
    <w:p w14:paraId="1E62EC62" w14:textId="77777777" w:rsidR="001460B7" w:rsidRDefault="001460B7" w:rsidP="001460B7">
      <w:pPr>
        <w:tabs>
          <w:tab w:val="left" w:pos="138"/>
          <w:tab w:val="left" w:pos="1890"/>
          <w:tab w:val="left" w:pos="3402"/>
        </w:tabs>
        <w:spacing w:after="0"/>
        <w:jc w:val="both"/>
        <w:rPr>
          <w:rFonts w:ascii="Arial" w:hAnsi="Arial" w:cs="Arial"/>
          <w:lang w:eastAsia="x-none"/>
        </w:rPr>
      </w:pPr>
    </w:p>
    <w:p w14:paraId="541325AC" w14:textId="77777777" w:rsidR="007114C0" w:rsidRPr="001460B7" w:rsidRDefault="001460B7" w:rsidP="001460B7">
      <w:pPr>
        <w:tabs>
          <w:tab w:val="left" w:pos="138"/>
          <w:tab w:val="left" w:pos="1890"/>
          <w:tab w:val="left" w:pos="3402"/>
        </w:tabs>
        <w:spacing w:after="0"/>
        <w:jc w:val="both"/>
        <w:rPr>
          <w:rFonts w:ascii="Arial" w:eastAsia="Times New Roman" w:hAnsi="Arial" w:cs="Arial"/>
          <w:lang w:eastAsia="fr-FR"/>
        </w:rPr>
      </w:pPr>
      <w:r w:rsidRPr="001460B7">
        <w:rPr>
          <w:rFonts w:ascii="Arial" w:hAnsi="Arial" w:cs="Arial"/>
          <w:lang w:eastAsia="x-none"/>
        </w:rPr>
        <w:t>En outre il faut signaler le</w:t>
      </w:r>
      <w:r>
        <w:rPr>
          <w:rFonts w:ascii="Arial" w:hAnsi="Arial" w:cs="Arial"/>
          <w:b/>
          <w:lang w:eastAsia="x-none"/>
        </w:rPr>
        <w:t xml:space="preserve"> </w:t>
      </w:r>
      <w:r w:rsidRPr="00D55E19">
        <w:rPr>
          <w:rFonts w:ascii="Arial" w:hAnsi="Arial" w:cs="Arial"/>
          <w:lang w:eastAsia="x-none"/>
        </w:rPr>
        <w:t>c</w:t>
      </w:r>
      <w:r w:rsidRPr="00D55E19">
        <w:rPr>
          <w:rFonts w:ascii="Arial" w:eastAsia="Times New Roman" w:hAnsi="Arial" w:cs="Arial"/>
          <w:lang w:eastAsia="fr-FR"/>
        </w:rPr>
        <w:t>on</w:t>
      </w:r>
      <w:r w:rsidRPr="001460B7">
        <w:rPr>
          <w:rFonts w:ascii="Arial" w:eastAsia="Times New Roman" w:hAnsi="Arial" w:cs="Arial"/>
          <w:lang w:eastAsia="fr-FR"/>
        </w:rPr>
        <w:t xml:space="preserve">trôle de qualité des </w:t>
      </w:r>
      <w:bookmarkStart w:id="0" w:name="_Toc34066538"/>
      <w:r>
        <w:rPr>
          <w:rFonts w:ascii="Arial" w:eastAsia="Times New Roman" w:hAnsi="Arial" w:cs="Arial"/>
          <w:lang w:eastAsia="fr-FR"/>
        </w:rPr>
        <w:t>produits et intrants agricoles, l’a</w:t>
      </w:r>
      <w:r w:rsidRPr="001460B7">
        <w:rPr>
          <w:rFonts w:ascii="Arial" w:hAnsi="Arial" w:cs="Arial"/>
          <w:lang w:eastAsia="fr-FR"/>
        </w:rPr>
        <w:t>ccompagnement des Partenaires</w:t>
      </w:r>
      <w:bookmarkEnd w:id="0"/>
      <w:r>
        <w:rPr>
          <w:rFonts w:ascii="Arial" w:hAnsi="Arial" w:cs="Arial"/>
          <w:lang w:eastAsia="fr-FR"/>
        </w:rPr>
        <w:t xml:space="preserve"> le p</w:t>
      </w:r>
      <w:r w:rsidRPr="001460B7">
        <w:rPr>
          <w:rFonts w:ascii="Arial" w:eastAsia="Times New Roman" w:hAnsi="Arial" w:cs="Arial"/>
          <w:lang w:eastAsia="fr-FR"/>
        </w:rPr>
        <w:t>rojet de structuration des interprofessions riz</w:t>
      </w:r>
      <w:r>
        <w:rPr>
          <w:rFonts w:ascii="Arial" w:eastAsia="Times New Roman" w:hAnsi="Arial" w:cs="Arial"/>
          <w:lang w:eastAsia="fr-FR"/>
        </w:rPr>
        <w:t>.</w:t>
      </w:r>
      <w:r w:rsidR="007114C0" w:rsidRPr="001460B7">
        <w:rPr>
          <w:rFonts w:ascii="Arial" w:eastAsia="Times New Roman" w:hAnsi="Arial" w:cs="Arial"/>
          <w:lang w:eastAsia="fr-FR"/>
        </w:rPr>
        <w:t> </w:t>
      </w:r>
    </w:p>
    <w:p w14:paraId="7D99088E" w14:textId="77777777" w:rsidR="006E5C47" w:rsidRPr="00E7366E" w:rsidRDefault="006E5C47" w:rsidP="00E806AD">
      <w:pPr>
        <w:spacing w:after="0" w:line="276" w:lineRule="auto"/>
        <w:contextualSpacing/>
        <w:jc w:val="both"/>
        <w:rPr>
          <w:rFonts w:ascii="Arial" w:eastAsia="Calibri" w:hAnsi="Arial" w:cs="Arial"/>
          <w:b/>
          <w:lang w:eastAsia="x-none"/>
        </w:rPr>
      </w:pPr>
      <w:r w:rsidRPr="00E7366E">
        <w:rPr>
          <w:rFonts w:ascii="Arial" w:eastAsia="Calibri" w:hAnsi="Arial" w:cs="Arial"/>
          <w:b/>
          <w:lang w:eastAsia="x-none"/>
        </w:rPr>
        <w:t> </w:t>
      </w:r>
    </w:p>
    <w:p w14:paraId="72EA1DF4" w14:textId="77777777" w:rsidR="006E5C47" w:rsidRPr="0035347C" w:rsidRDefault="00E806AD" w:rsidP="00E806AD">
      <w:pPr>
        <w:spacing w:after="0" w:line="276" w:lineRule="auto"/>
        <w:contextualSpacing/>
        <w:jc w:val="both"/>
        <w:rPr>
          <w:rFonts w:ascii="Arial" w:eastAsia="Calibri" w:hAnsi="Arial" w:cs="Arial"/>
          <w:i/>
          <w:lang w:eastAsia="x-none"/>
        </w:rPr>
      </w:pPr>
      <w:r w:rsidRPr="00E61B89">
        <w:rPr>
          <w:rFonts w:ascii="Arial" w:eastAsia="Calibri" w:hAnsi="Arial" w:cs="Arial"/>
          <w:b/>
          <w:lang w:eastAsia="x-none"/>
        </w:rPr>
        <w:t xml:space="preserve">Par rapport à la mise en œuvre des mesures </w:t>
      </w:r>
      <w:r w:rsidR="006E5C47" w:rsidRPr="00E61B89">
        <w:rPr>
          <w:rFonts w:ascii="Arial" w:eastAsia="Calibri" w:hAnsi="Arial" w:cs="Arial"/>
          <w:b/>
          <w:lang w:eastAsia="x-none"/>
        </w:rPr>
        <w:t>d’</w:t>
      </w:r>
      <w:r w:rsidRPr="00E61B89">
        <w:rPr>
          <w:rFonts w:ascii="Arial" w:eastAsia="Calibri" w:hAnsi="Arial" w:cs="Arial"/>
          <w:b/>
          <w:lang w:eastAsia="x-none"/>
        </w:rPr>
        <w:t>a</w:t>
      </w:r>
      <w:r w:rsidR="006E5C47" w:rsidRPr="00E61B89">
        <w:rPr>
          <w:rFonts w:ascii="Arial" w:eastAsia="Calibri" w:hAnsi="Arial" w:cs="Arial"/>
          <w:b/>
          <w:lang w:eastAsia="x-none"/>
        </w:rPr>
        <w:t>dapta</w:t>
      </w:r>
      <w:r w:rsidR="00E61B89">
        <w:rPr>
          <w:rFonts w:ascii="Arial" w:eastAsia="Calibri" w:hAnsi="Arial" w:cs="Arial"/>
          <w:b/>
          <w:lang w:eastAsia="x-none"/>
        </w:rPr>
        <w:t>tion aux changements climatique</w:t>
      </w:r>
      <w:r w:rsidR="00E61B89">
        <w:rPr>
          <w:rFonts w:ascii="Arial" w:eastAsia="Calibri" w:hAnsi="Arial" w:cs="Arial"/>
          <w:lang w:eastAsia="x-none"/>
        </w:rPr>
        <w:t>, des actions ont été menées et sont relatives :</w:t>
      </w:r>
    </w:p>
    <w:p w14:paraId="1A8C08E9" w14:textId="77777777" w:rsidR="00E806AD" w:rsidRPr="00C802FB" w:rsidRDefault="00E61B89" w:rsidP="005F1B2A">
      <w:pPr>
        <w:pStyle w:val="Paragraphedeliste"/>
        <w:numPr>
          <w:ilvl w:val="0"/>
          <w:numId w:val="20"/>
        </w:numPr>
        <w:spacing w:after="0"/>
        <w:jc w:val="both"/>
        <w:rPr>
          <w:rFonts w:ascii="Arial" w:eastAsia="Times New Roman" w:hAnsi="Arial" w:cs="Arial"/>
          <w:b/>
          <w:lang w:eastAsia="fr-FR"/>
        </w:rPr>
      </w:pPr>
      <w:r w:rsidRPr="00E61B89">
        <w:rPr>
          <w:rFonts w:ascii="Arial" w:eastAsia="Times New Roman" w:hAnsi="Arial" w:cs="Arial"/>
          <w:lang w:eastAsia="fr-FR"/>
        </w:rPr>
        <w:t xml:space="preserve">aux </w:t>
      </w:r>
      <w:r w:rsidR="00C802FB">
        <w:rPr>
          <w:rFonts w:ascii="Arial" w:eastAsia="Times New Roman" w:hAnsi="Arial" w:cs="Arial"/>
          <w:lang w:eastAsia="fr-FR"/>
        </w:rPr>
        <w:t>t</w:t>
      </w:r>
      <w:r w:rsidRPr="00E61B89">
        <w:rPr>
          <w:rFonts w:ascii="Arial" w:eastAsia="Times New Roman" w:hAnsi="Arial" w:cs="Arial"/>
          <w:lang w:eastAsia="fr-FR"/>
        </w:rPr>
        <w:t>ests de tourteau de Jatropha comme engrais organique sur les cultures maraichères dans les parcelles de démonstration de l’IER</w:t>
      </w:r>
      <w:r w:rsidR="00C802FB">
        <w:rPr>
          <w:rFonts w:ascii="Arial" w:eastAsia="Times New Roman" w:hAnsi="Arial" w:cs="Arial"/>
          <w:lang w:eastAsia="fr-FR"/>
        </w:rPr>
        <w:t xml:space="preserve"> dans le cadre de la mise en œuvre du </w:t>
      </w:r>
      <w:r w:rsidR="00C802FB" w:rsidRPr="00C802FB">
        <w:rPr>
          <w:rFonts w:ascii="Arial" w:eastAsia="Times New Roman" w:hAnsi="Arial" w:cs="Arial"/>
          <w:lang w:eastAsia="fr-FR"/>
        </w:rPr>
        <w:t>Projet de résilience aux changements climatiques par la promotion des filières agroforestières durables de Jatrophacurcas</w:t>
      </w:r>
      <w:r>
        <w:rPr>
          <w:rFonts w:ascii="Arial" w:eastAsia="Times New Roman" w:hAnsi="Arial" w:cs="Arial"/>
          <w:lang w:eastAsia="fr-FR"/>
        </w:rPr>
        <w:t> ;</w:t>
      </w:r>
    </w:p>
    <w:p w14:paraId="093EA272" w14:textId="77777777" w:rsidR="00525934" w:rsidRPr="00525934" w:rsidRDefault="00C802FB" w:rsidP="005F1B2A">
      <w:pPr>
        <w:pStyle w:val="Paragraphedeliste"/>
        <w:numPr>
          <w:ilvl w:val="0"/>
          <w:numId w:val="20"/>
        </w:numPr>
        <w:tabs>
          <w:tab w:val="left" w:pos="1890"/>
          <w:tab w:val="left" w:pos="3402"/>
        </w:tabs>
        <w:spacing w:after="0" w:line="240" w:lineRule="auto"/>
        <w:jc w:val="both"/>
        <w:rPr>
          <w:rFonts w:ascii="Times New Roman" w:eastAsia="Times New Roman" w:hAnsi="Times New Roman"/>
          <w:sz w:val="20"/>
          <w:szCs w:val="20"/>
          <w:lang w:eastAsia="fr-FR"/>
        </w:rPr>
      </w:pPr>
      <w:r w:rsidRPr="00525934">
        <w:rPr>
          <w:rFonts w:ascii="Arial" w:eastAsia="Times New Roman" w:hAnsi="Arial" w:cs="Arial"/>
          <w:lang w:eastAsia="fr-FR"/>
        </w:rPr>
        <w:t>la pratique de l’irrigation d’appoint  et la mise en œuvre des mesures Lutte Anti Erosive (LAE) et autres activités</w:t>
      </w:r>
      <w:r w:rsidRPr="00525934">
        <w:rPr>
          <w:rFonts w:ascii="Times New Roman" w:eastAsia="Times New Roman" w:hAnsi="Times New Roman"/>
          <w:sz w:val="20"/>
          <w:szCs w:val="20"/>
          <w:lang w:eastAsia="fr-FR"/>
        </w:rPr>
        <w:t xml:space="preserve"> </w:t>
      </w:r>
      <w:r w:rsidRPr="00525934">
        <w:rPr>
          <w:rFonts w:ascii="Arial" w:eastAsia="Times New Roman" w:hAnsi="Arial" w:cs="Arial"/>
          <w:lang w:eastAsia="fr-FR"/>
        </w:rPr>
        <w:t>dans le cadre de la mise en œuvre du Programme d’Adaptation/d’Atténuation.Programme Climat CMDT</w:t>
      </w:r>
      <w:r w:rsidR="00525934" w:rsidRPr="00525934">
        <w:rPr>
          <w:rFonts w:ascii="Arial" w:eastAsia="Times New Roman" w:hAnsi="Arial" w:cs="Arial"/>
          <w:lang w:eastAsia="fr-FR"/>
        </w:rPr>
        <w:t> ;</w:t>
      </w:r>
    </w:p>
    <w:p w14:paraId="42EAB40C" w14:textId="77777777" w:rsidR="00525934" w:rsidRPr="00525934" w:rsidRDefault="00525934" w:rsidP="005F1B2A">
      <w:pPr>
        <w:pStyle w:val="Paragraphedeliste"/>
        <w:numPr>
          <w:ilvl w:val="0"/>
          <w:numId w:val="20"/>
        </w:numPr>
        <w:tabs>
          <w:tab w:val="left" w:pos="1890"/>
          <w:tab w:val="left" w:pos="3402"/>
        </w:tabs>
        <w:spacing w:after="0" w:line="240" w:lineRule="auto"/>
        <w:jc w:val="both"/>
        <w:rPr>
          <w:rFonts w:ascii="Arial" w:eastAsia="Times New Roman" w:hAnsi="Arial" w:cs="Arial"/>
          <w:lang w:eastAsia="fr-FR"/>
        </w:rPr>
      </w:pPr>
      <w:r w:rsidRPr="00525934">
        <w:rPr>
          <w:rFonts w:ascii="Arial" w:eastAsia="Times New Roman" w:hAnsi="Arial" w:cs="Arial"/>
          <w:lang w:eastAsia="fr-FR"/>
        </w:rPr>
        <w:t>la formation de 50 cadres nationaux et 100 cadres régionaux sur l’agriculture intelligente face au climat et le montage de projets en lien avec les changements climatiques à travers le Financement WAAPP/PAPAM</w:t>
      </w:r>
    </w:p>
    <w:p w14:paraId="410A18E2" w14:textId="77777777" w:rsidR="00525934" w:rsidRPr="00525934" w:rsidRDefault="001C71E1" w:rsidP="005F1B2A">
      <w:pPr>
        <w:pStyle w:val="Paragraphedeliste"/>
        <w:numPr>
          <w:ilvl w:val="0"/>
          <w:numId w:val="20"/>
        </w:numPr>
        <w:tabs>
          <w:tab w:val="left" w:pos="1890"/>
          <w:tab w:val="left" w:pos="3402"/>
        </w:tabs>
        <w:spacing w:after="0" w:line="240" w:lineRule="auto"/>
        <w:jc w:val="both"/>
        <w:rPr>
          <w:rFonts w:ascii="Arial" w:eastAsia="Times New Roman" w:hAnsi="Arial" w:cs="Arial"/>
          <w:lang w:eastAsia="fr-FR"/>
        </w:rPr>
      </w:pPr>
      <w:r w:rsidRPr="00525934">
        <w:rPr>
          <w:rFonts w:ascii="Arial" w:eastAsia="Times New Roman" w:hAnsi="Arial" w:cs="Arial"/>
          <w:lang w:eastAsia="fr-FR"/>
        </w:rPr>
        <w:t xml:space="preserve">la formation de </w:t>
      </w:r>
      <w:r w:rsidRPr="001C71E1">
        <w:rPr>
          <w:rFonts w:ascii="Arial" w:eastAsia="Times New Roman" w:hAnsi="Arial" w:cs="Arial"/>
          <w:lang w:eastAsia="fr-FR"/>
        </w:rPr>
        <w:t>50 cadres nationaux et régionaux sur la gestion durable des terres et de l’eau ;</w:t>
      </w:r>
    </w:p>
    <w:p w14:paraId="3B697EDA" w14:textId="77777777" w:rsidR="00D55E19" w:rsidRPr="00D55E19" w:rsidRDefault="00D55E19" w:rsidP="005F1B2A">
      <w:pPr>
        <w:pStyle w:val="Paragraphedeliste"/>
        <w:numPr>
          <w:ilvl w:val="0"/>
          <w:numId w:val="21"/>
        </w:numPr>
        <w:tabs>
          <w:tab w:val="left" w:pos="138"/>
          <w:tab w:val="left" w:pos="1890"/>
          <w:tab w:val="left" w:pos="3402"/>
        </w:tabs>
        <w:spacing w:after="0" w:line="240" w:lineRule="auto"/>
        <w:jc w:val="both"/>
        <w:rPr>
          <w:rFonts w:ascii="Arial" w:eastAsia="Times New Roman" w:hAnsi="Arial" w:cs="Arial"/>
          <w:lang w:eastAsia="fr-FR"/>
        </w:rPr>
      </w:pPr>
      <w:r w:rsidRPr="00D55E19">
        <w:rPr>
          <w:rFonts w:ascii="Arial" w:eastAsia="Times New Roman" w:hAnsi="Arial" w:cs="Arial"/>
          <w:lang w:eastAsia="fr-FR"/>
        </w:rPr>
        <w:t>la diffusion de nouvelles technologies (SRI, PPU etc) et de nouvelles variétés de semences ;</w:t>
      </w:r>
    </w:p>
    <w:p w14:paraId="5934487C" w14:textId="77777777" w:rsidR="00D55E19" w:rsidRPr="00D55E19" w:rsidRDefault="00D55E19" w:rsidP="005F1B2A">
      <w:pPr>
        <w:pStyle w:val="Paragraphedeliste"/>
        <w:numPr>
          <w:ilvl w:val="0"/>
          <w:numId w:val="21"/>
        </w:numPr>
        <w:tabs>
          <w:tab w:val="left" w:pos="138"/>
          <w:tab w:val="left" w:pos="1890"/>
          <w:tab w:val="left" w:pos="3402"/>
        </w:tabs>
        <w:spacing w:after="0" w:line="240" w:lineRule="auto"/>
        <w:jc w:val="both"/>
        <w:rPr>
          <w:rFonts w:ascii="Arial" w:eastAsia="Times New Roman" w:hAnsi="Arial" w:cs="Arial"/>
          <w:lang w:eastAsia="fr-FR"/>
        </w:rPr>
      </w:pPr>
      <w:r w:rsidRPr="00D55E19">
        <w:rPr>
          <w:rFonts w:ascii="Arial" w:eastAsia="Times New Roman" w:hAnsi="Arial" w:cs="Arial"/>
          <w:lang w:eastAsia="fr-FR"/>
        </w:rPr>
        <w:t>la diffusion des techniques de placement profond de l’urée ;</w:t>
      </w:r>
    </w:p>
    <w:p w14:paraId="45CDAE57" w14:textId="77777777" w:rsidR="00D55E19" w:rsidRPr="00D55E19" w:rsidRDefault="00D55E19" w:rsidP="005F1B2A">
      <w:pPr>
        <w:pStyle w:val="Paragraphedeliste"/>
        <w:numPr>
          <w:ilvl w:val="0"/>
          <w:numId w:val="21"/>
        </w:numPr>
        <w:tabs>
          <w:tab w:val="left" w:pos="138"/>
          <w:tab w:val="left" w:pos="1890"/>
          <w:tab w:val="left" w:pos="3402"/>
        </w:tabs>
        <w:spacing w:after="0" w:line="240" w:lineRule="auto"/>
        <w:jc w:val="both"/>
        <w:rPr>
          <w:rFonts w:ascii="Arial" w:eastAsia="Times New Roman" w:hAnsi="Arial" w:cs="Arial"/>
          <w:lang w:eastAsia="fr-FR"/>
        </w:rPr>
      </w:pPr>
      <w:r w:rsidRPr="00D55E19">
        <w:rPr>
          <w:rFonts w:ascii="Arial" w:eastAsia="Times New Roman" w:hAnsi="Arial" w:cs="Arial"/>
          <w:lang w:eastAsia="fr-FR"/>
        </w:rPr>
        <w:t>la réalisation de champs écoles producteurs(CEP) ;</w:t>
      </w:r>
    </w:p>
    <w:p w14:paraId="7EA60BA7" w14:textId="77777777" w:rsidR="00D55E19" w:rsidRPr="00D55E19" w:rsidRDefault="00D55E19" w:rsidP="005F1B2A">
      <w:pPr>
        <w:pStyle w:val="Paragraphedeliste"/>
        <w:numPr>
          <w:ilvl w:val="0"/>
          <w:numId w:val="21"/>
        </w:numPr>
        <w:tabs>
          <w:tab w:val="left" w:pos="138"/>
          <w:tab w:val="left" w:pos="1890"/>
          <w:tab w:val="left" w:pos="3402"/>
        </w:tabs>
        <w:spacing w:after="0" w:line="240" w:lineRule="auto"/>
        <w:jc w:val="both"/>
        <w:rPr>
          <w:rFonts w:ascii="Arial" w:eastAsia="Times New Roman" w:hAnsi="Arial" w:cs="Arial"/>
          <w:lang w:eastAsia="fr-FR"/>
        </w:rPr>
      </w:pPr>
      <w:r w:rsidRPr="00D55E19">
        <w:rPr>
          <w:rFonts w:ascii="Arial" w:eastAsia="Times New Roman" w:hAnsi="Arial" w:cs="Arial"/>
          <w:lang w:eastAsia="fr-FR"/>
        </w:rPr>
        <w:t>l’exploitation de deux (02) ha de parcelles agroforestières ;</w:t>
      </w:r>
    </w:p>
    <w:p w14:paraId="431A13E2" w14:textId="77777777" w:rsidR="00D55E19" w:rsidRPr="00D55E19" w:rsidRDefault="00D55E19" w:rsidP="005F1B2A">
      <w:pPr>
        <w:pStyle w:val="Paragraphedeliste"/>
        <w:numPr>
          <w:ilvl w:val="0"/>
          <w:numId w:val="21"/>
        </w:numPr>
        <w:tabs>
          <w:tab w:val="left" w:pos="138"/>
          <w:tab w:val="left" w:pos="1890"/>
          <w:tab w:val="left" w:pos="3402"/>
        </w:tabs>
        <w:spacing w:after="0" w:line="240" w:lineRule="auto"/>
        <w:jc w:val="both"/>
        <w:rPr>
          <w:rFonts w:ascii="Arial" w:eastAsia="Times New Roman" w:hAnsi="Arial" w:cs="Arial"/>
          <w:lang w:eastAsia="fr-FR"/>
        </w:rPr>
      </w:pPr>
      <w:r w:rsidRPr="00D55E19">
        <w:rPr>
          <w:rFonts w:ascii="Arial" w:eastAsia="Times New Roman" w:hAnsi="Arial" w:cs="Arial"/>
          <w:lang w:eastAsia="fr-FR"/>
        </w:rPr>
        <w:t xml:space="preserve">la réalisation de </w:t>
      </w:r>
      <w:r w:rsidR="005F1B2A">
        <w:rPr>
          <w:rFonts w:ascii="Arial" w:eastAsia="Times New Roman" w:hAnsi="Arial" w:cs="Arial"/>
          <w:lang w:eastAsia="fr-FR"/>
        </w:rPr>
        <w:t>quatre (</w:t>
      </w:r>
      <w:r w:rsidRPr="00D55E19">
        <w:rPr>
          <w:rFonts w:ascii="Arial" w:eastAsia="Times New Roman" w:hAnsi="Arial" w:cs="Arial"/>
          <w:lang w:eastAsia="fr-FR"/>
        </w:rPr>
        <w:t>04</w:t>
      </w:r>
      <w:r w:rsidR="005F1B2A">
        <w:rPr>
          <w:rFonts w:ascii="Arial" w:eastAsia="Times New Roman" w:hAnsi="Arial" w:cs="Arial"/>
          <w:lang w:eastAsia="fr-FR"/>
        </w:rPr>
        <w:t>)</w:t>
      </w:r>
      <w:r w:rsidRPr="00D55E19">
        <w:rPr>
          <w:rFonts w:ascii="Arial" w:eastAsia="Times New Roman" w:hAnsi="Arial" w:cs="Arial"/>
          <w:lang w:eastAsia="fr-FR"/>
        </w:rPr>
        <w:t xml:space="preserve"> périmètres maraichers d’1ha en système de murets ;</w:t>
      </w:r>
    </w:p>
    <w:p w14:paraId="5A7995A6" w14:textId="77777777" w:rsidR="0020669B" w:rsidRDefault="00D55E19" w:rsidP="0020669B">
      <w:pPr>
        <w:pStyle w:val="Paragraphedeliste"/>
        <w:numPr>
          <w:ilvl w:val="0"/>
          <w:numId w:val="21"/>
        </w:numPr>
        <w:tabs>
          <w:tab w:val="left" w:pos="1890"/>
          <w:tab w:val="left" w:pos="3402"/>
        </w:tabs>
        <w:spacing w:after="0" w:line="240" w:lineRule="auto"/>
        <w:jc w:val="both"/>
        <w:rPr>
          <w:rFonts w:ascii="Arial" w:eastAsia="Times New Roman" w:hAnsi="Arial" w:cs="Arial"/>
          <w:lang w:eastAsia="fr-FR"/>
        </w:rPr>
      </w:pPr>
      <w:r w:rsidRPr="00D55E19">
        <w:rPr>
          <w:rFonts w:ascii="Arial" w:eastAsia="Times New Roman" w:hAnsi="Arial" w:cs="Arial"/>
          <w:lang w:eastAsia="fr-FR"/>
        </w:rPr>
        <w:t>la fourniture d’équipements de laboratoire de technologie alimentaire et de contrôle d'engrais et d'inspection, de contrôle des produits agricoles et de certification des semences</w:t>
      </w:r>
      <w:r w:rsidR="005F1B2A">
        <w:rPr>
          <w:rFonts w:ascii="Arial" w:eastAsia="Times New Roman" w:hAnsi="Arial" w:cs="Arial"/>
          <w:lang w:eastAsia="fr-FR"/>
        </w:rPr>
        <w:t xml:space="preserve"> </w:t>
      </w:r>
      <w:r w:rsidR="005F1B2A" w:rsidRPr="005F1B2A">
        <w:rPr>
          <w:rFonts w:ascii="Arial" w:eastAsia="Times New Roman" w:hAnsi="Arial" w:cs="Arial"/>
          <w:lang w:eastAsia="fr-FR"/>
        </w:rPr>
        <w:t>dans le cadre du renforcement des capacités de l'Institut d'Economie Rurale (IER) et la Direction Nationale de l’Agriculture (DNA</w:t>
      </w:r>
      <w:r w:rsidR="0020669B">
        <w:rPr>
          <w:rFonts w:ascii="Arial" w:eastAsia="Times New Roman" w:hAnsi="Arial" w:cs="Arial"/>
          <w:lang w:eastAsia="fr-FR"/>
        </w:rPr>
        <w:t> ;</w:t>
      </w:r>
    </w:p>
    <w:p w14:paraId="056EE543" w14:textId="77777777" w:rsidR="0020669B" w:rsidRPr="00B00718" w:rsidRDefault="0020669B" w:rsidP="0020669B">
      <w:pPr>
        <w:pStyle w:val="Paragraphedeliste"/>
        <w:numPr>
          <w:ilvl w:val="0"/>
          <w:numId w:val="22"/>
        </w:numPr>
        <w:tabs>
          <w:tab w:val="left" w:pos="138"/>
          <w:tab w:val="left" w:pos="1890"/>
          <w:tab w:val="left" w:pos="3402"/>
        </w:tabs>
        <w:spacing w:after="0" w:line="240" w:lineRule="auto"/>
        <w:jc w:val="both"/>
        <w:rPr>
          <w:rFonts w:ascii="Arial" w:eastAsia="Times New Roman" w:hAnsi="Arial" w:cs="Arial"/>
          <w:highlight w:val="yellow"/>
          <w:lang w:eastAsia="fr-FR"/>
        </w:rPr>
      </w:pPr>
      <w:r w:rsidRPr="00B00718">
        <w:rPr>
          <w:rFonts w:ascii="Arial" w:eastAsia="Times New Roman" w:hAnsi="Arial" w:cs="Arial"/>
          <w:highlight w:val="yellow"/>
          <w:lang w:eastAsia="fr-FR"/>
        </w:rPr>
        <w:t>l’élaboration de l’Observatoire National du Foncier Agricole ;</w:t>
      </w:r>
    </w:p>
    <w:p w14:paraId="0A5DFAA8" w14:textId="77777777" w:rsidR="0020669B" w:rsidRPr="0020669B" w:rsidRDefault="0020669B" w:rsidP="0020669B">
      <w:pPr>
        <w:pStyle w:val="Paragraphedeliste"/>
        <w:numPr>
          <w:ilvl w:val="0"/>
          <w:numId w:val="22"/>
        </w:numPr>
        <w:tabs>
          <w:tab w:val="left" w:pos="138"/>
          <w:tab w:val="left" w:pos="1890"/>
          <w:tab w:val="left" w:pos="3402"/>
        </w:tabs>
        <w:spacing w:after="0" w:line="240" w:lineRule="auto"/>
        <w:jc w:val="both"/>
        <w:rPr>
          <w:rFonts w:ascii="Arial" w:eastAsia="Times New Roman" w:hAnsi="Arial" w:cs="Arial"/>
          <w:lang w:eastAsia="fr-FR"/>
        </w:rPr>
      </w:pPr>
      <w:r>
        <w:rPr>
          <w:rFonts w:ascii="Arial" w:eastAsia="Times New Roman" w:hAnsi="Arial" w:cs="Arial"/>
          <w:lang w:eastAsia="fr-FR"/>
        </w:rPr>
        <w:t>l’a</w:t>
      </w:r>
      <w:r w:rsidRPr="0020669B">
        <w:rPr>
          <w:rFonts w:ascii="Arial" w:eastAsia="Times New Roman" w:hAnsi="Arial" w:cs="Arial"/>
          <w:lang w:eastAsia="fr-FR"/>
        </w:rPr>
        <w:t>ccompagnement et le suivi de cinq (05) filières Agricoles (Riz, Mangue, Maïs, Anacarde et Pomme de terre) jusqu’à leur érection en interprofessions ;</w:t>
      </w:r>
    </w:p>
    <w:p w14:paraId="5265C52A" w14:textId="77777777" w:rsidR="0020669B" w:rsidRDefault="0020669B" w:rsidP="0020669B">
      <w:pPr>
        <w:pStyle w:val="Paragraphedeliste"/>
        <w:numPr>
          <w:ilvl w:val="0"/>
          <w:numId w:val="22"/>
        </w:numPr>
        <w:tabs>
          <w:tab w:val="left" w:pos="138"/>
          <w:tab w:val="left" w:pos="1890"/>
          <w:tab w:val="left" w:pos="3402"/>
        </w:tabs>
        <w:spacing w:after="0" w:line="240" w:lineRule="auto"/>
        <w:jc w:val="both"/>
        <w:rPr>
          <w:rFonts w:ascii="Arial" w:eastAsia="Times New Roman" w:hAnsi="Arial" w:cs="Arial"/>
          <w:lang w:eastAsia="fr-FR"/>
        </w:rPr>
      </w:pPr>
      <w:r w:rsidRPr="0020669B">
        <w:rPr>
          <w:rFonts w:ascii="Arial" w:eastAsia="Times New Roman" w:hAnsi="Arial" w:cs="Arial"/>
          <w:lang w:eastAsia="fr-FR"/>
        </w:rPr>
        <w:t>l’approvisionnement de 714 073 producteurs dont 101 918 femmes en semence de maïs hybride</w:t>
      </w:r>
      <w:r>
        <w:rPr>
          <w:rFonts w:ascii="Arial" w:eastAsia="Times New Roman" w:hAnsi="Arial" w:cs="Arial"/>
          <w:lang w:eastAsia="fr-FR"/>
        </w:rPr>
        <w:t> ;</w:t>
      </w:r>
    </w:p>
    <w:p w14:paraId="2549B6B3" w14:textId="77777777" w:rsidR="0020669B" w:rsidRDefault="0020669B" w:rsidP="0020669B">
      <w:pPr>
        <w:pStyle w:val="Paragraphedeliste"/>
        <w:numPr>
          <w:ilvl w:val="0"/>
          <w:numId w:val="22"/>
        </w:numPr>
        <w:tabs>
          <w:tab w:val="left" w:pos="138"/>
          <w:tab w:val="left" w:pos="1890"/>
          <w:tab w:val="left" w:pos="3402"/>
        </w:tabs>
        <w:spacing w:after="0" w:line="240" w:lineRule="auto"/>
        <w:jc w:val="both"/>
        <w:rPr>
          <w:rFonts w:ascii="Arial" w:eastAsia="Times New Roman" w:hAnsi="Arial" w:cs="Arial"/>
          <w:lang w:eastAsia="fr-FR"/>
        </w:rPr>
      </w:pPr>
      <w:r>
        <w:rPr>
          <w:rFonts w:ascii="Arial" w:eastAsia="Times New Roman" w:hAnsi="Arial" w:cs="Arial"/>
          <w:lang w:eastAsia="fr-FR"/>
        </w:rPr>
        <w:t xml:space="preserve">la </w:t>
      </w:r>
      <w:r w:rsidRPr="0020669B">
        <w:rPr>
          <w:rFonts w:ascii="Arial" w:eastAsia="Times New Roman" w:hAnsi="Arial" w:cs="Arial"/>
          <w:lang w:eastAsia="fr-FR"/>
        </w:rPr>
        <w:t>sensibilisation de 1 253 producteurs dont 730 femmes sur la protection et la gestion des ressources naturelles ;</w:t>
      </w:r>
      <w:r>
        <w:rPr>
          <w:rFonts w:ascii="Arial" w:eastAsia="Times New Roman" w:hAnsi="Arial" w:cs="Arial"/>
          <w:lang w:eastAsia="fr-FR"/>
        </w:rPr>
        <w:t xml:space="preserve"> </w:t>
      </w:r>
    </w:p>
    <w:p w14:paraId="17F2ADB9" w14:textId="77777777" w:rsidR="0020669B" w:rsidRPr="0020669B" w:rsidRDefault="0020669B" w:rsidP="0020669B">
      <w:pPr>
        <w:pStyle w:val="Paragraphedeliste"/>
        <w:numPr>
          <w:ilvl w:val="0"/>
          <w:numId w:val="22"/>
        </w:numPr>
        <w:tabs>
          <w:tab w:val="left" w:pos="138"/>
          <w:tab w:val="left" w:pos="1890"/>
          <w:tab w:val="left" w:pos="3402"/>
        </w:tabs>
        <w:spacing w:after="0" w:line="240" w:lineRule="auto"/>
        <w:jc w:val="both"/>
        <w:rPr>
          <w:rFonts w:ascii="Arial" w:eastAsia="Times New Roman" w:hAnsi="Arial" w:cs="Arial"/>
          <w:lang w:eastAsia="fr-FR"/>
        </w:rPr>
      </w:pPr>
      <w:r w:rsidRPr="0020669B">
        <w:rPr>
          <w:rFonts w:ascii="Arial" w:eastAsia="Times New Roman" w:hAnsi="Arial" w:cs="Arial"/>
          <w:lang w:eastAsia="fr-FR"/>
        </w:rPr>
        <w:t>la diffusion des technologies à l’endroit de 10 639 producteurs dont 8 716 hommes et 1 923 femmes ;</w:t>
      </w:r>
    </w:p>
    <w:p w14:paraId="53FF4AA1" w14:textId="77777777" w:rsidR="00B00718" w:rsidRDefault="0020669B" w:rsidP="00B00718">
      <w:pPr>
        <w:pStyle w:val="Paragraphedeliste"/>
        <w:numPr>
          <w:ilvl w:val="0"/>
          <w:numId w:val="21"/>
        </w:numPr>
        <w:tabs>
          <w:tab w:val="left" w:pos="1890"/>
          <w:tab w:val="left" w:pos="3402"/>
        </w:tabs>
        <w:spacing w:after="0" w:line="240" w:lineRule="auto"/>
        <w:jc w:val="both"/>
        <w:rPr>
          <w:rFonts w:ascii="Arial" w:eastAsia="Times New Roman" w:hAnsi="Arial" w:cs="Arial"/>
          <w:lang w:eastAsia="fr-FR"/>
        </w:rPr>
      </w:pPr>
      <w:r>
        <w:rPr>
          <w:rFonts w:ascii="Arial" w:eastAsia="Times New Roman" w:hAnsi="Arial" w:cs="Arial"/>
          <w:lang w:eastAsia="fr-FR"/>
        </w:rPr>
        <w:t>la f</w:t>
      </w:r>
      <w:r w:rsidRPr="0020669B">
        <w:rPr>
          <w:rFonts w:ascii="Arial" w:eastAsia="Times New Roman" w:hAnsi="Arial" w:cs="Arial"/>
          <w:lang w:eastAsia="fr-FR"/>
        </w:rPr>
        <w:t>ormation de 256 organisations paysannes dont 170 organisations féminines</w:t>
      </w:r>
      <w:r w:rsidR="00B00718">
        <w:rPr>
          <w:rFonts w:ascii="Arial" w:eastAsia="Times New Roman" w:hAnsi="Arial" w:cs="Arial"/>
          <w:lang w:eastAsia="fr-FR"/>
        </w:rPr>
        <w:t> ;</w:t>
      </w:r>
    </w:p>
    <w:p w14:paraId="03DED3B7" w14:textId="77777777" w:rsidR="00B00718" w:rsidRPr="00B00718" w:rsidRDefault="00B00718" w:rsidP="00B00718">
      <w:pPr>
        <w:pStyle w:val="Paragraphedeliste"/>
        <w:numPr>
          <w:ilvl w:val="0"/>
          <w:numId w:val="21"/>
        </w:numPr>
        <w:tabs>
          <w:tab w:val="left" w:pos="1890"/>
          <w:tab w:val="left" w:pos="3402"/>
        </w:tabs>
        <w:spacing w:after="0" w:line="240" w:lineRule="auto"/>
        <w:jc w:val="both"/>
        <w:rPr>
          <w:rFonts w:ascii="Arial" w:eastAsia="Times New Roman" w:hAnsi="Arial" w:cs="Arial"/>
          <w:lang w:eastAsia="fr-FR"/>
        </w:rPr>
      </w:pPr>
      <w:r>
        <w:rPr>
          <w:rFonts w:ascii="Arial" w:eastAsia="Times New Roman" w:hAnsi="Arial" w:cs="Arial"/>
          <w:lang w:eastAsia="fr-FR"/>
        </w:rPr>
        <w:t>la r</w:t>
      </w:r>
      <w:r w:rsidRPr="00B00718">
        <w:rPr>
          <w:rFonts w:ascii="Arial" w:eastAsia="Times New Roman" w:hAnsi="Arial" w:cs="Arial"/>
          <w:lang w:eastAsia="fr-FR"/>
        </w:rPr>
        <w:t xml:space="preserve">éalisation de deux (2) périmètres maraichers d’un (01) hectare chacun, clôturés de grillage et équipés de forage pour les femmes de Sole et </w:t>
      </w:r>
      <w:r>
        <w:rPr>
          <w:rFonts w:ascii="Arial" w:eastAsia="Times New Roman" w:hAnsi="Arial" w:cs="Arial"/>
          <w:lang w:eastAsia="fr-FR"/>
        </w:rPr>
        <w:t xml:space="preserve">de </w:t>
      </w:r>
      <w:r w:rsidRPr="00B00718">
        <w:rPr>
          <w:rFonts w:ascii="Arial" w:eastAsia="Times New Roman" w:hAnsi="Arial" w:cs="Arial"/>
          <w:lang w:eastAsia="fr-FR"/>
        </w:rPr>
        <w:t>Siobougou ;</w:t>
      </w:r>
    </w:p>
    <w:p w14:paraId="166CC310" w14:textId="77777777" w:rsidR="00B00718" w:rsidRDefault="00B00718" w:rsidP="00B00718">
      <w:pPr>
        <w:pStyle w:val="Paragraphedeliste"/>
        <w:numPr>
          <w:ilvl w:val="0"/>
          <w:numId w:val="21"/>
        </w:numPr>
        <w:tabs>
          <w:tab w:val="left" w:pos="1890"/>
          <w:tab w:val="left" w:pos="3402"/>
        </w:tabs>
        <w:spacing w:after="0" w:line="240" w:lineRule="auto"/>
        <w:jc w:val="both"/>
        <w:rPr>
          <w:rFonts w:ascii="Arial" w:eastAsia="Times New Roman" w:hAnsi="Arial" w:cs="Arial"/>
          <w:lang w:eastAsia="fr-FR"/>
        </w:rPr>
      </w:pPr>
      <w:r>
        <w:rPr>
          <w:rFonts w:ascii="Arial" w:eastAsia="Times New Roman" w:hAnsi="Arial" w:cs="Arial"/>
          <w:lang w:eastAsia="fr-FR"/>
        </w:rPr>
        <w:t>la p</w:t>
      </w:r>
      <w:r w:rsidRPr="00B00718">
        <w:rPr>
          <w:rFonts w:ascii="Arial" w:eastAsia="Times New Roman" w:hAnsi="Arial" w:cs="Arial"/>
          <w:lang w:eastAsia="fr-FR"/>
        </w:rPr>
        <w:t>roduction de 27 785kg de fruits et légumes</w:t>
      </w:r>
      <w:r>
        <w:rPr>
          <w:rFonts w:ascii="Arial" w:eastAsia="Times New Roman" w:hAnsi="Arial" w:cs="Arial"/>
          <w:lang w:eastAsia="fr-FR"/>
        </w:rPr>
        <w:t> ;</w:t>
      </w:r>
    </w:p>
    <w:p w14:paraId="6583FD66" w14:textId="77777777" w:rsidR="00B00718" w:rsidRDefault="00B00718" w:rsidP="00B00718">
      <w:pPr>
        <w:pStyle w:val="Paragraphedeliste"/>
        <w:numPr>
          <w:ilvl w:val="0"/>
          <w:numId w:val="21"/>
        </w:numPr>
        <w:tabs>
          <w:tab w:val="left" w:pos="1890"/>
          <w:tab w:val="left" w:pos="3402"/>
        </w:tabs>
        <w:spacing w:after="0" w:line="240" w:lineRule="auto"/>
        <w:jc w:val="both"/>
        <w:rPr>
          <w:rFonts w:ascii="Arial" w:eastAsia="Times New Roman" w:hAnsi="Arial" w:cs="Arial"/>
          <w:lang w:eastAsia="fr-FR"/>
        </w:rPr>
      </w:pPr>
      <w:r w:rsidRPr="00B00718">
        <w:rPr>
          <w:rFonts w:ascii="Arial" w:eastAsia="Times New Roman" w:hAnsi="Arial" w:cs="Arial"/>
          <w:lang w:eastAsia="fr-FR"/>
        </w:rPr>
        <w:lastRenderedPageBreak/>
        <w:t>le financement d’activités génératrices de revenus (AGR) pour 9 groupements de femmes</w:t>
      </w:r>
      <w:r>
        <w:rPr>
          <w:rFonts w:ascii="Arial" w:eastAsia="Times New Roman" w:hAnsi="Arial" w:cs="Arial"/>
          <w:lang w:eastAsia="fr-FR"/>
        </w:rPr>
        <w:t xml:space="preserve"> </w:t>
      </w:r>
      <w:r w:rsidRPr="00B00718">
        <w:rPr>
          <w:rFonts w:ascii="Arial" w:eastAsia="Times New Roman" w:hAnsi="Arial" w:cs="Arial"/>
          <w:lang w:eastAsia="fr-FR"/>
        </w:rPr>
        <w:t>dans le cadre de la réinsertion socio-économique, appui aux pasteurs et agropasteurs des régions de Ségou, Mopti et Gao</w:t>
      </w:r>
      <w:r>
        <w:rPr>
          <w:rFonts w:ascii="Arial" w:eastAsia="Times New Roman" w:hAnsi="Arial" w:cs="Arial"/>
          <w:lang w:eastAsia="fr-FR"/>
        </w:rPr>
        <w:t> ;</w:t>
      </w:r>
    </w:p>
    <w:p w14:paraId="139D21ED" w14:textId="77777777" w:rsidR="00CA6490" w:rsidRDefault="00890EB2" w:rsidP="00CA6490">
      <w:pPr>
        <w:pStyle w:val="Paragraphedeliste"/>
        <w:numPr>
          <w:ilvl w:val="0"/>
          <w:numId w:val="21"/>
        </w:numPr>
        <w:tabs>
          <w:tab w:val="left" w:pos="1890"/>
          <w:tab w:val="left" w:pos="3402"/>
        </w:tabs>
        <w:spacing w:after="0" w:line="240" w:lineRule="auto"/>
        <w:jc w:val="both"/>
        <w:rPr>
          <w:rFonts w:ascii="Arial" w:eastAsia="Times New Roman" w:hAnsi="Arial" w:cs="Arial"/>
          <w:lang w:eastAsia="fr-FR"/>
        </w:rPr>
      </w:pPr>
      <w:r w:rsidRPr="00890EB2">
        <w:rPr>
          <w:rFonts w:ascii="Arial" w:eastAsia="Times New Roman" w:hAnsi="Arial" w:cs="Arial"/>
          <w:lang w:eastAsia="fr-FR"/>
        </w:rPr>
        <w:t>le financement de 20 AGR par l’acquisition de Kits au profit des bénéficiaires dans les régions de Kayes, Koulikoro, Sikasso, Ségou et Mopti</w:t>
      </w:r>
      <w:r w:rsidR="00CA6490">
        <w:rPr>
          <w:rFonts w:ascii="Arial" w:eastAsia="Times New Roman" w:hAnsi="Arial" w:cs="Arial"/>
          <w:lang w:eastAsia="fr-FR"/>
        </w:rPr>
        <w:t> ;</w:t>
      </w:r>
    </w:p>
    <w:p w14:paraId="0E2B3BD8" w14:textId="77777777" w:rsidR="00686E44" w:rsidRPr="00686E44" w:rsidRDefault="00CA6490" w:rsidP="001A6D77">
      <w:pPr>
        <w:pStyle w:val="Paragraphedeliste"/>
        <w:numPr>
          <w:ilvl w:val="0"/>
          <w:numId w:val="21"/>
        </w:numPr>
        <w:tabs>
          <w:tab w:val="left" w:pos="1890"/>
          <w:tab w:val="left" w:pos="3402"/>
        </w:tabs>
        <w:spacing w:after="0" w:line="240" w:lineRule="auto"/>
        <w:jc w:val="both"/>
        <w:rPr>
          <w:rFonts w:ascii="Arial" w:eastAsia="Times New Roman" w:hAnsi="Arial" w:cs="Arial"/>
          <w:lang w:eastAsia="fr-FR"/>
        </w:rPr>
      </w:pPr>
      <w:r w:rsidRPr="00CA6490">
        <w:rPr>
          <w:rFonts w:ascii="Arial" w:eastAsia="Times New Roman" w:hAnsi="Arial" w:cs="Arial"/>
          <w:highlight w:val="yellow"/>
          <w:lang w:eastAsia="fr-FR"/>
        </w:rPr>
        <w:t>le reboisement de cinq (05) hectares et la mise en place de dix (10) périmètres maraichers dans 05 communes de Mandé et la sensibilisation dans 23 communes en CC en collaboration avec NEW FIELD</w:t>
      </w:r>
      <w:r w:rsidR="00686E44">
        <w:rPr>
          <w:rFonts w:ascii="Arial" w:eastAsia="Times New Roman" w:hAnsi="Arial" w:cs="Arial"/>
          <w:highlight w:val="yellow"/>
          <w:lang w:eastAsia="fr-FR"/>
        </w:rPr>
        <w:t> </w:t>
      </w:r>
      <w:r w:rsidR="00686E44">
        <w:rPr>
          <w:rFonts w:ascii="Arial" w:eastAsia="Times New Roman" w:hAnsi="Arial" w:cs="Arial"/>
          <w:lang w:eastAsia="fr-FR"/>
        </w:rPr>
        <w:t>;</w:t>
      </w:r>
    </w:p>
    <w:p w14:paraId="2BA39088" w14:textId="77777777" w:rsidR="00D55E19" w:rsidRPr="00686E44" w:rsidRDefault="00686E44" w:rsidP="001A6D77">
      <w:pPr>
        <w:pStyle w:val="Paragraphedeliste"/>
        <w:numPr>
          <w:ilvl w:val="0"/>
          <w:numId w:val="21"/>
        </w:numPr>
        <w:tabs>
          <w:tab w:val="left" w:pos="1890"/>
          <w:tab w:val="left" w:pos="3402"/>
        </w:tabs>
        <w:spacing w:after="0" w:line="240" w:lineRule="auto"/>
        <w:jc w:val="both"/>
        <w:rPr>
          <w:rFonts w:ascii="Arial" w:eastAsia="Times New Roman" w:hAnsi="Arial" w:cs="Arial"/>
          <w:lang w:eastAsia="fr-FR"/>
        </w:rPr>
      </w:pPr>
      <w:r w:rsidRPr="00686E44">
        <w:rPr>
          <w:rFonts w:ascii="Arial" w:eastAsia="Times New Roman" w:hAnsi="Arial" w:cs="Arial"/>
          <w:lang w:eastAsia="fr-FR"/>
        </w:rPr>
        <w:t>Elaboration d’un programme d’Adaptation/d’Atténuation dans le cadre du Programme Climat CMDT, Holding.</w:t>
      </w:r>
      <w:r w:rsidR="001A6D77" w:rsidRPr="00686E44">
        <w:rPr>
          <w:rFonts w:ascii="Arial" w:eastAsia="Times New Roman" w:hAnsi="Arial" w:cs="Arial"/>
          <w:lang w:eastAsia="fr-FR"/>
        </w:rPr>
        <w:t xml:space="preserve"> </w:t>
      </w:r>
    </w:p>
    <w:p w14:paraId="3CEC7AB0" w14:textId="77777777" w:rsidR="00F34A9D" w:rsidRDefault="00F34A9D" w:rsidP="00CA0975">
      <w:pPr>
        <w:spacing w:after="0" w:line="276" w:lineRule="auto"/>
        <w:rPr>
          <w:rFonts w:ascii="Arial" w:eastAsia="Times New Roman" w:hAnsi="Arial" w:cs="Arial"/>
          <w:b/>
          <w:lang w:eastAsia="fr-FR"/>
        </w:rPr>
      </w:pPr>
    </w:p>
    <w:p w14:paraId="572B7E23" w14:textId="77777777" w:rsidR="006E5C47" w:rsidRDefault="00A312A2" w:rsidP="00CA0975">
      <w:pPr>
        <w:spacing w:after="0" w:line="276" w:lineRule="auto"/>
        <w:rPr>
          <w:rFonts w:ascii="Arial" w:eastAsia="Times New Roman" w:hAnsi="Arial" w:cs="Arial"/>
          <w:b/>
          <w:lang w:eastAsia="fr-FR"/>
        </w:rPr>
      </w:pPr>
      <w:r w:rsidRPr="00A312A2">
        <w:rPr>
          <w:rFonts w:ascii="Arial" w:eastAsia="Times New Roman" w:hAnsi="Arial" w:cs="Arial"/>
          <w:b/>
          <w:lang w:eastAsia="fr-FR"/>
        </w:rPr>
        <w:t xml:space="preserve">2.1.2. </w:t>
      </w:r>
      <w:r w:rsidR="00E806AD">
        <w:rPr>
          <w:rFonts w:ascii="Arial" w:eastAsia="Times New Roman" w:hAnsi="Arial" w:cs="Arial"/>
          <w:b/>
          <w:lang w:eastAsia="fr-FR"/>
        </w:rPr>
        <w:t>L</w:t>
      </w:r>
      <w:r w:rsidR="006E5C47" w:rsidRPr="006E5C47">
        <w:rPr>
          <w:rFonts w:ascii="Arial" w:eastAsia="Times New Roman" w:hAnsi="Arial" w:cs="Arial"/>
          <w:b/>
          <w:lang w:eastAsia="fr-FR"/>
        </w:rPr>
        <w:t>utte contre les changements climatiques et leurs répercutions</w:t>
      </w:r>
    </w:p>
    <w:p w14:paraId="3A92FA81" w14:textId="77777777" w:rsidR="00FD5CA0" w:rsidRDefault="00FD5CA0" w:rsidP="00CA0975">
      <w:pPr>
        <w:spacing w:after="0" w:line="276" w:lineRule="auto"/>
        <w:rPr>
          <w:rFonts w:ascii="Arial" w:eastAsia="Times New Roman" w:hAnsi="Arial" w:cs="Arial"/>
          <w:lang w:eastAsia="fr-FR"/>
        </w:rPr>
      </w:pPr>
      <w:r w:rsidRPr="00FD5CA0">
        <w:rPr>
          <w:rFonts w:ascii="Arial" w:eastAsia="Times New Roman" w:hAnsi="Arial" w:cs="Arial"/>
          <w:lang w:eastAsia="fr-FR"/>
        </w:rPr>
        <w:t>Elle a été concrétisée par les initiatives suivantes</w:t>
      </w:r>
      <w:r>
        <w:rPr>
          <w:rFonts w:ascii="Arial" w:eastAsia="Times New Roman" w:hAnsi="Arial" w:cs="Arial"/>
          <w:lang w:eastAsia="fr-FR"/>
        </w:rPr>
        <w:t> :</w:t>
      </w:r>
    </w:p>
    <w:p w14:paraId="33A0EF05" w14:textId="77777777" w:rsidR="00FD5CA0" w:rsidRPr="00FD5CA0" w:rsidRDefault="00E806AD" w:rsidP="00FD5CA0">
      <w:pPr>
        <w:tabs>
          <w:tab w:val="left" w:pos="138"/>
          <w:tab w:val="left" w:pos="1890"/>
          <w:tab w:val="left" w:pos="3402"/>
        </w:tabs>
        <w:spacing w:after="0" w:line="240" w:lineRule="auto"/>
        <w:rPr>
          <w:rFonts w:ascii="Arial" w:eastAsia="Calibri" w:hAnsi="Arial" w:cs="Arial"/>
          <w:lang w:eastAsia="x-none"/>
        </w:rPr>
      </w:pPr>
      <w:r w:rsidRPr="00FD5CA0">
        <w:rPr>
          <w:rFonts w:ascii="Arial" w:eastAsia="Calibri" w:hAnsi="Arial" w:cs="Arial"/>
          <w:b/>
          <w:lang w:eastAsia="x-none"/>
        </w:rPr>
        <w:t>Dans le cadre de la p</w:t>
      </w:r>
      <w:r w:rsidR="006E5C47" w:rsidRPr="00FD5CA0">
        <w:rPr>
          <w:rFonts w:ascii="Arial" w:eastAsia="Calibri" w:hAnsi="Arial" w:cs="Arial"/>
          <w:b/>
          <w:lang w:eastAsia="x-none"/>
        </w:rPr>
        <w:t>romo</w:t>
      </w:r>
      <w:r w:rsidR="00FD5CA0" w:rsidRPr="00FD5CA0">
        <w:rPr>
          <w:rFonts w:ascii="Arial" w:eastAsia="Calibri" w:hAnsi="Arial" w:cs="Arial"/>
          <w:b/>
          <w:lang w:eastAsia="x-none"/>
        </w:rPr>
        <w:t xml:space="preserve">tion </w:t>
      </w:r>
      <w:r w:rsidR="006E5C47" w:rsidRPr="00FD5CA0">
        <w:rPr>
          <w:rFonts w:ascii="Arial" w:eastAsia="Calibri" w:hAnsi="Arial" w:cs="Arial"/>
          <w:b/>
          <w:lang w:eastAsia="x-none"/>
        </w:rPr>
        <w:t>des stratégies à faible émission de Gaz à Effet de Serre</w:t>
      </w:r>
      <w:r w:rsidR="00FD5CA0">
        <w:rPr>
          <w:rFonts w:ascii="Arial" w:eastAsia="Calibri" w:hAnsi="Arial" w:cs="Arial"/>
          <w:i/>
          <w:lang w:eastAsia="x-none"/>
        </w:rPr>
        <w:t>,</w:t>
      </w:r>
      <w:r w:rsidR="00FD5CA0">
        <w:rPr>
          <w:rFonts w:ascii="Arial" w:eastAsia="Calibri" w:hAnsi="Arial" w:cs="Arial"/>
          <w:lang w:eastAsia="x-none"/>
        </w:rPr>
        <w:t xml:space="preserve"> </w:t>
      </w:r>
      <w:r w:rsidR="00FD5CA0" w:rsidRPr="00FD5CA0">
        <w:rPr>
          <w:rFonts w:ascii="Arial" w:eastAsia="Calibri" w:hAnsi="Arial" w:cs="Arial"/>
          <w:lang w:eastAsia="x-none"/>
        </w:rPr>
        <w:t>les actions entreprises sont :</w:t>
      </w:r>
    </w:p>
    <w:p w14:paraId="3FFE6995" w14:textId="77777777" w:rsidR="00FD5CA0" w:rsidRPr="00FD5CA0" w:rsidRDefault="00FD5CA0" w:rsidP="00FD5CA0">
      <w:pPr>
        <w:pStyle w:val="Paragraphedeliste"/>
        <w:numPr>
          <w:ilvl w:val="0"/>
          <w:numId w:val="23"/>
        </w:numPr>
        <w:tabs>
          <w:tab w:val="left" w:pos="138"/>
          <w:tab w:val="left" w:pos="1890"/>
          <w:tab w:val="left" w:pos="3402"/>
        </w:tabs>
        <w:spacing w:after="0" w:line="240" w:lineRule="auto"/>
        <w:rPr>
          <w:rFonts w:ascii="Arial" w:eastAsia="Times New Roman" w:hAnsi="Arial" w:cs="Arial"/>
          <w:lang w:eastAsia="fr-FR"/>
        </w:rPr>
      </w:pPr>
      <w:r w:rsidRPr="00FD5CA0">
        <w:rPr>
          <w:rFonts w:ascii="Arial" w:hAnsi="Arial" w:cs="Arial"/>
          <w:lang w:eastAsia="x-none"/>
        </w:rPr>
        <w:t>la r</w:t>
      </w:r>
      <w:r w:rsidRPr="00FD5CA0">
        <w:rPr>
          <w:rFonts w:ascii="Arial" w:eastAsia="Times New Roman" w:hAnsi="Arial" w:cs="Arial"/>
          <w:lang w:eastAsia="fr-FR"/>
        </w:rPr>
        <w:t>éalisation d’ouvrages anti érosifs ;</w:t>
      </w:r>
    </w:p>
    <w:p w14:paraId="1E256002" w14:textId="77777777" w:rsidR="00FD5CA0" w:rsidRPr="00FD5CA0" w:rsidRDefault="00FD5CA0" w:rsidP="00FD5CA0">
      <w:pPr>
        <w:pStyle w:val="Paragraphedeliste"/>
        <w:numPr>
          <w:ilvl w:val="0"/>
          <w:numId w:val="23"/>
        </w:numPr>
        <w:tabs>
          <w:tab w:val="left" w:pos="138"/>
          <w:tab w:val="left" w:pos="1890"/>
          <w:tab w:val="left" w:pos="3402"/>
        </w:tabs>
        <w:spacing w:after="0" w:line="240" w:lineRule="auto"/>
        <w:rPr>
          <w:rFonts w:ascii="Arial" w:eastAsia="Times New Roman" w:hAnsi="Arial" w:cs="Arial"/>
          <w:lang w:eastAsia="fr-FR"/>
        </w:rPr>
      </w:pPr>
      <w:r w:rsidRPr="00FD5CA0">
        <w:rPr>
          <w:rFonts w:ascii="Arial" w:eastAsia="Times New Roman" w:hAnsi="Arial" w:cs="Arial"/>
          <w:lang w:eastAsia="fr-FR"/>
        </w:rPr>
        <w:t>la réalisation de  166,8 ha réalisés en Gestion Durable des Terres des Eaux ;</w:t>
      </w:r>
    </w:p>
    <w:p w14:paraId="1AE0EF44" w14:textId="77777777" w:rsidR="004D252F" w:rsidRPr="004D252F" w:rsidRDefault="00FD5CA0" w:rsidP="00FD5CA0">
      <w:pPr>
        <w:pStyle w:val="Paragraphedeliste"/>
        <w:numPr>
          <w:ilvl w:val="0"/>
          <w:numId w:val="23"/>
        </w:numPr>
        <w:spacing w:after="0"/>
        <w:jc w:val="both"/>
        <w:rPr>
          <w:rFonts w:ascii="Arial" w:hAnsi="Arial" w:cs="Arial"/>
          <w:i/>
          <w:lang w:eastAsia="x-none"/>
        </w:rPr>
      </w:pPr>
      <w:r w:rsidRPr="00FD5CA0">
        <w:rPr>
          <w:rFonts w:ascii="Arial" w:eastAsia="Times New Roman" w:hAnsi="Arial" w:cs="Arial"/>
          <w:lang w:eastAsia="fr-FR"/>
        </w:rPr>
        <w:t>la formation des agents de terrain et des producteurs sur les techniques et technologies de GDTE</w:t>
      </w:r>
      <w:r w:rsidR="004D252F">
        <w:rPr>
          <w:rFonts w:ascii="Arial" w:eastAsia="Times New Roman" w:hAnsi="Arial" w:cs="Arial"/>
          <w:lang w:eastAsia="fr-FR"/>
        </w:rPr>
        <w:t> ;</w:t>
      </w:r>
    </w:p>
    <w:p w14:paraId="4247C291" w14:textId="77777777" w:rsidR="00E74894" w:rsidRPr="00E74894" w:rsidRDefault="004D252F" w:rsidP="00FD5CA0">
      <w:pPr>
        <w:pStyle w:val="Paragraphedeliste"/>
        <w:numPr>
          <w:ilvl w:val="0"/>
          <w:numId w:val="23"/>
        </w:numPr>
        <w:spacing w:after="0"/>
        <w:jc w:val="both"/>
        <w:rPr>
          <w:rFonts w:ascii="Arial" w:hAnsi="Arial" w:cs="Arial"/>
          <w:i/>
          <w:lang w:eastAsia="x-none"/>
        </w:rPr>
      </w:pPr>
      <w:r w:rsidRPr="004D252F">
        <w:rPr>
          <w:rFonts w:ascii="Arial" w:eastAsia="Times New Roman" w:hAnsi="Arial" w:cs="Arial"/>
          <w:lang w:eastAsia="fr-FR"/>
        </w:rPr>
        <w:t>la réhabilitation d’un périmètre pastoral à Mopti (P17)</w:t>
      </w:r>
      <w:r w:rsidRPr="004D252F">
        <w:rPr>
          <w:rFonts w:ascii="Times New Roman" w:eastAsia="Times New Roman" w:hAnsi="Times New Roman"/>
          <w:sz w:val="20"/>
          <w:szCs w:val="20"/>
          <w:lang w:eastAsia="fr-FR"/>
        </w:rPr>
        <w:t xml:space="preserve"> </w:t>
      </w:r>
      <w:r w:rsidRPr="004D252F">
        <w:rPr>
          <w:rFonts w:ascii="Arial" w:eastAsia="Times New Roman" w:hAnsi="Arial" w:cs="Arial"/>
          <w:lang w:eastAsia="fr-FR"/>
        </w:rPr>
        <w:t xml:space="preserve">dans le cadre de la </w:t>
      </w:r>
      <w:r w:rsidRPr="004D252F">
        <w:rPr>
          <w:rFonts w:ascii="Arial" w:hAnsi="Arial" w:cs="Arial"/>
          <w:bCs/>
          <w:color w:val="000000" w:themeColor="text1"/>
        </w:rPr>
        <w:t>Sécurisation de l’Accès aux Ressources Naturelles et Gestion durable des Pâturages</w:t>
      </w:r>
      <w:r w:rsidR="00E74894">
        <w:rPr>
          <w:rFonts w:ascii="Arial" w:hAnsi="Arial" w:cs="Arial"/>
          <w:bCs/>
          <w:color w:val="000000" w:themeColor="text1"/>
        </w:rPr>
        <w:t> ;</w:t>
      </w:r>
    </w:p>
    <w:p w14:paraId="56001DB9" w14:textId="77777777" w:rsidR="00E74894" w:rsidRPr="00E74A66" w:rsidRDefault="00E74894" w:rsidP="00FD5CA0">
      <w:pPr>
        <w:pStyle w:val="Paragraphedeliste"/>
        <w:numPr>
          <w:ilvl w:val="0"/>
          <w:numId w:val="23"/>
        </w:numPr>
        <w:spacing w:after="0"/>
        <w:jc w:val="both"/>
        <w:rPr>
          <w:rFonts w:ascii="Arial" w:hAnsi="Arial" w:cs="Arial"/>
          <w:bCs/>
          <w:color w:val="000000" w:themeColor="text1"/>
        </w:rPr>
      </w:pPr>
      <w:r w:rsidRPr="00E74A66">
        <w:rPr>
          <w:rFonts w:ascii="Arial" w:hAnsi="Arial" w:cs="Arial"/>
          <w:bCs/>
          <w:color w:val="000000" w:themeColor="text1"/>
        </w:rPr>
        <w:t>la réhabilitation de deux (02) SHPA dans le cercle de Kayes (région de Kayes)</w:t>
      </w:r>
      <w:r w:rsidR="00E74A66">
        <w:rPr>
          <w:rFonts w:ascii="Arial" w:hAnsi="Arial" w:cs="Arial"/>
          <w:bCs/>
          <w:color w:val="000000" w:themeColor="text1"/>
        </w:rPr>
        <w:t>,</w:t>
      </w:r>
      <w:r w:rsidRPr="00E74A66">
        <w:rPr>
          <w:rFonts w:ascii="Arial" w:hAnsi="Arial" w:cs="Arial"/>
          <w:bCs/>
          <w:color w:val="000000" w:themeColor="text1"/>
        </w:rPr>
        <w:t xml:space="preserve"> </w:t>
      </w:r>
      <w:r w:rsidR="00E74A66" w:rsidRPr="00E74A66">
        <w:rPr>
          <w:rFonts w:ascii="Arial" w:hAnsi="Arial" w:cs="Arial"/>
          <w:bCs/>
          <w:color w:val="000000" w:themeColor="text1"/>
        </w:rPr>
        <w:t xml:space="preserve">le surcreusement de </w:t>
      </w:r>
      <w:r w:rsidR="00E74A66">
        <w:rPr>
          <w:rFonts w:ascii="Arial" w:hAnsi="Arial" w:cs="Arial"/>
          <w:bCs/>
          <w:color w:val="000000" w:themeColor="text1"/>
        </w:rPr>
        <w:t>deux (0</w:t>
      </w:r>
      <w:r w:rsidR="00E74A66" w:rsidRPr="00E74A66">
        <w:rPr>
          <w:rFonts w:ascii="Arial" w:hAnsi="Arial" w:cs="Arial"/>
          <w:bCs/>
          <w:color w:val="000000" w:themeColor="text1"/>
        </w:rPr>
        <w:t>2</w:t>
      </w:r>
      <w:r w:rsidR="00E74A66">
        <w:rPr>
          <w:rFonts w:ascii="Arial" w:hAnsi="Arial" w:cs="Arial"/>
          <w:bCs/>
          <w:color w:val="000000" w:themeColor="text1"/>
        </w:rPr>
        <w:t>)</w:t>
      </w:r>
      <w:r w:rsidR="00E74A66" w:rsidRPr="00E74A66">
        <w:rPr>
          <w:rFonts w:ascii="Arial" w:hAnsi="Arial" w:cs="Arial"/>
          <w:bCs/>
          <w:color w:val="000000" w:themeColor="text1"/>
        </w:rPr>
        <w:t xml:space="preserve"> mares dans les cercles de Sikasso et Yorosso (région de Sikasso) et </w:t>
      </w:r>
      <w:r w:rsidR="00E74A66" w:rsidRPr="00E74A66">
        <w:rPr>
          <w:rFonts w:ascii="Arial" w:hAnsi="Arial" w:cs="Arial"/>
          <w:lang w:eastAsia="x-none"/>
        </w:rPr>
        <w:t>l’a</w:t>
      </w:r>
      <w:r w:rsidR="00E74A66" w:rsidRPr="00E74A66">
        <w:rPr>
          <w:rFonts w:ascii="Arial" w:eastAsia="Times New Roman" w:hAnsi="Arial" w:cs="Arial"/>
          <w:bCs/>
          <w:lang w:eastAsia="fr-FR"/>
        </w:rPr>
        <w:t>ppui à la DNPIA pour l'élaboration du bilan fourrager 2019</w:t>
      </w:r>
      <w:r w:rsidR="00E74A66">
        <w:rPr>
          <w:rFonts w:ascii="Arial" w:eastAsia="Times New Roman" w:hAnsi="Arial" w:cs="Arial"/>
          <w:bCs/>
          <w:lang w:eastAsia="fr-FR"/>
        </w:rPr>
        <w:t xml:space="preserve"> </w:t>
      </w:r>
      <w:r w:rsidRPr="00E74A66">
        <w:rPr>
          <w:rFonts w:ascii="Arial" w:hAnsi="Arial" w:cs="Arial"/>
          <w:bCs/>
          <w:color w:val="000000" w:themeColor="text1"/>
        </w:rPr>
        <w:t>à travers le PRAPS ;</w:t>
      </w:r>
    </w:p>
    <w:p w14:paraId="5D81355F" w14:textId="77777777" w:rsidR="00E74894" w:rsidRPr="00E74894" w:rsidRDefault="00E74894" w:rsidP="00FD5CA0">
      <w:pPr>
        <w:pStyle w:val="Paragraphedeliste"/>
        <w:numPr>
          <w:ilvl w:val="0"/>
          <w:numId w:val="23"/>
        </w:numPr>
        <w:spacing w:after="0"/>
        <w:jc w:val="both"/>
        <w:rPr>
          <w:rFonts w:ascii="Arial" w:hAnsi="Arial" w:cs="Arial"/>
          <w:i/>
          <w:lang w:eastAsia="x-none"/>
        </w:rPr>
      </w:pPr>
      <w:proofErr w:type="gramStart"/>
      <w:r w:rsidRPr="00E74894">
        <w:rPr>
          <w:rFonts w:ascii="Arial" w:eastAsia="Times New Roman" w:hAnsi="Arial" w:cs="Arial"/>
          <w:lang w:eastAsia="fr-FR"/>
        </w:rPr>
        <w:t>la</w:t>
      </w:r>
      <w:proofErr w:type="gramEnd"/>
      <w:r w:rsidRPr="00E74894">
        <w:rPr>
          <w:rFonts w:ascii="Arial" w:eastAsia="Times New Roman" w:hAnsi="Arial" w:cs="Arial"/>
          <w:lang w:eastAsia="fr-FR"/>
        </w:rPr>
        <w:t xml:space="preserve"> réalisation d’un  (01) SHPA dans la région de Mopti  (cercle de Koro)</w:t>
      </w:r>
      <w:r>
        <w:rPr>
          <w:rFonts w:ascii="Arial" w:eastAsia="Times New Roman" w:hAnsi="Arial" w:cs="Arial"/>
          <w:lang w:eastAsia="fr-FR"/>
        </w:rPr>
        <w:t xml:space="preserve"> </w:t>
      </w:r>
      <w:r w:rsidR="00E74A66">
        <w:rPr>
          <w:rFonts w:ascii="Arial" w:eastAsia="Times New Roman" w:hAnsi="Arial" w:cs="Arial"/>
          <w:lang w:eastAsia="fr-FR"/>
        </w:rPr>
        <w:t xml:space="preserve">et </w:t>
      </w:r>
      <w:r w:rsidR="00E74A66" w:rsidRPr="00832230">
        <w:rPr>
          <w:rFonts w:ascii="Arial" w:eastAsia="Times New Roman" w:hAnsi="Arial" w:cs="Arial"/>
          <w:lang w:eastAsia="fr-FR"/>
        </w:rPr>
        <w:t>la réhabilitation de 75 km de pistes dans la région de Mopti.(cercle de Djénné)</w:t>
      </w:r>
      <w:r>
        <w:rPr>
          <w:rFonts w:ascii="Arial" w:eastAsia="Times New Roman" w:hAnsi="Arial" w:cs="Arial"/>
          <w:lang w:eastAsia="fr-FR"/>
        </w:rPr>
        <w:t>en collaboration avec le PNUD ;</w:t>
      </w:r>
    </w:p>
    <w:p w14:paraId="40E95E52" w14:textId="77777777" w:rsidR="00832230" w:rsidRPr="00F8043F" w:rsidRDefault="00832230" w:rsidP="00E74A66">
      <w:pPr>
        <w:pStyle w:val="Paragraphedeliste"/>
        <w:numPr>
          <w:ilvl w:val="0"/>
          <w:numId w:val="23"/>
        </w:numPr>
        <w:spacing w:after="0"/>
        <w:jc w:val="both"/>
        <w:rPr>
          <w:rFonts w:ascii="Arial" w:eastAsia="Times New Roman" w:hAnsi="Arial" w:cs="Arial"/>
          <w:lang w:eastAsia="fr-FR"/>
        </w:rPr>
      </w:pPr>
      <w:r w:rsidRPr="00F8043F">
        <w:rPr>
          <w:rFonts w:ascii="Arial" w:eastAsia="Times New Roman" w:hAnsi="Arial" w:cs="Arial"/>
          <w:lang w:eastAsia="fr-FR"/>
        </w:rPr>
        <w:t>la réalisation de quatre (04) SHPA au niveau de 4 Périmètres Pastoraux. Dans le cercle de Nara (région de Koulikoro)</w:t>
      </w:r>
      <w:r w:rsidR="00F8043F" w:rsidRPr="00F8043F">
        <w:rPr>
          <w:rFonts w:ascii="Arial" w:eastAsia="Times New Roman" w:hAnsi="Arial" w:cs="Arial"/>
          <w:lang w:eastAsia="fr-FR"/>
        </w:rPr>
        <w:t xml:space="preserve"> </w:t>
      </w:r>
      <w:r w:rsidR="00E74A66" w:rsidRPr="00F8043F">
        <w:rPr>
          <w:rFonts w:ascii="Arial" w:eastAsia="Times New Roman" w:hAnsi="Arial" w:cs="Arial"/>
          <w:lang w:eastAsia="fr-FR"/>
        </w:rPr>
        <w:t>et le surcreusement de deux (02) mares dans le cercle de Nioro du Sahel (région de Kayes)</w:t>
      </w:r>
      <w:r w:rsidR="00F8043F" w:rsidRPr="00F8043F">
        <w:rPr>
          <w:rFonts w:ascii="Arial" w:eastAsia="Times New Roman" w:hAnsi="Arial" w:cs="Arial"/>
          <w:lang w:eastAsia="fr-FR"/>
        </w:rPr>
        <w:t xml:space="preserve"> dans le cadre de mise en œuvre du </w:t>
      </w:r>
      <w:r w:rsidRPr="00F8043F">
        <w:rPr>
          <w:rFonts w:ascii="Arial" w:eastAsia="Times New Roman" w:hAnsi="Arial" w:cs="Arial"/>
          <w:lang w:eastAsia="fr-FR"/>
        </w:rPr>
        <w:t>PGRNCC</w:t>
      </w:r>
      <w:r w:rsidR="00EE495F">
        <w:rPr>
          <w:rFonts w:ascii="Arial" w:eastAsia="Times New Roman" w:hAnsi="Arial" w:cs="Arial"/>
          <w:lang w:eastAsia="fr-FR"/>
        </w:rPr>
        <w:t>.</w:t>
      </w:r>
    </w:p>
    <w:p w14:paraId="53D43D57" w14:textId="77777777" w:rsidR="00EE495F" w:rsidRDefault="00EE495F" w:rsidP="00E806AD">
      <w:pPr>
        <w:spacing w:after="0" w:line="276" w:lineRule="auto"/>
        <w:contextualSpacing/>
        <w:jc w:val="both"/>
        <w:rPr>
          <w:rFonts w:ascii="Arial" w:eastAsia="Calibri" w:hAnsi="Arial" w:cs="Arial"/>
          <w:b/>
          <w:lang w:eastAsia="x-none"/>
        </w:rPr>
      </w:pPr>
    </w:p>
    <w:p w14:paraId="10420C5F" w14:textId="77777777" w:rsidR="00DF0DE1" w:rsidRDefault="00E806AD" w:rsidP="00DF0DE1">
      <w:pPr>
        <w:spacing w:after="0" w:line="276" w:lineRule="auto"/>
        <w:contextualSpacing/>
        <w:jc w:val="both"/>
        <w:rPr>
          <w:rFonts w:ascii="Arial" w:eastAsia="Calibri" w:hAnsi="Arial" w:cs="Arial"/>
          <w:lang w:eastAsia="x-none"/>
        </w:rPr>
      </w:pPr>
      <w:r w:rsidRPr="00EE495F">
        <w:rPr>
          <w:rFonts w:ascii="Arial" w:eastAsia="Calibri" w:hAnsi="Arial" w:cs="Arial"/>
          <w:b/>
          <w:lang w:eastAsia="x-none"/>
        </w:rPr>
        <w:t>En matière de m</w:t>
      </w:r>
      <w:r w:rsidR="006E5C47" w:rsidRPr="00EE495F">
        <w:rPr>
          <w:rFonts w:ascii="Arial" w:eastAsia="Calibri" w:hAnsi="Arial" w:cs="Arial"/>
          <w:b/>
          <w:color w:val="000000"/>
          <w:lang w:eastAsia="x-none"/>
        </w:rPr>
        <w:t>aîtrise et atténu</w:t>
      </w:r>
      <w:r w:rsidRPr="00EE495F">
        <w:rPr>
          <w:rFonts w:ascii="Arial" w:eastAsia="Calibri" w:hAnsi="Arial" w:cs="Arial"/>
          <w:b/>
          <w:color w:val="000000"/>
          <w:lang w:eastAsia="x-none"/>
        </w:rPr>
        <w:t>ation d</w:t>
      </w:r>
      <w:r w:rsidR="006E5C47" w:rsidRPr="00EE495F">
        <w:rPr>
          <w:rFonts w:ascii="Arial" w:eastAsia="Calibri" w:hAnsi="Arial" w:cs="Arial"/>
          <w:b/>
          <w:color w:val="000000"/>
          <w:lang w:eastAsia="x-none"/>
        </w:rPr>
        <w:t xml:space="preserve">es </w:t>
      </w:r>
      <w:r w:rsidR="006E5C47" w:rsidRPr="00EE495F">
        <w:rPr>
          <w:rFonts w:ascii="Arial" w:eastAsia="Calibri" w:hAnsi="Arial" w:cs="Arial"/>
          <w:b/>
          <w:lang w:eastAsia="x-none"/>
        </w:rPr>
        <w:t>risques climatiques extrêmes</w:t>
      </w:r>
      <w:r w:rsidR="00EE495F">
        <w:rPr>
          <w:rFonts w:ascii="Arial" w:eastAsia="Calibri" w:hAnsi="Arial" w:cs="Arial"/>
          <w:lang w:eastAsia="x-none"/>
        </w:rPr>
        <w:t>,</w:t>
      </w:r>
      <w:r w:rsidR="00DF0DE1">
        <w:rPr>
          <w:rFonts w:ascii="Arial" w:eastAsia="Calibri" w:hAnsi="Arial" w:cs="Arial"/>
          <w:lang w:eastAsia="x-none"/>
        </w:rPr>
        <w:t xml:space="preserve"> les actions menées portent sur :</w:t>
      </w:r>
    </w:p>
    <w:p w14:paraId="50E16337" w14:textId="77777777" w:rsidR="00EE495F" w:rsidRPr="00DF0DE1" w:rsidRDefault="00DF0DE1" w:rsidP="00DF0DE1">
      <w:pPr>
        <w:pStyle w:val="Paragraphedeliste"/>
        <w:numPr>
          <w:ilvl w:val="0"/>
          <w:numId w:val="23"/>
        </w:numPr>
        <w:spacing w:after="0"/>
        <w:jc w:val="both"/>
        <w:rPr>
          <w:rFonts w:ascii="Arial" w:eastAsia="Times New Roman" w:hAnsi="Arial" w:cs="Arial"/>
          <w:lang w:eastAsia="fr-FR"/>
        </w:rPr>
      </w:pPr>
      <w:r>
        <w:rPr>
          <w:rFonts w:ascii="Arial" w:eastAsia="Times New Roman" w:hAnsi="Arial" w:cs="Arial"/>
          <w:lang w:eastAsia="fr-FR"/>
        </w:rPr>
        <w:t>l</w:t>
      </w:r>
      <w:r w:rsidR="00EE495F" w:rsidRPr="00DF0DE1">
        <w:rPr>
          <w:rFonts w:ascii="Arial" w:eastAsia="Times New Roman" w:hAnsi="Arial" w:cs="Arial"/>
          <w:lang w:eastAsia="fr-FR"/>
        </w:rPr>
        <w:t>a mise en place d’un système  automatique d’alerte sur les inondations</w:t>
      </w:r>
      <w:r w:rsidR="00A44500" w:rsidRPr="00DF0DE1">
        <w:rPr>
          <w:rFonts w:ascii="Arial" w:eastAsia="Times New Roman" w:hAnsi="Arial" w:cs="Arial"/>
          <w:lang w:eastAsia="fr-FR"/>
        </w:rPr>
        <w:t xml:space="preserve"> dans le cadre de la mise en œuvre du PGRCI et l’existence de sept (7) comités de veille sur les inondations dans les communes d’interventions du projet depuis 2018.</w:t>
      </w:r>
    </w:p>
    <w:p w14:paraId="71A8127D" w14:textId="77777777" w:rsidR="00EE495F" w:rsidRPr="00EE495F" w:rsidRDefault="00EE495F" w:rsidP="00E806AD">
      <w:pPr>
        <w:spacing w:after="0" w:line="276" w:lineRule="auto"/>
        <w:contextualSpacing/>
        <w:jc w:val="both"/>
        <w:rPr>
          <w:rFonts w:ascii="Arial" w:eastAsia="Calibri" w:hAnsi="Arial" w:cs="Arial"/>
          <w:lang w:eastAsia="x-none"/>
        </w:rPr>
      </w:pPr>
    </w:p>
    <w:p w14:paraId="57DA399F" w14:textId="77777777" w:rsidR="00172E4C" w:rsidRDefault="00172E4C" w:rsidP="00CA0975">
      <w:pPr>
        <w:spacing w:after="0" w:line="276" w:lineRule="auto"/>
        <w:rPr>
          <w:rFonts w:ascii="Arial" w:eastAsia="Times New Roman" w:hAnsi="Arial" w:cs="Arial"/>
          <w:b/>
          <w:lang w:eastAsia="fr-FR"/>
        </w:rPr>
      </w:pPr>
      <w:r w:rsidRPr="0035347C">
        <w:rPr>
          <w:rFonts w:ascii="Arial" w:eastAsia="Times New Roman" w:hAnsi="Arial" w:cs="Arial"/>
          <w:b/>
          <w:lang w:eastAsia="fr-FR"/>
        </w:rPr>
        <w:t>2.2.</w:t>
      </w:r>
      <w:r w:rsidRPr="0035347C">
        <w:rPr>
          <w:rFonts w:ascii="Arial" w:eastAsia="Times New Roman" w:hAnsi="Arial" w:cs="Arial"/>
          <w:b/>
          <w:i/>
          <w:lang w:eastAsia="fr-FR"/>
        </w:rPr>
        <w:t xml:space="preserve"> </w:t>
      </w:r>
      <w:r w:rsidRPr="0035347C">
        <w:rPr>
          <w:rFonts w:ascii="Arial" w:eastAsia="Times New Roman" w:hAnsi="Arial" w:cs="Arial"/>
          <w:b/>
          <w:lang w:eastAsia="fr-FR"/>
        </w:rPr>
        <w:t>Programme de gestion des ressources naturelles</w:t>
      </w:r>
    </w:p>
    <w:p w14:paraId="69E17E79" w14:textId="77777777" w:rsidR="00721CFA" w:rsidRPr="00721CFA" w:rsidRDefault="00721CFA" w:rsidP="00721CFA">
      <w:pPr>
        <w:spacing w:after="0" w:line="276" w:lineRule="auto"/>
        <w:jc w:val="both"/>
        <w:rPr>
          <w:rFonts w:ascii="Arial" w:eastAsia="Times New Roman" w:hAnsi="Arial" w:cs="Arial"/>
          <w:lang w:eastAsia="fr-FR"/>
        </w:rPr>
      </w:pPr>
      <w:r w:rsidRPr="00721CFA">
        <w:rPr>
          <w:rFonts w:ascii="Arial" w:eastAsia="Times New Roman" w:hAnsi="Arial" w:cs="Arial"/>
          <w:lang w:eastAsia="fr-FR"/>
        </w:rPr>
        <w:t xml:space="preserve">Il prend en compte principalement </w:t>
      </w:r>
      <w:r>
        <w:rPr>
          <w:rFonts w:ascii="Arial" w:eastAsia="Times New Roman" w:hAnsi="Arial" w:cs="Arial"/>
          <w:lang w:eastAsia="fr-FR"/>
        </w:rPr>
        <w:t xml:space="preserve">les réalisations de </w:t>
      </w:r>
      <w:r w:rsidRPr="00721CFA">
        <w:rPr>
          <w:rFonts w:ascii="Arial" w:eastAsia="Times New Roman" w:hAnsi="Arial" w:cs="Arial"/>
          <w:lang w:eastAsia="fr-FR"/>
        </w:rPr>
        <w:t xml:space="preserve">la politique forestière nationale, </w:t>
      </w:r>
      <w:r>
        <w:rPr>
          <w:rFonts w:ascii="Arial" w:eastAsia="Times New Roman" w:hAnsi="Arial" w:cs="Arial"/>
          <w:lang w:eastAsia="fr-FR"/>
        </w:rPr>
        <w:t xml:space="preserve">de </w:t>
      </w:r>
      <w:r w:rsidRPr="00721CFA">
        <w:rPr>
          <w:rFonts w:ascii="Arial" w:eastAsia="Times New Roman" w:hAnsi="Arial" w:cs="Arial"/>
          <w:lang w:eastAsia="fr-FR"/>
        </w:rPr>
        <w:t>la politique nationale de l’eau et les plans stratégiques se rapportant aux ressources forestières, à la diversité biologique, aux aires protégées, aux zones humides et à la gestion durable des terres et des ressources en eau</w:t>
      </w:r>
    </w:p>
    <w:p w14:paraId="0ABDCF83" w14:textId="77777777" w:rsidR="00CA0975" w:rsidRPr="000B5A64" w:rsidRDefault="008B55CC" w:rsidP="00CA0975">
      <w:pPr>
        <w:spacing w:after="0" w:line="276" w:lineRule="auto"/>
        <w:rPr>
          <w:rFonts w:ascii="Arial" w:eastAsia="Times New Roman" w:hAnsi="Arial" w:cs="Arial"/>
          <w:b/>
          <w:lang w:eastAsia="fr-FR"/>
        </w:rPr>
      </w:pPr>
      <w:r w:rsidRPr="008B55CC">
        <w:rPr>
          <w:rFonts w:ascii="Arial" w:eastAsia="Times New Roman" w:hAnsi="Arial" w:cs="Arial"/>
          <w:b/>
          <w:lang w:eastAsia="fr-FR"/>
        </w:rPr>
        <w:t xml:space="preserve">2.2.1. </w:t>
      </w:r>
      <w:r w:rsidR="00CA0975" w:rsidRPr="000B5A64">
        <w:rPr>
          <w:rFonts w:ascii="Arial" w:eastAsia="Times New Roman" w:hAnsi="Arial" w:cs="Arial"/>
          <w:b/>
          <w:lang w:eastAsia="fr-FR"/>
        </w:rPr>
        <w:t>G</w:t>
      </w:r>
      <w:r>
        <w:rPr>
          <w:rFonts w:ascii="Arial" w:eastAsia="Times New Roman" w:hAnsi="Arial" w:cs="Arial"/>
          <w:b/>
          <w:lang w:eastAsia="fr-FR"/>
        </w:rPr>
        <w:t>estion</w:t>
      </w:r>
      <w:r w:rsidR="00CA0975" w:rsidRPr="000B5A64">
        <w:rPr>
          <w:rFonts w:ascii="Arial" w:eastAsia="Times New Roman" w:hAnsi="Arial" w:cs="Arial"/>
          <w:b/>
          <w:lang w:eastAsia="fr-FR"/>
        </w:rPr>
        <w:t xml:space="preserve"> durable</w:t>
      </w:r>
      <w:r>
        <w:rPr>
          <w:rFonts w:ascii="Arial" w:eastAsia="Times New Roman" w:hAnsi="Arial" w:cs="Arial"/>
          <w:b/>
          <w:lang w:eastAsia="fr-FR"/>
        </w:rPr>
        <w:t xml:space="preserve"> des écosystèmes et d</w:t>
      </w:r>
      <w:r w:rsidR="00CA0975" w:rsidRPr="000B5A64">
        <w:rPr>
          <w:rFonts w:ascii="Arial" w:eastAsia="Times New Roman" w:hAnsi="Arial" w:cs="Arial"/>
          <w:b/>
          <w:lang w:eastAsia="fr-FR"/>
        </w:rPr>
        <w:t xml:space="preserve">es forêts et </w:t>
      </w:r>
      <w:r w:rsidRPr="008B55CC">
        <w:rPr>
          <w:rFonts w:ascii="Arial" w:eastAsia="Times New Roman" w:hAnsi="Arial" w:cs="Arial"/>
          <w:b/>
          <w:color w:val="FF0000"/>
          <w:highlight w:val="yellow"/>
          <w:lang w:eastAsia="fr-FR"/>
        </w:rPr>
        <w:t>préservation</w:t>
      </w:r>
      <w:r>
        <w:rPr>
          <w:rFonts w:ascii="Arial" w:eastAsia="Times New Roman" w:hAnsi="Arial" w:cs="Arial"/>
          <w:b/>
          <w:lang w:eastAsia="fr-FR"/>
        </w:rPr>
        <w:t xml:space="preserve"> de</w:t>
      </w:r>
      <w:r w:rsidR="00CA0975" w:rsidRPr="000B5A64">
        <w:rPr>
          <w:rFonts w:ascii="Arial" w:eastAsia="Times New Roman" w:hAnsi="Arial" w:cs="Arial"/>
          <w:b/>
          <w:lang w:eastAsia="fr-FR"/>
        </w:rPr>
        <w:t xml:space="preserve">  la biodiversité</w:t>
      </w:r>
    </w:p>
    <w:p w14:paraId="2ECE891E" w14:textId="77777777" w:rsidR="00CA0975" w:rsidRPr="00D74C74" w:rsidRDefault="008B55CC" w:rsidP="008B55CC">
      <w:pPr>
        <w:spacing w:after="0" w:line="276" w:lineRule="auto"/>
        <w:contextualSpacing/>
        <w:jc w:val="both"/>
        <w:rPr>
          <w:rFonts w:ascii="Arial" w:eastAsia="Times New Roman" w:hAnsi="Arial" w:cs="Arial"/>
          <w:lang w:eastAsia="fr-FR"/>
        </w:rPr>
      </w:pPr>
      <w:r w:rsidRPr="00D74C74">
        <w:rPr>
          <w:rFonts w:ascii="Arial" w:eastAsia="Calibri" w:hAnsi="Arial" w:cs="Arial"/>
          <w:b/>
          <w:lang w:eastAsia="x-none"/>
        </w:rPr>
        <w:t xml:space="preserve">En matière de </w:t>
      </w:r>
      <w:r w:rsidR="00CA0975" w:rsidRPr="00D74C74">
        <w:rPr>
          <w:rFonts w:ascii="Arial" w:eastAsia="Calibri" w:hAnsi="Arial" w:cs="Arial"/>
          <w:b/>
          <w:lang w:eastAsia="x-none"/>
        </w:rPr>
        <w:t>G</w:t>
      </w:r>
      <w:r w:rsidRPr="00D74C74">
        <w:rPr>
          <w:rFonts w:ascii="Arial" w:eastAsia="Calibri" w:hAnsi="Arial" w:cs="Arial"/>
          <w:b/>
          <w:lang w:eastAsia="x-none"/>
        </w:rPr>
        <w:t>estion durable d</w:t>
      </w:r>
      <w:r w:rsidR="00D74C74" w:rsidRPr="00D74C74">
        <w:rPr>
          <w:rFonts w:ascii="Arial" w:eastAsia="Calibri" w:hAnsi="Arial" w:cs="Arial"/>
          <w:b/>
          <w:lang w:eastAsia="x-none"/>
        </w:rPr>
        <w:t>es forêts,</w:t>
      </w:r>
      <w:r w:rsidR="00D74C74" w:rsidRPr="00D74C74">
        <w:rPr>
          <w:rFonts w:ascii="Arial" w:eastAsia="Times New Roman" w:hAnsi="Arial" w:cs="Arial"/>
          <w:lang w:eastAsia="fr-FR"/>
        </w:rPr>
        <w:t xml:space="preserve"> il faut noter </w:t>
      </w:r>
    </w:p>
    <w:p w14:paraId="446F040A" w14:textId="77777777" w:rsidR="00D74C74" w:rsidRPr="008D6A4D" w:rsidRDefault="00D74C74" w:rsidP="00D74C74">
      <w:pPr>
        <w:pStyle w:val="Paragraphedeliste"/>
        <w:numPr>
          <w:ilvl w:val="0"/>
          <w:numId w:val="23"/>
        </w:numPr>
        <w:spacing w:after="0"/>
        <w:jc w:val="both"/>
        <w:rPr>
          <w:rFonts w:ascii="Arial" w:hAnsi="Arial" w:cs="Arial"/>
          <w:lang w:eastAsia="x-none"/>
        </w:rPr>
      </w:pPr>
      <w:r w:rsidRPr="00D74C74">
        <w:rPr>
          <w:rFonts w:ascii="Arial" w:eastAsia="Times New Roman" w:hAnsi="Arial" w:cs="Arial"/>
          <w:lang w:eastAsia="fr-FR"/>
        </w:rPr>
        <w:t>la réalisation de 548 séances de communication sur les changements de comportement</w:t>
      </w:r>
      <w:r w:rsidR="008D6A4D">
        <w:rPr>
          <w:rFonts w:ascii="Arial" w:eastAsia="Times New Roman" w:hAnsi="Arial" w:cs="Arial"/>
          <w:lang w:eastAsia="fr-FR"/>
        </w:rPr>
        <w:t> ;</w:t>
      </w:r>
    </w:p>
    <w:p w14:paraId="71FAB9B0" w14:textId="77777777" w:rsidR="008D6A4D" w:rsidRDefault="008D6A4D" w:rsidP="00D74C74">
      <w:pPr>
        <w:pStyle w:val="Paragraphedeliste"/>
        <w:numPr>
          <w:ilvl w:val="0"/>
          <w:numId w:val="23"/>
        </w:numPr>
        <w:spacing w:after="0"/>
        <w:jc w:val="both"/>
        <w:rPr>
          <w:rFonts w:ascii="Arial" w:hAnsi="Arial" w:cs="Arial"/>
          <w:lang w:eastAsia="x-none"/>
        </w:rPr>
      </w:pPr>
      <w:r>
        <w:rPr>
          <w:rFonts w:ascii="Arial" w:hAnsi="Arial" w:cs="Arial"/>
          <w:lang w:eastAsia="x-none"/>
        </w:rPr>
        <w:t xml:space="preserve">la diffusion de </w:t>
      </w:r>
      <w:r w:rsidRPr="008D6A4D">
        <w:rPr>
          <w:rFonts w:ascii="Arial" w:hAnsi="Arial" w:cs="Arial"/>
          <w:lang w:eastAsia="x-none"/>
        </w:rPr>
        <w:t>28 textes législatifs</w:t>
      </w:r>
      <w:r>
        <w:rPr>
          <w:rFonts w:ascii="Arial" w:hAnsi="Arial" w:cs="Arial"/>
          <w:lang w:eastAsia="x-none"/>
        </w:rPr>
        <w:t xml:space="preserve"> et réglementaires et normatifs ;</w:t>
      </w:r>
    </w:p>
    <w:p w14:paraId="3AB28EC6" w14:textId="77777777" w:rsidR="008D6A4D" w:rsidRDefault="008D6A4D" w:rsidP="00D74C74">
      <w:pPr>
        <w:pStyle w:val="Paragraphedeliste"/>
        <w:numPr>
          <w:ilvl w:val="0"/>
          <w:numId w:val="23"/>
        </w:numPr>
        <w:spacing w:after="0"/>
        <w:jc w:val="both"/>
        <w:rPr>
          <w:rFonts w:ascii="Arial" w:hAnsi="Arial" w:cs="Arial"/>
          <w:lang w:eastAsia="x-none"/>
        </w:rPr>
      </w:pPr>
      <w:r w:rsidRPr="008D6A4D">
        <w:rPr>
          <w:rFonts w:ascii="Arial" w:hAnsi="Arial" w:cs="Arial"/>
          <w:lang w:eastAsia="x-none"/>
        </w:rPr>
        <w:lastRenderedPageBreak/>
        <w:t xml:space="preserve">la formation </w:t>
      </w:r>
      <w:r>
        <w:rPr>
          <w:rFonts w:ascii="Arial" w:hAnsi="Arial" w:cs="Arial"/>
          <w:lang w:eastAsia="x-none"/>
        </w:rPr>
        <w:t xml:space="preserve">des membres </w:t>
      </w:r>
      <w:r w:rsidRPr="008D6A4D">
        <w:rPr>
          <w:rFonts w:ascii="Arial" w:hAnsi="Arial" w:cs="Arial"/>
          <w:lang w:eastAsia="x-none"/>
        </w:rPr>
        <w:t>de  COFO</w:t>
      </w:r>
      <w:r>
        <w:rPr>
          <w:rFonts w:ascii="Arial" w:hAnsi="Arial" w:cs="Arial"/>
          <w:lang w:eastAsia="x-none"/>
        </w:rPr>
        <w:t xml:space="preserve"> </w:t>
      </w:r>
      <w:r w:rsidR="00B40225" w:rsidRPr="00B40225">
        <w:rPr>
          <w:rFonts w:ascii="Arial" w:hAnsi="Arial" w:cs="Arial"/>
          <w:lang w:eastAsia="x-none"/>
        </w:rPr>
        <w:t>dans les régions de Sikasso, Ségou et Mopti dans le but de gérer des conflits d’accès aux ressources naturelles et faciliter la circulation des animaux</w:t>
      </w:r>
      <w:r w:rsidR="0085052D">
        <w:rPr>
          <w:rFonts w:ascii="Arial" w:hAnsi="Arial" w:cs="Arial"/>
          <w:lang w:eastAsia="x-none"/>
        </w:rPr>
        <w:t> ;</w:t>
      </w:r>
    </w:p>
    <w:p w14:paraId="6F1C02E4" w14:textId="77777777" w:rsidR="0085052D" w:rsidRDefault="0085052D" w:rsidP="00810E6E">
      <w:pPr>
        <w:pStyle w:val="Paragraphedeliste"/>
        <w:numPr>
          <w:ilvl w:val="0"/>
          <w:numId w:val="23"/>
        </w:numPr>
        <w:spacing w:after="0"/>
        <w:jc w:val="both"/>
        <w:rPr>
          <w:rFonts w:ascii="Arial" w:hAnsi="Arial" w:cs="Arial"/>
          <w:lang w:eastAsia="x-none"/>
        </w:rPr>
      </w:pPr>
      <w:r w:rsidRPr="0085052D">
        <w:rPr>
          <w:rFonts w:ascii="Arial" w:hAnsi="Arial" w:cs="Arial"/>
          <w:lang w:eastAsia="x-none"/>
        </w:rPr>
        <w:t>la formation de 1373 membres des comités de gestion dont 579 hommes, 198 femmes et 596 jeunes à la mise en place des techniques de gestion de 1 290 ha de bourgou</w:t>
      </w:r>
      <w:r>
        <w:rPr>
          <w:rFonts w:ascii="Arial" w:hAnsi="Arial" w:cs="Arial"/>
          <w:lang w:eastAsia="x-none"/>
        </w:rPr>
        <w:t> </w:t>
      </w:r>
      <w:r w:rsidR="0059376A" w:rsidRPr="0059376A">
        <w:rPr>
          <w:rFonts w:ascii="Arial" w:hAnsi="Arial" w:cs="Arial"/>
          <w:lang w:eastAsia="x-none"/>
        </w:rPr>
        <w:t>dans le cadre de la Sécurisation de l’Accès aux Ressources Naturelles et Gestion durable des Pâturages</w:t>
      </w:r>
      <w:r w:rsidR="0059376A">
        <w:rPr>
          <w:rFonts w:ascii="Arial" w:hAnsi="Arial" w:cs="Arial"/>
          <w:lang w:eastAsia="x-none"/>
        </w:rPr>
        <w:t xml:space="preserve"> et en collaboration avec les ONG</w:t>
      </w:r>
      <w:r w:rsidR="0059376A" w:rsidRPr="0059376A">
        <w:rPr>
          <w:rFonts w:ascii="Arial" w:hAnsi="Arial" w:cs="Arial"/>
          <w:lang w:eastAsia="x-none"/>
        </w:rPr>
        <w:t> ;</w:t>
      </w:r>
    </w:p>
    <w:p w14:paraId="20A7D12D" w14:textId="77777777" w:rsidR="0085052D" w:rsidRPr="007F1BF4" w:rsidRDefault="007F1BF4" w:rsidP="00810E6E">
      <w:pPr>
        <w:pStyle w:val="Paragraphedeliste"/>
        <w:numPr>
          <w:ilvl w:val="0"/>
          <w:numId w:val="23"/>
        </w:numPr>
        <w:spacing w:after="0"/>
        <w:jc w:val="both"/>
        <w:rPr>
          <w:rFonts w:ascii="Arial" w:hAnsi="Arial" w:cs="Arial"/>
          <w:lang w:eastAsia="x-none"/>
        </w:rPr>
      </w:pPr>
      <w:r w:rsidRPr="007F1BF4">
        <w:rPr>
          <w:rFonts w:ascii="Arial" w:eastAsia="Times New Roman" w:hAnsi="Arial" w:cs="Arial"/>
          <w:lang w:eastAsia="fr-FR"/>
        </w:rPr>
        <w:t>l’appui à l'organisation et la participation à la conférence régionale sur les bourgoutières pour l'accès apaisé aux ressources pastorales à Mopti.</w:t>
      </w:r>
    </w:p>
    <w:p w14:paraId="611077FF" w14:textId="77777777" w:rsidR="00EE3CCC" w:rsidRDefault="00B00820" w:rsidP="00810E6E">
      <w:pPr>
        <w:pStyle w:val="Paragraphedeliste"/>
        <w:numPr>
          <w:ilvl w:val="0"/>
          <w:numId w:val="23"/>
        </w:numPr>
        <w:spacing w:after="0"/>
        <w:jc w:val="both"/>
        <w:rPr>
          <w:rFonts w:ascii="Arial" w:eastAsia="Times New Roman" w:hAnsi="Arial" w:cs="Arial"/>
          <w:lang w:eastAsia="fr-FR"/>
        </w:rPr>
      </w:pPr>
      <w:r w:rsidRPr="00B00820">
        <w:rPr>
          <w:rFonts w:ascii="Arial" w:eastAsia="Times New Roman" w:hAnsi="Arial" w:cs="Arial"/>
          <w:lang w:eastAsia="fr-FR"/>
        </w:rPr>
        <w:t>la formation de 152 agro-pasteurs dont 98 Hommes et 54 Femmes en technique de culture du bourgou à Mopti et Gao</w:t>
      </w:r>
      <w:r>
        <w:rPr>
          <w:rFonts w:ascii="Arial" w:eastAsia="Times New Roman" w:hAnsi="Arial" w:cs="Arial"/>
          <w:lang w:eastAsia="fr-FR"/>
        </w:rPr>
        <w:t> ;</w:t>
      </w:r>
    </w:p>
    <w:p w14:paraId="4FD86ADF" w14:textId="77777777" w:rsidR="00B00820" w:rsidRDefault="00120D6C" w:rsidP="00810E6E">
      <w:pPr>
        <w:pStyle w:val="Paragraphedeliste"/>
        <w:numPr>
          <w:ilvl w:val="0"/>
          <w:numId w:val="23"/>
        </w:numPr>
        <w:spacing w:after="0"/>
        <w:jc w:val="both"/>
        <w:rPr>
          <w:rFonts w:ascii="Arial" w:eastAsia="Times New Roman" w:hAnsi="Arial" w:cs="Arial"/>
          <w:lang w:eastAsia="fr-FR"/>
        </w:rPr>
      </w:pPr>
      <w:r w:rsidRPr="00120D6C">
        <w:rPr>
          <w:rFonts w:ascii="Arial" w:eastAsia="Times New Roman" w:hAnsi="Arial" w:cs="Arial"/>
          <w:lang w:eastAsia="fr-FR"/>
        </w:rPr>
        <w:t>l’appui en matériels et équipement pour la restauration des bourgoutières ;</w:t>
      </w:r>
    </w:p>
    <w:p w14:paraId="3C88C2CE" w14:textId="77777777" w:rsidR="002A5926" w:rsidRDefault="00166A35" w:rsidP="00810E6E">
      <w:pPr>
        <w:pStyle w:val="Paragraphedeliste"/>
        <w:numPr>
          <w:ilvl w:val="0"/>
          <w:numId w:val="23"/>
        </w:numPr>
        <w:spacing w:after="0"/>
        <w:jc w:val="both"/>
        <w:rPr>
          <w:rFonts w:ascii="Arial" w:eastAsia="Times New Roman" w:hAnsi="Arial" w:cs="Arial"/>
          <w:lang w:eastAsia="fr-FR"/>
        </w:rPr>
      </w:pPr>
      <w:r w:rsidRPr="00166A35">
        <w:rPr>
          <w:rFonts w:ascii="Arial" w:eastAsia="Times New Roman" w:hAnsi="Arial" w:cs="Arial"/>
          <w:lang w:eastAsia="fr-FR"/>
        </w:rPr>
        <w:t>la formation de 250 membres des comités de gestion des infrastructures hydraulique dans le cadre de l’Appui au renforcement de capacité des membres des organisations pastorales sur la vie associative, l'exploitation et la maintenance des infrastructures pastorales</w:t>
      </w:r>
      <w:r w:rsidR="002A5926">
        <w:rPr>
          <w:rFonts w:ascii="Arial" w:eastAsia="Times New Roman" w:hAnsi="Arial" w:cs="Arial"/>
          <w:lang w:eastAsia="fr-FR"/>
        </w:rPr>
        <w:t> ;</w:t>
      </w:r>
    </w:p>
    <w:p w14:paraId="65A631D9" w14:textId="77777777" w:rsidR="002A5926" w:rsidRDefault="002A5926" w:rsidP="00810E6E">
      <w:pPr>
        <w:pStyle w:val="Paragraphedeliste"/>
        <w:widowControl w:val="0"/>
        <w:numPr>
          <w:ilvl w:val="0"/>
          <w:numId w:val="23"/>
        </w:numPr>
        <w:spacing w:after="0"/>
        <w:jc w:val="both"/>
        <w:rPr>
          <w:rFonts w:ascii="Arial" w:eastAsia="Times New Roman" w:hAnsi="Arial" w:cs="Arial"/>
          <w:bCs/>
          <w:lang w:eastAsia="fr-FR"/>
        </w:rPr>
      </w:pPr>
      <w:r w:rsidRPr="002A5926">
        <w:rPr>
          <w:rFonts w:ascii="Arial" w:eastAsia="Times New Roman" w:hAnsi="Arial" w:cs="Arial"/>
          <w:lang w:eastAsia="fr-FR"/>
        </w:rPr>
        <w:t>l’e</w:t>
      </w:r>
      <w:r w:rsidRPr="002A5926">
        <w:rPr>
          <w:rFonts w:ascii="Arial" w:eastAsia="Times New Roman" w:hAnsi="Arial" w:cs="Arial"/>
          <w:bCs/>
          <w:lang w:eastAsia="fr-FR"/>
        </w:rPr>
        <w:t xml:space="preserve">ncadrement des bénéficiaires  de 17 périmètres maraichers, de 8 vergers, d’un (01) périmètre de production de fourrage, de deux (02) centres de production de beurre de karité amélioré, de 9 sites d’apiculture, de deux (02) sites d’aviculture et d’un (01) centre de production de jus à base des </w:t>
      </w:r>
      <w:r w:rsidR="00DF4977">
        <w:rPr>
          <w:rFonts w:ascii="Arial" w:eastAsia="Times New Roman" w:hAnsi="Arial" w:cs="Arial"/>
          <w:bCs/>
          <w:lang w:eastAsia="fr-FR"/>
        </w:rPr>
        <w:t>produits forestiers non ligneux ;</w:t>
      </w:r>
    </w:p>
    <w:p w14:paraId="33D349F1" w14:textId="77777777" w:rsidR="00DF4977" w:rsidRDefault="00DF4977" w:rsidP="00810E6E">
      <w:pPr>
        <w:pStyle w:val="Paragraphedeliste"/>
        <w:numPr>
          <w:ilvl w:val="0"/>
          <w:numId w:val="23"/>
        </w:numPr>
        <w:tabs>
          <w:tab w:val="left" w:pos="1890"/>
          <w:tab w:val="left" w:pos="3402"/>
        </w:tabs>
        <w:spacing w:after="0"/>
        <w:jc w:val="both"/>
        <w:rPr>
          <w:rFonts w:ascii="Arial" w:eastAsia="Times New Roman" w:hAnsi="Arial" w:cs="Arial"/>
          <w:bCs/>
          <w:highlight w:val="yellow"/>
          <w:lang w:eastAsia="fr-FR"/>
        </w:rPr>
      </w:pPr>
      <w:proofErr w:type="gramStart"/>
      <w:r w:rsidRPr="00DF4977">
        <w:rPr>
          <w:rFonts w:ascii="Arial" w:eastAsia="Times New Roman" w:hAnsi="Arial" w:cs="Arial"/>
          <w:bCs/>
          <w:highlight w:val="yellow"/>
          <w:lang w:eastAsia="fr-FR"/>
        </w:rPr>
        <w:t>la</w:t>
      </w:r>
      <w:proofErr w:type="gramEnd"/>
      <w:r w:rsidRPr="00DF4977">
        <w:rPr>
          <w:rFonts w:ascii="Arial" w:eastAsia="Times New Roman" w:hAnsi="Arial" w:cs="Arial"/>
          <w:bCs/>
          <w:highlight w:val="yellow"/>
          <w:lang w:eastAsia="fr-FR"/>
        </w:rPr>
        <w:t xml:space="preserve"> formation tenues 50 personnes dont 45 femmes à Koulikoro, Sikasso, Ségou, Kayes et Mopti sur </w:t>
      </w:r>
      <w:r w:rsidRPr="00DF4977">
        <w:rPr>
          <w:rFonts w:ascii="Arial" w:eastAsia="Times New Roman" w:hAnsi="Arial" w:cs="Arial"/>
          <w:bCs/>
          <w:color w:val="FF0000"/>
          <w:highlight w:val="yellow"/>
          <w:lang w:eastAsia="fr-FR"/>
        </w:rPr>
        <w:t>????</w:t>
      </w:r>
      <w:r w:rsidR="00580062">
        <w:rPr>
          <w:rFonts w:ascii="Arial" w:eastAsia="Times New Roman" w:hAnsi="Arial" w:cs="Arial"/>
          <w:bCs/>
          <w:highlight w:val="yellow"/>
          <w:lang w:eastAsia="fr-FR"/>
        </w:rPr>
        <w:t>;</w:t>
      </w:r>
    </w:p>
    <w:p w14:paraId="4BC882E8" w14:textId="77777777" w:rsidR="002F1D9D" w:rsidRDefault="00580062" w:rsidP="002F1D9D">
      <w:pPr>
        <w:pStyle w:val="Paragraphedeliste"/>
        <w:numPr>
          <w:ilvl w:val="0"/>
          <w:numId w:val="23"/>
        </w:numPr>
        <w:tabs>
          <w:tab w:val="left" w:pos="3402"/>
        </w:tabs>
        <w:spacing w:after="0"/>
        <w:jc w:val="both"/>
        <w:rPr>
          <w:rFonts w:ascii="Arial" w:eastAsia="Times New Roman" w:hAnsi="Arial" w:cs="Arial"/>
          <w:bCs/>
          <w:lang w:eastAsia="fr-FR"/>
        </w:rPr>
      </w:pPr>
      <w:r w:rsidRPr="00580062">
        <w:rPr>
          <w:rFonts w:ascii="Arial" w:eastAsia="Times New Roman" w:hAnsi="Arial" w:cs="Arial"/>
          <w:bCs/>
          <w:lang w:eastAsia="fr-FR"/>
        </w:rPr>
        <w:t>la mise en place et la formation d’une équipe d’expert à travers le programme AGCC Mali 2 pour la réalisation de l’étude l’état des lieux la stratégie REDD+ et la vulgarisation des méthodologies MDP</w:t>
      </w:r>
      <w:r>
        <w:rPr>
          <w:rFonts w:ascii="Arial" w:eastAsia="Times New Roman" w:hAnsi="Arial" w:cs="Arial"/>
          <w:bCs/>
          <w:lang w:eastAsia="fr-FR"/>
        </w:rPr>
        <w:t> ;</w:t>
      </w:r>
    </w:p>
    <w:p w14:paraId="6652EEBF" w14:textId="77777777" w:rsidR="00580062" w:rsidRPr="002F1D9D" w:rsidRDefault="00810E6E" w:rsidP="002F1D9D">
      <w:pPr>
        <w:pStyle w:val="Paragraphedeliste"/>
        <w:numPr>
          <w:ilvl w:val="0"/>
          <w:numId w:val="23"/>
        </w:numPr>
        <w:tabs>
          <w:tab w:val="left" w:pos="3402"/>
        </w:tabs>
        <w:spacing w:after="0"/>
        <w:jc w:val="both"/>
        <w:rPr>
          <w:rFonts w:ascii="Arial" w:eastAsia="Times New Roman" w:hAnsi="Arial" w:cs="Arial"/>
          <w:bCs/>
          <w:lang w:eastAsia="fr-FR"/>
        </w:rPr>
      </w:pPr>
      <w:r w:rsidRPr="002F1D9D">
        <w:rPr>
          <w:rFonts w:ascii="Arial" w:eastAsia="Times New Roman" w:hAnsi="Arial" w:cs="Arial"/>
          <w:color w:val="FF0000"/>
          <w:lang w:eastAsia="fr-FR"/>
        </w:rPr>
        <w:t>l’organisation de 54 sessions de formation des agents forestiers et  acteurs sur diverses  techniques (DRS-CES, GDTE) et les modes de productions et de consommations durable ;</w:t>
      </w:r>
    </w:p>
    <w:p w14:paraId="169E07E1" w14:textId="77777777" w:rsidR="002F1D9D" w:rsidRPr="002F1D9D" w:rsidRDefault="002F1D9D" w:rsidP="002F1D9D">
      <w:pPr>
        <w:pStyle w:val="Paragraphedeliste"/>
        <w:numPr>
          <w:ilvl w:val="0"/>
          <w:numId w:val="23"/>
        </w:numPr>
        <w:tabs>
          <w:tab w:val="left" w:pos="3402"/>
        </w:tabs>
        <w:spacing w:after="0"/>
        <w:rPr>
          <w:rFonts w:ascii="Arial" w:eastAsia="Times New Roman" w:hAnsi="Arial" w:cs="Arial"/>
          <w:lang w:eastAsia="fr-FR"/>
        </w:rPr>
      </w:pPr>
      <w:r>
        <w:rPr>
          <w:rFonts w:ascii="Arial" w:eastAsia="Times New Roman" w:hAnsi="Arial" w:cs="Arial"/>
          <w:lang w:eastAsia="fr-FR"/>
        </w:rPr>
        <w:t>la p</w:t>
      </w:r>
      <w:r w:rsidRPr="002F1D9D">
        <w:rPr>
          <w:rFonts w:ascii="Arial" w:eastAsia="Times New Roman" w:hAnsi="Arial" w:cs="Arial"/>
          <w:lang w:eastAsia="fr-FR"/>
        </w:rPr>
        <w:t>oursuite de la construction des bureaux du SIFOR</w:t>
      </w:r>
      <w:r>
        <w:rPr>
          <w:rFonts w:ascii="Arial" w:eastAsia="Times New Roman" w:hAnsi="Arial" w:cs="Arial"/>
          <w:lang w:eastAsia="fr-FR"/>
        </w:rPr>
        <w:t> ;</w:t>
      </w:r>
      <w:r w:rsidRPr="002F1D9D">
        <w:rPr>
          <w:rFonts w:ascii="Arial" w:eastAsia="Times New Roman" w:hAnsi="Arial" w:cs="Arial"/>
          <w:lang w:eastAsia="fr-FR"/>
        </w:rPr>
        <w:t> </w:t>
      </w:r>
    </w:p>
    <w:p w14:paraId="47A10B32" w14:textId="77777777" w:rsidR="002F1D9D" w:rsidRPr="002F1D9D" w:rsidRDefault="002F1D9D" w:rsidP="002F1D9D">
      <w:pPr>
        <w:pStyle w:val="Paragraphedeliste"/>
        <w:numPr>
          <w:ilvl w:val="0"/>
          <w:numId w:val="23"/>
        </w:numPr>
        <w:tabs>
          <w:tab w:val="left" w:pos="3402"/>
        </w:tabs>
        <w:spacing w:after="0"/>
        <w:rPr>
          <w:rFonts w:ascii="Arial" w:eastAsia="Times New Roman" w:hAnsi="Arial" w:cs="Arial"/>
          <w:lang w:eastAsia="fr-FR"/>
        </w:rPr>
      </w:pPr>
      <w:r>
        <w:rPr>
          <w:rFonts w:ascii="Arial" w:eastAsia="Times New Roman" w:hAnsi="Arial" w:cs="Arial"/>
          <w:lang w:eastAsia="fr-FR"/>
        </w:rPr>
        <w:t>l’a</w:t>
      </w:r>
      <w:r w:rsidRPr="002F1D9D">
        <w:rPr>
          <w:rFonts w:ascii="Arial" w:eastAsia="Times New Roman" w:hAnsi="Arial" w:cs="Arial"/>
          <w:lang w:eastAsia="fr-FR"/>
        </w:rPr>
        <w:t>limentation des sites web du SIFOR et de GEDEFOR II</w:t>
      </w:r>
      <w:r>
        <w:rPr>
          <w:rFonts w:ascii="Arial" w:eastAsia="Times New Roman" w:hAnsi="Arial" w:cs="Arial"/>
          <w:lang w:eastAsia="fr-FR"/>
        </w:rPr>
        <w:t> ;</w:t>
      </w:r>
    </w:p>
    <w:p w14:paraId="08374972" w14:textId="77777777" w:rsidR="002F1D9D" w:rsidRPr="002F1D9D" w:rsidRDefault="002F1D9D" w:rsidP="002F1D9D">
      <w:pPr>
        <w:pStyle w:val="Paragraphedeliste"/>
        <w:numPr>
          <w:ilvl w:val="0"/>
          <w:numId w:val="23"/>
        </w:numPr>
        <w:spacing w:after="0"/>
        <w:rPr>
          <w:rFonts w:ascii="Arial" w:eastAsia="Times New Roman" w:hAnsi="Arial" w:cs="Arial"/>
          <w:lang w:eastAsia="fr-FR"/>
        </w:rPr>
      </w:pPr>
      <w:r>
        <w:rPr>
          <w:rFonts w:ascii="Arial" w:eastAsia="Times New Roman" w:hAnsi="Arial" w:cs="Arial"/>
          <w:lang w:eastAsia="fr-FR"/>
        </w:rPr>
        <w:t>le s</w:t>
      </w:r>
      <w:r w:rsidRPr="002F1D9D">
        <w:rPr>
          <w:rFonts w:ascii="Arial" w:eastAsia="Times New Roman" w:hAnsi="Arial" w:cs="Arial"/>
          <w:lang w:eastAsia="fr-FR"/>
        </w:rPr>
        <w:t>uivi du f</w:t>
      </w:r>
      <w:r>
        <w:rPr>
          <w:rFonts w:ascii="Arial" w:eastAsia="Times New Roman" w:hAnsi="Arial" w:cs="Arial"/>
          <w:lang w:eastAsia="fr-FR"/>
        </w:rPr>
        <w:t>lux des produits forestiers ;</w:t>
      </w:r>
    </w:p>
    <w:p w14:paraId="4C094A71" w14:textId="77777777" w:rsidR="002F1D9D" w:rsidRPr="002F1D9D" w:rsidRDefault="002F1D9D" w:rsidP="002F1D9D">
      <w:pPr>
        <w:pStyle w:val="Paragraphedeliste"/>
        <w:numPr>
          <w:ilvl w:val="0"/>
          <w:numId w:val="23"/>
        </w:numPr>
        <w:spacing w:after="0"/>
        <w:rPr>
          <w:rFonts w:ascii="Arial" w:eastAsia="Times New Roman" w:hAnsi="Arial" w:cs="Arial"/>
          <w:lang w:eastAsia="fr-FR"/>
        </w:rPr>
      </w:pPr>
      <w:r>
        <w:rPr>
          <w:rFonts w:ascii="Arial" w:eastAsia="Times New Roman" w:hAnsi="Arial" w:cs="Arial"/>
          <w:lang w:eastAsia="fr-FR"/>
        </w:rPr>
        <w:t>l’é</w:t>
      </w:r>
      <w:r w:rsidRPr="002F1D9D">
        <w:rPr>
          <w:rFonts w:ascii="Arial" w:eastAsia="Times New Roman" w:hAnsi="Arial" w:cs="Arial"/>
          <w:lang w:eastAsia="fr-FR"/>
        </w:rPr>
        <w:t>quipement du SIFOR et la poursuite des travaux de construc</w:t>
      </w:r>
      <w:r>
        <w:rPr>
          <w:rFonts w:ascii="Arial" w:eastAsia="Times New Roman" w:hAnsi="Arial" w:cs="Arial"/>
          <w:lang w:eastAsia="fr-FR"/>
        </w:rPr>
        <w:t>tion de ses infrastructures ;</w:t>
      </w:r>
    </w:p>
    <w:p w14:paraId="1B79BB74" w14:textId="77777777" w:rsidR="002F1D9D" w:rsidRPr="002F1D9D" w:rsidRDefault="002F1D9D" w:rsidP="00E010A9">
      <w:pPr>
        <w:pStyle w:val="Paragraphedeliste"/>
        <w:numPr>
          <w:ilvl w:val="0"/>
          <w:numId w:val="23"/>
        </w:numPr>
        <w:spacing w:after="0"/>
        <w:jc w:val="both"/>
        <w:rPr>
          <w:rFonts w:ascii="Arial" w:eastAsia="Times New Roman" w:hAnsi="Arial" w:cs="Arial"/>
          <w:lang w:eastAsia="fr-FR"/>
        </w:rPr>
      </w:pPr>
      <w:r>
        <w:rPr>
          <w:rFonts w:ascii="Arial" w:eastAsia="Times New Roman" w:hAnsi="Arial" w:cs="Arial"/>
          <w:lang w:eastAsia="fr-FR"/>
        </w:rPr>
        <w:t>l’é</w:t>
      </w:r>
      <w:r w:rsidRPr="002F1D9D">
        <w:rPr>
          <w:rFonts w:ascii="Arial" w:eastAsia="Times New Roman" w:hAnsi="Arial" w:cs="Arial"/>
          <w:lang w:eastAsia="fr-FR"/>
        </w:rPr>
        <w:t>quipement de la DNEF et ses démembrements, en matériels logis</w:t>
      </w:r>
      <w:r>
        <w:rPr>
          <w:rFonts w:ascii="Arial" w:eastAsia="Times New Roman" w:hAnsi="Arial" w:cs="Arial"/>
          <w:lang w:eastAsia="fr-FR"/>
        </w:rPr>
        <w:t>tiques ;</w:t>
      </w:r>
    </w:p>
    <w:p w14:paraId="281901EC" w14:textId="77777777" w:rsidR="00E010A9" w:rsidRPr="00E010A9" w:rsidRDefault="002F1D9D" w:rsidP="00E010A9">
      <w:pPr>
        <w:pStyle w:val="Paragraphedeliste"/>
        <w:numPr>
          <w:ilvl w:val="0"/>
          <w:numId w:val="23"/>
        </w:numPr>
        <w:tabs>
          <w:tab w:val="left" w:pos="1890"/>
          <w:tab w:val="left" w:pos="3402"/>
        </w:tabs>
        <w:spacing w:after="0"/>
        <w:jc w:val="both"/>
        <w:rPr>
          <w:rFonts w:ascii="Arial" w:eastAsia="Times New Roman" w:hAnsi="Arial" w:cs="Arial"/>
          <w:bCs/>
          <w:lang w:eastAsia="fr-FR"/>
        </w:rPr>
      </w:pPr>
      <w:r>
        <w:rPr>
          <w:rFonts w:ascii="Arial" w:eastAsia="Times New Roman" w:hAnsi="Arial" w:cs="Arial"/>
          <w:lang w:eastAsia="fr-FR"/>
        </w:rPr>
        <w:t>le s</w:t>
      </w:r>
      <w:r w:rsidRPr="002F1D9D">
        <w:rPr>
          <w:rFonts w:ascii="Arial" w:eastAsia="Times New Roman" w:hAnsi="Arial" w:cs="Arial"/>
          <w:lang w:eastAsia="fr-FR"/>
        </w:rPr>
        <w:t>uivi du dossier de changement de statut du SIFOR en CGIF</w:t>
      </w:r>
      <w:r>
        <w:rPr>
          <w:rFonts w:ascii="Arial" w:eastAsia="Times New Roman" w:hAnsi="Arial" w:cs="Arial"/>
          <w:lang w:eastAsia="fr-FR"/>
        </w:rPr>
        <w:t> ;</w:t>
      </w:r>
    </w:p>
    <w:p w14:paraId="626B77B9" w14:textId="77777777" w:rsidR="00E010A9" w:rsidRPr="00E010A9" w:rsidRDefault="00E010A9" w:rsidP="00E010A9">
      <w:pPr>
        <w:pStyle w:val="Paragraphedeliste"/>
        <w:numPr>
          <w:ilvl w:val="0"/>
          <w:numId w:val="23"/>
        </w:numPr>
        <w:tabs>
          <w:tab w:val="left" w:pos="3402"/>
        </w:tabs>
        <w:spacing w:after="0" w:line="240" w:lineRule="auto"/>
        <w:jc w:val="both"/>
        <w:rPr>
          <w:rFonts w:ascii="Arial" w:eastAsia="Times New Roman" w:hAnsi="Arial" w:cs="Arial"/>
          <w:lang w:eastAsia="fr-FR"/>
        </w:rPr>
      </w:pPr>
      <w:r w:rsidRPr="00E010A9">
        <w:rPr>
          <w:rFonts w:ascii="Arial" w:eastAsia="Times New Roman" w:hAnsi="Arial" w:cs="Arial"/>
          <w:lang w:eastAsia="fr-FR"/>
        </w:rPr>
        <w:t>l’inventaire des ouvrages d’assainissement de l’Etat susceptibles d’être transférés aux collectivités territoriales,</w:t>
      </w:r>
    </w:p>
    <w:p w14:paraId="4FDCEEDD" w14:textId="77777777" w:rsidR="00E010A9" w:rsidRPr="00E010A9" w:rsidRDefault="00E010A9" w:rsidP="00E010A9">
      <w:pPr>
        <w:pStyle w:val="Paragraphedeliste"/>
        <w:numPr>
          <w:ilvl w:val="0"/>
          <w:numId w:val="23"/>
        </w:numPr>
        <w:tabs>
          <w:tab w:val="left" w:pos="3402"/>
        </w:tabs>
        <w:spacing w:after="0" w:line="240" w:lineRule="auto"/>
        <w:jc w:val="both"/>
        <w:rPr>
          <w:rFonts w:ascii="Arial" w:eastAsia="Times New Roman" w:hAnsi="Arial" w:cs="Arial"/>
          <w:lang w:eastAsia="fr-FR"/>
        </w:rPr>
      </w:pPr>
      <w:r w:rsidRPr="00E010A9">
        <w:rPr>
          <w:rFonts w:ascii="Arial" w:eastAsia="Times New Roman" w:hAnsi="Arial" w:cs="Arial"/>
          <w:lang w:eastAsia="fr-FR"/>
        </w:rPr>
        <w:t>la mise en place d’une commission de réflexion sur l’opérationnalisation des transferts,</w:t>
      </w:r>
    </w:p>
    <w:p w14:paraId="69C47B62" w14:textId="77777777" w:rsidR="00E010A9" w:rsidRPr="00E010A9" w:rsidRDefault="009F7659" w:rsidP="00E010A9">
      <w:pPr>
        <w:pStyle w:val="Paragraphedeliste"/>
        <w:numPr>
          <w:ilvl w:val="0"/>
          <w:numId w:val="23"/>
        </w:numPr>
        <w:tabs>
          <w:tab w:val="left" w:pos="3402"/>
        </w:tabs>
        <w:spacing w:after="0" w:line="240" w:lineRule="auto"/>
        <w:jc w:val="both"/>
        <w:rPr>
          <w:rFonts w:ascii="Arial" w:eastAsia="Times New Roman" w:hAnsi="Arial" w:cs="Arial"/>
          <w:lang w:eastAsia="fr-FR"/>
        </w:rPr>
      </w:pPr>
      <w:r>
        <w:rPr>
          <w:rFonts w:ascii="Arial" w:eastAsia="Times New Roman" w:hAnsi="Arial" w:cs="Arial"/>
          <w:lang w:eastAsia="fr-FR"/>
        </w:rPr>
        <w:t>l’</w:t>
      </w:r>
      <w:r w:rsidR="00E010A9" w:rsidRPr="00E010A9">
        <w:rPr>
          <w:rFonts w:ascii="Arial" w:eastAsia="Times New Roman" w:hAnsi="Arial" w:cs="Arial"/>
          <w:lang w:eastAsia="fr-FR"/>
        </w:rPr>
        <w:t>identification et le recensement des ressources du domaine forestier de l’Etat dont la gestion est susceptible d’être transférée aux collectivités territoriales</w:t>
      </w:r>
      <w:r>
        <w:rPr>
          <w:rFonts w:ascii="Arial" w:eastAsia="Times New Roman" w:hAnsi="Arial" w:cs="Arial"/>
          <w:lang w:eastAsia="fr-FR"/>
        </w:rPr>
        <w:t> ;</w:t>
      </w:r>
    </w:p>
    <w:p w14:paraId="31BE5C68" w14:textId="77777777" w:rsidR="002F1D9D" w:rsidRPr="00E010A9" w:rsidRDefault="00D9773B" w:rsidP="002F1D9D">
      <w:pPr>
        <w:pStyle w:val="Paragraphedeliste"/>
        <w:numPr>
          <w:ilvl w:val="0"/>
          <w:numId w:val="23"/>
        </w:numPr>
        <w:tabs>
          <w:tab w:val="left" w:pos="1890"/>
          <w:tab w:val="left" w:pos="3402"/>
        </w:tabs>
        <w:spacing w:after="0"/>
        <w:jc w:val="both"/>
        <w:rPr>
          <w:rFonts w:ascii="Arial" w:eastAsia="Times New Roman" w:hAnsi="Arial" w:cs="Arial"/>
          <w:lang w:eastAsia="fr-FR"/>
        </w:rPr>
      </w:pPr>
      <w:r w:rsidRPr="00D9773B">
        <w:rPr>
          <w:rFonts w:ascii="Arial" w:eastAsia="Times New Roman" w:hAnsi="Arial" w:cs="Arial"/>
          <w:lang w:eastAsia="fr-FR"/>
        </w:rPr>
        <w:t>l’élaboration et l’adoption d’un projet de loi portant création de la Reserve de Biosphère du Gourma</w:t>
      </w:r>
      <w:r>
        <w:rPr>
          <w:rFonts w:ascii="Arial" w:eastAsia="Times New Roman" w:hAnsi="Arial" w:cs="Arial"/>
          <w:lang w:eastAsia="fr-FR"/>
        </w:rPr>
        <w:t>.</w:t>
      </w:r>
      <w:r w:rsidRPr="00D9773B">
        <w:rPr>
          <w:rFonts w:ascii="Arial" w:eastAsia="Times New Roman" w:hAnsi="Arial" w:cs="Arial"/>
          <w:lang w:eastAsia="fr-FR"/>
        </w:rPr>
        <w:t> </w:t>
      </w:r>
      <w:r w:rsidR="002F1D9D" w:rsidRPr="00E010A9">
        <w:rPr>
          <w:rFonts w:ascii="Arial" w:eastAsia="Times New Roman" w:hAnsi="Arial" w:cs="Arial"/>
          <w:lang w:eastAsia="fr-FR"/>
        </w:rPr>
        <w:t> </w:t>
      </w:r>
    </w:p>
    <w:p w14:paraId="6EEBDAA5" w14:textId="77777777" w:rsidR="00DF4977" w:rsidRPr="002F1D9D" w:rsidRDefault="00DF4977" w:rsidP="002F1D9D">
      <w:pPr>
        <w:widowControl w:val="0"/>
        <w:spacing w:after="0"/>
        <w:jc w:val="both"/>
        <w:rPr>
          <w:rFonts w:ascii="Arial" w:eastAsia="Times New Roman" w:hAnsi="Arial" w:cs="Arial"/>
          <w:bCs/>
          <w:lang w:eastAsia="fr-FR"/>
        </w:rPr>
      </w:pPr>
    </w:p>
    <w:p w14:paraId="692FD61D" w14:textId="77777777" w:rsidR="00F34A9D" w:rsidRDefault="00F34A9D" w:rsidP="008B55CC">
      <w:pPr>
        <w:spacing w:after="0" w:line="276" w:lineRule="auto"/>
        <w:contextualSpacing/>
        <w:jc w:val="both"/>
        <w:rPr>
          <w:rFonts w:ascii="Arial" w:eastAsia="Calibri" w:hAnsi="Arial" w:cs="Arial"/>
          <w:b/>
          <w:lang w:eastAsia="x-none"/>
        </w:rPr>
      </w:pPr>
    </w:p>
    <w:p w14:paraId="6B35FF35" w14:textId="77777777" w:rsidR="009B45A7" w:rsidRDefault="008B55CC" w:rsidP="008B55CC">
      <w:pPr>
        <w:spacing w:after="0" w:line="276" w:lineRule="auto"/>
        <w:contextualSpacing/>
        <w:jc w:val="both"/>
        <w:rPr>
          <w:rFonts w:ascii="Arial" w:eastAsia="Calibri" w:hAnsi="Arial" w:cs="Arial"/>
          <w:lang w:eastAsia="x-none"/>
        </w:rPr>
      </w:pPr>
      <w:r w:rsidRPr="00120D6C">
        <w:rPr>
          <w:rFonts w:ascii="Arial" w:eastAsia="Calibri" w:hAnsi="Arial" w:cs="Arial"/>
          <w:b/>
          <w:lang w:eastAsia="x-none"/>
        </w:rPr>
        <w:t xml:space="preserve">Par rapport à la gestion </w:t>
      </w:r>
      <w:r w:rsidR="00A17C1F" w:rsidRPr="00120D6C">
        <w:rPr>
          <w:rFonts w:ascii="Arial" w:eastAsia="Calibri" w:hAnsi="Arial" w:cs="Arial"/>
          <w:b/>
          <w:lang w:eastAsia="x-none"/>
        </w:rPr>
        <w:t xml:space="preserve">durable </w:t>
      </w:r>
      <w:r w:rsidRPr="00120D6C">
        <w:rPr>
          <w:rFonts w:ascii="Arial" w:eastAsia="Calibri" w:hAnsi="Arial" w:cs="Arial"/>
          <w:b/>
          <w:lang w:eastAsia="x-none"/>
        </w:rPr>
        <w:t>d</w:t>
      </w:r>
      <w:r w:rsidR="00CA0975" w:rsidRPr="00120D6C">
        <w:rPr>
          <w:rFonts w:ascii="Arial" w:eastAsia="Calibri" w:hAnsi="Arial" w:cs="Arial"/>
          <w:b/>
          <w:lang w:eastAsia="x-none"/>
        </w:rPr>
        <w:t xml:space="preserve">es aires protégées et </w:t>
      </w:r>
      <w:r w:rsidRPr="00120D6C">
        <w:rPr>
          <w:rFonts w:ascii="Arial" w:eastAsia="Calibri" w:hAnsi="Arial" w:cs="Arial"/>
          <w:b/>
          <w:lang w:eastAsia="x-none"/>
        </w:rPr>
        <w:t>l’</w:t>
      </w:r>
      <w:r w:rsidR="00CA0975" w:rsidRPr="00120D6C">
        <w:rPr>
          <w:rFonts w:ascii="Arial" w:eastAsia="Calibri" w:hAnsi="Arial" w:cs="Arial"/>
          <w:b/>
          <w:lang w:eastAsia="x-none"/>
        </w:rPr>
        <w:t>amélior</w:t>
      </w:r>
      <w:r w:rsidRPr="00120D6C">
        <w:rPr>
          <w:rFonts w:ascii="Arial" w:eastAsia="Calibri" w:hAnsi="Arial" w:cs="Arial"/>
          <w:b/>
          <w:lang w:eastAsia="x-none"/>
        </w:rPr>
        <w:t xml:space="preserve">ation de la </w:t>
      </w:r>
      <w:r w:rsidR="00CA0975" w:rsidRPr="00120D6C">
        <w:rPr>
          <w:rFonts w:ascii="Arial" w:eastAsia="Calibri" w:hAnsi="Arial" w:cs="Arial"/>
          <w:b/>
          <w:lang w:eastAsia="x-none"/>
        </w:rPr>
        <w:t>biodiversité</w:t>
      </w:r>
      <w:r w:rsidR="00120D6C">
        <w:rPr>
          <w:rFonts w:ascii="Arial" w:eastAsia="Calibri" w:hAnsi="Arial" w:cs="Arial"/>
          <w:lang w:eastAsia="x-none"/>
        </w:rPr>
        <w:t>,</w:t>
      </w:r>
      <w:r w:rsidR="009B45A7">
        <w:rPr>
          <w:rFonts w:ascii="Arial" w:eastAsia="Calibri" w:hAnsi="Arial" w:cs="Arial"/>
          <w:lang w:eastAsia="x-none"/>
        </w:rPr>
        <w:t xml:space="preserve"> les actions menées portent sur :</w:t>
      </w:r>
    </w:p>
    <w:p w14:paraId="118C8AF2" w14:textId="77777777" w:rsidR="00CA0975" w:rsidRDefault="009B45A7" w:rsidP="009B45A7">
      <w:pPr>
        <w:pStyle w:val="Paragraphedeliste"/>
        <w:numPr>
          <w:ilvl w:val="0"/>
          <w:numId w:val="23"/>
        </w:numPr>
        <w:spacing w:after="0"/>
        <w:jc w:val="both"/>
        <w:rPr>
          <w:rFonts w:ascii="Arial" w:hAnsi="Arial" w:cs="Arial"/>
          <w:lang w:eastAsia="x-none"/>
        </w:rPr>
      </w:pPr>
      <w:r w:rsidRPr="009B45A7">
        <w:rPr>
          <w:rFonts w:ascii="Arial" w:hAnsi="Arial" w:cs="Arial"/>
          <w:lang w:eastAsia="x-none"/>
        </w:rPr>
        <w:t>l’extension de 39 000 ha des superficies des aires protégées ;</w:t>
      </w:r>
      <w:r w:rsidR="00CA0975" w:rsidRPr="009B45A7">
        <w:rPr>
          <w:rFonts w:ascii="Arial" w:hAnsi="Arial" w:cs="Arial"/>
          <w:lang w:eastAsia="x-none"/>
        </w:rPr>
        <w:t> </w:t>
      </w:r>
    </w:p>
    <w:p w14:paraId="57BB0E99" w14:textId="77777777" w:rsidR="009B45A7" w:rsidRDefault="006A1829" w:rsidP="009B45A7">
      <w:pPr>
        <w:pStyle w:val="Paragraphedeliste"/>
        <w:numPr>
          <w:ilvl w:val="0"/>
          <w:numId w:val="23"/>
        </w:numPr>
        <w:spacing w:after="0"/>
        <w:jc w:val="both"/>
        <w:rPr>
          <w:rFonts w:ascii="Arial" w:hAnsi="Arial" w:cs="Arial"/>
          <w:lang w:eastAsia="x-none"/>
        </w:rPr>
      </w:pPr>
      <w:r>
        <w:rPr>
          <w:rFonts w:ascii="Arial" w:hAnsi="Arial" w:cs="Arial"/>
          <w:lang w:eastAsia="x-none"/>
        </w:rPr>
        <w:lastRenderedPageBreak/>
        <w:t>l’é</w:t>
      </w:r>
      <w:r w:rsidRPr="006A1829">
        <w:rPr>
          <w:rFonts w:ascii="Arial" w:hAnsi="Arial" w:cs="Arial"/>
          <w:lang w:eastAsia="x-none"/>
        </w:rPr>
        <w:t>laboration de 9 textes législatifs, réglementaires et normatifs relatifs à la gestion des ressources forestières et fauniques et des aires protégées ;</w:t>
      </w:r>
    </w:p>
    <w:p w14:paraId="3E2BF5A0" w14:textId="77777777" w:rsidR="006A1829" w:rsidRDefault="005D4BC6" w:rsidP="009B45A7">
      <w:pPr>
        <w:pStyle w:val="Paragraphedeliste"/>
        <w:numPr>
          <w:ilvl w:val="0"/>
          <w:numId w:val="23"/>
        </w:numPr>
        <w:spacing w:after="0"/>
        <w:jc w:val="both"/>
        <w:rPr>
          <w:rFonts w:ascii="Arial" w:hAnsi="Arial" w:cs="Arial"/>
          <w:lang w:eastAsia="x-none"/>
        </w:rPr>
      </w:pPr>
      <w:r>
        <w:rPr>
          <w:rFonts w:ascii="Arial" w:hAnsi="Arial" w:cs="Arial"/>
          <w:lang w:eastAsia="x-none"/>
        </w:rPr>
        <w:t>la r</w:t>
      </w:r>
      <w:r w:rsidRPr="005D4BC6">
        <w:rPr>
          <w:rFonts w:ascii="Arial" w:hAnsi="Arial" w:cs="Arial"/>
          <w:lang w:eastAsia="x-none"/>
        </w:rPr>
        <w:t>éalisation de 2290 missions de contrôle forestier, de surveillance et de protection dans les aires protégées ;</w:t>
      </w:r>
    </w:p>
    <w:p w14:paraId="377AC023" w14:textId="77777777" w:rsidR="005D4BC6" w:rsidRDefault="009217F2" w:rsidP="009B45A7">
      <w:pPr>
        <w:pStyle w:val="Paragraphedeliste"/>
        <w:numPr>
          <w:ilvl w:val="0"/>
          <w:numId w:val="23"/>
        </w:numPr>
        <w:spacing w:after="0"/>
        <w:jc w:val="both"/>
        <w:rPr>
          <w:rFonts w:ascii="Arial" w:hAnsi="Arial" w:cs="Arial"/>
          <w:lang w:eastAsia="x-none"/>
        </w:rPr>
      </w:pPr>
      <w:r>
        <w:rPr>
          <w:rFonts w:ascii="Arial" w:hAnsi="Arial" w:cs="Arial"/>
          <w:lang w:eastAsia="x-none"/>
        </w:rPr>
        <w:t xml:space="preserve">le </w:t>
      </w:r>
      <w:r w:rsidRPr="009217F2">
        <w:rPr>
          <w:rFonts w:ascii="Arial" w:hAnsi="Arial" w:cs="Arial"/>
          <w:lang w:eastAsia="x-none"/>
        </w:rPr>
        <w:t xml:space="preserve">Dénombrement des oiseaux du </w:t>
      </w:r>
      <w:r>
        <w:rPr>
          <w:rFonts w:ascii="Arial" w:hAnsi="Arial" w:cs="Arial"/>
          <w:lang w:eastAsia="x-none"/>
        </w:rPr>
        <w:t>Delta Intérieur du Niger (</w:t>
      </w:r>
      <w:r w:rsidRPr="009217F2">
        <w:rPr>
          <w:rFonts w:ascii="Arial" w:hAnsi="Arial" w:cs="Arial"/>
          <w:lang w:eastAsia="x-none"/>
        </w:rPr>
        <w:t>DIN</w:t>
      </w:r>
      <w:r>
        <w:rPr>
          <w:rFonts w:ascii="Arial" w:hAnsi="Arial" w:cs="Arial"/>
          <w:lang w:eastAsia="x-none"/>
        </w:rPr>
        <w:t>) ;</w:t>
      </w:r>
    </w:p>
    <w:p w14:paraId="7B29BD5A" w14:textId="77777777" w:rsidR="009217F2" w:rsidRDefault="009635F0" w:rsidP="009B45A7">
      <w:pPr>
        <w:pStyle w:val="Paragraphedeliste"/>
        <w:numPr>
          <w:ilvl w:val="0"/>
          <w:numId w:val="23"/>
        </w:numPr>
        <w:spacing w:after="0"/>
        <w:jc w:val="both"/>
        <w:rPr>
          <w:rFonts w:ascii="Arial" w:hAnsi="Arial" w:cs="Arial"/>
          <w:lang w:eastAsia="x-none"/>
        </w:rPr>
      </w:pPr>
      <w:r w:rsidRPr="009635F0">
        <w:rPr>
          <w:rFonts w:ascii="Arial" w:hAnsi="Arial" w:cs="Arial"/>
          <w:lang w:eastAsia="x-none"/>
        </w:rPr>
        <w:t>la réalisation des travaux de prospection dans 2 ZIC et 2 Aires protégées ;</w:t>
      </w:r>
    </w:p>
    <w:p w14:paraId="0B522035" w14:textId="77777777" w:rsidR="009635F0" w:rsidRPr="001D74C9" w:rsidRDefault="001D74C9" w:rsidP="009B45A7">
      <w:pPr>
        <w:pStyle w:val="Paragraphedeliste"/>
        <w:numPr>
          <w:ilvl w:val="0"/>
          <w:numId w:val="23"/>
        </w:numPr>
        <w:spacing w:after="0"/>
        <w:jc w:val="both"/>
        <w:rPr>
          <w:rFonts w:ascii="Arial" w:hAnsi="Arial" w:cs="Arial"/>
          <w:lang w:eastAsia="x-none"/>
        </w:rPr>
      </w:pPr>
      <w:r w:rsidRPr="001D74C9">
        <w:rPr>
          <w:rFonts w:ascii="Arial" w:hAnsi="Arial" w:cs="Arial"/>
          <w:lang w:eastAsia="x-none"/>
        </w:rPr>
        <w:t>la diffusion des résultats de 4 études pour l’amélioration des connaissances sur la biodiversité ;</w:t>
      </w:r>
    </w:p>
    <w:p w14:paraId="68AA4421" w14:textId="77777777" w:rsidR="009547AC" w:rsidRDefault="009547AC" w:rsidP="009547AC">
      <w:pPr>
        <w:pStyle w:val="Default"/>
        <w:numPr>
          <w:ilvl w:val="0"/>
          <w:numId w:val="23"/>
        </w:numPr>
        <w:jc w:val="both"/>
        <w:rPr>
          <w:rFonts w:ascii="Arial" w:hAnsi="Arial" w:cs="Arial"/>
          <w:color w:val="auto"/>
          <w:sz w:val="22"/>
          <w:szCs w:val="22"/>
        </w:rPr>
      </w:pPr>
      <w:r w:rsidRPr="009547AC">
        <w:rPr>
          <w:rFonts w:ascii="Arial" w:hAnsi="Arial" w:cs="Arial"/>
          <w:color w:val="auto"/>
          <w:sz w:val="22"/>
          <w:szCs w:val="22"/>
        </w:rPr>
        <w:t xml:space="preserve">l’élaboration de trois (03) Projets de recherche, l’amélioration de la Productivité Agricole des Petits Exploitants pour l’Afrique </w:t>
      </w:r>
      <w:proofErr w:type="spellStart"/>
      <w:r w:rsidRPr="009547AC">
        <w:rPr>
          <w:rFonts w:ascii="Arial" w:hAnsi="Arial" w:cs="Arial"/>
          <w:color w:val="auto"/>
          <w:sz w:val="22"/>
          <w:szCs w:val="22"/>
        </w:rPr>
        <w:t>Sub</w:t>
      </w:r>
      <w:proofErr w:type="spellEnd"/>
      <w:r w:rsidRPr="009547AC">
        <w:rPr>
          <w:rFonts w:ascii="Arial" w:hAnsi="Arial" w:cs="Arial"/>
          <w:color w:val="auto"/>
          <w:sz w:val="22"/>
          <w:szCs w:val="22"/>
        </w:rPr>
        <w:t xml:space="preserve"> Saharienne (SAPEP)/volet conservation des ressources phyto génétiques du mil, sorgho, maïs et du riz et la Connexion des chaînes de valeur de la biodiversité agricole à l'adaptation au climat et à la nutrition : autonomisation des pauvres pour la gestion des risques IER / URG </w:t>
      </w:r>
      <w:r>
        <w:rPr>
          <w:rFonts w:ascii="Arial" w:hAnsi="Arial" w:cs="Arial"/>
          <w:color w:val="auto"/>
          <w:sz w:val="22"/>
          <w:szCs w:val="22"/>
        </w:rPr>
        <w:t>dans le cadre du partenariat entre l’</w:t>
      </w:r>
      <w:r w:rsidRPr="009547AC">
        <w:rPr>
          <w:rFonts w:ascii="Arial" w:hAnsi="Arial" w:cs="Arial"/>
          <w:color w:val="auto"/>
          <w:sz w:val="22"/>
          <w:szCs w:val="22"/>
        </w:rPr>
        <w:t>ISFRA, IPR-IFRA et Autres Universités avec l’appui du FIDA et de l’UE</w:t>
      </w:r>
      <w:r w:rsidR="00265081">
        <w:rPr>
          <w:rFonts w:ascii="Arial" w:hAnsi="Arial" w:cs="Arial"/>
          <w:color w:val="auto"/>
          <w:sz w:val="22"/>
          <w:szCs w:val="22"/>
        </w:rPr>
        <w:t> ;</w:t>
      </w:r>
    </w:p>
    <w:p w14:paraId="67048CA3" w14:textId="77777777" w:rsidR="00265081" w:rsidRPr="00265081" w:rsidRDefault="00265081" w:rsidP="009547AC">
      <w:pPr>
        <w:pStyle w:val="Default"/>
        <w:numPr>
          <w:ilvl w:val="0"/>
          <w:numId w:val="23"/>
        </w:numPr>
        <w:jc w:val="both"/>
        <w:rPr>
          <w:rFonts w:ascii="Arial" w:hAnsi="Arial" w:cs="Arial"/>
          <w:color w:val="auto"/>
          <w:sz w:val="22"/>
          <w:szCs w:val="22"/>
        </w:rPr>
      </w:pPr>
      <w:r w:rsidRPr="00265081">
        <w:rPr>
          <w:rFonts w:ascii="Arial" w:hAnsi="Arial" w:cs="Arial"/>
          <w:sz w:val="22"/>
          <w:szCs w:val="22"/>
        </w:rPr>
        <w:t>l’étude de la diversité biologique des rivières du fleuve Sénégal au Mali (en cours) ;</w:t>
      </w:r>
    </w:p>
    <w:p w14:paraId="34944393" w14:textId="77777777" w:rsidR="00265081" w:rsidRPr="00AB179E" w:rsidRDefault="00AB179E" w:rsidP="009547AC">
      <w:pPr>
        <w:pStyle w:val="Default"/>
        <w:numPr>
          <w:ilvl w:val="0"/>
          <w:numId w:val="23"/>
        </w:numPr>
        <w:jc w:val="both"/>
        <w:rPr>
          <w:rFonts w:ascii="Arial" w:hAnsi="Arial" w:cs="Arial"/>
          <w:sz w:val="22"/>
          <w:szCs w:val="22"/>
        </w:rPr>
      </w:pPr>
      <w:r w:rsidRPr="00AB179E">
        <w:rPr>
          <w:rFonts w:ascii="Arial" w:hAnsi="Arial" w:cs="Arial"/>
          <w:sz w:val="22"/>
          <w:szCs w:val="22"/>
        </w:rPr>
        <w:t>la réalisation des travaux de prospection de 79 massifs forestiers dont  01 forêt classée ;</w:t>
      </w:r>
    </w:p>
    <w:p w14:paraId="36F129A2" w14:textId="77777777" w:rsidR="001D74C9" w:rsidRDefault="00B50BB6" w:rsidP="00712A56">
      <w:pPr>
        <w:pStyle w:val="Paragraphedeliste"/>
        <w:numPr>
          <w:ilvl w:val="0"/>
          <w:numId w:val="23"/>
        </w:numPr>
        <w:spacing w:after="0"/>
        <w:jc w:val="both"/>
        <w:rPr>
          <w:rFonts w:ascii="Arial" w:eastAsia="Times New Roman" w:hAnsi="Arial" w:cs="Arial"/>
          <w:color w:val="000000"/>
          <w:lang w:eastAsia="fr-FR"/>
        </w:rPr>
      </w:pPr>
      <w:r w:rsidRPr="00B50BB6">
        <w:rPr>
          <w:rFonts w:ascii="Arial" w:eastAsia="Times New Roman" w:hAnsi="Arial" w:cs="Arial"/>
          <w:color w:val="000000"/>
          <w:lang w:eastAsia="fr-FR"/>
        </w:rPr>
        <w:t>l’élaboration de 94 plans d’aménagement et de gestion des Aires</w:t>
      </w:r>
      <w:r>
        <w:rPr>
          <w:rFonts w:ascii="Arial" w:eastAsia="Times New Roman" w:hAnsi="Arial" w:cs="Arial"/>
          <w:color w:val="000000"/>
          <w:lang w:eastAsia="fr-FR"/>
        </w:rPr>
        <w:t> </w:t>
      </w:r>
      <w:r w:rsidR="00D74B2C" w:rsidRPr="00D74B2C">
        <w:rPr>
          <w:rFonts w:ascii="Arial" w:eastAsia="Times New Roman" w:hAnsi="Arial" w:cs="Arial"/>
          <w:color w:val="000000"/>
          <w:lang w:eastAsia="fr-FR"/>
        </w:rPr>
        <w:t>Protégées (AP),des massifs forestiers classés et/ou protégés et des réserves de faune dont 02 forêts classées (FY et Bagouko) ;</w:t>
      </w:r>
    </w:p>
    <w:p w14:paraId="5CD6ED6A" w14:textId="77777777" w:rsidR="008674EB" w:rsidRPr="008674EB" w:rsidRDefault="008674EB" w:rsidP="00712A56">
      <w:pPr>
        <w:pStyle w:val="Default"/>
        <w:numPr>
          <w:ilvl w:val="0"/>
          <w:numId w:val="23"/>
        </w:numPr>
        <w:spacing w:after="21" w:line="276" w:lineRule="auto"/>
        <w:rPr>
          <w:rFonts w:ascii="Arial" w:hAnsi="Arial" w:cs="Arial"/>
          <w:color w:val="auto"/>
          <w:sz w:val="22"/>
          <w:szCs w:val="22"/>
        </w:rPr>
      </w:pPr>
      <w:r w:rsidRPr="008674EB">
        <w:rPr>
          <w:rFonts w:ascii="Arial" w:hAnsi="Arial" w:cs="Arial"/>
          <w:color w:val="auto"/>
          <w:sz w:val="22"/>
          <w:szCs w:val="22"/>
        </w:rPr>
        <w:t>la révision et la</w:t>
      </w:r>
      <w:r>
        <w:rPr>
          <w:rFonts w:ascii="Arial" w:hAnsi="Arial" w:cs="Arial"/>
          <w:color w:val="auto"/>
          <w:sz w:val="22"/>
          <w:szCs w:val="22"/>
        </w:rPr>
        <w:t xml:space="preserve"> </w:t>
      </w:r>
      <w:r w:rsidRPr="008674EB">
        <w:rPr>
          <w:rFonts w:ascii="Arial" w:hAnsi="Arial" w:cs="Arial"/>
          <w:color w:val="auto"/>
          <w:sz w:val="22"/>
          <w:szCs w:val="22"/>
        </w:rPr>
        <w:t xml:space="preserve">validation des deux (2) plans d’aménagement de forêts classées (Fangala et Monts Mandingues) ; </w:t>
      </w:r>
    </w:p>
    <w:p w14:paraId="3C5ED2E0" w14:textId="77777777" w:rsidR="008674EB" w:rsidRPr="008674EB" w:rsidRDefault="008674EB" w:rsidP="00712A56">
      <w:pPr>
        <w:pStyle w:val="Default"/>
        <w:numPr>
          <w:ilvl w:val="0"/>
          <w:numId w:val="23"/>
        </w:numPr>
        <w:spacing w:after="21" w:line="276" w:lineRule="auto"/>
        <w:rPr>
          <w:rFonts w:ascii="Arial" w:hAnsi="Arial" w:cs="Arial"/>
          <w:color w:val="auto"/>
          <w:sz w:val="22"/>
          <w:szCs w:val="22"/>
        </w:rPr>
      </w:pPr>
      <w:r w:rsidRPr="008674EB">
        <w:rPr>
          <w:rFonts w:ascii="Arial" w:hAnsi="Arial" w:cs="Arial"/>
          <w:color w:val="auto"/>
          <w:sz w:val="22"/>
          <w:szCs w:val="22"/>
        </w:rPr>
        <w:t xml:space="preserve">la délimitation et bornage de 4 forêts classées ; </w:t>
      </w:r>
    </w:p>
    <w:p w14:paraId="1CCCAD46" w14:textId="77777777" w:rsidR="008674EB" w:rsidRPr="008674EB" w:rsidRDefault="008674EB" w:rsidP="00712A56">
      <w:pPr>
        <w:pStyle w:val="Default"/>
        <w:numPr>
          <w:ilvl w:val="0"/>
          <w:numId w:val="23"/>
        </w:numPr>
        <w:spacing w:after="21" w:line="276" w:lineRule="auto"/>
        <w:rPr>
          <w:rFonts w:ascii="Arial" w:hAnsi="Arial" w:cs="Arial"/>
          <w:color w:val="auto"/>
          <w:sz w:val="22"/>
          <w:szCs w:val="22"/>
        </w:rPr>
      </w:pPr>
      <w:r w:rsidRPr="008674EB">
        <w:rPr>
          <w:rFonts w:ascii="Arial" w:hAnsi="Arial" w:cs="Arial"/>
          <w:color w:val="auto"/>
          <w:sz w:val="22"/>
          <w:szCs w:val="22"/>
        </w:rPr>
        <w:t>la mise en œuvre de 80 plans d’aménagement et de gestion d</w:t>
      </w:r>
      <w:r>
        <w:rPr>
          <w:rFonts w:ascii="Arial" w:hAnsi="Arial" w:cs="Arial"/>
          <w:color w:val="auto"/>
          <w:sz w:val="22"/>
          <w:szCs w:val="22"/>
        </w:rPr>
        <w:t>es massifs forestiers protégés ;</w:t>
      </w:r>
    </w:p>
    <w:p w14:paraId="73201E5C" w14:textId="77777777" w:rsidR="00B50BB6" w:rsidRPr="00712A56" w:rsidRDefault="008674EB" w:rsidP="00712A56">
      <w:pPr>
        <w:pStyle w:val="Paragraphedeliste"/>
        <w:numPr>
          <w:ilvl w:val="0"/>
          <w:numId w:val="23"/>
        </w:numPr>
        <w:spacing w:after="0"/>
        <w:jc w:val="both"/>
        <w:rPr>
          <w:rFonts w:ascii="Arial" w:eastAsia="Times New Roman" w:hAnsi="Arial" w:cs="Arial"/>
          <w:color w:val="000000"/>
          <w:lang w:eastAsia="fr-FR"/>
        </w:rPr>
      </w:pPr>
      <w:r>
        <w:rPr>
          <w:rFonts w:ascii="Arial" w:hAnsi="Arial" w:cs="Arial"/>
        </w:rPr>
        <w:t xml:space="preserve">la </w:t>
      </w:r>
      <w:r w:rsidRPr="008674EB">
        <w:rPr>
          <w:rFonts w:ascii="Arial" w:hAnsi="Arial" w:cs="Arial"/>
        </w:rPr>
        <w:t>mise sous aménagement de 177 853,3 ha dont 32 938 ha de massifs foresti</w:t>
      </w:r>
      <w:r>
        <w:rPr>
          <w:rFonts w:ascii="Arial" w:hAnsi="Arial" w:cs="Arial"/>
        </w:rPr>
        <w:t>ers protégés ;</w:t>
      </w:r>
    </w:p>
    <w:p w14:paraId="323997A6" w14:textId="77777777" w:rsidR="00712A56" w:rsidRDefault="00712A56" w:rsidP="00712A56">
      <w:pPr>
        <w:pStyle w:val="Paragraphedeliste"/>
        <w:numPr>
          <w:ilvl w:val="0"/>
          <w:numId w:val="23"/>
        </w:numPr>
        <w:tabs>
          <w:tab w:val="left" w:pos="1890"/>
          <w:tab w:val="left" w:pos="3402"/>
        </w:tabs>
        <w:spacing w:after="0"/>
        <w:jc w:val="both"/>
        <w:rPr>
          <w:rFonts w:ascii="Arial" w:eastAsia="Times New Roman" w:hAnsi="Arial" w:cs="Arial"/>
          <w:lang w:eastAsia="fr-FR"/>
        </w:rPr>
      </w:pPr>
      <w:r w:rsidRPr="00712A56">
        <w:rPr>
          <w:rFonts w:ascii="Arial" w:eastAsia="Times New Roman" w:hAnsi="Arial" w:cs="Arial"/>
          <w:lang w:eastAsia="fr-FR"/>
        </w:rPr>
        <w:t xml:space="preserve">la signature et </w:t>
      </w:r>
      <w:r>
        <w:rPr>
          <w:rFonts w:ascii="Arial" w:eastAsia="Times New Roman" w:hAnsi="Arial" w:cs="Arial"/>
          <w:lang w:eastAsia="fr-FR"/>
        </w:rPr>
        <w:t xml:space="preserve">la </w:t>
      </w:r>
      <w:r w:rsidRPr="00712A56">
        <w:rPr>
          <w:rFonts w:ascii="Arial" w:eastAsia="Times New Roman" w:hAnsi="Arial" w:cs="Arial"/>
          <w:lang w:eastAsia="fr-FR"/>
        </w:rPr>
        <w:t xml:space="preserve">mise en œuvre de quatre (4) contrats d’amodiation (SEFAM, TAM VOYAGE, Synergie Environnement et AID S.A) </w:t>
      </w:r>
      <w:r>
        <w:rPr>
          <w:rFonts w:ascii="Arial" w:eastAsia="Times New Roman" w:hAnsi="Arial" w:cs="Arial"/>
          <w:lang w:eastAsia="fr-FR"/>
        </w:rPr>
        <w:t>e</w:t>
      </w:r>
      <w:r w:rsidRPr="00712A56">
        <w:rPr>
          <w:rFonts w:ascii="Arial" w:eastAsia="Times New Roman" w:hAnsi="Arial" w:cs="Arial"/>
          <w:lang w:eastAsia="fr-FR"/>
        </w:rPr>
        <w:t>n collaboration avec la DNEF pour le développement des actions de l’écotourisme</w:t>
      </w:r>
      <w:r w:rsidR="009C76AE">
        <w:rPr>
          <w:rFonts w:ascii="Arial" w:eastAsia="Times New Roman" w:hAnsi="Arial" w:cs="Arial"/>
          <w:lang w:eastAsia="fr-FR"/>
        </w:rPr>
        <w:t> ;</w:t>
      </w:r>
    </w:p>
    <w:p w14:paraId="667B8841" w14:textId="77777777" w:rsidR="009C76AE" w:rsidRPr="009C76AE" w:rsidRDefault="009C76AE" w:rsidP="00712A56">
      <w:pPr>
        <w:pStyle w:val="Paragraphedeliste"/>
        <w:numPr>
          <w:ilvl w:val="0"/>
          <w:numId w:val="23"/>
        </w:numPr>
        <w:tabs>
          <w:tab w:val="left" w:pos="1890"/>
          <w:tab w:val="left" w:pos="3402"/>
        </w:tabs>
        <w:spacing w:after="0"/>
        <w:jc w:val="both"/>
        <w:rPr>
          <w:rFonts w:ascii="Arial" w:eastAsia="Times New Roman" w:hAnsi="Arial" w:cs="Arial"/>
          <w:highlight w:val="yellow"/>
          <w:lang w:eastAsia="fr-FR"/>
        </w:rPr>
      </w:pPr>
      <w:r w:rsidRPr="009C76AE">
        <w:rPr>
          <w:rFonts w:ascii="Arial" w:eastAsia="Times New Roman" w:hAnsi="Arial" w:cs="Arial"/>
          <w:highlight w:val="yellow"/>
          <w:lang w:eastAsia="fr-FR"/>
        </w:rPr>
        <w:t>l’élaboration de 9 textes législatifs, réglementaires et normatifs relatifs à la gestion des ressources forestières et fauniques et des aires protégées qui prend en compte le droit d’usage et ou d’accès  droits des communautés de base à l'exploitation durable des ressources de la biodiversité ;</w:t>
      </w:r>
    </w:p>
    <w:p w14:paraId="2C27145C" w14:textId="77777777" w:rsidR="00712A56" w:rsidRPr="006B1C19" w:rsidRDefault="006B1C19" w:rsidP="00712A56">
      <w:pPr>
        <w:pStyle w:val="Paragraphedeliste"/>
        <w:numPr>
          <w:ilvl w:val="0"/>
          <w:numId w:val="23"/>
        </w:numPr>
        <w:spacing w:after="0"/>
        <w:jc w:val="both"/>
        <w:rPr>
          <w:rFonts w:ascii="Arial" w:eastAsia="Times New Roman" w:hAnsi="Arial" w:cs="Arial"/>
          <w:lang w:eastAsia="fr-FR"/>
        </w:rPr>
      </w:pPr>
      <w:r w:rsidRPr="006B1C19">
        <w:rPr>
          <w:rFonts w:ascii="Arial" w:eastAsia="Times New Roman" w:hAnsi="Arial" w:cs="Arial"/>
          <w:lang w:eastAsia="fr-FR"/>
        </w:rPr>
        <w:t xml:space="preserve">la mise en œuvre des recommandations des Conférences des Parties des Trois Conventions de Rio en collaboration avec le G5 Sahel.  </w:t>
      </w:r>
    </w:p>
    <w:p w14:paraId="7244D2BA" w14:textId="77777777" w:rsidR="00AB4238" w:rsidRDefault="00AB4238" w:rsidP="00A17C1F">
      <w:pPr>
        <w:spacing w:after="0" w:line="276" w:lineRule="auto"/>
        <w:contextualSpacing/>
        <w:jc w:val="both"/>
        <w:rPr>
          <w:rFonts w:ascii="Arial" w:eastAsia="Calibri" w:hAnsi="Arial" w:cs="Arial"/>
          <w:b/>
          <w:lang w:eastAsia="x-none"/>
        </w:rPr>
      </w:pPr>
    </w:p>
    <w:p w14:paraId="55552A72" w14:textId="77777777" w:rsidR="00CA0975" w:rsidRDefault="00A17C1F" w:rsidP="00A17C1F">
      <w:pPr>
        <w:spacing w:after="0" w:line="276" w:lineRule="auto"/>
        <w:contextualSpacing/>
        <w:jc w:val="both"/>
        <w:rPr>
          <w:rFonts w:ascii="Arial" w:eastAsia="Calibri" w:hAnsi="Arial" w:cs="Arial"/>
          <w:lang w:eastAsia="x-none"/>
        </w:rPr>
      </w:pPr>
      <w:r w:rsidRPr="006A1829">
        <w:rPr>
          <w:rFonts w:ascii="Arial" w:eastAsia="Calibri" w:hAnsi="Arial" w:cs="Arial"/>
          <w:b/>
          <w:lang w:eastAsia="x-none"/>
        </w:rPr>
        <w:t xml:space="preserve">Par rapport à la gestion durable des </w:t>
      </w:r>
      <w:r w:rsidR="00CA0975" w:rsidRPr="006A1829">
        <w:rPr>
          <w:rFonts w:ascii="Arial" w:eastAsia="Calibri" w:hAnsi="Arial" w:cs="Arial"/>
          <w:b/>
          <w:lang w:eastAsia="x-none"/>
        </w:rPr>
        <w:t>zones</w:t>
      </w:r>
      <w:r w:rsidR="00CA0975" w:rsidRPr="00120D6C">
        <w:rPr>
          <w:rFonts w:ascii="Arial" w:eastAsia="Calibri" w:hAnsi="Arial" w:cs="Arial"/>
          <w:b/>
          <w:lang w:eastAsia="x-none"/>
        </w:rPr>
        <w:t xml:space="preserve"> humides</w:t>
      </w:r>
      <w:r w:rsidR="00120D6C">
        <w:rPr>
          <w:rFonts w:ascii="Arial" w:eastAsia="Calibri" w:hAnsi="Arial" w:cs="Arial"/>
          <w:lang w:eastAsia="x-none"/>
        </w:rPr>
        <w:t>,</w:t>
      </w:r>
      <w:r w:rsidR="009C2EFA" w:rsidRPr="009C2EFA">
        <w:rPr>
          <w:rFonts w:ascii="Arial" w:eastAsia="Calibri" w:hAnsi="Arial" w:cs="Arial"/>
          <w:lang w:eastAsia="x-none"/>
        </w:rPr>
        <w:t xml:space="preserve"> </w:t>
      </w:r>
      <w:r w:rsidR="009C2EFA">
        <w:rPr>
          <w:rFonts w:ascii="Arial" w:eastAsia="Calibri" w:hAnsi="Arial" w:cs="Arial"/>
          <w:lang w:eastAsia="x-none"/>
        </w:rPr>
        <w:t>les actions menées portent sur :</w:t>
      </w:r>
    </w:p>
    <w:p w14:paraId="3F4A4170" w14:textId="77777777" w:rsidR="009C2EFA" w:rsidRPr="009C2EFA" w:rsidRDefault="009C2EFA" w:rsidP="009C2EFA">
      <w:pPr>
        <w:pStyle w:val="Paragraphedeliste"/>
        <w:numPr>
          <w:ilvl w:val="0"/>
          <w:numId w:val="24"/>
        </w:numPr>
        <w:spacing w:after="0"/>
        <w:jc w:val="both"/>
        <w:rPr>
          <w:rFonts w:ascii="Arial" w:hAnsi="Arial" w:cs="Arial"/>
          <w:i/>
          <w:lang w:eastAsia="x-none"/>
        </w:rPr>
      </w:pPr>
      <w:r w:rsidRPr="009C2EFA">
        <w:rPr>
          <w:rFonts w:ascii="Arial" w:eastAsia="Times New Roman" w:hAnsi="Arial" w:cs="Arial"/>
          <w:lang w:eastAsia="fr-FR"/>
        </w:rPr>
        <w:t>l’actualisation et mise à jour des fiches Descriptive des zones humides (FDR</w:t>
      </w:r>
      <w:r>
        <w:rPr>
          <w:rFonts w:ascii="Arial" w:eastAsia="Times New Roman" w:hAnsi="Arial" w:cs="Arial"/>
          <w:lang w:eastAsia="fr-FR"/>
        </w:rPr>
        <w:t>) ;</w:t>
      </w:r>
    </w:p>
    <w:p w14:paraId="1EBD405A" w14:textId="77777777" w:rsidR="009C2EFA" w:rsidRDefault="008E6A2B" w:rsidP="009C2EFA">
      <w:pPr>
        <w:pStyle w:val="Paragraphedeliste"/>
        <w:numPr>
          <w:ilvl w:val="0"/>
          <w:numId w:val="24"/>
        </w:numPr>
        <w:spacing w:after="0"/>
        <w:jc w:val="both"/>
        <w:rPr>
          <w:rFonts w:ascii="Arial" w:eastAsia="Times New Roman" w:hAnsi="Arial" w:cs="Arial"/>
          <w:lang w:eastAsia="fr-FR"/>
        </w:rPr>
      </w:pPr>
      <w:r w:rsidRPr="008E6A2B">
        <w:rPr>
          <w:rFonts w:ascii="Arial" w:eastAsia="Times New Roman" w:hAnsi="Arial" w:cs="Arial"/>
          <w:lang w:eastAsia="fr-FR"/>
        </w:rPr>
        <w:t xml:space="preserve">la réalisation d’une (01) Évaluation Environnementale Sociale (EES) sur le Bassin de SOUROU dans le </w:t>
      </w:r>
      <w:r>
        <w:rPr>
          <w:rFonts w:ascii="Arial" w:eastAsia="Times New Roman" w:hAnsi="Arial" w:cs="Arial"/>
          <w:lang w:eastAsia="fr-FR"/>
        </w:rPr>
        <w:t>cercle de Koro, région de Mopti ;</w:t>
      </w:r>
    </w:p>
    <w:p w14:paraId="5D5A8E4A" w14:textId="77777777" w:rsidR="008E6A2B" w:rsidRDefault="004A207E" w:rsidP="009C2EFA">
      <w:pPr>
        <w:pStyle w:val="Paragraphedeliste"/>
        <w:numPr>
          <w:ilvl w:val="0"/>
          <w:numId w:val="24"/>
        </w:numPr>
        <w:spacing w:after="0"/>
        <w:jc w:val="both"/>
        <w:rPr>
          <w:rFonts w:ascii="Arial" w:eastAsia="Times New Roman" w:hAnsi="Arial" w:cs="Arial"/>
          <w:lang w:eastAsia="fr-FR"/>
        </w:rPr>
      </w:pPr>
      <w:r w:rsidRPr="004A207E">
        <w:rPr>
          <w:rFonts w:ascii="Arial" w:eastAsia="Times New Roman" w:hAnsi="Arial" w:cs="Arial"/>
          <w:lang w:eastAsia="fr-FR"/>
        </w:rPr>
        <w:t>l’élaboration du PAGS du Lac Wégnia et SAT du Sourou</w:t>
      </w:r>
      <w:r>
        <w:rPr>
          <w:rFonts w:ascii="Arial" w:eastAsia="Times New Roman" w:hAnsi="Arial" w:cs="Arial"/>
          <w:lang w:eastAsia="fr-FR"/>
        </w:rPr>
        <w:t> ;</w:t>
      </w:r>
    </w:p>
    <w:p w14:paraId="7611A5AA" w14:textId="77777777" w:rsidR="006E465A" w:rsidRDefault="006E465A" w:rsidP="006E465A">
      <w:pPr>
        <w:pStyle w:val="Paragraphedeliste"/>
        <w:numPr>
          <w:ilvl w:val="0"/>
          <w:numId w:val="24"/>
        </w:numPr>
        <w:spacing w:after="0"/>
        <w:jc w:val="both"/>
        <w:rPr>
          <w:rFonts w:ascii="Arial" w:eastAsia="Times New Roman" w:hAnsi="Arial" w:cs="Arial"/>
          <w:lang w:eastAsia="fr-FR"/>
        </w:rPr>
      </w:pPr>
      <w:r w:rsidRPr="006E465A">
        <w:rPr>
          <w:rFonts w:ascii="Arial" w:eastAsia="Times New Roman" w:hAnsi="Arial" w:cs="Arial"/>
          <w:lang w:eastAsia="fr-FR"/>
        </w:rPr>
        <w:t>l’élaboration et Adoption de la convention de gestion des zones humides ;</w:t>
      </w:r>
    </w:p>
    <w:p w14:paraId="1E0D6378" w14:textId="77777777" w:rsidR="006E465A" w:rsidRPr="006E465A" w:rsidRDefault="006E465A" w:rsidP="006E465A">
      <w:pPr>
        <w:pStyle w:val="Paragraphedeliste"/>
        <w:numPr>
          <w:ilvl w:val="0"/>
          <w:numId w:val="24"/>
        </w:numPr>
        <w:spacing w:after="0"/>
        <w:jc w:val="both"/>
        <w:rPr>
          <w:rFonts w:ascii="Arial" w:eastAsia="Times New Roman" w:hAnsi="Arial" w:cs="Arial"/>
          <w:lang w:eastAsia="fr-FR"/>
        </w:rPr>
      </w:pPr>
      <w:r>
        <w:rPr>
          <w:rFonts w:ascii="Arial" w:eastAsia="Times New Roman" w:hAnsi="Arial" w:cs="Arial"/>
          <w:lang w:eastAsia="fr-FR"/>
        </w:rPr>
        <w:t>la m</w:t>
      </w:r>
      <w:r w:rsidRPr="006E465A">
        <w:rPr>
          <w:rFonts w:ascii="Arial" w:eastAsia="Times New Roman" w:hAnsi="Arial" w:cs="Arial"/>
          <w:lang w:eastAsia="fr-FR"/>
        </w:rPr>
        <w:t xml:space="preserve">ise à jour des fiches  FDR ; </w:t>
      </w:r>
    </w:p>
    <w:p w14:paraId="02ADBE0D" w14:textId="77777777" w:rsidR="006E465A" w:rsidRDefault="006E465A" w:rsidP="006E465A">
      <w:pPr>
        <w:pStyle w:val="Paragraphedeliste"/>
        <w:numPr>
          <w:ilvl w:val="0"/>
          <w:numId w:val="24"/>
        </w:numPr>
        <w:spacing w:after="0"/>
        <w:jc w:val="both"/>
        <w:rPr>
          <w:rFonts w:ascii="Arial" w:eastAsia="Times New Roman" w:hAnsi="Arial" w:cs="Arial"/>
          <w:lang w:eastAsia="fr-FR"/>
        </w:rPr>
      </w:pPr>
      <w:r w:rsidRPr="006E465A">
        <w:rPr>
          <w:rFonts w:ascii="Arial" w:eastAsia="Times New Roman" w:hAnsi="Arial" w:cs="Arial"/>
          <w:highlight w:val="yellow"/>
          <w:lang w:eastAsia="fr-FR"/>
        </w:rPr>
        <w:t>le dénombrement des oiseaux d’eaux ;</w:t>
      </w:r>
    </w:p>
    <w:p w14:paraId="5E60A8D3" w14:textId="77777777" w:rsidR="00ED0C85" w:rsidRPr="00ED0C85" w:rsidRDefault="00ED0C85" w:rsidP="00ED0C85">
      <w:pPr>
        <w:pStyle w:val="Paragraphedeliste"/>
        <w:numPr>
          <w:ilvl w:val="0"/>
          <w:numId w:val="24"/>
        </w:numPr>
        <w:spacing w:after="0"/>
        <w:jc w:val="both"/>
        <w:rPr>
          <w:rFonts w:ascii="Arial" w:eastAsia="Times New Roman" w:hAnsi="Arial" w:cs="Arial"/>
          <w:lang w:eastAsia="fr-FR"/>
        </w:rPr>
      </w:pPr>
      <w:r w:rsidRPr="00ED0C85">
        <w:rPr>
          <w:rFonts w:ascii="Arial" w:eastAsia="Times New Roman" w:hAnsi="Arial" w:cs="Arial"/>
          <w:lang w:eastAsia="fr-FR"/>
        </w:rPr>
        <w:t>la relecture de la Politique Nationale sur les zones humides ;</w:t>
      </w:r>
    </w:p>
    <w:p w14:paraId="3D399806" w14:textId="77777777" w:rsidR="00ED0C85" w:rsidRPr="00ED0C85" w:rsidRDefault="00ED0C85" w:rsidP="00ED0C85">
      <w:pPr>
        <w:pStyle w:val="Paragraphedeliste"/>
        <w:numPr>
          <w:ilvl w:val="0"/>
          <w:numId w:val="24"/>
        </w:numPr>
        <w:spacing w:after="0"/>
        <w:jc w:val="both"/>
        <w:rPr>
          <w:rFonts w:ascii="Arial" w:eastAsia="Times New Roman" w:hAnsi="Arial" w:cs="Arial"/>
          <w:lang w:eastAsia="fr-FR"/>
        </w:rPr>
      </w:pPr>
      <w:r w:rsidRPr="00ED0C85">
        <w:rPr>
          <w:rFonts w:ascii="Arial" w:eastAsia="Times New Roman" w:hAnsi="Arial" w:cs="Arial"/>
          <w:lang w:eastAsia="fr-FR"/>
        </w:rPr>
        <w:t xml:space="preserve">l’organisation de trois (03) sessions de formation sur les thèmes : Communautés de bonne pratique, en outils RRS, techniques d’inventaire et Suivi des oiseaux d’eaux, </w:t>
      </w:r>
    </w:p>
    <w:p w14:paraId="6589E1D7" w14:textId="77777777" w:rsidR="00ED0C85" w:rsidRPr="00ED0C85" w:rsidRDefault="00ED0C85" w:rsidP="00ED0C85">
      <w:pPr>
        <w:pStyle w:val="Paragraphedeliste"/>
        <w:numPr>
          <w:ilvl w:val="0"/>
          <w:numId w:val="24"/>
        </w:numPr>
        <w:spacing w:after="0"/>
        <w:jc w:val="both"/>
        <w:rPr>
          <w:rFonts w:ascii="Arial" w:eastAsia="Times New Roman" w:hAnsi="Arial" w:cs="Arial"/>
          <w:lang w:eastAsia="fr-FR"/>
        </w:rPr>
      </w:pPr>
      <w:r w:rsidRPr="00ED0C85">
        <w:rPr>
          <w:rFonts w:ascii="Arial" w:eastAsia="Times New Roman" w:hAnsi="Arial" w:cs="Arial"/>
          <w:lang w:eastAsia="fr-FR"/>
        </w:rPr>
        <w:lastRenderedPageBreak/>
        <w:t>formation sur les priorités et la valorisation de la recherche sur les Zones Humides en Afrique de l’Ouest</w:t>
      </w:r>
      <w:r w:rsidR="008C4FB2">
        <w:rPr>
          <w:rFonts w:ascii="Arial" w:eastAsia="Times New Roman" w:hAnsi="Arial" w:cs="Arial"/>
          <w:lang w:eastAsia="fr-FR"/>
        </w:rPr>
        <w:t>.</w:t>
      </w:r>
    </w:p>
    <w:p w14:paraId="75A9CFC4" w14:textId="77777777" w:rsidR="00CA0975" w:rsidRDefault="00CA0975" w:rsidP="005458EA">
      <w:pPr>
        <w:spacing w:after="0" w:line="276" w:lineRule="auto"/>
        <w:ind w:left="720"/>
        <w:contextualSpacing/>
        <w:jc w:val="both"/>
        <w:rPr>
          <w:rFonts w:ascii="Arial" w:eastAsia="Times New Roman" w:hAnsi="Arial" w:cs="Arial"/>
          <w:lang w:eastAsia="fr-FR"/>
        </w:rPr>
      </w:pPr>
    </w:p>
    <w:p w14:paraId="0E948A2B" w14:textId="77777777" w:rsidR="00CA0975" w:rsidRPr="000B5A64" w:rsidRDefault="00A17C1F" w:rsidP="00CA0975">
      <w:pPr>
        <w:spacing w:after="0" w:line="276" w:lineRule="auto"/>
        <w:rPr>
          <w:rFonts w:ascii="Arial" w:eastAsia="Times New Roman" w:hAnsi="Arial" w:cs="Arial"/>
          <w:b/>
          <w:lang w:eastAsia="fr-FR"/>
        </w:rPr>
      </w:pPr>
      <w:r w:rsidRPr="00A17C1F">
        <w:rPr>
          <w:rFonts w:ascii="Arial" w:eastAsia="Times New Roman" w:hAnsi="Arial" w:cs="Arial"/>
          <w:b/>
          <w:lang w:eastAsia="fr-FR"/>
        </w:rPr>
        <w:t xml:space="preserve">2.2.2. </w:t>
      </w:r>
      <w:r w:rsidR="00CA0975" w:rsidRPr="000B5A64">
        <w:rPr>
          <w:rFonts w:ascii="Arial" w:eastAsia="Times New Roman" w:hAnsi="Arial" w:cs="Arial"/>
          <w:b/>
          <w:lang w:eastAsia="fr-FR"/>
        </w:rPr>
        <w:t>G</w:t>
      </w:r>
      <w:r>
        <w:rPr>
          <w:rFonts w:ascii="Arial" w:eastAsia="Times New Roman" w:hAnsi="Arial" w:cs="Arial"/>
          <w:b/>
          <w:lang w:eastAsia="fr-FR"/>
        </w:rPr>
        <w:t xml:space="preserve">estion </w:t>
      </w:r>
      <w:r w:rsidRPr="00A17C1F">
        <w:rPr>
          <w:rFonts w:ascii="Arial" w:eastAsia="Times New Roman" w:hAnsi="Arial" w:cs="Arial"/>
          <w:b/>
          <w:highlight w:val="yellow"/>
          <w:lang w:eastAsia="fr-FR"/>
        </w:rPr>
        <w:t>rationnelle</w:t>
      </w:r>
      <w:r>
        <w:rPr>
          <w:rFonts w:ascii="Arial" w:eastAsia="Times New Roman" w:hAnsi="Arial" w:cs="Arial"/>
          <w:b/>
          <w:lang w:eastAsia="fr-FR"/>
        </w:rPr>
        <w:t xml:space="preserve"> et durable  d</w:t>
      </w:r>
      <w:r w:rsidR="00CA0975" w:rsidRPr="000B5A64">
        <w:rPr>
          <w:rFonts w:ascii="Arial" w:eastAsia="Times New Roman" w:hAnsi="Arial" w:cs="Arial"/>
          <w:b/>
          <w:lang w:eastAsia="fr-FR"/>
        </w:rPr>
        <w:t>es ressources en eau</w:t>
      </w:r>
    </w:p>
    <w:p w14:paraId="73853FC0" w14:textId="77777777" w:rsidR="00CA0975" w:rsidRPr="00285470" w:rsidRDefault="00A17C1F" w:rsidP="00A17C1F">
      <w:pPr>
        <w:spacing w:after="0" w:line="276" w:lineRule="auto"/>
        <w:ind w:right="493"/>
        <w:contextualSpacing/>
        <w:jc w:val="both"/>
        <w:rPr>
          <w:rFonts w:ascii="Arial" w:eastAsia="Calibri" w:hAnsi="Arial" w:cs="Arial"/>
          <w:lang w:eastAsia="x-none"/>
        </w:rPr>
      </w:pPr>
      <w:r w:rsidRPr="00285470">
        <w:rPr>
          <w:rFonts w:ascii="Arial" w:eastAsia="Calibri" w:hAnsi="Arial" w:cs="Arial"/>
          <w:b/>
          <w:lang w:eastAsia="x-none"/>
        </w:rPr>
        <w:t>Dans le cadre de la r</w:t>
      </w:r>
      <w:r w:rsidR="00CA0975" w:rsidRPr="00285470">
        <w:rPr>
          <w:rFonts w:ascii="Arial" w:eastAsia="Calibri" w:hAnsi="Arial" w:cs="Arial"/>
          <w:b/>
          <w:lang w:eastAsia="x-none"/>
        </w:rPr>
        <w:t>éhabilit</w:t>
      </w:r>
      <w:r w:rsidRPr="00285470">
        <w:rPr>
          <w:rFonts w:ascii="Arial" w:eastAsia="Calibri" w:hAnsi="Arial" w:cs="Arial"/>
          <w:b/>
          <w:lang w:eastAsia="x-none"/>
        </w:rPr>
        <w:t xml:space="preserve">ation des </w:t>
      </w:r>
      <w:r w:rsidR="00CA0975" w:rsidRPr="00285470">
        <w:rPr>
          <w:rFonts w:ascii="Arial" w:eastAsia="Calibri" w:hAnsi="Arial" w:cs="Arial"/>
          <w:b/>
          <w:lang w:eastAsia="x-none"/>
        </w:rPr>
        <w:t>bassins des fleuves Niger, Sénégal et de la rivière Sourou</w:t>
      </w:r>
      <w:r w:rsidR="00285470">
        <w:rPr>
          <w:rFonts w:ascii="Arial" w:eastAsia="Calibri" w:hAnsi="Arial" w:cs="Arial"/>
          <w:lang w:eastAsia="x-none"/>
        </w:rPr>
        <w:t>, les actions menées sont les suivantes :</w:t>
      </w:r>
    </w:p>
    <w:p w14:paraId="59EBA86D" w14:textId="77777777" w:rsidR="007C5796" w:rsidRDefault="00285470" w:rsidP="00017E74">
      <w:pPr>
        <w:pStyle w:val="Paragraphedeliste"/>
        <w:numPr>
          <w:ilvl w:val="0"/>
          <w:numId w:val="24"/>
        </w:numPr>
        <w:tabs>
          <w:tab w:val="left" w:pos="3402"/>
        </w:tabs>
        <w:spacing w:after="0"/>
        <w:jc w:val="both"/>
        <w:rPr>
          <w:rFonts w:ascii="Arial" w:hAnsi="Arial" w:cs="Arial"/>
          <w:lang w:eastAsia="x-none"/>
        </w:rPr>
      </w:pPr>
      <w:r w:rsidRPr="00285470">
        <w:rPr>
          <w:rFonts w:ascii="Arial" w:hAnsi="Arial" w:cs="Arial"/>
          <w:lang w:eastAsia="x-none"/>
        </w:rPr>
        <w:t>la mise en œuvre de deux (02) Projets (Projet de Gestion durable des Zones humides pour le renforcement de la Sécurité alimentaire et de la résilience des écosystèmes en Afrique de l’Ouest (GDZHAO)  et Plateforme  « ONE HEALTH » (Une seule santé) c’est un projet régional de renforcement des systèmes de surveillance des maladies en Afrique</w:t>
      </w:r>
      <w:r w:rsidR="007C5796">
        <w:rPr>
          <w:rFonts w:ascii="Arial" w:hAnsi="Arial" w:cs="Arial"/>
          <w:lang w:eastAsia="x-none"/>
        </w:rPr>
        <w:t> ;</w:t>
      </w:r>
    </w:p>
    <w:p w14:paraId="40A94B38" w14:textId="77777777" w:rsidR="007C5796" w:rsidRDefault="007C5796" w:rsidP="00C07AA6">
      <w:pPr>
        <w:pStyle w:val="Paragraphedeliste"/>
        <w:numPr>
          <w:ilvl w:val="0"/>
          <w:numId w:val="24"/>
        </w:numPr>
        <w:tabs>
          <w:tab w:val="left" w:pos="3402"/>
        </w:tabs>
        <w:spacing w:after="0"/>
        <w:jc w:val="both"/>
        <w:rPr>
          <w:rFonts w:ascii="Arial" w:hAnsi="Arial" w:cs="Arial"/>
          <w:lang w:eastAsia="x-none"/>
        </w:rPr>
      </w:pPr>
      <w:r w:rsidRPr="007C5796">
        <w:rPr>
          <w:rFonts w:ascii="Arial" w:hAnsi="Arial" w:cs="Arial"/>
          <w:lang w:eastAsia="x-none"/>
        </w:rPr>
        <w:t>la mise en œuvre du Programme Intégrée de Développement et d’Adaptation au Changement Climatique dans le Bassin du Niger (PIDACC/BN</w:t>
      </w:r>
      <w:r>
        <w:rPr>
          <w:rFonts w:ascii="Arial" w:hAnsi="Arial" w:cs="Arial"/>
          <w:lang w:eastAsia="x-none"/>
        </w:rPr>
        <w:t>) ;</w:t>
      </w:r>
    </w:p>
    <w:p w14:paraId="39B77338" w14:textId="77777777" w:rsidR="00C55ABE" w:rsidRPr="00C55ABE" w:rsidRDefault="00C55ABE" w:rsidP="00C07AA6">
      <w:pPr>
        <w:pStyle w:val="Paragraphedeliste"/>
        <w:numPr>
          <w:ilvl w:val="0"/>
          <w:numId w:val="24"/>
        </w:numPr>
        <w:tabs>
          <w:tab w:val="left" w:pos="1890"/>
          <w:tab w:val="left" w:pos="3402"/>
        </w:tabs>
        <w:spacing w:after="0"/>
        <w:jc w:val="both"/>
        <w:rPr>
          <w:rFonts w:ascii="Arial" w:hAnsi="Arial" w:cs="Arial"/>
          <w:lang w:eastAsia="x-none"/>
        </w:rPr>
      </w:pPr>
      <w:r w:rsidRPr="00C55ABE">
        <w:rPr>
          <w:rFonts w:ascii="Arial" w:hAnsi="Arial" w:cs="Arial"/>
          <w:lang w:eastAsia="x-none"/>
        </w:rPr>
        <w:t>la réalisation de 100 mètres de Plantation de Vétiver à titre démonstratif sur les berges du fleuve Niger à Ségou</w:t>
      </w:r>
    </w:p>
    <w:p w14:paraId="4DCBF6F2" w14:textId="77777777" w:rsidR="00A53E46" w:rsidRPr="00A53E46" w:rsidRDefault="00A53E46" w:rsidP="00C07AA6">
      <w:pPr>
        <w:pStyle w:val="Paragraphedeliste"/>
        <w:numPr>
          <w:ilvl w:val="0"/>
          <w:numId w:val="24"/>
        </w:numPr>
        <w:tabs>
          <w:tab w:val="left" w:pos="1890"/>
          <w:tab w:val="left" w:pos="3402"/>
        </w:tabs>
        <w:spacing w:after="0"/>
        <w:jc w:val="both"/>
        <w:rPr>
          <w:rFonts w:ascii="Arial" w:hAnsi="Arial" w:cs="Arial"/>
          <w:lang w:eastAsia="x-none"/>
        </w:rPr>
      </w:pPr>
      <w:r w:rsidRPr="00A53E46">
        <w:rPr>
          <w:rFonts w:ascii="Arial" w:hAnsi="Arial" w:cs="Arial"/>
          <w:lang w:eastAsia="x-none"/>
        </w:rPr>
        <w:t>l’aménagement du bassin versant à Bourre samba</w:t>
      </w:r>
      <w:r>
        <w:rPr>
          <w:rFonts w:ascii="Arial" w:hAnsi="Arial" w:cs="Arial"/>
          <w:lang w:eastAsia="x-none"/>
        </w:rPr>
        <w:t> ;</w:t>
      </w:r>
    </w:p>
    <w:p w14:paraId="24CD8652" w14:textId="77777777" w:rsidR="00C55ABE" w:rsidRPr="000F4F05" w:rsidRDefault="000F4F05" w:rsidP="00C07AA6">
      <w:pPr>
        <w:pStyle w:val="Paragraphedeliste"/>
        <w:numPr>
          <w:ilvl w:val="0"/>
          <w:numId w:val="24"/>
        </w:numPr>
        <w:tabs>
          <w:tab w:val="left" w:pos="3402"/>
        </w:tabs>
        <w:spacing w:after="0"/>
        <w:jc w:val="both"/>
        <w:rPr>
          <w:rFonts w:ascii="Arial" w:hAnsi="Arial" w:cs="Arial"/>
          <w:lang w:eastAsia="x-none"/>
        </w:rPr>
      </w:pPr>
      <w:r w:rsidRPr="000F4F05">
        <w:rPr>
          <w:rFonts w:ascii="Arial" w:hAnsi="Arial" w:cs="Arial"/>
          <w:lang w:eastAsia="x-none"/>
        </w:rPr>
        <w:t>la réalisation des ouvrages antiérosifs ;</w:t>
      </w:r>
    </w:p>
    <w:p w14:paraId="7BA6BA8C" w14:textId="77777777" w:rsidR="00285470" w:rsidRDefault="005F5680" w:rsidP="00C07AA6">
      <w:pPr>
        <w:pStyle w:val="Paragraphedeliste"/>
        <w:numPr>
          <w:ilvl w:val="0"/>
          <w:numId w:val="24"/>
        </w:numPr>
        <w:tabs>
          <w:tab w:val="left" w:pos="3402"/>
        </w:tabs>
        <w:spacing w:after="0"/>
        <w:jc w:val="both"/>
        <w:rPr>
          <w:rFonts w:ascii="Arial" w:hAnsi="Arial" w:cs="Arial"/>
          <w:lang w:eastAsia="x-none"/>
        </w:rPr>
      </w:pPr>
      <w:r w:rsidRPr="005F5680">
        <w:rPr>
          <w:rFonts w:ascii="Arial" w:hAnsi="Arial" w:cs="Arial"/>
          <w:lang w:eastAsia="x-none"/>
        </w:rPr>
        <w:t>la plantation de 175 ha pour le bois de chauff</w:t>
      </w:r>
      <w:r w:rsidR="005E4021">
        <w:rPr>
          <w:rFonts w:ascii="Arial" w:hAnsi="Arial" w:cs="Arial"/>
          <w:lang w:eastAsia="x-none"/>
        </w:rPr>
        <w:t xml:space="preserve">e et les périmètres maraichers  et </w:t>
      </w:r>
      <w:r w:rsidRPr="005E4021">
        <w:rPr>
          <w:rFonts w:ascii="Arial" w:hAnsi="Arial" w:cs="Arial"/>
          <w:lang w:eastAsia="x-none"/>
        </w:rPr>
        <w:t>la récupération de 65360 ml de terres</w:t>
      </w:r>
      <w:r w:rsidR="005E4021" w:rsidRPr="00410A4C">
        <w:rPr>
          <w:rFonts w:ascii="Arial" w:hAnsi="Arial" w:cs="Arial"/>
          <w:lang w:eastAsia="x-none"/>
        </w:rPr>
        <w:t xml:space="preserve"> dans le cadre de la mise en œuvre du PDD-DIN</w:t>
      </w:r>
      <w:r w:rsidRPr="005E4021">
        <w:rPr>
          <w:rFonts w:ascii="Arial" w:hAnsi="Arial" w:cs="Arial"/>
          <w:lang w:eastAsia="x-none"/>
        </w:rPr>
        <w:t> ;</w:t>
      </w:r>
    </w:p>
    <w:p w14:paraId="464F86FE" w14:textId="77777777" w:rsidR="00410A4C" w:rsidRDefault="00410A4C" w:rsidP="00C07AA6">
      <w:pPr>
        <w:pStyle w:val="Paragraphedeliste"/>
        <w:numPr>
          <w:ilvl w:val="0"/>
          <w:numId w:val="24"/>
        </w:numPr>
        <w:tabs>
          <w:tab w:val="left" w:pos="3402"/>
        </w:tabs>
        <w:spacing w:after="0"/>
        <w:jc w:val="both"/>
        <w:rPr>
          <w:rFonts w:ascii="Arial" w:hAnsi="Arial" w:cs="Arial"/>
          <w:lang w:eastAsia="x-none"/>
        </w:rPr>
      </w:pPr>
      <w:r>
        <w:rPr>
          <w:rFonts w:ascii="Arial" w:hAnsi="Arial" w:cs="Arial"/>
          <w:lang w:eastAsia="x-none"/>
        </w:rPr>
        <w:t>l’a</w:t>
      </w:r>
      <w:r w:rsidRPr="00410A4C">
        <w:rPr>
          <w:rFonts w:ascii="Arial" w:hAnsi="Arial" w:cs="Arial"/>
          <w:lang w:eastAsia="x-none"/>
        </w:rPr>
        <w:t>ménagement de 182,84 ml de berges du fleuve Niger au niveau du Pied-à-terre du Gouvernorat de Ségou</w:t>
      </w:r>
      <w:r>
        <w:rPr>
          <w:rFonts w:ascii="Arial" w:hAnsi="Arial" w:cs="Arial"/>
          <w:lang w:eastAsia="x-none"/>
        </w:rPr>
        <w:t xml:space="preserve"> et Diafarabé (cercle Te</w:t>
      </w:r>
      <w:r w:rsidRPr="00410A4C">
        <w:rPr>
          <w:rFonts w:ascii="Arial" w:hAnsi="Arial" w:cs="Arial"/>
          <w:lang w:eastAsia="x-none"/>
        </w:rPr>
        <w:t>nenkou)</w:t>
      </w:r>
      <w:r w:rsidR="00017E74">
        <w:rPr>
          <w:rFonts w:ascii="Arial" w:hAnsi="Arial" w:cs="Arial"/>
          <w:lang w:eastAsia="x-none"/>
        </w:rPr>
        <w:t> ;</w:t>
      </w:r>
    </w:p>
    <w:p w14:paraId="73FA9B1B" w14:textId="77777777" w:rsidR="00017E74" w:rsidRDefault="00017E74" w:rsidP="00C07AA6">
      <w:pPr>
        <w:pStyle w:val="Paragraphedeliste"/>
        <w:numPr>
          <w:ilvl w:val="0"/>
          <w:numId w:val="24"/>
        </w:numPr>
        <w:tabs>
          <w:tab w:val="left" w:pos="3402"/>
        </w:tabs>
        <w:spacing w:after="0"/>
        <w:jc w:val="both"/>
        <w:rPr>
          <w:rFonts w:ascii="Arial" w:hAnsi="Arial" w:cs="Arial"/>
          <w:lang w:eastAsia="x-none"/>
        </w:rPr>
      </w:pPr>
      <w:r w:rsidRPr="00017E74">
        <w:rPr>
          <w:rFonts w:ascii="Arial" w:hAnsi="Arial" w:cs="Arial"/>
          <w:lang w:eastAsia="x-none"/>
        </w:rPr>
        <w:t>l’élaboration de normes maliennes de qualité des eaux de surface dont le processus d’homologation est en cours au niveau du Ministère en charge de l’Industrie à travers l’AMANORM</w:t>
      </w:r>
      <w:r>
        <w:rPr>
          <w:rFonts w:ascii="Arial" w:hAnsi="Arial" w:cs="Arial"/>
          <w:lang w:eastAsia="x-none"/>
        </w:rPr>
        <w:t> ;</w:t>
      </w:r>
    </w:p>
    <w:p w14:paraId="701D5D08" w14:textId="77777777" w:rsidR="00017E74" w:rsidRPr="005E4021" w:rsidRDefault="00C07AA6" w:rsidP="00C07AA6">
      <w:pPr>
        <w:pStyle w:val="Paragraphedeliste"/>
        <w:numPr>
          <w:ilvl w:val="0"/>
          <w:numId w:val="24"/>
        </w:numPr>
        <w:tabs>
          <w:tab w:val="left" w:pos="3402"/>
        </w:tabs>
        <w:spacing w:after="0"/>
        <w:jc w:val="both"/>
        <w:rPr>
          <w:rFonts w:ascii="Arial" w:hAnsi="Arial" w:cs="Arial"/>
          <w:lang w:eastAsia="x-none"/>
        </w:rPr>
      </w:pPr>
      <w:r w:rsidRPr="00C07AA6">
        <w:rPr>
          <w:rFonts w:ascii="Arial" w:hAnsi="Arial" w:cs="Arial"/>
          <w:lang w:eastAsia="x-none"/>
        </w:rPr>
        <w:t>la réalisation de Cinq (05) Missions de déguerpissement des exploitants des dragues et de surveillance du fleuve Niger et du Sankarani</w:t>
      </w:r>
      <w:r>
        <w:rPr>
          <w:rFonts w:ascii="Arial" w:hAnsi="Arial" w:cs="Arial"/>
          <w:lang w:eastAsia="x-none"/>
        </w:rPr>
        <w:t xml:space="preserve"> </w:t>
      </w:r>
      <w:r w:rsidRPr="00C07AA6">
        <w:rPr>
          <w:rFonts w:ascii="Arial" w:hAnsi="Arial" w:cs="Arial"/>
          <w:lang w:eastAsia="x-none"/>
        </w:rPr>
        <w:t>en application de l’arrêté interministériel n°2019-1344/MMP-MEADD-MATD-MSPC-SG du 15 mai 2019, portant suspension des activités d’exploration et d’exploitation aurifère par dra</w:t>
      </w:r>
      <w:r w:rsidR="00B30BDF">
        <w:rPr>
          <w:rFonts w:ascii="Arial" w:hAnsi="Arial" w:cs="Arial"/>
          <w:lang w:eastAsia="x-none"/>
        </w:rPr>
        <w:t>gue sur les cours d’eau au Mali ;</w:t>
      </w:r>
    </w:p>
    <w:p w14:paraId="3186F06C" w14:textId="77777777" w:rsidR="00285470" w:rsidRPr="00285470" w:rsidRDefault="00285470" w:rsidP="00A17C1F">
      <w:pPr>
        <w:spacing w:after="0" w:line="276" w:lineRule="auto"/>
        <w:ind w:right="493"/>
        <w:contextualSpacing/>
        <w:jc w:val="both"/>
        <w:rPr>
          <w:rFonts w:ascii="Arial" w:eastAsia="Calibri" w:hAnsi="Arial" w:cs="Arial"/>
          <w:lang w:eastAsia="x-none"/>
        </w:rPr>
      </w:pPr>
    </w:p>
    <w:p w14:paraId="20C22419" w14:textId="77777777" w:rsidR="00CA0975" w:rsidRPr="000B5A64" w:rsidRDefault="00CA0975" w:rsidP="00CA0975">
      <w:pPr>
        <w:spacing w:after="0" w:line="276" w:lineRule="auto"/>
        <w:ind w:left="720" w:right="493"/>
        <w:contextualSpacing/>
        <w:rPr>
          <w:rFonts w:ascii="Arial" w:eastAsia="Calibri" w:hAnsi="Arial" w:cs="Arial"/>
          <w:b/>
          <w:i/>
          <w:sz w:val="6"/>
          <w:szCs w:val="6"/>
          <w:lang w:eastAsia="x-none"/>
        </w:rPr>
      </w:pPr>
    </w:p>
    <w:p w14:paraId="52EF83C9" w14:textId="77777777" w:rsidR="00CA0975" w:rsidRPr="000B5A64" w:rsidRDefault="00A17C1F" w:rsidP="00CA0975">
      <w:pPr>
        <w:spacing w:after="0" w:line="276" w:lineRule="auto"/>
        <w:rPr>
          <w:rFonts w:ascii="Arial" w:eastAsia="Times New Roman" w:hAnsi="Arial" w:cs="Arial"/>
          <w:b/>
          <w:lang w:eastAsia="fr-FR"/>
        </w:rPr>
      </w:pPr>
      <w:r w:rsidRPr="00A17C1F">
        <w:rPr>
          <w:rFonts w:ascii="Arial" w:eastAsia="Times New Roman" w:hAnsi="Arial" w:cs="Arial"/>
          <w:b/>
          <w:lang w:eastAsia="fr-FR"/>
        </w:rPr>
        <w:t>2.2.3.</w:t>
      </w:r>
      <w:r w:rsidR="00CA0975" w:rsidRPr="000B5A64">
        <w:rPr>
          <w:rFonts w:ascii="Arial" w:eastAsia="Times New Roman" w:hAnsi="Arial" w:cs="Arial"/>
          <w:b/>
          <w:lang w:eastAsia="fr-FR"/>
        </w:rPr>
        <w:t xml:space="preserve"> </w:t>
      </w:r>
      <w:r>
        <w:rPr>
          <w:rFonts w:ascii="Arial" w:eastAsia="Times New Roman" w:hAnsi="Arial" w:cs="Arial"/>
          <w:b/>
          <w:lang w:eastAsia="fr-FR"/>
        </w:rPr>
        <w:t>G</w:t>
      </w:r>
      <w:r w:rsidR="00CA0975" w:rsidRPr="000B5A64">
        <w:rPr>
          <w:rFonts w:ascii="Arial" w:eastAsia="Times New Roman" w:hAnsi="Arial" w:cs="Arial"/>
          <w:b/>
          <w:lang w:eastAsia="fr-FR"/>
        </w:rPr>
        <w:t>estion durable des terres</w:t>
      </w:r>
    </w:p>
    <w:p w14:paraId="499F9268" w14:textId="77777777" w:rsidR="00CA0975" w:rsidRPr="00084F93" w:rsidRDefault="00A17C1F" w:rsidP="00A17C1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ind w:right="-144"/>
        <w:contextualSpacing/>
        <w:jc w:val="both"/>
        <w:rPr>
          <w:rFonts w:ascii="Arial" w:eastAsia="Calibri" w:hAnsi="Arial" w:cs="Arial"/>
          <w:u w:val="single"/>
          <w:lang w:eastAsia="x-none"/>
        </w:rPr>
      </w:pPr>
      <w:r w:rsidRPr="00084F93">
        <w:rPr>
          <w:rFonts w:ascii="Arial" w:eastAsia="Calibri" w:hAnsi="Arial" w:cs="Arial"/>
          <w:b/>
          <w:lang w:eastAsia="x-none"/>
        </w:rPr>
        <w:t xml:space="preserve">En matière de lutte contre </w:t>
      </w:r>
      <w:r w:rsidR="00CA0975" w:rsidRPr="00084F93">
        <w:rPr>
          <w:rFonts w:ascii="Arial" w:eastAsia="Calibri" w:hAnsi="Arial" w:cs="Arial"/>
          <w:b/>
          <w:lang w:eastAsia="x-none"/>
        </w:rPr>
        <w:t>la désertification</w:t>
      </w:r>
      <w:r w:rsidR="00084F93">
        <w:rPr>
          <w:rFonts w:ascii="Arial" w:eastAsia="Calibri" w:hAnsi="Arial" w:cs="Arial"/>
          <w:lang w:eastAsia="x-none"/>
        </w:rPr>
        <w:t>, les actions entreprises sont :</w:t>
      </w:r>
    </w:p>
    <w:p w14:paraId="09C07833" w14:textId="77777777" w:rsidR="00084F93" w:rsidRPr="00A13B79" w:rsidRDefault="00084F93" w:rsidP="00CA5780">
      <w:pPr>
        <w:pStyle w:val="Paragraphedeliste"/>
        <w:numPr>
          <w:ilvl w:val="0"/>
          <w:numId w:val="25"/>
        </w:numPr>
        <w:tabs>
          <w:tab w:val="left" w:pos="3402"/>
        </w:tabs>
        <w:spacing w:after="0"/>
        <w:jc w:val="both"/>
        <w:rPr>
          <w:rFonts w:ascii="Arial" w:eastAsia="Times New Roman" w:hAnsi="Arial" w:cs="Arial"/>
          <w:lang w:eastAsia="fr-FR"/>
        </w:rPr>
      </w:pPr>
      <w:r w:rsidRPr="00084F93">
        <w:rPr>
          <w:rFonts w:ascii="Arial" w:eastAsia="Times New Roman" w:hAnsi="Arial" w:cs="Arial"/>
          <w:lang w:eastAsia="fr-FR"/>
        </w:rPr>
        <w:t>la réalisation d’une (1) FACI (Ferme agricole communautaire intégrée)</w:t>
      </w:r>
      <w:r w:rsidR="00A13B79">
        <w:rPr>
          <w:rFonts w:ascii="Arial" w:eastAsia="Times New Roman" w:hAnsi="Arial" w:cs="Arial"/>
          <w:lang w:eastAsia="fr-FR"/>
        </w:rPr>
        <w:t xml:space="preserve"> </w:t>
      </w:r>
      <w:r w:rsidR="00A13B79" w:rsidRPr="00A13B79">
        <w:rPr>
          <w:rFonts w:ascii="Arial" w:eastAsia="Times New Roman" w:hAnsi="Arial" w:cs="Arial"/>
          <w:color w:val="FF0000"/>
          <w:lang w:eastAsia="fr-FR"/>
        </w:rPr>
        <w:t>et X ????? hectares en GDT (Gestion Durable des terres)</w:t>
      </w:r>
      <w:r w:rsidRPr="00A13B79">
        <w:rPr>
          <w:rFonts w:ascii="Arial" w:eastAsia="Times New Roman" w:hAnsi="Arial" w:cs="Arial"/>
          <w:lang w:eastAsia="fr-FR"/>
        </w:rPr>
        <w:t> ;</w:t>
      </w:r>
    </w:p>
    <w:p w14:paraId="37CFFCE4" w14:textId="77777777" w:rsidR="00CA0975" w:rsidRDefault="00084F93" w:rsidP="00CA5780">
      <w:pPr>
        <w:pStyle w:val="Paragraphedeliste"/>
        <w:numPr>
          <w:ilvl w:val="0"/>
          <w:numId w:val="25"/>
        </w:numPr>
        <w:tabs>
          <w:tab w:val="left" w:pos="3402"/>
        </w:tabs>
        <w:spacing w:after="0"/>
        <w:jc w:val="both"/>
        <w:rPr>
          <w:rFonts w:ascii="Arial" w:eastAsia="Times New Roman" w:hAnsi="Arial" w:cs="Arial"/>
          <w:color w:val="FF0000"/>
          <w:lang w:eastAsia="fr-FR"/>
        </w:rPr>
      </w:pPr>
      <w:proofErr w:type="gramStart"/>
      <w:r w:rsidRPr="00A13B79">
        <w:rPr>
          <w:rFonts w:ascii="Arial" w:eastAsia="Times New Roman" w:hAnsi="Arial" w:cs="Arial"/>
          <w:color w:val="FF0000"/>
          <w:lang w:eastAsia="fr-FR"/>
        </w:rPr>
        <w:t>la</w:t>
      </w:r>
      <w:proofErr w:type="gramEnd"/>
      <w:r w:rsidRPr="00A13B79">
        <w:rPr>
          <w:rFonts w:ascii="Arial" w:eastAsia="Times New Roman" w:hAnsi="Arial" w:cs="Arial"/>
          <w:color w:val="FF0000"/>
          <w:lang w:eastAsia="fr-FR"/>
        </w:rPr>
        <w:t xml:space="preserve"> formation de 800 bénéficiaires sur ?????</w:t>
      </w:r>
      <w:r w:rsidR="0046494A">
        <w:rPr>
          <w:rFonts w:ascii="Arial" w:eastAsia="Times New Roman" w:hAnsi="Arial" w:cs="Arial"/>
          <w:color w:val="FF0000"/>
          <w:lang w:eastAsia="fr-FR"/>
        </w:rPr>
        <w:t>;</w:t>
      </w:r>
    </w:p>
    <w:p w14:paraId="412591CB" w14:textId="77777777" w:rsidR="0046494A" w:rsidRDefault="0046494A" w:rsidP="00CA5780">
      <w:pPr>
        <w:pStyle w:val="Paragraphedeliste"/>
        <w:numPr>
          <w:ilvl w:val="0"/>
          <w:numId w:val="25"/>
        </w:numPr>
        <w:tabs>
          <w:tab w:val="left" w:pos="3402"/>
        </w:tabs>
        <w:spacing w:after="0"/>
        <w:jc w:val="both"/>
        <w:rPr>
          <w:rFonts w:ascii="Arial" w:eastAsia="Times New Roman" w:hAnsi="Arial" w:cs="Arial"/>
          <w:lang w:eastAsia="fr-FR"/>
        </w:rPr>
      </w:pPr>
      <w:r w:rsidRPr="0046494A">
        <w:rPr>
          <w:rFonts w:ascii="Arial" w:eastAsia="Times New Roman" w:hAnsi="Arial" w:cs="Arial"/>
          <w:lang w:eastAsia="fr-FR"/>
        </w:rPr>
        <w:t xml:space="preserve">la stabilisation de 629,5 ha de dunes (dont 288 ha de fixation biologique et </w:t>
      </w:r>
      <w:r w:rsidR="00CA5780">
        <w:rPr>
          <w:rFonts w:ascii="Arial" w:eastAsia="Times New Roman" w:hAnsi="Arial" w:cs="Arial"/>
          <w:lang w:eastAsia="fr-FR"/>
        </w:rPr>
        <w:t>341,5 ha de fixation mécanique) ;</w:t>
      </w:r>
    </w:p>
    <w:p w14:paraId="5956DFDA" w14:textId="77777777" w:rsidR="0046494A" w:rsidRPr="00CA5780" w:rsidRDefault="00CA5780" w:rsidP="00CA5780">
      <w:pPr>
        <w:pStyle w:val="Paragraphedeliste"/>
        <w:numPr>
          <w:ilvl w:val="0"/>
          <w:numId w:val="25"/>
        </w:numPr>
        <w:tabs>
          <w:tab w:val="left" w:pos="3402"/>
        </w:tabs>
        <w:spacing w:after="0"/>
        <w:jc w:val="both"/>
        <w:rPr>
          <w:rFonts w:ascii="Arial" w:eastAsia="Times New Roman" w:hAnsi="Arial" w:cs="Arial"/>
          <w:lang w:eastAsia="fr-FR"/>
        </w:rPr>
      </w:pPr>
      <w:r w:rsidRPr="00CA5780">
        <w:rPr>
          <w:rFonts w:ascii="Arial" w:eastAsia="Times New Roman" w:hAnsi="Arial" w:cs="Arial"/>
          <w:lang w:eastAsia="fr-FR"/>
        </w:rPr>
        <w:t>la restauration de 4110 ha de parcours pastoraux dégradés dans les régions de Ségou (1600 ha), Mopti (640 ha), Tombouctou (1770 ha) et Gao (100 ha)</w:t>
      </w:r>
      <w:r>
        <w:rPr>
          <w:rFonts w:ascii="Arial" w:eastAsia="Times New Roman" w:hAnsi="Arial" w:cs="Arial"/>
          <w:lang w:eastAsia="fr-FR"/>
        </w:rPr>
        <w:t xml:space="preserve"> et </w:t>
      </w:r>
      <w:r w:rsidRPr="00CA5780">
        <w:rPr>
          <w:rFonts w:ascii="Arial" w:eastAsia="Times New Roman" w:hAnsi="Arial" w:cs="Arial"/>
          <w:lang w:eastAsia="fr-FR"/>
        </w:rPr>
        <w:t>la restauration de 2600 ha de parcours dégradés le long des pistes et gites d’étapes dans le cadre de la Sécurisation de l’Accès aux Ressources Naturelles et Gestion durable des Pâturages</w:t>
      </w:r>
      <w:r w:rsidRPr="00CA5780">
        <w:rPr>
          <w:rFonts w:ascii="Times New Roman" w:eastAsia="Times New Roman" w:hAnsi="Times New Roman"/>
          <w:sz w:val="20"/>
          <w:szCs w:val="20"/>
          <w:lang w:eastAsia="fr-FR"/>
        </w:rPr>
        <w:t>.</w:t>
      </w:r>
      <w:r w:rsidRPr="00CA5780">
        <w:rPr>
          <w:rFonts w:ascii="Times New Roman" w:hAnsi="Times New Roman"/>
          <w:sz w:val="24"/>
          <w:szCs w:val="24"/>
        </w:rPr>
        <w:t> </w:t>
      </w:r>
    </w:p>
    <w:p w14:paraId="74D6967E" w14:textId="77777777" w:rsidR="00A17C1F" w:rsidRDefault="00A17C1F" w:rsidP="005458EA">
      <w:pPr>
        <w:spacing w:after="0" w:line="276" w:lineRule="auto"/>
        <w:jc w:val="both"/>
        <w:rPr>
          <w:rFonts w:ascii="Arial" w:eastAsia="Times New Roman" w:hAnsi="Arial" w:cs="Arial"/>
          <w:b/>
          <w:lang w:eastAsia="fr-FR"/>
        </w:rPr>
      </w:pPr>
    </w:p>
    <w:p w14:paraId="675859FB" w14:textId="77777777" w:rsidR="00F34A9D" w:rsidRPr="00CA5780" w:rsidRDefault="00F34A9D" w:rsidP="005458EA">
      <w:pPr>
        <w:spacing w:after="0" w:line="276" w:lineRule="auto"/>
        <w:jc w:val="both"/>
        <w:rPr>
          <w:rFonts w:ascii="Arial" w:eastAsia="Times New Roman" w:hAnsi="Arial" w:cs="Arial"/>
          <w:b/>
          <w:lang w:eastAsia="fr-FR"/>
        </w:rPr>
      </w:pPr>
    </w:p>
    <w:p w14:paraId="4380D5EA" w14:textId="77777777" w:rsidR="00172E4C" w:rsidRPr="00F34A9D" w:rsidRDefault="00172E4C" w:rsidP="00F34A9D">
      <w:pPr>
        <w:spacing w:after="0" w:line="276" w:lineRule="auto"/>
        <w:jc w:val="both"/>
        <w:rPr>
          <w:rFonts w:ascii="Arial" w:eastAsia="Times New Roman" w:hAnsi="Arial" w:cs="Arial"/>
          <w:b/>
          <w:lang w:eastAsia="fr-FR"/>
        </w:rPr>
      </w:pPr>
      <w:r w:rsidRPr="00F34A9D">
        <w:rPr>
          <w:rFonts w:ascii="Arial" w:eastAsia="Times New Roman" w:hAnsi="Arial" w:cs="Arial"/>
          <w:b/>
          <w:lang w:eastAsia="fr-FR"/>
        </w:rPr>
        <w:t>2.3. Programme d’amélioration du cadre de vie</w:t>
      </w:r>
    </w:p>
    <w:p w14:paraId="409B42C8" w14:textId="77777777" w:rsidR="002B1EF3" w:rsidRPr="00F34A9D" w:rsidRDefault="00F34A9D" w:rsidP="00F34A9D">
      <w:pPr>
        <w:spacing w:after="0" w:line="276" w:lineRule="auto"/>
        <w:jc w:val="both"/>
        <w:rPr>
          <w:rFonts w:ascii="Arial" w:eastAsia="Times New Roman" w:hAnsi="Arial" w:cs="Arial"/>
          <w:lang w:eastAsia="fr-FR"/>
        </w:rPr>
      </w:pPr>
      <w:r w:rsidRPr="00F34A9D">
        <w:rPr>
          <w:rFonts w:ascii="Arial" w:hAnsi="Arial" w:cs="Arial"/>
        </w:rPr>
        <w:t xml:space="preserve">Il prend en compte la politique nationale d’assainissement et la politique nationale de la ville et intègre les objectifs opérationnels des plans stratégiques se rapportant à la gestion des déchets (solides, liquides et spéciaux), la gestion des eaux pluviales, au transfert des </w:t>
      </w:r>
      <w:r w:rsidRPr="00F34A9D">
        <w:rPr>
          <w:rFonts w:ascii="Arial" w:hAnsi="Arial" w:cs="Arial"/>
        </w:rPr>
        <w:lastRenderedPageBreak/>
        <w:t xml:space="preserve">compétences aux collectivités territoriales en matière d’assainissement, à la gestion des pollutions, à l’interaction Santé-Environnement, au développement des villes et à l’accès aux logements. </w:t>
      </w:r>
      <w:r>
        <w:rPr>
          <w:rFonts w:ascii="Arial" w:hAnsi="Arial" w:cs="Arial"/>
        </w:rPr>
        <w:t>Les résultats sont :</w:t>
      </w:r>
    </w:p>
    <w:p w14:paraId="1F5DC528" w14:textId="77777777" w:rsidR="0064250E" w:rsidRDefault="0064250E" w:rsidP="005458EA">
      <w:pPr>
        <w:spacing w:after="0" w:line="276" w:lineRule="auto"/>
        <w:jc w:val="both"/>
        <w:rPr>
          <w:rFonts w:ascii="Arial" w:eastAsia="Times New Roman" w:hAnsi="Arial" w:cs="Arial"/>
          <w:b/>
          <w:lang w:eastAsia="fr-FR"/>
        </w:rPr>
      </w:pPr>
    </w:p>
    <w:p w14:paraId="6B61427B" w14:textId="77777777" w:rsidR="004B166B" w:rsidRDefault="00E701D8" w:rsidP="005458EA">
      <w:pPr>
        <w:spacing w:after="0" w:line="276" w:lineRule="auto"/>
        <w:jc w:val="both"/>
        <w:rPr>
          <w:rFonts w:ascii="Arial" w:eastAsia="Times New Roman" w:hAnsi="Arial" w:cs="Arial"/>
          <w:b/>
          <w:lang w:eastAsia="fr-FR"/>
        </w:rPr>
      </w:pPr>
      <w:r w:rsidRPr="0035347C">
        <w:rPr>
          <w:rFonts w:ascii="Arial" w:eastAsia="Times New Roman" w:hAnsi="Arial" w:cs="Arial"/>
          <w:b/>
          <w:lang w:eastAsia="fr-FR"/>
        </w:rPr>
        <w:t>2.3.</w:t>
      </w:r>
      <w:r>
        <w:rPr>
          <w:rFonts w:ascii="Arial" w:eastAsia="Times New Roman" w:hAnsi="Arial" w:cs="Arial"/>
          <w:b/>
          <w:lang w:eastAsia="fr-FR"/>
        </w:rPr>
        <w:t>1.</w:t>
      </w:r>
      <w:r w:rsidRPr="0035347C">
        <w:rPr>
          <w:rFonts w:ascii="Arial" w:eastAsia="Times New Roman" w:hAnsi="Arial" w:cs="Arial"/>
          <w:b/>
          <w:lang w:eastAsia="fr-FR"/>
        </w:rPr>
        <w:t xml:space="preserve"> </w:t>
      </w:r>
      <w:r>
        <w:rPr>
          <w:rFonts w:ascii="Arial" w:eastAsia="Times New Roman" w:hAnsi="Arial" w:cs="Arial"/>
          <w:b/>
          <w:lang w:eastAsia="fr-FR"/>
        </w:rPr>
        <w:t xml:space="preserve">Mise </w:t>
      </w:r>
      <w:r w:rsidR="004B166B" w:rsidRPr="000B5A64">
        <w:rPr>
          <w:rFonts w:ascii="Arial" w:eastAsia="Times New Roman" w:hAnsi="Arial" w:cs="Arial"/>
          <w:b/>
          <w:lang w:eastAsia="fr-FR"/>
        </w:rPr>
        <w:t>en œuvre la polit</w:t>
      </w:r>
      <w:r w:rsidR="00721CFA">
        <w:rPr>
          <w:rFonts w:ascii="Arial" w:eastAsia="Times New Roman" w:hAnsi="Arial" w:cs="Arial"/>
          <w:b/>
          <w:lang w:eastAsia="fr-FR"/>
        </w:rPr>
        <w:t>ique nationale d’assainissement</w:t>
      </w:r>
    </w:p>
    <w:p w14:paraId="0D40564F" w14:textId="77777777" w:rsidR="0064250E" w:rsidRPr="0064250E" w:rsidRDefault="0064250E" w:rsidP="005458EA">
      <w:pPr>
        <w:spacing w:after="0" w:line="276" w:lineRule="auto"/>
        <w:jc w:val="both"/>
        <w:rPr>
          <w:rFonts w:ascii="Arial" w:eastAsia="Times New Roman" w:hAnsi="Arial" w:cs="Arial"/>
          <w:lang w:eastAsia="fr-FR"/>
        </w:rPr>
      </w:pPr>
      <w:r w:rsidRPr="0064250E">
        <w:rPr>
          <w:rFonts w:ascii="Arial" w:eastAsia="Times New Roman" w:hAnsi="Arial" w:cs="Arial"/>
          <w:lang w:eastAsia="fr-FR"/>
        </w:rPr>
        <w:t xml:space="preserve">Il s’agit des actions menées à travers la PNA et ses cinq (05) stratégies. Il s’agit </w:t>
      </w:r>
      <w:r w:rsidR="00B13EB4">
        <w:rPr>
          <w:rFonts w:ascii="Arial" w:eastAsia="Times New Roman" w:hAnsi="Arial" w:cs="Arial"/>
          <w:lang w:eastAsia="fr-FR"/>
        </w:rPr>
        <w:t>des résultats en matière de</w:t>
      </w:r>
      <w:r w:rsidRPr="0064250E">
        <w:rPr>
          <w:rFonts w:ascii="Arial" w:eastAsia="Times New Roman" w:hAnsi="Arial" w:cs="Arial"/>
          <w:lang w:eastAsia="fr-FR"/>
        </w:rPr>
        <w:t> :</w:t>
      </w:r>
    </w:p>
    <w:p w14:paraId="783BBE48" w14:textId="77777777" w:rsidR="004B166B" w:rsidRDefault="0064250E" w:rsidP="00E701D8">
      <w:pPr>
        <w:spacing w:after="0" w:line="276" w:lineRule="auto"/>
        <w:ind w:right="493"/>
        <w:contextualSpacing/>
        <w:jc w:val="both"/>
        <w:rPr>
          <w:rFonts w:ascii="Arial" w:eastAsia="Calibri" w:hAnsi="Arial" w:cs="Arial"/>
          <w:lang w:eastAsia="x-none"/>
        </w:rPr>
      </w:pPr>
      <w:r>
        <w:rPr>
          <w:rFonts w:ascii="Arial" w:eastAsia="Calibri" w:hAnsi="Arial" w:cs="Arial"/>
          <w:b/>
          <w:lang w:eastAsia="x-none"/>
        </w:rPr>
        <w:t>G</w:t>
      </w:r>
      <w:r w:rsidR="004B166B" w:rsidRPr="0064250E">
        <w:rPr>
          <w:rFonts w:ascii="Arial" w:eastAsia="Calibri" w:hAnsi="Arial" w:cs="Arial"/>
          <w:b/>
          <w:lang w:eastAsia="x-none"/>
        </w:rPr>
        <w:t>estion des déchets solides</w:t>
      </w:r>
    </w:p>
    <w:p w14:paraId="26FFC918" w14:textId="77777777" w:rsidR="005614CB" w:rsidRDefault="005614CB" w:rsidP="004921F6">
      <w:pPr>
        <w:pStyle w:val="Paragraphedeliste"/>
        <w:numPr>
          <w:ilvl w:val="0"/>
          <w:numId w:val="25"/>
        </w:numPr>
        <w:spacing w:after="0"/>
        <w:jc w:val="both"/>
        <w:rPr>
          <w:rFonts w:ascii="Arial" w:eastAsia="Times New Roman" w:hAnsi="Arial" w:cs="Arial"/>
          <w:lang w:eastAsia="fr-FR"/>
        </w:rPr>
      </w:pPr>
      <w:r w:rsidRPr="005614CB">
        <w:rPr>
          <w:rFonts w:ascii="Arial" w:eastAsia="Times New Roman" w:hAnsi="Arial" w:cs="Arial"/>
          <w:lang w:eastAsia="fr-FR"/>
        </w:rPr>
        <w:t>Elaboration de 43 Plan</w:t>
      </w:r>
      <w:r w:rsidR="00AB1117">
        <w:rPr>
          <w:rFonts w:ascii="Arial" w:eastAsia="Times New Roman" w:hAnsi="Arial" w:cs="Arial"/>
          <w:lang w:eastAsia="fr-FR"/>
        </w:rPr>
        <w:t>s</w:t>
      </w:r>
      <w:r w:rsidRPr="005614CB">
        <w:rPr>
          <w:rFonts w:ascii="Arial" w:eastAsia="Times New Roman" w:hAnsi="Arial" w:cs="Arial"/>
          <w:lang w:eastAsia="fr-FR"/>
        </w:rPr>
        <w:t xml:space="preserve"> Stratégique</w:t>
      </w:r>
      <w:r w:rsidR="00AB1117">
        <w:rPr>
          <w:rFonts w:ascii="Arial" w:eastAsia="Times New Roman" w:hAnsi="Arial" w:cs="Arial"/>
          <w:lang w:eastAsia="fr-FR"/>
        </w:rPr>
        <w:t>s</w:t>
      </w:r>
      <w:r w:rsidRPr="005614CB">
        <w:rPr>
          <w:rFonts w:ascii="Arial" w:eastAsia="Times New Roman" w:hAnsi="Arial" w:cs="Arial"/>
          <w:lang w:eastAsia="fr-FR"/>
        </w:rPr>
        <w:t xml:space="preserve"> d’Assainissement  (PSA) dont 42 dans la région de Koulikoro et 1 PSA dans la région de Kayes réalisé dans le cadre du Programme National de Mobilisation des Ressources en Eau Potable (PNMRE)</w:t>
      </w:r>
      <w:r>
        <w:rPr>
          <w:rFonts w:ascii="Arial" w:eastAsia="Times New Roman" w:hAnsi="Arial" w:cs="Arial"/>
          <w:lang w:eastAsia="fr-FR"/>
        </w:rPr>
        <w:t> ;</w:t>
      </w:r>
    </w:p>
    <w:p w14:paraId="3DD257CA" w14:textId="77777777" w:rsidR="005614CB" w:rsidRPr="000F69D8" w:rsidRDefault="000F69D8" w:rsidP="004921F6">
      <w:pPr>
        <w:pStyle w:val="Paragraphedeliste"/>
        <w:numPr>
          <w:ilvl w:val="0"/>
          <w:numId w:val="25"/>
        </w:numPr>
        <w:spacing w:after="0"/>
        <w:ind w:right="493"/>
        <w:jc w:val="both"/>
        <w:rPr>
          <w:rFonts w:ascii="Arial" w:eastAsia="Times New Roman" w:hAnsi="Arial" w:cs="Arial"/>
          <w:lang w:eastAsia="fr-FR"/>
        </w:rPr>
      </w:pPr>
      <w:r w:rsidRPr="000F69D8">
        <w:rPr>
          <w:rFonts w:ascii="Arial" w:eastAsia="Times New Roman" w:hAnsi="Arial" w:cs="Arial"/>
          <w:lang w:eastAsia="fr-FR"/>
        </w:rPr>
        <w:t>Formation de 393 hommes et  220 femmes ;</w:t>
      </w:r>
    </w:p>
    <w:p w14:paraId="497EB174" w14:textId="77777777" w:rsidR="000850BF" w:rsidRDefault="00496EC2" w:rsidP="004921F6">
      <w:pPr>
        <w:pStyle w:val="Paragraphedeliste"/>
        <w:numPr>
          <w:ilvl w:val="0"/>
          <w:numId w:val="25"/>
        </w:numPr>
        <w:spacing w:after="0"/>
        <w:ind w:right="493"/>
        <w:jc w:val="both"/>
        <w:rPr>
          <w:rFonts w:ascii="Arial" w:eastAsia="Times New Roman" w:hAnsi="Arial" w:cs="Arial"/>
          <w:lang w:eastAsia="fr-FR"/>
        </w:rPr>
      </w:pPr>
      <w:r>
        <w:rPr>
          <w:rFonts w:ascii="Arial" w:eastAsia="Times New Roman" w:hAnsi="Arial" w:cs="Arial"/>
          <w:lang w:eastAsia="fr-FR"/>
        </w:rPr>
        <w:t>Construction de cinq (0</w:t>
      </w:r>
      <w:r w:rsidRPr="00496EC2">
        <w:rPr>
          <w:rFonts w:ascii="Arial" w:eastAsia="Times New Roman" w:hAnsi="Arial" w:cs="Arial"/>
          <w:lang w:eastAsia="fr-FR"/>
        </w:rPr>
        <w:t>5) dépôts de transits ;</w:t>
      </w:r>
    </w:p>
    <w:p w14:paraId="1C6A9D83" w14:textId="77777777" w:rsidR="004921F6" w:rsidRDefault="00A64A78" w:rsidP="004921F6">
      <w:pPr>
        <w:pStyle w:val="Paragraphedeliste"/>
        <w:numPr>
          <w:ilvl w:val="0"/>
          <w:numId w:val="25"/>
        </w:numPr>
        <w:spacing w:after="0"/>
        <w:jc w:val="both"/>
        <w:rPr>
          <w:rFonts w:ascii="Arial" w:eastAsia="Times New Roman" w:hAnsi="Arial" w:cs="Arial"/>
          <w:lang w:eastAsia="fr-FR"/>
        </w:rPr>
      </w:pPr>
      <w:r w:rsidRPr="000850BF">
        <w:rPr>
          <w:rFonts w:ascii="Arial" w:eastAsia="Times New Roman" w:hAnsi="Arial" w:cs="Arial"/>
          <w:lang w:eastAsia="fr-FR"/>
        </w:rPr>
        <w:t>Collecte de 59238 emballages/déchets (35888 bidons, 21749 flacons et 1601 sachets)</w:t>
      </w:r>
      <w:r w:rsidR="000850BF" w:rsidRPr="000850BF">
        <w:rPr>
          <w:rFonts w:ascii="Arial" w:eastAsia="Times New Roman" w:hAnsi="Arial" w:cs="Arial"/>
          <w:lang w:eastAsia="fr-FR"/>
        </w:rPr>
        <w:t xml:space="preserve"> à travers 33 Organisations paysannes touchées</w:t>
      </w:r>
      <w:r w:rsidR="000850BF">
        <w:rPr>
          <w:rFonts w:ascii="Arial" w:eastAsia="Times New Roman" w:hAnsi="Arial" w:cs="Arial"/>
          <w:lang w:eastAsia="fr-FR"/>
        </w:rPr>
        <w:t xml:space="preserve"> et </w:t>
      </w:r>
      <w:r w:rsidR="000850BF" w:rsidRPr="000850BF">
        <w:rPr>
          <w:rFonts w:ascii="Arial" w:eastAsia="Times New Roman" w:hAnsi="Arial" w:cs="Arial"/>
          <w:lang w:eastAsia="fr-FR"/>
        </w:rPr>
        <w:t>1628 Exploitations agricoles</w:t>
      </w:r>
      <w:r w:rsidR="004921F6">
        <w:rPr>
          <w:rFonts w:ascii="Arial" w:eastAsia="Times New Roman" w:hAnsi="Arial" w:cs="Arial"/>
          <w:lang w:eastAsia="fr-FR"/>
        </w:rPr>
        <w:t> ;</w:t>
      </w:r>
    </w:p>
    <w:p w14:paraId="4129736C" w14:textId="77777777" w:rsidR="004921F6" w:rsidRPr="004921F6" w:rsidRDefault="001152B5" w:rsidP="004921F6">
      <w:pPr>
        <w:pStyle w:val="Paragraphedeliste"/>
        <w:numPr>
          <w:ilvl w:val="0"/>
          <w:numId w:val="25"/>
        </w:numPr>
        <w:tabs>
          <w:tab w:val="left" w:pos="8505"/>
        </w:tabs>
        <w:spacing w:after="0"/>
        <w:jc w:val="both"/>
        <w:rPr>
          <w:rFonts w:ascii="Arial" w:eastAsia="Times New Roman" w:hAnsi="Arial" w:cs="Arial"/>
          <w:lang w:eastAsia="fr-FR"/>
        </w:rPr>
      </w:pPr>
      <w:r w:rsidRPr="004921F6">
        <w:rPr>
          <w:rFonts w:ascii="Arial" w:eastAsia="Times New Roman" w:hAnsi="Arial" w:cs="Arial"/>
          <w:lang w:eastAsia="fr-FR"/>
        </w:rPr>
        <w:t xml:space="preserve">Formation de 1 618 personnes dont 1 220 hommes et 393 femmes. dans le cadre </w:t>
      </w:r>
    </w:p>
    <w:p w14:paraId="6E3DBEFD" w14:textId="77777777" w:rsidR="00496EC2" w:rsidRPr="001152B5" w:rsidRDefault="001152B5" w:rsidP="004921F6">
      <w:pPr>
        <w:pStyle w:val="Paragraphedeliste"/>
        <w:tabs>
          <w:tab w:val="left" w:pos="3402"/>
        </w:tabs>
        <w:spacing w:after="0" w:line="240" w:lineRule="auto"/>
        <w:jc w:val="both"/>
        <w:rPr>
          <w:rFonts w:ascii="Arial" w:eastAsia="Times New Roman" w:hAnsi="Arial" w:cs="Arial"/>
          <w:lang w:eastAsia="fr-FR"/>
        </w:rPr>
      </w:pPr>
      <w:proofErr w:type="gramStart"/>
      <w:r w:rsidRPr="001152B5">
        <w:rPr>
          <w:rFonts w:ascii="Arial" w:eastAsia="Times New Roman" w:hAnsi="Arial" w:cs="Arial"/>
          <w:lang w:eastAsia="fr-FR"/>
        </w:rPr>
        <w:t>du</w:t>
      </w:r>
      <w:proofErr w:type="gramEnd"/>
      <w:r w:rsidRPr="001152B5">
        <w:rPr>
          <w:rFonts w:ascii="Arial" w:eastAsia="Times New Roman" w:hAnsi="Arial" w:cs="Arial"/>
          <w:lang w:eastAsia="fr-FR"/>
        </w:rPr>
        <w:t xml:space="preserve"> renforcement de capacités des fournisseurs de services ;</w:t>
      </w:r>
    </w:p>
    <w:p w14:paraId="51D4D80F" w14:textId="77777777" w:rsidR="00A64A78" w:rsidRDefault="00C94C0B" w:rsidP="004921F6">
      <w:pPr>
        <w:pStyle w:val="Paragraphedeliste"/>
        <w:numPr>
          <w:ilvl w:val="0"/>
          <w:numId w:val="25"/>
        </w:numPr>
        <w:spacing w:after="0"/>
        <w:jc w:val="both"/>
        <w:rPr>
          <w:rFonts w:ascii="Arial" w:eastAsia="Times New Roman" w:hAnsi="Arial" w:cs="Arial"/>
          <w:lang w:eastAsia="fr-FR"/>
        </w:rPr>
      </w:pPr>
      <w:r w:rsidRPr="00C94C0B">
        <w:rPr>
          <w:rFonts w:ascii="Arial" w:eastAsia="Times New Roman" w:hAnsi="Arial" w:cs="Arial"/>
          <w:lang w:eastAsia="fr-FR"/>
        </w:rPr>
        <w:t>Sensibilisation de 111 243 dont 64 762 femmes</w:t>
      </w:r>
      <w:r>
        <w:rPr>
          <w:rFonts w:ascii="Arial" w:eastAsia="Times New Roman" w:hAnsi="Arial" w:cs="Arial"/>
          <w:lang w:eastAsia="fr-FR"/>
        </w:rPr>
        <w:t xml:space="preserve"> à travers des </w:t>
      </w:r>
      <w:r w:rsidRPr="00C94C0B">
        <w:rPr>
          <w:rFonts w:ascii="Arial" w:eastAsia="Times New Roman" w:hAnsi="Arial" w:cs="Arial"/>
          <w:lang w:eastAsia="fr-FR"/>
        </w:rPr>
        <w:t>journées de sensibilisation</w:t>
      </w:r>
      <w:r>
        <w:rPr>
          <w:rFonts w:ascii="Arial" w:eastAsia="Times New Roman" w:hAnsi="Arial" w:cs="Arial"/>
          <w:lang w:eastAsia="fr-FR"/>
        </w:rPr>
        <w:t> ;</w:t>
      </w:r>
    </w:p>
    <w:p w14:paraId="6D71A3DE" w14:textId="77777777" w:rsidR="00C94C0B" w:rsidRDefault="00AF4B45" w:rsidP="004921F6">
      <w:pPr>
        <w:pStyle w:val="Paragraphedeliste"/>
        <w:numPr>
          <w:ilvl w:val="0"/>
          <w:numId w:val="25"/>
        </w:numPr>
        <w:spacing w:after="0"/>
        <w:jc w:val="both"/>
        <w:rPr>
          <w:rFonts w:ascii="Arial" w:eastAsia="Times New Roman" w:hAnsi="Arial" w:cs="Arial"/>
          <w:lang w:eastAsia="fr-FR"/>
        </w:rPr>
      </w:pPr>
      <w:r w:rsidRPr="00AF4B45">
        <w:rPr>
          <w:rFonts w:ascii="Arial" w:eastAsia="Times New Roman" w:hAnsi="Arial" w:cs="Arial"/>
          <w:lang w:eastAsia="fr-FR"/>
        </w:rPr>
        <w:t>Élaboration du Rapport Annuel de Performance (RAP) et le Document de Programmation Pluriannuelle des Dépenses – Projet A</w:t>
      </w:r>
      <w:r>
        <w:rPr>
          <w:rFonts w:ascii="Arial" w:eastAsia="Times New Roman" w:hAnsi="Arial" w:cs="Arial"/>
          <w:lang w:eastAsia="fr-FR"/>
        </w:rPr>
        <w:t>nnuel de Performance (DPPD-PAP) en collaboration avec la DFM du MEADD</w:t>
      </w:r>
      <w:r w:rsidR="00383FBB">
        <w:rPr>
          <w:rFonts w:ascii="Arial" w:eastAsia="Times New Roman" w:hAnsi="Arial" w:cs="Arial"/>
          <w:lang w:eastAsia="fr-FR"/>
        </w:rPr>
        <w:t>.</w:t>
      </w:r>
    </w:p>
    <w:p w14:paraId="3BA8757C" w14:textId="77777777" w:rsidR="00383FBB" w:rsidRPr="00383FBB" w:rsidRDefault="00383FBB" w:rsidP="00383FBB">
      <w:pPr>
        <w:spacing w:after="0"/>
        <w:ind w:right="493"/>
        <w:jc w:val="both"/>
        <w:rPr>
          <w:rFonts w:ascii="Arial" w:eastAsia="Times New Roman" w:hAnsi="Arial" w:cs="Arial"/>
          <w:lang w:eastAsia="fr-FR"/>
        </w:rPr>
      </w:pPr>
    </w:p>
    <w:p w14:paraId="48AFD702" w14:textId="77777777" w:rsidR="004B166B" w:rsidRDefault="0064250E" w:rsidP="00E701D8">
      <w:pPr>
        <w:spacing w:after="0" w:line="276" w:lineRule="auto"/>
        <w:ind w:right="493"/>
        <w:contextualSpacing/>
        <w:jc w:val="both"/>
        <w:rPr>
          <w:rFonts w:ascii="Arial" w:eastAsia="Times New Roman" w:hAnsi="Arial" w:cs="Arial"/>
          <w:lang w:eastAsia="fr-FR"/>
        </w:rPr>
      </w:pPr>
      <w:r w:rsidRPr="00A64A78">
        <w:rPr>
          <w:rFonts w:ascii="Arial" w:eastAsia="Times New Roman" w:hAnsi="Arial" w:cs="Arial"/>
          <w:b/>
          <w:lang w:eastAsia="fr-FR"/>
        </w:rPr>
        <w:t>G</w:t>
      </w:r>
      <w:r w:rsidR="004B166B" w:rsidRPr="00A64A78">
        <w:rPr>
          <w:rFonts w:ascii="Arial" w:eastAsia="Times New Roman" w:hAnsi="Arial" w:cs="Arial"/>
          <w:b/>
          <w:lang w:eastAsia="fr-FR"/>
        </w:rPr>
        <w:t>estion des déchets liquides</w:t>
      </w:r>
    </w:p>
    <w:p w14:paraId="1CD85413" w14:textId="77777777" w:rsidR="00383FBB" w:rsidRPr="00383FBB" w:rsidRDefault="00383FBB" w:rsidP="004921F6">
      <w:pPr>
        <w:pStyle w:val="Paragraphedeliste"/>
        <w:numPr>
          <w:ilvl w:val="0"/>
          <w:numId w:val="25"/>
        </w:numPr>
        <w:spacing w:after="0"/>
        <w:jc w:val="both"/>
        <w:rPr>
          <w:rFonts w:ascii="Arial" w:eastAsia="Times New Roman" w:hAnsi="Arial" w:cs="Arial"/>
          <w:highlight w:val="yellow"/>
          <w:lang w:eastAsia="fr-FR"/>
        </w:rPr>
      </w:pPr>
      <w:r w:rsidRPr="00383FBB">
        <w:rPr>
          <w:rFonts w:ascii="Arial" w:eastAsia="Times New Roman" w:hAnsi="Arial" w:cs="Arial"/>
          <w:highlight w:val="yellow"/>
          <w:lang w:eastAsia="fr-FR"/>
        </w:rPr>
        <w:t>Elaboration de 43 Plan Stratégique d’Assainissement  (PSA) dont 42 dans la région de Koulikoro et 1 PSA dans la région de Kayes réalisé dans le cadre du Programme National de Mobilisation des Ressources en Eau Potable (PNMRE) ;</w:t>
      </w:r>
    </w:p>
    <w:p w14:paraId="321E2968" w14:textId="77777777" w:rsidR="00383FBB" w:rsidRDefault="003C500C" w:rsidP="004921F6">
      <w:pPr>
        <w:pStyle w:val="Paragraphedeliste"/>
        <w:numPr>
          <w:ilvl w:val="0"/>
          <w:numId w:val="25"/>
        </w:numPr>
        <w:spacing w:after="0"/>
        <w:jc w:val="both"/>
        <w:rPr>
          <w:rFonts w:ascii="Arial" w:eastAsia="Times New Roman" w:hAnsi="Arial" w:cs="Arial"/>
          <w:lang w:eastAsia="fr-FR"/>
        </w:rPr>
      </w:pPr>
      <w:r w:rsidRPr="003C500C">
        <w:rPr>
          <w:rFonts w:ascii="Arial" w:eastAsia="Times New Roman" w:hAnsi="Arial" w:cs="Arial"/>
          <w:lang w:eastAsia="fr-FR"/>
        </w:rPr>
        <w:t>Construction de deux (02) Stations de Traitement de Boue de Vidange (STBV)</w:t>
      </w:r>
      <w:r>
        <w:rPr>
          <w:rFonts w:ascii="Arial" w:eastAsia="Times New Roman" w:hAnsi="Arial" w:cs="Arial"/>
          <w:lang w:eastAsia="fr-FR"/>
        </w:rPr>
        <w:t xml:space="preserve"> </w:t>
      </w:r>
      <w:r w:rsidRPr="003C500C">
        <w:rPr>
          <w:rFonts w:ascii="Arial" w:eastAsia="Times New Roman" w:hAnsi="Arial" w:cs="Arial"/>
          <w:lang w:eastAsia="fr-FR"/>
        </w:rPr>
        <w:t>à Ségou et à Sikasso</w:t>
      </w:r>
      <w:r>
        <w:rPr>
          <w:rFonts w:ascii="Arial" w:eastAsia="Times New Roman" w:hAnsi="Arial" w:cs="Arial"/>
          <w:lang w:eastAsia="fr-FR"/>
        </w:rPr>
        <w:t> ;</w:t>
      </w:r>
    </w:p>
    <w:p w14:paraId="4A273FB7" w14:textId="77777777" w:rsidR="004921F6" w:rsidRDefault="004921F6" w:rsidP="004921F6">
      <w:pPr>
        <w:pStyle w:val="Paragraphedeliste"/>
        <w:numPr>
          <w:ilvl w:val="0"/>
          <w:numId w:val="25"/>
        </w:numPr>
        <w:tabs>
          <w:tab w:val="left" w:pos="3402"/>
        </w:tabs>
        <w:autoSpaceDE w:val="0"/>
        <w:autoSpaceDN w:val="0"/>
        <w:adjustRightInd w:val="0"/>
        <w:spacing w:after="0" w:line="240" w:lineRule="auto"/>
        <w:jc w:val="both"/>
        <w:rPr>
          <w:rFonts w:ascii="Arial" w:eastAsia="Times New Roman" w:hAnsi="Arial" w:cs="Arial"/>
          <w:lang w:eastAsia="fr-FR"/>
        </w:rPr>
      </w:pPr>
      <w:r w:rsidRPr="004921F6">
        <w:rPr>
          <w:rFonts w:ascii="Arial" w:eastAsia="Times New Roman" w:hAnsi="Arial" w:cs="Arial"/>
          <w:lang w:eastAsia="fr-FR"/>
        </w:rPr>
        <w:t>Organisation de trois (03) Sessions de formation sur le compte unique du Trésor (CUT), les outils améliorés de la gestion des boues de vidange</w:t>
      </w:r>
      <w:r w:rsidR="00C139EF">
        <w:rPr>
          <w:rFonts w:ascii="Arial" w:eastAsia="Times New Roman" w:hAnsi="Arial" w:cs="Arial"/>
          <w:lang w:eastAsia="fr-FR"/>
        </w:rPr>
        <w:t> ;</w:t>
      </w:r>
    </w:p>
    <w:p w14:paraId="5EC42D84" w14:textId="77777777" w:rsidR="00C139EF" w:rsidRPr="004921F6" w:rsidRDefault="00C139EF" w:rsidP="00C139EF">
      <w:pPr>
        <w:pStyle w:val="Paragraphedeliste"/>
        <w:numPr>
          <w:ilvl w:val="0"/>
          <w:numId w:val="25"/>
        </w:numPr>
        <w:tabs>
          <w:tab w:val="left" w:pos="3402"/>
          <w:tab w:val="left" w:pos="7655"/>
        </w:tabs>
        <w:autoSpaceDE w:val="0"/>
        <w:autoSpaceDN w:val="0"/>
        <w:adjustRightInd w:val="0"/>
        <w:spacing w:after="0" w:line="240" w:lineRule="auto"/>
        <w:jc w:val="both"/>
        <w:rPr>
          <w:rFonts w:ascii="Arial" w:eastAsia="Times New Roman" w:hAnsi="Arial" w:cs="Arial"/>
          <w:lang w:eastAsia="fr-FR"/>
        </w:rPr>
      </w:pPr>
      <w:r w:rsidRPr="00C139EF">
        <w:rPr>
          <w:rFonts w:ascii="Arial" w:eastAsia="Times New Roman" w:hAnsi="Arial" w:cs="Arial"/>
          <w:lang w:eastAsia="fr-FR"/>
        </w:rPr>
        <w:t>Formation de 33 cadres et la Participation aux rencontres internationales</w:t>
      </w:r>
      <w:r>
        <w:rPr>
          <w:rFonts w:ascii="Arial" w:eastAsia="Times New Roman" w:hAnsi="Arial" w:cs="Arial"/>
          <w:lang w:eastAsia="fr-FR"/>
        </w:rPr>
        <w:t> ;</w:t>
      </w:r>
    </w:p>
    <w:p w14:paraId="2712F938" w14:textId="77777777" w:rsidR="00D36831" w:rsidRDefault="000F3E3B" w:rsidP="00D36831">
      <w:pPr>
        <w:pStyle w:val="Paragraphedeliste"/>
        <w:numPr>
          <w:ilvl w:val="0"/>
          <w:numId w:val="25"/>
        </w:numPr>
        <w:spacing w:after="0"/>
        <w:jc w:val="both"/>
        <w:rPr>
          <w:rFonts w:ascii="Arial" w:eastAsia="Times New Roman" w:hAnsi="Arial" w:cs="Arial"/>
          <w:lang w:eastAsia="fr-FR"/>
        </w:rPr>
      </w:pPr>
      <w:r w:rsidRPr="000F3E3B">
        <w:rPr>
          <w:rFonts w:ascii="Arial" w:eastAsia="Times New Roman" w:hAnsi="Arial" w:cs="Arial"/>
          <w:lang w:eastAsia="fr-FR"/>
        </w:rPr>
        <w:t>Élaboration du Rapport Annuel de Performance (RAP) et le Document de Programmation Pluriannuelle des Dépenses – Projet Annuel de Performance (DPPD-PAP)</w:t>
      </w:r>
      <w:r w:rsidR="001D54DF" w:rsidRPr="001D54DF">
        <w:rPr>
          <w:rFonts w:ascii="Arial" w:eastAsia="Times New Roman" w:hAnsi="Arial" w:cs="Arial"/>
          <w:lang w:eastAsia="fr-FR"/>
        </w:rPr>
        <w:t xml:space="preserve"> </w:t>
      </w:r>
      <w:r w:rsidR="001D54DF">
        <w:rPr>
          <w:rFonts w:ascii="Arial" w:eastAsia="Times New Roman" w:hAnsi="Arial" w:cs="Arial"/>
          <w:lang w:eastAsia="fr-FR"/>
        </w:rPr>
        <w:t>en collaboration avec la DFM du MEADD</w:t>
      </w:r>
      <w:r w:rsidRPr="000F3E3B">
        <w:rPr>
          <w:rFonts w:ascii="Arial" w:eastAsia="Times New Roman" w:hAnsi="Arial" w:cs="Arial"/>
          <w:lang w:eastAsia="fr-FR"/>
        </w:rPr>
        <w:t> ;</w:t>
      </w:r>
    </w:p>
    <w:p w14:paraId="1DEFB223" w14:textId="77777777" w:rsidR="004B166B" w:rsidRDefault="0064250E" w:rsidP="00E701D8">
      <w:pPr>
        <w:spacing w:after="0" w:line="276" w:lineRule="auto"/>
        <w:ind w:right="493"/>
        <w:contextualSpacing/>
        <w:jc w:val="both"/>
        <w:rPr>
          <w:rFonts w:ascii="Arial" w:eastAsia="Calibri" w:hAnsi="Arial" w:cs="Arial"/>
          <w:lang w:eastAsia="x-none"/>
        </w:rPr>
      </w:pPr>
      <w:r>
        <w:rPr>
          <w:rFonts w:ascii="Arial" w:eastAsia="Calibri" w:hAnsi="Arial" w:cs="Arial"/>
          <w:b/>
          <w:lang w:eastAsia="x-none"/>
        </w:rPr>
        <w:t>G</w:t>
      </w:r>
      <w:r w:rsidR="004B166B" w:rsidRPr="0064250E">
        <w:rPr>
          <w:rFonts w:ascii="Arial" w:eastAsia="Calibri" w:hAnsi="Arial" w:cs="Arial"/>
          <w:b/>
          <w:lang w:eastAsia="x-none"/>
        </w:rPr>
        <w:t>estion des déchets spéciaux</w:t>
      </w:r>
    </w:p>
    <w:p w14:paraId="0F91A58F" w14:textId="77777777" w:rsidR="00895E17" w:rsidRPr="00895E17" w:rsidRDefault="00895E17" w:rsidP="00895E17">
      <w:pPr>
        <w:pStyle w:val="Paragraphedeliste"/>
        <w:numPr>
          <w:ilvl w:val="0"/>
          <w:numId w:val="25"/>
        </w:numPr>
        <w:spacing w:after="0"/>
        <w:jc w:val="both"/>
        <w:rPr>
          <w:rFonts w:ascii="Arial" w:eastAsia="Times New Roman" w:hAnsi="Arial" w:cs="Arial"/>
          <w:lang w:eastAsia="fr-FR"/>
        </w:rPr>
      </w:pPr>
      <w:r w:rsidRPr="00895E17">
        <w:rPr>
          <w:rFonts w:ascii="Arial" w:eastAsia="Times New Roman" w:hAnsi="Arial" w:cs="Arial"/>
          <w:lang w:eastAsia="fr-FR"/>
        </w:rPr>
        <w:t>Tenue de deux (02) sessions ordinaires du Comité National de gestion des pesticides (CNGP) ;</w:t>
      </w:r>
    </w:p>
    <w:p w14:paraId="6189254E" w14:textId="77777777" w:rsidR="00895E17" w:rsidRPr="00895E17" w:rsidRDefault="00895E17" w:rsidP="00895E17">
      <w:pPr>
        <w:pStyle w:val="Paragraphedeliste"/>
        <w:numPr>
          <w:ilvl w:val="0"/>
          <w:numId w:val="25"/>
        </w:numPr>
        <w:spacing w:after="0"/>
        <w:jc w:val="both"/>
        <w:rPr>
          <w:rFonts w:ascii="Arial" w:eastAsia="Times New Roman" w:hAnsi="Arial" w:cs="Arial"/>
          <w:lang w:eastAsia="fr-FR"/>
        </w:rPr>
      </w:pPr>
      <w:r w:rsidRPr="00895E17">
        <w:rPr>
          <w:rFonts w:ascii="Arial" w:eastAsia="Times New Roman" w:hAnsi="Arial" w:cs="Arial"/>
          <w:lang w:eastAsia="fr-FR"/>
        </w:rPr>
        <w:t>Organisation de deux (02) sessions des commissions et SP ;</w:t>
      </w:r>
    </w:p>
    <w:p w14:paraId="656910AD" w14:textId="77777777" w:rsidR="00895E17" w:rsidRPr="00895E17" w:rsidRDefault="00895E17" w:rsidP="00895E17">
      <w:pPr>
        <w:pStyle w:val="Paragraphedeliste"/>
        <w:numPr>
          <w:ilvl w:val="0"/>
          <w:numId w:val="25"/>
        </w:numPr>
        <w:spacing w:after="0"/>
        <w:jc w:val="both"/>
        <w:rPr>
          <w:rFonts w:ascii="Arial" w:eastAsia="Times New Roman" w:hAnsi="Arial" w:cs="Arial"/>
          <w:lang w:eastAsia="fr-FR"/>
        </w:rPr>
      </w:pPr>
      <w:r w:rsidRPr="00895E17">
        <w:rPr>
          <w:rFonts w:ascii="Arial" w:eastAsia="Times New Roman" w:hAnsi="Arial" w:cs="Arial"/>
          <w:lang w:eastAsia="fr-FR"/>
        </w:rPr>
        <w:t>Elaboration plan d’action 2019 CNGP ;</w:t>
      </w:r>
    </w:p>
    <w:p w14:paraId="0AB1B9E8" w14:textId="77777777" w:rsidR="00895E17" w:rsidRPr="00895E17" w:rsidRDefault="00895E17" w:rsidP="00895E17">
      <w:pPr>
        <w:pStyle w:val="Paragraphedeliste"/>
        <w:numPr>
          <w:ilvl w:val="0"/>
          <w:numId w:val="25"/>
        </w:numPr>
        <w:spacing w:after="0"/>
        <w:jc w:val="both"/>
        <w:rPr>
          <w:rFonts w:ascii="Arial" w:eastAsia="Times New Roman" w:hAnsi="Arial" w:cs="Arial"/>
          <w:lang w:eastAsia="fr-FR"/>
        </w:rPr>
      </w:pPr>
      <w:r w:rsidRPr="00895E17">
        <w:rPr>
          <w:rFonts w:ascii="Arial" w:eastAsia="Times New Roman" w:hAnsi="Arial" w:cs="Arial"/>
          <w:lang w:eastAsia="fr-FR"/>
        </w:rPr>
        <w:t>Equipement de 17centres de santé</w:t>
      </w:r>
      <w:r>
        <w:rPr>
          <w:rFonts w:ascii="Arial" w:eastAsia="Times New Roman" w:hAnsi="Arial" w:cs="Arial"/>
          <w:lang w:eastAsia="fr-FR"/>
        </w:rPr>
        <w:t xml:space="preserve"> et r</w:t>
      </w:r>
      <w:r w:rsidRPr="00895E17">
        <w:rPr>
          <w:rFonts w:ascii="Arial" w:eastAsia="Times New Roman" w:hAnsi="Arial" w:cs="Arial"/>
          <w:lang w:eastAsia="fr-FR"/>
        </w:rPr>
        <w:t>éception provisoire des plates-formes de gestion des déchets biomédicaux dans dix-sept centres.</w:t>
      </w:r>
    </w:p>
    <w:p w14:paraId="5F35B2D3" w14:textId="77777777" w:rsidR="00FB444D" w:rsidRDefault="00895E17" w:rsidP="00E17E6B">
      <w:pPr>
        <w:pStyle w:val="Paragraphedeliste"/>
        <w:numPr>
          <w:ilvl w:val="0"/>
          <w:numId w:val="25"/>
        </w:numPr>
        <w:spacing w:after="0"/>
        <w:jc w:val="both"/>
        <w:rPr>
          <w:rFonts w:ascii="Arial" w:eastAsia="Times New Roman" w:hAnsi="Arial" w:cs="Arial"/>
          <w:lang w:eastAsia="fr-FR"/>
        </w:rPr>
      </w:pPr>
      <w:r w:rsidRPr="00895E17">
        <w:rPr>
          <w:rFonts w:ascii="Arial" w:eastAsia="Times New Roman" w:hAnsi="Arial" w:cs="Arial"/>
          <w:lang w:eastAsia="fr-FR"/>
        </w:rPr>
        <w:t xml:space="preserve">Mise en œuvre du projet BECEYA dans la région de Kayes précisément à </w:t>
      </w:r>
      <w:r>
        <w:rPr>
          <w:rFonts w:ascii="Arial" w:eastAsia="Times New Roman" w:hAnsi="Arial" w:cs="Arial"/>
          <w:lang w:eastAsia="fr-FR"/>
        </w:rPr>
        <w:t>Ke</w:t>
      </w:r>
      <w:r w:rsidRPr="00895E17">
        <w:rPr>
          <w:rFonts w:ascii="Arial" w:eastAsia="Times New Roman" w:hAnsi="Arial" w:cs="Arial"/>
          <w:lang w:eastAsia="fr-FR"/>
        </w:rPr>
        <w:t>ni</w:t>
      </w:r>
      <w:r>
        <w:rPr>
          <w:rFonts w:ascii="Arial" w:eastAsia="Times New Roman" w:hAnsi="Arial" w:cs="Arial"/>
          <w:lang w:eastAsia="fr-FR"/>
        </w:rPr>
        <w:t>é</w:t>
      </w:r>
      <w:r w:rsidRPr="00895E17">
        <w:rPr>
          <w:rFonts w:ascii="Arial" w:eastAsia="Times New Roman" w:hAnsi="Arial" w:cs="Arial"/>
          <w:lang w:eastAsia="fr-FR"/>
        </w:rPr>
        <w:t>ba, Dabia, Faraba et Dialafara</w:t>
      </w:r>
      <w:r w:rsidR="00FB444D">
        <w:rPr>
          <w:rFonts w:ascii="Arial" w:eastAsia="Times New Roman" w:hAnsi="Arial" w:cs="Arial"/>
          <w:lang w:eastAsia="fr-FR"/>
        </w:rPr>
        <w:t> ;</w:t>
      </w:r>
    </w:p>
    <w:p w14:paraId="2A1A35AD" w14:textId="77777777" w:rsidR="00FB444D" w:rsidRPr="00FB444D" w:rsidRDefault="00FB444D" w:rsidP="00E17E6B">
      <w:pPr>
        <w:pStyle w:val="Paragraphedeliste"/>
        <w:numPr>
          <w:ilvl w:val="0"/>
          <w:numId w:val="25"/>
        </w:numPr>
        <w:spacing w:after="0"/>
        <w:jc w:val="both"/>
        <w:rPr>
          <w:rFonts w:ascii="Arial" w:eastAsia="Times New Roman" w:hAnsi="Arial" w:cs="Arial"/>
          <w:lang w:eastAsia="fr-FR"/>
        </w:rPr>
      </w:pPr>
      <w:r w:rsidRPr="00FB444D">
        <w:rPr>
          <w:rFonts w:ascii="Arial" w:eastAsia="Times New Roman" w:hAnsi="Arial" w:cs="Arial"/>
          <w:lang w:eastAsia="fr-FR"/>
        </w:rPr>
        <w:t>Incinération de 7 387 cartons de produits de Jumbo Poulet de la Société GBFOODS-Mali au TCB (Terres Cuites de Bamako) ;</w:t>
      </w:r>
    </w:p>
    <w:p w14:paraId="4A89EC56" w14:textId="77777777" w:rsidR="00FB444D" w:rsidRPr="00FB444D" w:rsidRDefault="00FB444D" w:rsidP="00E17E6B">
      <w:pPr>
        <w:pStyle w:val="Paragraphedeliste"/>
        <w:numPr>
          <w:ilvl w:val="0"/>
          <w:numId w:val="25"/>
        </w:numPr>
        <w:spacing w:after="0"/>
        <w:jc w:val="both"/>
        <w:rPr>
          <w:rFonts w:ascii="Arial" w:eastAsia="Times New Roman" w:hAnsi="Arial" w:cs="Arial"/>
          <w:lang w:eastAsia="fr-FR"/>
        </w:rPr>
      </w:pPr>
      <w:r w:rsidRPr="00FB444D">
        <w:rPr>
          <w:rFonts w:ascii="Arial" w:eastAsia="Times New Roman" w:hAnsi="Arial" w:cs="Arial"/>
          <w:lang w:eastAsia="fr-FR"/>
        </w:rPr>
        <w:lastRenderedPageBreak/>
        <w:t>Suivi environnemental du centre de traitement des déchets domestiques et biomédicaux de la société ECOLOG en charge de la gestion des déchets de la MINUSMA à Tombouctou ;</w:t>
      </w:r>
    </w:p>
    <w:p w14:paraId="283C8BD1" w14:textId="77777777" w:rsidR="00FB444D" w:rsidRPr="00FB444D" w:rsidRDefault="00FB444D" w:rsidP="00E17E6B">
      <w:pPr>
        <w:pStyle w:val="Paragraphedeliste"/>
        <w:numPr>
          <w:ilvl w:val="0"/>
          <w:numId w:val="25"/>
        </w:numPr>
        <w:spacing w:after="0"/>
        <w:jc w:val="both"/>
        <w:rPr>
          <w:rFonts w:ascii="Arial" w:eastAsia="Times New Roman" w:hAnsi="Arial" w:cs="Arial"/>
          <w:lang w:eastAsia="fr-FR"/>
        </w:rPr>
      </w:pPr>
      <w:r w:rsidRPr="00FB444D">
        <w:rPr>
          <w:rFonts w:ascii="Arial" w:eastAsia="Times New Roman" w:hAnsi="Arial" w:cs="Arial"/>
          <w:lang w:eastAsia="fr-FR"/>
        </w:rPr>
        <w:t>Incération des déchets contaminés du Programme de Pulvérisation Intra Domiciliaire ;</w:t>
      </w:r>
    </w:p>
    <w:p w14:paraId="35CC8BF8" w14:textId="77777777" w:rsidR="00895E17" w:rsidRPr="00FB444D" w:rsidRDefault="00FB444D" w:rsidP="00E17E6B">
      <w:pPr>
        <w:pStyle w:val="Paragraphedeliste"/>
        <w:numPr>
          <w:ilvl w:val="0"/>
          <w:numId w:val="25"/>
        </w:numPr>
        <w:spacing w:after="0"/>
        <w:jc w:val="both"/>
        <w:rPr>
          <w:rFonts w:ascii="Arial" w:eastAsia="Times New Roman" w:hAnsi="Arial" w:cs="Arial"/>
          <w:lang w:eastAsia="fr-FR"/>
        </w:rPr>
      </w:pPr>
      <w:r w:rsidRPr="00FB444D">
        <w:rPr>
          <w:rFonts w:ascii="Arial" w:eastAsia="Times New Roman" w:hAnsi="Arial" w:cs="Arial"/>
          <w:lang w:eastAsia="fr-FR"/>
        </w:rPr>
        <w:t>Décontamination des sites hautement contaminés</w:t>
      </w:r>
      <w:r w:rsidR="000A4AE6">
        <w:rPr>
          <w:rFonts w:ascii="Arial" w:eastAsia="Times New Roman" w:hAnsi="Arial" w:cs="Arial"/>
          <w:lang w:eastAsia="fr-FR"/>
        </w:rPr>
        <w:t>.</w:t>
      </w:r>
      <w:r w:rsidRPr="00FB444D">
        <w:rPr>
          <w:rFonts w:ascii="Arial" w:eastAsia="Times New Roman" w:hAnsi="Arial" w:cs="Arial"/>
          <w:lang w:eastAsia="fr-FR"/>
        </w:rPr>
        <w:t xml:space="preserve">  </w:t>
      </w:r>
    </w:p>
    <w:p w14:paraId="03228808" w14:textId="77777777" w:rsidR="00A17B92" w:rsidRDefault="00A17B92" w:rsidP="00E17E6B">
      <w:pPr>
        <w:spacing w:after="0" w:line="276" w:lineRule="auto"/>
        <w:ind w:right="493"/>
        <w:contextualSpacing/>
        <w:jc w:val="both"/>
        <w:rPr>
          <w:rFonts w:ascii="Arial" w:eastAsia="Calibri" w:hAnsi="Arial" w:cs="Arial"/>
          <w:b/>
          <w:lang w:eastAsia="x-none"/>
        </w:rPr>
      </w:pPr>
    </w:p>
    <w:p w14:paraId="5EC953B3" w14:textId="77777777" w:rsidR="00A17B92" w:rsidRDefault="0064250E" w:rsidP="00E17E6B">
      <w:pPr>
        <w:spacing w:after="0" w:line="276" w:lineRule="auto"/>
        <w:ind w:right="493"/>
        <w:contextualSpacing/>
        <w:jc w:val="both"/>
        <w:rPr>
          <w:rFonts w:ascii="Arial" w:eastAsia="Calibri" w:hAnsi="Arial" w:cs="Arial"/>
          <w:b/>
          <w:lang w:eastAsia="x-none"/>
        </w:rPr>
      </w:pPr>
      <w:r>
        <w:rPr>
          <w:rFonts w:ascii="Arial" w:eastAsia="Calibri" w:hAnsi="Arial" w:cs="Arial"/>
          <w:b/>
          <w:lang w:eastAsia="x-none"/>
        </w:rPr>
        <w:t>G</w:t>
      </w:r>
      <w:r w:rsidR="004B166B" w:rsidRPr="0064250E">
        <w:rPr>
          <w:rFonts w:ascii="Arial" w:eastAsia="Calibri" w:hAnsi="Arial" w:cs="Arial"/>
          <w:b/>
          <w:lang w:eastAsia="x-none"/>
        </w:rPr>
        <w:t>estion des eaux pluviales</w:t>
      </w:r>
    </w:p>
    <w:p w14:paraId="6C9CEE17" w14:textId="77777777" w:rsidR="00A17B92" w:rsidRPr="00A17B92" w:rsidRDefault="00A17B92" w:rsidP="00E17E6B">
      <w:pPr>
        <w:pStyle w:val="Paragraphedeliste"/>
        <w:numPr>
          <w:ilvl w:val="0"/>
          <w:numId w:val="27"/>
        </w:numPr>
        <w:tabs>
          <w:tab w:val="left" w:pos="1890"/>
          <w:tab w:val="left" w:pos="3402"/>
        </w:tabs>
        <w:spacing w:after="0"/>
        <w:rPr>
          <w:rFonts w:ascii="Arial" w:hAnsi="Arial" w:cs="Arial"/>
          <w:b/>
          <w:lang w:eastAsia="x-none"/>
        </w:rPr>
      </w:pPr>
      <w:r w:rsidRPr="00A17B92">
        <w:rPr>
          <w:rFonts w:ascii="Arial" w:eastAsia="Times New Roman" w:hAnsi="Arial" w:cs="Arial"/>
          <w:lang w:eastAsia="fr-FR"/>
        </w:rPr>
        <w:t>Construction de 5253 ml de collecteurs et 45 198 ml de caniveaux</w:t>
      </w:r>
      <w:r w:rsidR="004B166B" w:rsidRPr="00A17B92">
        <w:rPr>
          <w:rFonts w:ascii="Arial" w:hAnsi="Arial" w:cs="Arial"/>
          <w:b/>
          <w:lang w:eastAsia="x-none"/>
        </w:rPr>
        <w:t> </w:t>
      </w:r>
      <w:r w:rsidRPr="00A17B92">
        <w:rPr>
          <w:rFonts w:ascii="Arial" w:hAnsi="Arial" w:cs="Arial"/>
          <w:b/>
          <w:lang w:eastAsia="x-none"/>
        </w:rPr>
        <w:t>(</w:t>
      </w:r>
      <w:r w:rsidRPr="00A17B92">
        <w:rPr>
          <w:rFonts w:ascii="Arial" w:eastAsia="Times New Roman" w:hAnsi="Arial" w:cs="Arial"/>
          <w:lang w:eastAsia="fr-FR"/>
        </w:rPr>
        <w:t>la construction des collecteurs a concerné 15% de la prévision de l’année 2019, soit 35 621 ml) ;</w:t>
      </w:r>
    </w:p>
    <w:p w14:paraId="5B66E70F" w14:textId="77777777" w:rsidR="004B166B" w:rsidRDefault="00E17E6B" w:rsidP="00E17E6B">
      <w:pPr>
        <w:pStyle w:val="Paragraphedeliste"/>
        <w:numPr>
          <w:ilvl w:val="0"/>
          <w:numId w:val="27"/>
        </w:numPr>
        <w:tabs>
          <w:tab w:val="left" w:pos="1890"/>
          <w:tab w:val="left" w:pos="3402"/>
        </w:tabs>
        <w:spacing w:after="0"/>
        <w:rPr>
          <w:rFonts w:ascii="Arial" w:eastAsia="Times New Roman" w:hAnsi="Arial" w:cs="Arial"/>
          <w:lang w:eastAsia="fr-FR"/>
        </w:rPr>
      </w:pPr>
      <w:r w:rsidRPr="00E17E6B">
        <w:rPr>
          <w:rFonts w:ascii="Arial" w:eastAsia="Times New Roman" w:hAnsi="Arial" w:cs="Arial"/>
          <w:lang w:eastAsia="fr-FR"/>
        </w:rPr>
        <w:t>Réhabilitation de 7410 ml de collecteurs et de 7540 ml de caniveaux</w:t>
      </w:r>
      <w:r>
        <w:rPr>
          <w:rFonts w:ascii="Arial" w:eastAsia="Times New Roman" w:hAnsi="Arial" w:cs="Arial"/>
          <w:lang w:eastAsia="fr-FR"/>
        </w:rPr>
        <w:t xml:space="preserve"> (</w:t>
      </w:r>
      <w:r w:rsidRPr="00E17E6B">
        <w:rPr>
          <w:rFonts w:ascii="Arial" w:eastAsia="Times New Roman" w:hAnsi="Arial" w:cs="Arial"/>
          <w:lang w:eastAsia="fr-FR"/>
        </w:rPr>
        <w:t>le taux de construction est de 50,75% sur une prévision annuelle de 89 056 ml) ;</w:t>
      </w:r>
      <w:r w:rsidR="00E701D8" w:rsidRPr="00E17E6B">
        <w:rPr>
          <w:rFonts w:ascii="Arial" w:eastAsia="Times New Roman" w:hAnsi="Arial" w:cs="Arial"/>
          <w:lang w:eastAsia="fr-FR"/>
        </w:rPr>
        <w:t xml:space="preserve"> </w:t>
      </w:r>
    </w:p>
    <w:p w14:paraId="15BB0A49" w14:textId="77777777" w:rsidR="00E17E6B" w:rsidRPr="009E7A98" w:rsidRDefault="009E7A98" w:rsidP="00E17E6B">
      <w:pPr>
        <w:pStyle w:val="Paragraphedeliste"/>
        <w:numPr>
          <w:ilvl w:val="0"/>
          <w:numId w:val="27"/>
        </w:numPr>
        <w:tabs>
          <w:tab w:val="left" w:pos="1890"/>
          <w:tab w:val="left" w:pos="3402"/>
        </w:tabs>
        <w:spacing w:after="0"/>
        <w:rPr>
          <w:rFonts w:ascii="Arial" w:eastAsia="Times New Roman" w:hAnsi="Arial" w:cs="Arial"/>
          <w:lang w:eastAsia="fr-FR"/>
        </w:rPr>
      </w:pPr>
      <w:r w:rsidRPr="009E7A98">
        <w:rPr>
          <w:rFonts w:ascii="Arial" w:eastAsia="Times New Roman" w:hAnsi="Arial" w:cs="Arial"/>
          <w:lang w:eastAsia="fr-FR"/>
        </w:rPr>
        <w:t>Construction d’un (01) collecteur de 295 mètres linéaires au niveau de l’embouchure du Collecteur de Bozola ;</w:t>
      </w:r>
    </w:p>
    <w:p w14:paraId="43865235" w14:textId="77777777" w:rsidR="009E7A98" w:rsidRDefault="00B00F73" w:rsidP="00E17E6B">
      <w:pPr>
        <w:pStyle w:val="Paragraphedeliste"/>
        <w:numPr>
          <w:ilvl w:val="0"/>
          <w:numId w:val="27"/>
        </w:numPr>
        <w:tabs>
          <w:tab w:val="left" w:pos="1890"/>
          <w:tab w:val="left" w:pos="3402"/>
        </w:tabs>
        <w:spacing w:after="0"/>
        <w:rPr>
          <w:rFonts w:ascii="Arial" w:eastAsia="Times New Roman" w:hAnsi="Arial" w:cs="Arial"/>
          <w:lang w:eastAsia="fr-FR"/>
        </w:rPr>
      </w:pPr>
      <w:r w:rsidRPr="00B00F73">
        <w:rPr>
          <w:rFonts w:ascii="Arial" w:eastAsia="Times New Roman" w:hAnsi="Arial" w:cs="Arial"/>
          <w:lang w:eastAsia="fr-FR"/>
        </w:rPr>
        <w:t>Réalisation d’un (01) réseau de 150 mètres linéaires de mini-égout à Bamako dans les campements Bozo</w:t>
      </w:r>
      <w:r>
        <w:rPr>
          <w:rFonts w:ascii="Arial" w:eastAsia="Times New Roman" w:hAnsi="Arial" w:cs="Arial"/>
          <w:lang w:eastAsia="fr-FR"/>
        </w:rPr>
        <w:t> ;</w:t>
      </w:r>
    </w:p>
    <w:p w14:paraId="130CA43B" w14:textId="77777777" w:rsidR="00B00F73" w:rsidRDefault="00517D87" w:rsidP="00E17E6B">
      <w:pPr>
        <w:pStyle w:val="Paragraphedeliste"/>
        <w:numPr>
          <w:ilvl w:val="0"/>
          <w:numId w:val="27"/>
        </w:numPr>
        <w:tabs>
          <w:tab w:val="left" w:pos="1890"/>
          <w:tab w:val="left" w:pos="3402"/>
        </w:tabs>
        <w:spacing w:after="0"/>
        <w:rPr>
          <w:rFonts w:ascii="Arial" w:eastAsia="Times New Roman" w:hAnsi="Arial" w:cs="Arial"/>
          <w:lang w:eastAsia="fr-FR"/>
        </w:rPr>
      </w:pPr>
      <w:r w:rsidRPr="00517D87">
        <w:rPr>
          <w:rFonts w:ascii="Arial" w:eastAsia="Times New Roman" w:hAnsi="Arial" w:cs="Arial"/>
          <w:lang w:eastAsia="fr-FR"/>
        </w:rPr>
        <w:t>Construction 1 une unité de traitement des eaux usées ;</w:t>
      </w:r>
    </w:p>
    <w:p w14:paraId="67053144" w14:textId="77777777" w:rsidR="00D96574" w:rsidRDefault="00912703" w:rsidP="00E17E6B">
      <w:pPr>
        <w:pStyle w:val="Paragraphedeliste"/>
        <w:numPr>
          <w:ilvl w:val="0"/>
          <w:numId w:val="27"/>
        </w:numPr>
        <w:tabs>
          <w:tab w:val="left" w:pos="1890"/>
          <w:tab w:val="left" w:pos="3402"/>
        </w:tabs>
        <w:spacing w:after="0"/>
        <w:rPr>
          <w:rFonts w:ascii="Arial" w:eastAsia="Times New Roman" w:hAnsi="Arial" w:cs="Arial"/>
          <w:lang w:eastAsia="fr-FR"/>
        </w:rPr>
      </w:pPr>
      <w:r w:rsidRPr="00D96574">
        <w:rPr>
          <w:rFonts w:ascii="Arial" w:eastAsia="Times New Roman" w:hAnsi="Arial" w:cs="Arial"/>
          <w:lang w:eastAsia="fr-FR"/>
        </w:rPr>
        <w:t>Réalisation de quatre (04) stations synoptiques dans les cercles de Kita et Mopti et du District de Bamako (Sotuba et Lassa) par le PGRCI</w:t>
      </w:r>
      <w:r w:rsidR="00D96574" w:rsidRPr="00D96574">
        <w:rPr>
          <w:rFonts w:ascii="Arial" w:eastAsia="Times New Roman" w:hAnsi="Arial" w:cs="Arial"/>
          <w:lang w:eastAsia="fr-FR"/>
        </w:rPr>
        <w:t>.</w:t>
      </w:r>
    </w:p>
    <w:p w14:paraId="4D3FE2A2" w14:textId="77777777" w:rsidR="00912703" w:rsidRPr="00D96574" w:rsidRDefault="00912703" w:rsidP="00D96574">
      <w:pPr>
        <w:tabs>
          <w:tab w:val="left" w:pos="1890"/>
          <w:tab w:val="left" w:pos="3402"/>
        </w:tabs>
        <w:spacing w:after="0"/>
        <w:rPr>
          <w:rFonts w:ascii="Arial" w:eastAsia="Times New Roman" w:hAnsi="Arial" w:cs="Arial"/>
          <w:lang w:eastAsia="fr-FR"/>
        </w:rPr>
      </w:pPr>
      <w:r w:rsidRPr="00D96574">
        <w:rPr>
          <w:rFonts w:ascii="Arial" w:eastAsia="Times New Roman" w:hAnsi="Arial" w:cs="Arial"/>
          <w:lang w:eastAsia="fr-FR"/>
        </w:rPr>
        <w:t xml:space="preserve"> </w:t>
      </w:r>
    </w:p>
    <w:p w14:paraId="26E62E08" w14:textId="77777777" w:rsidR="004B166B" w:rsidRDefault="00C323BC" w:rsidP="00E701D8">
      <w:pPr>
        <w:spacing w:after="0" w:line="276" w:lineRule="auto"/>
        <w:ind w:right="493"/>
        <w:contextualSpacing/>
        <w:jc w:val="both"/>
        <w:rPr>
          <w:rFonts w:ascii="Arial" w:eastAsia="Calibri" w:hAnsi="Arial" w:cs="Arial"/>
          <w:lang w:eastAsia="x-none"/>
        </w:rPr>
      </w:pPr>
      <w:r>
        <w:rPr>
          <w:rFonts w:ascii="Arial" w:eastAsia="Calibri" w:hAnsi="Arial" w:cs="Arial"/>
          <w:b/>
          <w:lang w:eastAsia="x-none"/>
        </w:rPr>
        <w:t>A</w:t>
      </w:r>
      <w:r w:rsidR="004B166B" w:rsidRPr="0064250E">
        <w:rPr>
          <w:rFonts w:ascii="Arial" w:eastAsia="Calibri" w:hAnsi="Arial" w:cs="Arial"/>
          <w:b/>
          <w:lang w:eastAsia="x-none"/>
        </w:rPr>
        <w:t>ppu</w:t>
      </w:r>
      <w:r w:rsidR="00E701D8" w:rsidRPr="0064250E">
        <w:rPr>
          <w:rFonts w:ascii="Arial" w:eastAsia="Calibri" w:hAnsi="Arial" w:cs="Arial"/>
          <w:b/>
          <w:lang w:eastAsia="x-none"/>
        </w:rPr>
        <w:t>i à l</w:t>
      </w:r>
      <w:r w:rsidR="004B166B" w:rsidRPr="0064250E">
        <w:rPr>
          <w:rFonts w:ascii="Arial" w:eastAsia="Calibri" w:hAnsi="Arial" w:cs="Arial"/>
          <w:b/>
          <w:lang w:eastAsia="x-none"/>
        </w:rPr>
        <w:t>a mise en œuvre du transfert de compétences en matière d’assainissement</w:t>
      </w:r>
    </w:p>
    <w:p w14:paraId="67809FD4" w14:textId="77777777" w:rsidR="00D96574" w:rsidRDefault="00D96574" w:rsidP="00D96574">
      <w:pPr>
        <w:pStyle w:val="Paragraphedeliste"/>
        <w:numPr>
          <w:ilvl w:val="0"/>
          <w:numId w:val="28"/>
        </w:numPr>
        <w:spacing w:after="0"/>
        <w:ind w:right="493"/>
        <w:jc w:val="both"/>
        <w:rPr>
          <w:rFonts w:ascii="Arial" w:eastAsia="Times New Roman" w:hAnsi="Arial" w:cs="Arial"/>
          <w:lang w:eastAsia="fr-FR"/>
        </w:rPr>
      </w:pPr>
      <w:r w:rsidRPr="00D96574">
        <w:rPr>
          <w:rFonts w:ascii="Arial" w:eastAsia="Times New Roman" w:hAnsi="Arial" w:cs="Arial"/>
          <w:lang w:eastAsia="fr-FR"/>
        </w:rPr>
        <w:t>Edition de 750 exemplaires du Guide Méthodologique d’élaboration et de mise en œuvre d’un PSA dans les communes rurales du Mali</w:t>
      </w:r>
      <w:r>
        <w:rPr>
          <w:rFonts w:ascii="Arial" w:eastAsia="Times New Roman" w:hAnsi="Arial" w:cs="Arial"/>
          <w:lang w:eastAsia="fr-FR"/>
        </w:rPr>
        <w:t> ;</w:t>
      </w:r>
    </w:p>
    <w:p w14:paraId="4C806753" w14:textId="77777777" w:rsidR="00D96574" w:rsidRPr="000327B7" w:rsidRDefault="000327B7" w:rsidP="00D96574">
      <w:pPr>
        <w:pStyle w:val="Paragraphedeliste"/>
        <w:numPr>
          <w:ilvl w:val="0"/>
          <w:numId w:val="28"/>
        </w:numPr>
        <w:spacing w:after="0"/>
        <w:ind w:right="493"/>
        <w:jc w:val="both"/>
        <w:rPr>
          <w:rFonts w:ascii="Arial" w:eastAsia="Times New Roman" w:hAnsi="Arial" w:cs="Arial"/>
          <w:lang w:eastAsia="fr-FR"/>
        </w:rPr>
      </w:pPr>
      <w:r w:rsidRPr="000327B7">
        <w:rPr>
          <w:rFonts w:ascii="Arial" w:eastAsia="Times New Roman" w:hAnsi="Arial" w:cs="Arial"/>
          <w:bCs/>
          <w:lang w:eastAsia="fr-FR"/>
        </w:rPr>
        <w:t>Appui à la mise en place de 60 COFO</w:t>
      </w:r>
      <w:r>
        <w:rPr>
          <w:rFonts w:ascii="Arial" w:eastAsia="Times New Roman" w:hAnsi="Arial" w:cs="Arial"/>
          <w:bCs/>
          <w:lang w:eastAsia="fr-FR"/>
        </w:rPr>
        <w:t> ;</w:t>
      </w:r>
    </w:p>
    <w:p w14:paraId="7508B6C9" w14:textId="77777777" w:rsidR="004B166B" w:rsidRPr="000327B7" w:rsidRDefault="000327B7" w:rsidP="005458EA">
      <w:pPr>
        <w:pStyle w:val="Paragraphedeliste"/>
        <w:numPr>
          <w:ilvl w:val="0"/>
          <w:numId w:val="28"/>
        </w:numPr>
        <w:spacing w:after="0"/>
        <w:ind w:right="493"/>
        <w:jc w:val="both"/>
        <w:rPr>
          <w:rFonts w:ascii="Arial" w:hAnsi="Arial" w:cs="Arial"/>
          <w:b/>
          <w:i/>
          <w:sz w:val="6"/>
          <w:szCs w:val="6"/>
          <w:lang w:eastAsia="x-none"/>
        </w:rPr>
      </w:pPr>
      <w:r w:rsidRPr="000327B7">
        <w:rPr>
          <w:rFonts w:ascii="Arial" w:eastAsia="Times New Roman" w:hAnsi="Arial" w:cs="Arial"/>
          <w:bCs/>
          <w:lang w:eastAsia="fr-FR"/>
        </w:rPr>
        <w:t>Renforcement des capacités de 50 COFO ;</w:t>
      </w:r>
    </w:p>
    <w:p w14:paraId="6A5942D7" w14:textId="77777777" w:rsidR="000327B7" w:rsidRPr="000327B7" w:rsidRDefault="000327B7" w:rsidP="000327B7">
      <w:pPr>
        <w:spacing w:after="0"/>
        <w:ind w:right="493"/>
        <w:jc w:val="both"/>
        <w:rPr>
          <w:rFonts w:ascii="Arial" w:hAnsi="Arial" w:cs="Arial"/>
          <w:b/>
          <w:i/>
          <w:sz w:val="6"/>
          <w:szCs w:val="6"/>
          <w:lang w:eastAsia="x-none"/>
        </w:rPr>
      </w:pPr>
    </w:p>
    <w:p w14:paraId="7D661BD3" w14:textId="77777777" w:rsidR="000327B7" w:rsidRDefault="000327B7" w:rsidP="000327B7">
      <w:pPr>
        <w:spacing w:after="0"/>
        <w:ind w:right="493"/>
        <w:jc w:val="both"/>
        <w:rPr>
          <w:rFonts w:ascii="Arial" w:hAnsi="Arial" w:cs="Arial"/>
          <w:b/>
          <w:i/>
          <w:sz w:val="6"/>
          <w:szCs w:val="6"/>
          <w:lang w:eastAsia="x-none"/>
        </w:rPr>
      </w:pPr>
    </w:p>
    <w:p w14:paraId="5146792B" w14:textId="77777777" w:rsidR="004B166B" w:rsidRPr="000B5A64" w:rsidRDefault="001616F2" w:rsidP="005458EA">
      <w:pPr>
        <w:spacing w:after="0" w:line="276" w:lineRule="auto"/>
        <w:jc w:val="both"/>
        <w:rPr>
          <w:rFonts w:ascii="Arial" w:eastAsia="Times New Roman" w:hAnsi="Arial" w:cs="Arial"/>
          <w:b/>
          <w:lang w:eastAsia="fr-FR"/>
        </w:rPr>
      </w:pPr>
      <w:r w:rsidRPr="001616F2">
        <w:rPr>
          <w:rFonts w:ascii="Arial" w:eastAsia="Times New Roman" w:hAnsi="Arial" w:cs="Arial"/>
          <w:b/>
          <w:lang w:eastAsia="fr-FR"/>
        </w:rPr>
        <w:t>2.3.2.</w:t>
      </w:r>
      <w:r w:rsidR="004B166B" w:rsidRPr="000B5A64">
        <w:rPr>
          <w:rFonts w:ascii="Arial" w:eastAsia="Times New Roman" w:hAnsi="Arial" w:cs="Arial"/>
          <w:b/>
          <w:lang w:eastAsia="fr-FR"/>
        </w:rPr>
        <w:t xml:space="preserve"> Elabor</w:t>
      </w:r>
      <w:r>
        <w:rPr>
          <w:rFonts w:ascii="Arial" w:eastAsia="Times New Roman" w:hAnsi="Arial" w:cs="Arial"/>
          <w:b/>
          <w:lang w:eastAsia="fr-FR"/>
        </w:rPr>
        <w:t>ation</w:t>
      </w:r>
      <w:r w:rsidR="004B166B" w:rsidRPr="000B5A64">
        <w:rPr>
          <w:rFonts w:ascii="Arial" w:eastAsia="Times New Roman" w:hAnsi="Arial" w:cs="Arial"/>
          <w:b/>
          <w:lang w:eastAsia="fr-FR"/>
        </w:rPr>
        <w:t xml:space="preserve"> et m</w:t>
      </w:r>
      <w:r>
        <w:rPr>
          <w:rFonts w:ascii="Arial" w:eastAsia="Times New Roman" w:hAnsi="Arial" w:cs="Arial"/>
          <w:b/>
          <w:lang w:eastAsia="fr-FR"/>
        </w:rPr>
        <w:t>ise en œuvre d</w:t>
      </w:r>
      <w:r w:rsidR="004B166B" w:rsidRPr="000B5A64">
        <w:rPr>
          <w:rFonts w:ascii="Arial" w:eastAsia="Times New Roman" w:hAnsi="Arial" w:cs="Arial"/>
          <w:b/>
          <w:lang w:eastAsia="fr-FR"/>
        </w:rPr>
        <w:t>es stratégies manquantes pour améliorer le cadre de vie</w:t>
      </w:r>
    </w:p>
    <w:p w14:paraId="17A348DB" w14:textId="77777777" w:rsidR="004B166B" w:rsidRPr="000327B7" w:rsidRDefault="00142BDF" w:rsidP="001616F2">
      <w:pPr>
        <w:spacing w:after="0" w:line="276" w:lineRule="auto"/>
        <w:ind w:right="493"/>
        <w:contextualSpacing/>
        <w:jc w:val="both"/>
        <w:rPr>
          <w:rFonts w:ascii="Arial" w:eastAsia="Calibri" w:hAnsi="Arial" w:cs="Arial"/>
          <w:b/>
          <w:lang w:eastAsia="x-none"/>
        </w:rPr>
      </w:pPr>
      <w:r>
        <w:rPr>
          <w:rFonts w:ascii="Arial" w:eastAsia="Calibri" w:hAnsi="Arial" w:cs="Arial"/>
          <w:b/>
          <w:lang w:eastAsia="x-none"/>
        </w:rPr>
        <w:t>G</w:t>
      </w:r>
      <w:r w:rsidR="004B166B" w:rsidRPr="000327B7">
        <w:rPr>
          <w:rFonts w:ascii="Arial" w:eastAsia="Calibri" w:hAnsi="Arial" w:cs="Arial"/>
          <w:b/>
          <w:lang w:eastAsia="x-none"/>
        </w:rPr>
        <w:t>estion de la pollution de l’air</w:t>
      </w:r>
    </w:p>
    <w:p w14:paraId="6E2EB20D" w14:textId="77777777" w:rsidR="000327B7" w:rsidRPr="00537CB1" w:rsidRDefault="000327B7" w:rsidP="00537CB1">
      <w:pPr>
        <w:pStyle w:val="Paragraphedeliste"/>
        <w:numPr>
          <w:ilvl w:val="0"/>
          <w:numId w:val="28"/>
        </w:numPr>
        <w:spacing w:after="0"/>
        <w:ind w:right="493"/>
        <w:jc w:val="both"/>
        <w:rPr>
          <w:rFonts w:ascii="Arial" w:eastAsia="Times New Roman" w:hAnsi="Arial" w:cs="Arial"/>
          <w:bCs/>
          <w:lang w:eastAsia="fr-FR"/>
        </w:rPr>
      </w:pPr>
      <w:r w:rsidRPr="00537CB1">
        <w:rPr>
          <w:rFonts w:ascii="Arial" w:eastAsia="Times New Roman" w:hAnsi="Arial" w:cs="Arial"/>
          <w:bCs/>
          <w:lang w:eastAsia="fr-FR"/>
        </w:rPr>
        <w:t>Construction de cages à poussière ;</w:t>
      </w:r>
    </w:p>
    <w:p w14:paraId="10719B48" w14:textId="77777777" w:rsidR="000327B7" w:rsidRPr="000327B7" w:rsidRDefault="000327B7" w:rsidP="001616F2">
      <w:pPr>
        <w:spacing w:after="0" w:line="276" w:lineRule="auto"/>
        <w:ind w:right="493"/>
        <w:contextualSpacing/>
        <w:jc w:val="both"/>
        <w:rPr>
          <w:rFonts w:ascii="Arial" w:eastAsia="Calibri" w:hAnsi="Arial" w:cs="Arial"/>
          <w:lang w:eastAsia="x-none"/>
        </w:rPr>
      </w:pPr>
    </w:p>
    <w:p w14:paraId="715EC4B0" w14:textId="77777777" w:rsidR="00537CB1" w:rsidRDefault="00142BDF" w:rsidP="001616F2">
      <w:pPr>
        <w:spacing w:after="0" w:line="276" w:lineRule="auto"/>
        <w:ind w:right="493"/>
        <w:contextualSpacing/>
        <w:jc w:val="both"/>
        <w:rPr>
          <w:rFonts w:ascii="Arial" w:eastAsia="Calibri" w:hAnsi="Arial" w:cs="Arial"/>
          <w:i/>
          <w:lang w:eastAsia="x-none"/>
        </w:rPr>
      </w:pPr>
      <w:r>
        <w:rPr>
          <w:rFonts w:ascii="Arial" w:eastAsia="Calibri" w:hAnsi="Arial" w:cs="Arial"/>
          <w:b/>
          <w:lang w:eastAsia="x-none"/>
        </w:rPr>
        <w:t>P</w:t>
      </w:r>
      <w:r w:rsidR="004B166B" w:rsidRPr="00537CB1">
        <w:rPr>
          <w:rFonts w:ascii="Arial" w:eastAsia="Calibri" w:hAnsi="Arial" w:cs="Arial"/>
          <w:b/>
          <w:lang w:eastAsia="x-none"/>
        </w:rPr>
        <w:t>romo</w:t>
      </w:r>
      <w:r w:rsidR="001616F2" w:rsidRPr="00537CB1">
        <w:rPr>
          <w:rFonts w:ascii="Arial" w:eastAsia="Calibri" w:hAnsi="Arial" w:cs="Arial"/>
          <w:b/>
          <w:lang w:eastAsia="x-none"/>
        </w:rPr>
        <w:t>tion d’</w:t>
      </w:r>
      <w:r w:rsidR="004B166B" w:rsidRPr="00537CB1">
        <w:rPr>
          <w:rFonts w:ascii="Arial" w:eastAsia="Calibri" w:hAnsi="Arial" w:cs="Arial"/>
          <w:b/>
          <w:lang w:eastAsia="x-none"/>
        </w:rPr>
        <w:t>un environnement favorable à la santé humaine</w:t>
      </w:r>
    </w:p>
    <w:p w14:paraId="5BAC823B" w14:textId="77777777" w:rsidR="00537CB1" w:rsidRDefault="00537CB1" w:rsidP="00537CB1">
      <w:pPr>
        <w:pStyle w:val="Paragraphedeliste"/>
        <w:numPr>
          <w:ilvl w:val="0"/>
          <w:numId w:val="28"/>
        </w:numPr>
        <w:spacing w:after="0"/>
        <w:ind w:right="493"/>
        <w:jc w:val="both"/>
        <w:rPr>
          <w:rFonts w:ascii="Arial" w:eastAsia="Times New Roman" w:hAnsi="Arial" w:cs="Arial"/>
          <w:bCs/>
          <w:lang w:eastAsia="fr-FR"/>
        </w:rPr>
      </w:pPr>
      <w:r w:rsidRPr="00537CB1">
        <w:rPr>
          <w:rFonts w:ascii="Arial" w:eastAsia="Times New Roman" w:hAnsi="Arial" w:cs="Arial"/>
          <w:bCs/>
          <w:lang w:eastAsia="fr-FR"/>
        </w:rPr>
        <w:t>Analyse des eaux des forages CMDT</w:t>
      </w:r>
      <w:r w:rsidR="00142BDF">
        <w:rPr>
          <w:rFonts w:ascii="Arial" w:eastAsia="Times New Roman" w:hAnsi="Arial" w:cs="Arial"/>
          <w:bCs/>
          <w:lang w:eastAsia="fr-FR"/>
        </w:rPr>
        <w:t>.</w:t>
      </w:r>
    </w:p>
    <w:p w14:paraId="040CF9AA" w14:textId="77777777" w:rsidR="004B166B" w:rsidRPr="00537CB1" w:rsidRDefault="004B166B" w:rsidP="001616F2">
      <w:pPr>
        <w:spacing w:after="0" w:line="276" w:lineRule="auto"/>
        <w:ind w:right="493"/>
        <w:contextualSpacing/>
        <w:jc w:val="both"/>
        <w:rPr>
          <w:rFonts w:ascii="Arial" w:eastAsia="Calibri" w:hAnsi="Arial" w:cs="Arial"/>
          <w:i/>
          <w:lang w:eastAsia="x-none"/>
        </w:rPr>
      </w:pPr>
      <w:r w:rsidRPr="00537CB1">
        <w:rPr>
          <w:rFonts w:ascii="Arial" w:eastAsia="Calibri" w:hAnsi="Arial" w:cs="Arial"/>
          <w:i/>
          <w:lang w:eastAsia="x-none"/>
        </w:rPr>
        <w:t xml:space="preserve"> </w:t>
      </w:r>
    </w:p>
    <w:p w14:paraId="00D29546" w14:textId="77777777" w:rsidR="004B166B" w:rsidRDefault="00142BDF" w:rsidP="001616F2">
      <w:pPr>
        <w:spacing w:after="0" w:line="276" w:lineRule="auto"/>
        <w:ind w:right="493"/>
        <w:contextualSpacing/>
        <w:jc w:val="both"/>
        <w:rPr>
          <w:rFonts w:ascii="Arial" w:eastAsia="Calibri" w:hAnsi="Arial" w:cs="Arial"/>
          <w:b/>
          <w:lang w:eastAsia="x-none"/>
        </w:rPr>
      </w:pPr>
      <w:r>
        <w:rPr>
          <w:rFonts w:ascii="Arial" w:eastAsia="Calibri" w:hAnsi="Arial" w:cs="Arial"/>
          <w:b/>
          <w:lang w:eastAsia="x-none"/>
        </w:rPr>
        <w:t>P</w:t>
      </w:r>
      <w:r w:rsidR="001616F2" w:rsidRPr="00142BDF">
        <w:rPr>
          <w:rFonts w:ascii="Arial" w:eastAsia="Calibri" w:hAnsi="Arial" w:cs="Arial"/>
          <w:b/>
          <w:lang w:eastAsia="x-none"/>
        </w:rPr>
        <w:t>rise en compte de</w:t>
      </w:r>
      <w:r w:rsidR="004B166B" w:rsidRPr="00142BDF">
        <w:rPr>
          <w:rFonts w:ascii="Arial" w:eastAsia="Calibri" w:hAnsi="Arial" w:cs="Arial"/>
          <w:b/>
          <w:lang w:eastAsia="x-none"/>
        </w:rPr>
        <w:t xml:space="preserve"> l’environnement dans l’aménagement urbain</w:t>
      </w:r>
    </w:p>
    <w:p w14:paraId="29B55FD8" w14:textId="77777777" w:rsidR="00142BDF" w:rsidRPr="00142BDF" w:rsidRDefault="00142BDF" w:rsidP="00142BDF">
      <w:pPr>
        <w:pStyle w:val="Paragraphedeliste"/>
        <w:numPr>
          <w:ilvl w:val="0"/>
          <w:numId w:val="28"/>
        </w:numPr>
        <w:spacing w:after="0"/>
        <w:ind w:right="493"/>
        <w:jc w:val="both"/>
        <w:rPr>
          <w:rFonts w:ascii="Arial" w:hAnsi="Arial" w:cs="Arial"/>
          <w:highlight w:val="yellow"/>
          <w:lang w:eastAsia="x-none"/>
        </w:rPr>
      </w:pPr>
      <w:r w:rsidRPr="00142BDF">
        <w:rPr>
          <w:rFonts w:ascii="Arial" w:hAnsi="Arial" w:cs="Arial"/>
          <w:highlight w:val="yellow"/>
          <w:lang w:eastAsia="x-none"/>
        </w:rPr>
        <w:t>Néant.</w:t>
      </w:r>
    </w:p>
    <w:p w14:paraId="2E2AAAE7" w14:textId="77777777" w:rsidR="004B166B" w:rsidRPr="000B5A64" w:rsidRDefault="004B166B" w:rsidP="005458EA">
      <w:pPr>
        <w:spacing w:after="0" w:line="276" w:lineRule="auto"/>
        <w:ind w:left="720" w:right="493"/>
        <w:contextualSpacing/>
        <w:jc w:val="both"/>
        <w:rPr>
          <w:rFonts w:ascii="Arial" w:eastAsia="Calibri" w:hAnsi="Arial" w:cs="Arial"/>
          <w:b/>
          <w:i/>
          <w:sz w:val="6"/>
          <w:szCs w:val="6"/>
          <w:lang w:eastAsia="x-none"/>
        </w:rPr>
      </w:pPr>
    </w:p>
    <w:p w14:paraId="35EB1F32" w14:textId="77777777" w:rsidR="004B166B" w:rsidRDefault="00E16A7D" w:rsidP="005458EA">
      <w:pPr>
        <w:spacing w:after="0" w:line="276" w:lineRule="auto"/>
        <w:jc w:val="both"/>
        <w:rPr>
          <w:rFonts w:ascii="Arial" w:eastAsia="Times New Roman" w:hAnsi="Arial" w:cs="Arial"/>
          <w:b/>
        </w:rPr>
      </w:pPr>
      <w:r w:rsidRPr="00E16A7D">
        <w:rPr>
          <w:rFonts w:ascii="Arial" w:eastAsia="Times New Roman" w:hAnsi="Arial" w:cs="Arial"/>
          <w:b/>
          <w:lang w:eastAsia="fr-FR"/>
        </w:rPr>
        <w:t xml:space="preserve">2.3.3. </w:t>
      </w:r>
      <w:r>
        <w:rPr>
          <w:rFonts w:ascii="Arial" w:eastAsia="Times New Roman" w:hAnsi="Arial" w:cs="Arial"/>
          <w:b/>
        </w:rPr>
        <w:t>A</w:t>
      </w:r>
      <w:r w:rsidR="004B166B" w:rsidRPr="000B5A64">
        <w:rPr>
          <w:rFonts w:ascii="Arial" w:eastAsia="Times New Roman" w:hAnsi="Arial" w:cs="Arial"/>
          <w:b/>
        </w:rPr>
        <w:t>mélioration de la qualité et du niveau de vie des populations avec égalité de chance pour tous les citoyens, surtout ceux habitant les quartiers précaires marqués par toutes les formes de pauvreté</w:t>
      </w:r>
    </w:p>
    <w:p w14:paraId="181896FF" w14:textId="77777777" w:rsidR="009248BD" w:rsidRDefault="009248BD" w:rsidP="005458EA">
      <w:pPr>
        <w:spacing w:after="0" w:line="276" w:lineRule="auto"/>
        <w:jc w:val="both"/>
        <w:rPr>
          <w:rFonts w:ascii="Arial" w:eastAsia="Times New Roman" w:hAnsi="Arial" w:cs="Arial"/>
          <w:b/>
        </w:rPr>
      </w:pPr>
    </w:p>
    <w:p w14:paraId="02657DEC" w14:textId="77777777" w:rsidR="009248BD" w:rsidRDefault="009248BD" w:rsidP="005458EA">
      <w:pPr>
        <w:spacing w:after="0" w:line="276" w:lineRule="auto"/>
        <w:jc w:val="both"/>
        <w:rPr>
          <w:rFonts w:ascii="Arial" w:eastAsia="Times New Roman" w:hAnsi="Arial" w:cs="Arial"/>
          <w:b/>
        </w:rPr>
      </w:pPr>
    </w:p>
    <w:p w14:paraId="0A9C6C94" w14:textId="77777777" w:rsidR="009248BD" w:rsidRDefault="009248BD" w:rsidP="005458EA">
      <w:pPr>
        <w:spacing w:after="0" w:line="276" w:lineRule="auto"/>
        <w:jc w:val="both"/>
        <w:rPr>
          <w:rFonts w:ascii="Arial" w:eastAsia="Times New Roman" w:hAnsi="Arial" w:cs="Arial"/>
          <w:b/>
        </w:rPr>
      </w:pPr>
    </w:p>
    <w:p w14:paraId="2DFE12D5" w14:textId="77777777" w:rsidR="009248BD" w:rsidRPr="000B5A64" w:rsidRDefault="009248BD" w:rsidP="005458EA">
      <w:pPr>
        <w:spacing w:after="0" w:line="276" w:lineRule="auto"/>
        <w:jc w:val="both"/>
        <w:rPr>
          <w:rFonts w:ascii="Arial" w:eastAsia="Times New Roman" w:hAnsi="Arial" w:cs="Arial"/>
          <w:b/>
          <w:u w:val="single"/>
          <w:lang w:eastAsia="fr-FR"/>
        </w:rPr>
      </w:pPr>
    </w:p>
    <w:p w14:paraId="07252E2B" w14:textId="77777777" w:rsidR="004B166B" w:rsidRDefault="00E16A7D" w:rsidP="00E16A7D">
      <w:pPr>
        <w:autoSpaceDE w:val="0"/>
        <w:autoSpaceDN w:val="0"/>
        <w:adjustRightInd w:val="0"/>
        <w:spacing w:after="0" w:line="276" w:lineRule="auto"/>
        <w:contextualSpacing/>
        <w:jc w:val="both"/>
        <w:rPr>
          <w:rFonts w:ascii="Arial" w:eastAsia="Calibri" w:hAnsi="Arial" w:cs="Arial"/>
          <w:b/>
          <w:lang w:eastAsia="x-none"/>
        </w:rPr>
      </w:pPr>
      <w:r w:rsidRPr="00A01CCB">
        <w:rPr>
          <w:rFonts w:ascii="Arial" w:eastAsia="Calibri" w:hAnsi="Arial" w:cs="Arial"/>
          <w:b/>
          <w:lang w:eastAsia="x-none"/>
        </w:rPr>
        <w:t xml:space="preserve">Dans le cadre de la </w:t>
      </w:r>
      <w:r w:rsidR="004B166B" w:rsidRPr="00A01CCB">
        <w:rPr>
          <w:rFonts w:ascii="Arial" w:eastAsia="Calibri" w:hAnsi="Arial" w:cs="Arial"/>
          <w:b/>
          <w:lang w:eastAsia="x-none"/>
        </w:rPr>
        <w:t>maitrise</w:t>
      </w:r>
      <w:r w:rsidRPr="00A01CCB">
        <w:rPr>
          <w:rFonts w:ascii="Arial" w:eastAsia="Calibri" w:hAnsi="Arial" w:cs="Arial"/>
          <w:b/>
          <w:lang w:eastAsia="x-none"/>
        </w:rPr>
        <w:t xml:space="preserve"> de</w:t>
      </w:r>
      <w:r w:rsidR="004B166B" w:rsidRPr="00A01CCB">
        <w:rPr>
          <w:rFonts w:ascii="Arial" w:eastAsia="Calibri" w:hAnsi="Arial" w:cs="Arial"/>
          <w:b/>
          <w:lang w:eastAsia="x-none"/>
        </w:rPr>
        <w:t xml:space="preserve"> la croissance des villes</w:t>
      </w:r>
    </w:p>
    <w:p w14:paraId="3868E613" w14:textId="77777777" w:rsidR="00A01CCB" w:rsidRPr="009248BD" w:rsidRDefault="009248BD" w:rsidP="009248BD">
      <w:pPr>
        <w:pStyle w:val="Paragraphedeliste"/>
        <w:numPr>
          <w:ilvl w:val="0"/>
          <w:numId w:val="28"/>
        </w:numPr>
        <w:autoSpaceDE w:val="0"/>
        <w:autoSpaceDN w:val="0"/>
        <w:adjustRightInd w:val="0"/>
        <w:spacing w:after="0"/>
        <w:jc w:val="both"/>
        <w:rPr>
          <w:rFonts w:ascii="Arial" w:eastAsia="Times New Roman" w:hAnsi="Arial" w:cs="Arial"/>
          <w:bCs/>
          <w:lang w:eastAsia="fr-FR"/>
        </w:rPr>
      </w:pPr>
      <w:r w:rsidRPr="009248BD">
        <w:rPr>
          <w:rFonts w:ascii="Arial" w:eastAsia="Times New Roman" w:hAnsi="Arial" w:cs="Arial"/>
          <w:bCs/>
          <w:lang w:eastAsia="fr-FR"/>
        </w:rPr>
        <w:t>Evaluation de trois (03) schémas Directeurs d’Urbanisme</w:t>
      </w:r>
      <w:r w:rsidR="00E8302D">
        <w:rPr>
          <w:rFonts w:ascii="Arial" w:eastAsia="Times New Roman" w:hAnsi="Arial" w:cs="Arial"/>
          <w:bCs/>
          <w:lang w:eastAsia="fr-FR"/>
        </w:rPr>
        <w:t>.</w:t>
      </w:r>
    </w:p>
    <w:p w14:paraId="2B4F3CCF" w14:textId="77777777" w:rsidR="009248BD" w:rsidRPr="009248BD" w:rsidRDefault="009248BD" w:rsidP="009248BD">
      <w:pPr>
        <w:pStyle w:val="Paragraphedeliste"/>
        <w:autoSpaceDE w:val="0"/>
        <w:autoSpaceDN w:val="0"/>
        <w:adjustRightInd w:val="0"/>
        <w:spacing w:after="0"/>
        <w:jc w:val="both"/>
        <w:rPr>
          <w:rFonts w:ascii="Arial" w:hAnsi="Arial" w:cs="Arial"/>
          <w:b/>
          <w:lang w:eastAsia="x-none"/>
        </w:rPr>
      </w:pPr>
    </w:p>
    <w:p w14:paraId="19DCA186" w14:textId="77777777" w:rsidR="004B166B" w:rsidRPr="00A01CCB" w:rsidRDefault="00E16A7D" w:rsidP="00E16A7D">
      <w:pPr>
        <w:autoSpaceDE w:val="0"/>
        <w:autoSpaceDN w:val="0"/>
        <w:adjustRightInd w:val="0"/>
        <w:spacing w:after="0" w:line="276" w:lineRule="auto"/>
        <w:contextualSpacing/>
        <w:jc w:val="both"/>
        <w:rPr>
          <w:rFonts w:ascii="Arial" w:eastAsia="Calibri" w:hAnsi="Arial" w:cs="Arial"/>
          <w:b/>
          <w:lang w:eastAsia="x-none"/>
        </w:rPr>
      </w:pPr>
      <w:r w:rsidRPr="00A01CCB">
        <w:rPr>
          <w:rFonts w:ascii="Arial" w:eastAsia="Calibri" w:hAnsi="Arial" w:cs="Arial"/>
          <w:b/>
          <w:lang w:eastAsia="x-none"/>
        </w:rPr>
        <w:t>Dans le cadre de l’</w:t>
      </w:r>
      <w:r w:rsidR="004B166B" w:rsidRPr="00A01CCB">
        <w:rPr>
          <w:rFonts w:ascii="Arial" w:eastAsia="Calibri" w:hAnsi="Arial" w:cs="Arial"/>
          <w:b/>
          <w:lang w:eastAsia="x-none"/>
        </w:rPr>
        <w:t>appu</w:t>
      </w:r>
      <w:r w:rsidRPr="00A01CCB">
        <w:rPr>
          <w:rFonts w:ascii="Arial" w:eastAsia="Calibri" w:hAnsi="Arial" w:cs="Arial"/>
          <w:b/>
          <w:lang w:eastAsia="x-none"/>
        </w:rPr>
        <w:t xml:space="preserve">i à </w:t>
      </w:r>
      <w:r w:rsidR="004B166B" w:rsidRPr="00A01CCB">
        <w:rPr>
          <w:rFonts w:ascii="Arial" w:eastAsia="Calibri" w:hAnsi="Arial" w:cs="Arial"/>
          <w:b/>
          <w:lang w:eastAsia="x-none"/>
        </w:rPr>
        <w:t>l’amélioration du cadre de vie dans les quartiers précaires.</w:t>
      </w:r>
    </w:p>
    <w:p w14:paraId="402D60BB" w14:textId="77777777" w:rsidR="00A01CCB" w:rsidRPr="00142BDF" w:rsidRDefault="00A01CCB" w:rsidP="00A01CCB">
      <w:pPr>
        <w:pStyle w:val="Paragraphedeliste"/>
        <w:numPr>
          <w:ilvl w:val="0"/>
          <w:numId w:val="28"/>
        </w:numPr>
        <w:spacing w:after="0"/>
        <w:ind w:right="493"/>
        <w:jc w:val="both"/>
        <w:rPr>
          <w:rFonts w:ascii="Arial" w:hAnsi="Arial" w:cs="Arial"/>
          <w:highlight w:val="yellow"/>
          <w:lang w:eastAsia="x-none"/>
        </w:rPr>
      </w:pPr>
      <w:r w:rsidRPr="00142BDF">
        <w:rPr>
          <w:rFonts w:ascii="Arial" w:hAnsi="Arial" w:cs="Arial"/>
          <w:highlight w:val="yellow"/>
          <w:lang w:eastAsia="x-none"/>
        </w:rPr>
        <w:t>Néant.</w:t>
      </w:r>
    </w:p>
    <w:p w14:paraId="27E4B19D" w14:textId="77777777" w:rsidR="004B166B" w:rsidRPr="000B5A64" w:rsidRDefault="004B166B" w:rsidP="005458EA">
      <w:pPr>
        <w:autoSpaceDE w:val="0"/>
        <w:autoSpaceDN w:val="0"/>
        <w:adjustRightInd w:val="0"/>
        <w:spacing w:after="0" w:line="276" w:lineRule="auto"/>
        <w:ind w:left="720"/>
        <w:contextualSpacing/>
        <w:jc w:val="both"/>
        <w:rPr>
          <w:rFonts w:ascii="Arial" w:eastAsia="Calibri" w:hAnsi="Arial" w:cs="Arial"/>
          <w:b/>
          <w:i/>
          <w:sz w:val="6"/>
          <w:szCs w:val="6"/>
          <w:lang w:eastAsia="x-none"/>
        </w:rPr>
      </w:pPr>
    </w:p>
    <w:p w14:paraId="0B7E990C" w14:textId="77777777" w:rsidR="004B166B" w:rsidRDefault="00E16A7D" w:rsidP="005458E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jc w:val="both"/>
        <w:rPr>
          <w:rFonts w:ascii="Arial" w:eastAsia="Times New Roman" w:hAnsi="Arial" w:cs="Arial"/>
          <w:b/>
        </w:rPr>
      </w:pPr>
      <w:r w:rsidRPr="00E16A7D">
        <w:rPr>
          <w:rFonts w:ascii="Arial" w:eastAsia="Times New Roman" w:hAnsi="Arial" w:cs="Arial"/>
          <w:b/>
          <w:lang w:eastAsia="fr-FR"/>
        </w:rPr>
        <w:lastRenderedPageBreak/>
        <w:t>2.3.4.</w:t>
      </w:r>
      <w:r w:rsidR="004B166B" w:rsidRPr="000B5A64">
        <w:rPr>
          <w:rFonts w:ascii="Arial" w:eastAsia="Times New Roman" w:hAnsi="Arial" w:cs="Arial"/>
          <w:b/>
          <w:lang w:eastAsia="fr-FR"/>
        </w:rPr>
        <w:t xml:space="preserve"> </w:t>
      </w:r>
      <w:r>
        <w:rPr>
          <w:rFonts w:ascii="Arial" w:eastAsia="Times New Roman" w:hAnsi="Arial" w:cs="Arial"/>
          <w:b/>
        </w:rPr>
        <w:t>A</w:t>
      </w:r>
      <w:r w:rsidR="004B166B" w:rsidRPr="000B5A64">
        <w:rPr>
          <w:rFonts w:ascii="Arial" w:eastAsia="Times New Roman" w:hAnsi="Arial" w:cs="Arial"/>
          <w:b/>
        </w:rPr>
        <w:t>mélior</w:t>
      </w:r>
      <w:r>
        <w:rPr>
          <w:rFonts w:ascii="Arial" w:eastAsia="Times New Roman" w:hAnsi="Arial" w:cs="Arial"/>
          <w:b/>
        </w:rPr>
        <w:t>ation d</w:t>
      </w:r>
      <w:r w:rsidR="004B166B" w:rsidRPr="000B5A64">
        <w:rPr>
          <w:rFonts w:ascii="Arial" w:eastAsia="Times New Roman" w:hAnsi="Arial" w:cs="Arial"/>
          <w:b/>
        </w:rPr>
        <w:t>es conditions de vie dans le pays en favorisant notamment l'accès à un logement décent pour les populations à faibles revenus constituant le plus grand nombre</w:t>
      </w:r>
    </w:p>
    <w:p w14:paraId="12C22001" w14:textId="77777777" w:rsidR="009248BD" w:rsidRPr="000B5A64" w:rsidRDefault="009248BD" w:rsidP="005458E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jc w:val="both"/>
        <w:rPr>
          <w:rFonts w:ascii="Arial" w:eastAsia="Times New Roman" w:hAnsi="Arial" w:cs="Arial"/>
          <w:b/>
        </w:rPr>
      </w:pPr>
    </w:p>
    <w:p w14:paraId="3C527425" w14:textId="77777777" w:rsidR="004B166B" w:rsidRPr="009248BD" w:rsidRDefault="009248BD" w:rsidP="00E16A7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contextualSpacing/>
        <w:jc w:val="both"/>
        <w:rPr>
          <w:rFonts w:ascii="Arial" w:eastAsia="Calibri" w:hAnsi="Arial" w:cs="Arial"/>
          <w:b/>
          <w:lang w:eastAsia="x-none"/>
        </w:rPr>
      </w:pPr>
      <w:r w:rsidRPr="009248BD">
        <w:rPr>
          <w:rFonts w:ascii="Arial" w:eastAsia="Calibri" w:hAnsi="Arial" w:cs="Arial"/>
          <w:b/>
          <w:lang w:eastAsia="x-none"/>
        </w:rPr>
        <w:t>A</w:t>
      </w:r>
      <w:r w:rsidR="004B166B" w:rsidRPr="009248BD">
        <w:rPr>
          <w:rFonts w:ascii="Arial" w:eastAsia="Calibri" w:hAnsi="Arial" w:cs="Arial"/>
          <w:b/>
          <w:lang w:eastAsia="x-none"/>
        </w:rPr>
        <w:t>ccès au logement dans cadre viabilisé pour un plus</w:t>
      </w:r>
      <w:r w:rsidRPr="009248BD">
        <w:rPr>
          <w:rFonts w:ascii="Arial" w:eastAsia="Calibri" w:hAnsi="Arial" w:cs="Arial"/>
          <w:b/>
          <w:lang w:eastAsia="x-none"/>
        </w:rPr>
        <w:t xml:space="preserve"> grand nombre de personnes</w:t>
      </w:r>
    </w:p>
    <w:p w14:paraId="423E889B" w14:textId="77777777" w:rsidR="009248BD" w:rsidRPr="00142BDF" w:rsidRDefault="009248BD" w:rsidP="009248BD">
      <w:pPr>
        <w:pStyle w:val="Paragraphedeliste"/>
        <w:numPr>
          <w:ilvl w:val="0"/>
          <w:numId w:val="28"/>
        </w:numPr>
        <w:spacing w:after="0"/>
        <w:ind w:right="493"/>
        <w:jc w:val="both"/>
        <w:rPr>
          <w:rFonts w:ascii="Arial" w:hAnsi="Arial" w:cs="Arial"/>
          <w:highlight w:val="yellow"/>
          <w:lang w:eastAsia="x-none"/>
        </w:rPr>
      </w:pPr>
      <w:r w:rsidRPr="00142BDF">
        <w:rPr>
          <w:rFonts w:ascii="Arial" w:hAnsi="Arial" w:cs="Arial"/>
          <w:highlight w:val="yellow"/>
          <w:lang w:eastAsia="x-none"/>
        </w:rPr>
        <w:t>Néant.</w:t>
      </w:r>
    </w:p>
    <w:p w14:paraId="740B81FD" w14:textId="77777777" w:rsidR="009248BD" w:rsidRPr="004B166B" w:rsidRDefault="009248BD" w:rsidP="00E16A7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contextualSpacing/>
        <w:jc w:val="both"/>
        <w:rPr>
          <w:rFonts w:ascii="Arial" w:eastAsia="Calibri" w:hAnsi="Arial" w:cs="Arial"/>
          <w:lang w:eastAsia="x-none"/>
        </w:rPr>
      </w:pPr>
    </w:p>
    <w:p w14:paraId="7886C563" w14:textId="77777777" w:rsidR="004B166B" w:rsidRDefault="00E16A7D" w:rsidP="00E16A7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contextualSpacing/>
        <w:jc w:val="both"/>
        <w:rPr>
          <w:rFonts w:ascii="Arial" w:eastAsia="Calibri" w:hAnsi="Arial" w:cs="Arial"/>
          <w:b/>
          <w:lang w:eastAsia="x-none"/>
        </w:rPr>
      </w:pPr>
      <w:r w:rsidRPr="00245F59">
        <w:rPr>
          <w:rFonts w:ascii="Arial" w:eastAsia="Calibri" w:hAnsi="Arial" w:cs="Arial"/>
          <w:b/>
          <w:lang w:eastAsia="x-none"/>
        </w:rPr>
        <w:t>Dans le cadre de l’appui à</w:t>
      </w:r>
      <w:r w:rsidR="004B166B" w:rsidRPr="00245F59">
        <w:rPr>
          <w:rFonts w:ascii="Arial" w:eastAsia="Calibri" w:hAnsi="Arial" w:cs="Arial"/>
          <w:b/>
          <w:lang w:eastAsia="x-none"/>
        </w:rPr>
        <w:t xml:space="preserve"> la promotion des matériaux locaux de construction</w:t>
      </w:r>
    </w:p>
    <w:p w14:paraId="654F582E" w14:textId="77777777" w:rsidR="00245F59" w:rsidRPr="00142BDF" w:rsidRDefault="00245F59" w:rsidP="00245F59">
      <w:pPr>
        <w:pStyle w:val="Paragraphedeliste"/>
        <w:numPr>
          <w:ilvl w:val="0"/>
          <w:numId w:val="28"/>
        </w:numPr>
        <w:spacing w:after="0"/>
        <w:ind w:right="493"/>
        <w:jc w:val="both"/>
        <w:rPr>
          <w:rFonts w:ascii="Arial" w:hAnsi="Arial" w:cs="Arial"/>
          <w:highlight w:val="yellow"/>
          <w:lang w:eastAsia="x-none"/>
        </w:rPr>
      </w:pPr>
      <w:r w:rsidRPr="00142BDF">
        <w:rPr>
          <w:rFonts w:ascii="Arial" w:hAnsi="Arial" w:cs="Arial"/>
          <w:highlight w:val="yellow"/>
          <w:lang w:eastAsia="x-none"/>
        </w:rPr>
        <w:t>Néant.</w:t>
      </w:r>
    </w:p>
    <w:p w14:paraId="2FF6C83C" w14:textId="77777777" w:rsidR="00245F59" w:rsidRPr="00245F59" w:rsidRDefault="00245F59" w:rsidP="00E16A7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contextualSpacing/>
        <w:jc w:val="both"/>
        <w:rPr>
          <w:rFonts w:ascii="Arial" w:eastAsia="Calibri" w:hAnsi="Arial" w:cs="Arial"/>
          <w:b/>
          <w:lang w:eastAsia="x-none"/>
        </w:rPr>
      </w:pPr>
    </w:p>
    <w:p w14:paraId="296C7260" w14:textId="77777777" w:rsidR="004B166B" w:rsidRPr="000B5A64" w:rsidRDefault="004B166B" w:rsidP="005458E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76" w:lineRule="auto"/>
        <w:ind w:left="709" w:right="-144" w:hanging="709"/>
        <w:jc w:val="both"/>
        <w:rPr>
          <w:rFonts w:ascii="Arial" w:eastAsia="Times New Roman" w:hAnsi="Arial" w:cs="Arial"/>
          <w:b/>
          <w:i/>
          <w:sz w:val="6"/>
          <w:szCs w:val="6"/>
          <w:lang w:eastAsia="fr-FR"/>
        </w:rPr>
      </w:pPr>
    </w:p>
    <w:p w14:paraId="406C98C7" w14:textId="77777777" w:rsidR="00E04009" w:rsidRDefault="00172E4C" w:rsidP="005458EA">
      <w:pPr>
        <w:spacing w:after="0" w:line="360" w:lineRule="auto"/>
        <w:jc w:val="both"/>
        <w:rPr>
          <w:rFonts w:ascii="Arial" w:eastAsia="Times New Roman" w:hAnsi="Arial" w:cs="Arial"/>
          <w:b/>
          <w:lang w:eastAsia="fr-FR"/>
        </w:rPr>
      </w:pPr>
      <w:r w:rsidRPr="0035347C">
        <w:rPr>
          <w:rFonts w:ascii="Arial" w:eastAsia="Times New Roman" w:hAnsi="Arial" w:cs="Arial"/>
          <w:b/>
          <w:lang w:eastAsia="fr-FR"/>
        </w:rPr>
        <w:t>2.4.</w:t>
      </w:r>
      <w:r w:rsidRPr="0035347C">
        <w:rPr>
          <w:rFonts w:ascii="Arial" w:eastAsia="Times New Roman" w:hAnsi="Arial" w:cs="Arial"/>
          <w:b/>
          <w:i/>
          <w:lang w:eastAsia="fr-FR"/>
        </w:rPr>
        <w:t xml:space="preserve"> </w:t>
      </w:r>
      <w:r w:rsidRPr="0035347C">
        <w:rPr>
          <w:rFonts w:ascii="Arial" w:eastAsia="Times New Roman" w:hAnsi="Arial" w:cs="Arial"/>
          <w:b/>
          <w:lang w:eastAsia="fr-FR"/>
        </w:rPr>
        <w:t>Programme de consolidation des actions environnementales</w:t>
      </w:r>
    </w:p>
    <w:p w14:paraId="212DE436" w14:textId="77777777" w:rsidR="00E04009" w:rsidRDefault="00761ED8" w:rsidP="005458EA">
      <w:pPr>
        <w:spacing w:after="0" w:line="276" w:lineRule="auto"/>
        <w:jc w:val="both"/>
        <w:rPr>
          <w:rFonts w:ascii="Arial" w:eastAsia="Times New Roman" w:hAnsi="Arial" w:cs="Arial"/>
          <w:b/>
          <w:lang w:eastAsia="fr-FR"/>
        </w:rPr>
      </w:pPr>
      <w:r w:rsidRPr="00761ED8">
        <w:rPr>
          <w:rFonts w:ascii="Arial" w:eastAsia="Times New Roman" w:hAnsi="Arial" w:cs="Arial"/>
          <w:b/>
          <w:lang w:eastAsia="fr-FR"/>
        </w:rPr>
        <w:t xml:space="preserve">2.4.1. </w:t>
      </w:r>
      <w:r w:rsidR="00EE6357">
        <w:rPr>
          <w:rFonts w:ascii="Arial" w:eastAsia="Times New Roman" w:hAnsi="Arial" w:cs="Arial"/>
          <w:b/>
          <w:lang w:eastAsia="fr-FR"/>
        </w:rPr>
        <w:t>Renforc</w:t>
      </w:r>
      <w:r w:rsidR="00E04009" w:rsidRPr="000B5A64">
        <w:rPr>
          <w:rFonts w:ascii="Arial" w:eastAsia="Times New Roman" w:hAnsi="Arial" w:cs="Arial"/>
          <w:b/>
          <w:lang w:eastAsia="fr-FR"/>
        </w:rPr>
        <w:t>e</w:t>
      </w:r>
      <w:r>
        <w:rPr>
          <w:rFonts w:ascii="Arial" w:eastAsia="Times New Roman" w:hAnsi="Arial" w:cs="Arial"/>
          <w:b/>
          <w:lang w:eastAsia="fr-FR"/>
        </w:rPr>
        <w:t>ment d</w:t>
      </w:r>
      <w:r w:rsidR="00E04009" w:rsidRPr="000B5A64">
        <w:rPr>
          <w:rFonts w:ascii="Arial" w:eastAsia="Times New Roman" w:hAnsi="Arial" w:cs="Arial"/>
          <w:b/>
          <w:lang w:eastAsia="fr-FR"/>
        </w:rPr>
        <w:t>es capacités techniques nationales d’appui à la gestion de l’environnement</w:t>
      </w:r>
    </w:p>
    <w:p w14:paraId="78989DE4" w14:textId="77777777" w:rsidR="00432DDE" w:rsidRPr="00432DDE" w:rsidRDefault="00432DDE" w:rsidP="005458EA">
      <w:pPr>
        <w:spacing w:after="0" w:line="276" w:lineRule="auto"/>
        <w:jc w:val="both"/>
        <w:rPr>
          <w:rFonts w:ascii="Arial" w:eastAsia="Times New Roman" w:hAnsi="Arial" w:cs="Arial"/>
          <w:lang w:eastAsia="fr-FR"/>
        </w:rPr>
      </w:pPr>
      <w:r w:rsidRPr="00432DDE">
        <w:rPr>
          <w:rFonts w:ascii="Arial" w:eastAsia="Times New Roman" w:hAnsi="Arial" w:cs="Arial"/>
          <w:lang w:eastAsia="fr-FR"/>
        </w:rPr>
        <w:t>Les actions menées sont</w:t>
      </w:r>
      <w:r>
        <w:rPr>
          <w:rFonts w:ascii="Arial" w:eastAsia="Times New Roman" w:hAnsi="Arial" w:cs="Arial"/>
          <w:lang w:eastAsia="fr-FR"/>
        </w:rPr>
        <w:t> :</w:t>
      </w:r>
    </w:p>
    <w:p w14:paraId="11EE2F77" w14:textId="77777777" w:rsidR="00E04009" w:rsidRDefault="00432DDE" w:rsidP="00761ED8">
      <w:pPr>
        <w:spacing w:after="0" w:line="276" w:lineRule="auto"/>
        <w:ind w:right="493"/>
        <w:contextualSpacing/>
        <w:jc w:val="both"/>
        <w:rPr>
          <w:rFonts w:ascii="Arial" w:eastAsia="Calibri" w:hAnsi="Arial" w:cs="Arial"/>
          <w:b/>
          <w:lang w:eastAsia="x-none"/>
        </w:rPr>
      </w:pPr>
      <w:r>
        <w:rPr>
          <w:rFonts w:ascii="Arial" w:eastAsia="Calibri" w:hAnsi="Arial" w:cs="Arial"/>
          <w:b/>
          <w:lang w:eastAsia="x-none"/>
        </w:rPr>
        <w:t>M</w:t>
      </w:r>
      <w:r w:rsidR="00761ED8" w:rsidRPr="00432DDE">
        <w:rPr>
          <w:rFonts w:ascii="Arial" w:eastAsia="Calibri" w:hAnsi="Arial" w:cs="Arial"/>
          <w:b/>
          <w:lang w:eastAsia="x-none"/>
        </w:rPr>
        <w:t xml:space="preserve">ise </w:t>
      </w:r>
      <w:r w:rsidR="00E04009" w:rsidRPr="00432DDE">
        <w:rPr>
          <w:rFonts w:ascii="Arial" w:eastAsia="Calibri" w:hAnsi="Arial" w:cs="Arial"/>
          <w:b/>
          <w:lang w:eastAsia="x-none"/>
        </w:rPr>
        <w:t>en place des mécanismes  de financement de l’environnement</w:t>
      </w:r>
    </w:p>
    <w:p w14:paraId="799F909D" w14:textId="77777777" w:rsidR="00432DDE" w:rsidRDefault="00E8302D" w:rsidP="0054495F">
      <w:pPr>
        <w:pStyle w:val="Paragraphedeliste"/>
        <w:numPr>
          <w:ilvl w:val="0"/>
          <w:numId w:val="28"/>
        </w:numPr>
        <w:spacing w:after="0"/>
        <w:ind w:right="493"/>
        <w:jc w:val="both"/>
        <w:rPr>
          <w:rFonts w:ascii="Arial" w:eastAsia="Times New Roman" w:hAnsi="Arial" w:cs="Arial"/>
          <w:bCs/>
          <w:lang w:eastAsia="fr-FR"/>
        </w:rPr>
      </w:pPr>
      <w:r w:rsidRPr="00E8302D">
        <w:rPr>
          <w:rFonts w:ascii="Arial" w:eastAsia="Times New Roman" w:hAnsi="Arial" w:cs="Arial"/>
          <w:bCs/>
          <w:lang w:eastAsia="fr-FR"/>
        </w:rPr>
        <w:t>Elaboration de la SNFE</w:t>
      </w:r>
      <w:r>
        <w:rPr>
          <w:rFonts w:ascii="Arial" w:eastAsia="Times New Roman" w:hAnsi="Arial" w:cs="Arial"/>
          <w:bCs/>
          <w:lang w:eastAsia="fr-FR"/>
        </w:rPr>
        <w:t> ;</w:t>
      </w:r>
    </w:p>
    <w:p w14:paraId="797BD390" w14:textId="77777777" w:rsidR="00E8302D" w:rsidRDefault="00E8302D" w:rsidP="0054495F">
      <w:pPr>
        <w:pStyle w:val="Paragraphedeliste"/>
        <w:numPr>
          <w:ilvl w:val="0"/>
          <w:numId w:val="28"/>
        </w:numPr>
        <w:spacing w:after="0"/>
        <w:ind w:right="493"/>
        <w:jc w:val="both"/>
        <w:rPr>
          <w:rFonts w:ascii="Arial" w:eastAsia="Times New Roman" w:hAnsi="Arial" w:cs="Arial"/>
          <w:lang w:eastAsia="fr-FR"/>
        </w:rPr>
      </w:pPr>
      <w:r w:rsidRPr="00E8302D">
        <w:rPr>
          <w:rFonts w:ascii="Arial" w:eastAsia="Times New Roman" w:hAnsi="Arial" w:cs="Arial"/>
          <w:lang w:eastAsia="fr-FR"/>
        </w:rPr>
        <w:t>Définition des mécanismes dans le document de la SNFE (FEM, FVC, FA, Etat, Secteur privé etc</w:t>
      </w:r>
      <w:r>
        <w:rPr>
          <w:rFonts w:ascii="Arial" w:eastAsia="Times New Roman" w:hAnsi="Arial" w:cs="Arial"/>
          <w:lang w:eastAsia="fr-FR"/>
        </w:rPr>
        <w:t>.).</w:t>
      </w:r>
    </w:p>
    <w:p w14:paraId="1E703752" w14:textId="77777777" w:rsidR="00E8302D" w:rsidRPr="00E8302D" w:rsidRDefault="00E8302D" w:rsidP="0054495F">
      <w:pPr>
        <w:spacing w:after="0" w:line="276" w:lineRule="auto"/>
        <w:ind w:right="493"/>
        <w:jc w:val="both"/>
        <w:rPr>
          <w:rFonts w:ascii="Arial" w:eastAsia="Times New Roman" w:hAnsi="Arial" w:cs="Arial"/>
          <w:lang w:eastAsia="fr-FR"/>
        </w:rPr>
      </w:pPr>
    </w:p>
    <w:p w14:paraId="52070FF1" w14:textId="77777777" w:rsidR="00E04009" w:rsidRDefault="00432DDE" w:rsidP="0054495F">
      <w:pPr>
        <w:spacing w:after="0" w:line="276" w:lineRule="auto"/>
        <w:ind w:right="493"/>
        <w:contextualSpacing/>
        <w:jc w:val="both"/>
        <w:rPr>
          <w:rFonts w:ascii="Arial" w:eastAsia="Calibri" w:hAnsi="Arial" w:cs="Arial"/>
          <w:b/>
          <w:lang w:eastAsia="x-none"/>
        </w:rPr>
      </w:pPr>
      <w:r>
        <w:rPr>
          <w:rFonts w:ascii="Arial" w:eastAsia="Calibri" w:hAnsi="Arial" w:cs="Arial"/>
          <w:b/>
          <w:lang w:eastAsia="x-none"/>
        </w:rPr>
        <w:t>P</w:t>
      </w:r>
      <w:r w:rsidR="00761ED8" w:rsidRPr="00432DDE">
        <w:rPr>
          <w:rFonts w:ascii="Arial" w:eastAsia="Calibri" w:hAnsi="Arial" w:cs="Arial"/>
          <w:b/>
          <w:lang w:eastAsia="x-none"/>
        </w:rPr>
        <w:t>romotion de</w:t>
      </w:r>
      <w:r w:rsidR="00E04009" w:rsidRPr="00432DDE">
        <w:rPr>
          <w:rFonts w:ascii="Arial" w:eastAsia="Calibri" w:hAnsi="Arial" w:cs="Arial"/>
          <w:b/>
          <w:lang w:eastAsia="x-none"/>
        </w:rPr>
        <w:t xml:space="preserve"> la recherche en environnement</w:t>
      </w:r>
    </w:p>
    <w:p w14:paraId="73FB7181" w14:textId="77777777" w:rsidR="001E1825" w:rsidRDefault="00E8302D" w:rsidP="0054495F">
      <w:pPr>
        <w:pStyle w:val="Paragraphedeliste"/>
        <w:numPr>
          <w:ilvl w:val="0"/>
          <w:numId w:val="29"/>
        </w:numPr>
        <w:spacing w:after="0"/>
        <w:jc w:val="both"/>
        <w:rPr>
          <w:rFonts w:ascii="Arial" w:eastAsia="Times New Roman" w:hAnsi="Arial" w:cs="Arial"/>
          <w:lang w:eastAsia="fr-FR"/>
        </w:rPr>
      </w:pPr>
      <w:r w:rsidRPr="00E8302D">
        <w:rPr>
          <w:rFonts w:ascii="Arial" w:eastAsia="Times New Roman" w:hAnsi="Arial" w:cs="Arial"/>
          <w:lang w:eastAsia="fr-FR"/>
        </w:rPr>
        <w:t>Production et diffusion d’un (01) article sur l’identification de la circulation de maïs génétiquement modifié (par le laboratoire de Biologie Moléculaire Appliquée)</w:t>
      </w:r>
      <w:r w:rsidR="008A7531">
        <w:rPr>
          <w:rFonts w:ascii="Arial" w:eastAsia="Times New Roman" w:hAnsi="Arial" w:cs="Arial"/>
          <w:lang w:eastAsia="fr-FR"/>
        </w:rPr>
        <w:t xml:space="preserve"> d</w:t>
      </w:r>
      <w:r w:rsidR="008A7531" w:rsidRPr="008A7531">
        <w:rPr>
          <w:rFonts w:ascii="Arial" w:eastAsia="Times New Roman" w:hAnsi="Arial" w:cs="Arial"/>
          <w:lang w:eastAsia="fr-FR"/>
        </w:rPr>
        <w:t>ans le cadre de la collaboration entre l’AEDD et l’USTTB, l’IER,  l’article a été diffusé sur</w:t>
      </w:r>
      <w:r w:rsidR="00AB554D">
        <w:rPr>
          <w:rFonts w:ascii="Arial" w:eastAsia="Times New Roman" w:hAnsi="Arial" w:cs="Arial"/>
          <w:lang w:eastAsia="fr-FR"/>
        </w:rPr>
        <w:t xml:space="preserve"> les sites Web de l’AEDD et BCH ;</w:t>
      </w:r>
    </w:p>
    <w:p w14:paraId="103E63B8" w14:textId="77777777" w:rsidR="00E8302D" w:rsidRPr="008A7531" w:rsidRDefault="001E1825" w:rsidP="0054495F">
      <w:pPr>
        <w:pStyle w:val="Paragraphedeliste"/>
        <w:numPr>
          <w:ilvl w:val="0"/>
          <w:numId w:val="29"/>
        </w:numPr>
        <w:spacing w:after="0"/>
        <w:jc w:val="both"/>
        <w:rPr>
          <w:rFonts w:ascii="Arial" w:eastAsia="Times New Roman" w:hAnsi="Arial" w:cs="Arial"/>
          <w:lang w:eastAsia="fr-FR"/>
        </w:rPr>
      </w:pPr>
      <w:r w:rsidRPr="001E1825">
        <w:rPr>
          <w:rFonts w:ascii="Arial" w:eastAsia="Times New Roman" w:hAnsi="Arial" w:cs="Arial"/>
          <w:lang w:eastAsia="fr-FR"/>
        </w:rPr>
        <w:t>Expérimentation de l’effet du feu et de la pâture sur la dynamique des formations savanicoles avec l’USTTB/FST</w:t>
      </w:r>
      <w:r w:rsidR="005F0FD9">
        <w:rPr>
          <w:rFonts w:ascii="Arial" w:eastAsia="Times New Roman" w:hAnsi="Arial" w:cs="Arial"/>
          <w:lang w:eastAsia="fr-FR"/>
        </w:rPr>
        <w:t xml:space="preserve"> avec l’appui de</w:t>
      </w:r>
      <w:r w:rsidR="005F0FD9" w:rsidRPr="005F0FD9">
        <w:rPr>
          <w:rFonts w:ascii="Times New Roman" w:eastAsia="Times New Roman" w:hAnsi="Times New Roman"/>
          <w:sz w:val="20"/>
          <w:szCs w:val="20"/>
          <w:lang w:eastAsia="fr-FR"/>
        </w:rPr>
        <w:t xml:space="preserve"> </w:t>
      </w:r>
      <w:r w:rsidR="005F0FD9" w:rsidRPr="005F0FD9">
        <w:rPr>
          <w:rFonts w:ascii="Arial" w:eastAsia="Times New Roman" w:hAnsi="Arial" w:cs="Arial"/>
          <w:lang w:eastAsia="fr-FR"/>
        </w:rPr>
        <w:t>Colorado state University USA</w:t>
      </w:r>
      <w:r w:rsidR="0054495F">
        <w:rPr>
          <w:rFonts w:ascii="Arial" w:eastAsia="Times New Roman" w:hAnsi="Arial" w:cs="Arial"/>
          <w:lang w:eastAsia="fr-FR"/>
        </w:rPr>
        <w:t>,</w:t>
      </w:r>
    </w:p>
    <w:p w14:paraId="44843514" w14:textId="77777777" w:rsidR="00E8302D" w:rsidRPr="00E8302D" w:rsidRDefault="00E8302D" w:rsidP="0054495F">
      <w:pPr>
        <w:spacing w:after="0" w:line="276" w:lineRule="auto"/>
        <w:ind w:right="493"/>
        <w:contextualSpacing/>
        <w:jc w:val="both"/>
        <w:rPr>
          <w:rFonts w:ascii="Arial" w:eastAsia="Times New Roman" w:hAnsi="Arial" w:cs="Arial"/>
          <w:lang w:eastAsia="fr-FR"/>
        </w:rPr>
      </w:pPr>
    </w:p>
    <w:p w14:paraId="1EF512B0" w14:textId="77777777" w:rsidR="00E04009" w:rsidRDefault="00432DDE" w:rsidP="0054495F">
      <w:pPr>
        <w:spacing w:after="0" w:line="276" w:lineRule="auto"/>
        <w:ind w:right="493"/>
        <w:contextualSpacing/>
        <w:jc w:val="both"/>
        <w:rPr>
          <w:rFonts w:ascii="Arial" w:eastAsia="Calibri" w:hAnsi="Arial" w:cs="Arial"/>
          <w:b/>
          <w:lang w:eastAsia="x-none"/>
        </w:rPr>
      </w:pPr>
      <w:r>
        <w:rPr>
          <w:rFonts w:ascii="Arial" w:eastAsia="Calibri" w:hAnsi="Arial" w:cs="Arial"/>
          <w:b/>
          <w:lang w:eastAsia="x-none"/>
        </w:rPr>
        <w:t>A</w:t>
      </w:r>
      <w:r w:rsidR="00E04009" w:rsidRPr="00432DDE">
        <w:rPr>
          <w:rFonts w:ascii="Arial" w:eastAsia="Calibri" w:hAnsi="Arial" w:cs="Arial"/>
          <w:b/>
          <w:lang w:eastAsia="x-none"/>
        </w:rPr>
        <w:t>mélior</w:t>
      </w:r>
      <w:r w:rsidR="00761ED8" w:rsidRPr="00432DDE">
        <w:rPr>
          <w:rFonts w:ascii="Arial" w:eastAsia="Calibri" w:hAnsi="Arial" w:cs="Arial"/>
          <w:b/>
          <w:lang w:eastAsia="x-none"/>
        </w:rPr>
        <w:t>ation de</w:t>
      </w:r>
      <w:r w:rsidR="00E04009" w:rsidRPr="00432DDE">
        <w:rPr>
          <w:rFonts w:ascii="Arial" w:eastAsia="Calibri" w:hAnsi="Arial" w:cs="Arial"/>
          <w:b/>
          <w:lang w:eastAsia="x-none"/>
        </w:rPr>
        <w:t xml:space="preserve"> la gestion de l’information environnementale</w:t>
      </w:r>
    </w:p>
    <w:p w14:paraId="3ADABC49" w14:textId="77777777" w:rsidR="007A132A" w:rsidRDefault="007A132A" w:rsidP="0054495F">
      <w:pPr>
        <w:pStyle w:val="Paragraphedeliste"/>
        <w:numPr>
          <w:ilvl w:val="0"/>
          <w:numId w:val="29"/>
        </w:numPr>
        <w:spacing w:after="0"/>
        <w:rPr>
          <w:rFonts w:ascii="Arial" w:eastAsia="Times New Roman" w:hAnsi="Arial" w:cs="Arial"/>
          <w:lang w:eastAsia="fr-FR"/>
        </w:rPr>
      </w:pPr>
      <w:r w:rsidRPr="007A132A">
        <w:rPr>
          <w:rFonts w:ascii="Arial" w:eastAsia="Times New Roman" w:hAnsi="Arial" w:cs="Arial"/>
          <w:lang w:eastAsia="fr-FR"/>
        </w:rPr>
        <w:t xml:space="preserve">Mise à jour des indicateurs de la base de données du </w:t>
      </w:r>
      <w:r>
        <w:rPr>
          <w:rFonts w:ascii="Arial" w:eastAsia="Times New Roman" w:hAnsi="Arial" w:cs="Arial"/>
          <w:lang w:eastAsia="fr-FR"/>
        </w:rPr>
        <w:t xml:space="preserve">système nationale de </w:t>
      </w:r>
      <w:r w:rsidRPr="007A132A">
        <w:rPr>
          <w:rFonts w:ascii="Arial" w:eastAsia="Times New Roman" w:hAnsi="Arial" w:cs="Arial"/>
          <w:lang w:eastAsia="fr-FR"/>
        </w:rPr>
        <w:t xml:space="preserve">gestion de l’information environnementale </w:t>
      </w:r>
      <w:r>
        <w:rPr>
          <w:rFonts w:ascii="Arial" w:eastAsia="Times New Roman" w:hAnsi="Arial" w:cs="Arial"/>
          <w:lang w:eastAsia="fr-FR"/>
        </w:rPr>
        <w:t>(</w:t>
      </w:r>
      <w:r w:rsidRPr="007A132A">
        <w:rPr>
          <w:rFonts w:ascii="Arial" w:eastAsia="Times New Roman" w:hAnsi="Arial" w:cs="Arial"/>
          <w:lang w:eastAsia="fr-FR"/>
        </w:rPr>
        <w:t>SNGIE</w:t>
      </w:r>
      <w:r>
        <w:rPr>
          <w:rFonts w:ascii="Arial" w:eastAsia="Times New Roman" w:hAnsi="Arial" w:cs="Arial"/>
          <w:lang w:eastAsia="fr-FR"/>
        </w:rPr>
        <w:t>) ;</w:t>
      </w:r>
    </w:p>
    <w:p w14:paraId="747607E5" w14:textId="77777777" w:rsidR="0054495F" w:rsidRDefault="0054495F" w:rsidP="0054495F">
      <w:pPr>
        <w:pStyle w:val="Paragraphedeliste"/>
        <w:numPr>
          <w:ilvl w:val="0"/>
          <w:numId w:val="29"/>
        </w:numPr>
        <w:spacing w:after="0"/>
        <w:rPr>
          <w:rFonts w:ascii="Arial" w:eastAsia="Times New Roman" w:hAnsi="Arial" w:cs="Arial"/>
          <w:lang w:eastAsia="fr-FR"/>
        </w:rPr>
      </w:pPr>
      <w:r>
        <w:rPr>
          <w:rFonts w:ascii="Arial" w:eastAsia="Times New Roman" w:hAnsi="Arial" w:cs="Arial"/>
          <w:lang w:eastAsia="fr-FR"/>
        </w:rPr>
        <w:t>E</w:t>
      </w:r>
      <w:r w:rsidRPr="0054495F">
        <w:rPr>
          <w:rFonts w:ascii="Arial" w:eastAsia="Times New Roman" w:hAnsi="Arial" w:cs="Arial"/>
          <w:lang w:eastAsia="fr-FR"/>
        </w:rPr>
        <w:t>labor</w:t>
      </w:r>
      <w:r>
        <w:rPr>
          <w:rFonts w:ascii="Arial" w:eastAsia="Times New Roman" w:hAnsi="Arial" w:cs="Arial"/>
          <w:lang w:eastAsia="fr-FR"/>
        </w:rPr>
        <w:t>ation du</w:t>
      </w:r>
      <w:r w:rsidRPr="0054495F">
        <w:rPr>
          <w:rFonts w:ascii="Arial" w:eastAsia="Times New Roman" w:hAnsi="Arial" w:cs="Arial"/>
          <w:lang w:eastAsia="fr-FR"/>
        </w:rPr>
        <w:t xml:space="preserve"> Document cadre du SNGIE ;</w:t>
      </w:r>
    </w:p>
    <w:p w14:paraId="6F19D20D" w14:textId="77777777" w:rsidR="0054495F" w:rsidRPr="0054495F" w:rsidRDefault="0054495F" w:rsidP="0054495F">
      <w:pPr>
        <w:pStyle w:val="Paragraphedeliste"/>
        <w:numPr>
          <w:ilvl w:val="0"/>
          <w:numId w:val="29"/>
        </w:numPr>
        <w:spacing w:after="0"/>
        <w:rPr>
          <w:rFonts w:ascii="Arial" w:eastAsia="Times New Roman" w:hAnsi="Arial" w:cs="Arial"/>
          <w:lang w:eastAsia="fr-FR"/>
        </w:rPr>
      </w:pPr>
      <w:r w:rsidRPr="0054495F">
        <w:rPr>
          <w:rFonts w:ascii="Arial" w:eastAsia="Times New Roman" w:hAnsi="Arial" w:cs="Arial"/>
          <w:lang w:eastAsia="fr-FR"/>
        </w:rPr>
        <w:t>Suivi de la séquestration du Carbone dans la zone d'intervention du PGRNCC (Gain carbone des investissements GDTE du PGRNCC estimé à 2,9 KT de carbone, soit 10,634 KT de CO2 évité) ;</w:t>
      </w:r>
      <w:r>
        <w:rPr>
          <w:rFonts w:ascii="Arial" w:eastAsia="Times New Roman" w:hAnsi="Arial" w:cs="Arial"/>
          <w:lang w:eastAsia="fr-FR"/>
        </w:rPr>
        <w:t> </w:t>
      </w:r>
    </w:p>
    <w:p w14:paraId="4C9C3249" w14:textId="77777777" w:rsidR="0054495F" w:rsidRPr="0054495F" w:rsidRDefault="0054495F" w:rsidP="0054495F">
      <w:pPr>
        <w:pStyle w:val="Paragraphedeliste"/>
        <w:numPr>
          <w:ilvl w:val="0"/>
          <w:numId w:val="29"/>
        </w:numPr>
        <w:spacing w:after="0"/>
        <w:rPr>
          <w:rFonts w:ascii="Arial" w:eastAsia="Times New Roman" w:hAnsi="Arial" w:cs="Arial"/>
          <w:lang w:eastAsia="fr-FR"/>
        </w:rPr>
      </w:pPr>
      <w:r w:rsidRPr="0054495F">
        <w:rPr>
          <w:rFonts w:ascii="Arial" w:eastAsia="Times New Roman" w:hAnsi="Arial" w:cs="Arial"/>
          <w:lang w:eastAsia="fr-FR"/>
        </w:rPr>
        <w:t>Formation des poi</w:t>
      </w:r>
      <w:r>
        <w:rPr>
          <w:rFonts w:ascii="Arial" w:eastAsia="Times New Roman" w:hAnsi="Arial" w:cs="Arial"/>
          <w:lang w:eastAsia="fr-FR"/>
        </w:rPr>
        <w:t>nts focaux (suppléant) du SNGIE ;</w:t>
      </w:r>
    </w:p>
    <w:p w14:paraId="1F41F436" w14:textId="77777777" w:rsidR="0054495F" w:rsidRPr="0054495F" w:rsidRDefault="0054495F" w:rsidP="00127E79">
      <w:pPr>
        <w:pStyle w:val="Paragraphedeliste"/>
        <w:numPr>
          <w:ilvl w:val="0"/>
          <w:numId w:val="29"/>
        </w:numPr>
        <w:spacing w:after="0"/>
        <w:rPr>
          <w:rFonts w:ascii="Arial" w:eastAsia="Times New Roman" w:hAnsi="Arial" w:cs="Arial"/>
          <w:lang w:eastAsia="fr-FR"/>
        </w:rPr>
      </w:pPr>
      <w:r w:rsidRPr="0054495F">
        <w:rPr>
          <w:rFonts w:ascii="Arial" w:eastAsia="Times New Roman" w:hAnsi="Arial" w:cs="Arial"/>
          <w:lang w:eastAsia="fr-FR"/>
        </w:rPr>
        <w:t>Organisation d’un atelier  technique regroupant les points focaux des structures partenaires</w:t>
      </w:r>
      <w:r>
        <w:rPr>
          <w:rFonts w:ascii="Arial" w:eastAsia="Times New Roman" w:hAnsi="Arial" w:cs="Arial"/>
          <w:lang w:eastAsia="fr-FR"/>
        </w:rPr>
        <w:t xml:space="preserve"> sur </w:t>
      </w:r>
      <w:r w:rsidRPr="0054495F">
        <w:rPr>
          <w:rFonts w:ascii="Arial" w:eastAsia="Times New Roman" w:hAnsi="Arial" w:cs="Arial"/>
          <w:lang w:eastAsia="fr-FR"/>
        </w:rPr>
        <w:t>la mise à jour des informations relatives aux indicateurs</w:t>
      </w:r>
      <w:r>
        <w:rPr>
          <w:rFonts w:ascii="Arial" w:eastAsia="Times New Roman" w:hAnsi="Arial" w:cs="Arial"/>
          <w:lang w:eastAsia="fr-FR"/>
        </w:rPr>
        <w:t> ;</w:t>
      </w:r>
      <w:r w:rsidRPr="0054495F">
        <w:rPr>
          <w:rFonts w:ascii="Arial" w:eastAsia="Times New Roman" w:hAnsi="Arial" w:cs="Arial"/>
          <w:lang w:eastAsia="fr-FR"/>
        </w:rPr>
        <w:t xml:space="preserve"> </w:t>
      </w:r>
    </w:p>
    <w:p w14:paraId="40427F5A" w14:textId="77777777" w:rsidR="00A40EC6" w:rsidRPr="00A40EC6" w:rsidRDefault="00A40EC6" w:rsidP="00127E79">
      <w:pPr>
        <w:pStyle w:val="Paragraphedeliste"/>
        <w:numPr>
          <w:ilvl w:val="0"/>
          <w:numId w:val="29"/>
        </w:numPr>
        <w:spacing w:after="0"/>
        <w:rPr>
          <w:rFonts w:ascii="Arial" w:eastAsia="Times New Roman" w:hAnsi="Arial" w:cs="Arial"/>
          <w:lang w:eastAsia="fr-FR"/>
        </w:rPr>
      </w:pPr>
      <w:r w:rsidRPr="00A40EC6">
        <w:rPr>
          <w:rFonts w:ascii="Arial" w:eastAsia="Times New Roman" w:hAnsi="Arial" w:cs="Arial"/>
          <w:lang w:eastAsia="fr-FR"/>
        </w:rPr>
        <w:t>Dotation du SNGIE en matériels et équipements ;</w:t>
      </w:r>
    </w:p>
    <w:p w14:paraId="521C8153" w14:textId="77777777" w:rsidR="00A40EC6" w:rsidRPr="00A40EC6" w:rsidRDefault="00A40EC6" w:rsidP="00127E79">
      <w:pPr>
        <w:pStyle w:val="Paragraphedeliste"/>
        <w:numPr>
          <w:ilvl w:val="0"/>
          <w:numId w:val="29"/>
        </w:numPr>
        <w:spacing w:after="0"/>
        <w:rPr>
          <w:rFonts w:ascii="Arial" w:eastAsia="Times New Roman" w:hAnsi="Arial" w:cs="Arial"/>
          <w:lang w:eastAsia="fr-FR"/>
        </w:rPr>
      </w:pPr>
      <w:r w:rsidRPr="00A40EC6">
        <w:rPr>
          <w:rFonts w:ascii="Arial" w:eastAsia="Times New Roman" w:hAnsi="Arial" w:cs="Arial"/>
          <w:lang w:eastAsia="fr-FR"/>
        </w:rPr>
        <w:t>Renforcement des capacités des différentes organisations (CT, ST, SC, ADR)</w:t>
      </w:r>
      <w:r w:rsidR="00127E79">
        <w:rPr>
          <w:rFonts w:ascii="Arial" w:eastAsia="Times New Roman" w:hAnsi="Arial" w:cs="Arial"/>
          <w:lang w:eastAsia="fr-FR"/>
        </w:rPr>
        <w:t xml:space="preserve"> sur     </w:t>
      </w:r>
      <w:r w:rsidR="00127E79" w:rsidRPr="00127E79">
        <w:rPr>
          <w:rFonts w:ascii="Arial" w:eastAsia="Times New Roman" w:hAnsi="Arial" w:cs="Arial"/>
          <w:lang w:eastAsia="fr-FR"/>
        </w:rPr>
        <w:t>l’utilisation et l’intégration des indicateurs environnementaux mondiaux dans la planification du développement régional</w:t>
      </w:r>
      <w:r w:rsidR="00127E79">
        <w:rPr>
          <w:rFonts w:ascii="Arial" w:eastAsia="Times New Roman" w:hAnsi="Arial" w:cs="Arial"/>
          <w:lang w:eastAsia="fr-FR"/>
        </w:rPr>
        <w:t> ;</w:t>
      </w:r>
    </w:p>
    <w:p w14:paraId="2A9A40FE" w14:textId="77777777" w:rsidR="00127E79" w:rsidRPr="00127E79" w:rsidRDefault="00127E79" w:rsidP="002115D6">
      <w:pPr>
        <w:pStyle w:val="Paragraphedeliste"/>
        <w:numPr>
          <w:ilvl w:val="0"/>
          <w:numId w:val="29"/>
        </w:numPr>
        <w:spacing w:after="0"/>
        <w:jc w:val="both"/>
        <w:rPr>
          <w:rFonts w:ascii="Arial" w:eastAsia="Times New Roman" w:hAnsi="Arial" w:cs="Arial"/>
          <w:lang w:eastAsia="fr-FR"/>
        </w:rPr>
      </w:pPr>
      <w:r>
        <w:rPr>
          <w:rFonts w:ascii="Arial" w:eastAsia="Times New Roman" w:hAnsi="Arial" w:cs="Arial"/>
          <w:lang w:eastAsia="fr-FR"/>
        </w:rPr>
        <w:t>O</w:t>
      </w:r>
      <w:r w:rsidRPr="00127E79">
        <w:rPr>
          <w:rFonts w:ascii="Arial" w:eastAsia="Times New Roman" w:hAnsi="Arial" w:cs="Arial"/>
          <w:lang w:eastAsia="fr-FR"/>
        </w:rPr>
        <w:t xml:space="preserve">rganisation d’un atelier intégration de l’environnement dans les politiques agricoles / PNISA  </w:t>
      </w:r>
    </w:p>
    <w:p w14:paraId="7ABC2311" w14:textId="77777777" w:rsidR="00387036" w:rsidRPr="00387036" w:rsidRDefault="00387036" w:rsidP="002115D6">
      <w:pPr>
        <w:pStyle w:val="Paragraphedeliste"/>
        <w:numPr>
          <w:ilvl w:val="0"/>
          <w:numId w:val="29"/>
        </w:numPr>
        <w:spacing w:after="0"/>
        <w:jc w:val="both"/>
        <w:rPr>
          <w:rFonts w:ascii="Arial" w:eastAsia="Times New Roman" w:hAnsi="Arial" w:cs="Arial"/>
          <w:lang w:eastAsia="fr-FR"/>
        </w:rPr>
      </w:pPr>
      <w:r>
        <w:rPr>
          <w:rFonts w:ascii="Arial" w:eastAsia="Times New Roman" w:hAnsi="Arial" w:cs="Arial"/>
          <w:lang w:eastAsia="fr-FR"/>
        </w:rPr>
        <w:t>O</w:t>
      </w:r>
      <w:r w:rsidRPr="00387036">
        <w:rPr>
          <w:rFonts w:ascii="Arial" w:eastAsia="Times New Roman" w:hAnsi="Arial" w:cs="Arial"/>
          <w:lang w:eastAsia="fr-FR"/>
        </w:rPr>
        <w:t xml:space="preserve">rganisation de 03 ateliers de renforcement des capacités </w:t>
      </w:r>
      <w:r>
        <w:rPr>
          <w:rFonts w:ascii="Arial" w:eastAsia="Times New Roman" w:hAnsi="Arial" w:cs="Arial"/>
          <w:lang w:eastAsia="fr-FR"/>
        </w:rPr>
        <w:t>par</w:t>
      </w:r>
      <w:r w:rsidRPr="00387036">
        <w:rPr>
          <w:rFonts w:ascii="Arial" w:eastAsia="Times New Roman" w:hAnsi="Arial" w:cs="Arial"/>
          <w:lang w:eastAsia="fr-FR"/>
        </w:rPr>
        <w:t xml:space="preserve"> l’AEDD;</w:t>
      </w:r>
    </w:p>
    <w:p w14:paraId="1E9A385E" w14:textId="77777777" w:rsidR="00387036" w:rsidRDefault="00387036" w:rsidP="002115D6">
      <w:pPr>
        <w:pStyle w:val="Paragraphedeliste"/>
        <w:numPr>
          <w:ilvl w:val="0"/>
          <w:numId w:val="29"/>
        </w:numPr>
        <w:tabs>
          <w:tab w:val="left" w:pos="3402"/>
        </w:tabs>
        <w:spacing w:after="0"/>
        <w:jc w:val="both"/>
        <w:rPr>
          <w:rFonts w:ascii="Arial" w:eastAsia="Times New Roman" w:hAnsi="Arial" w:cs="Arial"/>
          <w:lang w:eastAsia="fr-FR"/>
        </w:rPr>
      </w:pPr>
      <w:r>
        <w:rPr>
          <w:rFonts w:ascii="Arial" w:eastAsia="Times New Roman" w:hAnsi="Arial" w:cs="Arial"/>
          <w:lang w:eastAsia="fr-FR"/>
        </w:rPr>
        <w:t>O</w:t>
      </w:r>
      <w:r w:rsidRPr="00387036">
        <w:rPr>
          <w:rFonts w:ascii="Arial" w:eastAsia="Times New Roman" w:hAnsi="Arial" w:cs="Arial"/>
          <w:lang w:eastAsia="fr-FR"/>
        </w:rPr>
        <w:t>rganisation d’un atelier  d’information et de sensibilisation sur la Stratégie Nationale de</w:t>
      </w:r>
      <w:r>
        <w:rPr>
          <w:rFonts w:ascii="Arial" w:eastAsia="Times New Roman" w:hAnsi="Arial" w:cs="Arial"/>
          <w:lang w:eastAsia="fr-FR"/>
        </w:rPr>
        <w:t xml:space="preserve"> Financement de l’Environnement</w:t>
      </w:r>
      <w:r w:rsidR="00390ED2">
        <w:rPr>
          <w:rFonts w:ascii="Arial" w:eastAsia="Times New Roman" w:hAnsi="Arial" w:cs="Arial"/>
          <w:lang w:eastAsia="fr-FR"/>
        </w:rPr>
        <w:t> ;</w:t>
      </w:r>
    </w:p>
    <w:p w14:paraId="1D7124EC" w14:textId="77777777" w:rsidR="00390ED2" w:rsidRPr="00387036" w:rsidRDefault="00390ED2" w:rsidP="002115D6">
      <w:pPr>
        <w:pStyle w:val="Paragraphedeliste"/>
        <w:numPr>
          <w:ilvl w:val="0"/>
          <w:numId w:val="29"/>
        </w:numPr>
        <w:tabs>
          <w:tab w:val="left" w:pos="3402"/>
        </w:tabs>
        <w:spacing w:after="0"/>
        <w:jc w:val="both"/>
        <w:rPr>
          <w:rFonts w:ascii="Arial" w:eastAsia="Times New Roman" w:hAnsi="Arial" w:cs="Arial"/>
          <w:lang w:eastAsia="fr-FR"/>
        </w:rPr>
      </w:pPr>
      <w:r w:rsidRPr="00390ED2">
        <w:rPr>
          <w:rFonts w:ascii="Arial" w:eastAsia="Times New Roman" w:hAnsi="Arial" w:cs="Arial"/>
          <w:lang w:eastAsia="fr-FR"/>
        </w:rPr>
        <w:lastRenderedPageBreak/>
        <w:t xml:space="preserve">Mise en ligne d’un site web sur le suivi de la qualité de l’eau du fleuve, dont l’adresse est : </w:t>
      </w:r>
      <w:hyperlink r:id="rId9" w:history="1">
        <w:r w:rsidRPr="00390ED2">
          <w:rPr>
            <w:rFonts w:ascii="Arial" w:eastAsia="Times New Roman" w:hAnsi="Arial" w:cs="Arial"/>
            <w:lang w:eastAsia="fr-FR"/>
          </w:rPr>
          <w:t>www.q-eau-mali.net</w:t>
        </w:r>
      </w:hyperlink>
      <w:r>
        <w:rPr>
          <w:rFonts w:ascii="Arial" w:eastAsia="Times New Roman" w:hAnsi="Arial" w:cs="Arial"/>
          <w:lang w:eastAsia="fr-FR"/>
        </w:rPr>
        <w:t> ;</w:t>
      </w:r>
    </w:p>
    <w:p w14:paraId="18A2431C" w14:textId="77777777" w:rsidR="0054495F" w:rsidRDefault="00390ED2" w:rsidP="002115D6">
      <w:pPr>
        <w:pStyle w:val="Paragraphedeliste"/>
        <w:numPr>
          <w:ilvl w:val="0"/>
          <w:numId w:val="29"/>
        </w:numPr>
        <w:spacing w:after="0"/>
        <w:jc w:val="both"/>
        <w:rPr>
          <w:rFonts w:ascii="Arial" w:eastAsia="Times New Roman" w:hAnsi="Arial" w:cs="Arial"/>
          <w:lang w:eastAsia="fr-FR"/>
        </w:rPr>
      </w:pPr>
      <w:r w:rsidRPr="00390ED2">
        <w:rPr>
          <w:rFonts w:ascii="Arial" w:eastAsia="Times New Roman" w:hAnsi="Arial" w:cs="Arial"/>
          <w:lang w:eastAsia="fr-FR"/>
        </w:rPr>
        <w:t xml:space="preserve">Edition de 300 exemplaires </w:t>
      </w:r>
      <w:r w:rsidR="00DC0BDD">
        <w:rPr>
          <w:rFonts w:ascii="Arial" w:eastAsia="Times New Roman" w:hAnsi="Arial" w:cs="Arial"/>
          <w:lang w:eastAsia="fr-FR"/>
        </w:rPr>
        <w:t xml:space="preserve">et diffusion </w:t>
      </w:r>
      <w:r w:rsidR="00DD5870">
        <w:rPr>
          <w:rFonts w:ascii="Arial" w:eastAsia="Times New Roman" w:hAnsi="Arial" w:cs="Arial"/>
          <w:lang w:eastAsia="fr-FR"/>
        </w:rPr>
        <w:t xml:space="preserve">du </w:t>
      </w:r>
      <w:r w:rsidR="00DD5870" w:rsidRPr="00DD5870">
        <w:rPr>
          <w:rFonts w:ascii="Arial" w:eastAsia="Times New Roman" w:hAnsi="Arial" w:cs="Arial"/>
          <w:lang w:eastAsia="fr-FR"/>
        </w:rPr>
        <w:t xml:space="preserve">N°43 </w:t>
      </w:r>
      <w:r w:rsidRPr="00390ED2">
        <w:rPr>
          <w:rFonts w:ascii="Arial" w:eastAsia="Times New Roman" w:hAnsi="Arial" w:cs="Arial"/>
          <w:lang w:eastAsia="fr-FR"/>
        </w:rPr>
        <w:t>d</w:t>
      </w:r>
      <w:r w:rsidR="00DC0BDD">
        <w:rPr>
          <w:rFonts w:ascii="Arial" w:eastAsia="Times New Roman" w:hAnsi="Arial" w:cs="Arial"/>
          <w:lang w:eastAsia="fr-FR"/>
        </w:rPr>
        <w:t>u</w:t>
      </w:r>
      <w:r w:rsidRPr="00390ED2">
        <w:rPr>
          <w:rFonts w:ascii="Arial" w:eastAsia="Times New Roman" w:hAnsi="Arial" w:cs="Arial"/>
          <w:lang w:eastAsia="fr-FR"/>
        </w:rPr>
        <w:t xml:space="preserve"> magazine notre environnement</w:t>
      </w:r>
      <w:r>
        <w:rPr>
          <w:rFonts w:ascii="Arial" w:eastAsia="Times New Roman" w:hAnsi="Arial" w:cs="Arial"/>
          <w:lang w:eastAsia="fr-FR"/>
        </w:rPr>
        <w:t> ;</w:t>
      </w:r>
    </w:p>
    <w:p w14:paraId="23F546B1" w14:textId="77777777" w:rsidR="002115D6" w:rsidRDefault="005C15CC" w:rsidP="002115D6">
      <w:pPr>
        <w:pStyle w:val="Paragraphedeliste"/>
        <w:numPr>
          <w:ilvl w:val="0"/>
          <w:numId w:val="29"/>
        </w:numPr>
        <w:tabs>
          <w:tab w:val="left" w:pos="3402"/>
        </w:tabs>
        <w:spacing w:after="0" w:line="240" w:lineRule="auto"/>
        <w:jc w:val="both"/>
        <w:rPr>
          <w:rFonts w:ascii="Arial" w:eastAsia="Times New Roman" w:hAnsi="Arial" w:cs="Arial"/>
          <w:lang w:eastAsia="fr-FR"/>
        </w:rPr>
      </w:pPr>
      <w:r w:rsidRPr="005C15CC">
        <w:rPr>
          <w:rFonts w:ascii="Arial" w:eastAsia="Times New Roman" w:hAnsi="Arial" w:cs="Arial"/>
          <w:lang w:eastAsia="fr-FR"/>
        </w:rPr>
        <w:t>Elaboration du 1</w:t>
      </w:r>
      <w:r w:rsidRPr="005C15CC">
        <w:rPr>
          <w:rFonts w:ascii="Arial" w:eastAsia="Times New Roman" w:hAnsi="Arial" w:cs="Arial"/>
          <w:vertAlign w:val="superscript"/>
          <w:lang w:eastAsia="fr-FR"/>
        </w:rPr>
        <w:t>er</w:t>
      </w:r>
      <w:r>
        <w:rPr>
          <w:rFonts w:ascii="Arial" w:eastAsia="Times New Roman" w:hAnsi="Arial" w:cs="Arial"/>
          <w:lang w:eastAsia="fr-FR"/>
        </w:rPr>
        <w:t xml:space="preserve"> </w:t>
      </w:r>
      <w:r w:rsidRPr="005C15CC">
        <w:rPr>
          <w:rFonts w:ascii="Arial" w:eastAsia="Times New Roman" w:hAnsi="Arial" w:cs="Arial"/>
          <w:lang w:eastAsia="fr-FR"/>
        </w:rPr>
        <w:t>Rapport sur l’état du fleuve Niger au Mali</w:t>
      </w:r>
      <w:r>
        <w:rPr>
          <w:rFonts w:ascii="Arial" w:eastAsia="Times New Roman" w:hAnsi="Arial" w:cs="Arial"/>
          <w:lang w:eastAsia="fr-FR"/>
        </w:rPr>
        <w:t xml:space="preserve"> et </w:t>
      </w:r>
      <w:r w:rsidRPr="005C15CC">
        <w:rPr>
          <w:rFonts w:ascii="Arial" w:eastAsia="Times New Roman" w:hAnsi="Arial" w:cs="Arial"/>
          <w:lang w:eastAsia="fr-FR"/>
        </w:rPr>
        <w:t>a fait l’objet d’une communication verbale portée par le MEADD en Conseil des Ministres</w:t>
      </w:r>
      <w:r w:rsidR="002115D6">
        <w:rPr>
          <w:rFonts w:ascii="Arial" w:eastAsia="Times New Roman" w:hAnsi="Arial" w:cs="Arial"/>
          <w:lang w:eastAsia="fr-FR"/>
        </w:rPr>
        <w:t> ;</w:t>
      </w:r>
    </w:p>
    <w:p w14:paraId="13A5ACA6" w14:textId="77777777" w:rsidR="00390ED2" w:rsidRDefault="002115D6" w:rsidP="002115D6">
      <w:pPr>
        <w:pStyle w:val="Paragraphedeliste"/>
        <w:numPr>
          <w:ilvl w:val="0"/>
          <w:numId w:val="29"/>
        </w:numPr>
        <w:tabs>
          <w:tab w:val="left" w:pos="3402"/>
        </w:tabs>
        <w:spacing w:after="0" w:line="240" w:lineRule="auto"/>
        <w:jc w:val="both"/>
        <w:rPr>
          <w:rFonts w:ascii="Arial" w:eastAsia="Times New Roman" w:hAnsi="Arial" w:cs="Arial"/>
          <w:lang w:eastAsia="fr-FR"/>
        </w:rPr>
      </w:pPr>
      <w:r w:rsidRPr="002115D6">
        <w:rPr>
          <w:rFonts w:ascii="Arial" w:eastAsia="Times New Roman" w:hAnsi="Arial" w:cs="Arial"/>
          <w:lang w:eastAsia="fr-FR"/>
        </w:rPr>
        <w:t>Production de 300 dépliants, de 1 500 calendrier 2020 grand format et 500 petit format, de 100 cahiers scolaires sur les bonnes pratiques pour un meilleur cadre de vie, de 100 boites à images, du matériel de laboratoire  et des affiches</w:t>
      </w:r>
      <w:r w:rsidR="004D6535">
        <w:rPr>
          <w:rFonts w:ascii="Arial" w:eastAsia="Times New Roman" w:hAnsi="Arial" w:cs="Arial"/>
          <w:lang w:eastAsia="fr-FR"/>
        </w:rPr>
        <w:t xml:space="preserve"> par l’ANGESEM.</w:t>
      </w:r>
    </w:p>
    <w:p w14:paraId="55DD268F" w14:textId="77777777" w:rsidR="007A132A" w:rsidRPr="007A132A" w:rsidRDefault="007A132A" w:rsidP="00761ED8">
      <w:pPr>
        <w:spacing w:after="0" w:line="276" w:lineRule="auto"/>
        <w:ind w:right="493"/>
        <w:contextualSpacing/>
        <w:jc w:val="both"/>
        <w:rPr>
          <w:rFonts w:ascii="Arial" w:eastAsia="Times New Roman" w:hAnsi="Arial" w:cs="Arial"/>
          <w:lang w:eastAsia="fr-FR"/>
        </w:rPr>
      </w:pPr>
    </w:p>
    <w:p w14:paraId="201D1604" w14:textId="77777777" w:rsidR="00E04009" w:rsidRPr="000B5A64" w:rsidRDefault="00E04009" w:rsidP="005458EA">
      <w:pPr>
        <w:spacing w:after="0" w:line="276" w:lineRule="auto"/>
        <w:ind w:left="720" w:right="493"/>
        <w:contextualSpacing/>
        <w:jc w:val="both"/>
        <w:rPr>
          <w:rFonts w:ascii="Arial" w:eastAsia="Calibri" w:hAnsi="Arial" w:cs="Arial"/>
          <w:b/>
          <w:i/>
          <w:sz w:val="6"/>
          <w:szCs w:val="6"/>
          <w:lang w:eastAsia="x-none"/>
        </w:rPr>
      </w:pPr>
    </w:p>
    <w:p w14:paraId="16E257AB" w14:textId="77777777" w:rsidR="00E04009" w:rsidRDefault="00EE6357" w:rsidP="005458EA">
      <w:pPr>
        <w:spacing w:after="0" w:line="276" w:lineRule="auto"/>
        <w:jc w:val="both"/>
        <w:rPr>
          <w:rFonts w:ascii="Arial" w:eastAsia="Times New Roman" w:hAnsi="Arial" w:cs="Arial"/>
          <w:b/>
          <w:lang w:eastAsia="fr-FR"/>
        </w:rPr>
      </w:pPr>
      <w:r w:rsidRPr="00EE6357">
        <w:rPr>
          <w:rFonts w:ascii="Arial" w:eastAsia="Times New Roman" w:hAnsi="Arial" w:cs="Arial"/>
          <w:b/>
          <w:lang w:eastAsia="fr-FR"/>
        </w:rPr>
        <w:t>2.4.2.</w:t>
      </w:r>
      <w:r w:rsidR="00E04009" w:rsidRPr="000B5A64">
        <w:rPr>
          <w:rFonts w:ascii="Arial" w:eastAsia="Times New Roman" w:hAnsi="Arial" w:cs="Arial"/>
          <w:b/>
          <w:lang w:eastAsia="fr-FR"/>
        </w:rPr>
        <w:t xml:space="preserve"> </w:t>
      </w:r>
      <w:r>
        <w:rPr>
          <w:rFonts w:ascii="Arial" w:eastAsia="Times New Roman" w:hAnsi="Arial" w:cs="Arial"/>
          <w:b/>
          <w:lang w:eastAsia="fr-FR"/>
        </w:rPr>
        <w:t>Renforc</w:t>
      </w:r>
      <w:r w:rsidRPr="000B5A64">
        <w:rPr>
          <w:rFonts w:ascii="Arial" w:eastAsia="Times New Roman" w:hAnsi="Arial" w:cs="Arial"/>
          <w:b/>
          <w:lang w:eastAsia="fr-FR"/>
        </w:rPr>
        <w:t>e</w:t>
      </w:r>
      <w:r>
        <w:rPr>
          <w:rFonts w:ascii="Arial" w:eastAsia="Times New Roman" w:hAnsi="Arial" w:cs="Arial"/>
          <w:b/>
          <w:lang w:eastAsia="fr-FR"/>
        </w:rPr>
        <w:t>ment d</w:t>
      </w:r>
      <w:r w:rsidRPr="000B5A64">
        <w:rPr>
          <w:rFonts w:ascii="Arial" w:eastAsia="Times New Roman" w:hAnsi="Arial" w:cs="Arial"/>
          <w:b/>
          <w:lang w:eastAsia="fr-FR"/>
        </w:rPr>
        <w:t xml:space="preserve">es </w:t>
      </w:r>
      <w:r w:rsidR="00E04009" w:rsidRPr="000B5A64">
        <w:rPr>
          <w:rFonts w:ascii="Arial" w:eastAsia="Times New Roman" w:hAnsi="Arial" w:cs="Arial"/>
          <w:b/>
          <w:lang w:eastAsia="fr-FR"/>
        </w:rPr>
        <w:t>capacités socio-économiques nationales d’appui à la gestion de l’environnement</w:t>
      </w:r>
    </w:p>
    <w:p w14:paraId="044A0827" w14:textId="77777777" w:rsidR="004D6535" w:rsidRPr="000B5A64" w:rsidRDefault="004D6535" w:rsidP="005458EA">
      <w:pPr>
        <w:spacing w:after="0" w:line="276" w:lineRule="auto"/>
        <w:jc w:val="both"/>
        <w:rPr>
          <w:rFonts w:ascii="Arial" w:eastAsia="Times New Roman" w:hAnsi="Arial" w:cs="Arial"/>
          <w:b/>
          <w:lang w:eastAsia="fr-FR"/>
        </w:rPr>
      </w:pPr>
    </w:p>
    <w:p w14:paraId="27276928" w14:textId="77777777" w:rsidR="00E04009" w:rsidRDefault="00E04009" w:rsidP="007F73DB">
      <w:pPr>
        <w:spacing w:after="0" w:line="276" w:lineRule="auto"/>
        <w:ind w:right="493"/>
        <w:contextualSpacing/>
        <w:jc w:val="both"/>
        <w:rPr>
          <w:rFonts w:ascii="Arial" w:eastAsia="Calibri" w:hAnsi="Arial" w:cs="Arial"/>
          <w:b/>
          <w:lang w:eastAsia="x-none"/>
        </w:rPr>
      </w:pPr>
      <w:r w:rsidRPr="00432DDE">
        <w:rPr>
          <w:rFonts w:ascii="Arial" w:eastAsia="Calibri" w:hAnsi="Arial" w:cs="Arial"/>
          <w:b/>
          <w:lang w:eastAsia="x-none"/>
        </w:rPr>
        <w:t>Développe</w:t>
      </w:r>
      <w:r w:rsidR="004D6535">
        <w:rPr>
          <w:rFonts w:ascii="Arial" w:eastAsia="Calibri" w:hAnsi="Arial" w:cs="Arial"/>
          <w:b/>
          <w:lang w:eastAsia="x-none"/>
        </w:rPr>
        <w:t>r l’éducation environnementale</w:t>
      </w:r>
    </w:p>
    <w:p w14:paraId="2DF9E4B8" w14:textId="77777777" w:rsidR="004D6535" w:rsidRDefault="004D6535" w:rsidP="004D6535">
      <w:pPr>
        <w:pStyle w:val="Paragraphedeliste"/>
        <w:numPr>
          <w:ilvl w:val="0"/>
          <w:numId w:val="29"/>
        </w:numPr>
        <w:spacing w:after="0"/>
        <w:ind w:right="493"/>
        <w:jc w:val="both"/>
        <w:rPr>
          <w:rFonts w:ascii="Arial" w:eastAsia="Times New Roman" w:hAnsi="Arial" w:cs="Arial"/>
          <w:bCs/>
          <w:color w:val="000000"/>
          <w:lang w:eastAsia="fr-FR"/>
        </w:rPr>
      </w:pPr>
      <w:r w:rsidRPr="004D6535">
        <w:rPr>
          <w:rFonts w:ascii="Arial" w:eastAsia="Times New Roman" w:hAnsi="Arial" w:cs="Arial"/>
          <w:bCs/>
          <w:color w:val="000000"/>
          <w:lang w:eastAsia="fr-FR"/>
        </w:rPr>
        <w:t xml:space="preserve">Réalisation d’une étude sur l'intégration de la dimension GDTE dans les curricula des instituts et écoles de formation agro </w:t>
      </w:r>
      <w:proofErr w:type="spellStart"/>
      <w:r w:rsidRPr="004D6535">
        <w:rPr>
          <w:rFonts w:ascii="Arial" w:eastAsia="Times New Roman" w:hAnsi="Arial" w:cs="Arial"/>
          <w:bCs/>
          <w:color w:val="000000"/>
          <w:lang w:eastAsia="fr-FR"/>
        </w:rPr>
        <w:t>sylvo</w:t>
      </w:r>
      <w:proofErr w:type="spellEnd"/>
      <w:r w:rsidRPr="004D6535">
        <w:rPr>
          <w:rFonts w:ascii="Arial" w:eastAsia="Times New Roman" w:hAnsi="Arial" w:cs="Arial"/>
          <w:bCs/>
          <w:color w:val="000000"/>
          <w:lang w:eastAsia="fr-FR"/>
        </w:rPr>
        <w:t xml:space="preserve"> pastorales et fondamentales ;</w:t>
      </w:r>
    </w:p>
    <w:p w14:paraId="66C841BB" w14:textId="77777777" w:rsidR="004D6535" w:rsidRDefault="00AE6BBC" w:rsidP="004D6535">
      <w:pPr>
        <w:pStyle w:val="Paragraphedeliste"/>
        <w:numPr>
          <w:ilvl w:val="0"/>
          <w:numId w:val="29"/>
        </w:numPr>
        <w:spacing w:after="0"/>
        <w:ind w:right="493"/>
        <w:jc w:val="both"/>
        <w:rPr>
          <w:rFonts w:ascii="Arial" w:eastAsia="Times New Roman" w:hAnsi="Arial" w:cs="Arial"/>
          <w:bCs/>
          <w:color w:val="000000"/>
          <w:lang w:eastAsia="fr-FR"/>
        </w:rPr>
      </w:pPr>
      <w:r w:rsidRPr="00AE6BBC">
        <w:rPr>
          <w:rFonts w:ascii="Arial" w:eastAsia="Times New Roman" w:hAnsi="Arial" w:cs="Arial"/>
          <w:bCs/>
          <w:color w:val="000000"/>
          <w:lang w:eastAsia="fr-FR"/>
        </w:rPr>
        <w:t xml:space="preserve">Intégration de la dimension GDTE dans les curricula des écoles secondaires agro </w:t>
      </w:r>
      <w:proofErr w:type="spellStart"/>
      <w:r w:rsidRPr="00AE6BBC">
        <w:rPr>
          <w:rFonts w:ascii="Arial" w:eastAsia="Times New Roman" w:hAnsi="Arial" w:cs="Arial"/>
          <w:bCs/>
          <w:color w:val="000000"/>
          <w:lang w:eastAsia="fr-FR"/>
        </w:rPr>
        <w:t>sylvo</w:t>
      </w:r>
      <w:proofErr w:type="spellEnd"/>
      <w:r w:rsidRPr="00AE6BBC">
        <w:rPr>
          <w:rFonts w:ascii="Arial" w:eastAsia="Times New Roman" w:hAnsi="Arial" w:cs="Arial"/>
          <w:bCs/>
          <w:color w:val="000000"/>
          <w:lang w:eastAsia="fr-FR"/>
        </w:rPr>
        <w:t xml:space="preserve"> pastorales et des PDESC des collectivités des régions de Sikasso et Mopti</w:t>
      </w:r>
      <w:r>
        <w:rPr>
          <w:rFonts w:ascii="Arial" w:eastAsia="Times New Roman" w:hAnsi="Arial" w:cs="Arial"/>
          <w:bCs/>
          <w:color w:val="000000"/>
          <w:lang w:eastAsia="fr-FR"/>
        </w:rPr>
        <w:t> ;</w:t>
      </w:r>
    </w:p>
    <w:p w14:paraId="2B8E8970" w14:textId="77777777" w:rsidR="00AE6BBC" w:rsidRDefault="00AE6BBC" w:rsidP="004D6535">
      <w:pPr>
        <w:pStyle w:val="Paragraphedeliste"/>
        <w:numPr>
          <w:ilvl w:val="0"/>
          <w:numId w:val="29"/>
        </w:numPr>
        <w:spacing w:after="0"/>
        <w:ind w:right="493"/>
        <w:jc w:val="both"/>
        <w:rPr>
          <w:rFonts w:ascii="Arial" w:eastAsia="Times New Roman" w:hAnsi="Arial" w:cs="Arial"/>
          <w:bCs/>
          <w:color w:val="000000"/>
          <w:lang w:eastAsia="fr-FR"/>
        </w:rPr>
      </w:pPr>
      <w:r w:rsidRPr="00AE6BBC">
        <w:rPr>
          <w:rFonts w:ascii="Arial" w:eastAsia="Times New Roman" w:hAnsi="Arial" w:cs="Arial"/>
          <w:bCs/>
          <w:color w:val="000000"/>
          <w:lang w:eastAsia="fr-FR"/>
        </w:rPr>
        <w:t>Elaboration du Programme d’Education sur les Risques climatiques au Mali</w:t>
      </w:r>
      <w:r w:rsidR="002C0FEA">
        <w:rPr>
          <w:rFonts w:ascii="Arial" w:eastAsia="Times New Roman" w:hAnsi="Arial" w:cs="Arial"/>
          <w:bCs/>
          <w:color w:val="000000"/>
          <w:lang w:eastAsia="fr-FR"/>
        </w:rPr>
        <w:t> ;</w:t>
      </w:r>
    </w:p>
    <w:p w14:paraId="163B53C0" w14:textId="77777777" w:rsidR="00AA524F" w:rsidRDefault="00560144" w:rsidP="004D6535">
      <w:pPr>
        <w:pStyle w:val="Paragraphedeliste"/>
        <w:numPr>
          <w:ilvl w:val="0"/>
          <w:numId w:val="29"/>
        </w:numPr>
        <w:spacing w:after="0"/>
        <w:ind w:right="493"/>
        <w:jc w:val="both"/>
        <w:rPr>
          <w:rFonts w:ascii="Arial" w:eastAsia="Times New Roman" w:hAnsi="Arial" w:cs="Arial"/>
          <w:bCs/>
          <w:color w:val="000000"/>
          <w:lang w:eastAsia="fr-FR"/>
        </w:rPr>
      </w:pPr>
      <w:r w:rsidRPr="00560144">
        <w:rPr>
          <w:rFonts w:ascii="Arial" w:eastAsia="Times New Roman" w:hAnsi="Arial" w:cs="Arial"/>
          <w:bCs/>
          <w:color w:val="000000"/>
          <w:lang w:eastAsia="fr-FR"/>
        </w:rPr>
        <w:t>Diffusion des directives techniques auprès de</w:t>
      </w:r>
      <w:r>
        <w:rPr>
          <w:rFonts w:ascii="Arial" w:eastAsia="Times New Roman" w:hAnsi="Arial" w:cs="Arial"/>
          <w:bCs/>
          <w:color w:val="000000"/>
          <w:lang w:eastAsia="fr-FR"/>
        </w:rPr>
        <w:t xml:space="preserve"> </w:t>
      </w:r>
      <w:r w:rsidRPr="00560144">
        <w:rPr>
          <w:rFonts w:ascii="Arial" w:eastAsia="Times New Roman" w:hAnsi="Arial" w:cs="Arial"/>
          <w:bCs/>
          <w:color w:val="000000"/>
          <w:lang w:eastAsia="fr-FR"/>
        </w:rPr>
        <w:t>l'ensemble des autorités communales et villageoises couvertes par le SAP pour les inondations</w:t>
      </w:r>
      <w:r>
        <w:rPr>
          <w:rFonts w:ascii="Arial" w:eastAsia="Times New Roman" w:hAnsi="Arial" w:cs="Arial"/>
          <w:bCs/>
          <w:color w:val="000000"/>
          <w:lang w:eastAsia="fr-FR"/>
        </w:rPr>
        <w:t> ;</w:t>
      </w:r>
    </w:p>
    <w:p w14:paraId="7D0899DA" w14:textId="77777777" w:rsidR="00560144" w:rsidRDefault="00AA524F" w:rsidP="004D6535">
      <w:pPr>
        <w:pStyle w:val="Paragraphedeliste"/>
        <w:numPr>
          <w:ilvl w:val="0"/>
          <w:numId w:val="29"/>
        </w:numPr>
        <w:spacing w:after="0"/>
        <w:ind w:right="493"/>
        <w:jc w:val="both"/>
        <w:rPr>
          <w:rFonts w:ascii="Arial" w:eastAsia="Times New Roman" w:hAnsi="Arial" w:cs="Arial"/>
          <w:bCs/>
          <w:color w:val="000000"/>
          <w:lang w:eastAsia="fr-FR"/>
        </w:rPr>
      </w:pPr>
      <w:r w:rsidRPr="00AA524F">
        <w:rPr>
          <w:rFonts w:ascii="Arial" w:eastAsia="Times New Roman" w:hAnsi="Arial" w:cs="Arial"/>
          <w:bCs/>
          <w:color w:val="000000"/>
          <w:lang w:eastAsia="fr-FR"/>
        </w:rPr>
        <w:t>Formation des cadres des structures nationales du département de l’environnement et leurs démembrements sur la CDN, le Développement Durable, les inventaires de gaz à effet de serre et sur la finance climatique</w:t>
      </w:r>
      <w:r w:rsidR="00C0553F">
        <w:rPr>
          <w:rFonts w:ascii="Arial" w:eastAsia="Times New Roman" w:hAnsi="Arial" w:cs="Arial"/>
          <w:bCs/>
          <w:color w:val="000000"/>
          <w:lang w:eastAsia="fr-FR"/>
        </w:rPr>
        <w:t> ;</w:t>
      </w:r>
    </w:p>
    <w:p w14:paraId="4E034DBC" w14:textId="77777777" w:rsidR="00C0553F" w:rsidRDefault="00C0553F" w:rsidP="004D6535">
      <w:pPr>
        <w:pStyle w:val="Paragraphedeliste"/>
        <w:numPr>
          <w:ilvl w:val="0"/>
          <w:numId w:val="29"/>
        </w:numPr>
        <w:spacing w:after="0"/>
        <w:ind w:right="493"/>
        <w:jc w:val="both"/>
        <w:rPr>
          <w:rFonts w:ascii="Arial" w:eastAsia="Times New Roman" w:hAnsi="Arial" w:cs="Arial"/>
          <w:bCs/>
          <w:color w:val="000000"/>
          <w:lang w:eastAsia="fr-FR"/>
        </w:rPr>
      </w:pPr>
      <w:r>
        <w:rPr>
          <w:rFonts w:ascii="Times New Roman" w:eastAsia="Times New Roman" w:hAnsi="Times New Roman"/>
          <w:sz w:val="20"/>
          <w:szCs w:val="20"/>
          <w:lang w:eastAsia="fr-FR"/>
        </w:rPr>
        <w:t xml:space="preserve">Formation des cadres de </w:t>
      </w:r>
      <w:r w:rsidRPr="00C0553F">
        <w:rPr>
          <w:rFonts w:ascii="Arial" w:eastAsia="Times New Roman" w:hAnsi="Arial" w:cs="Arial"/>
          <w:bCs/>
          <w:color w:val="000000"/>
          <w:lang w:eastAsia="fr-FR"/>
        </w:rPr>
        <w:t>l’AEDD sur la comptabilité, l’administration du site web, la finance climatique, les inventaires des GES et le MRV ;</w:t>
      </w:r>
    </w:p>
    <w:p w14:paraId="6FCA03C7" w14:textId="77777777" w:rsidR="00FB6CBD" w:rsidRPr="00AE6BBC" w:rsidRDefault="00FB6CBD" w:rsidP="004D6535">
      <w:pPr>
        <w:pStyle w:val="Paragraphedeliste"/>
        <w:numPr>
          <w:ilvl w:val="0"/>
          <w:numId w:val="29"/>
        </w:numPr>
        <w:spacing w:after="0"/>
        <w:ind w:right="493"/>
        <w:jc w:val="both"/>
        <w:rPr>
          <w:rFonts w:ascii="Arial" w:eastAsia="Times New Roman" w:hAnsi="Arial" w:cs="Arial"/>
          <w:bCs/>
          <w:color w:val="000000"/>
          <w:lang w:eastAsia="fr-FR"/>
        </w:rPr>
      </w:pPr>
      <w:r w:rsidRPr="00FB6CBD">
        <w:rPr>
          <w:rFonts w:ascii="Arial" w:eastAsia="Times New Roman" w:hAnsi="Arial" w:cs="Arial"/>
          <w:bCs/>
          <w:color w:val="000000"/>
          <w:lang w:eastAsia="fr-FR"/>
        </w:rPr>
        <w:t>Formation de 15 cadres sur les nouveaux textes EES, EIES, NIES et Audit environnemental,</w:t>
      </w:r>
    </w:p>
    <w:p w14:paraId="33FFEB5F" w14:textId="77777777" w:rsidR="004D6535" w:rsidRPr="00AE6BBC" w:rsidRDefault="004D6535" w:rsidP="004D6535">
      <w:pPr>
        <w:spacing w:after="0" w:line="276" w:lineRule="auto"/>
        <w:ind w:right="493"/>
        <w:contextualSpacing/>
        <w:jc w:val="both"/>
        <w:rPr>
          <w:rFonts w:ascii="Arial" w:eastAsia="Calibri" w:hAnsi="Arial" w:cs="Arial"/>
          <w:b/>
          <w:lang w:eastAsia="x-none"/>
        </w:rPr>
      </w:pPr>
    </w:p>
    <w:p w14:paraId="7BF55B92" w14:textId="77777777" w:rsidR="00E04009" w:rsidRDefault="00E04009" w:rsidP="007F73DB">
      <w:pPr>
        <w:spacing w:after="0" w:line="276" w:lineRule="auto"/>
        <w:ind w:right="493"/>
        <w:contextualSpacing/>
        <w:jc w:val="both"/>
        <w:rPr>
          <w:rFonts w:ascii="Arial" w:eastAsia="Calibri" w:hAnsi="Arial" w:cs="Arial"/>
          <w:b/>
          <w:lang w:eastAsia="x-none"/>
        </w:rPr>
      </w:pPr>
      <w:r w:rsidRPr="00432DDE">
        <w:rPr>
          <w:rFonts w:ascii="Arial" w:eastAsia="Calibri" w:hAnsi="Arial" w:cs="Arial"/>
          <w:b/>
          <w:lang w:eastAsia="x-none"/>
        </w:rPr>
        <w:t>Améliorer la gestion de la communication environnementale</w:t>
      </w:r>
    </w:p>
    <w:p w14:paraId="0EC6FBDC" w14:textId="77777777" w:rsidR="0002645C" w:rsidRDefault="00DA2DBE" w:rsidP="00DA2DBE">
      <w:pPr>
        <w:pStyle w:val="Paragraphedeliste"/>
        <w:numPr>
          <w:ilvl w:val="0"/>
          <w:numId w:val="30"/>
        </w:numPr>
        <w:spacing w:after="0"/>
        <w:ind w:right="493"/>
        <w:jc w:val="both"/>
        <w:rPr>
          <w:rFonts w:ascii="Arial" w:eastAsia="Times New Roman" w:hAnsi="Arial" w:cs="Arial"/>
          <w:bCs/>
          <w:color w:val="000000"/>
          <w:lang w:eastAsia="fr-FR"/>
        </w:rPr>
      </w:pPr>
      <w:r w:rsidRPr="00DA2DBE">
        <w:rPr>
          <w:rFonts w:ascii="Arial" w:eastAsia="Times New Roman" w:hAnsi="Arial" w:cs="Arial"/>
          <w:bCs/>
          <w:color w:val="000000"/>
          <w:lang w:eastAsia="fr-FR"/>
        </w:rPr>
        <w:t>Dotation en Camera et accessoires</w:t>
      </w:r>
      <w:r>
        <w:rPr>
          <w:rFonts w:ascii="Arial" w:eastAsia="Times New Roman" w:hAnsi="Arial" w:cs="Arial"/>
          <w:bCs/>
          <w:color w:val="000000"/>
          <w:lang w:eastAsia="fr-FR"/>
        </w:rPr>
        <w:t>,</w:t>
      </w:r>
    </w:p>
    <w:p w14:paraId="02B8D84E" w14:textId="77777777" w:rsidR="00DA2DBE" w:rsidRPr="00DA2DBE" w:rsidRDefault="00DA2DBE" w:rsidP="00DA2DBE">
      <w:pPr>
        <w:pStyle w:val="Paragraphedeliste"/>
        <w:numPr>
          <w:ilvl w:val="0"/>
          <w:numId w:val="30"/>
        </w:numPr>
        <w:spacing w:after="0"/>
        <w:ind w:right="493"/>
        <w:jc w:val="both"/>
        <w:rPr>
          <w:rFonts w:ascii="Arial" w:eastAsia="Times New Roman" w:hAnsi="Arial" w:cs="Arial"/>
          <w:bCs/>
          <w:color w:val="000000"/>
          <w:lang w:eastAsia="fr-FR"/>
        </w:rPr>
      </w:pPr>
    </w:p>
    <w:p w14:paraId="084ED05A" w14:textId="77777777" w:rsidR="00E04009" w:rsidRPr="005458EA" w:rsidRDefault="00E04009" w:rsidP="007F73DB">
      <w:pPr>
        <w:spacing w:after="0" w:line="276" w:lineRule="auto"/>
        <w:ind w:right="493"/>
        <w:contextualSpacing/>
        <w:jc w:val="both"/>
        <w:rPr>
          <w:rFonts w:ascii="Arial" w:eastAsia="Calibri" w:hAnsi="Arial" w:cs="Arial"/>
          <w:i/>
          <w:lang w:eastAsia="x-none"/>
        </w:rPr>
      </w:pPr>
      <w:r w:rsidRPr="00432DDE">
        <w:rPr>
          <w:rFonts w:ascii="Arial" w:eastAsia="Calibri" w:hAnsi="Arial" w:cs="Arial"/>
          <w:b/>
          <w:lang w:eastAsia="x-none"/>
        </w:rPr>
        <w:t>Renforcer  l’efficacité  du Droit de l’environnement</w:t>
      </w:r>
      <w:r w:rsidR="005458EA" w:rsidRPr="00432DDE">
        <w:rPr>
          <w:rFonts w:ascii="Arial" w:eastAsia="Calibri" w:hAnsi="Arial" w:cs="Arial"/>
          <w:b/>
          <w:lang w:eastAsia="x-none"/>
        </w:rPr>
        <w:t>.</w:t>
      </w:r>
      <w:r w:rsidRPr="005458EA">
        <w:rPr>
          <w:rFonts w:ascii="Arial" w:eastAsia="Calibri" w:hAnsi="Arial" w:cs="Arial"/>
          <w:i/>
          <w:lang w:eastAsia="x-none"/>
        </w:rPr>
        <w:t xml:space="preserve"> </w:t>
      </w:r>
    </w:p>
    <w:p w14:paraId="529BC006" w14:textId="77777777" w:rsidR="00172E4C" w:rsidRPr="0035347C" w:rsidRDefault="00172E4C" w:rsidP="00172E4C">
      <w:pPr>
        <w:spacing w:after="0" w:line="360" w:lineRule="auto"/>
        <w:rPr>
          <w:rFonts w:ascii="Arial" w:eastAsia="Times New Roman" w:hAnsi="Arial" w:cs="Arial"/>
          <w:b/>
          <w:lang w:eastAsia="fr-FR"/>
        </w:rPr>
      </w:pPr>
      <w:r w:rsidRPr="0035347C">
        <w:rPr>
          <w:rFonts w:ascii="Arial" w:eastAsia="Times New Roman" w:hAnsi="Arial" w:cs="Arial"/>
          <w:b/>
          <w:i/>
          <w:lang w:eastAsia="fr-FR"/>
        </w:rPr>
        <w:t> </w:t>
      </w:r>
    </w:p>
    <w:p w14:paraId="3C2280E9" w14:textId="77777777" w:rsidR="00172E4C" w:rsidRDefault="00172E4C" w:rsidP="00172E4C">
      <w:pPr>
        <w:spacing w:after="0" w:line="360" w:lineRule="auto"/>
        <w:rPr>
          <w:rFonts w:ascii="Arial" w:eastAsia="Times New Roman" w:hAnsi="Arial" w:cs="Arial"/>
          <w:b/>
          <w:lang w:eastAsia="fr-FR"/>
        </w:rPr>
      </w:pPr>
      <w:r w:rsidRPr="0035347C">
        <w:rPr>
          <w:rFonts w:ascii="Arial" w:eastAsia="Times New Roman" w:hAnsi="Arial" w:cs="Arial"/>
          <w:b/>
          <w:lang w:eastAsia="fr-FR"/>
        </w:rPr>
        <w:t>2.5. Programme de Promotion du développement durable</w:t>
      </w:r>
    </w:p>
    <w:p w14:paraId="12B833ED" w14:textId="77777777" w:rsidR="00003C9A" w:rsidRPr="000B5A64" w:rsidRDefault="007F73DB" w:rsidP="00003C9A">
      <w:pPr>
        <w:spacing w:after="0" w:line="276" w:lineRule="auto"/>
        <w:jc w:val="both"/>
        <w:rPr>
          <w:rFonts w:ascii="Arial" w:eastAsia="Times New Roman" w:hAnsi="Arial" w:cs="Arial"/>
          <w:b/>
          <w:color w:val="000000"/>
          <w:highlight w:val="yellow"/>
          <w:lang w:eastAsia="fr-FR"/>
        </w:rPr>
      </w:pPr>
      <w:r w:rsidRPr="007F73DB">
        <w:rPr>
          <w:rFonts w:ascii="Arial" w:eastAsia="Times New Roman" w:hAnsi="Arial" w:cs="Arial"/>
          <w:b/>
          <w:color w:val="000000"/>
          <w:lang w:eastAsia="fr-FR"/>
        </w:rPr>
        <w:t>2.5.1.</w:t>
      </w:r>
      <w:r w:rsidRPr="007F73DB">
        <w:rPr>
          <w:rFonts w:ascii="Arial" w:eastAsia="Times New Roman" w:hAnsi="Arial" w:cs="Arial"/>
          <w:b/>
          <w:lang w:eastAsia="fr-FR"/>
        </w:rPr>
        <w:t xml:space="preserve"> </w:t>
      </w:r>
      <w:r w:rsidR="00003C9A" w:rsidRPr="000B5A64">
        <w:rPr>
          <w:rFonts w:ascii="Arial" w:eastAsia="Times New Roman" w:hAnsi="Arial" w:cs="Arial"/>
          <w:b/>
          <w:lang w:eastAsia="fr-FR"/>
        </w:rPr>
        <w:t>G</w:t>
      </w:r>
      <w:r>
        <w:rPr>
          <w:rFonts w:ascii="Arial" w:eastAsia="Times New Roman" w:hAnsi="Arial" w:cs="Arial"/>
          <w:b/>
          <w:lang w:eastAsia="fr-FR"/>
        </w:rPr>
        <w:t>estion du</w:t>
      </w:r>
      <w:r w:rsidR="00003C9A" w:rsidRPr="000B5A64">
        <w:rPr>
          <w:rFonts w:ascii="Arial" w:eastAsia="Times New Roman" w:hAnsi="Arial" w:cs="Arial"/>
          <w:b/>
          <w:lang w:eastAsia="fr-FR"/>
        </w:rPr>
        <w:t xml:space="preserve"> pilier environnement du développement durable</w:t>
      </w:r>
    </w:p>
    <w:p w14:paraId="3FACD74D" w14:textId="77777777" w:rsidR="00003C9A" w:rsidRDefault="00494E09" w:rsidP="00755AA5">
      <w:pPr>
        <w:spacing w:after="0" w:line="276" w:lineRule="auto"/>
        <w:ind w:right="493"/>
        <w:contextualSpacing/>
        <w:jc w:val="both"/>
        <w:rPr>
          <w:rFonts w:ascii="Arial" w:eastAsia="Calibri" w:hAnsi="Arial" w:cs="Arial"/>
          <w:b/>
          <w:lang w:eastAsia="x-none"/>
        </w:rPr>
      </w:pPr>
      <w:r>
        <w:rPr>
          <w:rFonts w:ascii="Arial" w:eastAsia="Calibri" w:hAnsi="Arial" w:cs="Arial"/>
          <w:b/>
          <w:lang w:eastAsia="x-none"/>
        </w:rPr>
        <w:t>M</w:t>
      </w:r>
      <w:r w:rsidR="00755AA5" w:rsidRPr="00494E09">
        <w:rPr>
          <w:rFonts w:ascii="Arial" w:eastAsia="Calibri" w:hAnsi="Arial" w:cs="Arial"/>
          <w:b/>
          <w:lang w:eastAsia="x-none"/>
        </w:rPr>
        <w:t>ise en œuvre de</w:t>
      </w:r>
      <w:r w:rsidR="00003C9A" w:rsidRPr="00494E09">
        <w:rPr>
          <w:rFonts w:ascii="Arial" w:eastAsia="Calibri" w:hAnsi="Arial" w:cs="Arial"/>
          <w:b/>
          <w:lang w:eastAsia="x-none"/>
        </w:rPr>
        <w:t xml:space="preserve"> la stratégie nationale de développement durable </w:t>
      </w:r>
    </w:p>
    <w:p w14:paraId="64CC7465" w14:textId="77777777" w:rsidR="00B26C75" w:rsidRDefault="00B26C75" w:rsidP="00B26C75">
      <w:pPr>
        <w:pStyle w:val="Paragraphedeliste"/>
        <w:numPr>
          <w:ilvl w:val="0"/>
          <w:numId w:val="32"/>
        </w:numPr>
        <w:spacing w:after="0"/>
        <w:ind w:right="493"/>
        <w:jc w:val="both"/>
        <w:rPr>
          <w:rFonts w:ascii="Arial" w:hAnsi="Arial" w:cs="Arial"/>
          <w:b/>
          <w:lang w:eastAsia="x-none"/>
        </w:rPr>
      </w:pPr>
      <w:r w:rsidRPr="00B26C75">
        <w:rPr>
          <w:rFonts w:ascii="Arial" w:eastAsia="Times New Roman" w:hAnsi="Arial" w:cs="Arial"/>
          <w:lang w:eastAsia="fr-FR"/>
        </w:rPr>
        <w:t>Production du rapport 2018 de mise en œuvre des ODD au Mali</w:t>
      </w:r>
      <w:r w:rsidR="00442D43">
        <w:rPr>
          <w:rFonts w:ascii="Arial" w:eastAsia="Times New Roman" w:hAnsi="Arial" w:cs="Arial"/>
          <w:lang w:eastAsia="fr-FR"/>
        </w:rPr>
        <w:t> </w:t>
      </w:r>
      <w:r w:rsidR="00442D43">
        <w:rPr>
          <w:rFonts w:ascii="Arial" w:hAnsi="Arial" w:cs="Arial"/>
          <w:b/>
          <w:lang w:eastAsia="x-none"/>
        </w:rPr>
        <w:t>;</w:t>
      </w:r>
    </w:p>
    <w:p w14:paraId="129A3537" w14:textId="77777777" w:rsidR="00442D43" w:rsidRDefault="00442D43" w:rsidP="00B26C75">
      <w:pPr>
        <w:pStyle w:val="Paragraphedeliste"/>
        <w:numPr>
          <w:ilvl w:val="0"/>
          <w:numId w:val="32"/>
        </w:numPr>
        <w:spacing w:after="0"/>
        <w:ind w:right="493"/>
        <w:jc w:val="both"/>
        <w:rPr>
          <w:rFonts w:ascii="Arial" w:eastAsia="Times New Roman" w:hAnsi="Arial" w:cs="Arial"/>
          <w:lang w:eastAsia="fr-FR"/>
        </w:rPr>
      </w:pPr>
      <w:r w:rsidRPr="00442D43">
        <w:rPr>
          <w:rFonts w:ascii="Arial" w:eastAsia="Times New Roman" w:hAnsi="Arial" w:cs="Arial"/>
          <w:lang w:eastAsia="fr-FR"/>
        </w:rPr>
        <w:t>Intégration de  la CDN et des ODD dans 28 PDESC des cercles de Bougouni, Yanfolila, Kolondiéba et Nioro ;</w:t>
      </w:r>
    </w:p>
    <w:p w14:paraId="40F82F62" w14:textId="77777777" w:rsidR="003336E2" w:rsidRPr="003336E2" w:rsidRDefault="003336E2" w:rsidP="00B26C75">
      <w:pPr>
        <w:pStyle w:val="Paragraphedeliste"/>
        <w:numPr>
          <w:ilvl w:val="0"/>
          <w:numId w:val="32"/>
        </w:numPr>
        <w:spacing w:after="0"/>
        <w:ind w:right="493"/>
        <w:jc w:val="both"/>
        <w:rPr>
          <w:rFonts w:ascii="Arial" w:eastAsia="Times New Roman" w:hAnsi="Arial" w:cs="Arial"/>
          <w:lang w:eastAsia="fr-FR"/>
        </w:rPr>
      </w:pPr>
      <w:r w:rsidRPr="003336E2">
        <w:rPr>
          <w:rFonts w:ascii="Arial" w:eastAsia="Times New Roman" w:hAnsi="Arial" w:cs="Arial"/>
          <w:lang w:eastAsia="fr-FR"/>
        </w:rPr>
        <w:t xml:space="preserve">verdissement de </w:t>
      </w:r>
      <w:r>
        <w:rPr>
          <w:rFonts w:ascii="Arial" w:eastAsia="Times New Roman" w:hAnsi="Arial" w:cs="Arial"/>
          <w:lang w:eastAsia="fr-FR"/>
        </w:rPr>
        <w:t>deux (</w:t>
      </w:r>
      <w:r w:rsidRPr="003336E2">
        <w:rPr>
          <w:rFonts w:ascii="Arial" w:eastAsia="Times New Roman" w:hAnsi="Arial" w:cs="Arial"/>
          <w:lang w:eastAsia="fr-FR"/>
        </w:rPr>
        <w:t>02</w:t>
      </w:r>
      <w:r>
        <w:rPr>
          <w:rFonts w:ascii="Arial" w:eastAsia="Times New Roman" w:hAnsi="Arial" w:cs="Arial"/>
          <w:lang w:eastAsia="fr-FR"/>
        </w:rPr>
        <w:t>)</w:t>
      </w:r>
      <w:r w:rsidRPr="003336E2">
        <w:rPr>
          <w:rFonts w:ascii="Arial" w:eastAsia="Times New Roman" w:hAnsi="Arial" w:cs="Arial"/>
          <w:lang w:eastAsia="fr-FR"/>
        </w:rPr>
        <w:t xml:space="preserve"> plans de développement régionaux (Kayes et Sikasso</w:t>
      </w:r>
      <w:r>
        <w:rPr>
          <w:rFonts w:ascii="Times New Roman" w:eastAsia="Times New Roman" w:hAnsi="Times New Roman"/>
          <w:sz w:val="20"/>
          <w:szCs w:val="20"/>
          <w:lang w:eastAsia="fr-FR"/>
        </w:rPr>
        <w:t>) ;</w:t>
      </w:r>
    </w:p>
    <w:p w14:paraId="0C3EA97B" w14:textId="77777777" w:rsidR="003336E2" w:rsidRDefault="003336E2" w:rsidP="00B26C75">
      <w:pPr>
        <w:pStyle w:val="Paragraphedeliste"/>
        <w:numPr>
          <w:ilvl w:val="0"/>
          <w:numId w:val="32"/>
        </w:numPr>
        <w:spacing w:after="0"/>
        <w:ind w:right="493"/>
        <w:jc w:val="both"/>
        <w:rPr>
          <w:rFonts w:ascii="Arial" w:eastAsia="Times New Roman" w:hAnsi="Arial" w:cs="Arial"/>
          <w:lang w:eastAsia="fr-FR"/>
        </w:rPr>
      </w:pPr>
      <w:r w:rsidRPr="003336E2">
        <w:rPr>
          <w:rFonts w:ascii="Arial" w:eastAsia="Times New Roman" w:hAnsi="Arial" w:cs="Arial"/>
          <w:lang w:eastAsia="fr-FR"/>
        </w:rPr>
        <w:t>Elaboration du Guide générique des politiques publiques au Mali avec la prise en compte des ODD</w:t>
      </w:r>
      <w:r>
        <w:rPr>
          <w:rFonts w:ascii="Arial" w:eastAsia="Times New Roman" w:hAnsi="Arial" w:cs="Arial"/>
          <w:lang w:eastAsia="fr-FR"/>
        </w:rPr>
        <w:t> ;</w:t>
      </w:r>
    </w:p>
    <w:p w14:paraId="5AF89638" w14:textId="77777777" w:rsidR="003336E2" w:rsidRPr="00070121" w:rsidRDefault="003336E2" w:rsidP="00B26C75">
      <w:pPr>
        <w:pStyle w:val="Paragraphedeliste"/>
        <w:numPr>
          <w:ilvl w:val="0"/>
          <w:numId w:val="32"/>
        </w:numPr>
        <w:spacing w:after="0"/>
        <w:ind w:right="493"/>
        <w:jc w:val="both"/>
        <w:rPr>
          <w:rFonts w:ascii="Arial" w:eastAsia="Times New Roman" w:hAnsi="Arial" w:cs="Arial"/>
          <w:lang w:eastAsia="fr-FR"/>
        </w:rPr>
      </w:pPr>
      <w:r w:rsidRPr="00452ACB">
        <w:rPr>
          <w:rFonts w:ascii="Arial" w:eastAsia="Times New Roman" w:hAnsi="Arial" w:cs="Arial"/>
          <w:highlight w:val="yellow"/>
          <w:lang w:eastAsia="fr-FR"/>
        </w:rPr>
        <w:t>Mise en œuvre des projets : AEDD, Secteur Energie, Agriculture, Foresterie, Industrie</w:t>
      </w:r>
      <w:r w:rsidR="00452ACB" w:rsidRPr="00452ACB">
        <w:rPr>
          <w:rFonts w:ascii="Arial" w:eastAsia="Times New Roman" w:hAnsi="Arial" w:cs="Arial"/>
          <w:highlight w:val="yellow"/>
          <w:lang w:eastAsia="fr-FR"/>
        </w:rPr>
        <w:t> ;</w:t>
      </w:r>
    </w:p>
    <w:p w14:paraId="0DA7C793" w14:textId="77777777" w:rsidR="002D3445" w:rsidRPr="00C6300C" w:rsidRDefault="00070121" w:rsidP="00B26C75">
      <w:pPr>
        <w:pStyle w:val="Paragraphedeliste"/>
        <w:numPr>
          <w:ilvl w:val="0"/>
          <w:numId w:val="32"/>
        </w:numPr>
        <w:spacing w:after="0"/>
        <w:ind w:right="493"/>
        <w:jc w:val="both"/>
        <w:rPr>
          <w:rFonts w:ascii="Arial" w:eastAsia="Times New Roman" w:hAnsi="Arial" w:cs="Arial"/>
          <w:highlight w:val="yellow"/>
          <w:lang w:eastAsia="fr-FR"/>
        </w:rPr>
      </w:pPr>
      <w:r w:rsidRPr="00C6300C">
        <w:rPr>
          <w:rFonts w:ascii="Arial" w:eastAsia="Times New Roman" w:hAnsi="Arial" w:cs="Arial"/>
          <w:highlight w:val="yellow"/>
          <w:lang w:eastAsia="fr-FR"/>
        </w:rPr>
        <w:t>Formation de 76 structures déconcentrées, des élus, et des Secrétaires généraux  de 31 collectivités</w:t>
      </w:r>
      <w:r w:rsidR="002D3445" w:rsidRPr="00C6300C">
        <w:rPr>
          <w:rFonts w:ascii="Times New Roman" w:hAnsi="Times New Roman"/>
          <w:bCs/>
          <w:color w:val="000000"/>
          <w:sz w:val="18"/>
          <w:szCs w:val="18"/>
          <w:highlight w:val="yellow"/>
        </w:rPr>
        <w:t xml:space="preserve"> </w:t>
      </w:r>
      <w:r w:rsidR="002D3445" w:rsidRPr="00C6300C">
        <w:rPr>
          <w:rFonts w:ascii="Arial" w:eastAsia="Times New Roman" w:hAnsi="Arial" w:cs="Arial"/>
          <w:highlight w:val="yellow"/>
          <w:lang w:eastAsia="fr-FR"/>
        </w:rPr>
        <w:t>dans les cercles de  Bougouni, Kita, Diola, Koutiala, San, Nioro, Keniéba et  Diéma,</w:t>
      </w:r>
    </w:p>
    <w:p w14:paraId="78A01516" w14:textId="77777777" w:rsidR="00070121" w:rsidRPr="002D3445" w:rsidRDefault="002D3445" w:rsidP="002D3445">
      <w:pPr>
        <w:spacing w:after="0"/>
        <w:ind w:right="493"/>
        <w:jc w:val="both"/>
        <w:rPr>
          <w:rFonts w:ascii="Arial" w:eastAsia="Times New Roman" w:hAnsi="Arial" w:cs="Arial"/>
          <w:lang w:eastAsia="fr-FR"/>
        </w:rPr>
      </w:pPr>
      <w:r w:rsidRPr="002D3445">
        <w:rPr>
          <w:rFonts w:ascii="Arial" w:eastAsia="Times New Roman" w:hAnsi="Arial" w:cs="Arial"/>
          <w:lang w:eastAsia="fr-FR"/>
        </w:rPr>
        <w:lastRenderedPageBreak/>
        <w:t xml:space="preserve"> </w:t>
      </w:r>
    </w:p>
    <w:p w14:paraId="3055E029" w14:textId="77777777" w:rsidR="00003C9A" w:rsidRDefault="00494E09" w:rsidP="00755AA5">
      <w:pPr>
        <w:spacing w:after="0" w:line="276" w:lineRule="auto"/>
        <w:ind w:right="493"/>
        <w:contextualSpacing/>
        <w:jc w:val="both"/>
        <w:rPr>
          <w:rFonts w:ascii="Arial" w:eastAsia="Calibri" w:hAnsi="Arial" w:cs="Arial"/>
          <w:b/>
          <w:color w:val="000000"/>
          <w:lang w:eastAsia="x-none"/>
        </w:rPr>
      </w:pPr>
      <w:r w:rsidRPr="00070121">
        <w:rPr>
          <w:rFonts w:ascii="Arial" w:eastAsia="Times New Roman" w:hAnsi="Arial" w:cs="Arial"/>
          <w:b/>
          <w:lang w:eastAsia="fr-FR"/>
        </w:rPr>
        <w:t>M</w:t>
      </w:r>
      <w:r w:rsidR="00755AA5" w:rsidRPr="00070121">
        <w:rPr>
          <w:rFonts w:ascii="Arial" w:eastAsia="Times New Roman" w:hAnsi="Arial" w:cs="Arial"/>
          <w:b/>
          <w:lang w:eastAsia="fr-FR"/>
        </w:rPr>
        <w:t xml:space="preserve">ise </w:t>
      </w:r>
      <w:r w:rsidR="00003C9A" w:rsidRPr="00070121">
        <w:rPr>
          <w:rFonts w:ascii="Arial" w:eastAsia="Times New Roman" w:hAnsi="Arial" w:cs="Arial"/>
          <w:b/>
          <w:lang w:eastAsia="fr-FR"/>
        </w:rPr>
        <w:t>en œuvre les</w:t>
      </w:r>
      <w:r w:rsidR="00003C9A" w:rsidRPr="00494E09">
        <w:rPr>
          <w:rFonts w:ascii="Arial" w:eastAsia="Calibri" w:hAnsi="Arial" w:cs="Arial"/>
          <w:b/>
          <w:lang w:eastAsia="x-none"/>
        </w:rPr>
        <w:t xml:space="preserve"> Objectifs du Développement Durable et </w:t>
      </w:r>
      <w:r w:rsidR="00003C9A" w:rsidRPr="00494E09">
        <w:rPr>
          <w:rFonts w:ascii="Arial" w:eastAsia="Calibri" w:hAnsi="Arial" w:cs="Arial"/>
          <w:b/>
          <w:color w:val="000000"/>
          <w:lang w:eastAsia="x-none"/>
        </w:rPr>
        <w:t>les conventions, accords et traités internationaux</w:t>
      </w:r>
    </w:p>
    <w:p w14:paraId="69853F69" w14:textId="77777777" w:rsidR="00B26C75" w:rsidRPr="00C6300C" w:rsidRDefault="00C6300C" w:rsidP="00C6300C">
      <w:pPr>
        <w:pStyle w:val="Paragraphedeliste"/>
        <w:numPr>
          <w:ilvl w:val="0"/>
          <w:numId w:val="33"/>
        </w:numPr>
        <w:spacing w:after="0"/>
        <w:ind w:right="493"/>
        <w:jc w:val="both"/>
        <w:rPr>
          <w:rFonts w:ascii="Arial" w:eastAsia="Times New Roman" w:hAnsi="Arial" w:cs="Arial"/>
          <w:lang w:eastAsia="fr-FR"/>
        </w:rPr>
      </w:pPr>
      <w:r w:rsidRPr="00C6300C">
        <w:rPr>
          <w:rFonts w:ascii="Arial" w:eastAsia="Times New Roman" w:hAnsi="Arial" w:cs="Arial"/>
          <w:highlight w:val="yellow"/>
          <w:lang w:eastAsia="fr-FR"/>
        </w:rPr>
        <w:t>Formation de 76 structures déconcentrées, des élus, et des Secrétaires généraux  de 31 collectivités</w:t>
      </w:r>
      <w:r>
        <w:rPr>
          <w:rFonts w:ascii="Arial" w:eastAsia="Times New Roman" w:hAnsi="Arial" w:cs="Arial"/>
          <w:highlight w:val="yellow"/>
          <w:lang w:eastAsia="fr-FR"/>
        </w:rPr>
        <w:t> ;</w:t>
      </w:r>
    </w:p>
    <w:p w14:paraId="37DE9A07" w14:textId="77777777" w:rsidR="00C6300C" w:rsidRDefault="00201498" w:rsidP="00C6300C">
      <w:pPr>
        <w:pStyle w:val="Paragraphedeliste"/>
        <w:numPr>
          <w:ilvl w:val="0"/>
          <w:numId w:val="33"/>
        </w:numPr>
        <w:spacing w:after="0"/>
        <w:ind w:right="493"/>
        <w:jc w:val="both"/>
        <w:rPr>
          <w:rFonts w:ascii="Arial" w:eastAsia="Times New Roman" w:hAnsi="Arial" w:cs="Arial"/>
          <w:lang w:eastAsia="fr-FR"/>
        </w:rPr>
      </w:pPr>
      <w:r w:rsidRPr="00201498">
        <w:rPr>
          <w:rFonts w:ascii="Arial" w:eastAsia="Times New Roman" w:hAnsi="Arial" w:cs="Arial"/>
          <w:lang w:eastAsia="fr-FR"/>
        </w:rPr>
        <w:t>Institutionnalisation du mécanisme de coordination et de suivi-évaluation des ODD  depuis 2018 par le décret N°2018-0623/PM-RM du 08 Aout 2018</w:t>
      </w:r>
      <w:r>
        <w:rPr>
          <w:rFonts w:ascii="Arial" w:eastAsia="Times New Roman" w:hAnsi="Arial" w:cs="Arial"/>
          <w:lang w:eastAsia="fr-FR"/>
        </w:rPr>
        <w:t> ;</w:t>
      </w:r>
    </w:p>
    <w:p w14:paraId="71C7D42F" w14:textId="77777777" w:rsidR="00201498" w:rsidRPr="00C6300C" w:rsidRDefault="00AC5F32" w:rsidP="00C6300C">
      <w:pPr>
        <w:pStyle w:val="Paragraphedeliste"/>
        <w:numPr>
          <w:ilvl w:val="0"/>
          <w:numId w:val="33"/>
        </w:numPr>
        <w:spacing w:after="0"/>
        <w:ind w:right="493"/>
        <w:jc w:val="both"/>
        <w:rPr>
          <w:rFonts w:ascii="Arial" w:eastAsia="Times New Roman" w:hAnsi="Arial" w:cs="Arial"/>
          <w:lang w:eastAsia="fr-FR"/>
        </w:rPr>
      </w:pPr>
      <w:r w:rsidRPr="00AC5F32">
        <w:rPr>
          <w:rFonts w:ascii="Arial" w:eastAsia="Times New Roman" w:hAnsi="Arial" w:cs="Arial"/>
          <w:lang w:eastAsia="fr-FR"/>
        </w:rPr>
        <w:t xml:space="preserve">Tenue de trois (03) réunions trimestrielles de suivi de la mise en œuvre des </w:t>
      </w:r>
      <w:r w:rsidRPr="00AC5F32">
        <w:rPr>
          <w:rFonts w:ascii="Arial" w:hAnsi="Arial" w:cs="Arial"/>
          <w:color w:val="000000"/>
          <w:lang w:eastAsia="x-none"/>
        </w:rPr>
        <w:t>conventions, accords et traités</w:t>
      </w:r>
      <w:r w:rsidRPr="00494E09">
        <w:rPr>
          <w:rFonts w:ascii="Arial" w:hAnsi="Arial" w:cs="Arial"/>
          <w:b/>
          <w:color w:val="000000"/>
          <w:lang w:eastAsia="x-none"/>
        </w:rPr>
        <w:t xml:space="preserve"> </w:t>
      </w:r>
      <w:r>
        <w:rPr>
          <w:rFonts w:ascii="Arial" w:hAnsi="Arial" w:cs="Arial"/>
          <w:b/>
          <w:color w:val="000000"/>
          <w:lang w:eastAsia="x-none"/>
        </w:rPr>
        <w:t>(</w:t>
      </w:r>
      <w:r w:rsidRPr="00AC5F32">
        <w:rPr>
          <w:rFonts w:ascii="Arial" w:eastAsia="Times New Roman" w:hAnsi="Arial" w:cs="Arial"/>
          <w:lang w:eastAsia="fr-FR"/>
        </w:rPr>
        <w:t>CAT</w:t>
      </w:r>
      <w:r>
        <w:rPr>
          <w:rFonts w:ascii="Arial" w:eastAsia="Times New Roman" w:hAnsi="Arial" w:cs="Arial"/>
          <w:lang w:eastAsia="fr-FR"/>
        </w:rPr>
        <w:t>) ;</w:t>
      </w:r>
    </w:p>
    <w:p w14:paraId="1A240085" w14:textId="77777777" w:rsidR="00003C9A" w:rsidRDefault="00494E09" w:rsidP="00755AA5">
      <w:pPr>
        <w:spacing w:after="0" w:line="276" w:lineRule="auto"/>
        <w:ind w:right="493"/>
        <w:contextualSpacing/>
        <w:jc w:val="both"/>
        <w:rPr>
          <w:rFonts w:ascii="Arial" w:eastAsia="Calibri" w:hAnsi="Arial" w:cs="Arial"/>
          <w:b/>
          <w:lang w:eastAsia="x-none"/>
        </w:rPr>
      </w:pPr>
      <w:r>
        <w:rPr>
          <w:rFonts w:ascii="Arial" w:eastAsia="Calibri" w:hAnsi="Arial" w:cs="Arial"/>
          <w:b/>
          <w:lang w:eastAsia="x-none"/>
        </w:rPr>
        <w:t>Promotion</w:t>
      </w:r>
      <w:r w:rsidR="00755AA5" w:rsidRPr="00494E09">
        <w:rPr>
          <w:rFonts w:ascii="Arial" w:eastAsia="Calibri" w:hAnsi="Arial" w:cs="Arial"/>
          <w:b/>
          <w:lang w:eastAsia="x-none"/>
        </w:rPr>
        <w:t xml:space="preserve"> d</w:t>
      </w:r>
      <w:r w:rsidR="00AC5F32">
        <w:rPr>
          <w:rFonts w:ascii="Arial" w:eastAsia="Calibri" w:hAnsi="Arial" w:cs="Arial"/>
          <w:b/>
          <w:lang w:eastAsia="x-none"/>
        </w:rPr>
        <w:t>es évaluations environnementales</w:t>
      </w:r>
    </w:p>
    <w:p w14:paraId="7234A217" w14:textId="77777777" w:rsidR="00AC5F32" w:rsidRDefault="00AC5F32" w:rsidP="00AC5F32">
      <w:pPr>
        <w:pStyle w:val="Paragraphedeliste"/>
        <w:numPr>
          <w:ilvl w:val="0"/>
          <w:numId w:val="34"/>
        </w:numPr>
        <w:spacing w:after="0"/>
        <w:ind w:right="493"/>
        <w:jc w:val="both"/>
        <w:rPr>
          <w:rFonts w:ascii="Arial" w:eastAsia="Times New Roman" w:hAnsi="Arial" w:cs="Arial"/>
          <w:lang w:eastAsia="fr-FR"/>
        </w:rPr>
      </w:pPr>
      <w:r w:rsidRPr="00AC5F32">
        <w:rPr>
          <w:rFonts w:ascii="Arial" w:eastAsia="Times New Roman" w:hAnsi="Arial" w:cs="Arial"/>
          <w:lang w:eastAsia="fr-FR"/>
        </w:rPr>
        <w:t xml:space="preserve">Approbation des textes </w:t>
      </w:r>
      <w:r w:rsidR="001E377F">
        <w:rPr>
          <w:rFonts w:ascii="Arial" w:eastAsia="Times New Roman" w:hAnsi="Arial" w:cs="Arial"/>
          <w:lang w:eastAsia="fr-FR"/>
        </w:rPr>
        <w:t xml:space="preserve">sur les EES </w:t>
      </w:r>
      <w:r w:rsidRPr="00AC5F32">
        <w:rPr>
          <w:rFonts w:ascii="Arial" w:eastAsia="Times New Roman" w:hAnsi="Arial" w:cs="Arial"/>
          <w:lang w:eastAsia="fr-FR"/>
        </w:rPr>
        <w:t>en 2018 par le décret N°2018-0992/P-RM du 31 Décembre 2018 ;</w:t>
      </w:r>
    </w:p>
    <w:p w14:paraId="683B39E6" w14:textId="77777777" w:rsidR="0040369D" w:rsidRDefault="0040369D" w:rsidP="00AC5F32">
      <w:pPr>
        <w:pStyle w:val="Paragraphedeliste"/>
        <w:numPr>
          <w:ilvl w:val="0"/>
          <w:numId w:val="34"/>
        </w:numPr>
        <w:spacing w:after="0"/>
        <w:ind w:right="493"/>
        <w:jc w:val="both"/>
        <w:rPr>
          <w:rFonts w:ascii="Arial" w:eastAsia="Times New Roman" w:hAnsi="Arial" w:cs="Arial"/>
          <w:lang w:eastAsia="fr-FR"/>
        </w:rPr>
      </w:pPr>
      <w:r w:rsidRPr="0040369D">
        <w:rPr>
          <w:rFonts w:ascii="Arial" w:eastAsia="Times New Roman" w:hAnsi="Arial" w:cs="Arial"/>
          <w:lang w:eastAsia="fr-FR"/>
        </w:rPr>
        <w:t>Réalisation de l’EES du Sourou</w:t>
      </w:r>
      <w:r>
        <w:rPr>
          <w:rFonts w:ascii="Arial" w:eastAsia="Times New Roman" w:hAnsi="Arial" w:cs="Arial"/>
          <w:lang w:eastAsia="fr-FR"/>
        </w:rPr>
        <w:t xml:space="preserve"> </w:t>
      </w:r>
      <w:r w:rsidRPr="0040369D">
        <w:rPr>
          <w:rFonts w:ascii="Arial" w:eastAsia="Times New Roman" w:hAnsi="Arial" w:cs="Arial"/>
          <w:lang w:eastAsia="fr-FR"/>
        </w:rPr>
        <w:t>par le PDIDS</w:t>
      </w:r>
      <w:r>
        <w:rPr>
          <w:rFonts w:ascii="Arial" w:eastAsia="Times New Roman" w:hAnsi="Arial" w:cs="Arial"/>
          <w:lang w:eastAsia="fr-FR"/>
        </w:rPr>
        <w:t> ;</w:t>
      </w:r>
    </w:p>
    <w:p w14:paraId="43291BF9" w14:textId="77777777" w:rsidR="0040369D" w:rsidRDefault="00F92C54" w:rsidP="00AC5F32">
      <w:pPr>
        <w:pStyle w:val="Paragraphedeliste"/>
        <w:numPr>
          <w:ilvl w:val="0"/>
          <w:numId w:val="34"/>
        </w:numPr>
        <w:spacing w:after="0"/>
        <w:ind w:right="493"/>
        <w:jc w:val="both"/>
        <w:rPr>
          <w:rFonts w:ascii="Arial" w:eastAsia="Times New Roman" w:hAnsi="Arial" w:cs="Arial"/>
          <w:lang w:eastAsia="fr-FR"/>
        </w:rPr>
      </w:pPr>
      <w:r w:rsidRPr="00F92C54">
        <w:rPr>
          <w:rFonts w:ascii="Arial" w:eastAsia="Times New Roman" w:hAnsi="Arial" w:cs="Arial"/>
          <w:lang w:eastAsia="fr-FR"/>
        </w:rPr>
        <w:t>Formation de 15 cadres sur les nouveaux textes EES, EIES, NIES et Audit environnemental</w:t>
      </w:r>
      <w:r>
        <w:rPr>
          <w:rFonts w:ascii="Arial" w:eastAsia="Times New Roman" w:hAnsi="Arial" w:cs="Arial"/>
          <w:lang w:eastAsia="fr-FR"/>
        </w:rPr>
        <w:t> ;</w:t>
      </w:r>
    </w:p>
    <w:p w14:paraId="1B22FD1F" w14:textId="77777777" w:rsidR="00F92C54" w:rsidRPr="00AC5F32" w:rsidRDefault="00F92C54" w:rsidP="00AC5F32">
      <w:pPr>
        <w:pStyle w:val="Paragraphedeliste"/>
        <w:numPr>
          <w:ilvl w:val="0"/>
          <w:numId w:val="34"/>
        </w:numPr>
        <w:spacing w:after="0"/>
        <w:ind w:right="493"/>
        <w:jc w:val="both"/>
        <w:rPr>
          <w:rFonts w:ascii="Arial" w:eastAsia="Times New Roman" w:hAnsi="Arial" w:cs="Arial"/>
          <w:lang w:eastAsia="fr-FR"/>
        </w:rPr>
      </w:pPr>
      <w:r w:rsidRPr="00F92C54">
        <w:rPr>
          <w:rFonts w:ascii="Arial" w:eastAsia="Times New Roman" w:hAnsi="Arial" w:cs="Arial"/>
          <w:lang w:eastAsia="fr-FR"/>
        </w:rPr>
        <w:t>Amélioration des textes sur les EIES en 2018 par la prise en compte des enjeux liés aux Changements Climatiques (décret N02018-0991/P-RM du 31 Décembre 2018</w:t>
      </w:r>
      <w:r w:rsidR="002B5B36">
        <w:rPr>
          <w:rFonts w:ascii="Arial" w:eastAsia="Times New Roman" w:hAnsi="Arial" w:cs="Arial"/>
          <w:lang w:eastAsia="fr-FR"/>
        </w:rPr>
        <w:t>,</w:t>
      </w:r>
    </w:p>
    <w:p w14:paraId="285543B0" w14:textId="77777777" w:rsidR="00003C9A" w:rsidRPr="00AC5F32" w:rsidRDefault="00003C9A" w:rsidP="00003C9A">
      <w:pPr>
        <w:spacing w:after="0" w:line="276" w:lineRule="auto"/>
        <w:jc w:val="both"/>
        <w:rPr>
          <w:rFonts w:ascii="Arial" w:eastAsia="Times New Roman" w:hAnsi="Arial" w:cs="Arial"/>
          <w:lang w:eastAsia="fr-FR"/>
        </w:rPr>
      </w:pPr>
    </w:p>
    <w:p w14:paraId="6A127DF8" w14:textId="77777777" w:rsidR="00003C9A" w:rsidRPr="000B5A64" w:rsidRDefault="007F73DB" w:rsidP="00003C9A">
      <w:pPr>
        <w:spacing w:after="0" w:line="276" w:lineRule="auto"/>
        <w:jc w:val="both"/>
        <w:rPr>
          <w:rFonts w:ascii="Arial" w:eastAsia="Times New Roman" w:hAnsi="Arial" w:cs="Arial"/>
          <w:b/>
          <w:color w:val="000000"/>
          <w:lang w:eastAsia="fr-FR"/>
        </w:rPr>
      </w:pPr>
      <w:r w:rsidRPr="007F73DB">
        <w:rPr>
          <w:rFonts w:ascii="Arial" w:eastAsia="Times New Roman" w:hAnsi="Arial" w:cs="Arial"/>
          <w:b/>
          <w:color w:val="000000"/>
          <w:lang w:eastAsia="fr-FR"/>
        </w:rPr>
        <w:t>2.5.2.</w:t>
      </w:r>
      <w:r w:rsidR="00003C9A" w:rsidRPr="000B5A64">
        <w:rPr>
          <w:rFonts w:ascii="Arial" w:eastAsia="Times New Roman" w:hAnsi="Arial" w:cs="Arial"/>
          <w:b/>
          <w:color w:val="000000"/>
          <w:lang w:eastAsia="fr-FR"/>
        </w:rPr>
        <w:t xml:space="preserve"> </w:t>
      </w:r>
      <w:r>
        <w:rPr>
          <w:rFonts w:ascii="Arial" w:eastAsia="Times New Roman" w:hAnsi="Arial" w:cs="Arial"/>
          <w:b/>
          <w:color w:val="000000"/>
          <w:lang w:eastAsia="fr-FR"/>
        </w:rPr>
        <w:t>I</w:t>
      </w:r>
      <w:r w:rsidR="00003C9A" w:rsidRPr="000B5A64">
        <w:rPr>
          <w:rFonts w:ascii="Arial" w:eastAsia="Times New Roman" w:hAnsi="Arial" w:cs="Arial"/>
          <w:b/>
          <w:color w:val="000000"/>
          <w:lang w:eastAsia="fr-FR"/>
        </w:rPr>
        <w:t>ntégration de l’environnement dans les politiques sectorielles publiques</w:t>
      </w:r>
    </w:p>
    <w:p w14:paraId="6277746C" w14:textId="77777777" w:rsidR="00003C9A" w:rsidRDefault="00755AA5" w:rsidP="00755AA5">
      <w:pPr>
        <w:spacing w:after="0" w:line="276" w:lineRule="auto"/>
        <w:contextualSpacing/>
        <w:jc w:val="both"/>
        <w:rPr>
          <w:rFonts w:ascii="Arial" w:eastAsia="Calibri" w:hAnsi="Arial" w:cs="Arial"/>
          <w:b/>
          <w:lang w:eastAsia="x-none"/>
        </w:rPr>
      </w:pPr>
      <w:r w:rsidRPr="002B5B36">
        <w:rPr>
          <w:rFonts w:ascii="Arial" w:eastAsia="Calibri" w:hAnsi="Arial" w:cs="Arial"/>
          <w:b/>
          <w:lang w:eastAsia="x-none"/>
        </w:rPr>
        <w:t>Dans le cadre du r</w:t>
      </w:r>
      <w:r w:rsidR="00003C9A" w:rsidRPr="002B5B36">
        <w:rPr>
          <w:rFonts w:ascii="Arial" w:eastAsia="Calibri" w:hAnsi="Arial" w:cs="Arial"/>
          <w:b/>
          <w:lang w:eastAsia="x-none"/>
        </w:rPr>
        <w:t>enforce</w:t>
      </w:r>
      <w:r w:rsidRPr="002B5B36">
        <w:rPr>
          <w:rFonts w:ascii="Arial" w:eastAsia="Calibri" w:hAnsi="Arial" w:cs="Arial"/>
          <w:b/>
          <w:lang w:eastAsia="x-none"/>
        </w:rPr>
        <w:t>ment d</w:t>
      </w:r>
      <w:r w:rsidR="00003C9A" w:rsidRPr="002B5B36">
        <w:rPr>
          <w:rFonts w:ascii="Arial" w:eastAsia="Calibri" w:hAnsi="Arial" w:cs="Arial"/>
          <w:b/>
          <w:lang w:eastAsia="x-none"/>
        </w:rPr>
        <w:t>es relations du ministère en charge de l’environnement avec les  autres départements</w:t>
      </w:r>
    </w:p>
    <w:p w14:paraId="1BBA5191" w14:textId="77777777" w:rsidR="002B5B36" w:rsidRPr="002B5B36" w:rsidRDefault="002B5B36" w:rsidP="002B5B36">
      <w:pPr>
        <w:pStyle w:val="Paragraphedeliste"/>
        <w:numPr>
          <w:ilvl w:val="0"/>
          <w:numId w:val="35"/>
        </w:numPr>
        <w:tabs>
          <w:tab w:val="left" w:pos="3402"/>
        </w:tabs>
        <w:spacing w:after="0"/>
        <w:rPr>
          <w:rFonts w:ascii="Arial" w:eastAsia="Times New Roman" w:hAnsi="Arial" w:cs="Arial"/>
          <w:lang w:eastAsia="fr-FR"/>
        </w:rPr>
      </w:pPr>
      <w:r w:rsidRPr="002B5B36">
        <w:rPr>
          <w:rFonts w:ascii="Arial" w:eastAsia="Times New Roman" w:hAnsi="Arial" w:cs="Arial"/>
          <w:lang w:eastAsia="fr-FR"/>
        </w:rPr>
        <w:t>Mise en place du réseau de Points Focaux SNGIE</w:t>
      </w:r>
      <w:r>
        <w:rPr>
          <w:rFonts w:ascii="Arial" w:eastAsia="Times New Roman" w:hAnsi="Arial" w:cs="Arial"/>
          <w:lang w:eastAsia="fr-FR"/>
        </w:rPr>
        <w:t> ;</w:t>
      </w:r>
    </w:p>
    <w:p w14:paraId="55D7E497" w14:textId="77777777" w:rsidR="002B5B36" w:rsidRPr="002B5B36" w:rsidRDefault="002B5B36" w:rsidP="002B5B36">
      <w:pPr>
        <w:pStyle w:val="Paragraphedeliste"/>
        <w:numPr>
          <w:ilvl w:val="0"/>
          <w:numId w:val="35"/>
        </w:numPr>
        <w:spacing w:after="0"/>
        <w:jc w:val="both"/>
        <w:rPr>
          <w:rFonts w:ascii="Arial" w:eastAsia="Times New Roman" w:hAnsi="Arial" w:cs="Arial"/>
          <w:lang w:eastAsia="fr-FR"/>
        </w:rPr>
      </w:pPr>
      <w:r w:rsidRPr="002B5B36">
        <w:rPr>
          <w:rFonts w:ascii="Arial" w:eastAsia="Times New Roman" w:hAnsi="Arial" w:cs="Arial"/>
          <w:lang w:eastAsia="fr-FR"/>
        </w:rPr>
        <w:t xml:space="preserve">Mise en place du protocole de partenariat entre l’AEDD et d’autres structures ( World-Vision, CMDT, OPV, DGCT,  ANICT, CFCT, DNA, DNPIA, MALI-METEO, DNH, DNGR, ENI, et des universités et </w:t>
      </w:r>
      <w:r>
        <w:rPr>
          <w:rFonts w:ascii="Arial" w:eastAsia="Times New Roman" w:hAnsi="Arial" w:cs="Arial"/>
          <w:lang w:eastAsia="fr-FR"/>
        </w:rPr>
        <w:t>certains instituts de recherche,</w:t>
      </w:r>
    </w:p>
    <w:p w14:paraId="5669688B" w14:textId="77777777" w:rsidR="002B5B36" w:rsidRPr="002B5B36" w:rsidRDefault="002B5B36" w:rsidP="002B5B36">
      <w:pPr>
        <w:spacing w:after="0" w:line="276" w:lineRule="auto"/>
        <w:contextualSpacing/>
        <w:jc w:val="both"/>
        <w:rPr>
          <w:rFonts w:ascii="Arial" w:eastAsia="Calibri" w:hAnsi="Arial" w:cs="Arial"/>
          <w:b/>
          <w:lang w:eastAsia="x-none"/>
        </w:rPr>
      </w:pPr>
    </w:p>
    <w:p w14:paraId="24DC87B8" w14:textId="77777777" w:rsidR="00003C9A" w:rsidRPr="002B5B36" w:rsidRDefault="00755AA5" w:rsidP="00755AA5">
      <w:pPr>
        <w:spacing w:after="0" w:line="276" w:lineRule="auto"/>
        <w:ind w:right="493"/>
        <w:contextualSpacing/>
        <w:jc w:val="both"/>
        <w:rPr>
          <w:rFonts w:ascii="Arial" w:eastAsia="Calibri" w:hAnsi="Arial" w:cs="Arial"/>
          <w:b/>
          <w:lang w:eastAsia="x-none"/>
        </w:rPr>
      </w:pPr>
      <w:r w:rsidRPr="002B5B36">
        <w:rPr>
          <w:rFonts w:ascii="Arial" w:eastAsia="Calibri" w:hAnsi="Arial" w:cs="Arial"/>
          <w:b/>
          <w:lang w:eastAsia="x-none"/>
        </w:rPr>
        <w:t>Dans le cadre de la prise en c</w:t>
      </w:r>
      <w:r w:rsidR="00003C9A" w:rsidRPr="002B5B36">
        <w:rPr>
          <w:rFonts w:ascii="Arial" w:eastAsia="Calibri" w:hAnsi="Arial" w:cs="Arial"/>
          <w:b/>
          <w:lang w:eastAsia="x-none"/>
        </w:rPr>
        <w:t>ompte</w:t>
      </w:r>
      <w:r w:rsidRPr="002B5B36">
        <w:rPr>
          <w:rFonts w:ascii="Arial" w:eastAsia="Calibri" w:hAnsi="Arial" w:cs="Arial"/>
          <w:b/>
          <w:lang w:eastAsia="x-none"/>
        </w:rPr>
        <w:t xml:space="preserve"> de</w:t>
      </w:r>
      <w:r w:rsidR="00003C9A" w:rsidRPr="002B5B36">
        <w:rPr>
          <w:rFonts w:ascii="Arial" w:eastAsia="Calibri" w:hAnsi="Arial" w:cs="Arial"/>
          <w:b/>
          <w:lang w:eastAsia="x-none"/>
        </w:rPr>
        <w:t xml:space="preserve"> l’environnement dans les politiques sectorielles.</w:t>
      </w:r>
    </w:p>
    <w:p w14:paraId="3B4F74E9" w14:textId="77777777" w:rsidR="00003C9A" w:rsidRDefault="002B5B36" w:rsidP="00AA106E">
      <w:pPr>
        <w:pStyle w:val="Paragraphedeliste"/>
        <w:numPr>
          <w:ilvl w:val="0"/>
          <w:numId w:val="36"/>
        </w:numPr>
        <w:spacing w:after="0" w:line="360" w:lineRule="auto"/>
        <w:rPr>
          <w:rFonts w:ascii="Arial" w:eastAsia="Times New Roman" w:hAnsi="Arial" w:cs="Arial"/>
          <w:lang w:eastAsia="fr-FR"/>
        </w:rPr>
      </w:pPr>
      <w:r w:rsidRPr="00AA106E">
        <w:rPr>
          <w:rFonts w:ascii="Arial" w:eastAsia="Times New Roman" w:hAnsi="Arial" w:cs="Arial"/>
          <w:lang w:eastAsia="fr-FR"/>
        </w:rPr>
        <w:t>Intégration de la dimension environnementale et du Développement Durable dans la PDA</w:t>
      </w:r>
      <w:r w:rsidR="00BD376B">
        <w:rPr>
          <w:rFonts w:ascii="Arial" w:eastAsia="Times New Roman" w:hAnsi="Arial" w:cs="Arial"/>
          <w:lang w:eastAsia="fr-FR"/>
        </w:rPr>
        <w:t xml:space="preserve"> </w:t>
      </w:r>
      <w:r w:rsidR="00BD376B" w:rsidRPr="00BD376B">
        <w:rPr>
          <w:rFonts w:ascii="Arial" w:eastAsia="Times New Roman" w:hAnsi="Arial" w:cs="Arial"/>
          <w:lang w:eastAsia="fr-FR"/>
        </w:rPr>
        <w:t>en collaboration avec la CPS/SDR</w:t>
      </w:r>
      <w:r w:rsidR="00BD376B">
        <w:rPr>
          <w:rFonts w:ascii="Arial" w:eastAsia="Times New Roman" w:hAnsi="Arial" w:cs="Arial"/>
          <w:lang w:eastAsia="fr-FR"/>
        </w:rPr>
        <w:t> ;</w:t>
      </w:r>
    </w:p>
    <w:p w14:paraId="7244EB07" w14:textId="77777777" w:rsidR="00BD376B" w:rsidRDefault="00BD376B" w:rsidP="00BD376B">
      <w:pPr>
        <w:spacing w:after="0" w:line="360" w:lineRule="auto"/>
        <w:rPr>
          <w:rFonts w:ascii="Times New Roman" w:eastAsia="Times New Roman" w:hAnsi="Times New Roman"/>
          <w:sz w:val="20"/>
          <w:szCs w:val="20"/>
          <w:lang w:eastAsia="fr-FR"/>
        </w:rPr>
      </w:pPr>
    </w:p>
    <w:p w14:paraId="58F96A52" w14:textId="77777777" w:rsidR="00BD376B" w:rsidRPr="00BD376B" w:rsidRDefault="00BD376B" w:rsidP="00BD376B">
      <w:pPr>
        <w:spacing w:after="0" w:line="360" w:lineRule="auto"/>
        <w:rPr>
          <w:rFonts w:ascii="Arial" w:eastAsia="Times New Roman" w:hAnsi="Arial" w:cs="Arial"/>
          <w:lang w:eastAsia="fr-FR"/>
        </w:rPr>
      </w:pPr>
      <w:r w:rsidRPr="00BD376B">
        <w:rPr>
          <w:rFonts w:ascii="Arial" w:eastAsia="Times New Roman" w:hAnsi="Arial" w:cs="Arial"/>
          <w:lang w:eastAsia="fr-FR"/>
        </w:rPr>
        <w:t>Enfin il faut noter la mise en place d’un dispositif de suivi-évaluation reposant sur le CNE</w:t>
      </w:r>
      <w:r w:rsidRPr="00BD376B">
        <w:rPr>
          <w:rFonts w:ascii="Times New Roman" w:eastAsia="Times New Roman" w:hAnsi="Times New Roman"/>
          <w:sz w:val="20"/>
          <w:szCs w:val="20"/>
          <w:lang w:eastAsia="fr-FR"/>
        </w:rPr>
        <w:t>.</w:t>
      </w:r>
    </w:p>
    <w:p w14:paraId="7370B283" w14:textId="77777777" w:rsidR="008A5021" w:rsidRDefault="008A5021" w:rsidP="00172E4C">
      <w:pPr>
        <w:spacing w:after="0" w:line="360" w:lineRule="auto"/>
        <w:rPr>
          <w:rFonts w:ascii="Arial" w:eastAsia="Times New Roman" w:hAnsi="Arial" w:cs="Arial"/>
          <w:b/>
          <w:lang w:eastAsia="fr-FR"/>
        </w:rPr>
      </w:pPr>
    </w:p>
    <w:p w14:paraId="457D4CEB" w14:textId="77777777" w:rsidR="008A5021" w:rsidRDefault="008A5021" w:rsidP="00172E4C">
      <w:pPr>
        <w:spacing w:after="0" w:line="360" w:lineRule="auto"/>
        <w:rPr>
          <w:rFonts w:ascii="Arial" w:eastAsia="Times New Roman" w:hAnsi="Arial" w:cs="Arial"/>
          <w:b/>
          <w:lang w:eastAsia="fr-FR"/>
        </w:rPr>
      </w:pPr>
    </w:p>
    <w:p w14:paraId="72FC9AA0" w14:textId="77777777" w:rsidR="008A5021" w:rsidRDefault="008A5021" w:rsidP="00172E4C">
      <w:pPr>
        <w:spacing w:after="0" w:line="360" w:lineRule="auto"/>
        <w:rPr>
          <w:rFonts w:ascii="Arial" w:eastAsia="Times New Roman" w:hAnsi="Arial" w:cs="Arial"/>
          <w:b/>
          <w:lang w:eastAsia="fr-FR"/>
        </w:rPr>
      </w:pPr>
    </w:p>
    <w:p w14:paraId="5FC4E25C" w14:textId="77777777" w:rsidR="008A5021" w:rsidRDefault="008A5021" w:rsidP="00172E4C">
      <w:pPr>
        <w:spacing w:after="0" w:line="360" w:lineRule="auto"/>
        <w:rPr>
          <w:rFonts w:ascii="Arial" w:eastAsia="Times New Roman" w:hAnsi="Arial" w:cs="Arial"/>
          <w:b/>
          <w:lang w:eastAsia="fr-FR"/>
        </w:rPr>
      </w:pPr>
    </w:p>
    <w:p w14:paraId="1F2CD58A" w14:textId="77777777" w:rsidR="008A5021" w:rsidRDefault="008A5021" w:rsidP="00172E4C">
      <w:pPr>
        <w:spacing w:after="0" w:line="360" w:lineRule="auto"/>
        <w:rPr>
          <w:rFonts w:ascii="Arial" w:eastAsia="Times New Roman" w:hAnsi="Arial" w:cs="Arial"/>
          <w:b/>
          <w:lang w:eastAsia="fr-FR"/>
        </w:rPr>
        <w:sectPr w:rsidR="008A5021" w:rsidSect="002F348D">
          <w:footerReference w:type="default" r:id="rId10"/>
          <w:footerReference w:type="first" r:id="rId11"/>
          <w:pgSz w:w="11906" w:h="16838"/>
          <w:pgMar w:top="1417" w:right="1417" w:bottom="1417" w:left="1417" w:header="708" w:footer="708" w:gutter="0"/>
          <w:cols w:space="708"/>
          <w:titlePg/>
          <w:docGrid w:linePitch="360"/>
        </w:sectPr>
      </w:pPr>
    </w:p>
    <w:p w14:paraId="1608DB1D" w14:textId="77777777" w:rsidR="00172E4C" w:rsidRDefault="00172E4C" w:rsidP="00172E4C">
      <w:pPr>
        <w:spacing w:after="0" w:line="360" w:lineRule="auto"/>
        <w:rPr>
          <w:rFonts w:ascii="Arial" w:eastAsia="Times New Roman" w:hAnsi="Arial" w:cs="Arial"/>
          <w:b/>
          <w:lang w:eastAsia="fr-FR"/>
        </w:rPr>
      </w:pPr>
      <w:r>
        <w:rPr>
          <w:rFonts w:ascii="Arial" w:eastAsia="Times New Roman" w:hAnsi="Arial" w:cs="Arial"/>
          <w:b/>
          <w:lang w:eastAsia="fr-FR"/>
        </w:rPr>
        <w:lastRenderedPageBreak/>
        <w:t>III. Etat d’exécution financière</w:t>
      </w:r>
    </w:p>
    <w:p w14:paraId="6CCAA20D" w14:textId="77777777" w:rsidR="008A5021" w:rsidRDefault="008A5021" w:rsidP="00172E4C">
      <w:pPr>
        <w:spacing w:after="0" w:line="360" w:lineRule="auto"/>
        <w:rPr>
          <w:rFonts w:ascii="Arial" w:eastAsia="Times New Roman" w:hAnsi="Arial" w:cs="Arial"/>
          <w:lang w:eastAsia="fr-FR"/>
        </w:rPr>
      </w:pPr>
      <w:r w:rsidRPr="008A5021">
        <w:rPr>
          <w:rFonts w:ascii="Arial" w:eastAsia="Times New Roman" w:hAnsi="Arial" w:cs="Arial"/>
          <w:b/>
          <w:u w:val="single"/>
          <w:lang w:eastAsia="fr-FR"/>
        </w:rPr>
        <w:t>Tableau N°1</w:t>
      </w:r>
      <w:r>
        <w:rPr>
          <w:rFonts w:ascii="Arial" w:eastAsia="Times New Roman" w:hAnsi="Arial" w:cs="Arial"/>
          <w:b/>
          <w:lang w:eastAsia="fr-FR"/>
        </w:rPr>
        <w:t xml:space="preserve"> : </w:t>
      </w:r>
      <w:r w:rsidRPr="008A5021">
        <w:rPr>
          <w:rFonts w:ascii="Arial" w:eastAsia="Times New Roman" w:hAnsi="Arial" w:cs="Arial"/>
          <w:lang w:eastAsia="fr-FR"/>
        </w:rPr>
        <w:t>Etat d’exécution des ressources financières</w:t>
      </w:r>
      <w:r w:rsidR="00433A68">
        <w:rPr>
          <w:rFonts w:ascii="Arial" w:eastAsia="Times New Roman" w:hAnsi="Arial" w:cs="Arial"/>
          <w:lang w:eastAsia="fr-FR"/>
        </w:rPr>
        <w:t xml:space="preserve"> au titre de l’année 2019 (en FCFA)</w:t>
      </w:r>
    </w:p>
    <w:p w14:paraId="34B7C79B" w14:textId="77777777" w:rsidR="001835C4" w:rsidRDefault="001835C4" w:rsidP="00172E4C">
      <w:pPr>
        <w:spacing w:after="0" w:line="360" w:lineRule="auto"/>
        <w:rPr>
          <w:rFonts w:ascii="Arial" w:eastAsia="Times New Roman" w:hAnsi="Arial" w:cs="Arial"/>
          <w:lang w:eastAsia="fr-FR"/>
        </w:rPr>
      </w:pPr>
    </w:p>
    <w:tbl>
      <w:tblPr>
        <w:tblStyle w:val="Grilledutableau"/>
        <w:tblW w:w="5000" w:type="pct"/>
        <w:tblLayout w:type="fixed"/>
        <w:tblLook w:val="04A0" w:firstRow="1" w:lastRow="0" w:firstColumn="1" w:lastColumn="0" w:noHBand="0" w:noVBand="1"/>
      </w:tblPr>
      <w:tblGrid>
        <w:gridCol w:w="2504"/>
        <w:gridCol w:w="1822"/>
        <w:gridCol w:w="1998"/>
        <w:gridCol w:w="1735"/>
        <w:gridCol w:w="1673"/>
        <w:gridCol w:w="1394"/>
        <w:gridCol w:w="2866"/>
      </w:tblGrid>
      <w:tr w:rsidR="00DD235F" w:rsidRPr="008A5021" w14:paraId="608366A5" w14:textId="77777777" w:rsidTr="00EC5C1B">
        <w:trPr>
          <w:trHeight w:val="600"/>
        </w:trPr>
        <w:tc>
          <w:tcPr>
            <w:tcW w:w="895" w:type="pct"/>
            <w:vMerge w:val="restart"/>
          </w:tcPr>
          <w:p w14:paraId="09715AF5" w14:textId="77777777" w:rsidR="00DD235F" w:rsidRPr="00D421FF" w:rsidRDefault="00DD235F" w:rsidP="00172E4C">
            <w:pPr>
              <w:spacing w:after="0" w:line="360" w:lineRule="auto"/>
              <w:rPr>
                <w:rFonts w:ascii="Arial" w:eastAsia="Times New Roman" w:hAnsi="Arial" w:cs="Arial"/>
                <w:b/>
                <w:sz w:val="20"/>
                <w:szCs w:val="20"/>
                <w:lang w:eastAsia="fr-FR"/>
              </w:rPr>
            </w:pPr>
            <w:r w:rsidRPr="00D421FF">
              <w:rPr>
                <w:rFonts w:ascii="Arial" w:eastAsia="Times New Roman" w:hAnsi="Arial" w:cs="Arial"/>
                <w:b/>
                <w:noProof/>
                <w:sz w:val="20"/>
                <w:szCs w:val="20"/>
                <w:lang w:eastAsia="fr-FR"/>
              </w:rPr>
              <mc:AlternateContent>
                <mc:Choice Requires="wps">
                  <w:drawing>
                    <wp:anchor distT="0" distB="0" distL="114300" distR="114300" simplePos="0" relativeHeight="251676672" behindDoc="0" locked="0" layoutInCell="1" allowOverlap="1" wp14:anchorId="792E40AB" wp14:editId="7E73E15E">
                      <wp:simplePos x="0" y="0"/>
                      <wp:positionH relativeFrom="column">
                        <wp:posOffset>-43180</wp:posOffset>
                      </wp:positionH>
                      <wp:positionV relativeFrom="paragraph">
                        <wp:posOffset>-635</wp:posOffset>
                      </wp:positionV>
                      <wp:extent cx="1981200" cy="41910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198120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86E0C" id="Connecteur droit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05pt" to="152.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" strokecolor="#4579b8 [3044]"/>
                  </w:pict>
                </mc:Fallback>
              </mc:AlternateContent>
            </w:r>
            <w:r w:rsidRPr="00D421FF">
              <w:rPr>
                <w:rFonts w:ascii="Arial" w:eastAsia="Times New Roman" w:hAnsi="Arial" w:cs="Arial"/>
                <w:b/>
                <w:sz w:val="20"/>
                <w:szCs w:val="20"/>
                <w:lang w:eastAsia="fr-FR"/>
              </w:rPr>
              <w:t xml:space="preserve">          BUDGET</w:t>
            </w:r>
          </w:p>
          <w:p w14:paraId="5CBB0DB8" w14:textId="77777777" w:rsidR="00DD235F" w:rsidRPr="00D421FF" w:rsidRDefault="00DD235F" w:rsidP="00172E4C">
            <w:pPr>
              <w:spacing w:after="0" w:line="360" w:lineRule="auto"/>
              <w:rPr>
                <w:rFonts w:ascii="Arial" w:eastAsia="Times New Roman" w:hAnsi="Arial" w:cs="Arial"/>
                <w:b/>
                <w:sz w:val="20"/>
                <w:szCs w:val="20"/>
                <w:lang w:eastAsia="fr-FR"/>
              </w:rPr>
            </w:pPr>
            <w:r w:rsidRPr="00D421FF">
              <w:rPr>
                <w:rFonts w:ascii="Arial" w:eastAsia="Times New Roman" w:hAnsi="Arial" w:cs="Arial"/>
                <w:b/>
                <w:sz w:val="20"/>
                <w:szCs w:val="20"/>
                <w:lang w:eastAsia="fr-FR"/>
              </w:rPr>
              <w:t>PROGRAMMES</w:t>
            </w:r>
          </w:p>
        </w:tc>
        <w:tc>
          <w:tcPr>
            <w:tcW w:w="651" w:type="pct"/>
            <w:vMerge w:val="restart"/>
          </w:tcPr>
          <w:p w14:paraId="0F0A25D6" w14:textId="77777777" w:rsidR="00DD235F" w:rsidRPr="00D421FF" w:rsidRDefault="00DD235F" w:rsidP="00D421FF">
            <w:pPr>
              <w:spacing w:after="0" w:line="360" w:lineRule="auto"/>
              <w:jc w:val="center"/>
              <w:rPr>
                <w:rFonts w:ascii="Arial" w:eastAsia="Times New Roman" w:hAnsi="Arial" w:cs="Arial"/>
                <w:b/>
                <w:sz w:val="20"/>
                <w:szCs w:val="20"/>
                <w:lang w:eastAsia="fr-FR"/>
              </w:rPr>
            </w:pPr>
            <w:r w:rsidRPr="00D421FF">
              <w:rPr>
                <w:rFonts w:ascii="Arial" w:eastAsia="Times New Roman" w:hAnsi="Arial" w:cs="Arial"/>
                <w:b/>
                <w:sz w:val="20"/>
                <w:szCs w:val="20"/>
                <w:lang w:eastAsia="fr-FR"/>
              </w:rPr>
              <w:t>COUT PREVISIONNEL</w:t>
            </w:r>
          </w:p>
        </w:tc>
        <w:tc>
          <w:tcPr>
            <w:tcW w:w="714" w:type="pct"/>
            <w:vMerge w:val="restart"/>
          </w:tcPr>
          <w:p w14:paraId="135A3BFE" w14:textId="77777777" w:rsidR="00DD235F" w:rsidRPr="00D421FF" w:rsidRDefault="00DD235F" w:rsidP="00D421FF">
            <w:pPr>
              <w:spacing w:after="0" w:line="360" w:lineRule="auto"/>
              <w:jc w:val="center"/>
              <w:rPr>
                <w:rFonts w:ascii="Arial" w:eastAsia="Times New Roman" w:hAnsi="Arial" w:cs="Arial"/>
                <w:b/>
                <w:sz w:val="20"/>
                <w:szCs w:val="20"/>
                <w:lang w:eastAsia="fr-FR"/>
              </w:rPr>
            </w:pPr>
            <w:r w:rsidRPr="00D421FF">
              <w:rPr>
                <w:rFonts w:ascii="Arial" w:eastAsia="Times New Roman" w:hAnsi="Arial" w:cs="Arial"/>
                <w:b/>
                <w:sz w:val="20"/>
                <w:szCs w:val="20"/>
                <w:lang w:eastAsia="fr-FR"/>
              </w:rPr>
              <w:t>BUDGET EXECUTE</w:t>
            </w:r>
          </w:p>
        </w:tc>
        <w:tc>
          <w:tcPr>
            <w:tcW w:w="1218" w:type="pct"/>
            <w:gridSpan w:val="2"/>
          </w:tcPr>
          <w:p w14:paraId="07BC2A10" w14:textId="77777777" w:rsidR="002C6E9B" w:rsidRDefault="002C6E9B" w:rsidP="00DD235F">
            <w:pPr>
              <w:spacing w:after="0" w:line="360" w:lineRule="auto"/>
              <w:rPr>
                <w:rFonts w:ascii="Arial" w:eastAsia="Times New Roman" w:hAnsi="Arial" w:cs="Arial"/>
                <w:b/>
                <w:sz w:val="16"/>
                <w:szCs w:val="16"/>
                <w:lang w:eastAsia="fr-FR"/>
              </w:rPr>
            </w:pPr>
          </w:p>
          <w:p w14:paraId="58A6506C" w14:textId="77777777" w:rsidR="00DD235F" w:rsidRPr="00DD235F" w:rsidRDefault="002C6E9B" w:rsidP="002C6E9B">
            <w:pPr>
              <w:spacing w:after="0" w:line="360" w:lineRule="auto"/>
              <w:jc w:val="center"/>
              <w:rPr>
                <w:rFonts w:ascii="Arial" w:eastAsia="Times New Roman" w:hAnsi="Arial" w:cs="Arial"/>
                <w:b/>
                <w:sz w:val="16"/>
                <w:szCs w:val="16"/>
                <w:lang w:eastAsia="fr-FR"/>
              </w:rPr>
            </w:pPr>
            <w:r w:rsidRPr="002C6E9B">
              <w:rPr>
                <w:rFonts w:ascii="Arial" w:eastAsia="Times New Roman" w:hAnsi="Arial" w:cs="Arial"/>
                <w:b/>
                <w:sz w:val="20"/>
                <w:szCs w:val="20"/>
                <w:lang w:eastAsia="fr-FR"/>
              </w:rPr>
              <w:t>SOURCES DE FINANCEMENT</w:t>
            </w:r>
          </w:p>
        </w:tc>
        <w:tc>
          <w:tcPr>
            <w:tcW w:w="498" w:type="pct"/>
            <w:vMerge w:val="restart"/>
          </w:tcPr>
          <w:p w14:paraId="7F682A4E" w14:textId="77777777" w:rsidR="00DD235F" w:rsidRPr="00D421FF" w:rsidRDefault="00DD235F" w:rsidP="00D421FF">
            <w:pPr>
              <w:spacing w:after="0" w:line="36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TAUX D’</w:t>
            </w:r>
            <w:r w:rsidRPr="00D421FF">
              <w:rPr>
                <w:rFonts w:ascii="Arial" w:eastAsia="Times New Roman" w:hAnsi="Arial" w:cs="Arial"/>
                <w:b/>
                <w:sz w:val="20"/>
                <w:szCs w:val="20"/>
                <w:lang w:eastAsia="fr-FR"/>
              </w:rPr>
              <w:t>EXECUTION</w:t>
            </w:r>
            <w:r>
              <w:rPr>
                <w:rFonts w:ascii="Arial" w:eastAsia="Times New Roman" w:hAnsi="Arial" w:cs="Arial"/>
                <w:b/>
                <w:sz w:val="20"/>
                <w:szCs w:val="20"/>
                <w:lang w:eastAsia="fr-FR"/>
              </w:rPr>
              <w:t xml:space="preserve"> (%)</w:t>
            </w:r>
          </w:p>
        </w:tc>
        <w:tc>
          <w:tcPr>
            <w:tcW w:w="1024" w:type="pct"/>
            <w:vMerge w:val="restart"/>
          </w:tcPr>
          <w:p w14:paraId="5A2BE1D4" w14:textId="77777777" w:rsidR="00DD235F" w:rsidRPr="00D421FF" w:rsidRDefault="00DD235F" w:rsidP="00D421FF">
            <w:pPr>
              <w:spacing w:after="0" w:line="360" w:lineRule="auto"/>
              <w:jc w:val="center"/>
              <w:rPr>
                <w:rFonts w:ascii="Arial" w:eastAsia="Times New Roman" w:hAnsi="Arial" w:cs="Arial"/>
                <w:b/>
                <w:sz w:val="20"/>
                <w:szCs w:val="20"/>
                <w:lang w:eastAsia="fr-FR"/>
              </w:rPr>
            </w:pPr>
            <w:r w:rsidRPr="00D421FF">
              <w:rPr>
                <w:rFonts w:ascii="Arial" w:eastAsia="Times New Roman" w:hAnsi="Arial" w:cs="Arial"/>
                <w:b/>
                <w:sz w:val="20"/>
                <w:szCs w:val="20"/>
                <w:lang w:eastAsia="fr-FR"/>
              </w:rPr>
              <w:t>OBSERVATIONS</w:t>
            </w:r>
          </w:p>
        </w:tc>
      </w:tr>
      <w:tr w:rsidR="00DD235F" w:rsidRPr="008A5021" w14:paraId="7B1C47B1" w14:textId="77777777" w:rsidTr="00EC5C1B">
        <w:trPr>
          <w:trHeight w:val="435"/>
        </w:trPr>
        <w:tc>
          <w:tcPr>
            <w:tcW w:w="895" w:type="pct"/>
            <w:vMerge/>
          </w:tcPr>
          <w:p w14:paraId="2C059F9C" w14:textId="77777777" w:rsidR="00DD235F" w:rsidRPr="00D421FF" w:rsidRDefault="00DD235F" w:rsidP="00172E4C">
            <w:pPr>
              <w:spacing w:after="0" w:line="360" w:lineRule="auto"/>
              <w:rPr>
                <w:rFonts w:ascii="Arial" w:eastAsia="Times New Roman" w:hAnsi="Arial" w:cs="Arial"/>
                <w:b/>
                <w:noProof/>
                <w:sz w:val="20"/>
                <w:szCs w:val="20"/>
                <w:lang w:eastAsia="fr-FR"/>
              </w:rPr>
            </w:pPr>
          </w:p>
        </w:tc>
        <w:tc>
          <w:tcPr>
            <w:tcW w:w="651" w:type="pct"/>
            <w:vMerge/>
          </w:tcPr>
          <w:p w14:paraId="6EC8EB13" w14:textId="77777777" w:rsidR="00DD235F" w:rsidRPr="00D421FF" w:rsidRDefault="00DD235F" w:rsidP="00D421FF">
            <w:pPr>
              <w:spacing w:after="0" w:line="360" w:lineRule="auto"/>
              <w:jc w:val="center"/>
              <w:rPr>
                <w:rFonts w:ascii="Arial" w:eastAsia="Times New Roman" w:hAnsi="Arial" w:cs="Arial"/>
                <w:b/>
                <w:sz w:val="20"/>
                <w:szCs w:val="20"/>
                <w:lang w:eastAsia="fr-FR"/>
              </w:rPr>
            </w:pPr>
          </w:p>
        </w:tc>
        <w:tc>
          <w:tcPr>
            <w:tcW w:w="714" w:type="pct"/>
            <w:vMerge/>
          </w:tcPr>
          <w:p w14:paraId="2CEF3C14" w14:textId="77777777" w:rsidR="00DD235F" w:rsidRPr="00D421FF" w:rsidRDefault="00DD235F" w:rsidP="00D421FF">
            <w:pPr>
              <w:spacing w:after="0" w:line="360" w:lineRule="auto"/>
              <w:jc w:val="center"/>
              <w:rPr>
                <w:rFonts w:ascii="Arial" w:eastAsia="Times New Roman" w:hAnsi="Arial" w:cs="Arial"/>
                <w:b/>
                <w:sz w:val="20"/>
                <w:szCs w:val="20"/>
                <w:lang w:eastAsia="fr-FR"/>
              </w:rPr>
            </w:pPr>
          </w:p>
        </w:tc>
        <w:tc>
          <w:tcPr>
            <w:tcW w:w="620" w:type="pct"/>
          </w:tcPr>
          <w:p w14:paraId="70E08EA0" w14:textId="77777777" w:rsidR="00DD235F" w:rsidRPr="00DD235F" w:rsidRDefault="00DD235F" w:rsidP="00DD235F">
            <w:pPr>
              <w:spacing w:after="0" w:line="360" w:lineRule="auto"/>
              <w:jc w:val="center"/>
              <w:rPr>
                <w:rFonts w:ascii="Arial" w:eastAsia="Times New Roman" w:hAnsi="Arial" w:cs="Arial"/>
                <w:b/>
                <w:sz w:val="16"/>
                <w:szCs w:val="16"/>
                <w:lang w:eastAsia="fr-FR"/>
              </w:rPr>
            </w:pPr>
            <w:r>
              <w:rPr>
                <w:rFonts w:ascii="Arial" w:eastAsia="Times New Roman" w:hAnsi="Arial" w:cs="Arial"/>
                <w:b/>
                <w:sz w:val="16"/>
                <w:szCs w:val="16"/>
                <w:lang w:eastAsia="fr-FR"/>
              </w:rPr>
              <w:t>ETAT</w:t>
            </w:r>
          </w:p>
        </w:tc>
        <w:tc>
          <w:tcPr>
            <w:tcW w:w="598" w:type="pct"/>
          </w:tcPr>
          <w:p w14:paraId="71CC7547" w14:textId="77777777" w:rsidR="00DD235F" w:rsidRPr="00DD235F" w:rsidRDefault="00DD235F" w:rsidP="00DD235F">
            <w:pPr>
              <w:spacing w:after="0" w:line="360" w:lineRule="auto"/>
              <w:jc w:val="center"/>
              <w:rPr>
                <w:rFonts w:ascii="Arial" w:eastAsia="Times New Roman" w:hAnsi="Arial" w:cs="Arial"/>
                <w:b/>
                <w:sz w:val="16"/>
                <w:szCs w:val="16"/>
                <w:lang w:eastAsia="fr-FR"/>
              </w:rPr>
            </w:pPr>
            <w:r>
              <w:rPr>
                <w:rFonts w:ascii="Arial" w:eastAsia="Times New Roman" w:hAnsi="Arial" w:cs="Arial"/>
                <w:b/>
                <w:sz w:val="16"/>
                <w:szCs w:val="16"/>
                <w:lang w:eastAsia="fr-FR"/>
              </w:rPr>
              <w:t>PTF</w:t>
            </w:r>
          </w:p>
        </w:tc>
        <w:tc>
          <w:tcPr>
            <w:tcW w:w="498" w:type="pct"/>
            <w:vMerge/>
          </w:tcPr>
          <w:p w14:paraId="4BBC0706" w14:textId="77777777" w:rsidR="00DD235F" w:rsidRDefault="00DD235F" w:rsidP="00D421FF">
            <w:pPr>
              <w:spacing w:after="0" w:line="360" w:lineRule="auto"/>
              <w:jc w:val="center"/>
              <w:rPr>
                <w:rFonts w:ascii="Arial" w:eastAsia="Times New Roman" w:hAnsi="Arial" w:cs="Arial"/>
                <w:b/>
                <w:sz w:val="20"/>
                <w:szCs w:val="20"/>
                <w:lang w:eastAsia="fr-FR"/>
              </w:rPr>
            </w:pPr>
          </w:p>
        </w:tc>
        <w:tc>
          <w:tcPr>
            <w:tcW w:w="1024" w:type="pct"/>
            <w:vMerge/>
          </w:tcPr>
          <w:p w14:paraId="0766501E" w14:textId="77777777" w:rsidR="00DD235F" w:rsidRPr="00D421FF" w:rsidRDefault="00DD235F" w:rsidP="00D421FF">
            <w:pPr>
              <w:spacing w:after="0" w:line="360" w:lineRule="auto"/>
              <w:jc w:val="center"/>
              <w:rPr>
                <w:rFonts w:ascii="Arial" w:eastAsia="Times New Roman" w:hAnsi="Arial" w:cs="Arial"/>
                <w:b/>
                <w:sz w:val="20"/>
                <w:szCs w:val="20"/>
                <w:lang w:eastAsia="fr-FR"/>
              </w:rPr>
            </w:pPr>
          </w:p>
        </w:tc>
      </w:tr>
      <w:tr w:rsidR="00DD235F" w:rsidRPr="008A5021" w14:paraId="4A1681DF" w14:textId="77777777" w:rsidTr="00EC5C1B">
        <w:trPr>
          <w:trHeight w:val="1980"/>
        </w:trPr>
        <w:tc>
          <w:tcPr>
            <w:tcW w:w="895" w:type="pct"/>
          </w:tcPr>
          <w:p w14:paraId="06F7455E" w14:textId="77777777" w:rsidR="00DD235F" w:rsidRPr="008A5021" w:rsidRDefault="00DD235F" w:rsidP="008A5021">
            <w:pPr>
              <w:spacing w:after="0" w:line="360" w:lineRule="auto"/>
              <w:rPr>
                <w:rFonts w:ascii="Arial" w:eastAsia="Times New Roman" w:hAnsi="Arial" w:cs="Arial"/>
                <w:sz w:val="20"/>
                <w:szCs w:val="20"/>
                <w:lang w:eastAsia="fr-FR"/>
              </w:rPr>
            </w:pPr>
            <w:r w:rsidRPr="008A5021">
              <w:rPr>
                <w:rFonts w:ascii="Arial" w:hAnsi="Arial" w:cs="Arial"/>
                <w:b/>
                <w:sz w:val="20"/>
                <w:szCs w:val="20"/>
              </w:rPr>
              <w:t>Gestion des Changements Climatiques</w:t>
            </w:r>
          </w:p>
        </w:tc>
        <w:tc>
          <w:tcPr>
            <w:tcW w:w="651" w:type="pct"/>
          </w:tcPr>
          <w:p w14:paraId="572CE88F" w14:textId="77777777" w:rsidR="00DD235F" w:rsidRPr="00D421FF" w:rsidRDefault="00DD235F" w:rsidP="00433A68">
            <w:pPr>
              <w:spacing w:after="0" w:line="360" w:lineRule="auto"/>
              <w:jc w:val="center"/>
              <w:rPr>
                <w:rFonts w:ascii="Arial" w:hAnsi="Arial" w:cs="Arial"/>
              </w:rPr>
            </w:pPr>
          </w:p>
          <w:p w14:paraId="70E2A5BD" w14:textId="77777777" w:rsidR="00DD235F" w:rsidRPr="00D421FF" w:rsidRDefault="00DD235F" w:rsidP="00433A68">
            <w:pPr>
              <w:spacing w:after="0" w:line="360" w:lineRule="auto"/>
              <w:jc w:val="center"/>
              <w:rPr>
                <w:rFonts w:ascii="Arial" w:eastAsia="Times New Roman" w:hAnsi="Arial" w:cs="Arial"/>
                <w:lang w:eastAsia="fr-FR"/>
              </w:rPr>
            </w:pPr>
            <w:r w:rsidRPr="00D421FF">
              <w:rPr>
                <w:rFonts w:ascii="Arial" w:hAnsi="Arial" w:cs="Arial"/>
              </w:rPr>
              <w:t>635 983 600</w:t>
            </w:r>
          </w:p>
        </w:tc>
        <w:tc>
          <w:tcPr>
            <w:tcW w:w="714" w:type="pct"/>
          </w:tcPr>
          <w:p w14:paraId="41FD442A" w14:textId="77777777" w:rsidR="00DD235F" w:rsidRPr="00D421FF" w:rsidRDefault="00DD235F" w:rsidP="00172E4C">
            <w:pPr>
              <w:spacing w:after="0" w:line="360" w:lineRule="auto"/>
              <w:rPr>
                <w:rFonts w:ascii="Arial" w:eastAsia="Times New Roman" w:hAnsi="Arial" w:cs="Arial"/>
                <w:lang w:eastAsia="fr-FR"/>
              </w:rPr>
            </w:pPr>
          </w:p>
          <w:p w14:paraId="2C2CC684" w14:textId="77777777" w:rsidR="00DD235F" w:rsidRPr="00D421FF" w:rsidRDefault="00DD235F" w:rsidP="005577D4">
            <w:pPr>
              <w:spacing w:after="0" w:line="360" w:lineRule="auto"/>
              <w:jc w:val="center"/>
              <w:rPr>
                <w:rFonts w:ascii="Arial" w:eastAsia="Times New Roman" w:hAnsi="Arial" w:cs="Arial"/>
                <w:lang w:eastAsia="fr-FR"/>
              </w:rPr>
            </w:pPr>
            <w:r w:rsidRPr="00D421FF">
              <w:rPr>
                <w:rFonts w:ascii="Arial" w:eastAsia="Times New Roman" w:hAnsi="Arial" w:cs="Arial"/>
                <w:lang w:eastAsia="fr-FR"/>
              </w:rPr>
              <w:t>963 967</w:t>
            </w:r>
            <w:r>
              <w:rPr>
                <w:rFonts w:ascii="Arial" w:eastAsia="Times New Roman" w:hAnsi="Arial" w:cs="Arial"/>
                <w:lang w:eastAsia="fr-FR"/>
              </w:rPr>
              <w:t> </w:t>
            </w:r>
            <w:r w:rsidRPr="00D421FF">
              <w:rPr>
                <w:rFonts w:ascii="Arial" w:eastAsia="Times New Roman" w:hAnsi="Arial" w:cs="Arial"/>
                <w:lang w:eastAsia="fr-FR"/>
              </w:rPr>
              <w:t>459</w:t>
            </w:r>
          </w:p>
        </w:tc>
        <w:tc>
          <w:tcPr>
            <w:tcW w:w="620" w:type="pct"/>
          </w:tcPr>
          <w:p w14:paraId="4CC885D4" w14:textId="77777777" w:rsidR="00DD235F" w:rsidRPr="0081497A" w:rsidRDefault="00DD235F" w:rsidP="0081497A">
            <w:pPr>
              <w:spacing w:after="0" w:line="360" w:lineRule="auto"/>
              <w:jc w:val="center"/>
              <w:rPr>
                <w:rFonts w:ascii="Arial" w:eastAsia="Times New Roman" w:hAnsi="Arial" w:cs="Arial"/>
                <w:lang w:eastAsia="fr-FR"/>
              </w:rPr>
            </w:pPr>
          </w:p>
          <w:p w14:paraId="43C2E19E" w14:textId="77777777" w:rsidR="00DD235F" w:rsidRPr="0081497A" w:rsidRDefault="00DD235F" w:rsidP="0081497A">
            <w:pPr>
              <w:spacing w:after="0" w:line="360" w:lineRule="auto"/>
              <w:jc w:val="center"/>
              <w:rPr>
                <w:rFonts w:ascii="Arial" w:eastAsia="Times New Roman" w:hAnsi="Arial" w:cs="Arial"/>
                <w:lang w:eastAsia="fr-FR"/>
              </w:rPr>
            </w:pPr>
            <w:r w:rsidRPr="0081497A">
              <w:rPr>
                <w:rFonts w:ascii="Arial" w:eastAsia="Times New Roman" w:hAnsi="Arial" w:cs="Arial"/>
                <w:lang w:eastAsia="fr-FR"/>
              </w:rPr>
              <w:t>0</w:t>
            </w:r>
          </w:p>
        </w:tc>
        <w:tc>
          <w:tcPr>
            <w:tcW w:w="598" w:type="pct"/>
          </w:tcPr>
          <w:p w14:paraId="26564ECE" w14:textId="77777777" w:rsidR="00DD235F" w:rsidRPr="0081497A" w:rsidRDefault="00DD235F" w:rsidP="00172E4C">
            <w:pPr>
              <w:spacing w:after="0" w:line="360" w:lineRule="auto"/>
              <w:rPr>
                <w:rFonts w:ascii="Arial" w:eastAsia="Times New Roman" w:hAnsi="Arial" w:cs="Arial"/>
                <w:lang w:eastAsia="fr-FR"/>
              </w:rPr>
            </w:pPr>
          </w:p>
          <w:p w14:paraId="5819F799" w14:textId="77777777" w:rsidR="00DD235F" w:rsidRPr="0081497A" w:rsidRDefault="00DD235F" w:rsidP="00DD235F">
            <w:pPr>
              <w:rPr>
                <w:rFonts w:ascii="Arial" w:eastAsia="Times New Roman" w:hAnsi="Arial" w:cs="Arial"/>
                <w:lang w:eastAsia="fr-FR"/>
              </w:rPr>
            </w:pPr>
            <w:r w:rsidRPr="0081497A">
              <w:rPr>
                <w:rFonts w:ascii="Arial" w:eastAsia="Times New Roman" w:hAnsi="Arial" w:cs="Arial"/>
                <w:lang w:eastAsia="fr-FR"/>
              </w:rPr>
              <w:t>963967459</w:t>
            </w:r>
          </w:p>
          <w:p w14:paraId="773C7C59" w14:textId="77777777" w:rsidR="00DD235F" w:rsidRPr="0081497A" w:rsidRDefault="00DD235F" w:rsidP="00172E4C">
            <w:pPr>
              <w:spacing w:after="0" w:line="360" w:lineRule="auto"/>
              <w:rPr>
                <w:rFonts w:ascii="Arial" w:eastAsia="Times New Roman" w:hAnsi="Arial" w:cs="Arial"/>
                <w:lang w:eastAsia="fr-FR"/>
              </w:rPr>
            </w:pPr>
          </w:p>
        </w:tc>
        <w:tc>
          <w:tcPr>
            <w:tcW w:w="498" w:type="pct"/>
          </w:tcPr>
          <w:p w14:paraId="667B6561" w14:textId="77777777" w:rsidR="00DD235F" w:rsidRPr="0081497A" w:rsidRDefault="00DD235F" w:rsidP="00172E4C">
            <w:pPr>
              <w:spacing w:after="0" w:line="360" w:lineRule="auto"/>
              <w:rPr>
                <w:rFonts w:ascii="Arial" w:eastAsia="Times New Roman" w:hAnsi="Arial" w:cs="Arial"/>
                <w:lang w:eastAsia="fr-FR"/>
              </w:rPr>
            </w:pPr>
          </w:p>
          <w:p w14:paraId="26ED2E9B" w14:textId="77777777" w:rsidR="00DD235F" w:rsidRPr="0081497A" w:rsidRDefault="00DD235F" w:rsidP="00FA593C">
            <w:pPr>
              <w:spacing w:after="0" w:line="360" w:lineRule="auto"/>
              <w:jc w:val="center"/>
              <w:rPr>
                <w:rFonts w:ascii="Arial" w:eastAsia="Times New Roman" w:hAnsi="Arial" w:cs="Arial"/>
                <w:lang w:eastAsia="fr-FR"/>
              </w:rPr>
            </w:pPr>
            <w:r w:rsidRPr="0081497A">
              <w:rPr>
                <w:rFonts w:ascii="Arial" w:eastAsia="Times New Roman" w:hAnsi="Arial" w:cs="Arial"/>
                <w:lang w:eastAsia="fr-FR"/>
              </w:rPr>
              <w:t>151</w:t>
            </w:r>
          </w:p>
        </w:tc>
        <w:tc>
          <w:tcPr>
            <w:tcW w:w="1024" w:type="pct"/>
          </w:tcPr>
          <w:p w14:paraId="7421A727" w14:textId="77777777" w:rsidR="00DD235F" w:rsidRPr="00684019" w:rsidRDefault="00DD235F" w:rsidP="00033D71">
            <w:pPr>
              <w:spacing w:after="0" w:line="360" w:lineRule="auto"/>
              <w:jc w:val="both"/>
              <w:rPr>
                <w:rFonts w:ascii="Arial" w:eastAsia="Times New Roman" w:hAnsi="Arial" w:cs="Arial"/>
                <w:sz w:val="18"/>
                <w:szCs w:val="18"/>
                <w:lang w:eastAsia="fr-FR"/>
              </w:rPr>
            </w:pPr>
            <w:r w:rsidRPr="00684019">
              <w:rPr>
                <w:rFonts w:ascii="Arial" w:eastAsia="Calibri" w:hAnsi="Arial" w:cs="Arial"/>
                <w:b/>
                <w:sz w:val="18"/>
                <w:szCs w:val="18"/>
                <w:lang w:eastAsia="x-none"/>
              </w:rPr>
              <w:t>La « promotion des stratégies à faible émission de Gaz à Effet de Serre » a mobilisée plus de ressources que prévues alors que la « m</w:t>
            </w:r>
            <w:r w:rsidRPr="00684019">
              <w:rPr>
                <w:rFonts w:ascii="Arial" w:eastAsia="Calibri" w:hAnsi="Arial" w:cs="Arial"/>
                <w:b/>
                <w:color w:val="000000"/>
                <w:sz w:val="18"/>
                <w:szCs w:val="18"/>
                <w:lang w:eastAsia="x-none"/>
              </w:rPr>
              <w:t xml:space="preserve">aîtrise et atténuation des </w:t>
            </w:r>
            <w:r w:rsidRPr="00684019">
              <w:rPr>
                <w:rFonts w:ascii="Arial" w:eastAsia="Calibri" w:hAnsi="Arial" w:cs="Arial"/>
                <w:b/>
                <w:sz w:val="18"/>
                <w:szCs w:val="18"/>
                <w:lang w:eastAsia="x-none"/>
              </w:rPr>
              <w:t>risques climatiques extrêmes » est en dessous des ressources prévues</w:t>
            </w:r>
            <w:r w:rsidRPr="00684019">
              <w:rPr>
                <w:rFonts w:ascii="Arial" w:eastAsia="Calibri" w:hAnsi="Arial" w:cs="Arial"/>
                <w:sz w:val="18"/>
                <w:szCs w:val="18"/>
                <w:lang w:eastAsia="x-none"/>
              </w:rPr>
              <w:t>. Toutes les ressources proviennent des PTF</w:t>
            </w:r>
            <w:r w:rsidRPr="00684019">
              <w:rPr>
                <w:rFonts w:ascii="Arial" w:eastAsia="Times New Roman" w:hAnsi="Arial" w:cs="Arial"/>
                <w:sz w:val="18"/>
                <w:szCs w:val="18"/>
                <w:lang w:eastAsia="fr-FR"/>
              </w:rPr>
              <w:t>.</w:t>
            </w:r>
          </w:p>
        </w:tc>
      </w:tr>
      <w:tr w:rsidR="00DD235F" w:rsidRPr="008A5021" w14:paraId="6D65E238" w14:textId="77777777" w:rsidTr="00EC5C1B">
        <w:tc>
          <w:tcPr>
            <w:tcW w:w="895" w:type="pct"/>
          </w:tcPr>
          <w:p w14:paraId="5C8127D8" w14:textId="77777777" w:rsidR="00DD235F" w:rsidRPr="008A5021" w:rsidRDefault="00DD235F" w:rsidP="008A502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rPr>
                <w:rFonts w:ascii="Arial" w:hAnsi="Arial" w:cs="Arial"/>
                <w:b/>
                <w:sz w:val="20"/>
                <w:szCs w:val="20"/>
              </w:rPr>
            </w:pPr>
            <w:r w:rsidRPr="008A5021">
              <w:rPr>
                <w:rFonts w:ascii="Arial" w:hAnsi="Arial" w:cs="Arial"/>
                <w:b/>
                <w:sz w:val="20"/>
                <w:szCs w:val="20"/>
              </w:rPr>
              <w:t>Gestion des ressources naturelles</w:t>
            </w:r>
          </w:p>
        </w:tc>
        <w:tc>
          <w:tcPr>
            <w:tcW w:w="651" w:type="pct"/>
          </w:tcPr>
          <w:p w14:paraId="61E26F85" w14:textId="77777777" w:rsidR="00DD235F" w:rsidRPr="00D421FF" w:rsidRDefault="00DD235F" w:rsidP="00433A68">
            <w:pPr>
              <w:spacing w:after="0" w:line="360" w:lineRule="auto"/>
              <w:jc w:val="center"/>
              <w:rPr>
                <w:rFonts w:ascii="Arial" w:eastAsia="Times New Roman" w:hAnsi="Arial" w:cs="Arial"/>
                <w:lang w:eastAsia="fr-FR"/>
              </w:rPr>
            </w:pPr>
          </w:p>
          <w:p w14:paraId="46DD2A4A" w14:textId="77777777" w:rsidR="00DD235F" w:rsidRPr="00D421FF" w:rsidRDefault="00DD235F" w:rsidP="00433A68">
            <w:pPr>
              <w:spacing w:after="0" w:line="360" w:lineRule="auto"/>
              <w:jc w:val="center"/>
              <w:rPr>
                <w:rFonts w:ascii="Arial" w:eastAsia="Times New Roman" w:hAnsi="Arial" w:cs="Arial"/>
                <w:lang w:eastAsia="fr-FR"/>
              </w:rPr>
            </w:pPr>
            <w:r w:rsidRPr="00D421FF">
              <w:rPr>
                <w:rFonts w:ascii="Arial" w:hAnsi="Arial" w:cs="Arial"/>
              </w:rPr>
              <w:t>29 069 638 000</w:t>
            </w:r>
          </w:p>
        </w:tc>
        <w:tc>
          <w:tcPr>
            <w:tcW w:w="714" w:type="pct"/>
          </w:tcPr>
          <w:p w14:paraId="2DAC4515" w14:textId="77777777" w:rsidR="00DD235F" w:rsidRPr="00D421FF" w:rsidRDefault="00DD235F" w:rsidP="00172E4C">
            <w:pPr>
              <w:spacing w:after="0" w:line="360" w:lineRule="auto"/>
              <w:rPr>
                <w:rFonts w:ascii="Arial" w:eastAsia="Times New Roman" w:hAnsi="Arial" w:cs="Arial"/>
                <w:lang w:eastAsia="fr-FR"/>
              </w:rPr>
            </w:pPr>
          </w:p>
          <w:p w14:paraId="44E2F532" w14:textId="77777777" w:rsidR="00DD235F" w:rsidRPr="00033D71" w:rsidRDefault="00DD235F" w:rsidP="00033D71">
            <w:pPr>
              <w:jc w:val="center"/>
              <w:rPr>
                <w:rFonts w:ascii="Arial" w:hAnsi="Arial" w:cs="Arial"/>
              </w:rPr>
            </w:pPr>
            <w:r w:rsidRPr="00033D71">
              <w:rPr>
                <w:rFonts w:ascii="Arial" w:hAnsi="Arial" w:cs="Arial"/>
              </w:rPr>
              <w:t>1 801 619 187</w:t>
            </w:r>
          </w:p>
          <w:p w14:paraId="51E54C57" w14:textId="77777777" w:rsidR="00DD235F" w:rsidRPr="00D421FF" w:rsidRDefault="00DD235F" w:rsidP="005577D4">
            <w:pPr>
              <w:spacing w:after="0" w:line="360" w:lineRule="auto"/>
              <w:jc w:val="center"/>
              <w:rPr>
                <w:rFonts w:ascii="Arial" w:eastAsia="Times New Roman" w:hAnsi="Arial" w:cs="Arial"/>
                <w:lang w:eastAsia="fr-FR"/>
              </w:rPr>
            </w:pPr>
          </w:p>
        </w:tc>
        <w:tc>
          <w:tcPr>
            <w:tcW w:w="620" w:type="pct"/>
          </w:tcPr>
          <w:p w14:paraId="64AE82E4" w14:textId="77777777" w:rsidR="00DD235F" w:rsidRPr="00DD235F" w:rsidRDefault="00DD235F" w:rsidP="00DD235F">
            <w:pPr>
              <w:rPr>
                <w:rFonts w:ascii="Arial" w:hAnsi="Arial" w:cs="Arial"/>
              </w:rPr>
            </w:pPr>
          </w:p>
          <w:p w14:paraId="15E04424" w14:textId="77777777" w:rsidR="00DD235F" w:rsidRPr="00DD235F" w:rsidRDefault="00DD235F" w:rsidP="00DD235F">
            <w:pPr>
              <w:rPr>
                <w:rFonts w:ascii="Arial" w:hAnsi="Arial" w:cs="Arial"/>
              </w:rPr>
            </w:pPr>
            <w:r w:rsidRPr="00DD235F">
              <w:rPr>
                <w:rFonts w:ascii="Arial" w:hAnsi="Arial" w:cs="Arial"/>
              </w:rPr>
              <w:t>744944187</w:t>
            </w:r>
          </w:p>
        </w:tc>
        <w:tc>
          <w:tcPr>
            <w:tcW w:w="598" w:type="pct"/>
          </w:tcPr>
          <w:p w14:paraId="57A2CE5A" w14:textId="77777777" w:rsidR="00DD235F" w:rsidRPr="00DD235F" w:rsidRDefault="00DD235F" w:rsidP="00DD235F">
            <w:pPr>
              <w:rPr>
                <w:rFonts w:ascii="Arial" w:hAnsi="Arial" w:cs="Arial"/>
              </w:rPr>
            </w:pPr>
          </w:p>
          <w:p w14:paraId="1BD33228" w14:textId="77777777" w:rsidR="00DD235F" w:rsidRPr="00DD235F" w:rsidRDefault="00DD235F" w:rsidP="00DD235F">
            <w:pPr>
              <w:rPr>
                <w:rFonts w:ascii="Arial" w:hAnsi="Arial" w:cs="Arial"/>
              </w:rPr>
            </w:pPr>
            <w:r w:rsidRPr="00DD235F">
              <w:rPr>
                <w:rFonts w:ascii="Arial" w:hAnsi="Arial" w:cs="Arial"/>
              </w:rPr>
              <w:t>1056675000</w:t>
            </w:r>
          </w:p>
        </w:tc>
        <w:tc>
          <w:tcPr>
            <w:tcW w:w="498" w:type="pct"/>
          </w:tcPr>
          <w:p w14:paraId="1037EBBF" w14:textId="77777777" w:rsidR="00DD235F" w:rsidRDefault="00DD235F" w:rsidP="00172E4C">
            <w:pPr>
              <w:spacing w:after="0" w:line="360" w:lineRule="auto"/>
              <w:rPr>
                <w:rFonts w:ascii="Arial" w:eastAsia="Times New Roman" w:hAnsi="Arial" w:cs="Arial"/>
                <w:sz w:val="20"/>
                <w:szCs w:val="20"/>
                <w:lang w:eastAsia="fr-FR"/>
              </w:rPr>
            </w:pPr>
          </w:p>
          <w:p w14:paraId="4C5BAF3D" w14:textId="77777777" w:rsidR="00DD235F" w:rsidRPr="008A5021" w:rsidRDefault="00DD235F" w:rsidP="00FA593C">
            <w:pPr>
              <w:spacing w:after="0" w:line="360" w:lineRule="auto"/>
              <w:jc w:val="center"/>
              <w:rPr>
                <w:rFonts w:ascii="Arial" w:eastAsia="Times New Roman" w:hAnsi="Arial" w:cs="Arial"/>
                <w:sz w:val="20"/>
                <w:szCs w:val="20"/>
                <w:lang w:eastAsia="fr-FR"/>
              </w:rPr>
            </w:pPr>
            <w:r w:rsidRPr="00033D71">
              <w:rPr>
                <w:rFonts w:ascii="Arial" w:hAnsi="Arial" w:cs="Arial"/>
              </w:rPr>
              <w:t>6,19</w:t>
            </w:r>
          </w:p>
        </w:tc>
        <w:tc>
          <w:tcPr>
            <w:tcW w:w="1024" w:type="pct"/>
          </w:tcPr>
          <w:p w14:paraId="745EA17B" w14:textId="77777777" w:rsidR="00DD235F" w:rsidRPr="00684019" w:rsidRDefault="00DD235F" w:rsidP="00684019">
            <w:pPr>
              <w:spacing w:after="0" w:line="360" w:lineRule="auto"/>
              <w:jc w:val="both"/>
              <w:rPr>
                <w:rFonts w:ascii="Arial" w:eastAsia="Times New Roman" w:hAnsi="Arial" w:cs="Arial"/>
                <w:sz w:val="18"/>
                <w:szCs w:val="18"/>
                <w:lang w:eastAsia="fr-FR"/>
              </w:rPr>
            </w:pPr>
            <w:r w:rsidRPr="00684019">
              <w:rPr>
                <w:rFonts w:ascii="Arial" w:eastAsia="Times New Roman" w:hAnsi="Arial" w:cs="Arial"/>
                <w:sz w:val="18"/>
                <w:szCs w:val="18"/>
                <w:lang w:eastAsia="fr-FR"/>
              </w:rPr>
              <w:t>La plupart des</w:t>
            </w:r>
            <w:r w:rsidRPr="00684019">
              <w:rPr>
                <w:rFonts w:ascii="Arial" w:eastAsia="Calibri" w:hAnsi="Arial" w:cs="Arial"/>
                <w:sz w:val="18"/>
                <w:szCs w:val="18"/>
                <w:lang w:eastAsia="x-none"/>
              </w:rPr>
              <w:t xml:space="preserve"> ressources mobilisées proviennent des PTF</w:t>
            </w:r>
            <w:r w:rsidRPr="00684019">
              <w:rPr>
                <w:rFonts w:ascii="Arial" w:eastAsia="Times New Roman" w:hAnsi="Arial" w:cs="Arial"/>
                <w:sz w:val="18"/>
                <w:szCs w:val="18"/>
                <w:lang w:eastAsia="fr-FR"/>
              </w:rPr>
              <w:t>. Il est urgent de compléter les informations financières manquantes avec la DNEF et la DNH.</w:t>
            </w:r>
            <w:r>
              <w:rPr>
                <w:rFonts w:ascii="Arial" w:eastAsia="Times New Roman" w:hAnsi="Arial" w:cs="Arial"/>
                <w:sz w:val="18"/>
                <w:szCs w:val="18"/>
                <w:lang w:eastAsia="fr-FR"/>
              </w:rPr>
              <w:t xml:space="preserve"> Le taux d’exécution est très faible donc 6,19%.</w:t>
            </w:r>
          </w:p>
        </w:tc>
      </w:tr>
      <w:tr w:rsidR="00EC5C1B" w:rsidRPr="008A5021" w14:paraId="45639399" w14:textId="77777777" w:rsidTr="00EC5C1B">
        <w:tc>
          <w:tcPr>
            <w:tcW w:w="895" w:type="pct"/>
          </w:tcPr>
          <w:p w14:paraId="78A465F7" w14:textId="77777777" w:rsidR="00EC5C1B" w:rsidRDefault="00EC5C1B" w:rsidP="008A5021">
            <w:pPr>
              <w:spacing w:after="0" w:line="360" w:lineRule="auto"/>
              <w:rPr>
                <w:rFonts w:ascii="Arial" w:hAnsi="Arial" w:cs="Arial"/>
                <w:b/>
                <w:i/>
                <w:sz w:val="20"/>
                <w:szCs w:val="20"/>
              </w:rPr>
            </w:pPr>
          </w:p>
          <w:p w14:paraId="55E8BD06" w14:textId="77777777" w:rsidR="00EC5C1B" w:rsidRPr="008A5021" w:rsidRDefault="00EC5C1B" w:rsidP="008A5021">
            <w:pPr>
              <w:spacing w:after="0" w:line="360" w:lineRule="auto"/>
              <w:rPr>
                <w:rFonts w:ascii="Arial" w:eastAsia="Times New Roman" w:hAnsi="Arial" w:cs="Arial"/>
                <w:sz w:val="20"/>
                <w:szCs w:val="20"/>
                <w:lang w:eastAsia="fr-FR"/>
              </w:rPr>
            </w:pPr>
            <w:r w:rsidRPr="008A5021">
              <w:rPr>
                <w:rFonts w:ascii="Arial" w:hAnsi="Arial" w:cs="Arial"/>
                <w:b/>
                <w:i/>
                <w:sz w:val="20"/>
                <w:szCs w:val="20"/>
              </w:rPr>
              <w:t>Amélioration du cadre de vie</w:t>
            </w:r>
          </w:p>
        </w:tc>
        <w:tc>
          <w:tcPr>
            <w:tcW w:w="651" w:type="pct"/>
          </w:tcPr>
          <w:p w14:paraId="5CA8789A" w14:textId="77777777" w:rsidR="00EC5C1B" w:rsidRPr="00D421FF" w:rsidRDefault="00EC5C1B" w:rsidP="00433A68">
            <w:pPr>
              <w:spacing w:after="0" w:line="360" w:lineRule="auto"/>
              <w:jc w:val="center"/>
              <w:rPr>
                <w:rFonts w:ascii="Arial" w:eastAsia="Times New Roman" w:hAnsi="Arial" w:cs="Arial"/>
                <w:lang w:eastAsia="fr-FR"/>
              </w:rPr>
            </w:pPr>
          </w:p>
          <w:p w14:paraId="46279B97" w14:textId="77777777" w:rsidR="00EC5C1B" w:rsidRPr="00D421FF" w:rsidRDefault="00EC5C1B" w:rsidP="00433A68">
            <w:pPr>
              <w:spacing w:after="0" w:line="360" w:lineRule="auto"/>
              <w:jc w:val="center"/>
              <w:rPr>
                <w:rFonts w:ascii="Arial" w:eastAsia="Times New Roman" w:hAnsi="Arial" w:cs="Arial"/>
                <w:lang w:eastAsia="fr-FR"/>
              </w:rPr>
            </w:pPr>
            <w:r w:rsidRPr="00D421FF">
              <w:rPr>
                <w:rFonts w:ascii="Arial" w:hAnsi="Arial" w:cs="Arial"/>
              </w:rPr>
              <w:t>9 238 500 000</w:t>
            </w:r>
          </w:p>
        </w:tc>
        <w:tc>
          <w:tcPr>
            <w:tcW w:w="714" w:type="pct"/>
          </w:tcPr>
          <w:p w14:paraId="7888BC0E" w14:textId="77777777" w:rsidR="00EC5C1B" w:rsidRPr="00D421FF" w:rsidRDefault="00EC5C1B" w:rsidP="00172E4C">
            <w:pPr>
              <w:spacing w:after="0" w:line="360" w:lineRule="auto"/>
              <w:rPr>
                <w:rFonts w:ascii="Arial" w:eastAsia="Times New Roman" w:hAnsi="Arial" w:cs="Arial"/>
                <w:lang w:eastAsia="fr-FR"/>
              </w:rPr>
            </w:pPr>
          </w:p>
          <w:p w14:paraId="30A35AE0" w14:textId="77777777" w:rsidR="00EC5C1B" w:rsidRPr="00EC5C1B" w:rsidRDefault="00EC5C1B" w:rsidP="00EC5C1B">
            <w:pPr>
              <w:jc w:val="center"/>
              <w:rPr>
                <w:rFonts w:ascii="Arial" w:hAnsi="Arial" w:cs="Arial"/>
              </w:rPr>
            </w:pPr>
            <w:r w:rsidRPr="00EC5C1B">
              <w:rPr>
                <w:rFonts w:ascii="Arial" w:hAnsi="Arial" w:cs="Arial"/>
              </w:rPr>
              <w:t>18 746 513 170</w:t>
            </w:r>
          </w:p>
          <w:p w14:paraId="05E20B89" w14:textId="77777777" w:rsidR="00EC5C1B" w:rsidRPr="00D421FF" w:rsidRDefault="00EC5C1B" w:rsidP="005577D4">
            <w:pPr>
              <w:spacing w:after="0" w:line="360" w:lineRule="auto"/>
              <w:jc w:val="center"/>
              <w:rPr>
                <w:rFonts w:ascii="Arial" w:eastAsia="Times New Roman" w:hAnsi="Arial" w:cs="Arial"/>
                <w:lang w:eastAsia="fr-FR"/>
              </w:rPr>
            </w:pPr>
          </w:p>
        </w:tc>
        <w:tc>
          <w:tcPr>
            <w:tcW w:w="620" w:type="pct"/>
          </w:tcPr>
          <w:p w14:paraId="4BE1372C" w14:textId="77777777" w:rsidR="00EC5C1B" w:rsidRDefault="00EC5C1B" w:rsidP="00EC5C1B">
            <w:pPr>
              <w:rPr>
                <w:rFonts w:ascii="Arial" w:hAnsi="Arial" w:cs="Arial"/>
              </w:rPr>
            </w:pPr>
          </w:p>
          <w:p w14:paraId="1A0E79DD" w14:textId="77777777" w:rsidR="00EC5C1B" w:rsidRPr="00EC5C1B" w:rsidRDefault="00EC5C1B" w:rsidP="00EC5C1B">
            <w:pPr>
              <w:rPr>
                <w:rFonts w:ascii="Arial" w:hAnsi="Arial" w:cs="Arial"/>
              </w:rPr>
            </w:pPr>
            <w:r w:rsidRPr="00EC5C1B">
              <w:rPr>
                <w:rFonts w:ascii="Arial" w:hAnsi="Arial" w:cs="Arial"/>
              </w:rPr>
              <w:t>14</w:t>
            </w:r>
            <w:r>
              <w:rPr>
                <w:rFonts w:ascii="Arial" w:hAnsi="Arial" w:cs="Arial"/>
              </w:rPr>
              <w:t xml:space="preserve"> </w:t>
            </w:r>
            <w:r w:rsidRPr="00EC5C1B">
              <w:rPr>
                <w:rFonts w:ascii="Arial" w:hAnsi="Arial" w:cs="Arial"/>
              </w:rPr>
              <w:t>363</w:t>
            </w:r>
            <w:r>
              <w:rPr>
                <w:rFonts w:ascii="Arial" w:hAnsi="Arial" w:cs="Arial"/>
              </w:rPr>
              <w:t xml:space="preserve"> </w:t>
            </w:r>
            <w:r w:rsidRPr="00EC5C1B">
              <w:rPr>
                <w:rFonts w:ascii="Arial" w:hAnsi="Arial" w:cs="Arial"/>
              </w:rPr>
              <w:t>290</w:t>
            </w:r>
            <w:r>
              <w:rPr>
                <w:rFonts w:ascii="Arial" w:hAnsi="Arial" w:cs="Arial"/>
              </w:rPr>
              <w:t xml:space="preserve"> </w:t>
            </w:r>
            <w:r w:rsidRPr="00EC5C1B">
              <w:rPr>
                <w:rFonts w:ascii="Arial" w:hAnsi="Arial" w:cs="Arial"/>
              </w:rPr>
              <w:t>148</w:t>
            </w:r>
          </w:p>
        </w:tc>
        <w:tc>
          <w:tcPr>
            <w:tcW w:w="598" w:type="pct"/>
          </w:tcPr>
          <w:p w14:paraId="3865D5D3" w14:textId="77777777" w:rsidR="00EC5C1B" w:rsidRDefault="00EC5C1B" w:rsidP="00EC5C1B">
            <w:pPr>
              <w:rPr>
                <w:rFonts w:ascii="Arial" w:hAnsi="Arial" w:cs="Arial"/>
              </w:rPr>
            </w:pPr>
          </w:p>
          <w:p w14:paraId="35C8BE85" w14:textId="77777777" w:rsidR="00EC5C1B" w:rsidRPr="00EC5C1B" w:rsidRDefault="00EC5C1B" w:rsidP="00EC5C1B">
            <w:pPr>
              <w:rPr>
                <w:rFonts w:ascii="Arial" w:hAnsi="Arial" w:cs="Arial"/>
              </w:rPr>
            </w:pPr>
            <w:r w:rsidRPr="00EC5C1B">
              <w:rPr>
                <w:rFonts w:ascii="Arial" w:hAnsi="Arial" w:cs="Arial"/>
              </w:rPr>
              <w:t>4</w:t>
            </w:r>
            <w:r>
              <w:rPr>
                <w:rFonts w:ascii="Arial" w:hAnsi="Arial" w:cs="Arial"/>
              </w:rPr>
              <w:t xml:space="preserve"> </w:t>
            </w:r>
            <w:r w:rsidRPr="00EC5C1B">
              <w:rPr>
                <w:rFonts w:ascii="Arial" w:hAnsi="Arial" w:cs="Arial"/>
              </w:rPr>
              <w:t>383</w:t>
            </w:r>
            <w:r>
              <w:rPr>
                <w:rFonts w:ascii="Arial" w:hAnsi="Arial" w:cs="Arial"/>
              </w:rPr>
              <w:t xml:space="preserve"> </w:t>
            </w:r>
            <w:r w:rsidRPr="00EC5C1B">
              <w:rPr>
                <w:rFonts w:ascii="Arial" w:hAnsi="Arial" w:cs="Arial"/>
              </w:rPr>
              <w:t>223</w:t>
            </w:r>
            <w:r>
              <w:rPr>
                <w:rFonts w:ascii="Arial" w:hAnsi="Arial" w:cs="Arial"/>
              </w:rPr>
              <w:t xml:space="preserve"> </w:t>
            </w:r>
            <w:r w:rsidRPr="00EC5C1B">
              <w:rPr>
                <w:rFonts w:ascii="Arial" w:hAnsi="Arial" w:cs="Arial"/>
              </w:rPr>
              <w:t>022</w:t>
            </w:r>
          </w:p>
        </w:tc>
        <w:tc>
          <w:tcPr>
            <w:tcW w:w="498" w:type="pct"/>
          </w:tcPr>
          <w:p w14:paraId="7141B700" w14:textId="77777777" w:rsidR="00EC5C1B" w:rsidRPr="002C6E9B" w:rsidRDefault="00EC5C1B" w:rsidP="00172E4C">
            <w:pPr>
              <w:spacing w:after="0" w:line="360" w:lineRule="auto"/>
              <w:rPr>
                <w:rFonts w:ascii="Arial" w:hAnsi="Arial" w:cs="Arial"/>
              </w:rPr>
            </w:pPr>
          </w:p>
          <w:p w14:paraId="01166E2B" w14:textId="77777777" w:rsidR="00EC5C1B" w:rsidRPr="002C6E9B" w:rsidRDefault="002C6E9B" w:rsidP="00FA593C">
            <w:pPr>
              <w:spacing w:after="0" w:line="360" w:lineRule="auto"/>
              <w:jc w:val="center"/>
              <w:rPr>
                <w:rFonts w:ascii="Arial" w:hAnsi="Arial" w:cs="Arial"/>
              </w:rPr>
            </w:pPr>
            <w:r w:rsidRPr="002C6E9B">
              <w:rPr>
                <w:rFonts w:ascii="Arial" w:hAnsi="Arial" w:cs="Arial"/>
              </w:rPr>
              <w:t>202,91</w:t>
            </w:r>
          </w:p>
        </w:tc>
        <w:tc>
          <w:tcPr>
            <w:tcW w:w="1024" w:type="pct"/>
          </w:tcPr>
          <w:p w14:paraId="548D2224" w14:textId="77777777" w:rsidR="00EC5C1B" w:rsidRPr="008A5021" w:rsidRDefault="00EC5C1B" w:rsidP="0072440A">
            <w:pPr>
              <w:spacing w:after="0"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gestion des eaux pluviales à travers la construction et la réhabilitation des collecteurs et des caniveaux et la gestion des eaux usées ont mobilisés </w:t>
            </w:r>
            <w:r>
              <w:rPr>
                <w:rFonts w:ascii="Arial" w:eastAsia="Times New Roman" w:hAnsi="Arial" w:cs="Arial"/>
                <w:sz w:val="20"/>
                <w:szCs w:val="20"/>
                <w:lang w:eastAsia="fr-FR"/>
              </w:rPr>
              <w:lastRenderedPageBreak/>
              <w:t xml:space="preserve">plus de ressources au niveau de l’Etat que des PTF. Les actions menées au niveau de la PONAV et de l’accès aux logements sont à renseigner et compléter les informations manquantes sur </w:t>
            </w:r>
            <w:proofErr w:type="gramStart"/>
            <w:r>
              <w:rPr>
                <w:rFonts w:ascii="Arial" w:eastAsia="Times New Roman" w:hAnsi="Arial" w:cs="Arial"/>
                <w:sz w:val="20"/>
                <w:szCs w:val="20"/>
                <w:lang w:eastAsia="fr-FR"/>
              </w:rPr>
              <w:t>l’Assainissement..</w:t>
            </w:r>
            <w:proofErr w:type="gramEnd"/>
          </w:p>
        </w:tc>
      </w:tr>
      <w:tr w:rsidR="0081497A" w:rsidRPr="008A5021" w14:paraId="7F8DF330" w14:textId="77777777" w:rsidTr="00EC5C1B">
        <w:tc>
          <w:tcPr>
            <w:tcW w:w="895" w:type="pct"/>
          </w:tcPr>
          <w:p w14:paraId="182235B1" w14:textId="77777777" w:rsidR="0081497A" w:rsidRPr="008A5021" w:rsidRDefault="0081497A" w:rsidP="008A5021">
            <w:pPr>
              <w:spacing w:after="0" w:line="360" w:lineRule="auto"/>
              <w:rPr>
                <w:rFonts w:ascii="Arial" w:eastAsia="Times New Roman" w:hAnsi="Arial" w:cs="Arial"/>
                <w:sz w:val="20"/>
                <w:szCs w:val="20"/>
                <w:lang w:eastAsia="fr-FR"/>
              </w:rPr>
            </w:pPr>
            <w:r w:rsidRPr="008A5021">
              <w:rPr>
                <w:rFonts w:ascii="Arial" w:hAnsi="Arial" w:cs="Arial"/>
                <w:b/>
                <w:sz w:val="20"/>
                <w:szCs w:val="20"/>
              </w:rPr>
              <w:lastRenderedPageBreak/>
              <w:t>Consolidation des actions environnementales </w:t>
            </w:r>
          </w:p>
        </w:tc>
        <w:tc>
          <w:tcPr>
            <w:tcW w:w="651" w:type="pct"/>
          </w:tcPr>
          <w:p w14:paraId="73728A5C" w14:textId="77777777" w:rsidR="0081497A" w:rsidRPr="00D421FF" w:rsidRDefault="0081497A" w:rsidP="00433A68">
            <w:pPr>
              <w:spacing w:after="0" w:line="360" w:lineRule="auto"/>
              <w:jc w:val="center"/>
              <w:rPr>
                <w:rFonts w:ascii="Arial" w:hAnsi="Arial" w:cs="Arial"/>
              </w:rPr>
            </w:pPr>
          </w:p>
          <w:p w14:paraId="0C32DB12" w14:textId="77777777" w:rsidR="0081497A" w:rsidRPr="00D421FF" w:rsidRDefault="0081497A" w:rsidP="00433A68">
            <w:pPr>
              <w:spacing w:after="0" w:line="360" w:lineRule="auto"/>
              <w:jc w:val="center"/>
              <w:rPr>
                <w:rFonts w:ascii="Arial" w:eastAsia="Times New Roman" w:hAnsi="Arial" w:cs="Arial"/>
                <w:lang w:eastAsia="fr-FR"/>
              </w:rPr>
            </w:pPr>
            <w:r w:rsidRPr="00D421FF">
              <w:rPr>
                <w:rFonts w:ascii="Arial" w:hAnsi="Arial" w:cs="Arial"/>
              </w:rPr>
              <w:t>2 089 000 000</w:t>
            </w:r>
          </w:p>
        </w:tc>
        <w:tc>
          <w:tcPr>
            <w:tcW w:w="714" w:type="pct"/>
          </w:tcPr>
          <w:p w14:paraId="160AE788" w14:textId="77777777" w:rsidR="0081497A" w:rsidRPr="000775ED" w:rsidRDefault="0081497A" w:rsidP="00172E4C">
            <w:pPr>
              <w:spacing w:after="0" w:line="360" w:lineRule="auto"/>
              <w:rPr>
                <w:rFonts w:ascii="Arial" w:hAnsi="Arial" w:cs="Arial"/>
              </w:rPr>
            </w:pPr>
          </w:p>
          <w:p w14:paraId="3B610367" w14:textId="77777777" w:rsidR="00E254EF" w:rsidRPr="00E254EF" w:rsidRDefault="00E254EF" w:rsidP="00E254EF">
            <w:pPr>
              <w:jc w:val="center"/>
              <w:rPr>
                <w:rFonts w:ascii="Arial" w:hAnsi="Arial" w:cs="Arial"/>
              </w:rPr>
            </w:pPr>
            <w:r w:rsidRPr="00E254EF">
              <w:rPr>
                <w:rFonts w:ascii="Arial" w:hAnsi="Arial" w:cs="Arial"/>
              </w:rPr>
              <w:t>519</w:t>
            </w:r>
            <w:r>
              <w:rPr>
                <w:rFonts w:ascii="Arial" w:hAnsi="Arial" w:cs="Arial"/>
              </w:rPr>
              <w:t xml:space="preserve"> </w:t>
            </w:r>
            <w:r w:rsidRPr="00E254EF">
              <w:rPr>
                <w:rFonts w:ascii="Arial" w:hAnsi="Arial" w:cs="Arial"/>
              </w:rPr>
              <w:t>580</w:t>
            </w:r>
            <w:r>
              <w:rPr>
                <w:rFonts w:ascii="Arial" w:hAnsi="Arial" w:cs="Arial"/>
              </w:rPr>
              <w:t xml:space="preserve"> </w:t>
            </w:r>
            <w:r w:rsidRPr="00E254EF">
              <w:rPr>
                <w:rFonts w:ascii="Arial" w:hAnsi="Arial" w:cs="Arial"/>
              </w:rPr>
              <w:t>338</w:t>
            </w:r>
          </w:p>
          <w:p w14:paraId="13CC6CB3" w14:textId="77777777" w:rsidR="0081497A" w:rsidRPr="000775ED" w:rsidRDefault="0081497A" w:rsidP="005577D4">
            <w:pPr>
              <w:spacing w:after="0" w:line="360" w:lineRule="auto"/>
              <w:jc w:val="center"/>
              <w:rPr>
                <w:rFonts w:ascii="Arial" w:hAnsi="Arial" w:cs="Arial"/>
              </w:rPr>
            </w:pPr>
          </w:p>
        </w:tc>
        <w:tc>
          <w:tcPr>
            <w:tcW w:w="620" w:type="pct"/>
          </w:tcPr>
          <w:p w14:paraId="2472C02F" w14:textId="77777777" w:rsidR="0081497A" w:rsidRPr="0081497A" w:rsidRDefault="0081497A" w:rsidP="0081497A">
            <w:pPr>
              <w:rPr>
                <w:rFonts w:ascii="Arial" w:hAnsi="Arial" w:cs="Arial"/>
              </w:rPr>
            </w:pPr>
          </w:p>
          <w:p w14:paraId="6143848B" w14:textId="77777777" w:rsidR="0081497A" w:rsidRPr="0081497A" w:rsidRDefault="0081497A" w:rsidP="0081497A">
            <w:pPr>
              <w:rPr>
                <w:rFonts w:ascii="Arial" w:hAnsi="Arial" w:cs="Arial"/>
              </w:rPr>
            </w:pPr>
            <w:r w:rsidRPr="0081497A">
              <w:rPr>
                <w:rFonts w:ascii="Arial" w:hAnsi="Arial" w:cs="Arial"/>
              </w:rPr>
              <w:t>2</w:t>
            </w:r>
            <w:r w:rsidR="00E254EF">
              <w:rPr>
                <w:rFonts w:ascii="Arial" w:hAnsi="Arial" w:cs="Arial"/>
              </w:rPr>
              <w:t xml:space="preserve"> </w:t>
            </w:r>
            <w:r w:rsidRPr="0081497A">
              <w:rPr>
                <w:rFonts w:ascii="Arial" w:hAnsi="Arial" w:cs="Arial"/>
              </w:rPr>
              <w:t>000</w:t>
            </w:r>
            <w:r w:rsidR="00E254EF">
              <w:rPr>
                <w:rFonts w:ascii="Arial" w:hAnsi="Arial" w:cs="Arial"/>
              </w:rPr>
              <w:t xml:space="preserve"> </w:t>
            </w:r>
            <w:r w:rsidRPr="0081497A">
              <w:rPr>
                <w:rFonts w:ascii="Arial" w:hAnsi="Arial" w:cs="Arial"/>
              </w:rPr>
              <w:t>000</w:t>
            </w:r>
          </w:p>
        </w:tc>
        <w:tc>
          <w:tcPr>
            <w:tcW w:w="598" w:type="pct"/>
          </w:tcPr>
          <w:p w14:paraId="7640AE8C" w14:textId="77777777" w:rsidR="0081497A" w:rsidRPr="0081497A" w:rsidRDefault="0081497A" w:rsidP="0081497A">
            <w:pPr>
              <w:rPr>
                <w:rFonts w:ascii="Arial" w:hAnsi="Arial" w:cs="Arial"/>
              </w:rPr>
            </w:pPr>
          </w:p>
          <w:p w14:paraId="2A7519D6" w14:textId="77777777" w:rsidR="00E254EF" w:rsidRPr="00E254EF" w:rsidRDefault="00E254EF" w:rsidP="00E254EF">
            <w:pPr>
              <w:rPr>
                <w:rFonts w:ascii="Arial" w:hAnsi="Arial" w:cs="Arial"/>
              </w:rPr>
            </w:pPr>
            <w:r w:rsidRPr="00E254EF">
              <w:rPr>
                <w:rFonts w:ascii="Arial" w:hAnsi="Arial" w:cs="Arial"/>
              </w:rPr>
              <w:t>517</w:t>
            </w:r>
            <w:r>
              <w:rPr>
                <w:rFonts w:ascii="Arial" w:hAnsi="Arial" w:cs="Arial"/>
              </w:rPr>
              <w:t xml:space="preserve"> </w:t>
            </w:r>
            <w:r w:rsidRPr="00E254EF">
              <w:rPr>
                <w:rFonts w:ascii="Arial" w:hAnsi="Arial" w:cs="Arial"/>
              </w:rPr>
              <w:t>580</w:t>
            </w:r>
            <w:r>
              <w:rPr>
                <w:rFonts w:ascii="Arial" w:hAnsi="Arial" w:cs="Arial"/>
              </w:rPr>
              <w:t xml:space="preserve"> </w:t>
            </w:r>
            <w:r w:rsidRPr="00E254EF">
              <w:rPr>
                <w:rFonts w:ascii="Arial" w:hAnsi="Arial" w:cs="Arial"/>
              </w:rPr>
              <w:t>338</w:t>
            </w:r>
          </w:p>
          <w:p w14:paraId="696CECA6" w14:textId="77777777" w:rsidR="0081497A" w:rsidRPr="0081497A" w:rsidRDefault="0081497A" w:rsidP="0081497A">
            <w:pPr>
              <w:rPr>
                <w:rFonts w:ascii="Arial" w:hAnsi="Arial" w:cs="Arial"/>
              </w:rPr>
            </w:pPr>
          </w:p>
        </w:tc>
        <w:tc>
          <w:tcPr>
            <w:tcW w:w="498" w:type="pct"/>
          </w:tcPr>
          <w:p w14:paraId="12BF8834" w14:textId="77777777" w:rsidR="0081497A" w:rsidRPr="00E254EF" w:rsidRDefault="0081497A" w:rsidP="00172E4C">
            <w:pPr>
              <w:spacing w:after="0" w:line="360" w:lineRule="auto"/>
              <w:rPr>
                <w:rFonts w:ascii="Arial" w:hAnsi="Arial" w:cs="Arial"/>
              </w:rPr>
            </w:pPr>
          </w:p>
          <w:p w14:paraId="58D8FBF2" w14:textId="77777777" w:rsidR="0081497A" w:rsidRPr="00E254EF" w:rsidRDefault="00E254EF" w:rsidP="00E254EF">
            <w:pPr>
              <w:spacing w:after="0" w:line="360" w:lineRule="auto"/>
              <w:jc w:val="center"/>
              <w:rPr>
                <w:rFonts w:ascii="Arial" w:hAnsi="Arial" w:cs="Arial"/>
              </w:rPr>
            </w:pPr>
            <w:r w:rsidRPr="00E254EF">
              <w:rPr>
                <w:rFonts w:ascii="Arial" w:hAnsi="Arial" w:cs="Arial"/>
              </w:rPr>
              <w:t>24,87</w:t>
            </w:r>
          </w:p>
        </w:tc>
        <w:tc>
          <w:tcPr>
            <w:tcW w:w="1024" w:type="pct"/>
          </w:tcPr>
          <w:p w14:paraId="17465094" w14:textId="77777777" w:rsidR="0081497A" w:rsidRPr="008A5021" w:rsidRDefault="0081497A" w:rsidP="000775ED">
            <w:pPr>
              <w:spacing w:after="0"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Il faut compléter les informations manquantes avec les structures concernées. Le taux est très bas seulement </w:t>
            </w:r>
            <w:r w:rsidR="00E254EF" w:rsidRPr="00E254EF">
              <w:rPr>
                <w:rFonts w:ascii="Arial" w:hAnsi="Arial" w:cs="Arial"/>
                <w:b/>
              </w:rPr>
              <w:t>24,87</w:t>
            </w:r>
            <w:r w:rsidRPr="00E254EF">
              <w:rPr>
                <w:rFonts w:ascii="Arial" w:eastAsia="Times New Roman" w:hAnsi="Arial" w:cs="Arial"/>
                <w:b/>
                <w:sz w:val="20"/>
                <w:szCs w:val="20"/>
                <w:lang w:eastAsia="fr-FR"/>
              </w:rPr>
              <w:t>%</w:t>
            </w:r>
          </w:p>
        </w:tc>
      </w:tr>
      <w:tr w:rsidR="00DD235F" w:rsidRPr="008A5021" w14:paraId="4F98D622" w14:textId="77777777" w:rsidTr="00EC5C1B">
        <w:tc>
          <w:tcPr>
            <w:tcW w:w="895" w:type="pct"/>
          </w:tcPr>
          <w:p w14:paraId="03B765D6" w14:textId="77777777" w:rsidR="00DD235F" w:rsidRPr="008A5021" w:rsidRDefault="00DD235F" w:rsidP="008A5021">
            <w:pPr>
              <w:spacing w:after="0" w:line="360" w:lineRule="auto"/>
              <w:rPr>
                <w:rFonts w:ascii="Arial" w:eastAsia="Times New Roman" w:hAnsi="Arial" w:cs="Arial"/>
                <w:sz w:val="20"/>
                <w:szCs w:val="20"/>
                <w:lang w:eastAsia="fr-FR"/>
              </w:rPr>
            </w:pPr>
            <w:r w:rsidRPr="008A5021">
              <w:rPr>
                <w:rFonts w:ascii="Arial" w:hAnsi="Arial" w:cs="Arial"/>
                <w:b/>
                <w:sz w:val="20"/>
                <w:szCs w:val="20"/>
              </w:rPr>
              <w:t>Promotion du développement durable</w:t>
            </w:r>
          </w:p>
        </w:tc>
        <w:tc>
          <w:tcPr>
            <w:tcW w:w="651" w:type="pct"/>
          </w:tcPr>
          <w:p w14:paraId="2DCA7DB6" w14:textId="77777777" w:rsidR="00DD235F" w:rsidRPr="00D421FF" w:rsidRDefault="00DD235F" w:rsidP="00433A68">
            <w:pPr>
              <w:spacing w:after="0" w:line="360" w:lineRule="auto"/>
              <w:jc w:val="center"/>
              <w:rPr>
                <w:rFonts w:ascii="Arial" w:eastAsia="Times New Roman" w:hAnsi="Arial" w:cs="Arial"/>
                <w:lang w:eastAsia="fr-FR"/>
              </w:rPr>
            </w:pPr>
          </w:p>
          <w:p w14:paraId="4C458715" w14:textId="77777777" w:rsidR="00DD235F" w:rsidRPr="00D421FF" w:rsidRDefault="00DD235F" w:rsidP="00433A68">
            <w:pPr>
              <w:spacing w:after="0" w:line="360" w:lineRule="auto"/>
              <w:jc w:val="center"/>
              <w:rPr>
                <w:rFonts w:ascii="Arial" w:eastAsia="Times New Roman" w:hAnsi="Arial" w:cs="Arial"/>
                <w:lang w:eastAsia="fr-FR"/>
              </w:rPr>
            </w:pPr>
            <w:r w:rsidRPr="00D421FF">
              <w:rPr>
                <w:rFonts w:ascii="Arial" w:hAnsi="Arial" w:cs="Arial"/>
              </w:rPr>
              <w:t>3 827 000 000</w:t>
            </w:r>
          </w:p>
        </w:tc>
        <w:tc>
          <w:tcPr>
            <w:tcW w:w="714" w:type="pct"/>
          </w:tcPr>
          <w:p w14:paraId="225C13E9" w14:textId="77777777" w:rsidR="00DD235F" w:rsidRPr="00D421FF" w:rsidRDefault="00DD235F" w:rsidP="00172E4C">
            <w:pPr>
              <w:spacing w:after="0" w:line="360" w:lineRule="auto"/>
              <w:rPr>
                <w:rFonts w:ascii="Arial" w:eastAsia="Times New Roman" w:hAnsi="Arial" w:cs="Arial"/>
                <w:lang w:eastAsia="fr-FR"/>
              </w:rPr>
            </w:pPr>
          </w:p>
          <w:p w14:paraId="41749EF9" w14:textId="77777777" w:rsidR="00DD235F" w:rsidRPr="006B61AE" w:rsidRDefault="00DD235F" w:rsidP="006B61AE">
            <w:pPr>
              <w:jc w:val="center"/>
              <w:rPr>
                <w:rFonts w:ascii="Arial" w:hAnsi="Arial" w:cs="Arial"/>
              </w:rPr>
            </w:pPr>
            <w:r w:rsidRPr="006B61AE">
              <w:rPr>
                <w:rFonts w:ascii="Arial" w:hAnsi="Arial" w:cs="Arial"/>
              </w:rPr>
              <w:t>87</w:t>
            </w:r>
            <w:r>
              <w:rPr>
                <w:rFonts w:ascii="Arial" w:hAnsi="Arial" w:cs="Arial"/>
              </w:rPr>
              <w:t xml:space="preserve"> </w:t>
            </w:r>
            <w:r w:rsidRPr="006B61AE">
              <w:rPr>
                <w:rFonts w:ascii="Arial" w:hAnsi="Arial" w:cs="Arial"/>
              </w:rPr>
              <w:t>100</w:t>
            </w:r>
            <w:r>
              <w:rPr>
                <w:rFonts w:ascii="Arial" w:hAnsi="Arial" w:cs="Arial"/>
              </w:rPr>
              <w:t xml:space="preserve"> </w:t>
            </w:r>
            <w:r w:rsidRPr="006B61AE">
              <w:rPr>
                <w:rFonts w:ascii="Arial" w:hAnsi="Arial" w:cs="Arial"/>
              </w:rPr>
              <w:t>000</w:t>
            </w:r>
          </w:p>
          <w:p w14:paraId="32037B51" w14:textId="77777777" w:rsidR="00DD235F" w:rsidRPr="00D421FF" w:rsidRDefault="00DD235F" w:rsidP="005577D4">
            <w:pPr>
              <w:spacing w:after="0" w:line="360" w:lineRule="auto"/>
              <w:jc w:val="center"/>
              <w:rPr>
                <w:rFonts w:ascii="Arial" w:eastAsia="Times New Roman" w:hAnsi="Arial" w:cs="Arial"/>
                <w:lang w:eastAsia="fr-FR"/>
              </w:rPr>
            </w:pPr>
          </w:p>
        </w:tc>
        <w:tc>
          <w:tcPr>
            <w:tcW w:w="620" w:type="pct"/>
          </w:tcPr>
          <w:p w14:paraId="4A9EA97E" w14:textId="77777777" w:rsidR="00DD235F" w:rsidRPr="003B4241" w:rsidRDefault="00DD235F" w:rsidP="00172E4C">
            <w:pPr>
              <w:spacing w:after="0" w:line="360" w:lineRule="auto"/>
              <w:rPr>
                <w:rFonts w:ascii="Arial" w:hAnsi="Arial" w:cs="Arial"/>
              </w:rPr>
            </w:pPr>
          </w:p>
          <w:p w14:paraId="43D92329" w14:textId="77777777" w:rsidR="0081497A" w:rsidRPr="003B4241" w:rsidRDefault="0081497A" w:rsidP="003B4241">
            <w:pPr>
              <w:spacing w:after="0" w:line="360" w:lineRule="auto"/>
              <w:jc w:val="center"/>
              <w:rPr>
                <w:rFonts w:ascii="Arial" w:hAnsi="Arial" w:cs="Arial"/>
              </w:rPr>
            </w:pPr>
            <w:r w:rsidRPr="003B4241">
              <w:rPr>
                <w:rFonts w:ascii="Arial" w:hAnsi="Arial" w:cs="Arial"/>
              </w:rPr>
              <w:t>0</w:t>
            </w:r>
          </w:p>
        </w:tc>
        <w:tc>
          <w:tcPr>
            <w:tcW w:w="598" w:type="pct"/>
          </w:tcPr>
          <w:p w14:paraId="7C26B44E" w14:textId="77777777" w:rsidR="00DD235F" w:rsidRPr="003B4241" w:rsidRDefault="00DD235F" w:rsidP="00172E4C">
            <w:pPr>
              <w:spacing w:after="0" w:line="360" w:lineRule="auto"/>
              <w:rPr>
                <w:rFonts w:ascii="Arial" w:hAnsi="Arial" w:cs="Arial"/>
              </w:rPr>
            </w:pPr>
          </w:p>
          <w:p w14:paraId="73E0216C" w14:textId="77777777" w:rsidR="0081497A" w:rsidRPr="0081497A" w:rsidRDefault="0081497A" w:rsidP="0081497A">
            <w:pPr>
              <w:rPr>
                <w:rFonts w:ascii="Arial" w:hAnsi="Arial" w:cs="Arial"/>
              </w:rPr>
            </w:pPr>
            <w:r w:rsidRPr="0081497A">
              <w:rPr>
                <w:rFonts w:ascii="Arial" w:hAnsi="Arial" w:cs="Arial"/>
              </w:rPr>
              <w:t>87100000</w:t>
            </w:r>
          </w:p>
          <w:p w14:paraId="786F2DA2" w14:textId="77777777" w:rsidR="0081497A" w:rsidRPr="003B4241" w:rsidRDefault="0081497A" w:rsidP="00172E4C">
            <w:pPr>
              <w:spacing w:after="0" w:line="360" w:lineRule="auto"/>
              <w:rPr>
                <w:rFonts w:ascii="Arial" w:hAnsi="Arial" w:cs="Arial"/>
              </w:rPr>
            </w:pPr>
          </w:p>
        </w:tc>
        <w:tc>
          <w:tcPr>
            <w:tcW w:w="498" w:type="pct"/>
          </w:tcPr>
          <w:p w14:paraId="5C36945D" w14:textId="77777777" w:rsidR="00DD235F" w:rsidRPr="00FA3125" w:rsidRDefault="00DD235F" w:rsidP="00172E4C">
            <w:pPr>
              <w:spacing w:after="0" w:line="360" w:lineRule="auto"/>
              <w:rPr>
                <w:rFonts w:ascii="Arial" w:eastAsia="Times New Roman" w:hAnsi="Arial" w:cs="Arial"/>
                <w:sz w:val="20"/>
                <w:szCs w:val="20"/>
                <w:lang w:eastAsia="fr-FR"/>
              </w:rPr>
            </w:pPr>
          </w:p>
          <w:p w14:paraId="34E69F02" w14:textId="77777777" w:rsidR="00DD235F" w:rsidRPr="00FA3125" w:rsidRDefault="00DD235F" w:rsidP="00FA593C">
            <w:pPr>
              <w:spacing w:after="0" w:line="360" w:lineRule="auto"/>
              <w:jc w:val="center"/>
              <w:rPr>
                <w:rFonts w:ascii="Arial" w:eastAsia="Times New Roman" w:hAnsi="Arial" w:cs="Arial"/>
                <w:sz w:val="20"/>
                <w:szCs w:val="20"/>
                <w:lang w:eastAsia="fr-FR"/>
              </w:rPr>
            </w:pPr>
            <w:r w:rsidRPr="00FA3125">
              <w:rPr>
                <w:rFonts w:ascii="Arial" w:eastAsia="Times New Roman" w:hAnsi="Arial" w:cs="Arial"/>
                <w:sz w:val="20"/>
                <w:szCs w:val="20"/>
                <w:lang w:eastAsia="fr-FR"/>
              </w:rPr>
              <w:t>2,27</w:t>
            </w:r>
          </w:p>
        </w:tc>
        <w:tc>
          <w:tcPr>
            <w:tcW w:w="1024" w:type="pct"/>
          </w:tcPr>
          <w:p w14:paraId="0E6EE6CC" w14:textId="77777777" w:rsidR="00DD235F" w:rsidRPr="008A5021" w:rsidRDefault="00DD235F" w:rsidP="00927BA5">
            <w:pPr>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Ce programme a le plus faible taux. Il reste à compléter les informations manquantes avec l’AEDD et ses projets</w:t>
            </w:r>
          </w:p>
        </w:tc>
      </w:tr>
      <w:tr w:rsidR="008F5EB2" w:rsidRPr="00DD235F" w14:paraId="02F022D0" w14:textId="77777777" w:rsidTr="00EC5C1B">
        <w:tc>
          <w:tcPr>
            <w:tcW w:w="895" w:type="pct"/>
          </w:tcPr>
          <w:p w14:paraId="355BAEC5" w14:textId="77777777" w:rsidR="008F5EB2" w:rsidRPr="00DD235F" w:rsidRDefault="008F5EB2" w:rsidP="008A5021">
            <w:pPr>
              <w:spacing w:after="0" w:line="360" w:lineRule="auto"/>
              <w:rPr>
                <w:rFonts w:ascii="Arial" w:hAnsi="Arial" w:cs="Arial"/>
                <w:b/>
                <w:sz w:val="20"/>
                <w:szCs w:val="20"/>
              </w:rPr>
            </w:pPr>
          </w:p>
          <w:p w14:paraId="194C7BEF" w14:textId="77777777" w:rsidR="008F5EB2" w:rsidRPr="00DD235F" w:rsidRDefault="008F5EB2" w:rsidP="008A5021">
            <w:pPr>
              <w:spacing w:after="0" w:line="360" w:lineRule="auto"/>
              <w:rPr>
                <w:rFonts w:ascii="Arial" w:hAnsi="Arial" w:cs="Arial"/>
                <w:b/>
                <w:sz w:val="20"/>
                <w:szCs w:val="20"/>
              </w:rPr>
            </w:pPr>
            <w:r w:rsidRPr="00DD235F">
              <w:rPr>
                <w:rFonts w:ascii="Arial" w:hAnsi="Arial" w:cs="Arial"/>
                <w:b/>
                <w:sz w:val="20"/>
                <w:szCs w:val="20"/>
              </w:rPr>
              <w:t>TOTAL</w:t>
            </w:r>
          </w:p>
        </w:tc>
        <w:tc>
          <w:tcPr>
            <w:tcW w:w="651" w:type="pct"/>
          </w:tcPr>
          <w:p w14:paraId="263B346D" w14:textId="77777777" w:rsidR="008F5EB2" w:rsidRPr="00DD235F" w:rsidRDefault="008F5EB2" w:rsidP="00433A68">
            <w:pPr>
              <w:spacing w:after="0" w:line="360" w:lineRule="auto"/>
              <w:jc w:val="center"/>
              <w:rPr>
                <w:rFonts w:ascii="Arial" w:eastAsia="Times New Roman" w:hAnsi="Arial" w:cs="Arial"/>
                <w:b/>
                <w:lang w:eastAsia="fr-FR"/>
              </w:rPr>
            </w:pPr>
          </w:p>
          <w:p w14:paraId="485700B4" w14:textId="77777777" w:rsidR="008F5EB2" w:rsidRPr="00DD235F" w:rsidRDefault="008F5EB2" w:rsidP="00433A68">
            <w:pPr>
              <w:spacing w:after="0" w:line="360" w:lineRule="auto"/>
              <w:jc w:val="center"/>
              <w:rPr>
                <w:rFonts w:ascii="Arial" w:eastAsia="Times New Roman" w:hAnsi="Arial" w:cs="Arial"/>
                <w:b/>
                <w:lang w:eastAsia="fr-FR"/>
              </w:rPr>
            </w:pPr>
            <w:r w:rsidRPr="00DD235F">
              <w:rPr>
                <w:rFonts w:ascii="Arial" w:hAnsi="Arial" w:cs="Arial"/>
                <w:b/>
              </w:rPr>
              <w:t>44 860 121 600</w:t>
            </w:r>
          </w:p>
        </w:tc>
        <w:tc>
          <w:tcPr>
            <w:tcW w:w="714" w:type="pct"/>
          </w:tcPr>
          <w:p w14:paraId="4CC2E1B1" w14:textId="77777777" w:rsidR="008F5EB2" w:rsidRPr="00DD235F" w:rsidRDefault="008F5EB2" w:rsidP="00172E4C">
            <w:pPr>
              <w:spacing w:after="0" w:line="360" w:lineRule="auto"/>
              <w:rPr>
                <w:rFonts w:ascii="Arial" w:eastAsia="Times New Roman" w:hAnsi="Arial" w:cs="Arial"/>
                <w:b/>
                <w:lang w:eastAsia="fr-FR"/>
              </w:rPr>
            </w:pPr>
          </w:p>
          <w:p w14:paraId="6B591725" w14:textId="77777777" w:rsidR="00FA3125" w:rsidRPr="00FA3125" w:rsidRDefault="00FA3125" w:rsidP="00FA3125">
            <w:pPr>
              <w:jc w:val="center"/>
              <w:rPr>
                <w:rFonts w:ascii="Arial" w:hAnsi="Arial" w:cs="Arial"/>
              </w:rPr>
            </w:pPr>
            <w:r w:rsidRPr="00FA3125">
              <w:rPr>
                <w:rFonts w:ascii="Arial" w:hAnsi="Arial" w:cs="Arial"/>
              </w:rPr>
              <w:t>22</w:t>
            </w:r>
            <w:r>
              <w:rPr>
                <w:rFonts w:ascii="Arial" w:hAnsi="Arial" w:cs="Arial"/>
              </w:rPr>
              <w:t xml:space="preserve"> </w:t>
            </w:r>
            <w:r w:rsidRPr="00FA3125">
              <w:rPr>
                <w:rFonts w:ascii="Arial" w:hAnsi="Arial" w:cs="Arial"/>
              </w:rPr>
              <w:t>118</w:t>
            </w:r>
            <w:r>
              <w:rPr>
                <w:rFonts w:ascii="Arial" w:hAnsi="Arial" w:cs="Arial"/>
              </w:rPr>
              <w:t xml:space="preserve"> </w:t>
            </w:r>
            <w:r w:rsidRPr="00FA3125">
              <w:rPr>
                <w:rFonts w:ascii="Arial" w:hAnsi="Arial" w:cs="Arial"/>
              </w:rPr>
              <w:t>780</w:t>
            </w:r>
            <w:r>
              <w:rPr>
                <w:rFonts w:ascii="Arial" w:hAnsi="Arial" w:cs="Arial"/>
              </w:rPr>
              <w:t xml:space="preserve"> </w:t>
            </w:r>
            <w:r w:rsidRPr="00FA3125">
              <w:rPr>
                <w:rFonts w:ascii="Arial" w:hAnsi="Arial" w:cs="Arial"/>
              </w:rPr>
              <w:t>154</w:t>
            </w:r>
          </w:p>
          <w:p w14:paraId="53D9CA18" w14:textId="77777777" w:rsidR="008F5EB2" w:rsidRPr="008F5EB2" w:rsidRDefault="008F5EB2" w:rsidP="00733E45">
            <w:pPr>
              <w:jc w:val="center"/>
              <w:rPr>
                <w:rFonts w:ascii="Calibri" w:hAnsi="Calibri" w:cs="Calibri"/>
                <w:color w:val="000000"/>
              </w:rPr>
            </w:pPr>
          </w:p>
        </w:tc>
        <w:tc>
          <w:tcPr>
            <w:tcW w:w="620" w:type="pct"/>
          </w:tcPr>
          <w:p w14:paraId="652AEB09" w14:textId="77777777" w:rsidR="008F5EB2" w:rsidRPr="008F5EB2" w:rsidRDefault="008F5EB2" w:rsidP="008F5EB2">
            <w:pPr>
              <w:jc w:val="center"/>
              <w:rPr>
                <w:rFonts w:ascii="Arial" w:hAnsi="Arial" w:cs="Arial"/>
              </w:rPr>
            </w:pPr>
          </w:p>
          <w:p w14:paraId="3A879CD3" w14:textId="77777777" w:rsidR="008F5EB2" w:rsidRPr="008F5EB2" w:rsidRDefault="008F5EB2" w:rsidP="008F5EB2">
            <w:pPr>
              <w:jc w:val="center"/>
              <w:rPr>
                <w:rFonts w:ascii="Arial" w:hAnsi="Arial" w:cs="Arial"/>
              </w:rPr>
            </w:pPr>
            <w:r w:rsidRPr="008F5EB2">
              <w:rPr>
                <w:rFonts w:ascii="Arial" w:hAnsi="Arial" w:cs="Arial"/>
              </w:rPr>
              <w:t>15</w:t>
            </w:r>
            <w:r>
              <w:rPr>
                <w:rFonts w:ascii="Arial" w:hAnsi="Arial" w:cs="Arial"/>
              </w:rPr>
              <w:t xml:space="preserve"> </w:t>
            </w:r>
            <w:r w:rsidRPr="008F5EB2">
              <w:rPr>
                <w:rFonts w:ascii="Arial" w:hAnsi="Arial" w:cs="Arial"/>
              </w:rPr>
              <w:t>110</w:t>
            </w:r>
            <w:r>
              <w:rPr>
                <w:rFonts w:ascii="Arial" w:hAnsi="Arial" w:cs="Arial"/>
              </w:rPr>
              <w:t xml:space="preserve"> </w:t>
            </w:r>
            <w:r w:rsidRPr="008F5EB2">
              <w:rPr>
                <w:rFonts w:ascii="Arial" w:hAnsi="Arial" w:cs="Arial"/>
              </w:rPr>
              <w:t>234</w:t>
            </w:r>
            <w:r>
              <w:rPr>
                <w:rFonts w:ascii="Arial" w:hAnsi="Arial" w:cs="Arial"/>
              </w:rPr>
              <w:t xml:space="preserve"> </w:t>
            </w:r>
            <w:r w:rsidRPr="008F5EB2">
              <w:rPr>
                <w:rFonts w:ascii="Arial" w:hAnsi="Arial" w:cs="Arial"/>
              </w:rPr>
              <w:t>335</w:t>
            </w:r>
          </w:p>
        </w:tc>
        <w:tc>
          <w:tcPr>
            <w:tcW w:w="598" w:type="pct"/>
          </w:tcPr>
          <w:p w14:paraId="7F981B59" w14:textId="77777777" w:rsidR="008F5EB2" w:rsidRPr="008F5EB2" w:rsidRDefault="008F5EB2" w:rsidP="008F5EB2">
            <w:pPr>
              <w:jc w:val="center"/>
              <w:rPr>
                <w:rFonts w:ascii="Arial" w:hAnsi="Arial" w:cs="Arial"/>
              </w:rPr>
            </w:pPr>
          </w:p>
          <w:p w14:paraId="095E173A" w14:textId="77777777" w:rsidR="008F5EB2" w:rsidRPr="008F5EB2" w:rsidRDefault="008F5EB2" w:rsidP="008F5EB2">
            <w:pPr>
              <w:jc w:val="center"/>
              <w:rPr>
                <w:rFonts w:ascii="Arial" w:hAnsi="Arial" w:cs="Arial"/>
              </w:rPr>
            </w:pPr>
            <w:r w:rsidRPr="008F5EB2">
              <w:rPr>
                <w:rFonts w:ascii="Arial" w:hAnsi="Arial" w:cs="Arial"/>
              </w:rPr>
              <w:t>6</w:t>
            </w:r>
            <w:r>
              <w:rPr>
                <w:rFonts w:ascii="Arial" w:hAnsi="Arial" w:cs="Arial"/>
              </w:rPr>
              <w:t xml:space="preserve"> </w:t>
            </w:r>
            <w:r w:rsidRPr="008F5EB2">
              <w:rPr>
                <w:rFonts w:ascii="Arial" w:hAnsi="Arial" w:cs="Arial"/>
              </w:rPr>
              <w:t>422</w:t>
            </w:r>
            <w:r>
              <w:rPr>
                <w:rFonts w:ascii="Arial" w:hAnsi="Arial" w:cs="Arial"/>
              </w:rPr>
              <w:t xml:space="preserve"> </w:t>
            </w:r>
            <w:r w:rsidRPr="008F5EB2">
              <w:rPr>
                <w:rFonts w:ascii="Arial" w:hAnsi="Arial" w:cs="Arial"/>
              </w:rPr>
              <w:t>298</w:t>
            </w:r>
            <w:r>
              <w:rPr>
                <w:rFonts w:ascii="Arial" w:hAnsi="Arial" w:cs="Arial"/>
              </w:rPr>
              <w:t xml:space="preserve"> </w:t>
            </w:r>
            <w:r w:rsidRPr="008F5EB2">
              <w:rPr>
                <w:rFonts w:ascii="Arial" w:hAnsi="Arial" w:cs="Arial"/>
              </w:rPr>
              <w:t>044</w:t>
            </w:r>
          </w:p>
        </w:tc>
        <w:tc>
          <w:tcPr>
            <w:tcW w:w="498" w:type="pct"/>
          </w:tcPr>
          <w:p w14:paraId="79ADC324" w14:textId="77777777" w:rsidR="008F5EB2" w:rsidRPr="00FA3125" w:rsidRDefault="008F5EB2" w:rsidP="00172E4C">
            <w:pPr>
              <w:spacing w:after="0" w:line="360" w:lineRule="auto"/>
              <w:rPr>
                <w:rFonts w:ascii="Arial" w:eastAsia="Times New Roman" w:hAnsi="Arial" w:cs="Arial"/>
                <w:b/>
                <w:sz w:val="20"/>
                <w:szCs w:val="20"/>
                <w:lang w:eastAsia="fr-FR"/>
              </w:rPr>
            </w:pPr>
          </w:p>
          <w:p w14:paraId="1A242954" w14:textId="77777777" w:rsidR="008F5EB2" w:rsidRPr="00FA3125" w:rsidRDefault="005D1A5F" w:rsidP="00FA3125">
            <w:pPr>
              <w:spacing w:after="0" w:line="360" w:lineRule="auto"/>
              <w:jc w:val="center"/>
              <w:rPr>
                <w:rFonts w:ascii="Arial" w:eastAsia="Times New Roman" w:hAnsi="Arial" w:cs="Arial"/>
                <w:b/>
                <w:sz w:val="20"/>
                <w:szCs w:val="20"/>
                <w:lang w:eastAsia="fr-FR"/>
              </w:rPr>
            </w:pPr>
            <w:r w:rsidRPr="00FA3125">
              <w:rPr>
                <w:rFonts w:ascii="Arial" w:eastAsia="Times New Roman" w:hAnsi="Arial" w:cs="Arial"/>
                <w:b/>
                <w:sz w:val="20"/>
                <w:szCs w:val="20"/>
                <w:lang w:eastAsia="fr-FR"/>
              </w:rPr>
              <w:t>4</w:t>
            </w:r>
            <w:r w:rsidR="00FA3125" w:rsidRPr="00FA3125">
              <w:rPr>
                <w:rFonts w:ascii="Arial" w:eastAsia="Times New Roman" w:hAnsi="Arial" w:cs="Arial"/>
                <w:b/>
                <w:sz w:val="20"/>
                <w:szCs w:val="20"/>
                <w:lang w:eastAsia="fr-FR"/>
              </w:rPr>
              <w:t>9,30</w:t>
            </w:r>
          </w:p>
        </w:tc>
        <w:tc>
          <w:tcPr>
            <w:tcW w:w="1024" w:type="pct"/>
          </w:tcPr>
          <w:p w14:paraId="785228B2" w14:textId="77777777" w:rsidR="008F5EB2" w:rsidRPr="00DD235F" w:rsidRDefault="008F5EB2" w:rsidP="00FA3125">
            <w:pPr>
              <w:spacing w:after="0" w:line="360" w:lineRule="auto"/>
              <w:rPr>
                <w:rFonts w:ascii="Arial" w:eastAsia="Times New Roman" w:hAnsi="Arial" w:cs="Arial"/>
                <w:b/>
                <w:sz w:val="20"/>
                <w:szCs w:val="20"/>
                <w:lang w:eastAsia="fr-FR"/>
              </w:rPr>
            </w:pPr>
            <w:r w:rsidRPr="00DD235F">
              <w:rPr>
                <w:rFonts w:ascii="Arial" w:eastAsia="Times New Roman" w:hAnsi="Arial" w:cs="Arial"/>
                <w:b/>
                <w:sz w:val="20"/>
                <w:szCs w:val="20"/>
                <w:lang w:eastAsia="fr-FR"/>
              </w:rPr>
              <w:t>Le taux de mobilisation demeure peu satisfaisant (4</w:t>
            </w:r>
            <w:r w:rsidR="00FA3125">
              <w:rPr>
                <w:rFonts w:ascii="Arial" w:eastAsia="Times New Roman" w:hAnsi="Arial" w:cs="Arial"/>
                <w:b/>
                <w:sz w:val="20"/>
                <w:szCs w:val="20"/>
                <w:lang w:eastAsia="fr-FR"/>
              </w:rPr>
              <w:t>9,30</w:t>
            </w:r>
            <w:r w:rsidRPr="00DD235F">
              <w:rPr>
                <w:rFonts w:ascii="Arial" w:eastAsia="Times New Roman" w:hAnsi="Arial" w:cs="Arial"/>
                <w:b/>
                <w:sz w:val="20"/>
                <w:szCs w:val="20"/>
                <w:lang w:eastAsia="fr-FR"/>
              </w:rPr>
              <w:t>%). Il reste à compléter les informations manquantes avec les structures techniques</w:t>
            </w:r>
          </w:p>
        </w:tc>
      </w:tr>
    </w:tbl>
    <w:p w14:paraId="517439A3" w14:textId="77777777" w:rsidR="008A5021" w:rsidRDefault="008A5021" w:rsidP="00172E4C">
      <w:pPr>
        <w:spacing w:after="0" w:line="360" w:lineRule="auto"/>
        <w:rPr>
          <w:rFonts w:ascii="Arial" w:eastAsia="Times New Roman" w:hAnsi="Arial" w:cs="Arial"/>
          <w:lang w:eastAsia="fr-FR"/>
        </w:rPr>
      </w:pPr>
    </w:p>
    <w:p w14:paraId="72D40545" w14:textId="77777777" w:rsidR="008A5021" w:rsidRDefault="008A5021" w:rsidP="00172E4C">
      <w:pPr>
        <w:spacing w:after="0" w:line="360" w:lineRule="auto"/>
        <w:rPr>
          <w:rFonts w:ascii="Arial" w:eastAsia="Times New Roman" w:hAnsi="Arial" w:cs="Arial"/>
          <w:b/>
          <w:lang w:eastAsia="fr-FR"/>
        </w:rPr>
      </w:pPr>
    </w:p>
    <w:p w14:paraId="4ADB1DDA" w14:textId="77777777" w:rsidR="00172E4C" w:rsidRPr="003B49FF" w:rsidRDefault="00172E4C" w:rsidP="00172E4C">
      <w:pPr>
        <w:spacing w:after="0" w:line="360" w:lineRule="auto"/>
        <w:rPr>
          <w:rFonts w:ascii="Arial" w:eastAsia="Times New Roman" w:hAnsi="Arial" w:cs="Arial"/>
          <w:lang w:eastAsia="fr-FR"/>
        </w:rPr>
      </w:pPr>
      <w:r w:rsidRPr="003B49FF">
        <w:rPr>
          <w:rFonts w:ascii="Arial" w:eastAsia="Times New Roman" w:hAnsi="Arial" w:cs="Arial"/>
          <w:lang w:eastAsia="fr-FR"/>
        </w:rPr>
        <w:lastRenderedPageBreak/>
        <w:t>Part de l’Etat</w:t>
      </w:r>
      <w:r w:rsidR="008F5EB2">
        <w:rPr>
          <w:rFonts w:ascii="Arial" w:eastAsia="Times New Roman" w:hAnsi="Arial" w:cs="Arial"/>
          <w:lang w:eastAsia="fr-FR"/>
        </w:rPr>
        <w:t xml:space="preserve"> : </w:t>
      </w:r>
      <w:r w:rsidR="00C80725">
        <w:rPr>
          <w:rFonts w:ascii="Arial" w:eastAsia="Times New Roman" w:hAnsi="Arial" w:cs="Arial"/>
          <w:lang w:eastAsia="fr-FR"/>
        </w:rPr>
        <w:t>68,31</w:t>
      </w:r>
      <w:r w:rsidR="008F5EB2">
        <w:rPr>
          <w:rFonts w:ascii="Arial" w:eastAsia="Times New Roman" w:hAnsi="Arial" w:cs="Arial"/>
          <w:lang w:eastAsia="fr-FR"/>
        </w:rPr>
        <w:t>%</w:t>
      </w:r>
    </w:p>
    <w:p w14:paraId="531522B7" w14:textId="77777777" w:rsidR="00172E4C" w:rsidRPr="003B49FF" w:rsidRDefault="00172E4C" w:rsidP="00172E4C">
      <w:pPr>
        <w:spacing w:after="0" w:line="360" w:lineRule="auto"/>
        <w:rPr>
          <w:rFonts w:ascii="Arial" w:eastAsia="Times New Roman" w:hAnsi="Arial" w:cs="Arial"/>
          <w:lang w:eastAsia="fr-FR"/>
        </w:rPr>
      </w:pPr>
      <w:r w:rsidRPr="003B49FF">
        <w:rPr>
          <w:rFonts w:ascii="Arial" w:eastAsia="Times New Roman" w:hAnsi="Arial" w:cs="Arial"/>
          <w:lang w:eastAsia="fr-FR"/>
        </w:rPr>
        <w:t>Part des Partenaires techniques et Financiers</w:t>
      </w:r>
      <w:r w:rsidR="008F5EB2">
        <w:rPr>
          <w:rFonts w:ascii="Arial" w:eastAsia="Times New Roman" w:hAnsi="Arial" w:cs="Arial"/>
          <w:lang w:eastAsia="fr-FR"/>
        </w:rPr>
        <w:t xml:space="preserve"> : </w:t>
      </w:r>
      <w:r w:rsidR="004E3A10">
        <w:rPr>
          <w:rFonts w:ascii="Arial" w:eastAsia="Times New Roman" w:hAnsi="Arial" w:cs="Arial"/>
          <w:lang w:eastAsia="fr-FR"/>
        </w:rPr>
        <w:t>30</w:t>
      </w:r>
      <w:r w:rsidR="008F5EB2">
        <w:rPr>
          <w:rFonts w:ascii="Arial" w:eastAsia="Times New Roman" w:hAnsi="Arial" w:cs="Arial"/>
          <w:lang w:eastAsia="fr-FR"/>
        </w:rPr>
        <w:t>,</w:t>
      </w:r>
      <w:r w:rsidR="004E3A10">
        <w:rPr>
          <w:rFonts w:ascii="Arial" w:eastAsia="Times New Roman" w:hAnsi="Arial" w:cs="Arial"/>
          <w:lang w:eastAsia="fr-FR"/>
        </w:rPr>
        <w:t>69</w:t>
      </w:r>
      <w:r w:rsidR="008F5EB2">
        <w:rPr>
          <w:rFonts w:ascii="Arial" w:eastAsia="Times New Roman" w:hAnsi="Arial" w:cs="Arial"/>
          <w:lang w:eastAsia="fr-FR"/>
        </w:rPr>
        <w:t>%</w:t>
      </w:r>
    </w:p>
    <w:p w14:paraId="6CE19D3F" w14:textId="77777777" w:rsidR="00172E4C" w:rsidRPr="00132C06" w:rsidRDefault="00172E4C" w:rsidP="00172E4C">
      <w:pPr>
        <w:spacing w:after="0" w:line="360" w:lineRule="auto"/>
        <w:rPr>
          <w:rFonts w:ascii="Arial" w:eastAsia="Times New Roman" w:hAnsi="Arial" w:cs="Arial"/>
          <w:color w:val="FF0000"/>
          <w:lang w:eastAsia="fr-FR"/>
        </w:rPr>
      </w:pPr>
      <w:r w:rsidRPr="00132C06">
        <w:rPr>
          <w:rFonts w:ascii="Arial" w:eastAsia="Times New Roman" w:hAnsi="Arial" w:cs="Arial"/>
          <w:color w:val="FF0000"/>
          <w:lang w:eastAsia="fr-FR"/>
        </w:rPr>
        <w:t>Part des Collectivités territoriales</w:t>
      </w:r>
      <w:r w:rsidR="008F5EB2" w:rsidRPr="00132C06">
        <w:rPr>
          <w:rFonts w:ascii="Arial" w:eastAsia="Times New Roman" w:hAnsi="Arial" w:cs="Arial"/>
          <w:color w:val="FF0000"/>
          <w:lang w:eastAsia="fr-FR"/>
        </w:rPr>
        <w:t> : à déterminer</w:t>
      </w:r>
    </w:p>
    <w:p w14:paraId="265A60C4" w14:textId="77777777" w:rsidR="00172E4C" w:rsidRPr="00132C06" w:rsidRDefault="00172E4C" w:rsidP="00172E4C">
      <w:pPr>
        <w:spacing w:after="0" w:line="360" w:lineRule="auto"/>
        <w:rPr>
          <w:rFonts w:ascii="Arial" w:eastAsia="Times New Roman" w:hAnsi="Arial" w:cs="Arial"/>
          <w:b/>
          <w:color w:val="FF0000"/>
          <w:lang w:eastAsia="fr-FR"/>
        </w:rPr>
      </w:pPr>
      <w:r w:rsidRPr="00132C06">
        <w:rPr>
          <w:rFonts w:ascii="Arial" w:eastAsia="Times New Roman" w:hAnsi="Arial" w:cs="Arial"/>
          <w:color w:val="FF0000"/>
          <w:lang w:eastAsia="fr-FR"/>
        </w:rPr>
        <w:t>Part du secteur privé</w:t>
      </w:r>
      <w:r w:rsidR="008F5EB2" w:rsidRPr="00132C06">
        <w:rPr>
          <w:rFonts w:ascii="Arial" w:eastAsia="Times New Roman" w:hAnsi="Arial" w:cs="Arial"/>
          <w:color w:val="FF0000"/>
          <w:lang w:eastAsia="fr-FR"/>
        </w:rPr>
        <w:t> : à déterminer</w:t>
      </w:r>
    </w:p>
    <w:p w14:paraId="743F01D0" w14:textId="77777777" w:rsidR="008A5021" w:rsidRDefault="008A5021" w:rsidP="00172E4C">
      <w:pPr>
        <w:spacing w:after="0" w:line="360" w:lineRule="auto"/>
        <w:rPr>
          <w:rFonts w:ascii="Arial" w:eastAsia="Times New Roman" w:hAnsi="Arial" w:cs="Arial"/>
          <w:b/>
          <w:lang w:eastAsia="fr-FR"/>
        </w:rPr>
        <w:sectPr w:rsidR="008A5021" w:rsidSect="008A5021">
          <w:pgSz w:w="16838" w:h="11906" w:orient="landscape"/>
          <w:pgMar w:top="1418" w:right="1418" w:bottom="1418" w:left="1418" w:header="709" w:footer="709" w:gutter="0"/>
          <w:cols w:space="708"/>
          <w:titlePg/>
          <w:docGrid w:linePitch="360"/>
        </w:sectPr>
      </w:pPr>
    </w:p>
    <w:p w14:paraId="303574C3" w14:textId="77777777" w:rsidR="00172E4C" w:rsidRDefault="00172E4C" w:rsidP="00172E4C">
      <w:pPr>
        <w:spacing w:after="0" w:line="360" w:lineRule="auto"/>
        <w:rPr>
          <w:rFonts w:ascii="Arial" w:eastAsia="Times New Roman" w:hAnsi="Arial" w:cs="Arial"/>
          <w:b/>
          <w:lang w:eastAsia="fr-FR"/>
        </w:rPr>
      </w:pPr>
      <w:r>
        <w:rPr>
          <w:rFonts w:ascii="Arial" w:eastAsia="Times New Roman" w:hAnsi="Arial" w:cs="Arial"/>
          <w:b/>
          <w:lang w:eastAsia="fr-FR"/>
        </w:rPr>
        <w:lastRenderedPageBreak/>
        <w:t>IV. Recommandations</w:t>
      </w:r>
    </w:p>
    <w:p w14:paraId="0DCD1B69" w14:textId="77777777" w:rsidR="00BC65FE" w:rsidRPr="00BC65FE" w:rsidRDefault="00BC65FE" w:rsidP="00172E4C">
      <w:pPr>
        <w:spacing w:after="0" w:line="360" w:lineRule="auto"/>
        <w:rPr>
          <w:rFonts w:ascii="Arial" w:eastAsia="Times New Roman" w:hAnsi="Arial" w:cs="Arial"/>
          <w:lang w:eastAsia="fr-FR"/>
        </w:rPr>
      </w:pPr>
      <w:r w:rsidRPr="00BC65FE">
        <w:rPr>
          <w:rFonts w:ascii="Arial" w:eastAsia="Times New Roman" w:hAnsi="Arial" w:cs="Arial"/>
          <w:lang w:eastAsia="fr-FR"/>
        </w:rPr>
        <w:t>La principale recommandation formulée est la suivante :</w:t>
      </w:r>
    </w:p>
    <w:p w14:paraId="10A131F6" w14:textId="77777777" w:rsidR="00BC65FE" w:rsidRPr="00BC65FE" w:rsidRDefault="00BC65FE" w:rsidP="00BC65FE">
      <w:pPr>
        <w:pStyle w:val="Paragraphedeliste"/>
        <w:numPr>
          <w:ilvl w:val="0"/>
          <w:numId w:val="37"/>
        </w:numPr>
        <w:spacing w:after="0" w:line="360" w:lineRule="auto"/>
        <w:rPr>
          <w:rFonts w:ascii="Arial" w:eastAsia="Times New Roman" w:hAnsi="Arial" w:cs="Arial"/>
          <w:lang w:eastAsia="fr-FR"/>
        </w:rPr>
      </w:pPr>
      <w:r w:rsidRPr="00BC65FE">
        <w:rPr>
          <w:rFonts w:ascii="Arial" w:eastAsia="Times New Roman" w:hAnsi="Arial" w:cs="Arial"/>
          <w:lang w:eastAsia="fr-FR"/>
        </w:rPr>
        <w:t xml:space="preserve">désigner les Points focaux </w:t>
      </w:r>
      <w:r>
        <w:rPr>
          <w:rFonts w:ascii="Arial" w:eastAsia="Times New Roman" w:hAnsi="Arial" w:cs="Arial"/>
          <w:lang w:eastAsia="fr-FR"/>
        </w:rPr>
        <w:t>pour le suivi du plan d’actions de la PNPE.</w:t>
      </w:r>
    </w:p>
    <w:p w14:paraId="1306614B" w14:textId="77777777" w:rsidR="00172E4C" w:rsidRDefault="00172E4C" w:rsidP="00172E4C">
      <w:pPr>
        <w:spacing w:after="0" w:line="360" w:lineRule="auto"/>
        <w:rPr>
          <w:rFonts w:ascii="Arial" w:eastAsia="Times New Roman" w:hAnsi="Arial" w:cs="Arial"/>
          <w:b/>
          <w:lang w:eastAsia="fr-FR"/>
        </w:rPr>
      </w:pPr>
      <w:r>
        <w:rPr>
          <w:rFonts w:ascii="Arial" w:eastAsia="Times New Roman" w:hAnsi="Arial" w:cs="Arial"/>
          <w:b/>
          <w:lang w:eastAsia="fr-FR"/>
        </w:rPr>
        <w:t>Conclusion</w:t>
      </w:r>
    </w:p>
    <w:p w14:paraId="76CF3330" w14:textId="77777777" w:rsidR="00BC65FE" w:rsidRDefault="00BC65FE" w:rsidP="00172E4C">
      <w:pPr>
        <w:spacing w:after="0" w:line="360" w:lineRule="auto"/>
        <w:rPr>
          <w:rFonts w:ascii="Arial" w:eastAsia="Times New Roman" w:hAnsi="Arial" w:cs="Arial"/>
          <w:b/>
          <w:lang w:eastAsia="fr-FR"/>
        </w:rPr>
      </w:pPr>
    </w:p>
    <w:p w14:paraId="05EBBA71" w14:textId="77777777" w:rsidR="00172E4C" w:rsidRDefault="00172E4C" w:rsidP="00172E4C">
      <w:pPr>
        <w:spacing w:after="0" w:line="360" w:lineRule="auto"/>
        <w:rPr>
          <w:rFonts w:ascii="Arial" w:eastAsia="Times New Roman" w:hAnsi="Arial" w:cs="Arial"/>
          <w:b/>
          <w:lang w:eastAsia="fr-FR"/>
        </w:rPr>
      </w:pPr>
      <w:r>
        <w:rPr>
          <w:rFonts w:ascii="Arial" w:eastAsia="Times New Roman" w:hAnsi="Arial" w:cs="Arial"/>
          <w:b/>
          <w:lang w:eastAsia="fr-FR"/>
        </w:rPr>
        <w:t>Annexes</w:t>
      </w:r>
    </w:p>
    <w:p w14:paraId="3F5C3A39" w14:textId="77777777" w:rsidR="00172E4C" w:rsidRPr="002F2178" w:rsidRDefault="00172E4C" w:rsidP="00172E4C">
      <w:pPr>
        <w:spacing w:after="0" w:line="360" w:lineRule="auto"/>
        <w:rPr>
          <w:rFonts w:ascii="Arial" w:eastAsia="Times New Roman" w:hAnsi="Arial" w:cs="Arial"/>
          <w:b/>
          <w:lang w:eastAsia="fr-FR"/>
        </w:rPr>
      </w:pPr>
      <w:r>
        <w:rPr>
          <w:rFonts w:ascii="Arial" w:eastAsia="Times New Roman" w:hAnsi="Arial" w:cs="Arial"/>
          <w:b/>
          <w:lang w:eastAsia="fr-FR"/>
        </w:rPr>
        <w:t xml:space="preserve">Annexes </w:t>
      </w:r>
      <w:r w:rsidRPr="00713AFD">
        <w:rPr>
          <w:rFonts w:ascii="Arial" w:eastAsia="Times New Roman" w:hAnsi="Arial" w:cs="Arial"/>
          <w:lang w:eastAsia="fr-FR"/>
        </w:rPr>
        <w:t>1</w:t>
      </w:r>
      <w:r>
        <w:rPr>
          <w:rFonts w:ascii="Arial" w:eastAsia="Times New Roman" w:hAnsi="Arial" w:cs="Arial"/>
          <w:lang w:eastAsia="fr-FR"/>
        </w:rPr>
        <w:t> :</w:t>
      </w:r>
      <w:r w:rsidRPr="00713AFD">
        <w:rPr>
          <w:rFonts w:ascii="Arial" w:eastAsia="Times New Roman" w:hAnsi="Arial" w:cs="Arial"/>
          <w:lang w:eastAsia="fr-FR"/>
        </w:rPr>
        <w:t xml:space="preserve"> Termes de référence </w:t>
      </w:r>
    </w:p>
    <w:p w14:paraId="503266E3" w14:textId="77777777" w:rsidR="00172E4C" w:rsidRPr="00713AFD" w:rsidRDefault="00172E4C" w:rsidP="00172E4C">
      <w:pPr>
        <w:spacing w:after="0" w:line="360" w:lineRule="auto"/>
        <w:rPr>
          <w:rFonts w:ascii="Arial" w:eastAsia="Times New Roman" w:hAnsi="Arial" w:cs="Arial"/>
          <w:lang w:eastAsia="fr-FR"/>
        </w:rPr>
      </w:pPr>
      <w:r>
        <w:rPr>
          <w:rFonts w:ascii="Arial" w:eastAsia="Times New Roman" w:hAnsi="Arial" w:cs="Arial"/>
          <w:b/>
          <w:lang w:eastAsia="fr-FR"/>
        </w:rPr>
        <w:t xml:space="preserve">Annexes </w:t>
      </w:r>
      <w:r w:rsidRPr="00713AFD">
        <w:rPr>
          <w:rFonts w:ascii="Arial" w:eastAsia="Times New Roman" w:hAnsi="Arial" w:cs="Arial"/>
          <w:lang w:eastAsia="fr-FR"/>
        </w:rPr>
        <w:t>2</w:t>
      </w:r>
      <w:r>
        <w:rPr>
          <w:rFonts w:ascii="Arial" w:eastAsia="Times New Roman" w:hAnsi="Arial" w:cs="Arial"/>
          <w:lang w:eastAsia="fr-FR"/>
        </w:rPr>
        <w:t> :</w:t>
      </w:r>
      <w:r w:rsidRPr="00713AFD">
        <w:rPr>
          <w:rFonts w:ascii="Arial" w:eastAsia="Times New Roman" w:hAnsi="Arial" w:cs="Arial"/>
          <w:lang w:eastAsia="fr-FR"/>
        </w:rPr>
        <w:t xml:space="preserve"> Plan d’actions renseigné au titre de l’année 2019</w:t>
      </w:r>
    </w:p>
    <w:p w14:paraId="38A1E590" w14:textId="77777777" w:rsidR="00172E4C" w:rsidRDefault="00172E4C" w:rsidP="00172E4C">
      <w:pPr>
        <w:spacing w:after="0" w:line="360" w:lineRule="auto"/>
        <w:rPr>
          <w:rFonts w:ascii="Arial" w:eastAsia="Times New Roman" w:hAnsi="Arial" w:cs="Arial"/>
          <w:lang w:eastAsia="fr-FR"/>
        </w:rPr>
      </w:pPr>
      <w:r>
        <w:rPr>
          <w:rFonts w:ascii="Arial" w:eastAsia="Times New Roman" w:hAnsi="Arial" w:cs="Arial"/>
          <w:b/>
          <w:lang w:eastAsia="fr-FR"/>
        </w:rPr>
        <w:t xml:space="preserve">Annexe </w:t>
      </w:r>
      <w:r w:rsidRPr="00713AFD">
        <w:rPr>
          <w:rFonts w:ascii="Arial" w:eastAsia="Times New Roman" w:hAnsi="Arial" w:cs="Arial"/>
          <w:lang w:eastAsia="fr-FR"/>
        </w:rPr>
        <w:t>3</w:t>
      </w:r>
      <w:r>
        <w:rPr>
          <w:rFonts w:ascii="Arial" w:eastAsia="Times New Roman" w:hAnsi="Arial" w:cs="Arial"/>
          <w:lang w:eastAsia="fr-FR"/>
        </w:rPr>
        <w:t> :</w:t>
      </w:r>
      <w:r w:rsidRPr="00713AFD">
        <w:rPr>
          <w:rFonts w:ascii="Arial" w:eastAsia="Times New Roman" w:hAnsi="Arial" w:cs="Arial"/>
          <w:lang w:eastAsia="fr-FR"/>
        </w:rPr>
        <w:t xml:space="preserve"> Résultats des travaux de groupe</w:t>
      </w:r>
    </w:p>
    <w:p w14:paraId="35F089A6" w14:textId="77777777" w:rsidR="00172E4C" w:rsidRDefault="00172E4C" w:rsidP="00172E4C">
      <w:pPr>
        <w:spacing w:after="0" w:line="360" w:lineRule="auto"/>
        <w:rPr>
          <w:rFonts w:ascii="Arial" w:eastAsia="Times New Roman" w:hAnsi="Arial" w:cs="Arial"/>
          <w:lang w:eastAsia="fr-FR"/>
        </w:rPr>
      </w:pPr>
      <w:r>
        <w:rPr>
          <w:rFonts w:ascii="Arial" w:eastAsia="Times New Roman" w:hAnsi="Arial" w:cs="Arial"/>
          <w:b/>
          <w:lang w:eastAsia="fr-FR"/>
        </w:rPr>
        <w:t xml:space="preserve">Annexe </w:t>
      </w:r>
      <w:r>
        <w:rPr>
          <w:rFonts w:ascii="Arial" w:eastAsia="Times New Roman" w:hAnsi="Arial" w:cs="Arial"/>
          <w:lang w:eastAsia="fr-FR"/>
        </w:rPr>
        <w:t>4 :</w:t>
      </w:r>
      <w:r w:rsidRPr="00713AFD">
        <w:rPr>
          <w:rFonts w:ascii="Arial" w:eastAsia="Times New Roman" w:hAnsi="Arial" w:cs="Arial"/>
          <w:lang w:eastAsia="fr-FR"/>
        </w:rPr>
        <w:t xml:space="preserve"> </w:t>
      </w:r>
      <w:r w:rsidRPr="005C5C9D">
        <w:rPr>
          <w:rFonts w:ascii="Arial" w:eastAsia="Times New Roman" w:hAnsi="Arial" w:cs="Arial"/>
          <w:lang w:eastAsia="fr-FR"/>
        </w:rPr>
        <w:t xml:space="preserve">Liste </w:t>
      </w:r>
      <w:r>
        <w:rPr>
          <w:rFonts w:ascii="Arial" w:eastAsia="Times New Roman" w:hAnsi="Arial" w:cs="Arial"/>
          <w:lang w:eastAsia="fr-FR"/>
        </w:rPr>
        <w:t xml:space="preserve">des participants </w:t>
      </w:r>
    </w:p>
    <w:p w14:paraId="67DD71F4" w14:textId="77777777" w:rsidR="00172E4C" w:rsidRPr="00B848B8" w:rsidRDefault="00172E4C" w:rsidP="00172E4C">
      <w:pPr>
        <w:spacing w:after="0" w:line="360" w:lineRule="auto"/>
        <w:rPr>
          <w:rFonts w:ascii="Arial" w:eastAsia="Times New Roman" w:hAnsi="Arial" w:cs="Arial"/>
          <w:lang w:eastAsia="fr-FR"/>
        </w:rPr>
      </w:pPr>
      <w:r>
        <w:rPr>
          <w:rFonts w:ascii="Arial" w:eastAsia="Times New Roman" w:hAnsi="Arial" w:cs="Arial"/>
          <w:b/>
          <w:lang w:eastAsia="fr-FR"/>
        </w:rPr>
        <w:t xml:space="preserve">Annexe </w:t>
      </w:r>
      <w:r>
        <w:rPr>
          <w:rFonts w:ascii="Arial" w:eastAsia="Times New Roman" w:hAnsi="Arial" w:cs="Arial"/>
          <w:lang w:eastAsia="fr-FR"/>
        </w:rPr>
        <w:t>5 : Discours d’ouverture du Ministre de l’Environnement, de l’Assainissement et du Développement Durable (MEADD)</w:t>
      </w:r>
    </w:p>
    <w:sectPr w:rsidR="00172E4C" w:rsidRPr="00B848B8" w:rsidSect="002F348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540A0" w14:textId="77777777" w:rsidR="007973C3" w:rsidRDefault="007973C3" w:rsidP="00ED24CC">
      <w:pPr>
        <w:spacing w:after="0" w:line="240" w:lineRule="auto"/>
      </w:pPr>
      <w:r>
        <w:separator/>
      </w:r>
    </w:p>
  </w:endnote>
  <w:endnote w:type="continuationSeparator" w:id="0">
    <w:p w14:paraId="5E622628" w14:textId="77777777" w:rsidR="007973C3" w:rsidRDefault="007973C3" w:rsidP="00ED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032481"/>
      <w:docPartObj>
        <w:docPartGallery w:val="Page Numbers (Bottom of Page)"/>
        <w:docPartUnique/>
      </w:docPartObj>
    </w:sdtPr>
    <w:sdtEndPr/>
    <w:sdtContent>
      <w:p w14:paraId="7026E694" w14:textId="77777777" w:rsidR="00AB1117" w:rsidRDefault="00AB1117">
        <w:pPr>
          <w:pStyle w:val="Pieddepage"/>
          <w:jc w:val="center"/>
        </w:pPr>
        <w:r>
          <w:fldChar w:fldCharType="begin"/>
        </w:r>
        <w:r>
          <w:instrText>PAGE   \* MERGEFORMAT</w:instrText>
        </w:r>
        <w:r>
          <w:fldChar w:fldCharType="separate"/>
        </w:r>
        <w:r w:rsidR="00DA193D">
          <w:rPr>
            <w:noProof/>
          </w:rPr>
          <w:t>19</w:t>
        </w:r>
        <w:r>
          <w:fldChar w:fldCharType="end"/>
        </w:r>
      </w:p>
    </w:sdtContent>
  </w:sdt>
  <w:p w14:paraId="1F68A63E" w14:textId="77777777" w:rsidR="00AB1117" w:rsidRDefault="00AB11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262B" w14:textId="77777777" w:rsidR="00AB1117" w:rsidRDefault="00AB1117">
    <w:pPr>
      <w:pStyle w:val="Pieddepage"/>
      <w:jc w:val="right"/>
    </w:pPr>
  </w:p>
  <w:p w14:paraId="054E3689" w14:textId="77777777" w:rsidR="00AB1117" w:rsidRDefault="00AB11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61B79" w14:textId="77777777" w:rsidR="007973C3" w:rsidRDefault="007973C3" w:rsidP="00ED24CC">
      <w:pPr>
        <w:spacing w:after="0" w:line="240" w:lineRule="auto"/>
      </w:pPr>
      <w:r>
        <w:separator/>
      </w:r>
    </w:p>
  </w:footnote>
  <w:footnote w:type="continuationSeparator" w:id="0">
    <w:p w14:paraId="3193A7C7" w14:textId="77777777" w:rsidR="007973C3" w:rsidRDefault="007973C3" w:rsidP="00ED2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56"/>
    <w:multiLevelType w:val="hybridMultilevel"/>
    <w:tmpl w:val="FF806D4E"/>
    <w:lvl w:ilvl="0" w:tplc="0D1C66E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716BF"/>
    <w:multiLevelType w:val="hybridMultilevel"/>
    <w:tmpl w:val="925C41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32AF2"/>
    <w:multiLevelType w:val="hybridMultilevel"/>
    <w:tmpl w:val="7A16FF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646E2"/>
    <w:multiLevelType w:val="hybridMultilevel"/>
    <w:tmpl w:val="15B28FA8"/>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12861"/>
    <w:multiLevelType w:val="hybridMultilevel"/>
    <w:tmpl w:val="BDCE074A"/>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047CD"/>
    <w:multiLevelType w:val="hybridMultilevel"/>
    <w:tmpl w:val="99D03A3C"/>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CE6433"/>
    <w:multiLevelType w:val="hybridMultilevel"/>
    <w:tmpl w:val="9B3E3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11CA7"/>
    <w:multiLevelType w:val="hybridMultilevel"/>
    <w:tmpl w:val="C5A866DE"/>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65FBF"/>
    <w:multiLevelType w:val="hybridMultilevel"/>
    <w:tmpl w:val="CD4C97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335C47"/>
    <w:multiLevelType w:val="hybridMultilevel"/>
    <w:tmpl w:val="A636FD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AB587B"/>
    <w:multiLevelType w:val="hybridMultilevel"/>
    <w:tmpl w:val="456EF7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2F6579"/>
    <w:multiLevelType w:val="hybridMultilevel"/>
    <w:tmpl w:val="FC38AFFE"/>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F22B16"/>
    <w:multiLevelType w:val="hybridMultilevel"/>
    <w:tmpl w:val="41942A80"/>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9A13B1"/>
    <w:multiLevelType w:val="hybridMultilevel"/>
    <w:tmpl w:val="47BC6B48"/>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34267D"/>
    <w:multiLevelType w:val="hybridMultilevel"/>
    <w:tmpl w:val="6776AA20"/>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78421E"/>
    <w:multiLevelType w:val="hybridMultilevel"/>
    <w:tmpl w:val="24B8128C"/>
    <w:lvl w:ilvl="0" w:tplc="0D1C66E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0D0D4E"/>
    <w:multiLevelType w:val="hybridMultilevel"/>
    <w:tmpl w:val="4852FC20"/>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8909B3"/>
    <w:multiLevelType w:val="multilevel"/>
    <w:tmpl w:val="040C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8" w15:restartNumberingAfterBreak="0">
    <w:nsid w:val="2B627F05"/>
    <w:multiLevelType w:val="hybridMultilevel"/>
    <w:tmpl w:val="923A4A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2B0D98"/>
    <w:multiLevelType w:val="hybridMultilevel"/>
    <w:tmpl w:val="65722F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030161"/>
    <w:multiLevelType w:val="hybridMultilevel"/>
    <w:tmpl w:val="3E1652A2"/>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1F33A9"/>
    <w:multiLevelType w:val="hybridMultilevel"/>
    <w:tmpl w:val="2986429C"/>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BD31FA"/>
    <w:multiLevelType w:val="hybridMultilevel"/>
    <w:tmpl w:val="1B1095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A17A65"/>
    <w:multiLevelType w:val="hybridMultilevel"/>
    <w:tmpl w:val="AF3E5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3B4432"/>
    <w:multiLevelType w:val="hybridMultilevel"/>
    <w:tmpl w:val="C01EC9C8"/>
    <w:lvl w:ilvl="0" w:tplc="B26C6E8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7F6442"/>
    <w:multiLevelType w:val="hybridMultilevel"/>
    <w:tmpl w:val="176AABF6"/>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B12FF6"/>
    <w:multiLevelType w:val="hybridMultilevel"/>
    <w:tmpl w:val="35DA44EC"/>
    <w:lvl w:ilvl="0" w:tplc="0D1C66E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3404FA"/>
    <w:multiLevelType w:val="hybridMultilevel"/>
    <w:tmpl w:val="3CFA9D42"/>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1B7551"/>
    <w:multiLevelType w:val="hybridMultilevel"/>
    <w:tmpl w:val="10D06516"/>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A64AAA"/>
    <w:multiLevelType w:val="hybridMultilevel"/>
    <w:tmpl w:val="26864D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EC47B3"/>
    <w:multiLevelType w:val="hybridMultilevel"/>
    <w:tmpl w:val="9D9E57E2"/>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B0A70"/>
    <w:multiLevelType w:val="hybridMultilevel"/>
    <w:tmpl w:val="52D4DF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647A6D"/>
    <w:multiLevelType w:val="hybridMultilevel"/>
    <w:tmpl w:val="A02E7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0B275B"/>
    <w:multiLevelType w:val="hybridMultilevel"/>
    <w:tmpl w:val="301E72F2"/>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9A7B25"/>
    <w:multiLevelType w:val="singleLevel"/>
    <w:tmpl w:val="0D1C66EC"/>
    <w:lvl w:ilvl="0">
      <w:numFmt w:val="bullet"/>
      <w:lvlText w:val="-"/>
      <w:lvlJc w:val="left"/>
      <w:pPr>
        <w:ind w:left="928" w:hanging="360"/>
      </w:pPr>
      <w:rPr>
        <w:rFonts w:ascii="Arial Narrow" w:eastAsia="Times New Roman" w:hAnsi="Arial Narrow" w:cs="Arial" w:hint="default"/>
      </w:rPr>
    </w:lvl>
  </w:abstractNum>
  <w:abstractNum w:abstractNumId="35" w15:restartNumberingAfterBreak="0">
    <w:nsid w:val="7B860945"/>
    <w:multiLevelType w:val="hybridMultilevel"/>
    <w:tmpl w:val="8CE009E0"/>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167892"/>
    <w:multiLevelType w:val="hybridMultilevel"/>
    <w:tmpl w:val="7E005744"/>
    <w:lvl w:ilvl="0" w:tplc="CBA894B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0"/>
  </w:num>
  <w:num w:numId="4">
    <w:abstractNumId w:val="6"/>
  </w:num>
  <w:num w:numId="5">
    <w:abstractNumId w:val="29"/>
  </w:num>
  <w:num w:numId="6">
    <w:abstractNumId w:val="8"/>
  </w:num>
  <w:num w:numId="7">
    <w:abstractNumId w:val="10"/>
  </w:num>
  <w:num w:numId="8">
    <w:abstractNumId w:val="22"/>
  </w:num>
  <w:num w:numId="9">
    <w:abstractNumId w:val="1"/>
  </w:num>
  <w:num w:numId="10">
    <w:abstractNumId w:val="32"/>
  </w:num>
  <w:num w:numId="11">
    <w:abstractNumId w:val="9"/>
  </w:num>
  <w:num w:numId="12">
    <w:abstractNumId w:val="19"/>
  </w:num>
  <w:num w:numId="13">
    <w:abstractNumId w:val="18"/>
  </w:num>
  <w:num w:numId="14">
    <w:abstractNumId w:val="31"/>
  </w:num>
  <w:num w:numId="15">
    <w:abstractNumId w:val="2"/>
  </w:num>
  <w:num w:numId="16">
    <w:abstractNumId w:val="23"/>
  </w:num>
  <w:num w:numId="17">
    <w:abstractNumId w:val="7"/>
  </w:num>
  <w:num w:numId="18">
    <w:abstractNumId w:val="28"/>
  </w:num>
  <w:num w:numId="19">
    <w:abstractNumId w:val="24"/>
  </w:num>
  <w:num w:numId="20">
    <w:abstractNumId w:val="33"/>
  </w:num>
  <w:num w:numId="21">
    <w:abstractNumId w:val="36"/>
  </w:num>
  <w:num w:numId="22">
    <w:abstractNumId w:val="20"/>
  </w:num>
  <w:num w:numId="23">
    <w:abstractNumId w:val="4"/>
  </w:num>
  <w:num w:numId="24">
    <w:abstractNumId w:val="12"/>
  </w:num>
  <w:num w:numId="25">
    <w:abstractNumId w:val="11"/>
  </w:num>
  <w:num w:numId="26">
    <w:abstractNumId w:val="26"/>
  </w:num>
  <w:num w:numId="27">
    <w:abstractNumId w:val="27"/>
  </w:num>
  <w:num w:numId="28">
    <w:abstractNumId w:val="5"/>
  </w:num>
  <w:num w:numId="29">
    <w:abstractNumId w:val="14"/>
  </w:num>
  <w:num w:numId="30">
    <w:abstractNumId w:val="16"/>
  </w:num>
  <w:num w:numId="31">
    <w:abstractNumId w:val="13"/>
  </w:num>
  <w:num w:numId="32">
    <w:abstractNumId w:val="25"/>
  </w:num>
  <w:num w:numId="33">
    <w:abstractNumId w:val="35"/>
  </w:num>
  <w:num w:numId="34">
    <w:abstractNumId w:val="3"/>
  </w:num>
  <w:num w:numId="35">
    <w:abstractNumId w:val="21"/>
  </w:num>
  <w:num w:numId="36">
    <w:abstractNumId w:val="3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CC"/>
    <w:rsid w:val="00003C9A"/>
    <w:rsid w:val="00017E74"/>
    <w:rsid w:val="0002645C"/>
    <w:rsid w:val="000327B7"/>
    <w:rsid w:val="00033D71"/>
    <w:rsid w:val="000520D9"/>
    <w:rsid w:val="00070121"/>
    <w:rsid w:val="000775ED"/>
    <w:rsid w:val="00084F93"/>
    <w:rsid w:val="000850BF"/>
    <w:rsid w:val="00086301"/>
    <w:rsid w:val="000A4AE6"/>
    <w:rsid w:val="000C3DDC"/>
    <w:rsid w:val="000E1E87"/>
    <w:rsid w:val="000F0AEF"/>
    <w:rsid w:val="000F3E3B"/>
    <w:rsid w:val="000F4F05"/>
    <w:rsid w:val="000F69D8"/>
    <w:rsid w:val="001152B5"/>
    <w:rsid w:val="00120D6C"/>
    <w:rsid w:val="00127E79"/>
    <w:rsid w:val="00132C06"/>
    <w:rsid w:val="00136EEB"/>
    <w:rsid w:val="00142BDF"/>
    <w:rsid w:val="00145001"/>
    <w:rsid w:val="001460B7"/>
    <w:rsid w:val="001616F2"/>
    <w:rsid w:val="00166A35"/>
    <w:rsid w:val="00172E4C"/>
    <w:rsid w:val="001835C4"/>
    <w:rsid w:val="0018749C"/>
    <w:rsid w:val="0019213E"/>
    <w:rsid w:val="00196923"/>
    <w:rsid w:val="001A6D77"/>
    <w:rsid w:val="001C71E1"/>
    <w:rsid w:val="001D0378"/>
    <w:rsid w:val="001D3572"/>
    <w:rsid w:val="001D54DF"/>
    <w:rsid w:val="001D74C9"/>
    <w:rsid w:val="001E1825"/>
    <w:rsid w:val="001E377F"/>
    <w:rsid w:val="00201498"/>
    <w:rsid w:val="0020669B"/>
    <w:rsid w:val="002115D6"/>
    <w:rsid w:val="00245F59"/>
    <w:rsid w:val="00265081"/>
    <w:rsid w:val="00285470"/>
    <w:rsid w:val="00291588"/>
    <w:rsid w:val="002A5926"/>
    <w:rsid w:val="002B1EF3"/>
    <w:rsid w:val="002B5B36"/>
    <w:rsid w:val="002B5CC6"/>
    <w:rsid w:val="002C0FEA"/>
    <w:rsid w:val="002C6E9B"/>
    <w:rsid w:val="002D3445"/>
    <w:rsid w:val="002E6801"/>
    <w:rsid w:val="002F1D9D"/>
    <w:rsid w:val="002F2178"/>
    <w:rsid w:val="002F348D"/>
    <w:rsid w:val="00301773"/>
    <w:rsid w:val="003336E2"/>
    <w:rsid w:val="0035347C"/>
    <w:rsid w:val="00354861"/>
    <w:rsid w:val="00383FBB"/>
    <w:rsid w:val="00387036"/>
    <w:rsid w:val="00390ED2"/>
    <w:rsid w:val="003B4241"/>
    <w:rsid w:val="003C500C"/>
    <w:rsid w:val="003D7888"/>
    <w:rsid w:val="003F2313"/>
    <w:rsid w:val="0040369D"/>
    <w:rsid w:val="004072FA"/>
    <w:rsid w:val="00407A7E"/>
    <w:rsid w:val="00410A4C"/>
    <w:rsid w:val="004112BC"/>
    <w:rsid w:val="004132FF"/>
    <w:rsid w:val="00432DDE"/>
    <w:rsid w:val="00433A68"/>
    <w:rsid w:val="00442D43"/>
    <w:rsid w:val="00450387"/>
    <w:rsid w:val="00452ACB"/>
    <w:rsid w:val="0046494A"/>
    <w:rsid w:val="0048412A"/>
    <w:rsid w:val="004921F6"/>
    <w:rsid w:val="00494E09"/>
    <w:rsid w:val="00496EC2"/>
    <w:rsid w:val="004A207E"/>
    <w:rsid w:val="004B166B"/>
    <w:rsid w:val="004C5E39"/>
    <w:rsid w:val="004C7166"/>
    <w:rsid w:val="004C71EA"/>
    <w:rsid w:val="004D252F"/>
    <w:rsid w:val="004D6535"/>
    <w:rsid w:val="004E3A10"/>
    <w:rsid w:val="004F0C9A"/>
    <w:rsid w:val="00517D87"/>
    <w:rsid w:val="00525934"/>
    <w:rsid w:val="00537CB1"/>
    <w:rsid w:val="0054495F"/>
    <w:rsid w:val="005458EA"/>
    <w:rsid w:val="0055081C"/>
    <w:rsid w:val="005577D4"/>
    <w:rsid w:val="00560144"/>
    <w:rsid w:val="005614CB"/>
    <w:rsid w:val="00580062"/>
    <w:rsid w:val="005819F6"/>
    <w:rsid w:val="0059376A"/>
    <w:rsid w:val="005C15CC"/>
    <w:rsid w:val="005D1A5F"/>
    <w:rsid w:val="005D4BC6"/>
    <w:rsid w:val="005E4021"/>
    <w:rsid w:val="005F0FD9"/>
    <w:rsid w:val="005F1B2A"/>
    <w:rsid w:val="005F5680"/>
    <w:rsid w:val="006165CE"/>
    <w:rsid w:val="0064250E"/>
    <w:rsid w:val="00684019"/>
    <w:rsid w:val="00686E44"/>
    <w:rsid w:val="006A1829"/>
    <w:rsid w:val="006B1C19"/>
    <w:rsid w:val="006B61AE"/>
    <w:rsid w:val="006E12D4"/>
    <w:rsid w:val="006E465A"/>
    <w:rsid w:val="006E5C47"/>
    <w:rsid w:val="00706857"/>
    <w:rsid w:val="007114C0"/>
    <w:rsid w:val="00712A56"/>
    <w:rsid w:val="00721CFA"/>
    <w:rsid w:val="0072440A"/>
    <w:rsid w:val="00733E45"/>
    <w:rsid w:val="00755AA5"/>
    <w:rsid w:val="00761ED8"/>
    <w:rsid w:val="007709C1"/>
    <w:rsid w:val="00790A76"/>
    <w:rsid w:val="007973C3"/>
    <w:rsid w:val="007A132A"/>
    <w:rsid w:val="007C5796"/>
    <w:rsid w:val="007F1BF4"/>
    <w:rsid w:val="007F73DB"/>
    <w:rsid w:val="00810E6E"/>
    <w:rsid w:val="0081497A"/>
    <w:rsid w:val="00832230"/>
    <w:rsid w:val="0085052D"/>
    <w:rsid w:val="008674EB"/>
    <w:rsid w:val="00890EB2"/>
    <w:rsid w:val="00895E17"/>
    <w:rsid w:val="008A5021"/>
    <w:rsid w:val="008A7531"/>
    <w:rsid w:val="008B4E1E"/>
    <w:rsid w:val="008B55CC"/>
    <w:rsid w:val="008C4FB2"/>
    <w:rsid w:val="008D6A4D"/>
    <w:rsid w:val="008E6A2B"/>
    <w:rsid w:val="008F5EB2"/>
    <w:rsid w:val="00912703"/>
    <w:rsid w:val="009217F2"/>
    <w:rsid w:val="00922167"/>
    <w:rsid w:val="009248BD"/>
    <w:rsid w:val="00927BA5"/>
    <w:rsid w:val="00953B38"/>
    <w:rsid w:val="009547AC"/>
    <w:rsid w:val="009635F0"/>
    <w:rsid w:val="00982649"/>
    <w:rsid w:val="009B45A7"/>
    <w:rsid w:val="009C2EFA"/>
    <w:rsid w:val="009C76AE"/>
    <w:rsid w:val="009D7606"/>
    <w:rsid w:val="009E0BDF"/>
    <w:rsid w:val="009E7A98"/>
    <w:rsid w:val="009F7659"/>
    <w:rsid w:val="00A01480"/>
    <w:rsid w:val="00A01CCB"/>
    <w:rsid w:val="00A13B79"/>
    <w:rsid w:val="00A17B92"/>
    <w:rsid w:val="00A17C1F"/>
    <w:rsid w:val="00A2722D"/>
    <w:rsid w:val="00A312A2"/>
    <w:rsid w:val="00A35EAE"/>
    <w:rsid w:val="00A40EC6"/>
    <w:rsid w:val="00A44500"/>
    <w:rsid w:val="00A53E46"/>
    <w:rsid w:val="00A60B69"/>
    <w:rsid w:val="00A64A78"/>
    <w:rsid w:val="00A74A9A"/>
    <w:rsid w:val="00AA106E"/>
    <w:rsid w:val="00AA524F"/>
    <w:rsid w:val="00AB1117"/>
    <w:rsid w:val="00AB179E"/>
    <w:rsid w:val="00AB4238"/>
    <w:rsid w:val="00AB554D"/>
    <w:rsid w:val="00AC5F32"/>
    <w:rsid w:val="00AE6BBC"/>
    <w:rsid w:val="00AF4B45"/>
    <w:rsid w:val="00B00718"/>
    <w:rsid w:val="00B00820"/>
    <w:rsid w:val="00B00F73"/>
    <w:rsid w:val="00B13EB4"/>
    <w:rsid w:val="00B26C75"/>
    <w:rsid w:val="00B30BDF"/>
    <w:rsid w:val="00B40225"/>
    <w:rsid w:val="00B50BB6"/>
    <w:rsid w:val="00B76F46"/>
    <w:rsid w:val="00B848B8"/>
    <w:rsid w:val="00B9175B"/>
    <w:rsid w:val="00B965B4"/>
    <w:rsid w:val="00BA08F7"/>
    <w:rsid w:val="00BC65FE"/>
    <w:rsid w:val="00BD295D"/>
    <w:rsid w:val="00BD376B"/>
    <w:rsid w:val="00C0553F"/>
    <w:rsid w:val="00C07AA6"/>
    <w:rsid w:val="00C139EF"/>
    <w:rsid w:val="00C237EA"/>
    <w:rsid w:val="00C323BC"/>
    <w:rsid w:val="00C55ABE"/>
    <w:rsid w:val="00C6300C"/>
    <w:rsid w:val="00C802FB"/>
    <w:rsid w:val="00C80725"/>
    <w:rsid w:val="00C94C0B"/>
    <w:rsid w:val="00CA0975"/>
    <w:rsid w:val="00CA5780"/>
    <w:rsid w:val="00CA6490"/>
    <w:rsid w:val="00CF2DA4"/>
    <w:rsid w:val="00D07423"/>
    <w:rsid w:val="00D36831"/>
    <w:rsid w:val="00D421FF"/>
    <w:rsid w:val="00D55E19"/>
    <w:rsid w:val="00D74B2C"/>
    <w:rsid w:val="00D74C74"/>
    <w:rsid w:val="00D96574"/>
    <w:rsid w:val="00D9773B"/>
    <w:rsid w:val="00DA193D"/>
    <w:rsid w:val="00DA2DBE"/>
    <w:rsid w:val="00DC0BDD"/>
    <w:rsid w:val="00DC712A"/>
    <w:rsid w:val="00DD235F"/>
    <w:rsid w:val="00DD5870"/>
    <w:rsid w:val="00DF0DE1"/>
    <w:rsid w:val="00DF4977"/>
    <w:rsid w:val="00E010A9"/>
    <w:rsid w:val="00E04009"/>
    <w:rsid w:val="00E16A7D"/>
    <w:rsid w:val="00E17E6B"/>
    <w:rsid w:val="00E254EF"/>
    <w:rsid w:val="00E61B89"/>
    <w:rsid w:val="00E701D8"/>
    <w:rsid w:val="00E7366E"/>
    <w:rsid w:val="00E74894"/>
    <w:rsid w:val="00E74A66"/>
    <w:rsid w:val="00E762FF"/>
    <w:rsid w:val="00E806AD"/>
    <w:rsid w:val="00E8302D"/>
    <w:rsid w:val="00E90D90"/>
    <w:rsid w:val="00EC4159"/>
    <w:rsid w:val="00EC5C1B"/>
    <w:rsid w:val="00ED0C85"/>
    <w:rsid w:val="00ED24CC"/>
    <w:rsid w:val="00EE3CCC"/>
    <w:rsid w:val="00EE495F"/>
    <w:rsid w:val="00EE6357"/>
    <w:rsid w:val="00EF4726"/>
    <w:rsid w:val="00F22EE1"/>
    <w:rsid w:val="00F34A9D"/>
    <w:rsid w:val="00F8043F"/>
    <w:rsid w:val="00F92C54"/>
    <w:rsid w:val="00FA3125"/>
    <w:rsid w:val="00FA593C"/>
    <w:rsid w:val="00FB444D"/>
    <w:rsid w:val="00FB6CBD"/>
    <w:rsid w:val="00FB78FF"/>
    <w:rsid w:val="00FD5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4E1F"/>
  <w15:docId w15:val="{2D3ACE4C-0001-49FA-8DB2-C12A3757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CC"/>
    <w:pPr>
      <w:spacing w:after="160" w:line="259" w:lineRule="auto"/>
    </w:pPr>
  </w:style>
  <w:style w:type="paragraph" w:styleId="Titre1">
    <w:name w:val="heading 1"/>
    <w:basedOn w:val="Normal"/>
    <w:next w:val="Normal"/>
    <w:link w:val="Titre1Car"/>
    <w:uiPriority w:val="9"/>
    <w:qFormat/>
    <w:rsid w:val="00ED24CC"/>
    <w:pPr>
      <w:keepNext/>
      <w:widowControl w:val="0"/>
      <w:numPr>
        <w:numId w:val="1"/>
      </w:numPr>
      <w:spacing w:after="0" w:line="240" w:lineRule="auto"/>
      <w:jc w:val="both"/>
      <w:outlineLvl w:val="0"/>
    </w:pPr>
    <w:rPr>
      <w:rFonts w:ascii="Arial" w:eastAsia="Times New Roman" w:hAnsi="Arial" w:cs="Times New Roman"/>
      <w:b/>
      <w:bCs/>
      <w:sz w:val="24"/>
      <w:szCs w:val="24"/>
      <w:lang w:val="x-none" w:eastAsia="x-none"/>
    </w:rPr>
  </w:style>
  <w:style w:type="paragraph" w:styleId="Titre2">
    <w:name w:val="heading 2"/>
    <w:aliases w:val="Chapitre 4,Paranum,tit2 1,Section,Chapitre 2,1"/>
    <w:basedOn w:val="Normal"/>
    <w:next w:val="Normal"/>
    <w:link w:val="Titre2Car"/>
    <w:uiPriority w:val="9"/>
    <w:qFormat/>
    <w:rsid w:val="00ED24CC"/>
    <w:pPr>
      <w:keepNext/>
      <w:numPr>
        <w:ilvl w:val="1"/>
        <w:numId w:val="1"/>
      </w:numPr>
      <w:spacing w:after="0" w:line="240" w:lineRule="auto"/>
      <w:outlineLvl w:val="1"/>
    </w:pPr>
    <w:rPr>
      <w:rFonts w:ascii="Arial Narrow" w:eastAsia="Times New Roman" w:hAnsi="Arial Narrow" w:cs="Times New Roman"/>
      <w:b/>
      <w:bCs/>
      <w:sz w:val="24"/>
      <w:szCs w:val="24"/>
      <w:lang w:val="x-none" w:eastAsia="x-none"/>
    </w:rPr>
  </w:style>
  <w:style w:type="paragraph" w:styleId="Titre3">
    <w:name w:val="heading 3"/>
    <w:aliases w:val="Chapitre 3,Centered,centered, Centered,Chapitre 4 + Times New Roman,12 pt,Non souligné,Avant : 0 pt,Aprè..."/>
    <w:basedOn w:val="Normal"/>
    <w:next w:val="Normal"/>
    <w:link w:val="Titre3Car"/>
    <w:qFormat/>
    <w:rsid w:val="00ED24CC"/>
    <w:pPr>
      <w:keepNext/>
      <w:numPr>
        <w:ilvl w:val="2"/>
        <w:numId w:val="1"/>
      </w:numPr>
      <w:spacing w:after="0" w:line="240" w:lineRule="auto"/>
      <w:jc w:val="both"/>
      <w:outlineLvl w:val="2"/>
    </w:pPr>
    <w:rPr>
      <w:rFonts w:ascii="Arial Narrow" w:eastAsia="Times New Roman" w:hAnsi="Arial Narrow" w:cs="Times New Roman"/>
      <w:b/>
      <w:bCs/>
      <w:sz w:val="24"/>
      <w:szCs w:val="24"/>
      <w:lang w:val="x-none" w:eastAsia="x-none"/>
    </w:rPr>
  </w:style>
  <w:style w:type="paragraph" w:styleId="Titre4">
    <w:name w:val="heading 4"/>
    <w:aliases w:val="Centred,Cen."/>
    <w:basedOn w:val="Normal"/>
    <w:next w:val="Normal"/>
    <w:link w:val="Titre4Car"/>
    <w:uiPriority w:val="9"/>
    <w:qFormat/>
    <w:rsid w:val="00ED24CC"/>
    <w:pPr>
      <w:keepNext/>
      <w:numPr>
        <w:ilvl w:val="3"/>
        <w:numId w:val="1"/>
      </w:numPr>
      <w:spacing w:after="0" w:line="240" w:lineRule="auto"/>
      <w:jc w:val="both"/>
      <w:outlineLvl w:val="3"/>
    </w:pPr>
    <w:rPr>
      <w:rFonts w:ascii="Arial Narrow" w:eastAsia="Times New Roman" w:hAnsi="Arial Narrow" w:cs="Times New Roman"/>
      <w:b/>
      <w:bCs/>
      <w:sz w:val="28"/>
      <w:szCs w:val="28"/>
      <w:lang w:val="fr-ML" w:eastAsia="x-none"/>
    </w:rPr>
  </w:style>
  <w:style w:type="paragraph" w:styleId="Titre5">
    <w:name w:val="heading 5"/>
    <w:basedOn w:val="Normal"/>
    <w:next w:val="Normal"/>
    <w:link w:val="Titre5Car"/>
    <w:qFormat/>
    <w:rsid w:val="00ED24CC"/>
    <w:pPr>
      <w:keepNext/>
      <w:numPr>
        <w:ilvl w:val="4"/>
        <w:numId w:val="1"/>
      </w:numPr>
      <w:spacing w:after="0" w:line="240" w:lineRule="auto"/>
      <w:jc w:val="both"/>
      <w:outlineLvl w:val="4"/>
    </w:pPr>
    <w:rPr>
      <w:rFonts w:ascii="Arial Narrow" w:eastAsia="Times New Roman" w:hAnsi="Arial Narrow" w:cs="Times New Roman"/>
      <w:b/>
      <w:bCs/>
      <w:sz w:val="24"/>
      <w:szCs w:val="24"/>
      <w:lang w:val="fr-ML" w:eastAsia="x-none"/>
    </w:rPr>
  </w:style>
  <w:style w:type="paragraph" w:styleId="Titre6">
    <w:name w:val="heading 6"/>
    <w:basedOn w:val="Normal"/>
    <w:next w:val="Normal"/>
    <w:link w:val="Titre6Car"/>
    <w:qFormat/>
    <w:rsid w:val="00ED24CC"/>
    <w:pPr>
      <w:keepNext/>
      <w:numPr>
        <w:ilvl w:val="5"/>
        <w:numId w:val="1"/>
      </w:numPr>
      <w:spacing w:after="0" w:line="240" w:lineRule="auto"/>
      <w:jc w:val="both"/>
      <w:outlineLvl w:val="5"/>
    </w:pPr>
    <w:rPr>
      <w:rFonts w:ascii="Arial Narrow" w:eastAsia="Times New Roman" w:hAnsi="Arial Narrow" w:cs="Times New Roman"/>
      <w:b/>
      <w:bCs/>
      <w:sz w:val="24"/>
      <w:szCs w:val="24"/>
      <w:lang w:val="fr-ML" w:eastAsia="x-none"/>
    </w:rPr>
  </w:style>
  <w:style w:type="paragraph" w:styleId="Titre7">
    <w:name w:val="heading 7"/>
    <w:basedOn w:val="Normal"/>
    <w:next w:val="Normal"/>
    <w:link w:val="Titre7Car"/>
    <w:uiPriority w:val="99"/>
    <w:qFormat/>
    <w:rsid w:val="00ED24CC"/>
    <w:pPr>
      <w:keepNext/>
      <w:numPr>
        <w:ilvl w:val="6"/>
        <w:numId w:val="1"/>
      </w:numPr>
      <w:spacing w:after="0" w:line="240" w:lineRule="auto"/>
      <w:jc w:val="both"/>
      <w:outlineLvl w:val="6"/>
    </w:pPr>
    <w:rPr>
      <w:rFonts w:ascii="Arial Narrow" w:eastAsia="Times New Roman" w:hAnsi="Arial Narrow" w:cs="Times New Roman"/>
      <w:b/>
      <w:bCs/>
      <w:sz w:val="28"/>
      <w:szCs w:val="28"/>
      <w:lang w:val="fr-ML" w:eastAsia="x-none"/>
    </w:rPr>
  </w:style>
  <w:style w:type="paragraph" w:styleId="Titre8">
    <w:name w:val="heading 8"/>
    <w:basedOn w:val="Normal"/>
    <w:next w:val="Normal"/>
    <w:link w:val="Titre8Car"/>
    <w:uiPriority w:val="99"/>
    <w:qFormat/>
    <w:rsid w:val="00ED24CC"/>
    <w:pPr>
      <w:keepNext/>
      <w:numPr>
        <w:ilvl w:val="7"/>
        <w:numId w:val="1"/>
      </w:numPr>
      <w:tabs>
        <w:tab w:val="left" w:pos="5780"/>
      </w:tabs>
      <w:spacing w:after="0" w:line="240" w:lineRule="auto"/>
      <w:jc w:val="both"/>
      <w:outlineLvl w:val="7"/>
    </w:pPr>
    <w:rPr>
      <w:rFonts w:ascii="Arial Narrow" w:eastAsia="Times New Roman" w:hAnsi="Arial Narrow" w:cs="Times New Roman"/>
      <w:b/>
      <w:bCs/>
      <w:sz w:val="28"/>
      <w:szCs w:val="28"/>
      <w:lang w:val="fr-ML" w:eastAsia="x-none"/>
    </w:rPr>
  </w:style>
  <w:style w:type="paragraph" w:styleId="Titre9">
    <w:name w:val="heading 9"/>
    <w:basedOn w:val="Normal"/>
    <w:next w:val="Normal"/>
    <w:link w:val="Titre9Car"/>
    <w:uiPriority w:val="99"/>
    <w:qFormat/>
    <w:rsid w:val="00ED24CC"/>
    <w:pPr>
      <w:keepNext/>
      <w:numPr>
        <w:ilvl w:val="8"/>
        <w:numId w:val="1"/>
      </w:numPr>
      <w:spacing w:after="0" w:line="240" w:lineRule="auto"/>
      <w:jc w:val="center"/>
      <w:outlineLvl w:val="8"/>
    </w:pPr>
    <w:rPr>
      <w:rFonts w:ascii="Arial Narrow" w:eastAsia="Times New Roman" w:hAnsi="Arial Narrow" w:cs="Times New Roman"/>
      <w:b/>
      <w:bCs/>
      <w:sz w:val="52"/>
      <w:szCs w:val="5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4CC"/>
    <w:rPr>
      <w:rFonts w:ascii="Arial" w:eastAsia="Times New Roman" w:hAnsi="Arial" w:cs="Times New Roman"/>
      <w:b/>
      <w:bCs/>
      <w:sz w:val="24"/>
      <w:szCs w:val="24"/>
      <w:lang w:val="x-none" w:eastAsia="x-none"/>
    </w:rPr>
  </w:style>
  <w:style w:type="character" w:customStyle="1" w:styleId="Titre2Car">
    <w:name w:val="Titre 2 Car"/>
    <w:aliases w:val="Chapitre 4 Car,Paranum Car,tit2 1 Car,Section Car,Chapitre 2 Car,1 Car"/>
    <w:basedOn w:val="Policepardfaut"/>
    <w:link w:val="Titre2"/>
    <w:uiPriority w:val="9"/>
    <w:rsid w:val="00ED24CC"/>
    <w:rPr>
      <w:rFonts w:ascii="Arial Narrow" w:eastAsia="Times New Roman" w:hAnsi="Arial Narrow" w:cs="Times New Roman"/>
      <w:b/>
      <w:bCs/>
      <w:sz w:val="24"/>
      <w:szCs w:val="24"/>
      <w:lang w:val="x-none" w:eastAsia="x-none"/>
    </w:rPr>
  </w:style>
  <w:style w:type="character" w:customStyle="1" w:styleId="Titre3Car">
    <w:name w:val="Titre 3 Car"/>
    <w:aliases w:val="Chapitre 3 Car,Centered Car,centered Car, Centered Car,Chapitre 4 + Times New Roman Car,12 pt Car,Non souligné Car,Avant : 0 pt Car,Aprè... Car"/>
    <w:basedOn w:val="Policepardfaut"/>
    <w:link w:val="Titre3"/>
    <w:rsid w:val="00ED24CC"/>
    <w:rPr>
      <w:rFonts w:ascii="Arial Narrow" w:eastAsia="Times New Roman" w:hAnsi="Arial Narrow" w:cs="Times New Roman"/>
      <w:b/>
      <w:bCs/>
      <w:sz w:val="24"/>
      <w:szCs w:val="24"/>
      <w:lang w:val="x-none" w:eastAsia="x-none"/>
    </w:rPr>
  </w:style>
  <w:style w:type="character" w:customStyle="1" w:styleId="Titre4Car">
    <w:name w:val="Titre 4 Car"/>
    <w:aliases w:val="Centred Car,Cen. Car"/>
    <w:basedOn w:val="Policepardfaut"/>
    <w:link w:val="Titre4"/>
    <w:uiPriority w:val="9"/>
    <w:rsid w:val="00ED24CC"/>
    <w:rPr>
      <w:rFonts w:ascii="Arial Narrow" w:eastAsia="Times New Roman" w:hAnsi="Arial Narrow" w:cs="Times New Roman"/>
      <w:b/>
      <w:bCs/>
      <w:sz w:val="28"/>
      <w:szCs w:val="28"/>
      <w:lang w:val="fr-ML" w:eastAsia="x-none"/>
    </w:rPr>
  </w:style>
  <w:style w:type="character" w:customStyle="1" w:styleId="Titre5Car">
    <w:name w:val="Titre 5 Car"/>
    <w:basedOn w:val="Policepardfaut"/>
    <w:link w:val="Titre5"/>
    <w:rsid w:val="00ED24CC"/>
    <w:rPr>
      <w:rFonts w:ascii="Arial Narrow" w:eastAsia="Times New Roman" w:hAnsi="Arial Narrow" w:cs="Times New Roman"/>
      <w:b/>
      <w:bCs/>
      <w:sz w:val="24"/>
      <w:szCs w:val="24"/>
      <w:lang w:val="fr-ML" w:eastAsia="x-none"/>
    </w:rPr>
  </w:style>
  <w:style w:type="character" w:customStyle="1" w:styleId="Titre6Car">
    <w:name w:val="Titre 6 Car"/>
    <w:basedOn w:val="Policepardfaut"/>
    <w:link w:val="Titre6"/>
    <w:rsid w:val="00ED24CC"/>
    <w:rPr>
      <w:rFonts w:ascii="Arial Narrow" w:eastAsia="Times New Roman" w:hAnsi="Arial Narrow" w:cs="Times New Roman"/>
      <w:b/>
      <w:bCs/>
      <w:sz w:val="24"/>
      <w:szCs w:val="24"/>
      <w:lang w:val="fr-ML" w:eastAsia="x-none"/>
    </w:rPr>
  </w:style>
  <w:style w:type="character" w:customStyle="1" w:styleId="Titre7Car">
    <w:name w:val="Titre 7 Car"/>
    <w:basedOn w:val="Policepardfaut"/>
    <w:link w:val="Titre7"/>
    <w:uiPriority w:val="99"/>
    <w:rsid w:val="00ED24CC"/>
    <w:rPr>
      <w:rFonts w:ascii="Arial Narrow" w:eastAsia="Times New Roman" w:hAnsi="Arial Narrow" w:cs="Times New Roman"/>
      <w:b/>
      <w:bCs/>
      <w:sz w:val="28"/>
      <w:szCs w:val="28"/>
      <w:lang w:val="fr-ML" w:eastAsia="x-none"/>
    </w:rPr>
  </w:style>
  <w:style w:type="character" w:customStyle="1" w:styleId="Titre8Car">
    <w:name w:val="Titre 8 Car"/>
    <w:basedOn w:val="Policepardfaut"/>
    <w:link w:val="Titre8"/>
    <w:uiPriority w:val="99"/>
    <w:rsid w:val="00ED24CC"/>
    <w:rPr>
      <w:rFonts w:ascii="Arial Narrow" w:eastAsia="Times New Roman" w:hAnsi="Arial Narrow" w:cs="Times New Roman"/>
      <w:b/>
      <w:bCs/>
      <w:sz w:val="28"/>
      <w:szCs w:val="28"/>
      <w:lang w:val="fr-ML" w:eastAsia="x-none"/>
    </w:rPr>
  </w:style>
  <w:style w:type="character" w:customStyle="1" w:styleId="Titre9Car">
    <w:name w:val="Titre 9 Car"/>
    <w:basedOn w:val="Policepardfaut"/>
    <w:link w:val="Titre9"/>
    <w:uiPriority w:val="99"/>
    <w:rsid w:val="00ED24CC"/>
    <w:rPr>
      <w:rFonts w:ascii="Arial Narrow" w:eastAsia="Times New Roman" w:hAnsi="Arial Narrow" w:cs="Times New Roman"/>
      <w:b/>
      <w:bCs/>
      <w:sz w:val="52"/>
      <w:szCs w:val="52"/>
      <w:lang w:val="x-none" w:eastAsia="x-none"/>
    </w:rPr>
  </w:style>
  <w:style w:type="paragraph" w:styleId="En-tte">
    <w:name w:val="header"/>
    <w:basedOn w:val="Normal"/>
    <w:link w:val="En-tteCar"/>
    <w:uiPriority w:val="99"/>
    <w:unhideWhenUsed/>
    <w:rsid w:val="00ED24CC"/>
    <w:pPr>
      <w:tabs>
        <w:tab w:val="center" w:pos="4536"/>
        <w:tab w:val="right" w:pos="9072"/>
      </w:tabs>
      <w:spacing w:after="0" w:line="240" w:lineRule="auto"/>
    </w:pPr>
  </w:style>
  <w:style w:type="character" w:customStyle="1" w:styleId="En-tteCar">
    <w:name w:val="En-tête Car"/>
    <w:basedOn w:val="Policepardfaut"/>
    <w:link w:val="En-tte"/>
    <w:uiPriority w:val="99"/>
    <w:rsid w:val="00ED24CC"/>
  </w:style>
  <w:style w:type="paragraph" w:styleId="Pieddepage">
    <w:name w:val="footer"/>
    <w:basedOn w:val="Normal"/>
    <w:link w:val="PieddepageCar"/>
    <w:uiPriority w:val="99"/>
    <w:unhideWhenUsed/>
    <w:rsid w:val="00ED2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4CC"/>
  </w:style>
  <w:style w:type="paragraph" w:styleId="Paragraphedeliste">
    <w:name w:val="List Paragraph"/>
    <w:aliases w:val="Bullets,List Paragraph (numbered (a)),Lapis Bulleted List,References,Liste 1,List Paragraph nowy,Numbered List Paragraph,Dot pt,No Spacing1,List Paragraph Char Char Char,Indicator Text,List Paragraph1,Numbered Para 1,List Paragraph12"/>
    <w:basedOn w:val="Normal"/>
    <w:link w:val="ParagraphedelisteCar"/>
    <w:uiPriority w:val="34"/>
    <w:qFormat/>
    <w:rsid w:val="00172E4C"/>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Bullets Car,List Paragraph (numbered (a)) Car,Lapis Bulleted List Car,References Car,Liste 1 Car,List Paragraph nowy Car,Numbered List Paragraph Car,Dot pt Car,No Spacing1 Car,List Paragraph Char Char Char Car,Indicator Text Car"/>
    <w:link w:val="Paragraphedeliste"/>
    <w:uiPriority w:val="34"/>
    <w:qFormat/>
    <w:rsid w:val="00172E4C"/>
    <w:rPr>
      <w:rFonts w:ascii="Calibri" w:eastAsia="Calibri" w:hAnsi="Calibri" w:cs="Times New Roman"/>
    </w:rPr>
  </w:style>
  <w:style w:type="paragraph" w:customStyle="1" w:styleId="Default">
    <w:name w:val="Default"/>
    <w:rsid w:val="009547A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M1">
    <w:name w:val="toc 1"/>
    <w:basedOn w:val="Normal"/>
    <w:next w:val="Normal"/>
    <w:autoRedefine/>
    <w:uiPriority w:val="39"/>
    <w:unhideWhenUsed/>
    <w:rsid w:val="00953B38"/>
    <w:pPr>
      <w:spacing w:after="100"/>
    </w:pPr>
  </w:style>
  <w:style w:type="character" w:styleId="Lienhypertexte">
    <w:name w:val="Hyperlink"/>
    <w:basedOn w:val="Policepardfaut"/>
    <w:uiPriority w:val="99"/>
    <w:unhideWhenUsed/>
    <w:rsid w:val="00953B38"/>
    <w:rPr>
      <w:color w:val="0000FF" w:themeColor="hyperlink"/>
      <w:u w:val="single"/>
    </w:rPr>
  </w:style>
  <w:style w:type="table" w:styleId="Grilledutableau">
    <w:name w:val="Table Grid"/>
    <w:basedOn w:val="TableauNormal"/>
    <w:uiPriority w:val="59"/>
    <w:rsid w:val="008A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78736">
      <w:bodyDiv w:val="1"/>
      <w:marLeft w:val="0"/>
      <w:marRight w:val="0"/>
      <w:marTop w:val="0"/>
      <w:marBottom w:val="0"/>
      <w:divBdr>
        <w:top w:val="none" w:sz="0" w:space="0" w:color="auto"/>
        <w:left w:val="none" w:sz="0" w:space="0" w:color="auto"/>
        <w:bottom w:val="none" w:sz="0" w:space="0" w:color="auto"/>
        <w:right w:val="none" w:sz="0" w:space="0" w:color="auto"/>
      </w:divBdr>
    </w:div>
    <w:div w:id="368917679">
      <w:bodyDiv w:val="1"/>
      <w:marLeft w:val="0"/>
      <w:marRight w:val="0"/>
      <w:marTop w:val="0"/>
      <w:marBottom w:val="0"/>
      <w:divBdr>
        <w:top w:val="none" w:sz="0" w:space="0" w:color="auto"/>
        <w:left w:val="none" w:sz="0" w:space="0" w:color="auto"/>
        <w:bottom w:val="none" w:sz="0" w:space="0" w:color="auto"/>
        <w:right w:val="none" w:sz="0" w:space="0" w:color="auto"/>
      </w:divBdr>
    </w:div>
    <w:div w:id="513155716">
      <w:bodyDiv w:val="1"/>
      <w:marLeft w:val="0"/>
      <w:marRight w:val="0"/>
      <w:marTop w:val="0"/>
      <w:marBottom w:val="0"/>
      <w:divBdr>
        <w:top w:val="none" w:sz="0" w:space="0" w:color="auto"/>
        <w:left w:val="none" w:sz="0" w:space="0" w:color="auto"/>
        <w:bottom w:val="none" w:sz="0" w:space="0" w:color="auto"/>
        <w:right w:val="none" w:sz="0" w:space="0" w:color="auto"/>
      </w:divBdr>
    </w:div>
    <w:div w:id="578293260">
      <w:bodyDiv w:val="1"/>
      <w:marLeft w:val="0"/>
      <w:marRight w:val="0"/>
      <w:marTop w:val="0"/>
      <w:marBottom w:val="0"/>
      <w:divBdr>
        <w:top w:val="none" w:sz="0" w:space="0" w:color="auto"/>
        <w:left w:val="none" w:sz="0" w:space="0" w:color="auto"/>
        <w:bottom w:val="none" w:sz="0" w:space="0" w:color="auto"/>
        <w:right w:val="none" w:sz="0" w:space="0" w:color="auto"/>
      </w:divBdr>
    </w:div>
    <w:div w:id="878710260">
      <w:bodyDiv w:val="1"/>
      <w:marLeft w:val="0"/>
      <w:marRight w:val="0"/>
      <w:marTop w:val="0"/>
      <w:marBottom w:val="0"/>
      <w:divBdr>
        <w:top w:val="none" w:sz="0" w:space="0" w:color="auto"/>
        <w:left w:val="none" w:sz="0" w:space="0" w:color="auto"/>
        <w:bottom w:val="none" w:sz="0" w:space="0" w:color="auto"/>
        <w:right w:val="none" w:sz="0" w:space="0" w:color="auto"/>
      </w:divBdr>
    </w:div>
    <w:div w:id="901213535">
      <w:bodyDiv w:val="1"/>
      <w:marLeft w:val="0"/>
      <w:marRight w:val="0"/>
      <w:marTop w:val="0"/>
      <w:marBottom w:val="0"/>
      <w:divBdr>
        <w:top w:val="none" w:sz="0" w:space="0" w:color="auto"/>
        <w:left w:val="none" w:sz="0" w:space="0" w:color="auto"/>
        <w:bottom w:val="none" w:sz="0" w:space="0" w:color="auto"/>
        <w:right w:val="none" w:sz="0" w:space="0" w:color="auto"/>
      </w:divBdr>
    </w:div>
    <w:div w:id="957957450">
      <w:bodyDiv w:val="1"/>
      <w:marLeft w:val="0"/>
      <w:marRight w:val="0"/>
      <w:marTop w:val="0"/>
      <w:marBottom w:val="0"/>
      <w:divBdr>
        <w:top w:val="none" w:sz="0" w:space="0" w:color="auto"/>
        <w:left w:val="none" w:sz="0" w:space="0" w:color="auto"/>
        <w:bottom w:val="none" w:sz="0" w:space="0" w:color="auto"/>
        <w:right w:val="none" w:sz="0" w:space="0" w:color="auto"/>
      </w:divBdr>
    </w:div>
    <w:div w:id="976959567">
      <w:bodyDiv w:val="1"/>
      <w:marLeft w:val="0"/>
      <w:marRight w:val="0"/>
      <w:marTop w:val="0"/>
      <w:marBottom w:val="0"/>
      <w:divBdr>
        <w:top w:val="none" w:sz="0" w:space="0" w:color="auto"/>
        <w:left w:val="none" w:sz="0" w:space="0" w:color="auto"/>
        <w:bottom w:val="none" w:sz="0" w:space="0" w:color="auto"/>
        <w:right w:val="none" w:sz="0" w:space="0" w:color="auto"/>
      </w:divBdr>
    </w:div>
    <w:div w:id="1808668673">
      <w:bodyDiv w:val="1"/>
      <w:marLeft w:val="0"/>
      <w:marRight w:val="0"/>
      <w:marTop w:val="0"/>
      <w:marBottom w:val="0"/>
      <w:divBdr>
        <w:top w:val="none" w:sz="0" w:space="0" w:color="auto"/>
        <w:left w:val="none" w:sz="0" w:space="0" w:color="auto"/>
        <w:bottom w:val="none" w:sz="0" w:space="0" w:color="auto"/>
        <w:right w:val="none" w:sz="0" w:space="0" w:color="auto"/>
      </w:divBdr>
    </w:div>
    <w:div w:id="1949655955">
      <w:bodyDiv w:val="1"/>
      <w:marLeft w:val="0"/>
      <w:marRight w:val="0"/>
      <w:marTop w:val="0"/>
      <w:marBottom w:val="0"/>
      <w:divBdr>
        <w:top w:val="none" w:sz="0" w:space="0" w:color="auto"/>
        <w:left w:val="none" w:sz="0" w:space="0" w:color="auto"/>
        <w:bottom w:val="none" w:sz="0" w:space="0" w:color="auto"/>
        <w:right w:val="none" w:sz="0" w:space="0" w:color="auto"/>
      </w:divBdr>
    </w:div>
    <w:div w:id="1955012286">
      <w:bodyDiv w:val="1"/>
      <w:marLeft w:val="0"/>
      <w:marRight w:val="0"/>
      <w:marTop w:val="0"/>
      <w:marBottom w:val="0"/>
      <w:divBdr>
        <w:top w:val="none" w:sz="0" w:space="0" w:color="auto"/>
        <w:left w:val="none" w:sz="0" w:space="0" w:color="auto"/>
        <w:bottom w:val="none" w:sz="0" w:space="0" w:color="auto"/>
        <w:right w:val="none" w:sz="0" w:space="0" w:color="auto"/>
      </w:divBdr>
    </w:div>
    <w:div w:id="2043314037">
      <w:bodyDiv w:val="1"/>
      <w:marLeft w:val="0"/>
      <w:marRight w:val="0"/>
      <w:marTop w:val="0"/>
      <w:marBottom w:val="0"/>
      <w:divBdr>
        <w:top w:val="none" w:sz="0" w:space="0" w:color="auto"/>
        <w:left w:val="none" w:sz="0" w:space="0" w:color="auto"/>
        <w:bottom w:val="none" w:sz="0" w:space="0" w:color="auto"/>
        <w:right w:val="none" w:sz="0" w:space="0" w:color="auto"/>
      </w:divBdr>
    </w:div>
    <w:div w:id="21137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eau-mali.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B489-B41B-45A8-BADF-B03B87CE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6361</Words>
  <Characters>34989</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Safia Guindo</cp:lastModifiedBy>
  <cp:revision>2</cp:revision>
  <dcterms:created xsi:type="dcterms:W3CDTF">2021-09-27T17:58:00Z</dcterms:created>
  <dcterms:modified xsi:type="dcterms:W3CDTF">2021-09-27T17:58:00Z</dcterms:modified>
</cp:coreProperties>
</file>