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63E" w:rsidRDefault="0068363E" w:rsidP="00B47C4F">
      <w:pPr>
        <w:rPr>
          <w:b/>
        </w:rPr>
      </w:pPr>
      <w:bookmarkStart w:id="0" w:name="_GoBack"/>
      <w:bookmarkEnd w:id="0"/>
      <w:r>
        <w:rPr>
          <w:noProof/>
          <w:lang w:val="fr-CD" w:eastAsia="fr-C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5191125</wp:posOffset>
            </wp:positionH>
            <wp:positionV relativeFrom="margin">
              <wp:posOffset>-514350</wp:posOffset>
            </wp:positionV>
            <wp:extent cx="499745" cy="1329055"/>
            <wp:effectExtent l="0" t="0" r="0" b="0"/>
            <wp:wrapSquare wrapText="bothSides"/>
            <wp:docPr id="1" name="Image 1" descr="Logo officiel PN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officiel PNU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63E" w:rsidRPr="00E80D25" w:rsidRDefault="00E80D25" w:rsidP="00E80D25">
      <w:pPr>
        <w:spacing w:after="0"/>
        <w:rPr>
          <w:b/>
          <w:color w:val="0070C0"/>
          <w:sz w:val="32"/>
          <w:szCs w:val="32"/>
        </w:rPr>
      </w:pPr>
      <w:r w:rsidRPr="00E80D25">
        <w:rPr>
          <w:b/>
          <w:color w:val="000000" w:themeColor="text1"/>
          <w:sz w:val="32"/>
          <w:szCs w:val="32"/>
        </w:rPr>
        <w:t>Compte-rendu</w:t>
      </w:r>
      <w:r w:rsidRPr="00E80D25">
        <w:rPr>
          <w:rFonts w:ascii="Calibri" w:hAnsi="Calibri"/>
          <w:b/>
          <w:color w:val="0070C0"/>
          <w:sz w:val="32"/>
          <w:szCs w:val="32"/>
        </w:rPr>
        <w:t xml:space="preserve"> </w:t>
      </w:r>
      <w:r w:rsidRPr="00E80D25">
        <w:rPr>
          <w:b/>
          <w:color w:val="000000" w:themeColor="text1"/>
          <w:sz w:val="32"/>
          <w:szCs w:val="32"/>
        </w:rPr>
        <w:t>Mardi du développement du 19 juin 2019</w:t>
      </w:r>
      <w:r w:rsidRPr="00E80D25">
        <w:rPr>
          <w:rFonts w:ascii="Calibri" w:hAnsi="Calibri"/>
          <w:b/>
          <w:color w:val="0070C0"/>
          <w:sz w:val="32"/>
          <w:szCs w:val="32"/>
        </w:rPr>
        <w:t xml:space="preserve"> </w:t>
      </w:r>
    </w:p>
    <w:p w:rsidR="0068363E" w:rsidRPr="00E80D25" w:rsidRDefault="00E80D25" w:rsidP="00E80D25">
      <w:pPr>
        <w:spacing w:after="0"/>
        <w:jc w:val="center"/>
        <w:rPr>
          <w:b/>
          <w:color w:val="0070C0"/>
          <w:sz w:val="32"/>
          <w:szCs w:val="32"/>
        </w:rPr>
      </w:pPr>
      <w:r w:rsidRPr="00E80D25">
        <w:rPr>
          <w:b/>
          <w:color w:val="0070C0"/>
          <w:sz w:val="32"/>
          <w:szCs w:val="32"/>
        </w:rPr>
        <w:t xml:space="preserve">« </w:t>
      </w:r>
      <w:r w:rsidRPr="00E80D25">
        <w:rPr>
          <w:b/>
          <w:color w:val="0070C0"/>
          <w:sz w:val="24"/>
          <w:szCs w:val="24"/>
        </w:rPr>
        <w:t xml:space="preserve">Présentation du nouveau cadre de coopération-pays </w:t>
      </w:r>
      <w:r>
        <w:rPr>
          <w:b/>
          <w:color w:val="0070C0"/>
          <w:sz w:val="24"/>
          <w:szCs w:val="24"/>
        </w:rPr>
        <w:t xml:space="preserve">CPD </w:t>
      </w:r>
      <w:r w:rsidRPr="00E80D25">
        <w:rPr>
          <w:b/>
          <w:color w:val="0070C0"/>
          <w:sz w:val="24"/>
          <w:szCs w:val="24"/>
        </w:rPr>
        <w:t>2020-2024 »</w:t>
      </w:r>
    </w:p>
    <w:p w:rsidR="0068363E" w:rsidRDefault="0068363E" w:rsidP="0068363E">
      <w:pPr>
        <w:spacing w:after="0"/>
        <w:rPr>
          <w:color w:val="0070C0"/>
          <w:sz w:val="40"/>
          <w:szCs w:val="40"/>
        </w:rPr>
      </w:pPr>
    </w:p>
    <w:p w:rsidR="0068363E" w:rsidRDefault="0068363E" w:rsidP="0068363E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Lieu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="005C2FA7">
        <w:rPr>
          <w:b/>
        </w:rPr>
        <w:t>Salle des réunions du 7</w:t>
      </w:r>
      <w:r w:rsidR="005C2FA7" w:rsidRPr="005C2FA7">
        <w:rPr>
          <w:b/>
          <w:vertAlign w:val="superscript"/>
        </w:rPr>
        <w:t>ème</w:t>
      </w:r>
      <w:r w:rsidR="005C2FA7">
        <w:rPr>
          <w:b/>
        </w:rPr>
        <w:t xml:space="preserve"> niveau/Immeuble Losonia</w:t>
      </w:r>
      <w:r>
        <w:rPr>
          <w:b/>
        </w:rPr>
        <w:t xml:space="preserve"> </w:t>
      </w:r>
    </w:p>
    <w:p w:rsidR="0068363E" w:rsidRDefault="0068363E" w:rsidP="0068363E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Date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="005C2FA7">
        <w:rPr>
          <w:b/>
        </w:rPr>
        <w:t>18 juin 2019</w:t>
      </w:r>
    </w:p>
    <w:p w:rsidR="0068363E" w:rsidRDefault="0068363E" w:rsidP="0068363E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Organisé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="005C2FA7">
        <w:rPr>
          <w:b/>
        </w:rPr>
        <w:t>Programme (UPAQ, UPS, Piliers I et II)</w:t>
      </w:r>
    </w:p>
    <w:p w:rsidR="0068363E" w:rsidRDefault="0068363E" w:rsidP="0068363E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Participants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</w:p>
    <w:p w:rsidR="005C2FA7" w:rsidRPr="003327A3" w:rsidRDefault="005C2FA7" w:rsidP="00BC7242">
      <w:pPr>
        <w:pStyle w:val="Paragraphedeliste"/>
        <w:numPr>
          <w:ilvl w:val="0"/>
          <w:numId w:val="2"/>
        </w:numPr>
        <w:jc w:val="both"/>
        <w:rPr>
          <w:b/>
        </w:rPr>
      </w:pPr>
      <w:bookmarkStart w:id="1" w:name="_Hlk11832526"/>
      <w:bookmarkStart w:id="2" w:name="_Hlk11830989"/>
      <w:r w:rsidRPr="003327A3">
        <w:rPr>
          <w:b/>
        </w:rPr>
        <w:t>Secrétaires généraux</w:t>
      </w:r>
      <w:r w:rsidR="003327A3" w:rsidRPr="003327A3">
        <w:rPr>
          <w:b/>
        </w:rPr>
        <w:t xml:space="preserve"> et </w:t>
      </w:r>
      <w:bookmarkEnd w:id="1"/>
      <w:r w:rsidRPr="003327A3">
        <w:rPr>
          <w:b/>
        </w:rPr>
        <w:t xml:space="preserve">Experts </w:t>
      </w:r>
      <w:bookmarkEnd w:id="2"/>
      <w:r w:rsidRPr="003327A3">
        <w:rPr>
          <w:b/>
        </w:rPr>
        <w:t>des Ministères clés</w:t>
      </w:r>
    </w:p>
    <w:p w:rsidR="0068363E" w:rsidRDefault="0068363E" w:rsidP="0068363E">
      <w:pPr>
        <w:pStyle w:val="Paragraphedeliste"/>
        <w:numPr>
          <w:ilvl w:val="0"/>
          <w:numId w:val="2"/>
        </w:numPr>
        <w:jc w:val="both"/>
        <w:rPr>
          <w:b/>
        </w:rPr>
      </w:pPr>
      <w:r>
        <w:rPr>
          <w:b/>
        </w:rPr>
        <w:t>T</w:t>
      </w:r>
      <w:r w:rsidR="005C2FA7">
        <w:rPr>
          <w:b/>
        </w:rPr>
        <w:t>e</w:t>
      </w:r>
      <w:r>
        <w:rPr>
          <w:b/>
        </w:rPr>
        <w:t xml:space="preserve">ams Leaders </w:t>
      </w:r>
    </w:p>
    <w:p w:rsidR="00E80D25" w:rsidRPr="00E80D25" w:rsidRDefault="005C2FA7" w:rsidP="00E80D25">
      <w:pPr>
        <w:pStyle w:val="Paragraphedeliste"/>
        <w:numPr>
          <w:ilvl w:val="0"/>
          <w:numId w:val="2"/>
        </w:numPr>
        <w:jc w:val="both"/>
        <w:rPr>
          <w:b/>
        </w:rPr>
      </w:pPr>
      <w:r>
        <w:rPr>
          <w:b/>
        </w:rPr>
        <w:t>Coordonnateurs</w:t>
      </w:r>
      <w:r w:rsidR="00E80D25">
        <w:rPr>
          <w:b/>
        </w:rPr>
        <w:t xml:space="preserve"> des piliers</w:t>
      </w:r>
    </w:p>
    <w:p w:rsidR="0068363E" w:rsidRDefault="0068363E" w:rsidP="0068363E">
      <w:pPr>
        <w:pStyle w:val="Paragraphedeliste"/>
        <w:numPr>
          <w:ilvl w:val="0"/>
          <w:numId w:val="2"/>
        </w:numPr>
        <w:jc w:val="both"/>
        <w:rPr>
          <w:b/>
        </w:rPr>
      </w:pPr>
      <w:r>
        <w:rPr>
          <w:b/>
        </w:rPr>
        <w:t>Analystes au programme</w:t>
      </w:r>
    </w:p>
    <w:p w:rsidR="0068363E" w:rsidRDefault="0068363E" w:rsidP="0068363E">
      <w:pPr>
        <w:pStyle w:val="Paragraphedeliste"/>
        <w:ind w:left="2136"/>
        <w:jc w:val="both"/>
        <w:rPr>
          <w:b/>
        </w:rPr>
      </w:pPr>
    </w:p>
    <w:p w:rsidR="0068363E" w:rsidRDefault="0068363E" w:rsidP="0068363E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Nombre des participants </w:t>
      </w:r>
      <w:r>
        <w:rPr>
          <w:b/>
        </w:rPr>
        <w:tab/>
        <w:t xml:space="preserve">: </w:t>
      </w:r>
      <w:r w:rsidR="005C2FA7">
        <w:rPr>
          <w:b/>
        </w:rPr>
        <w:t xml:space="preserve"> </w:t>
      </w:r>
      <w:r w:rsidR="00E80D25">
        <w:rPr>
          <w:b/>
        </w:rPr>
        <w:t>30</w:t>
      </w:r>
    </w:p>
    <w:p w:rsidR="0068363E" w:rsidRPr="003327A3" w:rsidRDefault="003327A3" w:rsidP="0068363E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>Présidence de session</w:t>
      </w:r>
      <w:r w:rsidR="0068363E">
        <w:rPr>
          <w:b/>
        </w:rPr>
        <w:tab/>
      </w:r>
      <w:r w:rsidR="0068363E">
        <w:rPr>
          <w:b/>
        </w:rPr>
        <w:tab/>
        <w:t xml:space="preserve">: </w:t>
      </w:r>
      <w:r w:rsidR="005C2FA7">
        <w:rPr>
          <w:b/>
        </w:rPr>
        <w:t xml:space="preserve"> RRAP</w:t>
      </w:r>
    </w:p>
    <w:p w:rsidR="003327A3" w:rsidRPr="005C2FA7" w:rsidRDefault="003327A3" w:rsidP="0068363E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>Facilitateur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C/UPAQ</w:t>
      </w:r>
    </w:p>
    <w:p w:rsidR="003710A2" w:rsidRDefault="005C2FA7" w:rsidP="0068363E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Présentateurs</w:t>
      </w:r>
      <w:r w:rsidRPr="005C2FA7">
        <w:rPr>
          <w:b/>
        </w:rPr>
        <w:t> </w:t>
      </w:r>
      <w:r>
        <w:rPr>
          <w:b/>
        </w:rPr>
        <w:t xml:space="preserve">                              </w:t>
      </w:r>
      <w:r w:rsidRPr="005C2FA7">
        <w:rPr>
          <w:b/>
        </w:rPr>
        <w:t xml:space="preserve">: </w:t>
      </w:r>
      <w:r w:rsidR="00E80D25">
        <w:rPr>
          <w:b/>
        </w:rPr>
        <w:t xml:space="preserve"> </w:t>
      </w:r>
    </w:p>
    <w:p w:rsidR="003710A2" w:rsidRPr="003327A3" w:rsidRDefault="003710A2" w:rsidP="003710A2">
      <w:pPr>
        <w:pStyle w:val="Paragraphedeliste"/>
        <w:numPr>
          <w:ilvl w:val="0"/>
          <w:numId w:val="2"/>
        </w:numPr>
        <w:jc w:val="both"/>
        <w:rPr>
          <w:b/>
          <w:lang w:val="en-US"/>
        </w:rPr>
      </w:pPr>
      <w:r w:rsidRPr="003327A3">
        <w:rPr>
          <w:b/>
          <w:lang w:val="en-US"/>
        </w:rPr>
        <w:t xml:space="preserve">Judith Suminwa </w:t>
      </w:r>
      <w:r w:rsidR="0053417E" w:rsidRPr="003327A3">
        <w:rPr>
          <w:b/>
          <w:lang w:val="en-US"/>
        </w:rPr>
        <w:t>(Coordinatrice</w:t>
      </w:r>
      <w:r w:rsidRPr="003327A3">
        <w:rPr>
          <w:b/>
          <w:lang w:val="en-US"/>
        </w:rPr>
        <w:t xml:space="preserve"> Pilier I) </w:t>
      </w:r>
    </w:p>
    <w:p w:rsidR="005C2FA7" w:rsidRPr="003710A2" w:rsidRDefault="003710A2" w:rsidP="003710A2">
      <w:pPr>
        <w:pStyle w:val="Paragraphedeliste"/>
        <w:numPr>
          <w:ilvl w:val="0"/>
          <w:numId w:val="2"/>
        </w:numPr>
        <w:jc w:val="both"/>
        <w:rPr>
          <w:b/>
        </w:rPr>
      </w:pPr>
      <w:r w:rsidRPr="003710A2">
        <w:rPr>
          <w:b/>
        </w:rPr>
        <w:t xml:space="preserve">Jean Amisi </w:t>
      </w:r>
      <w:r w:rsidR="0053417E" w:rsidRPr="003710A2">
        <w:rPr>
          <w:b/>
        </w:rPr>
        <w:t>(Economiste</w:t>
      </w:r>
      <w:r w:rsidRPr="003710A2">
        <w:rPr>
          <w:b/>
        </w:rPr>
        <w:t xml:space="preserve"> National)</w:t>
      </w:r>
    </w:p>
    <w:p w:rsidR="0068363E" w:rsidRDefault="0068363E" w:rsidP="0068363E">
      <w:pPr>
        <w:jc w:val="both"/>
        <w:rPr>
          <w:b/>
          <w:u w:val="single"/>
        </w:rPr>
      </w:pPr>
    </w:p>
    <w:p w:rsidR="0068363E" w:rsidRPr="00CA0148" w:rsidRDefault="00CA0148" w:rsidP="00CA0148">
      <w:pPr>
        <w:pStyle w:val="Paragraphedeliste"/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>O</w:t>
      </w:r>
      <w:r w:rsidR="0068363E">
        <w:rPr>
          <w:b/>
          <w:u w:val="single"/>
        </w:rPr>
        <w:t xml:space="preserve">bjectifs </w:t>
      </w:r>
      <w:r>
        <w:rPr>
          <w:b/>
          <w:u w:val="single"/>
        </w:rPr>
        <w:t>de cette session</w:t>
      </w:r>
    </w:p>
    <w:p w:rsidR="0068363E" w:rsidRDefault="00CA0148" w:rsidP="0068363E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Informer et échanger avec la partie nationale sur le nouveau cadre de coopération pays 2020-2024</w:t>
      </w:r>
      <w:r w:rsidR="0068363E">
        <w:rPr>
          <w:rFonts w:ascii="Calibri" w:hAnsi="Calibri"/>
        </w:rPr>
        <w:t> ;</w:t>
      </w:r>
    </w:p>
    <w:p w:rsidR="00CA0148" w:rsidRDefault="00CA0148" w:rsidP="0068363E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Mieux cerner les préoccupations de la partie nationale et consolider la vision pour la RDC</w:t>
      </w:r>
      <w:r w:rsidR="003327A3">
        <w:rPr>
          <w:rFonts w:ascii="Calibri" w:hAnsi="Calibri"/>
        </w:rPr>
        <w:t> ;</w:t>
      </w:r>
    </w:p>
    <w:p w:rsidR="0068363E" w:rsidRDefault="0068363E" w:rsidP="0068363E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Renforcer la compréhension </w:t>
      </w:r>
      <w:r w:rsidR="00CA0148">
        <w:rPr>
          <w:rFonts w:ascii="Calibri" w:hAnsi="Calibri"/>
        </w:rPr>
        <w:t>des experts des ministères clés sur les axes prioritaires du CPD</w:t>
      </w:r>
      <w:r>
        <w:rPr>
          <w:rFonts w:ascii="Calibri" w:hAnsi="Calibri"/>
        </w:rPr>
        <w:t> ;</w:t>
      </w:r>
    </w:p>
    <w:p w:rsidR="0068363E" w:rsidRDefault="0068363E" w:rsidP="0068363E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Renforcer </w:t>
      </w:r>
      <w:r w:rsidR="0053417E">
        <w:rPr>
          <w:rFonts w:ascii="Calibri" w:hAnsi="Calibri"/>
        </w:rPr>
        <w:t xml:space="preserve">la collaboration avec les </w:t>
      </w:r>
      <w:r w:rsidR="00B314A1">
        <w:rPr>
          <w:rFonts w:ascii="Calibri" w:hAnsi="Calibri"/>
        </w:rPr>
        <w:t>secrétariats</w:t>
      </w:r>
      <w:r w:rsidR="003752BD">
        <w:rPr>
          <w:rFonts w:ascii="Calibri" w:hAnsi="Calibri"/>
        </w:rPr>
        <w:t xml:space="preserve"> généraux</w:t>
      </w:r>
      <w:r w:rsidR="00EF56C9">
        <w:rPr>
          <w:rFonts w:ascii="Calibri" w:hAnsi="Calibri"/>
        </w:rPr>
        <w:t xml:space="preserve"> des ministères techniques</w:t>
      </w:r>
      <w:r w:rsidR="003327A3">
        <w:rPr>
          <w:rFonts w:ascii="Calibri" w:hAnsi="Calibri"/>
        </w:rPr>
        <w:t>.</w:t>
      </w:r>
    </w:p>
    <w:p w:rsidR="0068363E" w:rsidRDefault="0068363E" w:rsidP="0068363E">
      <w:pPr>
        <w:jc w:val="both"/>
      </w:pPr>
    </w:p>
    <w:p w:rsidR="003752BD" w:rsidRDefault="003752BD" w:rsidP="0068363E">
      <w:pPr>
        <w:pStyle w:val="Paragraphedeliste"/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>Agenda</w:t>
      </w:r>
    </w:p>
    <w:p w:rsidR="006258B0" w:rsidRDefault="003752BD" w:rsidP="003752BD">
      <w:pPr>
        <w:jc w:val="both"/>
      </w:pPr>
      <w:r w:rsidRPr="003752BD">
        <w:t>Trois temps forts ont mar</w:t>
      </w:r>
      <w:r>
        <w:t>qué cette session</w:t>
      </w:r>
      <w:r w:rsidR="006258B0">
        <w:t> :</w:t>
      </w:r>
    </w:p>
    <w:p w:rsidR="006258B0" w:rsidRDefault="006258B0" w:rsidP="00D43C87">
      <w:pPr>
        <w:pStyle w:val="Paragraphedeliste"/>
        <w:numPr>
          <w:ilvl w:val="1"/>
          <w:numId w:val="7"/>
        </w:numPr>
        <w:jc w:val="both"/>
      </w:pPr>
      <w:r w:rsidRPr="00D43C87">
        <w:rPr>
          <w:b/>
        </w:rPr>
        <w:t>M</w:t>
      </w:r>
      <w:r w:rsidR="003752BD" w:rsidRPr="00D43C87">
        <w:rPr>
          <w:b/>
        </w:rPr>
        <w:t>ot introductif</w:t>
      </w:r>
      <w:r w:rsidR="003752BD">
        <w:t xml:space="preserve"> </w:t>
      </w:r>
    </w:p>
    <w:p w:rsidR="003752BD" w:rsidRPr="003752BD" w:rsidRDefault="006258B0" w:rsidP="006258B0">
      <w:pPr>
        <w:ind w:left="360"/>
        <w:jc w:val="both"/>
      </w:pPr>
      <w:r>
        <w:t>L</w:t>
      </w:r>
      <w:r w:rsidR="003752BD">
        <w:t xml:space="preserve">e Représentant Résident Adjoint/Programme Laurent Rudasingwa </w:t>
      </w:r>
      <w:r>
        <w:t>a rappelé l’objectif</w:t>
      </w:r>
      <w:r w:rsidR="003752BD">
        <w:t xml:space="preserve"> de cette rencontre ainsi que les attentes du PNUD par rapport aux préoccupations de la partie nationale</w:t>
      </w:r>
      <w:r>
        <w:t>.</w:t>
      </w:r>
      <w:r w:rsidR="003752BD">
        <w:t xml:space="preserve"> </w:t>
      </w:r>
      <w:r>
        <w:t>Selon lui le Bureau pays du PNUD a besoin d’un regard extérieur et spécialement des experts des ministères clés avec lesquels il travaille pour</w:t>
      </w:r>
      <w:r w:rsidR="003752BD">
        <w:t xml:space="preserve"> harmonis</w:t>
      </w:r>
      <w:r>
        <w:t>er</w:t>
      </w:r>
      <w:r w:rsidR="003752BD">
        <w:t xml:space="preserve"> la vision de développement pour le prochain cycle programmatique.</w:t>
      </w:r>
      <w:r>
        <w:t xml:space="preserve"> </w:t>
      </w:r>
      <w:r w:rsidR="003752BD">
        <w:t xml:space="preserve">Il a exhorté les participants à </w:t>
      </w:r>
      <w:r w:rsidR="003327A3">
        <w:t xml:space="preserve">s’exprimer et partager leurs observations et recommandations sur le </w:t>
      </w:r>
      <w:r w:rsidR="003752BD">
        <w:t xml:space="preserve">contenu du </w:t>
      </w:r>
      <w:r>
        <w:t xml:space="preserve">nouveau cadre de coopération Pays </w:t>
      </w:r>
      <w:r w:rsidR="003752BD">
        <w:t xml:space="preserve">2020-2024 </w:t>
      </w:r>
      <w:r>
        <w:t>en vue de</w:t>
      </w:r>
      <w:r w:rsidR="003752BD">
        <w:t xml:space="preserve"> </w:t>
      </w:r>
      <w:r w:rsidR="003327A3">
        <w:t>son amélioration au regard des attentes de l’Etat Congolais</w:t>
      </w:r>
      <w:r>
        <w:t>.</w:t>
      </w:r>
      <w:r w:rsidR="003752BD">
        <w:t xml:space="preserve"> </w:t>
      </w:r>
      <w:r w:rsidR="003327A3">
        <w:t>En effet, l’</w:t>
      </w:r>
      <w:r>
        <w:t xml:space="preserve">idéal </w:t>
      </w:r>
      <w:r w:rsidR="003327A3">
        <w:t xml:space="preserve">poursuivi par le </w:t>
      </w:r>
      <w:r>
        <w:t xml:space="preserve">PNUD </w:t>
      </w:r>
      <w:r w:rsidR="003327A3">
        <w:t xml:space="preserve">à travers la présente consultation est de présenter en fin de processus </w:t>
      </w:r>
      <w:r>
        <w:t xml:space="preserve">une offre </w:t>
      </w:r>
      <w:r w:rsidR="003327A3">
        <w:t xml:space="preserve">pleinement alignée sur les orientations et choix politiques du pays et </w:t>
      </w:r>
      <w:r>
        <w:t>qui contribue à la promotion d’un développement durable de la RDC.</w:t>
      </w:r>
    </w:p>
    <w:p w:rsidR="0068363E" w:rsidRPr="00D43C87" w:rsidRDefault="006258B0" w:rsidP="00D43C87">
      <w:pPr>
        <w:pStyle w:val="Paragraphedeliste"/>
        <w:numPr>
          <w:ilvl w:val="1"/>
          <w:numId w:val="8"/>
        </w:numPr>
        <w:jc w:val="both"/>
        <w:rPr>
          <w:b/>
          <w:u w:val="single"/>
        </w:rPr>
      </w:pPr>
      <w:r w:rsidRPr="00D43C87">
        <w:rPr>
          <w:b/>
        </w:rPr>
        <w:t>Les p</w:t>
      </w:r>
      <w:r w:rsidR="003752BD" w:rsidRPr="00D43C87">
        <w:rPr>
          <w:b/>
        </w:rPr>
        <w:t>résentation</w:t>
      </w:r>
      <w:r w:rsidRPr="00D43C87">
        <w:rPr>
          <w:b/>
        </w:rPr>
        <w:t>s</w:t>
      </w:r>
    </w:p>
    <w:p w:rsidR="0068363E" w:rsidRDefault="0068363E" w:rsidP="0068363E">
      <w:pPr>
        <w:jc w:val="both"/>
      </w:pPr>
      <w:r>
        <w:lastRenderedPageBreak/>
        <w:t xml:space="preserve">Les participants ont </w:t>
      </w:r>
      <w:r w:rsidR="003752BD">
        <w:t>suivi deux présentations à savoir</w:t>
      </w:r>
      <w:r>
        <w:t> :</w:t>
      </w:r>
    </w:p>
    <w:p w:rsidR="00591B8A" w:rsidRPr="00591B8A" w:rsidRDefault="003327A3" w:rsidP="00591B8A">
      <w:pPr>
        <w:pStyle w:val="Paragraphedeliste"/>
        <w:numPr>
          <w:ilvl w:val="0"/>
          <w:numId w:val="5"/>
        </w:numPr>
        <w:jc w:val="both"/>
        <w:rPr>
          <w:b/>
        </w:rPr>
      </w:pPr>
      <w:r>
        <w:t>L</w:t>
      </w:r>
      <w:r w:rsidR="006258B0">
        <w:t xml:space="preserve">a synthèse </w:t>
      </w:r>
      <w:r w:rsidR="00EF56C9">
        <w:t>du nouveau</w:t>
      </w:r>
      <w:r w:rsidR="006258B0">
        <w:t xml:space="preserve"> </w:t>
      </w:r>
      <w:r w:rsidR="00EF56C9">
        <w:t>D</w:t>
      </w:r>
      <w:r w:rsidR="006258B0">
        <w:t>ocument</w:t>
      </w:r>
      <w:r w:rsidR="00EF56C9">
        <w:t xml:space="preserve"> Programme pays du PNUD (CPD 2020-2024) </w:t>
      </w:r>
      <w:r w:rsidR="00591B8A">
        <w:t xml:space="preserve">qui </w:t>
      </w:r>
      <w:r w:rsidR="006258B0">
        <w:t xml:space="preserve">met </w:t>
      </w:r>
      <w:r w:rsidR="00591B8A">
        <w:t>en relief l’alignement du CPD su</w:t>
      </w:r>
      <w:r w:rsidR="00EF56C9">
        <w:t xml:space="preserve">r le PNSD et </w:t>
      </w:r>
      <w:r w:rsidR="00591B8A">
        <w:t>la prise en comp</w:t>
      </w:r>
      <w:r w:rsidR="00EF56C9">
        <w:t xml:space="preserve">te des orientations </w:t>
      </w:r>
      <w:r w:rsidR="00591B8A">
        <w:t>stratégiques</w:t>
      </w:r>
      <w:r w:rsidR="00EF56C9">
        <w:t xml:space="preserve"> du PNUD au niveau mondial.  </w:t>
      </w:r>
      <w:r w:rsidR="00591B8A">
        <w:t>Un rappel a été aussi fait sur l</w:t>
      </w:r>
      <w:r w:rsidR="00EF56C9">
        <w:t>e contexte du pays ainsi que les trois grandes priorités programmatiques retenues pour ce cycle. Il s’agit de</w:t>
      </w:r>
      <w:r w:rsidR="000C33FB">
        <w:t> :</w:t>
      </w:r>
      <w:r w:rsidR="00591B8A" w:rsidRPr="00591B8A">
        <w:rPr>
          <w:b/>
          <w:bCs/>
        </w:rPr>
        <w:t xml:space="preserve"> </w:t>
      </w:r>
      <w:r w:rsidR="00591B8A" w:rsidRPr="00A728C0">
        <w:t>(</w:t>
      </w:r>
      <w:r w:rsidR="00591B8A" w:rsidRPr="00591B8A">
        <w:rPr>
          <w:b/>
        </w:rPr>
        <w:t>i) l’amélioration de l’état de droit, (ii) la transformation structurelle de l’économie vers une économie verte et inclusive ainsi que l’exploitation durable des ressources naturelles et (iii) l’appui à la stabilisation et le renforcement de la résilience des femmes et des hommes, particulièrement les plus marginalisés.</w:t>
      </w:r>
    </w:p>
    <w:p w:rsidR="000C33FB" w:rsidRDefault="000C33FB" w:rsidP="00EE368F">
      <w:pPr>
        <w:pStyle w:val="Paragraphedeliste"/>
        <w:jc w:val="both"/>
        <w:rPr>
          <w:b/>
          <w:bCs/>
        </w:rPr>
      </w:pPr>
    </w:p>
    <w:p w:rsidR="003752BD" w:rsidRDefault="00591B8A" w:rsidP="00D43C87">
      <w:pPr>
        <w:pStyle w:val="Paragraphedeliste"/>
        <w:numPr>
          <w:ilvl w:val="0"/>
          <w:numId w:val="5"/>
        </w:numPr>
        <w:jc w:val="both"/>
      </w:pPr>
      <w:r>
        <w:t>L</w:t>
      </w:r>
      <w:r w:rsidR="00EE368F">
        <w:t xml:space="preserve">’approche de planification du développement à travers les gouvernements provinciaux et les entités provinciales décentralisés. </w:t>
      </w:r>
      <w:r>
        <w:t xml:space="preserve">Cette approche est présentée comme l’un des leviers important dans le montage et la </w:t>
      </w:r>
      <w:r w:rsidR="00EE368F">
        <w:t xml:space="preserve">modalité d’exécution de ce programme </w:t>
      </w:r>
      <w:r>
        <w:t>et devrait se focaliser s</w:t>
      </w:r>
      <w:r w:rsidR="00EE368F">
        <w:t xml:space="preserve">ur les provinces et collectivités locales pour obtenir des résultats </w:t>
      </w:r>
      <w:r>
        <w:t>de développement durables</w:t>
      </w:r>
      <w:r w:rsidR="00EE368F">
        <w:t xml:space="preserve">. </w:t>
      </w:r>
      <w:r>
        <w:t xml:space="preserve">Un rappel </w:t>
      </w:r>
      <w:r w:rsidR="00273A94">
        <w:t xml:space="preserve">a été fait sur les </w:t>
      </w:r>
      <w:r w:rsidR="00EE368F">
        <w:t>appui</w:t>
      </w:r>
      <w:r w:rsidR="00273A94">
        <w:t>s</w:t>
      </w:r>
      <w:r w:rsidR="00EE368F">
        <w:t xml:space="preserve"> du </w:t>
      </w:r>
      <w:r w:rsidR="00FA3272">
        <w:t xml:space="preserve">PNUD </w:t>
      </w:r>
      <w:r w:rsidR="00EE368F">
        <w:t>dans l’élaboration des plans de développement provinciaux</w:t>
      </w:r>
      <w:r w:rsidR="00FA3272">
        <w:t xml:space="preserve"> qui constituent des outils de planification efficaces de développement des Entités territoriales décentralisées. A travers ces plans, les EDT sont en mesure de renforcer leurs capacités institutionnelles et de bâtir leur propre capacité en planification et suivi pour</w:t>
      </w:r>
      <w:r w:rsidR="00EE368F">
        <w:t xml:space="preserve"> piloter leur</w:t>
      </w:r>
      <w:r w:rsidR="00FA3272">
        <w:t xml:space="preserve"> </w:t>
      </w:r>
      <w:r w:rsidR="00EE368F">
        <w:t>développement.</w:t>
      </w:r>
      <w:r w:rsidR="006258B0">
        <w:t xml:space="preserve"> </w:t>
      </w:r>
    </w:p>
    <w:p w:rsidR="00273A94" w:rsidRDefault="00273A94" w:rsidP="00273A94">
      <w:pPr>
        <w:pStyle w:val="Paragraphedeliste"/>
      </w:pPr>
    </w:p>
    <w:p w:rsidR="00273A94" w:rsidRDefault="00273A94" w:rsidP="00273A94">
      <w:pPr>
        <w:pStyle w:val="Paragraphedeliste"/>
        <w:jc w:val="both"/>
      </w:pPr>
    </w:p>
    <w:p w:rsidR="00D43C87" w:rsidRDefault="00D43C87" w:rsidP="00D43C87">
      <w:pPr>
        <w:pStyle w:val="Paragraphedeliste"/>
        <w:numPr>
          <w:ilvl w:val="1"/>
          <w:numId w:val="8"/>
        </w:numPr>
        <w:jc w:val="both"/>
        <w:rPr>
          <w:b/>
        </w:rPr>
      </w:pPr>
      <w:r>
        <w:rPr>
          <w:b/>
        </w:rPr>
        <w:t>Débat et recommandations</w:t>
      </w:r>
    </w:p>
    <w:p w:rsidR="00D43C87" w:rsidRPr="00D43C87" w:rsidRDefault="00D43C87" w:rsidP="00D43C87">
      <w:pPr>
        <w:jc w:val="both"/>
        <w:rPr>
          <w:b/>
        </w:rPr>
      </w:pPr>
      <w:r w:rsidRPr="00D43C87">
        <w:rPr>
          <w:b/>
        </w:rPr>
        <w:t xml:space="preserve">2.3.1 </w:t>
      </w:r>
      <w:r>
        <w:rPr>
          <w:b/>
          <w:u w:val="single"/>
        </w:rPr>
        <w:t>L</w:t>
      </w:r>
      <w:r w:rsidRPr="00D43C87">
        <w:rPr>
          <w:b/>
          <w:u w:val="single"/>
        </w:rPr>
        <w:t>e Débat</w:t>
      </w:r>
    </w:p>
    <w:p w:rsidR="00D43C87" w:rsidRDefault="00D43C87" w:rsidP="00D43C87">
      <w:pPr>
        <w:jc w:val="both"/>
        <w:rPr>
          <w:b/>
        </w:rPr>
      </w:pPr>
      <w:r w:rsidRPr="00D43C87">
        <w:t>Les échanges ont</w:t>
      </w:r>
      <w:r>
        <w:t xml:space="preserve"> </w:t>
      </w:r>
      <w:r w:rsidRPr="00AF39DC">
        <w:t>tourné autour :</w:t>
      </w:r>
      <w:r>
        <w:rPr>
          <w:b/>
        </w:rPr>
        <w:t xml:space="preserve"> </w:t>
      </w:r>
    </w:p>
    <w:p w:rsidR="00D43C87" w:rsidRPr="00D43C87" w:rsidRDefault="00AF39DC" w:rsidP="00D43C87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</w:t>
      </w:r>
      <w:r w:rsidRPr="00D43C87">
        <w:rPr>
          <w:rFonts w:ascii="Calibri" w:eastAsia="Times New Roman" w:hAnsi="Calibri" w:cs="Calibri"/>
        </w:rPr>
        <w:t>es points</w:t>
      </w:r>
      <w:r w:rsidR="00D43C87" w:rsidRPr="00D43C87">
        <w:rPr>
          <w:rFonts w:ascii="Calibri" w:eastAsia="Times New Roman" w:hAnsi="Calibri" w:cs="Calibri"/>
        </w:rPr>
        <w:t xml:space="preserve"> de convergence entre le PNSD et le CPD,</w:t>
      </w:r>
    </w:p>
    <w:p w:rsidR="00D43C87" w:rsidRPr="00D43C87" w:rsidRDefault="00AF39DC" w:rsidP="00D43C87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Du </w:t>
      </w:r>
      <w:r w:rsidR="00D43C87" w:rsidRPr="00D43C87">
        <w:rPr>
          <w:rFonts w:ascii="Calibri" w:eastAsia="Times New Roman" w:hAnsi="Calibri" w:cs="Calibri"/>
        </w:rPr>
        <w:t xml:space="preserve">renforcement des </w:t>
      </w:r>
      <w:r w:rsidRPr="00D43C87">
        <w:rPr>
          <w:rFonts w:ascii="Calibri" w:eastAsia="Times New Roman" w:hAnsi="Calibri" w:cs="Calibri"/>
        </w:rPr>
        <w:t xml:space="preserve">capacités </w:t>
      </w:r>
      <w:r>
        <w:rPr>
          <w:rFonts w:ascii="Calibri" w:eastAsia="Times New Roman" w:hAnsi="Calibri" w:cs="Calibri"/>
        </w:rPr>
        <w:t xml:space="preserve">des secrétariats généraux et divisions </w:t>
      </w:r>
      <w:r w:rsidRPr="00D43C87">
        <w:rPr>
          <w:rFonts w:ascii="Calibri" w:eastAsia="Times New Roman" w:hAnsi="Calibri" w:cs="Calibri"/>
        </w:rPr>
        <w:t>en termes</w:t>
      </w:r>
      <w:r w:rsidR="00D43C87" w:rsidRPr="00D43C87">
        <w:rPr>
          <w:rFonts w:ascii="Calibri" w:eastAsia="Times New Roman" w:hAnsi="Calibri" w:cs="Calibri"/>
        </w:rPr>
        <w:t xml:space="preserve"> d’infrastructures, </w:t>
      </w:r>
    </w:p>
    <w:p w:rsidR="00D43C87" w:rsidRPr="00D43C87" w:rsidRDefault="00AF39DC" w:rsidP="00D43C87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 l’o</w:t>
      </w:r>
      <w:r w:rsidR="00D43C87" w:rsidRPr="00D43C87">
        <w:rPr>
          <w:rFonts w:ascii="Calibri" w:eastAsia="Times New Roman" w:hAnsi="Calibri" w:cs="Calibri"/>
        </w:rPr>
        <w:t xml:space="preserve">mission de l’ODD 9 concernant les infrastructures, </w:t>
      </w:r>
    </w:p>
    <w:p w:rsidR="00D43C87" w:rsidRPr="00D43C87" w:rsidRDefault="00AF39DC" w:rsidP="00D43C87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 l’appellation des</w:t>
      </w:r>
      <w:r w:rsidR="00D43C87" w:rsidRPr="00D43C87">
        <w:rPr>
          <w:rFonts w:ascii="Calibri" w:eastAsia="Times New Roman" w:hAnsi="Calibri" w:cs="Calibri"/>
        </w:rPr>
        <w:t xml:space="preserve"> </w:t>
      </w:r>
      <w:r w:rsidRPr="00D43C87">
        <w:rPr>
          <w:rFonts w:ascii="Calibri" w:eastAsia="Times New Roman" w:hAnsi="Calibri" w:cs="Calibri"/>
        </w:rPr>
        <w:t>administrations centrales</w:t>
      </w:r>
      <w:r w:rsidR="00D43C87" w:rsidRPr="00D43C87">
        <w:rPr>
          <w:rFonts w:ascii="Calibri" w:eastAsia="Times New Roman" w:hAnsi="Calibri" w:cs="Calibri"/>
        </w:rPr>
        <w:t xml:space="preserve">, provinciales et locales en lieu et place de la partie nationale, </w:t>
      </w:r>
    </w:p>
    <w:p w:rsidR="00D43C87" w:rsidRPr="00D43C87" w:rsidRDefault="00AF39DC" w:rsidP="00D43C87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Du</w:t>
      </w:r>
      <w:r w:rsidR="00D43C87" w:rsidRPr="00D43C87">
        <w:rPr>
          <w:rFonts w:ascii="Calibri" w:eastAsia="Times New Roman" w:hAnsi="Calibri" w:cs="Calibri"/>
        </w:rPr>
        <w:t xml:space="preserve"> développement des capacités statistiques au niveau national et provincial en lien avec la réforme de l’administration publique en </w:t>
      </w:r>
      <w:r w:rsidRPr="00D43C87">
        <w:rPr>
          <w:rFonts w:ascii="Calibri" w:eastAsia="Times New Roman" w:hAnsi="Calibri" w:cs="Calibri"/>
        </w:rPr>
        <w:t>partant de</w:t>
      </w:r>
      <w:r w:rsidR="00D43C87" w:rsidRPr="00D43C87">
        <w:rPr>
          <w:rFonts w:ascii="Calibri" w:eastAsia="Times New Roman" w:hAnsi="Calibri" w:cs="Calibri"/>
        </w:rPr>
        <w:t xml:space="preserve"> l’organisation du système nationale des statistiques, </w:t>
      </w:r>
    </w:p>
    <w:p w:rsidR="00AF39DC" w:rsidRDefault="00AF39DC" w:rsidP="00D43C87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 l’i</w:t>
      </w:r>
      <w:r w:rsidR="00D43C87" w:rsidRPr="00D43C87">
        <w:rPr>
          <w:rFonts w:ascii="Calibri" w:eastAsia="Times New Roman" w:hAnsi="Calibri" w:cs="Calibri"/>
        </w:rPr>
        <w:t>ntégration du plan Youthconnec</w:t>
      </w:r>
      <w:r>
        <w:rPr>
          <w:rFonts w:ascii="Calibri" w:eastAsia="Times New Roman" w:hAnsi="Calibri" w:cs="Calibri"/>
        </w:rPr>
        <w:t>k</w:t>
      </w:r>
      <w:r w:rsidR="00D43C87" w:rsidRPr="00D43C87">
        <w:rPr>
          <w:rFonts w:ascii="Calibri" w:eastAsia="Times New Roman" w:hAnsi="Calibri" w:cs="Calibri"/>
        </w:rPr>
        <w:t xml:space="preserve">t dans les PDP et </w:t>
      </w:r>
      <w:r>
        <w:rPr>
          <w:rFonts w:ascii="Calibri" w:eastAsia="Times New Roman" w:hAnsi="Calibri" w:cs="Calibri"/>
        </w:rPr>
        <w:t xml:space="preserve">de </w:t>
      </w:r>
      <w:r w:rsidR="00D43C87" w:rsidRPr="00D43C87">
        <w:rPr>
          <w:rFonts w:ascii="Calibri" w:eastAsia="Times New Roman" w:hAnsi="Calibri" w:cs="Calibri"/>
        </w:rPr>
        <w:t xml:space="preserve">la mise en </w:t>
      </w:r>
      <w:r w:rsidRPr="00D43C87">
        <w:rPr>
          <w:rFonts w:ascii="Calibri" w:eastAsia="Times New Roman" w:hAnsi="Calibri" w:cs="Calibri"/>
        </w:rPr>
        <w:t>œuvre de la</w:t>
      </w:r>
      <w:r w:rsidR="00D43C87" w:rsidRPr="00D43C87">
        <w:rPr>
          <w:rFonts w:ascii="Calibri" w:eastAsia="Times New Roman" w:hAnsi="Calibri" w:cs="Calibri"/>
        </w:rPr>
        <w:t xml:space="preserve"> politique et de son plan d’action, </w:t>
      </w:r>
    </w:p>
    <w:p w:rsidR="00D43C87" w:rsidRPr="00D43C87" w:rsidRDefault="00AF39DC" w:rsidP="00D43C87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De </w:t>
      </w:r>
      <w:r w:rsidRPr="00D43C87">
        <w:rPr>
          <w:rFonts w:ascii="Calibri" w:eastAsia="Times New Roman" w:hAnsi="Calibri" w:cs="Calibri"/>
        </w:rPr>
        <w:t>l’approche à</w:t>
      </w:r>
      <w:r w:rsidR="00D43C87" w:rsidRPr="00D43C87">
        <w:rPr>
          <w:rFonts w:ascii="Calibri" w:eastAsia="Times New Roman" w:hAnsi="Calibri" w:cs="Calibri"/>
        </w:rPr>
        <w:t xml:space="preserve"> utiliser pour </w:t>
      </w:r>
      <w:r w:rsidRPr="00D43C87">
        <w:rPr>
          <w:rFonts w:ascii="Calibri" w:eastAsia="Times New Roman" w:hAnsi="Calibri" w:cs="Calibri"/>
        </w:rPr>
        <w:t>associer les autres partenaires internationaux,</w:t>
      </w:r>
      <w:r w:rsidR="00D43C87" w:rsidRPr="00D43C87">
        <w:rPr>
          <w:rFonts w:ascii="Calibri" w:eastAsia="Times New Roman" w:hAnsi="Calibri" w:cs="Calibri"/>
        </w:rPr>
        <w:t xml:space="preserve"> </w:t>
      </w:r>
    </w:p>
    <w:p w:rsidR="00D43C87" w:rsidRPr="00D43C87" w:rsidRDefault="00AF39DC" w:rsidP="00D43C87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 l</w:t>
      </w:r>
      <w:r w:rsidR="00D43C87" w:rsidRPr="00D43C87">
        <w:rPr>
          <w:rFonts w:ascii="Calibri" w:eastAsia="Times New Roman" w:hAnsi="Calibri" w:cs="Calibri"/>
        </w:rPr>
        <w:t xml:space="preserve">a </w:t>
      </w:r>
      <w:r w:rsidRPr="00D43C87">
        <w:rPr>
          <w:rFonts w:ascii="Calibri" w:eastAsia="Times New Roman" w:hAnsi="Calibri" w:cs="Calibri"/>
        </w:rPr>
        <w:t>contribution des</w:t>
      </w:r>
      <w:r w:rsidR="00D43C87" w:rsidRPr="00D43C87">
        <w:rPr>
          <w:rFonts w:ascii="Calibri" w:eastAsia="Times New Roman" w:hAnsi="Calibri" w:cs="Calibri"/>
        </w:rPr>
        <w:t xml:space="preserve"> médias dans la mise en œuvre du programme</w:t>
      </w:r>
      <w:r w:rsidR="00273A94">
        <w:rPr>
          <w:rFonts w:ascii="Calibri" w:eastAsia="Times New Roman" w:hAnsi="Calibri" w:cs="Calibri"/>
        </w:rPr>
        <w:t>.</w:t>
      </w:r>
    </w:p>
    <w:p w:rsidR="00AF39DC" w:rsidRDefault="00AF39DC" w:rsidP="00D43C87">
      <w:pPr>
        <w:jc w:val="both"/>
        <w:rPr>
          <w:lang w:eastAsia="fr-FR"/>
        </w:rPr>
      </w:pPr>
    </w:p>
    <w:p w:rsidR="0068363E" w:rsidRDefault="00AF39DC" w:rsidP="0068363E">
      <w:pPr>
        <w:jc w:val="both"/>
        <w:rPr>
          <w:b/>
          <w:u w:val="single"/>
        </w:rPr>
      </w:pPr>
      <w:r w:rsidRPr="00DD524D">
        <w:rPr>
          <w:b/>
        </w:rPr>
        <w:t>2.3.2</w:t>
      </w:r>
      <w:r>
        <w:rPr>
          <w:b/>
          <w:u w:val="single"/>
        </w:rPr>
        <w:t xml:space="preserve"> </w:t>
      </w:r>
      <w:r w:rsidR="0068363E">
        <w:rPr>
          <w:b/>
          <w:u w:val="single"/>
        </w:rPr>
        <w:t xml:space="preserve">Les recommandations </w:t>
      </w:r>
    </w:p>
    <w:p w:rsidR="0068363E" w:rsidRDefault="0068363E" w:rsidP="0068363E">
      <w:pPr>
        <w:pStyle w:val="Paragraphedeliste"/>
        <w:numPr>
          <w:ilvl w:val="0"/>
          <w:numId w:val="5"/>
        </w:numPr>
        <w:jc w:val="both"/>
      </w:pPr>
      <w:r>
        <w:t xml:space="preserve">Vulgariser davantage les </w:t>
      </w:r>
      <w:r w:rsidR="00AF39DC">
        <w:t>axes prioritaires du CPD</w:t>
      </w:r>
      <w:r>
        <w:t> ;</w:t>
      </w:r>
    </w:p>
    <w:p w:rsidR="0068363E" w:rsidRDefault="00273A94" w:rsidP="0068363E">
      <w:pPr>
        <w:pStyle w:val="Paragraphedeliste"/>
        <w:numPr>
          <w:ilvl w:val="0"/>
          <w:numId w:val="5"/>
        </w:numPr>
        <w:jc w:val="both"/>
      </w:pPr>
      <w:r>
        <w:t xml:space="preserve">Veiller à l’implication des administrations des ministères </w:t>
      </w:r>
      <w:r w:rsidR="00AF39DC">
        <w:t>dans la mise en œuvre</w:t>
      </w:r>
      <w:r>
        <w:t xml:space="preserve"> du </w:t>
      </w:r>
      <w:r w:rsidR="00791C33">
        <w:t>CPD ;</w:t>
      </w:r>
    </w:p>
    <w:p w:rsidR="0068363E" w:rsidRDefault="00273A94" w:rsidP="0068363E">
      <w:pPr>
        <w:pStyle w:val="Paragraphedeliste"/>
        <w:numPr>
          <w:ilvl w:val="0"/>
          <w:numId w:val="5"/>
        </w:numPr>
        <w:jc w:val="both"/>
      </w:pPr>
      <w:r>
        <w:t xml:space="preserve">Promouvoir le renforcement des </w:t>
      </w:r>
      <w:r w:rsidR="00AF39DC">
        <w:t>capacités des acteurs et experts appelés à accompagner la mise en œuvre de ce Plan de développement</w:t>
      </w:r>
      <w:r>
        <w:t>.</w:t>
      </w:r>
    </w:p>
    <w:p w:rsidR="00FC4E4B" w:rsidRDefault="00AF39DC" w:rsidP="00AF39DC">
      <w:pPr>
        <w:jc w:val="both"/>
        <w:rPr>
          <w:lang w:eastAsia="fr-FR"/>
        </w:rPr>
      </w:pPr>
      <w:r>
        <w:rPr>
          <w:lang w:eastAsia="fr-FR"/>
        </w:rPr>
        <w:t>Il a été convenu que les autres préoccupations et recommandations seront transmises par mails</w:t>
      </w:r>
    </w:p>
    <w:p w:rsidR="00AF39DC" w:rsidRPr="00AF39DC" w:rsidRDefault="00AF39DC" w:rsidP="00AF39DC">
      <w:pPr>
        <w:jc w:val="center"/>
      </w:pPr>
      <w:r>
        <w:t>***</w:t>
      </w:r>
    </w:p>
    <w:sectPr w:rsidR="00AF39DC" w:rsidRPr="00AF39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4E2" w:rsidRDefault="002534E2" w:rsidP="00D147D0">
      <w:pPr>
        <w:spacing w:after="0" w:line="240" w:lineRule="auto"/>
      </w:pPr>
      <w:r>
        <w:separator/>
      </w:r>
    </w:p>
  </w:endnote>
  <w:endnote w:type="continuationSeparator" w:id="0">
    <w:p w:rsidR="002534E2" w:rsidRDefault="002534E2" w:rsidP="00D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4E2" w:rsidRDefault="002534E2" w:rsidP="00D147D0">
      <w:pPr>
        <w:spacing w:after="0" w:line="240" w:lineRule="auto"/>
      </w:pPr>
      <w:r>
        <w:separator/>
      </w:r>
    </w:p>
  </w:footnote>
  <w:footnote w:type="continuationSeparator" w:id="0">
    <w:p w:rsidR="002534E2" w:rsidRDefault="002534E2" w:rsidP="00D1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F22CD"/>
    <w:multiLevelType w:val="hybridMultilevel"/>
    <w:tmpl w:val="893E9344"/>
    <w:lvl w:ilvl="0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99802DE"/>
    <w:multiLevelType w:val="multilevel"/>
    <w:tmpl w:val="433A9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1B7F7D16"/>
    <w:multiLevelType w:val="hybridMultilevel"/>
    <w:tmpl w:val="0D48F322"/>
    <w:lvl w:ilvl="0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D970135"/>
    <w:multiLevelType w:val="hybridMultilevel"/>
    <w:tmpl w:val="642A0344"/>
    <w:lvl w:ilvl="0" w:tplc="335838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673"/>
    <w:multiLevelType w:val="hybridMultilevel"/>
    <w:tmpl w:val="5EFC843E"/>
    <w:lvl w:ilvl="0" w:tplc="08DC63C8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D0F2D"/>
    <w:multiLevelType w:val="hybridMultilevel"/>
    <w:tmpl w:val="2BA85AB0"/>
    <w:lvl w:ilvl="0" w:tplc="00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2073" w:hanging="360"/>
      </w:pPr>
    </w:lvl>
    <w:lvl w:ilvl="2" w:tplc="0000001B" w:tentative="1">
      <w:start w:val="1"/>
      <w:numFmt w:val="lowerRoman"/>
      <w:lvlText w:val="%3."/>
      <w:lvlJc w:val="right"/>
      <w:pPr>
        <w:ind w:left="2793" w:hanging="180"/>
      </w:pPr>
    </w:lvl>
    <w:lvl w:ilvl="3" w:tplc="0000000F" w:tentative="1">
      <w:start w:val="1"/>
      <w:numFmt w:val="decimal"/>
      <w:lvlText w:val="%4."/>
      <w:lvlJc w:val="left"/>
      <w:pPr>
        <w:ind w:left="3513" w:hanging="360"/>
      </w:pPr>
    </w:lvl>
    <w:lvl w:ilvl="4" w:tplc="00000019" w:tentative="1">
      <w:start w:val="1"/>
      <w:numFmt w:val="lowerLetter"/>
      <w:lvlText w:val="%5."/>
      <w:lvlJc w:val="left"/>
      <w:pPr>
        <w:ind w:left="4233" w:hanging="360"/>
      </w:pPr>
    </w:lvl>
    <w:lvl w:ilvl="5" w:tplc="0000001B" w:tentative="1">
      <w:start w:val="1"/>
      <w:numFmt w:val="lowerRoman"/>
      <w:lvlText w:val="%6."/>
      <w:lvlJc w:val="right"/>
      <w:pPr>
        <w:ind w:left="4953" w:hanging="180"/>
      </w:pPr>
    </w:lvl>
    <w:lvl w:ilvl="6" w:tplc="0000000F" w:tentative="1">
      <w:start w:val="1"/>
      <w:numFmt w:val="decimal"/>
      <w:lvlText w:val="%7."/>
      <w:lvlJc w:val="left"/>
      <w:pPr>
        <w:ind w:left="5673" w:hanging="360"/>
      </w:pPr>
    </w:lvl>
    <w:lvl w:ilvl="7" w:tplc="00000019" w:tentative="1">
      <w:start w:val="1"/>
      <w:numFmt w:val="lowerLetter"/>
      <w:lvlText w:val="%8."/>
      <w:lvlJc w:val="left"/>
      <w:pPr>
        <w:ind w:left="6393" w:hanging="360"/>
      </w:pPr>
    </w:lvl>
    <w:lvl w:ilvl="8" w:tplc="00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1B26448"/>
    <w:multiLevelType w:val="hybridMultilevel"/>
    <w:tmpl w:val="E9C82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3530D"/>
    <w:multiLevelType w:val="hybridMultilevel"/>
    <w:tmpl w:val="4888DA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025B4"/>
    <w:multiLevelType w:val="hybridMultilevel"/>
    <w:tmpl w:val="B57E3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C3F10"/>
    <w:multiLevelType w:val="multilevel"/>
    <w:tmpl w:val="F192E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3E"/>
    <w:rsid w:val="000772EF"/>
    <w:rsid w:val="000C33FB"/>
    <w:rsid w:val="000E0137"/>
    <w:rsid w:val="000E2883"/>
    <w:rsid w:val="000F0A09"/>
    <w:rsid w:val="000F4090"/>
    <w:rsid w:val="001077D3"/>
    <w:rsid w:val="001158E8"/>
    <w:rsid w:val="00176FB5"/>
    <w:rsid w:val="00191C98"/>
    <w:rsid w:val="001C3E26"/>
    <w:rsid w:val="001E548F"/>
    <w:rsid w:val="00233A54"/>
    <w:rsid w:val="002534E2"/>
    <w:rsid w:val="002677A7"/>
    <w:rsid w:val="00273A94"/>
    <w:rsid w:val="002D69AB"/>
    <w:rsid w:val="00305F6B"/>
    <w:rsid w:val="00322914"/>
    <w:rsid w:val="003327A3"/>
    <w:rsid w:val="00334CF8"/>
    <w:rsid w:val="00342753"/>
    <w:rsid w:val="003710A2"/>
    <w:rsid w:val="003752BD"/>
    <w:rsid w:val="003760AB"/>
    <w:rsid w:val="004678DB"/>
    <w:rsid w:val="0053417E"/>
    <w:rsid w:val="00570D73"/>
    <w:rsid w:val="00573DBB"/>
    <w:rsid w:val="00591B8A"/>
    <w:rsid w:val="005C2FA7"/>
    <w:rsid w:val="005E1BBA"/>
    <w:rsid w:val="005F6268"/>
    <w:rsid w:val="006005F3"/>
    <w:rsid w:val="006258B0"/>
    <w:rsid w:val="006722A5"/>
    <w:rsid w:val="0068363E"/>
    <w:rsid w:val="00791C33"/>
    <w:rsid w:val="00821245"/>
    <w:rsid w:val="00865043"/>
    <w:rsid w:val="008669B2"/>
    <w:rsid w:val="009B05BB"/>
    <w:rsid w:val="00AA7657"/>
    <w:rsid w:val="00AC1ED6"/>
    <w:rsid w:val="00AF39DC"/>
    <w:rsid w:val="00B314A1"/>
    <w:rsid w:val="00B47C4F"/>
    <w:rsid w:val="00B811FB"/>
    <w:rsid w:val="00CA0148"/>
    <w:rsid w:val="00D00B7C"/>
    <w:rsid w:val="00D147D0"/>
    <w:rsid w:val="00D43C87"/>
    <w:rsid w:val="00DD524D"/>
    <w:rsid w:val="00E211BD"/>
    <w:rsid w:val="00E80D25"/>
    <w:rsid w:val="00EC357F"/>
    <w:rsid w:val="00EE368F"/>
    <w:rsid w:val="00EF56C9"/>
    <w:rsid w:val="00F853E1"/>
    <w:rsid w:val="00FA3272"/>
    <w:rsid w:val="00FC4E4B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D5E51-87E2-41CD-ACDB-7DE66B18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63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(numbered (a)),References,Liste couleur - Accent 11,Lapis Bulleted List,Numbered Paragraph,Main numbered paragraph,Numbered List Paragraph,123 List Paragraph,List Paragraph1,WB Para,Dot pt,F5 List Paragraph,No Spacing1"/>
    <w:basedOn w:val="Normal"/>
    <w:link w:val="ParagraphedelisteCar"/>
    <w:uiPriority w:val="34"/>
    <w:qFormat/>
    <w:rsid w:val="0068363E"/>
    <w:pPr>
      <w:ind w:left="720"/>
      <w:contextualSpacing/>
    </w:pPr>
  </w:style>
  <w:style w:type="character" w:customStyle="1" w:styleId="Listecouleur-Accent1Car">
    <w:name w:val="Liste couleur - Accent 1 Car"/>
    <w:link w:val="Listecouleur-Accent1"/>
    <w:uiPriority w:val="34"/>
    <w:locked/>
    <w:rsid w:val="0068363E"/>
    <w:rPr>
      <w:sz w:val="22"/>
      <w:szCs w:val="22"/>
    </w:rPr>
  </w:style>
  <w:style w:type="table" w:styleId="Listecouleur-Accent1">
    <w:name w:val="Colorful List Accent 1"/>
    <w:basedOn w:val="TableauNormal"/>
    <w:link w:val="Listecouleur-Accent1Car"/>
    <w:uiPriority w:val="34"/>
    <w:semiHidden/>
    <w:unhideWhenUsed/>
    <w:rsid w:val="0068363E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91C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1C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1C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1C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1C9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C9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1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7D0"/>
  </w:style>
  <w:style w:type="paragraph" w:styleId="Pieddepage">
    <w:name w:val="footer"/>
    <w:basedOn w:val="Normal"/>
    <w:link w:val="PieddepageCar"/>
    <w:uiPriority w:val="99"/>
    <w:unhideWhenUsed/>
    <w:rsid w:val="00D1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7D0"/>
  </w:style>
  <w:style w:type="character" w:customStyle="1" w:styleId="ParagraphedelisteCar">
    <w:name w:val="Paragraphe de liste Car"/>
    <w:aliases w:val="List Paragraph (numbered (a)) Car,References Car,Liste couleur - Accent 11 Car,Lapis Bulleted List Car,Numbered Paragraph Car,Main numbered paragraph Car,Numbered List Paragraph Car,123 List Paragraph Car,List Paragraph1 Car"/>
    <w:link w:val="Paragraphedeliste"/>
    <w:uiPriority w:val="34"/>
    <w:qFormat/>
    <w:locked/>
    <w:rsid w:val="0059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AE649181146BB8CDB27520B8C82" ma:contentTypeVersion="11" ma:contentTypeDescription="Create a new document." ma:contentTypeScope="" ma:versionID="5f1704d843a5e78db37f7efce56b4c50">
  <xsd:schema xmlns:xsd="http://www.w3.org/2001/XMLSchema" xmlns:xs="http://www.w3.org/2001/XMLSchema" xmlns:p="http://schemas.microsoft.com/office/2006/metadata/properties" xmlns:ns2="0c05d5f5-434c-4b2a-a92e-19f28c7102f6" xmlns:ns3="7abee238-63e8-4876-b241-530b3ec92c42" targetNamespace="http://schemas.microsoft.com/office/2006/metadata/properties" ma:root="true" ma:fieldsID="7f247ef9e34c21a4935a61f8857e78e5" ns2:_="" ns3:_="">
    <xsd:import namespace="0c05d5f5-434c-4b2a-a92e-19f28c7102f6"/>
    <xsd:import namespace="7abee238-63e8-4876-b241-530b3ec92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5d5f5-434c-4b2a-a92e-19f28c710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ee238-63e8-4876-b241-530b3ec92c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6FE60-412B-4434-A341-008BA8BC5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58EF8B-9654-44AE-931F-F77F77FE7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4BD6C-6E97-4C6A-A7CE-941395CFE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5d5f5-434c-4b2a-a92e-19f28c7102f6"/>
    <ds:schemaRef ds:uri="7abee238-63e8-4876-b241-530b3ec92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UNDP - HQ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d'Oliveira</dc:creator>
  <cp:keywords/>
  <dc:description/>
  <cp:lastModifiedBy>Papy Bakamba</cp:lastModifiedBy>
  <cp:revision>2</cp:revision>
  <dcterms:created xsi:type="dcterms:W3CDTF">2021-11-02T16:08:00Z</dcterms:created>
  <dcterms:modified xsi:type="dcterms:W3CDTF">2021-11-02T16:08:00Z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0x01010096254AE649181146BB8CDB27520B8C82</vt:lpwstr>
  </property>
</Properties>
</file>