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861B6" w14:textId="77777777" w:rsidR="00BF1071" w:rsidRDefault="00BF1071">
      <w:pPr>
        <w:spacing w:after="0" w:line="240" w:lineRule="auto"/>
        <w:jc w:val="center"/>
        <w:rPr>
          <w:rFonts w:ascii="Times New Roman" w:eastAsia="Times New Roman" w:hAnsi="Times New Roman" w:cs="Times New Roman"/>
          <w:b/>
          <w:sz w:val="24"/>
          <w:szCs w:val="24"/>
          <w:lang w:val="en-GB"/>
        </w:rPr>
      </w:pPr>
    </w:p>
    <w:p w14:paraId="5C89505E" w14:textId="77777777" w:rsidR="00BF1071" w:rsidRDefault="00490367">
      <w:pPr>
        <w:spacing w:after="0" w:line="240" w:lineRule="auto"/>
        <w:jc w:val="center"/>
        <w:rPr>
          <w:rFonts w:ascii="Times New Roman" w:hAnsi="Times New Roman" w:cs="Times New Roman"/>
          <w:b/>
          <w:color w:val="000000" w:themeColor="text1"/>
          <w:spacing w:val="3"/>
          <w:sz w:val="24"/>
          <w:szCs w:val="24"/>
          <w:shd w:val="clear" w:color="auto" w:fill="FFFFFF"/>
          <w:lang w:val="en-GB"/>
        </w:rPr>
      </w:pPr>
      <w:r>
        <w:rPr>
          <w:rFonts w:ascii="Times New Roman" w:hAnsi="Times New Roman" w:cs="Times New Roman"/>
          <w:b/>
          <w:color w:val="000000" w:themeColor="text1"/>
          <w:spacing w:val="3"/>
          <w:sz w:val="24"/>
          <w:szCs w:val="24"/>
          <w:shd w:val="clear" w:color="auto" w:fill="FFFFFF"/>
          <w:lang w:val="en-GB"/>
        </w:rPr>
        <w:t>United Nations Medical and Health Response Working Group</w:t>
      </w:r>
    </w:p>
    <w:p w14:paraId="1ADD0A68" w14:textId="77777777" w:rsidR="00BF1071" w:rsidRDefault="00490367">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i/>
          <w:sz w:val="24"/>
          <w:szCs w:val="24"/>
          <w:lang w:val="en-GB"/>
        </w:rPr>
        <w:t>3</w:t>
      </w:r>
      <w:r w:rsidR="007B47A3">
        <w:rPr>
          <w:rFonts w:ascii="Times New Roman" w:eastAsia="Times New Roman" w:hAnsi="Times New Roman" w:cs="Times New Roman"/>
          <w:b/>
          <w:i/>
          <w:sz w:val="24"/>
          <w:szCs w:val="24"/>
          <w:lang w:val="en-GB"/>
        </w:rPr>
        <w:t>4</w:t>
      </w:r>
      <w:r>
        <w:rPr>
          <w:rFonts w:ascii="Times New Roman" w:eastAsia="Times New Roman" w:hAnsi="Times New Roman" w:cs="Times New Roman"/>
          <w:b/>
          <w:i/>
          <w:sz w:val="24"/>
          <w:szCs w:val="24"/>
          <w:vertAlign w:val="superscript"/>
          <w:lang w:val="en-GB"/>
        </w:rPr>
        <w:t>d</w:t>
      </w:r>
      <w:r>
        <w:rPr>
          <w:rFonts w:ascii="Times New Roman" w:eastAsia="Times New Roman" w:hAnsi="Times New Roman" w:cs="Times New Roman"/>
          <w:b/>
          <w:i/>
          <w:sz w:val="24"/>
          <w:szCs w:val="24"/>
          <w:lang w:val="en-GB"/>
        </w:rPr>
        <w:t xml:space="preserve"> meeting, 1</w:t>
      </w:r>
      <w:r w:rsidR="007B47A3">
        <w:rPr>
          <w:rFonts w:ascii="Times New Roman" w:eastAsia="Times New Roman" w:hAnsi="Times New Roman" w:cs="Times New Roman"/>
          <w:b/>
          <w:i/>
          <w:sz w:val="24"/>
          <w:szCs w:val="24"/>
          <w:lang w:val="en-GB"/>
        </w:rPr>
        <w:t>4</w:t>
      </w:r>
      <w:r>
        <w:rPr>
          <w:rFonts w:ascii="Times New Roman" w:eastAsia="Times New Roman" w:hAnsi="Times New Roman" w:cs="Times New Roman"/>
          <w:b/>
          <w:i/>
          <w:sz w:val="24"/>
          <w:szCs w:val="24"/>
          <w:lang w:val="en-GB"/>
        </w:rPr>
        <w:t xml:space="preserve"> </w:t>
      </w:r>
      <w:r w:rsidR="007B47A3">
        <w:rPr>
          <w:rFonts w:ascii="Times New Roman" w:eastAsia="Times New Roman" w:hAnsi="Times New Roman" w:cs="Times New Roman"/>
          <w:b/>
          <w:i/>
          <w:sz w:val="24"/>
          <w:szCs w:val="24"/>
          <w:lang w:val="en-GB"/>
        </w:rPr>
        <w:t>September</w:t>
      </w:r>
      <w:r>
        <w:rPr>
          <w:rFonts w:ascii="Times New Roman" w:eastAsia="Times New Roman" w:hAnsi="Times New Roman" w:cs="Times New Roman"/>
          <w:b/>
          <w:i/>
          <w:sz w:val="24"/>
          <w:szCs w:val="24"/>
          <w:lang w:val="en-GB"/>
        </w:rPr>
        <w:t xml:space="preserve"> 2021, 15:00</w:t>
      </w:r>
    </w:p>
    <w:p w14:paraId="2CE4EC9B" w14:textId="77777777" w:rsidR="00BF1071" w:rsidRDefault="00BF1071">
      <w:pPr>
        <w:spacing w:after="0" w:line="240" w:lineRule="auto"/>
        <w:jc w:val="both"/>
        <w:rPr>
          <w:rFonts w:ascii="Times New Roman" w:hAnsi="Times New Roman" w:cs="Times New Roman"/>
          <w:bCs/>
          <w:i/>
          <w:iCs/>
          <w:sz w:val="24"/>
          <w:szCs w:val="24"/>
          <w:lang w:val="en-GB"/>
        </w:rPr>
      </w:pPr>
    </w:p>
    <w:p w14:paraId="6555D252" w14:textId="77777777" w:rsidR="00BF1071" w:rsidRPr="00E314CB" w:rsidRDefault="00490367">
      <w:pPr>
        <w:spacing w:after="0" w:line="240" w:lineRule="auto"/>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 xml:space="preserve">Participants: </w:t>
      </w:r>
      <w:r w:rsidR="00E314CB">
        <w:rPr>
          <w:rFonts w:ascii="Times New Roman" w:hAnsi="Times New Roman" w:cs="Times New Roman"/>
          <w:b/>
          <w:bCs/>
          <w:i/>
          <w:iCs/>
          <w:sz w:val="24"/>
          <w:szCs w:val="24"/>
          <w:lang w:val="en-GB"/>
        </w:rPr>
        <w:t>WHO, UNICEF, RCO, UNDP, UNHCR, IOM, OHCHR, UNFPA</w:t>
      </w:r>
    </w:p>
    <w:p w14:paraId="28726FBA" w14:textId="77777777" w:rsidR="00BF1071" w:rsidRDefault="00490367">
      <w:pPr>
        <w:spacing w:after="0" w:line="240" w:lineRule="auto"/>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Chair: WHO</w:t>
      </w:r>
    </w:p>
    <w:p w14:paraId="4935078A" w14:textId="77777777" w:rsidR="00BF1071" w:rsidRDefault="00BF1071">
      <w:pPr>
        <w:spacing w:after="0" w:line="240" w:lineRule="auto"/>
        <w:jc w:val="both"/>
        <w:rPr>
          <w:rFonts w:ascii="Times New Roman" w:hAnsi="Times New Roman" w:cs="Times New Roman"/>
          <w:b/>
          <w:bCs/>
          <w:i/>
          <w:iCs/>
          <w:sz w:val="24"/>
          <w:szCs w:val="24"/>
          <w:lang w:val="en-GB"/>
        </w:rPr>
      </w:pPr>
    </w:p>
    <w:p w14:paraId="126F123A" w14:textId="77777777" w:rsidR="00BF1071" w:rsidRDefault="00490367">
      <w:pPr>
        <w:spacing w:after="0" w:line="240" w:lineRule="auto"/>
        <w:jc w:val="both"/>
        <w:rPr>
          <w:rFonts w:ascii="Times New Roman" w:hAnsi="Times New Roman" w:cs="Times New Roman"/>
          <w:b/>
          <w:bCs/>
          <w:color w:val="FF0000"/>
          <w:sz w:val="24"/>
          <w:szCs w:val="24"/>
          <w:lang w:val="en-GB"/>
        </w:rPr>
      </w:pPr>
      <w:r>
        <w:rPr>
          <w:rFonts w:ascii="Times New Roman" w:hAnsi="Times New Roman" w:cs="Times New Roman"/>
          <w:b/>
          <w:bCs/>
          <w:color w:val="FF0000"/>
          <w:sz w:val="24"/>
          <w:szCs w:val="24"/>
          <w:lang w:val="en-GB"/>
        </w:rPr>
        <w:t>WG meeting follow up action points:</w:t>
      </w:r>
    </w:p>
    <w:p w14:paraId="4A1AED6C" w14:textId="77777777" w:rsidR="00BF1071" w:rsidRDefault="00BF1071">
      <w:pPr>
        <w:spacing w:after="0" w:line="240" w:lineRule="auto"/>
        <w:jc w:val="both"/>
        <w:rPr>
          <w:rFonts w:ascii="Times New Roman" w:hAnsi="Times New Roman" w:cs="Times New Roman"/>
          <w:sz w:val="24"/>
          <w:szCs w:val="24"/>
          <w:lang w:val="en-GB"/>
        </w:rPr>
      </w:pPr>
    </w:p>
    <w:p w14:paraId="17FDFCAD" w14:textId="22014DDB" w:rsidR="00C46B0C" w:rsidRPr="00C46B0C" w:rsidRDefault="00C46B0C" w:rsidP="00C46B0C">
      <w:pPr>
        <w:numPr>
          <w:ilvl w:val="0"/>
          <w:numId w:val="9"/>
        </w:numPr>
        <w:shd w:val="clear" w:color="auto" w:fill="FFFFFF"/>
        <w:suppressAutoHyphens w:val="0"/>
        <w:spacing w:after="0" w:line="240" w:lineRule="auto"/>
        <w:rPr>
          <w:rFonts w:ascii="Times New Roman" w:eastAsia="Times New Roman" w:hAnsi="Times New Roman" w:cs="Times New Roman"/>
          <w:color w:val="000000" w:themeColor="text1"/>
          <w:sz w:val="24"/>
          <w:szCs w:val="24"/>
        </w:rPr>
      </w:pPr>
      <w:r w:rsidRPr="00C46B0C">
        <w:rPr>
          <w:rFonts w:ascii="Times New Roman" w:eastAsia="Times New Roman" w:hAnsi="Times New Roman" w:cs="Times New Roman"/>
          <w:b/>
          <w:bCs/>
          <w:color w:val="000000" w:themeColor="text1"/>
          <w:sz w:val="24"/>
          <w:szCs w:val="24"/>
          <w:bdr w:val="none" w:sz="0" w:space="0" w:color="auto" w:frame="1"/>
          <w:lang w:val="en-GB"/>
        </w:rPr>
        <w:t>WHO, UNICEF, UNDP</w:t>
      </w:r>
      <w:r>
        <w:rPr>
          <w:rFonts w:ascii="Times New Roman" w:eastAsia="Times New Roman" w:hAnsi="Times New Roman" w:cs="Times New Roman"/>
          <w:b/>
          <w:bCs/>
          <w:color w:val="000000" w:themeColor="text1"/>
          <w:sz w:val="24"/>
          <w:szCs w:val="24"/>
          <w:bdr w:val="none" w:sz="0" w:space="0" w:color="auto" w:frame="1"/>
          <w:lang w:val="en-GB"/>
        </w:rPr>
        <w:t xml:space="preserve"> </w:t>
      </w:r>
      <w:r w:rsidRPr="00C46B0C">
        <w:rPr>
          <w:rFonts w:ascii="Times New Roman" w:eastAsia="Times New Roman" w:hAnsi="Times New Roman" w:cs="Times New Roman"/>
          <w:color w:val="000000" w:themeColor="text1"/>
          <w:sz w:val="24"/>
          <w:szCs w:val="24"/>
          <w:bdr w:val="none" w:sz="0" w:space="0" w:color="auto" w:frame="1"/>
          <w:lang w:val="en-GB"/>
        </w:rPr>
        <w:t>to meet on 21.09 for a discussion of WM budget allocation, for further facilitation of the latter’s meeting with MoH. RCO</w:t>
      </w:r>
      <w:r>
        <w:rPr>
          <w:rFonts w:ascii="Times New Roman" w:eastAsia="Times New Roman" w:hAnsi="Times New Roman" w:cs="Times New Roman"/>
          <w:color w:val="000000" w:themeColor="text1"/>
          <w:sz w:val="24"/>
          <w:szCs w:val="24"/>
          <w:bdr w:val="none" w:sz="0" w:space="0" w:color="auto" w:frame="1"/>
          <w:lang w:val="en-GB"/>
        </w:rPr>
        <w:t xml:space="preserve"> </w:t>
      </w:r>
      <w:r w:rsidRPr="00C46B0C">
        <w:rPr>
          <w:rFonts w:ascii="Times New Roman" w:eastAsia="Times New Roman" w:hAnsi="Times New Roman" w:cs="Times New Roman"/>
          <w:color w:val="000000" w:themeColor="text1"/>
          <w:sz w:val="24"/>
          <w:szCs w:val="24"/>
          <w:bdr w:val="none" w:sz="0" w:space="0" w:color="auto" w:frame="1"/>
          <w:lang w:val="en-GB"/>
        </w:rPr>
        <w:t>will set-up the meeting invite.</w:t>
      </w:r>
    </w:p>
    <w:p w14:paraId="05D33206" w14:textId="77777777" w:rsidR="00C46B0C" w:rsidRPr="00C46B0C" w:rsidRDefault="00C46B0C" w:rsidP="00C46B0C">
      <w:pPr>
        <w:numPr>
          <w:ilvl w:val="0"/>
          <w:numId w:val="9"/>
        </w:numPr>
        <w:shd w:val="clear" w:color="auto" w:fill="FFFFFF"/>
        <w:suppressAutoHyphens w:val="0"/>
        <w:spacing w:after="0" w:line="240" w:lineRule="auto"/>
        <w:rPr>
          <w:rFonts w:ascii="Times New Roman" w:eastAsia="Times New Roman" w:hAnsi="Times New Roman" w:cs="Times New Roman"/>
          <w:color w:val="000000" w:themeColor="text1"/>
          <w:sz w:val="24"/>
          <w:szCs w:val="24"/>
        </w:rPr>
      </w:pPr>
      <w:r w:rsidRPr="00C46B0C">
        <w:rPr>
          <w:rFonts w:ascii="Times New Roman" w:eastAsia="Times New Roman" w:hAnsi="Times New Roman" w:cs="Times New Roman"/>
          <w:b/>
          <w:bCs/>
          <w:color w:val="000000" w:themeColor="text1"/>
          <w:sz w:val="24"/>
          <w:szCs w:val="24"/>
          <w:bdr w:val="none" w:sz="0" w:space="0" w:color="auto" w:frame="1"/>
          <w:lang w:val="en-GB"/>
        </w:rPr>
        <w:t>UNICEF</w:t>
      </w:r>
      <w:r w:rsidRPr="00C46B0C">
        <w:rPr>
          <w:rFonts w:ascii="Times New Roman" w:eastAsia="Times New Roman" w:hAnsi="Times New Roman" w:cs="Times New Roman"/>
          <w:color w:val="000000" w:themeColor="text1"/>
          <w:sz w:val="24"/>
          <w:szCs w:val="24"/>
          <w:bdr w:val="none" w:sz="0" w:space="0" w:color="auto" w:frame="1"/>
          <w:lang w:val="en-GB"/>
        </w:rPr>
        <w:t> to include into the Health cluster’s tool information on the finalised cold chain equipment distribution plans with the ICRC </w:t>
      </w:r>
    </w:p>
    <w:p w14:paraId="1232B400" w14:textId="77777777" w:rsidR="00C46B0C" w:rsidRPr="00C46B0C" w:rsidRDefault="00C46B0C" w:rsidP="00C46B0C">
      <w:pPr>
        <w:numPr>
          <w:ilvl w:val="0"/>
          <w:numId w:val="9"/>
        </w:numPr>
        <w:shd w:val="clear" w:color="auto" w:fill="FFFFFF"/>
        <w:suppressAutoHyphens w:val="0"/>
        <w:spacing w:after="0" w:line="240" w:lineRule="auto"/>
        <w:rPr>
          <w:rFonts w:ascii="Times New Roman" w:eastAsia="Times New Roman" w:hAnsi="Times New Roman" w:cs="Times New Roman"/>
          <w:color w:val="000000" w:themeColor="text1"/>
          <w:sz w:val="24"/>
          <w:szCs w:val="24"/>
        </w:rPr>
      </w:pPr>
      <w:r w:rsidRPr="00C46B0C">
        <w:rPr>
          <w:rFonts w:ascii="Times New Roman" w:eastAsia="Times New Roman" w:hAnsi="Times New Roman" w:cs="Times New Roman"/>
          <w:b/>
          <w:bCs/>
          <w:color w:val="000000" w:themeColor="text1"/>
          <w:sz w:val="24"/>
          <w:szCs w:val="24"/>
          <w:bdr w:val="none" w:sz="0" w:space="0" w:color="auto" w:frame="1"/>
          <w:lang w:val="en-GB"/>
        </w:rPr>
        <w:t>WHO</w:t>
      </w:r>
      <w:r w:rsidRPr="00C46B0C">
        <w:rPr>
          <w:rFonts w:ascii="Times New Roman" w:eastAsia="Times New Roman" w:hAnsi="Times New Roman" w:cs="Times New Roman"/>
          <w:color w:val="000000" w:themeColor="text1"/>
          <w:sz w:val="24"/>
          <w:szCs w:val="24"/>
          <w:bdr w:val="none" w:sz="0" w:space="0" w:color="auto" w:frame="1"/>
          <w:lang w:val="en-GB"/>
        </w:rPr>
        <w:t> to communicate, on 17.09, with the RNBO on the possibility of inclusion of detailed information on medical and educational personnel into their COVID-19 dashboard </w:t>
      </w:r>
    </w:p>
    <w:p w14:paraId="3E3010BC" w14:textId="62D1E43E" w:rsidR="00C46B0C" w:rsidRPr="00C46B0C" w:rsidRDefault="00C46B0C" w:rsidP="00C46B0C">
      <w:pPr>
        <w:numPr>
          <w:ilvl w:val="0"/>
          <w:numId w:val="9"/>
        </w:numPr>
        <w:shd w:val="clear" w:color="auto" w:fill="FFFFFF"/>
        <w:suppressAutoHyphens w:val="0"/>
        <w:spacing w:after="0" w:line="240" w:lineRule="auto"/>
        <w:rPr>
          <w:rFonts w:ascii="Times New Roman" w:eastAsia="Times New Roman" w:hAnsi="Times New Roman" w:cs="Times New Roman"/>
          <w:color w:val="000000" w:themeColor="text1"/>
          <w:sz w:val="24"/>
          <w:szCs w:val="24"/>
        </w:rPr>
      </w:pPr>
      <w:r w:rsidRPr="00C46B0C">
        <w:rPr>
          <w:rFonts w:ascii="Times New Roman" w:eastAsia="Times New Roman" w:hAnsi="Times New Roman" w:cs="Times New Roman"/>
          <w:b/>
          <w:bCs/>
          <w:color w:val="000000" w:themeColor="text1"/>
          <w:sz w:val="24"/>
          <w:szCs w:val="24"/>
          <w:bdr w:val="none" w:sz="0" w:space="0" w:color="auto" w:frame="1"/>
          <w:lang w:val="en-GB"/>
        </w:rPr>
        <w:t xml:space="preserve">UN medical WG </w:t>
      </w:r>
      <w:r>
        <w:rPr>
          <w:rFonts w:ascii="Times New Roman" w:eastAsia="Times New Roman" w:hAnsi="Times New Roman" w:cs="Times New Roman"/>
          <w:color w:val="000000" w:themeColor="text1"/>
          <w:sz w:val="24"/>
          <w:szCs w:val="24"/>
          <w:bdr w:val="none" w:sz="0" w:space="0" w:color="auto" w:frame="1"/>
          <w:lang w:val="en-GB"/>
        </w:rPr>
        <w:t xml:space="preserve">to perform </w:t>
      </w:r>
      <w:r w:rsidR="00DE4CDC" w:rsidRPr="00C46B0C">
        <w:rPr>
          <w:rFonts w:ascii="Times New Roman" w:eastAsia="Times New Roman" w:hAnsi="Times New Roman" w:cs="Times New Roman"/>
          <w:color w:val="000000" w:themeColor="text1"/>
          <w:sz w:val="24"/>
          <w:szCs w:val="24"/>
          <w:bdr w:val="none" w:sz="0" w:space="0" w:color="auto" w:frame="1"/>
          <w:lang w:val="en-GB"/>
        </w:rPr>
        <w:t xml:space="preserve">on 12.10 </w:t>
      </w:r>
      <w:r>
        <w:rPr>
          <w:rFonts w:ascii="Times New Roman" w:eastAsia="Times New Roman" w:hAnsi="Times New Roman" w:cs="Times New Roman"/>
          <w:color w:val="000000" w:themeColor="text1"/>
          <w:sz w:val="24"/>
          <w:szCs w:val="24"/>
          <w:bdr w:val="none" w:sz="0" w:space="0" w:color="auto" w:frame="1"/>
          <w:lang w:val="en-GB"/>
        </w:rPr>
        <w:t xml:space="preserve">a </w:t>
      </w:r>
      <w:r w:rsidRPr="00C46B0C">
        <w:rPr>
          <w:rFonts w:ascii="Times New Roman" w:eastAsia="Times New Roman" w:hAnsi="Times New Roman" w:cs="Times New Roman"/>
          <w:color w:val="000000" w:themeColor="text1"/>
          <w:sz w:val="24"/>
          <w:szCs w:val="24"/>
          <w:bdr w:val="none" w:sz="0" w:space="0" w:color="auto" w:frame="1"/>
          <w:lang w:val="en-GB"/>
        </w:rPr>
        <w:t xml:space="preserve">dedicated </w:t>
      </w:r>
      <w:r w:rsidR="00DE4CDC">
        <w:rPr>
          <w:rFonts w:ascii="Times New Roman" w:eastAsia="Times New Roman" w:hAnsi="Times New Roman" w:cs="Times New Roman"/>
          <w:color w:val="000000" w:themeColor="text1"/>
          <w:sz w:val="24"/>
          <w:szCs w:val="24"/>
          <w:bdr w:val="none" w:sz="0" w:space="0" w:color="auto" w:frame="1"/>
          <w:lang w:val="en-GB"/>
        </w:rPr>
        <w:t xml:space="preserve">discussion </w:t>
      </w:r>
      <w:r w:rsidRPr="00C46B0C">
        <w:rPr>
          <w:rFonts w:ascii="Times New Roman" w:eastAsia="Times New Roman" w:hAnsi="Times New Roman" w:cs="Times New Roman"/>
          <w:color w:val="000000" w:themeColor="text1"/>
          <w:sz w:val="24"/>
          <w:szCs w:val="24"/>
          <w:bdr w:val="none" w:sz="0" w:space="0" w:color="auto" w:frame="1"/>
          <w:lang w:val="en-GB"/>
        </w:rPr>
        <w:t>on</w:t>
      </w:r>
      <w:r>
        <w:rPr>
          <w:rFonts w:ascii="Times New Roman" w:eastAsia="Times New Roman" w:hAnsi="Times New Roman" w:cs="Times New Roman"/>
          <w:b/>
          <w:bCs/>
          <w:color w:val="000000" w:themeColor="text1"/>
          <w:sz w:val="24"/>
          <w:szCs w:val="24"/>
          <w:bdr w:val="none" w:sz="0" w:space="0" w:color="auto" w:frame="1"/>
          <w:lang w:val="en-GB"/>
        </w:rPr>
        <w:t xml:space="preserve"> </w:t>
      </w:r>
      <w:r w:rsidRPr="00C46B0C">
        <w:rPr>
          <w:rFonts w:ascii="Times New Roman" w:eastAsia="Times New Roman" w:hAnsi="Times New Roman" w:cs="Times New Roman"/>
          <w:color w:val="000000" w:themeColor="text1"/>
          <w:sz w:val="24"/>
          <w:szCs w:val="24"/>
          <w:bdr w:val="none" w:sz="0" w:space="0" w:color="auto" w:frame="1"/>
          <w:lang w:val="en-GB"/>
        </w:rPr>
        <w:t>strategic prioritisation proposals in the health sector related to COVID-19 in particular for the new Cooperation Framework, to be sent to the RCO.  </w:t>
      </w:r>
    </w:p>
    <w:p w14:paraId="30A3B105" w14:textId="77777777" w:rsidR="00BF1071" w:rsidRDefault="00490367">
      <w:pPr>
        <w:spacing w:after="0"/>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Meeting agenda:</w:t>
      </w:r>
    </w:p>
    <w:p w14:paraId="12CAD19B" w14:textId="77777777" w:rsidR="00BF1071" w:rsidRDefault="00BF1071">
      <w:pPr>
        <w:shd w:val="clear" w:color="auto" w:fill="FFFFFF"/>
        <w:spacing w:after="0" w:line="240" w:lineRule="auto"/>
        <w:rPr>
          <w:rFonts w:ascii="Times New Roman" w:eastAsia="Times New Roman" w:hAnsi="Times New Roman" w:cs="Times New Roman"/>
          <w:color w:val="000000" w:themeColor="text1"/>
          <w:sz w:val="24"/>
          <w:szCs w:val="24"/>
          <w:lang w:val="en-GB"/>
        </w:rPr>
      </w:pPr>
    </w:p>
    <w:p w14:paraId="09D7D10C" w14:textId="77777777" w:rsidR="00563A01" w:rsidRPr="00563A01" w:rsidRDefault="00563A01" w:rsidP="00563A01">
      <w:pPr>
        <w:numPr>
          <w:ilvl w:val="0"/>
          <w:numId w:val="1"/>
        </w:numPr>
        <w:shd w:val="clear" w:color="auto" w:fill="FFFFFF"/>
        <w:suppressAutoHyphens w:val="0"/>
        <w:spacing w:after="0" w:line="240" w:lineRule="auto"/>
        <w:rPr>
          <w:rFonts w:ascii="Times New Roman" w:eastAsia="Times New Roman" w:hAnsi="Times New Roman" w:cs="Times New Roman"/>
          <w:color w:val="000000" w:themeColor="text1"/>
          <w:sz w:val="24"/>
          <w:szCs w:val="24"/>
          <w:lang w:val="en-GB" w:eastAsia="ru-RU"/>
        </w:rPr>
      </w:pPr>
      <w:r w:rsidRPr="00563A01">
        <w:rPr>
          <w:rFonts w:ascii="Times New Roman" w:eastAsia="Times New Roman" w:hAnsi="Times New Roman" w:cs="Times New Roman"/>
          <w:color w:val="000000" w:themeColor="text1"/>
          <w:sz w:val="24"/>
          <w:szCs w:val="24"/>
          <w:bdr w:val="none" w:sz="0" w:space="0" w:color="auto" w:frame="1"/>
          <w:lang w:val="en-GB" w:eastAsia="ru-RU"/>
        </w:rPr>
        <w:t>WHO presentation on epi and surge projections</w:t>
      </w:r>
    </w:p>
    <w:p w14:paraId="377B7381" w14:textId="77777777" w:rsidR="00563A01" w:rsidRPr="00563A01" w:rsidRDefault="00563A01" w:rsidP="00563A01">
      <w:pPr>
        <w:numPr>
          <w:ilvl w:val="0"/>
          <w:numId w:val="1"/>
        </w:numPr>
        <w:shd w:val="clear" w:color="auto" w:fill="FFFFFF"/>
        <w:suppressAutoHyphens w:val="0"/>
        <w:spacing w:after="0" w:line="240" w:lineRule="auto"/>
        <w:rPr>
          <w:rFonts w:ascii="Times New Roman" w:eastAsia="Times New Roman" w:hAnsi="Times New Roman" w:cs="Times New Roman"/>
          <w:color w:val="000000" w:themeColor="text1"/>
          <w:sz w:val="24"/>
          <w:szCs w:val="24"/>
          <w:lang w:val="en-GB" w:eastAsia="ru-RU"/>
        </w:rPr>
      </w:pPr>
      <w:r w:rsidRPr="00563A01">
        <w:rPr>
          <w:rFonts w:ascii="Times New Roman" w:eastAsia="Times New Roman" w:hAnsi="Times New Roman" w:cs="Times New Roman"/>
          <w:color w:val="000000" w:themeColor="text1"/>
          <w:sz w:val="24"/>
          <w:szCs w:val="24"/>
          <w:bdr w:val="none" w:sz="0" w:space="0" w:color="auto" w:frame="1"/>
          <w:lang w:val="en-GB" w:eastAsia="ru-RU"/>
        </w:rPr>
        <w:t>RCO presentation on the next steps in terms of UNSDCF and the CCA in the context of COVID-response</w:t>
      </w:r>
    </w:p>
    <w:p w14:paraId="160AF3E8" w14:textId="77777777" w:rsidR="00BF1071" w:rsidRPr="00563A01" w:rsidRDefault="00490367">
      <w:pPr>
        <w:pStyle w:val="ListParagraph"/>
        <w:numPr>
          <w:ilvl w:val="0"/>
          <w:numId w:val="1"/>
        </w:numPr>
        <w:shd w:val="clear" w:color="auto" w:fill="FFFFFF"/>
        <w:spacing w:after="0" w:line="240" w:lineRule="auto"/>
        <w:rPr>
          <w:rFonts w:ascii="Times New Roman" w:hAnsi="Times New Roman" w:cs="Times New Roman"/>
          <w:color w:val="000000" w:themeColor="text1"/>
          <w:sz w:val="24"/>
          <w:szCs w:val="24"/>
        </w:rPr>
      </w:pPr>
      <w:r w:rsidRPr="00563A01">
        <w:rPr>
          <w:rFonts w:ascii="Times New Roman" w:eastAsia="Times New Roman" w:hAnsi="Times New Roman" w:cs="Times New Roman"/>
          <w:color w:val="000000" w:themeColor="text1"/>
          <w:sz w:val="24"/>
          <w:szCs w:val="24"/>
        </w:rPr>
        <w:t>Procurements update</w:t>
      </w:r>
    </w:p>
    <w:p w14:paraId="3D3BCF2B" w14:textId="77777777" w:rsidR="00BF1071" w:rsidRPr="00563A01" w:rsidRDefault="00490367">
      <w:pPr>
        <w:pStyle w:val="ListParagraph"/>
        <w:numPr>
          <w:ilvl w:val="0"/>
          <w:numId w:val="1"/>
        </w:numPr>
        <w:shd w:val="clear" w:color="auto" w:fill="FFFFFF"/>
        <w:spacing w:after="0" w:line="240" w:lineRule="auto"/>
        <w:rPr>
          <w:rFonts w:ascii="Times New Roman" w:hAnsi="Times New Roman" w:cs="Times New Roman"/>
          <w:color w:val="000000" w:themeColor="text1"/>
          <w:sz w:val="24"/>
          <w:szCs w:val="24"/>
        </w:rPr>
      </w:pPr>
      <w:r w:rsidRPr="00563A01">
        <w:rPr>
          <w:rFonts w:ascii="Times New Roman" w:eastAsia="Times New Roman" w:hAnsi="Times New Roman" w:cs="Times New Roman"/>
          <w:color w:val="000000" w:themeColor="text1"/>
          <w:sz w:val="24"/>
          <w:szCs w:val="24"/>
        </w:rPr>
        <w:t>AOB</w:t>
      </w:r>
    </w:p>
    <w:p w14:paraId="3A876DD4" w14:textId="77777777" w:rsidR="00BF1071" w:rsidRDefault="00BF1071">
      <w:pPr>
        <w:shd w:val="clear" w:color="auto" w:fill="FFFFFF"/>
        <w:spacing w:after="0" w:line="240" w:lineRule="auto"/>
        <w:rPr>
          <w:rFonts w:ascii="Times New Roman" w:hAnsi="Times New Roman" w:cs="Times New Roman"/>
          <w:i/>
          <w:iCs/>
          <w:color w:val="000000" w:themeColor="text1"/>
          <w:sz w:val="24"/>
          <w:szCs w:val="24"/>
          <w:lang w:val="uk-UA"/>
        </w:rPr>
      </w:pPr>
    </w:p>
    <w:p w14:paraId="788D233F" w14:textId="77777777" w:rsidR="00BF1071" w:rsidRDefault="00490367">
      <w:pPr>
        <w:spacing w:after="0" w:line="240" w:lineRule="auto"/>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Meeting notes:</w:t>
      </w:r>
    </w:p>
    <w:p w14:paraId="598E21CB" w14:textId="77777777" w:rsidR="00405891" w:rsidRDefault="00405891">
      <w:pPr>
        <w:rPr>
          <w:rFonts w:ascii="Times New Roman" w:eastAsia="Times New Roman" w:hAnsi="Times New Roman" w:cs="Times New Roman"/>
          <w:b/>
          <w:bCs/>
          <w:color w:val="000000" w:themeColor="text1"/>
          <w:sz w:val="24"/>
          <w:szCs w:val="24"/>
        </w:rPr>
      </w:pPr>
    </w:p>
    <w:p w14:paraId="3CB356F7" w14:textId="77777777" w:rsidR="00BF1071" w:rsidRDefault="00490367">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w:t>
      </w:r>
      <w:r>
        <w:rPr>
          <w:rFonts w:ascii="Times New Roman" w:eastAsia="Times New Roman" w:hAnsi="Times New Roman" w:cs="Times New Roman"/>
          <w:b/>
          <w:bCs/>
          <w:color w:val="000000" w:themeColor="text1"/>
          <w:sz w:val="24"/>
          <w:szCs w:val="24"/>
        </w:rPr>
        <w:tab/>
        <w:t>WHO</w:t>
      </w:r>
      <w:r w:rsidR="003C268B">
        <w:rPr>
          <w:rFonts w:ascii="Times New Roman" w:eastAsia="Times New Roman" w:hAnsi="Times New Roman" w:cs="Times New Roman"/>
          <w:b/>
          <w:bCs/>
          <w:color w:val="000000" w:themeColor="text1"/>
          <w:sz w:val="24"/>
          <w:szCs w:val="24"/>
        </w:rPr>
        <w:t xml:space="preserve"> </w:t>
      </w:r>
      <w:r>
        <w:t xml:space="preserve"> </w:t>
      </w:r>
      <w:r>
        <w:rPr>
          <w:rFonts w:ascii="Times New Roman" w:eastAsia="Times New Roman" w:hAnsi="Times New Roman" w:cs="Times New Roman"/>
          <w:b/>
          <w:bCs/>
          <w:color w:val="000000" w:themeColor="text1"/>
          <w:sz w:val="24"/>
          <w:szCs w:val="24"/>
        </w:rPr>
        <w:t>present</w:t>
      </w:r>
      <w:r w:rsidR="003C268B">
        <w:rPr>
          <w:rFonts w:ascii="Times New Roman" w:eastAsia="Times New Roman" w:hAnsi="Times New Roman" w:cs="Times New Roman"/>
          <w:b/>
          <w:bCs/>
          <w:color w:val="000000" w:themeColor="text1"/>
          <w:sz w:val="24"/>
          <w:szCs w:val="24"/>
        </w:rPr>
        <w:t>ation</w:t>
      </w:r>
      <w:r>
        <w:rPr>
          <w:rFonts w:ascii="Times New Roman" w:eastAsia="Times New Roman" w:hAnsi="Times New Roman" w:cs="Times New Roman"/>
          <w:b/>
          <w:bCs/>
          <w:color w:val="000000" w:themeColor="text1"/>
          <w:sz w:val="24"/>
          <w:szCs w:val="24"/>
        </w:rPr>
        <w:t xml:space="preserve"> </w:t>
      </w:r>
      <w:r w:rsidR="003C268B">
        <w:rPr>
          <w:rFonts w:ascii="Times New Roman" w:eastAsia="Times New Roman" w:hAnsi="Times New Roman" w:cs="Times New Roman"/>
          <w:b/>
          <w:bCs/>
          <w:color w:val="000000" w:themeColor="text1"/>
          <w:sz w:val="24"/>
          <w:szCs w:val="24"/>
        </w:rPr>
        <w:t>on EPI and surge projections</w:t>
      </w:r>
    </w:p>
    <w:p w14:paraId="471C22FD" w14:textId="77777777" w:rsidR="0017201B" w:rsidRPr="007272DD" w:rsidRDefault="0017201B" w:rsidP="00A05F00">
      <w:pPr>
        <w:jc w:val="both"/>
        <w:rPr>
          <w:rFonts w:ascii="Times New Roman" w:eastAsia="Times New Roman" w:hAnsi="Times New Roman" w:cs="Times New Roman"/>
          <w:color w:val="000000" w:themeColor="text1"/>
          <w:sz w:val="24"/>
          <w:szCs w:val="24"/>
          <w:lang w:val="en-GB"/>
        </w:rPr>
      </w:pPr>
      <w:r w:rsidRPr="0017201B">
        <w:rPr>
          <w:rFonts w:ascii="Times New Roman" w:eastAsia="Times New Roman" w:hAnsi="Times New Roman" w:cs="Times New Roman"/>
          <w:color w:val="000000" w:themeColor="text1"/>
          <w:sz w:val="24"/>
          <w:szCs w:val="24"/>
        </w:rPr>
        <w:t>The proportion of severe cases requiring hospitalization is expected to reach 30%</w:t>
      </w:r>
      <w:r w:rsidR="007272DD">
        <w:rPr>
          <w:rFonts w:ascii="Times New Roman" w:eastAsia="Times New Roman" w:hAnsi="Times New Roman" w:cs="Times New Roman"/>
          <w:color w:val="000000" w:themeColor="text1"/>
          <w:sz w:val="24"/>
          <w:szCs w:val="24"/>
        </w:rPr>
        <w:t xml:space="preserve"> and exhausting the hospitals capacities by 15 November</w:t>
      </w:r>
      <w:r w:rsidRPr="0017201B">
        <w:rPr>
          <w:rFonts w:ascii="Times New Roman" w:eastAsia="Times New Roman" w:hAnsi="Times New Roman" w:cs="Times New Roman"/>
          <w:color w:val="000000" w:themeColor="text1"/>
          <w:sz w:val="24"/>
          <w:szCs w:val="24"/>
        </w:rPr>
        <w:t>. Oxygen therapy is expected for 70% of the latter. 29% of hospitalized cases will require ICU. Average length of hospital stay for medium and severe cases is expected to be 10 days.</w:t>
      </w:r>
      <w:r w:rsidR="00B95CC6">
        <w:rPr>
          <w:rFonts w:ascii="Times New Roman" w:eastAsia="Times New Roman" w:hAnsi="Times New Roman" w:cs="Times New Roman"/>
          <w:color w:val="000000" w:themeColor="text1"/>
          <w:sz w:val="24"/>
          <w:szCs w:val="24"/>
        </w:rPr>
        <w:t xml:space="preserve"> Current hospitalization rates among the regions fluctuate between 31% (Donetsk GCA and Chernihiv Oblast) and 44% (Kharkiv and Chernivtsky Oblast); the majority lies withing the range of 35% to 40%. Projections show that effort to reduce hospital admission (from 30% to 15%) and provide alternative services may postpone the exhaustion of hospitals’ maximum capacity from 15 November to  </w:t>
      </w:r>
      <w:r w:rsidR="00395525">
        <w:rPr>
          <w:rFonts w:ascii="Times New Roman" w:eastAsia="Times New Roman" w:hAnsi="Times New Roman" w:cs="Times New Roman"/>
          <w:color w:val="000000" w:themeColor="text1"/>
          <w:sz w:val="24"/>
          <w:szCs w:val="24"/>
        </w:rPr>
        <w:t>12 December.</w:t>
      </w:r>
      <w:r w:rsidR="007272DD">
        <w:rPr>
          <w:rFonts w:ascii="Times New Roman" w:eastAsia="Times New Roman" w:hAnsi="Times New Roman" w:cs="Times New Roman"/>
          <w:color w:val="000000" w:themeColor="text1"/>
          <w:sz w:val="24"/>
          <w:szCs w:val="24"/>
        </w:rPr>
        <w:t xml:space="preserve"> Reducing the average length of stay from 10 to 5 days may postpone the exhaustion of hospitals’ maximum capacity from 29 November. </w:t>
      </w:r>
    </w:p>
    <w:p w14:paraId="1D7714E9" w14:textId="77777777" w:rsidR="00BF1071" w:rsidRDefault="00490367">
      <w:pPr>
        <w:rPr>
          <w:rFonts w:ascii="Times New Roman" w:hAnsi="Times New Roman"/>
          <w:i/>
          <w:iCs/>
        </w:rPr>
      </w:pPr>
      <w:r>
        <w:rPr>
          <w:rFonts w:ascii="Times New Roman" w:hAnsi="Times New Roman"/>
          <w:i/>
          <w:iCs/>
          <w:lang w:val="en-GB"/>
        </w:rPr>
        <w:t>Refer to the presentation attached for more details</w:t>
      </w:r>
    </w:p>
    <w:p w14:paraId="7C69EFAE" w14:textId="77777777" w:rsidR="00BF1071" w:rsidRDefault="00BF1071">
      <w:pPr>
        <w:rPr>
          <w:rFonts w:ascii="Times New Roman" w:hAnsi="Times New Roman"/>
          <w:i/>
          <w:iCs/>
          <w:lang w:val="en-GB"/>
        </w:rPr>
      </w:pPr>
    </w:p>
    <w:p w14:paraId="071CD988" w14:textId="77777777" w:rsidR="003C268B" w:rsidRDefault="00490367" w:rsidP="003C268B">
      <w:pPr>
        <w:shd w:val="clear" w:color="auto" w:fill="FFFFFF"/>
        <w:suppressAutoHyphens w:val="0"/>
        <w:spacing w:after="0" w:line="240" w:lineRule="auto"/>
        <w:rPr>
          <w:rFonts w:ascii="Times New Roman" w:eastAsia="Times New Roman" w:hAnsi="Times New Roman" w:cs="Times New Roman"/>
          <w:b/>
          <w:bCs/>
          <w:color w:val="000000" w:themeColor="text1"/>
          <w:sz w:val="24"/>
          <w:szCs w:val="24"/>
          <w:bdr w:val="none" w:sz="0" w:space="0" w:color="auto" w:frame="1"/>
          <w:lang w:val="en-GB" w:eastAsia="ru-RU"/>
        </w:rPr>
      </w:pPr>
      <w:r>
        <w:rPr>
          <w:rFonts w:ascii="Times New Roman" w:eastAsia="Times New Roman" w:hAnsi="Times New Roman" w:cs="Times New Roman"/>
          <w:b/>
          <w:bCs/>
          <w:color w:val="000000" w:themeColor="text1"/>
          <w:sz w:val="24"/>
          <w:szCs w:val="24"/>
        </w:rPr>
        <w:t>2.</w:t>
      </w:r>
      <w:r>
        <w:rPr>
          <w:rFonts w:ascii="Times New Roman" w:eastAsia="Times New Roman" w:hAnsi="Times New Roman" w:cs="Times New Roman"/>
          <w:b/>
          <w:bCs/>
          <w:color w:val="000000" w:themeColor="text1"/>
          <w:sz w:val="24"/>
          <w:szCs w:val="24"/>
        </w:rPr>
        <w:tab/>
      </w:r>
      <w:r w:rsidR="003C268B" w:rsidRPr="00563A01">
        <w:rPr>
          <w:rFonts w:ascii="Times New Roman" w:eastAsia="Times New Roman" w:hAnsi="Times New Roman" w:cs="Times New Roman"/>
          <w:b/>
          <w:bCs/>
          <w:color w:val="000000" w:themeColor="text1"/>
          <w:sz w:val="24"/>
          <w:szCs w:val="24"/>
          <w:bdr w:val="none" w:sz="0" w:space="0" w:color="auto" w:frame="1"/>
          <w:lang w:val="en-GB" w:eastAsia="ru-RU"/>
        </w:rPr>
        <w:t>RCO presentation on the next steps in terms of UNSDCF and the CCA in the context of COVID-response</w:t>
      </w:r>
    </w:p>
    <w:p w14:paraId="78D1D87F" w14:textId="77777777" w:rsidR="00004F13" w:rsidRDefault="00004F13" w:rsidP="00A05F00">
      <w:pPr>
        <w:shd w:val="clear" w:color="auto" w:fill="FFFFFF"/>
        <w:suppressAutoHyphens w:val="0"/>
        <w:spacing w:after="0" w:line="240" w:lineRule="auto"/>
        <w:jc w:val="both"/>
        <w:rPr>
          <w:rFonts w:ascii="Times New Roman" w:eastAsia="Times New Roman" w:hAnsi="Times New Roman" w:cs="Times New Roman"/>
          <w:color w:val="000000" w:themeColor="text1"/>
          <w:sz w:val="24"/>
          <w:szCs w:val="24"/>
          <w:lang w:val="en-GB" w:eastAsia="ru-RU"/>
        </w:rPr>
      </w:pPr>
      <w:r>
        <w:rPr>
          <w:rFonts w:ascii="Times New Roman" w:eastAsia="Times New Roman" w:hAnsi="Times New Roman" w:cs="Times New Roman"/>
          <w:color w:val="000000" w:themeColor="text1"/>
          <w:sz w:val="24"/>
          <w:szCs w:val="24"/>
          <w:lang w:val="en-GB" w:eastAsia="ru-RU"/>
        </w:rPr>
        <w:lastRenderedPageBreak/>
        <w:t xml:space="preserve">Economic empowerment of women as a response to COVID in Ukraine, Enabling risk communication community engagement, Strengthening capacities of health sector in Donetsk and Luhansk are in the global catalogue for HQ fundraising, but are not being currently actively pursued. </w:t>
      </w:r>
    </w:p>
    <w:p w14:paraId="256B72C7" w14:textId="77777777" w:rsidR="00BF1071" w:rsidRPr="00F0196A" w:rsidRDefault="00004F13" w:rsidP="00A05F00">
      <w:pPr>
        <w:shd w:val="clear" w:color="auto" w:fill="FFFFFF"/>
        <w:suppressAutoHyphens w:val="0"/>
        <w:spacing w:after="0" w:line="240" w:lineRule="auto"/>
        <w:jc w:val="both"/>
        <w:rPr>
          <w:rFonts w:ascii="Times New Roman" w:eastAsia="Times New Roman" w:hAnsi="Times New Roman" w:cs="Times New Roman"/>
          <w:color w:val="000000" w:themeColor="text1"/>
          <w:sz w:val="24"/>
          <w:szCs w:val="24"/>
          <w:lang w:val="en-GB" w:eastAsia="ru-RU"/>
        </w:rPr>
      </w:pPr>
      <w:r>
        <w:rPr>
          <w:rFonts w:ascii="Times New Roman" w:eastAsia="Times New Roman" w:hAnsi="Times New Roman" w:cs="Times New Roman"/>
          <w:color w:val="000000" w:themeColor="text1"/>
          <w:sz w:val="24"/>
          <w:szCs w:val="24"/>
          <w:lang w:val="en-GB" w:eastAsia="ru-RU"/>
        </w:rPr>
        <w:t>Instead of a new SERP, COVID-response and activities should be rolled out and integrated into the regular programming of agencies, starting 2022, but 2021 SERP report is still expected and is currently being prepared.</w:t>
      </w:r>
      <w:r w:rsidR="00AF6797">
        <w:rPr>
          <w:rFonts w:ascii="Times New Roman" w:eastAsia="Times New Roman" w:hAnsi="Times New Roman" w:cs="Times New Roman"/>
          <w:color w:val="000000" w:themeColor="text1"/>
          <w:sz w:val="24"/>
          <w:szCs w:val="24"/>
          <w:lang w:val="en-GB" w:eastAsia="ru-RU"/>
        </w:rPr>
        <w:t xml:space="preserve"> COVID-response is not to be a separate pillar in the partnership framework, </w:t>
      </w:r>
    </w:p>
    <w:p w14:paraId="261F12D6" w14:textId="77777777" w:rsidR="0017201B" w:rsidRDefault="0017201B" w:rsidP="0017201B">
      <w:pPr>
        <w:rPr>
          <w:rFonts w:ascii="Times New Roman" w:hAnsi="Times New Roman"/>
          <w:i/>
          <w:iCs/>
          <w:lang w:val="en-GB"/>
        </w:rPr>
      </w:pPr>
      <w:r>
        <w:rPr>
          <w:rFonts w:ascii="Times New Roman" w:hAnsi="Times New Roman"/>
          <w:i/>
          <w:iCs/>
          <w:lang w:val="en-GB"/>
        </w:rPr>
        <w:t>Refer to the presentation attached for more details</w:t>
      </w:r>
    </w:p>
    <w:p w14:paraId="11226DB8" w14:textId="77777777" w:rsidR="00BF1071" w:rsidRPr="0017201B" w:rsidRDefault="00BF1071">
      <w:pPr>
        <w:spacing w:before="240" w:after="0" w:line="240" w:lineRule="auto"/>
        <w:jc w:val="both"/>
        <w:rPr>
          <w:rFonts w:ascii="Times New Roman" w:eastAsia="Times New Roman" w:hAnsi="Times New Roman" w:cs="Times New Roman"/>
          <w:i/>
          <w:iCs/>
          <w:sz w:val="24"/>
          <w:szCs w:val="24"/>
        </w:rPr>
      </w:pPr>
    </w:p>
    <w:p w14:paraId="70D7D461" w14:textId="77777777" w:rsidR="00BF1071" w:rsidRDefault="0017201B">
      <w:pPr>
        <w:spacing w:after="0" w:line="240" w:lineRule="auto"/>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3</w:t>
      </w:r>
      <w:r w:rsidR="00490367">
        <w:rPr>
          <w:rFonts w:ascii="Times New Roman" w:eastAsia="Times New Roman" w:hAnsi="Times New Roman" w:cs="Times New Roman"/>
          <w:b/>
          <w:bCs/>
          <w:sz w:val="24"/>
          <w:szCs w:val="24"/>
          <w:lang w:val="en-GB"/>
        </w:rPr>
        <w:t>.</w:t>
      </w:r>
      <w:r w:rsidR="00490367">
        <w:rPr>
          <w:rFonts w:ascii="Times New Roman" w:eastAsia="Times New Roman" w:hAnsi="Times New Roman" w:cs="Times New Roman"/>
          <w:b/>
          <w:bCs/>
          <w:sz w:val="24"/>
          <w:szCs w:val="24"/>
          <w:lang w:val="en-GB"/>
        </w:rPr>
        <w:tab/>
        <w:t>Procurements</w:t>
      </w:r>
    </w:p>
    <w:p w14:paraId="22FB7158" w14:textId="77777777" w:rsidR="00BF1071" w:rsidRDefault="00D21428" w:rsidP="0017201B">
      <w:pPr>
        <w:pStyle w:val="ListParagraph"/>
        <w:numPr>
          <w:ilvl w:val="0"/>
          <w:numId w:val="2"/>
        </w:numPr>
        <w:spacing w:after="0" w:line="240" w:lineRule="auto"/>
        <w:ind w:left="737" w:hanging="34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Ukraine has postponed all COVAX deliveries to the I quarter of 2022, largely due to the vaccine overstock, both actual and projected</w:t>
      </w:r>
    </w:p>
    <w:p w14:paraId="23380A39" w14:textId="77777777" w:rsidR="00D21428" w:rsidRDefault="00A05F00" w:rsidP="0017201B">
      <w:pPr>
        <w:pStyle w:val="ListParagraph"/>
        <w:numPr>
          <w:ilvl w:val="0"/>
          <w:numId w:val="2"/>
        </w:numPr>
        <w:spacing w:after="0" w:line="240" w:lineRule="auto"/>
        <w:ind w:left="737" w:hanging="34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stocked vaccines will begin expiring in the end of October, and a second major part will expire in the end of November. UNICEF is currently resolving the problem with the national authorities </w:t>
      </w:r>
    </w:p>
    <w:p w14:paraId="37ECEA99" w14:textId="77777777" w:rsidR="00A05F00" w:rsidRDefault="00A05F00" w:rsidP="0017201B">
      <w:pPr>
        <w:pStyle w:val="ListParagraph"/>
        <w:numPr>
          <w:ilvl w:val="0"/>
          <w:numId w:val="2"/>
        </w:numPr>
        <w:spacing w:after="0" w:line="240" w:lineRule="auto"/>
        <w:ind w:left="737" w:hanging="34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COVAX has donated ultra-low temperature freezers that arrived to Ukraine on 14.09</w:t>
      </w:r>
      <w:r w:rsidRPr="00A05F00">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and are going to UkrMedPostach</w:t>
      </w:r>
    </w:p>
    <w:p w14:paraId="16F0CAC6" w14:textId="77777777" w:rsidR="00A05F00" w:rsidRDefault="00A05F00" w:rsidP="0017201B">
      <w:pPr>
        <w:pStyle w:val="ListParagraph"/>
        <w:numPr>
          <w:ilvl w:val="0"/>
          <w:numId w:val="2"/>
        </w:numPr>
        <w:spacing w:after="0" w:line="240" w:lineRule="auto"/>
        <w:ind w:left="737" w:hanging="34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2700 vaccine carriers (acquired through the USAID funding) are expected to arrive soon for all of the vaccination points and mobile teams</w:t>
      </w:r>
    </w:p>
    <w:p w14:paraId="2E9FC394" w14:textId="77777777" w:rsidR="00A05F00" w:rsidRDefault="00A05F00" w:rsidP="0017201B">
      <w:pPr>
        <w:pStyle w:val="ListParagraph"/>
        <w:numPr>
          <w:ilvl w:val="0"/>
          <w:numId w:val="2"/>
        </w:numPr>
        <w:spacing w:after="0" w:line="240" w:lineRule="auto"/>
        <w:ind w:left="737" w:hanging="34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UNICEF is finalising procurement master plan for primary healthcare facilities with the WB and multilateral working group</w:t>
      </w:r>
    </w:p>
    <w:p w14:paraId="421EE0B4" w14:textId="77777777" w:rsidR="00A05F00" w:rsidRDefault="007B47A3" w:rsidP="0017201B">
      <w:pPr>
        <w:pStyle w:val="ListParagraph"/>
        <w:numPr>
          <w:ilvl w:val="0"/>
          <w:numId w:val="2"/>
        </w:numPr>
        <w:spacing w:after="0" w:line="240" w:lineRule="auto"/>
        <w:ind w:left="737" w:hanging="34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Under the Vaccination Programme, WHO is finalising the procurement of buses for vaccination centres, pilot projects being in Poltava and Dnipropetrovks </w:t>
      </w:r>
      <w:r w:rsidR="00405891">
        <w:rPr>
          <w:rFonts w:ascii="Times New Roman" w:eastAsia="Times New Roman" w:hAnsi="Times New Roman" w:cs="Times New Roman"/>
          <w:sz w:val="24"/>
          <w:szCs w:val="24"/>
          <w:lang w:val="en-GB"/>
        </w:rPr>
        <w:t>o</w:t>
      </w:r>
      <w:r>
        <w:rPr>
          <w:rFonts w:ascii="Times New Roman" w:eastAsia="Times New Roman" w:hAnsi="Times New Roman" w:cs="Times New Roman"/>
          <w:sz w:val="24"/>
          <w:szCs w:val="24"/>
          <w:lang w:val="en-GB"/>
        </w:rPr>
        <w:t>blasts and later planned to scale-up nationally</w:t>
      </w:r>
    </w:p>
    <w:p w14:paraId="359F2E5C" w14:textId="77777777" w:rsidR="00847E7A" w:rsidRDefault="007B47A3" w:rsidP="00847E7A">
      <w:pPr>
        <w:pStyle w:val="ListParagraph"/>
        <w:numPr>
          <w:ilvl w:val="0"/>
          <w:numId w:val="2"/>
        </w:numPr>
        <w:spacing w:after="0" w:line="240" w:lineRule="auto"/>
        <w:ind w:left="737" w:hanging="34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Additional gloves and PPE are expected to arrive soon, under the Vaccination Programme</w:t>
      </w:r>
    </w:p>
    <w:p w14:paraId="36C25883" w14:textId="77777777" w:rsidR="00847E7A" w:rsidRDefault="00847E7A" w:rsidP="00847E7A">
      <w:pPr>
        <w:pStyle w:val="ListParagraph"/>
        <w:numPr>
          <w:ilvl w:val="0"/>
          <w:numId w:val="2"/>
        </w:numPr>
        <w:spacing w:after="0" w:line="240" w:lineRule="auto"/>
        <w:ind w:left="737" w:hanging="34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Demand announced from hospitals for additional oxygen equipment and automatic patient lifts for critical patients; WHO is currently reviewing the possibility of their satisfaction</w:t>
      </w:r>
    </w:p>
    <w:p w14:paraId="58CA724E" w14:textId="77777777" w:rsidR="00847E7A" w:rsidRDefault="00847E7A" w:rsidP="00847E7A">
      <w:pPr>
        <w:pStyle w:val="ListParagraph"/>
        <w:numPr>
          <w:ilvl w:val="0"/>
          <w:numId w:val="2"/>
        </w:numPr>
        <w:spacing w:after="0" w:line="240" w:lineRule="auto"/>
        <w:ind w:left="737" w:hanging="34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Request for PCR tests for the Delta variant has been received, but the WHO assesses it as a low priority, due to the current abundance</w:t>
      </w:r>
    </w:p>
    <w:p w14:paraId="698FF692" w14:textId="77777777" w:rsidR="00847E7A" w:rsidRDefault="00847E7A" w:rsidP="00847E7A">
      <w:pPr>
        <w:pStyle w:val="ListParagraph"/>
        <w:numPr>
          <w:ilvl w:val="0"/>
          <w:numId w:val="2"/>
        </w:numPr>
        <w:spacing w:after="0" w:line="240" w:lineRule="auto"/>
        <w:ind w:left="737" w:hanging="34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Mobile lab has been delivered to the NGCA and is already functioning at the half of its capacity; additional test kits needed</w:t>
      </w:r>
    </w:p>
    <w:p w14:paraId="52F32FE1" w14:textId="77777777" w:rsidR="00847E7A" w:rsidRDefault="00BD5C6F" w:rsidP="00847E7A">
      <w:pPr>
        <w:pStyle w:val="ListParagraph"/>
        <w:numPr>
          <w:ilvl w:val="0"/>
          <w:numId w:val="2"/>
        </w:numPr>
        <w:spacing w:after="0" w:line="240" w:lineRule="auto"/>
        <w:ind w:left="737" w:hanging="34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NGCA facilities are currently being assessed for the need of oxygen equipment installation; WHO is already ready to support 3 hospitals</w:t>
      </w:r>
    </w:p>
    <w:p w14:paraId="5680B9B5" w14:textId="77777777" w:rsidR="00C74262" w:rsidRDefault="00C74262" w:rsidP="00847E7A">
      <w:pPr>
        <w:pStyle w:val="ListParagraph"/>
        <w:numPr>
          <w:ilvl w:val="0"/>
          <w:numId w:val="2"/>
        </w:numPr>
        <w:spacing w:after="0" w:line="240" w:lineRule="auto"/>
        <w:ind w:left="737" w:hanging="34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Bothe NGCA and GCA are experiencing the forthcoming lack of PPE stocks; WHO is expected to discuss this with de factos and authorities</w:t>
      </w:r>
    </w:p>
    <w:p w14:paraId="23612EF8" w14:textId="77777777" w:rsidR="00C74262" w:rsidRDefault="00C74262" w:rsidP="00847E7A">
      <w:pPr>
        <w:pStyle w:val="ListParagraph"/>
        <w:numPr>
          <w:ilvl w:val="0"/>
          <w:numId w:val="2"/>
        </w:numPr>
        <w:spacing w:after="0" w:line="240" w:lineRule="auto"/>
        <w:ind w:left="737" w:hanging="34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IOM received a request for hygiene kits for social institutions of GCA, approx. 150 000 USD</w:t>
      </w:r>
    </w:p>
    <w:p w14:paraId="6253AE3E" w14:textId="77777777" w:rsidR="00405891" w:rsidRDefault="00042083" w:rsidP="00847E7A">
      <w:pPr>
        <w:pStyle w:val="ListParagraph"/>
        <w:numPr>
          <w:ilvl w:val="0"/>
          <w:numId w:val="2"/>
        </w:numPr>
        <w:spacing w:after="0" w:line="240" w:lineRule="auto"/>
        <w:ind w:left="737" w:hanging="34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WHO has procured, at the request of the RC, yellow vaccination cards for the UN community in Ukraine; arrival pending</w:t>
      </w:r>
    </w:p>
    <w:p w14:paraId="3F506BAC" w14:textId="77777777" w:rsidR="00C74262" w:rsidRPr="00847E7A" w:rsidRDefault="00405891" w:rsidP="00847E7A">
      <w:pPr>
        <w:pStyle w:val="ListParagraph"/>
        <w:numPr>
          <w:ilvl w:val="0"/>
          <w:numId w:val="2"/>
        </w:numPr>
        <w:spacing w:after="0" w:line="240" w:lineRule="auto"/>
        <w:ind w:left="737" w:hanging="34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UNFPA has procured 5000 sanitary kits for female health workers, distribution has already began in Luhansk oblast</w:t>
      </w:r>
    </w:p>
    <w:p w14:paraId="0B3F7596" w14:textId="77777777" w:rsidR="00B0335D" w:rsidRDefault="00B0335D" w:rsidP="00B0335D">
      <w:pPr>
        <w:pStyle w:val="ListParagraph"/>
        <w:spacing w:after="0" w:line="240" w:lineRule="auto"/>
        <w:ind w:left="737"/>
        <w:jc w:val="both"/>
        <w:rPr>
          <w:rFonts w:ascii="Times New Roman" w:eastAsia="Times New Roman" w:hAnsi="Times New Roman" w:cs="Times New Roman"/>
          <w:sz w:val="24"/>
          <w:szCs w:val="24"/>
          <w:lang w:val="en-GB"/>
        </w:rPr>
      </w:pPr>
    </w:p>
    <w:p w14:paraId="1C8EB5A4" w14:textId="77777777" w:rsidR="00BF1071" w:rsidRDefault="0017201B">
      <w:pPr>
        <w:spacing w:after="0" w:line="240" w:lineRule="auto"/>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4</w:t>
      </w:r>
      <w:r w:rsidR="00490367">
        <w:rPr>
          <w:rFonts w:ascii="Times New Roman" w:eastAsia="Times New Roman" w:hAnsi="Times New Roman" w:cs="Times New Roman"/>
          <w:b/>
          <w:bCs/>
          <w:sz w:val="24"/>
          <w:szCs w:val="24"/>
          <w:lang w:val="en-GB"/>
        </w:rPr>
        <w:t>.</w:t>
      </w:r>
      <w:r w:rsidR="00490367">
        <w:rPr>
          <w:rFonts w:ascii="Times New Roman" w:eastAsia="Times New Roman" w:hAnsi="Times New Roman" w:cs="Times New Roman"/>
          <w:b/>
          <w:bCs/>
          <w:sz w:val="24"/>
          <w:szCs w:val="24"/>
          <w:lang w:val="en-GB"/>
        </w:rPr>
        <w:tab/>
        <w:t>AOB</w:t>
      </w:r>
    </w:p>
    <w:p w14:paraId="29DB0642" w14:textId="77777777" w:rsidR="00D21428" w:rsidRDefault="00B0335D" w:rsidP="00D21428">
      <w:pPr>
        <w:pStyle w:val="ListParagraph"/>
        <w:numPr>
          <w:ilvl w:val="0"/>
          <w:numId w:val="3"/>
        </w:numPr>
        <w:spacing w:after="0" w:line="240" w:lineRule="auto"/>
        <w:ind w:left="737" w:hanging="340"/>
        <w:jc w:val="both"/>
      </w:pPr>
      <w:r>
        <w:rPr>
          <w:rFonts w:ascii="Times New Roman" w:eastAsia="Times New Roman" w:hAnsi="Times New Roman" w:cs="Times New Roman"/>
          <w:sz w:val="24"/>
          <w:szCs w:val="24"/>
          <w:lang w:val="en-GB"/>
        </w:rPr>
        <w:t xml:space="preserve">The Global Fund has partially approved the </w:t>
      </w:r>
      <w:r w:rsidR="00D21428">
        <w:rPr>
          <w:rFonts w:ascii="Times New Roman" w:eastAsia="Times New Roman" w:hAnsi="Times New Roman" w:cs="Times New Roman"/>
          <w:sz w:val="24"/>
          <w:szCs w:val="24"/>
          <w:lang w:val="en-GB"/>
        </w:rPr>
        <w:t>COVID-19 response mechanism full funding request, awarding 35 843 480 USD in C19RM Additional Award, as well as the use of 2 402 449 USD remaining from C19RM funding of 2020. PHC received 20 268 986 USD, People in Need – 9 654 406 USD, Alliance for Public Health – 8 322 537 USD</w:t>
      </w:r>
    </w:p>
    <w:sectPr w:rsidR="00D21428">
      <w:headerReference w:type="default" r:id="rId7"/>
      <w:pgSz w:w="12240" w:h="15840"/>
      <w:pgMar w:top="1440" w:right="1080" w:bottom="1440" w:left="1080"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4CEDB" w14:textId="77777777" w:rsidR="00DE3CE0" w:rsidRDefault="00DE3CE0">
      <w:pPr>
        <w:spacing w:after="0" w:line="240" w:lineRule="auto"/>
      </w:pPr>
      <w:r>
        <w:separator/>
      </w:r>
    </w:p>
  </w:endnote>
  <w:endnote w:type="continuationSeparator" w:id="0">
    <w:p w14:paraId="4DE64FE5" w14:textId="77777777" w:rsidR="00DE3CE0" w:rsidRDefault="00DE3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A1DE9" w14:textId="77777777" w:rsidR="00DE3CE0" w:rsidRDefault="00DE3CE0">
      <w:pPr>
        <w:spacing w:after="0" w:line="240" w:lineRule="auto"/>
      </w:pPr>
      <w:r>
        <w:separator/>
      </w:r>
    </w:p>
  </w:footnote>
  <w:footnote w:type="continuationSeparator" w:id="0">
    <w:p w14:paraId="79F5FD25" w14:textId="77777777" w:rsidR="00DE3CE0" w:rsidRDefault="00DE3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681A" w14:textId="77777777" w:rsidR="00BF1071" w:rsidRDefault="00490367">
    <w:pPr>
      <w:pStyle w:val="Header"/>
      <w:jc w:val="right"/>
    </w:pPr>
    <w:r>
      <w:rPr>
        <w:noProof/>
      </w:rPr>
      <w:drawing>
        <wp:inline distT="0" distB="0" distL="0" distR="0" wp14:anchorId="0532099A" wp14:editId="6BA7108A">
          <wp:extent cx="2456815" cy="621665"/>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pic:cNvPicPr>
                    <a:picLocks noChangeAspect="1" noChangeArrowheads="1"/>
                  </pic:cNvPicPr>
                </pic:nvPicPr>
                <pic:blipFill>
                  <a:blip r:embed="rId1"/>
                  <a:stretch>
                    <a:fillRect/>
                  </a:stretch>
                </pic:blipFill>
                <pic:spPr bwMode="auto">
                  <a:xfrm>
                    <a:off x="0" y="0"/>
                    <a:ext cx="2456815" cy="6216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1CD"/>
    <w:multiLevelType w:val="multilevel"/>
    <w:tmpl w:val="CAFC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71233"/>
    <w:multiLevelType w:val="multilevel"/>
    <w:tmpl w:val="CEB691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37C2DE1"/>
    <w:multiLevelType w:val="multilevel"/>
    <w:tmpl w:val="74987434"/>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3" w15:restartNumberingAfterBreak="0">
    <w:nsid w:val="2B7E4CE1"/>
    <w:multiLevelType w:val="multilevel"/>
    <w:tmpl w:val="1804CA9A"/>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4" w15:restartNumberingAfterBreak="0">
    <w:nsid w:val="3435118F"/>
    <w:multiLevelType w:val="multilevel"/>
    <w:tmpl w:val="AFB2DA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F351C4B"/>
    <w:multiLevelType w:val="multilevel"/>
    <w:tmpl w:val="8DC082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2F25877"/>
    <w:multiLevelType w:val="multilevel"/>
    <w:tmpl w:val="16D0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034DF0"/>
    <w:multiLevelType w:val="multilevel"/>
    <w:tmpl w:val="8DC082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3D0793B"/>
    <w:multiLevelType w:val="multilevel"/>
    <w:tmpl w:val="2EE8C8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7"/>
  </w:num>
  <w:num w:numId="2">
    <w:abstractNumId w:val="2"/>
  </w:num>
  <w:num w:numId="3">
    <w:abstractNumId w:val="3"/>
  </w:num>
  <w:num w:numId="4">
    <w:abstractNumId w:val="1"/>
  </w:num>
  <w:num w:numId="5">
    <w:abstractNumId w:val="4"/>
  </w:num>
  <w:num w:numId="6">
    <w:abstractNumId w:val="8"/>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71"/>
    <w:rsid w:val="00004F13"/>
    <w:rsid w:val="00042083"/>
    <w:rsid w:val="0017201B"/>
    <w:rsid w:val="00395525"/>
    <w:rsid w:val="003C268B"/>
    <w:rsid w:val="00405891"/>
    <w:rsid w:val="00490367"/>
    <w:rsid w:val="00563A01"/>
    <w:rsid w:val="00591CDE"/>
    <w:rsid w:val="007272DD"/>
    <w:rsid w:val="007B47A3"/>
    <w:rsid w:val="00847E7A"/>
    <w:rsid w:val="00A05F00"/>
    <w:rsid w:val="00AF6797"/>
    <w:rsid w:val="00B0335D"/>
    <w:rsid w:val="00B95CC6"/>
    <w:rsid w:val="00BD5C6F"/>
    <w:rsid w:val="00BF1071"/>
    <w:rsid w:val="00C46B0C"/>
    <w:rsid w:val="00C74262"/>
    <w:rsid w:val="00D21428"/>
    <w:rsid w:val="00DE3CE0"/>
    <w:rsid w:val="00DE4CDC"/>
    <w:rsid w:val="00E314CB"/>
    <w:rsid w:val="00F0196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DC9BB"/>
  <w15:docId w15:val="{70B10605-72B4-41DF-80CD-70DA9B3F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5B1"/>
    <w:pPr>
      <w:spacing w:after="160" w:line="259" w:lineRule="auto"/>
    </w:pPr>
  </w:style>
  <w:style w:type="paragraph" w:styleId="Heading3">
    <w:name w:val="heading 3"/>
    <w:basedOn w:val="Normal"/>
    <w:link w:val="Heading3Char"/>
    <w:uiPriority w:val="9"/>
    <w:qFormat/>
    <w:rsid w:val="00EC3079"/>
    <w:pPr>
      <w:spacing w:beforeAutospacing="1"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
    <w:name w:val="Интернет-ссылка"/>
    <w:basedOn w:val="DefaultParagraphFont"/>
    <w:uiPriority w:val="99"/>
    <w:unhideWhenUsed/>
    <w:rsid w:val="00075B60"/>
    <w:rPr>
      <w:color w:val="0563C1" w:themeColor="hyperlink"/>
      <w:u w:val="single"/>
    </w:rPr>
  </w:style>
  <w:style w:type="character" w:styleId="UnresolvedMention">
    <w:name w:val="Unresolved Mention"/>
    <w:basedOn w:val="DefaultParagraphFont"/>
    <w:uiPriority w:val="99"/>
    <w:semiHidden/>
    <w:unhideWhenUsed/>
    <w:qFormat/>
    <w:rsid w:val="00075B60"/>
    <w:rPr>
      <w:color w:val="605E5C"/>
      <w:shd w:val="clear" w:color="auto" w:fill="E1DFDD"/>
    </w:rPr>
  </w:style>
  <w:style w:type="character" w:customStyle="1" w:styleId="HeaderChar">
    <w:name w:val="Header Char"/>
    <w:basedOn w:val="DefaultParagraphFont"/>
    <w:link w:val="Header"/>
    <w:uiPriority w:val="99"/>
    <w:qFormat/>
    <w:rsid w:val="00E005B1"/>
  </w:style>
  <w:style w:type="character" w:customStyle="1" w:styleId="ListParagraphChar">
    <w:name w:val="List Paragraph Char"/>
    <w:basedOn w:val="DefaultParagraphFont"/>
    <w:link w:val="ListParagraph"/>
    <w:uiPriority w:val="34"/>
    <w:qFormat/>
    <w:locked/>
    <w:rsid w:val="00E005B1"/>
    <w:rPr>
      <w:rFonts w:ascii="Calibri" w:hAnsi="Calibri" w:cs="Calibri"/>
    </w:rPr>
  </w:style>
  <w:style w:type="character" w:customStyle="1" w:styleId="FooterChar">
    <w:name w:val="Footer Char"/>
    <w:basedOn w:val="DefaultParagraphFont"/>
    <w:link w:val="Footer"/>
    <w:uiPriority w:val="99"/>
    <w:semiHidden/>
    <w:qFormat/>
    <w:rsid w:val="002D68D0"/>
  </w:style>
  <w:style w:type="character" w:customStyle="1" w:styleId="BalloonTextChar">
    <w:name w:val="Balloon Text Char"/>
    <w:basedOn w:val="DefaultParagraphFont"/>
    <w:link w:val="BalloonText"/>
    <w:uiPriority w:val="99"/>
    <w:semiHidden/>
    <w:qFormat/>
    <w:rsid w:val="00A04601"/>
    <w:rPr>
      <w:rFonts w:ascii="Segoe UI" w:hAnsi="Segoe UI" w:cs="Segoe UI"/>
      <w:sz w:val="18"/>
      <w:szCs w:val="18"/>
    </w:rPr>
  </w:style>
  <w:style w:type="character" w:styleId="CommentReference">
    <w:name w:val="annotation reference"/>
    <w:basedOn w:val="DefaultParagraphFont"/>
    <w:uiPriority w:val="99"/>
    <w:semiHidden/>
    <w:unhideWhenUsed/>
    <w:qFormat/>
    <w:rsid w:val="00A04601"/>
    <w:rPr>
      <w:sz w:val="16"/>
      <w:szCs w:val="16"/>
    </w:rPr>
  </w:style>
  <w:style w:type="character" w:customStyle="1" w:styleId="CommentTextChar">
    <w:name w:val="Comment Text Char"/>
    <w:basedOn w:val="DefaultParagraphFont"/>
    <w:link w:val="CommentText"/>
    <w:uiPriority w:val="99"/>
    <w:semiHidden/>
    <w:qFormat/>
    <w:rsid w:val="00A04601"/>
    <w:rPr>
      <w:sz w:val="20"/>
      <w:szCs w:val="20"/>
    </w:rPr>
  </w:style>
  <w:style w:type="character" w:customStyle="1" w:styleId="CommentSubjectChar">
    <w:name w:val="Comment Subject Char"/>
    <w:basedOn w:val="CommentTextChar"/>
    <w:link w:val="CommentSubject"/>
    <w:uiPriority w:val="99"/>
    <w:semiHidden/>
    <w:qFormat/>
    <w:rsid w:val="00A04601"/>
    <w:rPr>
      <w:b/>
      <w:bCs/>
      <w:sz w:val="20"/>
      <w:szCs w:val="20"/>
    </w:rPr>
  </w:style>
  <w:style w:type="character" w:customStyle="1" w:styleId="Heading3Char">
    <w:name w:val="Heading 3 Char"/>
    <w:basedOn w:val="DefaultParagraphFont"/>
    <w:link w:val="Heading3"/>
    <w:uiPriority w:val="9"/>
    <w:qFormat/>
    <w:rsid w:val="00EC3079"/>
    <w:rPr>
      <w:rFonts w:ascii="Times New Roman" w:eastAsia="Times New Roman" w:hAnsi="Times New Roman" w:cs="Times New Roman"/>
      <w:b/>
      <w:bCs/>
      <w:sz w:val="27"/>
      <w:szCs w:val="27"/>
    </w:rPr>
  </w:style>
  <w:style w:type="character" w:customStyle="1" w:styleId="a">
    <w:name w:val="Маркеры"/>
    <w:qFormat/>
    <w:rPr>
      <w:rFonts w:ascii="OpenSymbol" w:eastAsia="OpenSymbol" w:hAnsi="OpenSymbol" w:cs="OpenSymbol"/>
    </w:rPr>
  </w:style>
  <w:style w:type="character" w:customStyle="1" w:styleId="a0">
    <w:name w:val="Символ нумерации"/>
    <w:qFormat/>
  </w:style>
  <w:style w:type="paragraph" w:styleId="Title">
    <w:name w:val="Titl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ListParagraph">
    <w:name w:val="List Paragraph"/>
    <w:basedOn w:val="Normal"/>
    <w:link w:val="ListParagraphChar"/>
    <w:uiPriority w:val="34"/>
    <w:qFormat/>
    <w:rsid w:val="00E005B1"/>
    <w:pPr>
      <w:spacing w:line="252" w:lineRule="auto"/>
      <w:ind w:left="720"/>
      <w:contextualSpacing/>
    </w:pPr>
    <w:rPr>
      <w:rFonts w:ascii="Calibri" w:hAnsi="Calibri" w:cs="Calibri"/>
    </w:rPr>
  </w:style>
  <w:style w:type="paragraph" w:customStyle="1" w:styleId="a1">
    <w:name w:val="Верхний и нижний колонтитулы"/>
    <w:basedOn w:val="Normal"/>
    <w:qFormat/>
  </w:style>
  <w:style w:type="paragraph" w:styleId="Header">
    <w:name w:val="header"/>
    <w:basedOn w:val="Normal"/>
    <w:link w:val="HeaderChar"/>
    <w:uiPriority w:val="99"/>
    <w:unhideWhenUsed/>
    <w:rsid w:val="00E005B1"/>
    <w:pPr>
      <w:tabs>
        <w:tab w:val="center" w:pos="4680"/>
        <w:tab w:val="right" w:pos="9360"/>
      </w:tabs>
      <w:spacing w:after="0" w:line="240" w:lineRule="auto"/>
    </w:pPr>
  </w:style>
  <w:style w:type="paragraph" w:styleId="Footer">
    <w:name w:val="footer"/>
    <w:basedOn w:val="Normal"/>
    <w:link w:val="FooterChar"/>
    <w:uiPriority w:val="99"/>
    <w:semiHidden/>
    <w:unhideWhenUsed/>
    <w:rsid w:val="002D68D0"/>
    <w:pPr>
      <w:tabs>
        <w:tab w:val="center" w:pos="4680"/>
        <w:tab w:val="right" w:pos="9360"/>
      </w:tabs>
      <w:spacing w:after="0" w:line="240" w:lineRule="auto"/>
    </w:pPr>
  </w:style>
  <w:style w:type="paragraph" w:styleId="Revision">
    <w:name w:val="Revision"/>
    <w:uiPriority w:val="99"/>
    <w:semiHidden/>
    <w:qFormat/>
    <w:rsid w:val="00450709"/>
  </w:style>
  <w:style w:type="paragraph" w:styleId="BalloonText">
    <w:name w:val="Balloon Text"/>
    <w:basedOn w:val="Normal"/>
    <w:link w:val="BalloonTextChar"/>
    <w:uiPriority w:val="99"/>
    <w:semiHidden/>
    <w:unhideWhenUsed/>
    <w:qFormat/>
    <w:rsid w:val="00A04601"/>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A04601"/>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A04601"/>
    <w:rPr>
      <w:b/>
      <w:bCs/>
    </w:rPr>
  </w:style>
  <w:style w:type="paragraph" w:styleId="NormalWeb">
    <w:name w:val="Normal (Web)"/>
    <w:basedOn w:val="Normal"/>
    <w:uiPriority w:val="99"/>
    <w:semiHidden/>
    <w:unhideWhenUsed/>
    <w:qFormat/>
    <w:rsid w:val="00D20E33"/>
    <w:pPr>
      <w:spacing w:beforeAutospacing="1" w:afterAutospacing="1" w:line="240" w:lineRule="auto"/>
    </w:pPr>
    <w:rPr>
      <w:rFonts w:ascii="Times New Roman" w:eastAsia="Times New Roman" w:hAnsi="Times New Roman" w:cs="Times New Roman"/>
      <w:sz w:val="24"/>
      <w:szCs w:val="24"/>
    </w:rPr>
  </w:style>
  <w:style w:type="paragraph" w:customStyle="1" w:styleId="m-1650884153905571073msolistparagraph">
    <w:name w:val="m_-1650884153905571073msolistparagraph"/>
    <w:basedOn w:val="Normal"/>
    <w:qFormat/>
    <w:rsid w:val="00982E5D"/>
    <w:pPr>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25665">
      <w:bodyDiv w:val="1"/>
      <w:marLeft w:val="0"/>
      <w:marRight w:val="0"/>
      <w:marTop w:val="0"/>
      <w:marBottom w:val="0"/>
      <w:divBdr>
        <w:top w:val="none" w:sz="0" w:space="0" w:color="auto"/>
        <w:left w:val="none" w:sz="0" w:space="0" w:color="auto"/>
        <w:bottom w:val="none" w:sz="0" w:space="0" w:color="auto"/>
        <w:right w:val="none" w:sz="0" w:space="0" w:color="auto"/>
      </w:divBdr>
    </w:div>
    <w:div w:id="513081674">
      <w:bodyDiv w:val="1"/>
      <w:marLeft w:val="0"/>
      <w:marRight w:val="0"/>
      <w:marTop w:val="0"/>
      <w:marBottom w:val="0"/>
      <w:divBdr>
        <w:top w:val="none" w:sz="0" w:space="0" w:color="auto"/>
        <w:left w:val="none" w:sz="0" w:space="0" w:color="auto"/>
        <w:bottom w:val="none" w:sz="0" w:space="0" w:color="auto"/>
        <w:right w:val="none" w:sz="0" w:space="0" w:color="auto"/>
      </w:divBdr>
    </w:div>
    <w:div w:id="525757310">
      <w:bodyDiv w:val="1"/>
      <w:marLeft w:val="0"/>
      <w:marRight w:val="0"/>
      <w:marTop w:val="0"/>
      <w:marBottom w:val="0"/>
      <w:divBdr>
        <w:top w:val="none" w:sz="0" w:space="0" w:color="auto"/>
        <w:left w:val="none" w:sz="0" w:space="0" w:color="auto"/>
        <w:bottom w:val="none" w:sz="0" w:space="0" w:color="auto"/>
        <w:right w:val="none" w:sz="0" w:space="0" w:color="auto"/>
      </w:divBdr>
    </w:div>
    <w:div w:id="1129667502">
      <w:bodyDiv w:val="1"/>
      <w:marLeft w:val="0"/>
      <w:marRight w:val="0"/>
      <w:marTop w:val="0"/>
      <w:marBottom w:val="0"/>
      <w:divBdr>
        <w:top w:val="none" w:sz="0" w:space="0" w:color="auto"/>
        <w:left w:val="none" w:sz="0" w:space="0" w:color="auto"/>
        <w:bottom w:val="none" w:sz="0" w:space="0" w:color="auto"/>
        <w:right w:val="none" w:sz="0" w:space="0" w:color="auto"/>
      </w:divBdr>
      <w:divsChild>
        <w:div w:id="1187401688">
          <w:marLeft w:val="0"/>
          <w:marRight w:val="0"/>
          <w:marTop w:val="0"/>
          <w:marBottom w:val="0"/>
          <w:divBdr>
            <w:top w:val="none" w:sz="0" w:space="0" w:color="auto"/>
            <w:left w:val="none" w:sz="0" w:space="0" w:color="auto"/>
            <w:bottom w:val="none" w:sz="0" w:space="0" w:color="auto"/>
            <w:right w:val="none" w:sz="0" w:space="0" w:color="auto"/>
          </w:divBdr>
        </w:div>
      </w:divsChild>
    </w:div>
    <w:div w:id="1832941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1655</TotalTime>
  <Pages>2</Pages>
  <Words>768</Words>
  <Characters>4379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Oleksandra Malukalo</dc:creator>
  <dc:description/>
  <cp:lastModifiedBy>Oleksandr Deineko</cp:lastModifiedBy>
  <cp:revision>177</cp:revision>
  <dcterms:created xsi:type="dcterms:W3CDTF">2021-04-19T11:43:00Z</dcterms:created>
  <dcterms:modified xsi:type="dcterms:W3CDTF">2021-09-20T15:06:00Z</dcterms:modified>
  <dc:language>en-GB</dc:language>
</cp:coreProperties>
</file>