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lang w:val="en-GB"/>
        </w:rPr>
        <w:id w:val="1340124115"/>
        <w:docPartObj>
          <w:docPartGallery w:val="Cover Pages"/>
          <w:docPartUnique/>
        </w:docPartObj>
      </w:sdtPr>
      <w:sdtEndPr>
        <w:rPr>
          <w:rStyle w:val="RefernciaIntensa"/>
          <w:rFonts w:ascii="Arial" w:hAnsi="Arial" w:cs="Arial"/>
          <w:b/>
          <w:bCs/>
          <w:smallCaps/>
          <w:color w:val="4472C4" w:themeColor="accent1"/>
          <w:spacing w:val="5"/>
          <w:sz w:val="36"/>
          <w:szCs w:val="21"/>
        </w:rPr>
      </w:sdtEndPr>
      <w:sdtContent>
        <w:p w14:paraId="70AF4F4A" w14:textId="432A011F" w:rsidR="000B6E8C" w:rsidRPr="00EE3472" w:rsidRDefault="000B6E8C" w:rsidP="00E17946">
          <w:pPr>
            <w:spacing w:line="276" w:lineRule="auto"/>
            <w:rPr>
              <w:lang w:val="en-GB"/>
            </w:rPr>
          </w:pPr>
        </w:p>
        <w:p w14:paraId="112531E0" w14:textId="0F77F188" w:rsidR="000B6E8C" w:rsidRPr="00EE3472" w:rsidRDefault="000B6E8C" w:rsidP="00E17946">
          <w:pPr>
            <w:spacing w:line="276" w:lineRule="auto"/>
            <w:rPr>
              <w:rStyle w:val="RefernciaIntensa"/>
              <w:rFonts w:ascii="Arial" w:hAnsi="Arial" w:cs="Arial"/>
              <w:sz w:val="36"/>
              <w:szCs w:val="21"/>
              <w:lang w:val="en-GB"/>
            </w:rPr>
          </w:pPr>
          <w:r w:rsidRPr="00EE3472">
            <w:rPr>
              <w:noProof/>
              <w:lang w:val="en-GB"/>
            </w:rPr>
            <mc:AlternateContent>
              <mc:Choice Requires="wps">
                <w:drawing>
                  <wp:anchor distT="0" distB="0" distL="114300" distR="114300" simplePos="0" relativeHeight="251749376" behindDoc="0" locked="0" layoutInCell="1" allowOverlap="1" wp14:anchorId="5D580991" wp14:editId="09030BD8">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3660775" cy="3651250"/>
                    <wp:effectExtent l="0" t="0" r="0" b="1270"/>
                    <wp:wrapSquare wrapText="bothSides"/>
                    <wp:docPr id="52" name="Casella di testo 52"/>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21419D" w14:textId="77777777" w:rsidR="00FE54E8" w:rsidRDefault="00FE54E8" w:rsidP="000B6E8C">
                                <w:pPr>
                                  <w:pStyle w:val="SemEspaamento"/>
                                  <w:jc w:val="right"/>
                                  <w:rPr>
                                    <w:caps/>
                                    <w:color w:val="323E4F" w:themeColor="text2" w:themeShade="BF"/>
                                    <w:sz w:val="40"/>
                                    <w:szCs w:val="40"/>
                                  </w:rPr>
                                </w:pPr>
                                <w:r>
                                  <w:rPr>
                                    <w:caps/>
                                    <w:color w:val="323E4F" w:themeColor="text2" w:themeShade="BF"/>
                                    <w:sz w:val="40"/>
                                    <w:szCs w:val="40"/>
                                    <w:lang w:val="it-IT"/>
                                  </w:rPr>
                                  <w:t>2020</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5D580991" id="_x0000_t202" coordsize="21600,21600" o:spt="202" path="m,l,21600r21600,l21600,xe">
                    <v:stroke joinstyle="miter"/>
                    <v:path gradientshapeok="t" o:connecttype="rect"/>
                  </v:shapetype>
                  <v:shape id="Casella di testo 52" o:spid="_x0000_s1026" type="#_x0000_t202" style="position:absolute;margin-left:0;margin-top:0;width:288.25pt;height:287.5pt;z-index:25174937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" filled="f" stroked="f" strokeweight=".5pt">
                    <v:textbox style="mso-fit-shape-to-text:t" inset="0,0,0,0">
                      <w:txbxContent>
                        <w:p w14:paraId="6021419D" w14:textId="77777777" w:rsidR="00FE54E8" w:rsidRDefault="00FE54E8" w:rsidP="000B6E8C">
                          <w:pPr>
                            <w:pStyle w:val="SemEspaamento"/>
                            <w:jc w:val="right"/>
                            <w:rPr>
                              <w:caps/>
                              <w:color w:val="323E4F" w:themeColor="text2" w:themeShade="BF"/>
                              <w:sz w:val="40"/>
                              <w:szCs w:val="40"/>
                            </w:rPr>
                          </w:pPr>
                          <w:r>
                            <w:rPr>
                              <w:caps/>
                              <w:color w:val="323E4F" w:themeColor="text2" w:themeShade="BF"/>
                              <w:sz w:val="40"/>
                              <w:szCs w:val="40"/>
                              <w:lang w:val="it-IT"/>
                            </w:rPr>
                            <w:t>2020</w:t>
                          </w:r>
                        </w:p>
                      </w:txbxContent>
                    </v:textbox>
                    <w10:wrap type="square" anchorx="page" anchory="page"/>
                  </v:shape>
                </w:pict>
              </mc:Fallback>
            </mc:AlternateContent>
          </w:r>
          <w:r w:rsidRPr="00EE3472">
            <w:rPr>
              <w:noProof/>
              <w:lang w:val="en-GB"/>
            </w:rPr>
            <mc:AlternateContent>
              <mc:Choice Requires="wps">
                <w:drawing>
                  <wp:anchor distT="0" distB="0" distL="114300" distR="114300" simplePos="0" relativeHeight="251748352" behindDoc="0" locked="0" layoutInCell="1" allowOverlap="1" wp14:anchorId="6F252DD9" wp14:editId="7AD10476">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45500</wp14:pctPosVOffset>
                        </wp:positionV>
                      </mc:Choice>
                      <mc:Fallback>
                        <wp:positionV relativeFrom="page">
                          <wp:posOffset>4576445</wp:posOffset>
                        </wp:positionV>
                      </mc:Fallback>
                    </mc:AlternateContent>
                    <wp:extent cx="5753100" cy="525780"/>
                    <wp:effectExtent l="0" t="0" r="10160" b="6350"/>
                    <wp:wrapSquare wrapText="bothSides"/>
                    <wp:docPr id="53" name="Casella di testo 5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2B045" w14:textId="77777777" w:rsidR="00FE54E8" w:rsidRDefault="00BA56D3">
                                <w:pPr>
                                  <w:pStyle w:val="SemEspaamento"/>
                                  <w:jc w:val="right"/>
                                  <w:rPr>
                                    <w:caps/>
                                    <w:color w:val="323E4F" w:themeColor="text2" w:themeShade="BF"/>
                                    <w:sz w:val="52"/>
                                    <w:szCs w:val="52"/>
                                  </w:rPr>
                                </w:pPr>
                                <w:sdt>
                                  <w:sdtPr>
                                    <w:rPr>
                                      <w:caps/>
                                      <w:color w:val="323E4F" w:themeColor="text2" w:themeShade="BF"/>
                                      <w:sz w:val="52"/>
                                      <w:szCs w:val="52"/>
                                    </w:rPr>
                                    <w:alias w:val="Titolo"/>
                                    <w:tag w:val=""/>
                                    <w:id w:val="-306327508"/>
                                    <w:dataBinding w:prefixMappings="xmlns:ns0='http://purl.org/dc/elements/1.1/' xmlns:ns1='http://schemas.openxmlformats.org/package/2006/metadata/core-properties' " w:xpath="/ns1:coreProperties[1]/ns0:title[1]" w:storeItemID="{6C3C8BC8-F283-45AE-878A-BAB7291924A1}"/>
                                    <w:text w:multiLine="1"/>
                                  </w:sdtPr>
                                  <w:sdtEndPr/>
                                  <w:sdtContent>
                                    <w:r w:rsidR="00FE54E8">
                                      <w:rPr>
                                        <w:caps/>
                                        <w:color w:val="323E4F" w:themeColor="text2" w:themeShade="BF"/>
                                        <w:sz w:val="52"/>
                                        <w:szCs w:val="52"/>
                                      </w:rPr>
                                      <w:t>Leave no one behind analysis</w:t>
                                    </w:r>
                                  </w:sdtContent>
                                </w:sdt>
                              </w:p>
                              <w:sdt>
                                <w:sdtPr>
                                  <w:rPr>
                                    <w:smallCaps/>
                                    <w:color w:val="44546A" w:themeColor="text2"/>
                                    <w:sz w:val="36"/>
                                    <w:szCs w:val="36"/>
                                  </w:rPr>
                                  <w:alias w:val="Sottotitolo"/>
                                  <w:tag w:val=""/>
                                  <w:id w:val="-1781254722"/>
                                  <w:dataBinding w:prefixMappings="xmlns:ns0='http://purl.org/dc/elements/1.1/' xmlns:ns1='http://schemas.openxmlformats.org/package/2006/metadata/core-properties' " w:xpath="/ns1:coreProperties[1]/ns0:subject[1]" w:storeItemID="{6C3C8BC8-F283-45AE-878A-BAB7291924A1}"/>
                                  <w:text/>
                                </w:sdtPr>
                                <w:sdtEndPr/>
                                <w:sdtContent>
                                  <w:p w14:paraId="1060F261" w14:textId="0EC25AB2" w:rsidR="00FE54E8" w:rsidRDefault="00FE54E8">
                                    <w:pPr>
                                      <w:pStyle w:val="SemEspaamento"/>
                                      <w:jc w:val="right"/>
                                      <w:rPr>
                                        <w:smallCaps/>
                                        <w:color w:val="44546A" w:themeColor="text2"/>
                                        <w:sz w:val="36"/>
                                        <w:szCs w:val="36"/>
                                      </w:rPr>
                                    </w:pPr>
                                    <w:r>
                                      <w:rPr>
                                        <w:smallCaps/>
                                        <w:color w:val="44546A" w:themeColor="text2"/>
                                        <w:sz w:val="36"/>
                                        <w:szCs w:val="36"/>
                                      </w:rPr>
                                      <w:t>UNDP GUINEA-BISSAU</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6F252DD9" id="Casella di testo 53" o:spid="_x0000_s1027" type="#_x0000_t202" style="position:absolute;margin-left:0;margin-top:0;width:453pt;height:41.4pt;z-index:251748352;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" filled="f" stroked="f" strokeweight=".5pt">
                    <v:textbox inset="0,0,0,0">
                      <w:txbxContent>
                        <w:p w14:paraId="03F2B045" w14:textId="77777777" w:rsidR="00FE54E8" w:rsidRDefault="00BA56D3">
                          <w:pPr>
                            <w:pStyle w:val="SemEspaamento"/>
                            <w:jc w:val="right"/>
                            <w:rPr>
                              <w:caps/>
                              <w:color w:val="323E4F" w:themeColor="text2" w:themeShade="BF"/>
                              <w:sz w:val="52"/>
                              <w:szCs w:val="52"/>
                            </w:rPr>
                          </w:pPr>
                          <w:sdt>
                            <w:sdtPr>
                              <w:rPr>
                                <w:caps/>
                                <w:color w:val="323E4F" w:themeColor="text2" w:themeShade="BF"/>
                                <w:sz w:val="52"/>
                                <w:szCs w:val="52"/>
                              </w:rPr>
                              <w:alias w:val="Titolo"/>
                              <w:tag w:val=""/>
                              <w:id w:val="-306327508"/>
                              <w:dataBinding w:prefixMappings="xmlns:ns0='http://purl.org/dc/elements/1.1/' xmlns:ns1='http://schemas.openxmlformats.org/package/2006/metadata/core-properties' " w:xpath="/ns1:coreProperties[1]/ns0:title[1]" w:storeItemID="{6C3C8BC8-F283-45AE-878A-BAB7291924A1}"/>
                              <w:text w:multiLine="1"/>
                            </w:sdtPr>
                            <w:sdtEndPr/>
                            <w:sdtContent>
                              <w:r w:rsidR="00FE54E8">
                                <w:rPr>
                                  <w:caps/>
                                  <w:color w:val="323E4F" w:themeColor="text2" w:themeShade="BF"/>
                                  <w:sz w:val="52"/>
                                  <w:szCs w:val="52"/>
                                </w:rPr>
                                <w:t>Leave no one behind analysis</w:t>
                              </w:r>
                            </w:sdtContent>
                          </w:sdt>
                        </w:p>
                        <w:sdt>
                          <w:sdtPr>
                            <w:rPr>
                              <w:smallCaps/>
                              <w:color w:val="44546A" w:themeColor="text2"/>
                              <w:sz w:val="36"/>
                              <w:szCs w:val="36"/>
                            </w:rPr>
                            <w:alias w:val="Sottotitolo"/>
                            <w:tag w:val=""/>
                            <w:id w:val="-1781254722"/>
                            <w:dataBinding w:prefixMappings="xmlns:ns0='http://purl.org/dc/elements/1.1/' xmlns:ns1='http://schemas.openxmlformats.org/package/2006/metadata/core-properties' " w:xpath="/ns1:coreProperties[1]/ns0:subject[1]" w:storeItemID="{6C3C8BC8-F283-45AE-878A-BAB7291924A1}"/>
                            <w:text/>
                          </w:sdtPr>
                          <w:sdtEndPr/>
                          <w:sdtContent>
                            <w:p w14:paraId="1060F261" w14:textId="0EC25AB2" w:rsidR="00FE54E8" w:rsidRDefault="00FE54E8">
                              <w:pPr>
                                <w:pStyle w:val="SemEspaamento"/>
                                <w:jc w:val="right"/>
                                <w:rPr>
                                  <w:smallCaps/>
                                  <w:color w:val="44546A" w:themeColor="text2"/>
                                  <w:sz w:val="36"/>
                                  <w:szCs w:val="36"/>
                                </w:rPr>
                              </w:pPr>
                              <w:r>
                                <w:rPr>
                                  <w:smallCaps/>
                                  <w:color w:val="44546A" w:themeColor="text2"/>
                                  <w:sz w:val="36"/>
                                  <w:szCs w:val="36"/>
                                </w:rPr>
                                <w:t>UNDP GUINEA-BISSAU</w:t>
                              </w:r>
                            </w:p>
                          </w:sdtContent>
                        </w:sdt>
                      </w:txbxContent>
                    </v:textbox>
                    <w10:wrap type="square" anchorx="page" anchory="page"/>
                  </v:shape>
                </w:pict>
              </mc:Fallback>
            </mc:AlternateContent>
          </w:r>
          <w:r w:rsidRPr="00EE3472">
            <w:rPr>
              <w:noProof/>
              <w:lang w:val="en-GB"/>
            </w:rPr>
            <mc:AlternateContent>
              <mc:Choice Requires="wpg">
                <w:drawing>
                  <wp:anchor distT="0" distB="0" distL="114300" distR="114300" simplePos="0" relativeHeight="251747328" behindDoc="0" locked="0" layoutInCell="1" allowOverlap="1" wp14:anchorId="055FF55D" wp14:editId="495BE1D9">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54" name="Gruppo 5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00B0F0"/>
                            </a:solidFill>
                          </wpg:grpSpPr>
                          <wps:wsp>
                            <wps:cNvPr id="55" name="Rettangolo 5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ttangolo 5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3B39F2FD" id="Gruppo 54" o:spid="_x0000_s1026" style="position:absolute;margin-left:0;margin-top:0;width:18pt;height:10in;z-index:25174732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">
                    <v:rect id="Rettangolo 5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" filled="f" stroked="f" strokeweight="1pt"/>
                    <v:rect id="Rettangolo 5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" filled="f" stroked="f" strokeweight="1pt">
                      <o:lock v:ext="edit" aspectratio="t"/>
                    </v:rect>
                    <w10:wrap anchorx="page" anchory="page"/>
                  </v:group>
                </w:pict>
              </mc:Fallback>
            </mc:AlternateContent>
          </w:r>
          <w:r w:rsidRPr="00EE3472">
            <w:rPr>
              <w:rStyle w:val="RefernciaIntensa"/>
              <w:rFonts w:ascii="Arial" w:hAnsi="Arial" w:cs="Arial"/>
              <w:sz w:val="36"/>
              <w:szCs w:val="21"/>
              <w:lang w:val="en-GB"/>
            </w:rPr>
            <w:br w:type="page"/>
          </w:r>
          <w:r w:rsidRPr="00EE3472">
            <w:rPr>
              <w:noProof/>
              <w:lang w:val="en-GB"/>
            </w:rPr>
            <mc:AlternateContent>
              <mc:Choice Requires="wps">
                <w:drawing>
                  <wp:anchor distT="0" distB="0" distL="114300" distR="114300" simplePos="0" relativeHeight="251740160" behindDoc="0" locked="0" layoutInCell="1" allowOverlap="1" wp14:anchorId="6F252DD9" wp14:editId="7AD10476">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45500</wp14:pctPosVOffset>
                        </wp:positionV>
                      </mc:Choice>
                      <mc:Fallback>
                        <wp:positionV relativeFrom="page">
                          <wp:posOffset>4576445</wp:posOffset>
                        </wp:positionV>
                      </mc:Fallback>
                    </mc:AlternateContent>
                    <wp:extent cx="5753100" cy="525780"/>
                    <wp:effectExtent l="0" t="0" r="10160" b="6350"/>
                    <wp:wrapSquare wrapText="bothSides"/>
                    <wp:docPr id="43" name="Casella di testo 4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652D4" w14:textId="77777777" w:rsidR="00FE54E8" w:rsidRDefault="00BA56D3">
                                <w:pPr>
                                  <w:pStyle w:val="SemEspaamento"/>
                                  <w:jc w:val="right"/>
                                  <w:rPr>
                                    <w:caps/>
                                    <w:color w:val="323E4F" w:themeColor="text2" w:themeShade="BF"/>
                                    <w:sz w:val="52"/>
                                    <w:szCs w:val="52"/>
                                  </w:rPr>
                                </w:pPr>
                                <w:sdt>
                                  <w:sdtPr>
                                    <w:rPr>
                                      <w:caps/>
                                      <w:color w:val="323E4F" w:themeColor="text2" w:themeShade="BF"/>
                                      <w:sz w:val="52"/>
                                      <w:szCs w:val="52"/>
                                    </w:rPr>
                                    <w:alias w:val="Titolo"/>
                                    <w:tag w:val=""/>
                                    <w:id w:val="-276096657"/>
                                    <w:dataBinding w:prefixMappings="xmlns:ns0='http://purl.org/dc/elements/1.1/' xmlns:ns1='http://schemas.openxmlformats.org/package/2006/metadata/core-properties' " w:xpath="/ns1:coreProperties[1]/ns0:title[1]" w:storeItemID="{6C3C8BC8-F283-45AE-878A-BAB7291924A1}"/>
                                    <w:text w:multiLine="1"/>
                                  </w:sdtPr>
                                  <w:sdtEndPr/>
                                  <w:sdtContent>
                                    <w:r w:rsidR="00FE54E8">
                                      <w:rPr>
                                        <w:caps/>
                                        <w:color w:val="323E4F" w:themeColor="text2" w:themeShade="BF"/>
                                        <w:sz w:val="52"/>
                                        <w:szCs w:val="52"/>
                                      </w:rPr>
                                      <w:t>Leave no one behind analysis</w:t>
                                    </w:r>
                                  </w:sdtContent>
                                </w:sdt>
                              </w:p>
                              <w:sdt>
                                <w:sdtPr>
                                  <w:rPr>
                                    <w:smallCaps/>
                                    <w:color w:val="44546A" w:themeColor="text2"/>
                                    <w:sz w:val="36"/>
                                    <w:szCs w:val="36"/>
                                  </w:rPr>
                                  <w:alias w:val="Sottotitolo"/>
                                  <w:tag w:val=""/>
                                  <w:id w:val="-231624369"/>
                                  <w:dataBinding w:prefixMappings="xmlns:ns0='http://purl.org/dc/elements/1.1/' xmlns:ns1='http://schemas.openxmlformats.org/package/2006/metadata/core-properties' " w:xpath="/ns1:coreProperties[1]/ns0:subject[1]" w:storeItemID="{6C3C8BC8-F283-45AE-878A-BAB7291924A1}"/>
                                  <w:text/>
                                </w:sdtPr>
                                <w:sdtEndPr/>
                                <w:sdtContent>
                                  <w:p w14:paraId="739460FC" w14:textId="1208E289" w:rsidR="00FE54E8" w:rsidRDefault="00FE54E8">
                                    <w:pPr>
                                      <w:pStyle w:val="SemEspaamento"/>
                                      <w:jc w:val="right"/>
                                      <w:rPr>
                                        <w:smallCaps/>
                                        <w:color w:val="44546A" w:themeColor="text2"/>
                                        <w:sz w:val="36"/>
                                        <w:szCs w:val="36"/>
                                      </w:rPr>
                                    </w:pPr>
                                    <w:r>
                                      <w:rPr>
                                        <w:smallCaps/>
                                        <w:color w:val="44546A" w:themeColor="text2"/>
                                        <w:sz w:val="36"/>
                                        <w:szCs w:val="36"/>
                                      </w:rPr>
                                      <w:t>UNDP GUINEA-BISSAU</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6F252DD9" id="Casella di testo 43" o:spid="_x0000_s1028" type="#_x0000_t202" style="position:absolute;margin-left:0;margin-top:0;width:453pt;height:41.4pt;z-index:251740160;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CaytMwgAIAAGMF&#10;AAAOAAAAAAAAAAAAAAAAAC4CAABkcnMvZTJvRG9jLnhtbFBLAQItABQABgAIAAAAIQC4d+mG2gAA&#10;AAQBAAAPAAAAAAAAAAAAAAAAANoEAABkcnMvZG93bnJldi54bWxQSwUGAAAAAAQABADzAAAA4QUA&#10;AAAA&#10;" filled="f" stroked="f" strokeweight=".5pt">
                    <v:textbox inset="0,0,0,0">
                      <w:txbxContent>
                        <w:p w14:paraId="3EB652D4" w14:textId="77777777" w:rsidR="00FE54E8" w:rsidRDefault="00BA56D3">
                          <w:pPr>
                            <w:pStyle w:val="SemEspaamento"/>
                            <w:jc w:val="right"/>
                            <w:rPr>
                              <w:caps/>
                              <w:color w:val="323E4F" w:themeColor="text2" w:themeShade="BF"/>
                              <w:sz w:val="52"/>
                              <w:szCs w:val="52"/>
                            </w:rPr>
                          </w:pPr>
                          <w:sdt>
                            <w:sdtPr>
                              <w:rPr>
                                <w:caps/>
                                <w:color w:val="323E4F" w:themeColor="text2" w:themeShade="BF"/>
                                <w:sz w:val="52"/>
                                <w:szCs w:val="52"/>
                              </w:rPr>
                              <w:alias w:val="Titolo"/>
                              <w:tag w:val=""/>
                              <w:id w:val="-276096657"/>
                              <w:dataBinding w:prefixMappings="xmlns:ns0='http://purl.org/dc/elements/1.1/' xmlns:ns1='http://schemas.openxmlformats.org/package/2006/metadata/core-properties' " w:xpath="/ns1:coreProperties[1]/ns0:title[1]" w:storeItemID="{6C3C8BC8-F283-45AE-878A-BAB7291924A1}"/>
                              <w:text w:multiLine="1"/>
                            </w:sdtPr>
                            <w:sdtEndPr/>
                            <w:sdtContent>
                              <w:r w:rsidR="00FE54E8">
                                <w:rPr>
                                  <w:caps/>
                                  <w:color w:val="323E4F" w:themeColor="text2" w:themeShade="BF"/>
                                  <w:sz w:val="52"/>
                                  <w:szCs w:val="52"/>
                                </w:rPr>
                                <w:t>Leave no one behind analysis</w:t>
                              </w:r>
                            </w:sdtContent>
                          </w:sdt>
                        </w:p>
                        <w:sdt>
                          <w:sdtPr>
                            <w:rPr>
                              <w:smallCaps/>
                              <w:color w:val="44546A" w:themeColor="text2"/>
                              <w:sz w:val="36"/>
                              <w:szCs w:val="36"/>
                            </w:rPr>
                            <w:alias w:val="Sottotitolo"/>
                            <w:tag w:val=""/>
                            <w:id w:val="-231624369"/>
                            <w:dataBinding w:prefixMappings="xmlns:ns0='http://purl.org/dc/elements/1.1/' xmlns:ns1='http://schemas.openxmlformats.org/package/2006/metadata/core-properties' " w:xpath="/ns1:coreProperties[1]/ns0:subject[1]" w:storeItemID="{6C3C8BC8-F283-45AE-878A-BAB7291924A1}"/>
                            <w:text/>
                          </w:sdtPr>
                          <w:sdtEndPr/>
                          <w:sdtContent>
                            <w:p w14:paraId="739460FC" w14:textId="1208E289" w:rsidR="00FE54E8" w:rsidRDefault="00FE54E8">
                              <w:pPr>
                                <w:pStyle w:val="SemEspaamento"/>
                                <w:jc w:val="right"/>
                                <w:rPr>
                                  <w:smallCaps/>
                                  <w:color w:val="44546A" w:themeColor="text2"/>
                                  <w:sz w:val="36"/>
                                  <w:szCs w:val="36"/>
                                </w:rPr>
                              </w:pPr>
                              <w:r>
                                <w:rPr>
                                  <w:smallCaps/>
                                  <w:color w:val="44546A" w:themeColor="text2"/>
                                  <w:sz w:val="36"/>
                                  <w:szCs w:val="36"/>
                                </w:rPr>
                                <w:t>UNDP GUINEA-BISSAU</w:t>
                              </w:r>
                            </w:p>
                          </w:sdtContent>
                        </w:sdt>
                      </w:txbxContent>
                    </v:textbox>
                    <w10:wrap type="square" anchorx="page" anchory="page"/>
                  </v:shape>
                </w:pict>
              </mc:Fallback>
            </mc:AlternateContent>
          </w:r>
          <w:r w:rsidRPr="00EE3472">
            <w:rPr>
              <w:noProof/>
              <w:lang w:val="en-GB"/>
            </w:rPr>
            <mc:AlternateContent>
              <mc:Choice Requires="wpg">
                <w:drawing>
                  <wp:anchor distT="0" distB="0" distL="114300" distR="114300" simplePos="0" relativeHeight="251739136" behindDoc="0" locked="0" layoutInCell="1" allowOverlap="1" wp14:anchorId="055FF55D" wp14:editId="495BE1D9">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44" name="Gruppo 4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00B0F0"/>
                            </a:solidFill>
                          </wpg:grpSpPr>
                          <wps:wsp>
                            <wps:cNvPr id="45" name="Rettangolo 4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ttangolo 47"/>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5A80AFD" id="Gruppo 44" o:spid="_x0000_s1026" style="position:absolute;margin-left:0;margin-top:0;width:18pt;height:10in;z-index:25173913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">
                    <v:rect id="Rettangolo 4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" filled="f" stroked="f" strokeweight="1pt"/>
                    <v:rect id="Rettangolo 47"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" filled="f" stroked="f" strokeweight="1pt">
                      <o:lock v:ext="edit" aspectratio="t"/>
                    </v:rect>
                    <w10:wrap anchorx="page" anchory="page"/>
                  </v:group>
                </w:pict>
              </mc:Fallback>
            </mc:AlternateContent>
          </w:r>
        </w:p>
      </w:sdtContent>
    </w:sdt>
    <w:bookmarkStart w:id="0" w:name="_Toc47365980" w:displacedByCustomXml="next"/>
    <w:sdt>
      <w:sdtPr>
        <w:rPr>
          <w:rFonts w:asciiTheme="minorHAnsi" w:eastAsiaTheme="minorHAnsi" w:hAnsiTheme="minorHAnsi" w:cstheme="minorBidi"/>
          <w:color w:val="auto"/>
          <w:sz w:val="22"/>
          <w:szCs w:val="22"/>
          <w:lang w:val="en-GB"/>
        </w:rPr>
        <w:id w:val="1093509991"/>
        <w:docPartObj>
          <w:docPartGallery w:val="Table of Contents"/>
          <w:docPartUnique/>
        </w:docPartObj>
      </w:sdtPr>
      <w:sdtEndPr>
        <w:rPr>
          <w:b/>
          <w:bCs/>
          <w:noProof/>
        </w:rPr>
      </w:sdtEndPr>
      <w:sdtContent>
        <w:p w14:paraId="0BE6B3F7" w14:textId="4C15214F" w:rsidR="0069023C" w:rsidRDefault="00FF0F5E" w:rsidP="005A5512">
          <w:pPr>
            <w:pStyle w:val="Ttulo1"/>
            <w:numPr>
              <w:ilvl w:val="0"/>
              <w:numId w:val="0"/>
            </w:numPr>
            <w:spacing w:line="276" w:lineRule="auto"/>
            <w:ind w:left="432" w:hanging="432"/>
            <w:rPr>
              <w:rFonts w:eastAsiaTheme="minorEastAsia"/>
              <w:noProof/>
              <w:lang w:val="it-IT" w:eastAsia="it-IT"/>
            </w:rPr>
          </w:pPr>
          <w:r w:rsidRPr="0069023C">
            <w:rPr>
              <w:b/>
              <w:bCs/>
            </w:rPr>
            <w:t>S</w:t>
          </w:r>
          <w:r w:rsidR="00D60E95" w:rsidRPr="0069023C">
            <w:rPr>
              <w:b/>
              <w:bCs/>
            </w:rPr>
            <w:t>ummar</w:t>
          </w:r>
          <w:r w:rsidR="0069023C">
            <w:rPr>
              <w:b/>
              <w:bCs/>
            </w:rPr>
            <w:t>y</w:t>
          </w:r>
          <w:bookmarkEnd w:id="0"/>
          <w:r w:rsidRPr="005A5512">
            <w:rPr>
              <w:i/>
              <w:iCs/>
              <w:sz w:val="22"/>
              <w:szCs w:val="22"/>
              <w:lang w:val="en-GB"/>
            </w:rPr>
            <w:fldChar w:fldCharType="begin"/>
          </w:r>
          <w:r w:rsidRPr="005A5512">
            <w:rPr>
              <w:sz w:val="22"/>
              <w:szCs w:val="22"/>
              <w:lang w:val="en-GB"/>
            </w:rPr>
            <w:instrText>TOC \o "1-3" \h \z \u</w:instrText>
          </w:r>
          <w:r w:rsidRPr="005A5512">
            <w:rPr>
              <w:i/>
              <w:iCs/>
              <w:sz w:val="22"/>
              <w:szCs w:val="22"/>
              <w:lang w:val="en-GB"/>
            </w:rPr>
            <w:fldChar w:fldCharType="separate"/>
          </w:r>
          <w:hyperlink w:anchor="_Toc47365980" w:history="1"/>
        </w:p>
        <w:p w14:paraId="2C92CA0C" w14:textId="4F5412AD" w:rsidR="0069023C" w:rsidRDefault="00BA56D3">
          <w:pPr>
            <w:pStyle w:val="ndice1"/>
            <w:tabs>
              <w:tab w:val="right" w:leader="dot" w:pos="9962"/>
            </w:tabs>
            <w:rPr>
              <w:rFonts w:eastAsiaTheme="minorEastAsia"/>
              <w:b w:val="0"/>
              <w:bCs w:val="0"/>
              <w:i w:val="0"/>
              <w:iCs w:val="0"/>
              <w:noProof/>
              <w:lang w:val="it-IT" w:eastAsia="it-IT"/>
            </w:rPr>
          </w:pPr>
          <w:hyperlink w:anchor="_Toc47365981" w:history="1">
            <w:r w:rsidR="0069023C" w:rsidRPr="008B37FD">
              <w:rPr>
                <w:rStyle w:val="Hiperligao"/>
                <w:rFonts w:ascii="Arial" w:hAnsi="Arial" w:cs="Arial"/>
                <w:smallCaps/>
                <w:noProof/>
                <w:spacing w:val="5"/>
                <w:lang w:val="en-GB"/>
              </w:rPr>
              <w:t>Abbreviations</w:t>
            </w:r>
            <w:r w:rsidR="0069023C">
              <w:rPr>
                <w:noProof/>
                <w:webHidden/>
              </w:rPr>
              <w:tab/>
            </w:r>
            <w:r w:rsidR="0069023C">
              <w:rPr>
                <w:noProof/>
                <w:webHidden/>
              </w:rPr>
              <w:fldChar w:fldCharType="begin"/>
            </w:r>
            <w:r w:rsidR="0069023C">
              <w:rPr>
                <w:noProof/>
                <w:webHidden/>
              </w:rPr>
              <w:instrText xml:space="preserve"> PAGEREF _Toc47365981 \h </w:instrText>
            </w:r>
            <w:r w:rsidR="0069023C">
              <w:rPr>
                <w:noProof/>
                <w:webHidden/>
              </w:rPr>
            </w:r>
            <w:r w:rsidR="0069023C">
              <w:rPr>
                <w:noProof/>
                <w:webHidden/>
              </w:rPr>
              <w:fldChar w:fldCharType="separate"/>
            </w:r>
            <w:r w:rsidR="008320FD">
              <w:rPr>
                <w:noProof/>
                <w:webHidden/>
              </w:rPr>
              <w:t>2</w:t>
            </w:r>
            <w:r w:rsidR="0069023C">
              <w:rPr>
                <w:noProof/>
                <w:webHidden/>
              </w:rPr>
              <w:fldChar w:fldCharType="end"/>
            </w:r>
          </w:hyperlink>
        </w:p>
        <w:p w14:paraId="165DFFFF" w14:textId="7FFED7DA" w:rsidR="0069023C" w:rsidRDefault="00BA56D3">
          <w:pPr>
            <w:pStyle w:val="ndice1"/>
            <w:tabs>
              <w:tab w:val="right" w:leader="dot" w:pos="9962"/>
            </w:tabs>
            <w:rPr>
              <w:rFonts w:eastAsiaTheme="minorEastAsia"/>
              <w:b w:val="0"/>
              <w:bCs w:val="0"/>
              <w:i w:val="0"/>
              <w:iCs w:val="0"/>
              <w:noProof/>
              <w:lang w:val="it-IT" w:eastAsia="it-IT"/>
            </w:rPr>
          </w:pPr>
          <w:hyperlink w:anchor="_Toc47365982" w:history="1">
            <w:r w:rsidR="0069023C" w:rsidRPr="008B37FD">
              <w:rPr>
                <w:rStyle w:val="Hiperligao"/>
                <w:rFonts w:ascii="Arial" w:hAnsi="Arial" w:cs="Arial"/>
                <w:smallCaps/>
                <w:noProof/>
                <w:spacing w:val="5"/>
                <w:lang w:val="en-GB"/>
              </w:rPr>
              <w:t>Preface</w:t>
            </w:r>
            <w:r w:rsidR="0069023C">
              <w:rPr>
                <w:noProof/>
                <w:webHidden/>
              </w:rPr>
              <w:tab/>
            </w:r>
            <w:r w:rsidR="0069023C">
              <w:rPr>
                <w:noProof/>
                <w:webHidden/>
              </w:rPr>
              <w:fldChar w:fldCharType="begin"/>
            </w:r>
            <w:r w:rsidR="0069023C">
              <w:rPr>
                <w:noProof/>
                <w:webHidden/>
              </w:rPr>
              <w:instrText xml:space="preserve"> PAGEREF _Toc47365982 \h </w:instrText>
            </w:r>
            <w:r w:rsidR="0069023C">
              <w:rPr>
                <w:noProof/>
                <w:webHidden/>
              </w:rPr>
            </w:r>
            <w:r w:rsidR="0069023C">
              <w:rPr>
                <w:noProof/>
                <w:webHidden/>
              </w:rPr>
              <w:fldChar w:fldCharType="separate"/>
            </w:r>
            <w:r w:rsidR="008320FD">
              <w:rPr>
                <w:noProof/>
                <w:webHidden/>
              </w:rPr>
              <w:t>4</w:t>
            </w:r>
            <w:r w:rsidR="0069023C">
              <w:rPr>
                <w:noProof/>
                <w:webHidden/>
              </w:rPr>
              <w:fldChar w:fldCharType="end"/>
            </w:r>
          </w:hyperlink>
        </w:p>
        <w:p w14:paraId="2F329C5D" w14:textId="4BD36C3D" w:rsidR="0069023C" w:rsidRDefault="00BA56D3">
          <w:pPr>
            <w:pStyle w:val="ndice1"/>
            <w:tabs>
              <w:tab w:val="right" w:leader="dot" w:pos="9962"/>
            </w:tabs>
            <w:rPr>
              <w:rFonts w:eastAsiaTheme="minorEastAsia"/>
              <w:b w:val="0"/>
              <w:bCs w:val="0"/>
              <w:i w:val="0"/>
              <w:iCs w:val="0"/>
              <w:noProof/>
              <w:lang w:val="it-IT" w:eastAsia="it-IT"/>
            </w:rPr>
          </w:pPr>
          <w:hyperlink w:anchor="_Toc47365983" w:history="1">
            <w:r w:rsidR="0069023C" w:rsidRPr="008B37FD">
              <w:rPr>
                <w:rStyle w:val="Hiperligao"/>
                <w:rFonts w:ascii="Arial" w:hAnsi="Arial" w:cs="Arial"/>
                <w:smallCaps/>
                <w:noProof/>
                <w:spacing w:val="5"/>
                <w:lang w:val="en-GB"/>
              </w:rPr>
              <w:t>Introduction</w:t>
            </w:r>
            <w:r w:rsidR="0069023C">
              <w:rPr>
                <w:noProof/>
                <w:webHidden/>
              </w:rPr>
              <w:tab/>
            </w:r>
            <w:r w:rsidR="0069023C">
              <w:rPr>
                <w:noProof/>
                <w:webHidden/>
              </w:rPr>
              <w:fldChar w:fldCharType="begin"/>
            </w:r>
            <w:r w:rsidR="0069023C">
              <w:rPr>
                <w:noProof/>
                <w:webHidden/>
              </w:rPr>
              <w:instrText xml:space="preserve"> PAGEREF _Toc47365983 \h </w:instrText>
            </w:r>
            <w:r w:rsidR="0069023C">
              <w:rPr>
                <w:noProof/>
                <w:webHidden/>
              </w:rPr>
            </w:r>
            <w:r w:rsidR="0069023C">
              <w:rPr>
                <w:noProof/>
                <w:webHidden/>
              </w:rPr>
              <w:fldChar w:fldCharType="separate"/>
            </w:r>
            <w:r w:rsidR="008320FD">
              <w:rPr>
                <w:noProof/>
                <w:webHidden/>
              </w:rPr>
              <w:t>6</w:t>
            </w:r>
            <w:r w:rsidR="0069023C">
              <w:rPr>
                <w:noProof/>
                <w:webHidden/>
              </w:rPr>
              <w:fldChar w:fldCharType="end"/>
            </w:r>
          </w:hyperlink>
        </w:p>
        <w:p w14:paraId="43A558E4" w14:textId="67353DCB" w:rsidR="0069023C" w:rsidRDefault="00BA56D3">
          <w:pPr>
            <w:pStyle w:val="ndice2"/>
            <w:tabs>
              <w:tab w:val="right" w:leader="dot" w:pos="9962"/>
            </w:tabs>
            <w:rPr>
              <w:rFonts w:eastAsiaTheme="minorEastAsia"/>
              <w:b w:val="0"/>
              <w:bCs w:val="0"/>
              <w:noProof/>
              <w:sz w:val="24"/>
              <w:szCs w:val="24"/>
              <w:lang w:val="it-IT" w:eastAsia="it-IT"/>
            </w:rPr>
          </w:pPr>
          <w:hyperlink w:anchor="_Toc47365984" w:history="1">
            <w:r w:rsidR="0069023C" w:rsidRPr="008B37FD">
              <w:rPr>
                <w:rStyle w:val="Hiperligao"/>
                <w:noProof/>
                <w:lang w:val="en-GB"/>
              </w:rPr>
              <w:t>Purpose</w:t>
            </w:r>
            <w:r w:rsidR="0069023C">
              <w:rPr>
                <w:noProof/>
                <w:webHidden/>
              </w:rPr>
              <w:tab/>
            </w:r>
            <w:r w:rsidR="0069023C">
              <w:rPr>
                <w:noProof/>
                <w:webHidden/>
              </w:rPr>
              <w:fldChar w:fldCharType="begin"/>
            </w:r>
            <w:r w:rsidR="0069023C">
              <w:rPr>
                <w:noProof/>
                <w:webHidden/>
              </w:rPr>
              <w:instrText xml:space="preserve"> PAGEREF _Toc47365984 \h </w:instrText>
            </w:r>
            <w:r w:rsidR="0069023C">
              <w:rPr>
                <w:noProof/>
                <w:webHidden/>
              </w:rPr>
            </w:r>
            <w:r w:rsidR="0069023C">
              <w:rPr>
                <w:noProof/>
                <w:webHidden/>
              </w:rPr>
              <w:fldChar w:fldCharType="separate"/>
            </w:r>
            <w:r w:rsidR="008320FD">
              <w:rPr>
                <w:noProof/>
                <w:webHidden/>
              </w:rPr>
              <w:t>6</w:t>
            </w:r>
            <w:r w:rsidR="0069023C">
              <w:rPr>
                <w:noProof/>
                <w:webHidden/>
              </w:rPr>
              <w:fldChar w:fldCharType="end"/>
            </w:r>
          </w:hyperlink>
        </w:p>
        <w:p w14:paraId="394FEE65" w14:textId="43E314A4" w:rsidR="0069023C" w:rsidRDefault="00BA56D3">
          <w:pPr>
            <w:pStyle w:val="ndice2"/>
            <w:tabs>
              <w:tab w:val="right" w:leader="dot" w:pos="9962"/>
            </w:tabs>
            <w:rPr>
              <w:rFonts w:eastAsiaTheme="minorEastAsia"/>
              <w:b w:val="0"/>
              <w:bCs w:val="0"/>
              <w:noProof/>
              <w:sz w:val="24"/>
              <w:szCs w:val="24"/>
              <w:lang w:val="it-IT" w:eastAsia="it-IT"/>
            </w:rPr>
          </w:pPr>
          <w:hyperlink w:anchor="_Toc47365985" w:history="1">
            <w:r w:rsidR="0069023C" w:rsidRPr="008B37FD">
              <w:rPr>
                <w:rStyle w:val="Hiperligao"/>
                <w:noProof/>
                <w:lang w:val="en-GB"/>
              </w:rPr>
              <w:t>Scope</w:t>
            </w:r>
            <w:r w:rsidR="0069023C">
              <w:rPr>
                <w:noProof/>
                <w:webHidden/>
              </w:rPr>
              <w:tab/>
            </w:r>
            <w:r w:rsidR="0069023C">
              <w:rPr>
                <w:noProof/>
                <w:webHidden/>
              </w:rPr>
              <w:fldChar w:fldCharType="begin"/>
            </w:r>
            <w:r w:rsidR="0069023C">
              <w:rPr>
                <w:noProof/>
                <w:webHidden/>
              </w:rPr>
              <w:instrText xml:space="preserve"> PAGEREF _Toc47365985 \h </w:instrText>
            </w:r>
            <w:r w:rsidR="0069023C">
              <w:rPr>
                <w:noProof/>
                <w:webHidden/>
              </w:rPr>
            </w:r>
            <w:r w:rsidR="0069023C">
              <w:rPr>
                <w:noProof/>
                <w:webHidden/>
              </w:rPr>
              <w:fldChar w:fldCharType="separate"/>
            </w:r>
            <w:r w:rsidR="008320FD">
              <w:rPr>
                <w:noProof/>
                <w:webHidden/>
              </w:rPr>
              <w:t>7</w:t>
            </w:r>
            <w:r w:rsidR="0069023C">
              <w:rPr>
                <w:noProof/>
                <w:webHidden/>
              </w:rPr>
              <w:fldChar w:fldCharType="end"/>
            </w:r>
          </w:hyperlink>
        </w:p>
        <w:p w14:paraId="4A796677" w14:textId="65F4E75E" w:rsidR="0069023C" w:rsidRDefault="00BA56D3">
          <w:pPr>
            <w:pStyle w:val="ndice2"/>
            <w:tabs>
              <w:tab w:val="right" w:leader="dot" w:pos="9962"/>
            </w:tabs>
            <w:rPr>
              <w:rFonts w:eastAsiaTheme="minorEastAsia"/>
              <w:b w:val="0"/>
              <w:bCs w:val="0"/>
              <w:noProof/>
              <w:sz w:val="24"/>
              <w:szCs w:val="24"/>
              <w:lang w:val="it-IT" w:eastAsia="it-IT"/>
            </w:rPr>
          </w:pPr>
          <w:hyperlink w:anchor="_Toc47365986" w:history="1">
            <w:r w:rsidR="0069023C" w:rsidRPr="008B37FD">
              <w:rPr>
                <w:rStyle w:val="Hiperligao"/>
                <w:noProof/>
                <w:lang w:val="en-GB"/>
              </w:rPr>
              <w:t>Users</w:t>
            </w:r>
            <w:r w:rsidR="0069023C">
              <w:rPr>
                <w:noProof/>
                <w:webHidden/>
              </w:rPr>
              <w:tab/>
            </w:r>
            <w:r w:rsidR="0069023C">
              <w:rPr>
                <w:noProof/>
                <w:webHidden/>
              </w:rPr>
              <w:fldChar w:fldCharType="begin"/>
            </w:r>
            <w:r w:rsidR="0069023C">
              <w:rPr>
                <w:noProof/>
                <w:webHidden/>
              </w:rPr>
              <w:instrText xml:space="preserve"> PAGEREF _Toc47365986 \h </w:instrText>
            </w:r>
            <w:r w:rsidR="0069023C">
              <w:rPr>
                <w:noProof/>
                <w:webHidden/>
              </w:rPr>
            </w:r>
            <w:r w:rsidR="0069023C">
              <w:rPr>
                <w:noProof/>
                <w:webHidden/>
              </w:rPr>
              <w:fldChar w:fldCharType="separate"/>
            </w:r>
            <w:r w:rsidR="008320FD">
              <w:rPr>
                <w:noProof/>
                <w:webHidden/>
              </w:rPr>
              <w:t>8</w:t>
            </w:r>
            <w:r w:rsidR="0069023C">
              <w:rPr>
                <w:noProof/>
                <w:webHidden/>
              </w:rPr>
              <w:fldChar w:fldCharType="end"/>
            </w:r>
          </w:hyperlink>
        </w:p>
        <w:p w14:paraId="2E5CD1E7" w14:textId="28F0A615" w:rsidR="0069023C" w:rsidRDefault="00BA56D3">
          <w:pPr>
            <w:pStyle w:val="ndice1"/>
            <w:tabs>
              <w:tab w:val="left" w:pos="440"/>
              <w:tab w:val="right" w:leader="dot" w:pos="9962"/>
            </w:tabs>
            <w:rPr>
              <w:rFonts w:eastAsiaTheme="minorEastAsia"/>
              <w:b w:val="0"/>
              <w:bCs w:val="0"/>
              <w:i w:val="0"/>
              <w:iCs w:val="0"/>
              <w:noProof/>
              <w:lang w:val="it-IT" w:eastAsia="it-IT"/>
            </w:rPr>
          </w:pPr>
          <w:hyperlink w:anchor="_Toc47365991" w:history="1">
            <w:r w:rsidR="0069023C" w:rsidRPr="008B37FD">
              <w:rPr>
                <w:rStyle w:val="Hiperligao"/>
                <w:rFonts w:ascii="Arial" w:hAnsi="Arial" w:cs="Arial"/>
                <w:noProof/>
                <w:lang w:val="en-GB"/>
              </w:rPr>
              <w:t>1</w:t>
            </w:r>
            <w:r w:rsidR="0069023C">
              <w:rPr>
                <w:rFonts w:eastAsiaTheme="minorEastAsia"/>
                <w:b w:val="0"/>
                <w:bCs w:val="0"/>
                <w:i w:val="0"/>
                <w:iCs w:val="0"/>
                <w:noProof/>
                <w:lang w:val="it-IT" w:eastAsia="it-IT"/>
              </w:rPr>
              <w:tab/>
            </w:r>
            <w:r w:rsidR="0069023C" w:rsidRPr="008B37FD">
              <w:rPr>
                <w:rStyle w:val="Hiperligao"/>
                <w:noProof/>
                <w:lang w:val="en-GB"/>
              </w:rPr>
              <w:t>Analysis of Leave No One Behind</w:t>
            </w:r>
            <w:r w:rsidR="0069023C">
              <w:rPr>
                <w:noProof/>
                <w:webHidden/>
              </w:rPr>
              <w:tab/>
            </w:r>
            <w:r w:rsidR="0069023C">
              <w:rPr>
                <w:noProof/>
                <w:webHidden/>
              </w:rPr>
              <w:fldChar w:fldCharType="begin"/>
            </w:r>
            <w:r w:rsidR="0069023C">
              <w:rPr>
                <w:noProof/>
                <w:webHidden/>
              </w:rPr>
              <w:instrText xml:space="preserve"> PAGEREF _Toc47365991 \h </w:instrText>
            </w:r>
            <w:r w:rsidR="0069023C">
              <w:rPr>
                <w:noProof/>
                <w:webHidden/>
              </w:rPr>
            </w:r>
            <w:r w:rsidR="0069023C">
              <w:rPr>
                <w:noProof/>
                <w:webHidden/>
              </w:rPr>
              <w:fldChar w:fldCharType="separate"/>
            </w:r>
            <w:r w:rsidR="008320FD">
              <w:rPr>
                <w:noProof/>
                <w:webHidden/>
              </w:rPr>
              <w:t>9</w:t>
            </w:r>
            <w:r w:rsidR="0069023C">
              <w:rPr>
                <w:noProof/>
                <w:webHidden/>
              </w:rPr>
              <w:fldChar w:fldCharType="end"/>
            </w:r>
          </w:hyperlink>
        </w:p>
        <w:p w14:paraId="39ED4942" w14:textId="77E4564D" w:rsidR="0069023C" w:rsidRDefault="00BA56D3">
          <w:pPr>
            <w:pStyle w:val="ndice2"/>
            <w:tabs>
              <w:tab w:val="left" w:pos="880"/>
              <w:tab w:val="right" w:leader="dot" w:pos="9962"/>
            </w:tabs>
            <w:rPr>
              <w:rFonts w:eastAsiaTheme="minorEastAsia"/>
              <w:b w:val="0"/>
              <w:bCs w:val="0"/>
              <w:noProof/>
              <w:sz w:val="24"/>
              <w:szCs w:val="24"/>
              <w:lang w:val="it-IT" w:eastAsia="it-IT"/>
            </w:rPr>
          </w:pPr>
          <w:hyperlink w:anchor="_Toc47365992" w:history="1">
            <w:r w:rsidR="0069023C" w:rsidRPr="008B37FD">
              <w:rPr>
                <w:rStyle w:val="Hiperligao"/>
                <w:noProof/>
              </w:rPr>
              <w:t>1.1</w:t>
            </w:r>
            <w:r w:rsidR="0069023C">
              <w:rPr>
                <w:rFonts w:eastAsiaTheme="minorEastAsia"/>
                <w:b w:val="0"/>
                <w:bCs w:val="0"/>
                <w:noProof/>
                <w:sz w:val="24"/>
                <w:szCs w:val="24"/>
                <w:lang w:val="it-IT" w:eastAsia="it-IT"/>
              </w:rPr>
              <w:tab/>
            </w:r>
            <w:r w:rsidR="0069023C" w:rsidRPr="008B37FD">
              <w:rPr>
                <w:rStyle w:val="Hiperligao"/>
                <w:noProof/>
              </w:rPr>
              <w:t>A brief introduction to the context of Guinea-Bissau</w:t>
            </w:r>
            <w:r w:rsidR="0069023C">
              <w:rPr>
                <w:noProof/>
                <w:webHidden/>
              </w:rPr>
              <w:tab/>
            </w:r>
            <w:r w:rsidR="0069023C">
              <w:rPr>
                <w:noProof/>
                <w:webHidden/>
              </w:rPr>
              <w:fldChar w:fldCharType="begin"/>
            </w:r>
            <w:r w:rsidR="0069023C">
              <w:rPr>
                <w:noProof/>
                <w:webHidden/>
              </w:rPr>
              <w:instrText xml:space="preserve"> PAGEREF _Toc47365992 \h </w:instrText>
            </w:r>
            <w:r w:rsidR="0069023C">
              <w:rPr>
                <w:noProof/>
                <w:webHidden/>
              </w:rPr>
            </w:r>
            <w:r w:rsidR="0069023C">
              <w:rPr>
                <w:noProof/>
                <w:webHidden/>
              </w:rPr>
              <w:fldChar w:fldCharType="separate"/>
            </w:r>
            <w:r w:rsidR="008320FD">
              <w:rPr>
                <w:noProof/>
                <w:webHidden/>
              </w:rPr>
              <w:t>9</w:t>
            </w:r>
            <w:r w:rsidR="0069023C">
              <w:rPr>
                <w:noProof/>
                <w:webHidden/>
              </w:rPr>
              <w:fldChar w:fldCharType="end"/>
            </w:r>
          </w:hyperlink>
        </w:p>
        <w:p w14:paraId="5F20479C" w14:textId="7345A5DF" w:rsidR="0069023C" w:rsidRDefault="00BA56D3">
          <w:pPr>
            <w:pStyle w:val="ndice2"/>
            <w:tabs>
              <w:tab w:val="left" w:pos="880"/>
              <w:tab w:val="right" w:leader="dot" w:pos="9962"/>
            </w:tabs>
            <w:rPr>
              <w:rFonts w:eastAsiaTheme="minorEastAsia"/>
              <w:b w:val="0"/>
              <w:bCs w:val="0"/>
              <w:noProof/>
              <w:sz w:val="24"/>
              <w:szCs w:val="24"/>
              <w:lang w:val="it-IT" w:eastAsia="it-IT"/>
            </w:rPr>
          </w:pPr>
          <w:hyperlink w:anchor="_Toc47365993" w:history="1">
            <w:r w:rsidR="0069023C" w:rsidRPr="008B37FD">
              <w:rPr>
                <w:rStyle w:val="Hiperligao"/>
                <w:noProof/>
              </w:rPr>
              <w:t>1.2</w:t>
            </w:r>
            <w:r w:rsidR="0069023C">
              <w:rPr>
                <w:rFonts w:eastAsiaTheme="minorEastAsia"/>
                <w:b w:val="0"/>
                <w:bCs w:val="0"/>
                <w:noProof/>
                <w:sz w:val="24"/>
                <w:szCs w:val="24"/>
                <w:lang w:val="it-IT" w:eastAsia="it-IT"/>
              </w:rPr>
              <w:tab/>
            </w:r>
            <w:r w:rsidR="0069023C" w:rsidRPr="008B37FD">
              <w:rPr>
                <w:rStyle w:val="Hiperligao"/>
                <w:noProof/>
              </w:rPr>
              <w:t>Conceptual Framework: What does “Leave No One Behind” mean?</w:t>
            </w:r>
            <w:r w:rsidR="0069023C">
              <w:rPr>
                <w:noProof/>
                <w:webHidden/>
              </w:rPr>
              <w:tab/>
            </w:r>
            <w:r w:rsidR="0069023C">
              <w:rPr>
                <w:noProof/>
                <w:webHidden/>
              </w:rPr>
              <w:fldChar w:fldCharType="begin"/>
            </w:r>
            <w:r w:rsidR="0069023C">
              <w:rPr>
                <w:noProof/>
                <w:webHidden/>
              </w:rPr>
              <w:instrText xml:space="preserve"> PAGEREF _Toc47365993 \h </w:instrText>
            </w:r>
            <w:r w:rsidR="0069023C">
              <w:rPr>
                <w:noProof/>
                <w:webHidden/>
              </w:rPr>
            </w:r>
            <w:r w:rsidR="0069023C">
              <w:rPr>
                <w:noProof/>
                <w:webHidden/>
              </w:rPr>
              <w:fldChar w:fldCharType="separate"/>
            </w:r>
            <w:r w:rsidR="008320FD">
              <w:rPr>
                <w:noProof/>
                <w:webHidden/>
              </w:rPr>
              <w:t>10</w:t>
            </w:r>
            <w:r w:rsidR="0069023C">
              <w:rPr>
                <w:noProof/>
                <w:webHidden/>
              </w:rPr>
              <w:fldChar w:fldCharType="end"/>
            </w:r>
          </w:hyperlink>
        </w:p>
        <w:p w14:paraId="74681551" w14:textId="6775CE97" w:rsidR="0069023C" w:rsidRDefault="00BA56D3">
          <w:pPr>
            <w:pStyle w:val="ndice2"/>
            <w:tabs>
              <w:tab w:val="left" w:pos="880"/>
              <w:tab w:val="right" w:leader="dot" w:pos="9962"/>
            </w:tabs>
            <w:rPr>
              <w:rFonts w:eastAsiaTheme="minorEastAsia"/>
              <w:b w:val="0"/>
              <w:bCs w:val="0"/>
              <w:noProof/>
              <w:sz w:val="24"/>
              <w:szCs w:val="24"/>
              <w:lang w:val="it-IT" w:eastAsia="it-IT"/>
            </w:rPr>
          </w:pPr>
          <w:hyperlink w:anchor="_Toc47365994" w:history="1">
            <w:r w:rsidR="0069023C" w:rsidRPr="008B37FD">
              <w:rPr>
                <w:rStyle w:val="Hiperligao"/>
                <w:noProof/>
              </w:rPr>
              <w:t>1.3</w:t>
            </w:r>
            <w:r w:rsidR="0069023C">
              <w:rPr>
                <w:rFonts w:eastAsiaTheme="minorEastAsia"/>
                <w:b w:val="0"/>
                <w:bCs w:val="0"/>
                <w:noProof/>
                <w:sz w:val="24"/>
                <w:szCs w:val="24"/>
                <w:lang w:val="it-IT" w:eastAsia="it-IT"/>
              </w:rPr>
              <w:tab/>
            </w:r>
            <w:r w:rsidR="0069023C" w:rsidRPr="008B37FD">
              <w:rPr>
                <w:rStyle w:val="Hiperligao"/>
                <w:noProof/>
              </w:rPr>
              <w:t>Analysis on Five Factors of Exclusion</w:t>
            </w:r>
            <w:r w:rsidR="0069023C">
              <w:rPr>
                <w:noProof/>
                <w:webHidden/>
              </w:rPr>
              <w:tab/>
            </w:r>
            <w:r w:rsidR="0069023C">
              <w:rPr>
                <w:noProof/>
                <w:webHidden/>
              </w:rPr>
              <w:fldChar w:fldCharType="begin"/>
            </w:r>
            <w:r w:rsidR="0069023C">
              <w:rPr>
                <w:noProof/>
                <w:webHidden/>
              </w:rPr>
              <w:instrText xml:space="preserve"> PAGEREF _Toc47365994 \h </w:instrText>
            </w:r>
            <w:r w:rsidR="0069023C">
              <w:rPr>
                <w:noProof/>
                <w:webHidden/>
              </w:rPr>
            </w:r>
            <w:r w:rsidR="0069023C">
              <w:rPr>
                <w:noProof/>
                <w:webHidden/>
              </w:rPr>
              <w:fldChar w:fldCharType="separate"/>
            </w:r>
            <w:r w:rsidR="008320FD">
              <w:rPr>
                <w:noProof/>
                <w:webHidden/>
              </w:rPr>
              <w:t>14</w:t>
            </w:r>
            <w:r w:rsidR="0069023C">
              <w:rPr>
                <w:noProof/>
                <w:webHidden/>
              </w:rPr>
              <w:fldChar w:fldCharType="end"/>
            </w:r>
          </w:hyperlink>
        </w:p>
        <w:p w14:paraId="5806C8F9" w14:textId="2287A528" w:rsidR="0069023C" w:rsidRDefault="00BA56D3">
          <w:pPr>
            <w:pStyle w:val="ndice3"/>
            <w:tabs>
              <w:tab w:val="left" w:pos="1100"/>
              <w:tab w:val="right" w:leader="dot" w:pos="9962"/>
            </w:tabs>
            <w:rPr>
              <w:rFonts w:eastAsiaTheme="minorEastAsia"/>
              <w:noProof/>
              <w:sz w:val="24"/>
              <w:szCs w:val="24"/>
              <w:lang w:val="it-IT" w:eastAsia="it-IT"/>
            </w:rPr>
          </w:pPr>
          <w:hyperlink w:anchor="_Toc47365995" w:history="1">
            <w:r w:rsidR="0069023C" w:rsidRPr="008B37FD">
              <w:rPr>
                <w:rStyle w:val="Hiperligao"/>
                <w:noProof/>
              </w:rPr>
              <w:t>1.3.1</w:t>
            </w:r>
            <w:r w:rsidR="0069023C">
              <w:rPr>
                <w:rFonts w:eastAsiaTheme="minorEastAsia"/>
                <w:noProof/>
                <w:sz w:val="24"/>
                <w:szCs w:val="24"/>
                <w:lang w:val="it-IT" w:eastAsia="it-IT"/>
              </w:rPr>
              <w:tab/>
            </w:r>
            <w:r w:rsidR="0069023C" w:rsidRPr="008B37FD">
              <w:rPr>
                <w:rStyle w:val="Hiperligao"/>
                <w:noProof/>
              </w:rPr>
              <w:t>Discriminations</w:t>
            </w:r>
            <w:r w:rsidR="0069023C">
              <w:rPr>
                <w:noProof/>
                <w:webHidden/>
              </w:rPr>
              <w:tab/>
            </w:r>
            <w:r w:rsidR="0069023C">
              <w:rPr>
                <w:noProof/>
                <w:webHidden/>
              </w:rPr>
              <w:fldChar w:fldCharType="begin"/>
            </w:r>
            <w:r w:rsidR="0069023C">
              <w:rPr>
                <w:noProof/>
                <w:webHidden/>
              </w:rPr>
              <w:instrText xml:space="preserve"> PAGEREF _Toc47365995 \h </w:instrText>
            </w:r>
            <w:r w:rsidR="0069023C">
              <w:rPr>
                <w:noProof/>
                <w:webHidden/>
              </w:rPr>
            </w:r>
            <w:r w:rsidR="0069023C">
              <w:rPr>
                <w:noProof/>
                <w:webHidden/>
              </w:rPr>
              <w:fldChar w:fldCharType="separate"/>
            </w:r>
            <w:r w:rsidR="008320FD">
              <w:rPr>
                <w:noProof/>
                <w:webHidden/>
              </w:rPr>
              <w:t>15</w:t>
            </w:r>
            <w:r w:rsidR="0069023C">
              <w:rPr>
                <w:noProof/>
                <w:webHidden/>
              </w:rPr>
              <w:fldChar w:fldCharType="end"/>
            </w:r>
          </w:hyperlink>
        </w:p>
        <w:p w14:paraId="1758DEBD" w14:textId="15A91D7A" w:rsidR="0069023C" w:rsidRDefault="00BA56D3">
          <w:pPr>
            <w:pStyle w:val="ndice3"/>
            <w:tabs>
              <w:tab w:val="left" w:pos="1100"/>
              <w:tab w:val="right" w:leader="dot" w:pos="9962"/>
            </w:tabs>
            <w:rPr>
              <w:rFonts w:eastAsiaTheme="minorEastAsia"/>
              <w:noProof/>
              <w:sz w:val="24"/>
              <w:szCs w:val="24"/>
              <w:lang w:val="it-IT" w:eastAsia="it-IT"/>
            </w:rPr>
          </w:pPr>
          <w:hyperlink w:anchor="_Toc47365996" w:history="1">
            <w:r w:rsidR="0069023C" w:rsidRPr="008B37FD">
              <w:rPr>
                <w:rStyle w:val="Hiperligao"/>
                <w:noProof/>
              </w:rPr>
              <w:t>1.3.2</w:t>
            </w:r>
            <w:r w:rsidR="0069023C">
              <w:rPr>
                <w:rFonts w:eastAsiaTheme="minorEastAsia"/>
                <w:noProof/>
                <w:sz w:val="24"/>
                <w:szCs w:val="24"/>
                <w:lang w:val="it-IT" w:eastAsia="it-IT"/>
              </w:rPr>
              <w:tab/>
            </w:r>
            <w:r w:rsidR="0069023C" w:rsidRPr="008B37FD">
              <w:rPr>
                <w:rStyle w:val="Hiperligao"/>
                <w:noProof/>
              </w:rPr>
              <w:t>Geography</w:t>
            </w:r>
            <w:r w:rsidR="0069023C">
              <w:rPr>
                <w:noProof/>
                <w:webHidden/>
              </w:rPr>
              <w:tab/>
            </w:r>
            <w:r w:rsidR="0069023C">
              <w:rPr>
                <w:noProof/>
                <w:webHidden/>
              </w:rPr>
              <w:fldChar w:fldCharType="begin"/>
            </w:r>
            <w:r w:rsidR="0069023C">
              <w:rPr>
                <w:noProof/>
                <w:webHidden/>
              </w:rPr>
              <w:instrText xml:space="preserve"> PAGEREF _Toc47365996 \h </w:instrText>
            </w:r>
            <w:r w:rsidR="0069023C">
              <w:rPr>
                <w:noProof/>
                <w:webHidden/>
              </w:rPr>
            </w:r>
            <w:r w:rsidR="0069023C">
              <w:rPr>
                <w:noProof/>
                <w:webHidden/>
              </w:rPr>
              <w:fldChar w:fldCharType="separate"/>
            </w:r>
            <w:r w:rsidR="008320FD">
              <w:rPr>
                <w:noProof/>
                <w:webHidden/>
              </w:rPr>
              <w:t>22</w:t>
            </w:r>
            <w:r w:rsidR="0069023C">
              <w:rPr>
                <w:noProof/>
                <w:webHidden/>
              </w:rPr>
              <w:fldChar w:fldCharType="end"/>
            </w:r>
          </w:hyperlink>
        </w:p>
        <w:p w14:paraId="4765A9D0" w14:textId="0E88F028" w:rsidR="0069023C" w:rsidRDefault="00BA56D3">
          <w:pPr>
            <w:pStyle w:val="ndice3"/>
            <w:tabs>
              <w:tab w:val="left" w:pos="1100"/>
              <w:tab w:val="right" w:leader="dot" w:pos="9962"/>
            </w:tabs>
            <w:rPr>
              <w:rFonts w:eastAsiaTheme="minorEastAsia"/>
              <w:noProof/>
              <w:sz w:val="24"/>
              <w:szCs w:val="24"/>
              <w:lang w:val="it-IT" w:eastAsia="it-IT"/>
            </w:rPr>
          </w:pPr>
          <w:hyperlink w:anchor="_Toc47365997" w:history="1">
            <w:r w:rsidR="0069023C" w:rsidRPr="008B37FD">
              <w:rPr>
                <w:rStyle w:val="Hiperligao"/>
                <w:noProof/>
              </w:rPr>
              <w:t>1.3.3</w:t>
            </w:r>
            <w:r w:rsidR="0069023C">
              <w:rPr>
                <w:rFonts w:eastAsiaTheme="minorEastAsia"/>
                <w:noProof/>
                <w:sz w:val="24"/>
                <w:szCs w:val="24"/>
                <w:lang w:val="it-IT" w:eastAsia="it-IT"/>
              </w:rPr>
              <w:tab/>
            </w:r>
            <w:r w:rsidR="0069023C" w:rsidRPr="008B37FD">
              <w:rPr>
                <w:rStyle w:val="Hiperligao"/>
                <w:noProof/>
              </w:rPr>
              <w:t>Vulnerability to Shocks</w:t>
            </w:r>
            <w:r w:rsidR="0069023C">
              <w:rPr>
                <w:noProof/>
                <w:webHidden/>
              </w:rPr>
              <w:tab/>
            </w:r>
            <w:r w:rsidR="0069023C">
              <w:rPr>
                <w:noProof/>
                <w:webHidden/>
              </w:rPr>
              <w:fldChar w:fldCharType="begin"/>
            </w:r>
            <w:r w:rsidR="0069023C">
              <w:rPr>
                <w:noProof/>
                <w:webHidden/>
              </w:rPr>
              <w:instrText xml:space="preserve"> PAGEREF _Toc47365997 \h </w:instrText>
            </w:r>
            <w:r w:rsidR="0069023C">
              <w:rPr>
                <w:noProof/>
                <w:webHidden/>
              </w:rPr>
            </w:r>
            <w:r w:rsidR="0069023C">
              <w:rPr>
                <w:noProof/>
                <w:webHidden/>
              </w:rPr>
              <w:fldChar w:fldCharType="separate"/>
            </w:r>
            <w:r w:rsidR="008320FD">
              <w:rPr>
                <w:noProof/>
                <w:webHidden/>
              </w:rPr>
              <w:t>25</w:t>
            </w:r>
            <w:r w:rsidR="0069023C">
              <w:rPr>
                <w:noProof/>
                <w:webHidden/>
              </w:rPr>
              <w:fldChar w:fldCharType="end"/>
            </w:r>
          </w:hyperlink>
        </w:p>
        <w:p w14:paraId="22307066" w14:textId="47F5AF8C" w:rsidR="0069023C" w:rsidRDefault="00BA56D3">
          <w:pPr>
            <w:pStyle w:val="ndice3"/>
            <w:tabs>
              <w:tab w:val="left" w:pos="1100"/>
              <w:tab w:val="right" w:leader="dot" w:pos="9962"/>
            </w:tabs>
            <w:rPr>
              <w:rFonts w:eastAsiaTheme="minorEastAsia"/>
              <w:noProof/>
              <w:sz w:val="24"/>
              <w:szCs w:val="24"/>
              <w:lang w:val="it-IT" w:eastAsia="it-IT"/>
            </w:rPr>
          </w:pPr>
          <w:hyperlink w:anchor="_Toc47365998" w:history="1">
            <w:r w:rsidR="0069023C" w:rsidRPr="008B37FD">
              <w:rPr>
                <w:rStyle w:val="Hiperligao"/>
                <w:noProof/>
              </w:rPr>
              <w:t>1.3.4</w:t>
            </w:r>
            <w:r w:rsidR="0069023C">
              <w:rPr>
                <w:rFonts w:eastAsiaTheme="minorEastAsia"/>
                <w:noProof/>
                <w:sz w:val="24"/>
                <w:szCs w:val="24"/>
                <w:lang w:val="it-IT" w:eastAsia="it-IT"/>
              </w:rPr>
              <w:tab/>
            </w:r>
            <w:r w:rsidR="0069023C" w:rsidRPr="008B37FD">
              <w:rPr>
                <w:rStyle w:val="Hiperligao"/>
                <w:noProof/>
              </w:rPr>
              <w:t>Socio- Economic Status</w:t>
            </w:r>
            <w:r w:rsidR="0069023C">
              <w:rPr>
                <w:noProof/>
                <w:webHidden/>
              </w:rPr>
              <w:tab/>
            </w:r>
            <w:r w:rsidR="0069023C">
              <w:rPr>
                <w:noProof/>
                <w:webHidden/>
              </w:rPr>
              <w:fldChar w:fldCharType="begin"/>
            </w:r>
            <w:r w:rsidR="0069023C">
              <w:rPr>
                <w:noProof/>
                <w:webHidden/>
              </w:rPr>
              <w:instrText xml:space="preserve"> PAGEREF _Toc47365998 \h </w:instrText>
            </w:r>
            <w:r w:rsidR="0069023C">
              <w:rPr>
                <w:noProof/>
                <w:webHidden/>
              </w:rPr>
            </w:r>
            <w:r w:rsidR="0069023C">
              <w:rPr>
                <w:noProof/>
                <w:webHidden/>
              </w:rPr>
              <w:fldChar w:fldCharType="separate"/>
            </w:r>
            <w:r w:rsidR="008320FD">
              <w:rPr>
                <w:noProof/>
                <w:webHidden/>
              </w:rPr>
              <w:t>31</w:t>
            </w:r>
            <w:r w:rsidR="0069023C">
              <w:rPr>
                <w:noProof/>
                <w:webHidden/>
              </w:rPr>
              <w:fldChar w:fldCharType="end"/>
            </w:r>
          </w:hyperlink>
        </w:p>
        <w:p w14:paraId="3754B8BF" w14:textId="70422157" w:rsidR="0069023C" w:rsidRDefault="00BA56D3">
          <w:pPr>
            <w:pStyle w:val="ndice3"/>
            <w:tabs>
              <w:tab w:val="left" w:pos="1100"/>
              <w:tab w:val="right" w:leader="dot" w:pos="9962"/>
            </w:tabs>
            <w:rPr>
              <w:rFonts w:eastAsiaTheme="minorEastAsia"/>
              <w:noProof/>
              <w:sz w:val="24"/>
              <w:szCs w:val="24"/>
              <w:lang w:val="it-IT" w:eastAsia="it-IT"/>
            </w:rPr>
          </w:pPr>
          <w:hyperlink w:anchor="_Toc47365999" w:history="1">
            <w:r w:rsidR="0069023C" w:rsidRPr="008B37FD">
              <w:rPr>
                <w:rStyle w:val="Hiperligao"/>
                <w:noProof/>
              </w:rPr>
              <w:t>1.3.5</w:t>
            </w:r>
            <w:r w:rsidR="0069023C">
              <w:rPr>
                <w:rFonts w:eastAsiaTheme="minorEastAsia"/>
                <w:noProof/>
                <w:sz w:val="24"/>
                <w:szCs w:val="24"/>
                <w:lang w:val="it-IT" w:eastAsia="it-IT"/>
              </w:rPr>
              <w:tab/>
            </w:r>
            <w:r w:rsidR="0069023C" w:rsidRPr="008B37FD">
              <w:rPr>
                <w:rStyle w:val="Hiperligao"/>
                <w:noProof/>
              </w:rPr>
              <w:t>Governance</w:t>
            </w:r>
            <w:r w:rsidR="0069023C">
              <w:rPr>
                <w:noProof/>
                <w:webHidden/>
              </w:rPr>
              <w:tab/>
            </w:r>
            <w:r w:rsidR="0069023C">
              <w:rPr>
                <w:noProof/>
                <w:webHidden/>
              </w:rPr>
              <w:fldChar w:fldCharType="begin"/>
            </w:r>
            <w:r w:rsidR="0069023C">
              <w:rPr>
                <w:noProof/>
                <w:webHidden/>
              </w:rPr>
              <w:instrText xml:space="preserve"> PAGEREF _Toc47365999 \h </w:instrText>
            </w:r>
            <w:r w:rsidR="0069023C">
              <w:rPr>
                <w:noProof/>
                <w:webHidden/>
              </w:rPr>
            </w:r>
            <w:r w:rsidR="0069023C">
              <w:rPr>
                <w:noProof/>
                <w:webHidden/>
              </w:rPr>
              <w:fldChar w:fldCharType="separate"/>
            </w:r>
            <w:r w:rsidR="008320FD">
              <w:rPr>
                <w:noProof/>
                <w:webHidden/>
              </w:rPr>
              <w:t>37</w:t>
            </w:r>
            <w:r w:rsidR="0069023C">
              <w:rPr>
                <w:noProof/>
                <w:webHidden/>
              </w:rPr>
              <w:fldChar w:fldCharType="end"/>
            </w:r>
          </w:hyperlink>
        </w:p>
        <w:p w14:paraId="484039FF" w14:textId="669EE09A" w:rsidR="0069023C" w:rsidRDefault="00BA56D3">
          <w:pPr>
            <w:pStyle w:val="ndice3"/>
            <w:tabs>
              <w:tab w:val="left" w:pos="1100"/>
              <w:tab w:val="right" w:leader="dot" w:pos="9962"/>
            </w:tabs>
            <w:rPr>
              <w:rFonts w:eastAsiaTheme="minorEastAsia"/>
              <w:noProof/>
              <w:sz w:val="24"/>
              <w:szCs w:val="24"/>
              <w:lang w:val="it-IT" w:eastAsia="it-IT"/>
            </w:rPr>
          </w:pPr>
          <w:hyperlink w:anchor="_Toc47366000" w:history="1">
            <w:r w:rsidR="0069023C" w:rsidRPr="008B37FD">
              <w:rPr>
                <w:rStyle w:val="Hiperligao"/>
                <w:noProof/>
              </w:rPr>
              <w:t>1.3.6</w:t>
            </w:r>
            <w:r w:rsidR="0069023C">
              <w:rPr>
                <w:rFonts w:eastAsiaTheme="minorEastAsia"/>
                <w:noProof/>
                <w:sz w:val="24"/>
                <w:szCs w:val="24"/>
                <w:lang w:val="it-IT" w:eastAsia="it-IT"/>
              </w:rPr>
              <w:tab/>
            </w:r>
            <w:r w:rsidR="0069023C" w:rsidRPr="008B37FD">
              <w:rPr>
                <w:rStyle w:val="Hiperligao"/>
                <w:noProof/>
              </w:rPr>
              <w:t>Resume of the main key factors of being left behind in Guinea-Bissau</w:t>
            </w:r>
            <w:r w:rsidR="0069023C">
              <w:rPr>
                <w:noProof/>
                <w:webHidden/>
              </w:rPr>
              <w:tab/>
            </w:r>
            <w:r w:rsidR="0069023C">
              <w:rPr>
                <w:noProof/>
                <w:webHidden/>
              </w:rPr>
              <w:fldChar w:fldCharType="begin"/>
            </w:r>
            <w:r w:rsidR="0069023C">
              <w:rPr>
                <w:noProof/>
                <w:webHidden/>
              </w:rPr>
              <w:instrText xml:space="preserve"> PAGEREF _Toc47366000 \h </w:instrText>
            </w:r>
            <w:r w:rsidR="0069023C">
              <w:rPr>
                <w:noProof/>
                <w:webHidden/>
              </w:rPr>
            </w:r>
            <w:r w:rsidR="0069023C">
              <w:rPr>
                <w:noProof/>
                <w:webHidden/>
              </w:rPr>
              <w:fldChar w:fldCharType="separate"/>
            </w:r>
            <w:r w:rsidR="008320FD">
              <w:rPr>
                <w:noProof/>
                <w:webHidden/>
              </w:rPr>
              <w:t>43</w:t>
            </w:r>
            <w:r w:rsidR="0069023C">
              <w:rPr>
                <w:noProof/>
                <w:webHidden/>
              </w:rPr>
              <w:fldChar w:fldCharType="end"/>
            </w:r>
          </w:hyperlink>
        </w:p>
        <w:p w14:paraId="62FDD7D5" w14:textId="4D106C55" w:rsidR="0069023C" w:rsidRDefault="00BA56D3">
          <w:pPr>
            <w:pStyle w:val="ndice1"/>
            <w:tabs>
              <w:tab w:val="left" w:pos="440"/>
              <w:tab w:val="right" w:leader="dot" w:pos="9962"/>
            </w:tabs>
            <w:rPr>
              <w:rFonts w:eastAsiaTheme="minorEastAsia"/>
              <w:b w:val="0"/>
              <w:bCs w:val="0"/>
              <w:i w:val="0"/>
              <w:iCs w:val="0"/>
              <w:noProof/>
              <w:lang w:val="it-IT" w:eastAsia="it-IT"/>
            </w:rPr>
          </w:pPr>
          <w:hyperlink w:anchor="_Toc47366001" w:history="1">
            <w:r w:rsidR="0069023C" w:rsidRPr="008B37FD">
              <w:rPr>
                <w:rStyle w:val="Hiperligao"/>
                <w:noProof/>
                <w:lang w:val="en-GB"/>
              </w:rPr>
              <w:t>2</w:t>
            </w:r>
            <w:r w:rsidR="0069023C">
              <w:rPr>
                <w:rFonts w:eastAsiaTheme="minorEastAsia"/>
                <w:b w:val="0"/>
                <w:bCs w:val="0"/>
                <w:i w:val="0"/>
                <w:iCs w:val="0"/>
                <w:noProof/>
                <w:lang w:val="it-IT" w:eastAsia="it-IT"/>
              </w:rPr>
              <w:tab/>
            </w:r>
            <w:r w:rsidR="0069023C" w:rsidRPr="008B37FD">
              <w:rPr>
                <w:rStyle w:val="Hiperligao"/>
                <w:noProof/>
                <w:lang w:val="en-GB"/>
              </w:rPr>
              <w:t>Causal and Capacity Gap Analyses</w:t>
            </w:r>
            <w:r w:rsidR="0069023C">
              <w:rPr>
                <w:noProof/>
                <w:webHidden/>
              </w:rPr>
              <w:tab/>
            </w:r>
            <w:r w:rsidR="0069023C">
              <w:rPr>
                <w:noProof/>
                <w:webHidden/>
              </w:rPr>
              <w:fldChar w:fldCharType="begin"/>
            </w:r>
            <w:r w:rsidR="0069023C">
              <w:rPr>
                <w:noProof/>
                <w:webHidden/>
              </w:rPr>
              <w:instrText xml:space="preserve"> PAGEREF _Toc47366001 \h </w:instrText>
            </w:r>
            <w:r w:rsidR="0069023C">
              <w:rPr>
                <w:noProof/>
                <w:webHidden/>
              </w:rPr>
            </w:r>
            <w:r w:rsidR="0069023C">
              <w:rPr>
                <w:noProof/>
                <w:webHidden/>
              </w:rPr>
              <w:fldChar w:fldCharType="separate"/>
            </w:r>
            <w:r w:rsidR="008320FD">
              <w:rPr>
                <w:noProof/>
                <w:webHidden/>
              </w:rPr>
              <w:t>45</w:t>
            </w:r>
            <w:r w:rsidR="0069023C">
              <w:rPr>
                <w:noProof/>
                <w:webHidden/>
              </w:rPr>
              <w:fldChar w:fldCharType="end"/>
            </w:r>
          </w:hyperlink>
        </w:p>
        <w:p w14:paraId="3F4DEB4F" w14:textId="78D3C66C" w:rsidR="0069023C" w:rsidRDefault="00BA56D3">
          <w:pPr>
            <w:pStyle w:val="ndice2"/>
            <w:tabs>
              <w:tab w:val="left" w:pos="880"/>
              <w:tab w:val="right" w:leader="dot" w:pos="9962"/>
            </w:tabs>
            <w:rPr>
              <w:rFonts w:eastAsiaTheme="minorEastAsia"/>
              <w:b w:val="0"/>
              <w:bCs w:val="0"/>
              <w:noProof/>
              <w:sz w:val="24"/>
              <w:szCs w:val="24"/>
              <w:lang w:val="it-IT" w:eastAsia="it-IT"/>
            </w:rPr>
          </w:pPr>
          <w:hyperlink w:anchor="_Toc47366002" w:history="1">
            <w:r w:rsidR="0069023C" w:rsidRPr="008B37FD">
              <w:rPr>
                <w:rStyle w:val="Hiperligao"/>
                <w:noProof/>
              </w:rPr>
              <w:t>2.1</w:t>
            </w:r>
            <w:r w:rsidR="0069023C">
              <w:rPr>
                <w:rFonts w:eastAsiaTheme="minorEastAsia"/>
                <w:b w:val="0"/>
                <w:bCs w:val="0"/>
                <w:noProof/>
                <w:sz w:val="24"/>
                <w:szCs w:val="24"/>
                <w:lang w:val="it-IT" w:eastAsia="it-IT"/>
              </w:rPr>
              <w:tab/>
            </w:r>
            <w:r w:rsidR="0069023C" w:rsidRPr="008B37FD">
              <w:rPr>
                <w:rStyle w:val="Hiperligao"/>
                <w:noProof/>
              </w:rPr>
              <w:t>Causal Analysis</w:t>
            </w:r>
            <w:r w:rsidR="0069023C">
              <w:rPr>
                <w:noProof/>
                <w:webHidden/>
              </w:rPr>
              <w:tab/>
            </w:r>
            <w:r w:rsidR="0069023C">
              <w:rPr>
                <w:noProof/>
                <w:webHidden/>
              </w:rPr>
              <w:fldChar w:fldCharType="begin"/>
            </w:r>
            <w:r w:rsidR="0069023C">
              <w:rPr>
                <w:noProof/>
                <w:webHidden/>
              </w:rPr>
              <w:instrText xml:space="preserve"> PAGEREF _Toc47366002 \h </w:instrText>
            </w:r>
            <w:r w:rsidR="0069023C">
              <w:rPr>
                <w:noProof/>
                <w:webHidden/>
              </w:rPr>
            </w:r>
            <w:r w:rsidR="0069023C">
              <w:rPr>
                <w:noProof/>
                <w:webHidden/>
              </w:rPr>
              <w:fldChar w:fldCharType="separate"/>
            </w:r>
            <w:r w:rsidR="008320FD">
              <w:rPr>
                <w:noProof/>
                <w:webHidden/>
              </w:rPr>
              <w:t>46</w:t>
            </w:r>
            <w:r w:rsidR="0069023C">
              <w:rPr>
                <w:noProof/>
                <w:webHidden/>
              </w:rPr>
              <w:fldChar w:fldCharType="end"/>
            </w:r>
          </w:hyperlink>
        </w:p>
        <w:p w14:paraId="2B4902E0" w14:textId="395A3821" w:rsidR="0069023C" w:rsidRDefault="00BA56D3">
          <w:pPr>
            <w:pStyle w:val="ndice2"/>
            <w:tabs>
              <w:tab w:val="left" w:pos="880"/>
              <w:tab w:val="right" w:leader="dot" w:pos="9962"/>
            </w:tabs>
            <w:rPr>
              <w:rFonts w:eastAsiaTheme="minorEastAsia"/>
              <w:b w:val="0"/>
              <w:bCs w:val="0"/>
              <w:noProof/>
              <w:sz w:val="24"/>
              <w:szCs w:val="24"/>
              <w:lang w:val="it-IT" w:eastAsia="it-IT"/>
            </w:rPr>
          </w:pPr>
          <w:hyperlink w:anchor="_Toc47366003" w:history="1">
            <w:r w:rsidR="0069023C" w:rsidRPr="008B37FD">
              <w:rPr>
                <w:rStyle w:val="Hiperligao"/>
                <w:noProof/>
              </w:rPr>
              <w:t>2.2</w:t>
            </w:r>
            <w:r w:rsidR="0069023C">
              <w:rPr>
                <w:rFonts w:eastAsiaTheme="minorEastAsia"/>
                <w:b w:val="0"/>
                <w:bCs w:val="0"/>
                <w:noProof/>
                <w:sz w:val="24"/>
                <w:szCs w:val="24"/>
                <w:lang w:val="it-IT" w:eastAsia="it-IT"/>
              </w:rPr>
              <w:tab/>
            </w:r>
            <w:r w:rsidR="0069023C" w:rsidRPr="008B37FD">
              <w:rPr>
                <w:rStyle w:val="Hiperligao"/>
                <w:noProof/>
              </w:rPr>
              <w:t>Role Pattern Analysis</w:t>
            </w:r>
            <w:r w:rsidR="0069023C">
              <w:rPr>
                <w:noProof/>
                <w:webHidden/>
              </w:rPr>
              <w:tab/>
            </w:r>
            <w:r w:rsidR="0069023C">
              <w:rPr>
                <w:noProof/>
                <w:webHidden/>
              </w:rPr>
              <w:fldChar w:fldCharType="begin"/>
            </w:r>
            <w:r w:rsidR="0069023C">
              <w:rPr>
                <w:noProof/>
                <w:webHidden/>
              </w:rPr>
              <w:instrText xml:space="preserve"> PAGEREF _Toc47366003 \h </w:instrText>
            </w:r>
            <w:r w:rsidR="0069023C">
              <w:rPr>
                <w:noProof/>
                <w:webHidden/>
              </w:rPr>
            </w:r>
            <w:r w:rsidR="0069023C">
              <w:rPr>
                <w:noProof/>
                <w:webHidden/>
              </w:rPr>
              <w:fldChar w:fldCharType="separate"/>
            </w:r>
            <w:r w:rsidR="008320FD">
              <w:rPr>
                <w:noProof/>
                <w:webHidden/>
              </w:rPr>
              <w:t>53</w:t>
            </w:r>
            <w:r w:rsidR="0069023C">
              <w:rPr>
                <w:noProof/>
                <w:webHidden/>
              </w:rPr>
              <w:fldChar w:fldCharType="end"/>
            </w:r>
          </w:hyperlink>
        </w:p>
        <w:p w14:paraId="2B0028AA" w14:textId="7C44781A" w:rsidR="0069023C" w:rsidRDefault="00BA56D3">
          <w:pPr>
            <w:pStyle w:val="ndice2"/>
            <w:tabs>
              <w:tab w:val="left" w:pos="880"/>
              <w:tab w:val="right" w:leader="dot" w:pos="9962"/>
            </w:tabs>
            <w:rPr>
              <w:rFonts w:eastAsiaTheme="minorEastAsia"/>
              <w:b w:val="0"/>
              <w:bCs w:val="0"/>
              <w:noProof/>
              <w:sz w:val="24"/>
              <w:szCs w:val="24"/>
              <w:lang w:val="it-IT" w:eastAsia="it-IT"/>
            </w:rPr>
          </w:pPr>
          <w:hyperlink w:anchor="_Toc47366004" w:history="1">
            <w:r w:rsidR="0069023C" w:rsidRPr="008B37FD">
              <w:rPr>
                <w:rStyle w:val="Hiperligao"/>
                <w:noProof/>
              </w:rPr>
              <w:t>2.3</w:t>
            </w:r>
            <w:r w:rsidR="0069023C">
              <w:rPr>
                <w:rFonts w:eastAsiaTheme="minorEastAsia"/>
                <w:b w:val="0"/>
                <w:bCs w:val="0"/>
                <w:noProof/>
                <w:sz w:val="24"/>
                <w:szCs w:val="24"/>
                <w:lang w:val="it-IT" w:eastAsia="it-IT"/>
              </w:rPr>
              <w:tab/>
            </w:r>
            <w:r w:rsidR="0069023C" w:rsidRPr="008B37FD">
              <w:rPr>
                <w:rStyle w:val="Hiperligao"/>
                <w:noProof/>
              </w:rPr>
              <w:t>Capacity Gap Analysis</w:t>
            </w:r>
            <w:r w:rsidR="0069023C">
              <w:rPr>
                <w:noProof/>
                <w:webHidden/>
              </w:rPr>
              <w:tab/>
            </w:r>
            <w:r w:rsidR="0069023C">
              <w:rPr>
                <w:noProof/>
                <w:webHidden/>
              </w:rPr>
              <w:fldChar w:fldCharType="begin"/>
            </w:r>
            <w:r w:rsidR="0069023C">
              <w:rPr>
                <w:noProof/>
                <w:webHidden/>
              </w:rPr>
              <w:instrText xml:space="preserve"> PAGEREF _Toc47366004 \h </w:instrText>
            </w:r>
            <w:r w:rsidR="0069023C">
              <w:rPr>
                <w:noProof/>
                <w:webHidden/>
              </w:rPr>
            </w:r>
            <w:r w:rsidR="0069023C">
              <w:rPr>
                <w:noProof/>
                <w:webHidden/>
              </w:rPr>
              <w:fldChar w:fldCharType="separate"/>
            </w:r>
            <w:r w:rsidR="008320FD">
              <w:rPr>
                <w:noProof/>
                <w:webHidden/>
              </w:rPr>
              <w:t>55</w:t>
            </w:r>
            <w:r w:rsidR="0069023C">
              <w:rPr>
                <w:noProof/>
                <w:webHidden/>
              </w:rPr>
              <w:fldChar w:fldCharType="end"/>
            </w:r>
          </w:hyperlink>
        </w:p>
        <w:p w14:paraId="4024BAB4" w14:textId="19E8CC50" w:rsidR="0069023C" w:rsidRDefault="00BA56D3">
          <w:pPr>
            <w:pStyle w:val="ndice1"/>
            <w:tabs>
              <w:tab w:val="left" w:pos="440"/>
              <w:tab w:val="right" w:leader="dot" w:pos="9962"/>
            </w:tabs>
            <w:rPr>
              <w:rFonts w:eastAsiaTheme="minorEastAsia"/>
              <w:b w:val="0"/>
              <w:bCs w:val="0"/>
              <w:i w:val="0"/>
              <w:iCs w:val="0"/>
              <w:noProof/>
              <w:lang w:val="it-IT" w:eastAsia="it-IT"/>
            </w:rPr>
          </w:pPr>
          <w:hyperlink w:anchor="_Toc47366005" w:history="1">
            <w:r w:rsidR="0069023C" w:rsidRPr="008B37FD">
              <w:rPr>
                <w:rStyle w:val="Hiperligao"/>
                <w:noProof/>
              </w:rPr>
              <w:t>3</w:t>
            </w:r>
            <w:r w:rsidR="0069023C">
              <w:rPr>
                <w:rFonts w:eastAsiaTheme="minorEastAsia"/>
                <w:b w:val="0"/>
                <w:bCs w:val="0"/>
                <w:i w:val="0"/>
                <w:iCs w:val="0"/>
                <w:noProof/>
                <w:lang w:val="it-IT" w:eastAsia="it-IT"/>
              </w:rPr>
              <w:tab/>
            </w:r>
            <w:r w:rsidR="0069023C" w:rsidRPr="008B37FD">
              <w:rPr>
                <w:rStyle w:val="Hiperligao"/>
                <w:noProof/>
                <w:lang w:val="en-GB"/>
              </w:rPr>
              <w:t>Action and Interventions for Leaving No One Behind</w:t>
            </w:r>
            <w:r w:rsidR="0069023C">
              <w:rPr>
                <w:noProof/>
                <w:webHidden/>
              </w:rPr>
              <w:tab/>
            </w:r>
            <w:r w:rsidR="0069023C">
              <w:rPr>
                <w:noProof/>
                <w:webHidden/>
              </w:rPr>
              <w:fldChar w:fldCharType="begin"/>
            </w:r>
            <w:r w:rsidR="0069023C">
              <w:rPr>
                <w:noProof/>
                <w:webHidden/>
              </w:rPr>
              <w:instrText xml:space="preserve"> PAGEREF _Toc47366005 \h </w:instrText>
            </w:r>
            <w:r w:rsidR="0069023C">
              <w:rPr>
                <w:noProof/>
                <w:webHidden/>
              </w:rPr>
            </w:r>
            <w:r w:rsidR="0069023C">
              <w:rPr>
                <w:noProof/>
                <w:webHidden/>
              </w:rPr>
              <w:fldChar w:fldCharType="separate"/>
            </w:r>
            <w:r w:rsidR="008320FD">
              <w:rPr>
                <w:noProof/>
                <w:webHidden/>
              </w:rPr>
              <w:t>59</w:t>
            </w:r>
            <w:r w:rsidR="0069023C">
              <w:rPr>
                <w:noProof/>
                <w:webHidden/>
              </w:rPr>
              <w:fldChar w:fldCharType="end"/>
            </w:r>
          </w:hyperlink>
        </w:p>
        <w:p w14:paraId="5C1B6707" w14:textId="072D80DA" w:rsidR="0069023C" w:rsidRDefault="00BA56D3">
          <w:pPr>
            <w:pStyle w:val="ndice2"/>
            <w:tabs>
              <w:tab w:val="left" w:pos="880"/>
              <w:tab w:val="right" w:leader="dot" w:pos="9962"/>
            </w:tabs>
            <w:rPr>
              <w:rFonts w:eastAsiaTheme="minorEastAsia"/>
              <w:b w:val="0"/>
              <w:bCs w:val="0"/>
              <w:noProof/>
              <w:sz w:val="24"/>
              <w:szCs w:val="24"/>
              <w:lang w:val="it-IT" w:eastAsia="it-IT"/>
            </w:rPr>
          </w:pPr>
          <w:hyperlink w:anchor="_Toc47366006" w:history="1">
            <w:r w:rsidR="0069023C" w:rsidRPr="008B37FD">
              <w:rPr>
                <w:rStyle w:val="Hiperligao"/>
                <w:noProof/>
              </w:rPr>
              <w:t>3.1</w:t>
            </w:r>
            <w:r w:rsidR="0069023C">
              <w:rPr>
                <w:rFonts w:eastAsiaTheme="minorEastAsia"/>
                <w:b w:val="0"/>
                <w:bCs w:val="0"/>
                <w:noProof/>
                <w:sz w:val="24"/>
                <w:szCs w:val="24"/>
                <w:lang w:val="it-IT" w:eastAsia="it-IT"/>
              </w:rPr>
              <w:tab/>
            </w:r>
            <w:r w:rsidR="0069023C" w:rsidRPr="008B37FD">
              <w:rPr>
                <w:rStyle w:val="Hiperligao"/>
                <w:noProof/>
              </w:rPr>
              <w:t>Priority Areas of strategic interventions</w:t>
            </w:r>
            <w:r w:rsidR="0069023C">
              <w:rPr>
                <w:noProof/>
                <w:webHidden/>
              </w:rPr>
              <w:tab/>
            </w:r>
            <w:r w:rsidR="0069023C">
              <w:rPr>
                <w:noProof/>
                <w:webHidden/>
              </w:rPr>
              <w:fldChar w:fldCharType="begin"/>
            </w:r>
            <w:r w:rsidR="0069023C">
              <w:rPr>
                <w:noProof/>
                <w:webHidden/>
              </w:rPr>
              <w:instrText xml:space="preserve"> PAGEREF _Toc47366006 \h </w:instrText>
            </w:r>
            <w:r w:rsidR="0069023C">
              <w:rPr>
                <w:noProof/>
                <w:webHidden/>
              </w:rPr>
            </w:r>
            <w:r w:rsidR="0069023C">
              <w:rPr>
                <w:noProof/>
                <w:webHidden/>
              </w:rPr>
              <w:fldChar w:fldCharType="separate"/>
            </w:r>
            <w:r w:rsidR="008320FD">
              <w:rPr>
                <w:noProof/>
                <w:webHidden/>
              </w:rPr>
              <w:t>63</w:t>
            </w:r>
            <w:r w:rsidR="0069023C">
              <w:rPr>
                <w:noProof/>
                <w:webHidden/>
              </w:rPr>
              <w:fldChar w:fldCharType="end"/>
            </w:r>
          </w:hyperlink>
        </w:p>
        <w:p w14:paraId="224C5701" w14:textId="71D4D263" w:rsidR="0069023C" w:rsidRDefault="00BA56D3">
          <w:pPr>
            <w:pStyle w:val="ndice2"/>
            <w:tabs>
              <w:tab w:val="left" w:pos="880"/>
              <w:tab w:val="right" w:leader="dot" w:pos="9962"/>
            </w:tabs>
            <w:rPr>
              <w:rFonts w:eastAsiaTheme="minorEastAsia"/>
              <w:b w:val="0"/>
              <w:bCs w:val="0"/>
              <w:noProof/>
              <w:sz w:val="24"/>
              <w:szCs w:val="24"/>
              <w:lang w:val="it-IT" w:eastAsia="it-IT"/>
            </w:rPr>
          </w:pPr>
          <w:hyperlink w:anchor="_Toc47366007" w:history="1">
            <w:r w:rsidR="0069023C" w:rsidRPr="008B37FD">
              <w:rPr>
                <w:rStyle w:val="Hiperligao"/>
                <w:noProof/>
              </w:rPr>
              <w:t>3.2</w:t>
            </w:r>
            <w:r w:rsidR="0069023C">
              <w:rPr>
                <w:rFonts w:eastAsiaTheme="minorEastAsia"/>
                <w:b w:val="0"/>
                <w:bCs w:val="0"/>
                <w:noProof/>
                <w:sz w:val="24"/>
                <w:szCs w:val="24"/>
                <w:lang w:val="it-IT" w:eastAsia="it-IT"/>
              </w:rPr>
              <w:tab/>
            </w:r>
            <w:r w:rsidR="0069023C" w:rsidRPr="008B37FD">
              <w:rPr>
                <w:rStyle w:val="Hiperligao"/>
                <w:noProof/>
              </w:rPr>
              <w:t>Interventions at medium and long term</w:t>
            </w:r>
            <w:r w:rsidR="0069023C">
              <w:rPr>
                <w:noProof/>
                <w:webHidden/>
              </w:rPr>
              <w:tab/>
            </w:r>
            <w:r w:rsidR="0069023C">
              <w:rPr>
                <w:noProof/>
                <w:webHidden/>
              </w:rPr>
              <w:fldChar w:fldCharType="begin"/>
            </w:r>
            <w:r w:rsidR="0069023C">
              <w:rPr>
                <w:noProof/>
                <w:webHidden/>
              </w:rPr>
              <w:instrText xml:space="preserve"> PAGEREF _Toc47366007 \h </w:instrText>
            </w:r>
            <w:r w:rsidR="0069023C">
              <w:rPr>
                <w:noProof/>
                <w:webHidden/>
              </w:rPr>
            </w:r>
            <w:r w:rsidR="0069023C">
              <w:rPr>
                <w:noProof/>
                <w:webHidden/>
              </w:rPr>
              <w:fldChar w:fldCharType="separate"/>
            </w:r>
            <w:r w:rsidR="008320FD">
              <w:rPr>
                <w:noProof/>
                <w:webHidden/>
              </w:rPr>
              <w:t>66</w:t>
            </w:r>
            <w:r w:rsidR="0069023C">
              <w:rPr>
                <w:noProof/>
                <w:webHidden/>
              </w:rPr>
              <w:fldChar w:fldCharType="end"/>
            </w:r>
          </w:hyperlink>
        </w:p>
        <w:p w14:paraId="65B28492" w14:textId="3E93575B" w:rsidR="0069023C" w:rsidRDefault="00BA56D3">
          <w:pPr>
            <w:pStyle w:val="ndice2"/>
            <w:tabs>
              <w:tab w:val="left" w:pos="880"/>
              <w:tab w:val="right" w:leader="dot" w:pos="9962"/>
            </w:tabs>
            <w:rPr>
              <w:rFonts w:eastAsiaTheme="minorEastAsia"/>
              <w:b w:val="0"/>
              <w:bCs w:val="0"/>
              <w:noProof/>
              <w:sz w:val="24"/>
              <w:szCs w:val="24"/>
              <w:lang w:val="it-IT" w:eastAsia="it-IT"/>
            </w:rPr>
          </w:pPr>
          <w:hyperlink w:anchor="_Toc47366008" w:history="1">
            <w:r w:rsidR="0069023C" w:rsidRPr="008B37FD">
              <w:rPr>
                <w:rStyle w:val="Hiperligao"/>
                <w:noProof/>
              </w:rPr>
              <w:t>3.3</w:t>
            </w:r>
            <w:r w:rsidR="0069023C">
              <w:rPr>
                <w:rFonts w:eastAsiaTheme="minorEastAsia"/>
                <w:b w:val="0"/>
                <w:bCs w:val="0"/>
                <w:noProof/>
                <w:sz w:val="24"/>
                <w:szCs w:val="24"/>
                <w:lang w:val="it-IT" w:eastAsia="it-IT"/>
              </w:rPr>
              <w:tab/>
            </w:r>
            <w:r w:rsidR="0069023C" w:rsidRPr="008B37FD">
              <w:rPr>
                <w:rStyle w:val="Hiperligao"/>
                <w:noProof/>
              </w:rPr>
              <w:t>Best Practice and Initiative Suggestions: Acceleration Lab for LNOB and Other Actions.</w:t>
            </w:r>
            <w:r w:rsidR="0069023C">
              <w:rPr>
                <w:noProof/>
                <w:webHidden/>
              </w:rPr>
              <w:tab/>
            </w:r>
            <w:r w:rsidR="0069023C">
              <w:rPr>
                <w:noProof/>
                <w:webHidden/>
              </w:rPr>
              <w:fldChar w:fldCharType="begin"/>
            </w:r>
            <w:r w:rsidR="0069023C">
              <w:rPr>
                <w:noProof/>
                <w:webHidden/>
              </w:rPr>
              <w:instrText xml:space="preserve"> PAGEREF _Toc47366008 \h </w:instrText>
            </w:r>
            <w:r w:rsidR="0069023C">
              <w:rPr>
                <w:noProof/>
                <w:webHidden/>
              </w:rPr>
            </w:r>
            <w:r w:rsidR="0069023C">
              <w:rPr>
                <w:noProof/>
                <w:webHidden/>
              </w:rPr>
              <w:fldChar w:fldCharType="separate"/>
            </w:r>
            <w:r w:rsidR="008320FD">
              <w:rPr>
                <w:noProof/>
                <w:webHidden/>
              </w:rPr>
              <w:t>67</w:t>
            </w:r>
            <w:r w:rsidR="0069023C">
              <w:rPr>
                <w:noProof/>
                <w:webHidden/>
              </w:rPr>
              <w:fldChar w:fldCharType="end"/>
            </w:r>
          </w:hyperlink>
        </w:p>
        <w:p w14:paraId="0C94D29F" w14:textId="3628ECD2" w:rsidR="0069023C" w:rsidRDefault="00BA56D3">
          <w:pPr>
            <w:pStyle w:val="ndice2"/>
            <w:tabs>
              <w:tab w:val="left" w:pos="880"/>
              <w:tab w:val="right" w:leader="dot" w:pos="9962"/>
            </w:tabs>
            <w:rPr>
              <w:rFonts w:eastAsiaTheme="minorEastAsia"/>
              <w:b w:val="0"/>
              <w:bCs w:val="0"/>
              <w:noProof/>
              <w:sz w:val="24"/>
              <w:szCs w:val="24"/>
              <w:lang w:val="it-IT" w:eastAsia="it-IT"/>
            </w:rPr>
          </w:pPr>
          <w:hyperlink w:anchor="_Toc47366009" w:history="1">
            <w:r w:rsidR="0069023C" w:rsidRPr="008B37FD">
              <w:rPr>
                <w:rStyle w:val="Hiperligao"/>
                <w:noProof/>
              </w:rPr>
              <w:t>3.4</w:t>
            </w:r>
            <w:r w:rsidR="0069023C">
              <w:rPr>
                <w:rFonts w:eastAsiaTheme="minorEastAsia"/>
                <w:b w:val="0"/>
                <w:bCs w:val="0"/>
                <w:noProof/>
                <w:sz w:val="24"/>
                <w:szCs w:val="24"/>
                <w:lang w:val="it-IT" w:eastAsia="it-IT"/>
              </w:rPr>
              <w:tab/>
            </w:r>
            <w:r w:rsidR="0069023C" w:rsidRPr="008B37FD">
              <w:rPr>
                <w:rStyle w:val="Hiperligao"/>
                <w:noProof/>
              </w:rPr>
              <w:t>Immediate opportunities (taking the new COVID-19 into consideration)</w:t>
            </w:r>
            <w:r w:rsidR="0069023C">
              <w:rPr>
                <w:noProof/>
                <w:webHidden/>
              </w:rPr>
              <w:tab/>
            </w:r>
            <w:r w:rsidR="0069023C">
              <w:rPr>
                <w:noProof/>
                <w:webHidden/>
              </w:rPr>
              <w:fldChar w:fldCharType="begin"/>
            </w:r>
            <w:r w:rsidR="0069023C">
              <w:rPr>
                <w:noProof/>
                <w:webHidden/>
              </w:rPr>
              <w:instrText xml:space="preserve"> PAGEREF _Toc47366009 \h </w:instrText>
            </w:r>
            <w:r w:rsidR="0069023C">
              <w:rPr>
                <w:noProof/>
                <w:webHidden/>
              </w:rPr>
            </w:r>
            <w:r w:rsidR="0069023C">
              <w:rPr>
                <w:noProof/>
                <w:webHidden/>
              </w:rPr>
              <w:fldChar w:fldCharType="separate"/>
            </w:r>
            <w:r w:rsidR="008320FD">
              <w:rPr>
                <w:noProof/>
                <w:webHidden/>
              </w:rPr>
              <w:t>69</w:t>
            </w:r>
            <w:r w:rsidR="0069023C">
              <w:rPr>
                <w:noProof/>
                <w:webHidden/>
              </w:rPr>
              <w:fldChar w:fldCharType="end"/>
            </w:r>
          </w:hyperlink>
        </w:p>
        <w:p w14:paraId="4460E1B9" w14:textId="5C1717CB" w:rsidR="0069023C" w:rsidRDefault="00BA56D3">
          <w:pPr>
            <w:pStyle w:val="ndice1"/>
            <w:tabs>
              <w:tab w:val="left" w:pos="440"/>
              <w:tab w:val="right" w:leader="dot" w:pos="9962"/>
            </w:tabs>
            <w:rPr>
              <w:rFonts w:eastAsiaTheme="minorEastAsia"/>
              <w:b w:val="0"/>
              <w:bCs w:val="0"/>
              <w:i w:val="0"/>
              <w:iCs w:val="0"/>
              <w:noProof/>
              <w:lang w:val="it-IT" w:eastAsia="it-IT"/>
            </w:rPr>
          </w:pPr>
          <w:hyperlink w:anchor="_Toc47366010" w:history="1">
            <w:r w:rsidR="0069023C" w:rsidRPr="008B37FD">
              <w:rPr>
                <w:rStyle w:val="Hiperligao"/>
                <w:rFonts w:asciiTheme="majorHAnsi" w:eastAsiaTheme="majorEastAsia" w:hAnsiTheme="majorHAnsi" w:cstheme="majorBidi"/>
                <w:noProof/>
                <w:lang w:val="en-GB"/>
              </w:rPr>
              <w:t>4</w:t>
            </w:r>
            <w:r w:rsidR="0069023C">
              <w:rPr>
                <w:rFonts w:eastAsiaTheme="minorEastAsia"/>
                <w:b w:val="0"/>
                <w:bCs w:val="0"/>
                <w:i w:val="0"/>
                <w:iCs w:val="0"/>
                <w:noProof/>
                <w:lang w:val="it-IT" w:eastAsia="it-IT"/>
              </w:rPr>
              <w:tab/>
            </w:r>
            <w:r w:rsidR="0069023C" w:rsidRPr="008B37FD">
              <w:rPr>
                <w:rStyle w:val="Hiperligao"/>
                <w:rFonts w:asciiTheme="majorHAnsi" w:eastAsiaTheme="majorEastAsia" w:hAnsiTheme="majorHAnsi" w:cstheme="majorBidi"/>
                <w:noProof/>
              </w:rPr>
              <w:t>Recommendations</w:t>
            </w:r>
            <w:r w:rsidR="0069023C">
              <w:rPr>
                <w:noProof/>
                <w:webHidden/>
              </w:rPr>
              <w:tab/>
            </w:r>
            <w:r w:rsidR="0069023C">
              <w:rPr>
                <w:noProof/>
                <w:webHidden/>
              </w:rPr>
              <w:fldChar w:fldCharType="begin"/>
            </w:r>
            <w:r w:rsidR="0069023C">
              <w:rPr>
                <w:noProof/>
                <w:webHidden/>
              </w:rPr>
              <w:instrText xml:space="preserve"> PAGEREF _Toc47366010 \h </w:instrText>
            </w:r>
            <w:r w:rsidR="0069023C">
              <w:rPr>
                <w:noProof/>
                <w:webHidden/>
              </w:rPr>
            </w:r>
            <w:r w:rsidR="0069023C">
              <w:rPr>
                <w:noProof/>
                <w:webHidden/>
              </w:rPr>
              <w:fldChar w:fldCharType="separate"/>
            </w:r>
            <w:r w:rsidR="008320FD">
              <w:rPr>
                <w:noProof/>
                <w:webHidden/>
              </w:rPr>
              <w:t>72</w:t>
            </w:r>
            <w:r w:rsidR="0069023C">
              <w:rPr>
                <w:noProof/>
                <w:webHidden/>
              </w:rPr>
              <w:fldChar w:fldCharType="end"/>
            </w:r>
          </w:hyperlink>
        </w:p>
        <w:p w14:paraId="53C04661" w14:textId="694F4AFF" w:rsidR="0069023C" w:rsidRDefault="00BA56D3">
          <w:pPr>
            <w:pStyle w:val="ndice2"/>
            <w:tabs>
              <w:tab w:val="left" w:pos="880"/>
              <w:tab w:val="right" w:leader="dot" w:pos="9962"/>
            </w:tabs>
            <w:rPr>
              <w:rFonts w:eastAsiaTheme="minorEastAsia"/>
              <w:b w:val="0"/>
              <w:bCs w:val="0"/>
              <w:noProof/>
              <w:sz w:val="24"/>
              <w:szCs w:val="24"/>
              <w:lang w:val="it-IT" w:eastAsia="it-IT"/>
            </w:rPr>
          </w:pPr>
          <w:hyperlink w:anchor="_Toc47366011" w:history="1">
            <w:r w:rsidR="0069023C" w:rsidRPr="008B37FD">
              <w:rPr>
                <w:rStyle w:val="Hiperligao"/>
                <w:rFonts w:asciiTheme="majorHAnsi" w:eastAsiaTheme="majorEastAsia" w:hAnsiTheme="majorHAnsi" w:cstheme="majorBidi"/>
                <w:noProof/>
              </w:rPr>
              <w:t>4.1</w:t>
            </w:r>
            <w:r w:rsidR="0069023C">
              <w:rPr>
                <w:rFonts w:eastAsiaTheme="minorEastAsia"/>
                <w:b w:val="0"/>
                <w:bCs w:val="0"/>
                <w:noProof/>
                <w:sz w:val="24"/>
                <w:szCs w:val="24"/>
                <w:lang w:val="it-IT" w:eastAsia="it-IT"/>
              </w:rPr>
              <w:tab/>
            </w:r>
            <w:r w:rsidR="0069023C" w:rsidRPr="008B37FD">
              <w:rPr>
                <w:rStyle w:val="Hiperligao"/>
                <w:rFonts w:asciiTheme="majorHAnsi" w:eastAsiaTheme="majorEastAsia" w:hAnsiTheme="majorHAnsi" w:cstheme="majorBidi"/>
                <w:noProof/>
              </w:rPr>
              <w:t>Policy recommendations</w:t>
            </w:r>
            <w:r w:rsidR="0069023C">
              <w:rPr>
                <w:noProof/>
                <w:webHidden/>
              </w:rPr>
              <w:tab/>
            </w:r>
            <w:r w:rsidR="0069023C">
              <w:rPr>
                <w:noProof/>
                <w:webHidden/>
              </w:rPr>
              <w:fldChar w:fldCharType="begin"/>
            </w:r>
            <w:r w:rsidR="0069023C">
              <w:rPr>
                <w:noProof/>
                <w:webHidden/>
              </w:rPr>
              <w:instrText xml:space="preserve"> PAGEREF _Toc47366011 \h </w:instrText>
            </w:r>
            <w:r w:rsidR="0069023C">
              <w:rPr>
                <w:noProof/>
                <w:webHidden/>
              </w:rPr>
            </w:r>
            <w:r w:rsidR="0069023C">
              <w:rPr>
                <w:noProof/>
                <w:webHidden/>
              </w:rPr>
              <w:fldChar w:fldCharType="separate"/>
            </w:r>
            <w:r w:rsidR="008320FD">
              <w:rPr>
                <w:noProof/>
                <w:webHidden/>
              </w:rPr>
              <w:t>72</w:t>
            </w:r>
            <w:r w:rsidR="0069023C">
              <w:rPr>
                <w:noProof/>
                <w:webHidden/>
              </w:rPr>
              <w:fldChar w:fldCharType="end"/>
            </w:r>
          </w:hyperlink>
        </w:p>
        <w:p w14:paraId="1258DEB8" w14:textId="05D1403B" w:rsidR="0069023C" w:rsidRDefault="00BA56D3">
          <w:pPr>
            <w:pStyle w:val="ndice2"/>
            <w:tabs>
              <w:tab w:val="left" w:pos="880"/>
              <w:tab w:val="right" w:leader="dot" w:pos="9962"/>
            </w:tabs>
            <w:rPr>
              <w:rFonts w:eastAsiaTheme="minorEastAsia"/>
              <w:b w:val="0"/>
              <w:bCs w:val="0"/>
              <w:noProof/>
              <w:sz w:val="24"/>
              <w:szCs w:val="24"/>
              <w:lang w:val="it-IT" w:eastAsia="it-IT"/>
            </w:rPr>
          </w:pPr>
          <w:hyperlink w:anchor="_Toc47366012" w:history="1">
            <w:r w:rsidR="0069023C" w:rsidRPr="008B37FD">
              <w:rPr>
                <w:rStyle w:val="Hiperligao"/>
                <w:rFonts w:asciiTheme="majorHAnsi" w:eastAsiaTheme="majorEastAsia" w:hAnsiTheme="majorHAnsi" w:cstheme="majorBidi"/>
                <w:noProof/>
                <w:lang w:val="en-GB"/>
              </w:rPr>
              <w:t>4.2</w:t>
            </w:r>
            <w:r w:rsidR="0069023C">
              <w:rPr>
                <w:rFonts w:eastAsiaTheme="minorEastAsia"/>
                <w:b w:val="0"/>
                <w:bCs w:val="0"/>
                <w:noProof/>
                <w:sz w:val="24"/>
                <w:szCs w:val="24"/>
                <w:lang w:val="it-IT" w:eastAsia="it-IT"/>
              </w:rPr>
              <w:tab/>
            </w:r>
            <w:r w:rsidR="0069023C" w:rsidRPr="008B37FD">
              <w:rPr>
                <w:rStyle w:val="Hiperligao"/>
                <w:rFonts w:asciiTheme="majorHAnsi" w:eastAsiaTheme="majorEastAsia" w:hAnsiTheme="majorHAnsi" w:cstheme="majorBidi"/>
                <w:noProof/>
                <w:lang w:val="en-GB"/>
              </w:rPr>
              <w:t>Recommendations for UNCT for the next UNSDCF</w:t>
            </w:r>
            <w:r w:rsidR="0069023C">
              <w:rPr>
                <w:noProof/>
                <w:webHidden/>
              </w:rPr>
              <w:tab/>
            </w:r>
            <w:r w:rsidR="0069023C">
              <w:rPr>
                <w:noProof/>
                <w:webHidden/>
              </w:rPr>
              <w:fldChar w:fldCharType="begin"/>
            </w:r>
            <w:r w:rsidR="0069023C">
              <w:rPr>
                <w:noProof/>
                <w:webHidden/>
              </w:rPr>
              <w:instrText xml:space="preserve"> PAGEREF _Toc47366012 \h </w:instrText>
            </w:r>
            <w:r w:rsidR="0069023C">
              <w:rPr>
                <w:noProof/>
                <w:webHidden/>
              </w:rPr>
            </w:r>
            <w:r w:rsidR="0069023C">
              <w:rPr>
                <w:noProof/>
                <w:webHidden/>
              </w:rPr>
              <w:fldChar w:fldCharType="separate"/>
            </w:r>
            <w:r w:rsidR="008320FD">
              <w:rPr>
                <w:noProof/>
                <w:webHidden/>
              </w:rPr>
              <w:t>74</w:t>
            </w:r>
            <w:r w:rsidR="0069023C">
              <w:rPr>
                <w:noProof/>
                <w:webHidden/>
              </w:rPr>
              <w:fldChar w:fldCharType="end"/>
            </w:r>
          </w:hyperlink>
        </w:p>
        <w:p w14:paraId="7664E666" w14:textId="704F723B" w:rsidR="0069023C" w:rsidRDefault="00BA56D3">
          <w:pPr>
            <w:pStyle w:val="ndice2"/>
            <w:tabs>
              <w:tab w:val="left" w:pos="880"/>
              <w:tab w:val="right" w:leader="dot" w:pos="9962"/>
            </w:tabs>
            <w:rPr>
              <w:rFonts w:eastAsiaTheme="minorEastAsia"/>
              <w:b w:val="0"/>
              <w:bCs w:val="0"/>
              <w:noProof/>
              <w:sz w:val="24"/>
              <w:szCs w:val="24"/>
              <w:lang w:val="it-IT" w:eastAsia="it-IT"/>
            </w:rPr>
          </w:pPr>
          <w:hyperlink w:anchor="_Toc47366013" w:history="1">
            <w:r w:rsidR="0069023C" w:rsidRPr="008B37FD">
              <w:rPr>
                <w:rStyle w:val="Hiperligao"/>
                <w:rFonts w:asciiTheme="majorHAnsi" w:eastAsiaTheme="majorEastAsia" w:hAnsiTheme="majorHAnsi" w:cstheme="majorBidi"/>
                <w:noProof/>
                <w:lang w:val="en-GB"/>
              </w:rPr>
              <w:t>4.3</w:t>
            </w:r>
            <w:r w:rsidR="0069023C">
              <w:rPr>
                <w:rFonts w:eastAsiaTheme="minorEastAsia"/>
                <w:b w:val="0"/>
                <w:bCs w:val="0"/>
                <w:noProof/>
                <w:sz w:val="24"/>
                <w:szCs w:val="24"/>
                <w:lang w:val="it-IT" w:eastAsia="it-IT"/>
              </w:rPr>
              <w:tab/>
            </w:r>
            <w:r w:rsidR="0069023C" w:rsidRPr="008B37FD">
              <w:rPr>
                <w:rStyle w:val="Hiperligao"/>
                <w:rFonts w:asciiTheme="majorHAnsi" w:eastAsiaTheme="majorEastAsia" w:hAnsiTheme="majorHAnsi" w:cstheme="majorBidi"/>
                <w:noProof/>
                <w:lang w:val="en-GB"/>
              </w:rPr>
              <w:t>Recommendations for the UNDP</w:t>
            </w:r>
            <w:r w:rsidR="0069023C">
              <w:rPr>
                <w:noProof/>
                <w:webHidden/>
              </w:rPr>
              <w:tab/>
            </w:r>
            <w:r w:rsidR="0069023C">
              <w:rPr>
                <w:noProof/>
                <w:webHidden/>
              </w:rPr>
              <w:fldChar w:fldCharType="begin"/>
            </w:r>
            <w:r w:rsidR="0069023C">
              <w:rPr>
                <w:noProof/>
                <w:webHidden/>
              </w:rPr>
              <w:instrText xml:space="preserve"> PAGEREF _Toc47366013 \h </w:instrText>
            </w:r>
            <w:r w:rsidR="0069023C">
              <w:rPr>
                <w:noProof/>
                <w:webHidden/>
              </w:rPr>
            </w:r>
            <w:r w:rsidR="0069023C">
              <w:rPr>
                <w:noProof/>
                <w:webHidden/>
              </w:rPr>
              <w:fldChar w:fldCharType="separate"/>
            </w:r>
            <w:r w:rsidR="008320FD">
              <w:rPr>
                <w:noProof/>
                <w:webHidden/>
              </w:rPr>
              <w:t>75</w:t>
            </w:r>
            <w:r w:rsidR="0069023C">
              <w:rPr>
                <w:noProof/>
                <w:webHidden/>
              </w:rPr>
              <w:fldChar w:fldCharType="end"/>
            </w:r>
          </w:hyperlink>
        </w:p>
        <w:p w14:paraId="17E7C1AE" w14:textId="10D6FB01" w:rsidR="0069023C" w:rsidRDefault="00BA56D3">
          <w:pPr>
            <w:pStyle w:val="ndice1"/>
            <w:tabs>
              <w:tab w:val="left" w:pos="440"/>
              <w:tab w:val="right" w:leader="dot" w:pos="9962"/>
            </w:tabs>
            <w:rPr>
              <w:rFonts w:eastAsiaTheme="minorEastAsia"/>
              <w:b w:val="0"/>
              <w:bCs w:val="0"/>
              <w:i w:val="0"/>
              <w:iCs w:val="0"/>
              <w:noProof/>
              <w:lang w:val="it-IT" w:eastAsia="it-IT"/>
            </w:rPr>
          </w:pPr>
          <w:hyperlink w:anchor="_Toc47366014" w:history="1">
            <w:r w:rsidR="0069023C" w:rsidRPr="008B37FD">
              <w:rPr>
                <w:rStyle w:val="Hiperligao"/>
                <w:rFonts w:asciiTheme="majorHAnsi" w:eastAsiaTheme="majorEastAsia" w:hAnsiTheme="majorHAnsi" w:cstheme="majorBidi"/>
                <w:noProof/>
                <w:lang w:val="en-GB"/>
              </w:rPr>
              <w:t>5</w:t>
            </w:r>
            <w:r w:rsidR="0069023C">
              <w:rPr>
                <w:rFonts w:eastAsiaTheme="minorEastAsia"/>
                <w:b w:val="0"/>
                <w:bCs w:val="0"/>
                <w:i w:val="0"/>
                <w:iCs w:val="0"/>
                <w:noProof/>
                <w:lang w:val="it-IT" w:eastAsia="it-IT"/>
              </w:rPr>
              <w:tab/>
            </w:r>
            <w:r w:rsidR="0069023C" w:rsidRPr="008B37FD">
              <w:rPr>
                <w:rStyle w:val="Hiperligao"/>
                <w:rFonts w:asciiTheme="majorHAnsi" w:eastAsiaTheme="majorEastAsia" w:hAnsiTheme="majorHAnsi" w:cstheme="majorBidi"/>
                <w:noProof/>
                <w:lang w:val="en-GB"/>
              </w:rPr>
              <w:t>Conclusion</w:t>
            </w:r>
            <w:r w:rsidR="0069023C">
              <w:rPr>
                <w:noProof/>
                <w:webHidden/>
              </w:rPr>
              <w:tab/>
            </w:r>
            <w:r w:rsidR="0069023C">
              <w:rPr>
                <w:noProof/>
                <w:webHidden/>
              </w:rPr>
              <w:fldChar w:fldCharType="begin"/>
            </w:r>
            <w:r w:rsidR="0069023C">
              <w:rPr>
                <w:noProof/>
                <w:webHidden/>
              </w:rPr>
              <w:instrText xml:space="preserve"> PAGEREF _Toc47366014 \h </w:instrText>
            </w:r>
            <w:r w:rsidR="0069023C">
              <w:rPr>
                <w:noProof/>
                <w:webHidden/>
              </w:rPr>
            </w:r>
            <w:r w:rsidR="0069023C">
              <w:rPr>
                <w:noProof/>
                <w:webHidden/>
              </w:rPr>
              <w:fldChar w:fldCharType="separate"/>
            </w:r>
            <w:r w:rsidR="008320FD">
              <w:rPr>
                <w:noProof/>
                <w:webHidden/>
              </w:rPr>
              <w:t>79</w:t>
            </w:r>
            <w:r w:rsidR="0069023C">
              <w:rPr>
                <w:noProof/>
                <w:webHidden/>
              </w:rPr>
              <w:fldChar w:fldCharType="end"/>
            </w:r>
          </w:hyperlink>
        </w:p>
        <w:p w14:paraId="30FDF5F8" w14:textId="0BE01504" w:rsidR="0069023C" w:rsidRDefault="00BA56D3">
          <w:pPr>
            <w:pStyle w:val="ndice1"/>
            <w:tabs>
              <w:tab w:val="right" w:leader="dot" w:pos="9962"/>
            </w:tabs>
            <w:rPr>
              <w:rFonts w:eastAsiaTheme="minorEastAsia"/>
              <w:b w:val="0"/>
              <w:bCs w:val="0"/>
              <w:i w:val="0"/>
              <w:iCs w:val="0"/>
              <w:noProof/>
              <w:lang w:val="it-IT" w:eastAsia="it-IT"/>
            </w:rPr>
          </w:pPr>
          <w:hyperlink w:anchor="_Toc47366015" w:history="1">
            <w:r w:rsidR="0069023C" w:rsidRPr="008B37FD">
              <w:rPr>
                <w:rStyle w:val="Hiperligao"/>
                <w:noProof/>
                <w:lang w:val="pt-BR"/>
              </w:rPr>
              <w:t>Reference Documents and Sources</w:t>
            </w:r>
            <w:r w:rsidR="0069023C">
              <w:rPr>
                <w:noProof/>
                <w:webHidden/>
              </w:rPr>
              <w:tab/>
            </w:r>
            <w:r w:rsidR="0069023C">
              <w:rPr>
                <w:noProof/>
                <w:webHidden/>
              </w:rPr>
              <w:fldChar w:fldCharType="begin"/>
            </w:r>
            <w:r w:rsidR="0069023C">
              <w:rPr>
                <w:noProof/>
                <w:webHidden/>
              </w:rPr>
              <w:instrText xml:space="preserve"> PAGEREF _Toc47366015 \h </w:instrText>
            </w:r>
            <w:r w:rsidR="0069023C">
              <w:rPr>
                <w:noProof/>
                <w:webHidden/>
              </w:rPr>
            </w:r>
            <w:r w:rsidR="0069023C">
              <w:rPr>
                <w:noProof/>
                <w:webHidden/>
              </w:rPr>
              <w:fldChar w:fldCharType="separate"/>
            </w:r>
            <w:r w:rsidR="008320FD">
              <w:rPr>
                <w:noProof/>
                <w:webHidden/>
              </w:rPr>
              <w:t>80</w:t>
            </w:r>
            <w:r w:rsidR="0069023C">
              <w:rPr>
                <w:noProof/>
                <w:webHidden/>
              </w:rPr>
              <w:fldChar w:fldCharType="end"/>
            </w:r>
          </w:hyperlink>
        </w:p>
        <w:p w14:paraId="270D74AB" w14:textId="31D03554" w:rsidR="00FF0F5E" w:rsidRPr="00EE3472" w:rsidRDefault="00FF0F5E" w:rsidP="00182560">
          <w:pPr>
            <w:spacing w:line="240" w:lineRule="auto"/>
            <w:rPr>
              <w:lang w:val="en-GB"/>
            </w:rPr>
          </w:pPr>
          <w:r w:rsidRPr="005A5512">
            <w:rPr>
              <w:b/>
              <w:bCs/>
              <w:noProof/>
              <w:sz w:val="21"/>
              <w:szCs w:val="21"/>
              <w:lang w:val="en-GB"/>
            </w:rPr>
            <w:fldChar w:fldCharType="end"/>
          </w:r>
        </w:p>
      </w:sdtContent>
    </w:sdt>
    <w:p w14:paraId="7C814656" w14:textId="107D23C6" w:rsidR="00FF0F5E" w:rsidRDefault="00FF0F5E" w:rsidP="00353A31">
      <w:pPr>
        <w:pStyle w:val="Ttulo1"/>
        <w:numPr>
          <w:ilvl w:val="0"/>
          <w:numId w:val="0"/>
        </w:numPr>
        <w:spacing w:line="276" w:lineRule="auto"/>
        <w:rPr>
          <w:rStyle w:val="RefernciaIntensa"/>
          <w:rFonts w:ascii="Arial" w:hAnsi="Arial" w:cs="Arial"/>
          <w:sz w:val="28"/>
          <w:szCs w:val="18"/>
          <w:lang w:val="en-GB"/>
        </w:rPr>
      </w:pPr>
      <w:bookmarkStart w:id="1" w:name="_Toc47365981"/>
      <w:r w:rsidRPr="00EE3472">
        <w:rPr>
          <w:rStyle w:val="RefernciaIntensa"/>
          <w:rFonts w:ascii="Arial" w:hAnsi="Arial" w:cs="Arial"/>
          <w:sz w:val="28"/>
          <w:szCs w:val="18"/>
          <w:lang w:val="en-GB"/>
        </w:rPr>
        <w:lastRenderedPageBreak/>
        <w:t>Abbreviations</w:t>
      </w:r>
      <w:bookmarkEnd w:id="1"/>
    </w:p>
    <w:p w14:paraId="2BD225D8" w14:textId="77777777" w:rsidR="00073778" w:rsidRPr="0069023C" w:rsidRDefault="00073778" w:rsidP="005A5512">
      <w:pPr>
        <w:rPr>
          <w:lang w:val="en-GB"/>
        </w:rPr>
      </w:pPr>
    </w:p>
    <w:tbl>
      <w:tblPr>
        <w:tblStyle w:val="TabelacomGrelha"/>
        <w:tblW w:w="96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96"/>
      </w:tblGrid>
      <w:tr w:rsidR="00FC7DE0" w:rsidRPr="00F12B80" w14:paraId="61B5BE7F" w14:textId="77777777" w:rsidTr="00052ECE">
        <w:trPr>
          <w:trHeight w:val="479"/>
        </w:trPr>
        <w:tc>
          <w:tcPr>
            <w:tcW w:w="1555" w:type="dxa"/>
            <w:vAlign w:val="center"/>
          </w:tcPr>
          <w:p w14:paraId="7D46637E" w14:textId="77777777" w:rsidR="00FC7DE0" w:rsidRPr="00052ECE" w:rsidRDefault="00FC7DE0" w:rsidP="00052ECE">
            <w:pPr>
              <w:spacing w:line="276" w:lineRule="auto"/>
              <w:rPr>
                <w:rFonts w:ascii="Arial" w:hAnsi="Arial" w:cs="Arial"/>
                <w:sz w:val="21"/>
                <w:szCs w:val="21"/>
                <w:lang w:val="en-GB"/>
              </w:rPr>
            </w:pPr>
            <w:r w:rsidRPr="00052ECE">
              <w:rPr>
                <w:rFonts w:ascii="Arial" w:hAnsi="Arial" w:cs="Arial"/>
                <w:sz w:val="21"/>
                <w:szCs w:val="21"/>
                <w:lang w:val="en-GB"/>
              </w:rPr>
              <w:t>A</w:t>
            </w:r>
          </w:p>
        </w:tc>
        <w:tc>
          <w:tcPr>
            <w:tcW w:w="8096" w:type="dxa"/>
            <w:vAlign w:val="center"/>
          </w:tcPr>
          <w:p w14:paraId="1063DA2E" w14:textId="7D3BF0C6" w:rsidR="00FC7DE0" w:rsidRPr="00052ECE" w:rsidRDefault="00FC7DE0" w:rsidP="00052ECE">
            <w:pPr>
              <w:spacing w:line="276" w:lineRule="auto"/>
              <w:rPr>
                <w:rFonts w:ascii="Arial" w:hAnsi="Arial" w:cs="Arial"/>
                <w:sz w:val="21"/>
                <w:szCs w:val="21"/>
                <w:lang w:val="en-GB"/>
              </w:rPr>
            </w:pPr>
            <w:r w:rsidRPr="00052ECE">
              <w:rPr>
                <w:rFonts w:ascii="Arial" w:hAnsi="Arial" w:cs="Arial"/>
                <w:sz w:val="21"/>
                <w:szCs w:val="21"/>
                <w:lang w:val="en-GB"/>
              </w:rPr>
              <w:t>Deprivation</w:t>
            </w:r>
            <w:r w:rsidR="00073778">
              <w:rPr>
                <w:rFonts w:ascii="Arial" w:hAnsi="Arial" w:cs="Arial"/>
                <w:sz w:val="21"/>
                <w:szCs w:val="21"/>
                <w:lang w:val="en-GB"/>
              </w:rPr>
              <w:t xml:space="preserve"> in</w:t>
            </w:r>
            <w:r w:rsidR="0069023C">
              <w:rPr>
                <w:rFonts w:ascii="Arial" w:hAnsi="Arial" w:cs="Arial"/>
                <w:sz w:val="21"/>
                <w:szCs w:val="21"/>
                <w:lang w:val="en-GB"/>
              </w:rPr>
              <w:t xml:space="preserve"> the</w:t>
            </w:r>
            <w:r w:rsidR="00073778">
              <w:rPr>
                <w:rFonts w:ascii="Arial" w:hAnsi="Arial" w:cs="Arial"/>
                <w:sz w:val="21"/>
                <w:szCs w:val="21"/>
                <w:lang w:val="en-GB"/>
              </w:rPr>
              <w:t xml:space="preserve"> MPI</w:t>
            </w:r>
          </w:p>
        </w:tc>
      </w:tr>
      <w:tr w:rsidR="00FC7DE0" w:rsidRPr="008320FD" w14:paraId="27BECEE8" w14:textId="77777777" w:rsidTr="00052ECE">
        <w:trPr>
          <w:trHeight w:val="479"/>
        </w:trPr>
        <w:tc>
          <w:tcPr>
            <w:tcW w:w="1555" w:type="dxa"/>
            <w:vAlign w:val="center"/>
          </w:tcPr>
          <w:p w14:paraId="1459F94A"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ANP</w:t>
            </w:r>
          </w:p>
        </w:tc>
        <w:tc>
          <w:tcPr>
            <w:tcW w:w="8096" w:type="dxa"/>
            <w:vAlign w:val="center"/>
          </w:tcPr>
          <w:p w14:paraId="5ABD359E" w14:textId="77777777" w:rsidR="00FC7DE0" w:rsidRPr="00182560" w:rsidRDefault="00FC7DE0" w:rsidP="00052ECE">
            <w:pPr>
              <w:spacing w:line="276" w:lineRule="auto"/>
              <w:rPr>
                <w:rFonts w:ascii="Arial" w:hAnsi="Arial"/>
                <w:sz w:val="21"/>
                <w:lang w:val="pt-BR"/>
              </w:rPr>
            </w:pPr>
            <w:r w:rsidRPr="00182560">
              <w:rPr>
                <w:rFonts w:ascii="Arial" w:hAnsi="Arial"/>
                <w:sz w:val="21"/>
                <w:lang w:val="pt-BR"/>
              </w:rPr>
              <w:t>Assembleia Nacional Popular (National Popular Parliament)</w:t>
            </w:r>
          </w:p>
        </w:tc>
      </w:tr>
      <w:tr w:rsidR="00FC7DE0" w:rsidRPr="00F12B80" w14:paraId="3525AED7" w14:textId="77777777" w:rsidTr="00052ECE">
        <w:trPr>
          <w:trHeight w:val="479"/>
        </w:trPr>
        <w:tc>
          <w:tcPr>
            <w:tcW w:w="1555" w:type="dxa"/>
            <w:vAlign w:val="center"/>
          </w:tcPr>
          <w:p w14:paraId="5E147252"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BBB</w:t>
            </w:r>
          </w:p>
        </w:tc>
        <w:tc>
          <w:tcPr>
            <w:tcW w:w="8096" w:type="dxa"/>
            <w:vAlign w:val="center"/>
          </w:tcPr>
          <w:p w14:paraId="51729E09"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Building Back Better</w:t>
            </w:r>
          </w:p>
        </w:tc>
      </w:tr>
      <w:tr w:rsidR="00FC7DE0" w:rsidRPr="00F12B80" w14:paraId="7E0DF3F3" w14:textId="77777777" w:rsidTr="00052ECE">
        <w:trPr>
          <w:trHeight w:val="479"/>
        </w:trPr>
        <w:tc>
          <w:tcPr>
            <w:tcW w:w="1555" w:type="dxa"/>
            <w:vAlign w:val="center"/>
          </w:tcPr>
          <w:p w14:paraId="01B13358"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CAJ</w:t>
            </w:r>
          </w:p>
        </w:tc>
        <w:tc>
          <w:tcPr>
            <w:tcW w:w="8096" w:type="dxa"/>
            <w:vAlign w:val="center"/>
          </w:tcPr>
          <w:p w14:paraId="060B6428"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Center of Access to Justice</w:t>
            </w:r>
          </w:p>
        </w:tc>
      </w:tr>
      <w:tr w:rsidR="00FC7DE0" w:rsidRPr="00F12B80" w14:paraId="62A043D5" w14:textId="77777777" w:rsidTr="00052ECE">
        <w:trPr>
          <w:trHeight w:val="479"/>
        </w:trPr>
        <w:tc>
          <w:tcPr>
            <w:tcW w:w="1555" w:type="dxa"/>
            <w:vAlign w:val="center"/>
          </w:tcPr>
          <w:p w14:paraId="7854A28E"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CCA</w:t>
            </w:r>
          </w:p>
        </w:tc>
        <w:tc>
          <w:tcPr>
            <w:tcW w:w="8096" w:type="dxa"/>
            <w:vAlign w:val="center"/>
          </w:tcPr>
          <w:p w14:paraId="61ED2B3A"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Common Country Assessment</w:t>
            </w:r>
          </w:p>
        </w:tc>
      </w:tr>
      <w:tr w:rsidR="00FC7DE0" w:rsidRPr="00F12B80" w14:paraId="503B7B4F" w14:textId="77777777" w:rsidTr="00052ECE">
        <w:trPr>
          <w:trHeight w:val="479"/>
        </w:trPr>
        <w:tc>
          <w:tcPr>
            <w:tcW w:w="1555" w:type="dxa"/>
            <w:vAlign w:val="center"/>
          </w:tcPr>
          <w:p w14:paraId="39573492"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CFA</w:t>
            </w:r>
          </w:p>
        </w:tc>
        <w:tc>
          <w:tcPr>
            <w:tcW w:w="8096" w:type="dxa"/>
            <w:vAlign w:val="center"/>
          </w:tcPr>
          <w:p w14:paraId="618897FC"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 xml:space="preserve">Central African Francs </w:t>
            </w:r>
          </w:p>
        </w:tc>
      </w:tr>
      <w:tr w:rsidR="00FC7DE0" w:rsidRPr="00F12B80" w14:paraId="3B9D2571" w14:textId="77777777" w:rsidTr="00052ECE">
        <w:trPr>
          <w:trHeight w:val="479"/>
        </w:trPr>
        <w:tc>
          <w:tcPr>
            <w:tcW w:w="1555" w:type="dxa"/>
            <w:vAlign w:val="center"/>
          </w:tcPr>
          <w:p w14:paraId="14F65A99"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COVID-19</w:t>
            </w:r>
          </w:p>
        </w:tc>
        <w:tc>
          <w:tcPr>
            <w:tcW w:w="8096" w:type="dxa"/>
            <w:vAlign w:val="center"/>
          </w:tcPr>
          <w:p w14:paraId="49FE4B57" w14:textId="2517556B"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C</w:t>
            </w:r>
            <w:r w:rsidR="00A51E47">
              <w:rPr>
                <w:rFonts w:ascii="Arial" w:hAnsi="Arial" w:cs="Arial"/>
                <w:sz w:val="21"/>
                <w:szCs w:val="21"/>
                <w:lang w:val="en-GB"/>
              </w:rPr>
              <w:t>o</w:t>
            </w:r>
            <w:r w:rsidRPr="00353A31">
              <w:rPr>
                <w:rFonts w:ascii="Arial" w:hAnsi="Arial" w:cs="Arial"/>
                <w:sz w:val="21"/>
                <w:szCs w:val="21"/>
                <w:lang w:val="en-GB"/>
              </w:rPr>
              <w:t>rona V</w:t>
            </w:r>
            <w:r w:rsidR="00A51E47">
              <w:rPr>
                <w:rFonts w:ascii="Arial" w:hAnsi="Arial" w:cs="Arial"/>
                <w:sz w:val="21"/>
                <w:szCs w:val="21"/>
                <w:lang w:val="en-GB"/>
              </w:rPr>
              <w:t>i</w:t>
            </w:r>
            <w:r w:rsidRPr="00353A31">
              <w:rPr>
                <w:rFonts w:ascii="Arial" w:hAnsi="Arial" w:cs="Arial"/>
                <w:sz w:val="21"/>
                <w:szCs w:val="21"/>
                <w:lang w:val="en-GB"/>
              </w:rPr>
              <w:t>rus Disease 2019</w:t>
            </w:r>
          </w:p>
        </w:tc>
      </w:tr>
      <w:tr w:rsidR="00FC7DE0" w:rsidRPr="00F12B80" w14:paraId="030A7FF1" w14:textId="77777777" w:rsidTr="00052ECE">
        <w:trPr>
          <w:trHeight w:val="479"/>
        </w:trPr>
        <w:tc>
          <w:tcPr>
            <w:tcW w:w="1555" w:type="dxa"/>
            <w:vAlign w:val="center"/>
          </w:tcPr>
          <w:p w14:paraId="16B23BEA"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CPD</w:t>
            </w:r>
          </w:p>
        </w:tc>
        <w:tc>
          <w:tcPr>
            <w:tcW w:w="8096" w:type="dxa"/>
            <w:vAlign w:val="center"/>
          </w:tcPr>
          <w:p w14:paraId="4EB14E02"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Country Programme Documents</w:t>
            </w:r>
          </w:p>
        </w:tc>
      </w:tr>
      <w:tr w:rsidR="00511C14" w:rsidRPr="00F12B80" w14:paraId="1F305008" w14:textId="77777777" w:rsidTr="00511C14">
        <w:trPr>
          <w:trHeight w:val="479"/>
        </w:trPr>
        <w:tc>
          <w:tcPr>
            <w:tcW w:w="1555" w:type="dxa"/>
            <w:vAlign w:val="center"/>
          </w:tcPr>
          <w:p w14:paraId="2774DBB9" w14:textId="77777777" w:rsidR="00511C14" w:rsidRPr="00511C14" w:rsidRDefault="00511C14" w:rsidP="00511C14">
            <w:pPr>
              <w:spacing w:line="276" w:lineRule="auto"/>
              <w:rPr>
                <w:rFonts w:ascii="Arial" w:hAnsi="Arial" w:cs="Arial"/>
                <w:sz w:val="21"/>
                <w:szCs w:val="21"/>
                <w:lang w:val="en-GB"/>
              </w:rPr>
            </w:pPr>
            <w:r>
              <w:rPr>
                <w:rFonts w:ascii="Arial" w:hAnsi="Arial" w:cs="Arial"/>
                <w:sz w:val="21"/>
                <w:szCs w:val="21"/>
                <w:lang w:val="en-GB"/>
              </w:rPr>
              <w:t>DRC</w:t>
            </w:r>
          </w:p>
        </w:tc>
        <w:tc>
          <w:tcPr>
            <w:tcW w:w="8096" w:type="dxa"/>
            <w:vAlign w:val="center"/>
          </w:tcPr>
          <w:p w14:paraId="491E019A" w14:textId="77777777" w:rsidR="00511C14" w:rsidRPr="00511C14" w:rsidRDefault="00511C14" w:rsidP="00511C14">
            <w:pPr>
              <w:spacing w:line="276" w:lineRule="auto"/>
              <w:rPr>
                <w:rFonts w:ascii="Arial" w:hAnsi="Arial" w:cs="Arial"/>
                <w:sz w:val="21"/>
                <w:szCs w:val="21"/>
                <w:lang w:val="en-GB"/>
              </w:rPr>
            </w:pPr>
            <w:r w:rsidRPr="00511C14">
              <w:rPr>
                <w:rFonts w:ascii="Arial" w:hAnsi="Arial" w:cs="Arial"/>
                <w:sz w:val="21"/>
                <w:szCs w:val="21"/>
                <w:lang w:val="en-GB"/>
              </w:rPr>
              <w:t>Democratic Republic of Congo</w:t>
            </w:r>
          </w:p>
        </w:tc>
      </w:tr>
      <w:tr w:rsidR="00FD4363" w:rsidRPr="00F12B80" w14:paraId="6257F6B2" w14:textId="77777777" w:rsidTr="00052ECE">
        <w:trPr>
          <w:trHeight w:val="479"/>
        </w:trPr>
        <w:tc>
          <w:tcPr>
            <w:tcW w:w="1555" w:type="dxa"/>
            <w:vAlign w:val="center"/>
          </w:tcPr>
          <w:p w14:paraId="0FA84772" w14:textId="131A115F" w:rsidR="00FD4363" w:rsidRPr="00353A31" w:rsidRDefault="00FD4363" w:rsidP="00052ECE">
            <w:pPr>
              <w:spacing w:line="276" w:lineRule="auto"/>
              <w:rPr>
                <w:rFonts w:ascii="Arial" w:hAnsi="Arial" w:cs="Arial"/>
                <w:sz w:val="21"/>
                <w:szCs w:val="21"/>
                <w:lang w:val="en-GB"/>
              </w:rPr>
            </w:pPr>
            <w:r w:rsidRPr="00353A31">
              <w:rPr>
                <w:rFonts w:ascii="Arial" w:hAnsi="Arial" w:cs="Arial"/>
                <w:sz w:val="21"/>
                <w:szCs w:val="21"/>
                <w:lang w:val="en-GB"/>
              </w:rPr>
              <w:t>DRF</w:t>
            </w:r>
          </w:p>
        </w:tc>
        <w:tc>
          <w:tcPr>
            <w:tcW w:w="8096" w:type="dxa"/>
            <w:vAlign w:val="center"/>
          </w:tcPr>
          <w:p w14:paraId="45C99B4F" w14:textId="1963624B" w:rsidR="00FD4363" w:rsidRPr="00353A31" w:rsidRDefault="00FD4363" w:rsidP="00052ECE">
            <w:pPr>
              <w:spacing w:line="276" w:lineRule="auto"/>
              <w:rPr>
                <w:rFonts w:ascii="Arial" w:hAnsi="Arial" w:cs="Arial"/>
                <w:sz w:val="21"/>
                <w:szCs w:val="21"/>
                <w:lang w:val="en-GB"/>
              </w:rPr>
            </w:pPr>
            <w:r w:rsidRPr="00353A31">
              <w:rPr>
                <w:rFonts w:ascii="Arial" w:hAnsi="Arial" w:cs="Arial"/>
                <w:sz w:val="21"/>
                <w:szCs w:val="21"/>
                <w:lang w:val="en-GB"/>
              </w:rPr>
              <w:t>Disaster Recovery Framework</w:t>
            </w:r>
          </w:p>
        </w:tc>
      </w:tr>
      <w:tr w:rsidR="00FC7DE0" w:rsidRPr="00F12B80" w14:paraId="22A02290" w14:textId="77777777" w:rsidTr="00052ECE">
        <w:trPr>
          <w:trHeight w:val="479"/>
        </w:trPr>
        <w:tc>
          <w:tcPr>
            <w:tcW w:w="1555" w:type="dxa"/>
            <w:vAlign w:val="center"/>
          </w:tcPr>
          <w:p w14:paraId="44DAF287"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FAO</w:t>
            </w:r>
          </w:p>
        </w:tc>
        <w:tc>
          <w:tcPr>
            <w:tcW w:w="8096" w:type="dxa"/>
            <w:vAlign w:val="center"/>
          </w:tcPr>
          <w:p w14:paraId="1E9704CE"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Food and Agriculture Organization</w:t>
            </w:r>
          </w:p>
        </w:tc>
      </w:tr>
      <w:tr w:rsidR="00FC7DE0" w:rsidRPr="00F12B80" w14:paraId="578DF7C1" w14:textId="77777777" w:rsidTr="00052ECE">
        <w:trPr>
          <w:trHeight w:val="479"/>
        </w:trPr>
        <w:tc>
          <w:tcPr>
            <w:tcW w:w="1555" w:type="dxa"/>
            <w:vAlign w:val="center"/>
          </w:tcPr>
          <w:p w14:paraId="745AABFA"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FGM/C</w:t>
            </w:r>
          </w:p>
        </w:tc>
        <w:tc>
          <w:tcPr>
            <w:tcW w:w="8096" w:type="dxa"/>
            <w:vAlign w:val="center"/>
          </w:tcPr>
          <w:p w14:paraId="55848277"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Female Genital Mutilation/Court</w:t>
            </w:r>
          </w:p>
        </w:tc>
      </w:tr>
      <w:tr w:rsidR="00FC7DE0" w:rsidRPr="00F12B80" w14:paraId="624C40C4" w14:textId="77777777" w:rsidTr="00052ECE">
        <w:trPr>
          <w:trHeight w:val="479"/>
        </w:trPr>
        <w:tc>
          <w:tcPr>
            <w:tcW w:w="1555" w:type="dxa"/>
            <w:vAlign w:val="center"/>
          </w:tcPr>
          <w:p w14:paraId="7C668FDC"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GDP</w:t>
            </w:r>
          </w:p>
        </w:tc>
        <w:tc>
          <w:tcPr>
            <w:tcW w:w="8096" w:type="dxa"/>
            <w:vAlign w:val="center"/>
          </w:tcPr>
          <w:p w14:paraId="05A9E895"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Gross domestic product</w:t>
            </w:r>
          </w:p>
        </w:tc>
      </w:tr>
      <w:tr w:rsidR="00FC7DE0" w:rsidRPr="00F12B80" w14:paraId="3396D97B" w14:textId="77777777" w:rsidTr="00052ECE">
        <w:trPr>
          <w:trHeight w:val="479"/>
        </w:trPr>
        <w:tc>
          <w:tcPr>
            <w:tcW w:w="1555" w:type="dxa"/>
            <w:vAlign w:val="center"/>
          </w:tcPr>
          <w:p w14:paraId="225D9897"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H</w:t>
            </w:r>
          </w:p>
        </w:tc>
        <w:tc>
          <w:tcPr>
            <w:tcW w:w="8096" w:type="dxa"/>
            <w:vAlign w:val="center"/>
          </w:tcPr>
          <w:p w14:paraId="7BB39638" w14:textId="42F6720E"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Poverty</w:t>
            </w:r>
            <w:r w:rsidR="00073778">
              <w:rPr>
                <w:rFonts w:ascii="Arial" w:hAnsi="Arial" w:cs="Arial"/>
                <w:sz w:val="21"/>
                <w:szCs w:val="21"/>
                <w:lang w:val="en-GB"/>
              </w:rPr>
              <w:t xml:space="preserve"> in </w:t>
            </w:r>
            <w:r w:rsidR="0069023C">
              <w:rPr>
                <w:rFonts w:ascii="Arial" w:hAnsi="Arial" w:cs="Arial"/>
                <w:sz w:val="21"/>
                <w:szCs w:val="21"/>
                <w:lang w:val="en-GB"/>
              </w:rPr>
              <w:t xml:space="preserve">the </w:t>
            </w:r>
            <w:r w:rsidR="00073778">
              <w:rPr>
                <w:rFonts w:ascii="Arial" w:hAnsi="Arial" w:cs="Arial"/>
                <w:sz w:val="21"/>
                <w:szCs w:val="21"/>
                <w:lang w:val="en-GB"/>
              </w:rPr>
              <w:t>MPI</w:t>
            </w:r>
          </w:p>
        </w:tc>
      </w:tr>
      <w:tr w:rsidR="00FC7DE0" w:rsidRPr="00F12B80" w14:paraId="4FFBF395" w14:textId="77777777" w:rsidTr="00052ECE">
        <w:trPr>
          <w:trHeight w:val="479"/>
        </w:trPr>
        <w:tc>
          <w:tcPr>
            <w:tcW w:w="1555" w:type="dxa"/>
            <w:vAlign w:val="center"/>
          </w:tcPr>
          <w:p w14:paraId="3D221654"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HDI</w:t>
            </w:r>
          </w:p>
        </w:tc>
        <w:tc>
          <w:tcPr>
            <w:tcW w:w="8096" w:type="dxa"/>
            <w:vAlign w:val="center"/>
          </w:tcPr>
          <w:p w14:paraId="5FBF7BC4"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Human Development Index</w:t>
            </w:r>
          </w:p>
        </w:tc>
      </w:tr>
      <w:tr w:rsidR="00FC7DE0" w:rsidRPr="00F12B80" w14:paraId="745A9B0A" w14:textId="77777777" w:rsidTr="00052ECE">
        <w:trPr>
          <w:trHeight w:val="479"/>
        </w:trPr>
        <w:tc>
          <w:tcPr>
            <w:tcW w:w="1555" w:type="dxa"/>
            <w:vAlign w:val="center"/>
          </w:tcPr>
          <w:p w14:paraId="0FBC6BC1"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HIV/AIDS</w:t>
            </w:r>
          </w:p>
        </w:tc>
        <w:tc>
          <w:tcPr>
            <w:tcW w:w="8096" w:type="dxa"/>
            <w:vAlign w:val="center"/>
          </w:tcPr>
          <w:p w14:paraId="4A7E8FAC"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Human immunodeficiency virus / acquired immune deficiency syndrome</w:t>
            </w:r>
          </w:p>
        </w:tc>
      </w:tr>
      <w:tr w:rsidR="00FC7DE0" w:rsidRPr="00F12B80" w14:paraId="042B18FB" w14:textId="77777777" w:rsidTr="00052ECE">
        <w:trPr>
          <w:trHeight w:val="479"/>
        </w:trPr>
        <w:tc>
          <w:tcPr>
            <w:tcW w:w="1555" w:type="dxa"/>
            <w:vAlign w:val="center"/>
          </w:tcPr>
          <w:p w14:paraId="52FABB81"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IHIDI</w:t>
            </w:r>
          </w:p>
        </w:tc>
        <w:tc>
          <w:tcPr>
            <w:tcW w:w="8096" w:type="dxa"/>
            <w:vAlign w:val="center"/>
          </w:tcPr>
          <w:p w14:paraId="77F81ADA"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Inequality-adjusted human development index</w:t>
            </w:r>
          </w:p>
        </w:tc>
      </w:tr>
      <w:tr w:rsidR="00FC7DE0" w:rsidRPr="00F12B80" w14:paraId="5A7802A1" w14:textId="77777777" w:rsidTr="00052ECE">
        <w:trPr>
          <w:trHeight w:val="479"/>
        </w:trPr>
        <w:tc>
          <w:tcPr>
            <w:tcW w:w="1555" w:type="dxa"/>
            <w:vAlign w:val="center"/>
          </w:tcPr>
          <w:p w14:paraId="046A0B5C"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ILO</w:t>
            </w:r>
          </w:p>
        </w:tc>
        <w:tc>
          <w:tcPr>
            <w:tcW w:w="8096" w:type="dxa"/>
            <w:vAlign w:val="center"/>
          </w:tcPr>
          <w:p w14:paraId="73428868"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International Labour Organization</w:t>
            </w:r>
          </w:p>
        </w:tc>
      </w:tr>
      <w:tr w:rsidR="00FC7DE0" w:rsidRPr="008320FD" w14:paraId="3A67E7FC" w14:textId="77777777" w:rsidTr="00052ECE">
        <w:trPr>
          <w:trHeight w:val="479"/>
        </w:trPr>
        <w:tc>
          <w:tcPr>
            <w:tcW w:w="1555" w:type="dxa"/>
            <w:vAlign w:val="center"/>
          </w:tcPr>
          <w:p w14:paraId="4909B646"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INE</w:t>
            </w:r>
          </w:p>
        </w:tc>
        <w:tc>
          <w:tcPr>
            <w:tcW w:w="8096" w:type="dxa"/>
            <w:vAlign w:val="center"/>
          </w:tcPr>
          <w:p w14:paraId="14A288D4" w14:textId="60DEF2C8" w:rsidR="00FC7DE0" w:rsidRPr="00606471" w:rsidRDefault="00A51E47" w:rsidP="00052ECE">
            <w:pPr>
              <w:spacing w:line="276" w:lineRule="auto"/>
              <w:rPr>
                <w:rFonts w:ascii="Arial" w:hAnsi="Arial"/>
                <w:sz w:val="21"/>
                <w:lang w:val="pt-PT"/>
              </w:rPr>
            </w:pPr>
            <w:r w:rsidRPr="00606471">
              <w:rPr>
                <w:rFonts w:ascii="Arial" w:hAnsi="Arial"/>
                <w:sz w:val="21"/>
                <w:lang w:val="pt-PT"/>
              </w:rPr>
              <w:t xml:space="preserve">Instituto </w:t>
            </w:r>
            <w:r>
              <w:rPr>
                <w:rFonts w:ascii="Arial" w:hAnsi="Arial"/>
                <w:sz w:val="21"/>
                <w:lang w:val="pt-PT"/>
              </w:rPr>
              <w:t>N</w:t>
            </w:r>
            <w:r w:rsidRPr="00606471">
              <w:rPr>
                <w:rFonts w:ascii="Arial" w:hAnsi="Arial"/>
                <w:sz w:val="21"/>
                <w:lang w:val="pt-PT"/>
              </w:rPr>
              <w:t xml:space="preserve">acional de Estatística </w:t>
            </w:r>
            <w:r>
              <w:rPr>
                <w:rFonts w:ascii="Arial" w:hAnsi="Arial"/>
                <w:sz w:val="21"/>
                <w:lang w:val="pt-PT"/>
              </w:rPr>
              <w:t>(</w:t>
            </w:r>
            <w:r w:rsidR="00FC7DE0" w:rsidRPr="00606471">
              <w:rPr>
                <w:rFonts w:ascii="Arial" w:hAnsi="Arial"/>
                <w:sz w:val="21"/>
                <w:lang w:val="pt-PT"/>
              </w:rPr>
              <w:t>Statistical National Institute)</w:t>
            </w:r>
          </w:p>
        </w:tc>
      </w:tr>
      <w:tr w:rsidR="00FC7DE0" w:rsidRPr="00F12B80" w14:paraId="5B406256" w14:textId="77777777" w:rsidTr="00052ECE">
        <w:trPr>
          <w:trHeight w:val="479"/>
        </w:trPr>
        <w:tc>
          <w:tcPr>
            <w:tcW w:w="1555" w:type="dxa"/>
            <w:vAlign w:val="center"/>
          </w:tcPr>
          <w:p w14:paraId="3F3B8683"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IOM</w:t>
            </w:r>
          </w:p>
        </w:tc>
        <w:tc>
          <w:tcPr>
            <w:tcW w:w="8096" w:type="dxa"/>
            <w:vAlign w:val="center"/>
          </w:tcPr>
          <w:p w14:paraId="69A432DE"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International Organization for Migration</w:t>
            </w:r>
          </w:p>
        </w:tc>
      </w:tr>
      <w:tr w:rsidR="00B75924" w:rsidRPr="00F12B80" w14:paraId="2B7C5FC5" w14:textId="77777777" w:rsidTr="00F12B80">
        <w:trPr>
          <w:trHeight w:val="479"/>
        </w:trPr>
        <w:tc>
          <w:tcPr>
            <w:tcW w:w="1555" w:type="dxa"/>
            <w:vAlign w:val="center"/>
          </w:tcPr>
          <w:p w14:paraId="040D7061" w14:textId="1F778463" w:rsidR="00B75924" w:rsidRPr="00B75924" w:rsidRDefault="00B75924">
            <w:pPr>
              <w:spacing w:line="276" w:lineRule="auto"/>
              <w:rPr>
                <w:rFonts w:ascii="Arial" w:hAnsi="Arial" w:cs="Arial"/>
                <w:sz w:val="21"/>
                <w:szCs w:val="21"/>
                <w:lang w:val="en-GB"/>
              </w:rPr>
            </w:pPr>
            <w:r>
              <w:rPr>
                <w:rFonts w:ascii="Arial" w:hAnsi="Arial" w:cs="Arial"/>
                <w:sz w:val="21"/>
                <w:szCs w:val="21"/>
                <w:lang w:val="en-GB"/>
              </w:rPr>
              <w:t>ICU</w:t>
            </w:r>
          </w:p>
        </w:tc>
        <w:tc>
          <w:tcPr>
            <w:tcW w:w="8096" w:type="dxa"/>
            <w:vAlign w:val="center"/>
          </w:tcPr>
          <w:p w14:paraId="129CFC01" w14:textId="501FD5FD" w:rsidR="00B75924" w:rsidRPr="00B75924" w:rsidRDefault="00B75924">
            <w:pPr>
              <w:spacing w:line="276" w:lineRule="auto"/>
              <w:rPr>
                <w:rFonts w:ascii="Arial" w:hAnsi="Arial" w:cs="Arial"/>
                <w:sz w:val="21"/>
                <w:szCs w:val="21"/>
                <w:lang w:val="en-GB"/>
              </w:rPr>
            </w:pPr>
            <w:r w:rsidRPr="00B75924">
              <w:rPr>
                <w:rFonts w:ascii="Arial" w:hAnsi="Arial" w:cs="Arial"/>
                <w:sz w:val="21"/>
                <w:szCs w:val="21"/>
                <w:lang w:val="en-GB"/>
              </w:rPr>
              <w:t>Intensive Therapy Unit</w:t>
            </w:r>
          </w:p>
        </w:tc>
      </w:tr>
      <w:tr w:rsidR="00FC7DE0" w:rsidRPr="00F12B80" w14:paraId="63EF63FE" w14:textId="77777777" w:rsidTr="00353A31">
        <w:trPr>
          <w:trHeight w:val="479"/>
        </w:trPr>
        <w:tc>
          <w:tcPr>
            <w:tcW w:w="1555" w:type="dxa"/>
            <w:vAlign w:val="center"/>
          </w:tcPr>
          <w:p w14:paraId="50096877"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LDC</w:t>
            </w:r>
          </w:p>
        </w:tc>
        <w:tc>
          <w:tcPr>
            <w:tcW w:w="8096" w:type="dxa"/>
            <w:vAlign w:val="center"/>
          </w:tcPr>
          <w:p w14:paraId="13F9744D"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Least Development Country</w:t>
            </w:r>
          </w:p>
        </w:tc>
      </w:tr>
      <w:tr w:rsidR="00FC7DE0" w:rsidRPr="005C6D74" w14:paraId="73E7A1D0" w14:textId="77777777" w:rsidTr="00353A31">
        <w:trPr>
          <w:trHeight w:val="479"/>
        </w:trPr>
        <w:tc>
          <w:tcPr>
            <w:tcW w:w="1555" w:type="dxa"/>
            <w:vAlign w:val="center"/>
          </w:tcPr>
          <w:p w14:paraId="71DC060D"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LGBTI</w:t>
            </w:r>
          </w:p>
        </w:tc>
        <w:tc>
          <w:tcPr>
            <w:tcW w:w="8096" w:type="dxa"/>
            <w:vAlign w:val="center"/>
          </w:tcPr>
          <w:p w14:paraId="20E10774" w14:textId="6414C8F7" w:rsidR="00FC7DE0" w:rsidRPr="005A5512" w:rsidRDefault="00DE7F27" w:rsidP="00052ECE">
            <w:pPr>
              <w:spacing w:line="276" w:lineRule="auto"/>
              <w:rPr>
                <w:rFonts w:ascii="Arial" w:hAnsi="Arial"/>
                <w:sz w:val="21"/>
              </w:rPr>
            </w:pPr>
            <w:r>
              <w:rPr>
                <w:rFonts w:ascii="Arial" w:hAnsi="Arial" w:cs="Arial"/>
                <w:color w:val="000000"/>
                <w:lang w:val="en-GB"/>
              </w:rPr>
              <w:t>Lesbians, Gays, Bisexuals,</w:t>
            </w:r>
            <w:r w:rsidRPr="00D76D4D">
              <w:rPr>
                <w:rFonts w:ascii="Arial" w:hAnsi="Arial" w:cs="Arial"/>
                <w:color w:val="000000"/>
                <w:lang w:val="en-GB"/>
              </w:rPr>
              <w:t xml:space="preserve"> </w:t>
            </w:r>
            <w:r>
              <w:rPr>
                <w:rFonts w:ascii="Arial" w:hAnsi="Arial" w:cs="Arial"/>
                <w:color w:val="000000"/>
                <w:lang w:val="en-GB"/>
              </w:rPr>
              <w:t>T</w:t>
            </w:r>
            <w:r w:rsidRPr="00D76D4D">
              <w:rPr>
                <w:rFonts w:ascii="Arial" w:hAnsi="Arial" w:cs="Arial"/>
                <w:color w:val="000000"/>
                <w:lang w:val="en-GB"/>
              </w:rPr>
              <w:t>ran</w:t>
            </w:r>
            <w:r>
              <w:rPr>
                <w:rFonts w:ascii="Arial" w:hAnsi="Arial" w:cs="Arial"/>
                <w:color w:val="000000"/>
                <w:lang w:val="en-GB"/>
              </w:rPr>
              <w:t>sgenders and Intragender</w:t>
            </w:r>
          </w:p>
        </w:tc>
      </w:tr>
      <w:tr w:rsidR="00FC7DE0" w:rsidRPr="00F12B80" w14:paraId="0E3391AD" w14:textId="77777777" w:rsidTr="00353A31">
        <w:trPr>
          <w:trHeight w:val="479"/>
        </w:trPr>
        <w:tc>
          <w:tcPr>
            <w:tcW w:w="1555" w:type="dxa"/>
            <w:vAlign w:val="center"/>
          </w:tcPr>
          <w:p w14:paraId="18379D01"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LNOB</w:t>
            </w:r>
          </w:p>
        </w:tc>
        <w:tc>
          <w:tcPr>
            <w:tcW w:w="8096" w:type="dxa"/>
            <w:vAlign w:val="center"/>
          </w:tcPr>
          <w:p w14:paraId="288EED55"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Leave No One behind</w:t>
            </w:r>
          </w:p>
        </w:tc>
      </w:tr>
      <w:tr w:rsidR="00FC7DE0" w:rsidRPr="00F12B80" w14:paraId="4895C8E2" w14:textId="77777777" w:rsidTr="00353A31">
        <w:trPr>
          <w:trHeight w:val="479"/>
        </w:trPr>
        <w:tc>
          <w:tcPr>
            <w:tcW w:w="1555" w:type="dxa"/>
            <w:vAlign w:val="center"/>
          </w:tcPr>
          <w:p w14:paraId="6B684B5F" w14:textId="77777777" w:rsidR="00FC7DE0" w:rsidRPr="00052ECE" w:rsidRDefault="00FC7DE0" w:rsidP="00052ECE">
            <w:pPr>
              <w:spacing w:line="276" w:lineRule="auto"/>
              <w:rPr>
                <w:rFonts w:ascii="Arial" w:hAnsi="Arial" w:cs="Arial"/>
                <w:sz w:val="21"/>
                <w:szCs w:val="21"/>
                <w:lang w:val="en-GB"/>
              </w:rPr>
            </w:pPr>
            <w:r w:rsidRPr="00052ECE">
              <w:rPr>
                <w:rFonts w:ascii="Arial" w:hAnsi="Arial" w:cs="Arial"/>
                <w:sz w:val="21"/>
                <w:szCs w:val="21"/>
                <w:lang w:val="en-GB"/>
              </w:rPr>
              <w:t>MAPS</w:t>
            </w:r>
          </w:p>
        </w:tc>
        <w:tc>
          <w:tcPr>
            <w:tcW w:w="8096" w:type="dxa"/>
            <w:vAlign w:val="center"/>
          </w:tcPr>
          <w:p w14:paraId="1B207E30" w14:textId="77777777" w:rsidR="00FC7DE0" w:rsidRPr="00052ECE" w:rsidRDefault="00FC7DE0" w:rsidP="00052ECE">
            <w:pPr>
              <w:spacing w:line="276" w:lineRule="auto"/>
              <w:rPr>
                <w:rFonts w:ascii="Arial" w:hAnsi="Arial" w:cs="Arial"/>
                <w:sz w:val="21"/>
                <w:szCs w:val="21"/>
                <w:lang w:val="en-GB"/>
              </w:rPr>
            </w:pPr>
            <w:r w:rsidRPr="00052ECE">
              <w:rPr>
                <w:rFonts w:ascii="Arial" w:hAnsi="Arial" w:cs="Arial"/>
                <w:sz w:val="21"/>
                <w:szCs w:val="21"/>
                <w:lang w:val="en-GB"/>
              </w:rPr>
              <w:t>Mainstreaming, Acceleration and Policy Support</w:t>
            </w:r>
          </w:p>
        </w:tc>
      </w:tr>
      <w:tr w:rsidR="00FC7DE0" w:rsidRPr="00F12B80" w14:paraId="2CBBB347" w14:textId="77777777" w:rsidTr="00353A31">
        <w:trPr>
          <w:trHeight w:val="479"/>
        </w:trPr>
        <w:tc>
          <w:tcPr>
            <w:tcW w:w="1555" w:type="dxa"/>
            <w:vAlign w:val="center"/>
          </w:tcPr>
          <w:p w14:paraId="354870F3"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lastRenderedPageBreak/>
              <w:t>MODA</w:t>
            </w:r>
          </w:p>
        </w:tc>
        <w:tc>
          <w:tcPr>
            <w:tcW w:w="8096" w:type="dxa"/>
            <w:vAlign w:val="center"/>
          </w:tcPr>
          <w:p w14:paraId="3721F4DE"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Multiple Overlapping Disparities Analysis</w:t>
            </w:r>
          </w:p>
        </w:tc>
      </w:tr>
      <w:tr w:rsidR="00FC7DE0" w:rsidRPr="00F12B80" w14:paraId="714D16E1" w14:textId="77777777" w:rsidTr="00353A31">
        <w:trPr>
          <w:trHeight w:val="479"/>
        </w:trPr>
        <w:tc>
          <w:tcPr>
            <w:tcW w:w="1555" w:type="dxa"/>
            <w:vAlign w:val="center"/>
          </w:tcPr>
          <w:p w14:paraId="37D98156"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MPI</w:t>
            </w:r>
          </w:p>
        </w:tc>
        <w:tc>
          <w:tcPr>
            <w:tcW w:w="8096" w:type="dxa"/>
            <w:vAlign w:val="center"/>
          </w:tcPr>
          <w:p w14:paraId="2E439237"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Multidimensional Poverty Index</w:t>
            </w:r>
          </w:p>
        </w:tc>
      </w:tr>
      <w:tr w:rsidR="00FC7DE0" w:rsidRPr="00F12B80" w14:paraId="25AB371A" w14:textId="77777777" w:rsidTr="00353A31">
        <w:trPr>
          <w:trHeight w:val="479"/>
        </w:trPr>
        <w:tc>
          <w:tcPr>
            <w:tcW w:w="1555" w:type="dxa"/>
            <w:vAlign w:val="center"/>
          </w:tcPr>
          <w:p w14:paraId="357399D8"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OPHI</w:t>
            </w:r>
          </w:p>
        </w:tc>
        <w:tc>
          <w:tcPr>
            <w:tcW w:w="8096" w:type="dxa"/>
            <w:vAlign w:val="center"/>
          </w:tcPr>
          <w:p w14:paraId="2EE1C0B9" w14:textId="03073370" w:rsidR="00FC7DE0" w:rsidRPr="00353A31" w:rsidRDefault="005D0ED2" w:rsidP="00052ECE">
            <w:pPr>
              <w:spacing w:line="276" w:lineRule="auto"/>
              <w:rPr>
                <w:rFonts w:ascii="Arial" w:hAnsi="Arial" w:cs="Arial"/>
                <w:sz w:val="21"/>
                <w:szCs w:val="21"/>
                <w:lang w:val="en-GB"/>
              </w:rPr>
            </w:pPr>
            <w:r w:rsidRPr="005D0ED2">
              <w:rPr>
                <w:rFonts w:ascii="Arial" w:hAnsi="Arial" w:cs="Arial"/>
                <w:sz w:val="21"/>
                <w:szCs w:val="21"/>
                <w:lang w:val="en-GB"/>
              </w:rPr>
              <w:t>Oxford Poverty and Human Development Initiative</w:t>
            </w:r>
          </w:p>
        </w:tc>
      </w:tr>
      <w:tr w:rsidR="00FD4363" w:rsidRPr="00F12B80" w14:paraId="0BFA1065" w14:textId="77777777" w:rsidTr="00353A31">
        <w:trPr>
          <w:trHeight w:val="479"/>
        </w:trPr>
        <w:tc>
          <w:tcPr>
            <w:tcW w:w="1555" w:type="dxa"/>
            <w:vAlign w:val="center"/>
          </w:tcPr>
          <w:p w14:paraId="493615A2" w14:textId="0B527C4E" w:rsidR="00FD4363" w:rsidRPr="00353A31" w:rsidRDefault="00FD4363" w:rsidP="00052ECE">
            <w:pPr>
              <w:spacing w:line="276" w:lineRule="auto"/>
              <w:rPr>
                <w:rFonts w:ascii="Arial" w:hAnsi="Arial" w:cs="Arial"/>
                <w:sz w:val="21"/>
                <w:szCs w:val="21"/>
                <w:lang w:val="en-GB"/>
              </w:rPr>
            </w:pPr>
            <w:r w:rsidRPr="00353A31">
              <w:rPr>
                <w:rFonts w:ascii="Arial" w:hAnsi="Arial" w:cs="Arial"/>
                <w:sz w:val="21"/>
                <w:szCs w:val="21"/>
                <w:lang w:val="en-GB"/>
              </w:rPr>
              <w:t>PDNA</w:t>
            </w:r>
          </w:p>
        </w:tc>
        <w:tc>
          <w:tcPr>
            <w:tcW w:w="8096" w:type="dxa"/>
            <w:vAlign w:val="center"/>
          </w:tcPr>
          <w:p w14:paraId="3AE8B1CE" w14:textId="11482D68" w:rsidR="00FD4363" w:rsidRPr="00353A31" w:rsidRDefault="00FD4363" w:rsidP="00052ECE">
            <w:pPr>
              <w:spacing w:line="276" w:lineRule="auto"/>
              <w:rPr>
                <w:rFonts w:ascii="Arial" w:hAnsi="Arial" w:cs="Arial"/>
                <w:sz w:val="21"/>
                <w:szCs w:val="21"/>
                <w:lang w:val="en-GB"/>
              </w:rPr>
            </w:pPr>
            <w:r w:rsidRPr="00353A31">
              <w:rPr>
                <w:rFonts w:ascii="Arial" w:hAnsi="Arial" w:cs="Arial"/>
                <w:sz w:val="21"/>
                <w:szCs w:val="21"/>
                <w:lang w:val="en-GB"/>
              </w:rPr>
              <w:t>Post-Disaster Needs Assessment</w:t>
            </w:r>
          </w:p>
        </w:tc>
      </w:tr>
      <w:tr w:rsidR="00FC7DE0" w:rsidRPr="00F12B80" w14:paraId="201A5F34" w14:textId="77777777" w:rsidTr="00353A31">
        <w:trPr>
          <w:trHeight w:val="479"/>
        </w:trPr>
        <w:tc>
          <w:tcPr>
            <w:tcW w:w="1555" w:type="dxa"/>
            <w:vAlign w:val="center"/>
          </w:tcPr>
          <w:p w14:paraId="346D9545"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SARS-CoV-2</w:t>
            </w:r>
          </w:p>
        </w:tc>
        <w:tc>
          <w:tcPr>
            <w:tcW w:w="8096" w:type="dxa"/>
            <w:vAlign w:val="center"/>
          </w:tcPr>
          <w:p w14:paraId="6B045413"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 xml:space="preserve">Severe Acute Respiratory Syndrome 2 </w:t>
            </w:r>
          </w:p>
        </w:tc>
      </w:tr>
      <w:tr w:rsidR="00FC7DE0" w:rsidRPr="00F12B80" w14:paraId="5B4E54B2" w14:textId="77777777" w:rsidTr="00353A31">
        <w:trPr>
          <w:trHeight w:val="479"/>
        </w:trPr>
        <w:tc>
          <w:tcPr>
            <w:tcW w:w="1555" w:type="dxa"/>
            <w:vAlign w:val="center"/>
          </w:tcPr>
          <w:p w14:paraId="2EC322F0"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SDG</w:t>
            </w:r>
          </w:p>
        </w:tc>
        <w:tc>
          <w:tcPr>
            <w:tcW w:w="8096" w:type="dxa"/>
            <w:vAlign w:val="center"/>
          </w:tcPr>
          <w:p w14:paraId="0F200AE3"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Sustainable Development Goals</w:t>
            </w:r>
          </w:p>
        </w:tc>
      </w:tr>
      <w:tr w:rsidR="00FC7DE0" w:rsidRPr="00F12B80" w14:paraId="5E1615F8" w14:textId="77777777" w:rsidTr="00353A31">
        <w:trPr>
          <w:trHeight w:val="479"/>
        </w:trPr>
        <w:tc>
          <w:tcPr>
            <w:tcW w:w="1555" w:type="dxa"/>
            <w:vAlign w:val="center"/>
          </w:tcPr>
          <w:p w14:paraId="3020CFA0"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SIDS</w:t>
            </w:r>
          </w:p>
        </w:tc>
        <w:tc>
          <w:tcPr>
            <w:tcW w:w="8096" w:type="dxa"/>
            <w:vAlign w:val="center"/>
          </w:tcPr>
          <w:p w14:paraId="75C9E9AA"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Small Island Developing States</w:t>
            </w:r>
          </w:p>
        </w:tc>
      </w:tr>
      <w:tr w:rsidR="00FC7DE0" w:rsidRPr="00F12B80" w14:paraId="640ED7F6" w14:textId="77777777" w:rsidTr="00353A31">
        <w:trPr>
          <w:trHeight w:val="479"/>
        </w:trPr>
        <w:tc>
          <w:tcPr>
            <w:tcW w:w="1555" w:type="dxa"/>
            <w:vAlign w:val="center"/>
          </w:tcPr>
          <w:p w14:paraId="1055A4A3"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TOR</w:t>
            </w:r>
          </w:p>
        </w:tc>
        <w:tc>
          <w:tcPr>
            <w:tcW w:w="8096" w:type="dxa"/>
            <w:vAlign w:val="center"/>
          </w:tcPr>
          <w:p w14:paraId="4099B703"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Terms of Reference</w:t>
            </w:r>
          </w:p>
        </w:tc>
      </w:tr>
      <w:tr w:rsidR="00FC7DE0" w:rsidRPr="00F12B80" w14:paraId="099E1EA5" w14:textId="77777777" w:rsidTr="00353A31">
        <w:trPr>
          <w:trHeight w:val="479"/>
        </w:trPr>
        <w:tc>
          <w:tcPr>
            <w:tcW w:w="1555" w:type="dxa"/>
            <w:vAlign w:val="center"/>
          </w:tcPr>
          <w:p w14:paraId="287FEB75"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UNCT</w:t>
            </w:r>
          </w:p>
        </w:tc>
        <w:tc>
          <w:tcPr>
            <w:tcW w:w="8096" w:type="dxa"/>
            <w:vAlign w:val="center"/>
          </w:tcPr>
          <w:p w14:paraId="4E78C158"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UN Country Team</w:t>
            </w:r>
          </w:p>
        </w:tc>
      </w:tr>
      <w:tr w:rsidR="00FC7DE0" w:rsidRPr="00F12B80" w14:paraId="5DB48F8A" w14:textId="77777777" w:rsidTr="00353A31">
        <w:trPr>
          <w:trHeight w:val="479"/>
        </w:trPr>
        <w:tc>
          <w:tcPr>
            <w:tcW w:w="1555" w:type="dxa"/>
            <w:vAlign w:val="center"/>
          </w:tcPr>
          <w:p w14:paraId="120A52F9"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UNDP</w:t>
            </w:r>
          </w:p>
        </w:tc>
        <w:tc>
          <w:tcPr>
            <w:tcW w:w="8096" w:type="dxa"/>
            <w:vAlign w:val="center"/>
          </w:tcPr>
          <w:p w14:paraId="311DC252"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United Nations Development Programme</w:t>
            </w:r>
          </w:p>
        </w:tc>
      </w:tr>
      <w:tr w:rsidR="00FC7DE0" w:rsidRPr="00F12B80" w14:paraId="518231B3" w14:textId="77777777" w:rsidTr="00353A31">
        <w:trPr>
          <w:trHeight w:val="479"/>
        </w:trPr>
        <w:tc>
          <w:tcPr>
            <w:tcW w:w="1555" w:type="dxa"/>
            <w:vAlign w:val="center"/>
          </w:tcPr>
          <w:p w14:paraId="72F39378"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UNFPA</w:t>
            </w:r>
          </w:p>
        </w:tc>
        <w:tc>
          <w:tcPr>
            <w:tcW w:w="8096" w:type="dxa"/>
            <w:vAlign w:val="center"/>
          </w:tcPr>
          <w:p w14:paraId="056D69D8"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United Nations Population Fund</w:t>
            </w:r>
          </w:p>
        </w:tc>
      </w:tr>
      <w:tr w:rsidR="00FC7DE0" w:rsidRPr="00F12B80" w14:paraId="633D7022" w14:textId="77777777" w:rsidTr="00353A31">
        <w:trPr>
          <w:trHeight w:val="479"/>
        </w:trPr>
        <w:tc>
          <w:tcPr>
            <w:tcW w:w="1555" w:type="dxa"/>
            <w:vAlign w:val="center"/>
          </w:tcPr>
          <w:p w14:paraId="0AB97CA4"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UNICEF</w:t>
            </w:r>
          </w:p>
        </w:tc>
        <w:tc>
          <w:tcPr>
            <w:tcW w:w="8096" w:type="dxa"/>
            <w:vAlign w:val="center"/>
          </w:tcPr>
          <w:p w14:paraId="08EF668A"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United Nations Children's Fund</w:t>
            </w:r>
          </w:p>
        </w:tc>
      </w:tr>
      <w:tr w:rsidR="00FC7DE0" w:rsidRPr="00F12B80" w14:paraId="2A3C7B11" w14:textId="77777777" w:rsidTr="00353A31">
        <w:trPr>
          <w:trHeight w:val="479"/>
        </w:trPr>
        <w:tc>
          <w:tcPr>
            <w:tcW w:w="1555" w:type="dxa"/>
            <w:vAlign w:val="center"/>
          </w:tcPr>
          <w:p w14:paraId="4703A470"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UNSDCF</w:t>
            </w:r>
          </w:p>
        </w:tc>
        <w:tc>
          <w:tcPr>
            <w:tcW w:w="8096" w:type="dxa"/>
            <w:vAlign w:val="center"/>
          </w:tcPr>
          <w:p w14:paraId="71C83F97" w14:textId="77777777" w:rsidR="00FC7DE0" w:rsidRPr="00353A31" w:rsidRDefault="00FC7DE0" w:rsidP="00052ECE">
            <w:pPr>
              <w:spacing w:line="276" w:lineRule="auto"/>
              <w:rPr>
                <w:rFonts w:ascii="Arial" w:hAnsi="Arial" w:cs="Arial"/>
                <w:sz w:val="21"/>
                <w:szCs w:val="21"/>
                <w:lang w:val="en-GB"/>
              </w:rPr>
            </w:pPr>
            <w:r w:rsidRPr="00353A31">
              <w:rPr>
                <w:rFonts w:ascii="Arial" w:hAnsi="Arial" w:cs="Arial"/>
                <w:sz w:val="21"/>
                <w:szCs w:val="21"/>
                <w:lang w:val="en-GB"/>
              </w:rPr>
              <w:t>United Nations Sustainable Development Cooperation Framework</w:t>
            </w:r>
          </w:p>
        </w:tc>
      </w:tr>
      <w:tr w:rsidR="00C54345" w:rsidRPr="00F12B80" w14:paraId="7F2FD14C" w14:textId="77777777" w:rsidTr="00353A31">
        <w:trPr>
          <w:trHeight w:val="479"/>
        </w:trPr>
        <w:tc>
          <w:tcPr>
            <w:tcW w:w="1555" w:type="dxa"/>
            <w:vAlign w:val="center"/>
          </w:tcPr>
          <w:p w14:paraId="21907A1C" w14:textId="531A6AD8" w:rsidR="00C54345" w:rsidRPr="00353A31" w:rsidRDefault="00C54345" w:rsidP="00052ECE">
            <w:pPr>
              <w:spacing w:line="276" w:lineRule="auto"/>
              <w:rPr>
                <w:rFonts w:ascii="Arial" w:hAnsi="Arial" w:cs="Arial"/>
                <w:sz w:val="21"/>
                <w:szCs w:val="21"/>
                <w:lang w:val="en-GB"/>
              </w:rPr>
            </w:pPr>
            <w:r w:rsidRPr="00353A31">
              <w:rPr>
                <w:rFonts w:ascii="Arial" w:hAnsi="Arial" w:cs="Arial"/>
                <w:sz w:val="21"/>
                <w:szCs w:val="21"/>
                <w:lang w:val="en-GB"/>
              </w:rPr>
              <w:t>WFP</w:t>
            </w:r>
          </w:p>
        </w:tc>
        <w:tc>
          <w:tcPr>
            <w:tcW w:w="8096" w:type="dxa"/>
            <w:vAlign w:val="center"/>
          </w:tcPr>
          <w:p w14:paraId="3EA947AF" w14:textId="407C3159" w:rsidR="00C54345" w:rsidRPr="00353A31" w:rsidRDefault="00C54345" w:rsidP="00052ECE">
            <w:pPr>
              <w:spacing w:line="276" w:lineRule="auto"/>
              <w:rPr>
                <w:rFonts w:ascii="Arial" w:hAnsi="Arial" w:cs="Arial"/>
                <w:sz w:val="21"/>
                <w:szCs w:val="21"/>
                <w:lang w:val="en-GB"/>
              </w:rPr>
            </w:pPr>
            <w:r w:rsidRPr="00353A31">
              <w:rPr>
                <w:rFonts w:ascii="Arial" w:hAnsi="Arial" w:cs="Arial"/>
                <w:sz w:val="21"/>
                <w:szCs w:val="21"/>
                <w:lang w:val="en-GB"/>
              </w:rPr>
              <w:t>World Food Programme</w:t>
            </w:r>
          </w:p>
        </w:tc>
      </w:tr>
    </w:tbl>
    <w:p w14:paraId="5B3CA974" w14:textId="067450A0" w:rsidR="00FF0F5E" w:rsidRPr="00EE3472" w:rsidRDefault="00FF0F5E" w:rsidP="00353A31">
      <w:pPr>
        <w:spacing w:line="276" w:lineRule="auto"/>
        <w:rPr>
          <w:lang w:val="en-GB"/>
        </w:rPr>
      </w:pPr>
    </w:p>
    <w:p w14:paraId="3745B582" w14:textId="08511C97" w:rsidR="00FF0F5E" w:rsidRPr="00EE3472" w:rsidRDefault="00FF0F5E" w:rsidP="00353A31">
      <w:pPr>
        <w:spacing w:line="276" w:lineRule="auto"/>
        <w:rPr>
          <w:lang w:val="en-GB"/>
        </w:rPr>
      </w:pPr>
    </w:p>
    <w:p w14:paraId="2AC27099" w14:textId="2DB15AAF" w:rsidR="00FF0F5E" w:rsidRPr="00EE3472" w:rsidRDefault="00FF0F5E" w:rsidP="00353A31">
      <w:pPr>
        <w:spacing w:line="276" w:lineRule="auto"/>
        <w:rPr>
          <w:lang w:val="en-GB"/>
        </w:rPr>
      </w:pPr>
    </w:p>
    <w:p w14:paraId="07F0A9FE" w14:textId="0F5F3C76" w:rsidR="00FF0F5E" w:rsidRPr="00EE3472" w:rsidRDefault="00FF0F5E" w:rsidP="00353A31">
      <w:pPr>
        <w:spacing w:line="276" w:lineRule="auto"/>
        <w:rPr>
          <w:lang w:val="en-GB"/>
        </w:rPr>
      </w:pPr>
    </w:p>
    <w:p w14:paraId="539F372F" w14:textId="2C32DB3F" w:rsidR="00FF0F5E" w:rsidRPr="00EE3472" w:rsidRDefault="00FF0F5E" w:rsidP="00353A31">
      <w:pPr>
        <w:spacing w:line="276" w:lineRule="auto"/>
        <w:rPr>
          <w:lang w:val="en-GB"/>
        </w:rPr>
      </w:pPr>
    </w:p>
    <w:p w14:paraId="3611D216" w14:textId="3285D78D" w:rsidR="00FF0F5E" w:rsidRPr="00EE3472" w:rsidRDefault="00FF0F5E" w:rsidP="00353A31">
      <w:pPr>
        <w:spacing w:line="276" w:lineRule="auto"/>
        <w:rPr>
          <w:lang w:val="en-GB"/>
        </w:rPr>
      </w:pPr>
    </w:p>
    <w:p w14:paraId="53AB15E9" w14:textId="0A588983" w:rsidR="00FF0F5E" w:rsidRPr="00EE3472" w:rsidRDefault="00FF0F5E" w:rsidP="00353A31">
      <w:pPr>
        <w:spacing w:line="276" w:lineRule="auto"/>
        <w:rPr>
          <w:lang w:val="en-GB"/>
        </w:rPr>
      </w:pPr>
    </w:p>
    <w:p w14:paraId="01A01307" w14:textId="04A89E7D" w:rsidR="00FF0F5E" w:rsidRPr="00EE3472" w:rsidRDefault="00FF0F5E" w:rsidP="00353A31">
      <w:pPr>
        <w:spacing w:line="276" w:lineRule="auto"/>
        <w:rPr>
          <w:lang w:val="en-GB"/>
        </w:rPr>
      </w:pPr>
    </w:p>
    <w:p w14:paraId="53D4E4D8" w14:textId="62686E2E" w:rsidR="00FF0F5E" w:rsidRDefault="00FF0F5E" w:rsidP="00353A31">
      <w:pPr>
        <w:spacing w:line="276" w:lineRule="auto"/>
        <w:rPr>
          <w:lang w:val="en-GB"/>
        </w:rPr>
      </w:pPr>
    </w:p>
    <w:p w14:paraId="5B57BBE4" w14:textId="535F9E39" w:rsidR="00E75E14" w:rsidRDefault="00E75E14" w:rsidP="00353A31">
      <w:pPr>
        <w:spacing w:line="276" w:lineRule="auto"/>
        <w:rPr>
          <w:lang w:val="en-GB"/>
        </w:rPr>
      </w:pPr>
    </w:p>
    <w:p w14:paraId="1645E320" w14:textId="06F252D9" w:rsidR="00E75E14" w:rsidRDefault="00E75E14" w:rsidP="00353A31">
      <w:pPr>
        <w:spacing w:line="276" w:lineRule="auto"/>
        <w:rPr>
          <w:lang w:val="en-GB"/>
        </w:rPr>
      </w:pPr>
    </w:p>
    <w:p w14:paraId="1960F007" w14:textId="0F2AA8CB" w:rsidR="00E75E14" w:rsidRDefault="00E75E14" w:rsidP="00353A31">
      <w:pPr>
        <w:spacing w:line="276" w:lineRule="auto"/>
        <w:rPr>
          <w:lang w:val="en-GB"/>
        </w:rPr>
      </w:pPr>
    </w:p>
    <w:p w14:paraId="729A26B2" w14:textId="7CF1AEBE" w:rsidR="00FC7DE0" w:rsidRDefault="00FC7DE0" w:rsidP="00353A31">
      <w:pPr>
        <w:spacing w:line="276" w:lineRule="auto"/>
        <w:rPr>
          <w:lang w:val="en-GB"/>
        </w:rPr>
      </w:pPr>
    </w:p>
    <w:p w14:paraId="72A251E0" w14:textId="36C33313" w:rsidR="00042FFA" w:rsidRPr="00EE3472" w:rsidRDefault="003E34EB" w:rsidP="00353A31">
      <w:pPr>
        <w:pStyle w:val="Ttulo1"/>
        <w:numPr>
          <w:ilvl w:val="0"/>
          <w:numId w:val="0"/>
        </w:numPr>
        <w:spacing w:before="0" w:after="120" w:line="276" w:lineRule="auto"/>
        <w:rPr>
          <w:rStyle w:val="RefernciaIntensa"/>
          <w:rFonts w:ascii="Arial" w:eastAsiaTheme="minorHAnsi" w:hAnsi="Arial" w:cs="Arial"/>
          <w:sz w:val="22"/>
          <w:szCs w:val="24"/>
          <w:lang w:val="en-GB"/>
        </w:rPr>
      </w:pPr>
      <w:bookmarkStart w:id="2" w:name="_Toc47365982"/>
      <w:r w:rsidRPr="00EE3472">
        <w:rPr>
          <w:rStyle w:val="RefernciaIntensa"/>
          <w:rFonts w:ascii="Arial" w:hAnsi="Arial" w:cs="Arial"/>
          <w:sz w:val="28"/>
          <w:szCs w:val="18"/>
          <w:lang w:val="en-GB"/>
        </w:rPr>
        <w:lastRenderedPageBreak/>
        <w:t>Preface</w:t>
      </w:r>
      <w:bookmarkEnd w:id="2"/>
    </w:p>
    <w:p w14:paraId="31B1640A" w14:textId="46E7E66F" w:rsidR="00763473" w:rsidRPr="00D60E95" w:rsidRDefault="00763473" w:rsidP="00353A31">
      <w:pPr>
        <w:tabs>
          <w:tab w:val="left" w:pos="1410"/>
        </w:tabs>
        <w:spacing w:after="120" w:line="276" w:lineRule="auto"/>
        <w:jc w:val="both"/>
        <w:rPr>
          <w:rFonts w:ascii="Arial" w:hAnsi="Arial" w:cs="Arial"/>
        </w:rPr>
      </w:pPr>
      <w:r w:rsidRPr="00D60E95">
        <w:rPr>
          <w:rFonts w:ascii="Arial" w:hAnsi="Arial" w:cs="Arial"/>
        </w:rPr>
        <w:t xml:space="preserve">In September 2015, UN Member States unanimously adopted the 2030 Agenda for Sustainable Development and its 17 global Sustainable Development Goals (SDGs), that </w:t>
      </w:r>
      <w:r>
        <w:rPr>
          <w:rFonts w:ascii="Arial" w:hAnsi="Arial" w:cs="Arial"/>
        </w:rPr>
        <w:t xml:space="preserve">also </w:t>
      </w:r>
      <w:r w:rsidRPr="00D60E95">
        <w:rPr>
          <w:rFonts w:ascii="Arial" w:hAnsi="Arial" w:cs="Arial"/>
        </w:rPr>
        <w:t xml:space="preserve">contains 169 </w:t>
      </w:r>
      <w:r>
        <w:rPr>
          <w:rFonts w:ascii="Arial" w:hAnsi="Arial" w:cs="Arial"/>
        </w:rPr>
        <w:t xml:space="preserve">very ambitious </w:t>
      </w:r>
      <w:r w:rsidRPr="00D60E95">
        <w:rPr>
          <w:rFonts w:ascii="Arial" w:hAnsi="Arial" w:cs="Arial"/>
        </w:rPr>
        <w:t xml:space="preserve">targets, as a follow-up to the Millennium Development Goals (MDGs). The </w:t>
      </w:r>
      <w:r w:rsidR="00FB7775">
        <w:rPr>
          <w:rFonts w:ascii="Arial" w:hAnsi="Arial" w:cs="Arial"/>
        </w:rPr>
        <w:t>g</w:t>
      </w:r>
      <w:r w:rsidRPr="00D60E95">
        <w:rPr>
          <w:rFonts w:ascii="Arial" w:hAnsi="Arial" w:cs="Arial"/>
        </w:rPr>
        <w:t xml:space="preserve">oals and targets of </w:t>
      </w:r>
      <w:r>
        <w:rPr>
          <w:rFonts w:ascii="Arial" w:hAnsi="Arial" w:cs="Arial"/>
        </w:rPr>
        <w:t xml:space="preserve">the </w:t>
      </w:r>
      <w:r w:rsidRPr="00D60E95">
        <w:rPr>
          <w:rFonts w:ascii="Arial" w:hAnsi="Arial" w:cs="Arial"/>
        </w:rPr>
        <w:t xml:space="preserve">new </w:t>
      </w:r>
      <w:r>
        <w:rPr>
          <w:rFonts w:ascii="Arial" w:hAnsi="Arial" w:cs="Arial"/>
        </w:rPr>
        <w:t xml:space="preserve">2030 </w:t>
      </w:r>
      <w:r w:rsidRPr="00D60E95">
        <w:rPr>
          <w:rFonts w:ascii="Arial" w:hAnsi="Arial" w:cs="Arial"/>
        </w:rPr>
        <w:t xml:space="preserve">Agenda </w:t>
      </w:r>
      <w:r>
        <w:rPr>
          <w:rFonts w:ascii="Arial" w:hAnsi="Arial" w:cs="Arial"/>
        </w:rPr>
        <w:t>aim</w:t>
      </w:r>
      <w:r w:rsidRPr="00D60E95">
        <w:rPr>
          <w:rFonts w:ascii="Arial" w:hAnsi="Arial" w:cs="Arial"/>
        </w:rPr>
        <w:t xml:space="preserve"> to </w:t>
      </w:r>
      <w:r>
        <w:rPr>
          <w:rFonts w:ascii="Arial" w:hAnsi="Arial" w:cs="Arial"/>
        </w:rPr>
        <w:t>instigate</w:t>
      </w:r>
      <w:r w:rsidRPr="00D60E95">
        <w:rPr>
          <w:rFonts w:ascii="Arial" w:hAnsi="Arial" w:cs="Arial"/>
        </w:rPr>
        <w:t xml:space="preserve"> action in five </w:t>
      </w:r>
      <w:r>
        <w:rPr>
          <w:rFonts w:ascii="Arial" w:hAnsi="Arial" w:cs="Arial"/>
        </w:rPr>
        <w:t xml:space="preserve">extremely </w:t>
      </w:r>
      <w:r w:rsidRPr="00D60E95">
        <w:rPr>
          <w:rFonts w:ascii="Arial" w:hAnsi="Arial" w:cs="Arial"/>
        </w:rPr>
        <w:t xml:space="preserve">important </w:t>
      </w:r>
      <w:r>
        <w:rPr>
          <w:rFonts w:ascii="Arial" w:hAnsi="Arial" w:cs="Arial"/>
        </w:rPr>
        <w:t xml:space="preserve">interlinking and integrated </w:t>
      </w:r>
      <w:r w:rsidRPr="00D60E95">
        <w:rPr>
          <w:rFonts w:ascii="Arial" w:hAnsi="Arial" w:cs="Arial"/>
        </w:rPr>
        <w:t xml:space="preserve">areas: People, Planet, Prosperity, Peace and Partnership. </w:t>
      </w:r>
    </w:p>
    <w:p w14:paraId="5C865028" w14:textId="6228D982" w:rsidR="00AB0903" w:rsidRDefault="00763473" w:rsidP="00AB0903">
      <w:pPr>
        <w:tabs>
          <w:tab w:val="left" w:pos="1410"/>
        </w:tabs>
        <w:spacing w:after="120" w:line="276" w:lineRule="auto"/>
        <w:jc w:val="both"/>
        <w:rPr>
          <w:rFonts w:ascii="Arial" w:hAnsi="Arial" w:cs="Arial"/>
        </w:rPr>
      </w:pPr>
      <w:r w:rsidRPr="00D60E95">
        <w:rPr>
          <w:rFonts w:ascii="Arial" w:hAnsi="Arial" w:cs="Arial"/>
        </w:rPr>
        <w:t>The</w:t>
      </w:r>
      <w:r w:rsidR="00AB0903">
        <w:rPr>
          <w:rFonts w:ascii="Arial" w:hAnsi="Arial" w:cs="Arial"/>
        </w:rPr>
        <w:t xml:space="preserve"> Republic of </w:t>
      </w:r>
      <w:r w:rsidR="00424329">
        <w:rPr>
          <w:rFonts w:ascii="Arial" w:hAnsi="Arial" w:cs="Arial"/>
        </w:rPr>
        <w:t>Guinea-Bissau</w:t>
      </w:r>
      <w:r w:rsidR="00AB0903">
        <w:rPr>
          <w:rFonts w:ascii="Arial" w:hAnsi="Arial" w:cs="Arial"/>
        </w:rPr>
        <w:t xml:space="preserve">, as United Nations (UN) Member State, </w:t>
      </w:r>
      <w:r w:rsidR="00D2796F">
        <w:rPr>
          <w:rFonts w:ascii="Arial" w:hAnsi="Arial" w:cs="Arial"/>
        </w:rPr>
        <w:t>also made a</w:t>
      </w:r>
      <w:r w:rsidR="00AB0903">
        <w:rPr>
          <w:rFonts w:ascii="Arial" w:hAnsi="Arial" w:cs="Arial"/>
        </w:rPr>
        <w:t xml:space="preserve"> </w:t>
      </w:r>
      <w:r w:rsidR="00D2796F">
        <w:rPr>
          <w:rFonts w:ascii="Arial" w:hAnsi="Arial" w:cs="Arial"/>
        </w:rPr>
        <w:t xml:space="preserve">commitment </w:t>
      </w:r>
      <w:r w:rsidR="00AB0903">
        <w:rPr>
          <w:rFonts w:ascii="Arial" w:hAnsi="Arial" w:cs="Arial"/>
        </w:rPr>
        <w:t xml:space="preserve">to achieve the SDGs </w:t>
      </w:r>
      <w:r w:rsidR="00D2796F">
        <w:rPr>
          <w:rFonts w:ascii="Arial" w:hAnsi="Arial" w:cs="Arial"/>
        </w:rPr>
        <w:t>by 2030.</w:t>
      </w:r>
      <w:r w:rsidR="00AB0903" w:rsidRPr="00A0620C">
        <w:rPr>
          <w:rFonts w:ascii="Arial" w:hAnsi="Arial" w:cs="Arial"/>
        </w:rPr>
        <w:t xml:space="preserve"> </w:t>
      </w:r>
      <w:r w:rsidR="00D2796F">
        <w:rPr>
          <w:rFonts w:ascii="Arial" w:hAnsi="Arial" w:cs="Arial"/>
        </w:rPr>
        <w:t>W</w:t>
      </w:r>
      <w:r w:rsidR="00AB0903" w:rsidRPr="00A0620C">
        <w:rPr>
          <w:rFonts w:ascii="Arial" w:hAnsi="Arial" w:cs="Arial"/>
        </w:rPr>
        <w:t xml:space="preserve">ith the support of United Nations Agencies and other development partners, </w:t>
      </w:r>
      <w:r w:rsidR="00D2796F">
        <w:rPr>
          <w:rFonts w:ascii="Arial" w:hAnsi="Arial" w:cs="Arial"/>
        </w:rPr>
        <w:t xml:space="preserve">the country </w:t>
      </w:r>
      <w:r w:rsidR="00AB0903" w:rsidRPr="00A0620C">
        <w:rPr>
          <w:rFonts w:ascii="Arial" w:hAnsi="Arial" w:cs="Arial"/>
        </w:rPr>
        <w:t xml:space="preserve">seeks to follow the guiding principles of </w:t>
      </w:r>
      <w:r w:rsidR="00D2796F">
        <w:rPr>
          <w:rFonts w:ascii="Arial" w:hAnsi="Arial" w:cs="Arial"/>
        </w:rPr>
        <w:t xml:space="preserve">the 2030 </w:t>
      </w:r>
      <w:r w:rsidR="00AB0903" w:rsidRPr="00A0620C">
        <w:rPr>
          <w:rFonts w:ascii="Arial" w:hAnsi="Arial" w:cs="Arial"/>
        </w:rPr>
        <w:t>Agenda</w:t>
      </w:r>
      <w:r w:rsidR="00871E15">
        <w:rPr>
          <w:rFonts w:ascii="Arial" w:hAnsi="Arial" w:cs="Arial"/>
        </w:rPr>
        <w:t xml:space="preserve"> (such us</w:t>
      </w:r>
      <w:r w:rsidR="00AB0903">
        <w:rPr>
          <w:rFonts w:ascii="Arial" w:hAnsi="Arial" w:cs="Arial"/>
        </w:rPr>
        <w:t xml:space="preserve"> </w:t>
      </w:r>
      <w:r w:rsidR="00AB0903" w:rsidRPr="00A0620C">
        <w:rPr>
          <w:rFonts w:ascii="Arial" w:hAnsi="Arial" w:cs="Arial"/>
        </w:rPr>
        <w:t>Leave No One Behind</w:t>
      </w:r>
      <w:r w:rsidR="00AB0903">
        <w:rPr>
          <w:rFonts w:ascii="Arial" w:hAnsi="Arial" w:cs="Arial"/>
        </w:rPr>
        <w:t xml:space="preserve">, </w:t>
      </w:r>
      <w:r w:rsidR="00871E15">
        <w:rPr>
          <w:rFonts w:ascii="Arial" w:hAnsi="Arial" w:cs="Arial"/>
        </w:rPr>
        <w:t xml:space="preserve">Human Rights-approach, Gender Equality, </w:t>
      </w:r>
      <w:r w:rsidR="00D2796F">
        <w:rPr>
          <w:rFonts w:ascii="Arial" w:hAnsi="Arial" w:cs="Arial"/>
        </w:rPr>
        <w:t xml:space="preserve">Integrated approaches, Universality, </w:t>
      </w:r>
      <w:r w:rsidR="00AB0903" w:rsidRPr="00A0620C">
        <w:rPr>
          <w:rFonts w:ascii="Arial" w:hAnsi="Arial" w:cs="Arial"/>
        </w:rPr>
        <w:t>Accountability</w:t>
      </w:r>
      <w:r w:rsidR="00D2796F">
        <w:rPr>
          <w:rFonts w:ascii="Arial" w:hAnsi="Arial" w:cs="Arial"/>
        </w:rPr>
        <w:t xml:space="preserve"> and Shared responsibility</w:t>
      </w:r>
      <w:r w:rsidR="00871E15">
        <w:rPr>
          <w:rFonts w:ascii="Arial" w:hAnsi="Arial" w:cs="Arial"/>
        </w:rPr>
        <w:t>)</w:t>
      </w:r>
      <w:r w:rsidR="00D2796F">
        <w:rPr>
          <w:rFonts w:ascii="Arial" w:hAnsi="Arial" w:cs="Arial"/>
        </w:rPr>
        <w:t xml:space="preserve"> to lead the country towards a sustainable and inclusive development path</w:t>
      </w:r>
      <w:r w:rsidR="00AB0903" w:rsidRPr="00A0620C">
        <w:rPr>
          <w:rFonts w:ascii="Arial" w:hAnsi="Arial" w:cs="Arial"/>
        </w:rPr>
        <w:t>.</w:t>
      </w:r>
    </w:p>
    <w:p w14:paraId="3325410A" w14:textId="75F21AC6" w:rsidR="00696C08" w:rsidRPr="00EE3472" w:rsidRDefault="00AB0903" w:rsidP="00AB0903">
      <w:pPr>
        <w:tabs>
          <w:tab w:val="left" w:pos="1410"/>
        </w:tabs>
        <w:spacing w:after="120" w:line="276" w:lineRule="auto"/>
        <w:jc w:val="both"/>
        <w:rPr>
          <w:rFonts w:ascii="Arial" w:hAnsi="Arial" w:cs="Arial"/>
          <w:lang w:val="en-GB"/>
        </w:rPr>
      </w:pPr>
      <w:r>
        <w:rPr>
          <w:rFonts w:ascii="Arial" w:hAnsi="Arial" w:cs="Arial"/>
        </w:rPr>
        <w:t xml:space="preserve">In particular, the principle Leave No One Behind, that </w:t>
      </w:r>
      <w:r w:rsidR="00D2796F">
        <w:rPr>
          <w:rFonts w:ascii="Arial" w:hAnsi="Arial" w:cs="Arial"/>
        </w:rPr>
        <w:t xml:space="preserve">lies </w:t>
      </w:r>
      <w:r>
        <w:rPr>
          <w:rFonts w:ascii="Arial" w:hAnsi="Arial" w:cs="Arial"/>
        </w:rPr>
        <w:t>at</w:t>
      </w:r>
      <w:r w:rsidRPr="00D60E95">
        <w:rPr>
          <w:rFonts w:ascii="Arial" w:hAnsi="Arial" w:cs="Arial"/>
        </w:rPr>
        <w:t xml:space="preserve"> the heart of</w:t>
      </w:r>
      <w:r>
        <w:rPr>
          <w:rFonts w:ascii="Arial" w:hAnsi="Arial" w:cs="Arial"/>
        </w:rPr>
        <w:t xml:space="preserve"> the 2030</w:t>
      </w:r>
      <w:r w:rsidRPr="00D60E95">
        <w:rPr>
          <w:rFonts w:ascii="Arial" w:hAnsi="Arial" w:cs="Arial"/>
        </w:rPr>
        <w:t xml:space="preserve"> Agenda</w:t>
      </w:r>
      <w:r>
        <w:rPr>
          <w:rFonts w:ascii="Arial" w:hAnsi="Arial" w:cs="Arial"/>
        </w:rPr>
        <w:t>, has an</w:t>
      </w:r>
      <w:r w:rsidRPr="00D60E95">
        <w:rPr>
          <w:rFonts w:ascii="Arial" w:hAnsi="Arial" w:cs="Arial"/>
        </w:rPr>
        <w:t xml:space="preserve"> imperative</w:t>
      </w:r>
      <w:r>
        <w:rPr>
          <w:rFonts w:ascii="Arial" w:hAnsi="Arial" w:cs="Arial"/>
        </w:rPr>
        <w:t xml:space="preserve"> </w:t>
      </w:r>
      <w:r w:rsidRPr="00D60E95">
        <w:rPr>
          <w:rFonts w:ascii="Arial" w:hAnsi="Arial" w:cs="Arial"/>
        </w:rPr>
        <w:t>to “reach the furthest behind first”</w:t>
      </w:r>
      <w:r>
        <w:rPr>
          <w:rFonts w:ascii="Arial" w:hAnsi="Arial" w:cs="Arial"/>
        </w:rPr>
        <w:t xml:space="preserve"> and </w:t>
      </w:r>
      <w:r w:rsidRPr="00D60E95">
        <w:rPr>
          <w:rFonts w:ascii="Arial" w:hAnsi="Arial" w:cs="Arial"/>
        </w:rPr>
        <w:t>recogniz</w:t>
      </w:r>
      <w:r>
        <w:rPr>
          <w:rFonts w:ascii="Arial" w:hAnsi="Arial" w:cs="Arial"/>
        </w:rPr>
        <w:t>e</w:t>
      </w:r>
      <w:r w:rsidRPr="00D60E95">
        <w:rPr>
          <w:rFonts w:ascii="Arial" w:hAnsi="Arial" w:cs="Arial"/>
        </w:rPr>
        <w:t xml:space="preserve"> the need to combat poverty and inequalities</w:t>
      </w:r>
      <w:r w:rsidR="00696C08" w:rsidRPr="00D51930">
        <w:rPr>
          <w:rStyle w:val="Refdenotaderodap"/>
          <w:bCs/>
        </w:rPr>
        <w:footnoteReference w:id="2"/>
      </w:r>
      <w:r w:rsidR="003474FB">
        <w:rPr>
          <w:bCs/>
        </w:rPr>
        <w:t xml:space="preserve">. </w:t>
      </w:r>
      <w:r w:rsidR="00696C08" w:rsidRPr="00D51930">
        <w:rPr>
          <w:rStyle w:val="Refdenotaderodap"/>
          <w:bCs/>
        </w:rPr>
        <w:t xml:space="preserve"> </w:t>
      </w:r>
      <w:r w:rsidRPr="00EE3472">
        <w:rPr>
          <w:rFonts w:ascii="Arial" w:hAnsi="Arial" w:cs="Arial"/>
          <w:lang w:val="en-GB"/>
        </w:rPr>
        <w:t xml:space="preserve">Leaving no one behind (LNOB) is the central, transformative promise of the 2030 Agenda for Sustainable Development and its SDGs. </w:t>
      </w:r>
      <w:r>
        <w:rPr>
          <w:rFonts w:ascii="Arial" w:hAnsi="Arial" w:cs="Arial"/>
          <w:lang w:val="en-GB"/>
        </w:rPr>
        <w:t>This</w:t>
      </w:r>
      <w:r w:rsidRPr="00EE3472">
        <w:rPr>
          <w:rFonts w:ascii="Arial" w:hAnsi="Arial" w:cs="Arial"/>
          <w:lang w:val="en-GB"/>
        </w:rPr>
        <w:t xml:space="preserve"> unequivocal </w:t>
      </w:r>
      <w:r>
        <w:rPr>
          <w:rFonts w:ascii="Arial" w:hAnsi="Arial" w:cs="Arial"/>
          <w:lang w:val="en-GB"/>
        </w:rPr>
        <w:t xml:space="preserve">national </w:t>
      </w:r>
      <w:r w:rsidRPr="00EE3472">
        <w:rPr>
          <w:rFonts w:ascii="Arial" w:hAnsi="Arial" w:cs="Arial"/>
          <w:lang w:val="en-GB"/>
        </w:rPr>
        <w:t>commitment</w:t>
      </w:r>
      <w:r>
        <w:rPr>
          <w:rFonts w:ascii="Arial" w:hAnsi="Arial" w:cs="Arial"/>
          <w:lang w:val="en-GB"/>
        </w:rPr>
        <w:t xml:space="preserve"> of </w:t>
      </w:r>
      <w:r w:rsidR="00424329">
        <w:rPr>
          <w:rFonts w:ascii="Arial" w:hAnsi="Arial" w:cs="Arial"/>
          <w:lang w:val="en-GB"/>
        </w:rPr>
        <w:t>Guinea-Bissau</w:t>
      </w:r>
      <w:r>
        <w:rPr>
          <w:rFonts w:ascii="Arial" w:hAnsi="Arial" w:cs="Arial"/>
          <w:lang w:val="en-GB"/>
        </w:rPr>
        <w:t xml:space="preserve"> </w:t>
      </w:r>
      <w:r w:rsidRPr="00A20ED1">
        <w:rPr>
          <w:rFonts w:ascii="Arial" w:hAnsi="Arial" w:cs="Arial"/>
          <w:lang w:val="en-GB"/>
        </w:rPr>
        <w:t>operates through policies, laws, programs and strategies aimed at ending</w:t>
      </w:r>
      <w:r>
        <w:rPr>
          <w:rFonts w:ascii="Arial" w:hAnsi="Arial" w:cs="Arial"/>
          <w:lang w:val="en-GB"/>
        </w:rPr>
        <w:t xml:space="preserve"> </w:t>
      </w:r>
      <w:r w:rsidRPr="00EE3472">
        <w:rPr>
          <w:rFonts w:ascii="Arial" w:hAnsi="Arial" w:cs="Arial"/>
          <w:lang w:val="en-GB"/>
        </w:rPr>
        <w:t>discrimination and exclusion, and reduc</w:t>
      </w:r>
      <w:r>
        <w:rPr>
          <w:rFonts w:ascii="Arial" w:hAnsi="Arial" w:cs="Arial"/>
          <w:lang w:val="en-GB"/>
        </w:rPr>
        <w:t>ing</w:t>
      </w:r>
      <w:r w:rsidRPr="00EE3472">
        <w:rPr>
          <w:rFonts w:ascii="Arial" w:hAnsi="Arial" w:cs="Arial"/>
          <w:lang w:val="en-GB"/>
        </w:rPr>
        <w:t xml:space="preserve"> the inequalities and vulnerabilities that leave people behind and undermine the potential of individuals and of humanity as a whole</w:t>
      </w:r>
      <w:r w:rsidR="00696C08" w:rsidRPr="00D51930">
        <w:rPr>
          <w:rStyle w:val="Refdenotaderodap"/>
          <w:bCs/>
        </w:rPr>
        <w:footnoteReference w:id="3"/>
      </w:r>
      <w:r w:rsidR="003474FB">
        <w:rPr>
          <w:bCs/>
        </w:rPr>
        <w:t>.</w:t>
      </w:r>
    </w:p>
    <w:p w14:paraId="24C6D91B" w14:textId="0E0B7147" w:rsidR="00E82C97" w:rsidRDefault="00AB0903" w:rsidP="00353A31">
      <w:pPr>
        <w:tabs>
          <w:tab w:val="left" w:pos="1410"/>
        </w:tabs>
        <w:spacing w:after="120" w:line="276" w:lineRule="auto"/>
        <w:jc w:val="both"/>
        <w:rPr>
          <w:rFonts w:ascii="Arial" w:hAnsi="Arial" w:cs="Arial"/>
          <w:lang w:val="en-GB"/>
        </w:rPr>
      </w:pPr>
      <w:r>
        <w:rPr>
          <w:rFonts w:ascii="Arial" w:hAnsi="Arial" w:cs="Arial"/>
        </w:rPr>
        <w:t>Despite the</w:t>
      </w:r>
      <w:r w:rsidR="00073778">
        <w:rPr>
          <w:rFonts w:ascii="Arial" w:hAnsi="Arial" w:cs="Arial"/>
        </w:rPr>
        <w:t xml:space="preserve"> fact that the</w:t>
      </w:r>
      <w:r>
        <w:rPr>
          <w:rFonts w:ascii="Arial" w:hAnsi="Arial" w:cs="Arial"/>
        </w:rPr>
        <w:t xml:space="preserve"> Republic of </w:t>
      </w:r>
      <w:r w:rsidR="00424329">
        <w:rPr>
          <w:rFonts w:ascii="Arial" w:hAnsi="Arial" w:cs="Arial"/>
        </w:rPr>
        <w:t>Guinea-Bissau</w:t>
      </w:r>
      <w:r w:rsidRPr="00D60E95">
        <w:rPr>
          <w:rFonts w:ascii="Arial" w:hAnsi="Arial" w:cs="Arial"/>
        </w:rPr>
        <w:t xml:space="preserve"> ha</w:t>
      </w:r>
      <w:r>
        <w:rPr>
          <w:rFonts w:ascii="Arial" w:hAnsi="Arial" w:cs="Arial"/>
        </w:rPr>
        <w:t>s</w:t>
      </w:r>
      <w:r w:rsidRPr="00D60E95">
        <w:rPr>
          <w:rFonts w:ascii="Arial" w:hAnsi="Arial" w:cs="Arial"/>
        </w:rPr>
        <w:t xml:space="preserve"> made significant efforts and progress to reduce poverty and inequalities, the </w:t>
      </w:r>
      <w:r w:rsidR="00A51E47">
        <w:rPr>
          <w:rFonts w:ascii="Arial" w:hAnsi="Arial" w:cs="Arial"/>
        </w:rPr>
        <w:t>context</w:t>
      </w:r>
      <w:r w:rsidR="00A51E47" w:rsidRPr="00D60E95">
        <w:rPr>
          <w:rFonts w:ascii="Arial" w:hAnsi="Arial" w:cs="Arial"/>
        </w:rPr>
        <w:t xml:space="preserve"> </w:t>
      </w:r>
      <w:r w:rsidRPr="00D60E95">
        <w:rPr>
          <w:rFonts w:ascii="Arial" w:hAnsi="Arial" w:cs="Arial"/>
        </w:rPr>
        <w:t>is still very complex</w:t>
      </w:r>
      <w:r w:rsidR="00A51E47">
        <w:rPr>
          <w:rFonts w:ascii="Arial" w:hAnsi="Arial" w:cs="Arial"/>
        </w:rPr>
        <w:t xml:space="preserve"> </w:t>
      </w:r>
      <w:r w:rsidRPr="00D60E95">
        <w:rPr>
          <w:rFonts w:ascii="Arial" w:hAnsi="Arial" w:cs="Arial"/>
        </w:rPr>
        <w:t xml:space="preserve">and people are being left behind. </w:t>
      </w:r>
      <w:r w:rsidRPr="00B438E1">
        <w:rPr>
          <w:rFonts w:ascii="Arial" w:hAnsi="Arial" w:cs="Arial"/>
        </w:rPr>
        <w:t>Rapid population growth is not being accompanied by an improvement in gender or a human rights-based</w:t>
      </w:r>
      <w:r>
        <w:rPr>
          <w:rFonts w:ascii="Arial" w:hAnsi="Arial" w:cs="Arial"/>
        </w:rPr>
        <w:t xml:space="preserve"> </w:t>
      </w:r>
      <w:r w:rsidRPr="00B438E1">
        <w:rPr>
          <w:rFonts w:ascii="Arial" w:hAnsi="Arial" w:cs="Arial"/>
        </w:rPr>
        <w:t>approach</w:t>
      </w:r>
      <w:r>
        <w:rPr>
          <w:rFonts w:ascii="Arial" w:hAnsi="Arial" w:cs="Arial"/>
        </w:rPr>
        <w:t>es</w:t>
      </w:r>
      <w:r w:rsidRPr="00B438E1">
        <w:rPr>
          <w:rFonts w:ascii="Arial" w:hAnsi="Arial" w:cs="Arial"/>
        </w:rPr>
        <w:t xml:space="preserve">, creating inequality and discrimination among the Guinean population, either in the protection of rights or in access to development. In addition, climate change, which affects the country cyclically, is increasing in intensity, having negative effects on the already precarious sources of income and livelihoods of the population, especially in the most marginalized groups. This exposes the population of </w:t>
      </w:r>
      <w:r w:rsidR="00424329">
        <w:rPr>
          <w:rFonts w:ascii="Arial" w:hAnsi="Arial" w:cs="Arial"/>
        </w:rPr>
        <w:t>Guinea-Bissau</w:t>
      </w:r>
      <w:r w:rsidRPr="00B438E1">
        <w:rPr>
          <w:rFonts w:ascii="Arial" w:hAnsi="Arial" w:cs="Arial"/>
        </w:rPr>
        <w:t xml:space="preserve"> to the risk of consolidating a vicious system of inequalit</w:t>
      </w:r>
      <w:r w:rsidR="003266BF">
        <w:rPr>
          <w:rFonts w:ascii="Arial" w:hAnsi="Arial" w:cs="Arial"/>
        </w:rPr>
        <w:t>ies</w:t>
      </w:r>
      <w:r w:rsidRPr="00B438E1">
        <w:rPr>
          <w:rFonts w:ascii="Arial" w:hAnsi="Arial" w:cs="Arial"/>
        </w:rPr>
        <w:t xml:space="preserve"> and deprivation of human rights that underpin</w:t>
      </w:r>
      <w:r w:rsidR="003266BF">
        <w:rPr>
          <w:rFonts w:ascii="Arial" w:hAnsi="Arial" w:cs="Arial"/>
        </w:rPr>
        <w:t xml:space="preserve"> </w:t>
      </w:r>
      <w:r w:rsidRPr="00B438E1">
        <w:rPr>
          <w:rFonts w:ascii="Arial" w:hAnsi="Arial" w:cs="Arial"/>
        </w:rPr>
        <w:t>multidimensional poverty</w:t>
      </w:r>
      <w:r w:rsidR="00E82C97" w:rsidRPr="00EE3472">
        <w:rPr>
          <w:rFonts w:ascii="Arial" w:hAnsi="Arial" w:cs="Arial"/>
          <w:lang w:val="en-GB"/>
        </w:rPr>
        <w:t>.</w:t>
      </w:r>
    </w:p>
    <w:p w14:paraId="18FE9457" w14:textId="68057BCB" w:rsidR="002B1A99" w:rsidRDefault="00CD0139" w:rsidP="00353A31">
      <w:pPr>
        <w:tabs>
          <w:tab w:val="left" w:pos="1410"/>
        </w:tabs>
        <w:spacing w:after="120" w:line="276" w:lineRule="auto"/>
        <w:jc w:val="both"/>
        <w:rPr>
          <w:rFonts w:ascii="Arial" w:hAnsi="Arial" w:cs="Arial"/>
          <w:lang w:val="en-GB"/>
        </w:rPr>
      </w:pPr>
      <w:r w:rsidRPr="00CD0139">
        <w:rPr>
          <w:rFonts w:ascii="Arial" w:hAnsi="Arial" w:cs="Arial"/>
          <w:lang w:val="en-GB"/>
        </w:rPr>
        <w:t>Poverty is multidimensional in the sense that people suffer different forms of deprivation even at the same time (e.g. poor health, lack of education, insecurity or low living standards), which are not always related to lack of money.</w:t>
      </w:r>
      <w:r>
        <w:rPr>
          <w:rFonts w:ascii="Arial" w:hAnsi="Arial" w:cs="Arial"/>
          <w:lang w:val="en-GB"/>
        </w:rPr>
        <w:t xml:space="preserve"> </w:t>
      </w:r>
      <w:r w:rsidR="00F747EF" w:rsidRPr="00F747EF">
        <w:rPr>
          <w:rFonts w:ascii="Arial" w:hAnsi="Arial" w:cs="Arial"/>
          <w:lang w:val="en-GB"/>
        </w:rPr>
        <w:t>The importance of multidimensional poverty as a factor of deprivation and exclusion from development is also evident in SDGs.</w:t>
      </w:r>
      <w:r w:rsidR="00F747EF">
        <w:rPr>
          <w:rFonts w:ascii="Arial" w:hAnsi="Arial" w:cs="Arial"/>
          <w:lang w:val="en-GB"/>
        </w:rPr>
        <w:t xml:space="preserve"> Therefore,</w:t>
      </w:r>
      <w:r w:rsidRPr="00CD0139">
        <w:rPr>
          <w:rFonts w:ascii="Arial" w:hAnsi="Arial" w:cs="Arial"/>
          <w:lang w:val="en-GB"/>
        </w:rPr>
        <w:t xml:space="preserve"> the </w:t>
      </w:r>
      <w:r>
        <w:rPr>
          <w:rFonts w:ascii="Arial" w:hAnsi="Arial" w:cs="Arial"/>
          <w:lang w:val="en-GB"/>
        </w:rPr>
        <w:t>SD</w:t>
      </w:r>
      <w:r w:rsidRPr="00CD0139">
        <w:rPr>
          <w:rFonts w:ascii="Arial" w:hAnsi="Arial" w:cs="Arial"/>
          <w:lang w:val="en-GB"/>
        </w:rPr>
        <w:t xml:space="preserve">Gs include a multidimensional poverty reduction </w:t>
      </w:r>
      <w:r>
        <w:rPr>
          <w:rFonts w:ascii="Arial" w:hAnsi="Arial" w:cs="Arial"/>
          <w:lang w:val="en-GB"/>
        </w:rPr>
        <w:t>in t</w:t>
      </w:r>
      <w:r w:rsidRPr="00CD0139">
        <w:rPr>
          <w:rFonts w:ascii="Arial" w:hAnsi="Arial" w:cs="Arial"/>
          <w:lang w:val="en-GB"/>
        </w:rPr>
        <w:t>arget 1.2 under SDGs 1, which refers to reducing by half the proportion of women, men and children living in poverty in all its dimensions, according to national definitions, by 2030.</w:t>
      </w:r>
    </w:p>
    <w:p w14:paraId="1B2609BA" w14:textId="6D0C475C" w:rsidR="002A1BB9" w:rsidRDefault="002B1A99" w:rsidP="000076D8">
      <w:pPr>
        <w:tabs>
          <w:tab w:val="left" w:pos="1410"/>
        </w:tabs>
        <w:spacing w:after="120" w:line="276" w:lineRule="auto"/>
        <w:jc w:val="both"/>
        <w:rPr>
          <w:rFonts w:ascii="Arial" w:hAnsi="Arial" w:cs="Arial"/>
        </w:rPr>
      </w:pPr>
      <w:r w:rsidRPr="002B1A99">
        <w:rPr>
          <w:rFonts w:ascii="Arial" w:hAnsi="Arial" w:cs="Arial"/>
          <w:lang w:val="en-GB"/>
        </w:rPr>
        <w:t xml:space="preserve">United Nations is supporting </w:t>
      </w:r>
      <w:r w:rsidR="00424329">
        <w:rPr>
          <w:rFonts w:ascii="Arial" w:hAnsi="Arial" w:cs="Arial"/>
          <w:lang w:val="en-GB"/>
        </w:rPr>
        <w:t>Guinea-Bissau</w:t>
      </w:r>
      <w:r w:rsidRPr="002B1A99">
        <w:rPr>
          <w:rFonts w:ascii="Arial" w:hAnsi="Arial" w:cs="Arial"/>
          <w:lang w:val="en-GB"/>
        </w:rPr>
        <w:t xml:space="preserve"> to make the national compromise with Agenda 2030. In particular, UNDP is working closely with national and local public institutions to define and guide interventions and policies so that no one is left behind.</w:t>
      </w:r>
      <w:r>
        <w:rPr>
          <w:rFonts w:ascii="Arial" w:hAnsi="Arial" w:cs="Arial"/>
          <w:lang w:val="en-GB"/>
        </w:rPr>
        <w:t xml:space="preserve"> </w:t>
      </w:r>
      <w:r w:rsidR="0058165F" w:rsidRPr="0058165F">
        <w:rPr>
          <w:rFonts w:ascii="Arial" w:hAnsi="Arial" w:cs="Arial"/>
        </w:rPr>
        <w:t xml:space="preserve">UNDP Guinea-Bissau has supported the development of the </w:t>
      </w:r>
      <w:r w:rsidR="000076D8">
        <w:rPr>
          <w:rFonts w:ascii="Arial" w:hAnsi="Arial" w:cs="Arial"/>
        </w:rPr>
        <w:t>C</w:t>
      </w:r>
      <w:r w:rsidR="0058165F" w:rsidRPr="0058165F">
        <w:rPr>
          <w:rFonts w:ascii="Arial" w:hAnsi="Arial" w:cs="Arial"/>
        </w:rPr>
        <w:t>ountry in various aspects and sectors, both strategic</w:t>
      </w:r>
      <w:r w:rsidR="000076D8">
        <w:rPr>
          <w:rFonts w:ascii="Arial" w:hAnsi="Arial" w:cs="Arial"/>
        </w:rPr>
        <w:t>,</w:t>
      </w:r>
      <w:r w:rsidR="0058165F" w:rsidRPr="0058165F">
        <w:rPr>
          <w:rFonts w:ascii="Arial" w:hAnsi="Arial" w:cs="Arial"/>
        </w:rPr>
        <w:t xml:space="preserve"> programmatic and operational. </w:t>
      </w:r>
      <w:r w:rsidR="00073778">
        <w:rPr>
          <w:rFonts w:ascii="Arial" w:hAnsi="Arial" w:cs="Arial"/>
        </w:rPr>
        <w:t>In</w:t>
      </w:r>
      <w:r w:rsidR="00073778" w:rsidRPr="00D60E95">
        <w:rPr>
          <w:rFonts w:ascii="Arial" w:hAnsi="Arial" w:cs="Arial"/>
        </w:rPr>
        <w:t xml:space="preserve"> 2020,</w:t>
      </w:r>
      <w:r w:rsidR="00073778">
        <w:rPr>
          <w:rFonts w:ascii="Arial" w:hAnsi="Arial" w:cs="Arial"/>
        </w:rPr>
        <w:t xml:space="preserve"> the</w:t>
      </w:r>
      <w:r w:rsidR="00073778" w:rsidRPr="00D60E95">
        <w:rPr>
          <w:rFonts w:ascii="Arial" w:hAnsi="Arial" w:cs="Arial"/>
        </w:rPr>
        <w:t xml:space="preserve"> UNDP </w:t>
      </w:r>
      <w:r w:rsidR="00073778">
        <w:rPr>
          <w:rFonts w:ascii="Arial" w:hAnsi="Arial" w:cs="Arial"/>
        </w:rPr>
        <w:t xml:space="preserve">office </w:t>
      </w:r>
      <w:r w:rsidR="00073778" w:rsidRPr="00D60E95">
        <w:rPr>
          <w:rFonts w:ascii="Arial" w:hAnsi="Arial" w:cs="Arial"/>
        </w:rPr>
        <w:t xml:space="preserve">in </w:t>
      </w:r>
      <w:r w:rsidR="00073778">
        <w:rPr>
          <w:rFonts w:ascii="Arial" w:hAnsi="Arial" w:cs="Arial"/>
        </w:rPr>
        <w:t>Guinea-Bissau</w:t>
      </w:r>
      <w:r w:rsidR="00073778" w:rsidRPr="00D60E95">
        <w:rPr>
          <w:rFonts w:ascii="Arial" w:hAnsi="Arial" w:cs="Arial"/>
        </w:rPr>
        <w:t xml:space="preserve"> </w:t>
      </w:r>
      <w:r w:rsidR="00073778">
        <w:rPr>
          <w:rFonts w:ascii="Arial" w:hAnsi="Arial" w:cs="Arial"/>
        </w:rPr>
        <w:t xml:space="preserve">will be  </w:t>
      </w:r>
      <w:r w:rsidR="00073778" w:rsidRPr="0058165F">
        <w:rPr>
          <w:rFonts w:ascii="Arial" w:hAnsi="Arial" w:cs="Arial"/>
        </w:rPr>
        <w:t>undertak</w:t>
      </w:r>
      <w:r w:rsidR="00073778">
        <w:rPr>
          <w:rFonts w:ascii="Arial" w:hAnsi="Arial" w:cs="Arial"/>
        </w:rPr>
        <w:t>ing</w:t>
      </w:r>
      <w:r w:rsidR="00073778" w:rsidRPr="0058165F">
        <w:rPr>
          <w:rFonts w:ascii="Arial" w:hAnsi="Arial" w:cs="Arial"/>
        </w:rPr>
        <w:t xml:space="preserve"> elaboration of the </w:t>
      </w:r>
      <w:r w:rsidR="00073778" w:rsidRPr="00D60E95">
        <w:rPr>
          <w:rFonts w:ascii="Arial" w:hAnsi="Arial" w:cs="Arial"/>
        </w:rPr>
        <w:t xml:space="preserve">Country Programme Documents (CPD) </w:t>
      </w:r>
      <w:r w:rsidR="00073778" w:rsidRPr="0058165F">
        <w:rPr>
          <w:rFonts w:ascii="Arial" w:hAnsi="Arial" w:cs="Arial"/>
        </w:rPr>
        <w:t xml:space="preserve">and the </w:t>
      </w:r>
      <w:r w:rsidR="00073778" w:rsidRPr="00D60E95">
        <w:rPr>
          <w:rFonts w:ascii="Arial" w:hAnsi="Arial" w:cs="Arial"/>
        </w:rPr>
        <w:t>new United Nations Sustainable Development Cooperation Framework (UNSDCF)</w:t>
      </w:r>
      <w:r w:rsidR="00073778">
        <w:rPr>
          <w:rFonts w:ascii="Arial" w:hAnsi="Arial" w:cs="Arial"/>
        </w:rPr>
        <w:t>, together with other UN agencies,</w:t>
      </w:r>
      <w:r w:rsidR="000076D8">
        <w:rPr>
          <w:rFonts w:ascii="Arial" w:hAnsi="Arial" w:cs="Arial"/>
        </w:rPr>
        <w:t xml:space="preserve"> </w:t>
      </w:r>
      <w:r w:rsidR="0058165F" w:rsidRPr="0058165F">
        <w:rPr>
          <w:rFonts w:ascii="Arial" w:hAnsi="Arial" w:cs="Arial"/>
        </w:rPr>
        <w:t>fully integrat</w:t>
      </w:r>
      <w:r w:rsidR="000076D8">
        <w:rPr>
          <w:rFonts w:ascii="Arial" w:hAnsi="Arial" w:cs="Arial"/>
        </w:rPr>
        <w:t>ing</w:t>
      </w:r>
      <w:r w:rsidR="0058165F" w:rsidRPr="0058165F">
        <w:rPr>
          <w:rFonts w:ascii="Arial" w:hAnsi="Arial" w:cs="Arial"/>
        </w:rPr>
        <w:t xml:space="preserve"> the LNOB concept into its strategy and programming activities. For this reason</w:t>
      </w:r>
      <w:r w:rsidR="000076D8">
        <w:rPr>
          <w:rFonts w:ascii="Arial" w:hAnsi="Arial" w:cs="Arial"/>
        </w:rPr>
        <w:t xml:space="preserve">, </w:t>
      </w:r>
      <w:r w:rsidR="00DC08DB" w:rsidRPr="00D60E95">
        <w:rPr>
          <w:rFonts w:ascii="Arial" w:hAnsi="Arial" w:cs="Arial"/>
        </w:rPr>
        <w:t xml:space="preserve">the results of this LNOB </w:t>
      </w:r>
      <w:r w:rsidR="00B4172F">
        <w:rPr>
          <w:rFonts w:ascii="Arial" w:hAnsi="Arial" w:cs="Arial"/>
        </w:rPr>
        <w:t>a</w:t>
      </w:r>
      <w:r w:rsidR="00DC08DB" w:rsidRPr="00D60E95">
        <w:rPr>
          <w:rFonts w:ascii="Arial" w:hAnsi="Arial" w:cs="Arial"/>
        </w:rPr>
        <w:t xml:space="preserve">nalysis, </w:t>
      </w:r>
      <w:r w:rsidR="00DC08DB">
        <w:rPr>
          <w:rFonts w:ascii="Arial" w:hAnsi="Arial" w:cs="Arial"/>
        </w:rPr>
        <w:t>which lead to an</w:t>
      </w:r>
      <w:r w:rsidR="00DC08DB" w:rsidRPr="00D60E95">
        <w:rPr>
          <w:rFonts w:ascii="Arial" w:hAnsi="Arial" w:cs="Arial"/>
        </w:rPr>
        <w:t xml:space="preserve"> understanding</w:t>
      </w:r>
      <w:r w:rsidR="00DC08DB">
        <w:rPr>
          <w:rFonts w:ascii="Arial" w:hAnsi="Arial" w:cs="Arial"/>
        </w:rPr>
        <w:t xml:space="preserve"> of</w:t>
      </w:r>
      <w:r w:rsidR="00DC08DB" w:rsidRPr="00D60E95">
        <w:rPr>
          <w:rFonts w:ascii="Arial" w:hAnsi="Arial" w:cs="Arial"/>
        </w:rPr>
        <w:t xml:space="preserve"> the condition of</w:t>
      </w:r>
      <w:r w:rsidR="00DC08DB">
        <w:rPr>
          <w:rFonts w:ascii="Arial" w:hAnsi="Arial" w:cs="Arial"/>
        </w:rPr>
        <w:t xml:space="preserve"> those</w:t>
      </w:r>
      <w:r w:rsidR="00DC08DB" w:rsidRPr="00D60E95">
        <w:rPr>
          <w:rFonts w:ascii="Arial" w:hAnsi="Arial" w:cs="Arial"/>
        </w:rPr>
        <w:t xml:space="preserve"> </w:t>
      </w:r>
      <w:r w:rsidR="00B4172F">
        <w:rPr>
          <w:rFonts w:ascii="Arial" w:hAnsi="Arial" w:cs="Arial"/>
        </w:rPr>
        <w:t xml:space="preserve">at risk of </w:t>
      </w:r>
      <w:r w:rsidR="00DC08DB" w:rsidRPr="00D60E95">
        <w:rPr>
          <w:rFonts w:ascii="Arial" w:hAnsi="Arial" w:cs="Arial"/>
        </w:rPr>
        <w:t>being left behind in the development actions, offer an important contribution to the UNDP's strategic and programmatic planning and enrich the discussion on cooperation pillars with decision-makers and civil society actors in the context of Guinea-Bissau.</w:t>
      </w:r>
    </w:p>
    <w:p w14:paraId="47C2FA21" w14:textId="28A6836F" w:rsidR="0022549E" w:rsidRDefault="0022549E" w:rsidP="000076D8">
      <w:pPr>
        <w:tabs>
          <w:tab w:val="left" w:pos="1410"/>
        </w:tabs>
        <w:spacing w:after="120" w:line="276" w:lineRule="auto"/>
        <w:jc w:val="both"/>
        <w:rPr>
          <w:rFonts w:ascii="Arial" w:hAnsi="Arial" w:cs="Arial"/>
          <w:lang w:val="en-GB"/>
        </w:rPr>
      </w:pPr>
    </w:p>
    <w:p w14:paraId="170D0CCC" w14:textId="6AB0AEEC" w:rsidR="00474DFD" w:rsidRDefault="00474DFD" w:rsidP="000076D8">
      <w:pPr>
        <w:tabs>
          <w:tab w:val="left" w:pos="1410"/>
        </w:tabs>
        <w:spacing w:after="120" w:line="276" w:lineRule="auto"/>
        <w:jc w:val="both"/>
        <w:rPr>
          <w:rFonts w:ascii="Arial" w:hAnsi="Arial" w:cs="Arial"/>
          <w:lang w:val="en-GB"/>
        </w:rPr>
      </w:pPr>
    </w:p>
    <w:p w14:paraId="17337226" w14:textId="752153D6" w:rsidR="00474DFD" w:rsidRDefault="00474DFD" w:rsidP="000076D8">
      <w:pPr>
        <w:tabs>
          <w:tab w:val="left" w:pos="1410"/>
        </w:tabs>
        <w:spacing w:after="120" w:line="276" w:lineRule="auto"/>
        <w:jc w:val="both"/>
        <w:rPr>
          <w:rFonts w:ascii="Arial" w:hAnsi="Arial" w:cs="Arial"/>
          <w:lang w:val="en-GB"/>
        </w:rPr>
      </w:pPr>
    </w:p>
    <w:p w14:paraId="1A9A3A4C" w14:textId="48C775DE" w:rsidR="00474DFD" w:rsidRDefault="00474DFD" w:rsidP="000076D8">
      <w:pPr>
        <w:tabs>
          <w:tab w:val="left" w:pos="1410"/>
        </w:tabs>
        <w:spacing w:after="120" w:line="276" w:lineRule="auto"/>
        <w:jc w:val="both"/>
        <w:rPr>
          <w:rFonts w:ascii="Arial" w:hAnsi="Arial" w:cs="Arial"/>
          <w:lang w:val="en-GB"/>
        </w:rPr>
      </w:pPr>
    </w:p>
    <w:p w14:paraId="27019F1D" w14:textId="1D587008" w:rsidR="00474DFD" w:rsidRDefault="00474DFD" w:rsidP="000076D8">
      <w:pPr>
        <w:tabs>
          <w:tab w:val="left" w:pos="1410"/>
        </w:tabs>
        <w:spacing w:after="120" w:line="276" w:lineRule="auto"/>
        <w:jc w:val="both"/>
        <w:rPr>
          <w:rFonts w:ascii="Arial" w:hAnsi="Arial" w:cs="Arial"/>
          <w:lang w:val="en-GB"/>
        </w:rPr>
      </w:pPr>
    </w:p>
    <w:p w14:paraId="64CE99FA" w14:textId="5CC7C53F" w:rsidR="00474DFD" w:rsidRDefault="00474DFD" w:rsidP="000076D8">
      <w:pPr>
        <w:tabs>
          <w:tab w:val="left" w:pos="1410"/>
        </w:tabs>
        <w:spacing w:after="120" w:line="276" w:lineRule="auto"/>
        <w:jc w:val="both"/>
        <w:rPr>
          <w:rFonts w:ascii="Arial" w:hAnsi="Arial" w:cs="Arial"/>
          <w:lang w:val="en-GB"/>
        </w:rPr>
      </w:pPr>
    </w:p>
    <w:p w14:paraId="76E6E46A" w14:textId="5540ED7F" w:rsidR="00474DFD" w:rsidRDefault="00474DFD" w:rsidP="000076D8">
      <w:pPr>
        <w:tabs>
          <w:tab w:val="left" w:pos="1410"/>
        </w:tabs>
        <w:spacing w:after="120" w:line="276" w:lineRule="auto"/>
        <w:jc w:val="both"/>
        <w:rPr>
          <w:rFonts w:ascii="Arial" w:hAnsi="Arial" w:cs="Arial"/>
          <w:lang w:val="en-GB"/>
        </w:rPr>
      </w:pPr>
    </w:p>
    <w:p w14:paraId="36E3F223" w14:textId="13957A8F" w:rsidR="00474DFD" w:rsidRDefault="00474DFD" w:rsidP="000076D8">
      <w:pPr>
        <w:tabs>
          <w:tab w:val="left" w:pos="1410"/>
        </w:tabs>
        <w:spacing w:after="120" w:line="276" w:lineRule="auto"/>
        <w:jc w:val="both"/>
        <w:rPr>
          <w:rFonts w:ascii="Arial" w:hAnsi="Arial" w:cs="Arial"/>
          <w:lang w:val="en-GB"/>
        </w:rPr>
      </w:pPr>
    </w:p>
    <w:p w14:paraId="688B8541" w14:textId="22DD34FD" w:rsidR="00474DFD" w:rsidRDefault="00474DFD" w:rsidP="000076D8">
      <w:pPr>
        <w:tabs>
          <w:tab w:val="left" w:pos="1410"/>
        </w:tabs>
        <w:spacing w:after="120" w:line="276" w:lineRule="auto"/>
        <w:jc w:val="both"/>
        <w:rPr>
          <w:rFonts w:ascii="Arial" w:hAnsi="Arial" w:cs="Arial"/>
          <w:lang w:val="en-GB"/>
        </w:rPr>
      </w:pPr>
    </w:p>
    <w:p w14:paraId="1B469F82" w14:textId="3343ED9B" w:rsidR="00474DFD" w:rsidRDefault="00474DFD" w:rsidP="000076D8">
      <w:pPr>
        <w:tabs>
          <w:tab w:val="left" w:pos="1410"/>
        </w:tabs>
        <w:spacing w:after="120" w:line="276" w:lineRule="auto"/>
        <w:jc w:val="both"/>
        <w:rPr>
          <w:rFonts w:ascii="Arial" w:hAnsi="Arial" w:cs="Arial"/>
          <w:lang w:val="en-GB"/>
        </w:rPr>
      </w:pPr>
    </w:p>
    <w:p w14:paraId="4FFF1984" w14:textId="0882BE5D" w:rsidR="005B6D5B" w:rsidRDefault="005B6D5B" w:rsidP="000076D8">
      <w:pPr>
        <w:tabs>
          <w:tab w:val="left" w:pos="1410"/>
        </w:tabs>
        <w:spacing w:after="120" w:line="276" w:lineRule="auto"/>
        <w:jc w:val="both"/>
        <w:rPr>
          <w:rFonts w:ascii="Arial" w:hAnsi="Arial" w:cs="Arial"/>
          <w:lang w:val="en-GB"/>
        </w:rPr>
      </w:pPr>
    </w:p>
    <w:p w14:paraId="1ACDAE5C" w14:textId="5FA6B837" w:rsidR="005B6D5B" w:rsidRDefault="005B6D5B" w:rsidP="000076D8">
      <w:pPr>
        <w:tabs>
          <w:tab w:val="left" w:pos="1410"/>
        </w:tabs>
        <w:spacing w:after="120" w:line="276" w:lineRule="auto"/>
        <w:jc w:val="both"/>
        <w:rPr>
          <w:rFonts w:ascii="Arial" w:hAnsi="Arial" w:cs="Arial"/>
          <w:lang w:val="en-GB"/>
        </w:rPr>
      </w:pPr>
    </w:p>
    <w:p w14:paraId="19F60A0C" w14:textId="0EEC2FB3" w:rsidR="005B6D5B" w:rsidRDefault="005B6D5B" w:rsidP="000076D8">
      <w:pPr>
        <w:tabs>
          <w:tab w:val="left" w:pos="1410"/>
        </w:tabs>
        <w:spacing w:after="120" w:line="276" w:lineRule="auto"/>
        <w:jc w:val="both"/>
        <w:rPr>
          <w:rFonts w:ascii="Arial" w:hAnsi="Arial" w:cs="Arial"/>
          <w:lang w:val="en-GB"/>
        </w:rPr>
      </w:pPr>
    </w:p>
    <w:p w14:paraId="15EEA87E" w14:textId="7FC2A1AB" w:rsidR="005B6D5B" w:rsidRDefault="005B6D5B" w:rsidP="000076D8">
      <w:pPr>
        <w:tabs>
          <w:tab w:val="left" w:pos="1410"/>
        </w:tabs>
        <w:spacing w:after="120" w:line="276" w:lineRule="auto"/>
        <w:jc w:val="both"/>
        <w:rPr>
          <w:rFonts w:ascii="Arial" w:hAnsi="Arial" w:cs="Arial"/>
          <w:lang w:val="en-GB"/>
        </w:rPr>
      </w:pPr>
    </w:p>
    <w:p w14:paraId="68C10A4A" w14:textId="50B4ABBF" w:rsidR="005B6D5B" w:rsidRDefault="005B6D5B" w:rsidP="000076D8">
      <w:pPr>
        <w:tabs>
          <w:tab w:val="left" w:pos="1410"/>
        </w:tabs>
        <w:spacing w:after="120" w:line="276" w:lineRule="auto"/>
        <w:jc w:val="both"/>
        <w:rPr>
          <w:rFonts w:ascii="Arial" w:hAnsi="Arial" w:cs="Arial"/>
          <w:lang w:val="en-GB"/>
        </w:rPr>
      </w:pPr>
    </w:p>
    <w:p w14:paraId="3E2DA9AF" w14:textId="78D37C9B" w:rsidR="005B6D5B" w:rsidRDefault="005B6D5B" w:rsidP="000076D8">
      <w:pPr>
        <w:tabs>
          <w:tab w:val="left" w:pos="1410"/>
        </w:tabs>
        <w:spacing w:after="120" w:line="276" w:lineRule="auto"/>
        <w:jc w:val="both"/>
        <w:rPr>
          <w:rFonts w:ascii="Arial" w:hAnsi="Arial" w:cs="Arial"/>
          <w:lang w:val="en-GB"/>
        </w:rPr>
      </w:pPr>
    </w:p>
    <w:p w14:paraId="646044EF" w14:textId="5C418420" w:rsidR="005B6D5B" w:rsidRDefault="005B6D5B" w:rsidP="000076D8">
      <w:pPr>
        <w:tabs>
          <w:tab w:val="left" w:pos="1410"/>
        </w:tabs>
        <w:spacing w:after="120" w:line="276" w:lineRule="auto"/>
        <w:jc w:val="both"/>
        <w:rPr>
          <w:rFonts w:ascii="Arial" w:hAnsi="Arial" w:cs="Arial"/>
          <w:lang w:val="en-GB"/>
        </w:rPr>
      </w:pPr>
    </w:p>
    <w:p w14:paraId="5876B0C4" w14:textId="5C6833AE" w:rsidR="005B6D5B" w:rsidRDefault="005B6D5B" w:rsidP="000076D8">
      <w:pPr>
        <w:tabs>
          <w:tab w:val="left" w:pos="1410"/>
        </w:tabs>
        <w:spacing w:after="120" w:line="276" w:lineRule="auto"/>
        <w:jc w:val="both"/>
        <w:rPr>
          <w:rFonts w:ascii="Arial" w:hAnsi="Arial" w:cs="Arial"/>
          <w:lang w:val="en-GB"/>
        </w:rPr>
      </w:pPr>
    </w:p>
    <w:p w14:paraId="24938A4E" w14:textId="4B2DA1FC" w:rsidR="005B6D5B" w:rsidRDefault="005B6D5B" w:rsidP="000076D8">
      <w:pPr>
        <w:tabs>
          <w:tab w:val="left" w:pos="1410"/>
        </w:tabs>
        <w:spacing w:after="120" w:line="276" w:lineRule="auto"/>
        <w:jc w:val="both"/>
        <w:rPr>
          <w:rFonts w:ascii="Arial" w:hAnsi="Arial" w:cs="Arial"/>
          <w:lang w:val="en-GB"/>
        </w:rPr>
      </w:pPr>
    </w:p>
    <w:p w14:paraId="30AC1D9C" w14:textId="55F8B413" w:rsidR="005B6D5B" w:rsidRDefault="005B6D5B" w:rsidP="000076D8">
      <w:pPr>
        <w:tabs>
          <w:tab w:val="left" w:pos="1410"/>
        </w:tabs>
        <w:spacing w:after="120" w:line="276" w:lineRule="auto"/>
        <w:jc w:val="both"/>
        <w:rPr>
          <w:rFonts w:ascii="Arial" w:hAnsi="Arial" w:cs="Arial"/>
          <w:lang w:val="en-GB"/>
        </w:rPr>
      </w:pPr>
    </w:p>
    <w:p w14:paraId="412124E7" w14:textId="2F919041" w:rsidR="005B6D5B" w:rsidRDefault="005B6D5B" w:rsidP="000076D8">
      <w:pPr>
        <w:tabs>
          <w:tab w:val="left" w:pos="1410"/>
        </w:tabs>
        <w:spacing w:after="120" w:line="276" w:lineRule="auto"/>
        <w:jc w:val="both"/>
        <w:rPr>
          <w:rFonts w:ascii="Arial" w:hAnsi="Arial" w:cs="Arial"/>
          <w:lang w:val="en-GB"/>
        </w:rPr>
      </w:pPr>
    </w:p>
    <w:p w14:paraId="7E57DB63" w14:textId="0B8853A3" w:rsidR="005B6D5B" w:rsidRDefault="005B6D5B" w:rsidP="000076D8">
      <w:pPr>
        <w:tabs>
          <w:tab w:val="left" w:pos="1410"/>
        </w:tabs>
        <w:spacing w:after="120" w:line="276" w:lineRule="auto"/>
        <w:jc w:val="both"/>
        <w:rPr>
          <w:rFonts w:ascii="Arial" w:hAnsi="Arial" w:cs="Arial"/>
          <w:lang w:val="en-GB"/>
        </w:rPr>
      </w:pPr>
    </w:p>
    <w:p w14:paraId="07FD52A2" w14:textId="77777777" w:rsidR="005B6D5B" w:rsidRDefault="005B6D5B" w:rsidP="000076D8">
      <w:pPr>
        <w:tabs>
          <w:tab w:val="left" w:pos="1410"/>
        </w:tabs>
        <w:spacing w:after="120" w:line="276" w:lineRule="auto"/>
        <w:jc w:val="both"/>
        <w:rPr>
          <w:rFonts w:ascii="Arial" w:hAnsi="Arial" w:cs="Arial"/>
          <w:lang w:val="en-GB"/>
        </w:rPr>
      </w:pPr>
    </w:p>
    <w:p w14:paraId="1BE0A0B1" w14:textId="646073EC" w:rsidR="00474DFD" w:rsidRDefault="00474DFD" w:rsidP="000076D8">
      <w:pPr>
        <w:tabs>
          <w:tab w:val="left" w:pos="1410"/>
        </w:tabs>
        <w:spacing w:after="120" w:line="276" w:lineRule="auto"/>
        <w:jc w:val="both"/>
        <w:rPr>
          <w:rFonts w:ascii="Arial" w:hAnsi="Arial" w:cs="Arial"/>
          <w:lang w:val="en-GB"/>
        </w:rPr>
      </w:pPr>
    </w:p>
    <w:p w14:paraId="77CB1864" w14:textId="1079DC32" w:rsidR="001F28F7" w:rsidRPr="00EE3472" w:rsidRDefault="00172758" w:rsidP="00353A31">
      <w:pPr>
        <w:pStyle w:val="Ttulo1"/>
        <w:numPr>
          <w:ilvl w:val="0"/>
          <w:numId w:val="0"/>
        </w:numPr>
        <w:spacing w:before="0" w:after="120" w:line="276" w:lineRule="auto"/>
        <w:ind w:left="432" w:hanging="432"/>
        <w:rPr>
          <w:rStyle w:val="normaltextrun"/>
          <w:rFonts w:ascii="Calibri" w:eastAsiaTheme="minorHAnsi" w:hAnsi="Calibri" w:cs="Segoe UI"/>
          <w:color w:val="auto"/>
          <w:sz w:val="22"/>
          <w:szCs w:val="22"/>
          <w:lang w:val="en-GB"/>
        </w:rPr>
      </w:pPr>
      <w:bookmarkStart w:id="3" w:name="_Toc47365983"/>
      <w:r w:rsidRPr="00EE3472">
        <w:rPr>
          <w:rStyle w:val="RefernciaIntensa"/>
          <w:rFonts w:ascii="Arial" w:hAnsi="Arial" w:cs="Arial"/>
          <w:sz w:val="28"/>
          <w:szCs w:val="18"/>
          <w:lang w:val="en-GB"/>
        </w:rPr>
        <w:t>Introduction</w:t>
      </w:r>
      <w:bookmarkEnd w:id="3"/>
    </w:p>
    <w:p w14:paraId="15899914" w14:textId="0B1A7DED" w:rsidR="00DC08DB" w:rsidRPr="00B748CB" w:rsidRDefault="00DC08DB" w:rsidP="00353A31">
      <w:pPr>
        <w:spacing w:after="120" w:line="276" w:lineRule="auto"/>
        <w:jc w:val="both"/>
        <w:rPr>
          <w:rFonts w:ascii="Arial" w:hAnsi="Arial" w:cs="Arial"/>
        </w:rPr>
      </w:pPr>
      <w:r w:rsidRPr="00B748CB">
        <w:rPr>
          <w:rFonts w:ascii="Arial" w:hAnsi="Arial" w:cs="Arial"/>
        </w:rPr>
        <w:t>Since independence</w:t>
      </w:r>
      <w:r>
        <w:rPr>
          <w:rFonts w:ascii="Arial" w:hAnsi="Arial" w:cs="Arial"/>
        </w:rPr>
        <w:t xml:space="preserve"> from Portugal</w:t>
      </w:r>
      <w:r w:rsidRPr="00B748CB">
        <w:rPr>
          <w:rFonts w:ascii="Arial" w:hAnsi="Arial" w:cs="Arial"/>
        </w:rPr>
        <w:t xml:space="preserve"> in 1974, political instability has been a preeminent feature of </w:t>
      </w:r>
      <w:r w:rsidR="00424329">
        <w:rPr>
          <w:rFonts w:ascii="Arial" w:hAnsi="Arial" w:cs="Arial"/>
        </w:rPr>
        <w:t>Guinea-Bissau</w:t>
      </w:r>
      <w:r w:rsidRPr="00B748CB">
        <w:rPr>
          <w:rFonts w:ascii="Arial" w:hAnsi="Arial" w:cs="Arial"/>
        </w:rPr>
        <w:t xml:space="preserve">. A continuing disequilibrium between political and military power has encouraged </w:t>
      </w:r>
      <w:r w:rsidR="00DE6204">
        <w:rPr>
          <w:rFonts w:ascii="Arial" w:hAnsi="Arial" w:cs="Arial"/>
        </w:rPr>
        <w:t>political</w:t>
      </w:r>
      <w:r w:rsidR="00DE6204" w:rsidRPr="00B748CB">
        <w:rPr>
          <w:rFonts w:ascii="Arial" w:hAnsi="Arial" w:cs="Arial"/>
        </w:rPr>
        <w:t xml:space="preserve"> </w:t>
      </w:r>
      <w:r w:rsidRPr="00B748CB">
        <w:rPr>
          <w:rFonts w:ascii="Arial" w:hAnsi="Arial" w:cs="Arial"/>
        </w:rPr>
        <w:t xml:space="preserve">tensions which, with a growing rise in corruption, have </w:t>
      </w:r>
      <w:r w:rsidR="00E17525" w:rsidRPr="00B748CB">
        <w:rPr>
          <w:rFonts w:ascii="Arial" w:hAnsi="Arial" w:cs="Arial"/>
        </w:rPr>
        <w:t>fueled</w:t>
      </w:r>
      <w:r w:rsidRPr="00B748CB">
        <w:rPr>
          <w:rFonts w:ascii="Arial" w:hAnsi="Arial" w:cs="Arial"/>
        </w:rPr>
        <w:t xml:space="preserve"> people's distrust of leadership and public institutions. </w:t>
      </w:r>
      <w:r>
        <w:rPr>
          <w:rFonts w:ascii="Arial" w:hAnsi="Arial" w:cs="Arial"/>
        </w:rPr>
        <w:t>I</w:t>
      </w:r>
      <w:r w:rsidRPr="00B748CB">
        <w:rPr>
          <w:rFonts w:ascii="Arial" w:hAnsi="Arial" w:cs="Arial"/>
        </w:rPr>
        <w:t xml:space="preserve">n the face of these </w:t>
      </w:r>
      <w:r w:rsidR="00C24D6C">
        <w:rPr>
          <w:rFonts w:ascii="Arial" w:hAnsi="Arial" w:cs="Arial"/>
        </w:rPr>
        <w:t xml:space="preserve">main </w:t>
      </w:r>
      <w:r w:rsidR="00457561">
        <w:rPr>
          <w:rFonts w:ascii="Arial" w:hAnsi="Arial" w:cs="Arial"/>
        </w:rPr>
        <w:t>challenges</w:t>
      </w:r>
      <w:r w:rsidR="00457561" w:rsidRPr="00B748CB">
        <w:rPr>
          <w:rFonts w:ascii="Arial" w:hAnsi="Arial" w:cs="Arial"/>
        </w:rPr>
        <w:t xml:space="preserve"> </w:t>
      </w:r>
      <w:r w:rsidRPr="00B748CB">
        <w:rPr>
          <w:rFonts w:ascii="Arial" w:hAnsi="Arial" w:cs="Arial"/>
        </w:rPr>
        <w:t>in governance,</w:t>
      </w:r>
      <w:r>
        <w:rPr>
          <w:rFonts w:ascii="Arial" w:hAnsi="Arial" w:cs="Arial"/>
        </w:rPr>
        <w:t xml:space="preserve"> the public institutions</w:t>
      </w:r>
      <w:r w:rsidRPr="00B748CB">
        <w:rPr>
          <w:rFonts w:ascii="Arial" w:hAnsi="Arial" w:cs="Arial"/>
        </w:rPr>
        <w:t xml:space="preserve"> have not </w:t>
      </w:r>
      <w:r>
        <w:rPr>
          <w:rFonts w:ascii="Arial" w:hAnsi="Arial" w:cs="Arial"/>
        </w:rPr>
        <w:t>improved their capacities</w:t>
      </w:r>
      <w:r w:rsidRPr="00B748CB">
        <w:rPr>
          <w:rFonts w:ascii="Arial" w:hAnsi="Arial" w:cs="Arial"/>
        </w:rPr>
        <w:t xml:space="preserve"> and </w:t>
      </w:r>
      <w:r>
        <w:rPr>
          <w:rFonts w:ascii="Arial" w:hAnsi="Arial" w:cs="Arial"/>
        </w:rPr>
        <w:t>the process of institutional decentralization in the country</w:t>
      </w:r>
      <w:r w:rsidRPr="00B748CB">
        <w:rPr>
          <w:rFonts w:ascii="Arial" w:hAnsi="Arial" w:cs="Arial"/>
        </w:rPr>
        <w:t>, creating a huge administrative gap</w:t>
      </w:r>
      <w:r>
        <w:rPr>
          <w:rFonts w:ascii="Arial" w:hAnsi="Arial" w:cs="Arial"/>
        </w:rPr>
        <w:t xml:space="preserve"> at local level</w:t>
      </w:r>
      <w:r w:rsidRPr="00B748CB">
        <w:rPr>
          <w:rFonts w:ascii="Arial" w:hAnsi="Arial" w:cs="Arial"/>
        </w:rPr>
        <w:t xml:space="preserve">. This situation has </w:t>
      </w:r>
      <w:r>
        <w:rPr>
          <w:rFonts w:ascii="Arial" w:hAnsi="Arial" w:cs="Arial"/>
        </w:rPr>
        <w:t xml:space="preserve">had </w:t>
      </w:r>
      <w:r w:rsidRPr="00B748CB">
        <w:rPr>
          <w:rFonts w:ascii="Arial" w:hAnsi="Arial" w:cs="Arial"/>
        </w:rPr>
        <w:t xml:space="preserve">a direct impact on communities, which have not been able to empower themselves and improve their livelihoods, becoming more and more dependent on foreign aid and commercial imports of products. Although civil society </w:t>
      </w:r>
      <w:r w:rsidR="00706AD9">
        <w:rPr>
          <w:rFonts w:ascii="Arial" w:hAnsi="Arial" w:cs="Arial"/>
        </w:rPr>
        <w:t>is active and dynamic</w:t>
      </w:r>
      <w:r w:rsidRPr="00B748CB">
        <w:rPr>
          <w:rFonts w:ascii="Arial" w:hAnsi="Arial" w:cs="Arial"/>
        </w:rPr>
        <w:t xml:space="preserve">, </w:t>
      </w:r>
      <w:r w:rsidR="00706AD9">
        <w:rPr>
          <w:rFonts w:ascii="Arial" w:hAnsi="Arial" w:cs="Arial"/>
        </w:rPr>
        <w:t xml:space="preserve">the </w:t>
      </w:r>
      <w:r w:rsidRPr="00B748CB">
        <w:rPr>
          <w:rFonts w:ascii="Arial" w:hAnsi="Arial" w:cs="Arial"/>
        </w:rPr>
        <w:t>organizations have limits in their capacity to support communitie</w:t>
      </w:r>
      <w:r w:rsidR="00706AD9">
        <w:rPr>
          <w:rFonts w:ascii="Arial" w:hAnsi="Arial" w:cs="Arial"/>
        </w:rPr>
        <w:t xml:space="preserve">s </w:t>
      </w:r>
      <w:r w:rsidR="00706AD9" w:rsidRPr="00706AD9">
        <w:rPr>
          <w:rFonts w:ascii="Arial" w:hAnsi="Arial" w:cs="Arial"/>
        </w:rPr>
        <w:t>due to the structural challenges of the context and the lack of mechanisms that can ensure effective and efficient representation of their communities vis-à-vis state institutions</w:t>
      </w:r>
      <w:r w:rsidRPr="00B748CB">
        <w:rPr>
          <w:rFonts w:ascii="Arial" w:hAnsi="Arial" w:cs="Arial"/>
        </w:rPr>
        <w:t>.</w:t>
      </w:r>
    </w:p>
    <w:p w14:paraId="5AC24D96" w14:textId="1ADBEC27" w:rsidR="00DC08DB" w:rsidRDefault="00DC08DB" w:rsidP="00353A31">
      <w:pPr>
        <w:spacing w:line="276" w:lineRule="auto"/>
        <w:jc w:val="both"/>
        <w:rPr>
          <w:rFonts w:ascii="Arial" w:hAnsi="Arial" w:cs="Arial"/>
        </w:rPr>
      </w:pPr>
      <w:r>
        <w:rPr>
          <w:rFonts w:ascii="Arial" w:hAnsi="Arial" w:cs="Arial"/>
        </w:rPr>
        <w:t>D</w:t>
      </w:r>
      <w:r w:rsidRPr="00B748CB">
        <w:rPr>
          <w:rFonts w:ascii="Arial" w:hAnsi="Arial" w:cs="Arial"/>
        </w:rPr>
        <w:t xml:space="preserve">espite this framework, there are signs and attempts at improvement. In March 2015, Guinea-Bissau approved its </w:t>
      </w:r>
      <w:r w:rsidR="00E17525">
        <w:rPr>
          <w:rFonts w:ascii="Arial" w:hAnsi="Arial" w:cs="Arial"/>
        </w:rPr>
        <w:t>N</w:t>
      </w:r>
      <w:r w:rsidRPr="00B748CB">
        <w:rPr>
          <w:rFonts w:ascii="Arial" w:hAnsi="Arial" w:cs="Arial"/>
        </w:rPr>
        <w:t xml:space="preserve">ational </w:t>
      </w:r>
      <w:r w:rsidR="00E17525">
        <w:rPr>
          <w:rFonts w:ascii="Arial" w:hAnsi="Arial" w:cs="Arial"/>
        </w:rPr>
        <w:t>D</w:t>
      </w:r>
      <w:r w:rsidRPr="00B748CB">
        <w:rPr>
          <w:rFonts w:ascii="Arial" w:hAnsi="Arial" w:cs="Arial"/>
        </w:rPr>
        <w:t xml:space="preserve">evelopment </w:t>
      </w:r>
      <w:r w:rsidR="00E17525">
        <w:rPr>
          <w:rFonts w:ascii="Arial" w:hAnsi="Arial" w:cs="Arial"/>
        </w:rPr>
        <w:t>P</w:t>
      </w:r>
      <w:r w:rsidRPr="00B748CB">
        <w:rPr>
          <w:rFonts w:ascii="Arial" w:hAnsi="Arial" w:cs="Arial"/>
        </w:rPr>
        <w:t xml:space="preserve">lan </w:t>
      </w:r>
      <w:r w:rsidRPr="009E5D90">
        <w:rPr>
          <w:rFonts w:ascii="Arial" w:hAnsi="Arial" w:cs="Arial"/>
          <w:i/>
          <w:iCs/>
        </w:rPr>
        <w:t>Terra Ranka</w:t>
      </w:r>
      <w:r w:rsidRPr="00B748CB">
        <w:rPr>
          <w:rFonts w:ascii="Arial" w:hAnsi="Arial" w:cs="Arial"/>
        </w:rPr>
        <w:t xml:space="preserve"> 2015-</w:t>
      </w:r>
      <w:r w:rsidR="0022549E" w:rsidRPr="00B748CB">
        <w:rPr>
          <w:rFonts w:ascii="Arial" w:hAnsi="Arial" w:cs="Arial"/>
        </w:rPr>
        <w:t>202</w:t>
      </w:r>
      <w:r w:rsidR="0022549E">
        <w:rPr>
          <w:rFonts w:ascii="Arial" w:hAnsi="Arial" w:cs="Arial"/>
        </w:rPr>
        <w:t xml:space="preserve">5. </w:t>
      </w:r>
      <w:r w:rsidR="0022549E" w:rsidRPr="00E64534">
        <w:rPr>
          <w:rFonts w:ascii="Arial" w:hAnsi="Arial" w:cs="Arial"/>
          <w:i/>
          <w:iCs/>
        </w:rPr>
        <w:t>Terra Ranka</w:t>
      </w:r>
      <w:r w:rsidR="0022549E" w:rsidRPr="0022549E">
        <w:rPr>
          <w:rFonts w:ascii="Arial" w:hAnsi="Arial" w:cs="Arial"/>
        </w:rPr>
        <w:t xml:space="preserve"> is a</w:t>
      </w:r>
      <w:r w:rsidR="00073778">
        <w:rPr>
          <w:rFonts w:ascii="Arial" w:hAnsi="Arial" w:cs="Arial"/>
        </w:rPr>
        <w:t xml:space="preserve"> ten-year</w:t>
      </w:r>
      <w:r w:rsidR="0022549E" w:rsidRPr="0022549E">
        <w:rPr>
          <w:rFonts w:ascii="Arial" w:hAnsi="Arial" w:cs="Arial"/>
        </w:rPr>
        <w:t xml:space="preserve"> strategic and operational plan for Guinea-Bissau </w:t>
      </w:r>
      <w:r w:rsidR="0022549E">
        <w:rPr>
          <w:rFonts w:ascii="Arial" w:hAnsi="Arial" w:cs="Arial"/>
        </w:rPr>
        <w:t>for ten years.</w:t>
      </w:r>
      <w:r w:rsidR="0022549E" w:rsidRPr="0022549E">
        <w:rPr>
          <w:rFonts w:ascii="Arial" w:hAnsi="Arial" w:cs="Arial"/>
        </w:rPr>
        <w:t xml:space="preserve"> The 2020-2025 phase is called </w:t>
      </w:r>
      <w:r w:rsidR="0022549E" w:rsidRPr="00182560">
        <w:rPr>
          <w:rFonts w:ascii="Arial" w:hAnsi="Arial" w:cs="Arial"/>
          <w:i/>
          <w:iCs/>
        </w:rPr>
        <w:t>Sol na Yardi</w:t>
      </w:r>
      <w:r w:rsidR="0022549E">
        <w:rPr>
          <w:rFonts w:ascii="Arial" w:hAnsi="Arial" w:cs="Arial"/>
        </w:rPr>
        <w:t>. This National Development Plan</w:t>
      </w:r>
      <w:r w:rsidRPr="00B748CB">
        <w:rPr>
          <w:rFonts w:ascii="Arial" w:hAnsi="Arial" w:cs="Arial"/>
        </w:rPr>
        <w:t xml:space="preserve"> </w:t>
      </w:r>
      <w:r>
        <w:rPr>
          <w:rFonts w:ascii="Arial" w:hAnsi="Arial" w:cs="Arial"/>
        </w:rPr>
        <w:t xml:space="preserve">has </w:t>
      </w:r>
      <w:r w:rsidRPr="00B748CB">
        <w:rPr>
          <w:rFonts w:ascii="Arial" w:hAnsi="Arial" w:cs="Arial"/>
        </w:rPr>
        <w:t>provide</w:t>
      </w:r>
      <w:r>
        <w:rPr>
          <w:rFonts w:ascii="Arial" w:hAnsi="Arial" w:cs="Arial"/>
        </w:rPr>
        <w:t>d</w:t>
      </w:r>
      <w:r w:rsidRPr="00B748CB">
        <w:rPr>
          <w:rFonts w:ascii="Arial" w:hAnsi="Arial" w:cs="Arial"/>
        </w:rPr>
        <w:t xml:space="preserve"> the national policy framework </w:t>
      </w:r>
      <w:r>
        <w:rPr>
          <w:rFonts w:ascii="Arial" w:hAnsi="Arial" w:cs="Arial"/>
        </w:rPr>
        <w:t xml:space="preserve">identifying </w:t>
      </w:r>
      <w:r w:rsidRPr="00B748CB">
        <w:rPr>
          <w:rFonts w:ascii="Arial" w:hAnsi="Arial" w:cs="Arial"/>
        </w:rPr>
        <w:t>development priorities and sector strategies.</w:t>
      </w:r>
      <w:r>
        <w:rPr>
          <w:rFonts w:ascii="Arial" w:hAnsi="Arial" w:cs="Arial"/>
        </w:rPr>
        <w:t xml:space="preserve"> In</w:t>
      </w:r>
      <w:r w:rsidRPr="00B748CB">
        <w:rPr>
          <w:rFonts w:ascii="Arial" w:hAnsi="Arial" w:cs="Arial"/>
        </w:rPr>
        <w:t xml:space="preserve"> 2018, </w:t>
      </w:r>
      <w:r w:rsidRPr="009E5D90">
        <w:rPr>
          <w:rFonts w:ascii="Arial" w:hAnsi="Arial" w:cs="Arial"/>
          <w:i/>
          <w:iCs/>
        </w:rPr>
        <w:t>Terra Ranka</w:t>
      </w:r>
      <w:r>
        <w:rPr>
          <w:rFonts w:ascii="Arial" w:hAnsi="Arial" w:cs="Arial"/>
        </w:rPr>
        <w:t xml:space="preserve"> was reformulated </w:t>
      </w:r>
      <w:r w:rsidRPr="00B748CB">
        <w:rPr>
          <w:rFonts w:ascii="Arial" w:hAnsi="Arial" w:cs="Arial"/>
        </w:rPr>
        <w:t>in its 6 pillars and align</w:t>
      </w:r>
      <w:r>
        <w:rPr>
          <w:rFonts w:ascii="Arial" w:hAnsi="Arial" w:cs="Arial"/>
        </w:rPr>
        <w:t>ed</w:t>
      </w:r>
      <w:r w:rsidRPr="00B748CB">
        <w:rPr>
          <w:rFonts w:ascii="Arial" w:hAnsi="Arial" w:cs="Arial"/>
        </w:rPr>
        <w:t xml:space="preserve"> with Agenda 2030</w:t>
      </w:r>
      <w:r>
        <w:rPr>
          <w:rFonts w:ascii="Arial" w:hAnsi="Arial" w:cs="Arial"/>
        </w:rPr>
        <w:t>.</w:t>
      </w:r>
    </w:p>
    <w:p w14:paraId="64BF3200" w14:textId="125D96FC" w:rsidR="00C46EB8" w:rsidRDefault="00DC08DB" w:rsidP="00C46EB8">
      <w:pPr>
        <w:spacing w:line="276" w:lineRule="auto"/>
        <w:jc w:val="both"/>
        <w:rPr>
          <w:rFonts w:ascii="Arial" w:hAnsi="Arial" w:cs="Arial"/>
        </w:rPr>
      </w:pPr>
      <w:r w:rsidRPr="008D320C">
        <w:rPr>
          <w:rFonts w:ascii="Arial" w:hAnsi="Arial" w:cs="Arial"/>
        </w:rPr>
        <w:t xml:space="preserve">Leaving </w:t>
      </w:r>
      <w:r w:rsidR="00314D7A">
        <w:rPr>
          <w:rFonts w:ascii="Arial" w:hAnsi="Arial" w:cs="Arial"/>
        </w:rPr>
        <w:t>N</w:t>
      </w:r>
      <w:r w:rsidRPr="008D320C">
        <w:rPr>
          <w:rFonts w:ascii="Arial" w:hAnsi="Arial" w:cs="Arial"/>
        </w:rPr>
        <w:t xml:space="preserve">o </w:t>
      </w:r>
      <w:r w:rsidR="00314D7A">
        <w:rPr>
          <w:rFonts w:ascii="Arial" w:hAnsi="Arial" w:cs="Arial"/>
        </w:rPr>
        <w:t>O</w:t>
      </w:r>
      <w:r w:rsidRPr="008D320C">
        <w:rPr>
          <w:rFonts w:ascii="Arial" w:hAnsi="Arial" w:cs="Arial"/>
        </w:rPr>
        <w:t xml:space="preserve">ne </w:t>
      </w:r>
      <w:r w:rsidR="00314D7A">
        <w:rPr>
          <w:rFonts w:ascii="Arial" w:hAnsi="Arial" w:cs="Arial"/>
        </w:rPr>
        <w:t>B</w:t>
      </w:r>
      <w:r w:rsidRPr="008D320C">
        <w:rPr>
          <w:rFonts w:ascii="Arial" w:hAnsi="Arial" w:cs="Arial"/>
        </w:rPr>
        <w:t>ehind is a recurring and global objective of Agenda 2030 and the SDG</w:t>
      </w:r>
      <w:r>
        <w:rPr>
          <w:rFonts w:ascii="Arial" w:hAnsi="Arial" w:cs="Arial"/>
        </w:rPr>
        <w:t>s</w:t>
      </w:r>
      <w:r w:rsidR="00BC60BF">
        <w:rPr>
          <w:rFonts w:ascii="Arial" w:hAnsi="Arial" w:cs="Arial"/>
        </w:rPr>
        <w:t xml:space="preserve">, </w:t>
      </w:r>
      <w:r w:rsidR="00BC60BF" w:rsidRPr="00BC60BF">
        <w:rPr>
          <w:rFonts w:ascii="Arial" w:hAnsi="Arial" w:cs="Arial"/>
        </w:rPr>
        <w:t>being intrinsic to the action needed to achieve the SDGs</w:t>
      </w:r>
      <w:r w:rsidR="005B6D5B">
        <w:rPr>
          <w:rStyle w:val="Refdenotaderodap"/>
          <w:rFonts w:ascii="Arial" w:hAnsi="Arial" w:cs="Arial"/>
        </w:rPr>
        <w:footnoteReference w:id="4"/>
      </w:r>
      <w:r w:rsidRPr="008D320C">
        <w:rPr>
          <w:rFonts w:ascii="Arial" w:hAnsi="Arial" w:cs="Arial"/>
        </w:rPr>
        <w:t xml:space="preserve">. </w:t>
      </w:r>
      <w:r w:rsidR="00C46EB8" w:rsidRPr="00C46EB8">
        <w:rPr>
          <w:rFonts w:ascii="Arial" w:hAnsi="Arial" w:cs="Arial"/>
        </w:rPr>
        <w:t>The commitment to leave no one behind is innovative in the Agenda</w:t>
      </w:r>
      <w:r w:rsidR="00C46EB8">
        <w:rPr>
          <w:rFonts w:ascii="Arial" w:hAnsi="Arial" w:cs="Arial"/>
        </w:rPr>
        <w:t xml:space="preserve"> 2030</w:t>
      </w:r>
      <w:r w:rsidR="00C46EB8" w:rsidRPr="00C46EB8">
        <w:rPr>
          <w:rFonts w:ascii="Arial" w:hAnsi="Arial" w:cs="Arial"/>
        </w:rPr>
        <w:t xml:space="preserve"> </w:t>
      </w:r>
      <w:r w:rsidR="00C46EB8">
        <w:rPr>
          <w:rFonts w:ascii="Arial" w:hAnsi="Arial" w:cs="Arial"/>
        </w:rPr>
        <w:t>as</w:t>
      </w:r>
      <w:r w:rsidR="00C46EB8" w:rsidRPr="00C46EB8">
        <w:rPr>
          <w:rFonts w:ascii="Arial" w:hAnsi="Arial" w:cs="Arial"/>
        </w:rPr>
        <w:t xml:space="preserve"> it means committing to ending extreme poverty in all its forms and to taking explicit action to ensure that those left behind can add those who have experienced the most progress</w:t>
      </w:r>
      <w:r w:rsidR="00C46EB8">
        <w:rPr>
          <w:rStyle w:val="Refdenotaderodap"/>
          <w:rFonts w:ascii="Arial" w:hAnsi="Arial" w:cs="Arial"/>
        </w:rPr>
        <w:footnoteReference w:id="5"/>
      </w:r>
      <w:r w:rsidR="00C46EB8" w:rsidRPr="00C46EB8">
        <w:rPr>
          <w:rFonts w:ascii="Arial" w:hAnsi="Arial" w:cs="Arial"/>
        </w:rPr>
        <w:t>. Signing up to Agenda 2030 means for governments to commit themselves to chart a new course to tackle inequalities between people, groups and places; to correct the legacies of discrimination and exclusion both between and within countries; and to priorities and monitor rapidly progress among the most backward</w:t>
      </w:r>
      <w:r w:rsidR="00C46EB8">
        <w:rPr>
          <w:rStyle w:val="Refdenotaderodap"/>
          <w:rFonts w:ascii="Arial" w:hAnsi="Arial" w:cs="Arial"/>
        </w:rPr>
        <w:footnoteReference w:id="6"/>
      </w:r>
      <w:r w:rsidR="00C46EB8" w:rsidRPr="00C46EB8">
        <w:rPr>
          <w:rFonts w:ascii="Arial" w:hAnsi="Arial" w:cs="Arial"/>
        </w:rPr>
        <w:t>.</w:t>
      </w:r>
    </w:p>
    <w:p w14:paraId="0AF30658" w14:textId="2B7609A1" w:rsidR="008D320C" w:rsidRPr="00EE3472" w:rsidRDefault="00DC08DB" w:rsidP="00353A31">
      <w:pPr>
        <w:spacing w:line="276" w:lineRule="auto"/>
        <w:jc w:val="both"/>
        <w:rPr>
          <w:rFonts w:ascii="Arial" w:hAnsi="Arial" w:cs="Arial"/>
          <w:lang w:val="en-GB"/>
        </w:rPr>
      </w:pPr>
      <w:r w:rsidRPr="008D320C">
        <w:rPr>
          <w:rFonts w:ascii="Arial" w:hAnsi="Arial" w:cs="Arial"/>
        </w:rPr>
        <w:t>When in 2015 the Government of Guinea-Bissau adopted the 2030 Agenda and the SDGs, it committed itself to operationalize the Leave No One Behind approach and UNDP</w:t>
      </w:r>
      <w:r>
        <w:rPr>
          <w:rFonts w:ascii="Arial" w:hAnsi="Arial" w:cs="Arial"/>
        </w:rPr>
        <w:t xml:space="preserve">, along </w:t>
      </w:r>
      <w:r w:rsidRPr="008D320C">
        <w:rPr>
          <w:rFonts w:ascii="Arial" w:hAnsi="Arial" w:cs="Arial"/>
        </w:rPr>
        <w:t>with the support of the other agencies</w:t>
      </w:r>
      <w:r>
        <w:rPr>
          <w:rFonts w:ascii="Arial" w:hAnsi="Arial" w:cs="Arial"/>
        </w:rPr>
        <w:t>,</w:t>
      </w:r>
      <w:r w:rsidRPr="008D320C">
        <w:rPr>
          <w:rFonts w:ascii="Arial" w:hAnsi="Arial" w:cs="Arial"/>
        </w:rPr>
        <w:t xml:space="preserve"> is ready to support the Government.</w:t>
      </w:r>
      <w:r>
        <w:rPr>
          <w:rFonts w:ascii="Arial" w:hAnsi="Arial" w:cs="Arial"/>
        </w:rPr>
        <w:t xml:space="preserve"> </w:t>
      </w:r>
      <w:r w:rsidRPr="008D320C">
        <w:rPr>
          <w:rFonts w:ascii="Arial" w:hAnsi="Arial" w:cs="Arial"/>
        </w:rPr>
        <w:t xml:space="preserve">The implementation of the commitment </w:t>
      </w:r>
      <w:r>
        <w:rPr>
          <w:rFonts w:ascii="Arial" w:hAnsi="Arial" w:cs="Arial"/>
        </w:rPr>
        <w:t>“l</w:t>
      </w:r>
      <w:r w:rsidRPr="008D320C">
        <w:rPr>
          <w:rFonts w:ascii="Arial" w:hAnsi="Arial" w:cs="Arial"/>
        </w:rPr>
        <w:t xml:space="preserve">eave </w:t>
      </w:r>
      <w:r>
        <w:rPr>
          <w:rFonts w:ascii="Arial" w:hAnsi="Arial" w:cs="Arial"/>
        </w:rPr>
        <w:t>no one</w:t>
      </w:r>
      <w:r w:rsidRPr="008D320C">
        <w:rPr>
          <w:rFonts w:ascii="Arial" w:hAnsi="Arial" w:cs="Arial"/>
        </w:rPr>
        <w:t xml:space="preserve"> behind</w:t>
      </w:r>
      <w:r>
        <w:rPr>
          <w:rFonts w:ascii="Arial" w:hAnsi="Arial" w:cs="Arial"/>
        </w:rPr>
        <w:t>”</w:t>
      </w:r>
      <w:r w:rsidRPr="008D320C">
        <w:rPr>
          <w:rFonts w:ascii="Arial" w:hAnsi="Arial" w:cs="Arial"/>
        </w:rPr>
        <w:t xml:space="preserve"> is intrinsic to the action needed to reach the SDG.</w:t>
      </w:r>
      <w:r w:rsidRPr="00C5322D">
        <w:rPr>
          <w:rFonts w:ascii="Arial" w:hAnsi="Arial" w:cs="Arial"/>
        </w:rPr>
        <w:t xml:space="preserve"> </w:t>
      </w:r>
      <w:r>
        <w:rPr>
          <w:rFonts w:ascii="Arial" w:hAnsi="Arial" w:cs="Arial"/>
        </w:rPr>
        <w:t>The n</w:t>
      </w:r>
      <w:r w:rsidRPr="008A520E">
        <w:rPr>
          <w:rFonts w:ascii="Arial" w:hAnsi="Arial" w:cs="Arial"/>
        </w:rPr>
        <w:t xml:space="preserve">ational commitments to </w:t>
      </w:r>
      <w:r>
        <w:rPr>
          <w:rFonts w:ascii="Arial" w:hAnsi="Arial" w:cs="Arial"/>
        </w:rPr>
        <w:t>SDG</w:t>
      </w:r>
      <w:r w:rsidRPr="008A520E">
        <w:rPr>
          <w:rFonts w:ascii="Arial" w:hAnsi="Arial" w:cs="Arial"/>
        </w:rPr>
        <w:t xml:space="preserve"> focus on </w:t>
      </w:r>
      <w:r>
        <w:rPr>
          <w:rFonts w:ascii="Arial" w:hAnsi="Arial" w:cs="Arial"/>
        </w:rPr>
        <w:t xml:space="preserve">the </w:t>
      </w:r>
      <w:r w:rsidR="00385104">
        <w:rPr>
          <w:rFonts w:ascii="Arial" w:hAnsi="Arial" w:cs="Arial"/>
        </w:rPr>
        <w:t xml:space="preserve">general </w:t>
      </w:r>
      <w:r w:rsidRPr="008A520E">
        <w:rPr>
          <w:rFonts w:ascii="Arial" w:hAnsi="Arial" w:cs="Arial"/>
        </w:rPr>
        <w:t>interest</w:t>
      </w:r>
      <w:r>
        <w:rPr>
          <w:rFonts w:ascii="Arial" w:hAnsi="Arial" w:cs="Arial"/>
        </w:rPr>
        <w:t xml:space="preserve"> and empowerment of </w:t>
      </w:r>
      <w:r w:rsidRPr="008A520E">
        <w:rPr>
          <w:rFonts w:ascii="Arial" w:hAnsi="Arial" w:cs="Arial"/>
        </w:rPr>
        <w:t>people</w:t>
      </w:r>
      <w:r>
        <w:rPr>
          <w:rFonts w:ascii="Arial" w:hAnsi="Arial" w:cs="Arial"/>
        </w:rPr>
        <w:t xml:space="preserve"> in </w:t>
      </w:r>
      <w:r w:rsidR="00424329">
        <w:rPr>
          <w:rFonts w:ascii="Arial" w:hAnsi="Arial" w:cs="Arial"/>
        </w:rPr>
        <w:t>Guinea-Bissau</w:t>
      </w:r>
      <w:r w:rsidR="00C5322D" w:rsidRPr="00EE3472">
        <w:rPr>
          <w:rFonts w:ascii="Arial" w:hAnsi="Arial" w:cs="Arial"/>
          <w:lang w:val="en-GB"/>
        </w:rPr>
        <w:t>.</w:t>
      </w:r>
    </w:p>
    <w:p w14:paraId="02FB0B79" w14:textId="39339DB4" w:rsidR="00FE6BB6" w:rsidRPr="00EE3472" w:rsidRDefault="00FE6BB6" w:rsidP="00353A31">
      <w:pPr>
        <w:pStyle w:val="Ttulo2"/>
        <w:numPr>
          <w:ilvl w:val="0"/>
          <w:numId w:val="0"/>
        </w:numPr>
        <w:spacing w:before="0" w:after="120" w:line="276" w:lineRule="auto"/>
        <w:ind w:left="576" w:hanging="576"/>
        <w:rPr>
          <w:lang w:val="en-GB"/>
        </w:rPr>
      </w:pPr>
      <w:bookmarkStart w:id="4" w:name="_Toc47365984"/>
      <w:r w:rsidRPr="00EE3472">
        <w:rPr>
          <w:lang w:val="en-GB"/>
        </w:rPr>
        <w:t>Purpose</w:t>
      </w:r>
      <w:bookmarkEnd w:id="4"/>
      <w:r w:rsidRPr="00EE3472">
        <w:rPr>
          <w:lang w:val="en-GB"/>
        </w:rPr>
        <w:t xml:space="preserve"> </w:t>
      </w:r>
    </w:p>
    <w:p w14:paraId="776C7FBC" w14:textId="0F70F2B4" w:rsidR="00DC08DB" w:rsidRDefault="00DC08DB" w:rsidP="00353A31">
      <w:pPr>
        <w:spacing w:after="120" w:line="276" w:lineRule="auto"/>
        <w:jc w:val="both"/>
        <w:rPr>
          <w:rFonts w:ascii="Arial" w:hAnsi="Arial" w:cs="Arial"/>
        </w:rPr>
      </w:pPr>
      <w:r w:rsidRPr="008A520E">
        <w:rPr>
          <w:rFonts w:ascii="Arial" w:hAnsi="Arial" w:cs="Arial"/>
        </w:rPr>
        <w:t xml:space="preserve">For </w:t>
      </w:r>
      <w:r>
        <w:rPr>
          <w:rFonts w:ascii="Arial" w:hAnsi="Arial" w:cs="Arial"/>
        </w:rPr>
        <w:t>SGDs</w:t>
      </w:r>
      <w:r w:rsidRPr="008A520E">
        <w:rPr>
          <w:rFonts w:ascii="Arial" w:hAnsi="Arial" w:cs="Arial"/>
        </w:rPr>
        <w:t xml:space="preserve"> to be achieved, </w:t>
      </w:r>
      <w:r>
        <w:rPr>
          <w:rFonts w:ascii="Arial" w:hAnsi="Arial" w:cs="Arial"/>
        </w:rPr>
        <w:t xml:space="preserve">the Government must work </w:t>
      </w:r>
      <w:r w:rsidR="00265461" w:rsidRPr="00265461">
        <w:rPr>
          <w:rFonts w:ascii="Arial" w:hAnsi="Arial" w:cs="Arial"/>
        </w:rPr>
        <w:t>to implement development measures that benefit</w:t>
      </w:r>
      <w:r w:rsidR="00265461">
        <w:rPr>
          <w:rFonts w:ascii="Arial" w:hAnsi="Arial" w:cs="Arial"/>
        </w:rPr>
        <w:t xml:space="preserve"> </w:t>
      </w:r>
      <w:r>
        <w:rPr>
          <w:rFonts w:ascii="Arial" w:hAnsi="Arial" w:cs="Arial"/>
        </w:rPr>
        <w:t>everyone</w:t>
      </w:r>
      <w:r w:rsidRPr="008A520E">
        <w:rPr>
          <w:rFonts w:ascii="Arial" w:hAnsi="Arial" w:cs="Arial"/>
        </w:rPr>
        <w:t xml:space="preserve"> and </w:t>
      </w:r>
      <w:r>
        <w:rPr>
          <w:rFonts w:ascii="Arial" w:hAnsi="Arial" w:cs="Arial"/>
        </w:rPr>
        <w:t>provide</w:t>
      </w:r>
      <w:r w:rsidRPr="008A520E">
        <w:rPr>
          <w:rFonts w:ascii="Arial" w:hAnsi="Arial" w:cs="Arial"/>
        </w:rPr>
        <w:t xml:space="preserve"> opportunities for growth, both at local and national levels. For this to happen, it must be understood </w:t>
      </w:r>
      <w:r>
        <w:rPr>
          <w:rFonts w:ascii="Arial" w:hAnsi="Arial" w:cs="Arial"/>
        </w:rPr>
        <w:t>exactly who</w:t>
      </w:r>
      <w:r w:rsidRPr="008A520E">
        <w:rPr>
          <w:rFonts w:ascii="Arial" w:hAnsi="Arial" w:cs="Arial"/>
        </w:rPr>
        <w:t xml:space="preserve"> are being excluded and discriminated against </w:t>
      </w:r>
      <w:r>
        <w:rPr>
          <w:rFonts w:ascii="Arial" w:hAnsi="Arial" w:cs="Arial"/>
        </w:rPr>
        <w:t>as regards receiving</w:t>
      </w:r>
      <w:r w:rsidRPr="008A520E">
        <w:rPr>
          <w:rFonts w:ascii="Arial" w:hAnsi="Arial" w:cs="Arial"/>
        </w:rPr>
        <w:t xml:space="preserve"> benefit</w:t>
      </w:r>
      <w:r>
        <w:rPr>
          <w:rFonts w:ascii="Arial" w:hAnsi="Arial" w:cs="Arial"/>
        </w:rPr>
        <w:t>s</w:t>
      </w:r>
      <w:r w:rsidRPr="008A520E">
        <w:rPr>
          <w:rFonts w:ascii="Arial" w:hAnsi="Arial" w:cs="Arial"/>
        </w:rPr>
        <w:t xml:space="preserve"> from socio-economic and human development interventions, as well as the reasons for barriers. This will allow</w:t>
      </w:r>
      <w:r>
        <w:rPr>
          <w:rFonts w:ascii="Arial" w:hAnsi="Arial" w:cs="Arial"/>
        </w:rPr>
        <w:t xml:space="preserve"> for the</w:t>
      </w:r>
      <w:r w:rsidRPr="008A520E">
        <w:rPr>
          <w:rFonts w:ascii="Arial" w:hAnsi="Arial" w:cs="Arial"/>
        </w:rPr>
        <w:t xml:space="preserve"> designing </w:t>
      </w:r>
      <w:r>
        <w:rPr>
          <w:rFonts w:ascii="Arial" w:hAnsi="Arial" w:cs="Arial"/>
        </w:rPr>
        <w:t xml:space="preserve">of </w:t>
      </w:r>
      <w:r w:rsidRPr="008A520E">
        <w:rPr>
          <w:rFonts w:ascii="Arial" w:hAnsi="Arial" w:cs="Arial"/>
        </w:rPr>
        <w:t>appropriate interventions to overcome the barriers and boost the inclusion of the most vulnerable and poor</w:t>
      </w:r>
      <w:r>
        <w:rPr>
          <w:rFonts w:ascii="Arial" w:hAnsi="Arial" w:cs="Arial"/>
        </w:rPr>
        <w:t xml:space="preserve"> individuals.</w:t>
      </w:r>
      <w:r w:rsidRPr="008A520E">
        <w:rPr>
          <w:rFonts w:ascii="Arial" w:hAnsi="Arial" w:cs="Arial"/>
        </w:rPr>
        <w:t xml:space="preserve">  </w:t>
      </w:r>
    </w:p>
    <w:p w14:paraId="186D39EC" w14:textId="0469B904" w:rsidR="00DC08DB" w:rsidRDefault="00DC08DB" w:rsidP="00353A31">
      <w:pPr>
        <w:spacing w:line="276" w:lineRule="auto"/>
        <w:jc w:val="both"/>
        <w:rPr>
          <w:rFonts w:ascii="Arial" w:hAnsi="Arial" w:cs="Arial"/>
        </w:rPr>
      </w:pPr>
      <w:r w:rsidRPr="008A520E">
        <w:rPr>
          <w:rFonts w:ascii="Arial" w:hAnsi="Arial" w:cs="Arial"/>
        </w:rPr>
        <w:t xml:space="preserve">The Government of </w:t>
      </w:r>
      <w:r w:rsidR="00424329">
        <w:rPr>
          <w:rFonts w:ascii="Arial" w:hAnsi="Arial" w:cs="Arial"/>
        </w:rPr>
        <w:t>Guinea-Bissau</w:t>
      </w:r>
      <w:r w:rsidRPr="008A520E">
        <w:rPr>
          <w:rFonts w:ascii="Arial" w:hAnsi="Arial" w:cs="Arial"/>
        </w:rPr>
        <w:t xml:space="preserve"> has defined the development</w:t>
      </w:r>
      <w:r>
        <w:rPr>
          <w:rFonts w:ascii="Arial" w:hAnsi="Arial" w:cs="Arial"/>
        </w:rPr>
        <w:t xml:space="preserve"> vision</w:t>
      </w:r>
      <w:r w:rsidRPr="008A520E">
        <w:rPr>
          <w:rFonts w:ascii="Arial" w:hAnsi="Arial" w:cs="Arial"/>
        </w:rPr>
        <w:t xml:space="preserve"> through the </w:t>
      </w:r>
      <w:r w:rsidRPr="00FE1FE1">
        <w:rPr>
          <w:rFonts w:ascii="Arial" w:hAnsi="Arial" w:cs="Arial"/>
          <w:i/>
          <w:iCs/>
        </w:rPr>
        <w:t>Terra Ranka</w:t>
      </w:r>
      <w:r w:rsidRPr="008A520E">
        <w:rPr>
          <w:rFonts w:ascii="Arial" w:hAnsi="Arial" w:cs="Arial"/>
        </w:rPr>
        <w:t xml:space="preserve"> Programme which represents the main national strategic document. Although this document</w:t>
      </w:r>
      <w:r w:rsidR="00265461">
        <w:rPr>
          <w:rFonts w:ascii="Arial" w:hAnsi="Arial" w:cs="Arial"/>
        </w:rPr>
        <w:t xml:space="preserve"> </w:t>
      </w:r>
      <w:r w:rsidRPr="008A520E">
        <w:rPr>
          <w:rFonts w:ascii="Arial" w:hAnsi="Arial" w:cs="Arial"/>
        </w:rPr>
        <w:t xml:space="preserve">has not yet had an accelerated implementation, </w:t>
      </w:r>
      <w:r w:rsidR="00265461" w:rsidRPr="00265461">
        <w:rPr>
          <w:rFonts w:ascii="Arial" w:hAnsi="Arial" w:cs="Arial"/>
        </w:rPr>
        <w:t>it can offer a guide</w:t>
      </w:r>
      <w:r w:rsidR="00265461" w:rsidRPr="00265461" w:rsidDel="00265461">
        <w:rPr>
          <w:rFonts w:ascii="Arial" w:hAnsi="Arial" w:cs="Arial"/>
        </w:rPr>
        <w:t xml:space="preserve"> </w:t>
      </w:r>
      <w:r w:rsidRPr="008A520E">
        <w:rPr>
          <w:rFonts w:ascii="Arial" w:hAnsi="Arial" w:cs="Arial"/>
        </w:rPr>
        <w:t xml:space="preserve">for </w:t>
      </w:r>
      <w:r w:rsidR="009F4B9E">
        <w:rPr>
          <w:rFonts w:ascii="Arial" w:hAnsi="Arial" w:cs="Arial"/>
        </w:rPr>
        <w:t>development</w:t>
      </w:r>
      <w:r w:rsidR="009F4B9E" w:rsidRPr="008A520E">
        <w:rPr>
          <w:rFonts w:ascii="Arial" w:hAnsi="Arial" w:cs="Arial"/>
        </w:rPr>
        <w:t xml:space="preserve"> </w:t>
      </w:r>
      <w:r w:rsidRPr="008A520E">
        <w:rPr>
          <w:rFonts w:ascii="Arial" w:hAnsi="Arial" w:cs="Arial"/>
        </w:rPr>
        <w:t xml:space="preserve">interventions in </w:t>
      </w:r>
      <w:r w:rsidR="00424329">
        <w:rPr>
          <w:rFonts w:ascii="Arial" w:hAnsi="Arial" w:cs="Arial"/>
        </w:rPr>
        <w:t>Guinea-Bissau</w:t>
      </w:r>
      <w:r w:rsidRPr="008A520E">
        <w:rPr>
          <w:rFonts w:ascii="Arial" w:hAnsi="Arial" w:cs="Arial"/>
        </w:rPr>
        <w:t>.</w:t>
      </w:r>
    </w:p>
    <w:p w14:paraId="3153D87E" w14:textId="73A51BFA" w:rsidR="00DC08DB" w:rsidRDefault="00DC08DB" w:rsidP="00353A31">
      <w:pPr>
        <w:spacing w:line="276" w:lineRule="auto"/>
        <w:jc w:val="both"/>
        <w:rPr>
          <w:rFonts w:ascii="Arial" w:hAnsi="Arial" w:cs="Arial"/>
        </w:rPr>
      </w:pPr>
      <w:r w:rsidRPr="008A520E">
        <w:rPr>
          <w:rFonts w:ascii="Arial" w:hAnsi="Arial" w:cs="Arial"/>
        </w:rPr>
        <w:t>However, taking into account national priorities and the need to implement an approach that breaks cycles of exclusion and deprivation</w:t>
      </w:r>
      <w:r>
        <w:rPr>
          <w:rFonts w:ascii="Arial" w:hAnsi="Arial" w:cs="Arial"/>
        </w:rPr>
        <w:t xml:space="preserve"> of the poor from development and opportunities</w:t>
      </w:r>
      <w:r w:rsidRPr="008A520E">
        <w:rPr>
          <w:rFonts w:ascii="Arial" w:hAnsi="Arial" w:cs="Arial"/>
        </w:rPr>
        <w:t xml:space="preserve">, </w:t>
      </w:r>
      <w:r>
        <w:rPr>
          <w:rFonts w:ascii="Arial" w:hAnsi="Arial" w:cs="Arial"/>
        </w:rPr>
        <w:t xml:space="preserve">the LNOB </w:t>
      </w:r>
      <w:r w:rsidR="00B4172F">
        <w:rPr>
          <w:rFonts w:ascii="Arial" w:hAnsi="Arial" w:cs="Arial"/>
        </w:rPr>
        <w:t>a</w:t>
      </w:r>
      <w:r>
        <w:rPr>
          <w:rFonts w:ascii="Arial" w:hAnsi="Arial" w:cs="Arial"/>
        </w:rPr>
        <w:t xml:space="preserve">nalysis by </w:t>
      </w:r>
      <w:r w:rsidRPr="008A520E">
        <w:rPr>
          <w:rFonts w:ascii="Arial" w:hAnsi="Arial" w:cs="Arial"/>
        </w:rPr>
        <w:t>UNDP</w:t>
      </w:r>
      <w:r>
        <w:rPr>
          <w:rFonts w:ascii="Arial" w:hAnsi="Arial" w:cs="Arial"/>
        </w:rPr>
        <w:t xml:space="preserve"> aims</w:t>
      </w:r>
      <w:r w:rsidRPr="00D84C38">
        <w:rPr>
          <w:rFonts w:ascii="Arial" w:hAnsi="Arial" w:cs="Arial"/>
        </w:rPr>
        <w:t xml:space="preserve"> </w:t>
      </w:r>
      <w:r w:rsidRPr="00C57BBD">
        <w:rPr>
          <w:rFonts w:ascii="Arial" w:hAnsi="Arial" w:cs="Arial"/>
          <w:i/>
          <w:iCs/>
        </w:rPr>
        <w:t xml:space="preserve">to understand the meaning of Leave No One Behind in </w:t>
      </w:r>
      <w:r w:rsidR="00424329">
        <w:rPr>
          <w:rFonts w:ascii="Arial" w:hAnsi="Arial" w:cs="Arial"/>
          <w:i/>
          <w:iCs/>
        </w:rPr>
        <w:t>Guinea-Bissau</w:t>
      </w:r>
      <w:r w:rsidRPr="00C57BBD">
        <w:rPr>
          <w:rFonts w:ascii="Arial" w:hAnsi="Arial" w:cs="Arial"/>
          <w:i/>
          <w:iCs/>
        </w:rPr>
        <w:t xml:space="preserve"> and to suggest entry points and actionable program recommendations for UNDP and UN system</w:t>
      </w:r>
      <w:r w:rsidRPr="008A520E">
        <w:rPr>
          <w:rFonts w:ascii="Arial" w:hAnsi="Arial" w:cs="Arial"/>
        </w:rPr>
        <w:t>.</w:t>
      </w:r>
      <w:r>
        <w:rPr>
          <w:rFonts w:ascii="Arial" w:hAnsi="Arial" w:cs="Arial"/>
        </w:rPr>
        <w:t xml:space="preserve"> </w:t>
      </w:r>
    </w:p>
    <w:p w14:paraId="0D294470" w14:textId="498013D4" w:rsidR="008A520E" w:rsidRPr="00EE3472" w:rsidRDefault="00DC08DB" w:rsidP="00353A31">
      <w:pPr>
        <w:spacing w:line="276" w:lineRule="auto"/>
        <w:jc w:val="both"/>
        <w:rPr>
          <w:rFonts w:ascii="Arial" w:hAnsi="Arial" w:cs="Arial"/>
          <w:lang w:val="en-GB"/>
        </w:rPr>
      </w:pPr>
      <w:r w:rsidRPr="00A247AF">
        <w:rPr>
          <w:rFonts w:ascii="Arial" w:hAnsi="Arial" w:cs="Arial"/>
        </w:rPr>
        <w:t xml:space="preserve">The LNOB analysis focuses on the multiple aspects of context in Guinea-Bissau, identifying who is </w:t>
      </w:r>
      <w:r>
        <w:rPr>
          <w:rFonts w:ascii="Arial" w:hAnsi="Arial" w:cs="Arial"/>
        </w:rPr>
        <w:t xml:space="preserve">extremely </w:t>
      </w:r>
      <w:r w:rsidRPr="00A247AF">
        <w:rPr>
          <w:rFonts w:ascii="Arial" w:hAnsi="Arial" w:cs="Arial"/>
        </w:rPr>
        <w:t>vulnerable</w:t>
      </w:r>
      <w:r>
        <w:rPr>
          <w:rFonts w:ascii="Arial" w:hAnsi="Arial" w:cs="Arial"/>
        </w:rPr>
        <w:t xml:space="preserve"> or excluded</w:t>
      </w:r>
      <w:r w:rsidRPr="00A247AF">
        <w:rPr>
          <w:rFonts w:ascii="Arial" w:hAnsi="Arial" w:cs="Arial"/>
        </w:rPr>
        <w:t xml:space="preserve"> </w:t>
      </w:r>
      <w:r>
        <w:rPr>
          <w:rFonts w:ascii="Arial" w:hAnsi="Arial" w:cs="Arial"/>
        </w:rPr>
        <w:t>within</w:t>
      </w:r>
      <w:r w:rsidRPr="00A247AF">
        <w:rPr>
          <w:rFonts w:ascii="Arial" w:hAnsi="Arial" w:cs="Arial"/>
        </w:rPr>
        <w:t xml:space="preserve"> </w:t>
      </w:r>
      <w:r>
        <w:rPr>
          <w:rFonts w:ascii="Arial" w:hAnsi="Arial" w:cs="Arial"/>
        </w:rPr>
        <w:t xml:space="preserve">the </w:t>
      </w:r>
      <w:r w:rsidRPr="00A247AF">
        <w:rPr>
          <w:rFonts w:ascii="Arial" w:hAnsi="Arial" w:cs="Arial"/>
        </w:rPr>
        <w:t xml:space="preserve">known vulnerable groups (who is </w:t>
      </w:r>
      <w:r>
        <w:rPr>
          <w:rFonts w:ascii="Arial" w:hAnsi="Arial" w:cs="Arial"/>
        </w:rPr>
        <w:t xml:space="preserve">the </w:t>
      </w:r>
      <w:r w:rsidRPr="00A247AF">
        <w:rPr>
          <w:rFonts w:ascii="Arial" w:hAnsi="Arial" w:cs="Arial"/>
        </w:rPr>
        <w:t>poorest and most marginalized among</w:t>
      </w:r>
      <w:r>
        <w:rPr>
          <w:rFonts w:ascii="Arial" w:hAnsi="Arial" w:cs="Arial"/>
        </w:rPr>
        <w:t>st</w:t>
      </w:r>
      <w:r w:rsidRPr="00A247AF">
        <w:rPr>
          <w:rFonts w:ascii="Arial" w:hAnsi="Arial" w:cs="Arial"/>
        </w:rPr>
        <w:t xml:space="preserve"> women, children, youth</w:t>
      </w:r>
      <w:r>
        <w:rPr>
          <w:rFonts w:ascii="Arial" w:hAnsi="Arial" w:cs="Arial"/>
        </w:rPr>
        <w:t>s and</w:t>
      </w:r>
      <w:r w:rsidRPr="00A247AF">
        <w:rPr>
          <w:rFonts w:ascii="Arial" w:hAnsi="Arial" w:cs="Arial"/>
        </w:rPr>
        <w:t xml:space="preserve"> people with disabilities), what are the factors of vulnerability, poverty and deprivation, </w:t>
      </w:r>
      <w:r w:rsidR="00FB7775">
        <w:rPr>
          <w:rFonts w:ascii="Arial" w:hAnsi="Arial" w:cs="Arial"/>
        </w:rPr>
        <w:t xml:space="preserve">in what geographic area the most vulnerable are located, </w:t>
      </w:r>
      <w:r w:rsidRPr="00A247AF">
        <w:rPr>
          <w:rFonts w:ascii="Arial" w:hAnsi="Arial" w:cs="Arial"/>
        </w:rPr>
        <w:t xml:space="preserve">what opportunities exist in the context, and what are the main gaps and </w:t>
      </w:r>
      <w:r>
        <w:rPr>
          <w:rFonts w:ascii="Arial" w:hAnsi="Arial" w:cs="Arial"/>
        </w:rPr>
        <w:t>challenge</w:t>
      </w:r>
      <w:r w:rsidRPr="00A247AF">
        <w:rPr>
          <w:rFonts w:ascii="Arial" w:hAnsi="Arial" w:cs="Arial"/>
        </w:rPr>
        <w:t>.</w:t>
      </w:r>
      <w:r>
        <w:rPr>
          <w:rFonts w:ascii="Arial" w:hAnsi="Arial" w:cs="Arial"/>
        </w:rPr>
        <w:t xml:space="preserve"> </w:t>
      </w:r>
      <w:r w:rsidRPr="00A247AF">
        <w:rPr>
          <w:rFonts w:ascii="Arial" w:hAnsi="Arial" w:cs="Arial"/>
        </w:rPr>
        <w:t>In addition, th</w:t>
      </w:r>
      <w:r>
        <w:rPr>
          <w:rFonts w:ascii="Arial" w:hAnsi="Arial" w:cs="Arial"/>
        </w:rPr>
        <w:t>is LNOB</w:t>
      </w:r>
      <w:r w:rsidRPr="00A247AF">
        <w:rPr>
          <w:rFonts w:ascii="Arial" w:hAnsi="Arial" w:cs="Arial"/>
        </w:rPr>
        <w:t xml:space="preserve"> </w:t>
      </w:r>
      <w:r>
        <w:rPr>
          <w:rFonts w:ascii="Arial" w:hAnsi="Arial" w:cs="Arial"/>
        </w:rPr>
        <w:t>A</w:t>
      </w:r>
      <w:r w:rsidRPr="00A247AF">
        <w:rPr>
          <w:rFonts w:ascii="Arial" w:hAnsi="Arial" w:cs="Arial"/>
        </w:rPr>
        <w:t xml:space="preserve">nalysis also aims to recognize what </w:t>
      </w:r>
      <w:r>
        <w:rPr>
          <w:rFonts w:ascii="Arial" w:hAnsi="Arial" w:cs="Arial"/>
        </w:rPr>
        <w:t xml:space="preserve">kind of approaches can be </w:t>
      </w:r>
      <w:r w:rsidRPr="00A247AF">
        <w:rPr>
          <w:rFonts w:ascii="Arial" w:hAnsi="Arial" w:cs="Arial"/>
        </w:rPr>
        <w:t xml:space="preserve">effective and appropriate to change and </w:t>
      </w:r>
      <w:r>
        <w:rPr>
          <w:rFonts w:ascii="Arial" w:hAnsi="Arial" w:cs="Arial"/>
        </w:rPr>
        <w:t xml:space="preserve">to </w:t>
      </w:r>
      <w:r w:rsidRPr="00A247AF">
        <w:rPr>
          <w:rFonts w:ascii="Arial" w:hAnsi="Arial" w:cs="Arial"/>
        </w:rPr>
        <w:t>transform people's lives, as well as to suggest</w:t>
      </w:r>
      <w:r>
        <w:rPr>
          <w:rFonts w:ascii="Arial" w:hAnsi="Arial" w:cs="Arial"/>
        </w:rPr>
        <w:t xml:space="preserve"> innovative</w:t>
      </w:r>
      <w:r w:rsidRPr="00A247AF">
        <w:rPr>
          <w:rFonts w:ascii="Arial" w:hAnsi="Arial" w:cs="Arial"/>
        </w:rPr>
        <w:t xml:space="preserve"> interventions that can really guarantee that no one is left behind</w:t>
      </w:r>
      <w:r w:rsidR="00D637FE" w:rsidRPr="00EE3472">
        <w:rPr>
          <w:rFonts w:ascii="Arial" w:hAnsi="Arial" w:cs="Arial"/>
          <w:lang w:val="en-GB"/>
        </w:rPr>
        <w:t>.</w:t>
      </w:r>
    </w:p>
    <w:p w14:paraId="56CD284E" w14:textId="676978E6" w:rsidR="00A45BB9" w:rsidRPr="00EE3472" w:rsidRDefault="00FE1FE1" w:rsidP="00353A31">
      <w:pPr>
        <w:pStyle w:val="Ttulo2"/>
        <w:numPr>
          <w:ilvl w:val="0"/>
          <w:numId w:val="0"/>
        </w:numPr>
        <w:spacing w:before="0" w:after="120" w:line="276" w:lineRule="auto"/>
        <w:ind w:left="576" w:hanging="576"/>
        <w:rPr>
          <w:rFonts w:ascii="Arial" w:hAnsi="Arial" w:cs="Arial"/>
          <w:lang w:val="en-GB"/>
        </w:rPr>
      </w:pPr>
      <w:bookmarkStart w:id="5" w:name="_Toc47365985"/>
      <w:r w:rsidRPr="00EE3472">
        <w:rPr>
          <w:lang w:val="en-GB"/>
        </w:rPr>
        <w:t>Scope</w:t>
      </w:r>
      <w:bookmarkEnd w:id="5"/>
      <w:r w:rsidR="008F38AC" w:rsidRPr="00EE3472">
        <w:rPr>
          <w:lang w:val="en-GB"/>
        </w:rPr>
        <w:t xml:space="preserve"> </w:t>
      </w:r>
    </w:p>
    <w:p w14:paraId="146DE019" w14:textId="4CE3D0DD" w:rsidR="00DC08DB" w:rsidRPr="009216FD" w:rsidRDefault="00DC08DB" w:rsidP="00353A31">
      <w:pPr>
        <w:spacing w:after="120" w:line="276" w:lineRule="auto"/>
        <w:jc w:val="both"/>
        <w:rPr>
          <w:rFonts w:ascii="Arial" w:hAnsi="Arial" w:cs="Arial"/>
        </w:rPr>
      </w:pPr>
      <w:r w:rsidRPr="009216FD">
        <w:rPr>
          <w:rFonts w:ascii="Arial" w:hAnsi="Arial" w:cs="Arial"/>
        </w:rPr>
        <w:t xml:space="preserve">The most critical aspect for the development of </w:t>
      </w:r>
      <w:r w:rsidR="00424329">
        <w:rPr>
          <w:rFonts w:ascii="Arial" w:hAnsi="Arial" w:cs="Arial"/>
        </w:rPr>
        <w:t>Guinea-Bissau</w:t>
      </w:r>
      <w:r w:rsidRPr="009216FD">
        <w:rPr>
          <w:rFonts w:ascii="Arial" w:hAnsi="Arial" w:cs="Arial"/>
        </w:rPr>
        <w:t xml:space="preserve"> </w:t>
      </w:r>
      <w:r>
        <w:rPr>
          <w:rFonts w:ascii="Arial" w:hAnsi="Arial" w:cs="Arial"/>
        </w:rPr>
        <w:t>can be</w:t>
      </w:r>
      <w:r w:rsidRPr="009216FD">
        <w:rPr>
          <w:rFonts w:ascii="Arial" w:hAnsi="Arial" w:cs="Arial"/>
        </w:rPr>
        <w:t xml:space="preserve"> identified in the complex political and governance situation, which impedes the implementation and consolidation of consistent and durable structural measures and interventions for effective and more inclusive socio-economic transformation. Governance gaps mainly affect the economic and social sectors and have a rights-based effect on the lives of the most vulnerable, </w:t>
      </w:r>
      <w:r>
        <w:rPr>
          <w:rFonts w:ascii="Arial" w:hAnsi="Arial" w:cs="Arial"/>
        </w:rPr>
        <w:t>affecting</w:t>
      </w:r>
      <w:r w:rsidRPr="009216FD">
        <w:rPr>
          <w:rFonts w:ascii="Arial" w:hAnsi="Arial" w:cs="Arial"/>
        </w:rPr>
        <w:t xml:space="preserve"> access to justice, </w:t>
      </w:r>
      <w:r>
        <w:rPr>
          <w:rFonts w:ascii="Arial" w:hAnsi="Arial" w:cs="Arial"/>
        </w:rPr>
        <w:t>protection of</w:t>
      </w:r>
      <w:r w:rsidRPr="009216FD">
        <w:rPr>
          <w:rFonts w:ascii="Arial" w:hAnsi="Arial" w:cs="Arial"/>
        </w:rPr>
        <w:t xml:space="preserve"> human rights, fragile livelihoods, serious asymmetries between urban, peri-urban and rural contexts and socio-economic exclusion. This situation </w:t>
      </w:r>
      <w:r>
        <w:rPr>
          <w:rFonts w:ascii="Arial" w:hAnsi="Arial" w:cs="Arial"/>
        </w:rPr>
        <w:t>is aggravated</w:t>
      </w:r>
      <w:r w:rsidRPr="009216FD">
        <w:rPr>
          <w:rFonts w:ascii="Arial" w:hAnsi="Arial" w:cs="Arial"/>
        </w:rPr>
        <w:t xml:space="preserve"> </w:t>
      </w:r>
      <w:r>
        <w:rPr>
          <w:rFonts w:ascii="Arial" w:hAnsi="Arial" w:cs="Arial"/>
        </w:rPr>
        <w:t>by</w:t>
      </w:r>
      <w:r w:rsidRPr="009216FD">
        <w:rPr>
          <w:rFonts w:ascii="Arial" w:hAnsi="Arial" w:cs="Arial"/>
        </w:rPr>
        <w:t xml:space="preserve"> the intervention of external factors of climate change that seriously affect the </w:t>
      </w:r>
      <w:r>
        <w:rPr>
          <w:rFonts w:ascii="Arial" w:hAnsi="Arial" w:cs="Arial"/>
        </w:rPr>
        <w:t>communities</w:t>
      </w:r>
      <w:r w:rsidRPr="009216FD">
        <w:rPr>
          <w:rFonts w:ascii="Arial" w:hAnsi="Arial" w:cs="Arial"/>
        </w:rPr>
        <w:t xml:space="preserve"> of </w:t>
      </w:r>
      <w:r w:rsidR="00424329">
        <w:rPr>
          <w:rFonts w:ascii="Arial" w:hAnsi="Arial" w:cs="Arial"/>
        </w:rPr>
        <w:t>Guinea-Bissau</w:t>
      </w:r>
      <w:r w:rsidRPr="009216FD">
        <w:rPr>
          <w:rFonts w:ascii="Arial" w:hAnsi="Arial" w:cs="Arial"/>
        </w:rPr>
        <w:t xml:space="preserve"> and </w:t>
      </w:r>
      <w:r>
        <w:rPr>
          <w:rFonts w:ascii="Arial" w:hAnsi="Arial" w:cs="Arial"/>
        </w:rPr>
        <w:t>become</w:t>
      </w:r>
      <w:r w:rsidRPr="009216FD">
        <w:rPr>
          <w:rFonts w:ascii="Arial" w:hAnsi="Arial" w:cs="Arial"/>
        </w:rPr>
        <w:t xml:space="preserve"> exasperated when there is not an adequate response </w:t>
      </w:r>
      <w:r>
        <w:rPr>
          <w:rFonts w:ascii="Arial" w:hAnsi="Arial" w:cs="Arial"/>
        </w:rPr>
        <w:t>from</w:t>
      </w:r>
      <w:r w:rsidRPr="009216FD">
        <w:rPr>
          <w:rFonts w:ascii="Arial" w:hAnsi="Arial" w:cs="Arial"/>
        </w:rPr>
        <w:t xml:space="preserve"> government strategies.</w:t>
      </w:r>
    </w:p>
    <w:p w14:paraId="563AE5E3" w14:textId="1498D32F" w:rsidR="00DC08DB" w:rsidRDefault="00DC08DB" w:rsidP="00353A31">
      <w:pPr>
        <w:spacing w:after="120" w:line="276" w:lineRule="auto"/>
        <w:jc w:val="both"/>
        <w:rPr>
          <w:rFonts w:ascii="Arial" w:hAnsi="Arial" w:cs="Arial"/>
        </w:rPr>
      </w:pPr>
      <w:r>
        <w:rPr>
          <w:rFonts w:ascii="Arial" w:hAnsi="Arial" w:cs="Arial"/>
        </w:rPr>
        <w:t>I</w:t>
      </w:r>
      <w:r w:rsidRPr="009216FD">
        <w:rPr>
          <w:rFonts w:ascii="Arial" w:hAnsi="Arial" w:cs="Arial"/>
        </w:rPr>
        <w:t xml:space="preserve">n light of this scenario, the scope of this LNOB Analysis is to </w:t>
      </w:r>
      <w:r w:rsidRPr="005B1A7E">
        <w:rPr>
          <w:rFonts w:ascii="Arial" w:hAnsi="Arial" w:cs="Arial"/>
          <w:i/>
          <w:iCs/>
        </w:rPr>
        <w:t xml:space="preserve">provide UNDP </w:t>
      </w:r>
      <w:r w:rsidR="00073778">
        <w:rPr>
          <w:rFonts w:ascii="Arial" w:hAnsi="Arial" w:cs="Arial"/>
          <w:i/>
          <w:iCs/>
        </w:rPr>
        <w:t xml:space="preserve">and other UN agencies </w:t>
      </w:r>
      <w:r>
        <w:rPr>
          <w:rFonts w:ascii="Arial" w:hAnsi="Arial" w:cs="Arial"/>
          <w:i/>
          <w:iCs/>
        </w:rPr>
        <w:t xml:space="preserve">with </w:t>
      </w:r>
      <w:r w:rsidRPr="005B1A7E">
        <w:rPr>
          <w:rFonts w:ascii="Arial" w:hAnsi="Arial" w:cs="Arial"/>
          <w:i/>
          <w:iCs/>
        </w:rPr>
        <w:t>a verifiable and detailed analysis to help in defining applicable and innovative future interventions and an appropriate strateg</w:t>
      </w:r>
      <w:r>
        <w:rPr>
          <w:rFonts w:ascii="Arial" w:hAnsi="Arial" w:cs="Arial"/>
          <w:i/>
          <w:iCs/>
        </w:rPr>
        <w:t>y</w:t>
      </w:r>
      <w:r w:rsidRPr="005B1A7E">
        <w:rPr>
          <w:rFonts w:ascii="Arial" w:hAnsi="Arial" w:cs="Arial"/>
          <w:i/>
          <w:iCs/>
        </w:rPr>
        <w:t xml:space="preserve"> </w:t>
      </w:r>
      <w:r>
        <w:rPr>
          <w:rFonts w:ascii="Arial" w:hAnsi="Arial" w:cs="Arial"/>
          <w:i/>
          <w:iCs/>
        </w:rPr>
        <w:t>to ensure</w:t>
      </w:r>
      <w:r w:rsidRPr="005B1A7E">
        <w:rPr>
          <w:rFonts w:ascii="Arial" w:hAnsi="Arial" w:cs="Arial"/>
          <w:i/>
          <w:iCs/>
        </w:rPr>
        <w:t xml:space="preserve"> the inclusion of </w:t>
      </w:r>
      <w:r>
        <w:rPr>
          <w:rFonts w:ascii="Arial" w:hAnsi="Arial" w:cs="Arial"/>
          <w:i/>
          <w:iCs/>
        </w:rPr>
        <w:t>those who are</w:t>
      </w:r>
      <w:r w:rsidRPr="005B1A7E">
        <w:rPr>
          <w:rFonts w:ascii="Arial" w:hAnsi="Arial" w:cs="Arial"/>
          <w:i/>
          <w:iCs/>
        </w:rPr>
        <w:t xml:space="preserve"> being left behind, </w:t>
      </w:r>
      <w:r>
        <w:rPr>
          <w:rFonts w:ascii="Arial" w:hAnsi="Arial" w:cs="Arial"/>
          <w:i/>
          <w:iCs/>
        </w:rPr>
        <w:t>within</w:t>
      </w:r>
      <w:r w:rsidRPr="005B1A7E">
        <w:rPr>
          <w:rFonts w:ascii="Arial" w:hAnsi="Arial" w:cs="Arial"/>
          <w:i/>
          <w:iCs/>
        </w:rPr>
        <w:t xml:space="preserve"> the different sectors</w:t>
      </w:r>
      <w:r w:rsidRPr="009216FD">
        <w:rPr>
          <w:rFonts w:ascii="Arial" w:hAnsi="Arial" w:cs="Arial"/>
        </w:rPr>
        <w:t>.</w:t>
      </w:r>
      <w:r>
        <w:rPr>
          <w:rFonts w:ascii="Arial" w:hAnsi="Arial" w:cs="Arial"/>
        </w:rPr>
        <w:t xml:space="preserve"> </w:t>
      </w:r>
    </w:p>
    <w:p w14:paraId="2C922842" w14:textId="5AD081C1" w:rsidR="00DC08DB" w:rsidRPr="00BE5EDD" w:rsidRDefault="00DC08DB" w:rsidP="00353A31">
      <w:pPr>
        <w:spacing w:after="120" w:line="276" w:lineRule="auto"/>
        <w:jc w:val="both"/>
        <w:rPr>
          <w:rFonts w:ascii="Arial" w:hAnsi="Arial" w:cs="Arial"/>
        </w:rPr>
      </w:pPr>
      <w:r w:rsidRPr="009216FD">
        <w:rPr>
          <w:rFonts w:ascii="Arial" w:hAnsi="Arial" w:cs="Arial"/>
        </w:rPr>
        <w:t xml:space="preserve">The results, recommendations and suggestions in this LNOB Analysis </w:t>
      </w:r>
      <w:r>
        <w:rPr>
          <w:rFonts w:ascii="Arial" w:hAnsi="Arial" w:cs="Arial"/>
        </w:rPr>
        <w:t>are</w:t>
      </w:r>
      <w:r w:rsidRPr="009216FD">
        <w:rPr>
          <w:rFonts w:ascii="Arial" w:hAnsi="Arial" w:cs="Arial"/>
        </w:rPr>
        <w:t xml:space="preserve"> used </w:t>
      </w:r>
      <w:r>
        <w:rPr>
          <w:rFonts w:ascii="Arial" w:hAnsi="Arial" w:cs="Arial"/>
        </w:rPr>
        <w:t>by UNDP</w:t>
      </w:r>
      <w:r w:rsidR="00073778" w:rsidRPr="00073778">
        <w:rPr>
          <w:rFonts w:ascii="Arial" w:hAnsi="Arial" w:cs="Arial"/>
        </w:rPr>
        <w:t xml:space="preserve"> </w:t>
      </w:r>
      <w:r w:rsidR="00073778" w:rsidRPr="00745C5F">
        <w:rPr>
          <w:rFonts w:ascii="Arial" w:hAnsi="Arial" w:cs="Arial"/>
        </w:rPr>
        <w:t>and other UN agencies</w:t>
      </w:r>
      <w:r>
        <w:rPr>
          <w:rFonts w:ascii="Arial" w:hAnsi="Arial" w:cs="Arial"/>
        </w:rPr>
        <w:t xml:space="preserve"> to draw</w:t>
      </w:r>
      <w:r w:rsidRPr="009216FD">
        <w:rPr>
          <w:rFonts w:ascii="Arial" w:hAnsi="Arial" w:cs="Arial"/>
        </w:rPr>
        <w:t xml:space="preserve"> </w:t>
      </w:r>
      <w:r>
        <w:rPr>
          <w:rFonts w:ascii="Arial" w:hAnsi="Arial" w:cs="Arial"/>
        </w:rPr>
        <w:t xml:space="preserve">up </w:t>
      </w:r>
      <w:r w:rsidRPr="009216FD">
        <w:rPr>
          <w:rFonts w:ascii="Arial" w:hAnsi="Arial" w:cs="Arial"/>
        </w:rPr>
        <w:t>appropriate</w:t>
      </w:r>
      <w:r>
        <w:rPr>
          <w:rFonts w:ascii="Arial" w:hAnsi="Arial" w:cs="Arial"/>
        </w:rPr>
        <w:t xml:space="preserve"> and innovative</w:t>
      </w:r>
      <w:r w:rsidRPr="009216FD">
        <w:rPr>
          <w:rFonts w:ascii="Arial" w:hAnsi="Arial" w:cs="Arial"/>
        </w:rPr>
        <w:t xml:space="preserve"> interventions </w:t>
      </w:r>
      <w:r>
        <w:rPr>
          <w:rFonts w:ascii="Arial" w:hAnsi="Arial" w:cs="Arial"/>
        </w:rPr>
        <w:t xml:space="preserve">and </w:t>
      </w:r>
      <w:r w:rsidRPr="009216FD">
        <w:rPr>
          <w:rFonts w:ascii="Arial" w:hAnsi="Arial" w:cs="Arial"/>
        </w:rPr>
        <w:t xml:space="preserve">to </w:t>
      </w:r>
      <w:r>
        <w:rPr>
          <w:rFonts w:ascii="Arial" w:hAnsi="Arial" w:cs="Arial"/>
        </w:rPr>
        <w:t>strengthen</w:t>
      </w:r>
      <w:r w:rsidRPr="009216FD">
        <w:rPr>
          <w:rFonts w:ascii="Arial" w:hAnsi="Arial" w:cs="Arial"/>
        </w:rPr>
        <w:t xml:space="preserve"> the resilience of populations, following </w:t>
      </w:r>
      <w:r>
        <w:rPr>
          <w:rFonts w:ascii="Arial" w:hAnsi="Arial" w:cs="Arial"/>
        </w:rPr>
        <w:t>guidelines</w:t>
      </w:r>
      <w:r w:rsidRPr="009216FD">
        <w:rPr>
          <w:rFonts w:ascii="Arial" w:hAnsi="Arial" w:cs="Arial"/>
        </w:rPr>
        <w:t xml:space="preserve"> to leave no one behind in </w:t>
      </w:r>
      <w:r w:rsidR="00424329">
        <w:rPr>
          <w:rFonts w:ascii="Arial" w:hAnsi="Arial" w:cs="Arial"/>
        </w:rPr>
        <w:t>Guinea-Bissau</w:t>
      </w:r>
      <w:r w:rsidRPr="009216FD">
        <w:rPr>
          <w:rFonts w:ascii="Arial" w:hAnsi="Arial" w:cs="Arial"/>
        </w:rPr>
        <w:t>.</w:t>
      </w:r>
      <w:r>
        <w:rPr>
          <w:rFonts w:ascii="Arial" w:hAnsi="Arial" w:cs="Arial"/>
        </w:rPr>
        <w:t xml:space="preserve"> By means of</w:t>
      </w:r>
      <w:r w:rsidRPr="00BE5EDD">
        <w:rPr>
          <w:rFonts w:ascii="Arial" w:hAnsi="Arial" w:cs="Arial"/>
        </w:rPr>
        <w:t xml:space="preserve"> the entry points identified, UNDP </w:t>
      </w:r>
      <w:r w:rsidR="00073778" w:rsidRPr="00745C5F">
        <w:rPr>
          <w:rFonts w:ascii="Arial" w:hAnsi="Arial" w:cs="Arial"/>
        </w:rPr>
        <w:t xml:space="preserve">and other UN agencies </w:t>
      </w:r>
      <w:r>
        <w:rPr>
          <w:rFonts w:ascii="Arial" w:hAnsi="Arial" w:cs="Arial"/>
        </w:rPr>
        <w:t>can also help</w:t>
      </w:r>
      <w:r w:rsidRPr="00BE5EDD">
        <w:rPr>
          <w:rFonts w:ascii="Arial" w:hAnsi="Arial" w:cs="Arial"/>
        </w:rPr>
        <w:t xml:space="preserve"> to strengthen the Government action by filling the integration</w:t>
      </w:r>
      <w:r>
        <w:rPr>
          <w:rFonts w:ascii="Arial" w:hAnsi="Arial" w:cs="Arial"/>
        </w:rPr>
        <w:t xml:space="preserve"> </w:t>
      </w:r>
      <w:r w:rsidRPr="00BE5EDD">
        <w:rPr>
          <w:rFonts w:ascii="Arial" w:hAnsi="Arial" w:cs="Arial"/>
        </w:rPr>
        <w:t>gaps and</w:t>
      </w:r>
      <w:r>
        <w:rPr>
          <w:rFonts w:ascii="Arial" w:hAnsi="Arial" w:cs="Arial"/>
        </w:rPr>
        <w:t xml:space="preserve"> improving a positive</w:t>
      </w:r>
      <w:r w:rsidRPr="00BE5EDD">
        <w:rPr>
          <w:rFonts w:ascii="Arial" w:hAnsi="Arial" w:cs="Arial"/>
        </w:rPr>
        <w:t xml:space="preserve"> impact on the lives of excluded people. </w:t>
      </w:r>
    </w:p>
    <w:p w14:paraId="63215FCF" w14:textId="2A8DE54B" w:rsidR="008943F1" w:rsidRPr="00EE3472" w:rsidRDefault="00DC08DB" w:rsidP="00353A31">
      <w:pPr>
        <w:spacing w:after="120" w:line="276" w:lineRule="auto"/>
        <w:jc w:val="both"/>
        <w:rPr>
          <w:rFonts w:ascii="Arial" w:hAnsi="Arial" w:cs="Arial"/>
          <w:lang w:val="en-GB"/>
        </w:rPr>
      </w:pPr>
      <w:r w:rsidRPr="00BE5EDD">
        <w:rPr>
          <w:rFonts w:ascii="Arial" w:hAnsi="Arial" w:cs="Arial"/>
        </w:rPr>
        <w:t xml:space="preserve">UNDP </w:t>
      </w:r>
      <w:r w:rsidR="00073778" w:rsidRPr="00745C5F">
        <w:rPr>
          <w:rFonts w:ascii="Arial" w:hAnsi="Arial" w:cs="Arial"/>
        </w:rPr>
        <w:t xml:space="preserve">and other UN agencies </w:t>
      </w:r>
      <w:r>
        <w:rPr>
          <w:rFonts w:ascii="Arial" w:hAnsi="Arial" w:cs="Arial"/>
        </w:rPr>
        <w:t xml:space="preserve">can </w:t>
      </w:r>
      <w:r w:rsidRPr="00BE5EDD">
        <w:rPr>
          <w:rFonts w:ascii="Arial" w:hAnsi="Arial" w:cs="Arial"/>
        </w:rPr>
        <w:t>use the results of th</w:t>
      </w:r>
      <w:r>
        <w:rPr>
          <w:rFonts w:ascii="Arial" w:hAnsi="Arial" w:cs="Arial"/>
        </w:rPr>
        <w:t>is LNOB</w:t>
      </w:r>
      <w:r w:rsidRPr="00BE5EDD">
        <w:rPr>
          <w:rFonts w:ascii="Arial" w:hAnsi="Arial" w:cs="Arial"/>
        </w:rPr>
        <w:t xml:space="preserve"> </w:t>
      </w:r>
      <w:r w:rsidR="000F0623">
        <w:rPr>
          <w:rFonts w:ascii="Arial" w:hAnsi="Arial" w:cs="Arial"/>
        </w:rPr>
        <w:t>a</w:t>
      </w:r>
      <w:r w:rsidRPr="00BE5EDD">
        <w:rPr>
          <w:rFonts w:ascii="Arial" w:hAnsi="Arial" w:cs="Arial"/>
        </w:rPr>
        <w:t>nalysis to influence decision-makers</w:t>
      </w:r>
      <w:r>
        <w:rPr>
          <w:rFonts w:ascii="Arial" w:hAnsi="Arial" w:cs="Arial"/>
        </w:rPr>
        <w:t xml:space="preserve"> in </w:t>
      </w:r>
      <w:r w:rsidR="00424329">
        <w:rPr>
          <w:rFonts w:ascii="Arial" w:hAnsi="Arial" w:cs="Arial"/>
        </w:rPr>
        <w:t>Guinea-Bissau</w:t>
      </w:r>
      <w:r w:rsidRPr="00BE5EDD">
        <w:rPr>
          <w:rFonts w:ascii="Arial" w:hAnsi="Arial" w:cs="Arial"/>
        </w:rPr>
        <w:t xml:space="preserve"> on strategic and programmatic choices by seeking to target interventions and funds for the most vulnerable and excluded groups and geographical areas. </w:t>
      </w:r>
      <w:r>
        <w:rPr>
          <w:rFonts w:ascii="Arial" w:hAnsi="Arial" w:cs="Arial"/>
        </w:rPr>
        <w:t>At the same time</w:t>
      </w:r>
      <w:r w:rsidR="00FB7775">
        <w:rPr>
          <w:rFonts w:ascii="Arial" w:hAnsi="Arial" w:cs="Arial"/>
        </w:rPr>
        <w:t>,</w:t>
      </w:r>
      <w:r w:rsidRPr="00BE5EDD">
        <w:rPr>
          <w:rFonts w:ascii="Arial" w:hAnsi="Arial" w:cs="Arial"/>
        </w:rPr>
        <w:t xml:space="preserve"> the document </w:t>
      </w:r>
      <w:r>
        <w:rPr>
          <w:rFonts w:ascii="Arial" w:hAnsi="Arial" w:cs="Arial"/>
        </w:rPr>
        <w:t xml:space="preserve">is </w:t>
      </w:r>
      <w:r w:rsidRPr="00BE5EDD">
        <w:rPr>
          <w:rFonts w:ascii="Arial" w:hAnsi="Arial" w:cs="Arial"/>
        </w:rPr>
        <w:t>also useful for public institutions working with the UNDP</w:t>
      </w:r>
      <w:r w:rsidR="00073778" w:rsidRPr="00073778">
        <w:rPr>
          <w:rFonts w:ascii="Arial" w:hAnsi="Arial" w:cs="Arial"/>
        </w:rPr>
        <w:t xml:space="preserve"> </w:t>
      </w:r>
      <w:r w:rsidR="00073778" w:rsidRPr="00745C5F">
        <w:rPr>
          <w:rFonts w:ascii="Arial" w:hAnsi="Arial" w:cs="Arial"/>
        </w:rPr>
        <w:t>and other UN agencies</w:t>
      </w:r>
      <w:r w:rsidRPr="00BE5EDD">
        <w:rPr>
          <w:rFonts w:ascii="Arial" w:hAnsi="Arial" w:cs="Arial"/>
        </w:rPr>
        <w:t xml:space="preserve">, which receive support to </w:t>
      </w:r>
      <w:r>
        <w:rPr>
          <w:rFonts w:ascii="Arial" w:hAnsi="Arial" w:cs="Arial"/>
        </w:rPr>
        <w:t>better define</w:t>
      </w:r>
      <w:r w:rsidRPr="00BE5EDD">
        <w:rPr>
          <w:rFonts w:ascii="Arial" w:hAnsi="Arial" w:cs="Arial"/>
        </w:rPr>
        <w:t xml:space="preserve"> the </w:t>
      </w:r>
      <w:r>
        <w:rPr>
          <w:rFonts w:ascii="Arial" w:hAnsi="Arial" w:cs="Arial"/>
        </w:rPr>
        <w:t xml:space="preserve">local </w:t>
      </w:r>
      <w:r w:rsidRPr="00BE5EDD">
        <w:rPr>
          <w:rFonts w:ascii="Arial" w:hAnsi="Arial" w:cs="Arial"/>
        </w:rPr>
        <w:t>operation</w:t>
      </w:r>
      <w:r>
        <w:rPr>
          <w:rFonts w:ascii="Arial" w:hAnsi="Arial" w:cs="Arial"/>
        </w:rPr>
        <w:t>s</w:t>
      </w:r>
      <w:r w:rsidRPr="00BE5EDD">
        <w:rPr>
          <w:rFonts w:ascii="Arial" w:hAnsi="Arial" w:cs="Arial"/>
        </w:rPr>
        <w:t xml:space="preserve"> </w:t>
      </w:r>
      <w:r>
        <w:rPr>
          <w:rFonts w:ascii="Arial" w:hAnsi="Arial" w:cs="Arial"/>
        </w:rPr>
        <w:t xml:space="preserve">and </w:t>
      </w:r>
      <w:r w:rsidRPr="00BE5EDD">
        <w:rPr>
          <w:rFonts w:ascii="Arial" w:hAnsi="Arial" w:cs="Arial"/>
        </w:rPr>
        <w:t>interventions, through specific projects focused</w:t>
      </w:r>
      <w:r>
        <w:rPr>
          <w:rFonts w:ascii="Arial" w:hAnsi="Arial" w:cs="Arial"/>
        </w:rPr>
        <w:t xml:space="preserve"> mainly</w:t>
      </w:r>
      <w:r w:rsidRPr="00BE5EDD">
        <w:rPr>
          <w:rFonts w:ascii="Arial" w:hAnsi="Arial" w:cs="Arial"/>
        </w:rPr>
        <w:t xml:space="preserve"> on the most vulnerable people</w:t>
      </w:r>
      <w:r>
        <w:rPr>
          <w:rFonts w:ascii="Arial" w:hAnsi="Arial" w:cs="Arial"/>
        </w:rPr>
        <w:t xml:space="preserve"> in the communities</w:t>
      </w:r>
      <w:r w:rsidRPr="00BE5EDD">
        <w:rPr>
          <w:rFonts w:ascii="Arial" w:hAnsi="Arial" w:cs="Arial"/>
        </w:rPr>
        <w:t>.</w:t>
      </w:r>
      <w:r>
        <w:rPr>
          <w:rFonts w:ascii="Arial" w:hAnsi="Arial" w:cs="Arial"/>
        </w:rPr>
        <w:t xml:space="preserve"> The LNOB </w:t>
      </w:r>
      <w:r w:rsidRPr="00C62639">
        <w:rPr>
          <w:rFonts w:ascii="Arial" w:hAnsi="Arial" w:cs="Arial"/>
        </w:rPr>
        <w:t xml:space="preserve">analysis </w:t>
      </w:r>
      <w:r>
        <w:rPr>
          <w:rFonts w:ascii="Arial" w:hAnsi="Arial" w:cs="Arial"/>
        </w:rPr>
        <w:t>is</w:t>
      </w:r>
      <w:r w:rsidRPr="00C62639">
        <w:rPr>
          <w:rFonts w:ascii="Arial" w:hAnsi="Arial" w:cs="Arial"/>
        </w:rPr>
        <w:t xml:space="preserve"> also an important reference for CSO and other stakeholders involved in the socio-economic development of </w:t>
      </w:r>
      <w:r>
        <w:rPr>
          <w:rFonts w:ascii="Arial" w:hAnsi="Arial" w:cs="Arial"/>
        </w:rPr>
        <w:t xml:space="preserve">communities in </w:t>
      </w:r>
      <w:r w:rsidR="00424329">
        <w:rPr>
          <w:rFonts w:ascii="Arial" w:hAnsi="Arial" w:cs="Arial"/>
        </w:rPr>
        <w:t>Guinea-Bissau</w:t>
      </w:r>
      <w:r>
        <w:rPr>
          <w:rFonts w:ascii="Arial" w:hAnsi="Arial" w:cs="Arial"/>
        </w:rPr>
        <w:t xml:space="preserve"> for</w:t>
      </w:r>
      <w:r w:rsidRPr="00C62639">
        <w:rPr>
          <w:rFonts w:ascii="Arial" w:hAnsi="Arial" w:cs="Arial"/>
        </w:rPr>
        <w:t xml:space="preserve"> strengthen</w:t>
      </w:r>
      <w:r>
        <w:rPr>
          <w:rFonts w:ascii="Arial" w:hAnsi="Arial" w:cs="Arial"/>
        </w:rPr>
        <w:t>ing</w:t>
      </w:r>
      <w:r w:rsidRPr="00C62639">
        <w:rPr>
          <w:rFonts w:ascii="Arial" w:hAnsi="Arial" w:cs="Arial"/>
        </w:rPr>
        <w:t xml:space="preserve"> cooperation with UNDP</w:t>
      </w:r>
      <w:r w:rsidR="00073778">
        <w:rPr>
          <w:rFonts w:ascii="Arial" w:hAnsi="Arial" w:cs="Arial"/>
        </w:rPr>
        <w:t xml:space="preserve"> </w:t>
      </w:r>
      <w:r w:rsidR="00073778" w:rsidRPr="00745C5F">
        <w:rPr>
          <w:rFonts w:ascii="Arial" w:hAnsi="Arial" w:cs="Arial"/>
        </w:rPr>
        <w:t>and other UN agencies</w:t>
      </w:r>
      <w:r w:rsidR="00C62639" w:rsidRPr="00EE3472">
        <w:rPr>
          <w:rFonts w:ascii="Arial" w:hAnsi="Arial" w:cs="Arial"/>
          <w:lang w:val="en-GB"/>
        </w:rPr>
        <w:t>.</w:t>
      </w:r>
    </w:p>
    <w:p w14:paraId="1DED8E85" w14:textId="1932F1F3" w:rsidR="00C5322D" w:rsidRPr="00EE3472" w:rsidRDefault="00C5322D" w:rsidP="00353A31">
      <w:pPr>
        <w:pStyle w:val="Ttulo2"/>
        <w:numPr>
          <w:ilvl w:val="0"/>
          <w:numId w:val="0"/>
        </w:numPr>
        <w:spacing w:before="0" w:after="120" w:line="276" w:lineRule="auto"/>
        <w:ind w:left="576" w:hanging="576"/>
        <w:rPr>
          <w:lang w:val="en-GB"/>
        </w:rPr>
      </w:pPr>
      <w:bookmarkStart w:id="6" w:name="_Toc47365986"/>
      <w:r w:rsidRPr="00EE3472">
        <w:rPr>
          <w:lang w:val="en-GB"/>
        </w:rPr>
        <w:t>Users</w:t>
      </w:r>
      <w:bookmarkEnd w:id="6"/>
    </w:p>
    <w:p w14:paraId="0D4001F3" w14:textId="6AD8CD91" w:rsidR="008943F1" w:rsidRDefault="009326F5" w:rsidP="00353A31">
      <w:pPr>
        <w:spacing w:after="120" w:line="276" w:lineRule="auto"/>
        <w:jc w:val="both"/>
        <w:rPr>
          <w:rFonts w:ascii="Arial" w:hAnsi="Arial" w:cs="Arial"/>
          <w:lang w:val="en-GB"/>
        </w:rPr>
      </w:pPr>
      <w:r w:rsidRPr="00EE3472">
        <w:rPr>
          <w:rFonts w:ascii="Arial" w:hAnsi="Arial" w:cs="Arial"/>
          <w:lang w:val="en-GB"/>
        </w:rPr>
        <w:t xml:space="preserve">The main users of this LNOB </w:t>
      </w:r>
      <w:r w:rsidR="000F0623">
        <w:rPr>
          <w:rFonts w:ascii="Arial" w:hAnsi="Arial" w:cs="Arial"/>
          <w:lang w:val="en-GB"/>
        </w:rPr>
        <w:t>a</w:t>
      </w:r>
      <w:r w:rsidRPr="00EE3472">
        <w:rPr>
          <w:rFonts w:ascii="Arial" w:hAnsi="Arial" w:cs="Arial"/>
          <w:lang w:val="en-GB"/>
        </w:rPr>
        <w:t>nalysis are UNDP</w:t>
      </w:r>
      <w:r w:rsidR="00E900FD" w:rsidRPr="00EE3472">
        <w:rPr>
          <w:rFonts w:ascii="Arial" w:hAnsi="Arial" w:cs="Arial"/>
          <w:lang w:val="en-GB"/>
        </w:rPr>
        <w:t xml:space="preserve"> staff</w:t>
      </w:r>
      <w:r w:rsidRPr="00EE3472">
        <w:rPr>
          <w:rFonts w:ascii="Arial" w:hAnsi="Arial" w:cs="Arial"/>
          <w:lang w:val="en-GB"/>
        </w:rPr>
        <w:t xml:space="preserve"> and </w:t>
      </w:r>
      <w:r w:rsidR="00E900FD" w:rsidRPr="00EE3472">
        <w:rPr>
          <w:rFonts w:ascii="Arial" w:hAnsi="Arial" w:cs="Arial"/>
          <w:lang w:val="en-GB"/>
        </w:rPr>
        <w:t xml:space="preserve">the members of </w:t>
      </w:r>
      <w:r w:rsidRPr="00EE3472">
        <w:rPr>
          <w:rFonts w:ascii="Arial" w:hAnsi="Arial" w:cs="Arial"/>
          <w:lang w:val="en-GB"/>
        </w:rPr>
        <w:t xml:space="preserve">UNCT. With its inputs, UNDP can define the Country Program Documents (CPD) and contribute to the new United Nations Sustainable Development Cooperation Framework (UNSDCF) of the United Nations in </w:t>
      </w:r>
      <w:r w:rsidR="00424329">
        <w:rPr>
          <w:rFonts w:ascii="Arial" w:hAnsi="Arial" w:cs="Arial"/>
          <w:lang w:val="en-GB"/>
        </w:rPr>
        <w:t>Guinea-Bissau</w:t>
      </w:r>
      <w:r w:rsidRPr="00EE3472">
        <w:rPr>
          <w:rFonts w:ascii="Arial" w:hAnsi="Arial" w:cs="Arial"/>
          <w:lang w:val="en-GB"/>
        </w:rPr>
        <w:t>.</w:t>
      </w:r>
      <w:r w:rsidR="00DF78B9" w:rsidRPr="00EE3472">
        <w:rPr>
          <w:rFonts w:ascii="Arial" w:hAnsi="Arial" w:cs="Arial"/>
          <w:lang w:val="en-GB"/>
        </w:rPr>
        <w:t xml:space="preserve"> Again, </w:t>
      </w:r>
      <w:r w:rsidRPr="00EE3472">
        <w:rPr>
          <w:rFonts w:ascii="Arial" w:hAnsi="Arial" w:cs="Arial"/>
          <w:lang w:val="en-GB"/>
        </w:rPr>
        <w:t xml:space="preserve">the LNOB </w:t>
      </w:r>
      <w:r w:rsidR="000F0623">
        <w:rPr>
          <w:rFonts w:ascii="Arial" w:hAnsi="Arial" w:cs="Arial"/>
          <w:lang w:val="en-GB"/>
        </w:rPr>
        <w:t>a</w:t>
      </w:r>
      <w:r w:rsidRPr="00EE3472">
        <w:rPr>
          <w:rFonts w:ascii="Arial" w:hAnsi="Arial" w:cs="Arial"/>
          <w:lang w:val="en-GB"/>
        </w:rPr>
        <w:t xml:space="preserve">nalysis will </w:t>
      </w:r>
      <w:r w:rsidR="000F0623">
        <w:rPr>
          <w:rFonts w:ascii="Arial" w:hAnsi="Arial" w:cs="Arial"/>
          <w:lang w:val="en-GB"/>
        </w:rPr>
        <w:t xml:space="preserve">also be used to inform </w:t>
      </w:r>
      <w:r w:rsidRPr="00EE3472">
        <w:rPr>
          <w:rFonts w:ascii="Arial" w:hAnsi="Arial" w:cs="Arial"/>
          <w:lang w:val="en-GB"/>
        </w:rPr>
        <w:t>the Common Country A</w:t>
      </w:r>
      <w:r w:rsidR="000F0623">
        <w:rPr>
          <w:rFonts w:ascii="Arial" w:hAnsi="Arial" w:cs="Arial"/>
          <w:lang w:val="en-GB"/>
        </w:rPr>
        <w:t>ssessment</w:t>
      </w:r>
      <w:r w:rsidR="007104C4">
        <w:rPr>
          <w:rFonts w:ascii="Arial" w:hAnsi="Arial" w:cs="Arial"/>
          <w:lang w:val="en-GB"/>
        </w:rPr>
        <w:t xml:space="preserve"> </w:t>
      </w:r>
      <w:r w:rsidR="000F0623">
        <w:rPr>
          <w:rFonts w:ascii="Arial" w:hAnsi="Arial" w:cs="Arial"/>
          <w:lang w:val="en-GB"/>
        </w:rPr>
        <w:t>(CCA)</w:t>
      </w:r>
      <w:r w:rsidRPr="00EE3472">
        <w:rPr>
          <w:rFonts w:ascii="Arial" w:hAnsi="Arial" w:cs="Arial"/>
          <w:lang w:val="en-GB"/>
        </w:rPr>
        <w:t xml:space="preserve">, the most comprehensive document on the </w:t>
      </w:r>
      <w:r w:rsidR="00424329">
        <w:rPr>
          <w:rFonts w:ascii="Arial" w:hAnsi="Arial" w:cs="Arial"/>
          <w:lang w:val="en-GB"/>
        </w:rPr>
        <w:t>Guinea-Bissau</w:t>
      </w:r>
      <w:r w:rsidRPr="00EE3472">
        <w:rPr>
          <w:rFonts w:ascii="Arial" w:hAnsi="Arial" w:cs="Arial"/>
          <w:lang w:val="en-GB"/>
        </w:rPr>
        <w:t xml:space="preserve"> context assessment, which can be shared with the Government. However, as previously mentioned and as needed, the analysis can also be shared with CSOs to better define a coordinated action at national and local level.</w:t>
      </w:r>
      <w:r w:rsidR="000B3D3D">
        <w:rPr>
          <w:rFonts w:ascii="Arial" w:hAnsi="Arial" w:cs="Arial"/>
          <w:lang w:val="en-GB"/>
        </w:rPr>
        <w:t xml:space="preserve"> </w:t>
      </w:r>
      <w:r w:rsidR="00DF78B9" w:rsidRPr="00EE3472">
        <w:rPr>
          <w:rFonts w:ascii="Arial" w:hAnsi="Arial" w:cs="Arial"/>
          <w:lang w:val="en-GB"/>
        </w:rPr>
        <w:t xml:space="preserve">Nevertheless, the Government of </w:t>
      </w:r>
      <w:r w:rsidR="00424329">
        <w:rPr>
          <w:rFonts w:ascii="Arial" w:hAnsi="Arial" w:cs="Arial"/>
          <w:lang w:val="en-GB"/>
        </w:rPr>
        <w:t>Guinea-Bissau</w:t>
      </w:r>
      <w:r w:rsidR="00DF78B9" w:rsidRPr="00EE3472">
        <w:rPr>
          <w:rFonts w:ascii="Arial" w:hAnsi="Arial" w:cs="Arial"/>
          <w:lang w:val="en-GB"/>
        </w:rPr>
        <w:t xml:space="preserve"> is ultimately responsible for overcoming the underlying limitations, combating and correcting stigma, discrimination and exclusion, as well as preparing budgets, policies and services that allow the society, political </w:t>
      </w:r>
      <w:r w:rsidR="00DC08DB" w:rsidRPr="00DF78B9">
        <w:rPr>
          <w:rFonts w:ascii="Arial" w:hAnsi="Arial" w:cs="Arial"/>
        </w:rPr>
        <w:t>system and economy</w:t>
      </w:r>
      <w:r w:rsidR="00DC08DB">
        <w:rPr>
          <w:rFonts w:ascii="Arial" w:hAnsi="Arial" w:cs="Arial"/>
        </w:rPr>
        <w:t xml:space="preserve"> to</w:t>
      </w:r>
      <w:r w:rsidR="00DC08DB" w:rsidRPr="00DF78B9">
        <w:rPr>
          <w:rFonts w:ascii="Arial" w:hAnsi="Arial" w:cs="Arial"/>
        </w:rPr>
        <w:t xml:space="preserve"> work for everyone, complying with the </w:t>
      </w:r>
      <w:r w:rsidR="00DC08DB">
        <w:rPr>
          <w:rFonts w:ascii="Arial" w:hAnsi="Arial" w:cs="Arial"/>
        </w:rPr>
        <w:t>LNOB</w:t>
      </w:r>
      <w:r w:rsidR="00DC08DB" w:rsidRPr="00DF78B9">
        <w:rPr>
          <w:rFonts w:ascii="Arial" w:hAnsi="Arial" w:cs="Arial"/>
        </w:rPr>
        <w:t xml:space="preserve"> commitment and </w:t>
      </w:r>
      <w:r w:rsidR="00DC08DB">
        <w:rPr>
          <w:rFonts w:ascii="Arial" w:hAnsi="Arial" w:cs="Arial"/>
        </w:rPr>
        <w:t>the N</w:t>
      </w:r>
      <w:r w:rsidR="00DC08DB" w:rsidRPr="00DF78B9">
        <w:rPr>
          <w:rFonts w:ascii="Arial" w:hAnsi="Arial" w:cs="Arial"/>
        </w:rPr>
        <w:t xml:space="preserve">ational </w:t>
      </w:r>
      <w:r w:rsidR="00DC08DB">
        <w:rPr>
          <w:rFonts w:ascii="Arial" w:hAnsi="Arial" w:cs="Arial"/>
        </w:rPr>
        <w:t>G</w:t>
      </w:r>
      <w:r w:rsidR="00DC08DB" w:rsidRPr="00DF78B9">
        <w:rPr>
          <w:rFonts w:ascii="Arial" w:hAnsi="Arial" w:cs="Arial"/>
        </w:rPr>
        <w:t xml:space="preserve">oals. The </w:t>
      </w:r>
      <w:r w:rsidR="00DC08DB">
        <w:rPr>
          <w:rFonts w:ascii="Arial" w:hAnsi="Arial" w:cs="Arial"/>
        </w:rPr>
        <w:t>LNOB</w:t>
      </w:r>
      <w:r w:rsidR="00DC08DB" w:rsidRPr="00DF78B9">
        <w:rPr>
          <w:rFonts w:ascii="Arial" w:hAnsi="Arial" w:cs="Arial"/>
        </w:rPr>
        <w:t xml:space="preserve"> commitment represent</w:t>
      </w:r>
      <w:r w:rsidR="00DC08DB">
        <w:rPr>
          <w:rFonts w:ascii="Arial" w:hAnsi="Arial" w:cs="Arial"/>
        </w:rPr>
        <w:t>s</w:t>
      </w:r>
      <w:r w:rsidR="00DC08DB" w:rsidRPr="00DF78B9">
        <w:rPr>
          <w:rFonts w:ascii="Arial" w:hAnsi="Arial" w:cs="Arial"/>
        </w:rPr>
        <w:t xml:space="preserve"> a major challenge in the context of </w:t>
      </w:r>
      <w:r w:rsidR="00424329">
        <w:rPr>
          <w:rFonts w:ascii="Arial" w:hAnsi="Arial" w:cs="Arial"/>
        </w:rPr>
        <w:t>Guinea-Bissau</w:t>
      </w:r>
      <w:r w:rsidR="00DC08DB" w:rsidRPr="00DF78B9">
        <w:rPr>
          <w:rFonts w:ascii="Arial" w:hAnsi="Arial" w:cs="Arial"/>
        </w:rPr>
        <w:t xml:space="preserve">, but </w:t>
      </w:r>
      <w:r w:rsidR="00DC08DB">
        <w:rPr>
          <w:rFonts w:ascii="Arial" w:hAnsi="Arial" w:cs="Arial"/>
        </w:rPr>
        <w:t>it</w:t>
      </w:r>
      <w:r w:rsidR="00DC08DB" w:rsidRPr="00DF78B9">
        <w:rPr>
          <w:rFonts w:ascii="Arial" w:hAnsi="Arial" w:cs="Arial"/>
        </w:rPr>
        <w:t xml:space="preserve"> can also be an opportunity. With this LNOB analysis, which confronts the root causes of inequality, exclusion and deprivation, UNDP can help the Government of </w:t>
      </w:r>
      <w:r w:rsidR="00424329">
        <w:rPr>
          <w:rFonts w:ascii="Arial" w:hAnsi="Arial" w:cs="Arial"/>
        </w:rPr>
        <w:t>Guinea-Bissau</w:t>
      </w:r>
      <w:r w:rsidR="00DC08DB" w:rsidRPr="00DF78B9">
        <w:rPr>
          <w:rFonts w:ascii="Arial" w:hAnsi="Arial" w:cs="Arial"/>
        </w:rPr>
        <w:t xml:space="preserve"> to understand </w:t>
      </w:r>
      <w:r w:rsidR="00DC08DB">
        <w:rPr>
          <w:rFonts w:ascii="Arial" w:hAnsi="Arial" w:cs="Arial"/>
        </w:rPr>
        <w:t xml:space="preserve">the need to </w:t>
      </w:r>
      <w:r w:rsidR="00A2167A">
        <w:rPr>
          <w:rFonts w:ascii="Arial" w:hAnsi="Arial" w:cs="Arial"/>
        </w:rPr>
        <w:t>demolish</w:t>
      </w:r>
      <w:r w:rsidR="00A2167A" w:rsidRPr="00DF78B9">
        <w:rPr>
          <w:rFonts w:ascii="Arial" w:hAnsi="Arial" w:cs="Arial"/>
        </w:rPr>
        <w:t xml:space="preserve"> the</w:t>
      </w:r>
      <w:r w:rsidR="00DC08DB" w:rsidRPr="00DF78B9">
        <w:rPr>
          <w:rFonts w:ascii="Arial" w:hAnsi="Arial" w:cs="Arial"/>
        </w:rPr>
        <w:t xml:space="preserve"> blockages that hinder progress </w:t>
      </w:r>
      <w:r w:rsidR="00DC08DB">
        <w:rPr>
          <w:rFonts w:ascii="Arial" w:hAnsi="Arial" w:cs="Arial"/>
        </w:rPr>
        <w:t>with</w:t>
      </w:r>
      <w:r w:rsidR="00DC08DB" w:rsidRPr="00DF78B9">
        <w:rPr>
          <w:rFonts w:ascii="Arial" w:hAnsi="Arial" w:cs="Arial"/>
        </w:rPr>
        <w:t xml:space="preserve"> the different sectors of the population and the SDGs. UNDP can support the Government not only in the implementation of </w:t>
      </w:r>
      <w:r w:rsidR="00DC08DB" w:rsidRPr="009E5D90">
        <w:rPr>
          <w:rFonts w:ascii="Arial" w:hAnsi="Arial" w:cs="Arial"/>
          <w:i/>
          <w:iCs/>
        </w:rPr>
        <w:t>Terra Ranka</w:t>
      </w:r>
      <w:r w:rsidR="00DC08DB" w:rsidRPr="00DF78B9">
        <w:rPr>
          <w:rFonts w:ascii="Arial" w:hAnsi="Arial" w:cs="Arial"/>
        </w:rPr>
        <w:t>, but also in the achievement of the SDGs, encouragin</w:t>
      </w:r>
      <w:r w:rsidR="00DC08DB">
        <w:rPr>
          <w:rFonts w:ascii="Arial" w:hAnsi="Arial" w:cs="Arial"/>
        </w:rPr>
        <w:t xml:space="preserve">g </w:t>
      </w:r>
      <w:r w:rsidR="00DC08DB" w:rsidRPr="00DF78B9">
        <w:rPr>
          <w:rFonts w:ascii="Arial" w:hAnsi="Arial" w:cs="Arial"/>
        </w:rPr>
        <w:t xml:space="preserve">change </w:t>
      </w:r>
      <w:r w:rsidR="00DC08DB">
        <w:rPr>
          <w:rFonts w:ascii="Arial" w:hAnsi="Arial" w:cs="Arial"/>
        </w:rPr>
        <w:t xml:space="preserve">to </w:t>
      </w:r>
      <w:r w:rsidR="00DC08DB" w:rsidRPr="00DF78B9">
        <w:rPr>
          <w:rFonts w:ascii="Arial" w:hAnsi="Arial" w:cs="Arial"/>
        </w:rPr>
        <w:t>the paradigm and the investment in communities and local development</w:t>
      </w:r>
      <w:r w:rsidR="00DF78B9" w:rsidRPr="00EE3472">
        <w:rPr>
          <w:rFonts w:ascii="Arial" w:hAnsi="Arial" w:cs="Arial"/>
          <w:lang w:val="en-GB"/>
        </w:rPr>
        <w:t>.</w:t>
      </w:r>
    </w:p>
    <w:p w14:paraId="7E5B9842" w14:textId="158D727C" w:rsidR="00E109C8" w:rsidRDefault="00E109C8" w:rsidP="00353A31">
      <w:pPr>
        <w:spacing w:after="120" w:line="276" w:lineRule="auto"/>
        <w:jc w:val="both"/>
        <w:rPr>
          <w:rFonts w:ascii="Arial" w:hAnsi="Arial" w:cs="Arial"/>
          <w:lang w:val="en-GB"/>
        </w:rPr>
      </w:pPr>
    </w:p>
    <w:p w14:paraId="6E6DB6B7" w14:textId="56F3B351" w:rsidR="00474DFD" w:rsidRDefault="00474DFD" w:rsidP="00353A31">
      <w:pPr>
        <w:spacing w:after="120" w:line="276" w:lineRule="auto"/>
        <w:jc w:val="both"/>
        <w:rPr>
          <w:rFonts w:ascii="Arial" w:hAnsi="Arial" w:cs="Arial"/>
          <w:lang w:val="en-GB"/>
        </w:rPr>
      </w:pPr>
    </w:p>
    <w:p w14:paraId="5E32FF9E" w14:textId="7012045B" w:rsidR="00474DFD" w:rsidRDefault="00474DFD" w:rsidP="00353A31">
      <w:pPr>
        <w:spacing w:after="120" w:line="276" w:lineRule="auto"/>
        <w:jc w:val="both"/>
        <w:rPr>
          <w:rFonts w:ascii="Arial" w:hAnsi="Arial" w:cs="Arial"/>
          <w:lang w:val="en-GB"/>
        </w:rPr>
      </w:pPr>
    </w:p>
    <w:p w14:paraId="7E3DFD55" w14:textId="18EDEB84" w:rsidR="00474DFD" w:rsidRDefault="00474DFD" w:rsidP="00353A31">
      <w:pPr>
        <w:spacing w:after="120" w:line="276" w:lineRule="auto"/>
        <w:jc w:val="both"/>
        <w:rPr>
          <w:rFonts w:ascii="Arial" w:hAnsi="Arial" w:cs="Arial"/>
          <w:lang w:val="en-GB"/>
        </w:rPr>
      </w:pPr>
    </w:p>
    <w:p w14:paraId="7A70E5D1" w14:textId="0B06CE50" w:rsidR="00474DFD" w:rsidRDefault="00474DFD" w:rsidP="00353A31">
      <w:pPr>
        <w:spacing w:after="120" w:line="276" w:lineRule="auto"/>
        <w:jc w:val="both"/>
        <w:rPr>
          <w:rFonts w:ascii="Arial" w:hAnsi="Arial" w:cs="Arial"/>
          <w:lang w:val="en-GB"/>
        </w:rPr>
      </w:pPr>
    </w:p>
    <w:p w14:paraId="1F259860" w14:textId="2FB53C8F" w:rsidR="00474DFD" w:rsidRDefault="00474DFD" w:rsidP="00353A31">
      <w:pPr>
        <w:spacing w:after="120" w:line="276" w:lineRule="auto"/>
        <w:jc w:val="both"/>
        <w:rPr>
          <w:rFonts w:ascii="Arial" w:hAnsi="Arial" w:cs="Arial"/>
          <w:lang w:val="en-GB"/>
        </w:rPr>
      </w:pPr>
    </w:p>
    <w:p w14:paraId="56E0F38D" w14:textId="18163DC8" w:rsidR="00474DFD" w:rsidRDefault="00474DFD" w:rsidP="00353A31">
      <w:pPr>
        <w:spacing w:after="120" w:line="276" w:lineRule="auto"/>
        <w:jc w:val="both"/>
        <w:rPr>
          <w:rFonts w:ascii="Arial" w:hAnsi="Arial" w:cs="Arial"/>
          <w:lang w:val="en-GB"/>
        </w:rPr>
      </w:pPr>
    </w:p>
    <w:p w14:paraId="284CDA27" w14:textId="462EF2D9" w:rsidR="00474DFD" w:rsidRDefault="00474DFD" w:rsidP="00353A31">
      <w:pPr>
        <w:spacing w:after="120" w:line="276" w:lineRule="auto"/>
        <w:jc w:val="both"/>
        <w:rPr>
          <w:rFonts w:ascii="Arial" w:hAnsi="Arial" w:cs="Arial"/>
          <w:lang w:val="en-GB"/>
        </w:rPr>
      </w:pPr>
    </w:p>
    <w:p w14:paraId="12275B2E" w14:textId="061D690C" w:rsidR="00474DFD" w:rsidRDefault="00474DFD" w:rsidP="00353A31">
      <w:pPr>
        <w:spacing w:after="120" w:line="276" w:lineRule="auto"/>
        <w:jc w:val="both"/>
        <w:rPr>
          <w:rFonts w:ascii="Arial" w:hAnsi="Arial" w:cs="Arial"/>
          <w:lang w:val="en-GB"/>
        </w:rPr>
      </w:pPr>
    </w:p>
    <w:p w14:paraId="3153A343" w14:textId="44B60F86" w:rsidR="00474DFD" w:rsidRDefault="00474DFD" w:rsidP="00353A31">
      <w:pPr>
        <w:spacing w:after="120" w:line="276" w:lineRule="auto"/>
        <w:jc w:val="both"/>
        <w:rPr>
          <w:rFonts w:ascii="Arial" w:hAnsi="Arial" w:cs="Arial"/>
          <w:lang w:val="en-GB"/>
        </w:rPr>
      </w:pPr>
    </w:p>
    <w:p w14:paraId="177E50BD" w14:textId="41ADDDC7" w:rsidR="00474DFD" w:rsidRDefault="00474DFD" w:rsidP="00353A31">
      <w:pPr>
        <w:spacing w:after="120" w:line="276" w:lineRule="auto"/>
        <w:jc w:val="both"/>
        <w:rPr>
          <w:rFonts w:ascii="Arial" w:hAnsi="Arial" w:cs="Arial"/>
          <w:lang w:val="en-GB"/>
        </w:rPr>
      </w:pPr>
    </w:p>
    <w:p w14:paraId="4621FCA0" w14:textId="292EE98B" w:rsidR="00474DFD" w:rsidRDefault="00474DFD" w:rsidP="00353A31">
      <w:pPr>
        <w:spacing w:after="120" w:line="276" w:lineRule="auto"/>
        <w:jc w:val="both"/>
        <w:rPr>
          <w:rFonts w:ascii="Arial" w:hAnsi="Arial" w:cs="Arial"/>
          <w:lang w:val="en-GB"/>
        </w:rPr>
      </w:pPr>
    </w:p>
    <w:p w14:paraId="07C23E5C" w14:textId="6A7E5381" w:rsidR="00474DFD" w:rsidRDefault="00474DFD" w:rsidP="00353A31">
      <w:pPr>
        <w:spacing w:after="120" w:line="276" w:lineRule="auto"/>
        <w:jc w:val="both"/>
        <w:rPr>
          <w:rFonts w:ascii="Arial" w:hAnsi="Arial" w:cs="Arial"/>
          <w:lang w:val="en-GB"/>
        </w:rPr>
      </w:pPr>
    </w:p>
    <w:p w14:paraId="0B566298" w14:textId="4C736AFE" w:rsidR="00474DFD" w:rsidRDefault="00474DFD" w:rsidP="00353A31">
      <w:pPr>
        <w:spacing w:after="120" w:line="276" w:lineRule="auto"/>
        <w:jc w:val="both"/>
        <w:rPr>
          <w:rFonts w:ascii="Arial" w:hAnsi="Arial" w:cs="Arial"/>
          <w:lang w:val="en-GB"/>
        </w:rPr>
      </w:pPr>
    </w:p>
    <w:p w14:paraId="02DC661F" w14:textId="090006F4" w:rsidR="00474DFD" w:rsidRDefault="00474DFD" w:rsidP="00353A31">
      <w:pPr>
        <w:spacing w:after="120" w:line="276" w:lineRule="auto"/>
        <w:jc w:val="both"/>
        <w:rPr>
          <w:rFonts w:ascii="Arial" w:hAnsi="Arial" w:cs="Arial"/>
          <w:lang w:val="en-GB"/>
        </w:rPr>
      </w:pPr>
    </w:p>
    <w:p w14:paraId="45197E03" w14:textId="70516A6B" w:rsidR="00FE6BB6" w:rsidRPr="00EE3472" w:rsidRDefault="00876438" w:rsidP="00353A31">
      <w:pPr>
        <w:pStyle w:val="Ttulo1"/>
        <w:spacing w:before="0" w:after="120" w:line="276" w:lineRule="auto"/>
        <w:jc w:val="both"/>
        <w:rPr>
          <w:rFonts w:ascii="Arial" w:hAnsi="Arial" w:cs="Arial"/>
          <w:sz w:val="24"/>
          <w:lang w:val="en-GB"/>
        </w:rPr>
      </w:pPr>
      <w:bookmarkStart w:id="7" w:name="_Toc47365987"/>
      <w:bookmarkStart w:id="8" w:name="_Toc47365988"/>
      <w:bookmarkStart w:id="9" w:name="_Toc47364588"/>
      <w:bookmarkStart w:id="10" w:name="_Toc47365989"/>
      <w:bookmarkStart w:id="11" w:name="_Toc47364589"/>
      <w:bookmarkStart w:id="12" w:name="_Toc47365990"/>
      <w:bookmarkStart w:id="13" w:name="_Toc47365991"/>
      <w:bookmarkEnd w:id="7"/>
      <w:bookmarkEnd w:id="8"/>
      <w:bookmarkEnd w:id="9"/>
      <w:bookmarkEnd w:id="10"/>
      <w:bookmarkEnd w:id="11"/>
      <w:bookmarkEnd w:id="12"/>
      <w:r w:rsidRPr="00EE3472">
        <w:rPr>
          <w:rStyle w:val="Ttulo1Carter"/>
          <w:b/>
          <w:bCs/>
          <w:sz w:val="28"/>
          <w:szCs w:val="28"/>
          <w:lang w:val="en-GB"/>
        </w:rPr>
        <w:t>Analysis</w:t>
      </w:r>
      <w:r w:rsidR="00602AB9" w:rsidRPr="00602AB9">
        <w:rPr>
          <w:rStyle w:val="Ttulo1Carter"/>
          <w:b/>
          <w:bCs/>
          <w:sz w:val="28"/>
          <w:szCs w:val="28"/>
          <w:lang w:val="en-GB"/>
        </w:rPr>
        <w:t xml:space="preserve"> </w:t>
      </w:r>
      <w:r w:rsidR="00602AB9">
        <w:rPr>
          <w:rStyle w:val="Ttulo1Carter"/>
          <w:b/>
          <w:bCs/>
          <w:sz w:val="28"/>
          <w:szCs w:val="28"/>
          <w:lang w:val="en-GB"/>
        </w:rPr>
        <w:t xml:space="preserve">of </w:t>
      </w:r>
      <w:r w:rsidR="00602AB9" w:rsidRPr="00EE3472">
        <w:rPr>
          <w:rStyle w:val="Ttulo1Carter"/>
          <w:b/>
          <w:bCs/>
          <w:sz w:val="28"/>
          <w:szCs w:val="28"/>
          <w:lang w:val="en-GB"/>
        </w:rPr>
        <w:t>Leave No One Behind</w:t>
      </w:r>
      <w:bookmarkEnd w:id="13"/>
    </w:p>
    <w:p w14:paraId="33953BBE" w14:textId="735A37AA" w:rsidR="005B1A7E" w:rsidRPr="00F63107" w:rsidRDefault="00602AB9" w:rsidP="00353A31">
      <w:pPr>
        <w:pStyle w:val="Ttulo2"/>
        <w:spacing w:line="276" w:lineRule="auto"/>
      </w:pPr>
      <w:bookmarkStart w:id="14" w:name="_Toc47365992"/>
      <w:r>
        <w:t>A b</w:t>
      </w:r>
      <w:r w:rsidR="005B1A7E" w:rsidRPr="00F63107">
        <w:t>rief</w:t>
      </w:r>
      <w:r w:rsidR="002B622A" w:rsidRPr="00F63107">
        <w:t xml:space="preserve"> </w:t>
      </w:r>
      <w:r>
        <w:t>i</w:t>
      </w:r>
      <w:r w:rsidRPr="00602AB9">
        <w:t xml:space="preserve">ntroduction to the </w:t>
      </w:r>
      <w:r>
        <w:t>c</w:t>
      </w:r>
      <w:r w:rsidRPr="00602AB9">
        <w:t>ontext of Guinea-Bissau</w:t>
      </w:r>
      <w:bookmarkEnd w:id="14"/>
    </w:p>
    <w:p w14:paraId="4C4C63BE" w14:textId="7ADCE980" w:rsidR="00A71A37" w:rsidRPr="00B4172F" w:rsidRDefault="00474DFD" w:rsidP="00353A31">
      <w:pPr>
        <w:spacing w:line="276" w:lineRule="auto"/>
        <w:jc w:val="both"/>
        <w:rPr>
          <w:rFonts w:ascii="Arial" w:hAnsi="Arial" w:cs="Arial"/>
          <w:bCs/>
          <w:lang w:val="pt-BR"/>
        </w:rPr>
      </w:pPr>
      <w:r w:rsidRPr="00EE3472">
        <w:rPr>
          <w:noProof/>
          <w:lang w:val="en-GB"/>
        </w:rPr>
        <mc:AlternateContent>
          <mc:Choice Requires="wps">
            <w:drawing>
              <wp:anchor distT="0" distB="0" distL="114300" distR="114300" simplePos="0" relativeHeight="251665408" behindDoc="0" locked="0" layoutInCell="1" allowOverlap="1" wp14:anchorId="1BC22300" wp14:editId="52F7E988">
                <wp:simplePos x="0" y="0"/>
                <wp:positionH relativeFrom="column">
                  <wp:posOffset>2279698</wp:posOffset>
                </wp:positionH>
                <wp:positionV relativeFrom="paragraph">
                  <wp:posOffset>1116916</wp:posOffset>
                </wp:positionV>
                <wp:extent cx="4010660" cy="188595"/>
                <wp:effectExtent l="0" t="0" r="2540" b="1905"/>
                <wp:wrapSquare wrapText="bothSides"/>
                <wp:docPr id="2" name="Casella di testo 2"/>
                <wp:cNvGraphicFramePr/>
                <a:graphic xmlns:a="http://schemas.openxmlformats.org/drawingml/2006/main">
                  <a:graphicData uri="http://schemas.microsoft.com/office/word/2010/wordprocessingShape">
                    <wps:wsp>
                      <wps:cNvSpPr txBox="1"/>
                      <wps:spPr>
                        <a:xfrm>
                          <a:off x="0" y="0"/>
                          <a:ext cx="4010660" cy="188595"/>
                        </a:xfrm>
                        <a:prstGeom prst="rect">
                          <a:avLst/>
                        </a:prstGeom>
                        <a:solidFill>
                          <a:prstClr val="white"/>
                        </a:solidFill>
                        <a:ln>
                          <a:noFill/>
                        </a:ln>
                      </wps:spPr>
                      <wps:txbx>
                        <w:txbxContent>
                          <w:p w14:paraId="4A002CFE" w14:textId="213335A5" w:rsidR="00FE54E8" w:rsidRPr="002B48FB" w:rsidRDefault="00FE54E8" w:rsidP="001323C6">
                            <w:pPr>
                              <w:pStyle w:val="Legenda"/>
                              <w:rPr>
                                <w:rFonts w:ascii="Arial" w:hAnsi="Arial" w:cs="Arial"/>
                                <w:bCs/>
                              </w:rPr>
                            </w:pPr>
                            <w:r>
                              <w:t xml:space="preserve">Figure </w:t>
                            </w:r>
                            <w:r w:rsidR="00BA56D3">
                              <w:fldChar w:fldCharType="begin"/>
                            </w:r>
                            <w:r w:rsidR="00BA56D3">
                              <w:instrText xml:space="preserve"> SEQ Figure \* ARABIC </w:instrText>
                            </w:r>
                            <w:r w:rsidR="00BA56D3">
                              <w:fldChar w:fldCharType="separate"/>
                            </w:r>
                            <w:r w:rsidR="008320FD">
                              <w:rPr>
                                <w:noProof/>
                              </w:rPr>
                              <w:t>1</w:t>
                            </w:r>
                            <w:r w:rsidR="00BA56D3">
                              <w:rPr>
                                <w:noProof/>
                              </w:rPr>
                              <w:fldChar w:fldCharType="end"/>
                            </w:r>
                            <w:r>
                              <w:t xml:space="preserve">. General information of Guinea-Bissau for 2018. Source: </w:t>
                            </w:r>
                            <w:hyperlink r:id="rId12" w:history="1">
                              <w:r w:rsidRPr="000F3E71">
                                <w:rPr>
                                  <w:rStyle w:val="Hiperligao"/>
                                </w:rPr>
                                <w:t>UNCTADSTAT</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22300" id="Casella di testo 2" o:spid="_x0000_s1029" type="#_x0000_t202" style="position:absolute;left:0;text-align:left;margin-left:179.5pt;margin-top:87.95pt;width:315.8pt;height:1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" stroked="f">
                <v:textbox inset="0,0,0,0">
                  <w:txbxContent>
                    <w:p w14:paraId="4A002CFE" w14:textId="213335A5" w:rsidR="00FE54E8" w:rsidRPr="002B48FB" w:rsidRDefault="00FE54E8" w:rsidP="001323C6">
                      <w:pPr>
                        <w:pStyle w:val="Legenda"/>
                        <w:rPr>
                          <w:rFonts w:ascii="Arial" w:hAnsi="Arial" w:cs="Arial"/>
                          <w:bCs/>
                        </w:rPr>
                      </w:pPr>
                      <w:r>
                        <w:t xml:space="preserve">Figure </w:t>
                      </w:r>
                      <w:r w:rsidR="00BA56D3">
                        <w:fldChar w:fldCharType="begin"/>
                      </w:r>
                      <w:r w:rsidR="00BA56D3">
                        <w:instrText xml:space="preserve"> SEQ Figure \* ARABIC </w:instrText>
                      </w:r>
                      <w:r w:rsidR="00BA56D3">
                        <w:fldChar w:fldCharType="separate"/>
                      </w:r>
                      <w:r w:rsidR="008320FD">
                        <w:rPr>
                          <w:noProof/>
                        </w:rPr>
                        <w:t>1</w:t>
                      </w:r>
                      <w:r w:rsidR="00BA56D3">
                        <w:rPr>
                          <w:noProof/>
                        </w:rPr>
                        <w:fldChar w:fldCharType="end"/>
                      </w:r>
                      <w:r>
                        <w:t xml:space="preserve">. General information of Guinea-Bissau for 2018. Source: </w:t>
                      </w:r>
                      <w:hyperlink r:id="rId13" w:history="1">
                        <w:r w:rsidRPr="000F3E71">
                          <w:rPr>
                            <w:rStyle w:val="Hiperligao"/>
                          </w:rPr>
                          <w:t>UNCTADSTAT</w:t>
                        </w:r>
                      </w:hyperlink>
                    </w:p>
                  </w:txbxContent>
                </v:textbox>
                <w10:wrap type="square"/>
              </v:shape>
            </w:pict>
          </mc:Fallback>
        </mc:AlternateContent>
      </w:r>
      <w:r w:rsidRPr="00EE3472">
        <w:rPr>
          <w:rFonts w:ascii="Arial" w:hAnsi="Arial" w:cs="Arial"/>
          <w:bCs/>
          <w:noProof/>
          <w:lang w:val="en-GB"/>
        </w:rPr>
        <w:drawing>
          <wp:anchor distT="0" distB="0" distL="114300" distR="114300" simplePos="0" relativeHeight="251663360" behindDoc="0" locked="0" layoutInCell="1" allowOverlap="1" wp14:anchorId="3D81E140" wp14:editId="216E155B">
            <wp:simplePos x="0" y="0"/>
            <wp:positionH relativeFrom="column">
              <wp:posOffset>2271443</wp:posOffset>
            </wp:positionH>
            <wp:positionV relativeFrom="paragraph">
              <wp:posOffset>279400</wp:posOffset>
            </wp:positionV>
            <wp:extent cx="4036695" cy="764540"/>
            <wp:effectExtent l="12700" t="12700" r="14605" b="10160"/>
            <wp:wrapSquare wrapText="bothSides"/>
            <wp:docPr id="1" name="Immagine 1"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1056" t="20458" r="14955" b="3753"/>
                    <a:stretch/>
                  </pic:blipFill>
                  <pic:spPr bwMode="auto">
                    <a:xfrm>
                      <a:off x="0" y="0"/>
                      <a:ext cx="4036695" cy="764540"/>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04EE" w:rsidRPr="00EE3472">
        <w:rPr>
          <w:rFonts w:ascii="Arial" w:hAnsi="Arial" w:cs="Arial"/>
          <w:bCs/>
          <w:lang w:val="en-GB"/>
        </w:rPr>
        <w:t xml:space="preserve">The Republic of </w:t>
      </w:r>
      <w:r w:rsidR="00424329">
        <w:rPr>
          <w:rFonts w:ascii="Arial" w:hAnsi="Arial" w:cs="Arial"/>
          <w:bCs/>
          <w:lang w:val="en-GB"/>
        </w:rPr>
        <w:t>Guinea-Bissau</w:t>
      </w:r>
      <w:r w:rsidR="00E404EE" w:rsidRPr="00EE3472">
        <w:rPr>
          <w:rFonts w:ascii="Arial" w:hAnsi="Arial" w:cs="Arial"/>
          <w:bCs/>
          <w:lang w:val="en-GB"/>
        </w:rPr>
        <w:t xml:space="preserve"> </w:t>
      </w:r>
      <w:r w:rsidR="00A71A37" w:rsidRPr="00EE3472">
        <w:rPr>
          <w:rFonts w:ascii="Arial" w:hAnsi="Arial" w:cs="Arial"/>
          <w:bCs/>
          <w:lang w:val="en-GB"/>
        </w:rPr>
        <w:t xml:space="preserve">is </w:t>
      </w:r>
      <w:r w:rsidR="009807F8" w:rsidRPr="00EE3472">
        <w:rPr>
          <w:rFonts w:ascii="Arial" w:hAnsi="Arial" w:cs="Arial"/>
          <w:bCs/>
          <w:lang w:val="en-GB"/>
        </w:rPr>
        <w:t>l</w:t>
      </w:r>
      <w:r w:rsidR="00E404EE" w:rsidRPr="00EE3472">
        <w:rPr>
          <w:rFonts w:ascii="Arial" w:hAnsi="Arial" w:cs="Arial"/>
          <w:bCs/>
          <w:lang w:val="en-GB"/>
        </w:rPr>
        <w:t>ocated in West Africa</w:t>
      </w:r>
      <w:r w:rsidR="002C693A" w:rsidRPr="00EE3472">
        <w:rPr>
          <w:rFonts w:ascii="Arial" w:hAnsi="Arial" w:cs="Arial"/>
          <w:bCs/>
          <w:lang w:val="en-GB"/>
        </w:rPr>
        <w:t xml:space="preserve">, </w:t>
      </w:r>
      <w:r w:rsidR="001B19DF">
        <w:rPr>
          <w:rFonts w:ascii="Arial" w:hAnsi="Arial" w:cs="Arial"/>
          <w:bCs/>
          <w:lang w:val="en-GB"/>
        </w:rPr>
        <w:t xml:space="preserve">and </w:t>
      </w:r>
      <w:r w:rsidR="002C693A" w:rsidRPr="00EE3472">
        <w:rPr>
          <w:rFonts w:ascii="Arial" w:hAnsi="Arial" w:cs="Arial"/>
          <w:bCs/>
          <w:lang w:val="en-GB"/>
        </w:rPr>
        <w:t xml:space="preserve"> has </w:t>
      </w:r>
      <w:r w:rsidR="00E404EE" w:rsidRPr="00EE3472">
        <w:rPr>
          <w:rFonts w:ascii="Arial" w:hAnsi="Arial" w:cs="Arial"/>
          <w:bCs/>
          <w:lang w:val="en-GB"/>
        </w:rPr>
        <w:t>a surface of 36,125 km², of which 28,000 km² on land and 8</w:t>
      </w:r>
      <w:r w:rsidR="001B19DF">
        <w:rPr>
          <w:rFonts w:ascii="Arial" w:hAnsi="Arial" w:cs="Arial"/>
          <w:bCs/>
          <w:lang w:val="en-GB"/>
        </w:rPr>
        <w:t>,</w:t>
      </w:r>
      <w:r w:rsidR="00E404EE" w:rsidRPr="00EE3472">
        <w:rPr>
          <w:rFonts w:ascii="Arial" w:hAnsi="Arial" w:cs="Arial"/>
          <w:bCs/>
          <w:lang w:val="en-GB"/>
        </w:rPr>
        <w:t xml:space="preserve">120 km² at sea, considering the presence of 88 islands and islets in the Atlantic (the </w:t>
      </w:r>
      <w:r w:rsidR="00073778">
        <w:rPr>
          <w:rFonts w:ascii="Arial" w:hAnsi="Arial" w:cs="Arial"/>
          <w:bCs/>
          <w:lang w:val="en-GB"/>
        </w:rPr>
        <w:t>Bijaó</w:t>
      </w:r>
      <w:r w:rsidR="00073778" w:rsidRPr="00EE3472">
        <w:rPr>
          <w:rFonts w:ascii="Arial" w:hAnsi="Arial" w:cs="Arial"/>
          <w:bCs/>
          <w:lang w:val="en-GB"/>
        </w:rPr>
        <w:t xml:space="preserve">s </w:t>
      </w:r>
      <w:r w:rsidR="00E404EE" w:rsidRPr="00EE3472">
        <w:rPr>
          <w:rFonts w:ascii="Arial" w:hAnsi="Arial" w:cs="Arial"/>
          <w:bCs/>
          <w:lang w:val="en-GB"/>
        </w:rPr>
        <w:t xml:space="preserve"> archipelago) of which only 17 are inhabited</w:t>
      </w:r>
      <w:r w:rsidR="006B7B65" w:rsidRPr="00EE3472">
        <w:rPr>
          <w:rStyle w:val="Refdenotaderodap"/>
          <w:rFonts w:ascii="Arial" w:hAnsi="Arial" w:cs="Arial"/>
          <w:bCs/>
          <w:lang w:val="en-GB"/>
        </w:rPr>
        <w:footnoteReference w:id="7"/>
      </w:r>
      <w:r w:rsidR="00E404EE" w:rsidRPr="00EE3472">
        <w:rPr>
          <w:rFonts w:ascii="Arial" w:hAnsi="Arial" w:cs="Arial"/>
          <w:bCs/>
          <w:lang w:val="en-GB"/>
        </w:rPr>
        <w:t>. The last Census conducted in 2009 counted a population of 1,449,230 inhabitants, with an annual growth rate of 2.2%</w:t>
      </w:r>
      <w:r w:rsidR="006B7B65" w:rsidRPr="00EE3472">
        <w:rPr>
          <w:rStyle w:val="Refdenotaderodap"/>
          <w:rFonts w:ascii="Arial" w:hAnsi="Arial" w:cs="Arial"/>
          <w:bCs/>
          <w:lang w:val="en-GB"/>
        </w:rPr>
        <w:footnoteReference w:id="8"/>
      </w:r>
      <w:r w:rsidR="006B7B65" w:rsidRPr="00EE3472">
        <w:rPr>
          <w:rFonts w:ascii="Arial" w:hAnsi="Arial" w:cs="Arial"/>
          <w:bCs/>
          <w:lang w:val="en-GB"/>
        </w:rPr>
        <w:t>.</w:t>
      </w:r>
      <w:r w:rsidR="00E404EE" w:rsidRPr="00EE3472">
        <w:rPr>
          <w:rFonts w:ascii="Arial" w:hAnsi="Arial" w:cs="Arial"/>
          <w:bCs/>
          <w:lang w:val="en-GB"/>
        </w:rPr>
        <w:t xml:space="preserve"> Currently, it is estimated that the inhabitants of </w:t>
      </w:r>
      <w:r w:rsidR="00424329">
        <w:rPr>
          <w:rFonts w:ascii="Arial" w:hAnsi="Arial" w:cs="Arial"/>
          <w:bCs/>
          <w:lang w:val="en-GB"/>
        </w:rPr>
        <w:t>Guinea-Bissau</w:t>
      </w:r>
      <w:r w:rsidR="00E404EE" w:rsidRPr="00EE3472">
        <w:rPr>
          <w:rFonts w:ascii="Arial" w:hAnsi="Arial" w:cs="Arial"/>
          <w:bCs/>
          <w:lang w:val="en-GB"/>
        </w:rPr>
        <w:t xml:space="preserve"> are almost 1,900,00</w:t>
      </w:r>
      <w:r w:rsidR="003837F3" w:rsidRPr="00EE3472">
        <w:rPr>
          <w:rFonts w:ascii="Arial" w:hAnsi="Arial" w:cs="Arial"/>
          <w:bCs/>
          <w:lang w:val="en-GB"/>
        </w:rPr>
        <w:t>0, with more than 60% of the population under 25 years of age.</w:t>
      </w:r>
      <w:r w:rsidR="00E404EE" w:rsidRPr="00EE3472">
        <w:rPr>
          <w:rFonts w:ascii="Arial" w:hAnsi="Arial" w:cs="Arial"/>
          <w:bCs/>
          <w:lang w:val="en-GB"/>
        </w:rPr>
        <w:t xml:space="preserve"> The </w:t>
      </w:r>
      <w:r w:rsidR="00424329">
        <w:rPr>
          <w:rFonts w:ascii="Arial" w:hAnsi="Arial" w:cs="Arial"/>
          <w:bCs/>
          <w:lang w:val="en-GB"/>
        </w:rPr>
        <w:t>Guinea-Bissau</w:t>
      </w:r>
      <w:r w:rsidR="003837F3" w:rsidRPr="00EE3472">
        <w:rPr>
          <w:rFonts w:ascii="Arial" w:hAnsi="Arial" w:cs="Arial"/>
          <w:bCs/>
          <w:lang w:val="en-GB"/>
        </w:rPr>
        <w:t xml:space="preserve">’s </w:t>
      </w:r>
      <w:r w:rsidR="00E404EE" w:rsidRPr="00EE3472">
        <w:rPr>
          <w:rFonts w:ascii="Arial" w:hAnsi="Arial" w:cs="Arial"/>
          <w:bCs/>
          <w:lang w:val="en-GB"/>
        </w:rPr>
        <w:t>population is characterized by a diverse ethnic composition, with 5 main ethnic groups (85% of the population) and a further 12 different ethnic subgroups in the country, all with their own language</w:t>
      </w:r>
      <w:r w:rsidR="002D5269" w:rsidRPr="00EE3472">
        <w:rPr>
          <w:rFonts w:ascii="Arial" w:hAnsi="Arial" w:cs="Arial"/>
          <w:bCs/>
          <w:lang w:val="en-GB"/>
        </w:rPr>
        <w:t xml:space="preserve"> and religion</w:t>
      </w:r>
      <w:r w:rsidR="002D5269" w:rsidRPr="00EE3472">
        <w:rPr>
          <w:rStyle w:val="Refdenotaderodap"/>
          <w:rFonts w:ascii="Arial" w:hAnsi="Arial" w:cs="Arial"/>
          <w:bCs/>
          <w:lang w:val="en-GB"/>
        </w:rPr>
        <w:footnoteReference w:id="9"/>
      </w:r>
      <w:r w:rsidR="00E404EE" w:rsidRPr="00EE3472">
        <w:rPr>
          <w:rFonts w:ascii="Arial" w:hAnsi="Arial" w:cs="Arial"/>
          <w:bCs/>
          <w:lang w:val="en-GB"/>
        </w:rPr>
        <w:t xml:space="preserve">. </w:t>
      </w:r>
      <w:r w:rsidR="00DE732A">
        <w:rPr>
          <w:rFonts w:ascii="Arial" w:hAnsi="Arial" w:cs="Arial"/>
          <w:bCs/>
          <w:lang w:val="en-GB"/>
        </w:rPr>
        <w:t>T</w:t>
      </w:r>
      <w:r w:rsidR="00DE732A" w:rsidRPr="00A95248">
        <w:rPr>
          <w:rFonts w:ascii="Arial" w:hAnsi="Arial" w:cs="Arial"/>
          <w:bCs/>
          <w:lang w:val="en-GB"/>
        </w:rPr>
        <w:t>he country’s official language</w:t>
      </w:r>
      <w:r w:rsidR="00DE732A">
        <w:rPr>
          <w:rFonts w:ascii="Arial" w:hAnsi="Arial" w:cs="Arial"/>
          <w:bCs/>
          <w:lang w:val="en-GB"/>
        </w:rPr>
        <w:t xml:space="preserve"> is Portuguese, but only </w:t>
      </w:r>
      <w:r w:rsidR="00DE732A" w:rsidRPr="00A95248">
        <w:rPr>
          <w:rFonts w:ascii="Arial" w:hAnsi="Arial" w:cs="Arial"/>
          <w:bCs/>
          <w:lang w:val="en-GB"/>
        </w:rPr>
        <w:t>14</w:t>
      </w:r>
      <w:r w:rsidR="00DE732A">
        <w:rPr>
          <w:rFonts w:ascii="Arial" w:hAnsi="Arial" w:cs="Arial"/>
          <w:bCs/>
          <w:lang w:val="en-GB"/>
        </w:rPr>
        <w:t>%</w:t>
      </w:r>
      <w:r w:rsidR="00DE732A" w:rsidRPr="00A95248">
        <w:rPr>
          <w:rFonts w:ascii="Arial" w:hAnsi="Arial" w:cs="Arial"/>
          <w:bCs/>
          <w:lang w:val="en-GB"/>
        </w:rPr>
        <w:t xml:space="preserve"> of the population speaks Portuguese</w:t>
      </w:r>
      <w:r w:rsidR="00DE732A">
        <w:rPr>
          <w:rFonts w:ascii="Arial" w:hAnsi="Arial" w:cs="Arial"/>
          <w:bCs/>
          <w:lang w:val="en-GB"/>
        </w:rPr>
        <w:t xml:space="preserve">, 44% </w:t>
      </w:r>
      <w:r w:rsidR="00DE732A" w:rsidRPr="00A95248">
        <w:rPr>
          <w:rFonts w:ascii="Arial" w:hAnsi="Arial" w:cs="Arial"/>
          <w:bCs/>
          <w:lang w:val="en-GB"/>
        </w:rPr>
        <w:t>Crioulo</w:t>
      </w:r>
      <w:r w:rsidR="00DE732A">
        <w:rPr>
          <w:rFonts w:ascii="Arial" w:hAnsi="Arial" w:cs="Arial"/>
          <w:bCs/>
          <w:lang w:val="en-GB"/>
        </w:rPr>
        <w:t xml:space="preserve"> and 42% </w:t>
      </w:r>
      <w:r w:rsidR="00DE732A" w:rsidRPr="00A95248">
        <w:rPr>
          <w:rFonts w:ascii="Arial" w:hAnsi="Arial" w:cs="Arial"/>
          <w:bCs/>
          <w:lang w:val="en-GB"/>
        </w:rPr>
        <w:t>native African languages</w:t>
      </w:r>
      <w:r w:rsidR="00DE732A">
        <w:rPr>
          <w:rStyle w:val="Refdenotaderodap"/>
          <w:rFonts w:ascii="Arial" w:hAnsi="Arial" w:cs="Arial"/>
          <w:bCs/>
          <w:lang w:val="en-GB"/>
        </w:rPr>
        <w:footnoteReference w:id="10"/>
      </w:r>
      <w:r w:rsidR="00DE732A" w:rsidRPr="00A95248">
        <w:rPr>
          <w:rFonts w:ascii="Arial" w:hAnsi="Arial" w:cs="Arial"/>
          <w:bCs/>
          <w:lang w:val="en-GB"/>
        </w:rPr>
        <w:t>. The main religions are Islam</w:t>
      </w:r>
      <w:r w:rsidR="00DE732A">
        <w:rPr>
          <w:rFonts w:ascii="Arial" w:hAnsi="Arial" w:cs="Arial"/>
          <w:bCs/>
          <w:lang w:val="en-GB"/>
        </w:rPr>
        <w:t>,</w:t>
      </w:r>
      <w:r w:rsidR="00DE732A" w:rsidRPr="00A95248">
        <w:rPr>
          <w:rFonts w:ascii="Arial" w:hAnsi="Arial" w:cs="Arial"/>
          <w:bCs/>
          <w:lang w:val="en-GB"/>
        </w:rPr>
        <w:t xml:space="preserve"> African traditional religions</w:t>
      </w:r>
      <w:r w:rsidR="00DE732A">
        <w:rPr>
          <w:rFonts w:ascii="Arial" w:hAnsi="Arial" w:cs="Arial"/>
          <w:bCs/>
          <w:lang w:val="en-GB"/>
        </w:rPr>
        <w:t xml:space="preserve"> and</w:t>
      </w:r>
      <w:r w:rsidR="00DE732A" w:rsidRPr="00A95248">
        <w:rPr>
          <w:rFonts w:ascii="Arial" w:hAnsi="Arial" w:cs="Arial"/>
          <w:bCs/>
          <w:lang w:val="en-GB"/>
        </w:rPr>
        <w:t xml:space="preserve"> Christian</w:t>
      </w:r>
      <w:r w:rsidR="00DE732A">
        <w:rPr>
          <w:rFonts w:ascii="Arial" w:hAnsi="Arial" w:cs="Arial"/>
          <w:bCs/>
          <w:lang w:val="en-GB"/>
        </w:rPr>
        <w:t>ity;</w:t>
      </w:r>
      <w:r w:rsidR="00DE732A" w:rsidRPr="00A95248">
        <w:rPr>
          <w:rFonts w:ascii="Arial" w:hAnsi="Arial" w:cs="Arial"/>
          <w:bCs/>
          <w:lang w:val="en-GB"/>
        </w:rPr>
        <w:t xml:space="preserve"> inter-ethnic and inter-</w:t>
      </w:r>
      <w:r w:rsidR="004C7EAB" w:rsidRPr="00A95248">
        <w:rPr>
          <w:rFonts w:ascii="Arial" w:hAnsi="Arial" w:cs="Arial"/>
          <w:bCs/>
          <w:lang w:val="en-GB"/>
        </w:rPr>
        <w:t>religion marriages</w:t>
      </w:r>
      <w:r w:rsidR="00DE732A" w:rsidRPr="00A95248">
        <w:rPr>
          <w:rFonts w:ascii="Arial" w:hAnsi="Arial" w:cs="Arial"/>
          <w:bCs/>
          <w:lang w:val="en-GB"/>
        </w:rPr>
        <w:t xml:space="preserve"> are common and </w:t>
      </w:r>
      <w:r w:rsidR="003152E0">
        <w:rPr>
          <w:rFonts w:ascii="Arial" w:hAnsi="Arial" w:cs="Arial"/>
          <w:bCs/>
          <w:lang w:val="en-GB"/>
        </w:rPr>
        <w:t>conflicts</w:t>
      </w:r>
      <w:r w:rsidR="00DE732A" w:rsidRPr="00A95248">
        <w:rPr>
          <w:rFonts w:ascii="Arial" w:hAnsi="Arial" w:cs="Arial"/>
          <w:bCs/>
          <w:lang w:val="en-GB"/>
        </w:rPr>
        <w:t xml:space="preserve"> between groups</w:t>
      </w:r>
      <w:r w:rsidR="00DE732A">
        <w:rPr>
          <w:rFonts w:ascii="Arial" w:hAnsi="Arial" w:cs="Arial"/>
          <w:bCs/>
          <w:lang w:val="en-GB"/>
        </w:rPr>
        <w:t xml:space="preserve"> </w:t>
      </w:r>
      <w:r w:rsidR="003152E0">
        <w:rPr>
          <w:rFonts w:ascii="Arial" w:hAnsi="Arial" w:cs="Arial"/>
          <w:bCs/>
          <w:lang w:val="en-GB"/>
        </w:rPr>
        <w:t>are</w:t>
      </w:r>
      <w:r w:rsidR="00DE732A" w:rsidRPr="00A95248">
        <w:rPr>
          <w:rFonts w:ascii="Arial" w:hAnsi="Arial" w:cs="Arial"/>
          <w:bCs/>
          <w:lang w:val="en-GB"/>
        </w:rPr>
        <w:t xml:space="preserve"> minimal</w:t>
      </w:r>
      <w:r w:rsidR="00DE732A">
        <w:rPr>
          <w:rStyle w:val="Refdenotaderodap"/>
          <w:rFonts w:ascii="Arial" w:hAnsi="Arial" w:cs="Arial"/>
          <w:bCs/>
          <w:lang w:val="en-GB"/>
        </w:rPr>
        <w:footnoteReference w:id="11"/>
      </w:r>
      <w:r w:rsidR="00DE732A" w:rsidRPr="00A95248">
        <w:rPr>
          <w:rFonts w:ascii="Arial" w:hAnsi="Arial" w:cs="Arial"/>
          <w:bCs/>
          <w:lang w:val="en-GB"/>
        </w:rPr>
        <w:t xml:space="preserve">. </w:t>
      </w:r>
      <w:r w:rsidR="00DE732A" w:rsidRPr="00B4172F">
        <w:rPr>
          <w:rFonts w:ascii="Arial" w:hAnsi="Arial" w:cs="Arial"/>
          <w:bCs/>
          <w:lang w:val="pt-BR"/>
        </w:rPr>
        <w:t>Administratively</w:t>
      </w:r>
      <w:r w:rsidR="001B19DF" w:rsidRPr="00B4172F">
        <w:rPr>
          <w:rFonts w:ascii="Arial" w:hAnsi="Arial" w:cs="Arial"/>
          <w:bCs/>
          <w:lang w:val="pt-BR"/>
        </w:rPr>
        <w:t>,</w:t>
      </w:r>
      <w:r w:rsidR="00DE732A" w:rsidRPr="00B4172F">
        <w:rPr>
          <w:rFonts w:ascii="Arial" w:hAnsi="Arial" w:cs="Arial"/>
          <w:bCs/>
          <w:lang w:val="pt-BR"/>
        </w:rPr>
        <w:t xml:space="preserve"> it is divided into </w:t>
      </w:r>
      <w:r w:rsidRPr="00B4172F">
        <w:rPr>
          <w:rFonts w:ascii="Arial" w:hAnsi="Arial" w:cs="Arial"/>
          <w:bCs/>
          <w:lang w:val="pt-BR"/>
        </w:rPr>
        <w:t xml:space="preserve">9 </w:t>
      </w:r>
      <w:r w:rsidR="00DE732A" w:rsidRPr="00B4172F">
        <w:rPr>
          <w:rFonts w:ascii="Arial" w:hAnsi="Arial" w:cs="Arial"/>
          <w:bCs/>
          <w:lang w:val="pt-BR"/>
        </w:rPr>
        <w:t>regions</w:t>
      </w:r>
      <w:r w:rsidRPr="00B4172F">
        <w:rPr>
          <w:rFonts w:ascii="Arial" w:hAnsi="Arial" w:cs="Arial"/>
          <w:bCs/>
          <w:lang w:val="pt-BR"/>
        </w:rPr>
        <w:t>: Bafata, Biombo, Bissau (Autonomous Sector), Bolama/</w:t>
      </w:r>
      <w:r w:rsidR="00123240">
        <w:rPr>
          <w:rFonts w:ascii="Arial" w:hAnsi="Arial" w:cs="Arial"/>
          <w:bCs/>
          <w:lang w:val="pt-BR"/>
        </w:rPr>
        <w:t>Bijaós</w:t>
      </w:r>
      <w:r w:rsidRPr="00B4172F">
        <w:rPr>
          <w:rFonts w:ascii="Arial" w:hAnsi="Arial" w:cs="Arial"/>
          <w:bCs/>
          <w:lang w:val="pt-BR"/>
        </w:rPr>
        <w:t>, Cacheu, Gabu, Oio, Quinara, Tombali</w:t>
      </w:r>
      <w:r w:rsidR="00A71A37" w:rsidRPr="00B4172F">
        <w:rPr>
          <w:rFonts w:ascii="Arial" w:hAnsi="Arial" w:cs="Arial"/>
          <w:bCs/>
          <w:lang w:val="pt-BR"/>
        </w:rPr>
        <w:t>.</w:t>
      </w:r>
    </w:p>
    <w:p w14:paraId="1467ADB9" w14:textId="3A4ED682" w:rsidR="00A71A37" w:rsidRPr="00EE3472" w:rsidRDefault="00A71A37" w:rsidP="00353A31">
      <w:pPr>
        <w:spacing w:line="276" w:lineRule="auto"/>
        <w:jc w:val="both"/>
        <w:rPr>
          <w:rFonts w:ascii="Arial" w:hAnsi="Arial" w:cs="Arial"/>
          <w:bCs/>
          <w:lang w:val="en-GB"/>
        </w:rPr>
      </w:pPr>
      <w:r w:rsidRPr="00EE3472">
        <w:rPr>
          <w:rFonts w:ascii="Arial" w:hAnsi="Arial" w:cs="Arial"/>
          <w:bCs/>
          <w:lang w:val="en-GB"/>
        </w:rPr>
        <w:t>Guinea-Bissau's political system occurs in a multi-party context of a semi-presidential republic in a</w:t>
      </w:r>
      <w:r w:rsidR="003152E0">
        <w:rPr>
          <w:rFonts w:ascii="Arial" w:hAnsi="Arial" w:cs="Arial"/>
          <w:bCs/>
          <w:lang w:val="en-GB"/>
        </w:rPr>
        <w:t xml:space="preserve"> </w:t>
      </w:r>
      <w:r w:rsidRPr="00EE3472">
        <w:rPr>
          <w:rFonts w:ascii="Arial" w:hAnsi="Arial" w:cs="Arial"/>
          <w:bCs/>
          <w:lang w:val="en-GB"/>
        </w:rPr>
        <w:t>representative democracy, whereby the president is head of state and the prime minister is head of government. Executive power is exercised by the government, while legislative power is vested in both the government and the National People's Assembly. The Judiciary is independent from the executive and legislative branches.</w:t>
      </w:r>
    </w:p>
    <w:p w14:paraId="688052B8" w14:textId="07F6C924" w:rsidR="00A71A37" w:rsidRPr="00EE3472" w:rsidRDefault="00A71A37" w:rsidP="00353A31">
      <w:pPr>
        <w:spacing w:line="276" w:lineRule="auto"/>
        <w:jc w:val="both"/>
        <w:rPr>
          <w:rFonts w:ascii="Arial" w:hAnsi="Arial" w:cs="Arial"/>
          <w:bCs/>
          <w:lang w:val="en-GB"/>
        </w:rPr>
      </w:pPr>
      <w:r w:rsidRPr="00EE3472">
        <w:rPr>
          <w:rFonts w:ascii="Arial" w:hAnsi="Arial" w:cs="Arial"/>
          <w:bCs/>
          <w:lang w:val="en-GB"/>
        </w:rPr>
        <w:t xml:space="preserve">Despite this democratic and constitutional framework, the military has exercised a substantial portion of power and has repeatedly interfered in civilian leadership. </w:t>
      </w:r>
      <w:r w:rsidR="00424329">
        <w:rPr>
          <w:rFonts w:ascii="Arial" w:hAnsi="Arial" w:cs="Arial"/>
          <w:bCs/>
          <w:lang w:val="en-GB"/>
        </w:rPr>
        <w:t>Guinea-Bissau</w:t>
      </w:r>
      <w:r w:rsidRPr="00EE3472">
        <w:rPr>
          <w:rFonts w:ascii="Arial" w:hAnsi="Arial" w:cs="Arial"/>
          <w:bCs/>
          <w:lang w:val="en-GB"/>
        </w:rPr>
        <w:t xml:space="preserve"> has </w:t>
      </w:r>
      <w:r w:rsidR="004C7EAB">
        <w:rPr>
          <w:rFonts w:ascii="Arial" w:hAnsi="Arial" w:cs="Arial"/>
          <w:bCs/>
          <w:lang w:val="en-GB"/>
        </w:rPr>
        <w:t>experienced</w:t>
      </w:r>
      <w:r w:rsidRPr="00EE3472">
        <w:rPr>
          <w:rFonts w:ascii="Arial" w:hAnsi="Arial" w:cs="Arial"/>
          <w:bCs/>
          <w:lang w:val="en-GB"/>
        </w:rPr>
        <w:t xml:space="preserve"> 17 successful coups d'état or attempted coups since </w:t>
      </w:r>
      <w:r w:rsidR="001B19DF">
        <w:rPr>
          <w:rFonts w:ascii="Arial" w:hAnsi="Arial" w:cs="Arial"/>
          <w:bCs/>
          <w:lang w:val="en-GB"/>
        </w:rPr>
        <w:t>i</w:t>
      </w:r>
      <w:r w:rsidRPr="00EE3472">
        <w:rPr>
          <w:rFonts w:ascii="Arial" w:hAnsi="Arial" w:cs="Arial"/>
          <w:bCs/>
          <w:lang w:val="en-GB"/>
        </w:rPr>
        <w:t>ndependence. This recurring and continuing political instability has seriously affected its own development, placing it as the 12</w:t>
      </w:r>
      <w:r w:rsidRPr="00EE3472">
        <w:rPr>
          <w:rFonts w:ascii="Arial" w:hAnsi="Arial" w:cs="Arial"/>
          <w:bCs/>
          <w:vertAlign w:val="superscript"/>
          <w:lang w:val="en-GB"/>
        </w:rPr>
        <w:t>th</w:t>
      </w:r>
      <w:r w:rsidRPr="00EE3472">
        <w:rPr>
          <w:rFonts w:ascii="Arial" w:hAnsi="Arial" w:cs="Arial"/>
          <w:bCs/>
          <w:lang w:val="en-GB"/>
        </w:rPr>
        <w:t xml:space="preserve"> poorest country in the world and ranks among the </w:t>
      </w:r>
      <w:r w:rsidR="005630AC" w:rsidRPr="00EE3472">
        <w:rPr>
          <w:rFonts w:ascii="Arial" w:hAnsi="Arial" w:cs="Arial"/>
          <w:bCs/>
          <w:lang w:val="en-GB"/>
        </w:rPr>
        <w:t>10</w:t>
      </w:r>
      <w:r w:rsidRPr="00EE3472">
        <w:rPr>
          <w:rFonts w:ascii="Arial" w:hAnsi="Arial" w:cs="Arial"/>
          <w:bCs/>
          <w:lang w:val="en-GB"/>
        </w:rPr>
        <w:t xml:space="preserve"> most corrupt countries, with a Gini coefficient of 50.7</w:t>
      </w:r>
      <w:r w:rsidR="009807F8" w:rsidRPr="00EE3472">
        <w:rPr>
          <w:rStyle w:val="Refdenotaderodap"/>
          <w:rFonts w:ascii="Arial" w:hAnsi="Arial" w:cs="Arial"/>
          <w:bCs/>
          <w:lang w:val="en-GB"/>
        </w:rPr>
        <w:footnoteReference w:id="12"/>
      </w:r>
      <w:r w:rsidRPr="00EE3472">
        <w:rPr>
          <w:rFonts w:ascii="Arial" w:hAnsi="Arial" w:cs="Arial"/>
          <w:bCs/>
          <w:lang w:val="en-GB"/>
        </w:rPr>
        <w:t>.</w:t>
      </w:r>
    </w:p>
    <w:p w14:paraId="783AD34C" w14:textId="218F2473" w:rsidR="00A71A37" w:rsidRDefault="00A71A37" w:rsidP="00353A31">
      <w:pPr>
        <w:spacing w:line="276" w:lineRule="auto"/>
        <w:jc w:val="both"/>
        <w:rPr>
          <w:rFonts w:ascii="Arial" w:hAnsi="Arial" w:cs="Arial"/>
          <w:bCs/>
          <w:lang w:val="en-GB"/>
        </w:rPr>
      </w:pPr>
      <w:r w:rsidRPr="00EE3472">
        <w:rPr>
          <w:rFonts w:ascii="Arial" w:hAnsi="Arial" w:cs="Arial"/>
          <w:bCs/>
          <w:lang w:val="en-GB"/>
        </w:rPr>
        <w:t xml:space="preserve">Economic growth, which is strongly affected by </w:t>
      </w:r>
      <w:r w:rsidR="003837F3" w:rsidRPr="00EE3472">
        <w:rPr>
          <w:rFonts w:ascii="Arial" w:hAnsi="Arial" w:cs="Arial"/>
          <w:bCs/>
          <w:lang w:val="en-GB"/>
        </w:rPr>
        <w:t>a fragile</w:t>
      </w:r>
      <w:r w:rsidRPr="00EE3472">
        <w:rPr>
          <w:rFonts w:ascii="Arial" w:hAnsi="Arial" w:cs="Arial"/>
          <w:bCs/>
          <w:lang w:val="en-GB"/>
        </w:rPr>
        <w:t xml:space="preserve"> governance, is very slow and unstable, and does not </w:t>
      </w:r>
      <w:r w:rsidR="003837F3" w:rsidRPr="00EE3472">
        <w:rPr>
          <w:rFonts w:ascii="Arial" w:hAnsi="Arial" w:cs="Arial"/>
          <w:bCs/>
          <w:lang w:val="en-GB"/>
        </w:rPr>
        <w:t>ensure</w:t>
      </w:r>
      <w:r w:rsidRPr="00EE3472">
        <w:rPr>
          <w:rFonts w:ascii="Arial" w:hAnsi="Arial" w:cs="Arial"/>
          <w:bCs/>
          <w:lang w:val="en-GB"/>
        </w:rPr>
        <w:t xml:space="preserve"> development </w:t>
      </w:r>
      <w:r w:rsidR="00474DFD">
        <w:rPr>
          <w:rFonts w:ascii="Arial" w:hAnsi="Arial" w:cs="Arial"/>
          <w:bCs/>
          <w:lang w:val="en-GB"/>
        </w:rPr>
        <w:t>progress</w:t>
      </w:r>
      <w:r w:rsidRPr="00EE3472">
        <w:rPr>
          <w:rFonts w:ascii="Arial" w:hAnsi="Arial" w:cs="Arial"/>
          <w:bCs/>
          <w:lang w:val="en-GB"/>
        </w:rPr>
        <w:t>.</w:t>
      </w:r>
      <w:r w:rsidR="009807F8" w:rsidRPr="00EE3472">
        <w:rPr>
          <w:rFonts w:ascii="Arial" w:hAnsi="Arial" w:cs="Arial"/>
          <w:bCs/>
          <w:lang w:val="en-GB"/>
        </w:rPr>
        <w:t xml:space="preserve"> </w:t>
      </w:r>
      <w:r w:rsidR="007F2966" w:rsidRPr="007F2966">
        <w:t xml:space="preserve"> </w:t>
      </w:r>
      <w:r w:rsidR="007F2966" w:rsidRPr="007F2966">
        <w:rPr>
          <w:rFonts w:ascii="Arial" w:hAnsi="Arial" w:cs="Arial"/>
          <w:bCs/>
          <w:lang w:val="en-GB"/>
        </w:rPr>
        <w:t xml:space="preserve">In 2019 the GDP grew </w:t>
      </w:r>
      <w:r w:rsidR="00650918">
        <w:rPr>
          <w:rFonts w:ascii="Arial" w:hAnsi="Arial" w:cs="Arial"/>
          <w:bCs/>
          <w:lang w:val="en-GB"/>
        </w:rPr>
        <w:t xml:space="preserve">by </w:t>
      </w:r>
      <w:r w:rsidR="007F2966" w:rsidRPr="007F2966">
        <w:rPr>
          <w:rFonts w:ascii="Arial" w:hAnsi="Arial" w:cs="Arial"/>
          <w:bCs/>
          <w:lang w:val="en-GB"/>
        </w:rPr>
        <w:t>5%, driven mainly by private consumption and export. Economic performance remains highly correlated with the volumes and prices of cashew nuts, considered the “green oil” of Guinea-Bissau. Cashew nuts account for almost 70% of employment and more than 90% of exports</w:t>
      </w:r>
      <w:r w:rsidR="003D61CE">
        <w:rPr>
          <w:rFonts w:ascii="Arial" w:hAnsi="Arial" w:cs="Arial"/>
          <w:bCs/>
          <w:lang w:val="en-GB"/>
        </w:rPr>
        <w:t xml:space="preserve">, </w:t>
      </w:r>
      <w:r w:rsidR="003D61CE" w:rsidRPr="003D61CE">
        <w:rPr>
          <w:rFonts w:ascii="Arial" w:hAnsi="Arial" w:cs="Arial"/>
          <w:bCs/>
          <w:lang w:val="en-GB"/>
        </w:rPr>
        <w:t>fish 7% and wood 3% respectively</w:t>
      </w:r>
      <w:r w:rsidR="007F2966" w:rsidRPr="007F2966">
        <w:rPr>
          <w:rFonts w:ascii="Arial" w:hAnsi="Arial" w:cs="Arial"/>
          <w:bCs/>
          <w:lang w:val="en-GB"/>
        </w:rPr>
        <w:t>. Underperforming cashew exports in 2018 translated into lower revenue as agriculture is the main source of domestic revenue</w:t>
      </w:r>
      <w:r w:rsidR="007F2966">
        <w:rPr>
          <w:rStyle w:val="Refdenotaderodap"/>
          <w:rFonts w:ascii="Arial" w:hAnsi="Arial" w:cs="Arial"/>
          <w:bCs/>
          <w:lang w:val="en-GB"/>
        </w:rPr>
        <w:footnoteReference w:id="13"/>
      </w:r>
      <w:r w:rsidR="007F2966" w:rsidRPr="007F2966">
        <w:rPr>
          <w:rFonts w:ascii="Arial" w:hAnsi="Arial" w:cs="Arial"/>
          <w:bCs/>
          <w:lang w:val="en-GB"/>
        </w:rPr>
        <w:t>.</w:t>
      </w:r>
      <w:r w:rsidR="007F2966">
        <w:rPr>
          <w:rFonts w:ascii="Arial" w:hAnsi="Arial" w:cs="Arial"/>
          <w:bCs/>
          <w:lang w:val="en-GB"/>
        </w:rPr>
        <w:t xml:space="preserve"> </w:t>
      </w:r>
      <w:r w:rsidR="007F2966" w:rsidRPr="007F2966">
        <w:rPr>
          <w:rFonts w:ascii="Arial" w:hAnsi="Arial" w:cs="Arial"/>
          <w:bCs/>
          <w:lang w:val="en-GB"/>
        </w:rPr>
        <w:t>With lower revenues and higher spending, the budget deficit rose to 5.1% of GDP in 2018, but then declined to an estimated 2.8% in 2019. To finance the deficit, public debt securities totalling 10 billion CFA francs were issued in September 2019, leaving public debt in 2019 at an estimated 27%</w:t>
      </w:r>
      <w:r w:rsidR="007F2966">
        <w:rPr>
          <w:rStyle w:val="Refdenotaderodap"/>
          <w:rFonts w:ascii="Arial" w:hAnsi="Arial" w:cs="Arial"/>
          <w:bCs/>
          <w:lang w:val="en-GB"/>
        </w:rPr>
        <w:footnoteReference w:id="14"/>
      </w:r>
      <w:r w:rsidR="007F2966" w:rsidRPr="007F2966">
        <w:rPr>
          <w:rFonts w:ascii="Arial" w:hAnsi="Arial" w:cs="Arial"/>
          <w:bCs/>
          <w:lang w:val="en-GB"/>
        </w:rPr>
        <w:t>.</w:t>
      </w:r>
      <w:r w:rsidR="00BC23AF">
        <w:rPr>
          <w:rFonts w:ascii="Arial" w:hAnsi="Arial" w:cs="Arial"/>
          <w:bCs/>
          <w:lang w:val="en-GB"/>
        </w:rPr>
        <w:t xml:space="preserve"> </w:t>
      </w:r>
      <w:r w:rsidRPr="00EE3472">
        <w:rPr>
          <w:rFonts w:ascii="Arial" w:hAnsi="Arial" w:cs="Arial"/>
          <w:bCs/>
          <w:lang w:val="en-GB"/>
        </w:rPr>
        <w:t xml:space="preserve">The dependence on cashew nuts as a source of economic subsistence, exposes two thirds of the population to the consequences of shocks in their trade, considering that it is a product that depends on the seasonality </w:t>
      </w:r>
      <w:r w:rsidR="003152E0" w:rsidRPr="00EE3472">
        <w:rPr>
          <w:rFonts w:ascii="Arial" w:hAnsi="Arial" w:cs="Arial"/>
          <w:bCs/>
          <w:lang w:val="en-GB"/>
        </w:rPr>
        <w:t>of</w:t>
      </w:r>
      <w:r w:rsidR="003152E0">
        <w:rPr>
          <w:rFonts w:ascii="Arial" w:hAnsi="Arial" w:cs="Arial"/>
          <w:bCs/>
          <w:lang w:val="en-GB"/>
        </w:rPr>
        <w:t xml:space="preserve"> the harvest</w:t>
      </w:r>
      <w:r w:rsidR="003152E0" w:rsidRPr="00EE3472">
        <w:rPr>
          <w:rFonts w:ascii="Arial" w:hAnsi="Arial" w:cs="Arial"/>
          <w:bCs/>
          <w:lang w:val="en-GB"/>
        </w:rPr>
        <w:t xml:space="preserve"> </w:t>
      </w:r>
      <w:r w:rsidRPr="00EE3472">
        <w:rPr>
          <w:rFonts w:ascii="Arial" w:hAnsi="Arial" w:cs="Arial"/>
          <w:bCs/>
          <w:lang w:val="en-GB"/>
        </w:rPr>
        <w:t xml:space="preserve">and that </w:t>
      </w:r>
      <w:r w:rsidR="00424329">
        <w:rPr>
          <w:rFonts w:ascii="Arial" w:hAnsi="Arial" w:cs="Arial"/>
          <w:bCs/>
          <w:lang w:val="en-GB"/>
        </w:rPr>
        <w:t>Guinea-Bissau</w:t>
      </w:r>
      <w:r w:rsidRPr="00EE3472">
        <w:rPr>
          <w:rFonts w:ascii="Arial" w:hAnsi="Arial" w:cs="Arial"/>
          <w:bCs/>
          <w:lang w:val="en-GB"/>
        </w:rPr>
        <w:t xml:space="preserve"> is strongly affected by climate change</w:t>
      </w:r>
      <w:r w:rsidR="007A54FE" w:rsidRPr="00EE3472">
        <w:rPr>
          <w:rFonts w:ascii="Arial" w:hAnsi="Arial" w:cs="Arial"/>
          <w:bCs/>
          <w:lang w:val="en-GB"/>
        </w:rPr>
        <w:t xml:space="preserve"> (ex. </w:t>
      </w:r>
      <w:r w:rsidR="003152E0">
        <w:rPr>
          <w:rFonts w:ascii="Arial" w:hAnsi="Arial" w:cs="Arial"/>
          <w:bCs/>
          <w:lang w:val="en-GB"/>
        </w:rPr>
        <w:t>t</w:t>
      </w:r>
      <w:r w:rsidR="007A54FE" w:rsidRPr="00EE3472">
        <w:rPr>
          <w:rFonts w:ascii="Arial" w:hAnsi="Arial" w:cs="Arial"/>
          <w:bCs/>
          <w:lang w:val="en-GB"/>
        </w:rPr>
        <w:t>orrential rains and prolonged droughts</w:t>
      </w:r>
      <w:r w:rsidR="007A54FE" w:rsidRPr="00EE3472">
        <w:rPr>
          <w:rStyle w:val="Refdenotaderodap"/>
          <w:rFonts w:ascii="Arial" w:hAnsi="Arial" w:cs="Arial"/>
          <w:bCs/>
          <w:vertAlign w:val="baseline"/>
          <w:lang w:val="en-GB"/>
        </w:rPr>
        <w:t>)</w:t>
      </w:r>
      <w:r w:rsidR="009807F8" w:rsidRPr="00EE3472">
        <w:rPr>
          <w:rStyle w:val="Refdenotaderodap"/>
          <w:rFonts w:ascii="Arial" w:hAnsi="Arial" w:cs="Arial"/>
          <w:bCs/>
          <w:lang w:val="en-GB"/>
        </w:rPr>
        <w:footnoteReference w:id="15"/>
      </w:r>
      <w:r w:rsidRPr="00EE3472">
        <w:rPr>
          <w:rFonts w:ascii="Arial" w:hAnsi="Arial" w:cs="Arial"/>
          <w:bCs/>
          <w:lang w:val="en-GB"/>
        </w:rPr>
        <w:t xml:space="preserve">. </w:t>
      </w:r>
      <w:r w:rsidR="003152E0">
        <w:rPr>
          <w:rFonts w:ascii="Arial" w:hAnsi="Arial" w:cs="Arial"/>
          <w:bCs/>
          <w:lang w:val="en-GB"/>
        </w:rPr>
        <w:t>C</w:t>
      </w:r>
      <w:r w:rsidRPr="00EE3472">
        <w:rPr>
          <w:rFonts w:ascii="Arial" w:hAnsi="Arial" w:cs="Arial"/>
          <w:bCs/>
          <w:lang w:val="en-GB"/>
        </w:rPr>
        <w:t>ashew nut</w:t>
      </w:r>
      <w:r w:rsidR="003152E0">
        <w:rPr>
          <w:rFonts w:ascii="Arial" w:hAnsi="Arial" w:cs="Arial"/>
          <w:bCs/>
          <w:lang w:val="en-GB"/>
        </w:rPr>
        <w:t>s are</w:t>
      </w:r>
      <w:r w:rsidRPr="00EE3472">
        <w:rPr>
          <w:rFonts w:ascii="Arial" w:hAnsi="Arial" w:cs="Arial"/>
          <w:bCs/>
          <w:lang w:val="en-GB"/>
        </w:rPr>
        <w:t xml:space="preserve"> the main product, which represents 93% of the country's export </w:t>
      </w:r>
      <w:r w:rsidR="00650918">
        <w:rPr>
          <w:rFonts w:ascii="Arial" w:hAnsi="Arial" w:cs="Arial"/>
          <w:bCs/>
          <w:lang w:val="en-GB"/>
        </w:rPr>
        <w:t>revenue</w:t>
      </w:r>
      <w:r w:rsidR="007A54FE" w:rsidRPr="00EE3472">
        <w:rPr>
          <w:rStyle w:val="Refdenotaderodap"/>
          <w:rFonts w:ascii="Arial" w:hAnsi="Arial" w:cs="Arial"/>
          <w:bCs/>
          <w:lang w:val="en-GB"/>
        </w:rPr>
        <w:footnoteReference w:id="16"/>
      </w:r>
      <w:r w:rsidRPr="00EE3472">
        <w:rPr>
          <w:rFonts w:ascii="Arial" w:hAnsi="Arial" w:cs="Arial"/>
          <w:bCs/>
          <w:lang w:val="en-GB"/>
        </w:rPr>
        <w:t>.</w:t>
      </w:r>
      <w:r w:rsidR="007A54FE" w:rsidRPr="00EE3472">
        <w:rPr>
          <w:rFonts w:ascii="Arial" w:hAnsi="Arial" w:cs="Arial"/>
          <w:bCs/>
          <w:lang w:val="en-GB"/>
        </w:rPr>
        <w:t xml:space="preserve"> </w:t>
      </w:r>
      <w:r w:rsidR="00AB0903" w:rsidRPr="00EE3472">
        <w:rPr>
          <w:rFonts w:ascii="Arial" w:hAnsi="Arial" w:cs="Arial"/>
          <w:bCs/>
          <w:lang w:val="en-GB"/>
        </w:rPr>
        <w:t>Therefore,</w:t>
      </w:r>
      <w:r w:rsidR="00650918">
        <w:rPr>
          <w:rFonts w:ascii="Arial" w:hAnsi="Arial" w:cs="Arial"/>
          <w:bCs/>
          <w:lang w:val="en-GB"/>
        </w:rPr>
        <w:t xml:space="preserve"> </w:t>
      </w:r>
      <w:r w:rsidR="007A54FE" w:rsidRPr="00EE3472">
        <w:rPr>
          <w:rFonts w:ascii="Arial" w:hAnsi="Arial" w:cs="Arial"/>
          <w:bCs/>
          <w:lang w:val="en-GB"/>
        </w:rPr>
        <w:t>Guinea-Bissau's economy is based on</w:t>
      </w:r>
      <w:r w:rsidRPr="00EE3472">
        <w:rPr>
          <w:rFonts w:ascii="Arial" w:hAnsi="Arial" w:cs="Arial"/>
          <w:bCs/>
          <w:lang w:val="en-GB"/>
        </w:rPr>
        <w:t xml:space="preserve"> agriculture that contributes to over 56% of GDP, over 80% of exports and employs 82% of the active population.</w:t>
      </w:r>
    </w:p>
    <w:p w14:paraId="169AFD1F" w14:textId="034DE303" w:rsidR="00AB3486" w:rsidRDefault="00C72237" w:rsidP="00353A31">
      <w:pPr>
        <w:spacing w:line="276" w:lineRule="auto"/>
        <w:jc w:val="both"/>
        <w:rPr>
          <w:rFonts w:ascii="Arial" w:hAnsi="Arial" w:cs="Arial"/>
          <w:bCs/>
          <w:lang w:val="en-GB"/>
        </w:rPr>
      </w:pPr>
      <w:r w:rsidRPr="00C72237">
        <w:rPr>
          <w:rFonts w:ascii="Arial" w:hAnsi="Arial" w:cs="Arial"/>
          <w:bCs/>
          <w:lang w:val="en-GB"/>
        </w:rPr>
        <w:t xml:space="preserve">Despite the centrality of agriculture and the available natural resources, this sector is not only undeveloped but also highly vulnerable to climate change. </w:t>
      </w:r>
      <w:r w:rsidR="00AB3486" w:rsidRPr="00AB3486">
        <w:rPr>
          <w:rFonts w:ascii="Arial" w:hAnsi="Arial" w:cs="Arial"/>
          <w:bCs/>
          <w:lang w:val="en-GB"/>
        </w:rPr>
        <w:t xml:space="preserve">The private sector is very small and other </w:t>
      </w:r>
      <w:r w:rsidR="007C2944">
        <w:rPr>
          <w:rFonts w:ascii="Arial" w:hAnsi="Arial" w:cs="Arial"/>
          <w:bCs/>
          <w:lang w:val="en-GB"/>
        </w:rPr>
        <w:t>primary and secondary</w:t>
      </w:r>
      <w:r w:rsidR="00AB3486" w:rsidRPr="00AB3486">
        <w:rPr>
          <w:rFonts w:ascii="Arial" w:hAnsi="Arial" w:cs="Arial"/>
          <w:bCs/>
          <w:lang w:val="en-GB"/>
        </w:rPr>
        <w:t xml:space="preserve"> sectors, such as fisheries, tourism and industry, are negatively affected by the country's fragile government. </w:t>
      </w:r>
    </w:p>
    <w:p w14:paraId="598050CD" w14:textId="3B1720AF" w:rsidR="003152E0" w:rsidRDefault="003152E0" w:rsidP="00353A31">
      <w:pPr>
        <w:spacing w:line="276" w:lineRule="auto"/>
        <w:jc w:val="both"/>
        <w:rPr>
          <w:rFonts w:ascii="Arial" w:hAnsi="Arial" w:cs="Arial"/>
          <w:bCs/>
          <w:lang w:val="en-GB"/>
        </w:rPr>
      </w:pPr>
      <w:r w:rsidRPr="00AB3486">
        <w:rPr>
          <w:rFonts w:ascii="Arial" w:hAnsi="Arial" w:cs="Arial"/>
          <w:bCs/>
          <w:lang w:val="en-GB"/>
        </w:rPr>
        <w:t xml:space="preserve">A common and more practical problem of governmental fragility can be </w:t>
      </w:r>
      <w:r>
        <w:rPr>
          <w:rFonts w:ascii="Arial" w:hAnsi="Arial" w:cs="Arial"/>
          <w:bCs/>
          <w:lang w:val="en-GB"/>
        </w:rPr>
        <w:t>noted</w:t>
      </w:r>
      <w:r w:rsidRPr="00AB3486">
        <w:rPr>
          <w:rFonts w:ascii="Arial" w:hAnsi="Arial" w:cs="Arial"/>
          <w:bCs/>
          <w:lang w:val="en-GB"/>
        </w:rPr>
        <w:t xml:space="preserve"> in the difficulty of accessing data, which are often not updated (e.g. the census was carried out in 2009 and there are no </w:t>
      </w:r>
      <w:r w:rsidR="00A83E63">
        <w:rPr>
          <w:rFonts w:ascii="Arial" w:hAnsi="Arial" w:cs="Arial"/>
          <w:bCs/>
          <w:lang w:val="en-GB"/>
        </w:rPr>
        <w:t>plans</w:t>
      </w:r>
      <w:r w:rsidRPr="00AB3486">
        <w:rPr>
          <w:rFonts w:ascii="Arial" w:hAnsi="Arial" w:cs="Arial"/>
          <w:bCs/>
          <w:lang w:val="en-GB"/>
        </w:rPr>
        <w:t xml:space="preserve"> of </w:t>
      </w:r>
      <w:r>
        <w:rPr>
          <w:rFonts w:ascii="Arial" w:hAnsi="Arial" w:cs="Arial"/>
          <w:bCs/>
          <w:lang w:val="en-GB"/>
        </w:rPr>
        <w:t>it being repeated</w:t>
      </w:r>
      <w:r w:rsidRPr="00AB3486">
        <w:rPr>
          <w:rFonts w:ascii="Arial" w:hAnsi="Arial" w:cs="Arial"/>
          <w:bCs/>
          <w:lang w:val="en-GB"/>
        </w:rPr>
        <w:t xml:space="preserve"> in the near future) and in the demographic and socio-economic gaps in the population</w:t>
      </w:r>
      <w:r>
        <w:rPr>
          <w:rFonts w:ascii="Arial" w:hAnsi="Arial" w:cs="Arial"/>
          <w:bCs/>
          <w:lang w:val="en-GB"/>
        </w:rPr>
        <w:t xml:space="preserve"> data</w:t>
      </w:r>
      <w:r w:rsidRPr="00AB3486">
        <w:rPr>
          <w:rFonts w:ascii="Arial" w:hAnsi="Arial" w:cs="Arial"/>
          <w:bCs/>
          <w:lang w:val="en-GB"/>
        </w:rPr>
        <w:t xml:space="preserve"> (</w:t>
      </w:r>
      <w:r>
        <w:rPr>
          <w:rFonts w:ascii="Arial" w:hAnsi="Arial" w:cs="Arial"/>
          <w:bCs/>
          <w:lang w:val="en-GB"/>
        </w:rPr>
        <w:t>ex. number of</w:t>
      </w:r>
      <w:r w:rsidRPr="00AB3486">
        <w:rPr>
          <w:rFonts w:ascii="Arial" w:hAnsi="Arial" w:cs="Arial"/>
          <w:bCs/>
          <w:lang w:val="en-GB"/>
        </w:rPr>
        <w:t xml:space="preserve"> students, number of schools, etc.).</w:t>
      </w:r>
    </w:p>
    <w:p w14:paraId="64A26550" w14:textId="1A61F848" w:rsidR="001323C6" w:rsidRPr="00EE3472" w:rsidRDefault="003152E0" w:rsidP="00353A31">
      <w:pPr>
        <w:spacing w:line="276" w:lineRule="auto"/>
        <w:jc w:val="both"/>
        <w:rPr>
          <w:rFonts w:ascii="Arial" w:hAnsi="Arial" w:cs="Arial"/>
          <w:bCs/>
          <w:lang w:val="en-GB"/>
        </w:rPr>
      </w:pPr>
      <w:r w:rsidRPr="00AB3486">
        <w:rPr>
          <w:rFonts w:ascii="Arial" w:hAnsi="Arial" w:cs="Arial"/>
          <w:bCs/>
          <w:lang w:val="en-GB"/>
        </w:rPr>
        <w:t>However, political stability is an essential condition for development in every sector.</w:t>
      </w:r>
      <w:r>
        <w:rPr>
          <w:rFonts w:ascii="Arial" w:hAnsi="Arial" w:cs="Arial"/>
          <w:bCs/>
          <w:lang w:val="en-GB"/>
        </w:rPr>
        <w:t xml:space="preserve"> </w:t>
      </w:r>
      <w:r w:rsidRPr="00EE3472">
        <w:rPr>
          <w:rFonts w:ascii="Arial" w:hAnsi="Arial" w:cs="Arial"/>
          <w:bCs/>
          <w:lang w:val="en-GB"/>
        </w:rPr>
        <w:t xml:space="preserve">Political and economic fragility has an impact on the exasperation of social inequalities and affects the </w:t>
      </w:r>
      <w:r>
        <w:rPr>
          <w:rFonts w:ascii="Arial" w:hAnsi="Arial" w:cs="Arial"/>
          <w:bCs/>
          <w:lang w:val="en-GB"/>
        </w:rPr>
        <w:t>access by the most</w:t>
      </w:r>
      <w:r w:rsidRPr="00EE3472">
        <w:rPr>
          <w:rFonts w:ascii="Arial" w:hAnsi="Arial" w:cs="Arial"/>
          <w:bCs/>
          <w:lang w:val="en-GB"/>
        </w:rPr>
        <w:t xml:space="preserve"> vulnerable and poor groups</w:t>
      </w:r>
      <w:r>
        <w:rPr>
          <w:rFonts w:ascii="Arial" w:hAnsi="Arial" w:cs="Arial"/>
          <w:bCs/>
          <w:lang w:val="en-GB"/>
        </w:rPr>
        <w:t xml:space="preserve"> to</w:t>
      </w:r>
      <w:r w:rsidRPr="00EE3472">
        <w:rPr>
          <w:rFonts w:ascii="Arial" w:hAnsi="Arial" w:cs="Arial"/>
          <w:bCs/>
          <w:lang w:val="en-GB"/>
        </w:rPr>
        <w:t xml:space="preserve"> human rights, health and education services and </w:t>
      </w:r>
      <w:r>
        <w:rPr>
          <w:rFonts w:ascii="Arial" w:hAnsi="Arial" w:cs="Arial"/>
          <w:bCs/>
          <w:lang w:val="en-GB"/>
        </w:rPr>
        <w:t xml:space="preserve">the </w:t>
      </w:r>
      <w:r w:rsidRPr="00EE3472">
        <w:rPr>
          <w:rFonts w:ascii="Arial" w:hAnsi="Arial" w:cs="Arial"/>
          <w:bCs/>
          <w:lang w:val="en-GB"/>
        </w:rPr>
        <w:t>benefit</w:t>
      </w:r>
      <w:r>
        <w:rPr>
          <w:rFonts w:ascii="Arial" w:hAnsi="Arial" w:cs="Arial"/>
          <w:bCs/>
          <w:lang w:val="en-GB"/>
        </w:rPr>
        <w:t>s</w:t>
      </w:r>
      <w:r w:rsidRPr="00EE3472">
        <w:rPr>
          <w:rFonts w:ascii="Arial" w:hAnsi="Arial" w:cs="Arial"/>
          <w:bCs/>
          <w:lang w:val="en-GB"/>
        </w:rPr>
        <w:t xml:space="preserve"> </w:t>
      </w:r>
      <w:r>
        <w:rPr>
          <w:rFonts w:ascii="Arial" w:hAnsi="Arial" w:cs="Arial"/>
          <w:bCs/>
          <w:lang w:val="en-GB"/>
        </w:rPr>
        <w:t>of</w:t>
      </w:r>
      <w:r w:rsidRPr="00EE3472">
        <w:rPr>
          <w:rFonts w:ascii="Arial" w:hAnsi="Arial" w:cs="Arial"/>
          <w:bCs/>
          <w:lang w:val="en-GB"/>
        </w:rPr>
        <w:t xml:space="preserve"> economic opportunities. The barriers created encourage social exclusion and perpetuate the condition of poverty and </w:t>
      </w:r>
      <w:r w:rsidR="003A29D5" w:rsidRPr="00EE3472">
        <w:rPr>
          <w:rFonts w:ascii="Arial" w:hAnsi="Arial" w:cs="Arial"/>
          <w:bCs/>
          <w:lang w:val="en-GB"/>
        </w:rPr>
        <w:t>vulnerability,</w:t>
      </w:r>
      <w:r w:rsidR="003A29D5">
        <w:rPr>
          <w:rFonts w:ascii="Arial" w:hAnsi="Arial" w:cs="Arial"/>
          <w:bCs/>
          <w:lang w:val="en-GB"/>
        </w:rPr>
        <w:t xml:space="preserve"> passed</w:t>
      </w:r>
      <w:r w:rsidRPr="00EE3472">
        <w:rPr>
          <w:rFonts w:ascii="Arial" w:hAnsi="Arial" w:cs="Arial"/>
          <w:bCs/>
          <w:lang w:val="en-GB"/>
        </w:rPr>
        <w:t xml:space="preserve"> from parents to their children, paralyzing not only social mobility but all kinds of change</w:t>
      </w:r>
      <w:r w:rsidR="006B6DB1" w:rsidRPr="00EE3472">
        <w:rPr>
          <w:rFonts w:ascii="Arial" w:hAnsi="Arial" w:cs="Arial"/>
          <w:bCs/>
          <w:lang w:val="en-GB"/>
        </w:rPr>
        <w:t>.</w:t>
      </w:r>
    </w:p>
    <w:p w14:paraId="3F24575E" w14:textId="7B720657" w:rsidR="006B6DB1" w:rsidRPr="00F63107" w:rsidRDefault="00AB0903" w:rsidP="00353A31">
      <w:pPr>
        <w:pStyle w:val="Ttulo2"/>
        <w:spacing w:line="276" w:lineRule="auto"/>
      </w:pPr>
      <w:bookmarkStart w:id="15" w:name="_Toc47365993"/>
      <w:r>
        <w:t xml:space="preserve">Conceptual Framework: </w:t>
      </w:r>
      <w:r w:rsidR="006B6DB1" w:rsidRPr="00F63107">
        <w:t>What does “</w:t>
      </w:r>
      <w:r w:rsidR="006B6699" w:rsidRPr="00F63107">
        <w:t>Le</w:t>
      </w:r>
      <w:r w:rsidR="006B6DB1" w:rsidRPr="00F63107">
        <w:t xml:space="preserve">ave </w:t>
      </w:r>
      <w:r w:rsidR="006B6699" w:rsidRPr="00F63107">
        <w:t>N</w:t>
      </w:r>
      <w:r w:rsidR="006B6DB1" w:rsidRPr="00F63107">
        <w:t xml:space="preserve">o </w:t>
      </w:r>
      <w:r w:rsidR="006B6699" w:rsidRPr="00F63107">
        <w:t>O</w:t>
      </w:r>
      <w:r w:rsidR="006B6DB1" w:rsidRPr="00F63107">
        <w:t xml:space="preserve">ne </w:t>
      </w:r>
      <w:r w:rsidR="003A29D5" w:rsidRPr="00F63107">
        <w:t>Behind”</w:t>
      </w:r>
      <w:r w:rsidR="003A29D5">
        <w:t xml:space="preserve"> mean</w:t>
      </w:r>
      <w:r w:rsidR="006B6DB1" w:rsidRPr="00F63107">
        <w:t>?</w:t>
      </w:r>
      <w:bookmarkEnd w:id="15"/>
      <w:r w:rsidR="006B6DB1" w:rsidRPr="00F63107">
        <w:t xml:space="preserve"> </w:t>
      </w:r>
    </w:p>
    <w:p w14:paraId="30575115" w14:textId="753D6B30" w:rsidR="00AE52B4" w:rsidRPr="00AE52B4" w:rsidRDefault="00FC4821" w:rsidP="00FC4821">
      <w:pPr>
        <w:spacing w:after="120" w:line="276" w:lineRule="auto"/>
        <w:jc w:val="both"/>
        <w:rPr>
          <w:rFonts w:ascii="Arial" w:hAnsi="Arial" w:cs="Arial"/>
          <w:color w:val="000000"/>
          <w:lang w:val="en-GB"/>
        </w:rPr>
      </w:pPr>
      <w:r>
        <w:rPr>
          <w:rFonts w:ascii="Arial" w:hAnsi="Arial" w:cs="Arial"/>
          <w:color w:val="000000"/>
          <w:lang w:val="en-GB"/>
        </w:rPr>
        <w:t>T</w:t>
      </w:r>
      <w:r w:rsidRPr="00FC4821">
        <w:rPr>
          <w:rFonts w:ascii="Arial" w:hAnsi="Arial" w:cs="Arial"/>
          <w:color w:val="000000"/>
          <w:lang w:val="en-GB"/>
        </w:rPr>
        <w:t>he Sustainable Development Agenda 2030 promotes and pursues equality</w:t>
      </w:r>
      <w:r w:rsidR="00650918">
        <w:rPr>
          <w:rFonts w:ascii="Arial" w:hAnsi="Arial" w:cs="Arial"/>
          <w:color w:val="000000"/>
          <w:lang w:val="en-GB"/>
        </w:rPr>
        <w:t xml:space="preserve"> amongst everyone, both</w:t>
      </w:r>
      <w:r w:rsidRPr="00FC4821">
        <w:rPr>
          <w:rFonts w:ascii="Arial" w:hAnsi="Arial" w:cs="Arial"/>
          <w:color w:val="000000"/>
          <w:lang w:val="en-GB"/>
        </w:rPr>
        <w:t xml:space="preserve"> internally and between co</w:t>
      </w:r>
      <w:r>
        <w:rPr>
          <w:rFonts w:ascii="Arial" w:hAnsi="Arial" w:cs="Arial"/>
          <w:color w:val="000000"/>
          <w:lang w:val="en-GB"/>
        </w:rPr>
        <w:t>u</w:t>
      </w:r>
      <w:r w:rsidRPr="00FC4821">
        <w:rPr>
          <w:rFonts w:ascii="Arial" w:hAnsi="Arial" w:cs="Arial"/>
          <w:color w:val="000000"/>
          <w:lang w:val="en-GB"/>
        </w:rPr>
        <w:t>ntries.</w:t>
      </w:r>
      <w:r>
        <w:rPr>
          <w:rFonts w:ascii="Arial" w:hAnsi="Arial" w:cs="Arial"/>
          <w:color w:val="000000"/>
          <w:lang w:val="en-GB"/>
        </w:rPr>
        <w:t xml:space="preserve"> </w:t>
      </w:r>
      <w:r w:rsidR="0086002A" w:rsidRPr="0086002A">
        <w:rPr>
          <w:rFonts w:ascii="Arial" w:hAnsi="Arial" w:cs="Arial"/>
          <w:color w:val="000000"/>
          <w:lang w:val="en-GB"/>
        </w:rPr>
        <w:t>To achieve the SDGs</w:t>
      </w:r>
      <w:r w:rsidR="00676E19">
        <w:rPr>
          <w:rFonts w:ascii="Arial" w:hAnsi="Arial" w:cs="Arial"/>
          <w:color w:val="000000"/>
          <w:lang w:val="en-GB"/>
        </w:rPr>
        <w:t xml:space="preserve"> resulting in</w:t>
      </w:r>
      <w:r w:rsidR="0086002A" w:rsidRPr="0086002A">
        <w:rPr>
          <w:rFonts w:ascii="Arial" w:hAnsi="Arial" w:cs="Arial"/>
          <w:color w:val="000000"/>
          <w:lang w:val="en-GB"/>
        </w:rPr>
        <w:t xml:space="preserve"> sustainable development, there are some challenge</w:t>
      </w:r>
      <w:r w:rsidR="001C4516">
        <w:rPr>
          <w:rFonts w:ascii="Arial" w:hAnsi="Arial" w:cs="Arial"/>
          <w:color w:val="000000"/>
          <w:lang w:val="en-GB"/>
        </w:rPr>
        <w:t>s</w:t>
      </w:r>
      <w:r w:rsidR="0086002A" w:rsidRPr="0086002A">
        <w:rPr>
          <w:rFonts w:ascii="Arial" w:hAnsi="Arial" w:cs="Arial"/>
          <w:color w:val="000000"/>
          <w:lang w:val="en-GB"/>
        </w:rPr>
        <w:t xml:space="preserve"> represented by inequalities that cause social unrest, hinder social progress, threaten economic and political stability, and reduce human rights</w:t>
      </w:r>
      <w:r w:rsidR="00D5655B">
        <w:rPr>
          <w:rStyle w:val="Refdenotaderodap"/>
          <w:rFonts w:ascii="Arial" w:hAnsi="Arial" w:cs="Arial"/>
          <w:color w:val="000000"/>
          <w:lang w:val="en-GB"/>
        </w:rPr>
        <w:footnoteReference w:id="17"/>
      </w:r>
      <w:r w:rsidR="00AE52B4" w:rsidRPr="00AE52B4">
        <w:rPr>
          <w:rFonts w:ascii="Arial" w:hAnsi="Arial" w:cs="Arial"/>
          <w:color w:val="000000"/>
          <w:lang w:val="en-GB"/>
        </w:rPr>
        <w:t xml:space="preserve">. </w:t>
      </w:r>
    </w:p>
    <w:p w14:paraId="242BEC6A" w14:textId="0838324F" w:rsidR="00EF039F" w:rsidRPr="00EF039F" w:rsidRDefault="00EF039F" w:rsidP="00EF039F">
      <w:pPr>
        <w:spacing w:after="120" w:line="276" w:lineRule="auto"/>
        <w:jc w:val="both"/>
        <w:rPr>
          <w:rFonts w:ascii="Arial" w:hAnsi="Arial" w:cs="Arial"/>
          <w:color w:val="000000"/>
          <w:lang w:val="en-GB"/>
        </w:rPr>
      </w:pPr>
      <w:r w:rsidRPr="00EF039F">
        <w:rPr>
          <w:rFonts w:ascii="Arial" w:hAnsi="Arial" w:cs="Arial"/>
          <w:color w:val="000000"/>
          <w:lang w:val="en-GB"/>
        </w:rPr>
        <w:t>Inequalities exist both in income and in opportunities and outcomes. The latter are related to differences in access and quality to education, health, food security, employment, housing, health services and economic resources. Inequalities disproportionately affect certain groups based on race, gender, language, religion, age, ethnicity, disability, migrant or economic status, and so on. Moreover, gender discrimination remains one of the most prevalent forms of discrimination worldwide</w:t>
      </w:r>
      <w:r w:rsidR="00DA25EA">
        <w:rPr>
          <w:rStyle w:val="Refdenotaderodap"/>
          <w:rFonts w:ascii="Arial" w:hAnsi="Arial" w:cs="Arial"/>
          <w:color w:val="000000"/>
          <w:lang w:val="en-GB"/>
        </w:rPr>
        <w:footnoteReference w:id="18"/>
      </w:r>
      <w:r w:rsidRPr="00EF039F">
        <w:rPr>
          <w:rFonts w:ascii="Arial" w:hAnsi="Arial" w:cs="Arial"/>
          <w:color w:val="000000"/>
          <w:lang w:val="en-GB"/>
        </w:rPr>
        <w:t>.</w:t>
      </w:r>
    </w:p>
    <w:p w14:paraId="5BF80C97" w14:textId="77777777" w:rsidR="00AB0903" w:rsidRDefault="00AB0903" w:rsidP="00AB0903">
      <w:pPr>
        <w:spacing w:after="120" w:line="276" w:lineRule="auto"/>
        <w:jc w:val="both"/>
        <w:rPr>
          <w:rFonts w:ascii="Arial" w:hAnsi="Arial" w:cs="Arial"/>
          <w:color w:val="000000"/>
          <w:lang w:val="en-GB"/>
        </w:rPr>
      </w:pPr>
      <w:r w:rsidRPr="006043C2">
        <w:rPr>
          <w:rFonts w:ascii="Arial" w:hAnsi="Arial" w:cs="Arial"/>
          <w:color w:val="000000"/>
          <w:lang w:val="en-GB"/>
        </w:rPr>
        <w:t xml:space="preserve">In 2016, the UN Chief Executives Board (CEB) for Coordination adopted a Shared UN System Framework for Action. </w:t>
      </w:r>
      <w:r w:rsidRPr="001A0E0A">
        <w:rPr>
          <w:rFonts w:ascii="Arial" w:hAnsi="Arial" w:cs="Arial"/>
          <w:color w:val="000000"/>
          <w:lang w:val="en-GB"/>
        </w:rPr>
        <w:t>L</w:t>
      </w:r>
      <w:r>
        <w:rPr>
          <w:rFonts w:ascii="Arial" w:hAnsi="Arial" w:cs="Arial"/>
          <w:color w:val="000000"/>
          <w:lang w:val="en-GB"/>
        </w:rPr>
        <w:t xml:space="preserve">eave </w:t>
      </w:r>
      <w:r w:rsidRPr="001A0E0A">
        <w:rPr>
          <w:rFonts w:ascii="Arial" w:hAnsi="Arial" w:cs="Arial"/>
          <w:color w:val="000000"/>
          <w:lang w:val="en-GB"/>
        </w:rPr>
        <w:t>N</w:t>
      </w:r>
      <w:r>
        <w:rPr>
          <w:rFonts w:ascii="Arial" w:hAnsi="Arial" w:cs="Arial"/>
          <w:color w:val="000000"/>
          <w:lang w:val="en-GB"/>
        </w:rPr>
        <w:t xml:space="preserve">o </w:t>
      </w:r>
      <w:r w:rsidRPr="001A0E0A">
        <w:rPr>
          <w:rFonts w:ascii="Arial" w:hAnsi="Arial" w:cs="Arial"/>
          <w:color w:val="000000"/>
          <w:lang w:val="en-GB"/>
        </w:rPr>
        <w:t>O</w:t>
      </w:r>
      <w:r>
        <w:rPr>
          <w:rFonts w:ascii="Arial" w:hAnsi="Arial" w:cs="Arial"/>
          <w:color w:val="000000"/>
          <w:lang w:val="en-GB"/>
        </w:rPr>
        <w:t xml:space="preserve">ne </w:t>
      </w:r>
      <w:r w:rsidRPr="001A0E0A">
        <w:rPr>
          <w:rFonts w:ascii="Arial" w:hAnsi="Arial" w:cs="Arial"/>
          <w:color w:val="000000"/>
          <w:lang w:val="en-GB"/>
        </w:rPr>
        <w:t>B</w:t>
      </w:r>
      <w:r>
        <w:rPr>
          <w:rFonts w:ascii="Arial" w:hAnsi="Arial" w:cs="Arial"/>
          <w:color w:val="000000"/>
          <w:lang w:val="en-GB"/>
        </w:rPr>
        <w:t>ehind</w:t>
      </w:r>
      <w:r w:rsidRPr="001A0E0A">
        <w:rPr>
          <w:rFonts w:ascii="Arial" w:hAnsi="Arial" w:cs="Arial"/>
          <w:color w:val="000000"/>
          <w:lang w:val="en-GB"/>
        </w:rPr>
        <w:t xml:space="preserve"> is one of the six Guiding Principles of the United Nations Sustainable Development Cooperation Framework</w:t>
      </w:r>
      <w:r>
        <w:rPr>
          <w:rFonts w:ascii="Arial" w:hAnsi="Arial" w:cs="Arial"/>
          <w:color w:val="000000"/>
          <w:lang w:val="en-GB"/>
        </w:rPr>
        <w:t>, that are:</w:t>
      </w:r>
    </w:p>
    <w:p w14:paraId="5607E29B" w14:textId="77777777" w:rsidR="00AB0903" w:rsidRDefault="00AB0903" w:rsidP="00AB0903">
      <w:pPr>
        <w:pStyle w:val="PargrafodaLista"/>
        <w:numPr>
          <w:ilvl w:val="0"/>
          <w:numId w:val="58"/>
        </w:numPr>
        <w:spacing w:after="120" w:line="276" w:lineRule="auto"/>
        <w:jc w:val="both"/>
        <w:rPr>
          <w:rFonts w:ascii="Arial" w:hAnsi="Arial" w:cs="Arial"/>
          <w:color w:val="000000"/>
          <w:lang w:val="en-GB"/>
        </w:rPr>
      </w:pPr>
      <w:r w:rsidRPr="00440D27">
        <w:rPr>
          <w:rFonts w:ascii="Arial" w:hAnsi="Arial" w:cs="Arial"/>
          <w:color w:val="000000"/>
          <w:lang w:val="en-GB"/>
        </w:rPr>
        <w:t>Leave No One Behind;</w:t>
      </w:r>
    </w:p>
    <w:p w14:paraId="078D47C7" w14:textId="77777777" w:rsidR="00AB0903" w:rsidRDefault="00AB0903" w:rsidP="00AB0903">
      <w:pPr>
        <w:pStyle w:val="PargrafodaLista"/>
        <w:numPr>
          <w:ilvl w:val="0"/>
          <w:numId w:val="58"/>
        </w:numPr>
        <w:spacing w:after="120" w:line="276" w:lineRule="auto"/>
        <w:jc w:val="both"/>
        <w:rPr>
          <w:rFonts w:ascii="Arial" w:hAnsi="Arial" w:cs="Arial"/>
          <w:color w:val="000000"/>
          <w:lang w:val="en-GB"/>
        </w:rPr>
      </w:pPr>
      <w:r>
        <w:rPr>
          <w:rFonts w:ascii="Arial" w:hAnsi="Arial" w:cs="Arial"/>
          <w:color w:val="000000"/>
          <w:lang w:val="en-GB"/>
        </w:rPr>
        <w:t>Human Rights Based Approach to Development;</w:t>
      </w:r>
    </w:p>
    <w:p w14:paraId="52074D3F" w14:textId="77777777" w:rsidR="00AB0903" w:rsidRPr="00440D27" w:rsidRDefault="00AB0903" w:rsidP="00AB0903">
      <w:pPr>
        <w:pStyle w:val="PargrafodaLista"/>
        <w:numPr>
          <w:ilvl w:val="0"/>
          <w:numId w:val="58"/>
        </w:numPr>
        <w:spacing w:after="120" w:line="276" w:lineRule="auto"/>
        <w:jc w:val="both"/>
        <w:rPr>
          <w:rFonts w:ascii="Arial" w:hAnsi="Arial" w:cs="Arial"/>
          <w:color w:val="000000"/>
          <w:lang w:val="en-GB"/>
        </w:rPr>
      </w:pPr>
      <w:r w:rsidRPr="00440D27">
        <w:rPr>
          <w:rFonts w:ascii="Arial" w:hAnsi="Arial" w:cs="Arial"/>
          <w:color w:val="000000"/>
          <w:lang w:val="en-GB"/>
        </w:rPr>
        <w:t xml:space="preserve">Gender equality and women’s empowerment </w:t>
      </w:r>
    </w:p>
    <w:p w14:paraId="7D2B4D50" w14:textId="77777777" w:rsidR="00AB0903" w:rsidRDefault="00AB0903" w:rsidP="00AB0903">
      <w:pPr>
        <w:pStyle w:val="PargrafodaLista"/>
        <w:numPr>
          <w:ilvl w:val="0"/>
          <w:numId w:val="58"/>
        </w:numPr>
        <w:spacing w:after="120" w:line="276" w:lineRule="auto"/>
        <w:jc w:val="both"/>
        <w:rPr>
          <w:rFonts w:ascii="Arial" w:hAnsi="Arial" w:cs="Arial"/>
          <w:color w:val="000000"/>
          <w:lang w:val="en-GB"/>
        </w:rPr>
      </w:pPr>
      <w:r>
        <w:rPr>
          <w:rFonts w:ascii="Arial" w:hAnsi="Arial" w:cs="Arial"/>
          <w:color w:val="000000"/>
          <w:lang w:val="en-GB"/>
        </w:rPr>
        <w:t>Resilience</w:t>
      </w:r>
    </w:p>
    <w:p w14:paraId="0141F7B1" w14:textId="77777777" w:rsidR="00AB0903" w:rsidRDefault="00AB0903" w:rsidP="00AB0903">
      <w:pPr>
        <w:pStyle w:val="PargrafodaLista"/>
        <w:numPr>
          <w:ilvl w:val="0"/>
          <w:numId w:val="58"/>
        </w:numPr>
        <w:spacing w:after="120" w:line="276" w:lineRule="auto"/>
        <w:jc w:val="both"/>
        <w:rPr>
          <w:rFonts w:ascii="Arial" w:hAnsi="Arial" w:cs="Arial"/>
          <w:color w:val="000000"/>
          <w:lang w:val="en-GB"/>
        </w:rPr>
      </w:pPr>
      <w:r>
        <w:rPr>
          <w:rFonts w:ascii="Arial" w:hAnsi="Arial" w:cs="Arial"/>
          <w:color w:val="000000"/>
          <w:lang w:val="en-GB"/>
        </w:rPr>
        <w:t>Sustainability</w:t>
      </w:r>
    </w:p>
    <w:p w14:paraId="5AC7FE11" w14:textId="77777777" w:rsidR="00AB0903" w:rsidRDefault="00AB0903" w:rsidP="00AB0903">
      <w:pPr>
        <w:pStyle w:val="PargrafodaLista"/>
        <w:numPr>
          <w:ilvl w:val="0"/>
          <w:numId w:val="58"/>
        </w:numPr>
        <w:spacing w:after="120" w:line="276" w:lineRule="auto"/>
        <w:jc w:val="both"/>
        <w:rPr>
          <w:rFonts w:ascii="Arial" w:hAnsi="Arial" w:cs="Arial"/>
          <w:color w:val="000000"/>
          <w:lang w:val="en-GB"/>
        </w:rPr>
      </w:pPr>
      <w:r>
        <w:rPr>
          <w:rFonts w:ascii="Arial" w:hAnsi="Arial" w:cs="Arial"/>
          <w:color w:val="000000"/>
          <w:lang w:val="en-GB"/>
        </w:rPr>
        <w:t>Accountability</w:t>
      </w:r>
      <w:r>
        <w:rPr>
          <w:rStyle w:val="Refdenotaderodap"/>
          <w:rFonts w:ascii="Arial" w:hAnsi="Arial" w:cs="Arial"/>
          <w:color w:val="000000"/>
          <w:lang w:val="en-GB"/>
        </w:rPr>
        <w:footnoteReference w:id="19"/>
      </w:r>
      <w:r>
        <w:rPr>
          <w:rFonts w:ascii="Arial" w:hAnsi="Arial" w:cs="Arial"/>
          <w:color w:val="000000"/>
          <w:lang w:val="en-GB"/>
        </w:rPr>
        <w:t>.</w:t>
      </w:r>
    </w:p>
    <w:p w14:paraId="456AB7EE" w14:textId="77777777" w:rsidR="00AB0903" w:rsidRDefault="00AB0903" w:rsidP="00AB0903">
      <w:pPr>
        <w:spacing w:after="120" w:line="276" w:lineRule="auto"/>
        <w:jc w:val="both"/>
        <w:rPr>
          <w:rFonts w:ascii="Arial" w:hAnsi="Arial" w:cs="Arial"/>
          <w:color w:val="000000"/>
          <w:lang w:val="en-GB"/>
        </w:rPr>
      </w:pPr>
      <w:r>
        <w:rPr>
          <w:rFonts w:ascii="Arial" w:hAnsi="Arial" w:cs="Arial"/>
          <w:color w:val="000000"/>
          <w:lang w:val="en-GB"/>
        </w:rPr>
        <w:t>LNOB</w:t>
      </w:r>
      <w:r w:rsidRPr="00EE3472">
        <w:rPr>
          <w:rFonts w:ascii="Arial" w:hAnsi="Arial" w:cs="Arial"/>
          <w:color w:val="000000"/>
          <w:lang w:val="en-GB"/>
        </w:rPr>
        <w:t xml:space="preserve"> is based on equality and non-discrimination, which</w:t>
      </w:r>
      <w:r>
        <w:rPr>
          <w:rFonts w:ascii="Arial" w:hAnsi="Arial" w:cs="Arial"/>
          <w:color w:val="000000"/>
          <w:lang w:val="en-GB"/>
        </w:rPr>
        <w:t xml:space="preserve"> </w:t>
      </w:r>
      <w:r w:rsidRPr="00307B1A">
        <w:rPr>
          <w:rFonts w:ascii="Arial" w:hAnsi="Arial" w:cs="Arial"/>
          <w:color w:val="000000"/>
          <w:lang w:val="en-GB"/>
        </w:rPr>
        <w:t xml:space="preserve">inspire the 2030 </w:t>
      </w:r>
      <w:r>
        <w:rPr>
          <w:rFonts w:ascii="Arial" w:hAnsi="Arial" w:cs="Arial"/>
          <w:color w:val="000000"/>
          <w:lang w:val="en-GB"/>
        </w:rPr>
        <w:t>A</w:t>
      </w:r>
      <w:r w:rsidRPr="00307B1A">
        <w:rPr>
          <w:rFonts w:ascii="Arial" w:hAnsi="Arial" w:cs="Arial"/>
          <w:color w:val="000000"/>
          <w:lang w:val="en-GB"/>
        </w:rPr>
        <w:t>genda</w:t>
      </w:r>
      <w:r>
        <w:rPr>
          <w:rFonts w:ascii="Arial" w:hAnsi="Arial" w:cs="Arial"/>
          <w:color w:val="000000"/>
          <w:lang w:val="en-GB"/>
        </w:rPr>
        <w:t xml:space="preserve"> and</w:t>
      </w:r>
      <w:r w:rsidRPr="00EE3472">
        <w:rPr>
          <w:rFonts w:ascii="Arial" w:hAnsi="Arial" w:cs="Arial"/>
          <w:color w:val="000000"/>
          <w:lang w:val="en-GB"/>
        </w:rPr>
        <w:t xml:space="preserve"> are fundamental principles of the United Nations Charter, international human rights law and national legal systems throughout the world</w:t>
      </w:r>
      <w:r w:rsidRPr="00EE3472">
        <w:rPr>
          <w:rStyle w:val="Refdenotaderodap"/>
          <w:rFonts w:ascii="Arial" w:hAnsi="Arial" w:cs="Arial"/>
          <w:color w:val="000000"/>
          <w:lang w:val="en-GB"/>
        </w:rPr>
        <w:footnoteReference w:id="20"/>
      </w:r>
      <w:r w:rsidRPr="00EE3472">
        <w:rPr>
          <w:rFonts w:ascii="Arial" w:hAnsi="Arial" w:cs="Arial"/>
          <w:color w:val="000000"/>
          <w:lang w:val="en-GB"/>
        </w:rPr>
        <w:t>.</w:t>
      </w:r>
      <w:r>
        <w:rPr>
          <w:rFonts w:ascii="Arial" w:hAnsi="Arial" w:cs="Arial"/>
          <w:color w:val="000000"/>
          <w:lang w:val="en-GB"/>
        </w:rPr>
        <w:t xml:space="preserve"> As guiding principle of </w:t>
      </w:r>
      <w:r w:rsidRPr="00FD72F4">
        <w:rPr>
          <w:rFonts w:ascii="Arial" w:hAnsi="Arial" w:cs="Arial"/>
          <w:color w:val="000000"/>
          <w:lang w:val="en-GB"/>
        </w:rPr>
        <w:t>the 2030 Agenda, LNOB is a political commitment that States committed to when they signed on the SDGs.</w:t>
      </w:r>
      <w:r>
        <w:rPr>
          <w:rFonts w:ascii="Arial" w:hAnsi="Arial" w:cs="Arial"/>
          <w:color w:val="000000"/>
          <w:lang w:val="en-GB"/>
        </w:rPr>
        <w:t xml:space="preserve"> </w:t>
      </w:r>
    </w:p>
    <w:p w14:paraId="2A1EFE07" w14:textId="77777777" w:rsidR="00AB0903" w:rsidRDefault="00AB0903" w:rsidP="00AB0903">
      <w:pPr>
        <w:spacing w:after="120" w:line="276" w:lineRule="auto"/>
        <w:jc w:val="both"/>
        <w:rPr>
          <w:rFonts w:ascii="Arial" w:hAnsi="Arial" w:cs="Arial"/>
          <w:color w:val="000000"/>
          <w:lang w:val="en-GB"/>
        </w:rPr>
      </w:pPr>
      <w:r w:rsidRPr="00BC3293">
        <w:rPr>
          <w:rFonts w:ascii="Arial" w:hAnsi="Arial" w:cs="Arial"/>
          <w:color w:val="000000"/>
          <w:lang w:val="en-GB"/>
        </w:rPr>
        <w:t>The commitment of the UN member states to leave no one behind implies that they should take explicit measures to</w:t>
      </w:r>
      <w:r>
        <w:rPr>
          <w:rFonts w:ascii="Arial" w:hAnsi="Arial" w:cs="Arial"/>
          <w:color w:val="000000"/>
          <w:lang w:val="en-GB"/>
        </w:rPr>
        <w:t>:</w:t>
      </w:r>
      <w:r w:rsidRPr="00BC3293">
        <w:rPr>
          <w:rFonts w:ascii="Arial" w:hAnsi="Arial" w:cs="Arial"/>
          <w:color w:val="000000"/>
          <w:lang w:val="en-GB"/>
        </w:rPr>
        <w:t xml:space="preserve"> </w:t>
      </w:r>
    </w:p>
    <w:p w14:paraId="020420D9" w14:textId="77777777" w:rsidR="00AB0903" w:rsidRPr="00440D27" w:rsidRDefault="00AB0903" w:rsidP="00AB0903">
      <w:pPr>
        <w:pStyle w:val="PargrafodaLista"/>
        <w:numPr>
          <w:ilvl w:val="0"/>
          <w:numId w:val="64"/>
        </w:numPr>
        <w:spacing w:after="120" w:line="276" w:lineRule="auto"/>
        <w:jc w:val="both"/>
        <w:rPr>
          <w:rFonts w:ascii="Arial" w:hAnsi="Arial" w:cs="Arial"/>
          <w:color w:val="000000"/>
          <w:lang w:val="en-GB"/>
        </w:rPr>
      </w:pPr>
      <w:r w:rsidRPr="00440D27">
        <w:rPr>
          <w:rFonts w:ascii="Arial" w:hAnsi="Arial" w:cs="Arial"/>
          <w:color w:val="000000"/>
          <w:lang w:val="en-GB"/>
        </w:rPr>
        <w:t xml:space="preserve">end extreme poverty in all its forms and allow the left behind to catch up with those who have made progress; </w:t>
      </w:r>
    </w:p>
    <w:p w14:paraId="736CD130" w14:textId="459CF793" w:rsidR="00AB0903" w:rsidRPr="00440D27" w:rsidRDefault="00AB0903" w:rsidP="00AB0903">
      <w:pPr>
        <w:pStyle w:val="PargrafodaLista"/>
        <w:numPr>
          <w:ilvl w:val="0"/>
          <w:numId w:val="64"/>
        </w:numPr>
        <w:spacing w:after="120" w:line="276" w:lineRule="auto"/>
        <w:jc w:val="both"/>
        <w:rPr>
          <w:rFonts w:ascii="Arial" w:hAnsi="Arial" w:cs="Arial"/>
          <w:color w:val="000000"/>
          <w:lang w:val="en-GB"/>
        </w:rPr>
      </w:pPr>
      <w:r w:rsidRPr="00440D27">
        <w:rPr>
          <w:rFonts w:ascii="Arial" w:hAnsi="Arial" w:cs="Arial"/>
          <w:color w:val="000000"/>
          <w:lang w:val="en-GB"/>
        </w:rPr>
        <w:t xml:space="preserve">reduce the inequalities and vulnerabilities that undermine a person’s ability to </w:t>
      </w:r>
      <w:r w:rsidR="00B4172F">
        <w:rPr>
          <w:rFonts w:ascii="Arial" w:hAnsi="Arial" w:cs="Arial"/>
          <w:color w:val="000000"/>
          <w:lang w:val="en-GB"/>
        </w:rPr>
        <w:t>live a life of dignity</w:t>
      </w:r>
      <w:r w:rsidRPr="00440D27">
        <w:rPr>
          <w:rFonts w:ascii="Arial" w:hAnsi="Arial" w:cs="Arial"/>
          <w:color w:val="000000"/>
          <w:lang w:val="en-GB"/>
        </w:rPr>
        <w:t>;</w:t>
      </w:r>
    </w:p>
    <w:p w14:paraId="30A20CA9" w14:textId="77777777" w:rsidR="00AB0903" w:rsidRDefault="00AB0903" w:rsidP="00AB0903">
      <w:pPr>
        <w:pStyle w:val="PargrafodaLista"/>
        <w:numPr>
          <w:ilvl w:val="0"/>
          <w:numId w:val="64"/>
        </w:numPr>
        <w:spacing w:after="120" w:line="276" w:lineRule="auto"/>
        <w:jc w:val="both"/>
        <w:rPr>
          <w:rFonts w:ascii="Arial" w:hAnsi="Arial" w:cs="Arial"/>
          <w:color w:val="000000"/>
          <w:lang w:val="en-GB"/>
        </w:rPr>
      </w:pPr>
      <w:r w:rsidRPr="00440D27">
        <w:rPr>
          <w:rFonts w:ascii="Arial" w:hAnsi="Arial" w:cs="Arial"/>
          <w:color w:val="000000"/>
          <w:lang w:val="en-GB"/>
        </w:rPr>
        <w:t>end group-based discrimination that leads to unequal outcomes for the marginalised</w:t>
      </w:r>
      <w:r>
        <w:rPr>
          <w:rStyle w:val="Refdenotaderodap"/>
          <w:rFonts w:ascii="Arial" w:hAnsi="Arial" w:cs="Arial"/>
          <w:color w:val="000000"/>
          <w:lang w:val="en-GB"/>
        </w:rPr>
        <w:footnoteReference w:id="21"/>
      </w:r>
      <w:r w:rsidRPr="00440D27">
        <w:rPr>
          <w:rFonts w:ascii="Arial" w:hAnsi="Arial" w:cs="Arial"/>
          <w:color w:val="000000"/>
          <w:lang w:val="en-GB"/>
        </w:rPr>
        <w:t xml:space="preserve">. </w:t>
      </w:r>
    </w:p>
    <w:p w14:paraId="53CC814A" w14:textId="77777777" w:rsidR="00AB0903" w:rsidRPr="00440D27" w:rsidRDefault="00AB0903" w:rsidP="00AB0903">
      <w:pPr>
        <w:spacing w:after="120" w:line="276" w:lineRule="auto"/>
        <w:jc w:val="both"/>
        <w:rPr>
          <w:rFonts w:ascii="Arial" w:hAnsi="Arial" w:cs="Arial"/>
          <w:color w:val="000000"/>
          <w:lang w:val="en-GB"/>
        </w:rPr>
      </w:pPr>
      <w:r w:rsidRPr="00457D3C">
        <w:rPr>
          <w:rFonts w:ascii="Arial" w:hAnsi="Arial" w:cs="Arial"/>
          <w:color w:val="000000"/>
          <w:lang w:val="en-GB"/>
        </w:rPr>
        <w:t>Therefore, leave no one behind is an anti-poverty as well as anti-discrimination agenda – and it is, furthermore, one that recognises the naivety of expecting progress to trickle down the socio-economic scale. Instead, it necessitates explicit and proactive attempts to ensure that the populations whom progress has left out are now not only included but placed at the front</w:t>
      </w:r>
      <w:r>
        <w:rPr>
          <w:rStyle w:val="Refdenotaderodap"/>
          <w:rFonts w:ascii="Arial" w:hAnsi="Arial" w:cs="Arial"/>
          <w:color w:val="000000"/>
          <w:lang w:val="en-GB"/>
        </w:rPr>
        <w:footnoteReference w:id="22"/>
      </w:r>
      <w:r w:rsidRPr="00457D3C">
        <w:rPr>
          <w:rFonts w:ascii="Arial" w:hAnsi="Arial" w:cs="Arial"/>
          <w:color w:val="000000"/>
          <w:lang w:val="en-GB"/>
        </w:rPr>
        <w:t>.</w:t>
      </w:r>
    </w:p>
    <w:p w14:paraId="6788E22D" w14:textId="77777777" w:rsidR="00AB0903" w:rsidRDefault="00AB0903" w:rsidP="00AB0903">
      <w:pPr>
        <w:spacing w:after="120" w:line="276" w:lineRule="auto"/>
        <w:jc w:val="both"/>
        <w:rPr>
          <w:rFonts w:ascii="Arial" w:hAnsi="Arial" w:cs="Arial"/>
          <w:color w:val="000000"/>
          <w:lang w:val="en-GB"/>
        </w:rPr>
      </w:pPr>
      <w:r w:rsidRPr="00DA25EA">
        <w:rPr>
          <w:rFonts w:ascii="Arial" w:hAnsi="Arial" w:cs="Arial"/>
          <w:color w:val="000000"/>
          <w:lang w:val="en-GB"/>
        </w:rPr>
        <w:t>The role of the United Nations is to help Member</w:t>
      </w:r>
      <w:r>
        <w:rPr>
          <w:rFonts w:ascii="Arial" w:hAnsi="Arial" w:cs="Arial"/>
          <w:color w:val="000000"/>
          <w:lang w:val="en-GB"/>
        </w:rPr>
        <w:t>-</w:t>
      </w:r>
      <w:r w:rsidRPr="00DA25EA">
        <w:rPr>
          <w:rFonts w:ascii="Arial" w:hAnsi="Arial" w:cs="Arial"/>
          <w:color w:val="000000"/>
          <w:lang w:val="en-GB"/>
        </w:rPr>
        <w:t xml:space="preserve">States to </w:t>
      </w:r>
      <w:r>
        <w:rPr>
          <w:rFonts w:ascii="Arial" w:hAnsi="Arial" w:cs="Arial"/>
          <w:color w:val="000000"/>
          <w:lang w:val="en-GB"/>
        </w:rPr>
        <w:t xml:space="preserve">respect the commitment and </w:t>
      </w:r>
      <w:r w:rsidRPr="00DA25EA">
        <w:rPr>
          <w:rFonts w:ascii="Arial" w:hAnsi="Arial" w:cs="Arial"/>
          <w:color w:val="000000"/>
          <w:lang w:val="en-GB"/>
        </w:rPr>
        <w:t xml:space="preserve">include everyone in development. </w:t>
      </w:r>
      <w:r>
        <w:rPr>
          <w:rFonts w:ascii="Arial" w:hAnsi="Arial" w:cs="Arial"/>
          <w:color w:val="000000"/>
          <w:lang w:val="en-GB"/>
        </w:rPr>
        <w:t>S</w:t>
      </w:r>
      <w:r w:rsidRPr="00DA25EA">
        <w:rPr>
          <w:rFonts w:ascii="Arial" w:hAnsi="Arial" w:cs="Arial"/>
          <w:color w:val="000000"/>
          <w:lang w:val="en-GB"/>
        </w:rPr>
        <w:t>upport is provided through the strengthening of national policies and programmes to ensure that they contribute to reducing inequalities and dismantling discrimination, thereby realising the equality imperatives of SDGs.</w:t>
      </w:r>
      <w:r>
        <w:rPr>
          <w:rFonts w:ascii="Arial" w:hAnsi="Arial" w:cs="Arial"/>
          <w:color w:val="000000"/>
          <w:lang w:val="en-GB"/>
        </w:rPr>
        <w:t xml:space="preserve"> In addition, United Nations s</w:t>
      </w:r>
      <w:r w:rsidRPr="00DA25EA">
        <w:rPr>
          <w:rFonts w:ascii="Arial" w:hAnsi="Arial" w:cs="Arial"/>
          <w:color w:val="000000"/>
          <w:lang w:val="en-GB"/>
        </w:rPr>
        <w:t xml:space="preserve">upport </w:t>
      </w:r>
      <w:r>
        <w:rPr>
          <w:rFonts w:ascii="Arial" w:hAnsi="Arial" w:cs="Arial"/>
          <w:color w:val="000000"/>
          <w:lang w:val="en-GB"/>
        </w:rPr>
        <w:t xml:space="preserve">Member-States </w:t>
      </w:r>
      <w:r w:rsidRPr="00DA25EA">
        <w:rPr>
          <w:rFonts w:ascii="Arial" w:hAnsi="Arial" w:cs="Arial"/>
          <w:color w:val="000000"/>
          <w:lang w:val="en-GB"/>
        </w:rPr>
        <w:t xml:space="preserve">providing tools and methodologies for inclusive and broad-based strategic planning, by strengthening the operationality of specific inclusion programmes, but also </w:t>
      </w:r>
      <w:r>
        <w:rPr>
          <w:rFonts w:ascii="Arial" w:hAnsi="Arial" w:cs="Arial"/>
          <w:color w:val="000000"/>
          <w:lang w:val="en-GB"/>
        </w:rPr>
        <w:t>in the</w:t>
      </w:r>
      <w:r w:rsidRPr="00DA25EA">
        <w:rPr>
          <w:rFonts w:ascii="Arial" w:hAnsi="Arial" w:cs="Arial"/>
          <w:color w:val="000000"/>
          <w:lang w:val="en-GB"/>
        </w:rPr>
        <w:t xml:space="preserve"> monitoring </w:t>
      </w:r>
      <w:r>
        <w:rPr>
          <w:rFonts w:ascii="Arial" w:hAnsi="Arial" w:cs="Arial"/>
          <w:color w:val="000000"/>
          <w:lang w:val="en-GB"/>
        </w:rPr>
        <w:t xml:space="preserve">of </w:t>
      </w:r>
      <w:r w:rsidRPr="00DA25EA">
        <w:rPr>
          <w:rFonts w:ascii="Arial" w:hAnsi="Arial" w:cs="Arial"/>
          <w:color w:val="000000"/>
          <w:lang w:val="en-GB"/>
        </w:rPr>
        <w:t>the</w:t>
      </w:r>
      <w:r>
        <w:rPr>
          <w:rFonts w:ascii="Arial" w:hAnsi="Arial" w:cs="Arial"/>
          <w:color w:val="000000"/>
          <w:lang w:val="en-GB"/>
        </w:rPr>
        <w:t xml:space="preserve"> SDGs</w:t>
      </w:r>
      <w:r w:rsidRPr="00DA25EA">
        <w:rPr>
          <w:rFonts w:ascii="Arial" w:hAnsi="Arial" w:cs="Arial"/>
          <w:color w:val="000000"/>
          <w:lang w:val="en-GB"/>
        </w:rPr>
        <w:t xml:space="preserve"> progress</w:t>
      </w:r>
      <w:r w:rsidRPr="001C52E3">
        <w:rPr>
          <w:rFonts w:ascii="Arial" w:hAnsi="Arial" w:cs="Arial"/>
          <w:color w:val="000000"/>
          <w:lang w:val="en-GB"/>
        </w:rPr>
        <w:t>.</w:t>
      </w:r>
    </w:p>
    <w:p w14:paraId="0959C094" w14:textId="790B64C9" w:rsidR="00AB0903" w:rsidRDefault="00AB0903" w:rsidP="00AB0903">
      <w:pPr>
        <w:spacing w:after="120" w:line="276" w:lineRule="auto"/>
        <w:jc w:val="both"/>
        <w:rPr>
          <w:rFonts w:ascii="Arial" w:hAnsi="Arial" w:cs="Arial"/>
          <w:color w:val="000000"/>
          <w:lang w:val="en-GB"/>
        </w:rPr>
      </w:pPr>
      <w:r>
        <w:rPr>
          <w:rFonts w:ascii="Arial" w:hAnsi="Arial" w:cs="Arial"/>
          <w:color w:val="000000"/>
          <w:lang w:val="en-GB"/>
        </w:rPr>
        <w:t>To ensure the application of LNOB principle, the United Nations also support Countries providing</w:t>
      </w:r>
      <w:r w:rsidRPr="00D256B0">
        <w:rPr>
          <w:rFonts w:ascii="Arial" w:hAnsi="Arial" w:cs="Arial"/>
          <w:color w:val="000000"/>
          <w:lang w:val="en-GB"/>
        </w:rPr>
        <w:t xml:space="preserve"> a conceptual framework</w:t>
      </w:r>
      <w:r>
        <w:rPr>
          <w:rFonts w:ascii="Arial" w:hAnsi="Arial" w:cs="Arial"/>
          <w:color w:val="000000"/>
          <w:lang w:val="en-GB"/>
        </w:rPr>
        <w:t xml:space="preserve"> of reference with </w:t>
      </w:r>
      <w:r w:rsidRPr="00D256B0">
        <w:rPr>
          <w:rFonts w:ascii="Arial" w:hAnsi="Arial" w:cs="Arial"/>
          <w:color w:val="000000"/>
          <w:lang w:val="en-GB"/>
        </w:rPr>
        <w:t xml:space="preserve">three mutually reinforcing levers of </w:t>
      </w:r>
      <w:r>
        <w:rPr>
          <w:rFonts w:ascii="Arial" w:hAnsi="Arial" w:cs="Arial"/>
          <w:color w:val="000000"/>
          <w:lang w:val="en-GB"/>
        </w:rPr>
        <w:t>key-</w:t>
      </w:r>
      <w:r w:rsidRPr="00D256B0">
        <w:rPr>
          <w:rFonts w:ascii="Arial" w:hAnsi="Arial" w:cs="Arial"/>
          <w:color w:val="000000"/>
          <w:lang w:val="en-GB"/>
        </w:rPr>
        <w:t>action</w:t>
      </w:r>
      <w:r w:rsidR="00041790">
        <w:rPr>
          <w:rFonts w:ascii="Arial" w:hAnsi="Arial" w:cs="Arial"/>
          <w:color w:val="000000"/>
          <w:lang w:val="en-GB"/>
        </w:rPr>
        <w:t xml:space="preserve"> such as</w:t>
      </w:r>
      <w:r w:rsidRPr="00DB070D">
        <w:rPr>
          <w:rFonts w:ascii="Arial" w:hAnsi="Arial" w:cs="Arial"/>
          <w:color w:val="000000"/>
          <w:lang w:val="en-GB"/>
        </w:rPr>
        <w:t xml:space="preserve"> examine</w:t>
      </w:r>
      <w:r>
        <w:rPr>
          <w:rFonts w:ascii="Arial" w:hAnsi="Arial" w:cs="Arial"/>
          <w:color w:val="000000"/>
          <w:lang w:val="en-GB"/>
        </w:rPr>
        <w:t xml:space="preserve">, </w:t>
      </w:r>
      <w:r w:rsidRPr="00DB070D">
        <w:rPr>
          <w:rFonts w:ascii="Arial" w:hAnsi="Arial" w:cs="Arial"/>
          <w:color w:val="000000"/>
          <w:lang w:val="en-GB"/>
        </w:rPr>
        <w:t>empower and enact</w:t>
      </w:r>
      <w:r>
        <w:rPr>
          <w:rStyle w:val="Refdenotaderodap"/>
          <w:rFonts w:ascii="Arial" w:hAnsi="Arial" w:cs="Arial"/>
          <w:color w:val="000000"/>
          <w:lang w:val="en-GB"/>
        </w:rPr>
        <w:footnoteReference w:id="23"/>
      </w:r>
      <w:r w:rsidR="00041790">
        <w:rPr>
          <w:rFonts w:ascii="Arial" w:hAnsi="Arial" w:cs="Arial"/>
          <w:color w:val="000000"/>
          <w:lang w:val="en-GB"/>
        </w:rPr>
        <w:t>:</w:t>
      </w:r>
    </w:p>
    <w:p w14:paraId="533D9447" w14:textId="028F51FF" w:rsidR="00AB0903" w:rsidRPr="00440D27" w:rsidRDefault="00AB0903" w:rsidP="00AB0903">
      <w:pPr>
        <w:pStyle w:val="PargrafodaLista"/>
        <w:numPr>
          <w:ilvl w:val="0"/>
          <w:numId w:val="45"/>
        </w:numPr>
        <w:spacing w:after="120" w:line="276" w:lineRule="auto"/>
        <w:jc w:val="both"/>
        <w:rPr>
          <w:rFonts w:ascii="Arial" w:hAnsi="Arial" w:cs="Arial"/>
          <w:color w:val="000000"/>
          <w:lang w:val="en-GB"/>
        </w:rPr>
      </w:pPr>
      <w:r w:rsidRPr="00440D27">
        <w:rPr>
          <w:rFonts w:ascii="Arial" w:hAnsi="Arial" w:cs="Arial"/>
          <w:color w:val="000000"/>
          <w:lang w:val="en-GB"/>
        </w:rPr>
        <w:t xml:space="preserve">Examine: </w:t>
      </w:r>
      <w:r w:rsidR="009F3761" w:rsidRPr="009F3761">
        <w:rPr>
          <w:rFonts w:ascii="Arial" w:hAnsi="Arial" w:cs="Arial"/>
          <w:color w:val="000000"/>
          <w:lang w:val="en-GB"/>
        </w:rPr>
        <w:t xml:space="preserve">Understand why people are leaving behind and </w:t>
      </w:r>
      <w:r w:rsidR="009F3761">
        <w:rPr>
          <w:rFonts w:ascii="Arial" w:hAnsi="Arial" w:cs="Arial"/>
          <w:color w:val="000000"/>
          <w:lang w:val="en-GB"/>
        </w:rPr>
        <w:t>m</w:t>
      </w:r>
      <w:r w:rsidRPr="00440D27">
        <w:rPr>
          <w:rFonts w:ascii="Arial" w:hAnsi="Arial" w:cs="Arial"/>
          <w:color w:val="000000"/>
          <w:lang w:val="en-GB"/>
        </w:rPr>
        <w:t>onitoring SDG progress by collecting, analysing and making available disaggregated and people-driven data and information on who is left behind and why. Track the progress of those furthest left behind relative to everyone else</w:t>
      </w:r>
      <w:r w:rsidR="00041790">
        <w:rPr>
          <w:rFonts w:ascii="Arial" w:hAnsi="Arial" w:cs="Arial"/>
          <w:color w:val="000000"/>
          <w:lang w:val="en-GB"/>
        </w:rPr>
        <w:t>;</w:t>
      </w:r>
    </w:p>
    <w:p w14:paraId="7C6E4F91" w14:textId="4F494906" w:rsidR="00AB0903" w:rsidRPr="00440D27" w:rsidRDefault="00AB0903" w:rsidP="00AB0903">
      <w:pPr>
        <w:pStyle w:val="PargrafodaLista"/>
        <w:numPr>
          <w:ilvl w:val="0"/>
          <w:numId w:val="45"/>
        </w:numPr>
        <w:spacing w:after="120" w:line="276" w:lineRule="auto"/>
        <w:jc w:val="both"/>
        <w:rPr>
          <w:rFonts w:ascii="Arial" w:hAnsi="Arial" w:cs="Arial"/>
          <w:color w:val="000000"/>
          <w:lang w:val="en-GB"/>
        </w:rPr>
      </w:pPr>
      <w:r w:rsidRPr="00440D27">
        <w:rPr>
          <w:rFonts w:ascii="Arial" w:hAnsi="Arial" w:cs="Arial"/>
          <w:color w:val="000000"/>
          <w:lang w:val="en-GB"/>
        </w:rPr>
        <w:t>Empower: Enable people that are being left behind to be equal agents in sustainable development, ensuring their full and meaningful participation in decision-making by providing safe and inclusive mechanisms for civic engagement</w:t>
      </w:r>
      <w:r w:rsidR="00041790">
        <w:rPr>
          <w:rFonts w:ascii="Arial" w:hAnsi="Arial" w:cs="Arial"/>
          <w:color w:val="000000"/>
          <w:lang w:val="en-GB"/>
        </w:rPr>
        <w:t>;</w:t>
      </w:r>
    </w:p>
    <w:p w14:paraId="1D019020" w14:textId="6D120832" w:rsidR="00041790" w:rsidRPr="002907EC" w:rsidRDefault="00AB0903" w:rsidP="00041790">
      <w:pPr>
        <w:pStyle w:val="PargrafodaLista"/>
        <w:numPr>
          <w:ilvl w:val="0"/>
          <w:numId w:val="45"/>
        </w:numPr>
        <w:spacing w:after="120" w:line="276" w:lineRule="auto"/>
        <w:jc w:val="both"/>
        <w:rPr>
          <w:rFonts w:ascii="Arial" w:hAnsi="Arial"/>
          <w:color w:val="000000"/>
          <w:lang w:val="en-GB"/>
        </w:rPr>
      </w:pPr>
      <w:r w:rsidRPr="00440D27">
        <w:rPr>
          <w:rFonts w:ascii="Arial" w:hAnsi="Arial" w:cs="Arial"/>
          <w:color w:val="000000"/>
          <w:lang w:val="en-GB"/>
        </w:rPr>
        <w:t>Enact: Develop integrated equity-focused SDG policies, interventions and budgets to support rights-holders and duty-bearers to address the intersecting disadvantages and deprivations that leave people behind.</w:t>
      </w:r>
    </w:p>
    <w:p w14:paraId="1FEF21EE" w14:textId="6E80030F" w:rsidR="00651A42" w:rsidRPr="007843C7" w:rsidRDefault="00651A42" w:rsidP="00651A42">
      <w:pPr>
        <w:spacing w:after="120" w:line="276" w:lineRule="auto"/>
        <w:jc w:val="both"/>
        <w:rPr>
          <w:rFonts w:ascii="Arial" w:hAnsi="Arial" w:cs="Arial"/>
          <w:color w:val="000000"/>
          <w:lang w:val="en-GB"/>
        </w:rPr>
      </w:pPr>
      <w:r>
        <w:rPr>
          <w:rFonts w:ascii="Arial" w:hAnsi="Arial" w:cs="Arial"/>
          <w:color w:val="000000"/>
          <w:lang w:val="en-GB"/>
        </w:rPr>
        <w:t xml:space="preserve">Therefore, </w:t>
      </w:r>
      <w:r w:rsidRPr="00EE3472">
        <w:rPr>
          <w:rFonts w:ascii="Arial" w:hAnsi="Arial" w:cs="Arial"/>
          <w:color w:val="000000"/>
          <w:lang w:val="en-GB"/>
        </w:rPr>
        <w:t xml:space="preserve">Leave No One Behind is </w:t>
      </w:r>
      <w:r w:rsidR="00FD57A7">
        <w:rPr>
          <w:rFonts w:ascii="Arial" w:hAnsi="Arial" w:cs="Arial"/>
          <w:color w:val="000000"/>
          <w:lang w:val="en-GB"/>
        </w:rPr>
        <w:t>used as an approach</w:t>
      </w:r>
      <w:r w:rsidRPr="00EE3472">
        <w:rPr>
          <w:rFonts w:ascii="Arial" w:hAnsi="Arial" w:cs="Arial"/>
          <w:color w:val="000000"/>
          <w:lang w:val="en-GB"/>
        </w:rPr>
        <w:t xml:space="preserve"> to </w:t>
      </w:r>
      <w:r>
        <w:rPr>
          <w:rFonts w:ascii="Arial" w:hAnsi="Arial" w:cs="Arial"/>
          <w:color w:val="000000"/>
          <w:lang w:val="en-GB"/>
        </w:rPr>
        <w:t xml:space="preserve">not </w:t>
      </w:r>
      <w:r w:rsidRPr="00EE3472">
        <w:rPr>
          <w:rFonts w:ascii="Arial" w:hAnsi="Arial" w:cs="Arial"/>
          <w:color w:val="000000"/>
          <w:lang w:val="en-GB"/>
        </w:rPr>
        <w:t>exclude anyone within the scope of the</w:t>
      </w:r>
      <w:r w:rsidDel="00651A42">
        <w:rPr>
          <w:rFonts w:ascii="Arial" w:hAnsi="Arial" w:cs="Arial"/>
          <w:color w:val="000000"/>
          <w:lang w:val="en-GB"/>
        </w:rPr>
        <w:t xml:space="preserve"> </w:t>
      </w:r>
      <w:r w:rsidR="009C139F" w:rsidRPr="00EE3472">
        <w:rPr>
          <w:rFonts w:ascii="Arial" w:hAnsi="Arial" w:cs="Arial"/>
          <w:color w:val="000000"/>
          <w:lang w:val="en-GB"/>
        </w:rPr>
        <w:t xml:space="preserve">SDGs. </w:t>
      </w:r>
      <w:r w:rsidR="00FD57A7">
        <w:rPr>
          <w:rFonts w:ascii="Arial" w:hAnsi="Arial" w:cs="Arial"/>
          <w:color w:val="000000"/>
          <w:lang w:val="en-GB"/>
        </w:rPr>
        <w:t>This</w:t>
      </w:r>
      <w:r w:rsidR="00AB0903">
        <w:rPr>
          <w:rFonts w:ascii="Arial" w:hAnsi="Arial" w:cs="Arial"/>
          <w:color w:val="000000"/>
          <w:lang w:val="en-GB"/>
        </w:rPr>
        <w:t xml:space="preserve"> </w:t>
      </w:r>
      <w:r w:rsidR="003152E0" w:rsidRPr="00EE3472">
        <w:rPr>
          <w:rFonts w:ascii="Arial" w:hAnsi="Arial" w:cs="Arial"/>
          <w:color w:val="000000"/>
          <w:lang w:val="en-GB"/>
        </w:rPr>
        <w:t>not only ensures that everyone, even the poorest and the last</w:t>
      </w:r>
      <w:r w:rsidR="00F94C4C">
        <w:rPr>
          <w:rFonts w:ascii="Arial" w:hAnsi="Arial" w:cs="Arial"/>
          <w:color w:val="000000"/>
          <w:lang w:val="en-GB"/>
        </w:rPr>
        <w:t xml:space="preserve"> in line</w:t>
      </w:r>
      <w:r w:rsidR="003152E0" w:rsidRPr="00EE3472">
        <w:rPr>
          <w:rFonts w:ascii="Arial" w:hAnsi="Arial" w:cs="Arial"/>
          <w:color w:val="000000"/>
          <w:lang w:val="en-GB"/>
        </w:rPr>
        <w:t xml:space="preserve"> is included in the </w:t>
      </w:r>
      <w:r w:rsidR="009F3761">
        <w:rPr>
          <w:rFonts w:ascii="Arial" w:hAnsi="Arial" w:cs="Arial"/>
          <w:color w:val="000000"/>
          <w:lang w:val="en-GB"/>
        </w:rPr>
        <w:t>development</w:t>
      </w:r>
      <w:r w:rsidR="00041790">
        <w:rPr>
          <w:rFonts w:ascii="Arial" w:hAnsi="Arial" w:cs="Arial"/>
          <w:color w:val="000000"/>
          <w:lang w:val="en-GB"/>
        </w:rPr>
        <w:t xml:space="preserve"> measures</w:t>
      </w:r>
      <w:r w:rsidR="003152E0" w:rsidRPr="00EE3472">
        <w:rPr>
          <w:rFonts w:ascii="Arial" w:hAnsi="Arial" w:cs="Arial"/>
          <w:color w:val="000000"/>
          <w:lang w:val="en-GB"/>
        </w:rPr>
        <w:t>, but also</w:t>
      </w:r>
      <w:r w:rsidR="003152E0">
        <w:rPr>
          <w:rFonts w:ascii="Arial" w:hAnsi="Arial" w:cs="Arial"/>
          <w:color w:val="000000"/>
          <w:lang w:val="en-GB"/>
        </w:rPr>
        <w:t xml:space="preserve"> aims</w:t>
      </w:r>
      <w:r w:rsidR="003152E0" w:rsidRPr="00EE3472">
        <w:rPr>
          <w:rFonts w:ascii="Arial" w:hAnsi="Arial" w:cs="Arial"/>
          <w:color w:val="000000"/>
          <w:lang w:val="en-GB"/>
        </w:rPr>
        <w:t xml:space="preserve"> to combat discrimination and increasing inequalities within and between countries, as well as their root </w:t>
      </w:r>
      <w:r w:rsidR="003152E0" w:rsidRPr="00E31E49">
        <w:rPr>
          <w:rFonts w:ascii="Arial" w:hAnsi="Arial" w:cs="Arial"/>
          <w:color w:val="000000"/>
          <w:lang w:val="en-GB"/>
        </w:rPr>
        <w:t>causes</w:t>
      </w:r>
      <w:r w:rsidR="00F20725" w:rsidRPr="00E31E49">
        <w:rPr>
          <w:rStyle w:val="Refdenotaderodap"/>
          <w:rFonts w:ascii="Arial" w:hAnsi="Arial" w:cs="Arial"/>
          <w:color w:val="000000"/>
          <w:lang w:val="en-GB"/>
        </w:rPr>
        <w:footnoteReference w:id="24"/>
      </w:r>
      <w:r w:rsidR="00A61604" w:rsidRPr="00E31E49">
        <w:rPr>
          <w:rFonts w:ascii="Arial" w:hAnsi="Arial" w:cs="Arial"/>
          <w:color w:val="000000"/>
          <w:lang w:val="en-GB"/>
        </w:rPr>
        <w:t>.</w:t>
      </w:r>
      <w:r w:rsidR="006D3B6A" w:rsidRPr="00EE3472">
        <w:rPr>
          <w:rFonts w:ascii="Arial" w:hAnsi="Arial" w:cs="Arial"/>
          <w:color w:val="000000"/>
          <w:lang w:val="en-GB"/>
        </w:rPr>
        <w:t xml:space="preserve"> </w:t>
      </w:r>
      <w:r w:rsidR="000B5713">
        <w:rPr>
          <w:rFonts w:ascii="Arial" w:hAnsi="Arial" w:cs="Arial"/>
          <w:color w:val="000000"/>
          <w:lang w:val="en-GB"/>
        </w:rPr>
        <w:t>Therefore, L</w:t>
      </w:r>
      <w:r w:rsidR="00D5655B">
        <w:rPr>
          <w:rFonts w:ascii="Arial" w:hAnsi="Arial" w:cs="Arial"/>
          <w:color w:val="000000"/>
          <w:lang w:val="en-GB"/>
        </w:rPr>
        <w:t>NOB</w:t>
      </w:r>
      <w:r w:rsidR="006D3B6A" w:rsidRPr="004A29AE">
        <w:rPr>
          <w:rFonts w:ascii="Arial" w:hAnsi="Arial" w:cs="Arial"/>
          <w:color w:val="000000"/>
          <w:lang w:val="en-GB"/>
        </w:rPr>
        <w:t xml:space="preserve"> means </w:t>
      </w:r>
      <w:r w:rsidR="006D3B6A">
        <w:rPr>
          <w:rFonts w:ascii="Arial" w:hAnsi="Arial" w:cs="Arial"/>
          <w:color w:val="000000"/>
          <w:lang w:val="en-GB"/>
        </w:rPr>
        <w:t xml:space="preserve">significant </w:t>
      </w:r>
      <w:r w:rsidR="006D3B6A" w:rsidRPr="004A29AE">
        <w:rPr>
          <w:rFonts w:ascii="Arial" w:hAnsi="Arial" w:cs="Arial"/>
          <w:color w:val="000000"/>
          <w:lang w:val="en-GB"/>
        </w:rPr>
        <w:t>redu</w:t>
      </w:r>
      <w:r w:rsidR="006D3B6A">
        <w:rPr>
          <w:rFonts w:ascii="Arial" w:hAnsi="Arial" w:cs="Arial"/>
          <w:color w:val="000000"/>
          <w:lang w:val="en-GB"/>
        </w:rPr>
        <w:t>ction in</w:t>
      </w:r>
      <w:r w:rsidR="006D3B6A" w:rsidRPr="004A29AE">
        <w:rPr>
          <w:rFonts w:ascii="Arial" w:hAnsi="Arial" w:cs="Arial"/>
          <w:color w:val="000000"/>
          <w:lang w:val="en-GB"/>
        </w:rPr>
        <w:t xml:space="preserve"> inequalities among both individuals (vertical) and groups (horizontal)</w:t>
      </w:r>
      <w:r w:rsidR="004A29AE">
        <w:rPr>
          <w:rStyle w:val="Refdenotaderodap"/>
          <w:rFonts w:ascii="Arial" w:hAnsi="Arial" w:cs="Arial"/>
          <w:color w:val="000000"/>
          <w:lang w:val="en-GB"/>
        </w:rPr>
        <w:footnoteReference w:id="25"/>
      </w:r>
      <w:r w:rsidR="004A29AE" w:rsidRPr="004A29AE">
        <w:rPr>
          <w:rFonts w:ascii="Arial" w:hAnsi="Arial" w:cs="Arial"/>
          <w:color w:val="000000"/>
          <w:lang w:val="en-GB"/>
        </w:rPr>
        <w:t>.</w:t>
      </w:r>
      <w:r w:rsidR="004A29AE">
        <w:rPr>
          <w:rFonts w:ascii="Arial" w:hAnsi="Arial" w:cs="Arial"/>
          <w:color w:val="000000"/>
          <w:lang w:val="en-GB"/>
        </w:rPr>
        <w:t xml:space="preserve"> </w:t>
      </w:r>
      <w:r w:rsidRPr="00F24807">
        <w:rPr>
          <w:rFonts w:ascii="Arial" w:hAnsi="Arial" w:cs="Arial"/>
          <w:color w:val="000000"/>
          <w:lang w:val="en-GB"/>
        </w:rPr>
        <w:t xml:space="preserve">Horizontal inequalities are the inequalities that exist </w:t>
      </w:r>
      <w:r w:rsidRPr="00084698">
        <w:rPr>
          <w:rFonts w:ascii="Arial" w:hAnsi="Arial" w:cs="Arial"/>
          <w:color w:val="000000"/>
          <w:lang w:val="en-GB"/>
        </w:rPr>
        <w:t>when groups with similar characteristics experience disadvantages or privileges related to their membership of categories such as gender, race, ethnicity, religion, age, or disability. Horizontal inequalities are, therefore, understood as those that affect groups for which there is no economic justification for their different level of development</w:t>
      </w:r>
      <w:r>
        <w:rPr>
          <w:rFonts w:ascii="Arial" w:hAnsi="Arial" w:cs="Arial"/>
          <w:color w:val="000000"/>
          <w:lang w:val="en-GB"/>
        </w:rPr>
        <w:t>. They</w:t>
      </w:r>
      <w:r w:rsidRPr="00F24807">
        <w:rPr>
          <w:rFonts w:ascii="Arial" w:hAnsi="Arial" w:cs="Arial"/>
          <w:color w:val="000000"/>
          <w:lang w:val="en-GB"/>
        </w:rPr>
        <w:t xml:space="preserve"> are related to an increased risk of violent social conflict. Vertical inequalities </w:t>
      </w:r>
      <w:r w:rsidRPr="00084698">
        <w:rPr>
          <w:rFonts w:ascii="Arial" w:hAnsi="Arial" w:cs="Arial"/>
          <w:color w:val="000000"/>
          <w:lang w:val="en-GB"/>
        </w:rPr>
        <w:t xml:space="preserve">refer to inequality among individuals or households. Here, the focus is on people who are at the bottom of the distribution of a key well-being indicator such as income, education, or health. It highlights the concentration of power and wealth </w:t>
      </w:r>
      <w:r w:rsidRPr="007843C7">
        <w:rPr>
          <w:rFonts w:ascii="Arial" w:hAnsi="Arial" w:cs="Arial"/>
          <w:color w:val="000000"/>
          <w:lang w:val="en-GB"/>
        </w:rPr>
        <w:t>among the elite</w:t>
      </w:r>
      <w:r w:rsidRPr="007843C7">
        <w:rPr>
          <w:rStyle w:val="Refdenotaderodap"/>
          <w:rFonts w:ascii="Arial" w:hAnsi="Arial" w:cs="Arial"/>
          <w:color w:val="000000"/>
          <w:lang w:val="en-GB"/>
        </w:rPr>
        <w:footnoteReference w:id="26"/>
      </w:r>
      <w:r w:rsidRPr="007843C7">
        <w:rPr>
          <w:rFonts w:ascii="Arial" w:hAnsi="Arial" w:cs="Arial"/>
          <w:color w:val="000000"/>
          <w:lang w:val="en-GB"/>
        </w:rPr>
        <w:t>. Extreme vertical inequalities risk destabilising political, economic and social systems</w:t>
      </w:r>
      <w:r w:rsidRPr="007843C7">
        <w:rPr>
          <w:rStyle w:val="Refdenotaderodap"/>
          <w:rFonts w:ascii="Arial" w:hAnsi="Arial" w:cs="Arial"/>
          <w:color w:val="000000"/>
          <w:lang w:val="en-GB"/>
        </w:rPr>
        <w:footnoteReference w:id="27"/>
      </w:r>
      <w:r w:rsidRPr="007843C7">
        <w:rPr>
          <w:rFonts w:ascii="Arial" w:hAnsi="Arial" w:cs="Arial"/>
          <w:color w:val="000000"/>
          <w:lang w:val="en-GB"/>
        </w:rPr>
        <w:t>. In fact, the concentration of power (monopoly) generates higher inefficiencies due to rent-seeking and inequality of opportunity</w:t>
      </w:r>
      <w:r w:rsidRPr="007843C7">
        <w:rPr>
          <w:rStyle w:val="Refdenotaderodap"/>
          <w:rFonts w:ascii="Arial" w:hAnsi="Arial" w:cs="Arial"/>
          <w:color w:val="000000"/>
          <w:lang w:val="en-GB"/>
        </w:rPr>
        <w:footnoteReference w:id="28"/>
      </w:r>
      <w:r w:rsidRPr="007843C7">
        <w:rPr>
          <w:rFonts w:ascii="Arial" w:hAnsi="Arial" w:cs="Arial"/>
          <w:color w:val="000000"/>
          <w:lang w:val="en-GB"/>
        </w:rPr>
        <w:t>. One manifestation of this is the lack of socio-economic mobility that condemns individuals born in precarious situations to remain at the bottom of the social pyramid for their whole lives.</w:t>
      </w:r>
    </w:p>
    <w:p w14:paraId="33F57B75" w14:textId="77777777" w:rsidR="00651A42" w:rsidRDefault="00651A42" w:rsidP="00651A42">
      <w:pPr>
        <w:spacing w:after="120" w:line="276" w:lineRule="auto"/>
        <w:jc w:val="both"/>
        <w:rPr>
          <w:rFonts w:ascii="Arial" w:hAnsi="Arial" w:cs="Arial"/>
          <w:color w:val="000000"/>
          <w:lang w:val="en-GB"/>
        </w:rPr>
      </w:pPr>
      <w:r w:rsidRPr="00440D27">
        <w:rPr>
          <w:rFonts w:ascii="Arial" w:hAnsi="Arial" w:cs="Arial"/>
          <w:color w:val="000000"/>
          <w:lang w:val="en-GB"/>
        </w:rPr>
        <w:t xml:space="preserve">The link between discrimination and social exclusion is also worth noting. Discrimination results in unfavourable treatment of one or more individuals </w:t>
      </w:r>
      <w:r w:rsidRPr="007843C7">
        <w:rPr>
          <w:rFonts w:ascii="Arial" w:hAnsi="Arial" w:cs="Arial"/>
          <w:color w:val="000000"/>
          <w:lang w:val="en-GB"/>
        </w:rPr>
        <w:t>based on</w:t>
      </w:r>
      <w:r w:rsidRPr="00440D27">
        <w:rPr>
          <w:rFonts w:ascii="Arial" w:hAnsi="Arial" w:cs="Arial"/>
          <w:color w:val="000000"/>
          <w:lang w:val="en-GB"/>
        </w:rPr>
        <w:t xml:space="preserve"> social categories such as gender, race, ethnicity, religion, disability, social class, or age. The discriminatory norms and behaviours are widespread and constitute a key driver of social exclusion</w:t>
      </w:r>
      <w:r>
        <w:rPr>
          <w:rStyle w:val="Refdenotaderodap"/>
          <w:rFonts w:ascii="Arial" w:hAnsi="Arial" w:cs="Arial"/>
          <w:color w:val="000000"/>
          <w:lang w:val="en-GB"/>
        </w:rPr>
        <w:footnoteReference w:id="29"/>
      </w:r>
      <w:r w:rsidRPr="00440D27">
        <w:rPr>
          <w:rFonts w:ascii="Arial" w:hAnsi="Arial" w:cs="Arial"/>
          <w:color w:val="000000"/>
          <w:lang w:val="en-GB"/>
        </w:rPr>
        <w:t>. Therefore, discrimination has a huge impact on social inclusion as it affects people’s opportunities and well-being.</w:t>
      </w:r>
    </w:p>
    <w:p w14:paraId="420BA7DC" w14:textId="5053E725" w:rsidR="00651A42" w:rsidRDefault="00651A42" w:rsidP="00651A42">
      <w:pPr>
        <w:spacing w:after="120" w:line="276" w:lineRule="auto"/>
        <w:jc w:val="both"/>
        <w:rPr>
          <w:rFonts w:ascii="Arial" w:hAnsi="Arial" w:cs="Arial"/>
          <w:color w:val="000000"/>
          <w:lang w:val="en-GB"/>
        </w:rPr>
      </w:pPr>
      <w:r w:rsidRPr="00F84EFF">
        <w:rPr>
          <w:rFonts w:ascii="Arial" w:hAnsi="Arial" w:cs="Arial"/>
          <w:color w:val="000000"/>
          <w:lang w:val="en-GB"/>
        </w:rPr>
        <w:t>The main concepts around LNOB shows how interconnected they are, how social discrimination influences social exclusion</w:t>
      </w:r>
      <w:r>
        <w:rPr>
          <w:rFonts w:ascii="Arial" w:hAnsi="Arial" w:cs="Arial"/>
          <w:color w:val="000000"/>
          <w:lang w:val="en-GB"/>
        </w:rPr>
        <w:t>.</w:t>
      </w:r>
      <w:r w:rsidR="002A72D4">
        <w:rPr>
          <w:rFonts w:ascii="Arial" w:hAnsi="Arial" w:cs="Arial"/>
          <w:color w:val="000000"/>
          <w:lang w:val="en-GB"/>
        </w:rPr>
        <w:t xml:space="preserve"> </w:t>
      </w:r>
      <w:r w:rsidRPr="00F84EFF">
        <w:rPr>
          <w:rFonts w:ascii="Arial" w:hAnsi="Arial" w:cs="Arial"/>
          <w:color w:val="000000"/>
          <w:lang w:val="en-GB"/>
        </w:rPr>
        <w:t>The recent guide produced by the UNSDG (2019)</w:t>
      </w:r>
      <w:r>
        <w:rPr>
          <w:rFonts w:ascii="Arial" w:hAnsi="Arial" w:cs="Arial"/>
          <w:color w:val="000000"/>
          <w:lang w:val="en-GB"/>
        </w:rPr>
        <w:t>, used to prepare this LNOB Analysis,</w:t>
      </w:r>
      <w:r w:rsidRPr="00F84EFF">
        <w:rPr>
          <w:rFonts w:ascii="Arial" w:hAnsi="Arial" w:cs="Arial"/>
          <w:color w:val="000000"/>
          <w:lang w:val="en-GB"/>
        </w:rPr>
        <w:t xml:space="preserve"> focuses on five LNOB factors that can demonstrate who is left behind, to what degree, and why. </w:t>
      </w:r>
      <w:r>
        <w:rPr>
          <w:rFonts w:ascii="Arial" w:hAnsi="Arial" w:cs="Arial"/>
          <w:color w:val="000000"/>
          <w:lang w:val="en-GB"/>
        </w:rPr>
        <w:t xml:space="preserve">The five factors </w:t>
      </w:r>
      <w:r w:rsidRPr="00F84EFF">
        <w:rPr>
          <w:rFonts w:ascii="Arial" w:hAnsi="Arial" w:cs="Arial"/>
          <w:color w:val="000000"/>
          <w:lang w:val="en-GB"/>
        </w:rPr>
        <w:t xml:space="preserve">are: </w:t>
      </w:r>
    </w:p>
    <w:p w14:paraId="54337A5D" w14:textId="77777777" w:rsidR="00651A42" w:rsidRPr="00440D27" w:rsidRDefault="00651A42" w:rsidP="00651A42">
      <w:pPr>
        <w:pStyle w:val="PargrafodaLista"/>
        <w:numPr>
          <w:ilvl w:val="0"/>
          <w:numId w:val="65"/>
        </w:numPr>
        <w:spacing w:after="120" w:line="276" w:lineRule="auto"/>
        <w:jc w:val="both"/>
        <w:rPr>
          <w:rFonts w:ascii="Arial" w:hAnsi="Arial" w:cs="Arial"/>
          <w:color w:val="000000"/>
          <w:lang w:val="en-GB"/>
        </w:rPr>
      </w:pPr>
      <w:r w:rsidRPr="00440D27">
        <w:rPr>
          <w:rFonts w:ascii="Arial" w:hAnsi="Arial" w:cs="Arial"/>
          <w:color w:val="000000"/>
          <w:lang w:val="en-GB"/>
        </w:rPr>
        <w:t xml:space="preserve">discrimination </w:t>
      </w:r>
      <w:r w:rsidRPr="007843C7">
        <w:rPr>
          <w:rFonts w:ascii="Arial" w:hAnsi="Arial" w:cs="Arial"/>
          <w:color w:val="000000"/>
          <w:lang w:val="en-GB"/>
        </w:rPr>
        <w:t>based on</w:t>
      </w:r>
      <w:r w:rsidRPr="00440D27">
        <w:rPr>
          <w:rFonts w:ascii="Arial" w:hAnsi="Arial" w:cs="Arial"/>
          <w:color w:val="000000"/>
          <w:lang w:val="en-GB"/>
        </w:rPr>
        <w:t xml:space="preserve"> assumed or ascribed identity or status; </w:t>
      </w:r>
    </w:p>
    <w:p w14:paraId="55EA1AA6" w14:textId="77777777" w:rsidR="00651A42" w:rsidRPr="00440D27" w:rsidRDefault="00651A42" w:rsidP="00651A42">
      <w:pPr>
        <w:pStyle w:val="PargrafodaLista"/>
        <w:numPr>
          <w:ilvl w:val="0"/>
          <w:numId w:val="65"/>
        </w:numPr>
        <w:spacing w:after="120" w:line="276" w:lineRule="auto"/>
        <w:jc w:val="both"/>
        <w:rPr>
          <w:rFonts w:ascii="Arial" w:hAnsi="Arial" w:cs="Arial"/>
          <w:color w:val="000000"/>
          <w:lang w:val="en-GB"/>
        </w:rPr>
      </w:pPr>
      <w:r w:rsidRPr="00440D27">
        <w:rPr>
          <w:rFonts w:ascii="Arial" w:hAnsi="Arial" w:cs="Arial"/>
          <w:color w:val="000000"/>
          <w:lang w:val="en-GB"/>
        </w:rPr>
        <w:t xml:space="preserve">geography, that is groups isolated or excluded due to location with aggravating factors such as environmental degradation, lack of transport, or technology; </w:t>
      </w:r>
    </w:p>
    <w:p w14:paraId="110D3C7B" w14:textId="77777777" w:rsidR="00651A42" w:rsidRPr="00E50413" w:rsidRDefault="00651A42" w:rsidP="00651A42">
      <w:pPr>
        <w:pStyle w:val="PargrafodaLista"/>
        <w:numPr>
          <w:ilvl w:val="0"/>
          <w:numId w:val="65"/>
        </w:numPr>
        <w:spacing w:after="120" w:line="276" w:lineRule="auto"/>
        <w:jc w:val="both"/>
        <w:rPr>
          <w:rFonts w:ascii="Arial" w:hAnsi="Arial" w:cs="Arial"/>
          <w:color w:val="000000"/>
          <w:lang w:val="en-GB"/>
        </w:rPr>
      </w:pPr>
      <w:r w:rsidRPr="00E50413">
        <w:rPr>
          <w:rFonts w:ascii="Arial" w:hAnsi="Arial" w:cs="Arial"/>
          <w:color w:val="000000"/>
          <w:lang w:val="en-GB"/>
        </w:rPr>
        <w:t>vulnerability to shocks such as natural disasters, conflict, and economic shocks</w:t>
      </w:r>
      <w:r>
        <w:rPr>
          <w:rFonts w:ascii="Arial" w:hAnsi="Arial" w:cs="Arial"/>
          <w:color w:val="000000"/>
          <w:lang w:val="en-GB"/>
        </w:rPr>
        <w:t>;</w:t>
      </w:r>
    </w:p>
    <w:p w14:paraId="43D5FCEC" w14:textId="77777777" w:rsidR="00651A42" w:rsidRPr="00440D27" w:rsidRDefault="00651A42" w:rsidP="00651A42">
      <w:pPr>
        <w:pStyle w:val="PargrafodaLista"/>
        <w:numPr>
          <w:ilvl w:val="0"/>
          <w:numId w:val="65"/>
        </w:numPr>
        <w:spacing w:after="120" w:line="276" w:lineRule="auto"/>
        <w:jc w:val="both"/>
        <w:rPr>
          <w:rFonts w:ascii="Arial" w:hAnsi="Arial" w:cs="Arial"/>
          <w:color w:val="000000"/>
          <w:lang w:val="en-GB"/>
        </w:rPr>
      </w:pPr>
      <w:r w:rsidRPr="00440D27">
        <w:rPr>
          <w:rFonts w:ascii="Arial" w:hAnsi="Arial" w:cs="Arial"/>
          <w:color w:val="000000"/>
          <w:lang w:val="en-GB"/>
        </w:rPr>
        <w:t xml:space="preserve">socio-economic status, especially multidimensional poverty and inequalities; </w:t>
      </w:r>
    </w:p>
    <w:p w14:paraId="0354B318" w14:textId="77777777" w:rsidR="00651A42" w:rsidRPr="00440D27" w:rsidRDefault="00651A42" w:rsidP="00651A42">
      <w:pPr>
        <w:pStyle w:val="PargrafodaLista"/>
        <w:numPr>
          <w:ilvl w:val="0"/>
          <w:numId w:val="65"/>
        </w:numPr>
        <w:spacing w:after="120" w:line="276" w:lineRule="auto"/>
        <w:jc w:val="both"/>
        <w:rPr>
          <w:rFonts w:ascii="Arial" w:hAnsi="Arial" w:cs="Arial"/>
          <w:color w:val="000000"/>
          <w:lang w:val="en-GB"/>
        </w:rPr>
      </w:pPr>
      <w:r w:rsidRPr="00440D27">
        <w:rPr>
          <w:rFonts w:ascii="Arial" w:hAnsi="Arial" w:cs="Arial"/>
          <w:color w:val="000000"/>
          <w:lang w:val="en-GB"/>
        </w:rPr>
        <w:t>governance i.e. laws, policies, institutions preventing participation in decision making</w:t>
      </w:r>
      <w:r>
        <w:rPr>
          <w:rFonts w:ascii="Arial" w:hAnsi="Arial" w:cs="Arial"/>
          <w:color w:val="000000"/>
          <w:lang w:val="en-GB"/>
        </w:rPr>
        <w:t>.</w:t>
      </w:r>
    </w:p>
    <w:p w14:paraId="63674C86" w14:textId="40025873" w:rsidR="00651A42" w:rsidRDefault="00651A42" w:rsidP="00651A42">
      <w:pPr>
        <w:spacing w:after="120" w:line="276" w:lineRule="auto"/>
        <w:jc w:val="both"/>
        <w:rPr>
          <w:rFonts w:ascii="Arial" w:hAnsi="Arial" w:cs="Arial"/>
          <w:color w:val="000000"/>
          <w:lang w:val="en-GB"/>
        </w:rPr>
      </w:pPr>
      <w:r w:rsidRPr="00F84EFF">
        <w:rPr>
          <w:rFonts w:ascii="Arial" w:hAnsi="Arial" w:cs="Arial"/>
          <w:color w:val="000000"/>
          <w:lang w:val="en-GB"/>
        </w:rPr>
        <w:t>Th</w:t>
      </w:r>
      <w:r>
        <w:rPr>
          <w:rFonts w:ascii="Arial" w:hAnsi="Arial" w:cs="Arial"/>
          <w:color w:val="000000"/>
          <w:lang w:val="en-GB"/>
        </w:rPr>
        <w:t xml:space="preserve">e analysis of five factors represents the starting point to understand who and why is left behind and define adequate interventions for SDGs progress, as well as to identify a correct monitoring system and measures. </w:t>
      </w:r>
      <w:r w:rsidRPr="00AB0AE6">
        <w:rPr>
          <w:rFonts w:ascii="Arial" w:hAnsi="Arial" w:cs="Arial"/>
          <w:color w:val="000000"/>
          <w:lang w:val="en-GB"/>
        </w:rPr>
        <w:t xml:space="preserve">The United Nations can support </w:t>
      </w:r>
      <w:r w:rsidR="00424329">
        <w:rPr>
          <w:rFonts w:ascii="Arial" w:hAnsi="Arial" w:cs="Arial"/>
          <w:color w:val="000000"/>
          <w:lang w:val="en-GB"/>
        </w:rPr>
        <w:t>Guinea-Bissau</w:t>
      </w:r>
      <w:r>
        <w:rPr>
          <w:rFonts w:ascii="Arial" w:hAnsi="Arial" w:cs="Arial"/>
          <w:color w:val="000000"/>
          <w:lang w:val="en-GB"/>
        </w:rPr>
        <w:t xml:space="preserve"> in </w:t>
      </w:r>
      <w:r w:rsidRPr="00AB0AE6">
        <w:rPr>
          <w:rFonts w:ascii="Arial" w:hAnsi="Arial" w:cs="Arial"/>
          <w:color w:val="000000"/>
          <w:lang w:val="en-GB"/>
        </w:rPr>
        <w:t>every aspect of this process, from planning to monitoring and evaluation</w:t>
      </w:r>
      <w:r w:rsidRPr="00EE3472">
        <w:rPr>
          <w:rFonts w:ascii="Arial" w:hAnsi="Arial" w:cs="Arial"/>
          <w:color w:val="000000"/>
          <w:lang w:val="en-GB"/>
        </w:rPr>
        <w:t xml:space="preserve">. </w:t>
      </w:r>
    </w:p>
    <w:p w14:paraId="0CEFA25A" w14:textId="3D90752B" w:rsidR="00651A42" w:rsidRPr="00EE3472" w:rsidRDefault="00651A42" w:rsidP="00651A42">
      <w:pPr>
        <w:spacing w:after="120" w:line="276" w:lineRule="auto"/>
        <w:jc w:val="both"/>
        <w:rPr>
          <w:rFonts w:ascii="Arial" w:hAnsi="Arial" w:cs="Arial"/>
          <w:color w:val="000000"/>
          <w:lang w:val="en-GB"/>
        </w:rPr>
      </w:pPr>
      <w:r w:rsidRPr="00EE3472">
        <w:rPr>
          <w:rFonts w:ascii="Arial" w:hAnsi="Arial" w:cs="Arial"/>
          <w:color w:val="000000"/>
          <w:lang w:val="en-GB"/>
        </w:rPr>
        <w:t xml:space="preserve">Therefore, </w:t>
      </w:r>
      <w:r w:rsidR="00420778">
        <w:rPr>
          <w:rFonts w:ascii="Arial" w:hAnsi="Arial" w:cs="Arial"/>
          <w:color w:val="000000"/>
          <w:lang w:val="en-GB"/>
        </w:rPr>
        <w:t>LNOB</w:t>
      </w:r>
      <w:r w:rsidRPr="00EE3472">
        <w:rPr>
          <w:rFonts w:ascii="Arial" w:hAnsi="Arial" w:cs="Arial"/>
          <w:color w:val="000000"/>
          <w:lang w:val="en-GB"/>
        </w:rPr>
        <w:t xml:space="preserve"> means</w:t>
      </w:r>
      <w:r>
        <w:rPr>
          <w:rFonts w:ascii="Arial" w:hAnsi="Arial" w:cs="Arial"/>
          <w:color w:val="000000"/>
          <w:lang w:val="en-GB"/>
        </w:rPr>
        <w:t xml:space="preserve"> also</w:t>
      </w:r>
      <w:r w:rsidRPr="00EE3472">
        <w:rPr>
          <w:rFonts w:ascii="Arial" w:hAnsi="Arial" w:cs="Arial"/>
          <w:color w:val="000000"/>
          <w:lang w:val="en-GB"/>
        </w:rPr>
        <w:t xml:space="preserve"> ensuring progress for all population groups</w:t>
      </w:r>
      <w:r w:rsidR="00420778">
        <w:rPr>
          <w:rFonts w:ascii="Arial" w:hAnsi="Arial" w:cs="Arial"/>
          <w:color w:val="000000"/>
          <w:lang w:val="en-GB"/>
        </w:rPr>
        <w:t>. At the same time, LNOB</w:t>
      </w:r>
      <w:r w:rsidR="00420778" w:rsidRPr="00FD72F4">
        <w:rPr>
          <w:rFonts w:ascii="Arial" w:hAnsi="Arial" w:cs="Arial"/>
          <w:color w:val="000000"/>
          <w:lang w:val="en-GB"/>
        </w:rPr>
        <w:t xml:space="preserve"> require disaggregated data di identify who is left behind and why and determine interventions</w:t>
      </w:r>
      <w:r w:rsidR="00485DE2">
        <w:rPr>
          <w:rFonts w:ascii="Arial" w:hAnsi="Arial" w:cs="Arial"/>
          <w:color w:val="000000"/>
          <w:lang w:val="en-GB"/>
        </w:rPr>
        <w:t xml:space="preserve">. </w:t>
      </w:r>
      <w:r w:rsidRPr="00EE3472">
        <w:rPr>
          <w:rFonts w:ascii="Arial" w:hAnsi="Arial" w:cs="Arial"/>
          <w:color w:val="000000"/>
          <w:lang w:val="en-GB"/>
        </w:rPr>
        <w:t xml:space="preserve">This aspect of disaggregated data collection and identification in </w:t>
      </w:r>
      <w:r w:rsidR="00424329">
        <w:rPr>
          <w:rFonts w:ascii="Arial" w:hAnsi="Arial" w:cs="Arial"/>
          <w:color w:val="000000"/>
          <w:lang w:val="en-GB"/>
        </w:rPr>
        <w:t>Guinea-Bissau</w:t>
      </w:r>
      <w:r w:rsidRPr="00EE3472">
        <w:rPr>
          <w:rFonts w:ascii="Arial" w:hAnsi="Arial" w:cs="Arial"/>
          <w:color w:val="000000"/>
          <w:lang w:val="en-GB"/>
        </w:rPr>
        <w:t xml:space="preserve"> is still a great challenge</w:t>
      </w:r>
      <w:r w:rsidRPr="00EE3472">
        <w:rPr>
          <w:rStyle w:val="Refdenotaderodap"/>
          <w:rFonts w:ascii="Arial" w:hAnsi="Arial" w:cs="Arial"/>
          <w:color w:val="000000"/>
          <w:lang w:val="en-GB"/>
        </w:rPr>
        <w:footnoteReference w:id="30"/>
      </w:r>
      <w:r w:rsidRPr="00EE3472">
        <w:rPr>
          <w:rFonts w:ascii="Arial" w:hAnsi="Arial" w:cs="Arial"/>
          <w:color w:val="000000"/>
          <w:lang w:val="en-GB"/>
        </w:rPr>
        <w:t>.</w:t>
      </w:r>
      <w:r w:rsidRPr="00D772C6">
        <w:rPr>
          <w:rFonts w:ascii="Arial" w:hAnsi="Arial" w:cs="Arial"/>
          <w:color w:val="000000"/>
          <w:lang w:val="en-GB"/>
        </w:rPr>
        <w:t xml:space="preserve"> </w:t>
      </w:r>
    </w:p>
    <w:p w14:paraId="4B3D95B4" w14:textId="18C981B6" w:rsidR="008824D0" w:rsidRDefault="00651A42" w:rsidP="00651A42">
      <w:pPr>
        <w:spacing w:after="120" w:line="276" w:lineRule="auto"/>
        <w:jc w:val="both"/>
        <w:rPr>
          <w:rFonts w:ascii="Arial" w:hAnsi="Arial" w:cs="Arial"/>
          <w:color w:val="000000"/>
          <w:lang w:val="en-GB"/>
        </w:rPr>
      </w:pPr>
      <w:r w:rsidRPr="00EF039F">
        <w:rPr>
          <w:rFonts w:ascii="Arial" w:hAnsi="Arial" w:cs="Arial"/>
          <w:color w:val="000000"/>
          <w:lang w:val="en-GB"/>
        </w:rPr>
        <w:t xml:space="preserve">Disaggregation and monitoring of data in all SDGs, is important in measuring the extent to which the central promise of leaving no one behind </w:t>
      </w:r>
      <w:r w:rsidR="00FD57A7">
        <w:rPr>
          <w:rFonts w:ascii="Arial" w:hAnsi="Arial" w:cs="Arial"/>
          <w:color w:val="000000"/>
          <w:lang w:val="en-GB"/>
        </w:rPr>
        <w:t>will be</w:t>
      </w:r>
      <w:r w:rsidRPr="00EF039F">
        <w:rPr>
          <w:rFonts w:ascii="Arial" w:hAnsi="Arial" w:cs="Arial"/>
          <w:color w:val="000000"/>
          <w:lang w:val="en-GB"/>
        </w:rPr>
        <w:t xml:space="preserve"> fulfilled</w:t>
      </w:r>
      <w:r>
        <w:rPr>
          <w:rStyle w:val="Refdenotaderodap"/>
          <w:rFonts w:ascii="Arial" w:hAnsi="Arial" w:cs="Arial"/>
          <w:color w:val="000000"/>
          <w:lang w:val="en-GB"/>
        </w:rPr>
        <w:footnoteReference w:id="31"/>
      </w:r>
      <w:r w:rsidRPr="00EF039F">
        <w:rPr>
          <w:rFonts w:ascii="Arial" w:hAnsi="Arial" w:cs="Arial"/>
          <w:color w:val="000000"/>
          <w:lang w:val="en-GB"/>
        </w:rPr>
        <w:t>.</w:t>
      </w:r>
      <w:r>
        <w:rPr>
          <w:rFonts w:ascii="Arial" w:hAnsi="Arial" w:cs="Arial"/>
          <w:color w:val="000000"/>
          <w:lang w:val="en-GB"/>
        </w:rPr>
        <w:t xml:space="preserve"> </w:t>
      </w:r>
      <w:r w:rsidRPr="00C50B44">
        <w:rPr>
          <w:rFonts w:ascii="Arial" w:hAnsi="Arial" w:cs="Arial"/>
          <w:color w:val="000000"/>
          <w:lang w:val="en-GB"/>
        </w:rPr>
        <w:t xml:space="preserve">To achieve this, it is also necessary to prioritize and fast-track action for those left behind, which means intentionally targeting left behind groups and individuals as primary recipients of development programmes, budgets </w:t>
      </w:r>
      <w:r w:rsidRPr="00D772C6">
        <w:rPr>
          <w:rFonts w:ascii="Arial" w:hAnsi="Arial" w:cs="Arial"/>
          <w:color w:val="000000"/>
          <w:lang w:val="en-GB"/>
        </w:rPr>
        <w:t>etc.</w:t>
      </w:r>
      <w:r w:rsidRPr="00C50B44">
        <w:rPr>
          <w:rFonts w:ascii="Arial" w:hAnsi="Arial" w:cs="Arial"/>
          <w:color w:val="000000"/>
          <w:lang w:val="en-GB"/>
        </w:rPr>
        <w:t xml:space="preserve"> In addition, it is also important considering inequalities from the onset in any programming as well as facilitating left behind people’s participation in development processes</w:t>
      </w:r>
      <w:r w:rsidR="00D772C6" w:rsidRPr="00C50B44">
        <w:rPr>
          <w:rFonts w:ascii="Arial" w:hAnsi="Arial" w:cs="Arial"/>
          <w:color w:val="000000"/>
          <w:lang w:val="en-GB"/>
        </w:rPr>
        <w:t>.</w:t>
      </w:r>
      <w:r w:rsidR="008824D0" w:rsidRPr="008824D0">
        <w:rPr>
          <w:rFonts w:ascii="Arial" w:hAnsi="Arial" w:cs="Arial"/>
          <w:color w:val="000000"/>
          <w:lang w:val="en-GB"/>
        </w:rPr>
        <w:t xml:space="preserve"> </w:t>
      </w:r>
    </w:p>
    <w:p w14:paraId="34921A64" w14:textId="219B2AF7" w:rsidR="000F4FF7" w:rsidRDefault="006D3B6A" w:rsidP="00353A31">
      <w:pPr>
        <w:spacing w:line="276" w:lineRule="auto"/>
        <w:jc w:val="both"/>
        <w:rPr>
          <w:rFonts w:ascii="Arial" w:hAnsi="Arial" w:cs="Arial"/>
          <w:color w:val="000000"/>
          <w:lang w:val="en-GB"/>
        </w:rPr>
      </w:pPr>
      <w:r w:rsidRPr="006270CA">
        <w:rPr>
          <w:rFonts w:ascii="Arial" w:hAnsi="Arial" w:cs="Arial"/>
          <w:color w:val="000000"/>
          <w:lang w:val="en-GB"/>
        </w:rPr>
        <w:t xml:space="preserve">In 2018, the preliminary report of a </w:t>
      </w:r>
      <w:r>
        <w:rPr>
          <w:rFonts w:ascii="Arial" w:hAnsi="Arial" w:cs="Arial"/>
          <w:color w:val="000000"/>
          <w:lang w:val="en-GB"/>
        </w:rPr>
        <w:t>J</w:t>
      </w:r>
      <w:r w:rsidRPr="006270CA">
        <w:rPr>
          <w:rFonts w:ascii="Arial" w:hAnsi="Arial" w:cs="Arial"/>
          <w:color w:val="000000"/>
          <w:lang w:val="en-GB"/>
        </w:rPr>
        <w:t xml:space="preserve">oint United Nations </w:t>
      </w:r>
      <w:r>
        <w:rPr>
          <w:rFonts w:ascii="Arial" w:hAnsi="Arial" w:cs="Arial"/>
          <w:color w:val="000000"/>
          <w:lang w:val="en-GB"/>
        </w:rPr>
        <w:t>M</w:t>
      </w:r>
      <w:r w:rsidRPr="006270CA">
        <w:rPr>
          <w:rFonts w:ascii="Arial" w:hAnsi="Arial" w:cs="Arial"/>
          <w:color w:val="000000"/>
          <w:lang w:val="en-GB"/>
        </w:rPr>
        <w:t xml:space="preserve">ission commissioned by the UNCT on the state of implementation of the SDGs targets concluded that </w:t>
      </w:r>
      <w:r w:rsidR="00424329">
        <w:rPr>
          <w:rFonts w:ascii="Arial" w:hAnsi="Arial" w:cs="Arial"/>
          <w:color w:val="000000"/>
          <w:lang w:val="en-GB"/>
        </w:rPr>
        <w:t>Guinea-Bissau</w:t>
      </w:r>
      <w:r w:rsidRPr="006270CA">
        <w:rPr>
          <w:rFonts w:ascii="Arial" w:hAnsi="Arial" w:cs="Arial"/>
          <w:color w:val="000000"/>
          <w:lang w:val="en-GB"/>
        </w:rPr>
        <w:t xml:space="preserve"> was far behind in the progress of its objectives an</w:t>
      </w:r>
      <w:r>
        <w:rPr>
          <w:rFonts w:ascii="Arial" w:hAnsi="Arial" w:cs="Arial"/>
          <w:color w:val="000000"/>
          <w:lang w:val="en-GB"/>
        </w:rPr>
        <w:t>d action was recommended for SDG</w:t>
      </w:r>
      <w:r w:rsidR="009E2B5C">
        <w:rPr>
          <w:rFonts w:ascii="Arial" w:hAnsi="Arial" w:cs="Arial"/>
          <w:color w:val="000000"/>
          <w:lang w:val="en-GB"/>
        </w:rPr>
        <w:t>s’</w:t>
      </w:r>
      <w:r w:rsidR="006270CA" w:rsidRPr="006270CA">
        <w:rPr>
          <w:rFonts w:ascii="Arial" w:hAnsi="Arial" w:cs="Arial"/>
          <w:color w:val="000000"/>
          <w:lang w:val="en-GB"/>
        </w:rPr>
        <w:t xml:space="preserve"> accelera</w:t>
      </w:r>
      <w:r w:rsidR="009E2B5C">
        <w:rPr>
          <w:rFonts w:ascii="Arial" w:hAnsi="Arial" w:cs="Arial"/>
          <w:color w:val="000000"/>
          <w:lang w:val="en-GB"/>
        </w:rPr>
        <w:t>tion</w:t>
      </w:r>
      <w:r w:rsidR="009E2B5C">
        <w:rPr>
          <w:rStyle w:val="Refdenotaderodap"/>
          <w:rFonts w:ascii="Arial" w:hAnsi="Arial" w:cs="Arial"/>
          <w:color w:val="000000"/>
          <w:lang w:val="en-GB"/>
        </w:rPr>
        <w:footnoteReference w:id="32"/>
      </w:r>
      <w:r w:rsidR="006270CA" w:rsidRPr="006270CA">
        <w:rPr>
          <w:rFonts w:ascii="Arial" w:hAnsi="Arial" w:cs="Arial"/>
          <w:color w:val="000000"/>
          <w:lang w:val="en-GB"/>
        </w:rPr>
        <w:t xml:space="preserve">. </w:t>
      </w:r>
      <w:r w:rsidRPr="006270CA">
        <w:rPr>
          <w:rFonts w:ascii="Arial" w:hAnsi="Arial" w:cs="Arial"/>
          <w:color w:val="000000"/>
          <w:lang w:val="en-GB"/>
        </w:rPr>
        <w:t>This is a finding that can also be see</w:t>
      </w:r>
      <w:r>
        <w:rPr>
          <w:rFonts w:ascii="Arial" w:hAnsi="Arial" w:cs="Arial"/>
          <w:color w:val="000000"/>
          <w:lang w:val="en-GB"/>
        </w:rPr>
        <w:t>n in</w:t>
      </w:r>
      <w:r w:rsidRPr="006270CA">
        <w:rPr>
          <w:rFonts w:ascii="Arial" w:hAnsi="Arial" w:cs="Arial"/>
          <w:color w:val="000000"/>
          <w:lang w:val="en-GB"/>
        </w:rPr>
        <w:t xml:space="preserve"> the </w:t>
      </w:r>
      <w:r>
        <w:rPr>
          <w:rFonts w:ascii="Arial" w:hAnsi="Arial" w:cs="Arial"/>
          <w:color w:val="000000"/>
          <w:lang w:val="en-GB"/>
        </w:rPr>
        <w:t>G</w:t>
      </w:r>
      <w:r w:rsidRPr="006270CA">
        <w:rPr>
          <w:rFonts w:ascii="Arial" w:hAnsi="Arial" w:cs="Arial"/>
          <w:color w:val="000000"/>
          <w:lang w:val="en-GB"/>
        </w:rPr>
        <w:t>lobal reports o</w:t>
      </w:r>
      <w:r>
        <w:rPr>
          <w:rFonts w:ascii="Arial" w:hAnsi="Arial" w:cs="Arial"/>
          <w:color w:val="000000"/>
          <w:lang w:val="en-GB"/>
        </w:rPr>
        <w:t>f</w:t>
      </w:r>
      <w:r w:rsidRPr="006270CA">
        <w:rPr>
          <w:rFonts w:ascii="Arial" w:hAnsi="Arial" w:cs="Arial"/>
          <w:color w:val="000000"/>
          <w:lang w:val="en-GB"/>
        </w:rPr>
        <w:t xml:space="preserve"> the 2018 and 2019 SDGs, where </w:t>
      </w:r>
      <w:r w:rsidR="00424329">
        <w:rPr>
          <w:rFonts w:ascii="Arial" w:hAnsi="Arial" w:cs="Arial"/>
          <w:color w:val="000000"/>
          <w:lang w:val="en-GB"/>
        </w:rPr>
        <w:t>Guinea-Bissau</w:t>
      </w:r>
      <w:r w:rsidRPr="006270CA">
        <w:rPr>
          <w:rFonts w:ascii="Arial" w:hAnsi="Arial" w:cs="Arial"/>
          <w:color w:val="000000"/>
          <w:lang w:val="en-GB"/>
        </w:rPr>
        <w:t xml:space="preserve"> </w:t>
      </w:r>
      <w:r>
        <w:rPr>
          <w:rFonts w:ascii="Arial" w:hAnsi="Arial" w:cs="Arial"/>
          <w:color w:val="000000"/>
          <w:lang w:val="en-GB"/>
        </w:rPr>
        <w:t xml:space="preserve">made hardly any </w:t>
      </w:r>
      <w:r w:rsidRPr="006270CA">
        <w:rPr>
          <w:rFonts w:ascii="Arial" w:hAnsi="Arial" w:cs="Arial"/>
          <w:color w:val="000000"/>
          <w:lang w:val="en-GB"/>
        </w:rPr>
        <w:t xml:space="preserve">progress, demonstrating not only the difficulty of tracking and monitoring progress, but </w:t>
      </w:r>
      <w:r>
        <w:rPr>
          <w:rFonts w:ascii="Arial" w:hAnsi="Arial" w:cs="Arial"/>
          <w:color w:val="000000"/>
          <w:lang w:val="en-GB"/>
        </w:rPr>
        <w:t xml:space="preserve">also </w:t>
      </w:r>
      <w:r w:rsidRPr="006270CA">
        <w:rPr>
          <w:rFonts w:ascii="Arial" w:hAnsi="Arial" w:cs="Arial"/>
          <w:color w:val="000000"/>
          <w:lang w:val="en-GB"/>
        </w:rPr>
        <w:t>the data gap</w:t>
      </w:r>
      <w:r w:rsidR="006270CA" w:rsidRPr="006270CA">
        <w:rPr>
          <w:rFonts w:ascii="Arial" w:hAnsi="Arial" w:cs="Arial"/>
          <w:color w:val="000000"/>
          <w:lang w:val="en-GB"/>
        </w:rPr>
        <w:t>.</w:t>
      </w:r>
      <w:r w:rsidR="001B19DF">
        <w:rPr>
          <w:rFonts w:ascii="Arial" w:hAnsi="Arial" w:cs="Arial"/>
          <w:color w:val="000000"/>
          <w:lang w:val="en-GB"/>
        </w:rPr>
        <w:t xml:space="preserve"> </w:t>
      </w:r>
      <w:r w:rsidR="00424329">
        <w:rPr>
          <w:rFonts w:ascii="Arial" w:hAnsi="Arial" w:cs="Arial"/>
          <w:color w:val="000000"/>
          <w:lang w:val="en-GB"/>
        </w:rPr>
        <w:t>Guinea-Bissau</w:t>
      </w:r>
      <w:r w:rsidR="001B19DF">
        <w:rPr>
          <w:rFonts w:ascii="Arial" w:hAnsi="Arial" w:cs="Arial"/>
          <w:color w:val="000000"/>
          <w:lang w:val="en-GB"/>
        </w:rPr>
        <w:t xml:space="preserve"> is one of the few African countries that has not yet presented a Voluntary National Review (VNR) at the High-Level Political Forum (HLPF).</w:t>
      </w:r>
    </w:p>
    <w:p w14:paraId="1592CA3F" w14:textId="2D23B21A" w:rsidR="000F4FF7" w:rsidRPr="00F63107" w:rsidRDefault="000F4FF7" w:rsidP="00353A31">
      <w:pPr>
        <w:pStyle w:val="Ttulo2"/>
        <w:spacing w:line="276" w:lineRule="auto"/>
      </w:pPr>
      <w:bookmarkStart w:id="16" w:name="_Toc47365994"/>
      <w:r w:rsidRPr="00F63107">
        <w:t>Analysis on Five Factors of Exclusion</w:t>
      </w:r>
      <w:bookmarkEnd w:id="16"/>
    </w:p>
    <w:p w14:paraId="2B1CF715" w14:textId="5F273DED" w:rsidR="00C32353" w:rsidRDefault="008824D0" w:rsidP="00FC5640">
      <w:pPr>
        <w:spacing w:after="120" w:line="276" w:lineRule="auto"/>
        <w:jc w:val="both"/>
        <w:rPr>
          <w:rFonts w:ascii="Arial" w:hAnsi="Arial" w:cs="Arial"/>
          <w:lang w:val="en-GB"/>
        </w:rPr>
      </w:pPr>
      <w:r w:rsidRPr="00EE3472">
        <w:rPr>
          <w:noProof/>
          <w:lang w:val="en-GB"/>
        </w:rPr>
        <w:drawing>
          <wp:anchor distT="0" distB="0" distL="114300" distR="114300" simplePos="0" relativeHeight="251666432" behindDoc="0" locked="0" layoutInCell="1" allowOverlap="1" wp14:anchorId="3F317033" wp14:editId="708A0592">
            <wp:simplePos x="0" y="0"/>
            <wp:positionH relativeFrom="column">
              <wp:posOffset>3282315</wp:posOffset>
            </wp:positionH>
            <wp:positionV relativeFrom="paragraph">
              <wp:posOffset>431800</wp:posOffset>
            </wp:positionV>
            <wp:extent cx="2964815" cy="2800985"/>
            <wp:effectExtent l="0" t="0" r="0" b="5715"/>
            <wp:wrapSquare wrapText="bothSides"/>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 t="4977" r="2902"/>
                    <a:stretch/>
                  </pic:blipFill>
                  <pic:spPr bwMode="auto">
                    <a:xfrm>
                      <a:off x="0" y="0"/>
                      <a:ext cx="2964815" cy="280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3B6A" w:rsidRPr="00EE3472">
        <w:rPr>
          <w:rFonts w:ascii="Arial" w:hAnsi="Arial" w:cs="Arial"/>
          <w:lang w:val="en-GB"/>
        </w:rPr>
        <w:t>The analysis of wh</w:t>
      </w:r>
      <w:r w:rsidR="006D3B6A">
        <w:rPr>
          <w:rFonts w:ascii="Arial" w:hAnsi="Arial" w:cs="Arial"/>
          <w:lang w:val="en-GB"/>
        </w:rPr>
        <w:t>o</w:t>
      </w:r>
      <w:r w:rsidR="006D3B6A" w:rsidRPr="00EE3472">
        <w:rPr>
          <w:rFonts w:ascii="Arial" w:hAnsi="Arial" w:cs="Arial"/>
          <w:lang w:val="en-GB"/>
        </w:rPr>
        <w:t xml:space="preserve"> is being left behind</w:t>
      </w:r>
      <w:r w:rsidR="006D3B6A">
        <w:rPr>
          <w:rFonts w:ascii="Arial" w:hAnsi="Arial" w:cs="Arial"/>
          <w:lang w:val="en-GB"/>
        </w:rPr>
        <w:t>, and why</w:t>
      </w:r>
      <w:r w:rsidR="00FC5640">
        <w:rPr>
          <w:rFonts w:ascii="Arial" w:hAnsi="Arial" w:cs="Arial"/>
          <w:lang w:val="en-GB"/>
        </w:rPr>
        <w:t xml:space="preserve">, </w:t>
      </w:r>
      <w:r w:rsidR="00FC5640" w:rsidRPr="00FC5640">
        <w:rPr>
          <w:rFonts w:ascii="Arial" w:hAnsi="Arial" w:cs="Arial"/>
          <w:lang w:val="en-GB"/>
        </w:rPr>
        <w:t>should be based on evidence and refutable data of five factors that represent the central driving forces of exclusion processes.</w:t>
      </w:r>
      <w:r w:rsidR="00C32353">
        <w:rPr>
          <w:rFonts w:ascii="Arial" w:hAnsi="Arial" w:cs="Arial"/>
          <w:lang w:val="en-GB"/>
        </w:rPr>
        <w:t xml:space="preserve"> </w:t>
      </w:r>
    </w:p>
    <w:p w14:paraId="363DC4F7" w14:textId="77777777" w:rsidR="00651A42" w:rsidRPr="00651A42" w:rsidRDefault="00651A42" w:rsidP="00651A42">
      <w:pPr>
        <w:spacing w:after="120" w:line="276" w:lineRule="auto"/>
        <w:jc w:val="both"/>
        <w:rPr>
          <w:rFonts w:ascii="Arial" w:hAnsi="Arial" w:cs="Arial"/>
          <w:lang w:val="en-GB"/>
        </w:rPr>
      </w:pPr>
      <w:r w:rsidRPr="00651A42">
        <w:rPr>
          <w:rFonts w:ascii="Arial" w:hAnsi="Arial" w:cs="Arial"/>
          <w:lang w:val="en-GB"/>
        </w:rPr>
        <w:t>This analysis is methodologically based on two main finding documents:</w:t>
      </w:r>
    </w:p>
    <w:p w14:paraId="7ABA1636" w14:textId="77777777" w:rsidR="00651A42" w:rsidRPr="00651A42" w:rsidRDefault="00651A42" w:rsidP="00651A42">
      <w:pPr>
        <w:numPr>
          <w:ilvl w:val="0"/>
          <w:numId w:val="66"/>
        </w:numPr>
        <w:spacing w:after="120" w:line="276" w:lineRule="auto"/>
        <w:jc w:val="both"/>
        <w:rPr>
          <w:rFonts w:ascii="Arial" w:hAnsi="Arial" w:cs="Arial"/>
          <w:lang w:val="en-GB"/>
        </w:rPr>
      </w:pPr>
      <w:r w:rsidRPr="00651A42">
        <w:rPr>
          <w:rFonts w:ascii="Arial" w:hAnsi="Arial" w:cs="Arial"/>
          <w:lang w:val="en-GB"/>
        </w:rPr>
        <w:t>The Guide of UNDP "WHAT DOES IT MEAN TO LEAVE NO ONE BEHIND? A UNDP discussion paper and framework for implementation” published in July 2017;</w:t>
      </w:r>
    </w:p>
    <w:p w14:paraId="1675A4E9" w14:textId="7BD8ADB3" w:rsidR="00651A42" w:rsidRPr="00651A42" w:rsidRDefault="00651A42" w:rsidP="00182560">
      <w:pPr>
        <w:numPr>
          <w:ilvl w:val="0"/>
          <w:numId w:val="66"/>
        </w:numPr>
        <w:spacing w:after="120" w:line="276" w:lineRule="auto"/>
        <w:jc w:val="both"/>
        <w:rPr>
          <w:rFonts w:ascii="Arial" w:hAnsi="Arial" w:cs="Arial"/>
          <w:lang w:val="en-GB"/>
        </w:rPr>
      </w:pPr>
      <w:r w:rsidRPr="00651A42">
        <w:rPr>
          <w:rFonts w:ascii="Arial" w:hAnsi="Arial" w:cs="Arial"/>
          <w:lang w:val="en-GB"/>
        </w:rPr>
        <w:t xml:space="preserve">The Guide of UNDSG “Leaving No One Behind. A UNSDG operational Guide for UN Country Teams, published in March 2019. </w:t>
      </w:r>
    </w:p>
    <w:p w14:paraId="605DD71C" w14:textId="58CC1C59" w:rsidR="00AE62A8" w:rsidRPr="00EE3472" w:rsidRDefault="00FC5640" w:rsidP="00FC5640">
      <w:pPr>
        <w:spacing w:after="120" w:line="276" w:lineRule="auto"/>
        <w:jc w:val="both"/>
        <w:rPr>
          <w:rFonts w:ascii="Arial" w:hAnsi="Arial" w:cs="Arial"/>
          <w:lang w:val="en-GB"/>
        </w:rPr>
      </w:pPr>
      <w:r w:rsidRPr="00FC5640">
        <w:rPr>
          <w:rFonts w:ascii="Arial" w:hAnsi="Arial" w:cs="Arial"/>
          <w:lang w:val="en-GB"/>
        </w:rPr>
        <w:t>Unfortunately</w:t>
      </w:r>
      <w:r>
        <w:rPr>
          <w:rFonts w:ascii="Arial" w:hAnsi="Arial" w:cs="Arial"/>
          <w:lang w:val="en-GB"/>
        </w:rPr>
        <w:t>,</w:t>
      </w:r>
      <w:r w:rsidRPr="00FC5640">
        <w:rPr>
          <w:rFonts w:ascii="Arial" w:hAnsi="Arial" w:cs="Arial"/>
          <w:lang w:val="en-GB"/>
        </w:rPr>
        <w:t xml:space="preserve"> in </w:t>
      </w:r>
      <w:r w:rsidR="00424329">
        <w:rPr>
          <w:rFonts w:ascii="Arial" w:hAnsi="Arial" w:cs="Arial"/>
          <w:lang w:val="en-GB"/>
        </w:rPr>
        <w:t>Guinea-Bissau</w:t>
      </w:r>
      <w:r w:rsidRPr="00FC5640">
        <w:rPr>
          <w:rFonts w:ascii="Arial" w:hAnsi="Arial" w:cs="Arial"/>
          <w:lang w:val="en-GB"/>
        </w:rPr>
        <w:t xml:space="preserve">, the available data, even if </w:t>
      </w:r>
      <w:r w:rsidR="00F94C4C">
        <w:rPr>
          <w:rFonts w:ascii="Arial" w:hAnsi="Arial" w:cs="Arial"/>
          <w:lang w:val="en-GB"/>
        </w:rPr>
        <w:t>accurate</w:t>
      </w:r>
      <w:r w:rsidRPr="00FC5640">
        <w:rPr>
          <w:rFonts w:ascii="Arial" w:hAnsi="Arial" w:cs="Arial"/>
          <w:lang w:val="en-GB"/>
        </w:rPr>
        <w:t>, are often not updated</w:t>
      </w:r>
      <w:r w:rsidR="00F94C4C">
        <w:rPr>
          <w:rFonts w:ascii="Arial" w:hAnsi="Arial" w:cs="Arial"/>
          <w:lang w:val="en-GB"/>
        </w:rPr>
        <w:t>. These data</w:t>
      </w:r>
      <w:r w:rsidRPr="00FC5640">
        <w:rPr>
          <w:rFonts w:ascii="Arial" w:hAnsi="Arial" w:cs="Arial"/>
          <w:lang w:val="en-GB"/>
        </w:rPr>
        <w:t xml:space="preserve"> </w:t>
      </w:r>
      <w:r w:rsidR="00F94C4C">
        <w:rPr>
          <w:rFonts w:ascii="Arial" w:hAnsi="Arial" w:cs="Arial"/>
          <w:lang w:val="en-GB"/>
        </w:rPr>
        <w:t>would</w:t>
      </w:r>
      <w:r w:rsidRPr="00FC5640">
        <w:rPr>
          <w:rFonts w:ascii="Arial" w:hAnsi="Arial" w:cs="Arial"/>
          <w:lang w:val="en-GB"/>
        </w:rPr>
        <w:t xml:space="preserve"> provide a real trend of who is left behind</w:t>
      </w:r>
      <w:r w:rsidR="00C32353">
        <w:rPr>
          <w:rFonts w:ascii="Arial" w:hAnsi="Arial" w:cs="Arial"/>
          <w:lang w:val="en-GB"/>
        </w:rPr>
        <w:t xml:space="preserve">, </w:t>
      </w:r>
      <w:r w:rsidR="001645B5" w:rsidRPr="00EE3472">
        <w:rPr>
          <w:rFonts w:ascii="Arial" w:hAnsi="Arial" w:cs="Arial"/>
          <w:lang w:val="en-GB"/>
        </w:rPr>
        <w:t xml:space="preserve">based on </w:t>
      </w:r>
      <w:r w:rsidR="007430FE" w:rsidRPr="00EE3472">
        <w:rPr>
          <w:rFonts w:ascii="Arial" w:hAnsi="Arial" w:cs="Arial"/>
          <w:lang w:val="en-GB"/>
        </w:rPr>
        <w:t>the five factors that are central driving forces behind the processes of exclusion</w:t>
      </w:r>
      <w:r w:rsidR="00AE62A8" w:rsidRPr="00EE3472">
        <w:rPr>
          <w:rFonts w:ascii="Arial" w:hAnsi="Arial" w:cs="Arial"/>
          <w:lang w:val="en-GB"/>
        </w:rPr>
        <w:t>:</w:t>
      </w:r>
    </w:p>
    <w:p w14:paraId="77A47624" w14:textId="7882D9C9" w:rsidR="00AE62A8" w:rsidRPr="00EE3472" w:rsidRDefault="009A038B">
      <w:pPr>
        <w:pStyle w:val="PargrafodaLista"/>
        <w:numPr>
          <w:ilvl w:val="0"/>
          <w:numId w:val="4"/>
        </w:numPr>
        <w:spacing w:after="120" w:line="276" w:lineRule="auto"/>
        <w:ind w:left="470" w:hanging="357"/>
        <w:jc w:val="both"/>
        <w:rPr>
          <w:rFonts w:ascii="Arial" w:hAnsi="Arial" w:cs="Arial"/>
          <w:lang w:val="en-GB"/>
        </w:rPr>
      </w:pPr>
      <w:r>
        <w:rPr>
          <w:noProof/>
        </w:rPr>
        <mc:AlternateContent>
          <mc:Choice Requires="wps">
            <w:drawing>
              <wp:anchor distT="0" distB="0" distL="114300" distR="114300" simplePos="0" relativeHeight="251668480" behindDoc="0" locked="0" layoutInCell="1" allowOverlap="1" wp14:anchorId="4BBCB60E" wp14:editId="4D0955BE">
                <wp:simplePos x="0" y="0"/>
                <wp:positionH relativeFrom="column">
                  <wp:posOffset>3260340</wp:posOffset>
                </wp:positionH>
                <wp:positionV relativeFrom="paragraph">
                  <wp:posOffset>87162</wp:posOffset>
                </wp:positionV>
                <wp:extent cx="2964815" cy="355600"/>
                <wp:effectExtent l="0" t="0" r="0" b="0"/>
                <wp:wrapSquare wrapText="bothSides"/>
                <wp:docPr id="28" name="Casella di testo 28"/>
                <wp:cNvGraphicFramePr/>
                <a:graphic xmlns:a="http://schemas.openxmlformats.org/drawingml/2006/main">
                  <a:graphicData uri="http://schemas.microsoft.com/office/word/2010/wordprocessingShape">
                    <wps:wsp>
                      <wps:cNvSpPr txBox="1"/>
                      <wps:spPr>
                        <a:xfrm>
                          <a:off x="0" y="0"/>
                          <a:ext cx="2964815" cy="355600"/>
                        </a:xfrm>
                        <a:prstGeom prst="rect">
                          <a:avLst/>
                        </a:prstGeom>
                        <a:solidFill>
                          <a:prstClr val="white"/>
                        </a:solidFill>
                        <a:ln>
                          <a:noFill/>
                        </a:ln>
                      </wps:spPr>
                      <wps:txbx>
                        <w:txbxContent>
                          <w:p w14:paraId="3CD95FA7" w14:textId="6AD977BF" w:rsidR="00FE54E8" w:rsidRPr="00EB378E" w:rsidRDefault="00FE54E8" w:rsidP="005D35BC">
                            <w:pPr>
                              <w:pStyle w:val="Legenda"/>
                              <w:rPr>
                                <w:noProof/>
                                <w:sz w:val="22"/>
                                <w:szCs w:val="22"/>
                              </w:rPr>
                            </w:pPr>
                            <w:r>
                              <w:t xml:space="preserve">Figure </w:t>
                            </w:r>
                            <w:r w:rsidR="00BA56D3">
                              <w:fldChar w:fldCharType="begin"/>
                            </w:r>
                            <w:r w:rsidR="00BA56D3">
                              <w:instrText xml:space="preserve"> SEQ Figure \* ARABIC </w:instrText>
                            </w:r>
                            <w:r w:rsidR="00BA56D3">
                              <w:fldChar w:fldCharType="separate"/>
                            </w:r>
                            <w:r w:rsidR="008320FD">
                              <w:rPr>
                                <w:noProof/>
                              </w:rPr>
                              <w:t>2</w:t>
                            </w:r>
                            <w:r w:rsidR="00BA56D3">
                              <w:rPr>
                                <w:noProof/>
                              </w:rPr>
                              <w:fldChar w:fldCharType="end"/>
                            </w:r>
                            <w:r>
                              <w:t xml:space="preserve">. LNOB </w:t>
                            </w:r>
                            <w:r w:rsidRPr="00375557">
                              <w:t>Analysis, interconnection between factors.</w:t>
                            </w:r>
                            <w:r>
                              <w:t xml:space="preserve"> Source: adapted from </w:t>
                            </w:r>
                            <w:hyperlink r:id="rId16" w:history="1">
                              <w:r w:rsidRPr="000F3E71">
                                <w:rPr>
                                  <w:rStyle w:val="Hiperligao"/>
                                </w:rPr>
                                <w:t>UNSDG</w:t>
                              </w:r>
                            </w:hyperlink>
                            <w:r>
                              <w:t xml:space="preserve"> (2018).</w:t>
                            </w:r>
                          </w:p>
                          <w:p w14:paraId="266BA041" w14:textId="7A376108" w:rsidR="00FE54E8" w:rsidRPr="00286358" w:rsidRDefault="00FE54E8" w:rsidP="005D35BC">
                            <w:pPr>
                              <w:pStyle w:val="Legenda"/>
                              <w:rPr>
                                <w:sz w:val="22"/>
                                <w:szCs w:val="22"/>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BCB60E" id="Casella di testo 28" o:spid="_x0000_s1030" type="#_x0000_t202" style="position:absolute;left:0;text-align:left;margin-left:256.7pt;margin-top:6.85pt;width:233.45pt;height:2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" stroked="f">
                <v:textbox inset="0,0,0,0">
                  <w:txbxContent>
                    <w:p w14:paraId="3CD95FA7" w14:textId="6AD977BF" w:rsidR="00FE54E8" w:rsidRPr="00EB378E" w:rsidRDefault="00FE54E8" w:rsidP="005D35BC">
                      <w:pPr>
                        <w:pStyle w:val="Legenda"/>
                        <w:rPr>
                          <w:noProof/>
                          <w:sz w:val="22"/>
                          <w:szCs w:val="22"/>
                        </w:rPr>
                      </w:pPr>
                      <w:r>
                        <w:t xml:space="preserve">Figure </w:t>
                      </w:r>
                      <w:r w:rsidR="00BA56D3">
                        <w:fldChar w:fldCharType="begin"/>
                      </w:r>
                      <w:r w:rsidR="00BA56D3">
                        <w:instrText xml:space="preserve"> SEQ Figure \* ARABIC </w:instrText>
                      </w:r>
                      <w:r w:rsidR="00BA56D3">
                        <w:fldChar w:fldCharType="separate"/>
                      </w:r>
                      <w:r w:rsidR="008320FD">
                        <w:rPr>
                          <w:noProof/>
                        </w:rPr>
                        <w:t>2</w:t>
                      </w:r>
                      <w:r w:rsidR="00BA56D3">
                        <w:rPr>
                          <w:noProof/>
                        </w:rPr>
                        <w:fldChar w:fldCharType="end"/>
                      </w:r>
                      <w:r>
                        <w:t xml:space="preserve">. LNOB </w:t>
                      </w:r>
                      <w:r w:rsidRPr="00375557">
                        <w:t>Analysis, interconnection between factors.</w:t>
                      </w:r>
                      <w:r>
                        <w:t xml:space="preserve"> Source: adapted from </w:t>
                      </w:r>
                      <w:hyperlink r:id="rId17" w:history="1">
                        <w:r w:rsidRPr="000F3E71">
                          <w:rPr>
                            <w:rStyle w:val="Hiperligao"/>
                          </w:rPr>
                          <w:t>UNSDG</w:t>
                        </w:r>
                      </w:hyperlink>
                      <w:r>
                        <w:t xml:space="preserve"> (2018).</w:t>
                      </w:r>
                    </w:p>
                    <w:p w14:paraId="266BA041" w14:textId="7A376108" w:rsidR="00FE54E8" w:rsidRPr="00286358" w:rsidRDefault="00FE54E8" w:rsidP="005D35BC">
                      <w:pPr>
                        <w:pStyle w:val="Legenda"/>
                        <w:rPr>
                          <w:sz w:val="22"/>
                          <w:szCs w:val="22"/>
                          <w:lang w:val="en-GB"/>
                        </w:rPr>
                      </w:pPr>
                    </w:p>
                  </w:txbxContent>
                </v:textbox>
                <w10:wrap type="square"/>
              </v:shape>
            </w:pict>
          </mc:Fallback>
        </mc:AlternateContent>
      </w:r>
      <w:r w:rsidR="00AE62A8" w:rsidRPr="005D35BC">
        <w:rPr>
          <w:rFonts w:ascii="Arial" w:hAnsi="Arial" w:cs="Arial"/>
          <w:i/>
          <w:iCs/>
          <w:lang w:val="en-GB"/>
        </w:rPr>
        <w:t>D</w:t>
      </w:r>
      <w:r w:rsidR="007430FE" w:rsidRPr="005D35BC">
        <w:rPr>
          <w:rFonts w:ascii="Arial" w:hAnsi="Arial" w:cs="Arial"/>
          <w:i/>
          <w:iCs/>
          <w:lang w:val="en-GB"/>
        </w:rPr>
        <w:t>iscrimination</w:t>
      </w:r>
      <w:r w:rsidR="00AE62A8" w:rsidRPr="00EE3472">
        <w:rPr>
          <w:rFonts w:ascii="Arial" w:hAnsi="Arial" w:cs="Arial"/>
          <w:lang w:val="en-GB"/>
        </w:rPr>
        <w:t xml:space="preserve">: </w:t>
      </w:r>
      <w:r w:rsidR="001645B5" w:rsidRPr="00EE3472">
        <w:rPr>
          <w:rFonts w:ascii="Arial" w:hAnsi="Arial" w:cs="Arial"/>
          <w:lang w:val="en-GB"/>
        </w:rPr>
        <w:t xml:space="preserve">Who is being discriminated </w:t>
      </w:r>
      <w:r w:rsidR="0093310C" w:rsidRPr="00EE3472">
        <w:rPr>
          <w:rFonts w:ascii="Arial" w:hAnsi="Arial" w:cs="Arial"/>
          <w:lang w:val="en-GB"/>
        </w:rPr>
        <w:t xml:space="preserve">in Guinea-Bissau based on </w:t>
      </w:r>
      <w:r w:rsidR="001645B5" w:rsidRPr="00EE3472">
        <w:rPr>
          <w:rFonts w:ascii="Arial" w:hAnsi="Arial" w:cs="Arial"/>
          <w:lang w:val="en-GB"/>
        </w:rPr>
        <w:t>assum</w:t>
      </w:r>
      <w:r w:rsidR="0093310C" w:rsidRPr="00EE3472">
        <w:rPr>
          <w:rFonts w:ascii="Arial" w:hAnsi="Arial" w:cs="Arial"/>
          <w:lang w:val="en-GB"/>
        </w:rPr>
        <w:t>ption or attribution of identit</w:t>
      </w:r>
      <w:r w:rsidR="001645B5" w:rsidRPr="00EE3472">
        <w:rPr>
          <w:rFonts w:ascii="Arial" w:hAnsi="Arial" w:cs="Arial"/>
          <w:lang w:val="en-GB"/>
        </w:rPr>
        <w:t>y</w:t>
      </w:r>
      <w:r w:rsidR="0093310C" w:rsidRPr="00EE3472">
        <w:rPr>
          <w:rFonts w:ascii="Arial" w:hAnsi="Arial" w:cs="Arial"/>
          <w:lang w:val="en-GB"/>
        </w:rPr>
        <w:t xml:space="preserve"> status or other motivations</w:t>
      </w:r>
      <w:r w:rsidR="001645B5" w:rsidRPr="00EE3472">
        <w:rPr>
          <w:rFonts w:ascii="Arial" w:hAnsi="Arial" w:cs="Arial"/>
          <w:lang w:val="en-GB"/>
        </w:rPr>
        <w:t xml:space="preserve"> (</w:t>
      </w:r>
      <w:r w:rsidR="0093310C" w:rsidRPr="00EE3472">
        <w:rPr>
          <w:rFonts w:ascii="Arial" w:hAnsi="Arial" w:cs="Arial"/>
          <w:lang w:val="en-GB"/>
        </w:rPr>
        <w:t xml:space="preserve">i.e. </w:t>
      </w:r>
      <w:r w:rsidR="001645B5" w:rsidRPr="00EE3472">
        <w:rPr>
          <w:rFonts w:ascii="Arial" w:hAnsi="Arial" w:cs="Arial"/>
          <w:lang w:val="en-GB"/>
        </w:rPr>
        <w:t>ethnicity,</w:t>
      </w:r>
      <w:r w:rsidR="0093310C" w:rsidRPr="00EE3472">
        <w:rPr>
          <w:rFonts w:ascii="Arial" w:hAnsi="Arial" w:cs="Arial"/>
          <w:lang w:val="en-GB"/>
        </w:rPr>
        <w:t xml:space="preserve"> religion,</w:t>
      </w:r>
      <w:r w:rsidR="001645B5" w:rsidRPr="00EE3472">
        <w:rPr>
          <w:rFonts w:ascii="Arial" w:hAnsi="Arial" w:cs="Arial"/>
          <w:lang w:val="en-GB"/>
        </w:rPr>
        <w:t xml:space="preserve"> gender, age</w:t>
      </w:r>
      <w:r w:rsidR="0093310C" w:rsidRPr="00EE3472">
        <w:rPr>
          <w:rFonts w:ascii="Arial" w:hAnsi="Arial" w:cs="Arial"/>
          <w:lang w:val="en-GB"/>
        </w:rPr>
        <w:t>, sexual orientation,</w:t>
      </w:r>
      <w:r w:rsidR="001645B5" w:rsidRPr="00EE3472">
        <w:rPr>
          <w:rFonts w:ascii="Arial" w:hAnsi="Arial" w:cs="Arial"/>
          <w:lang w:val="en-GB"/>
        </w:rPr>
        <w:t xml:space="preserve"> etc.). </w:t>
      </w:r>
      <w:r w:rsidR="0093310C" w:rsidRPr="00EE3472">
        <w:rPr>
          <w:rFonts w:ascii="Arial" w:hAnsi="Arial" w:cs="Arial"/>
          <w:lang w:val="en-GB"/>
        </w:rPr>
        <w:t>W</w:t>
      </w:r>
      <w:r w:rsidR="001645B5" w:rsidRPr="00EE3472">
        <w:rPr>
          <w:rFonts w:ascii="Arial" w:hAnsi="Arial" w:cs="Arial"/>
          <w:lang w:val="en-GB"/>
        </w:rPr>
        <w:t xml:space="preserve">hat are the </w:t>
      </w:r>
      <w:r w:rsidR="0093310C" w:rsidRPr="00EE3472">
        <w:rPr>
          <w:rFonts w:ascii="Arial" w:hAnsi="Arial" w:cs="Arial"/>
          <w:lang w:val="en-GB"/>
        </w:rPr>
        <w:t xml:space="preserve">discrimination </w:t>
      </w:r>
      <w:r w:rsidR="001645B5" w:rsidRPr="00EE3472">
        <w:rPr>
          <w:rFonts w:ascii="Arial" w:hAnsi="Arial" w:cs="Arial"/>
          <w:lang w:val="en-GB"/>
        </w:rPr>
        <w:t>causes?</w:t>
      </w:r>
    </w:p>
    <w:p w14:paraId="6BC2BCCB" w14:textId="29685B46" w:rsidR="00AE62A8" w:rsidRPr="00EE3472" w:rsidRDefault="00AE62A8">
      <w:pPr>
        <w:pStyle w:val="PargrafodaLista"/>
        <w:numPr>
          <w:ilvl w:val="0"/>
          <w:numId w:val="4"/>
        </w:numPr>
        <w:spacing w:after="120" w:line="276" w:lineRule="auto"/>
        <w:ind w:left="470" w:hanging="357"/>
        <w:jc w:val="both"/>
        <w:rPr>
          <w:rFonts w:ascii="Arial" w:hAnsi="Arial" w:cs="Arial"/>
          <w:lang w:val="en-GB"/>
        </w:rPr>
      </w:pPr>
      <w:r w:rsidRPr="005D35BC">
        <w:rPr>
          <w:rFonts w:ascii="Arial" w:hAnsi="Arial" w:cs="Arial"/>
          <w:i/>
          <w:iCs/>
          <w:lang w:val="en-GB"/>
        </w:rPr>
        <w:t>G</w:t>
      </w:r>
      <w:r w:rsidR="007430FE" w:rsidRPr="005D35BC">
        <w:rPr>
          <w:rFonts w:ascii="Arial" w:hAnsi="Arial" w:cs="Arial"/>
          <w:i/>
          <w:iCs/>
          <w:lang w:val="en-GB"/>
        </w:rPr>
        <w:t>eography</w:t>
      </w:r>
      <w:r w:rsidR="001645B5" w:rsidRPr="00EE3472">
        <w:rPr>
          <w:rFonts w:ascii="Arial" w:hAnsi="Arial" w:cs="Arial"/>
          <w:lang w:val="en-GB"/>
        </w:rPr>
        <w:t xml:space="preserve">: </w:t>
      </w:r>
      <w:r w:rsidR="005D35BC">
        <w:rPr>
          <w:rFonts w:ascii="Arial" w:hAnsi="Arial" w:cs="Arial"/>
          <w:lang w:val="en-GB"/>
        </w:rPr>
        <w:t>W</w:t>
      </w:r>
      <w:r w:rsidR="00290A7F" w:rsidRPr="00EE3472">
        <w:rPr>
          <w:rFonts w:ascii="Arial" w:hAnsi="Arial" w:cs="Arial"/>
          <w:lang w:val="en-GB"/>
        </w:rPr>
        <w:t xml:space="preserve">ho is excluded or deprived of opportunities, increasing isolation, vulnerability, environmental degradation, absence of public services or other gaps and problems caused by their place of residence in </w:t>
      </w:r>
      <w:r w:rsidR="00424329">
        <w:rPr>
          <w:rFonts w:ascii="Arial" w:hAnsi="Arial" w:cs="Arial"/>
          <w:lang w:val="en-GB"/>
        </w:rPr>
        <w:t>Guinea-Bissau</w:t>
      </w:r>
      <w:r w:rsidR="00290A7F" w:rsidRPr="00EE3472">
        <w:rPr>
          <w:rFonts w:ascii="Arial" w:hAnsi="Arial" w:cs="Arial"/>
          <w:lang w:val="en-GB"/>
        </w:rPr>
        <w:t xml:space="preserve">? </w:t>
      </w:r>
      <w:r w:rsidR="005D35BC">
        <w:rPr>
          <w:rFonts w:ascii="Arial" w:hAnsi="Arial" w:cs="Arial"/>
          <w:lang w:val="en-GB"/>
        </w:rPr>
        <w:t>Where</w:t>
      </w:r>
      <w:r w:rsidR="00A83E63">
        <w:rPr>
          <w:rFonts w:ascii="Arial" w:hAnsi="Arial" w:cs="Arial"/>
          <w:lang w:val="en-GB"/>
        </w:rPr>
        <w:t xml:space="preserve">, </w:t>
      </w:r>
      <w:r w:rsidR="001328FD">
        <w:rPr>
          <w:rFonts w:ascii="Arial" w:hAnsi="Arial" w:cs="Arial"/>
          <w:lang w:val="en-GB"/>
        </w:rPr>
        <w:t>how and</w:t>
      </w:r>
      <w:r w:rsidR="005D35BC">
        <w:rPr>
          <w:rFonts w:ascii="Arial" w:hAnsi="Arial" w:cs="Arial"/>
          <w:lang w:val="en-GB"/>
        </w:rPr>
        <w:t xml:space="preserve"> w</w:t>
      </w:r>
      <w:r w:rsidR="00290A7F" w:rsidRPr="00EE3472">
        <w:rPr>
          <w:rFonts w:ascii="Arial" w:hAnsi="Arial" w:cs="Arial"/>
          <w:lang w:val="en-GB"/>
        </w:rPr>
        <w:t>hy does it happen?</w:t>
      </w:r>
    </w:p>
    <w:p w14:paraId="0971001E" w14:textId="23825736" w:rsidR="00AE62A8" w:rsidRPr="00EE3472" w:rsidRDefault="00AE62A8">
      <w:pPr>
        <w:pStyle w:val="PargrafodaLista"/>
        <w:numPr>
          <w:ilvl w:val="0"/>
          <w:numId w:val="4"/>
        </w:numPr>
        <w:spacing w:after="120" w:line="276" w:lineRule="auto"/>
        <w:ind w:left="470" w:hanging="357"/>
        <w:jc w:val="both"/>
        <w:rPr>
          <w:rFonts w:ascii="Arial" w:hAnsi="Arial" w:cs="Arial"/>
          <w:lang w:val="en-GB"/>
        </w:rPr>
      </w:pPr>
      <w:r w:rsidRPr="005D35BC">
        <w:rPr>
          <w:rFonts w:ascii="Arial" w:hAnsi="Arial" w:cs="Arial"/>
          <w:i/>
          <w:iCs/>
          <w:lang w:val="en-GB"/>
        </w:rPr>
        <w:t>V</w:t>
      </w:r>
      <w:r w:rsidR="007430FE" w:rsidRPr="005D35BC">
        <w:rPr>
          <w:rFonts w:ascii="Arial" w:hAnsi="Arial" w:cs="Arial"/>
          <w:i/>
          <w:iCs/>
          <w:lang w:val="en-GB"/>
        </w:rPr>
        <w:t>ulnerability to shocks</w:t>
      </w:r>
      <w:r w:rsidR="00290A7F" w:rsidRPr="00EE3472">
        <w:rPr>
          <w:rFonts w:ascii="Arial" w:hAnsi="Arial" w:cs="Arial"/>
          <w:lang w:val="en-GB"/>
        </w:rPr>
        <w:t xml:space="preserve">: </w:t>
      </w:r>
      <w:r w:rsidR="009E2B5C">
        <w:rPr>
          <w:rFonts w:ascii="Arial" w:hAnsi="Arial" w:cs="Arial"/>
          <w:lang w:val="en-GB"/>
        </w:rPr>
        <w:t>W</w:t>
      </w:r>
      <w:r w:rsidR="00290A7F" w:rsidRPr="00EE3472">
        <w:rPr>
          <w:rFonts w:ascii="Arial" w:hAnsi="Arial" w:cs="Arial"/>
          <w:lang w:val="en-GB"/>
        </w:rPr>
        <w:t xml:space="preserve">ho is exposed or is more vulnerable to the cause of climate change, violence, social conflicts, health emergencies or economic crisis in </w:t>
      </w:r>
      <w:r w:rsidR="00424329">
        <w:rPr>
          <w:rFonts w:ascii="Arial" w:hAnsi="Arial" w:cs="Arial"/>
          <w:lang w:val="en-GB"/>
        </w:rPr>
        <w:t>Guinea-Bissau</w:t>
      </w:r>
      <w:r w:rsidR="00290A7F" w:rsidRPr="00EE3472">
        <w:rPr>
          <w:rFonts w:ascii="Arial" w:hAnsi="Arial" w:cs="Arial"/>
          <w:lang w:val="en-GB"/>
        </w:rPr>
        <w:t>? Why?</w:t>
      </w:r>
    </w:p>
    <w:p w14:paraId="787207A3" w14:textId="57932A31" w:rsidR="00AE62A8" w:rsidRPr="00EE3472" w:rsidRDefault="00AE62A8">
      <w:pPr>
        <w:pStyle w:val="PargrafodaLista"/>
        <w:numPr>
          <w:ilvl w:val="0"/>
          <w:numId w:val="4"/>
        </w:numPr>
        <w:spacing w:after="120" w:line="276" w:lineRule="auto"/>
        <w:ind w:left="470" w:hanging="357"/>
        <w:jc w:val="both"/>
        <w:rPr>
          <w:rFonts w:ascii="Arial" w:hAnsi="Arial" w:cs="Arial"/>
          <w:lang w:val="en-GB"/>
        </w:rPr>
      </w:pPr>
      <w:r w:rsidRPr="005D35BC">
        <w:rPr>
          <w:rFonts w:ascii="Arial" w:hAnsi="Arial" w:cs="Arial"/>
          <w:i/>
          <w:iCs/>
          <w:lang w:val="en-GB"/>
        </w:rPr>
        <w:t>S</w:t>
      </w:r>
      <w:r w:rsidR="007430FE" w:rsidRPr="005D35BC">
        <w:rPr>
          <w:rFonts w:ascii="Arial" w:hAnsi="Arial" w:cs="Arial"/>
          <w:i/>
          <w:iCs/>
          <w:lang w:val="en-GB"/>
        </w:rPr>
        <w:t>oc</w:t>
      </w:r>
      <w:r w:rsidR="005D35BC">
        <w:rPr>
          <w:rFonts w:ascii="Arial" w:hAnsi="Arial" w:cs="Arial"/>
          <w:i/>
          <w:iCs/>
          <w:lang w:val="en-GB"/>
        </w:rPr>
        <w:t>io-</w:t>
      </w:r>
      <w:r w:rsidR="007430FE" w:rsidRPr="005D35BC">
        <w:rPr>
          <w:rFonts w:ascii="Arial" w:hAnsi="Arial" w:cs="Arial"/>
          <w:i/>
          <w:iCs/>
          <w:lang w:val="en-GB"/>
        </w:rPr>
        <w:t>economic</w:t>
      </w:r>
      <w:r w:rsidR="005D35BC">
        <w:rPr>
          <w:rFonts w:ascii="Arial" w:hAnsi="Arial" w:cs="Arial"/>
          <w:i/>
          <w:iCs/>
          <w:lang w:val="en-GB"/>
        </w:rPr>
        <w:t xml:space="preserve"> Status</w:t>
      </w:r>
      <w:r w:rsidR="00290A7F" w:rsidRPr="00EE3472">
        <w:rPr>
          <w:rFonts w:ascii="Arial" w:hAnsi="Arial" w:cs="Arial"/>
          <w:lang w:val="en-GB"/>
        </w:rPr>
        <w:t>: Who is facing deprivations or disadvantages in terms of income, life expectancy and school and educational benefits</w:t>
      </w:r>
      <w:r w:rsidR="005D35BC">
        <w:rPr>
          <w:rFonts w:ascii="Arial" w:hAnsi="Arial" w:cs="Arial"/>
          <w:lang w:val="en-GB"/>
        </w:rPr>
        <w:t xml:space="preserve"> in </w:t>
      </w:r>
      <w:r w:rsidR="00424329">
        <w:rPr>
          <w:rFonts w:ascii="Arial" w:hAnsi="Arial" w:cs="Arial"/>
          <w:lang w:val="en-GB"/>
        </w:rPr>
        <w:t>Guinea-Bissau</w:t>
      </w:r>
      <w:r w:rsidR="00290A7F" w:rsidRPr="00EE3472">
        <w:rPr>
          <w:rFonts w:ascii="Arial" w:hAnsi="Arial" w:cs="Arial"/>
          <w:lang w:val="en-GB"/>
        </w:rPr>
        <w:t xml:space="preserve">? Who is less likely to stay healthy, nourished and educated? Who has </w:t>
      </w:r>
      <w:r w:rsidR="00420778" w:rsidRPr="00EE3472">
        <w:rPr>
          <w:rFonts w:ascii="Arial" w:hAnsi="Arial" w:cs="Arial"/>
          <w:lang w:val="en-GB"/>
        </w:rPr>
        <w:t>less opportunities</w:t>
      </w:r>
      <w:r w:rsidR="00290A7F" w:rsidRPr="00EE3472">
        <w:rPr>
          <w:rFonts w:ascii="Arial" w:hAnsi="Arial" w:cs="Arial"/>
          <w:lang w:val="en-GB"/>
        </w:rPr>
        <w:t xml:space="preserve"> in the job market?</w:t>
      </w:r>
      <w:r w:rsidR="004D4644">
        <w:rPr>
          <w:rFonts w:ascii="Arial" w:hAnsi="Arial" w:cs="Arial"/>
          <w:lang w:val="en-GB"/>
        </w:rPr>
        <w:t xml:space="preserve"> </w:t>
      </w:r>
      <w:r w:rsidR="00290A7F" w:rsidRPr="00EE3472">
        <w:rPr>
          <w:rFonts w:ascii="Arial" w:hAnsi="Arial" w:cs="Arial"/>
          <w:lang w:val="en-GB"/>
        </w:rPr>
        <w:t xml:space="preserve">Who is deprived of </w:t>
      </w:r>
      <w:r w:rsidR="00F94C4C">
        <w:rPr>
          <w:rFonts w:ascii="Arial" w:hAnsi="Arial" w:cs="Arial"/>
          <w:lang w:val="en-GB"/>
        </w:rPr>
        <w:t xml:space="preserve">economic </w:t>
      </w:r>
      <w:r w:rsidR="00290A7F" w:rsidRPr="00EE3472">
        <w:rPr>
          <w:rFonts w:ascii="Arial" w:hAnsi="Arial" w:cs="Arial"/>
          <w:lang w:val="en-GB"/>
        </w:rPr>
        <w:t>impro</w:t>
      </w:r>
      <w:r w:rsidR="00F94C4C">
        <w:rPr>
          <w:rFonts w:ascii="Arial" w:hAnsi="Arial" w:cs="Arial"/>
          <w:lang w:val="en-GB"/>
        </w:rPr>
        <w:t>vement</w:t>
      </w:r>
      <w:r w:rsidR="00290A7F" w:rsidRPr="00EE3472">
        <w:rPr>
          <w:rFonts w:ascii="Arial" w:hAnsi="Arial" w:cs="Arial"/>
          <w:lang w:val="en-GB"/>
        </w:rPr>
        <w:t xml:space="preserve"> or </w:t>
      </w:r>
      <w:r w:rsidR="0009517E">
        <w:rPr>
          <w:rFonts w:ascii="Arial" w:hAnsi="Arial" w:cs="Arial"/>
          <w:lang w:val="en-GB"/>
        </w:rPr>
        <w:t xml:space="preserve">the </w:t>
      </w:r>
      <w:r w:rsidR="00290A7F" w:rsidRPr="00EE3472">
        <w:rPr>
          <w:rFonts w:ascii="Arial" w:hAnsi="Arial" w:cs="Arial"/>
          <w:lang w:val="en-GB"/>
        </w:rPr>
        <w:t>benefit</w:t>
      </w:r>
      <w:r w:rsidR="0009517E">
        <w:rPr>
          <w:rFonts w:ascii="Arial" w:hAnsi="Arial" w:cs="Arial"/>
          <w:lang w:val="en-GB"/>
        </w:rPr>
        <w:t>s</w:t>
      </w:r>
      <w:r w:rsidR="00290A7F" w:rsidRPr="00EE3472">
        <w:rPr>
          <w:rFonts w:ascii="Arial" w:hAnsi="Arial" w:cs="Arial"/>
          <w:lang w:val="en-GB"/>
        </w:rPr>
        <w:t xml:space="preserve"> </w:t>
      </w:r>
      <w:r w:rsidR="0009517E">
        <w:rPr>
          <w:rFonts w:ascii="Arial" w:hAnsi="Arial" w:cs="Arial"/>
          <w:lang w:val="en-GB"/>
        </w:rPr>
        <w:t xml:space="preserve">of good </w:t>
      </w:r>
      <w:r w:rsidR="00290A7F" w:rsidRPr="00EE3472">
        <w:rPr>
          <w:rFonts w:ascii="Arial" w:hAnsi="Arial" w:cs="Arial"/>
          <w:lang w:val="en-GB"/>
        </w:rPr>
        <w:t xml:space="preserve">quality health services, clean water, sanitation, energy, social protection and financial services in </w:t>
      </w:r>
      <w:r w:rsidR="00424329">
        <w:rPr>
          <w:rFonts w:ascii="Arial" w:hAnsi="Arial" w:cs="Arial"/>
          <w:lang w:val="en-GB"/>
        </w:rPr>
        <w:t>Guinea-Bissau</w:t>
      </w:r>
      <w:r w:rsidR="00290A7F" w:rsidRPr="00EE3472">
        <w:rPr>
          <w:rFonts w:ascii="Arial" w:hAnsi="Arial" w:cs="Arial"/>
          <w:lang w:val="en-GB"/>
        </w:rPr>
        <w:t>? Why does it happen?</w:t>
      </w:r>
    </w:p>
    <w:p w14:paraId="0271917D" w14:textId="43C676DD" w:rsidR="009E2B5C" w:rsidRDefault="00AE62A8">
      <w:pPr>
        <w:pStyle w:val="PargrafodaLista"/>
        <w:numPr>
          <w:ilvl w:val="0"/>
          <w:numId w:val="4"/>
        </w:numPr>
        <w:spacing w:after="120" w:line="276" w:lineRule="auto"/>
        <w:ind w:left="470" w:hanging="357"/>
        <w:jc w:val="both"/>
        <w:rPr>
          <w:rFonts w:ascii="Arial" w:hAnsi="Arial" w:cs="Arial"/>
          <w:lang w:val="en-GB"/>
        </w:rPr>
      </w:pPr>
      <w:r w:rsidRPr="005D35BC">
        <w:rPr>
          <w:rFonts w:ascii="Arial" w:hAnsi="Arial" w:cs="Arial"/>
          <w:i/>
          <w:iCs/>
          <w:lang w:val="en-GB"/>
        </w:rPr>
        <w:t>G</w:t>
      </w:r>
      <w:r w:rsidR="007430FE" w:rsidRPr="005D35BC">
        <w:rPr>
          <w:rFonts w:ascii="Arial" w:hAnsi="Arial" w:cs="Arial"/>
          <w:i/>
          <w:iCs/>
          <w:lang w:val="en-GB"/>
        </w:rPr>
        <w:t>overnance</w:t>
      </w:r>
      <w:r w:rsidR="00375557" w:rsidRPr="00EE3472">
        <w:rPr>
          <w:rFonts w:ascii="Arial" w:hAnsi="Arial" w:cs="Arial"/>
          <w:lang w:val="en-GB"/>
        </w:rPr>
        <w:t>:</w:t>
      </w:r>
      <w:r w:rsidR="00375557" w:rsidRPr="00EE3472">
        <w:rPr>
          <w:lang w:val="en-GB"/>
        </w:rPr>
        <w:t xml:space="preserve"> </w:t>
      </w:r>
      <w:r w:rsidR="00375557" w:rsidRPr="00EE3472">
        <w:rPr>
          <w:rFonts w:ascii="Arial" w:hAnsi="Arial" w:cs="Arial"/>
          <w:lang w:val="en-GB"/>
        </w:rPr>
        <w:t xml:space="preserve">Who is at a disadvantage due to the inefficiency and weak capacity of institutions at </w:t>
      </w:r>
      <w:r w:rsidR="009C6BC1">
        <w:rPr>
          <w:rFonts w:ascii="Arial" w:hAnsi="Arial" w:cs="Arial"/>
          <w:lang w:val="en-GB"/>
        </w:rPr>
        <w:t xml:space="preserve">a </w:t>
      </w:r>
      <w:r w:rsidR="00375557" w:rsidRPr="00EE3472">
        <w:rPr>
          <w:rFonts w:ascii="Arial" w:hAnsi="Arial" w:cs="Arial"/>
          <w:lang w:val="en-GB"/>
        </w:rPr>
        <w:t xml:space="preserve">national or local level in </w:t>
      </w:r>
      <w:r w:rsidR="00424329">
        <w:rPr>
          <w:rFonts w:ascii="Arial" w:hAnsi="Arial" w:cs="Arial"/>
          <w:lang w:val="en-GB"/>
        </w:rPr>
        <w:t>Guinea-Bissau</w:t>
      </w:r>
      <w:r w:rsidR="00375557" w:rsidRPr="00EE3472">
        <w:rPr>
          <w:rFonts w:ascii="Arial" w:hAnsi="Arial" w:cs="Arial"/>
          <w:lang w:val="en-GB"/>
        </w:rPr>
        <w:t>? Who is affected by unequal, inadequate or unfair laws, policies, processes or budgets? Who is less</w:t>
      </w:r>
      <w:r w:rsidR="0009517E">
        <w:rPr>
          <w:rFonts w:ascii="Arial" w:hAnsi="Arial" w:cs="Arial"/>
          <w:lang w:val="en-GB"/>
        </w:rPr>
        <w:t xml:space="preserve"> </w:t>
      </w:r>
      <w:r w:rsidR="00375557" w:rsidRPr="00EE3472">
        <w:rPr>
          <w:rFonts w:ascii="Arial" w:hAnsi="Arial" w:cs="Arial"/>
          <w:lang w:val="en-GB"/>
        </w:rPr>
        <w:t xml:space="preserve">able to influence or significantly participate in decisions that impact them </w:t>
      </w:r>
      <w:r w:rsidR="009C6BC1">
        <w:rPr>
          <w:rFonts w:ascii="Arial" w:hAnsi="Arial" w:cs="Arial"/>
          <w:lang w:val="en-GB"/>
        </w:rPr>
        <w:t>both</w:t>
      </w:r>
      <w:r w:rsidR="009C6BC1" w:rsidRPr="00EE3472">
        <w:rPr>
          <w:rFonts w:ascii="Arial" w:hAnsi="Arial" w:cs="Arial"/>
          <w:lang w:val="en-GB"/>
        </w:rPr>
        <w:t xml:space="preserve"> </w:t>
      </w:r>
      <w:r w:rsidR="00375557" w:rsidRPr="00EE3472">
        <w:rPr>
          <w:rFonts w:ascii="Arial" w:hAnsi="Arial" w:cs="Arial"/>
          <w:lang w:val="en-GB"/>
        </w:rPr>
        <w:t>in political and social life</w:t>
      </w:r>
      <w:r w:rsidR="00FF651D">
        <w:rPr>
          <w:rStyle w:val="Refdenotaderodap"/>
          <w:rFonts w:ascii="Arial" w:hAnsi="Arial" w:cs="Arial"/>
          <w:lang w:val="en-GB"/>
        </w:rPr>
        <w:footnoteReference w:id="33"/>
      </w:r>
      <w:r w:rsidR="00375557" w:rsidRPr="00EE3472">
        <w:rPr>
          <w:rFonts w:ascii="Arial" w:hAnsi="Arial" w:cs="Arial"/>
          <w:lang w:val="en-GB"/>
        </w:rPr>
        <w:t>?</w:t>
      </w:r>
    </w:p>
    <w:p w14:paraId="44B25347" w14:textId="66D01150" w:rsidR="00EE3472" w:rsidRPr="009E2B5C" w:rsidRDefault="00EE3472">
      <w:pPr>
        <w:spacing w:after="120" w:line="276" w:lineRule="auto"/>
        <w:jc w:val="both"/>
        <w:rPr>
          <w:rFonts w:ascii="Arial" w:hAnsi="Arial" w:cs="Arial"/>
          <w:lang w:val="en-GB"/>
        </w:rPr>
      </w:pPr>
      <w:r w:rsidRPr="009E2B5C">
        <w:rPr>
          <w:rFonts w:ascii="Arial" w:hAnsi="Arial" w:cs="Arial"/>
          <w:color w:val="000000"/>
          <w:lang w:val="en-GB"/>
        </w:rPr>
        <w:t>The analysis of all these factors, seeking to disaggregate the data by sex</w:t>
      </w:r>
      <w:r w:rsidR="00183E76">
        <w:rPr>
          <w:rFonts w:ascii="Arial" w:hAnsi="Arial" w:cs="Arial"/>
          <w:color w:val="000000"/>
          <w:lang w:val="en-GB"/>
        </w:rPr>
        <w:t>, age</w:t>
      </w:r>
      <w:r w:rsidR="005A07C3">
        <w:rPr>
          <w:rFonts w:ascii="Arial" w:hAnsi="Arial" w:cs="Arial"/>
          <w:color w:val="000000"/>
          <w:lang w:val="en-GB"/>
        </w:rPr>
        <w:t xml:space="preserve"> and </w:t>
      </w:r>
      <w:r w:rsidR="009C6BC1">
        <w:rPr>
          <w:rFonts w:ascii="Arial" w:hAnsi="Arial" w:cs="Arial"/>
          <w:color w:val="000000"/>
          <w:lang w:val="en-GB"/>
        </w:rPr>
        <w:t xml:space="preserve">economic </w:t>
      </w:r>
      <w:r w:rsidR="009C6BC1" w:rsidRPr="00353A31">
        <w:rPr>
          <w:rFonts w:ascii="Arial" w:hAnsi="Arial" w:cs="Arial"/>
          <w:lang w:val="en-GB"/>
        </w:rPr>
        <w:t xml:space="preserve">status </w:t>
      </w:r>
      <w:r w:rsidRPr="00353A31">
        <w:rPr>
          <w:rFonts w:ascii="Arial" w:hAnsi="Arial" w:cs="Arial"/>
          <w:lang w:val="en-GB"/>
        </w:rPr>
        <w:t>and their interrelationship (as presented in Figure 2), will identify who is actuall</w:t>
      </w:r>
      <w:r w:rsidRPr="009E2B5C">
        <w:rPr>
          <w:rFonts w:ascii="Arial" w:hAnsi="Arial" w:cs="Arial"/>
          <w:color w:val="000000"/>
          <w:lang w:val="en-GB"/>
        </w:rPr>
        <w:t>y being excluded or deprived of their rights or access to services, as well as the central driving forces behind the processes of exclusion</w:t>
      </w:r>
      <w:r w:rsidR="00FF651D" w:rsidRPr="009E2B5C">
        <w:rPr>
          <w:rFonts w:ascii="Arial" w:hAnsi="Arial" w:cs="Arial"/>
          <w:color w:val="000000"/>
          <w:lang w:val="en-GB"/>
        </w:rPr>
        <w:t>.</w:t>
      </w:r>
    </w:p>
    <w:p w14:paraId="140D0C7D" w14:textId="7E78D38F" w:rsidR="005D35BC" w:rsidRDefault="00EE3472" w:rsidP="00353A31">
      <w:pPr>
        <w:spacing w:after="120" w:line="276" w:lineRule="auto"/>
        <w:jc w:val="both"/>
        <w:rPr>
          <w:rFonts w:ascii="Arial" w:hAnsi="Arial" w:cs="Arial"/>
          <w:color w:val="000000"/>
          <w:lang w:val="en-GB"/>
        </w:rPr>
      </w:pPr>
      <w:r w:rsidRPr="005D35BC">
        <w:rPr>
          <w:rFonts w:ascii="Arial" w:hAnsi="Arial" w:cs="Arial"/>
          <w:color w:val="000000"/>
          <w:lang w:val="en-GB"/>
        </w:rPr>
        <w:t>Visually, the most excluded people will be those in the middle of Figure 2, affected by multiple forms of deprivation, disadvantage and discrimination, often aggravating, and/or suffering the most extreme deprivation, disadvantage or discrimination in one or more areas.</w:t>
      </w:r>
      <w:r w:rsidR="00C32353">
        <w:rPr>
          <w:rFonts w:ascii="Arial" w:hAnsi="Arial" w:cs="Arial"/>
          <w:color w:val="000000"/>
          <w:lang w:val="en-GB"/>
        </w:rPr>
        <w:t xml:space="preserve"> </w:t>
      </w:r>
      <w:r w:rsidR="00C32353" w:rsidRPr="00C32353">
        <w:rPr>
          <w:rFonts w:ascii="Arial" w:hAnsi="Arial" w:cs="Arial"/>
          <w:color w:val="000000"/>
          <w:lang w:val="en-GB"/>
        </w:rPr>
        <w:t xml:space="preserve">Despite this, it should be emphasized that not all types of deprivation, disadvantage and discrimination can be </w:t>
      </w:r>
      <w:r w:rsidR="0009517E">
        <w:rPr>
          <w:rFonts w:ascii="Arial" w:hAnsi="Arial" w:cs="Arial"/>
          <w:color w:val="000000"/>
          <w:lang w:val="en-GB"/>
        </w:rPr>
        <w:t xml:space="preserve">given </w:t>
      </w:r>
      <w:r w:rsidR="00C32353" w:rsidRPr="00C32353">
        <w:rPr>
          <w:rFonts w:ascii="Arial" w:hAnsi="Arial" w:cs="Arial"/>
          <w:color w:val="000000"/>
          <w:lang w:val="en-GB"/>
        </w:rPr>
        <w:t xml:space="preserve">equal </w:t>
      </w:r>
      <w:r w:rsidR="0009517E">
        <w:rPr>
          <w:rFonts w:ascii="Arial" w:hAnsi="Arial" w:cs="Arial"/>
          <w:color w:val="000000"/>
          <w:lang w:val="en-GB"/>
        </w:rPr>
        <w:t>importance.</w:t>
      </w:r>
      <w:r w:rsidR="00C32353" w:rsidRPr="00C32353">
        <w:rPr>
          <w:rFonts w:ascii="Arial" w:hAnsi="Arial" w:cs="Arial"/>
          <w:color w:val="000000"/>
          <w:lang w:val="en-GB"/>
        </w:rPr>
        <w:t xml:space="preserve"> This means that the weight of factors is not as balanced as in graphic representations. Indeed, some types of disadvantage may weigh more than others.</w:t>
      </w:r>
    </w:p>
    <w:p w14:paraId="0C660281" w14:textId="41631686" w:rsidR="000F4FF7" w:rsidRDefault="00C32353" w:rsidP="00353A31">
      <w:pPr>
        <w:spacing w:after="120" w:line="276" w:lineRule="auto"/>
        <w:jc w:val="both"/>
        <w:rPr>
          <w:rFonts w:ascii="Arial" w:hAnsi="Arial" w:cs="Arial"/>
          <w:color w:val="000000"/>
          <w:lang w:val="en-GB"/>
        </w:rPr>
      </w:pPr>
      <w:r>
        <w:rPr>
          <w:rFonts w:ascii="Arial" w:hAnsi="Arial" w:cs="Arial"/>
          <w:lang w:val="en-GB"/>
        </w:rPr>
        <w:t>A</w:t>
      </w:r>
      <w:r w:rsidRPr="00C32353">
        <w:rPr>
          <w:rFonts w:ascii="Arial" w:hAnsi="Arial" w:cs="Arial"/>
          <w:lang w:val="en-GB"/>
        </w:rPr>
        <w:t xml:space="preserve">lthough in </w:t>
      </w:r>
      <w:r w:rsidR="00424329">
        <w:rPr>
          <w:rFonts w:ascii="Arial" w:hAnsi="Arial" w:cs="Arial"/>
          <w:lang w:val="en-GB"/>
        </w:rPr>
        <w:t>Guinea-Bissau</w:t>
      </w:r>
      <w:r w:rsidRPr="00C32353">
        <w:rPr>
          <w:rFonts w:ascii="Arial" w:hAnsi="Arial" w:cs="Arial"/>
          <w:lang w:val="en-GB"/>
        </w:rPr>
        <w:t xml:space="preserve"> it is not always possible to find </w:t>
      </w:r>
      <w:r w:rsidR="00EE3472" w:rsidRPr="005D35BC">
        <w:rPr>
          <w:rFonts w:ascii="Arial" w:hAnsi="Arial" w:cs="Arial"/>
          <w:color w:val="000000"/>
          <w:lang w:val="en-GB"/>
        </w:rPr>
        <w:t xml:space="preserve">disaggregated and recent data, </w:t>
      </w:r>
      <w:r w:rsidR="00420778" w:rsidRPr="005D35BC">
        <w:rPr>
          <w:rFonts w:ascii="Arial" w:hAnsi="Arial" w:cs="Arial"/>
          <w:color w:val="000000"/>
          <w:lang w:val="en-GB"/>
        </w:rPr>
        <w:t>below the</w:t>
      </w:r>
      <w:r w:rsidR="00EE3472" w:rsidRPr="005D35BC">
        <w:rPr>
          <w:rFonts w:ascii="Arial" w:hAnsi="Arial" w:cs="Arial"/>
          <w:color w:val="000000"/>
          <w:lang w:val="en-GB"/>
        </w:rPr>
        <w:t xml:space="preserve"> factors of exclusion </w:t>
      </w:r>
      <w:r w:rsidR="0009517E">
        <w:rPr>
          <w:rFonts w:ascii="Arial" w:hAnsi="Arial" w:cs="Arial"/>
          <w:color w:val="000000"/>
          <w:lang w:val="en-GB"/>
        </w:rPr>
        <w:t xml:space="preserve">are analysed </w:t>
      </w:r>
      <w:r w:rsidR="00EE3472" w:rsidRPr="005D35BC">
        <w:rPr>
          <w:rFonts w:ascii="Arial" w:hAnsi="Arial" w:cs="Arial"/>
          <w:color w:val="000000"/>
          <w:lang w:val="en-GB"/>
        </w:rPr>
        <w:t>by seeking to identify the most vulnerable and excluded groups.</w:t>
      </w:r>
    </w:p>
    <w:p w14:paraId="53E91C60" w14:textId="77777777" w:rsidR="0089619D" w:rsidRPr="009E2B5C" w:rsidRDefault="0089619D" w:rsidP="00353A31">
      <w:pPr>
        <w:spacing w:after="120" w:line="276" w:lineRule="auto"/>
        <w:jc w:val="both"/>
        <w:rPr>
          <w:rFonts w:ascii="Arial" w:hAnsi="Arial" w:cs="Arial"/>
          <w:color w:val="000000"/>
          <w:lang w:val="en-GB"/>
        </w:rPr>
      </w:pPr>
    </w:p>
    <w:p w14:paraId="4E4BDF12" w14:textId="2CA732BB" w:rsidR="000E525E" w:rsidRPr="00F63107" w:rsidRDefault="005D35BC" w:rsidP="00353A31">
      <w:pPr>
        <w:pStyle w:val="Ttulo3"/>
        <w:spacing w:before="0" w:after="120" w:line="276" w:lineRule="auto"/>
      </w:pPr>
      <w:bookmarkStart w:id="17" w:name="_Toc47365995"/>
      <w:r w:rsidRPr="00F63107">
        <w:t>Discriminations</w:t>
      </w:r>
      <w:bookmarkEnd w:id="17"/>
    </w:p>
    <w:p w14:paraId="6FD203A5" w14:textId="5F0D32D9" w:rsidR="00F44692" w:rsidRDefault="00F44692" w:rsidP="00F44692">
      <w:pPr>
        <w:spacing w:after="120" w:line="276" w:lineRule="auto"/>
        <w:jc w:val="both"/>
        <w:rPr>
          <w:rFonts w:ascii="Arial" w:hAnsi="Arial" w:cs="Arial"/>
          <w:color w:val="000000"/>
          <w:lang w:val="en-GB"/>
        </w:rPr>
      </w:pPr>
      <w:r w:rsidRPr="00F44692">
        <w:rPr>
          <w:rFonts w:ascii="Arial" w:hAnsi="Arial" w:cs="Arial"/>
          <w:color w:val="000000"/>
          <w:lang w:val="en-GB"/>
        </w:rPr>
        <w:t xml:space="preserve">People are discriminated against and then left behind when they are excluded from social, political, economic and human development. Discrimination is based on prejudice or mistreatment related to laws, policies, access to public services and social practices because of their identity as individuals. A person's identity and characteristics relate to the subgroup or subgroups of society to which they belong or of which they feel </w:t>
      </w:r>
      <w:r w:rsidR="0009517E">
        <w:rPr>
          <w:rFonts w:ascii="Arial" w:hAnsi="Arial" w:cs="Arial"/>
          <w:color w:val="000000"/>
          <w:lang w:val="en-GB"/>
        </w:rPr>
        <w:t xml:space="preserve">a </w:t>
      </w:r>
      <w:r w:rsidRPr="00F44692">
        <w:rPr>
          <w:rFonts w:ascii="Arial" w:hAnsi="Arial" w:cs="Arial"/>
          <w:color w:val="000000"/>
          <w:lang w:val="en-GB"/>
        </w:rPr>
        <w:t xml:space="preserve">part. If the group is already marginalised and discriminated against or if the individual within the group is already marginalised and discriminated against, inequalities increase and </w:t>
      </w:r>
      <w:r w:rsidR="0009517E">
        <w:rPr>
          <w:rFonts w:ascii="Arial" w:hAnsi="Arial" w:cs="Arial"/>
          <w:color w:val="000000"/>
          <w:lang w:val="en-GB"/>
        </w:rPr>
        <w:t>consequently</w:t>
      </w:r>
      <w:r w:rsidRPr="00F44692">
        <w:rPr>
          <w:rFonts w:ascii="Arial" w:hAnsi="Arial" w:cs="Arial"/>
          <w:color w:val="000000"/>
          <w:lang w:val="en-GB"/>
        </w:rPr>
        <w:t xml:space="preserve"> the risk of being left behind.</w:t>
      </w:r>
      <w:r w:rsidR="00AA2DB8">
        <w:rPr>
          <w:rFonts w:ascii="Arial" w:hAnsi="Arial" w:cs="Arial"/>
          <w:color w:val="000000"/>
          <w:lang w:val="en-GB"/>
        </w:rPr>
        <w:t xml:space="preserve"> </w:t>
      </w:r>
      <w:r w:rsidRPr="00F44692">
        <w:rPr>
          <w:rFonts w:ascii="Arial" w:hAnsi="Arial" w:cs="Arial"/>
          <w:color w:val="000000"/>
          <w:lang w:val="en-GB"/>
        </w:rPr>
        <w:t>Discrimination against populations based on one or more of these identities may lead a person to be left behind because of stigmatisation, shame, discriminatory actions and/or other human rights violations.</w:t>
      </w:r>
      <w:r w:rsidR="00AA2DB8">
        <w:rPr>
          <w:rFonts w:ascii="Arial" w:hAnsi="Arial" w:cs="Arial"/>
          <w:color w:val="000000"/>
          <w:lang w:val="en-GB"/>
        </w:rPr>
        <w:t xml:space="preserve"> </w:t>
      </w:r>
      <w:r w:rsidR="00AA2DB8" w:rsidRPr="00AA2DB8">
        <w:rPr>
          <w:rFonts w:ascii="Arial" w:hAnsi="Arial" w:cs="Arial"/>
          <w:color w:val="000000"/>
          <w:lang w:val="en-GB"/>
        </w:rPr>
        <w:t xml:space="preserve">Being left behind by suffering discrimination related to gender, ethnic group, economic and social position, age or other factors, prevents participation in national development and represents a </w:t>
      </w:r>
      <w:r w:rsidR="00AA2DB8">
        <w:rPr>
          <w:rFonts w:ascii="Arial" w:hAnsi="Arial" w:cs="Arial"/>
          <w:color w:val="000000"/>
          <w:lang w:val="en-GB"/>
        </w:rPr>
        <w:t xml:space="preserve">clear </w:t>
      </w:r>
      <w:r w:rsidR="00AA2DB8" w:rsidRPr="00AA2DB8">
        <w:rPr>
          <w:rFonts w:ascii="Arial" w:hAnsi="Arial" w:cs="Arial"/>
          <w:color w:val="000000"/>
          <w:lang w:val="en-GB"/>
        </w:rPr>
        <w:t>violation of human rights.</w:t>
      </w:r>
    </w:p>
    <w:p w14:paraId="6F06BE94" w14:textId="1163E075" w:rsidR="00D76D4D" w:rsidRDefault="00D76D4D" w:rsidP="00182560">
      <w:pPr>
        <w:spacing w:line="276" w:lineRule="auto"/>
        <w:jc w:val="both"/>
        <w:rPr>
          <w:rFonts w:ascii="Arial" w:hAnsi="Arial" w:cs="Arial"/>
          <w:color w:val="000000"/>
          <w:lang w:val="en-GB"/>
        </w:rPr>
      </w:pPr>
      <w:r w:rsidRPr="00D76D4D">
        <w:rPr>
          <w:rFonts w:ascii="Arial" w:hAnsi="Arial" w:cs="Arial"/>
          <w:color w:val="000000"/>
          <w:lang w:val="en-GB"/>
        </w:rPr>
        <w:t>The most common discrimination factor is based on gender and age, as is the case with Women, Girls</w:t>
      </w:r>
      <w:r w:rsidR="00A2672C">
        <w:rPr>
          <w:rFonts w:ascii="Arial" w:hAnsi="Arial" w:cs="Arial"/>
          <w:color w:val="000000"/>
          <w:lang w:val="en-GB"/>
        </w:rPr>
        <w:t xml:space="preserve">, </w:t>
      </w:r>
      <w:r w:rsidRPr="00D76D4D">
        <w:rPr>
          <w:rFonts w:ascii="Arial" w:hAnsi="Arial" w:cs="Arial"/>
          <w:color w:val="000000"/>
          <w:lang w:val="en-GB"/>
        </w:rPr>
        <w:t>Children</w:t>
      </w:r>
      <w:r w:rsidR="00A2672C">
        <w:rPr>
          <w:rFonts w:ascii="Arial" w:hAnsi="Arial" w:cs="Arial"/>
          <w:color w:val="000000"/>
          <w:lang w:val="en-GB"/>
        </w:rPr>
        <w:t xml:space="preserve"> and Elders</w:t>
      </w:r>
      <w:r w:rsidRPr="00D76D4D">
        <w:rPr>
          <w:rFonts w:ascii="Arial" w:hAnsi="Arial" w:cs="Arial"/>
          <w:color w:val="000000"/>
          <w:lang w:val="en-GB"/>
        </w:rPr>
        <w:t>.</w:t>
      </w:r>
      <w:r w:rsidR="00EA5C45">
        <w:rPr>
          <w:rFonts w:ascii="Arial" w:hAnsi="Arial" w:cs="Arial"/>
          <w:color w:val="000000"/>
          <w:lang w:val="en-GB"/>
        </w:rPr>
        <w:t xml:space="preserve"> </w:t>
      </w:r>
      <w:r w:rsidRPr="00D76D4D">
        <w:rPr>
          <w:rFonts w:ascii="Arial" w:hAnsi="Arial" w:cs="Arial"/>
          <w:color w:val="000000"/>
          <w:lang w:val="en-GB"/>
        </w:rPr>
        <w:t xml:space="preserve">In addition to the groups identified, which are equally affected by discriminatory legislation or policies, </w:t>
      </w:r>
      <w:r w:rsidR="00BC5538" w:rsidRPr="00A02E2D">
        <w:rPr>
          <w:rFonts w:ascii="Arial" w:hAnsi="Arial" w:cs="Arial"/>
        </w:rPr>
        <w:t xml:space="preserve">other </w:t>
      </w:r>
      <w:r w:rsidR="00BC5538">
        <w:rPr>
          <w:rFonts w:ascii="Arial" w:hAnsi="Arial" w:cs="Arial"/>
        </w:rPr>
        <w:t xml:space="preserve">groups and subgroups are discriminated </w:t>
      </w:r>
      <w:r w:rsidR="0009517E">
        <w:rPr>
          <w:rFonts w:ascii="Arial" w:hAnsi="Arial" w:cs="Arial"/>
        </w:rPr>
        <w:t xml:space="preserve">against </w:t>
      </w:r>
      <w:r w:rsidR="00BC5538">
        <w:rPr>
          <w:rFonts w:ascii="Arial" w:hAnsi="Arial" w:cs="Arial"/>
        </w:rPr>
        <w:t xml:space="preserve">by other </w:t>
      </w:r>
      <w:r w:rsidR="00BC5538" w:rsidRPr="00A02E2D">
        <w:rPr>
          <w:rFonts w:ascii="Arial" w:hAnsi="Arial" w:cs="Arial"/>
        </w:rPr>
        <w:t xml:space="preserve">factors </w:t>
      </w:r>
      <w:r w:rsidR="00BC5538">
        <w:rPr>
          <w:rFonts w:ascii="Arial" w:hAnsi="Arial" w:cs="Arial"/>
        </w:rPr>
        <w:t xml:space="preserve">related to </w:t>
      </w:r>
      <w:r w:rsidR="0009517E">
        <w:rPr>
          <w:rFonts w:ascii="Arial" w:hAnsi="Arial" w:cs="Arial"/>
        </w:rPr>
        <w:t xml:space="preserve">the </w:t>
      </w:r>
      <w:r w:rsidR="00BC5538" w:rsidRPr="00A02E2D">
        <w:rPr>
          <w:rFonts w:ascii="Arial" w:hAnsi="Arial" w:cs="Arial"/>
        </w:rPr>
        <w:t>area of residence</w:t>
      </w:r>
      <w:r w:rsidR="0009517E">
        <w:rPr>
          <w:rFonts w:ascii="Arial" w:hAnsi="Arial" w:cs="Arial"/>
        </w:rPr>
        <w:t>,</w:t>
      </w:r>
      <w:r w:rsidR="00BC5538" w:rsidRPr="00A02E2D">
        <w:rPr>
          <w:rFonts w:ascii="Arial" w:hAnsi="Arial" w:cs="Arial"/>
        </w:rPr>
        <w:t xml:space="preserve"> sexual orientation and physical ability</w:t>
      </w:r>
      <w:r w:rsidRPr="00D76D4D">
        <w:rPr>
          <w:rFonts w:ascii="Arial" w:hAnsi="Arial" w:cs="Arial"/>
          <w:color w:val="000000"/>
          <w:lang w:val="en-GB"/>
        </w:rPr>
        <w:t xml:space="preserve">, such as </w:t>
      </w:r>
      <w:r w:rsidR="00AF4518">
        <w:rPr>
          <w:rFonts w:ascii="Arial" w:hAnsi="Arial" w:cs="Arial"/>
          <w:color w:val="000000"/>
          <w:lang w:val="en-GB"/>
        </w:rPr>
        <w:t>Y</w:t>
      </w:r>
      <w:r w:rsidRPr="00D76D4D">
        <w:rPr>
          <w:rFonts w:ascii="Arial" w:hAnsi="Arial" w:cs="Arial"/>
          <w:color w:val="000000"/>
          <w:lang w:val="en-GB"/>
        </w:rPr>
        <w:t xml:space="preserve">oung </w:t>
      </w:r>
      <w:r w:rsidR="00AF4518">
        <w:rPr>
          <w:rFonts w:ascii="Arial" w:hAnsi="Arial" w:cs="Arial"/>
          <w:color w:val="000000"/>
          <w:lang w:val="en-GB"/>
        </w:rPr>
        <w:t>P</w:t>
      </w:r>
      <w:r w:rsidRPr="00D76D4D">
        <w:rPr>
          <w:rFonts w:ascii="Arial" w:hAnsi="Arial" w:cs="Arial"/>
          <w:color w:val="000000"/>
          <w:lang w:val="en-GB"/>
        </w:rPr>
        <w:t xml:space="preserve">eople, </w:t>
      </w:r>
      <w:r w:rsidR="00AF4518">
        <w:rPr>
          <w:rFonts w:ascii="Arial" w:hAnsi="Arial" w:cs="Arial"/>
          <w:color w:val="000000"/>
          <w:lang w:val="en-GB"/>
        </w:rPr>
        <w:t>People with Disabilities</w:t>
      </w:r>
      <w:r w:rsidRPr="00D76D4D">
        <w:rPr>
          <w:rFonts w:ascii="Arial" w:hAnsi="Arial" w:cs="Arial"/>
          <w:color w:val="000000"/>
          <w:lang w:val="en-GB"/>
        </w:rPr>
        <w:t xml:space="preserve">, </w:t>
      </w:r>
      <w:r w:rsidR="00AF4518">
        <w:rPr>
          <w:rFonts w:ascii="Arial" w:hAnsi="Arial" w:cs="Arial"/>
          <w:color w:val="000000"/>
          <w:lang w:val="en-GB"/>
        </w:rPr>
        <w:t>A</w:t>
      </w:r>
      <w:r w:rsidRPr="00D76D4D">
        <w:rPr>
          <w:rFonts w:ascii="Arial" w:hAnsi="Arial" w:cs="Arial"/>
          <w:color w:val="000000"/>
          <w:lang w:val="en-GB"/>
        </w:rPr>
        <w:t>lbinos and</w:t>
      </w:r>
      <w:r w:rsidR="00DE7F27">
        <w:rPr>
          <w:rFonts w:ascii="Arial" w:hAnsi="Arial" w:cs="Arial"/>
          <w:color w:val="000000"/>
          <w:lang w:val="en-GB"/>
        </w:rPr>
        <w:t xml:space="preserve"> Lesbians, Gays, Bisexuals,</w:t>
      </w:r>
      <w:r w:rsidRPr="00D76D4D">
        <w:rPr>
          <w:rFonts w:ascii="Arial" w:hAnsi="Arial" w:cs="Arial"/>
          <w:color w:val="000000"/>
          <w:lang w:val="en-GB"/>
        </w:rPr>
        <w:t xml:space="preserve"> </w:t>
      </w:r>
      <w:r w:rsidR="00AF4518">
        <w:rPr>
          <w:rFonts w:ascii="Arial" w:hAnsi="Arial" w:cs="Arial"/>
          <w:color w:val="000000"/>
          <w:lang w:val="en-GB"/>
        </w:rPr>
        <w:t>T</w:t>
      </w:r>
      <w:r w:rsidRPr="00D76D4D">
        <w:rPr>
          <w:rFonts w:ascii="Arial" w:hAnsi="Arial" w:cs="Arial"/>
          <w:color w:val="000000"/>
          <w:lang w:val="en-GB"/>
        </w:rPr>
        <w:t>ran</w:t>
      </w:r>
      <w:r w:rsidR="00EA5C45">
        <w:rPr>
          <w:rFonts w:ascii="Arial" w:hAnsi="Arial" w:cs="Arial"/>
          <w:color w:val="000000"/>
          <w:lang w:val="en-GB"/>
        </w:rPr>
        <w:t>sgenders</w:t>
      </w:r>
      <w:r w:rsidR="00DE7F27">
        <w:rPr>
          <w:rFonts w:ascii="Arial" w:hAnsi="Arial" w:cs="Arial"/>
          <w:color w:val="000000"/>
          <w:lang w:val="en-GB"/>
        </w:rPr>
        <w:t xml:space="preserve"> and </w:t>
      </w:r>
      <w:r w:rsidR="00055107">
        <w:rPr>
          <w:rFonts w:ascii="Arial" w:hAnsi="Arial" w:cs="Arial"/>
          <w:color w:val="000000"/>
          <w:lang w:val="en-GB"/>
        </w:rPr>
        <w:t>Intragender</w:t>
      </w:r>
      <w:r w:rsidR="00DE7F27">
        <w:rPr>
          <w:rFonts w:ascii="Arial" w:hAnsi="Arial" w:cs="Arial"/>
          <w:color w:val="000000"/>
          <w:lang w:val="en-GB"/>
        </w:rPr>
        <w:t xml:space="preserve"> (</w:t>
      </w:r>
      <w:r w:rsidR="00DE7F27" w:rsidRPr="000C1D6A">
        <w:rPr>
          <w:rFonts w:ascii="Arial" w:hAnsi="Arial" w:cs="Arial"/>
        </w:rPr>
        <w:t>LGBTI</w:t>
      </w:r>
      <w:r w:rsidR="00DE7F27">
        <w:rPr>
          <w:rFonts w:ascii="Arial" w:hAnsi="Arial" w:cs="Arial"/>
        </w:rPr>
        <w:t>)</w:t>
      </w:r>
      <w:r w:rsidRPr="00D76D4D">
        <w:rPr>
          <w:rFonts w:ascii="Arial" w:hAnsi="Arial" w:cs="Arial"/>
          <w:color w:val="000000"/>
          <w:lang w:val="en-GB"/>
        </w:rPr>
        <w:t xml:space="preserve">. </w:t>
      </w:r>
    </w:p>
    <w:p w14:paraId="14C04AE1" w14:textId="69DC0EBA" w:rsidR="00D76D4D" w:rsidRPr="00182560" w:rsidRDefault="00EA5C45" w:rsidP="00D76D4D">
      <w:pPr>
        <w:spacing w:after="120" w:line="276" w:lineRule="auto"/>
        <w:jc w:val="both"/>
        <w:rPr>
          <w:rFonts w:ascii="Arial" w:hAnsi="Arial" w:cs="Arial"/>
          <w:color w:val="2F5496" w:themeColor="accent1" w:themeShade="BF"/>
          <w:lang w:val="en-GB"/>
        </w:rPr>
      </w:pPr>
      <w:r w:rsidRPr="00182560">
        <w:rPr>
          <w:rFonts w:ascii="Arial" w:hAnsi="Arial" w:cs="Arial"/>
          <w:color w:val="2F5496" w:themeColor="accent1" w:themeShade="BF"/>
          <w:lang w:val="en-GB"/>
        </w:rPr>
        <w:t>Women</w:t>
      </w:r>
      <w:r>
        <w:rPr>
          <w:rFonts w:ascii="Arial" w:hAnsi="Arial" w:cs="Arial"/>
          <w:color w:val="2F5496" w:themeColor="accent1" w:themeShade="BF"/>
          <w:lang w:val="en-GB"/>
        </w:rPr>
        <w:t xml:space="preserve"> and Girls</w:t>
      </w:r>
    </w:p>
    <w:p w14:paraId="112D4AA6" w14:textId="034C5B70" w:rsidR="00D93BB1" w:rsidRDefault="009C6BC1" w:rsidP="00D76D4D">
      <w:pPr>
        <w:spacing w:after="120" w:line="276" w:lineRule="auto"/>
        <w:jc w:val="both"/>
        <w:rPr>
          <w:rFonts w:ascii="Arial" w:hAnsi="Arial" w:cs="Arial"/>
        </w:rPr>
      </w:pPr>
      <w:r w:rsidRPr="00C0102E">
        <w:rPr>
          <w:rFonts w:ascii="Arial" w:hAnsi="Arial" w:cs="Arial"/>
          <w:color w:val="000000"/>
          <w:lang w:val="en-GB"/>
        </w:rPr>
        <w:t>Guinean society is patriarchal an</w:t>
      </w:r>
      <w:r>
        <w:rPr>
          <w:rFonts w:ascii="Arial" w:hAnsi="Arial" w:cs="Arial"/>
          <w:color w:val="000000"/>
          <w:lang w:val="en-GB"/>
        </w:rPr>
        <w:t>d</w:t>
      </w:r>
      <w:r w:rsidRPr="00C0102E">
        <w:rPr>
          <w:rFonts w:ascii="Arial" w:hAnsi="Arial" w:cs="Arial"/>
          <w:color w:val="000000"/>
          <w:lang w:val="en-GB"/>
        </w:rPr>
        <w:t xml:space="preserve"> evidence of the centrality of m</w:t>
      </w:r>
      <w:r>
        <w:rPr>
          <w:rFonts w:ascii="Arial" w:hAnsi="Arial" w:cs="Arial"/>
          <w:color w:val="000000"/>
          <w:lang w:val="en-GB"/>
        </w:rPr>
        <w:t>ales can be seen</w:t>
      </w:r>
      <w:r w:rsidRPr="00C0102E">
        <w:rPr>
          <w:rFonts w:ascii="Arial" w:hAnsi="Arial" w:cs="Arial"/>
          <w:color w:val="000000"/>
          <w:lang w:val="en-GB"/>
        </w:rPr>
        <w:t xml:space="preserve"> in every aspect and sector, resulting in widespread horizontal and vertical </w:t>
      </w:r>
      <w:r w:rsidR="00B34247">
        <w:rPr>
          <w:rFonts w:ascii="Arial" w:hAnsi="Arial" w:cs="Arial"/>
          <w:color w:val="000000"/>
          <w:lang w:val="en-GB"/>
        </w:rPr>
        <w:t>inequalities</w:t>
      </w:r>
      <w:r w:rsidR="00C0102E" w:rsidRPr="00C0102E">
        <w:rPr>
          <w:rFonts w:ascii="Arial" w:hAnsi="Arial" w:cs="Arial"/>
          <w:color w:val="000000"/>
          <w:lang w:val="en-GB"/>
        </w:rPr>
        <w:t>.</w:t>
      </w:r>
      <w:r w:rsidR="00B34247">
        <w:rPr>
          <w:rFonts w:ascii="Arial" w:hAnsi="Arial" w:cs="Arial"/>
        </w:rPr>
        <w:t xml:space="preserve"> </w:t>
      </w:r>
    </w:p>
    <w:p w14:paraId="518038F4" w14:textId="235C95E1" w:rsidR="003A373F" w:rsidRDefault="001A73F8" w:rsidP="00D76D4D">
      <w:pPr>
        <w:spacing w:after="120" w:line="276" w:lineRule="auto"/>
        <w:jc w:val="both"/>
        <w:rPr>
          <w:rFonts w:ascii="Arial" w:hAnsi="Arial" w:cs="Arial"/>
        </w:rPr>
      </w:pPr>
      <w:r w:rsidRPr="001A73F8">
        <w:rPr>
          <w:rFonts w:ascii="Arial" w:hAnsi="Arial" w:cs="Arial"/>
        </w:rPr>
        <w:t>Horizontal inequalities between population groups are often the direct or indirect result of discriminatory laws, policies</w:t>
      </w:r>
      <w:r w:rsidR="0009517E">
        <w:rPr>
          <w:rFonts w:ascii="Arial" w:hAnsi="Arial" w:cs="Arial"/>
        </w:rPr>
        <w:t>,</w:t>
      </w:r>
      <w:r w:rsidRPr="001A73F8">
        <w:rPr>
          <w:rFonts w:ascii="Arial" w:hAnsi="Arial" w:cs="Arial"/>
        </w:rPr>
        <w:t xml:space="preserve"> practices </w:t>
      </w:r>
      <w:r w:rsidR="0009517E">
        <w:rPr>
          <w:rFonts w:ascii="Arial" w:hAnsi="Arial" w:cs="Arial"/>
        </w:rPr>
        <w:t>and</w:t>
      </w:r>
      <w:r w:rsidRPr="001A73F8">
        <w:rPr>
          <w:rFonts w:ascii="Arial" w:hAnsi="Arial" w:cs="Arial"/>
        </w:rPr>
        <w:t xml:space="preserve"> structural constraints. Vertical inequalities, on the other hand, are particularly important from a normative point of view, given their implications for the realization and equal enjoyment of human rights for all, since they are the basis of elites and social immobility. The factors and consequences of horizontal and vertical inequalities often overlap, increasing the exclusion and discrimination of certain groups and individuals</w:t>
      </w:r>
      <w:r>
        <w:rPr>
          <w:rStyle w:val="Refdenotaderodap"/>
          <w:rFonts w:ascii="Arial" w:hAnsi="Arial" w:cs="Arial"/>
        </w:rPr>
        <w:footnoteReference w:id="34"/>
      </w:r>
      <w:r w:rsidRPr="001A73F8">
        <w:rPr>
          <w:rFonts w:ascii="Arial" w:hAnsi="Arial" w:cs="Arial"/>
        </w:rPr>
        <w:t>.</w:t>
      </w:r>
    </w:p>
    <w:p w14:paraId="55721A79" w14:textId="78D9D9E6" w:rsidR="00B57C6C" w:rsidRDefault="002468E3" w:rsidP="00182560">
      <w:pPr>
        <w:spacing w:after="120" w:line="276" w:lineRule="auto"/>
        <w:jc w:val="both"/>
        <w:rPr>
          <w:rFonts w:ascii="Arial" w:hAnsi="Arial" w:cs="Arial"/>
        </w:rPr>
      </w:pPr>
      <w:r w:rsidRPr="002468E3">
        <w:rPr>
          <w:rFonts w:ascii="Arial" w:hAnsi="Arial" w:cs="Arial"/>
        </w:rPr>
        <w:t xml:space="preserve">Therefore, even though the Constitution of the Republic, national laws, policies and legislation include and support gender equality, the state mechanisms that ensure compliance with the law are weak and women are not represented and protected from discrimination within the community and the state (horizontal inequality). Moreover, cultural and traditional barriers with structural barriers and social norms discriminate against women's development and growth (vertical inequality), preventing them from benefiting from their </w:t>
      </w:r>
      <w:r w:rsidR="00123240" w:rsidRPr="002468E3">
        <w:rPr>
          <w:rFonts w:ascii="Arial" w:hAnsi="Arial" w:cs="Arial"/>
        </w:rPr>
        <w:t>rights. The</w:t>
      </w:r>
      <w:r w:rsidRPr="002468E3">
        <w:rPr>
          <w:rFonts w:ascii="Arial" w:hAnsi="Arial" w:cs="Arial"/>
        </w:rPr>
        <w:t xml:space="preserve"> intersection of these aspects puts women and girls at the centre as the main discriminated groups in each sector</w:t>
      </w:r>
      <w:r>
        <w:rPr>
          <w:rFonts w:ascii="Arial" w:hAnsi="Arial" w:cs="Arial"/>
        </w:rPr>
        <w:t xml:space="preserve"> in </w:t>
      </w:r>
      <w:r w:rsidR="00424329">
        <w:rPr>
          <w:rFonts w:ascii="Arial" w:hAnsi="Arial" w:cs="Arial"/>
        </w:rPr>
        <w:t>Guinea-Bissau</w:t>
      </w:r>
      <w:r w:rsidR="000E525E" w:rsidRPr="00F61233">
        <w:rPr>
          <w:rFonts w:ascii="Arial" w:hAnsi="Arial" w:cs="Arial"/>
        </w:rPr>
        <w:t>.</w:t>
      </w:r>
      <w:r w:rsidR="000E525E" w:rsidRPr="006259BF">
        <w:rPr>
          <w:rFonts w:ascii="Arial" w:hAnsi="Arial" w:cs="Arial"/>
        </w:rPr>
        <w:t xml:space="preserve"> </w:t>
      </w:r>
    </w:p>
    <w:p w14:paraId="4C35F682" w14:textId="2B7CB317" w:rsidR="002B57E0" w:rsidRDefault="006259BF" w:rsidP="00353A31">
      <w:pPr>
        <w:spacing w:line="276" w:lineRule="auto"/>
        <w:jc w:val="both"/>
        <w:rPr>
          <w:rFonts w:ascii="Arial" w:hAnsi="Arial" w:cs="Arial"/>
        </w:rPr>
      </w:pPr>
      <w:r w:rsidRPr="00F61233">
        <w:rPr>
          <w:rFonts w:ascii="Arial" w:hAnsi="Arial" w:cs="Arial"/>
        </w:rPr>
        <w:t>Although women are in greater numbers (almost 52%)</w:t>
      </w:r>
      <w:r w:rsidRPr="00F61233">
        <w:rPr>
          <w:rStyle w:val="Refdenotaderodap"/>
          <w:rFonts w:ascii="Arial" w:hAnsi="Arial" w:cs="Arial"/>
        </w:rPr>
        <w:footnoteReference w:id="35"/>
      </w:r>
      <w:r w:rsidRPr="00F61233">
        <w:rPr>
          <w:rFonts w:ascii="Arial" w:hAnsi="Arial" w:cs="Arial"/>
        </w:rPr>
        <w:t xml:space="preserve">, </w:t>
      </w:r>
      <w:r w:rsidR="009C6BC1" w:rsidRPr="00F61233">
        <w:rPr>
          <w:rFonts w:ascii="Arial" w:hAnsi="Arial" w:cs="Arial"/>
        </w:rPr>
        <w:t xml:space="preserve">have a higher life expectancy </w:t>
      </w:r>
      <w:r w:rsidR="009C6BC1">
        <w:rPr>
          <w:rFonts w:ascii="Arial" w:hAnsi="Arial" w:cs="Arial"/>
        </w:rPr>
        <w:t>(almost 60 years) as opposed to</w:t>
      </w:r>
      <w:r w:rsidR="009C6BC1" w:rsidRPr="00F61233">
        <w:rPr>
          <w:rFonts w:ascii="Arial" w:hAnsi="Arial" w:cs="Arial"/>
        </w:rPr>
        <w:t xml:space="preserve"> men</w:t>
      </w:r>
      <w:r w:rsidRPr="00F61233">
        <w:rPr>
          <w:rFonts w:ascii="Arial" w:hAnsi="Arial" w:cs="Arial"/>
        </w:rPr>
        <w:t xml:space="preserve"> (</w:t>
      </w:r>
      <w:r w:rsidR="004C1522">
        <w:rPr>
          <w:rFonts w:ascii="Arial" w:hAnsi="Arial" w:cs="Arial"/>
        </w:rPr>
        <w:t>56</w:t>
      </w:r>
      <w:r w:rsidRPr="00F61233">
        <w:rPr>
          <w:rFonts w:ascii="Arial" w:hAnsi="Arial" w:cs="Arial"/>
        </w:rPr>
        <w:t xml:space="preserve"> years)</w:t>
      </w:r>
      <w:r>
        <w:rPr>
          <w:rStyle w:val="Refdenotaderodap"/>
          <w:rFonts w:ascii="Arial" w:hAnsi="Arial" w:cs="Arial"/>
        </w:rPr>
        <w:footnoteReference w:id="36"/>
      </w:r>
      <w:r w:rsidRPr="00F61233">
        <w:rPr>
          <w:rFonts w:ascii="Arial" w:hAnsi="Arial" w:cs="Arial"/>
        </w:rPr>
        <w:t xml:space="preserve"> and are</w:t>
      </w:r>
      <w:r w:rsidR="009C6BC1">
        <w:rPr>
          <w:rFonts w:ascii="Arial" w:hAnsi="Arial" w:cs="Arial"/>
        </w:rPr>
        <w:t xml:space="preserve"> the</w:t>
      </w:r>
      <w:r w:rsidRPr="00F61233">
        <w:rPr>
          <w:rFonts w:ascii="Arial" w:hAnsi="Arial" w:cs="Arial"/>
        </w:rPr>
        <w:t xml:space="preserve"> pillars and the driving force behind family and informal market activit</w:t>
      </w:r>
      <w:r>
        <w:rPr>
          <w:rFonts w:ascii="Arial" w:hAnsi="Arial" w:cs="Arial"/>
        </w:rPr>
        <w:t>ies</w:t>
      </w:r>
      <w:r w:rsidRPr="00F61233">
        <w:rPr>
          <w:rFonts w:ascii="Arial" w:hAnsi="Arial" w:cs="Arial"/>
        </w:rPr>
        <w:t>, they are discriminated against in all aspects of the country's development and soci</w:t>
      </w:r>
      <w:r>
        <w:rPr>
          <w:rFonts w:ascii="Arial" w:hAnsi="Arial" w:cs="Arial"/>
        </w:rPr>
        <w:t>o-economic</w:t>
      </w:r>
      <w:r w:rsidRPr="00F61233">
        <w:rPr>
          <w:rFonts w:ascii="Arial" w:hAnsi="Arial" w:cs="Arial"/>
        </w:rPr>
        <w:t xml:space="preserve"> life</w:t>
      </w:r>
      <w:r w:rsidR="003A4802">
        <w:rPr>
          <w:rFonts w:ascii="Arial" w:hAnsi="Arial" w:cs="Arial"/>
        </w:rPr>
        <w:t>.</w:t>
      </w:r>
      <w:r w:rsidR="007B5DF2">
        <w:rPr>
          <w:rFonts w:ascii="Arial" w:hAnsi="Arial" w:cs="Arial"/>
        </w:rPr>
        <w:t xml:space="preserve"> </w:t>
      </w:r>
      <w:r w:rsidR="002B57E0" w:rsidRPr="002B57E0">
        <w:rPr>
          <w:rFonts w:ascii="Arial" w:hAnsi="Arial" w:cs="Arial"/>
        </w:rPr>
        <w:t xml:space="preserve">Throughout her life, from childhood to adulthood, a woman is confronted with constant and repeated difficulties, </w:t>
      </w:r>
      <w:r>
        <w:rPr>
          <w:rFonts w:ascii="Arial" w:hAnsi="Arial" w:cs="Arial"/>
        </w:rPr>
        <w:t>de</w:t>
      </w:r>
      <w:r w:rsidRPr="002B57E0">
        <w:rPr>
          <w:rFonts w:ascii="Arial" w:hAnsi="Arial" w:cs="Arial"/>
        </w:rPr>
        <w:t>privations</w:t>
      </w:r>
      <w:r w:rsidR="002B57E0" w:rsidRPr="002B57E0">
        <w:rPr>
          <w:rFonts w:ascii="Arial" w:hAnsi="Arial" w:cs="Arial"/>
        </w:rPr>
        <w:t xml:space="preserve">, risks and barriers </w:t>
      </w:r>
      <w:r w:rsidR="0009517E">
        <w:rPr>
          <w:rFonts w:ascii="Arial" w:hAnsi="Arial" w:cs="Arial"/>
        </w:rPr>
        <w:t>in contrast to</w:t>
      </w:r>
      <w:r w:rsidR="009C6BC1" w:rsidRPr="002B57E0">
        <w:rPr>
          <w:rFonts w:ascii="Arial" w:hAnsi="Arial" w:cs="Arial"/>
        </w:rPr>
        <w:t xml:space="preserve"> </w:t>
      </w:r>
      <w:r w:rsidR="002B57E0" w:rsidRPr="002B57E0">
        <w:rPr>
          <w:rFonts w:ascii="Arial" w:hAnsi="Arial" w:cs="Arial"/>
        </w:rPr>
        <w:t xml:space="preserve">what a man faces in life. </w:t>
      </w:r>
      <w:r w:rsidRPr="006259BF">
        <w:rPr>
          <w:rFonts w:ascii="Arial" w:hAnsi="Arial" w:cs="Arial"/>
        </w:rPr>
        <w:t xml:space="preserve">Already at birth, the woman is confronted with an initial condition of disadvantage, which becomes even more difficult to overcome if she is born in a </w:t>
      </w:r>
      <w:r w:rsidR="009C6BC1">
        <w:rPr>
          <w:rFonts w:ascii="Arial" w:hAnsi="Arial" w:cs="Arial"/>
        </w:rPr>
        <w:t xml:space="preserve">poor </w:t>
      </w:r>
      <w:r w:rsidRPr="006259BF">
        <w:rPr>
          <w:rFonts w:ascii="Arial" w:hAnsi="Arial" w:cs="Arial"/>
        </w:rPr>
        <w:t xml:space="preserve">rural context </w:t>
      </w:r>
      <w:r w:rsidR="0009517E">
        <w:rPr>
          <w:rFonts w:ascii="Arial" w:hAnsi="Arial" w:cs="Arial"/>
        </w:rPr>
        <w:t>to</w:t>
      </w:r>
      <w:r w:rsidRPr="006259BF">
        <w:rPr>
          <w:rFonts w:ascii="Arial" w:hAnsi="Arial" w:cs="Arial"/>
        </w:rPr>
        <w:t xml:space="preserve"> an extremely poor family.</w:t>
      </w:r>
    </w:p>
    <w:p w14:paraId="681AE05A" w14:textId="270A77F3" w:rsidR="005024E9" w:rsidRDefault="007F600F" w:rsidP="00353A31">
      <w:pPr>
        <w:spacing w:line="276" w:lineRule="auto"/>
        <w:jc w:val="both"/>
        <w:rPr>
          <w:rFonts w:ascii="Arial" w:hAnsi="Arial" w:cs="Arial"/>
        </w:rPr>
      </w:pPr>
      <w:r w:rsidRPr="007F600F">
        <w:rPr>
          <w:rFonts w:ascii="Arial" w:hAnsi="Arial" w:cs="Arial"/>
        </w:rPr>
        <w:t xml:space="preserve">In </w:t>
      </w:r>
      <w:r w:rsidR="00853001">
        <w:rPr>
          <w:rFonts w:ascii="Arial" w:hAnsi="Arial" w:cs="Arial"/>
        </w:rPr>
        <w:t>terms of</w:t>
      </w:r>
      <w:r w:rsidRPr="007F600F">
        <w:rPr>
          <w:rFonts w:ascii="Arial" w:hAnsi="Arial" w:cs="Arial"/>
        </w:rPr>
        <w:t xml:space="preserve"> education, almost 60% of the female population is illiterate and</w:t>
      </w:r>
      <w:r w:rsidR="003A4802">
        <w:rPr>
          <w:rFonts w:ascii="Arial" w:hAnsi="Arial" w:cs="Arial"/>
        </w:rPr>
        <w:t xml:space="preserve"> </w:t>
      </w:r>
      <w:r w:rsidRPr="007F600F">
        <w:rPr>
          <w:rFonts w:ascii="Arial" w:hAnsi="Arial" w:cs="Arial"/>
        </w:rPr>
        <w:t>only 51% of women between 15</w:t>
      </w:r>
      <w:r>
        <w:rPr>
          <w:rFonts w:ascii="Arial" w:hAnsi="Arial" w:cs="Arial"/>
        </w:rPr>
        <w:t>-</w:t>
      </w:r>
      <w:r w:rsidRPr="007F600F">
        <w:rPr>
          <w:rFonts w:ascii="Arial" w:hAnsi="Arial" w:cs="Arial"/>
        </w:rPr>
        <w:t>24 are literate (</w:t>
      </w:r>
      <w:r w:rsidR="0009517E">
        <w:rPr>
          <w:rFonts w:ascii="Arial" w:hAnsi="Arial" w:cs="Arial"/>
        </w:rPr>
        <w:t xml:space="preserve">as opposed to 70% </w:t>
      </w:r>
      <w:r w:rsidRPr="007F600F">
        <w:rPr>
          <w:rFonts w:ascii="Arial" w:hAnsi="Arial" w:cs="Arial"/>
        </w:rPr>
        <w:t>men of the same age)</w:t>
      </w:r>
      <w:r w:rsidR="007B5DF2">
        <w:rPr>
          <w:rFonts w:ascii="Arial" w:hAnsi="Arial" w:cs="Arial"/>
        </w:rPr>
        <w:t>, representing 20% of</w:t>
      </w:r>
      <w:r w:rsidR="0009517E">
        <w:rPr>
          <w:rFonts w:ascii="Arial" w:hAnsi="Arial" w:cs="Arial"/>
        </w:rPr>
        <w:t xml:space="preserve"> the</w:t>
      </w:r>
      <w:r w:rsidR="007B5DF2">
        <w:rPr>
          <w:rFonts w:ascii="Arial" w:hAnsi="Arial" w:cs="Arial"/>
        </w:rPr>
        <w:t xml:space="preserve"> total population</w:t>
      </w:r>
      <w:r w:rsidR="007B5DF2">
        <w:rPr>
          <w:rStyle w:val="Refdenotaderodap"/>
          <w:rFonts w:ascii="Arial" w:hAnsi="Arial" w:cs="Arial"/>
        </w:rPr>
        <w:footnoteReference w:id="37"/>
      </w:r>
      <w:r w:rsidR="007B5DF2">
        <w:rPr>
          <w:rFonts w:ascii="Arial" w:hAnsi="Arial" w:cs="Arial"/>
        </w:rPr>
        <w:t xml:space="preserve">. </w:t>
      </w:r>
      <w:r w:rsidRPr="007F600F">
        <w:rPr>
          <w:rFonts w:ascii="Arial" w:hAnsi="Arial" w:cs="Arial"/>
        </w:rPr>
        <w:t xml:space="preserve">This gender gap in education widens in the analysis of the urban and rural situation: while the literacy rate of women in urban areas is 73%, in rural areas </w:t>
      </w:r>
      <w:r w:rsidR="0009517E">
        <w:rPr>
          <w:rFonts w:ascii="Arial" w:hAnsi="Arial" w:cs="Arial"/>
        </w:rPr>
        <w:t xml:space="preserve">it </w:t>
      </w:r>
      <w:r w:rsidRPr="007F600F">
        <w:rPr>
          <w:rFonts w:ascii="Arial" w:hAnsi="Arial" w:cs="Arial"/>
        </w:rPr>
        <w:t>is only 25%.</w:t>
      </w:r>
      <w:r w:rsidR="004616B1">
        <w:rPr>
          <w:rFonts w:ascii="Arial" w:hAnsi="Arial" w:cs="Arial"/>
        </w:rPr>
        <w:t xml:space="preserve"> In </w:t>
      </w:r>
      <w:r w:rsidR="004616B1" w:rsidRPr="004616B1">
        <w:rPr>
          <w:rFonts w:ascii="Arial" w:hAnsi="Arial" w:cs="Arial"/>
        </w:rPr>
        <w:t>Bafatá and Gabú</w:t>
      </w:r>
      <w:r w:rsidR="004616B1">
        <w:rPr>
          <w:rFonts w:ascii="Arial" w:hAnsi="Arial" w:cs="Arial"/>
        </w:rPr>
        <w:t xml:space="preserve">, only 26% </w:t>
      </w:r>
      <w:r w:rsidR="00D561AD">
        <w:rPr>
          <w:rFonts w:ascii="Arial" w:hAnsi="Arial" w:cs="Arial"/>
        </w:rPr>
        <w:t xml:space="preserve">of the </w:t>
      </w:r>
      <w:r w:rsidR="004616B1" w:rsidRPr="004616B1">
        <w:rPr>
          <w:rFonts w:ascii="Arial" w:hAnsi="Arial" w:cs="Arial"/>
        </w:rPr>
        <w:t xml:space="preserve">young girls (15-24 years old) </w:t>
      </w:r>
      <w:r w:rsidR="00D561AD">
        <w:rPr>
          <w:rFonts w:ascii="Arial" w:hAnsi="Arial" w:cs="Arial"/>
        </w:rPr>
        <w:t>are literate</w:t>
      </w:r>
      <w:r w:rsidR="000D739C">
        <w:rPr>
          <w:rFonts w:ascii="Arial" w:hAnsi="Arial" w:cs="Arial"/>
        </w:rPr>
        <w:t xml:space="preserve"> because they</w:t>
      </w:r>
      <w:r w:rsidR="00D561AD">
        <w:rPr>
          <w:rFonts w:ascii="Arial" w:hAnsi="Arial" w:cs="Arial"/>
        </w:rPr>
        <w:t xml:space="preserve"> remained at school</w:t>
      </w:r>
      <w:r w:rsidR="004616B1">
        <w:rPr>
          <w:rFonts w:ascii="Arial" w:hAnsi="Arial" w:cs="Arial"/>
        </w:rPr>
        <w:t>.</w:t>
      </w:r>
      <w:r w:rsidR="004616B1" w:rsidRPr="004616B1">
        <w:rPr>
          <w:rFonts w:ascii="Arial" w:hAnsi="Arial" w:cs="Arial"/>
        </w:rPr>
        <w:t xml:space="preserve"> </w:t>
      </w:r>
      <w:r w:rsidRPr="007F600F">
        <w:rPr>
          <w:rFonts w:ascii="Arial" w:hAnsi="Arial" w:cs="Arial"/>
        </w:rPr>
        <w:t>In contrast, the male literacy rate in urban areas is 86% and in rural areas 54%.</w:t>
      </w:r>
      <w:r w:rsidR="00C0102E">
        <w:rPr>
          <w:rFonts w:ascii="Arial" w:hAnsi="Arial" w:cs="Arial"/>
        </w:rPr>
        <w:t xml:space="preserve"> </w:t>
      </w:r>
      <w:r w:rsidR="00C0102E" w:rsidRPr="00C0102E">
        <w:rPr>
          <w:rFonts w:ascii="Arial" w:hAnsi="Arial" w:cs="Arial"/>
        </w:rPr>
        <w:t>In addition to this gender discrimination, in terms of age and geography, girls in rural areas are in a situation of greater discrimination, disadvantage and deprivation</w:t>
      </w:r>
      <w:r w:rsidR="000E525E">
        <w:rPr>
          <w:rFonts w:ascii="Arial" w:hAnsi="Arial" w:cs="Arial"/>
        </w:rPr>
        <w:t>.</w:t>
      </w:r>
      <w:r w:rsidR="00520856">
        <w:rPr>
          <w:rFonts w:ascii="Arial" w:hAnsi="Arial" w:cs="Arial"/>
        </w:rPr>
        <w:t xml:space="preserve"> </w:t>
      </w:r>
      <w:r w:rsidR="00520856" w:rsidRPr="00520856">
        <w:rPr>
          <w:rFonts w:ascii="Arial" w:hAnsi="Arial" w:cs="Arial"/>
        </w:rPr>
        <w:t>The number of girls</w:t>
      </w:r>
      <w:r w:rsidR="001A73F8" w:rsidRPr="00520856">
        <w:rPr>
          <w:rFonts w:ascii="Arial" w:hAnsi="Arial" w:cs="Arial"/>
        </w:rPr>
        <w:t xml:space="preserve"> decreases</w:t>
      </w:r>
      <w:r w:rsidR="00520856" w:rsidRPr="00520856">
        <w:rPr>
          <w:rFonts w:ascii="Arial" w:hAnsi="Arial" w:cs="Arial"/>
        </w:rPr>
        <w:t xml:space="preserve"> with the progress</w:t>
      </w:r>
      <w:r w:rsidR="000D739C">
        <w:rPr>
          <w:rFonts w:ascii="Arial" w:hAnsi="Arial" w:cs="Arial"/>
        </w:rPr>
        <w:t>ion</w:t>
      </w:r>
      <w:r w:rsidR="00520856" w:rsidRPr="00520856">
        <w:rPr>
          <w:rFonts w:ascii="Arial" w:hAnsi="Arial" w:cs="Arial"/>
        </w:rPr>
        <w:t xml:space="preserve"> of the cycle of studies (from the First to the Second Level</w:t>
      </w:r>
      <w:r w:rsidR="00520856">
        <w:rPr>
          <w:rFonts w:ascii="Arial" w:hAnsi="Arial" w:cs="Arial"/>
        </w:rPr>
        <w:t xml:space="preserve"> of Scholarship</w:t>
      </w:r>
      <w:r w:rsidR="00520856" w:rsidRPr="00520856">
        <w:rPr>
          <w:rFonts w:ascii="Arial" w:hAnsi="Arial" w:cs="Arial"/>
        </w:rPr>
        <w:t>) reaching a</w:t>
      </w:r>
      <w:r w:rsidR="000D739C">
        <w:rPr>
          <w:rFonts w:ascii="Arial" w:hAnsi="Arial" w:cs="Arial"/>
        </w:rPr>
        <w:t>n extended</w:t>
      </w:r>
      <w:r w:rsidR="00520856" w:rsidRPr="00520856">
        <w:rPr>
          <w:rFonts w:ascii="Arial" w:hAnsi="Arial" w:cs="Arial"/>
        </w:rPr>
        <w:t xml:space="preserve"> gap after the age of 12 </w:t>
      </w:r>
      <w:r w:rsidR="000D739C">
        <w:rPr>
          <w:rFonts w:ascii="Arial" w:hAnsi="Arial" w:cs="Arial"/>
        </w:rPr>
        <w:t>varying according to</w:t>
      </w:r>
      <w:r w:rsidR="00520856" w:rsidRPr="00520856">
        <w:rPr>
          <w:rFonts w:ascii="Arial" w:hAnsi="Arial" w:cs="Arial"/>
        </w:rPr>
        <w:t xml:space="preserve"> rural and urban areas.</w:t>
      </w:r>
      <w:r w:rsidR="005024E9" w:rsidRPr="005024E9">
        <w:rPr>
          <w:rFonts w:ascii="Arial" w:hAnsi="Arial" w:cs="Arial"/>
        </w:rPr>
        <w:t xml:space="preserve"> </w:t>
      </w:r>
    </w:p>
    <w:p w14:paraId="537443FD" w14:textId="31B7E854" w:rsidR="00C2172F" w:rsidRDefault="00D561AD" w:rsidP="00353A31">
      <w:pPr>
        <w:spacing w:line="276" w:lineRule="auto"/>
        <w:jc w:val="both"/>
        <w:rPr>
          <w:rFonts w:ascii="Arial" w:hAnsi="Arial" w:cs="Arial"/>
        </w:rPr>
      </w:pPr>
      <w:r w:rsidRPr="005024E9">
        <w:rPr>
          <w:rFonts w:ascii="Arial" w:hAnsi="Arial" w:cs="Arial"/>
        </w:rPr>
        <w:t xml:space="preserve">Early, </w:t>
      </w:r>
      <w:r>
        <w:rPr>
          <w:rFonts w:ascii="Arial" w:hAnsi="Arial" w:cs="Arial"/>
        </w:rPr>
        <w:t>en</w:t>
      </w:r>
      <w:r w:rsidRPr="005024E9">
        <w:rPr>
          <w:rFonts w:ascii="Arial" w:hAnsi="Arial" w:cs="Arial"/>
        </w:rPr>
        <w:t xml:space="preserve">forced child </w:t>
      </w:r>
      <w:r w:rsidRPr="00520856">
        <w:rPr>
          <w:rFonts w:ascii="Arial" w:hAnsi="Arial" w:cs="Arial"/>
        </w:rPr>
        <w:t xml:space="preserve">marriage and polygamy are another clear proof of how little choice </w:t>
      </w:r>
      <w:r w:rsidR="00052ECE">
        <w:rPr>
          <w:rFonts w:ascii="Arial" w:hAnsi="Arial" w:cs="Arial"/>
        </w:rPr>
        <w:t xml:space="preserve">the </w:t>
      </w:r>
      <w:r w:rsidRPr="00520856">
        <w:rPr>
          <w:rFonts w:ascii="Arial" w:hAnsi="Arial" w:cs="Arial"/>
        </w:rPr>
        <w:t>wom</w:t>
      </w:r>
      <w:r>
        <w:rPr>
          <w:rFonts w:ascii="Arial" w:hAnsi="Arial" w:cs="Arial"/>
        </w:rPr>
        <w:t>en</w:t>
      </w:r>
      <w:r w:rsidRPr="00520856">
        <w:rPr>
          <w:rFonts w:ascii="Arial" w:hAnsi="Arial" w:cs="Arial"/>
        </w:rPr>
        <w:t xml:space="preserve"> ha</w:t>
      </w:r>
      <w:r>
        <w:rPr>
          <w:rFonts w:ascii="Arial" w:hAnsi="Arial" w:cs="Arial"/>
        </w:rPr>
        <w:t>ve</w:t>
      </w:r>
      <w:r w:rsidRPr="00520856">
        <w:rPr>
          <w:rFonts w:ascii="Arial" w:hAnsi="Arial" w:cs="Arial"/>
        </w:rPr>
        <w:t xml:space="preserve"> about their future and how </w:t>
      </w:r>
      <w:r w:rsidR="000D739C">
        <w:rPr>
          <w:rFonts w:ascii="Arial" w:hAnsi="Arial" w:cs="Arial"/>
        </w:rPr>
        <w:t xml:space="preserve">much </w:t>
      </w:r>
      <w:r w:rsidRPr="00520856">
        <w:rPr>
          <w:rFonts w:ascii="Arial" w:hAnsi="Arial" w:cs="Arial"/>
        </w:rPr>
        <w:t>their lives depend on male choices</w:t>
      </w:r>
      <w:r w:rsidR="005024E9" w:rsidRPr="00520856">
        <w:rPr>
          <w:rFonts w:ascii="Arial" w:hAnsi="Arial" w:cs="Arial"/>
        </w:rPr>
        <w:t>.</w:t>
      </w:r>
      <w:r w:rsidR="005024E9" w:rsidRPr="005024E9">
        <w:rPr>
          <w:rFonts w:ascii="Arial" w:hAnsi="Arial" w:cs="Arial"/>
        </w:rPr>
        <w:t xml:space="preserve"> </w:t>
      </w:r>
      <w:r w:rsidR="005024E9" w:rsidRPr="007B5DF2">
        <w:rPr>
          <w:rFonts w:ascii="Arial" w:hAnsi="Arial" w:cs="Arial"/>
        </w:rPr>
        <w:t>The phenomenon of early marriage is, however, very widespread</w:t>
      </w:r>
      <w:r w:rsidR="005024E9">
        <w:rPr>
          <w:rFonts w:ascii="Arial" w:hAnsi="Arial" w:cs="Arial"/>
        </w:rPr>
        <w:t xml:space="preserve"> considering that </w:t>
      </w:r>
      <w:r w:rsidR="005024E9" w:rsidRPr="007B5DF2">
        <w:rPr>
          <w:rFonts w:ascii="Arial" w:hAnsi="Arial" w:cs="Arial"/>
        </w:rPr>
        <w:t xml:space="preserve">37% of women between 20 and 49 married before the age of 18, with the highest percentages in the regions of Gabu (67%) and Bafatá (52%) and the lowest in the SAB (23%) and Cacheu (28%). It should also be noted that 44% of women between 15 and 49 years of age are in a polygamous union (52% in rural areas) and that almost half of </w:t>
      </w:r>
      <w:r w:rsidR="000D739C">
        <w:rPr>
          <w:rFonts w:ascii="Arial" w:hAnsi="Arial" w:cs="Arial"/>
        </w:rPr>
        <w:t xml:space="preserve">the </w:t>
      </w:r>
      <w:r w:rsidR="005024E9" w:rsidRPr="007B5DF2">
        <w:rPr>
          <w:rFonts w:ascii="Arial" w:hAnsi="Arial" w:cs="Arial"/>
        </w:rPr>
        <w:t>women between 15 and 24 years of age are married to a man who is at least 10 years older</w:t>
      </w:r>
      <w:r w:rsidR="00BC5538">
        <w:rPr>
          <w:rStyle w:val="Refdenotaderodap"/>
          <w:rFonts w:ascii="Arial" w:hAnsi="Arial" w:cs="Arial"/>
        </w:rPr>
        <w:footnoteReference w:id="38"/>
      </w:r>
      <w:r w:rsidR="005024E9" w:rsidRPr="007B5DF2">
        <w:rPr>
          <w:rFonts w:ascii="Arial" w:hAnsi="Arial" w:cs="Arial"/>
        </w:rPr>
        <w:t>.</w:t>
      </w:r>
    </w:p>
    <w:p w14:paraId="40EFA3C5" w14:textId="6B72C679" w:rsidR="00F6072B" w:rsidRDefault="00D561AD" w:rsidP="00353A31">
      <w:pPr>
        <w:spacing w:line="276" w:lineRule="auto"/>
        <w:jc w:val="both"/>
        <w:rPr>
          <w:rFonts w:ascii="Arial" w:hAnsi="Arial" w:cs="Arial"/>
        </w:rPr>
      </w:pPr>
      <w:r>
        <w:rPr>
          <w:rFonts w:ascii="Arial" w:hAnsi="Arial" w:cs="Arial"/>
        </w:rPr>
        <w:t>H</w:t>
      </w:r>
      <w:r w:rsidRPr="00F6072B">
        <w:rPr>
          <w:rFonts w:ascii="Arial" w:hAnsi="Arial" w:cs="Arial"/>
        </w:rPr>
        <w:t>ealth</w:t>
      </w:r>
      <w:r>
        <w:rPr>
          <w:rFonts w:ascii="Arial" w:hAnsi="Arial" w:cs="Arial"/>
        </w:rPr>
        <w:t>wise</w:t>
      </w:r>
      <w:r w:rsidRPr="00F6072B">
        <w:rPr>
          <w:rFonts w:ascii="Arial" w:hAnsi="Arial" w:cs="Arial"/>
        </w:rPr>
        <w:t xml:space="preserve">, women are discriminated against because of the absence or weakness of reproductive health services (antenatal care, gynecology, maternity and childbirth services, etc.). These differences and gaps </w:t>
      </w:r>
      <w:r>
        <w:rPr>
          <w:rFonts w:ascii="Arial" w:hAnsi="Arial" w:cs="Arial"/>
        </w:rPr>
        <w:t>differ</w:t>
      </w:r>
      <w:r w:rsidRPr="00F6072B">
        <w:rPr>
          <w:rFonts w:ascii="Arial" w:hAnsi="Arial" w:cs="Arial"/>
        </w:rPr>
        <w:t xml:space="preserve"> between urban and rural areas. The few reproductive health services are more concentrated in urban areas </w:t>
      </w:r>
      <w:r>
        <w:rPr>
          <w:rFonts w:ascii="Arial" w:hAnsi="Arial" w:cs="Arial"/>
        </w:rPr>
        <w:t>and are</w:t>
      </w:r>
      <w:r w:rsidRPr="00F6072B">
        <w:rPr>
          <w:rFonts w:ascii="Arial" w:hAnsi="Arial" w:cs="Arial"/>
        </w:rPr>
        <w:t xml:space="preserve"> far from communities</w:t>
      </w:r>
      <w:r w:rsidR="00F6072B" w:rsidRPr="00F6072B">
        <w:rPr>
          <w:rFonts w:ascii="Arial" w:hAnsi="Arial" w:cs="Arial"/>
        </w:rPr>
        <w:t xml:space="preserve">. In rural areas, there is a Community </w:t>
      </w:r>
      <w:r>
        <w:rPr>
          <w:rFonts w:ascii="Arial" w:hAnsi="Arial" w:cs="Arial"/>
        </w:rPr>
        <w:t xml:space="preserve">Health </w:t>
      </w:r>
      <w:r w:rsidR="00F6072B" w:rsidRPr="00F6072B">
        <w:rPr>
          <w:rFonts w:ascii="Arial" w:hAnsi="Arial" w:cs="Arial"/>
        </w:rPr>
        <w:t>Agent who does not have the capacity and means to take care of reproductive health. Moreover, the willingness to access medical care does not always depend on the wife, but on the husband or father.</w:t>
      </w:r>
    </w:p>
    <w:p w14:paraId="645A58E2" w14:textId="7758BCFF" w:rsidR="00BB1290" w:rsidRPr="00BB1290" w:rsidRDefault="00D561AD" w:rsidP="00353A31">
      <w:pPr>
        <w:spacing w:line="276" w:lineRule="auto"/>
        <w:jc w:val="both"/>
        <w:rPr>
          <w:rFonts w:ascii="Arial" w:hAnsi="Arial" w:cs="Arial"/>
        </w:rPr>
      </w:pPr>
      <w:r w:rsidRPr="00BB1290">
        <w:rPr>
          <w:rFonts w:ascii="Arial" w:hAnsi="Arial" w:cs="Arial"/>
        </w:rPr>
        <w:t xml:space="preserve">In the health sector, due also to educational weakness, women workers </w:t>
      </w:r>
      <w:r>
        <w:rPr>
          <w:rFonts w:ascii="Arial" w:hAnsi="Arial" w:cs="Arial"/>
        </w:rPr>
        <w:t xml:space="preserve">are </w:t>
      </w:r>
      <w:r w:rsidRPr="00BB1290">
        <w:rPr>
          <w:rFonts w:ascii="Arial" w:hAnsi="Arial" w:cs="Arial"/>
        </w:rPr>
        <w:t xml:space="preserve">higher </w:t>
      </w:r>
      <w:r>
        <w:rPr>
          <w:rFonts w:ascii="Arial" w:hAnsi="Arial" w:cs="Arial"/>
        </w:rPr>
        <w:t xml:space="preserve">in </w:t>
      </w:r>
      <w:r w:rsidRPr="00BB1290">
        <w:rPr>
          <w:rFonts w:ascii="Arial" w:hAnsi="Arial" w:cs="Arial"/>
        </w:rPr>
        <w:t xml:space="preserve">number (59%), but </w:t>
      </w:r>
      <w:r>
        <w:rPr>
          <w:rFonts w:ascii="Arial" w:hAnsi="Arial" w:cs="Arial"/>
        </w:rPr>
        <w:t xml:space="preserve">hold </w:t>
      </w:r>
      <w:r w:rsidRPr="00BB1290">
        <w:rPr>
          <w:rFonts w:ascii="Arial" w:hAnsi="Arial" w:cs="Arial"/>
        </w:rPr>
        <w:t>lower positions</w:t>
      </w:r>
      <w:r>
        <w:rPr>
          <w:rFonts w:ascii="Arial" w:hAnsi="Arial" w:cs="Arial"/>
        </w:rPr>
        <w:t xml:space="preserve"> than</w:t>
      </w:r>
      <w:r w:rsidRPr="00BB1290">
        <w:rPr>
          <w:rFonts w:ascii="Arial" w:hAnsi="Arial" w:cs="Arial"/>
        </w:rPr>
        <w:t xml:space="preserve"> men (10% Directors, 34% teachers, 98% midwives and 62% nurses).</w:t>
      </w:r>
      <w:r>
        <w:rPr>
          <w:rFonts w:ascii="Arial" w:hAnsi="Arial" w:cs="Arial"/>
        </w:rPr>
        <w:t xml:space="preserve"> </w:t>
      </w:r>
      <w:r w:rsidRPr="00BB1290">
        <w:rPr>
          <w:rFonts w:ascii="Arial" w:hAnsi="Arial" w:cs="Arial"/>
        </w:rPr>
        <w:t xml:space="preserve">Guinea-Bissau has a shortage of health workers </w:t>
      </w:r>
      <w:r>
        <w:rPr>
          <w:rFonts w:ascii="Arial" w:hAnsi="Arial" w:cs="Arial"/>
        </w:rPr>
        <w:t>in relation to the population, especially for women (</w:t>
      </w:r>
      <w:r w:rsidRPr="00BB1290">
        <w:rPr>
          <w:rFonts w:ascii="Arial" w:hAnsi="Arial" w:cs="Arial"/>
        </w:rPr>
        <w:t>0.653 midwives and nurses per 1</w:t>
      </w:r>
      <w:r w:rsidR="00A9215E">
        <w:rPr>
          <w:rFonts w:ascii="Arial" w:hAnsi="Arial" w:cs="Arial"/>
        </w:rPr>
        <w:t>,</w:t>
      </w:r>
      <w:r w:rsidRPr="00BB1290">
        <w:rPr>
          <w:rFonts w:ascii="Arial" w:hAnsi="Arial" w:cs="Arial"/>
        </w:rPr>
        <w:t>000 inhabitants</w:t>
      </w:r>
      <w:r>
        <w:rPr>
          <w:rFonts w:ascii="Arial" w:hAnsi="Arial" w:cs="Arial"/>
        </w:rPr>
        <w:t>)</w:t>
      </w:r>
      <w:r w:rsidR="00BB1290" w:rsidRPr="00BB1290">
        <w:rPr>
          <w:rFonts w:ascii="Arial" w:hAnsi="Arial" w:cs="Arial"/>
        </w:rPr>
        <w:t>.</w:t>
      </w:r>
    </w:p>
    <w:p w14:paraId="142E54B4" w14:textId="3D474EAF" w:rsidR="00BB1290" w:rsidRDefault="00BB1290" w:rsidP="00353A31">
      <w:pPr>
        <w:spacing w:line="276" w:lineRule="auto"/>
        <w:jc w:val="both"/>
        <w:rPr>
          <w:rFonts w:ascii="Arial" w:hAnsi="Arial" w:cs="Arial"/>
        </w:rPr>
      </w:pPr>
      <w:r w:rsidRPr="00BB1290">
        <w:rPr>
          <w:rFonts w:ascii="Arial" w:hAnsi="Arial" w:cs="Arial"/>
        </w:rPr>
        <w:t xml:space="preserve">As users and services, women's rights are also violated, not only because they do not have access to quality services or services, but because they do not have the power to access the service. Among pregnant and lactating women, 7% did not attend any prenatal visits and only 65% made 4 or more prenatal visits during pregnancy. Generally, only 37% of women had their first prenatal visit during the first quarter of their last pregnancy, </w:t>
      </w:r>
      <w:r w:rsidR="00AA6C0D" w:rsidRPr="00BB1290">
        <w:rPr>
          <w:rFonts w:ascii="Arial" w:hAnsi="Arial" w:cs="Arial"/>
        </w:rPr>
        <w:t xml:space="preserve">between 2012-2014 </w:t>
      </w:r>
      <w:r w:rsidRPr="00BB1290">
        <w:rPr>
          <w:rFonts w:ascii="Arial" w:hAnsi="Arial" w:cs="Arial"/>
        </w:rPr>
        <w:t>only 45% of births occur in a health facility, of which 8% were attended by a doctor and 37% by a nurse or midwife</w:t>
      </w:r>
      <w:r w:rsidR="00AA6C0D">
        <w:rPr>
          <w:rFonts w:ascii="Arial" w:hAnsi="Arial" w:cs="Arial"/>
        </w:rPr>
        <w:t xml:space="preserve">, </w:t>
      </w:r>
      <w:r w:rsidR="00AA6C0D" w:rsidRPr="00BB1290">
        <w:rPr>
          <w:rFonts w:ascii="Arial" w:hAnsi="Arial" w:cs="Arial"/>
        </w:rPr>
        <w:t xml:space="preserve">(25.4% in the region of Oio, 25.8% in the region of Gabu, 32.1% in the region of Bafatá) and 55% were </w:t>
      </w:r>
      <w:r w:rsidR="00AA6C0D">
        <w:rPr>
          <w:rFonts w:ascii="Arial" w:hAnsi="Arial" w:cs="Arial"/>
        </w:rPr>
        <w:t>born</w:t>
      </w:r>
      <w:r w:rsidR="00AA6C0D" w:rsidRPr="00BB1290">
        <w:rPr>
          <w:rFonts w:ascii="Arial" w:hAnsi="Arial" w:cs="Arial"/>
        </w:rPr>
        <w:t xml:space="preserve"> at home</w:t>
      </w:r>
      <w:r w:rsidRPr="00BB1290">
        <w:rPr>
          <w:rFonts w:ascii="Arial" w:hAnsi="Arial" w:cs="Arial"/>
        </w:rPr>
        <w:t>. This indicator ranges from 25% in Oio to 78%</w:t>
      </w:r>
      <w:r w:rsidR="002468E3">
        <w:rPr>
          <w:rStyle w:val="Refdenotaderodap"/>
          <w:rFonts w:ascii="Arial" w:hAnsi="Arial" w:cs="Arial"/>
        </w:rPr>
        <w:footnoteReference w:id="39"/>
      </w:r>
      <w:r w:rsidR="0076777C">
        <w:rPr>
          <w:rFonts w:ascii="Arial" w:hAnsi="Arial" w:cs="Arial"/>
        </w:rPr>
        <w:t>.</w:t>
      </w:r>
    </w:p>
    <w:p w14:paraId="729B9D46" w14:textId="5154BC88" w:rsidR="007B5DF2" w:rsidRDefault="0076777C" w:rsidP="00353A31">
      <w:pPr>
        <w:spacing w:line="276" w:lineRule="auto"/>
        <w:jc w:val="both"/>
        <w:rPr>
          <w:rFonts w:ascii="Arial" w:hAnsi="Arial" w:cs="Arial"/>
        </w:rPr>
      </w:pPr>
      <w:r>
        <w:rPr>
          <w:rFonts w:ascii="Arial" w:hAnsi="Arial" w:cs="Arial"/>
        </w:rPr>
        <w:t>The access to adequate</w:t>
      </w:r>
      <w:r w:rsidR="003775BD">
        <w:rPr>
          <w:rFonts w:ascii="Arial" w:hAnsi="Arial" w:cs="Arial"/>
        </w:rPr>
        <w:t xml:space="preserve"> and prompt</w:t>
      </w:r>
      <w:r>
        <w:rPr>
          <w:rFonts w:ascii="Arial" w:hAnsi="Arial" w:cs="Arial"/>
        </w:rPr>
        <w:t xml:space="preserve"> reproductive </w:t>
      </w:r>
      <w:r w:rsidR="003775BD">
        <w:rPr>
          <w:rFonts w:ascii="Arial" w:hAnsi="Arial" w:cs="Arial"/>
        </w:rPr>
        <w:t>health services is a consequence of woman’s rights</w:t>
      </w:r>
      <w:r>
        <w:rPr>
          <w:rFonts w:ascii="Arial" w:hAnsi="Arial" w:cs="Arial"/>
        </w:rPr>
        <w:t xml:space="preserve"> </w:t>
      </w:r>
      <w:r w:rsidR="006B20D2">
        <w:rPr>
          <w:rFonts w:ascii="Arial" w:hAnsi="Arial" w:cs="Arial"/>
        </w:rPr>
        <w:t>discrimination</w:t>
      </w:r>
      <w:r w:rsidR="003775BD">
        <w:rPr>
          <w:rFonts w:ascii="Arial" w:hAnsi="Arial" w:cs="Arial"/>
        </w:rPr>
        <w:t xml:space="preserve"> and is </w:t>
      </w:r>
      <w:r>
        <w:rPr>
          <w:rFonts w:ascii="Arial" w:hAnsi="Arial" w:cs="Arial"/>
        </w:rPr>
        <w:t xml:space="preserve">evident in different forms: </w:t>
      </w:r>
      <w:r w:rsidR="00BB1290" w:rsidRPr="00BB1290">
        <w:rPr>
          <w:rFonts w:ascii="Arial" w:hAnsi="Arial" w:cs="Arial"/>
        </w:rPr>
        <w:t xml:space="preserve">female genital mutilation represents 44%, </w:t>
      </w:r>
      <w:r w:rsidR="006B20D2" w:rsidRPr="00BB1290">
        <w:rPr>
          <w:rFonts w:ascii="Arial" w:hAnsi="Arial" w:cs="Arial"/>
        </w:rPr>
        <w:t>49.7% among girls aged 0-14</w:t>
      </w:r>
      <w:r w:rsidR="006B20D2">
        <w:rPr>
          <w:rFonts w:ascii="Arial" w:hAnsi="Arial" w:cs="Arial"/>
        </w:rPr>
        <w:t xml:space="preserve">, </w:t>
      </w:r>
      <w:r w:rsidR="00BB1290" w:rsidRPr="00BB1290">
        <w:rPr>
          <w:rFonts w:ascii="Arial" w:hAnsi="Arial" w:cs="Arial"/>
        </w:rPr>
        <w:t>60% in rural areas with more critical regions such as Gabu (96%), Bafatá (87%);</w:t>
      </w:r>
      <w:r w:rsidR="008C11D8">
        <w:rPr>
          <w:rFonts w:ascii="Arial" w:hAnsi="Arial" w:cs="Arial"/>
        </w:rPr>
        <w:t xml:space="preserve"> only</w:t>
      </w:r>
      <w:r w:rsidR="006B20D2" w:rsidRPr="00BB1290">
        <w:rPr>
          <w:rFonts w:ascii="Arial" w:hAnsi="Arial" w:cs="Arial"/>
        </w:rPr>
        <w:t xml:space="preserve"> </w:t>
      </w:r>
      <w:r w:rsidR="006B20D2">
        <w:rPr>
          <w:rFonts w:ascii="Arial" w:hAnsi="Arial" w:cs="Arial"/>
        </w:rPr>
        <w:t>16% woman use</w:t>
      </w:r>
      <w:r w:rsidR="006B20D2" w:rsidRPr="00BB1290">
        <w:rPr>
          <w:rFonts w:ascii="Arial" w:hAnsi="Arial" w:cs="Arial"/>
        </w:rPr>
        <w:t xml:space="preserve"> contraceptive </w:t>
      </w:r>
      <w:r w:rsidR="006B20D2">
        <w:rPr>
          <w:rFonts w:ascii="Arial" w:hAnsi="Arial" w:cs="Arial"/>
        </w:rPr>
        <w:t>methods</w:t>
      </w:r>
      <w:r w:rsidR="008C11D8">
        <w:rPr>
          <w:rFonts w:ascii="Arial" w:hAnsi="Arial" w:cs="Arial"/>
        </w:rPr>
        <w:t>;</w:t>
      </w:r>
      <w:r w:rsidR="006B20D2">
        <w:rPr>
          <w:rFonts w:ascii="Arial" w:hAnsi="Arial" w:cs="Arial"/>
        </w:rPr>
        <w:t xml:space="preserve"> 28</w:t>
      </w:r>
      <w:r w:rsidR="004139E1">
        <w:rPr>
          <w:rFonts w:ascii="Arial" w:hAnsi="Arial" w:cs="Arial"/>
        </w:rPr>
        <w:t>.</w:t>
      </w:r>
      <w:r w:rsidR="006B20D2">
        <w:rPr>
          <w:rFonts w:ascii="Arial" w:hAnsi="Arial" w:cs="Arial"/>
        </w:rPr>
        <w:t xml:space="preserve">3% of </w:t>
      </w:r>
      <w:r w:rsidR="00EA5C45">
        <w:rPr>
          <w:rFonts w:ascii="Arial" w:hAnsi="Arial" w:cs="Arial"/>
        </w:rPr>
        <w:t>female</w:t>
      </w:r>
      <w:r w:rsidR="00322D2A">
        <w:rPr>
          <w:rFonts w:ascii="Arial" w:hAnsi="Arial" w:cs="Arial"/>
        </w:rPr>
        <w:t xml:space="preserve"> </w:t>
      </w:r>
      <w:r w:rsidR="006B20D2" w:rsidRPr="00BB1290">
        <w:rPr>
          <w:rFonts w:ascii="Arial" w:hAnsi="Arial" w:cs="Arial"/>
        </w:rPr>
        <w:t>teenage</w:t>
      </w:r>
      <w:r w:rsidR="00322D2A">
        <w:rPr>
          <w:rFonts w:ascii="Arial" w:hAnsi="Arial" w:cs="Arial"/>
        </w:rPr>
        <w:t>rs</w:t>
      </w:r>
      <w:r w:rsidR="006B20D2" w:rsidRPr="00BB1290">
        <w:rPr>
          <w:rFonts w:ascii="Arial" w:hAnsi="Arial" w:cs="Arial"/>
        </w:rPr>
        <w:t xml:space="preserve"> </w:t>
      </w:r>
      <w:r w:rsidR="00322D2A">
        <w:rPr>
          <w:rFonts w:ascii="Arial" w:hAnsi="Arial" w:cs="Arial"/>
        </w:rPr>
        <w:t>are</w:t>
      </w:r>
      <w:r w:rsidR="008C11D8">
        <w:rPr>
          <w:rFonts w:ascii="Arial" w:hAnsi="Arial" w:cs="Arial"/>
        </w:rPr>
        <w:t xml:space="preserve"> pregnant</w:t>
      </w:r>
      <w:r w:rsidR="006B20D2">
        <w:rPr>
          <w:rFonts w:ascii="Arial" w:hAnsi="Arial" w:cs="Arial"/>
        </w:rPr>
        <w:t>; 37</w:t>
      </w:r>
      <w:r w:rsidR="004139E1">
        <w:rPr>
          <w:rFonts w:ascii="Arial" w:hAnsi="Arial" w:cs="Arial"/>
        </w:rPr>
        <w:t>.</w:t>
      </w:r>
      <w:r w:rsidR="006B20D2">
        <w:rPr>
          <w:rFonts w:ascii="Arial" w:hAnsi="Arial" w:cs="Arial"/>
        </w:rPr>
        <w:t>1% of women</w:t>
      </w:r>
      <w:r w:rsidR="006B20D2" w:rsidRPr="006B20D2">
        <w:rPr>
          <w:rFonts w:ascii="Arial" w:hAnsi="Arial" w:cs="Arial"/>
        </w:rPr>
        <w:t xml:space="preserve"> </w:t>
      </w:r>
      <w:r w:rsidR="006B20D2" w:rsidRPr="00BB1290">
        <w:rPr>
          <w:rFonts w:ascii="Arial" w:hAnsi="Arial" w:cs="Arial"/>
        </w:rPr>
        <w:t>under 18</w:t>
      </w:r>
      <w:r w:rsidR="006B20D2">
        <w:rPr>
          <w:rFonts w:ascii="Arial" w:hAnsi="Arial" w:cs="Arial"/>
        </w:rPr>
        <w:t xml:space="preserve"> </w:t>
      </w:r>
      <w:r w:rsidR="0094071D">
        <w:rPr>
          <w:rFonts w:ascii="Arial" w:hAnsi="Arial" w:cs="Arial"/>
        </w:rPr>
        <w:t xml:space="preserve">are </w:t>
      </w:r>
      <w:r w:rsidR="006B20D2">
        <w:rPr>
          <w:rFonts w:ascii="Arial" w:hAnsi="Arial" w:cs="Arial"/>
        </w:rPr>
        <w:t xml:space="preserve">in </w:t>
      </w:r>
      <w:r w:rsidR="006B20D2" w:rsidRPr="00BB1290">
        <w:rPr>
          <w:rFonts w:ascii="Arial" w:hAnsi="Arial" w:cs="Arial"/>
        </w:rPr>
        <w:t>early, forced, and child marriage</w:t>
      </w:r>
      <w:r w:rsidR="00575570">
        <w:rPr>
          <w:rFonts w:ascii="Arial" w:hAnsi="Arial" w:cs="Arial"/>
        </w:rPr>
        <w:t>.</w:t>
      </w:r>
      <w:r w:rsidR="007076ED">
        <w:rPr>
          <w:rFonts w:ascii="Arial" w:hAnsi="Arial" w:cs="Arial"/>
        </w:rPr>
        <w:t xml:space="preserve"> </w:t>
      </w:r>
      <w:r w:rsidR="007076ED" w:rsidRPr="007076ED">
        <w:rPr>
          <w:rFonts w:ascii="Arial" w:hAnsi="Arial" w:cs="Arial"/>
        </w:rPr>
        <w:t>45% of women living in Guinea-Bissau’s poorest households were married before the age of 18, compared to only 19% in the richest households</w:t>
      </w:r>
      <w:r w:rsidR="007076ED">
        <w:rPr>
          <w:rStyle w:val="Refdenotaderodap"/>
          <w:rFonts w:ascii="Arial" w:hAnsi="Arial" w:cs="Arial"/>
        </w:rPr>
        <w:footnoteReference w:id="40"/>
      </w:r>
      <w:r w:rsidR="007076ED" w:rsidRPr="007076ED">
        <w:rPr>
          <w:rFonts w:ascii="Arial" w:hAnsi="Arial" w:cs="Arial"/>
        </w:rPr>
        <w:t>.</w:t>
      </w:r>
      <w:r w:rsidR="00575570" w:rsidRPr="00575570">
        <w:t xml:space="preserve"> </w:t>
      </w:r>
      <w:r w:rsidR="00575570" w:rsidRPr="00575570">
        <w:rPr>
          <w:rFonts w:ascii="Arial" w:hAnsi="Arial" w:cs="Arial"/>
        </w:rPr>
        <w:t xml:space="preserve">Child marriage is most prevalent </w:t>
      </w:r>
      <w:r w:rsidR="00D561AD" w:rsidRPr="00575570">
        <w:rPr>
          <w:rFonts w:ascii="Arial" w:hAnsi="Arial" w:cs="Arial"/>
        </w:rPr>
        <w:t>in Gabu (where 67% of women aged 20-49 were married before the age of 18), Bafata (52%), Quinara (42%) and Tombali (41%)</w:t>
      </w:r>
      <w:r w:rsidR="00D561AD" w:rsidRPr="00BB1290">
        <w:rPr>
          <w:rFonts w:ascii="Arial" w:hAnsi="Arial" w:cs="Arial"/>
        </w:rPr>
        <w:t>;</w:t>
      </w:r>
      <w:r w:rsidR="00D561AD">
        <w:rPr>
          <w:rFonts w:ascii="Arial" w:hAnsi="Arial" w:cs="Arial"/>
        </w:rPr>
        <w:t xml:space="preserve"> 41,8% of girls aged 15 exposed to a situation of</w:t>
      </w:r>
      <w:r w:rsidR="00D561AD" w:rsidRPr="00BB1290">
        <w:rPr>
          <w:rFonts w:ascii="Arial" w:hAnsi="Arial" w:cs="Arial"/>
        </w:rPr>
        <w:t xml:space="preserve"> sexual violence and </w:t>
      </w:r>
      <w:r w:rsidR="00D561AD">
        <w:rPr>
          <w:rFonts w:ascii="Arial" w:hAnsi="Arial" w:cs="Arial"/>
        </w:rPr>
        <w:t xml:space="preserve">human </w:t>
      </w:r>
      <w:r w:rsidR="00D561AD" w:rsidRPr="00BB1290">
        <w:rPr>
          <w:rFonts w:ascii="Arial" w:hAnsi="Arial" w:cs="Arial"/>
        </w:rPr>
        <w:t>trafficking,</w:t>
      </w:r>
      <w:r w:rsidR="00D561AD">
        <w:rPr>
          <w:rFonts w:ascii="Arial" w:hAnsi="Arial" w:cs="Arial"/>
        </w:rPr>
        <w:t xml:space="preserve"> </w:t>
      </w:r>
      <w:r w:rsidR="00D561AD" w:rsidRPr="00BB1290">
        <w:rPr>
          <w:rFonts w:ascii="Arial" w:hAnsi="Arial" w:cs="Arial"/>
        </w:rPr>
        <w:t xml:space="preserve">domestic violence and gender </w:t>
      </w:r>
      <w:r w:rsidR="00D561AD">
        <w:rPr>
          <w:rFonts w:ascii="Arial" w:hAnsi="Arial" w:cs="Arial"/>
        </w:rPr>
        <w:t xml:space="preserve">imbalance. The principal consequence of this situation is the </w:t>
      </w:r>
      <w:r w:rsidR="00D561AD" w:rsidRPr="00BB1290">
        <w:rPr>
          <w:rFonts w:ascii="Arial" w:hAnsi="Arial" w:cs="Arial"/>
        </w:rPr>
        <w:t>maternal mortality rate estimated at 900 per 100,000 live births</w:t>
      </w:r>
      <w:r w:rsidR="00D561AD">
        <w:rPr>
          <w:rFonts w:ascii="Arial" w:hAnsi="Arial" w:cs="Arial"/>
        </w:rPr>
        <w:t xml:space="preserve"> and</w:t>
      </w:r>
      <w:r w:rsidR="00D561AD" w:rsidRPr="00BB1290">
        <w:rPr>
          <w:rFonts w:ascii="Arial" w:hAnsi="Arial" w:cs="Arial"/>
        </w:rPr>
        <w:t xml:space="preserve"> neonatal mortality rate, which is 35.8 per 1,000 live births</w:t>
      </w:r>
      <w:r w:rsidR="002468E3">
        <w:rPr>
          <w:rStyle w:val="Refdenotaderodap"/>
          <w:rFonts w:ascii="Arial" w:hAnsi="Arial" w:cs="Arial"/>
        </w:rPr>
        <w:footnoteReference w:id="41"/>
      </w:r>
      <w:r w:rsidR="00AA6C0D">
        <w:rPr>
          <w:rFonts w:ascii="Arial" w:hAnsi="Arial" w:cs="Arial"/>
        </w:rPr>
        <w:t>.</w:t>
      </w:r>
    </w:p>
    <w:p w14:paraId="6E88A8A6" w14:textId="7EAB27A2" w:rsidR="00FF6D96" w:rsidRDefault="00181D1A" w:rsidP="00353A31">
      <w:pPr>
        <w:spacing w:line="276" w:lineRule="auto"/>
        <w:jc w:val="both"/>
        <w:rPr>
          <w:rFonts w:ascii="Arial" w:hAnsi="Arial" w:cs="Arial"/>
        </w:rPr>
      </w:pPr>
      <w:r w:rsidRPr="00181D1A">
        <w:rPr>
          <w:rFonts w:ascii="Arial" w:hAnsi="Arial" w:cs="Arial"/>
        </w:rPr>
        <w:t xml:space="preserve">Considering this information, girls are discriminated against from different points. In addition to having poor access </w:t>
      </w:r>
      <w:r w:rsidR="00FF6D96" w:rsidRPr="00FF6D96">
        <w:rPr>
          <w:rFonts w:ascii="Arial" w:hAnsi="Arial" w:cs="Arial"/>
        </w:rPr>
        <w:t xml:space="preserve">to education or adequate health services, they are the main victims of </w:t>
      </w:r>
      <w:r w:rsidR="00FF6D96">
        <w:rPr>
          <w:rFonts w:ascii="Arial" w:hAnsi="Arial" w:cs="Arial"/>
        </w:rPr>
        <w:t xml:space="preserve">sexual violence, human </w:t>
      </w:r>
      <w:r w:rsidR="001C039E">
        <w:rPr>
          <w:rFonts w:ascii="Arial" w:hAnsi="Arial" w:cs="Arial"/>
        </w:rPr>
        <w:t>trafficking</w:t>
      </w:r>
      <w:r w:rsidR="00FF6D96" w:rsidRPr="00FF6D96">
        <w:rPr>
          <w:rFonts w:ascii="Arial" w:hAnsi="Arial" w:cs="Arial"/>
        </w:rPr>
        <w:t xml:space="preserve">, female genital mutilation, marriages and early pregnancies </w:t>
      </w:r>
      <w:r w:rsidRPr="00181D1A">
        <w:rPr>
          <w:rFonts w:ascii="Arial" w:hAnsi="Arial" w:cs="Arial"/>
        </w:rPr>
        <w:t>that expose them to a high risk of death, both for themselves and their children.</w:t>
      </w:r>
      <w:r w:rsidRPr="00FF6D96" w:rsidDel="00181D1A">
        <w:rPr>
          <w:rFonts w:ascii="Arial" w:hAnsi="Arial" w:cs="Arial"/>
        </w:rPr>
        <w:t xml:space="preserve"> </w:t>
      </w:r>
    </w:p>
    <w:p w14:paraId="2893BD3E" w14:textId="071C7415" w:rsidR="00F64BD9" w:rsidRDefault="00FA750E" w:rsidP="00353A31">
      <w:pPr>
        <w:spacing w:line="276" w:lineRule="auto"/>
        <w:jc w:val="both"/>
        <w:rPr>
          <w:rFonts w:ascii="Arial" w:hAnsi="Arial" w:cs="Arial"/>
        </w:rPr>
      </w:pPr>
      <w:r w:rsidRPr="00E24B37">
        <w:rPr>
          <w:rFonts w:ascii="Arial" w:hAnsi="Arial" w:cs="Arial"/>
        </w:rPr>
        <w:t>Women who are victims of violence or abuse, who have their rights violated</w:t>
      </w:r>
      <w:r>
        <w:rPr>
          <w:rFonts w:ascii="Arial" w:hAnsi="Arial" w:cs="Arial"/>
        </w:rPr>
        <w:t>, especially</w:t>
      </w:r>
      <w:r w:rsidRPr="00E24B37">
        <w:rPr>
          <w:rFonts w:ascii="Arial" w:hAnsi="Arial" w:cs="Arial"/>
        </w:rPr>
        <w:t xml:space="preserve"> in rural areas, have very few opportunities to </w:t>
      </w:r>
      <w:r>
        <w:rPr>
          <w:rFonts w:ascii="Arial" w:hAnsi="Arial" w:cs="Arial"/>
        </w:rPr>
        <w:t>demand</w:t>
      </w:r>
      <w:r w:rsidRPr="00E24B37">
        <w:rPr>
          <w:rFonts w:ascii="Arial" w:hAnsi="Arial" w:cs="Arial"/>
        </w:rPr>
        <w:t xml:space="preserve"> them </w:t>
      </w:r>
      <w:r>
        <w:rPr>
          <w:rFonts w:ascii="Arial" w:hAnsi="Arial" w:cs="Arial"/>
        </w:rPr>
        <w:t xml:space="preserve">or </w:t>
      </w:r>
      <w:r w:rsidRPr="00E24B37">
        <w:rPr>
          <w:rFonts w:ascii="Arial" w:hAnsi="Arial" w:cs="Arial"/>
        </w:rPr>
        <w:t>have adequate access to justice. The lawyers are all based in the capital, the</w:t>
      </w:r>
      <w:r>
        <w:rPr>
          <w:rFonts w:ascii="Arial" w:hAnsi="Arial" w:cs="Arial"/>
        </w:rPr>
        <w:t>re are</w:t>
      </w:r>
      <w:r w:rsidRPr="00E24B37">
        <w:rPr>
          <w:rFonts w:ascii="Arial" w:hAnsi="Arial" w:cs="Arial"/>
        </w:rPr>
        <w:t xml:space="preserve"> courts </w:t>
      </w:r>
      <w:r>
        <w:rPr>
          <w:rFonts w:ascii="Arial" w:hAnsi="Arial" w:cs="Arial"/>
        </w:rPr>
        <w:t>in</w:t>
      </w:r>
      <w:r w:rsidRPr="00E24B37">
        <w:rPr>
          <w:rFonts w:ascii="Arial" w:hAnsi="Arial" w:cs="Arial"/>
        </w:rPr>
        <w:t xml:space="preserve"> only 4 regions</w:t>
      </w:r>
      <w:r>
        <w:rPr>
          <w:rFonts w:ascii="Arial" w:hAnsi="Arial" w:cs="Arial"/>
        </w:rPr>
        <w:t xml:space="preserve">, the judges are mainly men (only 26,7% of judges </w:t>
      </w:r>
      <w:r w:rsidR="00DF15C5">
        <w:rPr>
          <w:rFonts w:ascii="Arial" w:hAnsi="Arial" w:cs="Arial"/>
        </w:rPr>
        <w:t>are women</w:t>
      </w:r>
      <w:r>
        <w:rPr>
          <w:rFonts w:ascii="Arial" w:hAnsi="Arial" w:cs="Arial"/>
        </w:rPr>
        <w:t xml:space="preserve"> and only 5,8% work</w:t>
      </w:r>
      <w:r w:rsidRPr="00E24B37">
        <w:rPr>
          <w:rFonts w:ascii="Arial" w:hAnsi="Arial" w:cs="Arial"/>
        </w:rPr>
        <w:t xml:space="preserve"> </w:t>
      </w:r>
      <w:r>
        <w:rPr>
          <w:rFonts w:ascii="Arial" w:hAnsi="Arial" w:cs="Arial"/>
        </w:rPr>
        <w:t xml:space="preserve">outside Bissau) </w:t>
      </w:r>
      <w:r w:rsidRPr="00E24B37">
        <w:rPr>
          <w:rFonts w:ascii="Arial" w:hAnsi="Arial" w:cs="Arial"/>
        </w:rPr>
        <w:t>and the difficulty of</w:t>
      </w:r>
      <w:r>
        <w:rPr>
          <w:rFonts w:ascii="Arial" w:hAnsi="Arial" w:cs="Arial"/>
        </w:rPr>
        <w:t xml:space="preserve"> obtaining</w:t>
      </w:r>
      <w:r w:rsidRPr="00E24B37">
        <w:rPr>
          <w:rFonts w:ascii="Arial" w:hAnsi="Arial" w:cs="Arial"/>
        </w:rPr>
        <w:t xml:space="preserve"> </w:t>
      </w:r>
      <w:r>
        <w:rPr>
          <w:rFonts w:ascii="Arial" w:hAnsi="Arial" w:cs="Arial"/>
        </w:rPr>
        <w:t>true</w:t>
      </w:r>
      <w:r w:rsidRPr="00E24B37">
        <w:rPr>
          <w:rFonts w:ascii="Arial" w:hAnsi="Arial" w:cs="Arial"/>
        </w:rPr>
        <w:t xml:space="preserve"> justice is evident. </w:t>
      </w:r>
      <w:r w:rsidR="00AF32BB">
        <w:rPr>
          <w:rFonts w:ascii="Arial" w:hAnsi="Arial" w:cs="Arial"/>
        </w:rPr>
        <w:t>T</w:t>
      </w:r>
      <w:r w:rsidRPr="00404633">
        <w:rPr>
          <w:rFonts w:ascii="Arial" w:hAnsi="Arial" w:cs="Arial"/>
        </w:rPr>
        <w:t>he Cent</w:t>
      </w:r>
      <w:r>
        <w:rPr>
          <w:rFonts w:ascii="Arial" w:hAnsi="Arial" w:cs="Arial"/>
        </w:rPr>
        <w:t>er</w:t>
      </w:r>
      <w:r w:rsidRPr="00404633">
        <w:rPr>
          <w:rFonts w:ascii="Arial" w:hAnsi="Arial" w:cs="Arial"/>
        </w:rPr>
        <w:t xml:space="preserve"> of Access to Justice (CAJ), indicates that of a total of 31 CAJ officers </w:t>
      </w:r>
      <w:r>
        <w:rPr>
          <w:rFonts w:ascii="Arial" w:hAnsi="Arial" w:cs="Arial"/>
        </w:rPr>
        <w:t xml:space="preserve">only </w:t>
      </w:r>
      <w:r w:rsidRPr="00404633">
        <w:rPr>
          <w:rFonts w:ascii="Arial" w:hAnsi="Arial" w:cs="Arial"/>
        </w:rPr>
        <w:t xml:space="preserve">seven are women officers </w:t>
      </w:r>
      <w:r>
        <w:rPr>
          <w:rFonts w:ascii="Arial" w:hAnsi="Arial" w:cs="Arial"/>
        </w:rPr>
        <w:t xml:space="preserve">who </w:t>
      </w:r>
      <w:r w:rsidRPr="00404633">
        <w:rPr>
          <w:rFonts w:ascii="Arial" w:hAnsi="Arial" w:cs="Arial"/>
        </w:rPr>
        <w:t>provid</w:t>
      </w:r>
      <w:r>
        <w:rPr>
          <w:rFonts w:ascii="Arial" w:hAnsi="Arial" w:cs="Arial"/>
        </w:rPr>
        <w:t>e</w:t>
      </w:r>
      <w:r w:rsidRPr="00404633">
        <w:rPr>
          <w:rFonts w:ascii="Arial" w:hAnsi="Arial" w:cs="Arial"/>
        </w:rPr>
        <w:t xml:space="preserve"> legal advice (22.6 per cent)</w:t>
      </w:r>
      <w:r w:rsidR="00404633">
        <w:rPr>
          <w:rStyle w:val="Refdenotaderodap"/>
          <w:rFonts w:ascii="Arial" w:hAnsi="Arial" w:cs="Arial"/>
        </w:rPr>
        <w:footnoteReference w:id="42"/>
      </w:r>
      <w:r w:rsidR="00404633" w:rsidRPr="00404633">
        <w:rPr>
          <w:rFonts w:ascii="Arial" w:hAnsi="Arial" w:cs="Arial"/>
        </w:rPr>
        <w:t xml:space="preserve">. </w:t>
      </w:r>
      <w:r w:rsidRPr="00E24B37">
        <w:rPr>
          <w:rFonts w:ascii="Arial" w:hAnsi="Arial" w:cs="Arial"/>
        </w:rPr>
        <w:t xml:space="preserve">Women in rural areas </w:t>
      </w:r>
      <w:r>
        <w:rPr>
          <w:rFonts w:ascii="Arial" w:hAnsi="Arial" w:cs="Arial"/>
        </w:rPr>
        <w:t>are</w:t>
      </w:r>
      <w:r w:rsidRPr="00E24B37">
        <w:rPr>
          <w:rFonts w:ascii="Arial" w:hAnsi="Arial" w:cs="Arial"/>
        </w:rPr>
        <w:t xml:space="preserve"> not currently </w:t>
      </w:r>
      <w:r>
        <w:rPr>
          <w:rFonts w:ascii="Arial" w:hAnsi="Arial" w:cs="Arial"/>
        </w:rPr>
        <w:t>in the</w:t>
      </w:r>
      <w:r w:rsidRPr="00E24B37">
        <w:rPr>
          <w:rFonts w:ascii="Arial" w:hAnsi="Arial" w:cs="Arial"/>
        </w:rPr>
        <w:t xml:space="preserve"> condition to recognize that they are victims of a crime, </w:t>
      </w:r>
      <w:r>
        <w:rPr>
          <w:rFonts w:ascii="Arial" w:hAnsi="Arial" w:cs="Arial"/>
        </w:rPr>
        <w:t>or that</w:t>
      </w:r>
      <w:r w:rsidRPr="00E24B37">
        <w:rPr>
          <w:rFonts w:ascii="Arial" w:hAnsi="Arial" w:cs="Arial"/>
        </w:rPr>
        <w:t xml:space="preserve"> they have right</w:t>
      </w:r>
      <w:r>
        <w:rPr>
          <w:rFonts w:ascii="Arial" w:hAnsi="Arial" w:cs="Arial"/>
        </w:rPr>
        <w:t>s</w:t>
      </w:r>
      <w:r w:rsidRPr="00E24B37">
        <w:rPr>
          <w:rFonts w:ascii="Arial" w:hAnsi="Arial" w:cs="Arial"/>
        </w:rPr>
        <w:t xml:space="preserve"> and</w:t>
      </w:r>
      <w:r>
        <w:rPr>
          <w:rFonts w:ascii="Arial" w:hAnsi="Arial" w:cs="Arial"/>
        </w:rPr>
        <w:t xml:space="preserve"> even if they do,</w:t>
      </w:r>
      <w:r w:rsidRPr="00E24B37">
        <w:rPr>
          <w:rFonts w:ascii="Arial" w:hAnsi="Arial" w:cs="Arial"/>
        </w:rPr>
        <w:t xml:space="preserve"> the distance and economic </w:t>
      </w:r>
      <w:r>
        <w:rPr>
          <w:rFonts w:ascii="Arial" w:hAnsi="Arial" w:cs="Arial"/>
        </w:rPr>
        <w:t>difficulties</w:t>
      </w:r>
      <w:r w:rsidRPr="00E24B37">
        <w:rPr>
          <w:rFonts w:ascii="Arial" w:hAnsi="Arial" w:cs="Arial"/>
        </w:rPr>
        <w:t xml:space="preserve"> create an enormous barrier to</w:t>
      </w:r>
      <w:r>
        <w:rPr>
          <w:rFonts w:ascii="Arial" w:hAnsi="Arial" w:cs="Arial"/>
        </w:rPr>
        <w:t xml:space="preserve"> any</w:t>
      </w:r>
      <w:r w:rsidRPr="00E24B37">
        <w:rPr>
          <w:rFonts w:ascii="Arial" w:hAnsi="Arial" w:cs="Arial"/>
        </w:rPr>
        <w:t xml:space="preserve"> legal confrontation in favor of human rights.</w:t>
      </w:r>
      <w:r>
        <w:rPr>
          <w:rFonts w:ascii="Arial" w:hAnsi="Arial" w:cs="Arial"/>
        </w:rPr>
        <w:t xml:space="preserve"> </w:t>
      </w:r>
      <w:r w:rsidRPr="00E24B37">
        <w:rPr>
          <w:rFonts w:ascii="Arial" w:hAnsi="Arial" w:cs="Arial"/>
        </w:rPr>
        <w:t>Often, when conflicts exist, traditional justic</w:t>
      </w:r>
      <w:r>
        <w:rPr>
          <w:rFonts w:ascii="Arial" w:hAnsi="Arial" w:cs="Arial"/>
        </w:rPr>
        <w:t>e is implemented,</w:t>
      </w:r>
      <w:r w:rsidRPr="00E24B37">
        <w:rPr>
          <w:rFonts w:ascii="Arial" w:hAnsi="Arial" w:cs="Arial"/>
        </w:rPr>
        <w:t xml:space="preserve"> which is not capable of addressing gender and human rights issues.</w:t>
      </w:r>
      <w:r>
        <w:rPr>
          <w:rFonts w:ascii="Arial" w:hAnsi="Arial" w:cs="Arial"/>
        </w:rPr>
        <w:t xml:space="preserve"> </w:t>
      </w:r>
      <w:r w:rsidRPr="00DA5CCE">
        <w:rPr>
          <w:rFonts w:ascii="Arial" w:hAnsi="Arial" w:cs="Arial"/>
        </w:rPr>
        <w:t xml:space="preserve">Often crimes against women and the most vulnerable are solved </w:t>
      </w:r>
      <w:r>
        <w:rPr>
          <w:rFonts w:ascii="Arial" w:hAnsi="Arial" w:cs="Arial"/>
        </w:rPr>
        <w:t>by the men in</w:t>
      </w:r>
      <w:r w:rsidRPr="00DA5CCE">
        <w:rPr>
          <w:rFonts w:ascii="Arial" w:hAnsi="Arial" w:cs="Arial"/>
        </w:rPr>
        <w:t xml:space="preserve"> the community, and women do not receive true justice as victims</w:t>
      </w:r>
      <w:r w:rsidR="00DA5CCE" w:rsidRPr="00DA5CCE">
        <w:rPr>
          <w:rFonts w:ascii="Arial" w:hAnsi="Arial" w:cs="Arial"/>
        </w:rPr>
        <w:t>.</w:t>
      </w:r>
    </w:p>
    <w:p w14:paraId="3DA546EA" w14:textId="1DC396DF" w:rsidR="005434CD" w:rsidRDefault="005434CD" w:rsidP="00353A31">
      <w:pPr>
        <w:spacing w:line="276" w:lineRule="auto"/>
        <w:jc w:val="both"/>
        <w:rPr>
          <w:rFonts w:ascii="Arial" w:hAnsi="Arial" w:cs="Arial"/>
        </w:rPr>
      </w:pPr>
      <w:r w:rsidRPr="005434CD">
        <w:rPr>
          <w:rFonts w:ascii="Arial" w:hAnsi="Arial" w:cs="Arial"/>
        </w:rPr>
        <w:t xml:space="preserve">Discrimination against women can also be seen in political life and elected offices, despite the Law on Equality for the participation of women in politics and decision-making processes (Law 4/2018) of 3 December 2018, </w:t>
      </w:r>
      <w:r w:rsidR="00FA750E" w:rsidRPr="005434CD">
        <w:rPr>
          <w:rFonts w:ascii="Arial" w:hAnsi="Arial" w:cs="Arial"/>
        </w:rPr>
        <w:t>which sets the minimum quota at 36</w:t>
      </w:r>
      <w:r w:rsidR="000D739C">
        <w:rPr>
          <w:rFonts w:ascii="Arial" w:hAnsi="Arial" w:cs="Arial"/>
        </w:rPr>
        <w:t>%</w:t>
      </w:r>
      <w:r w:rsidR="00FA750E" w:rsidRPr="005434CD">
        <w:rPr>
          <w:rFonts w:ascii="Arial" w:hAnsi="Arial" w:cs="Arial"/>
        </w:rPr>
        <w:t xml:space="preserve"> </w:t>
      </w:r>
      <w:r w:rsidR="000D739C">
        <w:rPr>
          <w:rFonts w:ascii="Arial" w:hAnsi="Arial" w:cs="Arial"/>
        </w:rPr>
        <w:t xml:space="preserve">in reality </w:t>
      </w:r>
      <w:r w:rsidR="00FA750E">
        <w:rPr>
          <w:rFonts w:ascii="Arial" w:hAnsi="Arial" w:cs="Arial"/>
        </w:rPr>
        <w:t xml:space="preserve">only </w:t>
      </w:r>
      <w:r w:rsidR="00FA750E" w:rsidRPr="005434CD">
        <w:rPr>
          <w:rFonts w:ascii="Arial" w:hAnsi="Arial" w:cs="Arial"/>
        </w:rPr>
        <w:t>31.2% o</w:t>
      </w:r>
      <w:r w:rsidR="00C70057">
        <w:rPr>
          <w:rFonts w:ascii="Arial" w:hAnsi="Arial" w:cs="Arial"/>
        </w:rPr>
        <w:t>f women</w:t>
      </w:r>
      <w:r w:rsidR="00FA750E" w:rsidRPr="005434CD">
        <w:rPr>
          <w:rFonts w:ascii="Arial" w:hAnsi="Arial" w:cs="Arial"/>
        </w:rPr>
        <w:t xml:space="preserve"> candidates </w:t>
      </w:r>
      <w:r w:rsidR="00C70057">
        <w:rPr>
          <w:rFonts w:ascii="Arial" w:hAnsi="Arial" w:cs="Arial"/>
        </w:rPr>
        <w:t xml:space="preserve">are </w:t>
      </w:r>
      <w:r w:rsidR="00FA750E" w:rsidRPr="005434CD">
        <w:rPr>
          <w:rFonts w:ascii="Arial" w:hAnsi="Arial" w:cs="Arial"/>
        </w:rPr>
        <w:t xml:space="preserve">on electoral lists, </w:t>
      </w:r>
      <w:r w:rsidR="00FA750E">
        <w:rPr>
          <w:rFonts w:ascii="Arial" w:hAnsi="Arial" w:cs="Arial"/>
        </w:rPr>
        <w:t xml:space="preserve">and so </w:t>
      </w:r>
      <w:r w:rsidR="00C70057">
        <w:rPr>
          <w:rFonts w:ascii="Arial" w:hAnsi="Arial" w:cs="Arial"/>
        </w:rPr>
        <w:t xml:space="preserve">are </w:t>
      </w:r>
      <w:r w:rsidR="00FA750E" w:rsidRPr="005434CD">
        <w:rPr>
          <w:rFonts w:ascii="Arial" w:hAnsi="Arial" w:cs="Arial"/>
        </w:rPr>
        <w:t>less likely to be elected</w:t>
      </w:r>
      <w:r w:rsidR="00FB479B">
        <w:rPr>
          <w:rStyle w:val="Refdenotaderodap"/>
          <w:rFonts w:ascii="Arial" w:hAnsi="Arial" w:cs="Arial"/>
        </w:rPr>
        <w:footnoteReference w:id="43"/>
      </w:r>
      <w:r w:rsidRPr="005434CD">
        <w:rPr>
          <w:rFonts w:ascii="Arial" w:hAnsi="Arial" w:cs="Arial"/>
        </w:rPr>
        <w:t>.  Moreover, only 8 of the 21 political parties running for the 2019 legislative elections complied with Law 4/2018 in the electoral lists of all constituencies. Despite the progress made, the initial assessment of the implementation of Law 4/2018 shows that the number of women candidates eligible to vote for the 2019 parliamentary term was low compared to the minimum of 36% required by law. Although the presence of women in the elected bodies of the State does not ensure a qualitative decrease in gender discrimination, it is certainly a first step towards this objective that could produce other changes in other areas that are critical for women.</w:t>
      </w:r>
    </w:p>
    <w:p w14:paraId="10853B3E" w14:textId="2FBC64FB" w:rsidR="00EA5C45" w:rsidRPr="00182560" w:rsidRDefault="00EA5C45" w:rsidP="00353A31">
      <w:pPr>
        <w:spacing w:line="276" w:lineRule="auto"/>
        <w:jc w:val="both"/>
        <w:rPr>
          <w:rFonts w:ascii="Arial" w:hAnsi="Arial" w:cs="Arial"/>
          <w:color w:val="2F5496" w:themeColor="accent1" w:themeShade="BF"/>
        </w:rPr>
      </w:pPr>
      <w:r w:rsidRPr="00182560">
        <w:rPr>
          <w:rFonts w:ascii="Arial" w:hAnsi="Arial" w:cs="Arial"/>
          <w:color w:val="2F5496" w:themeColor="accent1" w:themeShade="BF"/>
        </w:rPr>
        <w:t>Children</w:t>
      </w:r>
    </w:p>
    <w:p w14:paraId="524E4D2D" w14:textId="389729E1" w:rsidR="00B57C6C" w:rsidRDefault="00882202" w:rsidP="00353A31">
      <w:pPr>
        <w:spacing w:line="276" w:lineRule="auto"/>
        <w:jc w:val="both"/>
        <w:rPr>
          <w:rFonts w:ascii="Arial" w:hAnsi="Arial" w:cs="Arial"/>
        </w:rPr>
      </w:pPr>
      <w:r w:rsidRPr="00882202">
        <w:rPr>
          <w:rFonts w:ascii="Arial" w:hAnsi="Arial" w:cs="Arial"/>
        </w:rPr>
        <w:t xml:space="preserve">Children are discriminated against due to their age vulnerability and are deprived of </w:t>
      </w:r>
      <w:r>
        <w:rPr>
          <w:rFonts w:ascii="Arial" w:hAnsi="Arial" w:cs="Arial"/>
        </w:rPr>
        <w:t>their human</w:t>
      </w:r>
      <w:r w:rsidRPr="00882202">
        <w:rPr>
          <w:rFonts w:ascii="Arial" w:hAnsi="Arial" w:cs="Arial"/>
        </w:rPr>
        <w:t xml:space="preserve"> rights.</w:t>
      </w:r>
      <w:r w:rsidR="00651A42">
        <w:rPr>
          <w:rFonts w:ascii="Arial" w:hAnsi="Arial" w:cs="Arial"/>
        </w:rPr>
        <w:t xml:space="preserve"> </w:t>
      </w:r>
      <w:r>
        <w:rPr>
          <w:rFonts w:ascii="Arial" w:hAnsi="Arial" w:cs="Arial"/>
        </w:rPr>
        <w:t xml:space="preserve">Based on </w:t>
      </w:r>
      <w:r w:rsidR="001A6EBD">
        <w:rPr>
          <w:rFonts w:ascii="Arial" w:hAnsi="Arial" w:cs="Arial"/>
        </w:rPr>
        <w:t>data</w:t>
      </w:r>
      <w:r>
        <w:rPr>
          <w:rFonts w:ascii="Arial" w:hAnsi="Arial" w:cs="Arial"/>
        </w:rPr>
        <w:t xml:space="preserve"> provided by UNICEF, </w:t>
      </w:r>
      <w:r w:rsidR="00DE29D6">
        <w:rPr>
          <w:rFonts w:ascii="Arial" w:hAnsi="Arial" w:cs="Arial"/>
        </w:rPr>
        <w:t xml:space="preserve">in 2014, </w:t>
      </w:r>
      <w:r w:rsidR="001B6076" w:rsidRPr="00544574">
        <w:rPr>
          <w:rFonts w:ascii="Arial" w:hAnsi="Arial" w:cs="Arial"/>
        </w:rPr>
        <w:t>3</w:t>
      </w:r>
      <w:r w:rsidR="00DE29D6">
        <w:rPr>
          <w:rFonts w:ascii="Arial" w:hAnsi="Arial" w:cs="Arial"/>
        </w:rPr>
        <w:t>8</w:t>
      </w:r>
      <w:r w:rsidR="001B6076">
        <w:rPr>
          <w:rFonts w:ascii="Arial" w:hAnsi="Arial" w:cs="Arial"/>
        </w:rPr>
        <w:t>%</w:t>
      </w:r>
      <w:r w:rsidR="001B6076" w:rsidRPr="00544574">
        <w:rPr>
          <w:rFonts w:ascii="Arial" w:hAnsi="Arial" w:cs="Arial"/>
        </w:rPr>
        <w:t xml:space="preserve"> of children</w:t>
      </w:r>
      <w:r w:rsidR="00DE29D6">
        <w:rPr>
          <w:rFonts w:ascii="Arial" w:hAnsi="Arial" w:cs="Arial"/>
        </w:rPr>
        <w:t xml:space="preserve"> between the age of 6 and 11</w:t>
      </w:r>
      <w:r w:rsidR="001B6076" w:rsidRPr="00544574">
        <w:rPr>
          <w:rFonts w:ascii="Arial" w:hAnsi="Arial" w:cs="Arial"/>
        </w:rPr>
        <w:t xml:space="preserve"> </w:t>
      </w:r>
      <w:r w:rsidR="001B6076">
        <w:rPr>
          <w:rFonts w:ascii="Arial" w:hAnsi="Arial" w:cs="Arial"/>
        </w:rPr>
        <w:t xml:space="preserve">do </w:t>
      </w:r>
      <w:r w:rsidR="001B6076" w:rsidRPr="00544574">
        <w:rPr>
          <w:rFonts w:ascii="Arial" w:hAnsi="Arial" w:cs="Arial"/>
        </w:rPr>
        <w:t>not attend schoo</w:t>
      </w:r>
      <w:r w:rsidR="00DE29D6">
        <w:rPr>
          <w:rFonts w:ascii="Arial" w:hAnsi="Arial" w:cs="Arial"/>
        </w:rPr>
        <w:t>l</w:t>
      </w:r>
      <w:r w:rsidR="00DE29D6">
        <w:rPr>
          <w:rStyle w:val="Refdenotaderodap"/>
          <w:rFonts w:ascii="Arial" w:hAnsi="Arial" w:cs="Arial"/>
        </w:rPr>
        <w:footnoteReference w:id="44"/>
      </w:r>
      <w:r w:rsidR="00DE29D6">
        <w:rPr>
          <w:rFonts w:ascii="Arial" w:hAnsi="Arial" w:cs="Arial"/>
        </w:rPr>
        <w:t>.</w:t>
      </w:r>
      <w:r w:rsidR="001B6076" w:rsidRPr="00544574">
        <w:rPr>
          <w:rFonts w:ascii="Arial" w:hAnsi="Arial" w:cs="Arial"/>
        </w:rPr>
        <w:t xml:space="preserve"> </w:t>
      </w:r>
      <w:r w:rsidR="00DE29D6" w:rsidRPr="00DE29D6">
        <w:rPr>
          <w:rFonts w:ascii="Arial" w:hAnsi="Arial" w:cs="Arial"/>
        </w:rPr>
        <w:t xml:space="preserve">Primary </w:t>
      </w:r>
      <w:r w:rsidR="00C70057">
        <w:rPr>
          <w:rFonts w:ascii="Arial" w:hAnsi="Arial" w:cs="Arial"/>
        </w:rPr>
        <w:t xml:space="preserve">school </w:t>
      </w:r>
      <w:r w:rsidR="00DE29D6" w:rsidRPr="00DE29D6">
        <w:rPr>
          <w:rFonts w:ascii="Arial" w:hAnsi="Arial" w:cs="Arial"/>
        </w:rPr>
        <w:t>completion rates in Guinea-Bissau are low and</w:t>
      </w:r>
      <w:r w:rsidR="00DE29D6">
        <w:rPr>
          <w:rFonts w:ascii="Arial" w:hAnsi="Arial" w:cs="Arial"/>
        </w:rPr>
        <w:t xml:space="preserve"> </w:t>
      </w:r>
      <w:r w:rsidR="001B6076" w:rsidRPr="00544574">
        <w:rPr>
          <w:rFonts w:ascii="Arial" w:hAnsi="Arial" w:cs="Arial"/>
        </w:rPr>
        <w:t xml:space="preserve">76% </w:t>
      </w:r>
      <w:r w:rsidR="007069AC" w:rsidRPr="007069AC">
        <w:rPr>
          <w:rFonts w:ascii="Arial" w:hAnsi="Arial" w:cs="Arial"/>
        </w:rPr>
        <w:t>of children who enter</w:t>
      </w:r>
      <w:r w:rsidR="007069AC">
        <w:rPr>
          <w:rFonts w:ascii="Arial" w:hAnsi="Arial" w:cs="Arial"/>
        </w:rPr>
        <w:t xml:space="preserve"> school </w:t>
      </w:r>
      <w:r w:rsidR="00C70057">
        <w:rPr>
          <w:rFonts w:ascii="Arial" w:hAnsi="Arial" w:cs="Arial"/>
        </w:rPr>
        <w:t xml:space="preserve">only manage to </w:t>
      </w:r>
      <w:r w:rsidR="001B6076" w:rsidRPr="00544574">
        <w:rPr>
          <w:rFonts w:ascii="Arial" w:hAnsi="Arial" w:cs="Arial"/>
        </w:rPr>
        <w:t>complete the sixth year of school</w:t>
      </w:r>
      <w:r w:rsidR="007069AC">
        <w:rPr>
          <w:rStyle w:val="Refdenotaderodap"/>
          <w:rFonts w:ascii="Arial" w:hAnsi="Arial" w:cs="Arial"/>
        </w:rPr>
        <w:footnoteReference w:id="45"/>
      </w:r>
      <w:r w:rsidR="001B6076" w:rsidRPr="00544574">
        <w:rPr>
          <w:rFonts w:ascii="Arial" w:hAnsi="Arial" w:cs="Arial"/>
        </w:rPr>
        <w:t xml:space="preserve">. If this figure also includes children out of school and older children, the primary </w:t>
      </w:r>
      <w:r w:rsidR="00C70057">
        <w:rPr>
          <w:rFonts w:ascii="Arial" w:hAnsi="Arial" w:cs="Arial"/>
        </w:rPr>
        <w:t xml:space="preserve">school </w:t>
      </w:r>
      <w:r w:rsidR="001B6076" w:rsidRPr="00544574">
        <w:rPr>
          <w:rFonts w:ascii="Arial" w:hAnsi="Arial" w:cs="Arial"/>
        </w:rPr>
        <w:t>completion rate drops to 22%</w:t>
      </w:r>
      <w:r w:rsidR="007069AC">
        <w:rPr>
          <w:rStyle w:val="Refdenotaderodap"/>
          <w:rFonts w:ascii="Arial" w:hAnsi="Arial" w:cs="Arial"/>
        </w:rPr>
        <w:footnoteReference w:id="46"/>
      </w:r>
      <w:r w:rsidR="001B6076" w:rsidRPr="00544574">
        <w:rPr>
          <w:rFonts w:ascii="Arial" w:hAnsi="Arial" w:cs="Arial"/>
        </w:rPr>
        <w:t>.</w:t>
      </w:r>
      <w:r w:rsidR="001B6076">
        <w:rPr>
          <w:rFonts w:ascii="Arial" w:hAnsi="Arial" w:cs="Arial"/>
        </w:rPr>
        <w:t xml:space="preserve"> </w:t>
      </w:r>
      <w:r w:rsidR="001B6076" w:rsidRPr="00C0102E">
        <w:rPr>
          <w:rFonts w:ascii="Arial" w:hAnsi="Arial" w:cs="Arial"/>
        </w:rPr>
        <w:t>Only 3</w:t>
      </w:r>
      <w:r w:rsidR="001A6EBD">
        <w:rPr>
          <w:rFonts w:ascii="Arial" w:hAnsi="Arial" w:cs="Arial"/>
        </w:rPr>
        <w:t>2</w:t>
      </w:r>
      <w:r w:rsidR="001B6076">
        <w:rPr>
          <w:rFonts w:ascii="Arial" w:hAnsi="Arial" w:cs="Arial"/>
        </w:rPr>
        <w:t xml:space="preserve">% </w:t>
      </w:r>
      <w:r w:rsidR="001B6076" w:rsidRPr="00C0102E">
        <w:rPr>
          <w:rFonts w:ascii="Arial" w:hAnsi="Arial" w:cs="Arial"/>
        </w:rPr>
        <w:t>of children start school on time. Late entry into schools tends to effect girls’ retention rates the greatest</w:t>
      </w:r>
      <w:r w:rsidR="001A6EBD">
        <w:rPr>
          <w:rStyle w:val="Refdenotaderodap"/>
          <w:rFonts w:ascii="Arial" w:hAnsi="Arial" w:cs="Arial"/>
        </w:rPr>
        <w:footnoteReference w:id="47"/>
      </w:r>
      <w:r w:rsidR="001B6076" w:rsidRPr="00C0102E">
        <w:rPr>
          <w:rFonts w:ascii="Arial" w:hAnsi="Arial" w:cs="Arial"/>
        </w:rPr>
        <w:t xml:space="preserve">. This </w:t>
      </w:r>
      <w:r w:rsidR="001B6076">
        <w:rPr>
          <w:rFonts w:ascii="Arial" w:hAnsi="Arial" w:cs="Arial"/>
        </w:rPr>
        <w:t xml:space="preserve">is </w:t>
      </w:r>
      <w:r w:rsidR="001B6076" w:rsidRPr="00C0102E">
        <w:rPr>
          <w:rFonts w:ascii="Arial" w:hAnsi="Arial" w:cs="Arial"/>
        </w:rPr>
        <w:t>partially due to early marriages and pregnancy when they reach their mid-teens</w:t>
      </w:r>
      <w:r w:rsidR="00B57C6C" w:rsidRPr="00C0102E">
        <w:rPr>
          <w:rFonts w:ascii="Arial" w:hAnsi="Arial" w:cs="Arial"/>
        </w:rPr>
        <w:t xml:space="preserve">. Additionally, poor learning </w:t>
      </w:r>
      <w:r w:rsidR="00C70057">
        <w:rPr>
          <w:rFonts w:ascii="Arial" w:hAnsi="Arial" w:cs="Arial"/>
        </w:rPr>
        <w:t>tools</w:t>
      </w:r>
      <w:r w:rsidR="00B57C6C" w:rsidRPr="00C0102E">
        <w:rPr>
          <w:rFonts w:ascii="Arial" w:hAnsi="Arial" w:cs="Arial"/>
        </w:rPr>
        <w:t xml:space="preserve"> </w:t>
      </w:r>
      <w:r w:rsidR="00C70057">
        <w:rPr>
          <w:rFonts w:ascii="Arial" w:hAnsi="Arial" w:cs="Arial"/>
        </w:rPr>
        <w:t>prevent</w:t>
      </w:r>
      <w:r w:rsidR="00B57C6C" w:rsidRPr="00C0102E">
        <w:rPr>
          <w:rFonts w:ascii="Arial" w:hAnsi="Arial" w:cs="Arial"/>
        </w:rPr>
        <w:t xml:space="preserve"> students from being able to advance through the system.</w:t>
      </w:r>
    </w:p>
    <w:p w14:paraId="44537F7A" w14:textId="4AEBBDF4" w:rsidR="00B57C6C" w:rsidRDefault="00B57C6C" w:rsidP="00353A31">
      <w:pPr>
        <w:spacing w:line="276" w:lineRule="auto"/>
        <w:jc w:val="both"/>
        <w:rPr>
          <w:rFonts w:ascii="Arial" w:hAnsi="Arial" w:cs="Arial"/>
        </w:rPr>
      </w:pPr>
      <w:r w:rsidRPr="00575570">
        <w:rPr>
          <w:rFonts w:ascii="Arial" w:hAnsi="Arial" w:cs="Arial"/>
        </w:rPr>
        <w:t>In Guinea-Bissau, only 24% of children up to the age of five are registered, and most of them in the urban area, while in the rural area the percentage is still very low</w:t>
      </w:r>
      <w:r w:rsidR="007069AC">
        <w:rPr>
          <w:rStyle w:val="Refdenotaderodap"/>
          <w:rFonts w:ascii="Arial" w:hAnsi="Arial" w:cs="Arial"/>
        </w:rPr>
        <w:footnoteReference w:id="48"/>
      </w:r>
      <w:r w:rsidRPr="00575570">
        <w:rPr>
          <w:rFonts w:ascii="Arial" w:hAnsi="Arial" w:cs="Arial"/>
        </w:rPr>
        <w:t xml:space="preserve">. This type of condition is a </w:t>
      </w:r>
      <w:r w:rsidR="00E47393">
        <w:rPr>
          <w:rFonts w:ascii="Arial" w:hAnsi="Arial" w:cs="Arial"/>
        </w:rPr>
        <w:t>consequence</w:t>
      </w:r>
      <w:r w:rsidRPr="00575570">
        <w:rPr>
          <w:rFonts w:ascii="Arial" w:hAnsi="Arial" w:cs="Arial"/>
        </w:rPr>
        <w:t xml:space="preserve"> of the situation of parents and especially of women w</w:t>
      </w:r>
      <w:r w:rsidR="00C70057">
        <w:rPr>
          <w:rFonts w:ascii="Arial" w:hAnsi="Arial" w:cs="Arial"/>
        </w:rPr>
        <w:t>ith</w:t>
      </w:r>
      <w:r w:rsidRPr="00575570">
        <w:rPr>
          <w:rFonts w:ascii="Arial" w:hAnsi="Arial" w:cs="Arial"/>
        </w:rPr>
        <w:t xml:space="preserve"> </w:t>
      </w:r>
      <w:r w:rsidR="00C70057">
        <w:rPr>
          <w:rFonts w:ascii="Arial" w:hAnsi="Arial" w:cs="Arial"/>
        </w:rPr>
        <w:t>lower</w:t>
      </w:r>
      <w:r w:rsidRPr="00575570">
        <w:rPr>
          <w:rFonts w:ascii="Arial" w:hAnsi="Arial" w:cs="Arial"/>
        </w:rPr>
        <w:t xml:space="preserve"> registration</w:t>
      </w:r>
      <w:r w:rsidR="00C70057">
        <w:rPr>
          <w:rFonts w:ascii="Arial" w:hAnsi="Arial" w:cs="Arial"/>
        </w:rPr>
        <w:t xml:space="preserve"> numbers.</w:t>
      </w:r>
      <w:r w:rsidRPr="00575570">
        <w:rPr>
          <w:rFonts w:ascii="Arial" w:hAnsi="Arial" w:cs="Arial"/>
        </w:rPr>
        <w:t xml:space="preserve"> The absence of birth registration is a factor of extreme vulnerability for all, but has a</w:t>
      </w:r>
      <w:r w:rsidR="00F64BD9">
        <w:rPr>
          <w:rFonts w:ascii="Arial" w:hAnsi="Arial" w:cs="Arial"/>
        </w:rPr>
        <w:t>n</w:t>
      </w:r>
      <w:r w:rsidRPr="00575570">
        <w:rPr>
          <w:rFonts w:ascii="Arial" w:hAnsi="Arial" w:cs="Arial"/>
        </w:rPr>
        <w:t xml:space="preserve"> </w:t>
      </w:r>
      <w:r w:rsidR="00F64BD9" w:rsidRPr="00575570">
        <w:rPr>
          <w:rFonts w:ascii="Arial" w:hAnsi="Arial" w:cs="Arial"/>
        </w:rPr>
        <w:t>impact</w:t>
      </w:r>
      <w:r w:rsidRPr="00575570">
        <w:rPr>
          <w:rFonts w:ascii="Arial" w:hAnsi="Arial" w:cs="Arial"/>
        </w:rPr>
        <w:t xml:space="preserve"> on discrimination against children, women, people with disabilities and young people. </w:t>
      </w:r>
      <w:r w:rsidR="00E47393">
        <w:rPr>
          <w:rFonts w:ascii="Arial" w:hAnsi="Arial" w:cs="Arial"/>
        </w:rPr>
        <w:t>Indeed</w:t>
      </w:r>
      <w:r w:rsidRPr="00575570">
        <w:rPr>
          <w:rFonts w:ascii="Arial" w:hAnsi="Arial" w:cs="Arial"/>
        </w:rPr>
        <w:t xml:space="preserve">, besides not being able to access certain rights and services without having an identity document, these people, especially children, are invisible, and are subject to any kind of abuse, trafficking </w:t>
      </w:r>
      <w:r w:rsidR="001B6076" w:rsidRPr="00575570">
        <w:rPr>
          <w:rFonts w:ascii="Arial" w:hAnsi="Arial" w:cs="Arial"/>
        </w:rPr>
        <w:t>or violation without</w:t>
      </w:r>
      <w:r w:rsidR="001B6076">
        <w:rPr>
          <w:rFonts w:ascii="Arial" w:hAnsi="Arial" w:cs="Arial"/>
        </w:rPr>
        <w:t xml:space="preserve"> appearing in</w:t>
      </w:r>
      <w:r w:rsidR="001B6076" w:rsidRPr="00575570">
        <w:rPr>
          <w:rFonts w:ascii="Arial" w:hAnsi="Arial" w:cs="Arial"/>
        </w:rPr>
        <w:t xml:space="preserve"> any statistics</w:t>
      </w:r>
      <w:r w:rsidRPr="00575570">
        <w:rPr>
          <w:rFonts w:ascii="Arial" w:hAnsi="Arial" w:cs="Arial"/>
        </w:rPr>
        <w:t>.</w:t>
      </w:r>
    </w:p>
    <w:p w14:paraId="3E52DA2A" w14:textId="2DE6326D" w:rsidR="00D97CAC" w:rsidRDefault="00240205" w:rsidP="00353A31">
      <w:pPr>
        <w:spacing w:line="276" w:lineRule="auto"/>
        <w:jc w:val="both"/>
        <w:rPr>
          <w:rFonts w:ascii="Arial" w:hAnsi="Arial" w:cs="Arial"/>
        </w:rPr>
      </w:pPr>
      <w:r w:rsidRPr="00240205">
        <w:rPr>
          <w:rFonts w:ascii="Arial" w:hAnsi="Arial" w:cs="Arial"/>
        </w:rPr>
        <w:t>Poverty, educational and socio-economic deprivation and the invisibility of children in statistics and civil regist</w:t>
      </w:r>
      <w:r w:rsidR="00123240">
        <w:rPr>
          <w:rFonts w:ascii="Arial" w:hAnsi="Arial" w:cs="Arial"/>
        </w:rPr>
        <w:t>ry</w:t>
      </w:r>
      <w:r w:rsidRPr="00240205">
        <w:rPr>
          <w:rFonts w:ascii="Arial" w:hAnsi="Arial" w:cs="Arial"/>
        </w:rPr>
        <w:t xml:space="preserve"> expose them to extreme vulnerability. Children in </w:t>
      </w:r>
      <w:r w:rsidR="00424329">
        <w:rPr>
          <w:rFonts w:ascii="Arial" w:hAnsi="Arial" w:cs="Arial"/>
        </w:rPr>
        <w:t>Guinea-Bissau</w:t>
      </w:r>
      <w:r w:rsidRPr="00240205">
        <w:rPr>
          <w:rFonts w:ascii="Arial" w:hAnsi="Arial" w:cs="Arial"/>
        </w:rPr>
        <w:t xml:space="preserve"> are the main victims of human trafficking and sexual exploitation. Boys in the regions of Gabu and Bafata</w:t>
      </w:r>
      <w:r>
        <w:rPr>
          <w:rFonts w:ascii="Arial" w:hAnsi="Arial" w:cs="Arial"/>
        </w:rPr>
        <w:t>,</w:t>
      </w:r>
      <w:r w:rsidRPr="00240205">
        <w:rPr>
          <w:rFonts w:ascii="Arial" w:hAnsi="Arial" w:cs="Arial"/>
        </w:rPr>
        <w:t xml:space="preserve"> with the promise of receiving a Koranic education</w:t>
      </w:r>
      <w:r>
        <w:rPr>
          <w:rFonts w:ascii="Arial" w:hAnsi="Arial" w:cs="Arial"/>
        </w:rPr>
        <w:t>,</w:t>
      </w:r>
      <w:r w:rsidRPr="00240205">
        <w:rPr>
          <w:rFonts w:ascii="Arial" w:hAnsi="Arial" w:cs="Arial"/>
        </w:rPr>
        <w:t xml:space="preserve"> are taken to </w:t>
      </w:r>
      <w:r w:rsidR="00123240">
        <w:rPr>
          <w:rFonts w:ascii="Arial" w:hAnsi="Arial" w:cs="Arial"/>
        </w:rPr>
        <w:t>Muslim</w:t>
      </w:r>
      <w:r w:rsidR="00123240" w:rsidRPr="00240205">
        <w:rPr>
          <w:rFonts w:ascii="Arial" w:hAnsi="Arial" w:cs="Arial"/>
        </w:rPr>
        <w:t xml:space="preserve"> </w:t>
      </w:r>
      <w:r w:rsidRPr="00240205">
        <w:rPr>
          <w:rFonts w:ascii="Arial" w:hAnsi="Arial" w:cs="Arial"/>
        </w:rPr>
        <w:t xml:space="preserve">countries such as Senegal, Mali and Guinea and then end up being used in forced child labour. 200 children are taken monthly from </w:t>
      </w:r>
      <w:r w:rsidR="00424329">
        <w:rPr>
          <w:rFonts w:ascii="Arial" w:hAnsi="Arial" w:cs="Arial"/>
        </w:rPr>
        <w:t>Guinea-Bissau</w:t>
      </w:r>
      <w:r w:rsidRPr="00240205">
        <w:rPr>
          <w:rFonts w:ascii="Arial" w:hAnsi="Arial" w:cs="Arial"/>
        </w:rPr>
        <w:t xml:space="preserve"> for this purpose and in 2008 a study revealed that 30% of the 8,000 religious students who beg on the streets of Dakar are from </w:t>
      </w:r>
      <w:r w:rsidR="00424329">
        <w:rPr>
          <w:rFonts w:ascii="Arial" w:hAnsi="Arial" w:cs="Arial"/>
        </w:rPr>
        <w:t>Guinea-Bissau</w:t>
      </w:r>
      <w:r>
        <w:rPr>
          <w:rStyle w:val="Refdenotaderodap"/>
          <w:rFonts w:ascii="Arial" w:hAnsi="Arial" w:cs="Arial"/>
        </w:rPr>
        <w:footnoteReference w:id="49"/>
      </w:r>
      <w:r w:rsidRPr="00240205">
        <w:rPr>
          <w:rFonts w:ascii="Arial" w:hAnsi="Arial" w:cs="Arial"/>
        </w:rPr>
        <w:t>.</w:t>
      </w:r>
      <w:r>
        <w:rPr>
          <w:rFonts w:ascii="Arial" w:hAnsi="Arial" w:cs="Arial"/>
        </w:rPr>
        <w:t xml:space="preserve"> </w:t>
      </w:r>
      <w:r w:rsidRPr="00240205">
        <w:rPr>
          <w:rFonts w:ascii="Arial" w:hAnsi="Arial" w:cs="Arial"/>
        </w:rPr>
        <w:t>The girls</w:t>
      </w:r>
      <w:r w:rsidR="0021728E">
        <w:rPr>
          <w:rFonts w:ascii="Arial" w:hAnsi="Arial" w:cs="Arial"/>
        </w:rPr>
        <w:t xml:space="preserve"> and young boys</w:t>
      </w:r>
      <w:r w:rsidRPr="00240205">
        <w:rPr>
          <w:rFonts w:ascii="Arial" w:hAnsi="Arial" w:cs="Arial"/>
        </w:rPr>
        <w:t xml:space="preserve"> are exposed to forced domestic work and sexual exploitation. Sex tourism is a plague on the tourist islands of </w:t>
      </w:r>
      <w:r w:rsidR="00123240">
        <w:rPr>
          <w:rFonts w:ascii="Arial" w:hAnsi="Arial" w:cs="Arial"/>
        </w:rPr>
        <w:t>Bijaós</w:t>
      </w:r>
      <w:r w:rsidRPr="00240205">
        <w:rPr>
          <w:rFonts w:ascii="Arial" w:hAnsi="Arial" w:cs="Arial"/>
        </w:rPr>
        <w:t xml:space="preserve"> and girls are forced into violence and abuse especially by</w:t>
      </w:r>
      <w:r>
        <w:rPr>
          <w:rFonts w:ascii="Arial" w:hAnsi="Arial" w:cs="Arial"/>
        </w:rPr>
        <w:t xml:space="preserve"> European</w:t>
      </w:r>
      <w:r w:rsidRPr="00240205">
        <w:rPr>
          <w:rFonts w:ascii="Arial" w:hAnsi="Arial" w:cs="Arial"/>
        </w:rPr>
        <w:t xml:space="preserve"> tourists.</w:t>
      </w:r>
      <w:r w:rsidR="00D97CAC" w:rsidRPr="00D97CAC">
        <w:rPr>
          <w:rFonts w:ascii="Arial" w:hAnsi="Arial" w:cs="Arial"/>
        </w:rPr>
        <w:t xml:space="preserve"> </w:t>
      </w:r>
    </w:p>
    <w:p w14:paraId="54AED248" w14:textId="112E53D5" w:rsidR="002C02B3" w:rsidRDefault="00D97CAC" w:rsidP="00690CAD">
      <w:pPr>
        <w:spacing w:line="276" w:lineRule="auto"/>
        <w:jc w:val="both"/>
        <w:rPr>
          <w:rFonts w:ascii="Arial" w:hAnsi="Arial" w:cs="Arial"/>
        </w:rPr>
      </w:pPr>
      <w:r>
        <w:rPr>
          <w:rFonts w:ascii="Arial" w:hAnsi="Arial" w:cs="Arial"/>
        </w:rPr>
        <w:t>Children</w:t>
      </w:r>
      <w:r w:rsidR="00C70057">
        <w:rPr>
          <w:rFonts w:ascii="Arial" w:hAnsi="Arial" w:cs="Arial"/>
        </w:rPr>
        <w:t xml:space="preserve"> are</w:t>
      </w:r>
      <w:r>
        <w:rPr>
          <w:rFonts w:ascii="Arial" w:hAnsi="Arial" w:cs="Arial"/>
        </w:rPr>
        <w:t xml:space="preserve"> </w:t>
      </w:r>
      <w:r w:rsidR="00C70057">
        <w:rPr>
          <w:rFonts w:ascii="Arial" w:hAnsi="Arial" w:cs="Arial"/>
        </w:rPr>
        <w:t>at</w:t>
      </w:r>
      <w:r>
        <w:rPr>
          <w:rFonts w:ascii="Arial" w:hAnsi="Arial" w:cs="Arial"/>
        </w:rPr>
        <w:t xml:space="preserve"> high </w:t>
      </w:r>
      <w:r w:rsidRPr="00A02E2D">
        <w:rPr>
          <w:rFonts w:ascii="Arial" w:hAnsi="Arial" w:cs="Arial"/>
        </w:rPr>
        <w:t>risk of violence and abuse</w:t>
      </w:r>
      <w:r>
        <w:rPr>
          <w:rFonts w:ascii="Arial" w:hAnsi="Arial" w:cs="Arial"/>
        </w:rPr>
        <w:t xml:space="preserve">. </w:t>
      </w:r>
      <w:r w:rsidR="00690CAD" w:rsidRPr="00690CAD">
        <w:rPr>
          <w:rFonts w:ascii="Arial" w:hAnsi="Arial" w:cs="Arial"/>
        </w:rPr>
        <w:t xml:space="preserve">In </w:t>
      </w:r>
      <w:r w:rsidR="00424329">
        <w:rPr>
          <w:rFonts w:ascii="Arial" w:hAnsi="Arial" w:cs="Arial"/>
        </w:rPr>
        <w:t>Guinea-Bissau</w:t>
      </w:r>
      <w:r w:rsidR="00690CAD" w:rsidRPr="00690CAD">
        <w:rPr>
          <w:rFonts w:ascii="Arial" w:hAnsi="Arial" w:cs="Arial"/>
        </w:rPr>
        <w:t xml:space="preserve"> some children, especially the most vulnerable (orphans, with disabilities, abnormal behavior, albinism, or who had a strange birth), are sometimes accused of being sorcerers (</w:t>
      </w:r>
      <w:r w:rsidR="00690CAD">
        <w:rPr>
          <w:rFonts w:ascii="Arial" w:hAnsi="Arial" w:cs="Arial"/>
        </w:rPr>
        <w:t>Crianças Irã</w:t>
      </w:r>
      <w:r w:rsidR="00690CAD" w:rsidRPr="00690CAD">
        <w:rPr>
          <w:rFonts w:ascii="Arial" w:hAnsi="Arial" w:cs="Arial"/>
        </w:rPr>
        <w:t>). These children are</w:t>
      </w:r>
      <w:r w:rsidR="00690CAD">
        <w:rPr>
          <w:rFonts w:ascii="Arial" w:hAnsi="Arial" w:cs="Arial"/>
        </w:rPr>
        <w:t xml:space="preserve"> discriminated </w:t>
      </w:r>
      <w:r w:rsidR="00C70057">
        <w:rPr>
          <w:rFonts w:ascii="Arial" w:hAnsi="Arial" w:cs="Arial"/>
        </w:rPr>
        <w:t xml:space="preserve">against </w:t>
      </w:r>
      <w:r w:rsidR="00690CAD">
        <w:rPr>
          <w:rFonts w:ascii="Arial" w:hAnsi="Arial" w:cs="Arial"/>
        </w:rPr>
        <w:t>in society and their community and</w:t>
      </w:r>
      <w:r w:rsidR="00690CAD" w:rsidRPr="00690CAD">
        <w:rPr>
          <w:rFonts w:ascii="Arial" w:hAnsi="Arial" w:cs="Arial"/>
        </w:rPr>
        <w:t xml:space="preserve"> subjected to traditional rituals that lead to death</w:t>
      </w:r>
      <w:r w:rsidR="00690CAD">
        <w:rPr>
          <w:rFonts w:ascii="Arial" w:hAnsi="Arial" w:cs="Arial"/>
        </w:rPr>
        <w:t xml:space="preserve">. </w:t>
      </w:r>
      <w:r w:rsidR="00690CAD" w:rsidRPr="00690CAD">
        <w:rPr>
          <w:rFonts w:ascii="Arial" w:hAnsi="Arial" w:cs="Arial"/>
        </w:rPr>
        <w:t xml:space="preserve">They can also be separated </w:t>
      </w:r>
      <w:r w:rsidR="00C70057">
        <w:rPr>
          <w:rFonts w:ascii="Arial" w:hAnsi="Arial" w:cs="Arial"/>
        </w:rPr>
        <w:t xml:space="preserve">from </w:t>
      </w:r>
      <w:r w:rsidR="00690CAD" w:rsidRPr="00690CAD">
        <w:rPr>
          <w:rFonts w:ascii="Arial" w:hAnsi="Arial" w:cs="Arial"/>
        </w:rPr>
        <w:t>their families and abandoned in urban centres</w:t>
      </w:r>
      <w:r w:rsidR="00690CAD">
        <w:rPr>
          <w:rStyle w:val="Refdenotaderodap"/>
          <w:rFonts w:ascii="Arial" w:hAnsi="Arial" w:cs="Arial"/>
        </w:rPr>
        <w:footnoteReference w:id="50"/>
      </w:r>
      <w:r w:rsidRPr="00A02E2D">
        <w:rPr>
          <w:rFonts w:ascii="Arial" w:hAnsi="Arial" w:cs="Arial"/>
        </w:rPr>
        <w:t>.</w:t>
      </w:r>
    </w:p>
    <w:p w14:paraId="6298F2CE" w14:textId="51CC4E13" w:rsidR="00E47393" w:rsidRDefault="00A2672C" w:rsidP="00353A31">
      <w:pPr>
        <w:spacing w:line="276" w:lineRule="auto"/>
        <w:jc w:val="both"/>
        <w:rPr>
          <w:rFonts w:ascii="Arial" w:hAnsi="Arial" w:cs="Arial"/>
        </w:rPr>
      </w:pPr>
      <w:r w:rsidRPr="00A2672C">
        <w:rPr>
          <w:rFonts w:ascii="Arial" w:hAnsi="Arial" w:cs="Arial"/>
        </w:rPr>
        <w:t>Special attention must be given to children subject to discrimination, such as disability.</w:t>
      </w:r>
      <w:r>
        <w:rPr>
          <w:rFonts w:ascii="Arial" w:hAnsi="Arial" w:cs="Arial"/>
        </w:rPr>
        <w:t xml:space="preserve"> </w:t>
      </w:r>
      <w:r w:rsidRPr="00A2672C">
        <w:rPr>
          <w:rFonts w:ascii="Arial" w:hAnsi="Arial" w:cs="Arial"/>
        </w:rPr>
        <w:t xml:space="preserve">Children with disabilities are often discriminated against </w:t>
      </w:r>
      <w:r w:rsidR="00420778">
        <w:rPr>
          <w:rFonts w:ascii="Arial" w:hAnsi="Arial" w:cs="Arial"/>
        </w:rPr>
        <w:t>about</w:t>
      </w:r>
      <w:r w:rsidRPr="00A2672C">
        <w:rPr>
          <w:rFonts w:ascii="Arial" w:hAnsi="Arial" w:cs="Arial"/>
        </w:rPr>
        <w:t xml:space="preserve"> access</w:t>
      </w:r>
      <w:r w:rsidR="00C70057">
        <w:rPr>
          <w:rFonts w:ascii="Arial" w:hAnsi="Arial" w:cs="Arial"/>
        </w:rPr>
        <w:t>ing</w:t>
      </w:r>
      <w:r w:rsidRPr="00A2672C">
        <w:rPr>
          <w:rFonts w:ascii="Arial" w:hAnsi="Arial" w:cs="Arial"/>
        </w:rPr>
        <w:t xml:space="preserve"> </w:t>
      </w:r>
      <w:r w:rsidR="00C70057">
        <w:rPr>
          <w:rFonts w:ascii="Arial" w:hAnsi="Arial" w:cs="Arial"/>
        </w:rPr>
        <w:t>a</w:t>
      </w:r>
      <w:r w:rsidRPr="00A2672C">
        <w:rPr>
          <w:rFonts w:ascii="Arial" w:hAnsi="Arial" w:cs="Arial"/>
        </w:rPr>
        <w:t xml:space="preserve"> </w:t>
      </w:r>
      <w:r w:rsidR="00420778" w:rsidRPr="00A2672C">
        <w:rPr>
          <w:rFonts w:ascii="Arial" w:hAnsi="Arial" w:cs="Arial"/>
        </w:rPr>
        <w:t>basic service</w:t>
      </w:r>
      <w:r w:rsidRPr="00A2672C">
        <w:rPr>
          <w:rFonts w:ascii="Arial" w:hAnsi="Arial" w:cs="Arial"/>
        </w:rPr>
        <w:t xml:space="preserve"> such as education and health due to lack of adequate facilities and cultural </w:t>
      </w:r>
      <w:r w:rsidR="001E1D52" w:rsidRPr="00A2672C">
        <w:rPr>
          <w:rFonts w:ascii="Arial" w:hAnsi="Arial" w:cs="Arial"/>
        </w:rPr>
        <w:t>barriers. In</w:t>
      </w:r>
      <w:r w:rsidRPr="00A2672C">
        <w:rPr>
          <w:rFonts w:ascii="Arial" w:hAnsi="Arial" w:cs="Arial"/>
        </w:rPr>
        <w:t xml:space="preserve"> 2009, based on Census data with focus on children, 49.5% of children with disability between age of 6-12 have never attended school</w:t>
      </w:r>
      <w:r w:rsidR="00C70057">
        <w:rPr>
          <w:rFonts w:ascii="Arial" w:hAnsi="Arial" w:cs="Arial"/>
        </w:rPr>
        <w:t xml:space="preserve"> particularly</w:t>
      </w:r>
      <w:r w:rsidRPr="00A2672C">
        <w:rPr>
          <w:rFonts w:ascii="Arial" w:hAnsi="Arial" w:cs="Arial"/>
        </w:rPr>
        <w:t xml:space="preserve"> in rural are</w:t>
      </w:r>
      <w:r w:rsidR="00C70057">
        <w:rPr>
          <w:rFonts w:ascii="Arial" w:hAnsi="Arial" w:cs="Arial"/>
        </w:rPr>
        <w:t>as</w:t>
      </w:r>
      <w:r w:rsidR="00761CA4">
        <w:rPr>
          <w:rStyle w:val="Refdenotaderodap"/>
          <w:rFonts w:ascii="Arial" w:hAnsi="Arial" w:cs="Arial"/>
        </w:rPr>
        <w:footnoteReference w:id="51"/>
      </w:r>
      <w:r w:rsidR="00E47393" w:rsidRPr="00A02E2D">
        <w:rPr>
          <w:rFonts w:ascii="Arial" w:hAnsi="Arial" w:cs="Arial"/>
        </w:rPr>
        <w:t xml:space="preserve">. Children with severe disabilities do not have access to adequate medical care, they depend mostly on others for mobility and other </w:t>
      </w:r>
      <w:r w:rsidR="00E47393">
        <w:rPr>
          <w:rFonts w:ascii="Arial" w:hAnsi="Arial" w:cs="Arial"/>
        </w:rPr>
        <w:t>health</w:t>
      </w:r>
      <w:r w:rsidR="00C70057">
        <w:rPr>
          <w:rFonts w:ascii="Arial" w:hAnsi="Arial" w:cs="Arial"/>
        </w:rPr>
        <w:t xml:space="preserve"> care</w:t>
      </w:r>
      <w:r w:rsidR="00176F7D">
        <w:rPr>
          <w:rFonts w:ascii="Arial" w:hAnsi="Arial" w:cs="Arial"/>
        </w:rPr>
        <w:t>.</w:t>
      </w:r>
    </w:p>
    <w:p w14:paraId="42ED8451" w14:textId="3899AFC1" w:rsidR="001E1D52" w:rsidRPr="00182560" w:rsidRDefault="001E1D52" w:rsidP="00353A31">
      <w:pPr>
        <w:spacing w:line="276" w:lineRule="auto"/>
        <w:jc w:val="both"/>
        <w:rPr>
          <w:rFonts w:ascii="Arial" w:hAnsi="Arial" w:cs="Arial"/>
          <w:color w:val="2F5496" w:themeColor="accent1" w:themeShade="BF"/>
        </w:rPr>
      </w:pPr>
      <w:r w:rsidRPr="00182560">
        <w:rPr>
          <w:rFonts w:ascii="Arial" w:hAnsi="Arial" w:cs="Arial"/>
          <w:color w:val="2F5496" w:themeColor="accent1" w:themeShade="BF"/>
        </w:rPr>
        <w:t>Widows</w:t>
      </w:r>
    </w:p>
    <w:p w14:paraId="5F5F51A1" w14:textId="6E9A8C8E" w:rsidR="001B6076" w:rsidRDefault="001B6076" w:rsidP="00353A31">
      <w:pPr>
        <w:spacing w:line="276" w:lineRule="auto"/>
        <w:jc w:val="both"/>
        <w:rPr>
          <w:rFonts w:ascii="Arial" w:hAnsi="Arial" w:cs="Arial"/>
        </w:rPr>
      </w:pPr>
      <w:r w:rsidRPr="00475B50">
        <w:rPr>
          <w:rFonts w:ascii="Arial" w:hAnsi="Arial" w:cs="Arial"/>
        </w:rPr>
        <w:t xml:space="preserve">Another group discriminated </w:t>
      </w:r>
      <w:r w:rsidR="00C70057">
        <w:rPr>
          <w:rFonts w:ascii="Arial" w:hAnsi="Arial" w:cs="Arial"/>
        </w:rPr>
        <w:t xml:space="preserve">against </w:t>
      </w:r>
      <w:r w:rsidRPr="00475B50">
        <w:rPr>
          <w:rFonts w:ascii="Arial" w:hAnsi="Arial" w:cs="Arial"/>
        </w:rPr>
        <w:t>by age and social condition ar</w:t>
      </w:r>
      <w:r w:rsidR="00C70057">
        <w:rPr>
          <w:rFonts w:ascii="Arial" w:hAnsi="Arial" w:cs="Arial"/>
        </w:rPr>
        <w:t>e</w:t>
      </w:r>
      <w:r w:rsidRPr="00475B50">
        <w:rPr>
          <w:rFonts w:ascii="Arial" w:hAnsi="Arial" w:cs="Arial"/>
        </w:rPr>
        <w:t xml:space="preserve"> widows. Especially in rural areas, where the traditions are more </w:t>
      </w:r>
      <w:r w:rsidR="00C70057">
        <w:rPr>
          <w:rFonts w:ascii="Arial" w:hAnsi="Arial" w:cs="Arial"/>
        </w:rPr>
        <w:t xml:space="preserve">deeply </w:t>
      </w:r>
      <w:r w:rsidRPr="00475B50">
        <w:rPr>
          <w:rFonts w:ascii="Arial" w:hAnsi="Arial" w:cs="Arial"/>
        </w:rPr>
        <w:t>rooted, the widows must leave the house of their deceased husband and return to their own family. Although the law protects widows, the ignorance of the law and the distance from institutions, as well as the social disinterest in protecting the</w:t>
      </w:r>
      <w:r>
        <w:rPr>
          <w:rFonts w:ascii="Arial" w:hAnsi="Arial" w:cs="Arial"/>
        </w:rPr>
        <w:t>se widows</w:t>
      </w:r>
      <w:r w:rsidRPr="00475B50">
        <w:rPr>
          <w:rFonts w:ascii="Arial" w:hAnsi="Arial" w:cs="Arial"/>
        </w:rPr>
        <w:t xml:space="preserve">, </w:t>
      </w:r>
      <w:r>
        <w:rPr>
          <w:rFonts w:ascii="Arial" w:hAnsi="Arial" w:cs="Arial"/>
        </w:rPr>
        <w:t xml:space="preserve">result in </w:t>
      </w:r>
      <w:r w:rsidRPr="00475B50">
        <w:rPr>
          <w:rFonts w:ascii="Arial" w:hAnsi="Arial" w:cs="Arial"/>
        </w:rPr>
        <w:t xml:space="preserve">the wife not </w:t>
      </w:r>
      <w:r>
        <w:rPr>
          <w:rFonts w:ascii="Arial" w:hAnsi="Arial" w:cs="Arial"/>
        </w:rPr>
        <w:t xml:space="preserve">being allowed to </w:t>
      </w:r>
      <w:r w:rsidRPr="00475B50">
        <w:rPr>
          <w:rFonts w:ascii="Arial" w:hAnsi="Arial" w:cs="Arial"/>
        </w:rPr>
        <w:t xml:space="preserve">benefit from her husband's property. Young widows can still find a husband, older widows can be supported by their children, but </w:t>
      </w:r>
      <w:r w:rsidR="008F079F">
        <w:rPr>
          <w:rFonts w:ascii="Arial" w:hAnsi="Arial" w:cs="Arial"/>
        </w:rPr>
        <w:t>middle-aged</w:t>
      </w:r>
      <w:r>
        <w:rPr>
          <w:rFonts w:ascii="Arial" w:hAnsi="Arial" w:cs="Arial"/>
        </w:rPr>
        <w:t xml:space="preserve"> </w:t>
      </w:r>
      <w:r w:rsidRPr="00475B50">
        <w:rPr>
          <w:rFonts w:ascii="Arial" w:hAnsi="Arial" w:cs="Arial"/>
        </w:rPr>
        <w:t xml:space="preserve">widows who </w:t>
      </w:r>
      <w:r>
        <w:rPr>
          <w:rFonts w:ascii="Arial" w:hAnsi="Arial" w:cs="Arial"/>
        </w:rPr>
        <w:t>had</w:t>
      </w:r>
      <w:r w:rsidRPr="00475B50">
        <w:rPr>
          <w:rFonts w:ascii="Arial" w:hAnsi="Arial" w:cs="Arial"/>
        </w:rPr>
        <w:t xml:space="preserve"> child</w:t>
      </w:r>
      <w:r>
        <w:rPr>
          <w:rFonts w:ascii="Arial" w:hAnsi="Arial" w:cs="Arial"/>
        </w:rPr>
        <w:t>ren</w:t>
      </w:r>
      <w:r w:rsidRPr="00475B50">
        <w:rPr>
          <w:rFonts w:ascii="Arial" w:hAnsi="Arial" w:cs="Arial"/>
        </w:rPr>
        <w:t xml:space="preserve"> </w:t>
      </w:r>
      <w:r>
        <w:rPr>
          <w:rFonts w:ascii="Arial" w:hAnsi="Arial" w:cs="Arial"/>
        </w:rPr>
        <w:t>at a</w:t>
      </w:r>
      <w:r w:rsidRPr="00475B50">
        <w:rPr>
          <w:rFonts w:ascii="Arial" w:hAnsi="Arial" w:cs="Arial"/>
        </w:rPr>
        <w:t xml:space="preserve"> young </w:t>
      </w:r>
      <w:r>
        <w:rPr>
          <w:rFonts w:ascii="Arial" w:hAnsi="Arial" w:cs="Arial"/>
        </w:rPr>
        <w:t>ag</w:t>
      </w:r>
      <w:r w:rsidR="008F079F">
        <w:rPr>
          <w:rFonts w:ascii="Arial" w:hAnsi="Arial" w:cs="Arial"/>
        </w:rPr>
        <w:t>e</w:t>
      </w:r>
      <w:r w:rsidRPr="00475B50">
        <w:rPr>
          <w:rFonts w:ascii="Arial" w:hAnsi="Arial" w:cs="Arial"/>
        </w:rPr>
        <w:t xml:space="preserve"> are in a condition of vulnerability and discrimination, leading </w:t>
      </w:r>
      <w:r>
        <w:rPr>
          <w:rFonts w:ascii="Arial" w:hAnsi="Arial" w:cs="Arial"/>
        </w:rPr>
        <w:t xml:space="preserve">to their </w:t>
      </w:r>
      <w:r w:rsidRPr="00475B50">
        <w:rPr>
          <w:rFonts w:ascii="Arial" w:hAnsi="Arial" w:cs="Arial"/>
        </w:rPr>
        <w:t>children be</w:t>
      </w:r>
      <w:r>
        <w:rPr>
          <w:rFonts w:ascii="Arial" w:hAnsi="Arial" w:cs="Arial"/>
        </w:rPr>
        <w:t>ing</w:t>
      </w:r>
      <w:r w:rsidRPr="00475B50">
        <w:rPr>
          <w:rFonts w:ascii="Arial" w:hAnsi="Arial" w:cs="Arial"/>
        </w:rPr>
        <w:t xml:space="preserve"> at </w:t>
      </w:r>
      <w:r>
        <w:rPr>
          <w:rFonts w:ascii="Arial" w:hAnsi="Arial" w:cs="Arial"/>
        </w:rPr>
        <w:t xml:space="preserve">a </w:t>
      </w:r>
      <w:r w:rsidRPr="00475B50">
        <w:rPr>
          <w:rFonts w:ascii="Arial" w:hAnsi="Arial" w:cs="Arial"/>
        </w:rPr>
        <w:t>greater risk of deprivation and development.</w:t>
      </w:r>
    </w:p>
    <w:p w14:paraId="7D51D683" w14:textId="32B4D3E6" w:rsidR="001E1D52" w:rsidRPr="00182560" w:rsidRDefault="001E1D52" w:rsidP="00353A31">
      <w:pPr>
        <w:spacing w:line="276" w:lineRule="auto"/>
        <w:jc w:val="both"/>
        <w:rPr>
          <w:rFonts w:ascii="Arial" w:hAnsi="Arial" w:cs="Arial"/>
          <w:color w:val="2F5496" w:themeColor="accent1" w:themeShade="BF"/>
        </w:rPr>
      </w:pPr>
      <w:r w:rsidRPr="00E64534">
        <w:rPr>
          <w:rFonts w:ascii="Arial" w:hAnsi="Arial" w:cs="Arial"/>
          <w:color w:val="2F5496" w:themeColor="accent1" w:themeShade="BF"/>
        </w:rPr>
        <w:t>Elder</w:t>
      </w:r>
      <w:r w:rsidR="000D3F55">
        <w:rPr>
          <w:rFonts w:ascii="Arial" w:hAnsi="Arial" w:cs="Arial"/>
          <w:color w:val="2F5496" w:themeColor="accent1" w:themeShade="BF"/>
        </w:rPr>
        <w:t>ly</w:t>
      </w:r>
    </w:p>
    <w:p w14:paraId="66CB87EB" w14:textId="25DC18A1" w:rsidR="001B6076" w:rsidRDefault="001B6076" w:rsidP="00353A31">
      <w:pPr>
        <w:spacing w:line="276" w:lineRule="auto"/>
        <w:jc w:val="both"/>
        <w:rPr>
          <w:rFonts w:ascii="Arial" w:hAnsi="Arial" w:cs="Arial"/>
        </w:rPr>
      </w:pPr>
      <w:r>
        <w:rPr>
          <w:rFonts w:ascii="Arial" w:hAnsi="Arial" w:cs="Arial"/>
        </w:rPr>
        <w:t xml:space="preserve">The </w:t>
      </w:r>
      <w:r w:rsidR="00D51930">
        <w:rPr>
          <w:rFonts w:ascii="Arial" w:hAnsi="Arial" w:cs="Arial"/>
        </w:rPr>
        <w:t>elderl</w:t>
      </w:r>
      <w:r w:rsidR="00C70057">
        <w:rPr>
          <w:rFonts w:ascii="Arial" w:hAnsi="Arial" w:cs="Arial"/>
        </w:rPr>
        <w:t xml:space="preserve">y </w:t>
      </w:r>
      <w:r w:rsidR="00D51930">
        <w:rPr>
          <w:rFonts w:ascii="Arial" w:hAnsi="Arial" w:cs="Arial"/>
        </w:rPr>
        <w:t>are</w:t>
      </w:r>
      <w:r>
        <w:rPr>
          <w:rFonts w:ascii="Arial" w:hAnsi="Arial" w:cs="Arial"/>
        </w:rPr>
        <w:t xml:space="preserve"> also discriminated against. Although they are</w:t>
      </w:r>
      <w:r w:rsidRPr="00475B50">
        <w:rPr>
          <w:rFonts w:ascii="Arial" w:hAnsi="Arial" w:cs="Arial"/>
        </w:rPr>
        <w:t xml:space="preserve"> </w:t>
      </w:r>
      <w:r>
        <w:rPr>
          <w:rFonts w:ascii="Arial" w:hAnsi="Arial" w:cs="Arial"/>
        </w:rPr>
        <w:t>c</w:t>
      </w:r>
      <w:r w:rsidRPr="00475B50">
        <w:rPr>
          <w:rFonts w:ascii="Arial" w:hAnsi="Arial" w:cs="Arial"/>
        </w:rPr>
        <w:t xml:space="preserve">onsidered as counsellors within the community, they are in fact dependent on others and especially on their children. Although they </w:t>
      </w:r>
      <w:r>
        <w:rPr>
          <w:rFonts w:ascii="Arial" w:hAnsi="Arial" w:cs="Arial"/>
        </w:rPr>
        <w:t>receive free medical treatment</w:t>
      </w:r>
      <w:r w:rsidRPr="00475B50">
        <w:rPr>
          <w:rFonts w:ascii="Arial" w:hAnsi="Arial" w:cs="Arial"/>
        </w:rPr>
        <w:t>, those who live in rural areas must book a trip</w:t>
      </w:r>
      <w:r>
        <w:rPr>
          <w:rFonts w:ascii="Arial" w:hAnsi="Arial" w:cs="Arial"/>
        </w:rPr>
        <w:t xml:space="preserve"> to get to the</w:t>
      </w:r>
      <w:r w:rsidRPr="00475B50">
        <w:rPr>
          <w:rFonts w:ascii="Arial" w:hAnsi="Arial" w:cs="Arial"/>
        </w:rPr>
        <w:t xml:space="preserve"> health posts, so distance and transport costs discourage them from</w:t>
      </w:r>
      <w:r>
        <w:rPr>
          <w:rFonts w:ascii="Arial" w:hAnsi="Arial" w:cs="Arial"/>
        </w:rPr>
        <w:t xml:space="preserve"> benefiting from</w:t>
      </w:r>
      <w:r w:rsidRPr="00475B50">
        <w:rPr>
          <w:rFonts w:ascii="Arial" w:hAnsi="Arial" w:cs="Arial"/>
        </w:rPr>
        <w:t xml:space="preserve"> the</w:t>
      </w:r>
      <w:r>
        <w:rPr>
          <w:rFonts w:ascii="Arial" w:hAnsi="Arial" w:cs="Arial"/>
        </w:rPr>
        <w:t>se</w:t>
      </w:r>
      <w:r w:rsidRPr="00475B50">
        <w:rPr>
          <w:rFonts w:ascii="Arial" w:hAnsi="Arial" w:cs="Arial"/>
        </w:rPr>
        <w:t xml:space="preserve"> services.</w:t>
      </w:r>
      <w:r>
        <w:rPr>
          <w:rFonts w:ascii="Arial" w:hAnsi="Arial" w:cs="Arial"/>
        </w:rPr>
        <w:t xml:space="preserve"> C</w:t>
      </w:r>
      <w:r w:rsidRPr="00B03C78">
        <w:rPr>
          <w:rFonts w:ascii="Arial" w:hAnsi="Arial" w:cs="Arial"/>
        </w:rPr>
        <w:t>onsidering that wome</w:t>
      </w:r>
      <w:r>
        <w:rPr>
          <w:rFonts w:ascii="Arial" w:hAnsi="Arial" w:cs="Arial"/>
        </w:rPr>
        <w:t>n</w:t>
      </w:r>
      <w:r w:rsidRPr="00B03C78">
        <w:rPr>
          <w:rFonts w:ascii="Arial" w:hAnsi="Arial" w:cs="Arial"/>
        </w:rPr>
        <w:t xml:space="preserve"> </w:t>
      </w:r>
      <w:r w:rsidR="00766D72">
        <w:rPr>
          <w:rFonts w:ascii="Arial" w:hAnsi="Arial" w:cs="Arial"/>
        </w:rPr>
        <w:t>must</w:t>
      </w:r>
      <w:r>
        <w:rPr>
          <w:rFonts w:ascii="Arial" w:hAnsi="Arial" w:cs="Arial"/>
        </w:rPr>
        <w:t xml:space="preserve"> be</w:t>
      </w:r>
      <w:r w:rsidRPr="00B03C78">
        <w:rPr>
          <w:rFonts w:ascii="Arial" w:hAnsi="Arial" w:cs="Arial"/>
        </w:rPr>
        <w:t xml:space="preserve"> accompanied by their husband or other family members, </w:t>
      </w:r>
      <w:r>
        <w:rPr>
          <w:rFonts w:ascii="Arial" w:hAnsi="Arial" w:cs="Arial"/>
        </w:rPr>
        <w:t xml:space="preserve">they often </w:t>
      </w:r>
      <w:r w:rsidR="00123240">
        <w:rPr>
          <w:rFonts w:ascii="Arial" w:hAnsi="Arial" w:cs="Arial"/>
        </w:rPr>
        <w:t xml:space="preserve">end up </w:t>
      </w:r>
      <w:r>
        <w:rPr>
          <w:rFonts w:ascii="Arial" w:hAnsi="Arial" w:cs="Arial"/>
        </w:rPr>
        <w:t xml:space="preserve">being </w:t>
      </w:r>
      <w:r w:rsidRPr="00B03C78">
        <w:rPr>
          <w:rFonts w:ascii="Arial" w:hAnsi="Arial" w:cs="Arial"/>
        </w:rPr>
        <w:t>exclu</w:t>
      </w:r>
      <w:r>
        <w:rPr>
          <w:rFonts w:ascii="Arial" w:hAnsi="Arial" w:cs="Arial"/>
        </w:rPr>
        <w:t>ded</w:t>
      </w:r>
      <w:r w:rsidRPr="00B03C78">
        <w:rPr>
          <w:rFonts w:ascii="Arial" w:hAnsi="Arial" w:cs="Arial"/>
        </w:rPr>
        <w:t xml:space="preserve"> from access to services.</w:t>
      </w:r>
    </w:p>
    <w:p w14:paraId="5522F8EE" w14:textId="2BF2BA9F" w:rsidR="00766D72" w:rsidRPr="00FF6D96" w:rsidRDefault="00766D72" w:rsidP="00353A31">
      <w:pPr>
        <w:spacing w:line="276" w:lineRule="auto"/>
        <w:jc w:val="both"/>
        <w:rPr>
          <w:rFonts w:ascii="Arial" w:hAnsi="Arial" w:cs="Arial"/>
        </w:rPr>
      </w:pPr>
      <w:r w:rsidRPr="00182560">
        <w:rPr>
          <w:rFonts w:ascii="Arial" w:hAnsi="Arial" w:cs="Arial"/>
          <w:color w:val="2F5496" w:themeColor="accent1" w:themeShade="BF"/>
        </w:rPr>
        <w:t>People with Disabilities</w:t>
      </w:r>
    </w:p>
    <w:p w14:paraId="1A4156D8" w14:textId="1DC8E10F" w:rsidR="00275606" w:rsidRDefault="00FD509B" w:rsidP="00353A31">
      <w:pPr>
        <w:spacing w:line="276" w:lineRule="auto"/>
        <w:jc w:val="both"/>
        <w:rPr>
          <w:rFonts w:ascii="Arial" w:hAnsi="Arial" w:cs="Arial"/>
        </w:rPr>
      </w:pPr>
      <w:r w:rsidRPr="00FD509B">
        <w:rPr>
          <w:rFonts w:ascii="Arial" w:hAnsi="Arial" w:cs="Arial"/>
        </w:rPr>
        <w:t xml:space="preserve">In 2009, the Population Census report indicated a very low rate of disabled people in </w:t>
      </w:r>
      <w:r w:rsidR="00424329">
        <w:rPr>
          <w:rFonts w:ascii="Arial" w:hAnsi="Arial" w:cs="Arial"/>
        </w:rPr>
        <w:t>Guinea-Bissau</w:t>
      </w:r>
      <w:r>
        <w:rPr>
          <w:rFonts w:ascii="Arial" w:hAnsi="Arial" w:cs="Arial"/>
        </w:rPr>
        <w:t xml:space="preserve"> (</w:t>
      </w:r>
      <w:r w:rsidR="00094053">
        <w:rPr>
          <w:rFonts w:ascii="Arial" w:hAnsi="Arial" w:cs="Arial"/>
        </w:rPr>
        <w:t>t</w:t>
      </w:r>
      <w:r w:rsidRPr="00A02E2D">
        <w:rPr>
          <w:rFonts w:ascii="Arial" w:hAnsi="Arial" w:cs="Arial"/>
        </w:rPr>
        <w:t xml:space="preserve">he incidence rate of disability, at national level, </w:t>
      </w:r>
      <w:r w:rsidR="00094053">
        <w:rPr>
          <w:rFonts w:ascii="Arial" w:hAnsi="Arial" w:cs="Arial"/>
        </w:rPr>
        <w:t>was</w:t>
      </w:r>
      <w:r w:rsidRPr="00A02E2D">
        <w:rPr>
          <w:rFonts w:ascii="Arial" w:hAnsi="Arial" w:cs="Arial"/>
        </w:rPr>
        <w:t xml:space="preserve"> </w:t>
      </w:r>
      <w:r w:rsidR="00094053">
        <w:rPr>
          <w:rFonts w:ascii="Arial" w:hAnsi="Arial" w:cs="Arial"/>
        </w:rPr>
        <w:t xml:space="preserve">estimated at </w:t>
      </w:r>
      <w:r w:rsidRPr="00A02E2D">
        <w:rPr>
          <w:rFonts w:ascii="Arial" w:hAnsi="Arial" w:cs="Arial"/>
        </w:rPr>
        <w:t>0.94%</w:t>
      </w:r>
      <w:r w:rsidR="00094053">
        <w:rPr>
          <w:rFonts w:ascii="Arial" w:hAnsi="Arial" w:cs="Arial"/>
        </w:rPr>
        <w:t>)</w:t>
      </w:r>
      <w:r w:rsidR="006E47AA">
        <w:rPr>
          <w:rStyle w:val="Refdenotaderodap"/>
          <w:rFonts w:ascii="Arial" w:hAnsi="Arial" w:cs="Arial"/>
        </w:rPr>
        <w:footnoteReference w:id="52"/>
      </w:r>
      <w:r w:rsidRPr="00FD509B">
        <w:rPr>
          <w:rFonts w:ascii="Arial" w:hAnsi="Arial" w:cs="Arial"/>
        </w:rPr>
        <w:t xml:space="preserve">. Considering that this </w:t>
      </w:r>
      <w:r w:rsidR="006E47AA">
        <w:rPr>
          <w:rFonts w:ascii="Arial" w:hAnsi="Arial" w:cs="Arial"/>
        </w:rPr>
        <w:t>report</w:t>
      </w:r>
      <w:r w:rsidRPr="00FD509B">
        <w:rPr>
          <w:rFonts w:ascii="Arial" w:hAnsi="Arial" w:cs="Arial"/>
        </w:rPr>
        <w:t xml:space="preserve"> is</w:t>
      </w:r>
      <w:r w:rsidR="00B4195C">
        <w:rPr>
          <w:rFonts w:ascii="Arial" w:hAnsi="Arial" w:cs="Arial"/>
        </w:rPr>
        <w:t xml:space="preserve"> not </w:t>
      </w:r>
      <w:r w:rsidR="006E47AA">
        <w:rPr>
          <w:rFonts w:ascii="Arial" w:hAnsi="Arial" w:cs="Arial"/>
        </w:rPr>
        <w:t xml:space="preserve">updated to </w:t>
      </w:r>
      <w:r w:rsidRPr="00FD509B">
        <w:rPr>
          <w:rFonts w:ascii="Arial" w:hAnsi="Arial" w:cs="Arial"/>
        </w:rPr>
        <w:t xml:space="preserve">the current context, it is believed that </w:t>
      </w:r>
      <w:r w:rsidR="00B4195C">
        <w:rPr>
          <w:rFonts w:ascii="Arial" w:hAnsi="Arial" w:cs="Arial"/>
        </w:rPr>
        <w:t xml:space="preserve">also in </w:t>
      </w:r>
      <w:r w:rsidR="00424329">
        <w:rPr>
          <w:rFonts w:ascii="Arial" w:hAnsi="Arial" w:cs="Arial"/>
        </w:rPr>
        <w:t>Guinea-Bissau</w:t>
      </w:r>
      <w:r w:rsidR="00B4195C">
        <w:rPr>
          <w:rFonts w:ascii="Arial" w:hAnsi="Arial" w:cs="Arial"/>
        </w:rPr>
        <w:t xml:space="preserve"> </w:t>
      </w:r>
      <w:r w:rsidRPr="00FD509B">
        <w:rPr>
          <w:rFonts w:ascii="Arial" w:hAnsi="Arial" w:cs="Arial"/>
        </w:rPr>
        <w:t>the disabled population reflects the world's percentages between 10-15%</w:t>
      </w:r>
      <w:r w:rsidR="002C57AF">
        <w:rPr>
          <w:rStyle w:val="Refdenotaderodap"/>
          <w:rFonts w:ascii="Arial" w:hAnsi="Arial" w:cs="Arial"/>
        </w:rPr>
        <w:footnoteReference w:id="53"/>
      </w:r>
      <w:r w:rsidRPr="00FD509B">
        <w:rPr>
          <w:rFonts w:ascii="Arial" w:hAnsi="Arial" w:cs="Arial"/>
        </w:rPr>
        <w:t>.</w:t>
      </w:r>
      <w:r w:rsidR="00A02E2D" w:rsidRPr="00A02E2D">
        <w:rPr>
          <w:rFonts w:ascii="Arial" w:hAnsi="Arial" w:cs="Arial"/>
        </w:rPr>
        <w:t xml:space="preserve"> </w:t>
      </w:r>
      <w:r w:rsidR="00094053" w:rsidRPr="00094053">
        <w:rPr>
          <w:rFonts w:ascii="Arial" w:hAnsi="Arial" w:cs="Arial"/>
        </w:rPr>
        <w:t>Although 59.4% of people with disabilities live in rural areas, particularly in the regions of Bolama (Bijagós), Biombo and Cacheu</w:t>
      </w:r>
      <w:r w:rsidR="002C57AF">
        <w:rPr>
          <w:rStyle w:val="Refdenotaderodap"/>
          <w:rFonts w:ascii="Arial" w:hAnsi="Arial" w:cs="Arial"/>
        </w:rPr>
        <w:footnoteReference w:id="54"/>
      </w:r>
      <w:r w:rsidR="00094053" w:rsidRPr="00094053">
        <w:rPr>
          <w:rFonts w:ascii="Arial" w:hAnsi="Arial" w:cs="Arial"/>
        </w:rPr>
        <w:t xml:space="preserve">. One important aspect that reflects discrimination for people with disabilities is the lack of information and services for these people, which in most cases depend on the family. The </w:t>
      </w:r>
      <w:r w:rsidR="00094053">
        <w:rPr>
          <w:rFonts w:ascii="Arial" w:hAnsi="Arial" w:cs="Arial"/>
        </w:rPr>
        <w:t>S</w:t>
      </w:r>
      <w:r w:rsidR="00094053" w:rsidRPr="00094053">
        <w:rPr>
          <w:rFonts w:ascii="Arial" w:hAnsi="Arial" w:cs="Arial"/>
        </w:rPr>
        <w:t xml:space="preserve">tate does not support disabled people through a disability pension </w:t>
      </w:r>
      <w:r w:rsidR="00094053">
        <w:rPr>
          <w:rFonts w:ascii="Arial" w:hAnsi="Arial" w:cs="Arial"/>
        </w:rPr>
        <w:t xml:space="preserve">(no social assistance policy is implemented) </w:t>
      </w:r>
      <w:r w:rsidR="00094053" w:rsidRPr="00094053">
        <w:rPr>
          <w:rFonts w:ascii="Arial" w:hAnsi="Arial" w:cs="Arial"/>
        </w:rPr>
        <w:t xml:space="preserve">and the care and subsistence burden </w:t>
      </w:r>
      <w:r w:rsidR="006E47AA">
        <w:rPr>
          <w:rFonts w:ascii="Arial" w:hAnsi="Arial" w:cs="Arial"/>
        </w:rPr>
        <w:t xml:space="preserve">are a </w:t>
      </w:r>
      <w:r w:rsidR="00094053" w:rsidRPr="00094053">
        <w:rPr>
          <w:rFonts w:ascii="Arial" w:hAnsi="Arial" w:cs="Arial"/>
        </w:rPr>
        <w:t>family</w:t>
      </w:r>
      <w:r w:rsidR="006E47AA">
        <w:rPr>
          <w:rFonts w:ascii="Arial" w:hAnsi="Arial" w:cs="Arial"/>
        </w:rPr>
        <w:t xml:space="preserve"> responsibility</w:t>
      </w:r>
      <w:r w:rsidR="00094053" w:rsidRPr="00094053">
        <w:rPr>
          <w:rFonts w:ascii="Arial" w:hAnsi="Arial" w:cs="Arial"/>
        </w:rPr>
        <w:t>. Faced with this situation, lack of financial support and services, people with disabilities are at the mercy of others, with the risk of being abused without any protection</w:t>
      </w:r>
      <w:r w:rsidR="00A02E2D" w:rsidRPr="00A02E2D">
        <w:rPr>
          <w:rFonts w:ascii="Arial" w:hAnsi="Arial" w:cs="Arial"/>
        </w:rPr>
        <w:t>.</w:t>
      </w:r>
      <w:r w:rsidR="00EB5771">
        <w:rPr>
          <w:rFonts w:ascii="Arial" w:hAnsi="Arial" w:cs="Arial"/>
        </w:rPr>
        <w:t xml:space="preserve"> </w:t>
      </w:r>
    </w:p>
    <w:p w14:paraId="5F7FAAC1" w14:textId="3E6EBE3D" w:rsidR="00A02E2D" w:rsidRDefault="004D0664" w:rsidP="00353A31">
      <w:pPr>
        <w:spacing w:line="276" w:lineRule="auto"/>
        <w:jc w:val="both"/>
        <w:rPr>
          <w:rFonts w:ascii="Arial" w:hAnsi="Arial" w:cs="Arial"/>
        </w:rPr>
      </w:pPr>
      <w:r>
        <w:rPr>
          <w:rFonts w:ascii="Arial" w:hAnsi="Arial" w:cs="Arial"/>
        </w:rPr>
        <w:t xml:space="preserve">Another important point of discrimination is related to civil rights. </w:t>
      </w:r>
      <w:r w:rsidR="001B6076" w:rsidRPr="00760496">
        <w:rPr>
          <w:rFonts w:ascii="Arial" w:hAnsi="Arial" w:cs="Arial"/>
        </w:rPr>
        <w:t xml:space="preserve">A challenge in </w:t>
      </w:r>
      <w:r w:rsidR="00424329">
        <w:rPr>
          <w:rFonts w:ascii="Arial" w:hAnsi="Arial" w:cs="Arial"/>
        </w:rPr>
        <w:t>Guinea-Bissau</w:t>
      </w:r>
      <w:r w:rsidR="001B6076" w:rsidRPr="00760496">
        <w:rPr>
          <w:rFonts w:ascii="Arial" w:hAnsi="Arial" w:cs="Arial"/>
        </w:rPr>
        <w:t xml:space="preserve"> is to ensure that people with disabilities and audiovisual problems are included in political life and</w:t>
      </w:r>
      <w:r w:rsidR="001B6076">
        <w:rPr>
          <w:rFonts w:ascii="Arial" w:hAnsi="Arial" w:cs="Arial"/>
        </w:rPr>
        <w:t xml:space="preserve"> </w:t>
      </w:r>
      <w:r>
        <w:rPr>
          <w:rFonts w:ascii="Arial" w:hAnsi="Arial" w:cs="Arial"/>
        </w:rPr>
        <w:t xml:space="preserve">they </w:t>
      </w:r>
      <w:r w:rsidR="00E04827">
        <w:rPr>
          <w:rFonts w:ascii="Arial" w:hAnsi="Arial" w:cs="Arial"/>
        </w:rPr>
        <w:t>can</w:t>
      </w:r>
      <w:r w:rsidR="001B6076" w:rsidRPr="00760496">
        <w:rPr>
          <w:rFonts w:ascii="Arial" w:hAnsi="Arial" w:cs="Arial"/>
        </w:rPr>
        <w:t xml:space="preserve"> vote. The lack of electoral information and voting documents in a variety of accessible formats and languages, especially for people with visual and hearing disabilities,</w:t>
      </w:r>
      <w:r w:rsidR="001B6076">
        <w:rPr>
          <w:rFonts w:ascii="Arial" w:hAnsi="Arial" w:cs="Arial"/>
        </w:rPr>
        <w:t xml:space="preserve"> means that they are excluded from</w:t>
      </w:r>
      <w:r w:rsidR="001B6076" w:rsidRPr="00760496">
        <w:rPr>
          <w:rFonts w:ascii="Arial" w:hAnsi="Arial" w:cs="Arial"/>
        </w:rPr>
        <w:t xml:space="preserve"> voting systems in the country</w:t>
      </w:r>
      <w:r w:rsidR="00275606">
        <w:rPr>
          <w:rStyle w:val="Refdenotaderodap"/>
          <w:rFonts w:ascii="Arial" w:hAnsi="Arial" w:cs="Arial"/>
        </w:rPr>
        <w:footnoteReference w:id="55"/>
      </w:r>
      <w:r w:rsidR="00760496" w:rsidRPr="00760496">
        <w:rPr>
          <w:rFonts w:ascii="Arial" w:hAnsi="Arial" w:cs="Arial"/>
        </w:rPr>
        <w:t>.</w:t>
      </w:r>
      <w:r w:rsidR="00275606" w:rsidRPr="00275606">
        <w:rPr>
          <w:rFonts w:ascii="Arial" w:hAnsi="Arial" w:cs="Arial"/>
        </w:rPr>
        <w:t xml:space="preserve"> </w:t>
      </w:r>
      <w:r w:rsidR="00275606">
        <w:rPr>
          <w:rFonts w:ascii="Arial" w:hAnsi="Arial" w:cs="Arial"/>
        </w:rPr>
        <w:t>Again, w</w:t>
      </w:r>
      <w:r w:rsidR="00275606" w:rsidRPr="00A02E2D">
        <w:rPr>
          <w:rFonts w:ascii="Arial" w:hAnsi="Arial" w:cs="Arial"/>
        </w:rPr>
        <w:t>omen</w:t>
      </w:r>
      <w:r w:rsidR="00275606">
        <w:rPr>
          <w:rFonts w:ascii="Arial" w:hAnsi="Arial" w:cs="Arial"/>
        </w:rPr>
        <w:t xml:space="preserve"> </w:t>
      </w:r>
      <w:r w:rsidR="00275606" w:rsidRPr="00A02E2D">
        <w:rPr>
          <w:rFonts w:ascii="Arial" w:hAnsi="Arial" w:cs="Arial"/>
        </w:rPr>
        <w:t>with disabilities are the most disadvantaged, as they represent about 71.8% of the population with disabilities who have never attended an educational establishment</w:t>
      </w:r>
      <w:r>
        <w:rPr>
          <w:rStyle w:val="Refdenotaderodap"/>
          <w:rFonts w:ascii="Arial" w:hAnsi="Arial" w:cs="Arial"/>
        </w:rPr>
        <w:footnoteReference w:id="56"/>
      </w:r>
      <w:r w:rsidR="00275606" w:rsidRPr="00A02E2D">
        <w:rPr>
          <w:rFonts w:ascii="Arial" w:hAnsi="Arial" w:cs="Arial"/>
        </w:rPr>
        <w:t>.</w:t>
      </w:r>
    </w:p>
    <w:p w14:paraId="2D8DE257" w14:textId="0BF14E1A" w:rsidR="001F2EEB" w:rsidRPr="00182560" w:rsidRDefault="005B5DD1" w:rsidP="00353A31">
      <w:pPr>
        <w:spacing w:line="276" w:lineRule="auto"/>
        <w:jc w:val="both"/>
        <w:rPr>
          <w:rFonts w:ascii="Arial" w:hAnsi="Arial" w:cs="Arial"/>
          <w:color w:val="2F5496" w:themeColor="accent1" w:themeShade="BF"/>
        </w:rPr>
      </w:pPr>
      <w:r>
        <w:rPr>
          <w:rFonts w:ascii="Arial" w:hAnsi="Arial" w:cs="Arial"/>
          <w:color w:val="2F5496" w:themeColor="accent1" w:themeShade="BF"/>
        </w:rPr>
        <w:t>People with Albinism</w:t>
      </w:r>
    </w:p>
    <w:p w14:paraId="462F1D3D" w14:textId="3768CA8C" w:rsidR="00E271B3" w:rsidRDefault="001B6076" w:rsidP="00353A31">
      <w:pPr>
        <w:spacing w:line="276" w:lineRule="auto"/>
        <w:jc w:val="both"/>
        <w:rPr>
          <w:rFonts w:ascii="Arial" w:hAnsi="Arial" w:cs="Arial"/>
        </w:rPr>
      </w:pPr>
      <w:r w:rsidRPr="00E47393">
        <w:rPr>
          <w:rFonts w:ascii="Arial" w:hAnsi="Arial" w:cs="Arial"/>
        </w:rPr>
        <w:t>Another group strongly discriminated</w:t>
      </w:r>
      <w:r>
        <w:rPr>
          <w:rFonts w:ascii="Arial" w:hAnsi="Arial" w:cs="Arial"/>
        </w:rPr>
        <w:t xml:space="preserve"> against due to a</w:t>
      </w:r>
      <w:r w:rsidRPr="00E47393">
        <w:rPr>
          <w:rFonts w:ascii="Arial" w:hAnsi="Arial" w:cs="Arial"/>
        </w:rPr>
        <w:t xml:space="preserve"> physical factor are people with albinism who in </w:t>
      </w:r>
      <w:r w:rsidR="00424329">
        <w:rPr>
          <w:rFonts w:ascii="Arial" w:hAnsi="Arial" w:cs="Arial"/>
        </w:rPr>
        <w:t>Guinea-Bissau</w:t>
      </w:r>
      <w:r w:rsidRPr="00E47393">
        <w:rPr>
          <w:rFonts w:ascii="Arial" w:hAnsi="Arial" w:cs="Arial"/>
        </w:rPr>
        <w:t xml:space="preserve"> are driven away by their families, </w:t>
      </w:r>
      <w:r w:rsidR="00123240" w:rsidRPr="00123240">
        <w:rPr>
          <w:rFonts w:ascii="Arial" w:hAnsi="Arial" w:cs="Arial"/>
        </w:rPr>
        <w:t xml:space="preserve"> </w:t>
      </w:r>
      <w:r w:rsidR="00123240">
        <w:rPr>
          <w:rFonts w:ascii="Arial" w:hAnsi="Arial" w:cs="Arial"/>
        </w:rPr>
        <w:t>who consider this condition as</w:t>
      </w:r>
      <w:r w:rsidRPr="00E47393">
        <w:rPr>
          <w:rFonts w:ascii="Arial" w:hAnsi="Arial" w:cs="Arial"/>
        </w:rPr>
        <w:t xml:space="preserve"> a </w:t>
      </w:r>
      <w:r w:rsidR="00457739">
        <w:rPr>
          <w:rFonts w:ascii="Arial" w:hAnsi="Arial" w:cs="Arial"/>
        </w:rPr>
        <w:t>malignant presence</w:t>
      </w:r>
      <w:r w:rsidRPr="00E47393">
        <w:rPr>
          <w:rFonts w:ascii="Arial" w:hAnsi="Arial" w:cs="Arial"/>
        </w:rPr>
        <w:t>.</w:t>
      </w:r>
      <w:r>
        <w:rPr>
          <w:rFonts w:ascii="Arial" w:hAnsi="Arial" w:cs="Arial"/>
        </w:rPr>
        <w:t xml:space="preserve"> </w:t>
      </w:r>
      <w:r w:rsidR="00E271B3" w:rsidRPr="00E271B3">
        <w:rPr>
          <w:rFonts w:ascii="Arial" w:hAnsi="Arial" w:cs="Arial"/>
        </w:rPr>
        <w:t>The proportion of albinism in sub-Saharan</w:t>
      </w:r>
      <w:r w:rsidR="00E271B3">
        <w:rPr>
          <w:rFonts w:ascii="Arial" w:hAnsi="Arial" w:cs="Arial"/>
        </w:rPr>
        <w:t xml:space="preserve"> </w:t>
      </w:r>
      <w:r w:rsidR="00E271B3" w:rsidRPr="00E271B3">
        <w:rPr>
          <w:rFonts w:ascii="Arial" w:hAnsi="Arial" w:cs="Arial"/>
        </w:rPr>
        <w:t>Africa</w:t>
      </w:r>
      <w:r w:rsidR="00E271B3">
        <w:rPr>
          <w:rFonts w:ascii="Arial" w:hAnsi="Arial" w:cs="Arial"/>
        </w:rPr>
        <w:t xml:space="preserve"> is estimated </w:t>
      </w:r>
      <w:r w:rsidR="00457739">
        <w:rPr>
          <w:rFonts w:ascii="Arial" w:hAnsi="Arial" w:cs="Arial"/>
        </w:rPr>
        <w:t xml:space="preserve">as </w:t>
      </w:r>
      <w:r w:rsidR="00E271B3" w:rsidRPr="00E271B3">
        <w:rPr>
          <w:rFonts w:ascii="Arial" w:hAnsi="Arial" w:cs="Arial"/>
        </w:rPr>
        <w:t xml:space="preserve">1 in 5,000 to 15,000 </w:t>
      </w:r>
      <w:r w:rsidR="00E271B3">
        <w:rPr>
          <w:rFonts w:ascii="Arial" w:hAnsi="Arial" w:cs="Arial"/>
        </w:rPr>
        <w:t>people</w:t>
      </w:r>
      <w:r w:rsidR="00E271B3" w:rsidRPr="00E271B3">
        <w:rPr>
          <w:rFonts w:ascii="Arial" w:hAnsi="Arial" w:cs="Arial"/>
        </w:rPr>
        <w:t xml:space="preserve"> affected, with specific countries having a much higher</w:t>
      </w:r>
      <w:r w:rsidR="00E271B3">
        <w:rPr>
          <w:rFonts w:ascii="Arial" w:hAnsi="Arial" w:cs="Arial"/>
        </w:rPr>
        <w:t>, t</w:t>
      </w:r>
      <w:r w:rsidR="00E271B3" w:rsidRPr="00E271B3">
        <w:rPr>
          <w:rFonts w:ascii="Arial" w:hAnsi="Arial" w:cs="Arial"/>
        </w:rPr>
        <w:t>endency, including estimated rates of 1 in 1,400, and about 1 in 20 persons in the general</w:t>
      </w:r>
      <w:r w:rsidR="00E271B3">
        <w:rPr>
          <w:rFonts w:ascii="Arial" w:hAnsi="Arial" w:cs="Arial"/>
        </w:rPr>
        <w:t xml:space="preserve"> </w:t>
      </w:r>
      <w:r w:rsidR="00E271B3" w:rsidRPr="00E271B3">
        <w:rPr>
          <w:rFonts w:ascii="Arial" w:hAnsi="Arial" w:cs="Arial"/>
        </w:rPr>
        <w:t>population carrying the gene for albinism</w:t>
      </w:r>
      <w:r w:rsidR="00A0156D">
        <w:rPr>
          <w:rStyle w:val="Refdenotaderodap"/>
          <w:rFonts w:ascii="Arial" w:hAnsi="Arial" w:cs="Arial"/>
        </w:rPr>
        <w:footnoteReference w:id="57"/>
      </w:r>
      <w:r w:rsidR="00E271B3" w:rsidRPr="00E271B3">
        <w:rPr>
          <w:rFonts w:ascii="Arial" w:hAnsi="Arial" w:cs="Arial"/>
        </w:rPr>
        <w:t>.</w:t>
      </w:r>
    </w:p>
    <w:p w14:paraId="3D780D69" w14:textId="04B3C0F6" w:rsidR="00E271B3" w:rsidRDefault="00E271B3" w:rsidP="00353A31">
      <w:pPr>
        <w:spacing w:line="276" w:lineRule="auto"/>
        <w:jc w:val="both"/>
        <w:rPr>
          <w:rFonts w:ascii="Arial" w:hAnsi="Arial" w:cs="Arial"/>
        </w:rPr>
      </w:pPr>
      <w:r w:rsidRPr="00E271B3">
        <w:rPr>
          <w:rFonts w:ascii="Arial" w:hAnsi="Arial" w:cs="Arial"/>
        </w:rPr>
        <w:t>Pe</w:t>
      </w:r>
      <w:r w:rsidR="00457739">
        <w:rPr>
          <w:rFonts w:ascii="Arial" w:hAnsi="Arial" w:cs="Arial"/>
        </w:rPr>
        <w:t>ople</w:t>
      </w:r>
      <w:r w:rsidRPr="00E271B3">
        <w:rPr>
          <w:rFonts w:ascii="Arial" w:hAnsi="Arial" w:cs="Arial"/>
        </w:rPr>
        <w:t xml:space="preserve"> with albinism face discrimination and barriers that restrict their participation in society on an equal basis with others every day. Due to th</w:t>
      </w:r>
      <w:r w:rsidR="00457739">
        <w:rPr>
          <w:rFonts w:ascii="Arial" w:hAnsi="Arial" w:cs="Arial"/>
        </w:rPr>
        <w:t>e</w:t>
      </w:r>
      <w:r w:rsidRPr="00E271B3">
        <w:rPr>
          <w:rFonts w:ascii="Arial" w:hAnsi="Arial" w:cs="Arial"/>
        </w:rPr>
        <w:t>se man</w:t>
      </w:r>
      <w:r w:rsidR="00457739">
        <w:rPr>
          <w:rFonts w:ascii="Arial" w:hAnsi="Arial" w:cs="Arial"/>
        </w:rPr>
        <w:t>ifold</w:t>
      </w:r>
      <w:r w:rsidRPr="00E271B3">
        <w:rPr>
          <w:rFonts w:ascii="Arial" w:hAnsi="Arial" w:cs="Arial"/>
        </w:rPr>
        <w:t xml:space="preserve"> challenges, pe</w:t>
      </w:r>
      <w:r w:rsidR="00457739">
        <w:rPr>
          <w:rFonts w:ascii="Arial" w:hAnsi="Arial" w:cs="Arial"/>
        </w:rPr>
        <w:t>ople</w:t>
      </w:r>
      <w:r w:rsidRPr="00E271B3">
        <w:rPr>
          <w:rFonts w:ascii="Arial" w:hAnsi="Arial" w:cs="Arial"/>
        </w:rPr>
        <w:t xml:space="preserve"> with albinism are unable to enjoy the full range of human rights and the same standards of equality, rights and dignity as others</w:t>
      </w:r>
      <w:r w:rsidR="00A0156D">
        <w:rPr>
          <w:rStyle w:val="Refdenotaderodap"/>
          <w:rFonts w:ascii="Arial" w:hAnsi="Arial" w:cs="Arial"/>
        </w:rPr>
        <w:footnoteReference w:id="58"/>
      </w:r>
      <w:r w:rsidRPr="00E271B3">
        <w:rPr>
          <w:rFonts w:ascii="Arial" w:hAnsi="Arial" w:cs="Arial"/>
        </w:rPr>
        <w:t>.</w:t>
      </w:r>
    </w:p>
    <w:p w14:paraId="120D5FB2" w14:textId="1E978853" w:rsidR="00A0156D" w:rsidRDefault="00A0156D" w:rsidP="00353A31">
      <w:pPr>
        <w:spacing w:line="276" w:lineRule="auto"/>
        <w:jc w:val="both"/>
        <w:rPr>
          <w:rFonts w:ascii="Arial" w:hAnsi="Arial" w:cs="Arial"/>
        </w:rPr>
      </w:pPr>
      <w:r w:rsidRPr="00A0156D">
        <w:rPr>
          <w:rFonts w:ascii="Arial" w:hAnsi="Arial" w:cs="Arial"/>
        </w:rPr>
        <w:t xml:space="preserve">Particularly in sub-Saharan and West Africa (e.g. Tanzania, Nigeria, Mozambique, etc.), </w:t>
      </w:r>
      <w:r>
        <w:rPr>
          <w:rFonts w:ascii="Arial" w:hAnsi="Arial" w:cs="Arial"/>
        </w:rPr>
        <w:t xml:space="preserve">extreme </w:t>
      </w:r>
      <w:r w:rsidRPr="00A0156D">
        <w:rPr>
          <w:rFonts w:ascii="Arial" w:hAnsi="Arial" w:cs="Arial"/>
        </w:rPr>
        <w:t>cases of people with albinism being hunted and physically attacked due to myths have been widely reported and documented. Predominantly there is the mistaken belief that their body parts, used in witchcraft rituals, induce wealth, good luck and success and that albino people are not human but ghosts</w:t>
      </w:r>
      <w:r w:rsidR="00F55B44">
        <w:rPr>
          <w:rStyle w:val="Refdenotaderodap"/>
          <w:rFonts w:ascii="Arial" w:hAnsi="Arial" w:cs="Arial"/>
        </w:rPr>
        <w:footnoteReference w:id="59"/>
      </w:r>
      <w:r w:rsidRPr="00A0156D">
        <w:rPr>
          <w:rFonts w:ascii="Arial" w:hAnsi="Arial" w:cs="Arial"/>
        </w:rPr>
        <w:t>.</w:t>
      </w:r>
    </w:p>
    <w:p w14:paraId="25F8DAD8" w14:textId="280ED238" w:rsidR="00F55B44" w:rsidRDefault="00A0156D" w:rsidP="00A0156D">
      <w:pPr>
        <w:spacing w:line="276" w:lineRule="auto"/>
        <w:jc w:val="both"/>
        <w:rPr>
          <w:rFonts w:ascii="Arial" w:hAnsi="Arial" w:cs="Arial"/>
        </w:rPr>
      </w:pPr>
      <w:r w:rsidRPr="00A0156D">
        <w:rPr>
          <w:rFonts w:ascii="Arial" w:hAnsi="Arial" w:cs="Arial"/>
        </w:rPr>
        <w:t xml:space="preserve">In </w:t>
      </w:r>
      <w:r w:rsidR="00424329">
        <w:rPr>
          <w:rFonts w:ascii="Arial" w:hAnsi="Arial" w:cs="Arial"/>
        </w:rPr>
        <w:t>Guinea-Bissau</w:t>
      </w:r>
      <w:r w:rsidRPr="00A0156D">
        <w:rPr>
          <w:rFonts w:ascii="Arial" w:hAnsi="Arial" w:cs="Arial"/>
        </w:rPr>
        <w:t xml:space="preserve">, from the data collected, there are no cases of physical violence leading to mutilation or death. </w:t>
      </w:r>
      <w:r w:rsidR="005B5DD1">
        <w:rPr>
          <w:rFonts w:ascii="Arial" w:hAnsi="Arial" w:cs="Arial"/>
        </w:rPr>
        <w:t>P</w:t>
      </w:r>
      <w:r w:rsidRPr="00A0156D">
        <w:rPr>
          <w:rFonts w:ascii="Arial" w:hAnsi="Arial" w:cs="Arial"/>
        </w:rPr>
        <w:t>eople</w:t>
      </w:r>
      <w:r w:rsidR="005B5DD1">
        <w:rPr>
          <w:rFonts w:ascii="Arial" w:hAnsi="Arial" w:cs="Arial"/>
        </w:rPr>
        <w:t xml:space="preserve"> with albinism</w:t>
      </w:r>
      <w:r w:rsidRPr="00A0156D">
        <w:rPr>
          <w:rFonts w:ascii="Arial" w:hAnsi="Arial" w:cs="Arial"/>
        </w:rPr>
        <w:t xml:space="preserve"> are discriminated against because they </w:t>
      </w:r>
      <w:r w:rsidR="003E77C1" w:rsidRPr="00A0156D">
        <w:rPr>
          <w:rFonts w:ascii="Arial" w:hAnsi="Arial" w:cs="Arial"/>
        </w:rPr>
        <w:t>are</w:t>
      </w:r>
      <w:r w:rsidR="00457739">
        <w:rPr>
          <w:rFonts w:ascii="Arial" w:hAnsi="Arial" w:cs="Arial"/>
        </w:rPr>
        <w:t xml:space="preserve"> the </w:t>
      </w:r>
      <w:r w:rsidR="00446839">
        <w:rPr>
          <w:rFonts w:ascii="Arial" w:hAnsi="Arial" w:cs="Arial"/>
        </w:rPr>
        <w:t xml:space="preserve">result </w:t>
      </w:r>
      <w:r w:rsidR="00457739">
        <w:rPr>
          <w:rFonts w:ascii="Arial" w:hAnsi="Arial" w:cs="Arial"/>
        </w:rPr>
        <w:t xml:space="preserve">of </w:t>
      </w:r>
      <w:r w:rsidR="00F55B44">
        <w:rPr>
          <w:rFonts w:ascii="Arial" w:hAnsi="Arial" w:cs="Arial"/>
        </w:rPr>
        <w:t>witchcraft</w:t>
      </w:r>
      <w:r w:rsidRPr="00A0156D">
        <w:rPr>
          <w:rFonts w:ascii="Arial" w:hAnsi="Arial" w:cs="Arial"/>
        </w:rPr>
        <w:t xml:space="preserve">. Beyond this social exclusion and ostracism, </w:t>
      </w:r>
      <w:r w:rsidR="005B5DD1">
        <w:rPr>
          <w:rFonts w:ascii="Arial" w:hAnsi="Arial" w:cs="Arial"/>
        </w:rPr>
        <w:t>p</w:t>
      </w:r>
      <w:r w:rsidR="005B5DD1" w:rsidRPr="00A0156D">
        <w:rPr>
          <w:rFonts w:ascii="Arial" w:hAnsi="Arial" w:cs="Arial"/>
        </w:rPr>
        <w:t>eople</w:t>
      </w:r>
      <w:r w:rsidR="005B5DD1">
        <w:rPr>
          <w:rFonts w:ascii="Arial" w:hAnsi="Arial" w:cs="Arial"/>
        </w:rPr>
        <w:t xml:space="preserve"> with albinism</w:t>
      </w:r>
      <w:r w:rsidR="005B5DD1" w:rsidRPr="00A0156D">
        <w:rPr>
          <w:rFonts w:ascii="Arial" w:hAnsi="Arial" w:cs="Arial"/>
        </w:rPr>
        <w:t xml:space="preserve"> </w:t>
      </w:r>
      <w:r w:rsidRPr="00A0156D">
        <w:rPr>
          <w:rFonts w:ascii="Arial" w:hAnsi="Arial" w:cs="Arial"/>
        </w:rPr>
        <w:t xml:space="preserve">are discriminated against in </w:t>
      </w:r>
      <w:r w:rsidR="00457739">
        <w:rPr>
          <w:rFonts w:ascii="Arial" w:hAnsi="Arial" w:cs="Arial"/>
        </w:rPr>
        <w:t xml:space="preserve">their </w:t>
      </w:r>
      <w:r w:rsidRPr="00A0156D">
        <w:rPr>
          <w:rFonts w:ascii="Arial" w:hAnsi="Arial" w:cs="Arial"/>
        </w:rPr>
        <w:t xml:space="preserve">access to their right to </w:t>
      </w:r>
      <w:r w:rsidR="00F55B44">
        <w:rPr>
          <w:rFonts w:ascii="Arial" w:hAnsi="Arial" w:cs="Arial"/>
        </w:rPr>
        <w:t>education, social protection</w:t>
      </w:r>
      <w:r w:rsidRPr="00A0156D">
        <w:rPr>
          <w:rFonts w:ascii="Arial" w:hAnsi="Arial" w:cs="Arial"/>
        </w:rPr>
        <w:t xml:space="preserve"> and a healthy life. </w:t>
      </w:r>
      <w:r w:rsidR="005B5DD1">
        <w:rPr>
          <w:rFonts w:ascii="Arial" w:hAnsi="Arial" w:cs="Arial"/>
        </w:rPr>
        <w:t>For example, h</w:t>
      </w:r>
      <w:r w:rsidR="00F55B44" w:rsidRPr="00F55B44">
        <w:rPr>
          <w:rFonts w:ascii="Arial" w:hAnsi="Arial" w:cs="Arial"/>
        </w:rPr>
        <w:t>aving skin and vision problems, they do not find adequate public services to assist them.</w:t>
      </w:r>
      <w:r w:rsidR="001B6076">
        <w:rPr>
          <w:rFonts w:ascii="Arial" w:hAnsi="Arial" w:cs="Arial"/>
        </w:rPr>
        <w:t xml:space="preserve"> </w:t>
      </w:r>
    </w:p>
    <w:p w14:paraId="14F72F11" w14:textId="6DD25B63" w:rsidR="00FF6D96" w:rsidRDefault="00F55B44" w:rsidP="00A0156D">
      <w:pPr>
        <w:spacing w:line="276" w:lineRule="auto"/>
        <w:jc w:val="both"/>
        <w:rPr>
          <w:rFonts w:ascii="Arial" w:hAnsi="Arial" w:cs="Arial"/>
        </w:rPr>
      </w:pPr>
      <w:r w:rsidRPr="00F55B44">
        <w:rPr>
          <w:rFonts w:ascii="Arial" w:hAnsi="Arial" w:cs="Arial"/>
        </w:rPr>
        <w:t xml:space="preserve">There are no national data or statistics for </w:t>
      </w:r>
      <w:r w:rsidR="00D03CFE">
        <w:rPr>
          <w:rFonts w:ascii="Arial" w:hAnsi="Arial" w:cs="Arial"/>
        </w:rPr>
        <w:t>p</w:t>
      </w:r>
      <w:r w:rsidR="00D03CFE" w:rsidRPr="00A0156D">
        <w:rPr>
          <w:rFonts w:ascii="Arial" w:hAnsi="Arial" w:cs="Arial"/>
        </w:rPr>
        <w:t>eople</w:t>
      </w:r>
      <w:r w:rsidR="00D03CFE">
        <w:rPr>
          <w:rFonts w:ascii="Arial" w:hAnsi="Arial" w:cs="Arial"/>
        </w:rPr>
        <w:t xml:space="preserve"> with albinism</w:t>
      </w:r>
      <w:r w:rsidRPr="00F55B44">
        <w:rPr>
          <w:rFonts w:ascii="Arial" w:hAnsi="Arial" w:cs="Arial"/>
        </w:rPr>
        <w:t xml:space="preserve">, considering that they were often hidden by their families. In recent years, the social activism of the Association of </w:t>
      </w:r>
      <w:r w:rsidR="00D03CFE">
        <w:rPr>
          <w:rFonts w:ascii="Arial" w:hAnsi="Arial" w:cs="Arial"/>
        </w:rPr>
        <w:t>P</w:t>
      </w:r>
      <w:r w:rsidR="00D03CFE" w:rsidRPr="00A0156D">
        <w:rPr>
          <w:rFonts w:ascii="Arial" w:hAnsi="Arial" w:cs="Arial"/>
        </w:rPr>
        <w:t>eople</w:t>
      </w:r>
      <w:r w:rsidR="00D03CFE">
        <w:rPr>
          <w:rFonts w:ascii="Arial" w:hAnsi="Arial" w:cs="Arial"/>
        </w:rPr>
        <w:t xml:space="preserve"> with Albinism</w:t>
      </w:r>
      <w:r w:rsidR="00D03CFE" w:rsidRPr="00A0156D">
        <w:rPr>
          <w:rFonts w:ascii="Arial" w:hAnsi="Arial" w:cs="Arial"/>
        </w:rPr>
        <w:t xml:space="preserve"> </w:t>
      </w:r>
      <w:r w:rsidRPr="00F55B44">
        <w:rPr>
          <w:rFonts w:ascii="Arial" w:hAnsi="Arial" w:cs="Arial"/>
        </w:rPr>
        <w:t xml:space="preserve">in </w:t>
      </w:r>
      <w:r w:rsidR="00424329">
        <w:rPr>
          <w:rFonts w:ascii="Arial" w:hAnsi="Arial" w:cs="Arial"/>
        </w:rPr>
        <w:t>Guinea-Bissau</w:t>
      </w:r>
      <w:r w:rsidRPr="00F55B44">
        <w:rPr>
          <w:rFonts w:ascii="Arial" w:hAnsi="Arial" w:cs="Arial"/>
        </w:rPr>
        <w:t xml:space="preserve"> has </w:t>
      </w:r>
      <w:r>
        <w:rPr>
          <w:rFonts w:ascii="Arial" w:hAnsi="Arial" w:cs="Arial"/>
        </w:rPr>
        <w:t>been more dynamic in social awareness against discrimination</w:t>
      </w:r>
      <w:r w:rsidR="001B6076" w:rsidRPr="00E47393">
        <w:rPr>
          <w:rFonts w:ascii="Arial" w:hAnsi="Arial" w:cs="Arial"/>
        </w:rPr>
        <w:t xml:space="preserve">. In 2018 </w:t>
      </w:r>
      <w:r w:rsidR="00424329">
        <w:rPr>
          <w:rFonts w:ascii="Arial" w:hAnsi="Arial" w:cs="Arial"/>
        </w:rPr>
        <w:t>Guinea-Bissau</w:t>
      </w:r>
      <w:r w:rsidR="001B6076">
        <w:rPr>
          <w:rFonts w:ascii="Arial" w:hAnsi="Arial" w:cs="Arial"/>
        </w:rPr>
        <w:t xml:space="preserve"> </w:t>
      </w:r>
      <w:r w:rsidR="004D0664">
        <w:rPr>
          <w:rFonts w:ascii="Arial" w:hAnsi="Arial" w:cs="Arial"/>
        </w:rPr>
        <w:t>98</w:t>
      </w:r>
      <w:r w:rsidR="004D0664" w:rsidRPr="00E47393">
        <w:rPr>
          <w:rFonts w:ascii="Arial" w:hAnsi="Arial" w:cs="Arial"/>
        </w:rPr>
        <w:t xml:space="preserve"> </w:t>
      </w:r>
      <w:r w:rsidR="001B6076" w:rsidRPr="00E47393">
        <w:rPr>
          <w:rFonts w:ascii="Arial" w:hAnsi="Arial" w:cs="Arial"/>
        </w:rPr>
        <w:t>albinos</w:t>
      </w:r>
      <w:r w:rsidR="001B6076">
        <w:rPr>
          <w:rFonts w:ascii="Arial" w:hAnsi="Arial" w:cs="Arial"/>
        </w:rPr>
        <w:t xml:space="preserve"> were registered</w:t>
      </w:r>
      <w:r w:rsidR="0034176B">
        <w:rPr>
          <w:rFonts w:ascii="Arial" w:hAnsi="Arial" w:cs="Arial"/>
        </w:rPr>
        <w:t xml:space="preserve"> with the support of Association of </w:t>
      </w:r>
      <w:r w:rsidR="00D03CFE">
        <w:rPr>
          <w:rFonts w:ascii="Arial" w:hAnsi="Arial" w:cs="Arial"/>
        </w:rPr>
        <w:t>P</w:t>
      </w:r>
      <w:r w:rsidR="00D03CFE" w:rsidRPr="00A0156D">
        <w:rPr>
          <w:rFonts w:ascii="Arial" w:hAnsi="Arial" w:cs="Arial"/>
        </w:rPr>
        <w:t>eople</w:t>
      </w:r>
      <w:r w:rsidR="00D03CFE">
        <w:rPr>
          <w:rFonts w:ascii="Arial" w:hAnsi="Arial" w:cs="Arial"/>
        </w:rPr>
        <w:t xml:space="preserve"> with Albinism</w:t>
      </w:r>
      <w:r w:rsidR="00D03CFE" w:rsidRPr="00A0156D">
        <w:rPr>
          <w:rFonts w:ascii="Arial" w:hAnsi="Arial" w:cs="Arial"/>
        </w:rPr>
        <w:t xml:space="preserve"> </w:t>
      </w:r>
      <w:r w:rsidR="00DE7F27">
        <w:rPr>
          <w:rStyle w:val="Refdenotaderodap"/>
          <w:rFonts w:ascii="Arial" w:hAnsi="Arial" w:cs="Arial"/>
        </w:rPr>
        <w:footnoteReference w:id="60"/>
      </w:r>
      <w:r w:rsidR="00E47393" w:rsidRPr="00E47393">
        <w:rPr>
          <w:rFonts w:ascii="Arial" w:hAnsi="Arial" w:cs="Arial"/>
        </w:rPr>
        <w:t>.</w:t>
      </w:r>
    </w:p>
    <w:p w14:paraId="2D47CA18" w14:textId="388F9D47" w:rsidR="00DE7F27" w:rsidRPr="00182560" w:rsidRDefault="00DE7F27" w:rsidP="00353A31">
      <w:pPr>
        <w:spacing w:line="276" w:lineRule="auto"/>
        <w:jc w:val="both"/>
        <w:rPr>
          <w:rFonts w:ascii="Arial" w:hAnsi="Arial" w:cs="Arial"/>
          <w:color w:val="2F5496" w:themeColor="accent1" w:themeShade="BF"/>
        </w:rPr>
      </w:pPr>
      <w:r w:rsidRPr="00182560">
        <w:rPr>
          <w:rFonts w:ascii="Arial" w:hAnsi="Arial" w:cs="Arial"/>
          <w:color w:val="2F5496" w:themeColor="accent1" w:themeShade="BF"/>
        </w:rPr>
        <w:t>LGBTI</w:t>
      </w:r>
    </w:p>
    <w:p w14:paraId="788DFCDB" w14:textId="1ADC5EB7" w:rsidR="00A61C7E" w:rsidRDefault="00424329" w:rsidP="00353A31">
      <w:pPr>
        <w:spacing w:line="276" w:lineRule="auto"/>
        <w:jc w:val="both"/>
        <w:rPr>
          <w:rFonts w:ascii="Arial" w:hAnsi="Arial" w:cs="Arial"/>
        </w:rPr>
      </w:pPr>
      <w:r>
        <w:rPr>
          <w:rFonts w:ascii="Arial" w:hAnsi="Arial" w:cs="Arial"/>
        </w:rPr>
        <w:t>Guinea-Bissau</w:t>
      </w:r>
      <w:r w:rsidR="004F2B05" w:rsidRPr="004F2B05">
        <w:rPr>
          <w:rFonts w:ascii="Arial" w:hAnsi="Arial" w:cs="Arial"/>
        </w:rPr>
        <w:t xml:space="preserve"> was the first country to reform its Penal Code after independence from Portugal. In 1993, the Law-decree No. 4/93 decriminalized same-sex activity but granted no protection to sexual orientation or gender identity</w:t>
      </w:r>
      <w:r w:rsidR="004F2B05">
        <w:rPr>
          <w:rStyle w:val="Refdenotaderodap"/>
          <w:rFonts w:ascii="Arial" w:hAnsi="Arial" w:cs="Arial"/>
        </w:rPr>
        <w:footnoteReference w:id="61"/>
      </w:r>
      <w:r w:rsidR="004F2B05" w:rsidRPr="004F2B05">
        <w:rPr>
          <w:rFonts w:ascii="Arial" w:hAnsi="Arial" w:cs="Arial"/>
        </w:rPr>
        <w:t xml:space="preserve">. </w:t>
      </w:r>
      <w:r w:rsidR="00A61C7E" w:rsidRPr="00A61C7E">
        <w:rPr>
          <w:rFonts w:ascii="Arial" w:hAnsi="Arial" w:cs="Arial"/>
        </w:rPr>
        <w:t>It</w:t>
      </w:r>
      <w:r w:rsidR="00A61C7E">
        <w:rPr>
          <w:rFonts w:ascii="Arial" w:hAnsi="Arial" w:cs="Arial"/>
        </w:rPr>
        <w:t xml:space="preserve"> is</w:t>
      </w:r>
      <w:r w:rsidR="00A61C7E" w:rsidRPr="00A61C7E">
        <w:rPr>
          <w:rFonts w:ascii="Arial" w:hAnsi="Arial" w:cs="Arial"/>
        </w:rPr>
        <w:t xml:space="preserve"> legal to be gay in </w:t>
      </w:r>
      <w:r>
        <w:rPr>
          <w:rFonts w:ascii="Arial" w:hAnsi="Arial" w:cs="Arial"/>
        </w:rPr>
        <w:t>Guinea-Bissau</w:t>
      </w:r>
      <w:r w:rsidR="00A61C7E" w:rsidRPr="00A61C7E">
        <w:rPr>
          <w:rFonts w:ascii="Arial" w:hAnsi="Arial" w:cs="Arial"/>
        </w:rPr>
        <w:t xml:space="preserve">, but social acceptance is still </w:t>
      </w:r>
      <w:r w:rsidR="00457739">
        <w:rPr>
          <w:rFonts w:ascii="Arial" w:hAnsi="Arial" w:cs="Arial"/>
        </w:rPr>
        <w:t>far away</w:t>
      </w:r>
      <w:r w:rsidR="00A61C7E" w:rsidRPr="00A61C7E">
        <w:rPr>
          <w:rFonts w:ascii="Arial" w:hAnsi="Arial" w:cs="Arial"/>
        </w:rPr>
        <w:t>.</w:t>
      </w:r>
      <w:r w:rsidR="00A61C7E">
        <w:rPr>
          <w:rFonts w:ascii="Arial" w:hAnsi="Arial" w:cs="Arial"/>
        </w:rPr>
        <w:t xml:space="preserve"> </w:t>
      </w:r>
      <w:r w:rsidR="004F2B05" w:rsidRPr="004F2B05">
        <w:rPr>
          <w:rFonts w:ascii="Arial" w:hAnsi="Arial" w:cs="Arial"/>
        </w:rPr>
        <w:t>Social attitudes in the country are not tolerant, except for the capital city Bissau, in which the</w:t>
      </w:r>
      <w:r w:rsidR="004F2B05">
        <w:rPr>
          <w:rFonts w:ascii="Arial" w:hAnsi="Arial" w:cs="Arial"/>
        </w:rPr>
        <w:t xml:space="preserve"> </w:t>
      </w:r>
      <w:r w:rsidR="004F2B05" w:rsidRPr="004F2B05">
        <w:rPr>
          <w:rFonts w:ascii="Arial" w:hAnsi="Arial" w:cs="Arial"/>
        </w:rPr>
        <w:t xml:space="preserve">LGBTI community </w:t>
      </w:r>
      <w:r w:rsidR="00457739">
        <w:rPr>
          <w:rFonts w:ascii="Arial" w:hAnsi="Arial" w:cs="Arial"/>
        </w:rPr>
        <w:t>is more tolerant</w:t>
      </w:r>
      <w:r w:rsidR="004F2B05">
        <w:rPr>
          <w:rFonts w:ascii="Arial" w:hAnsi="Arial" w:cs="Arial"/>
        </w:rPr>
        <w:t xml:space="preserve">. </w:t>
      </w:r>
      <w:r w:rsidR="00457739">
        <w:rPr>
          <w:rFonts w:ascii="Arial" w:hAnsi="Arial" w:cs="Arial"/>
        </w:rPr>
        <w:t>T</w:t>
      </w:r>
      <w:r w:rsidR="004F2B05" w:rsidRPr="004F2B05">
        <w:rPr>
          <w:rFonts w:ascii="Arial" w:hAnsi="Arial" w:cs="Arial"/>
        </w:rPr>
        <w:t>here are some cases of violence targeting people</w:t>
      </w:r>
      <w:r w:rsidR="00457739">
        <w:rPr>
          <w:rFonts w:ascii="Arial" w:hAnsi="Arial" w:cs="Arial"/>
        </w:rPr>
        <w:t xml:space="preserve"> due to</w:t>
      </w:r>
      <w:r w:rsidR="004F2B05" w:rsidRPr="004F2B05">
        <w:rPr>
          <w:rFonts w:ascii="Arial" w:hAnsi="Arial" w:cs="Arial"/>
        </w:rPr>
        <w:t xml:space="preserve"> their sexual orientation or gender identity and Guinea-Bissa</w:t>
      </w:r>
      <w:r w:rsidR="00457739">
        <w:rPr>
          <w:rFonts w:ascii="Arial" w:hAnsi="Arial" w:cs="Arial"/>
        </w:rPr>
        <w:t>u offers no</w:t>
      </w:r>
      <w:r w:rsidR="004F2B05" w:rsidRPr="004F2B05">
        <w:rPr>
          <w:rFonts w:ascii="Arial" w:hAnsi="Arial" w:cs="Arial"/>
        </w:rPr>
        <w:t xml:space="preserve"> legal</w:t>
      </w:r>
      <w:r w:rsidR="00457739">
        <w:rPr>
          <w:rFonts w:ascii="Arial" w:hAnsi="Arial" w:cs="Arial"/>
        </w:rPr>
        <w:t xml:space="preserve"> support</w:t>
      </w:r>
      <w:r w:rsidR="007C6958">
        <w:rPr>
          <w:rStyle w:val="Refdenotaderodap"/>
          <w:rFonts w:ascii="Arial" w:hAnsi="Arial" w:cs="Arial"/>
        </w:rPr>
        <w:footnoteReference w:id="62"/>
      </w:r>
      <w:r w:rsidR="001B6076" w:rsidRPr="000C1D6A">
        <w:rPr>
          <w:rFonts w:ascii="Arial" w:hAnsi="Arial" w:cs="Arial"/>
        </w:rPr>
        <w:t>.</w:t>
      </w:r>
    </w:p>
    <w:p w14:paraId="6CC7F09E" w14:textId="132A5998" w:rsidR="00E47C78" w:rsidRDefault="00A61C7E" w:rsidP="00353A31">
      <w:pPr>
        <w:spacing w:line="276" w:lineRule="auto"/>
        <w:jc w:val="both"/>
        <w:rPr>
          <w:rFonts w:ascii="Arial" w:hAnsi="Arial" w:cs="Arial"/>
        </w:rPr>
      </w:pPr>
      <w:r>
        <w:rPr>
          <w:rFonts w:ascii="Arial" w:hAnsi="Arial" w:cs="Arial"/>
        </w:rPr>
        <w:t>The existing</w:t>
      </w:r>
      <w:r w:rsidR="001B6076" w:rsidRPr="000C1D6A">
        <w:rPr>
          <w:rFonts w:ascii="Arial" w:hAnsi="Arial" w:cs="Arial"/>
        </w:rPr>
        <w:t xml:space="preserve"> gaps in leg</w:t>
      </w:r>
      <w:r>
        <w:rPr>
          <w:rFonts w:ascii="Arial" w:hAnsi="Arial" w:cs="Arial"/>
        </w:rPr>
        <w:t>islation</w:t>
      </w:r>
      <w:r w:rsidR="001B6076" w:rsidRPr="000C1D6A">
        <w:rPr>
          <w:rFonts w:ascii="Arial" w:hAnsi="Arial" w:cs="Arial"/>
        </w:rPr>
        <w:t xml:space="preserve"> </w:t>
      </w:r>
      <w:r w:rsidRPr="000C1D6A">
        <w:rPr>
          <w:rFonts w:ascii="Arial" w:hAnsi="Arial" w:cs="Arial"/>
        </w:rPr>
        <w:t>includ</w:t>
      </w:r>
      <w:r>
        <w:rPr>
          <w:rFonts w:ascii="Arial" w:hAnsi="Arial" w:cs="Arial"/>
        </w:rPr>
        <w:t>e</w:t>
      </w:r>
      <w:r w:rsidRPr="000C1D6A">
        <w:rPr>
          <w:rFonts w:ascii="Arial" w:hAnsi="Arial" w:cs="Arial"/>
        </w:rPr>
        <w:t xml:space="preserve"> </w:t>
      </w:r>
      <w:r w:rsidR="001B6076" w:rsidRPr="000C1D6A">
        <w:rPr>
          <w:rFonts w:ascii="Arial" w:hAnsi="Arial" w:cs="Arial"/>
        </w:rPr>
        <w:t>no protection against discrimination for LGBTI people</w:t>
      </w:r>
      <w:r w:rsidR="00B3484F">
        <w:rPr>
          <w:rStyle w:val="Refdenotaderodap"/>
          <w:rFonts w:ascii="Arial" w:hAnsi="Arial" w:cs="Arial"/>
        </w:rPr>
        <w:footnoteReference w:id="63"/>
      </w:r>
      <w:r w:rsidR="000C1D6A" w:rsidRPr="000C1D6A">
        <w:rPr>
          <w:rFonts w:ascii="Arial" w:hAnsi="Arial" w:cs="Arial"/>
        </w:rPr>
        <w:t xml:space="preserve">. </w:t>
      </w:r>
      <w:r w:rsidR="00B7478D" w:rsidRPr="000C1D6A">
        <w:rPr>
          <w:rFonts w:ascii="Arial" w:hAnsi="Arial" w:cs="Arial"/>
        </w:rPr>
        <w:t xml:space="preserve">Violence and conflict are </w:t>
      </w:r>
      <w:r w:rsidR="00B7478D">
        <w:rPr>
          <w:rFonts w:ascii="Arial" w:hAnsi="Arial" w:cs="Arial"/>
        </w:rPr>
        <w:t xml:space="preserve">still </w:t>
      </w:r>
      <w:r w:rsidR="00B7478D" w:rsidRPr="000C1D6A">
        <w:rPr>
          <w:rFonts w:ascii="Arial" w:hAnsi="Arial" w:cs="Arial"/>
        </w:rPr>
        <w:t xml:space="preserve">prominent in the lives of these individuals due to a lack of complete social acceptance. The widespread stigma and silence on </w:t>
      </w:r>
      <w:r w:rsidR="00F034FF">
        <w:rPr>
          <w:rFonts w:ascii="Arial" w:hAnsi="Arial" w:cs="Arial"/>
        </w:rPr>
        <w:t>LGBTI</w:t>
      </w:r>
      <w:r w:rsidR="00DE7F27">
        <w:rPr>
          <w:rFonts w:ascii="Arial" w:hAnsi="Arial" w:cs="Arial"/>
        </w:rPr>
        <w:t xml:space="preserve"> </w:t>
      </w:r>
      <w:r w:rsidR="005B5DD1" w:rsidRPr="000C1D6A">
        <w:rPr>
          <w:rFonts w:ascii="Arial" w:hAnsi="Arial" w:cs="Arial"/>
        </w:rPr>
        <w:t>issue</w:t>
      </w:r>
      <w:r w:rsidR="00457739">
        <w:rPr>
          <w:rFonts w:ascii="Arial" w:hAnsi="Arial" w:cs="Arial"/>
        </w:rPr>
        <w:t>s</w:t>
      </w:r>
      <w:r w:rsidR="00B7478D" w:rsidRPr="000C1D6A">
        <w:rPr>
          <w:rFonts w:ascii="Arial" w:hAnsi="Arial" w:cs="Arial"/>
        </w:rPr>
        <w:t xml:space="preserve"> prompt con</w:t>
      </w:r>
      <w:r w:rsidR="00457739">
        <w:rPr>
          <w:rFonts w:ascii="Arial" w:hAnsi="Arial" w:cs="Arial"/>
        </w:rPr>
        <w:t>stant</w:t>
      </w:r>
      <w:r w:rsidR="00B7478D" w:rsidRPr="000C1D6A">
        <w:rPr>
          <w:rFonts w:ascii="Arial" w:hAnsi="Arial" w:cs="Arial"/>
        </w:rPr>
        <w:t xml:space="preserve"> challenges for the community. </w:t>
      </w:r>
    </w:p>
    <w:p w14:paraId="7F4BD93B" w14:textId="3A92C3BB" w:rsidR="00AD068D" w:rsidRDefault="00E47C78" w:rsidP="00353A31">
      <w:pPr>
        <w:spacing w:line="276" w:lineRule="auto"/>
        <w:jc w:val="both"/>
        <w:rPr>
          <w:rFonts w:ascii="Arial" w:hAnsi="Arial" w:cs="Arial"/>
        </w:rPr>
      </w:pPr>
      <w:r w:rsidRPr="00E47C78">
        <w:rPr>
          <w:rFonts w:ascii="Arial" w:hAnsi="Arial" w:cs="Arial"/>
        </w:rPr>
        <w:t>The rate of HIV</w:t>
      </w:r>
      <w:r>
        <w:rPr>
          <w:rFonts w:ascii="Arial" w:hAnsi="Arial" w:cs="Arial"/>
        </w:rPr>
        <w:t xml:space="preserve"> prevalence</w:t>
      </w:r>
      <w:r w:rsidRPr="00E47C78">
        <w:rPr>
          <w:rFonts w:ascii="Arial" w:hAnsi="Arial" w:cs="Arial"/>
        </w:rPr>
        <w:t xml:space="preserve"> in men who have sex with men is 3%</w:t>
      </w:r>
      <w:r>
        <w:rPr>
          <w:rStyle w:val="Refdenotaderodap"/>
          <w:rFonts w:ascii="Arial" w:hAnsi="Arial" w:cs="Arial"/>
        </w:rPr>
        <w:footnoteReference w:id="64"/>
      </w:r>
      <w:r w:rsidRPr="00E47C78">
        <w:rPr>
          <w:rFonts w:ascii="Arial" w:hAnsi="Arial" w:cs="Arial"/>
        </w:rPr>
        <w:t>.</w:t>
      </w:r>
      <w:r>
        <w:rPr>
          <w:rFonts w:ascii="Arial" w:hAnsi="Arial" w:cs="Arial"/>
        </w:rPr>
        <w:t xml:space="preserve"> </w:t>
      </w:r>
      <w:r w:rsidR="00B7478D" w:rsidRPr="000C1D6A">
        <w:rPr>
          <w:rFonts w:ascii="Arial" w:hAnsi="Arial" w:cs="Arial"/>
        </w:rPr>
        <w:t>Notably, a huge issue regards the spread of HIV/AIDS</w:t>
      </w:r>
      <w:r w:rsidR="00F034FF">
        <w:rPr>
          <w:rFonts w:ascii="Arial" w:hAnsi="Arial" w:cs="Arial"/>
        </w:rPr>
        <w:t xml:space="preserve"> as</w:t>
      </w:r>
      <w:r w:rsidR="00B7478D" w:rsidRPr="000C1D6A">
        <w:rPr>
          <w:rFonts w:ascii="Arial" w:hAnsi="Arial" w:cs="Arial"/>
        </w:rPr>
        <w:t xml:space="preserve"> 64% of gay men in Guinea-Bissau have never used a condom. Additionally, of the male homosexual population, a</w:t>
      </w:r>
      <w:r w:rsidR="00B7478D">
        <w:rPr>
          <w:rFonts w:ascii="Arial" w:hAnsi="Arial" w:cs="Arial"/>
        </w:rPr>
        <w:t xml:space="preserve"> staggering</w:t>
      </w:r>
      <w:r w:rsidR="00B7478D" w:rsidRPr="000C1D6A">
        <w:rPr>
          <w:rFonts w:ascii="Arial" w:hAnsi="Arial" w:cs="Arial"/>
        </w:rPr>
        <w:t xml:space="preserve"> 65% still have sex with women, thus the spread of the disease, is a huge issue plaguing the community, in addition to the violence and conflict</w:t>
      </w:r>
      <w:r w:rsidR="00B7478D">
        <w:rPr>
          <w:rFonts w:ascii="Arial" w:hAnsi="Arial" w:cs="Arial"/>
        </w:rPr>
        <w:t xml:space="preserve"> present</w:t>
      </w:r>
      <w:r w:rsidR="00B7478D" w:rsidRPr="000C1D6A">
        <w:rPr>
          <w:rFonts w:ascii="Arial" w:hAnsi="Arial" w:cs="Arial"/>
        </w:rPr>
        <w:t xml:space="preserve"> in the lives of homosexual people in the region</w:t>
      </w:r>
      <w:r w:rsidR="000C1D6A" w:rsidRPr="000C1D6A">
        <w:rPr>
          <w:rFonts w:ascii="Arial" w:hAnsi="Arial" w:cs="Arial"/>
        </w:rPr>
        <w:t>.</w:t>
      </w:r>
    </w:p>
    <w:p w14:paraId="2B6BACF5" w14:textId="77777777" w:rsidR="005306E4" w:rsidRPr="00DA5CCE" w:rsidRDefault="005306E4" w:rsidP="00353A31">
      <w:pPr>
        <w:spacing w:line="276" w:lineRule="auto"/>
        <w:jc w:val="both"/>
        <w:rPr>
          <w:rFonts w:ascii="Arial" w:hAnsi="Arial" w:cs="Arial"/>
        </w:rPr>
      </w:pPr>
    </w:p>
    <w:p w14:paraId="55FE48A4" w14:textId="3B8E713E" w:rsidR="000F4FF7" w:rsidRPr="00F63107" w:rsidRDefault="000F4FF7" w:rsidP="00353A31">
      <w:pPr>
        <w:pStyle w:val="Ttulo3"/>
        <w:spacing w:line="276" w:lineRule="auto"/>
      </w:pPr>
      <w:bookmarkStart w:id="18" w:name="_Toc47365996"/>
      <w:r w:rsidRPr="00F63107">
        <w:t>Geography</w:t>
      </w:r>
      <w:bookmarkEnd w:id="18"/>
    </w:p>
    <w:p w14:paraId="7AA30320" w14:textId="5ABBCECB" w:rsidR="00B7478D" w:rsidRPr="00D950C6" w:rsidRDefault="00424329" w:rsidP="00353A31">
      <w:pPr>
        <w:spacing w:after="120" w:line="276" w:lineRule="auto"/>
        <w:jc w:val="both"/>
        <w:rPr>
          <w:rFonts w:ascii="Arial" w:hAnsi="Arial" w:cs="Arial"/>
        </w:rPr>
      </w:pPr>
      <w:r>
        <w:rPr>
          <w:rFonts w:ascii="Arial" w:hAnsi="Arial" w:cs="Arial"/>
        </w:rPr>
        <w:t>Guinea-Bissau</w:t>
      </w:r>
      <w:r w:rsidR="00B7478D" w:rsidRPr="00D950C6">
        <w:rPr>
          <w:rFonts w:ascii="Arial" w:hAnsi="Arial" w:cs="Arial"/>
        </w:rPr>
        <w:t xml:space="preserve"> is a </w:t>
      </w:r>
      <w:r w:rsidR="00D8028C">
        <w:rPr>
          <w:rFonts w:ascii="Arial" w:hAnsi="Arial" w:cs="Arial"/>
        </w:rPr>
        <w:t xml:space="preserve">small </w:t>
      </w:r>
      <w:r w:rsidR="00B7478D" w:rsidRPr="00D950C6">
        <w:rPr>
          <w:rFonts w:ascii="Arial" w:hAnsi="Arial" w:cs="Arial"/>
        </w:rPr>
        <w:t>country, which</w:t>
      </w:r>
      <w:r w:rsidR="00B7478D">
        <w:rPr>
          <w:rFonts w:ascii="Arial" w:hAnsi="Arial" w:cs="Arial"/>
        </w:rPr>
        <w:t xml:space="preserve"> could</w:t>
      </w:r>
      <w:r w:rsidR="00B7478D" w:rsidRPr="00D950C6">
        <w:rPr>
          <w:rFonts w:ascii="Arial" w:hAnsi="Arial" w:cs="Arial"/>
        </w:rPr>
        <w:t xml:space="preserve"> be easily developed if the communities were more interconnected. </w:t>
      </w:r>
    </w:p>
    <w:p w14:paraId="6D12D92B" w14:textId="363D97B8" w:rsidR="00D950C6" w:rsidRPr="00D950C6" w:rsidRDefault="00B7478D" w:rsidP="00353A31">
      <w:pPr>
        <w:spacing w:line="276" w:lineRule="auto"/>
        <w:jc w:val="both"/>
        <w:rPr>
          <w:rFonts w:ascii="Arial" w:hAnsi="Arial" w:cs="Arial"/>
        </w:rPr>
      </w:pPr>
      <w:r w:rsidRPr="00D950C6">
        <w:rPr>
          <w:rFonts w:ascii="Arial" w:hAnsi="Arial" w:cs="Arial"/>
        </w:rPr>
        <w:t>Unfortunately,</w:t>
      </w:r>
      <w:r>
        <w:rPr>
          <w:rFonts w:ascii="Arial" w:hAnsi="Arial" w:cs="Arial"/>
        </w:rPr>
        <w:t xml:space="preserve"> </w:t>
      </w:r>
      <w:r w:rsidRPr="003C7151">
        <w:rPr>
          <w:rFonts w:ascii="Arial" w:hAnsi="Arial" w:cs="Arial"/>
        </w:rPr>
        <w:t>the infrastructure situation has deteriorated considerably,</w:t>
      </w:r>
      <w:r>
        <w:rPr>
          <w:rFonts w:ascii="Arial" w:hAnsi="Arial" w:cs="Arial"/>
        </w:rPr>
        <w:t xml:space="preserve"> and</w:t>
      </w:r>
      <w:r w:rsidRPr="00D950C6">
        <w:rPr>
          <w:rFonts w:ascii="Arial" w:hAnsi="Arial" w:cs="Arial"/>
        </w:rPr>
        <w:t xml:space="preserve"> </w:t>
      </w:r>
      <w:r w:rsidR="00B276E6">
        <w:rPr>
          <w:rFonts w:ascii="Arial" w:hAnsi="Arial" w:cs="Arial"/>
        </w:rPr>
        <w:t xml:space="preserve">the only </w:t>
      </w:r>
      <w:r>
        <w:rPr>
          <w:rFonts w:ascii="Arial" w:hAnsi="Arial" w:cs="Arial"/>
        </w:rPr>
        <w:t xml:space="preserve">land </w:t>
      </w:r>
      <w:r w:rsidRPr="00D950C6">
        <w:rPr>
          <w:rFonts w:ascii="Arial" w:hAnsi="Arial" w:cs="Arial"/>
        </w:rPr>
        <w:t xml:space="preserve">connections partly ensured </w:t>
      </w:r>
      <w:r w:rsidR="00B276E6">
        <w:rPr>
          <w:rFonts w:ascii="Arial" w:hAnsi="Arial" w:cs="Arial"/>
        </w:rPr>
        <w:t xml:space="preserve">are </w:t>
      </w:r>
      <w:r>
        <w:rPr>
          <w:rFonts w:ascii="Arial" w:hAnsi="Arial" w:cs="Arial"/>
        </w:rPr>
        <w:t>in</w:t>
      </w:r>
      <w:r w:rsidRPr="00D950C6">
        <w:rPr>
          <w:rFonts w:ascii="Arial" w:hAnsi="Arial" w:cs="Arial"/>
        </w:rPr>
        <w:t xml:space="preserve"> the main capitals of the regions</w:t>
      </w:r>
      <w:r w:rsidR="00123240">
        <w:rPr>
          <w:rFonts w:ascii="Arial" w:hAnsi="Arial" w:cs="Arial"/>
        </w:rPr>
        <w:t xml:space="preserve">. </w:t>
      </w:r>
      <w:r w:rsidR="00123240" w:rsidRPr="00D950C6">
        <w:rPr>
          <w:rFonts w:ascii="Arial" w:hAnsi="Arial" w:cs="Arial"/>
        </w:rPr>
        <w:t>T</w:t>
      </w:r>
      <w:r w:rsidRPr="00D950C6">
        <w:rPr>
          <w:rFonts w:ascii="Arial" w:hAnsi="Arial" w:cs="Arial"/>
        </w:rPr>
        <w:t xml:space="preserve">he </w:t>
      </w:r>
      <w:r>
        <w:rPr>
          <w:rFonts w:ascii="Arial" w:hAnsi="Arial" w:cs="Arial"/>
        </w:rPr>
        <w:t xml:space="preserve">general state </w:t>
      </w:r>
      <w:r w:rsidRPr="00D950C6">
        <w:rPr>
          <w:rFonts w:ascii="Arial" w:hAnsi="Arial" w:cs="Arial"/>
        </w:rPr>
        <w:t>of the road</w:t>
      </w:r>
      <w:r w:rsidR="00123240">
        <w:rPr>
          <w:rFonts w:ascii="Arial" w:hAnsi="Arial" w:cs="Arial"/>
        </w:rPr>
        <w:t xml:space="preserve"> infrastructure</w:t>
      </w:r>
      <w:r w:rsidRPr="00D950C6">
        <w:rPr>
          <w:rFonts w:ascii="Arial" w:hAnsi="Arial" w:cs="Arial"/>
        </w:rPr>
        <w:t xml:space="preserve"> </w:t>
      </w:r>
      <w:r w:rsidR="00B276E6">
        <w:rPr>
          <w:rFonts w:ascii="Arial" w:hAnsi="Arial" w:cs="Arial"/>
        </w:rPr>
        <w:t>has</w:t>
      </w:r>
      <w:r w:rsidRPr="00D950C6">
        <w:rPr>
          <w:rFonts w:ascii="Arial" w:hAnsi="Arial" w:cs="Arial"/>
        </w:rPr>
        <w:t xml:space="preserve"> </w:t>
      </w:r>
      <w:r w:rsidR="00123240">
        <w:rPr>
          <w:rFonts w:ascii="Arial" w:hAnsi="Arial" w:cs="Arial"/>
        </w:rPr>
        <w:t xml:space="preserve">been </w:t>
      </w:r>
      <w:r>
        <w:rPr>
          <w:rFonts w:ascii="Arial" w:hAnsi="Arial" w:cs="Arial"/>
        </w:rPr>
        <w:t>s</w:t>
      </w:r>
      <w:r w:rsidR="004D0664" w:rsidRPr="004D0664">
        <w:rPr>
          <w:rFonts w:ascii="Arial" w:hAnsi="Arial" w:cs="Arial"/>
        </w:rPr>
        <w:t>eriously deteriorated</w:t>
      </w:r>
      <w:r>
        <w:rPr>
          <w:rFonts w:ascii="Arial" w:hAnsi="Arial" w:cs="Arial"/>
        </w:rPr>
        <w:t>, especially i</w:t>
      </w:r>
      <w:r w:rsidRPr="00D950C6">
        <w:rPr>
          <w:rFonts w:ascii="Arial" w:hAnsi="Arial" w:cs="Arial"/>
        </w:rPr>
        <w:t xml:space="preserve">nternally </w:t>
      </w:r>
      <w:r>
        <w:rPr>
          <w:rFonts w:ascii="Arial" w:hAnsi="Arial" w:cs="Arial"/>
        </w:rPr>
        <w:t>in the</w:t>
      </w:r>
      <w:r w:rsidRPr="00D950C6">
        <w:rPr>
          <w:rFonts w:ascii="Arial" w:hAnsi="Arial" w:cs="Arial"/>
        </w:rPr>
        <w:t xml:space="preserve"> regional territories</w:t>
      </w:r>
      <w:r>
        <w:rPr>
          <w:rFonts w:ascii="Arial" w:hAnsi="Arial" w:cs="Arial"/>
        </w:rPr>
        <w:t>. C</w:t>
      </w:r>
      <w:r w:rsidRPr="00D950C6">
        <w:rPr>
          <w:rFonts w:ascii="Arial" w:hAnsi="Arial" w:cs="Arial"/>
        </w:rPr>
        <w:t>ommunities live in a state of isolation, lacking adequate</w:t>
      </w:r>
      <w:r>
        <w:rPr>
          <w:rFonts w:ascii="Arial" w:hAnsi="Arial" w:cs="Arial"/>
        </w:rPr>
        <w:t xml:space="preserve"> communicat</w:t>
      </w:r>
      <w:r w:rsidR="00B276E6">
        <w:rPr>
          <w:rFonts w:ascii="Arial" w:hAnsi="Arial" w:cs="Arial"/>
        </w:rPr>
        <w:t>ing</w:t>
      </w:r>
      <w:r>
        <w:rPr>
          <w:rFonts w:ascii="Arial" w:hAnsi="Arial" w:cs="Arial"/>
        </w:rPr>
        <w:t xml:space="preserve"> </w:t>
      </w:r>
      <w:r w:rsidRPr="00D950C6">
        <w:rPr>
          <w:rFonts w:ascii="Arial" w:hAnsi="Arial" w:cs="Arial"/>
        </w:rPr>
        <w:t xml:space="preserve">roads, </w:t>
      </w:r>
      <w:r>
        <w:rPr>
          <w:rFonts w:ascii="Arial" w:hAnsi="Arial" w:cs="Arial"/>
        </w:rPr>
        <w:t xml:space="preserve">with </w:t>
      </w:r>
      <w:r w:rsidRPr="00D950C6">
        <w:rPr>
          <w:rFonts w:ascii="Arial" w:hAnsi="Arial" w:cs="Arial"/>
        </w:rPr>
        <w:t xml:space="preserve">no access to public electricity </w:t>
      </w:r>
      <w:r>
        <w:rPr>
          <w:rFonts w:ascii="Arial" w:hAnsi="Arial" w:cs="Arial"/>
        </w:rPr>
        <w:t>or the</w:t>
      </w:r>
      <w:r w:rsidRPr="00D950C6">
        <w:rPr>
          <w:rFonts w:ascii="Arial" w:hAnsi="Arial" w:cs="Arial"/>
        </w:rPr>
        <w:t xml:space="preserve"> telecommunications network. The state infrastructures are not present at </w:t>
      </w:r>
      <w:r>
        <w:rPr>
          <w:rFonts w:ascii="Arial" w:hAnsi="Arial" w:cs="Arial"/>
        </w:rPr>
        <w:t xml:space="preserve">local </w:t>
      </w:r>
      <w:r w:rsidRPr="00D950C6">
        <w:rPr>
          <w:rFonts w:ascii="Arial" w:hAnsi="Arial" w:cs="Arial"/>
        </w:rPr>
        <w:t>level but are concentrated in the Capital Bissau or the regional capitals</w:t>
      </w:r>
      <w:r>
        <w:rPr>
          <w:rFonts w:ascii="Arial" w:hAnsi="Arial" w:cs="Arial"/>
        </w:rPr>
        <w:t xml:space="preserve">, </w:t>
      </w:r>
      <w:r w:rsidR="00123240">
        <w:rPr>
          <w:rFonts w:ascii="Arial" w:hAnsi="Arial" w:cs="Arial"/>
        </w:rPr>
        <w:t xml:space="preserve">as </w:t>
      </w:r>
      <w:r w:rsidRPr="004A2E39">
        <w:rPr>
          <w:rFonts w:ascii="Arial" w:hAnsi="Arial" w:cs="Arial"/>
        </w:rPr>
        <w:t xml:space="preserve">43,4% </w:t>
      </w:r>
      <w:r>
        <w:rPr>
          <w:rFonts w:ascii="Arial" w:hAnsi="Arial" w:cs="Arial"/>
        </w:rPr>
        <w:t xml:space="preserve">of </w:t>
      </w:r>
      <w:r w:rsidR="00123240">
        <w:rPr>
          <w:rFonts w:ascii="Arial" w:hAnsi="Arial" w:cs="Arial"/>
        </w:rPr>
        <w:t xml:space="preserve">the </w:t>
      </w:r>
      <w:r>
        <w:rPr>
          <w:rFonts w:ascii="Arial" w:hAnsi="Arial" w:cs="Arial"/>
        </w:rPr>
        <w:t xml:space="preserve">population live in </w:t>
      </w:r>
      <w:r w:rsidRPr="004A2E39">
        <w:rPr>
          <w:rFonts w:ascii="Arial" w:hAnsi="Arial" w:cs="Arial"/>
        </w:rPr>
        <w:t>urban</w:t>
      </w:r>
      <w:r>
        <w:rPr>
          <w:rFonts w:ascii="Arial" w:hAnsi="Arial" w:cs="Arial"/>
        </w:rPr>
        <w:t xml:space="preserve"> areas</w:t>
      </w:r>
      <w:r w:rsidR="004A2E39">
        <w:rPr>
          <w:rStyle w:val="Refdenotaderodap"/>
          <w:rFonts w:ascii="Arial" w:hAnsi="Arial" w:cs="Arial"/>
        </w:rPr>
        <w:footnoteReference w:id="65"/>
      </w:r>
      <w:r w:rsidR="004A2E39">
        <w:rPr>
          <w:rFonts w:ascii="Arial" w:hAnsi="Arial" w:cs="Arial"/>
        </w:rPr>
        <w:t>.</w:t>
      </w:r>
    </w:p>
    <w:p w14:paraId="4CA7D116" w14:textId="4F2E67A5" w:rsidR="00FB479B" w:rsidRDefault="00D950C6" w:rsidP="00353A31">
      <w:pPr>
        <w:spacing w:line="276" w:lineRule="auto"/>
        <w:jc w:val="both"/>
        <w:rPr>
          <w:rFonts w:ascii="Arial" w:hAnsi="Arial" w:cs="Arial"/>
        </w:rPr>
      </w:pPr>
      <w:r w:rsidRPr="00D950C6">
        <w:rPr>
          <w:rFonts w:ascii="Arial" w:hAnsi="Arial" w:cs="Arial"/>
        </w:rPr>
        <w:t xml:space="preserve">The weak communication and interconnection capacity between communities, between urban and rural </w:t>
      </w:r>
      <w:r>
        <w:rPr>
          <w:rFonts w:ascii="Arial" w:hAnsi="Arial" w:cs="Arial"/>
        </w:rPr>
        <w:t>contexts</w:t>
      </w:r>
      <w:r w:rsidRPr="00D950C6">
        <w:rPr>
          <w:rFonts w:ascii="Arial" w:hAnsi="Arial" w:cs="Arial"/>
        </w:rPr>
        <w:t xml:space="preserve">, the difficulty in reaching the communities to provide services and goods, the impossibility of communities to access </w:t>
      </w:r>
      <w:r w:rsidR="00D022BF">
        <w:rPr>
          <w:rFonts w:ascii="Arial" w:hAnsi="Arial" w:cs="Arial"/>
        </w:rPr>
        <w:t xml:space="preserve">public, social and economic </w:t>
      </w:r>
      <w:r w:rsidRPr="00D950C6">
        <w:rPr>
          <w:rFonts w:ascii="Arial" w:hAnsi="Arial" w:cs="Arial"/>
        </w:rPr>
        <w:t xml:space="preserve">services, the weakness in accessing information in real time, the exclusion of opportunities to increase and control economic exchange, affects the lives of everyone, but above all of the most vulnerable groups and subgroups that are even more excluded from development possibilities. </w:t>
      </w:r>
      <w:r w:rsidR="00FB479B" w:rsidRPr="00FB479B">
        <w:rPr>
          <w:rFonts w:ascii="Arial" w:hAnsi="Arial" w:cs="Arial"/>
        </w:rPr>
        <w:t xml:space="preserve">In addition to this situation, there are </w:t>
      </w:r>
      <w:r w:rsidR="00B276E6">
        <w:rPr>
          <w:rFonts w:ascii="Arial" w:hAnsi="Arial" w:cs="Arial"/>
        </w:rPr>
        <w:t>very few</w:t>
      </w:r>
      <w:r w:rsidR="00FB479B" w:rsidRPr="00FB479B">
        <w:rPr>
          <w:rFonts w:ascii="Arial" w:hAnsi="Arial" w:cs="Arial"/>
        </w:rPr>
        <w:t xml:space="preserve"> transport services in a country where about 52% of the population lives 6 km or more away from a health structure. This scenario is exacerbated by the general challenge of the population to cover the financial expenses associated with health.</w:t>
      </w:r>
    </w:p>
    <w:p w14:paraId="33A1E402" w14:textId="56BA96DB" w:rsidR="00724667" w:rsidRPr="00FB479B" w:rsidRDefault="00724667" w:rsidP="00353A31">
      <w:pPr>
        <w:spacing w:line="276" w:lineRule="auto"/>
        <w:jc w:val="both"/>
        <w:rPr>
          <w:rFonts w:ascii="Arial" w:hAnsi="Arial" w:cs="Arial"/>
        </w:rPr>
      </w:pPr>
      <w:r w:rsidRPr="00724667">
        <w:rPr>
          <w:rFonts w:ascii="Arial" w:hAnsi="Arial" w:cs="Arial"/>
        </w:rPr>
        <w:t>In 2015, Guinea-Bissau had a road network stretching for 2,755 km</w:t>
      </w:r>
      <w:r>
        <w:rPr>
          <w:rFonts w:ascii="Arial" w:hAnsi="Arial" w:cs="Arial"/>
        </w:rPr>
        <w:t>, and o</w:t>
      </w:r>
      <w:r w:rsidRPr="00724667">
        <w:rPr>
          <w:rFonts w:ascii="Arial" w:hAnsi="Arial" w:cs="Arial"/>
        </w:rPr>
        <w:t xml:space="preserve">nly 28% of roads </w:t>
      </w:r>
      <w:r>
        <w:rPr>
          <w:rFonts w:ascii="Arial" w:hAnsi="Arial" w:cs="Arial"/>
        </w:rPr>
        <w:t xml:space="preserve">were </w:t>
      </w:r>
      <w:r w:rsidR="00B276E6">
        <w:rPr>
          <w:rFonts w:ascii="Arial" w:hAnsi="Arial" w:cs="Arial"/>
        </w:rPr>
        <w:t>asphalted</w:t>
      </w:r>
      <w:r w:rsidRPr="00724667">
        <w:rPr>
          <w:rFonts w:ascii="Arial" w:hAnsi="Arial" w:cs="Arial"/>
        </w:rPr>
        <w:t>. The road network in Guinea-Bissau is comparable to regional standards. However, road quality has probably deteriorated in recent years and farmers have reported considerable constraints on marketing their products,</w:t>
      </w:r>
      <w:r>
        <w:rPr>
          <w:rFonts w:ascii="Arial" w:hAnsi="Arial" w:cs="Arial"/>
        </w:rPr>
        <w:t xml:space="preserve"> </w:t>
      </w:r>
      <w:r w:rsidR="00B7478D" w:rsidRPr="00724667">
        <w:rPr>
          <w:rFonts w:ascii="Arial" w:hAnsi="Arial" w:cs="Arial"/>
        </w:rPr>
        <w:t>especially during the rainy season when the roads are flooded and unusable.</w:t>
      </w:r>
      <w:r w:rsidR="00B7478D">
        <w:rPr>
          <w:rFonts w:ascii="Arial" w:hAnsi="Arial" w:cs="Arial"/>
        </w:rPr>
        <w:t xml:space="preserve"> </w:t>
      </w:r>
      <w:r w:rsidR="00B7478D" w:rsidRPr="00724667">
        <w:rPr>
          <w:rFonts w:ascii="Arial" w:hAnsi="Arial" w:cs="Arial"/>
        </w:rPr>
        <w:t xml:space="preserve">This occurs on secondary </w:t>
      </w:r>
      <w:r w:rsidR="00A412CD" w:rsidRPr="00724667">
        <w:rPr>
          <w:rFonts w:ascii="Arial" w:hAnsi="Arial" w:cs="Arial"/>
        </w:rPr>
        <w:t>and tertiar</w:t>
      </w:r>
      <w:r w:rsidR="00A412CD">
        <w:rPr>
          <w:rFonts w:ascii="Arial" w:hAnsi="Arial" w:cs="Arial"/>
        </w:rPr>
        <w:t>y</w:t>
      </w:r>
      <w:r w:rsidR="00A412CD" w:rsidRPr="00724667">
        <w:rPr>
          <w:rFonts w:ascii="Arial" w:hAnsi="Arial" w:cs="Arial"/>
        </w:rPr>
        <w:t xml:space="preserve"> </w:t>
      </w:r>
      <w:r w:rsidR="00B7478D" w:rsidRPr="00724667">
        <w:rPr>
          <w:rFonts w:ascii="Arial" w:hAnsi="Arial" w:cs="Arial"/>
        </w:rPr>
        <w:t>roads, wh</w:t>
      </w:r>
      <w:r w:rsidR="00B7478D">
        <w:rPr>
          <w:rFonts w:ascii="Arial" w:hAnsi="Arial" w:cs="Arial"/>
        </w:rPr>
        <w:t>ich</w:t>
      </w:r>
      <w:r w:rsidR="00B7478D" w:rsidRPr="00724667">
        <w:rPr>
          <w:rFonts w:ascii="Arial" w:hAnsi="Arial" w:cs="Arial"/>
        </w:rPr>
        <w:t xml:space="preserve"> are in particularly bad</w:t>
      </w:r>
      <w:r w:rsidR="00B7478D">
        <w:rPr>
          <w:rFonts w:ascii="Arial" w:hAnsi="Arial" w:cs="Arial"/>
        </w:rPr>
        <w:t xml:space="preserve"> condition, even though they are the only means of </w:t>
      </w:r>
      <w:r w:rsidR="00B7478D" w:rsidRPr="00724667">
        <w:rPr>
          <w:rFonts w:ascii="Arial" w:hAnsi="Arial" w:cs="Arial"/>
        </w:rPr>
        <w:t>connect</w:t>
      </w:r>
      <w:r w:rsidR="00B7478D">
        <w:rPr>
          <w:rFonts w:ascii="Arial" w:hAnsi="Arial" w:cs="Arial"/>
        </w:rPr>
        <w:t>ing</w:t>
      </w:r>
      <w:r w:rsidR="00B7478D" w:rsidRPr="00724667">
        <w:rPr>
          <w:rFonts w:ascii="Arial" w:hAnsi="Arial" w:cs="Arial"/>
        </w:rPr>
        <w:t xml:space="preserve"> rural area</w:t>
      </w:r>
      <w:r w:rsidR="00B7478D">
        <w:rPr>
          <w:rFonts w:ascii="Arial" w:hAnsi="Arial" w:cs="Arial"/>
        </w:rPr>
        <w:t xml:space="preserve">s </w:t>
      </w:r>
      <w:r w:rsidR="00B7478D" w:rsidRPr="00724667">
        <w:rPr>
          <w:rFonts w:ascii="Arial" w:hAnsi="Arial" w:cs="Arial"/>
        </w:rPr>
        <w:t>to the markets</w:t>
      </w:r>
      <w:r w:rsidRPr="00724667">
        <w:rPr>
          <w:rFonts w:ascii="Arial" w:hAnsi="Arial" w:cs="Arial"/>
        </w:rPr>
        <w:t>.</w:t>
      </w:r>
    </w:p>
    <w:p w14:paraId="5EA8E9C6" w14:textId="20E02639" w:rsidR="00724667" w:rsidRPr="00724667" w:rsidRDefault="00B7478D" w:rsidP="00353A31">
      <w:pPr>
        <w:spacing w:line="276" w:lineRule="auto"/>
        <w:jc w:val="both"/>
        <w:rPr>
          <w:rFonts w:ascii="Arial" w:hAnsi="Arial" w:cs="Arial"/>
        </w:rPr>
      </w:pPr>
      <w:r w:rsidRPr="00C83AF5">
        <w:rPr>
          <w:rFonts w:ascii="Arial" w:hAnsi="Arial" w:cs="Arial"/>
        </w:rPr>
        <w:t xml:space="preserve">The road network is however located on the continent, the </w:t>
      </w:r>
      <w:r w:rsidR="00123240">
        <w:rPr>
          <w:rFonts w:ascii="Arial" w:hAnsi="Arial" w:cs="Arial"/>
        </w:rPr>
        <w:t>Bijaós</w:t>
      </w:r>
      <w:r w:rsidRPr="00C83AF5">
        <w:rPr>
          <w:rFonts w:ascii="Arial" w:hAnsi="Arial" w:cs="Arial"/>
        </w:rPr>
        <w:t xml:space="preserve">’ region covers only 79 km, less than 3% of the total. The </w:t>
      </w:r>
      <w:r w:rsidR="00123240">
        <w:rPr>
          <w:rFonts w:ascii="Arial" w:hAnsi="Arial" w:cs="Arial"/>
        </w:rPr>
        <w:t>Bijaós</w:t>
      </w:r>
      <w:r w:rsidRPr="00C83AF5">
        <w:rPr>
          <w:rFonts w:ascii="Arial" w:hAnsi="Arial" w:cs="Arial"/>
        </w:rPr>
        <w:t xml:space="preserve"> communities, which live on the islands with a high tourist potential, are in fact the most isolated, with precarious maritime crossings of 2 to 4 </w:t>
      </w:r>
      <w:r w:rsidR="004C7EAB" w:rsidRPr="00C83AF5">
        <w:rPr>
          <w:rFonts w:ascii="Arial" w:hAnsi="Arial" w:cs="Arial"/>
        </w:rPr>
        <w:t>hours.</w:t>
      </w:r>
      <w:r w:rsidRPr="00C83AF5">
        <w:rPr>
          <w:rFonts w:ascii="Arial" w:hAnsi="Arial" w:cs="Arial"/>
        </w:rPr>
        <w:t xml:space="preserve"> In rainy weather the islands of </w:t>
      </w:r>
      <w:r w:rsidR="00123240">
        <w:rPr>
          <w:rFonts w:ascii="Arial" w:hAnsi="Arial" w:cs="Arial"/>
        </w:rPr>
        <w:t>Bijaós</w:t>
      </w:r>
      <w:r w:rsidRPr="00C83AF5">
        <w:rPr>
          <w:rFonts w:ascii="Arial" w:hAnsi="Arial" w:cs="Arial"/>
        </w:rPr>
        <w:t xml:space="preserve"> cannot be </w:t>
      </w:r>
      <w:r w:rsidR="004C7EAB" w:rsidRPr="00C83AF5">
        <w:rPr>
          <w:rFonts w:ascii="Arial" w:hAnsi="Arial" w:cs="Arial"/>
        </w:rPr>
        <w:t>reached without</w:t>
      </w:r>
      <w:r w:rsidRPr="00C83AF5">
        <w:rPr>
          <w:rFonts w:ascii="Arial" w:hAnsi="Arial" w:cs="Arial"/>
        </w:rPr>
        <w:t xml:space="preserve"> difficulty, resulting in </w:t>
      </w:r>
      <w:r w:rsidR="002A72D4" w:rsidRPr="00C83AF5">
        <w:rPr>
          <w:rFonts w:ascii="Arial" w:hAnsi="Arial" w:cs="Arial"/>
        </w:rPr>
        <w:t>increase</w:t>
      </w:r>
      <w:r w:rsidR="002A72D4">
        <w:rPr>
          <w:rFonts w:ascii="Arial" w:hAnsi="Arial" w:cs="Arial"/>
        </w:rPr>
        <w:t>d</w:t>
      </w:r>
      <w:r w:rsidR="002A72D4" w:rsidRPr="00C83AF5">
        <w:rPr>
          <w:rFonts w:ascii="Arial" w:hAnsi="Arial" w:cs="Arial"/>
        </w:rPr>
        <w:t xml:space="preserve"> isolation</w:t>
      </w:r>
      <w:r w:rsidR="00724667" w:rsidRPr="00C83AF5">
        <w:rPr>
          <w:rFonts w:ascii="Arial" w:hAnsi="Arial" w:cs="Arial"/>
        </w:rPr>
        <w:t>.</w:t>
      </w:r>
    </w:p>
    <w:p w14:paraId="4FC11299" w14:textId="278E37B3" w:rsidR="009B0920" w:rsidRDefault="00724667" w:rsidP="00353A31">
      <w:pPr>
        <w:spacing w:line="276" w:lineRule="auto"/>
        <w:jc w:val="both"/>
        <w:rPr>
          <w:rFonts w:ascii="Arial" w:hAnsi="Arial" w:cs="Arial"/>
        </w:rPr>
      </w:pPr>
      <w:r w:rsidRPr="00724667">
        <w:rPr>
          <w:rFonts w:ascii="Arial" w:hAnsi="Arial" w:cs="Arial"/>
        </w:rPr>
        <w:t>The road situation strongly affects agriculture and economic development</w:t>
      </w:r>
      <w:r w:rsidR="007104C4">
        <w:rPr>
          <w:rFonts w:ascii="Arial" w:hAnsi="Arial" w:cs="Arial"/>
        </w:rPr>
        <w:t>,</w:t>
      </w:r>
      <w:r w:rsidR="007104C4" w:rsidRPr="007104C4">
        <w:rPr>
          <w:rFonts w:ascii="Arial" w:hAnsi="Arial" w:cs="Arial"/>
        </w:rPr>
        <w:t xml:space="preserve"> </w:t>
      </w:r>
      <w:r w:rsidR="007104C4">
        <w:rPr>
          <w:rFonts w:ascii="Arial" w:hAnsi="Arial" w:cs="Arial"/>
        </w:rPr>
        <w:t>c</w:t>
      </w:r>
      <w:r w:rsidR="007104C4" w:rsidRPr="00724667">
        <w:rPr>
          <w:rFonts w:ascii="Arial" w:hAnsi="Arial" w:cs="Arial"/>
        </w:rPr>
        <w:t xml:space="preserve">onsidering that </w:t>
      </w:r>
      <w:r w:rsidR="0067557D">
        <w:rPr>
          <w:rFonts w:ascii="Arial" w:hAnsi="Arial" w:cs="Arial"/>
        </w:rPr>
        <w:t>it is</w:t>
      </w:r>
      <w:r w:rsidR="007104C4" w:rsidRPr="00724667">
        <w:rPr>
          <w:rFonts w:ascii="Arial" w:hAnsi="Arial" w:cs="Arial"/>
        </w:rPr>
        <w:t xml:space="preserve"> the main infrastructure that allow</w:t>
      </w:r>
      <w:r w:rsidR="0067557D">
        <w:rPr>
          <w:rFonts w:ascii="Arial" w:hAnsi="Arial" w:cs="Arial"/>
        </w:rPr>
        <w:t>s</w:t>
      </w:r>
      <w:r w:rsidR="007104C4" w:rsidRPr="00724667">
        <w:rPr>
          <w:rFonts w:ascii="Arial" w:hAnsi="Arial" w:cs="Arial"/>
        </w:rPr>
        <w:t xml:space="preserve"> the transport of materials and agricultural </w:t>
      </w:r>
      <w:r w:rsidR="00C51A79">
        <w:rPr>
          <w:rFonts w:ascii="Arial" w:hAnsi="Arial" w:cs="Arial"/>
        </w:rPr>
        <w:t>production</w:t>
      </w:r>
      <w:r w:rsidR="007076ED">
        <w:rPr>
          <w:rStyle w:val="Refdenotaderodap"/>
          <w:rFonts w:ascii="Arial" w:hAnsi="Arial" w:cs="Arial"/>
        </w:rPr>
        <w:footnoteReference w:id="66"/>
      </w:r>
      <w:r w:rsidRPr="00724667">
        <w:rPr>
          <w:rFonts w:ascii="Arial" w:hAnsi="Arial" w:cs="Arial"/>
        </w:rPr>
        <w:t>. Cashew</w:t>
      </w:r>
      <w:r w:rsidR="00D51930">
        <w:rPr>
          <w:rFonts w:ascii="Arial" w:hAnsi="Arial" w:cs="Arial"/>
        </w:rPr>
        <w:t xml:space="preserve">s </w:t>
      </w:r>
      <w:r w:rsidR="00B7478D">
        <w:rPr>
          <w:rFonts w:ascii="Arial" w:hAnsi="Arial" w:cs="Arial"/>
        </w:rPr>
        <w:t>are</w:t>
      </w:r>
      <w:r w:rsidRPr="00724667">
        <w:rPr>
          <w:rFonts w:ascii="Arial" w:hAnsi="Arial" w:cs="Arial"/>
        </w:rPr>
        <w:t xml:space="preserve"> produced throughout the country and the ability to deliver cashew nuts for export to the port of Bissau is critical if farmers are to sell their produce and survive. Weakness in the disposal of agricultural products is the cause of the difficulty of access to the agricultural fields, preventing massive production and an increase in the agricultural production of rural communities. The same applies to producers of other marketable goods, including rice, timber and others. The ability to send goods throughout the country and especially to the port of Bissau is crucial to enable the market to function. In addition, the difficulty of access also prevents communities from developing a local market. In addition to the market and economic activities, the difficulty of commuting and the high cost of transport prevent communities from accessing services such as schools, health posts, state institutions, economic institutions, etc.</w:t>
      </w:r>
      <w:r w:rsidR="009B0920">
        <w:rPr>
          <w:rFonts w:ascii="Arial" w:hAnsi="Arial" w:cs="Arial"/>
        </w:rPr>
        <w:t xml:space="preserve"> </w:t>
      </w:r>
    </w:p>
    <w:p w14:paraId="01FA702E" w14:textId="56CD7A75" w:rsidR="000B23E1" w:rsidRDefault="009B0920" w:rsidP="00353A31">
      <w:pPr>
        <w:spacing w:line="276" w:lineRule="auto"/>
        <w:jc w:val="both"/>
        <w:rPr>
          <w:rFonts w:ascii="Arial" w:hAnsi="Arial" w:cs="Arial"/>
        </w:rPr>
      </w:pPr>
      <w:r w:rsidRPr="009B0920">
        <w:rPr>
          <w:rFonts w:ascii="Arial" w:hAnsi="Arial" w:cs="Arial"/>
        </w:rPr>
        <w:t>The</w:t>
      </w:r>
      <w:r>
        <w:rPr>
          <w:rFonts w:ascii="Arial" w:hAnsi="Arial" w:cs="Arial"/>
        </w:rPr>
        <w:t xml:space="preserve"> geographic</w:t>
      </w:r>
      <w:r w:rsidRPr="009B0920">
        <w:rPr>
          <w:rFonts w:ascii="Arial" w:hAnsi="Arial" w:cs="Arial"/>
        </w:rPr>
        <w:t xml:space="preserve"> isolation of the populations </w:t>
      </w:r>
      <w:r w:rsidR="00B276E6">
        <w:rPr>
          <w:rFonts w:ascii="Arial" w:hAnsi="Arial" w:cs="Arial"/>
        </w:rPr>
        <w:t>in</w:t>
      </w:r>
      <w:r w:rsidRPr="009B0920">
        <w:rPr>
          <w:rFonts w:ascii="Arial" w:hAnsi="Arial" w:cs="Arial"/>
        </w:rPr>
        <w:t xml:space="preserve"> the south, conditioned by the great precariousness of the means of communication and of the infrastructures (mainly roads), mak</w:t>
      </w:r>
      <w:r w:rsidR="00B276E6">
        <w:rPr>
          <w:rFonts w:ascii="Arial" w:hAnsi="Arial" w:cs="Arial"/>
        </w:rPr>
        <w:t>ing</w:t>
      </w:r>
      <w:r w:rsidRPr="009B0920">
        <w:rPr>
          <w:rFonts w:ascii="Arial" w:hAnsi="Arial" w:cs="Arial"/>
        </w:rPr>
        <w:t xml:space="preserve"> the Tombali region, potentially rich in terms of forest, agricultural and fishery resources, a dramatic case of "social exclusion". In addition to the fact that the populations of that region are unable to regularly transport and trade surplus production (oranges, bananas, mangoes, cola) to the most attractive markets, especially in Bissau, they find themselves without</w:t>
      </w:r>
      <w:r>
        <w:rPr>
          <w:rFonts w:ascii="Arial" w:hAnsi="Arial" w:cs="Arial"/>
        </w:rPr>
        <w:t xml:space="preserve"> </w:t>
      </w:r>
      <w:r w:rsidRPr="009B0920">
        <w:rPr>
          <w:rFonts w:ascii="Arial" w:hAnsi="Arial" w:cs="Arial"/>
        </w:rPr>
        <w:t>hospitals, schools, telecommunications and banks. Another example is that of the Bijagós archipelago, where the precariousness of river transport relegates its inhabitants to isolation and, consequently, to exclusion</w:t>
      </w:r>
      <w:r>
        <w:rPr>
          <w:rStyle w:val="Refdenotaderodap"/>
          <w:rFonts w:ascii="Arial" w:hAnsi="Arial" w:cs="Arial"/>
        </w:rPr>
        <w:footnoteReference w:id="67"/>
      </w:r>
      <w:r w:rsidRPr="009B0920">
        <w:rPr>
          <w:rFonts w:ascii="Arial" w:hAnsi="Arial" w:cs="Arial"/>
        </w:rPr>
        <w:t>.</w:t>
      </w:r>
    </w:p>
    <w:p w14:paraId="3C56CAF7" w14:textId="43D6A186" w:rsidR="00684798" w:rsidRDefault="00651A42" w:rsidP="00946536">
      <w:pPr>
        <w:spacing w:line="276" w:lineRule="auto"/>
        <w:jc w:val="both"/>
        <w:rPr>
          <w:rFonts w:ascii="Arial" w:hAnsi="Arial" w:cs="Arial"/>
        </w:rPr>
      </w:pPr>
      <w:r>
        <w:rPr>
          <w:noProof/>
        </w:rPr>
        <mc:AlternateContent>
          <mc:Choice Requires="wps">
            <w:drawing>
              <wp:anchor distT="0" distB="0" distL="114300" distR="114300" simplePos="0" relativeHeight="251674624" behindDoc="0" locked="0" layoutInCell="1" allowOverlap="1" wp14:anchorId="762F01ED" wp14:editId="3082CE03">
                <wp:simplePos x="0" y="0"/>
                <wp:positionH relativeFrom="column">
                  <wp:posOffset>48260</wp:posOffset>
                </wp:positionH>
                <wp:positionV relativeFrom="paragraph">
                  <wp:posOffset>2396325</wp:posOffset>
                </wp:positionV>
                <wp:extent cx="3955415" cy="317500"/>
                <wp:effectExtent l="0" t="0" r="0" b="0"/>
                <wp:wrapSquare wrapText="bothSides"/>
                <wp:docPr id="35" name="Casella di testo 35"/>
                <wp:cNvGraphicFramePr/>
                <a:graphic xmlns:a="http://schemas.openxmlformats.org/drawingml/2006/main">
                  <a:graphicData uri="http://schemas.microsoft.com/office/word/2010/wordprocessingShape">
                    <wps:wsp>
                      <wps:cNvSpPr txBox="1"/>
                      <wps:spPr>
                        <a:xfrm>
                          <a:off x="0" y="0"/>
                          <a:ext cx="3955415" cy="317500"/>
                        </a:xfrm>
                        <a:prstGeom prst="rect">
                          <a:avLst/>
                        </a:prstGeom>
                        <a:solidFill>
                          <a:prstClr val="white"/>
                        </a:solidFill>
                        <a:ln>
                          <a:noFill/>
                        </a:ln>
                      </wps:spPr>
                      <wps:txbx>
                        <w:txbxContent>
                          <w:p w14:paraId="59A527F1" w14:textId="55D363B9" w:rsidR="00FE54E8" w:rsidRPr="00C4419D" w:rsidRDefault="00FE54E8" w:rsidP="00EF4654">
                            <w:pPr>
                              <w:pStyle w:val="Legenda"/>
                              <w:rPr>
                                <w:rFonts w:ascii="Arial" w:hAnsi="Arial" w:cs="Arial"/>
                                <w:sz w:val="22"/>
                                <w:szCs w:val="22"/>
                              </w:rPr>
                            </w:pPr>
                            <w:r>
                              <w:t xml:space="preserve">Figure </w:t>
                            </w:r>
                            <w:r w:rsidR="00BA56D3">
                              <w:fldChar w:fldCharType="begin"/>
                            </w:r>
                            <w:r w:rsidR="00BA56D3">
                              <w:instrText xml:space="preserve"> SEQ Figure \* ARABIC </w:instrText>
                            </w:r>
                            <w:r w:rsidR="00BA56D3">
                              <w:fldChar w:fldCharType="separate"/>
                            </w:r>
                            <w:r w:rsidR="008320FD">
                              <w:rPr>
                                <w:noProof/>
                              </w:rPr>
                              <w:t>3</w:t>
                            </w:r>
                            <w:r w:rsidR="00BA56D3">
                              <w:rPr>
                                <w:noProof/>
                              </w:rPr>
                              <w:fldChar w:fldCharType="end"/>
                            </w:r>
                            <w:r>
                              <w:t xml:space="preserve">. Guinea-Bissau’ roads and health centers distribution. Source: </w:t>
                            </w:r>
                            <w:hyperlink r:id="rId18" w:history="1">
                              <w:r w:rsidRPr="00EF4654">
                                <w:rPr>
                                  <w:rStyle w:val="Hiperligao"/>
                                </w:rPr>
                                <w:t>World Bank 2019</w:t>
                              </w:r>
                            </w:hyperlink>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F01ED" id="Casella di testo 35" o:spid="_x0000_s1031" type="#_x0000_t202" style="position:absolute;left:0;text-align:left;margin-left:3.8pt;margin-top:188.7pt;width:311.45pt;height: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" stroked="f">
                <v:textbox inset="0,0,0,0">
                  <w:txbxContent>
                    <w:p w14:paraId="59A527F1" w14:textId="55D363B9" w:rsidR="00FE54E8" w:rsidRPr="00C4419D" w:rsidRDefault="00FE54E8" w:rsidP="00EF4654">
                      <w:pPr>
                        <w:pStyle w:val="Legenda"/>
                        <w:rPr>
                          <w:rFonts w:ascii="Arial" w:hAnsi="Arial" w:cs="Arial"/>
                          <w:sz w:val="22"/>
                          <w:szCs w:val="22"/>
                        </w:rPr>
                      </w:pPr>
                      <w:r>
                        <w:t xml:space="preserve">Figure </w:t>
                      </w:r>
                      <w:r w:rsidR="00BA56D3">
                        <w:fldChar w:fldCharType="begin"/>
                      </w:r>
                      <w:r w:rsidR="00BA56D3">
                        <w:instrText xml:space="preserve"> SEQ Figure \* ARABIC </w:instrText>
                      </w:r>
                      <w:r w:rsidR="00BA56D3">
                        <w:fldChar w:fldCharType="separate"/>
                      </w:r>
                      <w:r w:rsidR="008320FD">
                        <w:rPr>
                          <w:noProof/>
                        </w:rPr>
                        <w:t>3</w:t>
                      </w:r>
                      <w:r w:rsidR="00BA56D3">
                        <w:rPr>
                          <w:noProof/>
                        </w:rPr>
                        <w:fldChar w:fldCharType="end"/>
                      </w:r>
                      <w:r>
                        <w:t xml:space="preserve">. Guinea-Bissau’ roads and health centers distribution. Source: </w:t>
                      </w:r>
                      <w:hyperlink r:id="rId19" w:history="1">
                        <w:r w:rsidRPr="00EF4654">
                          <w:rPr>
                            <w:rStyle w:val="Hiperligao"/>
                          </w:rPr>
                          <w:t>World Bank 2019</w:t>
                        </w:r>
                      </w:hyperlink>
                      <w:r>
                        <w:t>.</w:t>
                      </w:r>
                    </w:p>
                  </w:txbxContent>
                </v:textbox>
                <w10:wrap type="square"/>
              </v:shape>
            </w:pict>
          </mc:Fallback>
        </mc:AlternateContent>
      </w:r>
      <w:r w:rsidR="00602AB9" w:rsidRPr="001826CA">
        <w:rPr>
          <w:rFonts w:ascii="Arial" w:hAnsi="Arial" w:cs="Arial"/>
          <w:noProof/>
        </w:rPr>
        <w:drawing>
          <wp:anchor distT="0" distB="0" distL="114300" distR="114300" simplePos="0" relativeHeight="251672576" behindDoc="0" locked="0" layoutInCell="1" allowOverlap="1" wp14:anchorId="2225D2D7" wp14:editId="773E0112">
            <wp:simplePos x="0" y="0"/>
            <wp:positionH relativeFrom="column">
              <wp:posOffset>-11082</wp:posOffset>
            </wp:positionH>
            <wp:positionV relativeFrom="paragraph">
              <wp:posOffset>60612</wp:posOffset>
            </wp:positionV>
            <wp:extent cx="3989070" cy="2155825"/>
            <wp:effectExtent l="0" t="0" r="0" b="3175"/>
            <wp:wrapSquare wrapText="bothSides"/>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89070" cy="2155825"/>
                    </a:xfrm>
                    <a:prstGeom prst="rect">
                      <a:avLst/>
                    </a:prstGeom>
                  </pic:spPr>
                </pic:pic>
              </a:graphicData>
            </a:graphic>
            <wp14:sizeRelH relativeFrom="page">
              <wp14:pctWidth>0</wp14:pctWidth>
            </wp14:sizeRelH>
            <wp14:sizeRelV relativeFrom="page">
              <wp14:pctHeight>0</wp14:pctHeight>
            </wp14:sizeRelV>
          </wp:anchor>
        </w:drawing>
      </w:r>
      <w:r w:rsidR="00946536" w:rsidRPr="00946536">
        <w:rPr>
          <w:rFonts w:ascii="Arial" w:hAnsi="Arial" w:cs="Arial"/>
        </w:rPr>
        <w:t xml:space="preserve">Beyond Biombo/Bijaos, this geographical feature, where the population lives </w:t>
      </w:r>
      <w:r w:rsidR="00B276E6">
        <w:rPr>
          <w:rFonts w:ascii="Arial" w:hAnsi="Arial" w:cs="Arial"/>
        </w:rPr>
        <w:t>on</w:t>
      </w:r>
      <w:r w:rsidR="00946536" w:rsidRPr="00946536">
        <w:rPr>
          <w:rFonts w:ascii="Arial" w:hAnsi="Arial" w:cs="Arial"/>
        </w:rPr>
        <w:t xml:space="preserve"> small islands or where the littoral is semi-submerged by the sea, is frequent in several regions of </w:t>
      </w:r>
      <w:r w:rsidR="00424329">
        <w:rPr>
          <w:rFonts w:ascii="Arial" w:hAnsi="Arial" w:cs="Arial"/>
        </w:rPr>
        <w:t>Guinea-Bissau</w:t>
      </w:r>
      <w:r w:rsidR="00946536" w:rsidRPr="00946536">
        <w:rPr>
          <w:rFonts w:ascii="Arial" w:hAnsi="Arial" w:cs="Arial"/>
        </w:rPr>
        <w:t>, such as Tombali, Cacheu and Quinara. This situation</w:t>
      </w:r>
      <w:r w:rsidR="00B276E6">
        <w:rPr>
          <w:rFonts w:ascii="Arial" w:hAnsi="Arial" w:cs="Arial"/>
        </w:rPr>
        <w:t xml:space="preserve"> increases</w:t>
      </w:r>
      <w:r w:rsidR="00946536" w:rsidRPr="00946536">
        <w:rPr>
          <w:rFonts w:ascii="Arial" w:hAnsi="Arial" w:cs="Arial"/>
        </w:rPr>
        <w:t xml:space="preserve"> the isolation of communities and the difficulty of development. In fact, both in terms of roads</w:t>
      </w:r>
      <w:r w:rsidR="00B276E6">
        <w:rPr>
          <w:rFonts w:ascii="Arial" w:hAnsi="Arial" w:cs="Arial"/>
        </w:rPr>
        <w:t xml:space="preserve"> in bad</w:t>
      </w:r>
      <w:r w:rsidR="00946536" w:rsidRPr="00946536">
        <w:rPr>
          <w:rFonts w:ascii="Arial" w:hAnsi="Arial" w:cs="Arial"/>
        </w:rPr>
        <w:t xml:space="preserve"> condition</w:t>
      </w:r>
      <w:r w:rsidR="00B276E6">
        <w:rPr>
          <w:rFonts w:ascii="Arial" w:hAnsi="Arial" w:cs="Arial"/>
        </w:rPr>
        <w:t>s</w:t>
      </w:r>
      <w:r w:rsidR="00946536" w:rsidRPr="00946536">
        <w:rPr>
          <w:rFonts w:ascii="Arial" w:hAnsi="Arial" w:cs="Arial"/>
        </w:rPr>
        <w:t xml:space="preserve"> </w:t>
      </w:r>
      <w:r w:rsidR="00B276E6">
        <w:rPr>
          <w:rFonts w:ascii="Arial" w:hAnsi="Arial" w:cs="Arial"/>
        </w:rPr>
        <w:t xml:space="preserve">which become </w:t>
      </w:r>
      <w:r w:rsidR="00BE0324">
        <w:rPr>
          <w:rFonts w:ascii="Arial" w:hAnsi="Arial" w:cs="Arial"/>
        </w:rPr>
        <w:t xml:space="preserve">inaccessible </w:t>
      </w:r>
      <w:r w:rsidR="00946536" w:rsidRPr="00946536">
        <w:rPr>
          <w:rFonts w:ascii="Arial" w:hAnsi="Arial" w:cs="Arial"/>
        </w:rPr>
        <w:t xml:space="preserve">in rainy weather and in terms of transport (boats or public transport), which are not efficient, the physical and economic connection with other regions is not </w:t>
      </w:r>
      <w:r w:rsidR="00B276E6">
        <w:rPr>
          <w:rFonts w:ascii="Arial" w:hAnsi="Arial" w:cs="Arial"/>
        </w:rPr>
        <w:t>facilitated</w:t>
      </w:r>
      <w:r w:rsidR="00946536" w:rsidRPr="00946536">
        <w:rPr>
          <w:rFonts w:ascii="Arial" w:hAnsi="Arial" w:cs="Arial"/>
        </w:rPr>
        <w:t>. Isolation exposes populations to a situation of geographical discrimination that hinder</w:t>
      </w:r>
      <w:r w:rsidR="007241AB">
        <w:rPr>
          <w:rFonts w:ascii="Arial" w:hAnsi="Arial" w:cs="Arial"/>
        </w:rPr>
        <w:t>s</w:t>
      </w:r>
      <w:r w:rsidR="00946536" w:rsidRPr="00946536">
        <w:rPr>
          <w:rFonts w:ascii="Arial" w:hAnsi="Arial" w:cs="Arial"/>
        </w:rPr>
        <w:t xml:space="preserve"> sustainabl</w:t>
      </w:r>
      <w:r w:rsidR="007241AB">
        <w:rPr>
          <w:rFonts w:ascii="Arial" w:hAnsi="Arial" w:cs="Arial"/>
        </w:rPr>
        <w:t>e</w:t>
      </w:r>
      <w:r w:rsidR="00946536" w:rsidRPr="00946536">
        <w:rPr>
          <w:rFonts w:ascii="Arial" w:hAnsi="Arial" w:cs="Arial"/>
        </w:rPr>
        <w:t xml:space="preserve"> local development. </w:t>
      </w:r>
    </w:p>
    <w:p w14:paraId="205AA0B7" w14:textId="7EA06562" w:rsidR="006D08F6" w:rsidRDefault="00946536" w:rsidP="00182560">
      <w:pPr>
        <w:spacing w:line="276" w:lineRule="auto"/>
        <w:jc w:val="both"/>
        <w:rPr>
          <w:rFonts w:ascii="Arial" w:hAnsi="Arial" w:cs="Arial"/>
        </w:rPr>
      </w:pPr>
      <w:r w:rsidRPr="00946536">
        <w:rPr>
          <w:rFonts w:ascii="Arial" w:hAnsi="Arial" w:cs="Arial"/>
        </w:rPr>
        <w:t xml:space="preserve">Some regions </w:t>
      </w:r>
      <w:r w:rsidR="007241AB">
        <w:rPr>
          <w:rFonts w:ascii="Arial" w:hAnsi="Arial" w:cs="Arial"/>
        </w:rPr>
        <w:t>only</w:t>
      </w:r>
      <w:r w:rsidRPr="00946536">
        <w:rPr>
          <w:rFonts w:ascii="Arial" w:hAnsi="Arial" w:cs="Arial"/>
        </w:rPr>
        <w:t xml:space="preserve"> have </w:t>
      </w:r>
      <w:r>
        <w:rPr>
          <w:rFonts w:ascii="Arial" w:hAnsi="Arial" w:cs="Arial"/>
        </w:rPr>
        <w:t xml:space="preserve">public services (ex. electricity, </w:t>
      </w:r>
      <w:r w:rsidR="00684798">
        <w:rPr>
          <w:rFonts w:ascii="Arial" w:hAnsi="Arial" w:cs="Arial"/>
        </w:rPr>
        <w:t>water, he</w:t>
      </w:r>
      <w:r w:rsidR="007241AB">
        <w:rPr>
          <w:rFonts w:ascii="Arial" w:hAnsi="Arial" w:cs="Arial"/>
        </w:rPr>
        <w:t>a</w:t>
      </w:r>
      <w:r w:rsidR="00684798">
        <w:rPr>
          <w:rFonts w:ascii="Arial" w:hAnsi="Arial" w:cs="Arial"/>
        </w:rPr>
        <w:t>lth centres etc.)</w:t>
      </w:r>
      <w:r>
        <w:rPr>
          <w:rFonts w:ascii="Arial" w:hAnsi="Arial" w:cs="Arial"/>
        </w:rPr>
        <w:t xml:space="preserve"> </w:t>
      </w:r>
      <w:r w:rsidRPr="00946536">
        <w:rPr>
          <w:rFonts w:ascii="Arial" w:hAnsi="Arial" w:cs="Arial"/>
        </w:rPr>
        <w:t xml:space="preserve">in the </w:t>
      </w:r>
      <w:r w:rsidR="00684798">
        <w:rPr>
          <w:rFonts w:ascii="Arial" w:hAnsi="Arial" w:cs="Arial"/>
        </w:rPr>
        <w:t xml:space="preserve">regional </w:t>
      </w:r>
      <w:r w:rsidRPr="00946536">
        <w:rPr>
          <w:rFonts w:ascii="Arial" w:hAnsi="Arial" w:cs="Arial"/>
        </w:rPr>
        <w:t>capital</w:t>
      </w:r>
      <w:r w:rsidR="00684798">
        <w:rPr>
          <w:rFonts w:ascii="Arial" w:hAnsi="Arial" w:cs="Arial"/>
        </w:rPr>
        <w:t xml:space="preserve">. </w:t>
      </w:r>
      <w:r w:rsidR="00E50B86" w:rsidRPr="00E64534">
        <w:rPr>
          <w:rFonts w:ascii="Arial" w:hAnsi="Arial" w:cs="Arial"/>
        </w:rPr>
        <w:t xml:space="preserve">There are four Maternal and Child Health Centers in Guinea-Bissau, located in </w:t>
      </w:r>
      <w:r w:rsidR="007241AB">
        <w:rPr>
          <w:rFonts w:ascii="Arial" w:hAnsi="Arial" w:cs="Arial"/>
        </w:rPr>
        <w:t xml:space="preserve">the </w:t>
      </w:r>
      <w:r w:rsidR="00E50B86" w:rsidRPr="00E64534">
        <w:rPr>
          <w:rFonts w:ascii="Arial" w:hAnsi="Arial" w:cs="Arial"/>
        </w:rPr>
        <w:t>urban areas of Bafata, Cacheu,</w:t>
      </w:r>
      <w:r w:rsidR="00E50B86">
        <w:rPr>
          <w:rFonts w:ascii="Arial" w:hAnsi="Arial" w:cs="Arial"/>
        </w:rPr>
        <w:t xml:space="preserve"> </w:t>
      </w:r>
      <w:r w:rsidR="00E50B86" w:rsidRPr="00E64534">
        <w:rPr>
          <w:rFonts w:ascii="Arial" w:hAnsi="Arial" w:cs="Arial"/>
        </w:rPr>
        <w:t>Gabu and Bissau</w:t>
      </w:r>
      <w:r w:rsidR="00E50B86">
        <w:rPr>
          <w:rFonts w:ascii="Arial" w:hAnsi="Arial" w:cs="Arial"/>
        </w:rPr>
        <w:t>.</w:t>
      </w:r>
      <w:r w:rsidR="00E50B86" w:rsidRPr="00E64534">
        <w:rPr>
          <w:rFonts w:ascii="Arial" w:hAnsi="Arial" w:cs="Arial"/>
        </w:rPr>
        <w:t xml:space="preserve"> None of the Maternal and Child Health Centers provide hospitalization or delivery services</w:t>
      </w:r>
      <w:r w:rsidR="00E50B86">
        <w:rPr>
          <w:rStyle w:val="Refdenotaderodap"/>
          <w:rFonts w:ascii="Arial" w:hAnsi="Arial" w:cs="Arial"/>
        </w:rPr>
        <w:footnoteReference w:id="68"/>
      </w:r>
      <w:r w:rsidR="00E50B86" w:rsidRPr="00E64534">
        <w:rPr>
          <w:rFonts w:ascii="Arial" w:hAnsi="Arial" w:cs="Arial"/>
        </w:rPr>
        <w:t xml:space="preserve">. </w:t>
      </w:r>
      <w:r w:rsidR="00E50B86" w:rsidRPr="00E02282">
        <w:rPr>
          <w:rFonts w:ascii="Arial" w:hAnsi="Arial" w:cs="Arial"/>
        </w:rPr>
        <w:t>The eight hospitals in Guinea-Bissau</w:t>
      </w:r>
      <w:r w:rsidR="00E02282" w:rsidRPr="00182560">
        <w:rPr>
          <w:rFonts w:ascii="Arial" w:hAnsi="Arial" w:cs="Arial"/>
        </w:rPr>
        <w:t xml:space="preserve"> (two Referral </w:t>
      </w:r>
      <w:r w:rsidR="00E50B86" w:rsidRPr="00E02282">
        <w:rPr>
          <w:rFonts w:ascii="Arial" w:hAnsi="Arial" w:cs="Arial"/>
        </w:rPr>
        <w:t>Hospitals in Biombo and Bissau</w:t>
      </w:r>
      <w:r w:rsidR="00E02282" w:rsidRPr="00182560">
        <w:rPr>
          <w:rFonts w:ascii="Arial" w:hAnsi="Arial" w:cs="Arial"/>
        </w:rPr>
        <w:t xml:space="preserve"> and</w:t>
      </w:r>
      <w:r w:rsidR="00E50B86" w:rsidRPr="00E02282">
        <w:rPr>
          <w:rFonts w:ascii="Arial" w:hAnsi="Arial" w:cs="Arial"/>
        </w:rPr>
        <w:t xml:space="preserve"> five Regional Hospitals </w:t>
      </w:r>
      <w:r w:rsidR="00AD068D" w:rsidRPr="00E02282">
        <w:rPr>
          <w:rFonts w:ascii="Arial" w:hAnsi="Arial" w:cs="Arial"/>
        </w:rPr>
        <w:t>in</w:t>
      </w:r>
      <w:r w:rsidR="00E50B86" w:rsidRPr="00E02282">
        <w:rPr>
          <w:rFonts w:ascii="Arial" w:hAnsi="Arial" w:cs="Arial"/>
        </w:rPr>
        <w:t xml:space="preserve"> Tombali, Oio, Bafata, Gabu and Cacheu</w:t>
      </w:r>
      <w:r w:rsidR="00E02282" w:rsidRPr="00182560">
        <w:rPr>
          <w:rFonts w:ascii="Arial" w:hAnsi="Arial" w:cs="Arial"/>
        </w:rPr>
        <w:t xml:space="preserve">) </w:t>
      </w:r>
      <w:r w:rsidR="00E50B86" w:rsidRPr="00E02282">
        <w:rPr>
          <w:rFonts w:ascii="Arial" w:hAnsi="Arial" w:cs="Arial"/>
        </w:rPr>
        <w:t>are in urban areas of the country</w:t>
      </w:r>
      <w:r w:rsidR="00E50B86">
        <w:rPr>
          <w:rStyle w:val="Refdenotaderodap"/>
          <w:rFonts w:ascii="Arial" w:hAnsi="Arial" w:cs="Arial"/>
        </w:rPr>
        <w:footnoteReference w:id="69"/>
      </w:r>
      <w:r w:rsidR="00E50B86" w:rsidRPr="00E64534">
        <w:rPr>
          <w:rFonts w:ascii="Arial" w:hAnsi="Arial" w:cs="Arial"/>
        </w:rPr>
        <w:t xml:space="preserve">. </w:t>
      </w:r>
      <w:r w:rsidR="00E50B86">
        <w:rPr>
          <w:rFonts w:ascii="Arial" w:hAnsi="Arial" w:cs="Arial"/>
        </w:rPr>
        <w:t>F</w:t>
      </w:r>
      <w:r w:rsidR="00A03DB3" w:rsidRPr="00A03DB3">
        <w:rPr>
          <w:rFonts w:ascii="Arial" w:hAnsi="Arial" w:cs="Arial"/>
        </w:rPr>
        <w:t>rom the map shown</w:t>
      </w:r>
      <w:r w:rsidR="006D08F6">
        <w:rPr>
          <w:rFonts w:ascii="Arial" w:hAnsi="Arial" w:cs="Arial"/>
        </w:rPr>
        <w:t xml:space="preserve"> (Figure 3)</w:t>
      </w:r>
      <w:r w:rsidR="00A03DB3" w:rsidRPr="00A03DB3">
        <w:rPr>
          <w:rFonts w:ascii="Arial" w:hAnsi="Arial" w:cs="Arial"/>
        </w:rPr>
        <w:t xml:space="preserve">, which indicates the </w:t>
      </w:r>
      <w:r w:rsidR="00C83AF5">
        <w:rPr>
          <w:rFonts w:ascii="Arial" w:hAnsi="Arial" w:cs="Arial"/>
        </w:rPr>
        <w:t>roads</w:t>
      </w:r>
      <w:r w:rsidR="00A03DB3" w:rsidRPr="00A03DB3">
        <w:rPr>
          <w:rFonts w:ascii="Arial" w:hAnsi="Arial" w:cs="Arial"/>
        </w:rPr>
        <w:t xml:space="preserve"> </w:t>
      </w:r>
      <w:r w:rsidR="00EF4654" w:rsidRPr="00A03DB3">
        <w:rPr>
          <w:rFonts w:ascii="Arial" w:hAnsi="Arial" w:cs="Arial"/>
        </w:rPr>
        <w:t>and</w:t>
      </w:r>
      <w:r w:rsidR="00A03DB3" w:rsidRPr="00A03DB3">
        <w:rPr>
          <w:rFonts w:ascii="Arial" w:hAnsi="Arial" w:cs="Arial"/>
        </w:rPr>
        <w:t xml:space="preserve"> the health centres, </w:t>
      </w:r>
      <w:r w:rsidR="00B7478D" w:rsidRPr="00A03DB3">
        <w:rPr>
          <w:rFonts w:ascii="Arial" w:hAnsi="Arial" w:cs="Arial"/>
        </w:rPr>
        <w:t xml:space="preserve">there are many communities that are still </w:t>
      </w:r>
      <w:r w:rsidR="00651A42" w:rsidRPr="00A03DB3">
        <w:rPr>
          <w:rFonts w:ascii="Arial" w:hAnsi="Arial" w:cs="Arial"/>
        </w:rPr>
        <w:t>isolated,</w:t>
      </w:r>
      <w:r w:rsidR="00B7478D" w:rsidRPr="00A03DB3">
        <w:rPr>
          <w:rFonts w:ascii="Arial" w:hAnsi="Arial" w:cs="Arial"/>
        </w:rPr>
        <w:t xml:space="preserve"> and </w:t>
      </w:r>
      <w:r w:rsidR="007241AB">
        <w:rPr>
          <w:rFonts w:ascii="Arial" w:hAnsi="Arial" w:cs="Arial"/>
        </w:rPr>
        <w:t xml:space="preserve">which </w:t>
      </w:r>
      <w:r w:rsidR="00B7478D">
        <w:rPr>
          <w:rFonts w:ascii="Arial" w:hAnsi="Arial" w:cs="Arial"/>
        </w:rPr>
        <w:t xml:space="preserve">only have </w:t>
      </w:r>
      <w:r w:rsidR="00B7478D" w:rsidRPr="00A03DB3">
        <w:rPr>
          <w:rFonts w:ascii="Arial" w:hAnsi="Arial" w:cs="Arial"/>
        </w:rPr>
        <w:t xml:space="preserve">access </w:t>
      </w:r>
      <w:r w:rsidR="00B7478D">
        <w:rPr>
          <w:rFonts w:ascii="Arial" w:hAnsi="Arial" w:cs="Arial"/>
        </w:rPr>
        <w:t xml:space="preserve">to </w:t>
      </w:r>
      <w:r w:rsidR="00A03DB3" w:rsidRPr="00A03DB3">
        <w:rPr>
          <w:rFonts w:ascii="Arial" w:hAnsi="Arial" w:cs="Arial"/>
        </w:rPr>
        <w:t xml:space="preserve">the urban centres on foot or </w:t>
      </w:r>
      <w:r w:rsidR="00EF4654">
        <w:rPr>
          <w:rFonts w:ascii="Arial" w:hAnsi="Arial" w:cs="Arial"/>
        </w:rPr>
        <w:t>using</w:t>
      </w:r>
      <w:r w:rsidR="00A03DB3" w:rsidRPr="00A03DB3">
        <w:rPr>
          <w:rFonts w:ascii="Arial" w:hAnsi="Arial" w:cs="Arial"/>
        </w:rPr>
        <w:t xml:space="preserve"> animals</w:t>
      </w:r>
      <w:r w:rsidR="00EF4654">
        <w:rPr>
          <w:rFonts w:ascii="Arial" w:hAnsi="Arial" w:cs="Arial"/>
        </w:rPr>
        <w:t xml:space="preserve"> as transport</w:t>
      </w:r>
      <w:r w:rsidR="00E50B86">
        <w:rPr>
          <w:rStyle w:val="Refdenotaderodap"/>
          <w:rFonts w:ascii="Arial" w:hAnsi="Arial" w:cs="Arial"/>
        </w:rPr>
        <w:footnoteReference w:id="70"/>
      </w:r>
      <w:r w:rsidR="00A03DB3" w:rsidRPr="00A03DB3">
        <w:rPr>
          <w:rFonts w:ascii="Arial" w:hAnsi="Arial" w:cs="Arial"/>
        </w:rPr>
        <w:t>.</w:t>
      </w:r>
    </w:p>
    <w:p w14:paraId="60943E25" w14:textId="1BFF7018" w:rsidR="00791A4C" w:rsidRDefault="00BE0324" w:rsidP="00791A4C">
      <w:pPr>
        <w:spacing w:line="276" w:lineRule="auto"/>
        <w:jc w:val="both"/>
        <w:rPr>
          <w:rFonts w:ascii="Arial" w:hAnsi="Arial" w:cs="Arial"/>
        </w:rPr>
      </w:pPr>
      <w:r>
        <w:rPr>
          <w:rFonts w:ascii="Arial" w:hAnsi="Arial" w:cs="Arial"/>
        </w:rPr>
        <w:t>People from r</w:t>
      </w:r>
      <w:r w:rsidR="002C5C41" w:rsidRPr="00A47139">
        <w:rPr>
          <w:rFonts w:ascii="Arial" w:hAnsi="Arial" w:cs="Arial"/>
        </w:rPr>
        <w:t>ural communitie</w:t>
      </w:r>
      <w:r w:rsidR="007241AB">
        <w:rPr>
          <w:rFonts w:ascii="Arial" w:hAnsi="Arial" w:cs="Arial"/>
        </w:rPr>
        <w:t>s</w:t>
      </w:r>
      <w:r w:rsidR="002C5C41" w:rsidRPr="00A47139">
        <w:rPr>
          <w:rFonts w:ascii="Arial" w:hAnsi="Arial" w:cs="Arial"/>
        </w:rPr>
        <w:t xml:space="preserve"> move mainly on foot, with animals (donkey</w:t>
      </w:r>
      <w:r w:rsidR="002C5C41">
        <w:rPr>
          <w:rFonts w:ascii="Arial" w:hAnsi="Arial" w:cs="Arial"/>
        </w:rPr>
        <w:t>s</w:t>
      </w:r>
      <w:r w:rsidR="002C5C41" w:rsidRPr="00A47139">
        <w:rPr>
          <w:rFonts w:ascii="Arial" w:hAnsi="Arial" w:cs="Arial"/>
        </w:rPr>
        <w:t xml:space="preserve">), by bicycle, motorbike, car or small community trucks. The closer they get to an urban centre, the more choice of different means of transport there </w:t>
      </w:r>
      <w:r w:rsidR="002C5C41">
        <w:rPr>
          <w:rFonts w:ascii="Arial" w:hAnsi="Arial" w:cs="Arial"/>
        </w:rPr>
        <w:t>are</w:t>
      </w:r>
      <w:r w:rsidR="002C5C41" w:rsidRPr="00A47139">
        <w:rPr>
          <w:rFonts w:ascii="Arial" w:hAnsi="Arial" w:cs="Arial"/>
        </w:rPr>
        <w:t>. Beyond this, the choice of means of transport depends on several factors: degree of isolation of the community (distance from services), availability of transport locally and economic capacity.</w:t>
      </w:r>
      <w:r w:rsidR="002C5C41">
        <w:rPr>
          <w:rFonts w:ascii="Arial" w:hAnsi="Arial" w:cs="Arial"/>
        </w:rPr>
        <w:t xml:space="preserve"> </w:t>
      </w:r>
      <w:r w:rsidR="002C5C41" w:rsidRPr="00A47139">
        <w:rPr>
          <w:rFonts w:ascii="Arial" w:hAnsi="Arial" w:cs="Arial"/>
        </w:rPr>
        <w:t xml:space="preserve">People with urgent cases </w:t>
      </w:r>
      <w:r w:rsidR="00605526">
        <w:rPr>
          <w:rFonts w:ascii="Arial" w:hAnsi="Arial" w:cs="Arial"/>
        </w:rPr>
        <w:t xml:space="preserve">are </w:t>
      </w:r>
      <w:r w:rsidR="002C5C41" w:rsidRPr="00A47139">
        <w:rPr>
          <w:rFonts w:ascii="Arial" w:hAnsi="Arial" w:cs="Arial"/>
        </w:rPr>
        <w:t>certainly</w:t>
      </w:r>
      <w:r w:rsidR="00605526">
        <w:rPr>
          <w:rFonts w:ascii="Arial" w:hAnsi="Arial" w:cs="Arial"/>
        </w:rPr>
        <w:t xml:space="preserve"> at</w:t>
      </w:r>
      <w:r w:rsidR="002C5C41" w:rsidRPr="00A47139">
        <w:rPr>
          <w:rFonts w:ascii="Arial" w:hAnsi="Arial" w:cs="Arial"/>
        </w:rPr>
        <w:t xml:space="preserve"> higher risk of </w:t>
      </w:r>
      <w:r w:rsidR="00605526">
        <w:rPr>
          <w:rFonts w:ascii="Arial" w:hAnsi="Arial" w:cs="Arial"/>
        </w:rPr>
        <w:t xml:space="preserve">not </w:t>
      </w:r>
      <w:r w:rsidR="002C5C41" w:rsidRPr="00A47139">
        <w:rPr>
          <w:rFonts w:ascii="Arial" w:hAnsi="Arial" w:cs="Arial"/>
        </w:rPr>
        <w:t xml:space="preserve">arriving </w:t>
      </w:r>
      <w:r w:rsidR="00605526">
        <w:rPr>
          <w:rFonts w:ascii="Arial" w:hAnsi="Arial" w:cs="Arial"/>
        </w:rPr>
        <w:t xml:space="preserve">on time </w:t>
      </w:r>
      <w:r w:rsidR="002C5C41" w:rsidRPr="00A47139">
        <w:rPr>
          <w:rFonts w:ascii="Arial" w:hAnsi="Arial" w:cs="Arial"/>
        </w:rPr>
        <w:t xml:space="preserve">at </w:t>
      </w:r>
      <w:r w:rsidR="00605526">
        <w:rPr>
          <w:rFonts w:ascii="Arial" w:hAnsi="Arial" w:cs="Arial"/>
        </w:rPr>
        <w:t xml:space="preserve">a </w:t>
      </w:r>
      <w:r w:rsidR="002C5C41" w:rsidRPr="00A47139">
        <w:rPr>
          <w:rFonts w:ascii="Arial" w:hAnsi="Arial" w:cs="Arial"/>
        </w:rPr>
        <w:t xml:space="preserve">health centre. Again, this condition of isolation </w:t>
      </w:r>
      <w:r w:rsidR="00605526">
        <w:rPr>
          <w:rFonts w:ascii="Arial" w:hAnsi="Arial" w:cs="Arial"/>
        </w:rPr>
        <w:t xml:space="preserve">predominantly </w:t>
      </w:r>
      <w:r w:rsidR="002C5C41" w:rsidRPr="00A47139">
        <w:rPr>
          <w:rFonts w:ascii="Arial" w:hAnsi="Arial" w:cs="Arial"/>
        </w:rPr>
        <w:t xml:space="preserve">affects women and children: the number of </w:t>
      </w:r>
      <w:r w:rsidR="002C5C41">
        <w:rPr>
          <w:rFonts w:ascii="Arial" w:hAnsi="Arial" w:cs="Arial"/>
        </w:rPr>
        <w:t xml:space="preserve">home </w:t>
      </w:r>
      <w:r w:rsidR="002C5C41" w:rsidRPr="00A47139">
        <w:rPr>
          <w:rFonts w:ascii="Arial" w:hAnsi="Arial" w:cs="Arial"/>
        </w:rPr>
        <w:t>births is very high</w:t>
      </w:r>
      <w:r w:rsidR="00147F1B">
        <w:rPr>
          <w:rFonts w:ascii="Arial" w:hAnsi="Arial" w:cs="Arial"/>
        </w:rPr>
        <w:t xml:space="preserve"> (</w:t>
      </w:r>
      <w:r w:rsidR="00147F1B" w:rsidRPr="00147F1B">
        <w:rPr>
          <w:rFonts w:ascii="Arial" w:hAnsi="Arial" w:cs="Arial"/>
        </w:rPr>
        <w:t>55% national, 72% rural and 29% urban)</w:t>
      </w:r>
      <w:r w:rsidR="002C5C41" w:rsidRPr="00A47139">
        <w:rPr>
          <w:rFonts w:ascii="Arial" w:hAnsi="Arial" w:cs="Arial"/>
        </w:rPr>
        <w:t>, as is the infant and maternal mortality rate</w:t>
      </w:r>
      <w:r w:rsidR="00AD068D">
        <w:rPr>
          <w:rStyle w:val="Refdenotaderodap"/>
          <w:rFonts w:ascii="Arial" w:hAnsi="Arial" w:cs="Arial"/>
        </w:rPr>
        <w:footnoteReference w:id="71"/>
      </w:r>
      <w:r w:rsidR="00A47139" w:rsidRPr="00A47139">
        <w:rPr>
          <w:rFonts w:ascii="Arial" w:hAnsi="Arial" w:cs="Arial"/>
        </w:rPr>
        <w:t>.</w:t>
      </w:r>
      <w:r w:rsidR="00345D74">
        <w:rPr>
          <w:rFonts w:ascii="Arial" w:hAnsi="Arial" w:cs="Arial"/>
        </w:rPr>
        <w:t xml:space="preserve"> </w:t>
      </w:r>
      <w:r w:rsidR="006D08F6">
        <w:rPr>
          <w:rFonts w:ascii="Arial" w:hAnsi="Arial" w:cs="Arial"/>
        </w:rPr>
        <w:t>Indeed,</w:t>
      </w:r>
      <w:r w:rsidR="00791A4C">
        <w:rPr>
          <w:rFonts w:ascii="Arial" w:hAnsi="Arial" w:cs="Arial"/>
        </w:rPr>
        <w:t xml:space="preserve"> i</w:t>
      </w:r>
      <w:r w:rsidR="00791A4C" w:rsidRPr="00345D74">
        <w:rPr>
          <w:rFonts w:ascii="Arial" w:hAnsi="Arial" w:cs="Arial"/>
        </w:rPr>
        <w:t>nfant and child mortality rates are lower in the Biombo Region (21 and 42 per thousand live births) and figures for the Gabú Region (88 and 159 per thousand live births) are higher than those for the Region of Biombo.</w:t>
      </w:r>
      <w:r w:rsidR="00791A4C">
        <w:rPr>
          <w:rFonts w:ascii="Arial" w:hAnsi="Arial" w:cs="Arial"/>
        </w:rPr>
        <w:t xml:space="preserve"> </w:t>
      </w:r>
      <w:r w:rsidR="00791A4C" w:rsidRPr="00345D74">
        <w:rPr>
          <w:rFonts w:ascii="Arial" w:hAnsi="Arial" w:cs="Arial"/>
        </w:rPr>
        <w:t>The data show that the Gabu and Bafatá Regions have the highest infant and juvenile mortality rates in relation to the other Regions, standing at 159 and 126 per 1000 live births, respectively.</w:t>
      </w:r>
      <w:r w:rsidR="00791A4C">
        <w:rPr>
          <w:rFonts w:ascii="Arial" w:hAnsi="Arial" w:cs="Arial"/>
        </w:rPr>
        <w:t xml:space="preserve"> </w:t>
      </w:r>
      <w:r w:rsidR="00791A4C" w:rsidRPr="00345D74">
        <w:rPr>
          <w:rFonts w:ascii="Arial" w:hAnsi="Arial" w:cs="Arial"/>
        </w:rPr>
        <w:t>Due to the difficult road access and the few services available in the area, children living in rural areas present higher mortality risks compared to those living in urban areas. In rural areas, both infant and child mortality rates are higher (56 and 97), compared to the infant and child mortality rates (54 and 75) in urban areas</w:t>
      </w:r>
      <w:r w:rsidR="00AD068D">
        <w:rPr>
          <w:rStyle w:val="Refdenotaderodap"/>
          <w:rFonts w:ascii="Arial" w:hAnsi="Arial" w:cs="Arial"/>
        </w:rPr>
        <w:footnoteReference w:id="72"/>
      </w:r>
      <w:r w:rsidR="00AD068D">
        <w:rPr>
          <w:rFonts w:ascii="Arial" w:hAnsi="Arial" w:cs="Arial"/>
        </w:rPr>
        <w:t>.</w:t>
      </w:r>
    </w:p>
    <w:p w14:paraId="78A4DD63" w14:textId="317BF71A" w:rsidR="00C81657" w:rsidRDefault="00C81657" w:rsidP="00353A31">
      <w:pPr>
        <w:spacing w:line="276" w:lineRule="auto"/>
        <w:jc w:val="both"/>
        <w:rPr>
          <w:rFonts w:ascii="Arial" w:hAnsi="Arial" w:cs="Arial"/>
        </w:rPr>
      </w:pPr>
      <w:r w:rsidRPr="00C81657">
        <w:rPr>
          <w:rFonts w:ascii="Arial" w:hAnsi="Arial" w:cs="Arial"/>
        </w:rPr>
        <w:t xml:space="preserve">Road isolation is </w:t>
      </w:r>
      <w:r w:rsidR="00BE0324" w:rsidRPr="00C81657">
        <w:rPr>
          <w:rFonts w:ascii="Arial" w:hAnsi="Arial" w:cs="Arial"/>
        </w:rPr>
        <w:t>exa</w:t>
      </w:r>
      <w:r w:rsidR="00BE0324">
        <w:rPr>
          <w:rFonts w:ascii="Arial" w:hAnsi="Arial" w:cs="Arial"/>
        </w:rPr>
        <w:t xml:space="preserve">cerbated </w:t>
      </w:r>
      <w:r w:rsidR="00651A42" w:rsidRPr="00C81657">
        <w:rPr>
          <w:rFonts w:ascii="Arial" w:hAnsi="Arial" w:cs="Arial"/>
        </w:rPr>
        <w:t>by the</w:t>
      </w:r>
      <w:r w:rsidRPr="00C81657">
        <w:rPr>
          <w:rFonts w:ascii="Arial" w:hAnsi="Arial" w:cs="Arial"/>
        </w:rPr>
        <w:t xml:space="preserve"> weakness of telecommunications: access to information is indeed deficient.</w:t>
      </w:r>
      <w:r>
        <w:rPr>
          <w:rFonts w:ascii="Arial" w:hAnsi="Arial" w:cs="Arial"/>
        </w:rPr>
        <w:t xml:space="preserve"> </w:t>
      </w:r>
      <w:r w:rsidRPr="00C81657">
        <w:rPr>
          <w:rFonts w:ascii="Arial" w:hAnsi="Arial" w:cs="Arial"/>
        </w:rPr>
        <w:t xml:space="preserve">The dissemination, access and use of the Internet, the </w:t>
      </w:r>
      <w:r w:rsidR="00C83AF5">
        <w:rPr>
          <w:rFonts w:ascii="Arial" w:hAnsi="Arial" w:cs="Arial"/>
        </w:rPr>
        <w:t xml:space="preserve">lack of a </w:t>
      </w:r>
      <w:r w:rsidRPr="00C81657">
        <w:rPr>
          <w:rFonts w:ascii="Arial" w:hAnsi="Arial" w:cs="Arial"/>
        </w:rPr>
        <w:t xml:space="preserve">telephone network, but also radio and television, are strongly affected by the weakness of energy, high costs (due to little competition in the market, with only 2 operators). In 2015, the cellular network coverage in the country was 36%, but since then the electrical infrastructures have deteriorated and therefore it is </w:t>
      </w:r>
      <w:r w:rsidR="002C5C41" w:rsidRPr="00C81657">
        <w:rPr>
          <w:rFonts w:ascii="Arial" w:hAnsi="Arial" w:cs="Arial"/>
        </w:rPr>
        <w:t xml:space="preserve">assumed that the situation </w:t>
      </w:r>
      <w:r w:rsidR="002C5C41">
        <w:rPr>
          <w:rFonts w:ascii="Arial" w:hAnsi="Arial" w:cs="Arial"/>
        </w:rPr>
        <w:t xml:space="preserve">has </w:t>
      </w:r>
      <w:r w:rsidR="002C5C41" w:rsidRPr="00C81657">
        <w:rPr>
          <w:rFonts w:ascii="Arial" w:hAnsi="Arial" w:cs="Arial"/>
        </w:rPr>
        <w:t xml:space="preserve">worsened, especially considering that in the rainy season communications are even more </w:t>
      </w:r>
      <w:r w:rsidR="002C5C41">
        <w:rPr>
          <w:rFonts w:ascii="Arial" w:hAnsi="Arial" w:cs="Arial"/>
        </w:rPr>
        <w:t>compromised</w:t>
      </w:r>
      <w:r w:rsidR="002C5C41" w:rsidRPr="00C81657">
        <w:rPr>
          <w:rFonts w:ascii="Arial" w:hAnsi="Arial" w:cs="Arial"/>
        </w:rPr>
        <w:t>.</w:t>
      </w:r>
      <w:r w:rsidR="002C5C41">
        <w:rPr>
          <w:rFonts w:ascii="Arial" w:hAnsi="Arial" w:cs="Arial"/>
        </w:rPr>
        <w:t xml:space="preserve"> </w:t>
      </w:r>
      <w:r w:rsidR="002C5C41" w:rsidRPr="0002242B">
        <w:rPr>
          <w:rFonts w:ascii="Arial" w:hAnsi="Arial" w:cs="Arial"/>
        </w:rPr>
        <w:t xml:space="preserve">Television does not reach the interior regions, but with poor access to electricity it would be difficult to use a television set. Radio is the means of social communication covering the entire national territory, provided by public, private and community radios. But the use of radio in rural areas, where there is no electricity and where batteries must be </w:t>
      </w:r>
      <w:r w:rsidR="00D51930" w:rsidRPr="0002242B">
        <w:rPr>
          <w:rFonts w:ascii="Arial" w:hAnsi="Arial" w:cs="Arial"/>
        </w:rPr>
        <w:t>bought,</w:t>
      </w:r>
      <w:r w:rsidR="002C5C41" w:rsidRPr="0002242B">
        <w:rPr>
          <w:rFonts w:ascii="Arial" w:hAnsi="Arial" w:cs="Arial"/>
        </w:rPr>
        <w:t xml:space="preserve"> or solar panel</w:t>
      </w:r>
      <w:r w:rsidR="002C5C41">
        <w:rPr>
          <w:rFonts w:ascii="Arial" w:hAnsi="Arial" w:cs="Arial"/>
        </w:rPr>
        <w:t>s</w:t>
      </w:r>
      <w:r w:rsidR="002C5C41" w:rsidRPr="0002242B">
        <w:rPr>
          <w:rFonts w:ascii="Arial" w:hAnsi="Arial" w:cs="Arial"/>
        </w:rPr>
        <w:t xml:space="preserve"> used is exclusive to the ma</w:t>
      </w:r>
      <w:r w:rsidR="002C5C41">
        <w:rPr>
          <w:rFonts w:ascii="Arial" w:hAnsi="Arial" w:cs="Arial"/>
        </w:rPr>
        <w:t>le head of the family</w:t>
      </w:r>
      <w:r w:rsidR="002C5C41" w:rsidRPr="0002242B">
        <w:rPr>
          <w:rFonts w:ascii="Arial" w:hAnsi="Arial" w:cs="Arial"/>
        </w:rPr>
        <w:t>. Women and children are totally excluded from access and use. The information that is also on the radio is mostly political or has little to do with rights and gender related issues</w:t>
      </w:r>
      <w:r w:rsidR="003C7151">
        <w:rPr>
          <w:rStyle w:val="Refdenotaderodap"/>
          <w:rFonts w:ascii="Arial" w:hAnsi="Arial" w:cs="Arial"/>
        </w:rPr>
        <w:footnoteReference w:id="73"/>
      </w:r>
      <w:r w:rsidR="002C5C41">
        <w:rPr>
          <w:rFonts w:ascii="Arial" w:hAnsi="Arial" w:cs="Arial"/>
        </w:rPr>
        <w:t>.</w:t>
      </w:r>
    </w:p>
    <w:p w14:paraId="2AFDEB33" w14:textId="7BC364A0" w:rsidR="00724667" w:rsidRDefault="00F7475B" w:rsidP="00353A31">
      <w:pPr>
        <w:spacing w:line="276" w:lineRule="auto"/>
        <w:jc w:val="both"/>
        <w:rPr>
          <w:rFonts w:ascii="Arial" w:hAnsi="Arial" w:cs="Arial"/>
        </w:rPr>
      </w:pPr>
      <w:r w:rsidRPr="00F7475B">
        <w:rPr>
          <w:rFonts w:ascii="Arial" w:hAnsi="Arial" w:cs="Arial"/>
        </w:rPr>
        <w:t>Geographical isolation and difficult</w:t>
      </w:r>
      <w:r w:rsidR="00605526">
        <w:rPr>
          <w:rFonts w:ascii="Arial" w:hAnsi="Arial" w:cs="Arial"/>
        </w:rPr>
        <w:t>y</w:t>
      </w:r>
      <w:r w:rsidRPr="00F7475B">
        <w:rPr>
          <w:rFonts w:ascii="Arial" w:hAnsi="Arial" w:cs="Arial"/>
        </w:rPr>
        <w:t xml:space="preserve"> of access to communities have negative knock-on effects on community life in rural areas</w:t>
      </w:r>
      <w:r w:rsidR="00AD068D">
        <w:rPr>
          <w:rFonts w:ascii="Arial" w:hAnsi="Arial" w:cs="Arial"/>
        </w:rPr>
        <w:t xml:space="preserve"> and islands</w:t>
      </w:r>
      <w:r w:rsidRPr="00F7475B">
        <w:rPr>
          <w:rFonts w:ascii="Arial" w:hAnsi="Arial" w:cs="Arial"/>
        </w:rPr>
        <w:t xml:space="preserve">. </w:t>
      </w:r>
      <w:r w:rsidRPr="00724667">
        <w:rPr>
          <w:rFonts w:ascii="Arial" w:hAnsi="Arial" w:cs="Arial"/>
        </w:rPr>
        <w:t>Therefore, if the weak road network impedes the efficient flow of goods</w:t>
      </w:r>
      <w:r w:rsidR="00C83AF5">
        <w:rPr>
          <w:rFonts w:ascii="Arial" w:hAnsi="Arial" w:cs="Arial"/>
        </w:rPr>
        <w:t>,</w:t>
      </w:r>
      <w:r>
        <w:rPr>
          <w:rFonts w:ascii="Arial" w:hAnsi="Arial" w:cs="Arial"/>
        </w:rPr>
        <w:t xml:space="preserve"> and consequently trade</w:t>
      </w:r>
      <w:r w:rsidR="00C83AF5">
        <w:rPr>
          <w:rFonts w:ascii="Arial" w:hAnsi="Arial" w:cs="Arial"/>
        </w:rPr>
        <w:t>,</w:t>
      </w:r>
      <w:r w:rsidRPr="00724667">
        <w:rPr>
          <w:rFonts w:ascii="Arial" w:hAnsi="Arial" w:cs="Arial"/>
        </w:rPr>
        <w:t xml:space="preserve"> it directly affects people's ability to access basic services, including schools and hospitals. For communities living in regions closer to Senegal </w:t>
      </w:r>
      <w:r>
        <w:rPr>
          <w:rFonts w:ascii="Arial" w:hAnsi="Arial" w:cs="Arial"/>
        </w:rPr>
        <w:t>and</w:t>
      </w:r>
      <w:r w:rsidRPr="00724667">
        <w:rPr>
          <w:rFonts w:ascii="Arial" w:hAnsi="Arial" w:cs="Arial"/>
        </w:rPr>
        <w:t xml:space="preserve"> Guinea, the difficulty of access to national services forces them to </w:t>
      </w:r>
      <w:r>
        <w:rPr>
          <w:rFonts w:ascii="Arial" w:hAnsi="Arial" w:cs="Arial"/>
        </w:rPr>
        <w:t xml:space="preserve">migrate and </w:t>
      </w:r>
      <w:r w:rsidRPr="00724667">
        <w:rPr>
          <w:rFonts w:ascii="Arial" w:hAnsi="Arial" w:cs="Arial"/>
        </w:rPr>
        <w:t>re</w:t>
      </w:r>
      <w:r>
        <w:rPr>
          <w:rFonts w:ascii="Arial" w:hAnsi="Arial" w:cs="Arial"/>
        </w:rPr>
        <w:t>sort to buying</w:t>
      </w:r>
      <w:r w:rsidRPr="00724667">
        <w:rPr>
          <w:rFonts w:ascii="Arial" w:hAnsi="Arial" w:cs="Arial"/>
        </w:rPr>
        <w:t xml:space="preserve">  goods and services </w:t>
      </w:r>
      <w:r>
        <w:rPr>
          <w:rFonts w:ascii="Arial" w:hAnsi="Arial" w:cs="Arial"/>
        </w:rPr>
        <w:t xml:space="preserve">from </w:t>
      </w:r>
      <w:r w:rsidRPr="00724667">
        <w:rPr>
          <w:rFonts w:ascii="Arial" w:hAnsi="Arial" w:cs="Arial"/>
        </w:rPr>
        <w:t xml:space="preserve">across </w:t>
      </w:r>
      <w:r>
        <w:rPr>
          <w:rFonts w:ascii="Arial" w:hAnsi="Arial" w:cs="Arial"/>
        </w:rPr>
        <w:t xml:space="preserve">the </w:t>
      </w:r>
      <w:r w:rsidRPr="00724667">
        <w:rPr>
          <w:rFonts w:ascii="Arial" w:hAnsi="Arial" w:cs="Arial"/>
        </w:rPr>
        <w:t xml:space="preserve">border, </w:t>
      </w:r>
      <w:r>
        <w:rPr>
          <w:rFonts w:ascii="Arial" w:hAnsi="Arial" w:cs="Arial"/>
        </w:rPr>
        <w:t>often</w:t>
      </w:r>
      <w:r w:rsidRPr="00724667">
        <w:rPr>
          <w:rFonts w:ascii="Arial" w:hAnsi="Arial" w:cs="Arial"/>
        </w:rPr>
        <w:t xml:space="preserve"> illegally, putting </w:t>
      </w:r>
      <w:r>
        <w:rPr>
          <w:rFonts w:ascii="Arial" w:hAnsi="Arial" w:cs="Arial"/>
        </w:rPr>
        <w:t xml:space="preserve">certain categories of </w:t>
      </w:r>
      <w:r w:rsidRPr="00724667">
        <w:rPr>
          <w:rFonts w:ascii="Arial" w:hAnsi="Arial" w:cs="Arial"/>
        </w:rPr>
        <w:t>people at risk</w:t>
      </w:r>
      <w:r>
        <w:rPr>
          <w:rFonts w:ascii="Arial" w:hAnsi="Arial" w:cs="Arial"/>
        </w:rPr>
        <w:t xml:space="preserve"> with the addition of</w:t>
      </w:r>
      <w:r w:rsidRPr="00724667">
        <w:rPr>
          <w:rFonts w:ascii="Arial" w:hAnsi="Arial" w:cs="Arial"/>
        </w:rPr>
        <w:t xml:space="preserve"> economic devaluation of products, child </w:t>
      </w:r>
      <w:r w:rsidR="00AD068D" w:rsidRPr="00724667">
        <w:rPr>
          <w:rFonts w:ascii="Arial" w:hAnsi="Arial" w:cs="Arial"/>
        </w:rPr>
        <w:t>labo</w:t>
      </w:r>
      <w:r w:rsidR="00AD068D">
        <w:rPr>
          <w:rFonts w:ascii="Arial" w:hAnsi="Arial" w:cs="Arial"/>
        </w:rPr>
        <w:t>u</w:t>
      </w:r>
      <w:r w:rsidR="00AD068D" w:rsidRPr="00724667">
        <w:rPr>
          <w:rFonts w:ascii="Arial" w:hAnsi="Arial" w:cs="Arial"/>
        </w:rPr>
        <w:t>r</w:t>
      </w:r>
      <w:r w:rsidRPr="00724667">
        <w:rPr>
          <w:rFonts w:ascii="Arial" w:hAnsi="Arial" w:cs="Arial"/>
        </w:rPr>
        <w:t xml:space="preserve">, human trafficking, sexual exploitation and abuse, illegal migration, smuggling, prostitution, drug trafficking, etc. </w:t>
      </w:r>
      <w:r>
        <w:rPr>
          <w:rFonts w:ascii="Arial" w:hAnsi="Arial" w:cs="Arial"/>
        </w:rPr>
        <w:t>Consequently, the geographic</w:t>
      </w:r>
      <w:r w:rsidRPr="00DF4665">
        <w:rPr>
          <w:rFonts w:ascii="Arial" w:hAnsi="Arial" w:cs="Arial"/>
        </w:rPr>
        <w:t xml:space="preserve"> isolation </w:t>
      </w:r>
      <w:r>
        <w:rPr>
          <w:rFonts w:ascii="Arial" w:hAnsi="Arial" w:cs="Arial"/>
        </w:rPr>
        <w:t>drives</w:t>
      </w:r>
      <w:r w:rsidRPr="00DF4665">
        <w:rPr>
          <w:rFonts w:ascii="Arial" w:hAnsi="Arial" w:cs="Arial"/>
        </w:rPr>
        <w:t xml:space="preserve"> young people </w:t>
      </w:r>
      <w:r>
        <w:rPr>
          <w:rFonts w:ascii="Arial" w:hAnsi="Arial" w:cs="Arial"/>
        </w:rPr>
        <w:t>to migrate, taking with them</w:t>
      </w:r>
      <w:r w:rsidRPr="00DF4665">
        <w:rPr>
          <w:rFonts w:ascii="Arial" w:hAnsi="Arial" w:cs="Arial"/>
        </w:rPr>
        <w:t xml:space="preserve"> the futur</w:t>
      </w:r>
      <w:r>
        <w:rPr>
          <w:rFonts w:ascii="Arial" w:hAnsi="Arial" w:cs="Arial"/>
        </w:rPr>
        <w:t xml:space="preserve">e community </w:t>
      </w:r>
      <w:r w:rsidRPr="00DF4665">
        <w:rPr>
          <w:rFonts w:ascii="Arial" w:hAnsi="Arial" w:cs="Arial"/>
        </w:rPr>
        <w:t>workforce to urban centres</w:t>
      </w:r>
      <w:r>
        <w:rPr>
          <w:rFonts w:ascii="Arial" w:hAnsi="Arial" w:cs="Arial"/>
        </w:rPr>
        <w:t>,</w:t>
      </w:r>
      <w:r w:rsidRPr="00DF4665">
        <w:rPr>
          <w:rFonts w:ascii="Arial" w:hAnsi="Arial" w:cs="Arial"/>
        </w:rPr>
        <w:t xml:space="preserve"> neighboring countries, or to Europe. </w:t>
      </w:r>
      <w:r w:rsidRPr="00724667">
        <w:rPr>
          <w:rFonts w:ascii="Arial" w:hAnsi="Arial" w:cs="Arial"/>
        </w:rPr>
        <w:t xml:space="preserve">In a more macro </w:t>
      </w:r>
      <w:r w:rsidR="00BE0324">
        <w:rPr>
          <w:rFonts w:ascii="Arial" w:hAnsi="Arial" w:cs="Arial"/>
        </w:rPr>
        <w:t>context</w:t>
      </w:r>
      <w:r w:rsidRPr="00724667">
        <w:rPr>
          <w:rFonts w:ascii="Arial" w:hAnsi="Arial" w:cs="Arial"/>
        </w:rPr>
        <w:t>, this outflow of goods and people from the country can result in a substantial loss of revenue for the Government</w:t>
      </w:r>
      <w:r>
        <w:rPr>
          <w:rFonts w:ascii="Arial" w:hAnsi="Arial" w:cs="Arial"/>
        </w:rPr>
        <w:t xml:space="preserve"> in terms of human capital</w:t>
      </w:r>
      <w:r w:rsidR="00724667" w:rsidRPr="00724667">
        <w:rPr>
          <w:rFonts w:ascii="Arial" w:hAnsi="Arial" w:cs="Arial"/>
        </w:rPr>
        <w:t>.</w:t>
      </w:r>
    </w:p>
    <w:p w14:paraId="4FC594DD" w14:textId="63F60406" w:rsidR="0055385F" w:rsidRDefault="00F7475B" w:rsidP="00353A31">
      <w:pPr>
        <w:spacing w:line="276" w:lineRule="auto"/>
        <w:jc w:val="both"/>
        <w:rPr>
          <w:rFonts w:ascii="Arial" w:hAnsi="Arial" w:cs="Arial"/>
        </w:rPr>
      </w:pPr>
      <w:r>
        <w:rPr>
          <w:rFonts w:ascii="Arial" w:hAnsi="Arial" w:cs="Arial"/>
        </w:rPr>
        <w:t>A</w:t>
      </w:r>
      <w:r w:rsidRPr="006E1E31">
        <w:rPr>
          <w:rFonts w:ascii="Arial" w:hAnsi="Arial" w:cs="Arial"/>
        </w:rPr>
        <w:t xml:space="preserve">bove all </w:t>
      </w:r>
      <w:r>
        <w:rPr>
          <w:rFonts w:ascii="Arial" w:hAnsi="Arial" w:cs="Arial"/>
        </w:rPr>
        <w:t xml:space="preserve">this affects </w:t>
      </w:r>
      <w:r w:rsidRPr="006E1E31">
        <w:rPr>
          <w:rFonts w:ascii="Arial" w:hAnsi="Arial" w:cs="Arial"/>
        </w:rPr>
        <w:t>development and gender equality in rural areas</w:t>
      </w:r>
      <w:r w:rsidR="00AD068D">
        <w:rPr>
          <w:rFonts w:ascii="Arial" w:hAnsi="Arial" w:cs="Arial"/>
        </w:rPr>
        <w:t xml:space="preserve"> and islands</w:t>
      </w:r>
      <w:r w:rsidRPr="006E1E31">
        <w:rPr>
          <w:rFonts w:ascii="Arial" w:hAnsi="Arial" w:cs="Arial"/>
        </w:rPr>
        <w:t>, especially for women</w:t>
      </w:r>
      <w:r w:rsidR="002C57AF">
        <w:rPr>
          <w:rFonts w:ascii="Arial" w:hAnsi="Arial" w:cs="Arial"/>
        </w:rPr>
        <w:t>, girls</w:t>
      </w:r>
      <w:r>
        <w:rPr>
          <w:rFonts w:ascii="Arial" w:hAnsi="Arial" w:cs="Arial"/>
        </w:rPr>
        <w:t>,</w:t>
      </w:r>
      <w:r w:rsidRPr="006E1E31">
        <w:rPr>
          <w:rFonts w:ascii="Arial" w:hAnsi="Arial" w:cs="Arial"/>
        </w:rPr>
        <w:t xml:space="preserve"> children</w:t>
      </w:r>
      <w:r w:rsidR="002C57AF">
        <w:rPr>
          <w:rFonts w:ascii="Arial" w:hAnsi="Arial" w:cs="Arial"/>
        </w:rPr>
        <w:t>, young people, elders,</w:t>
      </w:r>
      <w:r w:rsidRPr="006E1E31">
        <w:rPr>
          <w:rFonts w:ascii="Arial" w:hAnsi="Arial" w:cs="Arial"/>
        </w:rPr>
        <w:t xml:space="preserve"> and people with disabilities. These groups, which within the community depend on men or in some way on others, are those who resist isolation in their own condition. In addition to having difficulty in accessing different economic opportunities and family work, isolation and the geographical and physical condition of the area itself affect the most basic and essential rights, because it prevents them from being encouraged to study and have </w:t>
      </w:r>
      <w:r>
        <w:rPr>
          <w:rFonts w:ascii="Arial" w:hAnsi="Arial" w:cs="Arial"/>
        </w:rPr>
        <w:t xml:space="preserve">access to </w:t>
      </w:r>
      <w:r w:rsidRPr="006E1E31">
        <w:rPr>
          <w:rFonts w:ascii="Arial" w:hAnsi="Arial" w:cs="Arial"/>
        </w:rPr>
        <w:t>health consultations</w:t>
      </w:r>
      <w:r>
        <w:rPr>
          <w:rFonts w:ascii="Arial" w:hAnsi="Arial" w:cs="Arial"/>
        </w:rPr>
        <w:t>,</w:t>
      </w:r>
      <w:r w:rsidRPr="006E1E31">
        <w:rPr>
          <w:rFonts w:ascii="Arial" w:hAnsi="Arial" w:cs="Arial"/>
        </w:rPr>
        <w:t xml:space="preserve"> birth registration, access to information,</w:t>
      </w:r>
      <w:r>
        <w:rPr>
          <w:rFonts w:ascii="Arial" w:hAnsi="Arial" w:cs="Arial"/>
        </w:rPr>
        <w:t xml:space="preserve"> and</w:t>
      </w:r>
      <w:r w:rsidRPr="006E1E31">
        <w:rPr>
          <w:rFonts w:ascii="Arial" w:hAnsi="Arial" w:cs="Arial"/>
        </w:rPr>
        <w:t xml:space="preserve"> full citizenship</w:t>
      </w:r>
      <w:r w:rsidR="0055385F" w:rsidRPr="006E1E31">
        <w:rPr>
          <w:rFonts w:ascii="Arial" w:hAnsi="Arial" w:cs="Arial"/>
        </w:rPr>
        <w:t>.</w:t>
      </w:r>
    </w:p>
    <w:p w14:paraId="70055728" w14:textId="77777777" w:rsidR="005306E4" w:rsidRDefault="005306E4" w:rsidP="00353A31">
      <w:pPr>
        <w:spacing w:line="276" w:lineRule="auto"/>
        <w:jc w:val="both"/>
        <w:rPr>
          <w:rFonts w:ascii="Arial" w:hAnsi="Arial" w:cs="Arial"/>
        </w:rPr>
      </w:pPr>
    </w:p>
    <w:p w14:paraId="598A5EF5" w14:textId="6FDA3B98" w:rsidR="000F4FF7" w:rsidRDefault="00332077" w:rsidP="00353A31">
      <w:pPr>
        <w:pStyle w:val="Ttulo3"/>
        <w:spacing w:line="276" w:lineRule="auto"/>
      </w:pPr>
      <w:bookmarkStart w:id="19" w:name="_Toc47365997"/>
      <w:r w:rsidRPr="00F63107">
        <w:t>Vulnerabi</w:t>
      </w:r>
      <w:r>
        <w:t>lity</w:t>
      </w:r>
      <w:r w:rsidR="000F4FF7" w:rsidRPr="00F63107">
        <w:t xml:space="preserve"> </w:t>
      </w:r>
      <w:r w:rsidR="00286DC5">
        <w:t>to</w:t>
      </w:r>
      <w:r w:rsidR="000F4FF7" w:rsidRPr="00F63107">
        <w:t xml:space="preserve"> Shocks</w:t>
      </w:r>
      <w:bookmarkEnd w:id="19"/>
    </w:p>
    <w:p w14:paraId="222D1B4D" w14:textId="10978167" w:rsidR="00AC5DFC" w:rsidRDefault="00FA665D" w:rsidP="00FA665D">
      <w:pPr>
        <w:jc w:val="both"/>
        <w:rPr>
          <w:rFonts w:ascii="Arial" w:hAnsi="Arial" w:cs="Arial"/>
        </w:rPr>
      </w:pPr>
      <w:r w:rsidRPr="005A5512">
        <w:rPr>
          <w:rFonts w:ascii="Arial" w:hAnsi="Arial" w:cs="Arial"/>
        </w:rPr>
        <w:t xml:space="preserve">Guinea-Bissau is a country exposed to frequent and recurrent shocks arising from the impact of </w:t>
      </w:r>
      <w:r w:rsidR="000A560F" w:rsidRPr="00DB712A">
        <w:rPr>
          <w:rFonts w:ascii="Arial" w:hAnsi="Arial" w:cs="Arial"/>
        </w:rPr>
        <w:t>political and social conflicts</w:t>
      </w:r>
      <w:r w:rsidR="000A560F">
        <w:rPr>
          <w:rFonts w:ascii="Arial" w:hAnsi="Arial" w:cs="Arial"/>
        </w:rPr>
        <w:t xml:space="preserve"> and violence,</w:t>
      </w:r>
      <w:r w:rsidR="000A560F" w:rsidRPr="00FA665D">
        <w:rPr>
          <w:rFonts w:ascii="Arial" w:hAnsi="Arial" w:cs="Arial"/>
        </w:rPr>
        <w:t xml:space="preserve"> </w:t>
      </w:r>
      <w:r w:rsidRPr="005A5512">
        <w:rPr>
          <w:rFonts w:ascii="Arial" w:hAnsi="Arial" w:cs="Arial"/>
        </w:rPr>
        <w:t>climate change, economic crisis and health emergencies.</w:t>
      </w:r>
      <w:r w:rsidR="00F67654">
        <w:rPr>
          <w:rFonts w:ascii="Arial" w:hAnsi="Arial" w:cs="Arial"/>
        </w:rPr>
        <w:t xml:space="preserve"> </w:t>
      </w:r>
      <w:r w:rsidR="00F67654" w:rsidRPr="00F67654">
        <w:rPr>
          <w:rFonts w:ascii="Arial" w:hAnsi="Arial" w:cs="Arial"/>
        </w:rPr>
        <w:t>These shocks, regardless of their origin, often have an impact on all people already excluded (women, girls, children, young people, the elderly, people with disabilities and albinism, LGBTI) because they accentuate and exacerbate situations of marginalization and previous discrimination.</w:t>
      </w:r>
    </w:p>
    <w:p w14:paraId="047633A4" w14:textId="166A56C0" w:rsidR="000470B1" w:rsidRPr="005A5512" w:rsidRDefault="000470B1" w:rsidP="005A5512">
      <w:pPr>
        <w:pStyle w:val="Ttulo4"/>
        <w:spacing w:line="276" w:lineRule="auto"/>
      </w:pPr>
      <w:r>
        <w:t>P</w:t>
      </w:r>
      <w:r w:rsidRPr="005A5512">
        <w:t>olitical and social conflicts and violence</w:t>
      </w:r>
    </w:p>
    <w:p w14:paraId="16D2CADA" w14:textId="7B0EDE61" w:rsidR="000470B1" w:rsidRPr="000470B1" w:rsidRDefault="000470B1" w:rsidP="000470B1">
      <w:pPr>
        <w:jc w:val="both"/>
        <w:rPr>
          <w:rFonts w:ascii="Arial" w:hAnsi="Arial" w:cs="Arial"/>
        </w:rPr>
      </w:pPr>
      <w:r w:rsidRPr="000470B1">
        <w:rPr>
          <w:rFonts w:ascii="Arial" w:hAnsi="Arial" w:cs="Arial"/>
        </w:rPr>
        <w:t>Guinea Bissau has been subject for several decades to political conflicts and major military interventions that have led to the political destabilization of the country, which is at the root of the fragility of the rule of law.</w:t>
      </w:r>
    </w:p>
    <w:p w14:paraId="2FBCB941" w14:textId="1466F287" w:rsidR="000470B1" w:rsidRPr="000470B1" w:rsidRDefault="000470B1" w:rsidP="000470B1">
      <w:pPr>
        <w:jc w:val="both"/>
        <w:rPr>
          <w:rFonts w:ascii="Arial" w:hAnsi="Arial" w:cs="Arial"/>
        </w:rPr>
      </w:pPr>
      <w:r w:rsidRPr="000470B1">
        <w:rPr>
          <w:rFonts w:ascii="Arial" w:hAnsi="Arial" w:cs="Arial"/>
        </w:rPr>
        <w:t>Recurrent coups d'état and periodic violence during these events have led the country to be characterized by political and social conflicts, which have as a serious consequence ungovernability, lack of economic development and extreme poverty. Therefore, the repeated outbreaks of armed violence such as coups, civil wars and massacres contribute to a culture of violence that has become the modus operandi of part of the population of Guinea-Bissau. Allied to this culture of violence is the cult of the use of weapons and their proliferation</w:t>
      </w:r>
      <w:r w:rsidR="008F72C4">
        <w:rPr>
          <w:rStyle w:val="Refdenotaderodap"/>
          <w:rFonts w:ascii="Arial" w:hAnsi="Arial" w:cs="Arial"/>
        </w:rPr>
        <w:footnoteReference w:id="74"/>
      </w:r>
      <w:r w:rsidRPr="000470B1">
        <w:rPr>
          <w:rFonts w:ascii="Arial" w:hAnsi="Arial" w:cs="Arial"/>
        </w:rPr>
        <w:t>. This has been aggravated by the spread of weapons stocks during wars and the weak control exercised over them.</w:t>
      </w:r>
    </w:p>
    <w:p w14:paraId="761BC4F5" w14:textId="6F29ABEB" w:rsidR="000470B1" w:rsidRPr="000470B1" w:rsidRDefault="000470B1" w:rsidP="000470B1">
      <w:pPr>
        <w:jc w:val="both"/>
        <w:rPr>
          <w:rFonts w:ascii="Arial" w:hAnsi="Arial" w:cs="Arial"/>
        </w:rPr>
      </w:pPr>
      <w:r w:rsidRPr="000470B1">
        <w:rPr>
          <w:rFonts w:ascii="Arial" w:hAnsi="Arial" w:cs="Arial"/>
        </w:rPr>
        <w:t xml:space="preserve">Even close to the borders, insecurity is felt mainly because of the uncontrolled smuggling of weapons. </w:t>
      </w:r>
      <w:r w:rsidR="00234E86" w:rsidRPr="00234E86">
        <w:rPr>
          <w:rFonts w:ascii="Arial" w:hAnsi="Arial" w:cs="Arial"/>
        </w:rPr>
        <w:t>This is the case in the regions of Cacheu and Oio, both on the border with Senegal, where the Casamance conflict took place for almost four decades (1982-2014)</w:t>
      </w:r>
      <w:r w:rsidR="00234E86">
        <w:rPr>
          <w:rStyle w:val="Refdenotaderodap"/>
          <w:rFonts w:ascii="Arial" w:hAnsi="Arial" w:cs="Arial"/>
        </w:rPr>
        <w:footnoteReference w:id="75"/>
      </w:r>
      <w:r w:rsidRPr="000470B1">
        <w:rPr>
          <w:rFonts w:ascii="Arial" w:hAnsi="Arial" w:cs="Arial"/>
        </w:rPr>
        <w:t>. The highly dangerous cross-border violence creates conflict on both sides of the border, increasing the risk of violent clashes and increasing the vulnerability of the most marginalized.</w:t>
      </w:r>
    </w:p>
    <w:p w14:paraId="10740CB6" w14:textId="5C4CAEEB" w:rsidR="000470B1" w:rsidRPr="005A5512" w:rsidRDefault="000470B1" w:rsidP="005A5512">
      <w:pPr>
        <w:jc w:val="both"/>
        <w:rPr>
          <w:rFonts w:ascii="Arial" w:hAnsi="Arial" w:cs="Arial"/>
        </w:rPr>
      </w:pPr>
      <w:r w:rsidRPr="000470B1">
        <w:rPr>
          <w:rFonts w:ascii="Arial" w:hAnsi="Arial" w:cs="Arial"/>
        </w:rPr>
        <w:t xml:space="preserve">In fact, this culture of violence mainly affects as women, girls, children, subject to domestic violence, but also young people, the elderly and people with disabilities, who find themselves living in a society with many political and social tensions, which does not prioritize peace and community development. </w:t>
      </w:r>
      <w:r w:rsidR="008F72C4" w:rsidRPr="008F72C4">
        <w:rPr>
          <w:rFonts w:ascii="Arial" w:hAnsi="Arial" w:cs="Arial"/>
        </w:rPr>
        <w:t>In this situation of vulnerability to violence, women, girls and children are the people most at risk, above all they do not find a space for their own development and social participation, perpetuating their condition of marginality</w:t>
      </w:r>
      <w:r w:rsidRPr="000470B1">
        <w:rPr>
          <w:rFonts w:ascii="Arial" w:hAnsi="Arial" w:cs="Arial"/>
        </w:rPr>
        <w:t>.</w:t>
      </w:r>
    </w:p>
    <w:p w14:paraId="2CA0BEC4" w14:textId="69E29A84" w:rsidR="00766DD0" w:rsidRDefault="005C6779" w:rsidP="00C01E02">
      <w:pPr>
        <w:pStyle w:val="Ttulo4"/>
        <w:spacing w:line="276" w:lineRule="auto"/>
      </w:pPr>
      <w:r>
        <w:t>Climate changes</w:t>
      </w:r>
      <w:r w:rsidR="00D05381">
        <w:t>,</w:t>
      </w:r>
      <w:r>
        <w:t xml:space="preserve"> </w:t>
      </w:r>
      <w:r w:rsidR="00766DD0">
        <w:t>Natural Disasters</w:t>
      </w:r>
      <w:r w:rsidR="00D05381">
        <w:t xml:space="preserve"> and Economic Shocks</w:t>
      </w:r>
    </w:p>
    <w:p w14:paraId="5F0CBED5" w14:textId="77777777" w:rsidR="00AC5DFC" w:rsidRDefault="00AC5DFC" w:rsidP="00AC5DFC">
      <w:pPr>
        <w:spacing w:line="276" w:lineRule="auto"/>
        <w:jc w:val="both"/>
        <w:rPr>
          <w:rFonts w:ascii="Arial" w:hAnsi="Arial" w:cs="Arial"/>
        </w:rPr>
      </w:pPr>
      <w:r>
        <w:rPr>
          <w:rFonts w:ascii="Arial" w:hAnsi="Arial" w:cs="Arial"/>
        </w:rPr>
        <w:t>Guinea-Bissau</w:t>
      </w:r>
      <w:r w:rsidRPr="00880426">
        <w:rPr>
          <w:rFonts w:ascii="Arial" w:hAnsi="Arial" w:cs="Arial"/>
        </w:rPr>
        <w:t xml:space="preserve"> is</w:t>
      </w:r>
      <w:r>
        <w:rPr>
          <w:rFonts w:ascii="Arial" w:hAnsi="Arial" w:cs="Arial"/>
        </w:rPr>
        <w:t xml:space="preserve"> one of the</w:t>
      </w:r>
      <w:r w:rsidRPr="00880426">
        <w:rPr>
          <w:rFonts w:ascii="Arial" w:hAnsi="Arial" w:cs="Arial"/>
        </w:rPr>
        <w:t xml:space="preserve"> countr</w:t>
      </w:r>
      <w:r>
        <w:rPr>
          <w:rFonts w:ascii="Arial" w:hAnsi="Arial" w:cs="Arial"/>
        </w:rPr>
        <w:t>ies</w:t>
      </w:r>
      <w:r w:rsidRPr="00880426">
        <w:rPr>
          <w:rFonts w:ascii="Arial" w:hAnsi="Arial" w:cs="Arial"/>
        </w:rPr>
        <w:t xml:space="preserve"> most affected by climate change</w:t>
      </w:r>
      <w:r>
        <w:rPr>
          <w:rFonts w:ascii="Arial" w:hAnsi="Arial" w:cs="Arial"/>
        </w:rPr>
        <w:t xml:space="preserve">, </w:t>
      </w:r>
      <w:r w:rsidRPr="00280AA9">
        <w:rPr>
          <w:rFonts w:ascii="Arial" w:hAnsi="Arial" w:cs="Arial"/>
        </w:rPr>
        <w:t xml:space="preserve">with a temperature increase of </w:t>
      </w:r>
      <w:r>
        <w:rPr>
          <w:rFonts w:ascii="Arial" w:hAnsi="Arial" w:cs="Arial"/>
        </w:rPr>
        <w:t xml:space="preserve">about </w:t>
      </w:r>
      <w:r w:rsidRPr="00880426">
        <w:rPr>
          <w:rFonts w:ascii="Arial" w:hAnsi="Arial" w:cs="Arial"/>
        </w:rPr>
        <w:t>1°C</w:t>
      </w:r>
      <w:r w:rsidRPr="00280AA9">
        <w:rPr>
          <w:rFonts w:ascii="Arial" w:hAnsi="Arial" w:cs="Arial"/>
        </w:rPr>
        <w:t xml:space="preserve"> over the last five decade</w:t>
      </w:r>
      <w:r>
        <w:rPr>
          <w:rFonts w:ascii="Arial" w:hAnsi="Arial" w:cs="Arial"/>
        </w:rPr>
        <w:t>s</w:t>
      </w:r>
      <w:r>
        <w:rPr>
          <w:rStyle w:val="Refdenotaderodap"/>
          <w:rFonts w:ascii="Arial" w:hAnsi="Arial" w:cs="Arial"/>
        </w:rPr>
        <w:footnoteReference w:id="76"/>
      </w:r>
      <w:r w:rsidRPr="00880426">
        <w:rPr>
          <w:rFonts w:ascii="Arial" w:hAnsi="Arial" w:cs="Arial"/>
        </w:rPr>
        <w:t>.</w:t>
      </w:r>
      <w:r>
        <w:rPr>
          <w:rFonts w:ascii="Arial" w:hAnsi="Arial" w:cs="Arial"/>
        </w:rPr>
        <w:t xml:space="preserve"> </w:t>
      </w:r>
      <w:r w:rsidRPr="00880426">
        <w:rPr>
          <w:rFonts w:ascii="Arial" w:hAnsi="Arial" w:cs="Arial"/>
        </w:rPr>
        <w:t xml:space="preserve">The main weather-related disasters in </w:t>
      </w:r>
      <w:r>
        <w:rPr>
          <w:rFonts w:ascii="Arial" w:hAnsi="Arial" w:cs="Arial"/>
        </w:rPr>
        <w:t>Guinea-Bissau</w:t>
      </w:r>
      <w:r w:rsidRPr="00880426">
        <w:rPr>
          <w:rFonts w:ascii="Arial" w:hAnsi="Arial" w:cs="Arial"/>
        </w:rPr>
        <w:t xml:space="preserve"> are floods and droughts.</w:t>
      </w:r>
      <w:r>
        <w:rPr>
          <w:rFonts w:ascii="Arial" w:hAnsi="Arial" w:cs="Arial"/>
        </w:rPr>
        <w:t xml:space="preserve"> An Early W</w:t>
      </w:r>
      <w:r w:rsidRPr="004564B2">
        <w:rPr>
          <w:rFonts w:ascii="Arial" w:hAnsi="Arial" w:cs="Arial"/>
        </w:rPr>
        <w:t xml:space="preserve">arning </w:t>
      </w:r>
      <w:r>
        <w:rPr>
          <w:rFonts w:ascii="Arial" w:hAnsi="Arial" w:cs="Arial"/>
        </w:rPr>
        <w:t>S</w:t>
      </w:r>
      <w:r w:rsidRPr="004564B2">
        <w:rPr>
          <w:rFonts w:ascii="Arial" w:hAnsi="Arial" w:cs="Arial"/>
        </w:rPr>
        <w:t xml:space="preserve">ystem </w:t>
      </w:r>
      <w:r>
        <w:rPr>
          <w:rFonts w:ascii="Arial" w:hAnsi="Arial" w:cs="Arial"/>
        </w:rPr>
        <w:t xml:space="preserve">(EWS) </w:t>
      </w:r>
      <w:r w:rsidRPr="004564B2">
        <w:rPr>
          <w:rFonts w:ascii="Arial" w:hAnsi="Arial" w:cs="Arial"/>
        </w:rPr>
        <w:t>does not exist</w:t>
      </w:r>
      <w:r>
        <w:rPr>
          <w:rFonts w:ascii="Arial" w:hAnsi="Arial" w:cs="Arial"/>
        </w:rPr>
        <w:t xml:space="preserve"> yet in the country and </w:t>
      </w:r>
      <w:r w:rsidRPr="004564B2">
        <w:rPr>
          <w:rFonts w:ascii="Arial" w:hAnsi="Arial" w:cs="Arial"/>
        </w:rPr>
        <w:t xml:space="preserve">the </w:t>
      </w:r>
      <w:r>
        <w:rPr>
          <w:rFonts w:ascii="Arial" w:hAnsi="Arial" w:cs="Arial"/>
        </w:rPr>
        <w:t xml:space="preserve">poor </w:t>
      </w:r>
      <w:r w:rsidRPr="004564B2">
        <w:rPr>
          <w:rFonts w:ascii="Arial" w:hAnsi="Arial" w:cs="Arial"/>
        </w:rPr>
        <w:t>communities</w:t>
      </w:r>
      <w:r>
        <w:rPr>
          <w:rFonts w:ascii="Arial" w:hAnsi="Arial" w:cs="Arial"/>
        </w:rPr>
        <w:t xml:space="preserve"> that live in risk areas,</w:t>
      </w:r>
      <w:r w:rsidRPr="004564B2">
        <w:rPr>
          <w:rFonts w:ascii="Arial" w:hAnsi="Arial" w:cs="Arial"/>
        </w:rPr>
        <w:t xml:space="preserve"> are unprepared</w:t>
      </w:r>
      <w:r>
        <w:rPr>
          <w:rFonts w:ascii="Arial" w:hAnsi="Arial" w:cs="Arial"/>
        </w:rPr>
        <w:t xml:space="preserve"> to respond to natural disasters or post recovery</w:t>
      </w:r>
      <w:r w:rsidRPr="004564B2">
        <w:rPr>
          <w:rFonts w:ascii="Arial" w:hAnsi="Arial" w:cs="Arial"/>
        </w:rPr>
        <w:t>.</w:t>
      </w:r>
    </w:p>
    <w:p w14:paraId="09AB4076" w14:textId="511C9B3B" w:rsidR="00784341" w:rsidRPr="00784341" w:rsidRDefault="00784341" w:rsidP="00784341">
      <w:pPr>
        <w:spacing w:line="276" w:lineRule="auto"/>
        <w:jc w:val="both"/>
        <w:rPr>
          <w:rFonts w:ascii="Arial" w:hAnsi="Arial" w:cs="Arial"/>
        </w:rPr>
      </w:pPr>
      <w:r w:rsidRPr="00784341">
        <w:rPr>
          <w:rFonts w:ascii="Arial" w:hAnsi="Arial" w:cs="Arial"/>
        </w:rPr>
        <w:t>People who are socially, economically, culturally, geographically or politically marginalized are often the most vulnerable to shocks and the impact of environmental change due to the limitations of their previous ability to anticipate, adapt and absorb climate and disaster risks</w:t>
      </w:r>
      <w:r>
        <w:rPr>
          <w:rStyle w:val="Refdenotaderodap"/>
          <w:rFonts w:ascii="Arial" w:hAnsi="Arial" w:cs="Arial"/>
        </w:rPr>
        <w:footnoteReference w:id="77"/>
      </w:r>
      <w:r w:rsidRPr="00784341">
        <w:rPr>
          <w:rFonts w:ascii="Arial" w:hAnsi="Arial" w:cs="Arial"/>
        </w:rPr>
        <w:t>.</w:t>
      </w:r>
      <w:r>
        <w:rPr>
          <w:rFonts w:ascii="Arial" w:hAnsi="Arial" w:cs="Arial"/>
        </w:rPr>
        <w:t xml:space="preserve"> Therefore, d</w:t>
      </w:r>
      <w:r w:rsidRPr="00784341">
        <w:rPr>
          <w:rFonts w:ascii="Arial" w:hAnsi="Arial" w:cs="Arial"/>
        </w:rPr>
        <w:t>isasters also tend to exacerbate existing social inequalities and power dynamics, limiting people's ability to escape poverty and leaving the poor and most marginalized at greater risk of being 'left behind', and more vulnerable to current and future climate risks and disasters</w:t>
      </w:r>
      <w:r>
        <w:rPr>
          <w:rStyle w:val="Refdenotaderodap"/>
          <w:rFonts w:ascii="Arial" w:hAnsi="Arial" w:cs="Arial"/>
        </w:rPr>
        <w:footnoteReference w:id="78"/>
      </w:r>
      <w:r w:rsidRPr="00784341">
        <w:rPr>
          <w:rFonts w:ascii="Arial" w:hAnsi="Arial" w:cs="Arial"/>
        </w:rPr>
        <w:t>.</w:t>
      </w:r>
    </w:p>
    <w:p w14:paraId="41BDE3FE" w14:textId="354EB0F1" w:rsidR="00784341" w:rsidRDefault="00784341" w:rsidP="00784341">
      <w:pPr>
        <w:spacing w:line="276" w:lineRule="auto"/>
        <w:jc w:val="both"/>
        <w:rPr>
          <w:rFonts w:ascii="Arial" w:hAnsi="Arial" w:cs="Arial"/>
        </w:rPr>
      </w:pPr>
      <w:r w:rsidRPr="00784341">
        <w:rPr>
          <w:rFonts w:ascii="Arial" w:hAnsi="Arial" w:cs="Arial"/>
        </w:rPr>
        <w:t xml:space="preserve">In the specific case of </w:t>
      </w:r>
      <w:r w:rsidR="00424329">
        <w:rPr>
          <w:rFonts w:ascii="Arial" w:hAnsi="Arial" w:cs="Arial"/>
        </w:rPr>
        <w:t>Guinea-Bissau</w:t>
      </w:r>
      <w:r w:rsidRPr="00784341">
        <w:rPr>
          <w:rFonts w:ascii="Arial" w:hAnsi="Arial" w:cs="Arial"/>
        </w:rPr>
        <w:t>, people living and working in areas at risk of natural hazards (including those affected by climate change), increas</w:t>
      </w:r>
      <w:r w:rsidR="00605526">
        <w:rPr>
          <w:rFonts w:ascii="Arial" w:hAnsi="Arial" w:cs="Arial"/>
        </w:rPr>
        <w:t>e</w:t>
      </w:r>
      <w:r w:rsidRPr="00784341">
        <w:rPr>
          <w:rFonts w:ascii="Arial" w:hAnsi="Arial" w:cs="Arial"/>
        </w:rPr>
        <w:t xml:space="preserve"> their exposure to climate risk and disasters, face underlying vulnerabilities and inequalities that are exacerbated and intersecting. Women, girls, children, young people, the elderly, people with disabilities, people with albinism and LGBTI people, who already normally face inequalities, see themselves even more discriminated against in the face of climate change and natural disasters.</w:t>
      </w:r>
    </w:p>
    <w:p w14:paraId="09F90347" w14:textId="41CC2006" w:rsidR="00102104" w:rsidRDefault="00102104" w:rsidP="00784341">
      <w:pPr>
        <w:spacing w:line="276" w:lineRule="auto"/>
        <w:jc w:val="both"/>
        <w:rPr>
          <w:rFonts w:ascii="Arial" w:hAnsi="Arial" w:cs="Arial"/>
        </w:rPr>
      </w:pPr>
      <w:r w:rsidRPr="00102104">
        <w:rPr>
          <w:rFonts w:ascii="Arial" w:hAnsi="Arial" w:cs="Arial"/>
        </w:rPr>
        <w:t xml:space="preserve">These people are left behind because the state has difficulty in implementing disaster preparedness, response and recovery policies that include social protection measures and post-disaster economic investment. Moreover, </w:t>
      </w:r>
      <w:r>
        <w:rPr>
          <w:rFonts w:ascii="Arial" w:hAnsi="Arial" w:cs="Arial"/>
        </w:rPr>
        <w:t>they</w:t>
      </w:r>
      <w:r w:rsidRPr="00102104">
        <w:rPr>
          <w:rFonts w:ascii="Arial" w:hAnsi="Arial" w:cs="Arial"/>
        </w:rPr>
        <w:t xml:space="preserve"> are not included in </w:t>
      </w:r>
      <w:r w:rsidR="00605526">
        <w:rPr>
          <w:rFonts w:ascii="Arial" w:hAnsi="Arial" w:cs="Arial"/>
        </w:rPr>
        <w:t xml:space="preserve">the </w:t>
      </w:r>
      <w:r w:rsidRPr="00102104">
        <w:rPr>
          <w:rFonts w:ascii="Arial" w:hAnsi="Arial" w:cs="Arial"/>
        </w:rPr>
        <w:t>political</w:t>
      </w:r>
      <w:r>
        <w:rPr>
          <w:rFonts w:ascii="Arial" w:hAnsi="Arial" w:cs="Arial"/>
        </w:rPr>
        <w:t xml:space="preserve"> m</w:t>
      </w:r>
      <w:r w:rsidR="00605526">
        <w:rPr>
          <w:rFonts w:ascii="Arial" w:hAnsi="Arial" w:cs="Arial"/>
        </w:rPr>
        <w:t>e</w:t>
      </w:r>
      <w:r>
        <w:rPr>
          <w:rFonts w:ascii="Arial" w:hAnsi="Arial" w:cs="Arial"/>
        </w:rPr>
        <w:t>chanism for</w:t>
      </w:r>
      <w:r w:rsidRPr="00102104">
        <w:rPr>
          <w:rFonts w:ascii="Arial" w:hAnsi="Arial" w:cs="Arial"/>
        </w:rPr>
        <w:t xml:space="preserve"> representation that can help reduce inequalities. Women in distressed areas, for example, suffer the consequences and can do nothing in the face of increasing inequalities and denial of rights.</w:t>
      </w:r>
    </w:p>
    <w:p w14:paraId="41EAAE09" w14:textId="00175DBC" w:rsidR="00317116" w:rsidRDefault="00784341" w:rsidP="00353A31">
      <w:pPr>
        <w:spacing w:line="276" w:lineRule="auto"/>
        <w:jc w:val="both"/>
        <w:rPr>
          <w:rFonts w:ascii="Arial" w:hAnsi="Arial" w:cs="Arial"/>
        </w:rPr>
      </w:pPr>
      <w:r>
        <w:rPr>
          <w:rFonts w:ascii="Arial" w:hAnsi="Arial" w:cs="Arial"/>
        </w:rPr>
        <w:t xml:space="preserve">For this </w:t>
      </w:r>
      <w:r w:rsidR="00102104">
        <w:rPr>
          <w:rFonts w:ascii="Arial" w:hAnsi="Arial" w:cs="Arial"/>
        </w:rPr>
        <w:t>reason</w:t>
      </w:r>
      <w:r>
        <w:rPr>
          <w:rFonts w:ascii="Arial" w:hAnsi="Arial" w:cs="Arial"/>
        </w:rPr>
        <w:t>, c</w:t>
      </w:r>
      <w:r w:rsidR="005C6779" w:rsidRPr="007930A8">
        <w:rPr>
          <w:rFonts w:ascii="Arial" w:hAnsi="Arial" w:cs="Arial"/>
        </w:rPr>
        <w:t>limate change</w:t>
      </w:r>
      <w:r w:rsidR="00317116">
        <w:rPr>
          <w:rFonts w:ascii="Arial" w:hAnsi="Arial" w:cs="Arial"/>
        </w:rPr>
        <w:t xml:space="preserve"> and disasters</w:t>
      </w:r>
      <w:r w:rsidR="005C6779" w:rsidRPr="007930A8">
        <w:rPr>
          <w:rFonts w:ascii="Arial" w:hAnsi="Arial" w:cs="Arial"/>
        </w:rPr>
        <w:t xml:space="preserve"> ha</w:t>
      </w:r>
      <w:r w:rsidR="00317116">
        <w:rPr>
          <w:rFonts w:ascii="Arial" w:hAnsi="Arial" w:cs="Arial"/>
        </w:rPr>
        <w:t xml:space="preserve">ve </w:t>
      </w:r>
      <w:r w:rsidR="005C6779" w:rsidRPr="007930A8">
        <w:rPr>
          <w:rFonts w:ascii="Arial" w:hAnsi="Arial" w:cs="Arial"/>
        </w:rPr>
        <w:t>a</w:t>
      </w:r>
      <w:r w:rsidR="005C6779">
        <w:rPr>
          <w:rFonts w:ascii="Arial" w:hAnsi="Arial" w:cs="Arial"/>
        </w:rPr>
        <w:t xml:space="preserve"> </w:t>
      </w:r>
      <w:r w:rsidR="005C6779" w:rsidRPr="007930A8">
        <w:rPr>
          <w:rFonts w:ascii="Arial" w:hAnsi="Arial" w:cs="Arial"/>
        </w:rPr>
        <w:t xml:space="preserve">negative impact </w:t>
      </w:r>
      <w:r w:rsidR="00102104" w:rsidRPr="00102104">
        <w:rPr>
          <w:rFonts w:ascii="Arial" w:hAnsi="Arial" w:cs="Arial"/>
        </w:rPr>
        <w:t>on those already living in a situation of exclusion, poverty and vulnerability</w:t>
      </w:r>
      <w:r w:rsidR="00102104">
        <w:rPr>
          <w:rFonts w:ascii="Arial" w:hAnsi="Arial" w:cs="Arial"/>
        </w:rPr>
        <w:t xml:space="preserve">. </w:t>
      </w:r>
      <w:r w:rsidR="005C6779" w:rsidRPr="007930A8">
        <w:rPr>
          <w:rFonts w:ascii="Arial" w:hAnsi="Arial" w:cs="Arial"/>
        </w:rPr>
        <w:t xml:space="preserve"> </w:t>
      </w:r>
      <w:r w:rsidR="00102104" w:rsidRPr="00102104">
        <w:rPr>
          <w:rFonts w:ascii="Arial" w:hAnsi="Arial" w:cs="Arial"/>
        </w:rPr>
        <w:t xml:space="preserve">Also, the </w:t>
      </w:r>
      <w:r w:rsidR="002907EC" w:rsidRPr="00102104">
        <w:rPr>
          <w:rFonts w:ascii="Arial" w:hAnsi="Arial" w:cs="Arial"/>
        </w:rPr>
        <w:t>fragility</w:t>
      </w:r>
      <w:r w:rsidR="00102104" w:rsidRPr="00102104">
        <w:rPr>
          <w:rFonts w:ascii="Arial" w:hAnsi="Arial" w:cs="Arial"/>
        </w:rPr>
        <w:t xml:space="preserve"> and weaknesses of the sectors</w:t>
      </w:r>
      <w:r w:rsidR="00102104">
        <w:rPr>
          <w:rFonts w:ascii="Arial" w:hAnsi="Arial" w:cs="Arial"/>
        </w:rPr>
        <w:t xml:space="preserve">, </w:t>
      </w:r>
      <w:r w:rsidR="00102104" w:rsidRPr="007930A8">
        <w:rPr>
          <w:rFonts w:ascii="Arial" w:hAnsi="Arial" w:cs="Arial"/>
        </w:rPr>
        <w:t>that already ha</w:t>
      </w:r>
      <w:r w:rsidR="00605526">
        <w:rPr>
          <w:rFonts w:ascii="Arial" w:hAnsi="Arial" w:cs="Arial"/>
        </w:rPr>
        <w:t>ve</w:t>
      </w:r>
      <w:r w:rsidR="00102104" w:rsidRPr="007930A8">
        <w:rPr>
          <w:rFonts w:ascii="Arial" w:hAnsi="Arial" w:cs="Arial"/>
        </w:rPr>
        <w:t xml:space="preserve"> </w:t>
      </w:r>
      <w:r w:rsidR="00102104">
        <w:rPr>
          <w:rFonts w:ascii="Arial" w:hAnsi="Arial" w:cs="Arial"/>
        </w:rPr>
        <w:t>a low response</w:t>
      </w:r>
      <w:r w:rsidR="00102104" w:rsidRPr="007930A8">
        <w:rPr>
          <w:rFonts w:ascii="Arial" w:hAnsi="Arial" w:cs="Arial"/>
        </w:rPr>
        <w:t xml:space="preserve"> capacity in normal situations</w:t>
      </w:r>
      <w:r w:rsidR="00102104">
        <w:rPr>
          <w:rFonts w:ascii="Arial" w:hAnsi="Arial" w:cs="Arial"/>
        </w:rPr>
        <w:t>,</w:t>
      </w:r>
      <w:r w:rsidR="00102104" w:rsidRPr="00102104">
        <w:rPr>
          <w:rFonts w:ascii="Arial" w:hAnsi="Arial" w:cs="Arial"/>
        </w:rPr>
        <w:t xml:space="preserve"> </w:t>
      </w:r>
      <w:r w:rsidR="00605526">
        <w:rPr>
          <w:rFonts w:ascii="Arial" w:hAnsi="Arial" w:cs="Arial"/>
        </w:rPr>
        <w:t xml:space="preserve">see an </w:t>
      </w:r>
      <w:r w:rsidR="005C6779">
        <w:rPr>
          <w:rFonts w:ascii="Arial" w:hAnsi="Arial" w:cs="Arial"/>
        </w:rPr>
        <w:t>accelerat</w:t>
      </w:r>
      <w:r w:rsidR="00605526">
        <w:rPr>
          <w:rFonts w:ascii="Arial" w:hAnsi="Arial" w:cs="Arial"/>
        </w:rPr>
        <w:t>ion in</w:t>
      </w:r>
      <w:r w:rsidR="00102104">
        <w:rPr>
          <w:rFonts w:ascii="Arial" w:hAnsi="Arial" w:cs="Arial"/>
        </w:rPr>
        <w:t xml:space="preserve"> </w:t>
      </w:r>
      <w:r w:rsidR="005C6779">
        <w:rPr>
          <w:rFonts w:ascii="Arial" w:hAnsi="Arial" w:cs="Arial"/>
        </w:rPr>
        <w:t>the c</w:t>
      </w:r>
      <w:r w:rsidR="005C6779" w:rsidRPr="007930A8">
        <w:rPr>
          <w:rFonts w:ascii="Arial" w:hAnsi="Arial" w:cs="Arial"/>
        </w:rPr>
        <w:t>ollapse</w:t>
      </w:r>
      <w:r w:rsidR="00102104">
        <w:rPr>
          <w:rFonts w:ascii="Arial" w:hAnsi="Arial" w:cs="Arial"/>
        </w:rPr>
        <w:t xml:space="preserve"> of</w:t>
      </w:r>
      <w:r w:rsidR="005C6779">
        <w:rPr>
          <w:rFonts w:ascii="Arial" w:hAnsi="Arial" w:cs="Arial"/>
        </w:rPr>
        <w:t xml:space="preserve"> </w:t>
      </w:r>
      <w:r w:rsidR="005C6779" w:rsidRPr="007930A8">
        <w:rPr>
          <w:rFonts w:ascii="Arial" w:hAnsi="Arial" w:cs="Arial"/>
        </w:rPr>
        <w:t>services (schools, health, banks, public offices, market</w:t>
      </w:r>
      <w:r w:rsidR="005C6779">
        <w:rPr>
          <w:rFonts w:ascii="Arial" w:hAnsi="Arial" w:cs="Arial"/>
        </w:rPr>
        <w:t xml:space="preserve"> etc.</w:t>
      </w:r>
      <w:r w:rsidR="005C6779" w:rsidRPr="007930A8">
        <w:rPr>
          <w:rFonts w:ascii="Arial" w:hAnsi="Arial" w:cs="Arial"/>
        </w:rPr>
        <w:t>)</w:t>
      </w:r>
      <w:r w:rsidR="00317116">
        <w:rPr>
          <w:rFonts w:ascii="Arial" w:hAnsi="Arial" w:cs="Arial"/>
        </w:rPr>
        <w:t xml:space="preserve"> </w:t>
      </w:r>
      <w:r w:rsidR="00605526">
        <w:rPr>
          <w:rFonts w:ascii="Arial" w:hAnsi="Arial" w:cs="Arial"/>
        </w:rPr>
        <w:t>caused by</w:t>
      </w:r>
      <w:r w:rsidR="00317116">
        <w:rPr>
          <w:rFonts w:ascii="Arial" w:hAnsi="Arial" w:cs="Arial"/>
        </w:rPr>
        <w:t xml:space="preserve"> the shocks</w:t>
      </w:r>
      <w:r w:rsidR="005C6779">
        <w:rPr>
          <w:rFonts w:ascii="Arial" w:hAnsi="Arial" w:cs="Arial"/>
        </w:rPr>
        <w:t xml:space="preserve">. </w:t>
      </w:r>
    </w:p>
    <w:p w14:paraId="44800ED7" w14:textId="5BA035E7" w:rsidR="005C6779" w:rsidRDefault="005C6779" w:rsidP="00353A31">
      <w:pPr>
        <w:spacing w:line="276" w:lineRule="auto"/>
        <w:jc w:val="both"/>
        <w:rPr>
          <w:rFonts w:ascii="Arial" w:hAnsi="Arial" w:cs="Arial"/>
        </w:rPr>
      </w:pPr>
      <w:r w:rsidRPr="0059032B">
        <w:rPr>
          <w:rFonts w:ascii="Arial" w:hAnsi="Arial" w:cs="Arial"/>
        </w:rPr>
        <w:t>A disaster destroys or severely damages those economic activities that were not sustainable or not adapted to the climate (fragile livelihoods, non-mechanized and climate-dependent agriculture, etc.)</w:t>
      </w:r>
      <w:r>
        <w:rPr>
          <w:rFonts w:ascii="Arial" w:hAnsi="Arial" w:cs="Arial"/>
        </w:rPr>
        <w:t>.</w:t>
      </w:r>
      <w:r w:rsidR="00B410DE">
        <w:rPr>
          <w:rFonts w:ascii="Arial" w:hAnsi="Arial" w:cs="Arial"/>
        </w:rPr>
        <w:t xml:space="preserve"> </w:t>
      </w:r>
      <w:r>
        <w:rPr>
          <w:rFonts w:ascii="Arial" w:hAnsi="Arial" w:cs="Arial"/>
        </w:rPr>
        <w:t xml:space="preserve">It also </w:t>
      </w:r>
      <w:r w:rsidRPr="0059032B">
        <w:rPr>
          <w:rFonts w:ascii="Arial" w:hAnsi="Arial" w:cs="Arial"/>
        </w:rPr>
        <w:t xml:space="preserve">destroys or severely damages </w:t>
      </w:r>
      <w:r>
        <w:rPr>
          <w:rFonts w:ascii="Arial" w:hAnsi="Arial" w:cs="Arial"/>
        </w:rPr>
        <w:t xml:space="preserve">unprepared </w:t>
      </w:r>
      <w:r w:rsidRPr="0059032B">
        <w:rPr>
          <w:rFonts w:ascii="Arial" w:hAnsi="Arial" w:cs="Arial"/>
        </w:rPr>
        <w:t>infrastructure</w:t>
      </w:r>
      <w:r>
        <w:rPr>
          <w:rFonts w:ascii="Arial" w:hAnsi="Arial" w:cs="Arial"/>
        </w:rPr>
        <w:t>s</w:t>
      </w:r>
      <w:r w:rsidRPr="0059032B">
        <w:rPr>
          <w:rFonts w:ascii="Arial" w:hAnsi="Arial" w:cs="Arial"/>
        </w:rPr>
        <w:t xml:space="preserve"> (roads and buildings, electricity, water points), and increases the </w:t>
      </w:r>
      <w:r>
        <w:rPr>
          <w:rFonts w:ascii="Arial" w:hAnsi="Arial" w:cs="Arial"/>
        </w:rPr>
        <w:t>negative life conditions</w:t>
      </w:r>
      <w:r w:rsidRPr="0059032B">
        <w:rPr>
          <w:rFonts w:ascii="Arial" w:hAnsi="Arial" w:cs="Arial"/>
        </w:rPr>
        <w:t xml:space="preserve"> of </w:t>
      </w:r>
      <w:r>
        <w:rPr>
          <w:rFonts w:ascii="Arial" w:hAnsi="Arial" w:cs="Arial"/>
        </w:rPr>
        <w:t xml:space="preserve">the </w:t>
      </w:r>
      <w:r w:rsidRPr="0059032B">
        <w:rPr>
          <w:rFonts w:ascii="Arial" w:hAnsi="Arial" w:cs="Arial"/>
        </w:rPr>
        <w:t xml:space="preserve">poorest and </w:t>
      </w:r>
      <w:r>
        <w:rPr>
          <w:rFonts w:ascii="Arial" w:hAnsi="Arial" w:cs="Arial"/>
        </w:rPr>
        <w:t xml:space="preserve">most </w:t>
      </w:r>
      <w:r w:rsidRPr="0059032B">
        <w:rPr>
          <w:rFonts w:ascii="Arial" w:hAnsi="Arial" w:cs="Arial"/>
        </w:rPr>
        <w:t>vulnerable</w:t>
      </w:r>
      <w:r w:rsidRPr="0058760F">
        <w:rPr>
          <w:rFonts w:ascii="Arial" w:hAnsi="Arial" w:cs="Arial"/>
        </w:rPr>
        <w:t xml:space="preserve"> </w:t>
      </w:r>
      <w:r w:rsidRPr="0059032B">
        <w:rPr>
          <w:rFonts w:ascii="Arial" w:hAnsi="Arial" w:cs="Arial"/>
        </w:rPr>
        <w:t>communities</w:t>
      </w:r>
      <w:r w:rsidRPr="007930A8">
        <w:rPr>
          <w:rFonts w:ascii="Arial" w:hAnsi="Arial" w:cs="Arial"/>
        </w:rPr>
        <w:t>.</w:t>
      </w:r>
      <w:r>
        <w:rPr>
          <w:rFonts w:ascii="Arial" w:hAnsi="Arial" w:cs="Arial"/>
        </w:rPr>
        <w:t xml:space="preserve"> </w:t>
      </w:r>
      <w:r w:rsidRPr="0059032B">
        <w:rPr>
          <w:rFonts w:ascii="Arial" w:hAnsi="Arial" w:cs="Arial"/>
        </w:rPr>
        <w:t>If a resilience-building or disaster risk reduction approach has not been implemented before the disaster, the consequences at the time of the shock will be worse for those who are already fragile and vulnerable, perpetuating poverty.</w:t>
      </w:r>
      <w:r>
        <w:rPr>
          <w:rFonts w:ascii="Arial" w:hAnsi="Arial" w:cs="Arial"/>
        </w:rPr>
        <w:t xml:space="preserve"> </w:t>
      </w:r>
    </w:p>
    <w:p w14:paraId="39D9A4B9" w14:textId="68135016" w:rsidR="00754A92" w:rsidRDefault="00F7475B" w:rsidP="00353A31">
      <w:pPr>
        <w:spacing w:line="276" w:lineRule="auto"/>
        <w:jc w:val="both"/>
        <w:rPr>
          <w:rFonts w:ascii="Arial" w:hAnsi="Arial" w:cs="Arial"/>
        </w:rPr>
      </w:pPr>
      <w:r w:rsidRPr="00890BE6">
        <w:rPr>
          <w:rFonts w:ascii="Arial" w:hAnsi="Arial" w:cs="Arial"/>
        </w:rPr>
        <w:t>Floods are a recurring natural hazard in Guinea-Bissau, especially along its coast</w:t>
      </w:r>
      <w:r w:rsidR="00E17525">
        <w:rPr>
          <w:rFonts w:ascii="Arial" w:hAnsi="Arial" w:cs="Arial"/>
        </w:rPr>
        <w:t>,</w:t>
      </w:r>
      <w:r>
        <w:rPr>
          <w:rFonts w:ascii="Arial" w:hAnsi="Arial" w:cs="Arial"/>
        </w:rPr>
        <w:t xml:space="preserve"> and</w:t>
      </w:r>
      <w:r w:rsidRPr="00880426">
        <w:rPr>
          <w:rFonts w:ascii="Arial" w:hAnsi="Arial" w:cs="Arial"/>
        </w:rPr>
        <w:t xml:space="preserve"> affect</w:t>
      </w:r>
      <w:r w:rsidR="00E17525">
        <w:rPr>
          <w:rFonts w:ascii="Arial" w:hAnsi="Arial" w:cs="Arial"/>
        </w:rPr>
        <w:t>ing</w:t>
      </w:r>
      <w:r w:rsidRPr="00880426">
        <w:rPr>
          <w:rFonts w:ascii="Arial" w:hAnsi="Arial" w:cs="Arial"/>
        </w:rPr>
        <w:t xml:space="preserve"> on average almost 200 people per year</w:t>
      </w:r>
      <w:r>
        <w:rPr>
          <w:rFonts w:ascii="Arial" w:hAnsi="Arial" w:cs="Arial"/>
        </w:rPr>
        <w:t>,</w:t>
      </w:r>
      <w:r w:rsidRPr="00880426">
        <w:rPr>
          <w:rFonts w:ascii="Arial" w:hAnsi="Arial" w:cs="Arial"/>
        </w:rPr>
        <w:t xml:space="preserve"> most of them </w:t>
      </w:r>
      <w:r>
        <w:rPr>
          <w:rFonts w:ascii="Arial" w:hAnsi="Arial" w:cs="Arial"/>
        </w:rPr>
        <w:t>being</w:t>
      </w:r>
      <w:r w:rsidRPr="00880426">
        <w:rPr>
          <w:rFonts w:ascii="Arial" w:hAnsi="Arial" w:cs="Arial"/>
        </w:rPr>
        <w:t xml:space="preserve"> concentrated </w:t>
      </w:r>
      <w:r>
        <w:rPr>
          <w:rFonts w:ascii="Arial" w:hAnsi="Arial" w:cs="Arial"/>
        </w:rPr>
        <w:t>in</w:t>
      </w:r>
      <w:r w:rsidRPr="00880426">
        <w:rPr>
          <w:rFonts w:ascii="Arial" w:hAnsi="Arial" w:cs="Arial"/>
        </w:rPr>
        <w:t xml:space="preserve"> the</w:t>
      </w:r>
      <w:r>
        <w:rPr>
          <w:rFonts w:ascii="Arial" w:hAnsi="Arial" w:cs="Arial"/>
        </w:rPr>
        <w:t xml:space="preserve"> </w:t>
      </w:r>
      <w:r w:rsidRPr="00880426">
        <w:rPr>
          <w:rFonts w:ascii="Arial" w:hAnsi="Arial" w:cs="Arial"/>
        </w:rPr>
        <w:t>southwest of the country, in the province of Quinar</w:t>
      </w:r>
      <w:r>
        <w:rPr>
          <w:rFonts w:ascii="Arial" w:hAnsi="Arial" w:cs="Arial"/>
        </w:rPr>
        <w:t>a</w:t>
      </w:r>
      <w:r w:rsidR="00D61B7D">
        <w:rPr>
          <w:rStyle w:val="Refdenotaderodap"/>
          <w:rFonts w:ascii="Arial" w:hAnsi="Arial" w:cs="Arial"/>
        </w:rPr>
        <w:footnoteReference w:id="79"/>
      </w:r>
      <w:r w:rsidR="00880426" w:rsidRPr="00880426">
        <w:rPr>
          <w:rFonts w:ascii="Arial" w:hAnsi="Arial" w:cs="Arial"/>
        </w:rPr>
        <w:t xml:space="preserve">. </w:t>
      </w:r>
      <w:r>
        <w:rPr>
          <w:rFonts w:ascii="Arial" w:hAnsi="Arial" w:cs="Arial"/>
        </w:rPr>
        <w:t>L</w:t>
      </w:r>
      <w:r w:rsidR="00A328D9">
        <w:rPr>
          <w:rFonts w:ascii="Arial" w:hAnsi="Arial" w:cs="Arial"/>
        </w:rPr>
        <w:t>ivelihoods of households</w:t>
      </w:r>
      <w:r w:rsidR="00880426" w:rsidRPr="00880426">
        <w:rPr>
          <w:rFonts w:ascii="Arial" w:hAnsi="Arial" w:cs="Arial"/>
        </w:rPr>
        <w:t xml:space="preserve">, based on </w:t>
      </w:r>
      <w:r w:rsidR="004564B2">
        <w:rPr>
          <w:rFonts w:ascii="Arial" w:hAnsi="Arial" w:cs="Arial"/>
        </w:rPr>
        <w:t>seasonal</w:t>
      </w:r>
      <w:r w:rsidR="00880426" w:rsidRPr="00880426">
        <w:rPr>
          <w:rFonts w:ascii="Arial" w:hAnsi="Arial" w:cs="Arial"/>
        </w:rPr>
        <w:t xml:space="preserve"> </w:t>
      </w:r>
      <w:r w:rsidR="004564B2">
        <w:rPr>
          <w:rFonts w:ascii="Arial" w:hAnsi="Arial" w:cs="Arial"/>
        </w:rPr>
        <w:t>agriculture</w:t>
      </w:r>
      <w:r w:rsidR="00880426" w:rsidRPr="00880426">
        <w:rPr>
          <w:rFonts w:ascii="Arial" w:hAnsi="Arial" w:cs="Arial"/>
        </w:rPr>
        <w:t xml:space="preserve">, are </w:t>
      </w:r>
      <w:r w:rsidR="0093333B">
        <w:rPr>
          <w:rFonts w:ascii="Arial" w:hAnsi="Arial" w:cs="Arial"/>
        </w:rPr>
        <w:t>heavily</w:t>
      </w:r>
      <w:r w:rsidR="00880426" w:rsidRPr="00880426">
        <w:rPr>
          <w:rFonts w:ascii="Arial" w:hAnsi="Arial" w:cs="Arial"/>
        </w:rPr>
        <w:t xml:space="preserve"> exposed </w:t>
      </w:r>
      <w:r w:rsidR="00A328D9">
        <w:rPr>
          <w:rFonts w:ascii="Arial" w:hAnsi="Arial" w:cs="Arial"/>
        </w:rPr>
        <w:t>to</w:t>
      </w:r>
      <w:r w:rsidR="00880426" w:rsidRPr="00880426">
        <w:rPr>
          <w:rFonts w:ascii="Arial" w:hAnsi="Arial" w:cs="Arial"/>
        </w:rPr>
        <w:t xml:space="preserve"> flooding.  Direct losses </w:t>
      </w:r>
      <w:r w:rsidR="0093333B">
        <w:rPr>
          <w:rFonts w:ascii="Arial" w:hAnsi="Arial" w:cs="Arial"/>
        </w:rPr>
        <w:t xml:space="preserve">particularly </w:t>
      </w:r>
      <w:r w:rsidR="00880426" w:rsidRPr="00880426">
        <w:rPr>
          <w:rFonts w:ascii="Arial" w:hAnsi="Arial" w:cs="Arial"/>
        </w:rPr>
        <w:t>affect familie</w:t>
      </w:r>
      <w:r w:rsidR="0093333B">
        <w:rPr>
          <w:rFonts w:ascii="Arial" w:hAnsi="Arial" w:cs="Arial"/>
        </w:rPr>
        <w:t>s</w:t>
      </w:r>
      <w:r w:rsidR="00A328D9">
        <w:rPr>
          <w:rFonts w:ascii="Arial" w:hAnsi="Arial" w:cs="Arial"/>
        </w:rPr>
        <w:t xml:space="preserve"> </w:t>
      </w:r>
      <w:r w:rsidR="00880426" w:rsidRPr="00880426">
        <w:rPr>
          <w:rFonts w:ascii="Arial" w:hAnsi="Arial" w:cs="Arial"/>
        </w:rPr>
        <w:t>in the provinces of Bafatá and Gab</w:t>
      </w:r>
      <w:r w:rsidR="00A328D9">
        <w:rPr>
          <w:rFonts w:ascii="Arial" w:hAnsi="Arial" w:cs="Arial"/>
        </w:rPr>
        <w:t>u but the risk is</w:t>
      </w:r>
      <w:r w:rsidR="00880426" w:rsidRPr="00880426">
        <w:rPr>
          <w:rFonts w:ascii="Arial" w:hAnsi="Arial" w:cs="Arial"/>
        </w:rPr>
        <w:t xml:space="preserve"> </w:t>
      </w:r>
      <w:r w:rsidR="0093333B">
        <w:rPr>
          <w:rFonts w:ascii="Arial" w:hAnsi="Arial" w:cs="Arial"/>
        </w:rPr>
        <w:t xml:space="preserve">also </w:t>
      </w:r>
      <w:r w:rsidR="00880426" w:rsidRPr="00880426">
        <w:rPr>
          <w:rFonts w:ascii="Arial" w:hAnsi="Arial" w:cs="Arial"/>
        </w:rPr>
        <w:t>rising</w:t>
      </w:r>
      <w:r w:rsidR="00A328D9">
        <w:rPr>
          <w:rFonts w:ascii="Arial" w:hAnsi="Arial" w:cs="Arial"/>
        </w:rPr>
        <w:t xml:space="preserve"> </w:t>
      </w:r>
      <w:r w:rsidR="00880426" w:rsidRPr="00880426">
        <w:rPr>
          <w:rFonts w:ascii="Arial" w:hAnsi="Arial" w:cs="Arial"/>
        </w:rPr>
        <w:t>in the southwestern part of the country.</w:t>
      </w:r>
      <w:r w:rsidR="00890BE6">
        <w:rPr>
          <w:rFonts w:ascii="Arial" w:hAnsi="Arial" w:cs="Arial"/>
        </w:rPr>
        <w:t xml:space="preserve"> </w:t>
      </w:r>
      <w:r w:rsidR="00754A92" w:rsidRPr="00754A92">
        <w:rPr>
          <w:rFonts w:ascii="Arial" w:hAnsi="Arial" w:cs="Arial"/>
        </w:rPr>
        <w:t>Flooding increases the isolation</w:t>
      </w:r>
      <w:r w:rsidR="00A328D9">
        <w:rPr>
          <w:rFonts w:ascii="Arial" w:hAnsi="Arial" w:cs="Arial"/>
        </w:rPr>
        <w:t xml:space="preserve"> and poverty</w:t>
      </w:r>
      <w:r w:rsidR="00754A92" w:rsidRPr="00754A92">
        <w:rPr>
          <w:rFonts w:ascii="Arial" w:hAnsi="Arial" w:cs="Arial"/>
        </w:rPr>
        <w:t xml:space="preserve"> of affected communities, destroying or damaging roads and </w:t>
      </w:r>
      <w:r w:rsidR="00A328D9">
        <w:rPr>
          <w:rFonts w:ascii="Arial" w:hAnsi="Arial" w:cs="Arial"/>
        </w:rPr>
        <w:t>socio-</w:t>
      </w:r>
      <w:r w:rsidR="00754A92" w:rsidRPr="00754A92">
        <w:rPr>
          <w:rFonts w:ascii="Arial" w:hAnsi="Arial" w:cs="Arial"/>
        </w:rPr>
        <w:t>economic infrastructure</w:t>
      </w:r>
      <w:r w:rsidR="00A328D9">
        <w:rPr>
          <w:rFonts w:ascii="Arial" w:hAnsi="Arial" w:cs="Arial"/>
        </w:rPr>
        <w:t>s</w:t>
      </w:r>
      <w:r w:rsidR="00754A92" w:rsidRPr="00754A92">
        <w:rPr>
          <w:rFonts w:ascii="Arial" w:hAnsi="Arial" w:cs="Arial"/>
        </w:rPr>
        <w:t xml:space="preserve"> and preventing transport and communication </w:t>
      </w:r>
      <w:r>
        <w:rPr>
          <w:rFonts w:ascii="Arial" w:hAnsi="Arial" w:cs="Arial"/>
        </w:rPr>
        <w:t>within the</w:t>
      </w:r>
      <w:r w:rsidR="00B43D66">
        <w:rPr>
          <w:rFonts w:ascii="Arial" w:hAnsi="Arial" w:cs="Arial"/>
        </w:rPr>
        <w:t xml:space="preserve"> disaster area, mainly in</w:t>
      </w:r>
      <w:r w:rsidR="00754A92" w:rsidRPr="00754A92">
        <w:rPr>
          <w:rFonts w:ascii="Arial" w:hAnsi="Arial" w:cs="Arial"/>
        </w:rPr>
        <w:t xml:space="preserve"> rural </w:t>
      </w:r>
      <w:r w:rsidR="00B43D66">
        <w:rPr>
          <w:rFonts w:ascii="Arial" w:hAnsi="Arial" w:cs="Arial"/>
        </w:rPr>
        <w:t>communities</w:t>
      </w:r>
      <w:r w:rsidR="00754A92" w:rsidRPr="00754A92">
        <w:rPr>
          <w:rFonts w:ascii="Arial" w:hAnsi="Arial" w:cs="Arial"/>
        </w:rPr>
        <w:t xml:space="preserve">. </w:t>
      </w:r>
      <w:r w:rsidR="00B43D66">
        <w:rPr>
          <w:rFonts w:ascii="Arial" w:hAnsi="Arial" w:cs="Arial"/>
        </w:rPr>
        <w:t>Therefore, the</w:t>
      </w:r>
      <w:r w:rsidR="00754A92" w:rsidRPr="00754A92">
        <w:rPr>
          <w:rFonts w:ascii="Arial" w:hAnsi="Arial" w:cs="Arial"/>
        </w:rPr>
        <w:t xml:space="preserve"> </w:t>
      </w:r>
      <w:r w:rsidR="00B43D66">
        <w:rPr>
          <w:rFonts w:ascii="Arial" w:hAnsi="Arial" w:cs="Arial"/>
        </w:rPr>
        <w:t>farmers</w:t>
      </w:r>
      <w:r w:rsidR="00754A92" w:rsidRPr="00754A92">
        <w:rPr>
          <w:rFonts w:ascii="Arial" w:hAnsi="Arial" w:cs="Arial"/>
        </w:rPr>
        <w:t xml:space="preserve"> cannot dispose of their products and if they have not lost </w:t>
      </w:r>
      <w:r w:rsidR="00B43D66">
        <w:rPr>
          <w:rFonts w:ascii="Arial" w:hAnsi="Arial" w:cs="Arial"/>
        </w:rPr>
        <w:t>the crops</w:t>
      </w:r>
      <w:r w:rsidR="00754A92" w:rsidRPr="00754A92">
        <w:rPr>
          <w:rFonts w:ascii="Arial" w:hAnsi="Arial" w:cs="Arial"/>
        </w:rPr>
        <w:t>, they will not be able to sell them</w:t>
      </w:r>
      <w:r w:rsidR="00C83AF5">
        <w:rPr>
          <w:rFonts w:ascii="Arial" w:hAnsi="Arial" w:cs="Arial"/>
        </w:rPr>
        <w:t xml:space="preserve">, </w:t>
      </w:r>
      <w:r w:rsidR="00B43D66" w:rsidRPr="00B43D66">
        <w:rPr>
          <w:rFonts w:ascii="Arial" w:hAnsi="Arial" w:cs="Arial"/>
        </w:rPr>
        <w:t>exacerbating preexisting critical situations.</w:t>
      </w:r>
      <w:r w:rsidR="00B43D66">
        <w:rPr>
          <w:rFonts w:ascii="Arial" w:hAnsi="Arial" w:cs="Arial"/>
        </w:rPr>
        <w:t xml:space="preserve"> </w:t>
      </w:r>
      <w:r w:rsidR="00B43D66" w:rsidRPr="004564B2">
        <w:rPr>
          <w:rFonts w:ascii="Arial" w:hAnsi="Arial" w:cs="Arial"/>
        </w:rPr>
        <w:t>F</w:t>
      </w:r>
      <w:r w:rsidR="004564B2" w:rsidRPr="004564B2">
        <w:rPr>
          <w:rFonts w:ascii="Arial" w:hAnsi="Arial" w:cs="Arial"/>
        </w:rPr>
        <w:t xml:space="preserve">loods </w:t>
      </w:r>
      <w:r w:rsidR="00B43D66" w:rsidRPr="004564B2">
        <w:rPr>
          <w:rFonts w:ascii="Arial" w:hAnsi="Arial" w:cs="Arial"/>
        </w:rPr>
        <w:t>decrease</w:t>
      </w:r>
      <w:r w:rsidR="004564B2" w:rsidRPr="004564B2">
        <w:rPr>
          <w:rFonts w:ascii="Arial" w:hAnsi="Arial" w:cs="Arial"/>
        </w:rPr>
        <w:t xml:space="preserve"> the </w:t>
      </w:r>
      <w:r w:rsidR="00B43D66">
        <w:rPr>
          <w:rFonts w:ascii="Arial" w:hAnsi="Arial" w:cs="Arial"/>
        </w:rPr>
        <w:t xml:space="preserve">social and human </w:t>
      </w:r>
      <w:r w:rsidR="004564B2" w:rsidRPr="004564B2">
        <w:rPr>
          <w:rFonts w:ascii="Arial" w:hAnsi="Arial" w:cs="Arial"/>
        </w:rPr>
        <w:t xml:space="preserve">development of </w:t>
      </w:r>
      <w:r w:rsidR="00B43D66">
        <w:rPr>
          <w:rFonts w:ascii="Arial" w:hAnsi="Arial" w:cs="Arial"/>
        </w:rPr>
        <w:t>communities</w:t>
      </w:r>
      <w:r w:rsidR="004564B2" w:rsidRPr="004564B2">
        <w:rPr>
          <w:rFonts w:ascii="Arial" w:hAnsi="Arial" w:cs="Arial"/>
        </w:rPr>
        <w:t>: children cannot go to school</w:t>
      </w:r>
      <w:r w:rsidR="00247E91">
        <w:rPr>
          <w:rFonts w:ascii="Arial" w:hAnsi="Arial" w:cs="Arial"/>
        </w:rPr>
        <w:t>s</w:t>
      </w:r>
      <w:r w:rsidR="004564B2" w:rsidRPr="004564B2">
        <w:rPr>
          <w:rFonts w:ascii="Arial" w:hAnsi="Arial" w:cs="Arial"/>
        </w:rPr>
        <w:t xml:space="preserve">, people cannot go to health </w:t>
      </w:r>
      <w:r w:rsidR="00B43D66">
        <w:rPr>
          <w:rFonts w:ascii="Arial" w:hAnsi="Arial" w:cs="Arial"/>
        </w:rPr>
        <w:t>center</w:t>
      </w:r>
      <w:r w:rsidR="00C83AF5">
        <w:rPr>
          <w:rFonts w:ascii="Arial" w:hAnsi="Arial" w:cs="Arial"/>
        </w:rPr>
        <w:t>s</w:t>
      </w:r>
      <w:r w:rsidR="004564B2" w:rsidRPr="004564B2">
        <w:rPr>
          <w:rFonts w:ascii="Arial" w:hAnsi="Arial" w:cs="Arial"/>
        </w:rPr>
        <w:t>, women must work twice as hard to help their families, at home and in the fields</w:t>
      </w:r>
      <w:r w:rsidR="00595035">
        <w:rPr>
          <w:rFonts w:ascii="Arial" w:hAnsi="Arial" w:cs="Arial"/>
        </w:rPr>
        <w:t xml:space="preserve"> etc</w:t>
      </w:r>
      <w:r w:rsidR="004564B2" w:rsidRPr="004564B2">
        <w:rPr>
          <w:rFonts w:ascii="Arial" w:hAnsi="Arial" w:cs="Arial"/>
        </w:rPr>
        <w:t>.</w:t>
      </w:r>
    </w:p>
    <w:p w14:paraId="68D34DA1" w14:textId="19BAC734" w:rsidR="00890BE6" w:rsidRDefault="009D3C45" w:rsidP="00353A31">
      <w:pPr>
        <w:spacing w:line="276" w:lineRule="auto"/>
        <w:jc w:val="both"/>
        <w:rPr>
          <w:rFonts w:ascii="Arial" w:hAnsi="Arial" w:cs="Arial"/>
        </w:rPr>
      </w:pPr>
      <w:r w:rsidRPr="00890BE6">
        <w:rPr>
          <w:rFonts w:ascii="Arial" w:hAnsi="Arial" w:cs="Arial"/>
        </w:rPr>
        <w:t xml:space="preserve">Drought is </w:t>
      </w:r>
      <w:r>
        <w:rPr>
          <w:rFonts w:ascii="Arial" w:hAnsi="Arial" w:cs="Arial"/>
        </w:rPr>
        <w:t xml:space="preserve">also </w:t>
      </w:r>
      <w:r w:rsidRPr="00890BE6">
        <w:rPr>
          <w:rFonts w:ascii="Arial" w:hAnsi="Arial" w:cs="Arial"/>
        </w:rPr>
        <w:t xml:space="preserve">a recurring natural disaster </w:t>
      </w:r>
      <w:r>
        <w:rPr>
          <w:rFonts w:ascii="Arial" w:hAnsi="Arial" w:cs="Arial"/>
        </w:rPr>
        <w:t>which has hit</w:t>
      </w:r>
      <w:r w:rsidRPr="00890BE6">
        <w:rPr>
          <w:rFonts w:ascii="Arial" w:hAnsi="Arial" w:cs="Arial"/>
        </w:rPr>
        <w:t xml:space="preserve"> Guinea-Bissa</w:t>
      </w:r>
      <w:r>
        <w:rPr>
          <w:rFonts w:ascii="Arial" w:hAnsi="Arial" w:cs="Arial"/>
        </w:rPr>
        <w:t>u</w:t>
      </w:r>
      <w:r w:rsidRPr="00890BE6">
        <w:rPr>
          <w:rFonts w:ascii="Arial" w:hAnsi="Arial" w:cs="Arial"/>
        </w:rPr>
        <w:t xml:space="preserve"> in the recent past. </w:t>
      </w:r>
      <w:r w:rsidRPr="00880426">
        <w:rPr>
          <w:rFonts w:ascii="Arial" w:hAnsi="Arial" w:cs="Arial"/>
        </w:rPr>
        <w:t>On average 252,000 people, almost 14% of the population, are affected annually</w:t>
      </w:r>
      <w:r>
        <w:rPr>
          <w:rFonts w:ascii="Arial" w:hAnsi="Arial" w:cs="Arial"/>
        </w:rPr>
        <w:t xml:space="preserve"> by</w:t>
      </w:r>
      <w:r w:rsidRPr="00880426">
        <w:rPr>
          <w:rFonts w:ascii="Arial" w:hAnsi="Arial" w:cs="Arial"/>
        </w:rPr>
        <w:t xml:space="preserve"> drough</w:t>
      </w:r>
      <w:r>
        <w:rPr>
          <w:rFonts w:ascii="Arial" w:hAnsi="Arial" w:cs="Arial"/>
        </w:rPr>
        <w:t>t which</w:t>
      </w:r>
      <w:r w:rsidRPr="00880426">
        <w:rPr>
          <w:rFonts w:ascii="Arial" w:hAnsi="Arial" w:cs="Arial"/>
        </w:rPr>
        <w:t xml:space="preserve"> directly affects the </w:t>
      </w:r>
      <w:r>
        <w:rPr>
          <w:rFonts w:ascii="Arial" w:hAnsi="Arial" w:cs="Arial"/>
        </w:rPr>
        <w:t xml:space="preserve">crops and livestock </w:t>
      </w:r>
      <w:r w:rsidRPr="00880426">
        <w:rPr>
          <w:rFonts w:ascii="Arial" w:hAnsi="Arial" w:cs="Arial"/>
        </w:rPr>
        <w:t xml:space="preserve">of rural </w:t>
      </w:r>
      <w:r>
        <w:rPr>
          <w:rFonts w:ascii="Arial" w:hAnsi="Arial" w:cs="Arial"/>
        </w:rPr>
        <w:t>communities which are the principal income of households</w:t>
      </w:r>
      <w:r w:rsidRPr="00880426">
        <w:rPr>
          <w:rFonts w:ascii="Arial" w:hAnsi="Arial" w:cs="Arial"/>
        </w:rPr>
        <w:t xml:space="preserve">. </w:t>
      </w:r>
      <w:r>
        <w:rPr>
          <w:rFonts w:ascii="Arial" w:hAnsi="Arial" w:cs="Arial"/>
        </w:rPr>
        <w:t>14% of t</w:t>
      </w:r>
      <w:r w:rsidRPr="00880426">
        <w:rPr>
          <w:rFonts w:ascii="Arial" w:hAnsi="Arial" w:cs="Arial"/>
        </w:rPr>
        <w:t xml:space="preserve">he cattle </w:t>
      </w:r>
      <w:r>
        <w:rPr>
          <w:rFonts w:ascii="Arial" w:hAnsi="Arial" w:cs="Arial"/>
        </w:rPr>
        <w:t>(62,000) have been affected by drought</w:t>
      </w:r>
      <w:r w:rsidRPr="00880426">
        <w:rPr>
          <w:rFonts w:ascii="Arial" w:hAnsi="Arial" w:cs="Arial"/>
        </w:rPr>
        <w:t xml:space="preserve"> b</w:t>
      </w:r>
      <w:r>
        <w:rPr>
          <w:rFonts w:ascii="Arial" w:hAnsi="Arial" w:cs="Arial"/>
        </w:rPr>
        <w:t>u</w:t>
      </w:r>
      <w:r w:rsidRPr="00880426">
        <w:rPr>
          <w:rFonts w:ascii="Arial" w:hAnsi="Arial" w:cs="Arial"/>
        </w:rPr>
        <w:t>t</w:t>
      </w:r>
      <w:r>
        <w:rPr>
          <w:rFonts w:ascii="Arial" w:hAnsi="Arial" w:cs="Arial"/>
        </w:rPr>
        <w:t xml:space="preserve"> t</w:t>
      </w:r>
      <w:r w:rsidRPr="00880426">
        <w:rPr>
          <w:rFonts w:ascii="Arial" w:hAnsi="Arial" w:cs="Arial"/>
        </w:rPr>
        <w:t xml:space="preserve">hese numbers </w:t>
      </w:r>
      <w:r>
        <w:rPr>
          <w:rFonts w:ascii="Arial" w:hAnsi="Arial" w:cs="Arial"/>
        </w:rPr>
        <w:t>could</w:t>
      </w:r>
      <w:r w:rsidRPr="00880426">
        <w:rPr>
          <w:rFonts w:ascii="Arial" w:hAnsi="Arial" w:cs="Arial"/>
        </w:rPr>
        <w:t xml:space="preserve"> increase as the situation worsens. Currently, most of the cattle affected by drought</w:t>
      </w:r>
      <w:r>
        <w:rPr>
          <w:rFonts w:ascii="Arial" w:hAnsi="Arial" w:cs="Arial"/>
        </w:rPr>
        <w:t xml:space="preserve"> are</w:t>
      </w:r>
      <w:r w:rsidRPr="00880426">
        <w:rPr>
          <w:rFonts w:ascii="Arial" w:hAnsi="Arial" w:cs="Arial"/>
        </w:rPr>
        <w:t xml:space="preserve"> in eastern Guinea-Bissau</w:t>
      </w:r>
      <w:r w:rsidR="005C6779">
        <w:rPr>
          <w:rStyle w:val="Refdenotaderodap"/>
          <w:rFonts w:ascii="Arial" w:hAnsi="Arial" w:cs="Arial"/>
        </w:rPr>
        <w:footnoteReference w:id="80"/>
      </w:r>
      <w:r w:rsidRPr="00880426">
        <w:rPr>
          <w:rFonts w:ascii="Arial" w:hAnsi="Arial" w:cs="Arial"/>
        </w:rPr>
        <w:t>. The</w:t>
      </w:r>
      <w:r>
        <w:rPr>
          <w:rFonts w:ascii="Arial" w:hAnsi="Arial" w:cs="Arial"/>
        </w:rPr>
        <w:t xml:space="preserve"> principal </w:t>
      </w:r>
      <w:r w:rsidRPr="00880426">
        <w:rPr>
          <w:rFonts w:ascii="Arial" w:hAnsi="Arial" w:cs="Arial"/>
        </w:rPr>
        <w:t>crop losses are cashew</w:t>
      </w:r>
      <w:r>
        <w:rPr>
          <w:rFonts w:ascii="Arial" w:hAnsi="Arial" w:cs="Arial"/>
        </w:rPr>
        <w:t xml:space="preserve"> nuts</w:t>
      </w:r>
      <w:r w:rsidRPr="00880426">
        <w:rPr>
          <w:rFonts w:ascii="Arial" w:hAnsi="Arial" w:cs="Arial"/>
        </w:rPr>
        <w:t>, cassava, maize, rice and sorghum. The losses account for almost 10% of average crop production</w:t>
      </w:r>
      <w:r w:rsidR="00A741CE">
        <w:rPr>
          <w:rStyle w:val="Refdenotaderodap"/>
          <w:rFonts w:ascii="Arial" w:hAnsi="Arial" w:cs="Arial"/>
        </w:rPr>
        <w:footnoteReference w:id="81"/>
      </w:r>
      <w:r w:rsidRPr="00880426">
        <w:rPr>
          <w:rFonts w:ascii="Arial" w:hAnsi="Arial" w:cs="Arial"/>
        </w:rPr>
        <w:t>. The economic losses of agricultural production are concentrated in two regions of north-central Guinea-Bissau (Oio and Bafatá).</w:t>
      </w:r>
      <w:r>
        <w:rPr>
          <w:rFonts w:ascii="Arial" w:hAnsi="Arial" w:cs="Arial"/>
        </w:rPr>
        <w:t xml:space="preserve"> </w:t>
      </w:r>
      <w:r w:rsidRPr="00890BE6">
        <w:rPr>
          <w:rFonts w:ascii="Arial" w:hAnsi="Arial" w:cs="Arial"/>
        </w:rPr>
        <w:t>Drought has serious implications on food security</w:t>
      </w:r>
      <w:r>
        <w:rPr>
          <w:rFonts w:ascii="Arial" w:hAnsi="Arial" w:cs="Arial"/>
        </w:rPr>
        <w:t xml:space="preserve"> such as hunger and</w:t>
      </w:r>
      <w:r w:rsidRPr="0078641C">
        <w:rPr>
          <w:rFonts w:ascii="Arial" w:hAnsi="Arial" w:cs="Arial"/>
        </w:rPr>
        <w:t xml:space="preserve"> malnutrition)</w:t>
      </w:r>
      <w:r>
        <w:rPr>
          <w:rFonts w:ascii="Arial" w:hAnsi="Arial" w:cs="Arial"/>
        </w:rPr>
        <w:t xml:space="preserve"> caused by</w:t>
      </w:r>
      <w:r w:rsidRPr="00890BE6">
        <w:rPr>
          <w:rFonts w:ascii="Arial" w:hAnsi="Arial" w:cs="Arial"/>
        </w:rPr>
        <w:t xml:space="preserve"> losses in the production of agriculture and livestock, as well a</w:t>
      </w:r>
      <w:r>
        <w:rPr>
          <w:rFonts w:ascii="Arial" w:hAnsi="Arial" w:cs="Arial"/>
        </w:rPr>
        <w:t>s aggravating</w:t>
      </w:r>
      <w:r w:rsidRPr="00890BE6">
        <w:rPr>
          <w:rFonts w:ascii="Arial" w:hAnsi="Arial" w:cs="Arial"/>
        </w:rPr>
        <w:t xml:space="preserve"> the shortage of water resources</w:t>
      </w:r>
      <w:r w:rsidR="00890BE6" w:rsidRPr="00890BE6">
        <w:rPr>
          <w:rFonts w:ascii="Arial" w:hAnsi="Arial" w:cs="Arial"/>
        </w:rPr>
        <w:t>.</w:t>
      </w:r>
    </w:p>
    <w:p w14:paraId="5D0B23E3" w14:textId="6E01942E" w:rsidR="003A73E3" w:rsidRDefault="009D3C45" w:rsidP="00353A31">
      <w:pPr>
        <w:spacing w:line="276" w:lineRule="auto"/>
        <w:jc w:val="both"/>
        <w:rPr>
          <w:rFonts w:ascii="Arial" w:hAnsi="Arial" w:cs="Arial"/>
        </w:rPr>
      </w:pPr>
      <w:r w:rsidRPr="0078641C">
        <w:rPr>
          <w:rFonts w:ascii="Arial" w:hAnsi="Arial" w:cs="Arial"/>
        </w:rPr>
        <w:t xml:space="preserve">Heavier </w:t>
      </w:r>
      <w:r>
        <w:rPr>
          <w:rFonts w:ascii="Arial" w:hAnsi="Arial" w:cs="Arial"/>
        </w:rPr>
        <w:t xml:space="preserve">periods of </w:t>
      </w:r>
      <w:r w:rsidRPr="0078641C">
        <w:rPr>
          <w:rFonts w:ascii="Arial" w:hAnsi="Arial" w:cs="Arial"/>
        </w:rPr>
        <w:t xml:space="preserve">rainfall, along with higher tides from </w:t>
      </w:r>
      <w:r>
        <w:rPr>
          <w:rFonts w:ascii="Arial" w:hAnsi="Arial" w:cs="Arial"/>
        </w:rPr>
        <w:t xml:space="preserve">the </w:t>
      </w:r>
      <w:r w:rsidRPr="0078641C">
        <w:rPr>
          <w:rFonts w:ascii="Arial" w:hAnsi="Arial" w:cs="Arial"/>
        </w:rPr>
        <w:t>rising sea level continue t</w:t>
      </w:r>
      <w:r>
        <w:rPr>
          <w:rFonts w:ascii="Arial" w:hAnsi="Arial" w:cs="Arial"/>
        </w:rPr>
        <w:t>o hit</w:t>
      </w:r>
      <w:r w:rsidRPr="0078641C">
        <w:rPr>
          <w:rFonts w:ascii="Arial" w:hAnsi="Arial" w:cs="Arial"/>
        </w:rPr>
        <w:t xml:space="preserve"> the coast. </w:t>
      </w:r>
      <w:r>
        <w:rPr>
          <w:rFonts w:ascii="Arial" w:hAnsi="Arial" w:cs="Arial"/>
        </w:rPr>
        <w:t>The rise in s</w:t>
      </w:r>
      <w:r w:rsidRPr="0078641C">
        <w:rPr>
          <w:rFonts w:ascii="Arial" w:hAnsi="Arial" w:cs="Arial"/>
        </w:rPr>
        <w:t xml:space="preserve">ea level continues to affect Guinea-Bissau’s coastal region and is a serious threat to 70% of the population who reside along the coast. Heavy rainfall events </w:t>
      </w:r>
      <w:r>
        <w:rPr>
          <w:rFonts w:ascii="Arial" w:hAnsi="Arial" w:cs="Arial"/>
        </w:rPr>
        <w:t xml:space="preserve">often </w:t>
      </w:r>
      <w:r w:rsidRPr="0078641C">
        <w:rPr>
          <w:rFonts w:ascii="Arial" w:hAnsi="Arial" w:cs="Arial"/>
        </w:rPr>
        <w:t>occur in the country and cause flooding that have severe impacts on infrastructure</w:t>
      </w:r>
      <w:r>
        <w:rPr>
          <w:rFonts w:ascii="Arial" w:hAnsi="Arial" w:cs="Arial"/>
        </w:rPr>
        <w:t>s</w:t>
      </w:r>
      <w:r w:rsidRPr="0078641C">
        <w:rPr>
          <w:rFonts w:ascii="Arial" w:hAnsi="Arial" w:cs="Arial"/>
        </w:rPr>
        <w:t>, agriculture, and public health</w:t>
      </w:r>
      <w:r w:rsidR="0078641C" w:rsidRPr="0078641C">
        <w:rPr>
          <w:rFonts w:ascii="Arial" w:hAnsi="Arial" w:cs="Arial"/>
        </w:rPr>
        <w:t>.</w:t>
      </w:r>
      <w:r w:rsidR="00CB7C11">
        <w:rPr>
          <w:rFonts w:ascii="Arial" w:hAnsi="Arial" w:cs="Arial"/>
        </w:rPr>
        <w:t xml:space="preserve"> </w:t>
      </w:r>
      <w:r w:rsidR="00CB7C11" w:rsidRPr="00CB7C11">
        <w:rPr>
          <w:rFonts w:ascii="Arial" w:hAnsi="Arial" w:cs="Arial"/>
        </w:rPr>
        <w:t xml:space="preserve">Throughout the year, around July and August there is heavy rainfall affecting some populations and destroying assets, but </w:t>
      </w:r>
      <w:r w:rsidR="00424329">
        <w:rPr>
          <w:rFonts w:ascii="Arial" w:hAnsi="Arial" w:cs="Arial"/>
        </w:rPr>
        <w:t>Guinea-Bissau</w:t>
      </w:r>
      <w:r w:rsidR="00CB7C11" w:rsidRPr="00CB7C11">
        <w:rPr>
          <w:rFonts w:ascii="Arial" w:hAnsi="Arial" w:cs="Arial"/>
        </w:rPr>
        <w:t xml:space="preserve"> has never been able to mobilize crisis response and humanitarian assistance because the impact does not justify it. The torrential rains mainly destroy</w:t>
      </w:r>
      <w:r w:rsidR="0093333B">
        <w:rPr>
          <w:rFonts w:ascii="Arial" w:hAnsi="Arial" w:cs="Arial"/>
        </w:rPr>
        <w:t>s</w:t>
      </w:r>
      <w:r w:rsidR="00CB7C11" w:rsidRPr="00CB7C11">
        <w:rPr>
          <w:rFonts w:ascii="Arial" w:hAnsi="Arial" w:cs="Arial"/>
        </w:rPr>
        <w:t xml:space="preserve"> </w:t>
      </w:r>
      <w:r w:rsidR="007F1DBF">
        <w:rPr>
          <w:rFonts w:ascii="Arial" w:hAnsi="Arial" w:cs="Arial"/>
        </w:rPr>
        <w:t>houses</w:t>
      </w:r>
      <w:r w:rsidR="00CB7C11" w:rsidRPr="00CB7C11">
        <w:rPr>
          <w:rFonts w:ascii="Arial" w:hAnsi="Arial" w:cs="Arial"/>
        </w:rPr>
        <w:t xml:space="preserve"> and property that are not prepared for this kind of extreme situation.</w:t>
      </w:r>
    </w:p>
    <w:p w14:paraId="6A326262" w14:textId="1526335B" w:rsidR="00F034FF" w:rsidRDefault="00CA065F" w:rsidP="00353A31">
      <w:pPr>
        <w:spacing w:line="276" w:lineRule="auto"/>
        <w:jc w:val="both"/>
        <w:rPr>
          <w:rFonts w:ascii="Arial" w:hAnsi="Arial" w:cs="Arial"/>
        </w:rPr>
      </w:pPr>
      <w:r>
        <w:rPr>
          <w:rFonts w:ascii="Arial" w:hAnsi="Arial" w:cs="Arial"/>
        </w:rPr>
        <w:t>Likewise</w:t>
      </w:r>
      <w:r w:rsidR="009D3C45">
        <w:rPr>
          <w:rFonts w:ascii="Arial" w:hAnsi="Arial" w:cs="Arial"/>
        </w:rPr>
        <w:t>, r</w:t>
      </w:r>
      <w:r w:rsidR="009D3C45" w:rsidRPr="00152132">
        <w:rPr>
          <w:rFonts w:ascii="Arial" w:hAnsi="Arial" w:cs="Arial"/>
        </w:rPr>
        <w:t xml:space="preserve">ising temperatures and rainfall variability have been </w:t>
      </w:r>
      <w:r w:rsidR="009D3C45">
        <w:rPr>
          <w:rFonts w:ascii="Arial" w:hAnsi="Arial" w:cs="Arial"/>
        </w:rPr>
        <w:t>the cause of</w:t>
      </w:r>
      <w:r w:rsidR="009D3C45" w:rsidRPr="00152132">
        <w:rPr>
          <w:rFonts w:ascii="Arial" w:hAnsi="Arial" w:cs="Arial"/>
        </w:rPr>
        <w:t xml:space="preserve"> low-yields and soil degradation</w:t>
      </w:r>
      <w:r w:rsidR="009D3C45">
        <w:rPr>
          <w:rFonts w:ascii="Arial" w:hAnsi="Arial" w:cs="Arial"/>
        </w:rPr>
        <w:t xml:space="preserve"> (15% of the land is affected by degradation)</w:t>
      </w:r>
      <w:r w:rsidR="009D3C45" w:rsidRPr="00152132">
        <w:rPr>
          <w:rFonts w:ascii="Arial" w:hAnsi="Arial" w:cs="Arial"/>
        </w:rPr>
        <w:t xml:space="preserve">, </w:t>
      </w:r>
      <w:r w:rsidR="0093333B">
        <w:rPr>
          <w:rFonts w:ascii="Arial" w:hAnsi="Arial" w:cs="Arial"/>
        </w:rPr>
        <w:t>the</w:t>
      </w:r>
      <w:r w:rsidR="009D3C45">
        <w:rPr>
          <w:rFonts w:ascii="Arial" w:hAnsi="Arial" w:cs="Arial"/>
        </w:rPr>
        <w:t xml:space="preserve"> </w:t>
      </w:r>
      <w:r w:rsidR="009D3C45" w:rsidRPr="00152132">
        <w:rPr>
          <w:rFonts w:ascii="Arial" w:hAnsi="Arial" w:cs="Arial"/>
        </w:rPr>
        <w:t xml:space="preserve">rising </w:t>
      </w:r>
      <w:r w:rsidR="009D3C45">
        <w:rPr>
          <w:rFonts w:ascii="Arial" w:hAnsi="Arial" w:cs="Arial"/>
        </w:rPr>
        <w:t xml:space="preserve">of </w:t>
      </w:r>
      <w:r w:rsidR="009D3C45" w:rsidRPr="00152132">
        <w:rPr>
          <w:rFonts w:ascii="Arial" w:hAnsi="Arial" w:cs="Arial"/>
        </w:rPr>
        <w:t xml:space="preserve">sea water levels has </w:t>
      </w:r>
      <w:r w:rsidR="00F63107" w:rsidRPr="00152132">
        <w:rPr>
          <w:rFonts w:ascii="Arial" w:hAnsi="Arial" w:cs="Arial"/>
        </w:rPr>
        <w:t>led</w:t>
      </w:r>
      <w:r w:rsidR="009D3C45">
        <w:rPr>
          <w:rFonts w:ascii="Arial" w:hAnsi="Arial" w:cs="Arial"/>
        </w:rPr>
        <w:t xml:space="preserve"> </w:t>
      </w:r>
      <w:r w:rsidR="009D3C45" w:rsidRPr="00152132">
        <w:rPr>
          <w:rFonts w:ascii="Arial" w:hAnsi="Arial" w:cs="Arial"/>
        </w:rPr>
        <w:t xml:space="preserve">to the </w:t>
      </w:r>
      <w:r w:rsidR="00BE0324" w:rsidRPr="00152132">
        <w:rPr>
          <w:rFonts w:ascii="Arial" w:hAnsi="Arial" w:cs="Arial"/>
        </w:rPr>
        <w:t>salinization</w:t>
      </w:r>
      <w:r w:rsidR="009D3C45" w:rsidRPr="00152132">
        <w:rPr>
          <w:rFonts w:ascii="Arial" w:hAnsi="Arial" w:cs="Arial"/>
        </w:rPr>
        <w:t xml:space="preserve"> of agricultural land</w:t>
      </w:r>
      <w:r w:rsidR="004F3E4C">
        <w:rPr>
          <w:rStyle w:val="Refdenotaderodap"/>
          <w:rFonts w:ascii="Arial" w:hAnsi="Arial" w:cs="Arial"/>
        </w:rPr>
        <w:footnoteReference w:id="82"/>
      </w:r>
      <w:r w:rsidR="00152132" w:rsidRPr="00152132">
        <w:rPr>
          <w:rFonts w:ascii="Arial" w:hAnsi="Arial" w:cs="Arial"/>
        </w:rPr>
        <w:t xml:space="preserve">. </w:t>
      </w:r>
      <w:r w:rsidR="009D3C45" w:rsidRPr="00152132">
        <w:rPr>
          <w:rFonts w:ascii="Arial" w:hAnsi="Arial" w:cs="Arial"/>
        </w:rPr>
        <w:t>The natural environment of Guinea-Bissau is vulnerable to increasing desertification and deforestation</w:t>
      </w:r>
      <w:r w:rsidR="009D3C45">
        <w:rPr>
          <w:rFonts w:ascii="Arial" w:hAnsi="Arial" w:cs="Arial"/>
        </w:rPr>
        <w:t xml:space="preserve"> (-11,5% of forest in the last years) due to</w:t>
      </w:r>
      <w:r w:rsidR="009D3C45" w:rsidRPr="00152132">
        <w:rPr>
          <w:rFonts w:ascii="Arial" w:hAnsi="Arial" w:cs="Arial"/>
        </w:rPr>
        <w:t xml:space="preserve"> increasing domestic fuel demands, overfishing and saltwater intrusion into agricultural areas</w:t>
      </w:r>
      <w:r w:rsidR="00C4141F">
        <w:rPr>
          <w:rStyle w:val="Refdenotaderodap"/>
          <w:rFonts w:ascii="Arial" w:hAnsi="Arial" w:cs="Arial"/>
        </w:rPr>
        <w:footnoteReference w:id="83"/>
      </w:r>
      <w:r w:rsidR="00152132" w:rsidRPr="00152132">
        <w:rPr>
          <w:rFonts w:ascii="Arial" w:hAnsi="Arial" w:cs="Arial"/>
        </w:rPr>
        <w:t>.</w:t>
      </w:r>
      <w:r w:rsidR="009D3C45">
        <w:rPr>
          <w:rFonts w:ascii="Arial" w:hAnsi="Arial" w:cs="Arial"/>
        </w:rPr>
        <w:t xml:space="preserve"> </w:t>
      </w:r>
      <w:r w:rsidR="009D3C45" w:rsidRPr="00152132">
        <w:rPr>
          <w:rFonts w:ascii="Arial" w:hAnsi="Arial" w:cs="Arial"/>
        </w:rPr>
        <w:t>Despite an overall decrease in rainfall, rain events are</w:t>
      </w:r>
      <w:r w:rsidR="009D3C45">
        <w:rPr>
          <w:rFonts w:ascii="Arial" w:hAnsi="Arial" w:cs="Arial"/>
        </w:rPr>
        <w:t xml:space="preserve"> becoming </w:t>
      </w:r>
      <w:r w:rsidR="009D3C45" w:rsidRPr="00152132">
        <w:rPr>
          <w:rFonts w:ascii="Arial" w:hAnsi="Arial" w:cs="Arial"/>
        </w:rPr>
        <w:t>increasingly intense and are frequently accompanied by strong winds, particularly during the months of August and September which result in substantial agricultural losses. Because of lower rainfall, there is increased salt-water infiltration into aquifers</w:t>
      </w:r>
      <w:r w:rsidR="004F3E4C">
        <w:rPr>
          <w:rStyle w:val="Refdenotaderodap"/>
          <w:rFonts w:ascii="Arial" w:hAnsi="Arial" w:cs="Arial"/>
        </w:rPr>
        <w:footnoteReference w:id="84"/>
      </w:r>
      <w:r w:rsidR="00152132" w:rsidRPr="00152132">
        <w:rPr>
          <w:rFonts w:ascii="Arial" w:hAnsi="Arial" w:cs="Arial"/>
        </w:rPr>
        <w:t>.</w:t>
      </w:r>
      <w:r w:rsidR="004F3E4C">
        <w:rPr>
          <w:rFonts w:ascii="Arial" w:hAnsi="Arial" w:cs="Arial"/>
        </w:rPr>
        <w:t xml:space="preserve"> </w:t>
      </w:r>
      <w:r w:rsidR="009D3C45">
        <w:rPr>
          <w:rFonts w:ascii="Arial" w:hAnsi="Arial" w:cs="Arial"/>
        </w:rPr>
        <w:t>T</w:t>
      </w:r>
      <w:r w:rsidR="009D3C45" w:rsidRPr="001B49D5">
        <w:rPr>
          <w:rFonts w:ascii="Arial" w:hAnsi="Arial" w:cs="Arial"/>
        </w:rPr>
        <w:t xml:space="preserve">he degradation of water resources due to climate change is increasingly affecting access to drinking water, especially for poor and vulnerable children and their families. Changing rainfall patterns and excessive </w:t>
      </w:r>
      <w:r w:rsidR="009D3C45">
        <w:rPr>
          <w:rFonts w:ascii="Arial" w:hAnsi="Arial" w:cs="Arial"/>
        </w:rPr>
        <w:t xml:space="preserve">exploitation of </w:t>
      </w:r>
      <w:r w:rsidR="009D3C45" w:rsidRPr="001B49D5">
        <w:rPr>
          <w:rFonts w:ascii="Arial" w:hAnsi="Arial" w:cs="Arial"/>
        </w:rPr>
        <w:t>water point</w:t>
      </w:r>
      <w:r w:rsidR="009D3C45">
        <w:rPr>
          <w:rFonts w:ascii="Arial" w:hAnsi="Arial" w:cs="Arial"/>
        </w:rPr>
        <w:t>s</w:t>
      </w:r>
      <w:r w:rsidR="009D3C45" w:rsidRPr="001B49D5">
        <w:rPr>
          <w:rFonts w:ascii="Arial" w:hAnsi="Arial" w:cs="Arial"/>
        </w:rPr>
        <w:t xml:space="preserve"> </w:t>
      </w:r>
      <w:r w:rsidR="009D3C45">
        <w:rPr>
          <w:rFonts w:ascii="Arial" w:hAnsi="Arial" w:cs="Arial"/>
        </w:rPr>
        <w:t>has</w:t>
      </w:r>
      <w:r w:rsidR="009D3C45" w:rsidRPr="001B49D5">
        <w:rPr>
          <w:rFonts w:ascii="Arial" w:hAnsi="Arial" w:cs="Arial"/>
        </w:rPr>
        <w:t xml:space="preserve"> increase</w:t>
      </w:r>
      <w:r w:rsidR="009D3C45">
        <w:rPr>
          <w:rFonts w:ascii="Arial" w:hAnsi="Arial" w:cs="Arial"/>
        </w:rPr>
        <w:t>d</w:t>
      </w:r>
      <w:r w:rsidR="009D3C45" w:rsidRPr="001B49D5">
        <w:rPr>
          <w:rFonts w:ascii="Arial" w:hAnsi="Arial" w:cs="Arial"/>
        </w:rPr>
        <w:t xml:space="preserve"> </w:t>
      </w:r>
      <w:r w:rsidR="00BE0324" w:rsidRPr="001B49D5">
        <w:rPr>
          <w:rFonts w:ascii="Arial" w:hAnsi="Arial" w:cs="Arial"/>
        </w:rPr>
        <w:t>salinization</w:t>
      </w:r>
      <w:r w:rsidR="009D3C45" w:rsidRPr="001B49D5">
        <w:rPr>
          <w:rFonts w:ascii="Arial" w:hAnsi="Arial" w:cs="Arial"/>
        </w:rPr>
        <w:t xml:space="preserve"> and reduce</w:t>
      </w:r>
      <w:r w:rsidR="009D3C45">
        <w:rPr>
          <w:rFonts w:ascii="Arial" w:hAnsi="Arial" w:cs="Arial"/>
        </w:rPr>
        <w:t>d</w:t>
      </w:r>
      <w:r w:rsidR="009D3C45" w:rsidRPr="001B49D5">
        <w:rPr>
          <w:rFonts w:ascii="Arial" w:hAnsi="Arial" w:cs="Arial"/>
        </w:rPr>
        <w:t xml:space="preserve"> water levels. Increased </w:t>
      </w:r>
      <w:r w:rsidR="00BE0324" w:rsidRPr="001B49D5">
        <w:rPr>
          <w:rFonts w:ascii="Arial" w:hAnsi="Arial" w:cs="Arial"/>
        </w:rPr>
        <w:t>salinization</w:t>
      </w:r>
      <w:r w:rsidR="009D3C45" w:rsidRPr="001B49D5">
        <w:rPr>
          <w:rFonts w:ascii="Arial" w:hAnsi="Arial" w:cs="Arial"/>
        </w:rPr>
        <w:t xml:space="preserve"> from the ocean has damaged rice production,</w:t>
      </w:r>
      <w:r w:rsidR="009D3C45">
        <w:rPr>
          <w:rFonts w:ascii="Arial" w:hAnsi="Arial" w:cs="Arial"/>
        </w:rPr>
        <w:t xml:space="preserve"> </w:t>
      </w:r>
      <w:r w:rsidR="009D3C45" w:rsidRPr="001B49D5">
        <w:rPr>
          <w:rFonts w:ascii="Arial" w:hAnsi="Arial" w:cs="Arial"/>
        </w:rPr>
        <w:t xml:space="preserve">caused coastal erosion and flooded coastal aquifers. In </w:t>
      </w:r>
      <w:r w:rsidR="009D3C45">
        <w:rPr>
          <w:rFonts w:ascii="Arial" w:hAnsi="Arial" w:cs="Arial"/>
        </w:rPr>
        <w:t xml:space="preserve">the </w:t>
      </w:r>
      <w:r w:rsidR="009D3C45" w:rsidRPr="001B49D5">
        <w:rPr>
          <w:rFonts w:ascii="Arial" w:hAnsi="Arial" w:cs="Arial"/>
        </w:rPr>
        <w:t xml:space="preserve">communities, women and </w:t>
      </w:r>
      <w:r w:rsidR="009D3C45">
        <w:rPr>
          <w:rFonts w:ascii="Arial" w:hAnsi="Arial" w:cs="Arial"/>
        </w:rPr>
        <w:t>healthy</w:t>
      </w:r>
      <w:r w:rsidR="009D3C45" w:rsidRPr="001B49D5">
        <w:rPr>
          <w:rFonts w:ascii="Arial" w:hAnsi="Arial" w:cs="Arial"/>
        </w:rPr>
        <w:t xml:space="preserve"> children are responsible for water collection.</w:t>
      </w:r>
      <w:r w:rsidR="009D3C45">
        <w:rPr>
          <w:rFonts w:ascii="Arial" w:hAnsi="Arial" w:cs="Arial"/>
        </w:rPr>
        <w:t xml:space="preserve"> </w:t>
      </w:r>
      <w:r w:rsidR="009D3C45" w:rsidRPr="00CA43A1">
        <w:rPr>
          <w:rFonts w:ascii="Arial" w:hAnsi="Arial" w:cs="Arial"/>
        </w:rPr>
        <w:t>Only 9</w:t>
      </w:r>
      <w:r w:rsidR="009D3C45">
        <w:rPr>
          <w:rFonts w:ascii="Arial" w:hAnsi="Arial" w:cs="Arial"/>
        </w:rPr>
        <w:t xml:space="preserve">% </w:t>
      </w:r>
      <w:r w:rsidR="009D3C45" w:rsidRPr="00CA43A1">
        <w:rPr>
          <w:rFonts w:ascii="Arial" w:hAnsi="Arial" w:cs="Arial"/>
        </w:rPr>
        <w:t>of the rural population ha</w:t>
      </w:r>
      <w:r w:rsidR="009D3C45">
        <w:rPr>
          <w:rFonts w:ascii="Arial" w:hAnsi="Arial" w:cs="Arial"/>
        </w:rPr>
        <w:t>s</w:t>
      </w:r>
      <w:r w:rsidR="009D3C45" w:rsidRPr="00CA43A1">
        <w:rPr>
          <w:rFonts w:ascii="Arial" w:hAnsi="Arial" w:cs="Arial"/>
        </w:rPr>
        <w:t xml:space="preserve"> access to electricity, 21</w:t>
      </w:r>
      <w:r w:rsidR="009D3C45">
        <w:rPr>
          <w:rFonts w:ascii="Arial" w:hAnsi="Arial" w:cs="Arial"/>
        </w:rPr>
        <w:t xml:space="preserve">% </w:t>
      </w:r>
      <w:r w:rsidR="00247E91" w:rsidRPr="00CA43A1">
        <w:rPr>
          <w:rFonts w:ascii="Arial" w:hAnsi="Arial" w:cs="Arial"/>
        </w:rPr>
        <w:t>use basic</w:t>
      </w:r>
      <w:r w:rsidR="009D3C45" w:rsidRPr="00CA43A1">
        <w:rPr>
          <w:rFonts w:ascii="Arial" w:hAnsi="Arial" w:cs="Arial"/>
        </w:rPr>
        <w:t xml:space="preserve"> sanitation facilities and 67</w:t>
      </w:r>
      <w:r w:rsidR="009D3C45">
        <w:rPr>
          <w:rFonts w:ascii="Arial" w:hAnsi="Arial" w:cs="Arial"/>
        </w:rPr>
        <w:t>%</w:t>
      </w:r>
      <w:r w:rsidR="009D3C45" w:rsidRPr="00CA43A1">
        <w:rPr>
          <w:rFonts w:ascii="Arial" w:hAnsi="Arial" w:cs="Arial"/>
        </w:rPr>
        <w:t xml:space="preserve"> ha</w:t>
      </w:r>
      <w:r w:rsidR="009D3C45">
        <w:rPr>
          <w:rFonts w:ascii="Arial" w:hAnsi="Arial" w:cs="Arial"/>
        </w:rPr>
        <w:t>ve</w:t>
      </w:r>
      <w:r w:rsidR="009D3C45" w:rsidRPr="00CA43A1">
        <w:rPr>
          <w:rFonts w:ascii="Arial" w:hAnsi="Arial" w:cs="Arial"/>
        </w:rPr>
        <w:t xml:space="preserve"> access to basic drinking-water sources</w:t>
      </w:r>
      <w:r w:rsidR="00CA43A1">
        <w:rPr>
          <w:rStyle w:val="Refdenotaderodap"/>
          <w:rFonts w:ascii="Arial" w:hAnsi="Arial" w:cs="Arial"/>
        </w:rPr>
        <w:footnoteReference w:id="85"/>
      </w:r>
      <w:r w:rsidR="00CA43A1">
        <w:rPr>
          <w:rFonts w:ascii="Arial" w:hAnsi="Arial" w:cs="Arial"/>
        </w:rPr>
        <w:t>.</w:t>
      </w:r>
      <w:r w:rsidR="001B49D5" w:rsidRPr="001B49D5">
        <w:rPr>
          <w:rFonts w:ascii="Arial" w:hAnsi="Arial" w:cs="Arial"/>
        </w:rPr>
        <w:t xml:space="preserve"> The decreasing availability of drinking water will force children and women to spend more physical effort and time collecting it, taking time away from other activities. In the case of children, for example, time will be taken away </w:t>
      </w:r>
      <w:r w:rsidR="007D5C3B" w:rsidRPr="001B49D5">
        <w:rPr>
          <w:rFonts w:ascii="Arial" w:hAnsi="Arial" w:cs="Arial"/>
        </w:rPr>
        <w:t xml:space="preserve">from school activities. </w:t>
      </w:r>
      <w:r w:rsidR="007D5C3B">
        <w:rPr>
          <w:rFonts w:ascii="Arial" w:hAnsi="Arial" w:cs="Arial"/>
        </w:rPr>
        <w:t>In particular, in the case of</w:t>
      </w:r>
      <w:r w:rsidR="007D5C3B" w:rsidRPr="001B49D5">
        <w:rPr>
          <w:rFonts w:ascii="Arial" w:hAnsi="Arial" w:cs="Arial"/>
        </w:rPr>
        <w:t xml:space="preserve"> girls</w:t>
      </w:r>
      <w:r w:rsidR="007D5C3B">
        <w:rPr>
          <w:rFonts w:ascii="Arial" w:hAnsi="Arial" w:cs="Arial"/>
        </w:rPr>
        <w:t>,</w:t>
      </w:r>
      <w:r w:rsidR="007D5C3B" w:rsidRPr="001B49D5">
        <w:rPr>
          <w:rFonts w:ascii="Arial" w:hAnsi="Arial" w:cs="Arial"/>
        </w:rPr>
        <w:t xml:space="preserve"> the risk of dropping out of school increases</w:t>
      </w:r>
      <w:r w:rsidR="001B49D5" w:rsidRPr="001B49D5">
        <w:rPr>
          <w:rFonts w:ascii="Arial" w:hAnsi="Arial" w:cs="Arial"/>
        </w:rPr>
        <w:t>.</w:t>
      </w:r>
      <w:r w:rsidR="00F034FF" w:rsidRPr="00F034FF">
        <w:rPr>
          <w:rFonts w:ascii="Arial" w:hAnsi="Arial" w:cs="Arial"/>
        </w:rPr>
        <w:t xml:space="preserve"> </w:t>
      </w:r>
    </w:p>
    <w:p w14:paraId="494BADA9" w14:textId="758CD8E3" w:rsidR="001A474A" w:rsidRDefault="00BC6D3D" w:rsidP="00BC6D3D">
      <w:pPr>
        <w:spacing w:line="276" w:lineRule="auto"/>
        <w:jc w:val="both"/>
        <w:rPr>
          <w:rFonts w:ascii="Arial" w:hAnsi="Arial" w:cs="Arial"/>
        </w:rPr>
      </w:pPr>
      <w:r w:rsidRPr="00BC6D3D">
        <w:rPr>
          <w:rFonts w:ascii="Arial" w:hAnsi="Arial" w:cs="Arial"/>
        </w:rPr>
        <w:t>In Guinea-Bissau, wood and</w:t>
      </w:r>
      <w:r>
        <w:rPr>
          <w:rFonts w:ascii="Arial" w:hAnsi="Arial" w:cs="Arial"/>
        </w:rPr>
        <w:t xml:space="preserve"> </w:t>
      </w:r>
      <w:r w:rsidRPr="00BC6D3D">
        <w:rPr>
          <w:rFonts w:ascii="Arial" w:hAnsi="Arial" w:cs="Arial"/>
        </w:rPr>
        <w:t>charcoal-based fuel stoves for cooking constitute the largest emission source thus becoming</w:t>
      </w:r>
      <w:r>
        <w:rPr>
          <w:rFonts w:ascii="Arial" w:hAnsi="Arial" w:cs="Arial"/>
        </w:rPr>
        <w:t xml:space="preserve"> </w:t>
      </w:r>
      <w:r w:rsidRPr="00BC6D3D">
        <w:rPr>
          <w:rFonts w:ascii="Arial" w:hAnsi="Arial" w:cs="Arial"/>
        </w:rPr>
        <w:t>a priorit</w:t>
      </w:r>
      <w:r w:rsidR="00BE0324">
        <w:rPr>
          <w:rFonts w:ascii="Arial" w:hAnsi="Arial" w:cs="Arial"/>
        </w:rPr>
        <w:t>y for</w:t>
      </w:r>
      <w:r w:rsidRPr="00BC6D3D">
        <w:rPr>
          <w:rFonts w:ascii="Arial" w:hAnsi="Arial" w:cs="Arial"/>
        </w:rPr>
        <w:t xml:space="preserve"> mitigation</w:t>
      </w:r>
      <w:r>
        <w:rPr>
          <w:rFonts w:ascii="Arial" w:hAnsi="Arial" w:cs="Arial"/>
        </w:rPr>
        <w:t xml:space="preserve"> of climate changes</w:t>
      </w:r>
      <w:r>
        <w:rPr>
          <w:rStyle w:val="Refdenotaderodap"/>
          <w:rFonts w:ascii="Arial" w:hAnsi="Arial" w:cs="Arial"/>
        </w:rPr>
        <w:footnoteReference w:id="86"/>
      </w:r>
      <w:r w:rsidRPr="00BC6D3D">
        <w:rPr>
          <w:rFonts w:ascii="Arial" w:hAnsi="Arial" w:cs="Arial"/>
        </w:rPr>
        <w:t>.</w:t>
      </w:r>
      <w:r>
        <w:rPr>
          <w:rFonts w:ascii="Arial" w:hAnsi="Arial" w:cs="Arial"/>
        </w:rPr>
        <w:t xml:space="preserve"> </w:t>
      </w:r>
      <w:r w:rsidR="001A474A" w:rsidRPr="001A474A">
        <w:rPr>
          <w:rFonts w:ascii="Arial" w:hAnsi="Arial" w:cs="Arial"/>
        </w:rPr>
        <w:t>On average, 60 000 hectares of land are cleared and/or burned every year in Guinea-Bissau,</w:t>
      </w:r>
      <w:r w:rsidR="001A474A">
        <w:rPr>
          <w:rFonts w:ascii="Arial" w:hAnsi="Arial" w:cs="Arial"/>
        </w:rPr>
        <w:t xml:space="preserve"> </w:t>
      </w:r>
      <w:r w:rsidR="001A474A" w:rsidRPr="001A474A">
        <w:rPr>
          <w:rFonts w:ascii="Arial" w:hAnsi="Arial" w:cs="Arial"/>
        </w:rPr>
        <w:t xml:space="preserve">and </w:t>
      </w:r>
      <w:r w:rsidRPr="001A474A">
        <w:rPr>
          <w:rFonts w:ascii="Arial" w:hAnsi="Arial" w:cs="Arial"/>
        </w:rPr>
        <w:t>most of</w:t>
      </w:r>
      <w:r w:rsidR="001A474A" w:rsidRPr="001A474A">
        <w:rPr>
          <w:rFonts w:ascii="Arial" w:hAnsi="Arial" w:cs="Arial"/>
        </w:rPr>
        <w:t xml:space="preserve"> the population still cooks on firewood and charcoal.</w:t>
      </w:r>
      <w:r w:rsidR="001A474A">
        <w:rPr>
          <w:rFonts w:ascii="Arial" w:hAnsi="Arial" w:cs="Arial"/>
        </w:rPr>
        <w:t xml:space="preserve"> </w:t>
      </w:r>
      <w:r w:rsidR="001A474A" w:rsidRPr="001A474A">
        <w:rPr>
          <w:rFonts w:ascii="Arial" w:hAnsi="Arial" w:cs="Arial"/>
        </w:rPr>
        <w:t>Biomass energy resources encompasses wood, coal and agricultural / forest products and represent 90% of energy consumption in the Country</w:t>
      </w:r>
      <w:r>
        <w:rPr>
          <w:rStyle w:val="Refdenotaderodap"/>
          <w:rFonts w:ascii="Arial" w:hAnsi="Arial" w:cs="Arial"/>
        </w:rPr>
        <w:footnoteReference w:id="87"/>
      </w:r>
      <w:r w:rsidR="001A474A" w:rsidRPr="001A474A">
        <w:rPr>
          <w:rFonts w:ascii="Arial" w:hAnsi="Arial" w:cs="Arial"/>
        </w:rPr>
        <w:t>. At the level of subsistence communities, the collection and use of wood / coal for heating and cooking uses enormous resources in biomass and hand labour. Currently the forest formations of the country suffer strong pressure due to</w:t>
      </w:r>
      <w:r w:rsidR="001A474A">
        <w:rPr>
          <w:rFonts w:ascii="Arial" w:hAnsi="Arial" w:cs="Arial"/>
        </w:rPr>
        <w:t xml:space="preserve"> </w:t>
      </w:r>
      <w:r w:rsidR="001A474A" w:rsidRPr="001A474A">
        <w:rPr>
          <w:rFonts w:ascii="Arial" w:hAnsi="Arial" w:cs="Arial"/>
        </w:rPr>
        <w:t>increasing demand and population growth, especially in rural areas, which are heavily</w:t>
      </w:r>
      <w:r w:rsidR="001A474A">
        <w:rPr>
          <w:rFonts w:ascii="Arial" w:hAnsi="Arial" w:cs="Arial"/>
        </w:rPr>
        <w:t xml:space="preserve"> </w:t>
      </w:r>
      <w:r w:rsidR="001A474A" w:rsidRPr="001A474A">
        <w:rPr>
          <w:rFonts w:ascii="Arial" w:hAnsi="Arial" w:cs="Arial"/>
        </w:rPr>
        <w:t>dependent on traditional energy (85-95% of population uses coal and wood for cooking).</w:t>
      </w:r>
      <w:r>
        <w:rPr>
          <w:rStyle w:val="Refdenotaderodap"/>
          <w:rFonts w:ascii="Arial" w:hAnsi="Arial" w:cs="Arial"/>
        </w:rPr>
        <w:footnoteReference w:id="88"/>
      </w:r>
      <w:r w:rsidRPr="00BC6D3D">
        <w:rPr>
          <w:rFonts w:ascii="Arial" w:hAnsi="Arial" w:cs="Arial"/>
        </w:rPr>
        <w:t xml:space="preserve"> </w:t>
      </w:r>
      <w:r w:rsidRPr="001A474A">
        <w:rPr>
          <w:rFonts w:ascii="Arial" w:hAnsi="Arial" w:cs="Arial"/>
        </w:rPr>
        <w:t>Women and girls are primarily responsible for harvesting the firewood used by the family for food preparation, spending a lot of time and physical effort.</w:t>
      </w:r>
    </w:p>
    <w:p w14:paraId="046EF1F8" w14:textId="4E495868" w:rsidR="00B55785" w:rsidRDefault="00B55785" w:rsidP="00B55785">
      <w:pPr>
        <w:spacing w:line="276" w:lineRule="auto"/>
        <w:jc w:val="both"/>
        <w:rPr>
          <w:rFonts w:ascii="Arial" w:hAnsi="Arial" w:cs="Arial"/>
        </w:rPr>
      </w:pPr>
      <w:r w:rsidRPr="00B55785">
        <w:rPr>
          <w:rFonts w:ascii="Arial" w:hAnsi="Arial" w:cs="Arial"/>
        </w:rPr>
        <w:t>The economic dependence of the rural populations of Guinea-Bissau on agriculture</w:t>
      </w:r>
      <w:r w:rsidR="00234E86">
        <w:rPr>
          <w:rFonts w:ascii="Arial" w:hAnsi="Arial" w:cs="Arial"/>
        </w:rPr>
        <w:t>,</w:t>
      </w:r>
      <w:r w:rsidRPr="00B55785">
        <w:rPr>
          <w:rFonts w:ascii="Arial" w:hAnsi="Arial" w:cs="Arial"/>
        </w:rPr>
        <w:t xml:space="preserve"> on climate-based sources of income that have no place in the formal econom</w:t>
      </w:r>
      <w:r w:rsidR="004E0B26">
        <w:rPr>
          <w:rFonts w:ascii="Arial" w:hAnsi="Arial" w:cs="Arial"/>
        </w:rPr>
        <w:t>y and</w:t>
      </w:r>
      <w:r w:rsidRPr="00B55785">
        <w:rPr>
          <w:rFonts w:ascii="Arial" w:hAnsi="Arial" w:cs="Arial"/>
        </w:rPr>
        <w:t xml:space="preserve"> market, are those that seriously and repeatedly expose them to economic shocks.</w:t>
      </w:r>
      <w:r>
        <w:rPr>
          <w:rFonts w:ascii="Arial" w:hAnsi="Arial" w:cs="Arial"/>
        </w:rPr>
        <w:t xml:space="preserve"> </w:t>
      </w:r>
      <w:r w:rsidRPr="00B55785">
        <w:rPr>
          <w:rFonts w:ascii="Arial" w:hAnsi="Arial" w:cs="Arial"/>
        </w:rPr>
        <w:t>In fact, the non-diversified and small economy, based mainly on cashew nut cultivation and without an active private sector, is extremely vulnerable to economic shocks, both resulting from climate change and dependent on the international market</w:t>
      </w:r>
      <w:r w:rsidR="004E0B26">
        <w:rPr>
          <w:rStyle w:val="Refdenotaderodap"/>
          <w:rFonts w:ascii="Arial" w:hAnsi="Arial" w:cs="Arial"/>
        </w:rPr>
        <w:footnoteReference w:id="89"/>
      </w:r>
      <w:r w:rsidRPr="00B55785">
        <w:rPr>
          <w:rFonts w:ascii="Arial" w:hAnsi="Arial" w:cs="Arial"/>
        </w:rPr>
        <w:t>.</w:t>
      </w:r>
      <w:r>
        <w:rPr>
          <w:rFonts w:ascii="Arial" w:hAnsi="Arial" w:cs="Arial"/>
        </w:rPr>
        <w:t xml:space="preserve"> </w:t>
      </w:r>
      <w:r w:rsidRPr="00B55785">
        <w:rPr>
          <w:rFonts w:ascii="Arial" w:hAnsi="Arial" w:cs="Arial"/>
        </w:rPr>
        <w:t>Economic crises therefore affect those people who are already excluded from the formal market and economic growth, who are poor and have an unstable source of income, especially in rural areas. Once again it is women, so economic shocks mainly affect women, young people, children, the elderly and people with disabilities.</w:t>
      </w:r>
    </w:p>
    <w:p w14:paraId="2D6DC6DB" w14:textId="0FBA710D" w:rsidR="005C6779" w:rsidRDefault="005C6779" w:rsidP="005C6779">
      <w:pPr>
        <w:spacing w:line="276" w:lineRule="auto"/>
        <w:jc w:val="both"/>
        <w:rPr>
          <w:rFonts w:ascii="Arial" w:hAnsi="Arial" w:cs="Arial"/>
        </w:rPr>
      </w:pPr>
      <w:r w:rsidRPr="00B93A65">
        <w:rPr>
          <w:rFonts w:ascii="Arial" w:hAnsi="Arial" w:cs="Arial"/>
        </w:rPr>
        <w:t>Considering that women are more involved in or related to agricultural activities, they suffer the direct consequences of</w:t>
      </w:r>
      <w:r>
        <w:rPr>
          <w:rFonts w:ascii="Arial" w:hAnsi="Arial" w:cs="Arial"/>
        </w:rPr>
        <w:t xml:space="preserve"> climate changes</w:t>
      </w:r>
      <w:r w:rsidR="00B55785">
        <w:rPr>
          <w:rFonts w:ascii="Arial" w:hAnsi="Arial" w:cs="Arial"/>
        </w:rPr>
        <w:t xml:space="preserve">, </w:t>
      </w:r>
      <w:r w:rsidRPr="00B93A65">
        <w:rPr>
          <w:rFonts w:ascii="Arial" w:hAnsi="Arial" w:cs="Arial"/>
        </w:rPr>
        <w:t xml:space="preserve">droughts, floods and </w:t>
      </w:r>
      <w:r>
        <w:rPr>
          <w:rFonts w:ascii="Arial" w:hAnsi="Arial" w:cs="Arial"/>
        </w:rPr>
        <w:t xml:space="preserve">the main </w:t>
      </w:r>
      <w:r w:rsidRPr="00B93A65">
        <w:rPr>
          <w:rFonts w:ascii="Arial" w:hAnsi="Arial" w:cs="Arial"/>
        </w:rPr>
        <w:t>natural disasters</w:t>
      </w:r>
      <w:r w:rsidR="00B55785">
        <w:rPr>
          <w:rFonts w:ascii="Arial" w:hAnsi="Arial" w:cs="Arial"/>
        </w:rPr>
        <w:t xml:space="preserve"> and economic shocks</w:t>
      </w:r>
      <w:r>
        <w:rPr>
          <w:rFonts w:ascii="Arial" w:hAnsi="Arial" w:cs="Arial"/>
        </w:rPr>
        <w:t>,</w:t>
      </w:r>
      <w:r w:rsidRPr="00EE5B65">
        <w:t xml:space="preserve"> </w:t>
      </w:r>
      <w:r w:rsidRPr="00EE5B65">
        <w:rPr>
          <w:rFonts w:ascii="Arial" w:hAnsi="Arial" w:cs="Arial"/>
        </w:rPr>
        <w:t>losing even more rights and being left behind in development</w:t>
      </w:r>
      <w:r>
        <w:rPr>
          <w:rFonts w:ascii="Arial" w:hAnsi="Arial" w:cs="Arial"/>
        </w:rPr>
        <w:t>.</w:t>
      </w:r>
      <w:r w:rsidRPr="00B93A65">
        <w:rPr>
          <w:rFonts w:ascii="Arial" w:hAnsi="Arial" w:cs="Arial"/>
        </w:rPr>
        <w:t xml:space="preserve"> </w:t>
      </w:r>
      <w:r w:rsidR="00FA665D">
        <w:rPr>
          <w:rFonts w:ascii="Arial" w:hAnsi="Arial" w:cs="Arial"/>
        </w:rPr>
        <w:t>In addition, w</w:t>
      </w:r>
      <w:r w:rsidRPr="00B93A65">
        <w:rPr>
          <w:rFonts w:ascii="Arial" w:hAnsi="Arial" w:cs="Arial"/>
        </w:rPr>
        <w:t xml:space="preserve">omen do not have access to refunds or social aid, </w:t>
      </w:r>
      <w:r w:rsidR="0093333B">
        <w:rPr>
          <w:rFonts w:ascii="Arial" w:hAnsi="Arial" w:cs="Arial"/>
        </w:rPr>
        <w:t xml:space="preserve">in </w:t>
      </w:r>
      <w:r w:rsidRPr="00B93A65">
        <w:rPr>
          <w:rFonts w:ascii="Arial" w:hAnsi="Arial" w:cs="Arial"/>
        </w:rPr>
        <w:t>part th</w:t>
      </w:r>
      <w:r>
        <w:rPr>
          <w:rFonts w:ascii="Arial" w:hAnsi="Arial" w:cs="Arial"/>
        </w:rPr>
        <w:t xml:space="preserve">ese measures do not exist </w:t>
      </w:r>
      <w:r w:rsidRPr="00B93A65">
        <w:rPr>
          <w:rFonts w:ascii="Arial" w:hAnsi="Arial" w:cs="Arial"/>
        </w:rPr>
        <w:t xml:space="preserve">and </w:t>
      </w:r>
      <w:r w:rsidR="0093333B">
        <w:rPr>
          <w:rFonts w:ascii="Arial" w:hAnsi="Arial" w:cs="Arial"/>
        </w:rPr>
        <w:t>in any case</w:t>
      </w:r>
      <w:r w:rsidRPr="00B93A65">
        <w:rPr>
          <w:rFonts w:ascii="Arial" w:hAnsi="Arial" w:cs="Arial"/>
        </w:rPr>
        <w:t xml:space="preserve"> their husband</w:t>
      </w:r>
      <w:r w:rsidR="0093333B">
        <w:rPr>
          <w:rFonts w:ascii="Arial" w:hAnsi="Arial" w:cs="Arial"/>
        </w:rPr>
        <w:t>s</w:t>
      </w:r>
      <w:r w:rsidRPr="00B93A65">
        <w:rPr>
          <w:rFonts w:ascii="Arial" w:hAnsi="Arial" w:cs="Arial"/>
        </w:rPr>
        <w:t xml:space="preserve"> would be the beneficiar</w:t>
      </w:r>
      <w:r w:rsidR="0093333B">
        <w:rPr>
          <w:rFonts w:ascii="Arial" w:hAnsi="Arial" w:cs="Arial"/>
        </w:rPr>
        <w:t>ies</w:t>
      </w:r>
      <w:r w:rsidRPr="00B93A65">
        <w:rPr>
          <w:rFonts w:ascii="Arial" w:hAnsi="Arial" w:cs="Arial"/>
        </w:rPr>
        <w:t>. Women do not have access to possession of land and have no rights in the face of losses. The impact of natural disasters</w:t>
      </w:r>
      <w:r w:rsidR="00FA665D">
        <w:rPr>
          <w:rFonts w:ascii="Arial" w:hAnsi="Arial" w:cs="Arial"/>
        </w:rPr>
        <w:t xml:space="preserve"> and economic crisis</w:t>
      </w:r>
      <w:r w:rsidRPr="00B93A65">
        <w:rPr>
          <w:rFonts w:ascii="Arial" w:hAnsi="Arial" w:cs="Arial"/>
        </w:rPr>
        <w:t xml:space="preserve"> also ha</w:t>
      </w:r>
      <w:r w:rsidR="00FA665D">
        <w:rPr>
          <w:rFonts w:ascii="Arial" w:hAnsi="Arial" w:cs="Arial"/>
        </w:rPr>
        <w:t>ve</w:t>
      </w:r>
      <w:r w:rsidRPr="00B93A65">
        <w:rPr>
          <w:rFonts w:ascii="Arial" w:hAnsi="Arial" w:cs="Arial"/>
        </w:rPr>
        <w:t xml:space="preserve"> a knock-on effect on women's lives</w:t>
      </w:r>
      <w:r>
        <w:rPr>
          <w:rFonts w:ascii="Arial" w:hAnsi="Arial" w:cs="Arial"/>
        </w:rPr>
        <w:t xml:space="preserve"> and their children</w:t>
      </w:r>
      <w:r w:rsidRPr="00B93A65">
        <w:rPr>
          <w:rFonts w:ascii="Arial" w:hAnsi="Arial" w:cs="Arial"/>
        </w:rPr>
        <w:t>, causing not only food and nutritional insecurity, but can increase domestic violence and cases of abuse. Families who lose their crop and have no resources are more likely to marry their daughter early.</w:t>
      </w:r>
      <w:r>
        <w:rPr>
          <w:rFonts w:ascii="Arial" w:hAnsi="Arial" w:cs="Arial"/>
        </w:rPr>
        <w:t xml:space="preserve"> </w:t>
      </w:r>
      <w:r w:rsidRPr="00EE5B65">
        <w:rPr>
          <w:rFonts w:ascii="Arial" w:hAnsi="Arial" w:cs="Arial"/>
        </w:rPr>
        <w:t xml:space="preserve">Children are also prone to be particularly affected by </w:t>
      </w:r>
      <w:r w:rsidR="00FA665D">
        <w:rPr>
          <w:rFonts w:ascii="Arial" w:hAnsi="Arial" w:cs="Arial"/>
        </w:rPr>
        <w:t>shocks and crisis</w:t>
      </w:r>
      <w:r w:rsidRPr="00EE5B65">
        <w:rPr>
          <w:rFonts w:ascii="Arial" w:hAnsi="Arial" w:cs="Arial"/>
        </w:rPr>
        <w:t xml:space="preserve"> and remain excluded from developmental measures.</w:t>
      </w:r>
    </w:p>
    <w:p w14:paraId="677282EB" w14:textId="6DA4559E" w:rsidR="005C6779" w:rsidRDefault="005C6779" w:rsidP="005C6779">
      <w:pPr>
        <w:spacing w:line="276" w:lineRule="auto"/>
        <w:jc w:val="both"/>
        <w:rPr>
          <w:rFonts w:ascii="Arial" w:hAnsi="Arial" w:cs="Arial"/>
        </w:rPr>
      </w:pPr>
      <w:r w:rsidRPr="00B93A65">
        <w:rPr>
          <w:rFonts w:ascii="Arial" w:hAnsi="Arial" w:cs="Arial"/>
        </w:rPr>
        <w:t>Torrential rain</w:t>
      </w:r>
      <w:r>
        <w:rPr>
          <w:rFonts w:ascii="Arial" w:hAnsi="Arial" w:cs="Arial"/>
        </w:rPr>
        <w:t>, for example,</w:t>
      </w:r>
      <w:r w:rsidRPr="00B93A65">
        <w:rPr>
          <w:rFonts w:ascii="Arial" w:hAnsi="Arial" w:cs="Arial"/>
        </w:rPr>
        <w:t xml:space="preserve"> destroys already precarious communication routes and links between communities and health centres</w:t>
      </w:r>
      <w:r w:rsidR="00FF38D6">
        <w:rPr>
          <w:rFonts w:ascii="Arial" w:hAnsi="Arial" w:cs="Arial"/>
        </w:rPr>
        <w:t xml:space="preserve">, putting </w:t>
      </w:r>
      <w:r w:rsidR="0093333B">
        <w:rPr>
          <w:rFonts w:ascii="Arial" w:hAnsi="Arial" w:cs="Arial"/>
        </w:rPr>
        <w:t>at</w:t>
      </w:r>
      <w:r w:rsidR="00FF38D6">
        <w:rPr>
          <w:rFonts w:ascii="Arial" w:hAnsi="Arial" w:cs="Arial"/>
        </w:rPr>
        <w:t xml:space="preserve"> risk the</w:t>
      </w:r>
      <w:r w:rsidRPr="00B93A65">
        <w:rPr>
          <w:rFonts w:ascii="Arial" w:hAnsi="Arial" w:cs="Arial"/>
        </w:rPr>
        <w:t xml:space="preserve"> already low adherence of women to maternal and child centres</w:t>
      </w:r>
      <w:r>
        <w:rPr>
          <w:rFonts w:ascii="Arial" w:hAnsi="Arial" w:cs="Arial"/>
        </w:rPr>
        <w:t xml:space="preserve"> </w:t>
      </w:r>
      <w:r w:rsidRPr="00B93A65">
        <w:rPr>
          <w:rFonts w:ascii="Arial" w:hAnsi="Arial" w:cs="Arial"/>
        </w:rPr>
        <w:t>and schools.</w:t>
      </w:r>
      <w:r w:rsidR="00071A77">
        <w:rPr>
          <w:rFonts w:ascii="Arial" w:hAnsi="Arial" w:cs="Arial"/>
        </w:rPr>
        <w:t xml:space="preserve"> </w:t>
      </w:r>
    </w:p>
    <w:p w14:paraId="0D3751C7" w14:textId="7E8FBF7C" w:rsidR="00FF38D6" w:rsidRPr="00CB7C11" w:rsidRDefault="00FF38D6" w:rsidP="00FF38D6">
      <w:pPr>
        <w:spacing w:line="276" w:lineRule="auto"/>
        <w:jc w:val="both"/>
        <w:rPr>
          <w:rFonts w:ascii="Arial" w:hAnsi="Arial" w:cs="Arial"/>
        </w:rPr>
      </w:pPr>
      <w:r>
        <w:rPr>
          <w:rFonts w:ascii="Arial" w:hAnsi="Arial" w:cs="Arial"/>
        </w:rPr>
        <w:t>P</w:t>
      </w:r>
      <w:r w:rsidRPr="00CB7C11">
        <w:rPr>
          <w:rFonts w:ascii="Arial" w:hAnsi="Arial" w:cs="Arial"/>
        </w:rPr>
        <w:t>eople</w:t>
      </w:r>
      <w:r>
        <w:rPr>
          <w:rFonts w:ascii="Arial" w:hAnsi="Arial" w:cs="Arial"/>
        </w:rPr>
        <w:t xml:space="preserve"> with disabilit</w:t>
      </w:r>
      <w:r w:rsidR="0093333B">
        <w:rPr>
          <w:rFonts w:ascii="Arial" w:hAnsi="Arial" w:cs="Arial"/>
        </w:rPr>
        <w:t>ies</w:t>
      </w:r>
      <w:r w:rsidRPr="00CB7C11">
        <w:rPr>
          <w:rFonts w:ascii="Arial" w:hAnsi="Arial" w:cs="Arial"/>
        </w:rPr>
        <w:t xml:space="preserve">, who are often dependent on others, cannot escape a flood on their own </w:t>
      </w:r>
      <w:r w:rsidR="002907EC" w:rsidRPr="00CB7C11">
        <w:rPr>
          <w:rFonts w:ascii="Arial" w:hAnsi="Arial" w:cs="Arial"/>
        </w:rPr>
        <w:t>and cannot</w:t>
      </w:r>
      <w:r w:rsidRPr="00CB7C11">
        <w:rPr>
          <w:rFonts w:ascii="Arial" w:hAnsi="Arial" w:cs="Arial"/>
        </w:rPr>
        <w:t xml:space="preserve"> move around safely</w:t>
      </w:r>
      <w:r w:rsidR="0093333B">
        <w:rPr>
          <w:rFonts w:ascii="Arial" w:hAnsi="Arial" w:cs="Arial"/>
        </w:rPr>
        <w:t xml:space="preserve"> afterwards</w:t>
      </w:r>
      <w:r w:rsidRPr="00CB7C11">
        <w:rPr>
          <w:rFonts w:ascii="Arial" w:hAnsi="Arial" w:cs="Arial"/>
        </w:rPr>
        <w:t xml:space="preserve">. People with physical disabilities cannot contribute to the recovery of family livelihood activities and cannot move to a health centre when they need to. </w:t>
      </w:r>
    </w:p>
    <w:p w14:paraId="1E48F791" w14:textId="77777777" w:rsidR="00FF38D6" w:rsidRDefault="00FF38D6" w:rsidP="00FF38D6">
      <w:pPr>
        <w:spacing w:line="276" w:lineRule="auto"/>
        <w:jc w:val="both"/>
        <w:rPr>
          <w:rFonts w:ascii="Arial" w:hAnsi="Arial" w:cs="Arial"/>
        </w:rPr>
      </w:pPr>
      <w:r w:rsidRPr="00CB7C11">
        <w:rPr>
          <w:rFonts w:ascii="Arial" w:hAnsi="Arial" w:cs="Arial"/>
        </w:rPr>
        <w:t>For people with albinism disasters prevent access to medical care and especially eye monitoring. In times of drought, when temperatures are high, people with albinism do not find adequate protection (lotions, suitable tissues) and risk extreme health consequences (e.g. skin cancer).</w:t>
      </w:r>
    </w:p>
    <w:p w14:paraId="2F155687" w14:textId="6743E4CF" w:rsidR="005C6779" w:rsidRPr="00CB7C11" w:rsidRDefault="00FF38D6" w:rsidP="005C6779">
      <w:pPr>
        <w:spacing w:line="276" w:lineRule="auto"/>
        <w:jc w:val="both"/>
        <w:rPr>
          <w:rFonts w:ascii="Arial" w:hAnsi="Arial" w:cs="Arial"/>
        </w:rPr>
      </w:pPr>
      <w:r>
        <w:rPr>
          <w:rFonts w:ascii="Arial" w:hAnsi="Arial" w:cs="Arial"/>
        </w:rPr>
        <w:t>Generally</w:t>
      </w:r>
      <w:r w:rsidR="00071A77" w:rsidRPr="00071A77">
        <w:rPr>
          <w:rFonts w:ascii="Arial" w:hAnsi="Arial" w:cs="Arial"/>
        </w:rPr>
        <w:t>, children, young people, the disabled, people with disabilities and albinism, LGBTI and the elder</w:t>
      </w:r>
      <w:r>
        <w:rPr>
          <w:rFonts w:ascii="Arial" w:hAnsi="Arial" w:cs="Arial"/>
        </w:rPr>
        <w:t>s</w:t>
      </w:r>
      <w:r w:rsidR="00071A77" w:rsidRPr="00071A77">
        <w:rPr>
          <w:rFonts w:ascii="Arial" w:hAnsi="Arial" w:cs="Arial"/>
        </w:rPr>
        <w:t xml:space="preserve"> who experience high inequality and discrimination before the disaster, then face the difficulties of the </w:t>
      </w:r>
      <w:r>
        <w:rPr>
          <w:rFonts w:ascii="Arial" w:hAnsi="Arial" w:cs="Arial"/>
        </w:rPr>
        <w:t>context</w:t>
      </w:r>
      <w:r w:rsidR="00071A77" w:rsidRPr="00071A77">
        <w:rPr>
          <w:rFonts w:ascii="Arial" w:hAnsi="Arial" w:cs="Arial"/>
        </w:rPr>
        <w:t xml:space="preserve"> with less capacity</w:t>
      </w:r>
      <w:r>
        <w:rPr>
          <w:rFonts w:ascii="Arial" w:hAnsi="Arial" w:cs="Arial"/>
        </w:rPr>
        <w:t xml:space="preserve"> by </w:t>
      </w:r>
      <w:r w:rsidR="00071A77" w:rsidRPr="00071A77">
        <w:rPr>
          <w:rFonts w:ascii="Arial" w:hAnsi="Arial" w:cs="Arial"/>
        </w:rPr>
        <w:t xml:space="preserve">increasing poverty, disease, hunger, malnutrition and decreasing access to schools and medical services. This extreme situation exposes these people </w:t>
      </w:r>
      <w:r w:rsidR="00427645">
        <w:rPr>
          <w:rFonts w:ascii="Arial" w:hAnsi="Arial" w:cs="Arial"/>
        </w:rPr>
        <w:t xml:space="preserve">even more </w:t>
      </w:r>
      <w:r w:rsidR="00071A77" w:rsidRPr="00071A77">
        <w:rPr>
          <w:rFonts w:ascii="Arial" w:hAnsi="Arial" w:cs="Arial"/>
        </w:rPr>
        <w:t>to known and perceived risks, such as human trafficking, sexual abuse and exploitation, forced labour, etc</w:t>
      </w:r>
      <w:r w:rsidR="005C6779" w:rsidRPr="007930A8">
        <w:rPr>
          <w:rFonts w:ascii="Arial" w:hAnsi="Arial" w:cs="Arial"/>
        </w:rPr>
        <w:t>.</w:t>
      </w:r>
    </w:p>
    <w:p w14:paraId="170C9DFF" w14:textId="3C3718B8" w:rsidR="00BC6D3D" w:rsidRDefault="00317116" w:rsidP="00353A31">
      <w:pPr>
        <w:spacing w:line="276" w:lineRule="auto"/>
        <w:jc w:val="both"/>
        <w:rPr>
          <w:rFonts w:ascii="Arial" w:hAnsi="Arial" w:cs="Arial"/>
        </w:rPr>
      </w:pPr>
      <w:r>
        <w:rPr>
          <w:rFonts w:ascii="Arial" w:hAnsi="Arial" w:cs="Arial"/>
        </w:rPr>
        <w:t>C</w:t>
      </w:r>
      <w:r w:rsidR="00BC6D3D" w:rsidRPr="00754A92">
        <w:rPr>
          <w:rFonts w:ascii="Arial" w:hAnsi="Arial" w:cs="Arial"/>
        </w:rPr>
        <w:t xml:space="preserve">limate change </w:t>
      </w:r>
      <w:r w:rsidR="00BC6D3D">
        <w:rPr>
          <w:rFonts w:ascii="Arial" w:hAnsi="Arial" w:cs="Arial"/>
        </w:rPr>
        <w:t xml:space="preserve">has an </w:t>
      </w:r>
      <w:r w:rsidR="00BC6D3D" w:rsidRPr="00754A92">
        <w:rPr>
          <w:rFonts w:ascii="Arial" w:hAnsi="Arial" w:cs="Arial"/>
        </w:rPr>
        <w:t xml:space="preserve">impact </w:t>
      </w:r>
      <w:r w:rsidR="00BC6D3D">
        <w:rPr>
          <w:rFonts w:ascii="Arial" w:hAnsi="Arial" w:cs="Arial"/>
        </w:rPr>
        <w:t xml:space="preserve">on the health of </w:t>
      </w:r>
      <w:r w:rsidR="00427645">
        <w:rPr>
          <w:rFonts w:ascii="Arial" w:hAnsi="Arial" w:cs="Arial"/>
        </w:rPr>
        <w:t xml:space="preserve">the </w:t>
      </w:r>
      <w:r w:rsidR="00BC6D3D">
        <w:rPr>
          <w:rFonts w:ascii="Arial" w:hAnsi="Arial" w:cs="Arial"/>
        </w:rPr>
        <w:t>population, especially on children in rural areas</w:t>
      </w:r>
      <w:r>
        <w:rPr>
          <w:rFonts w:ascii="Arial" w:hAnsi="Arial" w:cs="Arial"/>
        </w:rPr>
        <w:t xml:space="preserve"> and islands</w:t>
      </w:r>
      <w:r w:rsidR="00BC6D3D">
        <w:rPr>
          <w:rFonts w:ascii="Arial" w:hAnsi="Arial" w:cs="Arial"/>
        </w:rPr>
        <w:t>, where there are increasing</w:t>
      </w:r>
      <w:r w:rsidR="00BC6D3D" w:rsidRPr="00754A92">
        <w:rPr>
          <w:rFonts w:ascii="Arial" w:hAnsi="Arial" w:cs="Arial"/>
        </w:rPr>
        <w:t xml:space="preserve"> diseases</w:t>
      </w:r>
      <w:r w:rsidR="00BC6D3D">
        <w:rPr>
          <w:rFonts w:ascii="Arial" w:hAnsi="Arial" w:cs="Arial"/>
        </w:rPr>
        <w:t>.</w:t>
      </w:r>
      <w:r w:rsidR="00BC6D3D" w:rsidRPr="00FD24C7">
        <w:rPr>
          <w:rFonts w:ascii="Arial" w:hAnsi="Arial" w:cs="Arial"/>
        </w:rPr>
        <w:t xml:space="preserve"> </w:t>
      </w:r>
      <w:r w:rsidR="00BC6D3D" w:rsidRPr="00CD171E">
        <w:rPr>
          <w:rFonts w:ascii="Arial" w:hAnsi="Arial" w:cs="Arial"/>
        </w:rPr>
        <w:t>Most emerging infectious diseases, and almost all recent pandemics, originate</w:t>
      </w:r>
      <w:r w:rsidR="00BC6D3D">
        <w:rPr>
          <w:rFonts w:ascii="Arial" w:hAnsi="Arial" w:cs="Arial"/>
        </w:rPr>
        <w:t>d</w:t>
      </w:r>
      <w:r w:rsidR="00BC6D3D" w:rsidRPr="00CD171E">
        <w:rPr>
          <w:rFonts w:ascii="Arial" w:hAnsi="Arial" w:cs="Arial"/>
        </w:rPr>
        <w:t xml:space="preserve"> in wildlife, and there is evidence that increasing human pressure on the natural environment may</w:t>
      </w:r>
      <w:r w:rsidR="00BC6D3D">
        <w:rPr>
          <w:rFonts w:ascii="Arial" w:hAnsi="Arial" w:cs="Arial"/>
        </w:rPr>
        <w:t xml:space="preserve"> increase</w:t>
      </w:r>
      <w:r w:rsidR="00BC6D3D" w:rsidRPr="00CD171E">
        <w:rPr>
          <w:rFonts w:ascii="Arial" w:hAnsi="Arial" w:cs="Arial"/>
        </w:rPr>
        <w:t xml:space="preserve"> disease emergence</w:t>
      </w:r>
      <w:r w:rsidR="00BC6D3D">
        <w:rPr>
          <w:rStyle w:val="Refdenotaderodap"/>
          <w:rFonts w:ascii="Arial" w:hAnsi="Arial" w:cs="Arial"/>
        </w:rPr>
        <w:footnoteReference w:id="90"/>
      </w:r>
      <w:r w:rsidR="00BC6D3D">
        <w:rPr>
          <w:rFonts w:ascii="Arial" w:hAnsi="Arial" w:cs="Arial"/>
        </w:rPr>
        <w:t>. I</w:t>
      </w:r>
      <w:r w:rsidR="00BC6D3D" w:rsidRPr="00890BE6">
        <w:rPr>
          <w:rFonts w:ascii="Arial" w:hAnsi="Arial" w:cs="Arial"/>
        </w:rPr>
        <w:t>ncreased temperatures and humidity increase malaria transmission, flooding incite</w:t>
      </w:r>
      <w:r w:rsidR="00427645">
        <w:rPr>
          <w:rFonts w:ascii="Arial" w:hAnsi="Arial" w:cs="Arial"/>
        </w:rPr>
        <w:t>s</w:t>
      </w:r>
      <w:r w:rsidR="00BC6D3D" w:rsidRPr="00890BE6">
        <w:rPr>
          <w:rFonts w:ascii="Arial" w:hAnsi="Arial" w:cs="Arial"/>
        </w:rPr>
        <w:t xml:space="preserve"> the spread of waterborne diseases, drought escalate</w:t>
      </w:r>
      <w:r w:rsidR="00427645">
        <w:rPr>
          <w:rFonts w:ascii="Arial" w:hAnsi="Arial" w:cs="Arial"/>
        </w:rPr>
        <w:t>s</w:t>
      </w:r>
      <w:r w:rsidR="00BC6D3D" w:rsidRPr="00890BE6">
        <w:rPr>
          <w:rFonts w:ascii="Arial" w:hAnsi="Arial" w:cs="Arial"/>
        </w:rPr>
        <w:t xml:space="preserve"> the risk of meningitis which can cause the emergence of infections and epidemics, and increased temperatures worsen air pollution and increase the threat of acute respiratory illnesses.</w:t>
      </w:r>
      <w:r w:rsidR="00070539">
        <w:rPr>
          <w:rFonts w:ascii="Arial" w:hAnsi="Arial" w:cs="Arial"/>
        </w:rPr>
        <w:t xml:space="preserve"> </w:t>
      </w:r>
      <w:r w:rsidR="00070539" w:rsidRPr="00070539">
        <w:rPr>
          <w:rFonts w:ascii="Arial" w:hAnsi="Arial" w:cs="Arial"/>
        </w:rPr>
        <w:t>People from poor communities, especially children, elder</w:t>
      </w:r>
      <w:r w:rsidR="00A85300">
        <w:rPr>
          <w:rFonts w:ascii="Arial" w:hAnsi="Arial" w:cs="Arial"/>
        </w:rPr>
        <w:t>s</w:t>
      </w:r>
      <w:r w:rsidR="00070539" w:rsidRPr="00070539">
        <w:rPr>
          <w:rFonts w:ascii="Arial" w:hAnsi="Arial" w:cs="Arial"/>
        </w:rPr>
        <w:t xml:space="preserve"> and people with disabilities or diseases, affected by these diseases, living in rural areas or islands </w:t>
      </w:r>
      <w:r w:rsidR="00A85300">
        <w:rPr>
          <w:rFonts w:ascii="Arial" w:hAnsi="Arial" w:cs="Arial"/>
        </w:rPr>
        <w:t>have no access to adequate health services</w:t>
      </w:r>
      <w:r w:rsidR="00070539" w:rsidRPr="00070539">
        <w:rPr>
          <w:rFonts w:ascii="Arial" w:hAnsi="Arial" w:cs="Arial"/>
        </w:rPr>
        <w:t>.</w:t>
      </w:r>
    </w:p>
    <w:p w14:paraId="2BFA8689" w14:textId="5F013DDE" w:rsidR="002075F9" w:rsidRDefault="002075F9" w:rsidP="00182560">
      <w:pPr>
        <w:pStyle w:val="Ttulo4"/>
        <w:spacing w:before="0" w:after="120" w:line="276" w:lineRule="auto"/>
      </w:pPr>
      <w:r>
        <w:t xml:space="preserve">Health emergencies </w:t>
      </w:r>
    </w:p>
    <w:p w14:paraId="4DAF5B0B" w14:textId="16782A4F" w:rsidR="002075F9" w:rsidRDefault="002075F9" w:rsidP="002075F9">
      <w:pPr>
        <w:spacing w:line="276" w:lineRule="auto"/>
        <w:jc w:val="both"/>
        <w:rPr>
          <w:rFonts w:ascii="Arial" w:hAnsi="Arial" w:cs="Arial"/>
        </w:rPr>
      </w:pPr>
      <w:r w:rsidRPr="005A5512">
        <w:rPr>
          <w:rFonts w:ascii="Arial" w:hAnsi="Arial" w:cs="Arial"/>
        </w:rPr>
        <w:t xml:space="preserve">The fragile Guinean health system is highly vulnerable, and an epidemic is not manageable, quickly becoming a health emergency. In fact, emergencies for cholera, tuberculosis, meningitis are recurrent. Infrastructural weakness and professional skills expose the entire population to the health crisis, especially those living in rural areas. Despite this, women, children, the elderly and people with disabilities are the most vulnerable. </w:t>
      </w:r>
      <w:r w:rsidRPr="002075F9">
        <w:rPr>
          <w:rFonts w:ascii="Arial" w:hAnsi="Arial" w:cs="Arial"/>
        </w:rPr>
        <w:t>Beyond the structural problems of access to services, vulnerability for these people is given above all by the strong dependence on others in access to services and prevention and protection measures. In addition, the lack of previous resilience of these people makes them the main risk groups and the people left behind most of all</w:t>
      </w:r>
      <w:r w:rsidRPr="005A5512">
        <w:rPr>
          <w:rFonts w:ascii="Arial" w:hAnsi="Arial" w:cs="Arial"/>
        </w:rPr>
        <w:t>.</w:t>
      </w:r>
    </w:p>
    <w:p w14:paraId="1AFBC7D5" w14:textId="4ABB4F09" w:rsidR="002075F9" w:rsidRPr="005A5512" w:rsidRDefault="002075F9" w:rsidP="005A5512">
      <w:pPr>
        <w:spacing w:line="276" w:lineRule="auto"/>
        <w:jc w:val="both"/>
        <w:rPr>
          <w:rFonts w:ascii="Arial" w:hAnsi="Arial" w:cs="Arial"/>
        </w:rPr>
      </w:pPr>
      <w:r w:rsidRPr="002075F9">
        <w:rPr>
          <w:rFonts w:ascii="Arial" w:hAnsi="Arial" w:cs="Arial"/>
        </w:rPr>
        <w:t>The global health crisis caused by the COVID-19 pandemic further demonstrates that women, children, the elderly and the disabled are always the people who are less able to access services, information and protective devices and therefore have less chance of recovering than others.</w:t>
      </w:r>
    </w:p>
    <w:p w14:paraId="525434D1" w14:textId="3E2EFF07" w:rsidR="001D4877" w:rsidRDefault="001D4877" w:rsidP="005A5512">
      <w:pPr>
        <w:pStyle w:val="Ttulo5"/>
      </w:pPr>
      <w:r>
        <w:t xml:space="preserve">COVID-19: </w:t>
      </w:r>
      <w:r w:rsidR="001A75B1" w:rsidRPr="001A75B1">
        <w:t>Effects and Impact of the Pandemic</w:t>
      </w:r>
    </w:p>
    <w:p w14:paraId="23E866BC" w14:textId="6BB1E7FD" w:rsidR="00CD171E" w:rsidRDefault="00651A42" w:rsidP="00182560">
      <w:pPr>
        <w:spacing w:after="120" w:line="276" w:lineRule="auto"/>
        <w:jc w:val="both"/>
        <w:rPr>
          <w:rFonts w:ascii="Arial" w:hAnsi="Arial" w:cs="Arial"/>
          <w:color w:val="3C4245"/>
        </w:rPr>
      </w:pPr>
      <w:r>
        <w:rPr>
          <w:rFonts w:ascii="Arial" w:hAnsi="Arial" w:cs="Arial"/>
          <w:noProof/>
        </w:rPr>
        <mc:AlternateContent>
          <mc:Choice Requires="wps">
            <w:drawing>
              <wp:anchor distT="0" distB="0" distL="114300" distR="114300" simplePos="0" relativeHeight="251698176" behindDoc="0" locked="0" layoutInCell="1" allowOverlap="1" wp14:anchorId="3BBEBB08" wp14:editId="385F448A">
                <wp:simplePos x="0" y="0"/>
                <wp:positionH relativeFrom="column">
                  <wp:posOffset>2762885</wp:posOffset>
                </wp:positionH>
                <wp:positionV relativeFrom="paragraph">
                  <wp:posOffset>275590</wp:posOffset>
                </wp:positionV>
                <wp:extent cx="3538855" cy="2205990"/>
                <wp:effectExtent l="0" t="0" r="17145" b="16510"/>
                <wp:wrapSquare wrapText="bothSides"/>
                <wp:docPr id="5" name="Casella di testo 5"/>
                <wp:cNvGraphicFramePr/>
                <a:graphic xmlns:a="http://schemas.openxmlformats.org/drawingml/2006/main">
                  <a:graphicData uri="http://schemas.microsoft.com/office/word/2010/wordprocessingShape">
                    <wps:wsp>
                      <wps:cNvSpPr txBox="1"/>
                      <wps:spPr>
                        <a:xfrm>
                          <a:off x="0" y="0"/>
                          <a:ext cx="3538855" cy="2205990"/>
                        </a:xfrm>
                        <a:prstGeom prst="rect">
                          <a:avLst/>
                        </a:prstGeom>
                        <a:solidFill>
                          <a:srgbClr val="00B0F0">
                            <a:alpha val="39000"/>
                          </a:srgbClr>
                        </a:solidFill>
                        <a:ln w="6350">
                          <a:solidFill>
                            <a:prstClr val="black"/>
                          </a:solidFill>
                        </a:ln>
                      </wps:spPr>
                      <wps:txbx>
                        <w:txbxContent>
                          <w:p w14:paraId="012C2C14" w14:textId="7A001317" w:rsidR="00FE54E8" w:rsidRPr="00F948F0" w:rsidRDefault="00FE54E8" w:rsidP="001D4877">
                            <w:pPr>
                              <w:jc w:val="both"/>
                              <w:rPr>
                                <w:rFonts w:ascii="Arial" w:hAnsi="Arial" w:cs="Arial"/>
                                <w:color w:val="000000" w:themeColor="text1"/>
                                <w:sz w:val="18"/>
                                <w:szCs w:val="18"/>
                              </w:rPr>
                            </w:pPr>
                            <w:r w:rsidRPr="00F948F0">
                              <w:rPr>
                                <w:rFonts w:ascii="Arial" w:hAnsi="Arial" w:cs="Arial"/>
                                <w:b/>
                                <w:bCs/>
                                <w:color w:val="000000" w:themeColor="text1"/>
                                <w:sz w:val="18"/>
                                <w:szCs w:val="18"/>
                              </w:rPr>
                              <w:t>COVID-19</w:t>
                            </w:r>
                            <w:r w:rsidRPr="00F948F0">
                              <w:rPr>
                                <w:rFonts w:ascii="Arial" w:hAnsi="Arial" w:cs="Arial"/>
                                <w:color w:val="000000" w:themeColor="text1"/>
                                <w:sz w:val="18"/>
                                <w:szCs w:val="18"/>
                              </w:rPr>
                              <w:t xml:space="preserve"> is a highly contagious virus, which spreads silently and very easily among people. Some people have severe symptoms, some display mild symptoms, and others display no symptoms (asymptomatic). One in 6 people who contract the COVID-19 has serious health and breathing problems. The mortality rate is not very high, only 5% and includes mainly elderly people or those with previous diseases.</w:t>
                            </w:r>
                          </w:p>
                          <w:p w14:paraId="17DB151F" w14:textId="09A73E76" w:rsidR="00FE54E8" w:rsidRPr="00F948F0" w:rsidRDefault="00FE54E8" w:rsidP="005A5512">
                            <w:pPr>
                              <w:jc w:val="both"/>
                              <w:rPr>
                                <w:rFonts w:ascii="Arial" w:hAnsi="Arial" w:cs="Arial"/>
                                <w:color w:val="000000" w:themeColor="text1"/>
                                <w:sz w:val="18"/>
                                <w:szCs w:val="18"/>
                                <w:lang w:val="en-GB"/>
                              </w:rPr>
                            </w:pPr>
                            <w:r w:rsidRPr="00F948F0">
                              <w:rPr>
                                <w:rFonts w:ascii="Arial" w:hAnsi="Arial" w:cs="Arial"/>
                                <w:color w:val="000000" w:themeColor="text1"/>
                                <w:sz w:val="18"/>
                                <w:szCs w:val="18"/>
                              </w:rPr>
                              <w:t>The dramatic and dangerous nature of COVID-19 is that when many people who need long and perhaps intensive care are infected at the same time, the collapse of the health and social system is scratched. The only current possibility to mitigate and contain the contagions is to maintain physical distance, reduce social activities, work and all those that require contact and presence, until the end of positive people</w:t>
                            </w:r>
                            <w:r>
                              <w:rPr>
                                <w:rFonts w:ascii="Arial" w:hAnsi="Arial" w:cs="Arial"/>
                                <w:color w:val="000000" w:themeColor="text1"/>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BB08" id="Casella di testo 5" o:spid="_x0000_s1032" type="#_x0000_t202" style="position:absolute;left:0;text-align:left;margin-left:217.55pt;margin-top:21.7pt;width:278.65pt;height:173.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" fillcolor="#00b0f0" strokeweight=".5pt">
                <v:fill opacity="25443f"/>
                <v:textbox>
                  <w:txbxContent>
                    <w:p w14:paraId="012C2C14" w14:textId="7A001317" w:rsidR="00FE54E8" w:rsidRPr="00F948F0" w:rsidRDefault="00FE54E8" w:rsidP="001D4877">
                      <w:pPr>
                        <w:jc w:val="both"/>
                        <w:rPr>
                          <w:rFonts w:ascii="Arial" w:hAnsi="Arial" w:cs="Arial"/>
                          <w:color w:val="000000" w:themeColor="text1"/>
                          <w:sz w:val="18"/>
                          <w:szCs w:val="18"/>
                        </w:rPr>
                      </w:pPr>
                      <w:r w:rsidRPr="00F948F0">
                        <w:rPr>
                          <w:rFonts w:ascii="Arial" w:hAnsi="Arial" w:cs="Arial"/>
                          <w:b/>
                          <w:bCs/>
                          <w:color w:val="000000" w:themeColor="text1"/>
                          <w:sz w:val="18"/>
                          <w:szCs w:val="18"/>
                        </w:rPr>
                        <w:t>COVID-19</w:t>
                      </w:r>
                      <w:r w:rsidRPr="00F948F0">
                        <w:rPr>
                          <w:rFonts w:ascii="Arial" w:hAnsi="Arial" w:cs="Arial"/>
                          <w:color w:val="000000" w:themeColor="text1"/>
                          <w:sz w:val="18"/>
                          <w:szCs w:val="18"/>
                        </w:rPr>
                        <w:t xml:space="preserve"> is a highly contagious virus, which spreads silently and very easily among people. Some people have severe symptoms, some display mild symptoms, and others display no symptoms (asymptomatic). One in 6 people who contract the COVID-19 has serious health and breathing problems. The mortality rate is not very high, only 5% and includes mainly elderly people or those with previous diseases.</w:t>
                      </w:r>
                    </w:p>
                    <w:p w14:paraId="17DB151F" w14:textId="09A73E76" w:rsidR="00FE54E8" w:rsidRPr="00F948F0" w:rsidRDefault="00FE54E8" w:rsidP="005A5512">
                      <w:pPr>
                        <w:jc w:val="both"/>
                        <w:rPr>
                          <w:rFonts w:ascii="Arial" w:hAnsi="Arial" w:cs="Arial"/>
                          <w:color w:val="000000" w:themeColor="text1"/>
                          <w:sz w:val="18"/>
                          <w:szCs w:val="18"/>
                          <w:lang w:val="en-GB"/>
                        </w:rPr>
                      </w:pPr>
                      <w:r w:rsidRPr="00F948F0">
                        <w:rPr>
                          <w:rFonts w:ascii="Arial" w:hAnsi="Arial" w:cs="Arial"/>
                          <w:color w:val="000000" w:themeColor="text1"/>
                          <w:sz w:val="18"/>
                          <w:szCs w:val="18"/>
                        </w:rPr>
                        <w:t>The dramatic and dangerous nature of COVID-19 is that when many people who need long and perhaps intensive care are infected at the same time, the collapse of the health and social system is scratched. The only current possibility to mitigate and contain the contagions is to maintain physical distance, reduce social activities, work and all those that require contact and presence, until the end of positive people</w:t>
                      </w:r>
                      <w:r>
                        <w:rPr>
                          <w:rFonts w:ascii="Arial" w:hAnsi="Arial" w:cs="Arial"/>
                          <w:color w:val="000000" w:themeColor="text1"/>
                          <w:sz w:val="18"/>
                          <w:szCs w:val="18"/>
                          <w:lang w:val="en-GB"/>
                        </w:rPr>
                        <w:t>.</w:t>
                      </w:r>
                    </w:p>
                  </w:txbxContent>
                </v:textbox>
                <w10:wrap type="square"/>
              </v:shape>
            </w:pict>
          </mc:Fallback>
        </mc:AlternateContent>
      </w:r>
      <w:r w:rsidR="00CD171E" w:rsidRPr="00CD171E">
        <w:rPr>
          <w:rFonts w:ascii="Arial" w:hAnsi="Arial" w:cs="Arial"/>
        </w:rPr>
        <w:t>In 2020</w:t>
      </w:r>
      <w:r w:rsidR="00CD171E">
        <w:rPr>
          <w:rFonts w:ascii="Arial" w:hAnsi="Arial" w:cs="Arial"/>
        </w:rPr>
        <w:t xml:space="preserve">, the world </w:t>
      </w:r>
      <w:r w:rsidR="00562909">
        <w:rPr>
          <w:rFonts w:ascii="Arial" w:hAnsi="Arial" w:cs="Arial"/>
        </w:rPr>
        <w:t>and</w:t>
      </w:r>
      <w:r w:rsidR="00CD171E">
        <w:rPr>
          <w:rFonts w:ascii="Arial" w:hAnsi="Arial" w:cs="Arial"/>
        </w:rPr>
        <w:t xml:space="preserve"> </w:t>
      </w:r>
      <w:r w:rsidR="00424329">
        <w:rPr>
          <w:rFonts w:ascii="Arial" w:hAnsi="Arial" w:cs="Arial"/>
        </w:rPr>
        <w:t>Guinea-Bissau</w:t>
      </w:r>
      <w:r w:rsidR="00CD171E" w:rsidRPr="00CD171E">
        <w:rPr>
          <w:rFonts w:ascii="Arial" w:hAnsi="Arial" w:cs="Arial"/>
        </w:rPr>
        <w:t xml:space="preserve"> </w:t>
      </w:r>
      <w:r w:rsidR="00CD171E">
        <w:rPr>
          <w:rFonts w:ascii="Arial" w:hAnsi="Arial" w:cs="Arial"/>
        </w:rPr>
        <w:t xml:space="preserve">are affected </w:t>
      </w:r>
      <w:r w:rsidR="00CD171E" w:rsidRPr="00CD171E">
        <w:rPr>
          <w:rFonts w:ascii="Arial" w:hAnsi="Arial" w:cs="Arial"/>
        </w:rPr>
        <w:t xml:space="preserve">by the </w:t>
      </w:r>
      <w:r w:rsidR="00CD171E">
        <w:rPr>
          <w:rFonts w:ascii="Arial" w:hAnsi="Arial" w:cs="Arial"/>
        </w:rPr>
        <w:t>COVI</w:t>
      </w:r>
      <w:r w:rsidR="00CD171E" w:rsidRPr="00CD171E">
        <w:rPr>
          <w:rFonts w:ascii="Arial" w:hAnsi="Arial" w:cs="Arial"/>
        </w:rPr>
        <w:t xml:space="preserve">D-19 pandemic, an acute respiratory disease caused by the coronavirus of </w:t>
      </w:r>
      <w:r w:rsidR="00CD171E">
        <w:rPr>
          <w:rFonts w:ascii="Arial" w:hAnsi="Arial" w:cs="Arial"/>
        </w:rPr>
        <w:t>S</w:t>
      </w:r>
      <w:r w:rsidR="00CD171E" w:rsidRPr="00CD171E">
        <w:rPr>
          <w:rFonts w:ascii="Arial" w:hAnsi="Arial" w:cs="Arial"/>
        </w:rPr>
        <w:t xml:space="preserve">evere </w:t>
      </w:r>
      <w:r w:rsidR="00CD171E">
        <w:rPr>
          <w:rFonts w:ascii="Arial" w:hAnsi="Arial" w:cs="Arial"/>
        </w:rPr>
        <w:t>A</w:t>
      </w:r>
      <w:r w:rsidR="00CD171E" w:rsidRPr="00CD171E">
        <w:rPr>
          <w:rFonts w:ascii="Arial" w:hAnsi="Arial" w:cs="Arial"/>
        </w:rPr>
        <w:t xml:space="preserve">cute </w:t>
      </w:r>
      <w:r w:rsidR="00CD171E">
        <w:rPr>
          <w:rFonts w:ascii="Arial" w:hAnsi="Arial" w:cs="Arial"/>
        </w:rPr>
        <w:t>R</w:t>
      </w:r>
      <w:r w:rsidR="00CD171E" w:rsidRPr="00CD171E">
        <w:rPr>
          <w:rFonts w:ascii="Arial" w:hAnsi="Arial" w:cs="Arial"/>
        </w:rPr>
        <w:t xml:space="preserve">espiratory </w:t>
      </w:r>
      <w:r w:rsidR="00CD171E">
        <w:rPr>
          <w:rFonts w:ascii="Arial" w:hAnsi="Arial" w:cs="Arial"/>
        </w:rPr>
        <w:t>S</w:t>
      </w:r>
      <w:r w:rsidR="00CD171E" w:rsidRPr="00CD171E">
        <w:rPr>
          <w:rFonts w:ascii="Arial" w:hAnsi="Arial" w:cs="Arial"/>
        </w:rPr>
        <w:t>yndrome 2 (SARS-CoV-2)</w:t>
      </w:r>
      <w:r w:rsidR="00D83895" w:rsidRPr="007372D2">
        <w:rPr>
          <w:rStyle w:val="Refdenotaderodap"/>
          <w:rFonts w:ascii="Arial" w:hAnsi="Arial" w:cs="Arial"/>
          <w:color w:val="000000" w:themeColor="text1"/>
        </w:rPr>
        <w:footnoteReference w:id="91"/>
      </w:r>
      <w:r w:rsidR="00CD171E" w:rsidRPr="007372D2">
        <w:rPr>
          <w:rFonts w:ascii="Arial" w:hAnsi="Arial" w:cs="Arial"/>
          <w:color w:val="000000" w:themeColor="text1"/>
        </w:rPr>
        <w:t>.</w:t>
      </w:r>
    </w:p>
    <w:p w14:paraId="0F0CA9F8" w14:textId="0317EDEF" w:rsidR="00A60FF6" w:rsidRDefault="00BE0324" w:rsidP="00052ECE">
      <w:pPr>
        <w:spacing w:line="276" w:lineRule="auto"/>
        <w:jc w:val="both"/>
        <w:rPr>
          <w:rFonts w:ascii="Arial" w:hAnsi="Arial" w:cs="Arial"/>
          <w:color w:val="000000" w:themeColor="text1"/>
          <w:lang w:val="en-GB"/>
        </w:rPr>
      </w:pPr>
      <w:r>
        <w:rPr>
          <w:noProof/>
        </w:rPr>
        <mc:AlternateContent>
          <mc:Choice Requires="wps">
            <w:drawing>
              <wp:anchor distT="0" distB="0" distL="114300" distR="114300" simplePos="0" relativeHeight="251677696" behindDoc="0" locked="0" layoutInCell="1" allowOverlap="1" wp14:anchorId="7381504E" wp14:editId="46D4C1D6">
                <wp:simplePos x="0" y="0"/>
                <wp:positionH relativeFrom="column">
                  <wp:posOffset>2788285</wp:posOffset>
                </wp:positionH>
                <wp:positionV relativeFrom="paragraph">
                  <wp:posOffset>1694105</wp:posOffset>
                </wp:positionV>
                <wp:extent cx="3528060" cy="187325"/>
                <wp:effectExtent l="0" t="0" r="2540" b="3175"/>
                <wp:wrapSquare wrapText="bothSides"/>
                <wp:docPr id="37" name="Casella di testo 37"/>
                <wp:cNvGraphicFramePr/>
                <a:graphic xmlns:a="http://schemas.openxmlformats.org/drawingml/2006/main">
                  <a:graphicData uri="http://schemas.microsoft.com/office/word/2010/wordprocessingShape">
                    <wps:wsp>
                      <wps:cNvSpPr txBox="1"/>
                      <wps:spPr>
                        <a:xfrm>
                          <a:off x="0" y="0"/>
                          <a:ext cx="3528060" cy="187325"/>
                        </a:xfrm>
                        <a:prstGeom prst="rect">
                          <a:avLst/>
                        </a:prstGeom>
                        <a:solidFill>
                          <a:prstClr val="white"/>
                        </a:solidFill>
                        <a:ln>
                          <a:noFill/>
                        </a:ln>
                      </wps:spPr>
                      <wps:txbx>
                        <w:txbxContent>
                          <w:p w14:paraId="21ACB8B9" w14:textId="49AD05B4" w:rsidR="00FE54E8" w:rsidRPr="00E3240A" w:rsidRDefault="00FE54E8" w:rsidP="004F3E4C">
                            <w:pPr>
                              <w:pStyle w:val="Legenda"/>
                              <w:rPr>
                                <w:rFonts w:ascii="Arial" w:hAnsi="Arial" w:cs="Arial"/>
                                <w:noProof/>
                                <w:sz w:val="22"/>
                                <w:szCs w:val="22"/>
                              </w:rPr>
                            </w:pPr>
                            <w:r>
                              <w:t xml:space="preserve">Figure </w:t>
                            </w:r>
                            <w:r w:rsidR="00BA56D3">
                              <w:fldChar w:fldCharType="begin"/>
                            </w:r>
                            <w:r w:rsidR="00BA56D3">
                              <w:instrText xml:space="preserve"> SEQ Figure \* ARABIC </w:instrText>
                            </w:r>
                            <w:r w:rsidR="00BA56D3">
                              <w:fldChar w:fldCharType="separate"/>
                            </w:r>
                            <w:r w:rsidR="008320FD">
                              <w:rPr>
                                <w:noProof/>
                              </w:rPr>
                              <w:t>4</w:t>
                            </w:r>
                            <w:r w:rsidR="00BA56D3">
                              <w:rPr>
                                <w:noProof/>
                              </w:rPr>
                              <w:fldChar w:fldCharType="end"/>
                            </w:r>
                            <w:r>
                              <w:t xml:space="preserve">. COVID-19 INFO. Source </w:t>
                            </w:r>
                            <w:hyperlink r:id="rId21" w:history="1">
                              <w:r w:rsidRPr="00FD24C7">
                                <w:rPr>
                                  <w:rStyle w:val="Hiperligao"/>
                                </w:rPr>
                                <w:t>WHO</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1504E" id="Casella di testo 37" o:spid="_x0000_s1033" type="#_x0000_t202" style="position:absolute;left:0;text-align:left;margin-left:219.55pt;margin-top:133.4pt;width:277.8pt;height:1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" stroked="f">
                <v:textbox inset="0,0,0,0">
                  <w:txbxContent>
                    <w:p w14:paraId="21ACB8B9" w14:textId="49AD05B4" w:rsidR="00FE54E8" w:rsidRPr="00E3240A" w:rsidRDefault="00FE54E8" w:rsidP="004F3E4C">
                      <w:pPr>
                        <w:pStyle w:val="Legenda"/>
                        <w:rPr>
                          <w:rFonts w:ascii="Arial" w:hAnsi="Arial" w:cs="Arial"/>
                          <w:noProof/>
                          <w:sz w:val="22"/>
                          <w:szCs w:val="22"/>
                        </w:rPr>
                      </w:pPr>
                      <w:r>
                        <w:t xml:space="preserve">Figure </w:t>
                      </w:r>
                      <w:r w:rsidR="00BA56D3">
                        <w:fldChar w:fldCharType="begin"/>
                      </w:r>
                      <w:r w:rsidR="00BA56D3">
                        <w:instrText xml:space="preserve"> SEQ Figure \* ARABIC </w:instrText>
                      </w:r>
                      <w:r w:rsidR="00BA56D3">
                        <w:fldChar w:fldCharType="separate"/>
                      </w:r>
                      <w:r w:rsidR="008320FD">
                        <w:rPr>
                          <w:noProof/>
                        </w:rPr>
                        <w:t>4</w:t>
                      </w:r>
                      <w:r w:rsidR="00BA56D3">
                        <w:rPr>
                          <w:noProof/>
                        </w:rPr>
                        <w:fldChar w:fldCharType="end"/>
                      </w:r>
                      <w:r>
                        <w:t xml:space="preserve">. COVID-19 INFO. Source </w:t>
                      </w:r>
                      <w:hyperlink r:id="rId22" w:history="1">
                        <w:r w:rsidRPr="00FD24C7">
                          <w:rPr>
                            <w:rStyle w:val="Hiperligao"/>
                          </w:rPr>
                          <w:t>WHO</w:t>
                        </w:r>
                      </w:hyperlink>
                    </w:p>
                  </w:txbxContent>
                </v:textbox>
                <w10:wrap type="square"/>
              </v:shape>
            </w:pict>
          </mc:Fallback>
        </mc:AlternateContent>
      </w:r>
      <w:r w:rsidR="007518FB" w:rsidRPr="00A60FF6">
        <w:rPr>
          <w:rFonts w:ascii="Arial" w:hAnsi="Arial" w:cs="Arial"/>
          <w:color w:val="000000" w:themeColor="text1"/>
          <w:lang w:val="en-GB"/>
        </w:rPr>
        <w:t xml:space="preserve">In </w:t>
      </w:r>
      <w:r w:rsidR="00424329">
        <w:rPr>
          <w:rFonts w:ascii="Arial" w:hAnsi="Arial" w:cs="Arial"/>
          <w:color w:val="000000" w:themeColor="text1"/>
          <w:lang w:val="en-GB"/>
        </w:rPr>
        <w:t>Guinea-Bissau</w:t>
      </w:r>
      <w:r w:rsidR="007518FB" w:rsidRPr="00A60FF6">
        <w:rPr>
          <w:rFonts w:ascii="Arial" w:hAnsi="Arial" w:cs="Arial"/>
          <w:color w:val="000000" w:themeColor="text1"/>
          <w:lang w:val="en-GB"/>
        </w:rPr>
        <w:t xml:space="preserve">, since March, the pandemic and contagions </w:t>
      </w:r>
      <w:r w:rsidR="007518FB">
        <w:rPr>
          <w:rFonts w:ascii="Arial" w:hAnsi="Arial" w:cs="Arial"/>
          <w:color w:val="000000" w:themeColor="text1"/>
          <w:lang w:val="en-GB"/>
        </w:rPr>
        <w:t>have been</w:t>
      </w:r>
      <w:r w:rsidR="007518FB" w:rsidRPr="00A60FF6">
        <w:rPr>
          <w:rFonts w:ascii="Arial" w:hAnsi="Arial" w:cs="Arial"/>
          <w:color w:val="000000" w:themeColor="text1"/>
          <w:lang w:val="en-GB"/>
        </w:rPr>
        <w:t xml:space="preserve"> contingent.</w:t>
      </w:r>
      <w:r w:rsidR="009C3B8B">
        <w:rPr>
          <w:rFonts w:ascii="Arial" w:hAnsi="Arial" w:cs="Arial"/>
          <w:color w:val="000000" w:themeColor="text1"/>
          <w:lang w:val="en-GB"/>
        </w:rPr>
        <w:t xml:space="preserve"> </w:t>
      </w:r>
      <w:r>
        <w:rPr>
          <w:rFonts w:ascii="Arial" w:hAnsi="Arial" w:cs="Arial"/>
          <w:color w:val="000000" w:themeColor="text1"/>
          <w:lang w:val="en-GB"/>
        </w:rPr>
        <w:t>T</w:t>
      </w:r>
      <w:r w:rsidRPr="00E31E49">
        <w:rPr>
          <w:rFonts w:ascii="Arial" w:hAnsi="Arial" w:cs="Arial"/>
          <w:color w:val="000000" w:themeColor="text1"/>
          <w:lang w:val="en-GB"/>
        </w:rPr>
        <w:t xml:space="preserve">he official COVID-19 </w:t>
      </w:r>
      <w:r>
        <w:rPr>
          <w:rFonts w:ascii="Arial" w:hAnsi="Arial" w:cs="Arial"/>
          <w:color w:val="000000" w:themeColor="text1"/>
          <w:lang w:val="en-GB"/>
        </w:rPr>
        <w:t>count stands now close to 2,000 infections and over 25 death cases, spread over the entire territo</w:t>
      </w:r>
      <w:r w:rsidRPr="00BE0324">
        <w:rPr>
          <w:rFonts w:ascii="Arial" w:hAnsi="Arial" w:cs="Arial"/>
          <w:color w:val="000000" w:themeColor="text1"/>
          <w:lang w:val="en-GB"/>
        </w:rPr>
        <w:t>r</w:t>
      </w:r>
      <w:r>
        <w:rPr>
          <w:rFonts w:ascii="Arial" w:hAnsi="Arial" w:cs="Arial"/>
          <w:color w:val="000000" w:themeColor="text1"/>
          <w:lang w:val="en-GB"/>
        </w:rPr>
        <w:t>y</w:t>
      </w:r>
      <w:r w:rsidR="00B75924" w:rsidRPr="005A5512">
        <w:rPr>
          <w:rFonts w:ascii="Arial" w:hAnsi="Arial" w:cs="Arial"/>
          <w:color w:val="000000" w:themeColor="text1"/>
          <w:lang w:val="en-GB"/>
        </w:rPr>
        <w:t>.</w:t>
      </w:r>
      <w:r w:rsidR="009C3B8B" w:rsidRPr="005A5512">
        <w:rPr>
          <w:rFonts w:ascii="Arial" w:hAnsi="Arial" w:cs="Arial"/>
          <w:color w:val="000000" w:themeColor="text1"/>
          <w:lang w:val="en-GB"/>
        </w:rPr>
        <w:t xml:space="preserve"> </w:t>
      </w:r>
      <w:r w:rsidR="009C3B8B" w:rsidRPr="00E31E49">
        <w:rPr>
          <w:rFonts w:ascii="Arial" w:hAnsi="Arial" w:cs="Arial"/>
          <w:color w:val="000000" w:themeColor="text1"/>
          <w:lang w:val="en-GB"/>
        </w:rPr>
        <w:t xml:space="preserve">Unfortunately, the country already </w:t>
      </w:r>
      <w:r w:rsidR="0067557D" w:rsidRPr="00E31E49">
        <w:rPr>
          <w:rFonts w:ascii="Arial" w:hAnsi="Arial" w:cs="Arial"/>
          <w:color w:val="000000" w:themeColor="text1"/>
          <w:lang w:val="en-GB"/>
        </w:rPr>
        <w:t xml:space="preserve">has a </w:t>
      </w:r>
      <w:r w:rsidR="009C3B8B" w:rsidRPr="00E31E49">
        <w:rPr>
          <w:rFonts w:ascii="Arial" w:hAnsi="Arial" w:cs="Arial"/>
          <w:color w:val="000000" w:themeColor="text1"/>
          <w:lang w:val="en-GB"/>
        </w:rPr>
        <w:t xml:space="preserve">disastrous health situation, </w:t>
      </w:r>
      <w:r w:rsidR="0067557D" w:rsidRPr="00E31E49">
        <w:rPr>
          <w:rFonts w:ascii="Arial" w:hAnsi="Arial" w:cs="Arial"/>
          <w:color w:val="000000" w:themeColor="text1"/>
          <w:lang w:val="en-GB"/>
        </w:rPr>
        <w:t xml:space="preserve">being </w:t>
      </w:r>
      <w:r w:rsidR="009C3B8B" w:rsidRPr="00E31E49">
        <w:rPr>
          <w:rFonts w:ascii="Arial" w:hAnsi="Arial" w:cs="Arial"/>
          <w:color w:val="000000" w:themeColor="text1"/>
          <w:lang w:val="en-GB"/>
        </w:rPr>
        <w:t xml:space="preserve">the second </w:t>
      </w:r>
      <w:r w:rsidR="004D6063" w:rsidRPr="00E31E49">
        <w:rPr>
          <w:rFonts w:ascii="Arial" w:hAnsi="Arial" w:cs="Arial"/>
          <w:color w:val="000000" w:themeColor="text1"/>
          <w:lang w:val="en-GB"/>
        </w:rPr>
        <w:t xml:space="preserve">most fragile </w:t>
      </w:r>
      <w:r w:rsidR="009C3B8B" w:rsidRPr="00E31E49">
        <w:rPr>
          <w:rFonts w:ascii="Arial" w:hAnsi="Arial" w:cs="Arial"/>
          <w:color w:val="000000" w:themeColor="text1"/>
          <w:lang w:val="en-GB"/>
        </w:rPr>
        <w:t>health system in the world</w:t>
      </w:r>
      <w:r w:rsidR="004D6063" w:rsidRPr="00E31E49">
        <w:rPr>
          <w:rStyle w:val="Refdenotaderodap"/>
          <w:rFonts w:ascii="Arial" w:hAnsi="Arial" w:cs="Arial"/>
          <w:color w:val="000000" w:themeColor="text1"/>
          <w:lang w:val="en-GB"/>
        </w:rPr>
        <w:footnoteReference w:id="92"/>
      </w:r>
      <w:r w:rsidR="009C3B8B" w:rsidRPr="00E31E49">
        <w:rPr>
          <w:rFonts w:ascii="Arial" w:hAnsi="Arial" w:cs="Arial"/>
          <w:color w:val="000000" w:themeColor="text1"/>
          <w:lang w:val="en-GB"/>
        </w:rPr>
        <w:t xml:space="preserve">. There </w:t>
      </w:r>
      <w:r w:rsidR="0067557D" w:rsidRPr="00E31E49">
        <w:rPr>
          <w:rFonts w:ascii="Arial" w:hAnsi="Arial" w:cs="Arial"/>
          <w:color w:val="000000" w:themeColor="text1"/>
          <w:lang w:val="en-GB"/>
        </w:rPr>
        <w:t>is</w:t>
      </w:r>
      <w:r w:rsidR="009C3B8B" w:rsidRPr="00E31E49">
        <w:rPr>
          <w:rFonts w:ascii="Arial" w:hAnsi="Arial" w:cs="Arial"/>
          <w:color w:val="000000" w:themeColor="text1"/>
          <w:lang w:val="en-GB"/>
        </w:rPr>
        <w:t xml:space="preserve"> no I</w:t>
      </w:r>
      <w:r w:rsidR="00B75924" w:rsidRPr="00E31E49">
        <w:rPr>
          <w:rFonts w:ascii="Arial" w:hAnsi="Arial" w:cs="Arial"/>
          <w:color w:val="000000" w:themeColor="text1"/>
          <w:lang w:val="en-GB"/>
        </w:rPr>
        <w:t>ntensive Therapy Unit (I</w:t>
      </w:r>
      <w:r w:rsidR="009C3B8B" w:rsidRPr="00E31E49">
        <w:rPr>
          <w:rFonts w:ascii="Arial" w:hAnsi="Arial" w:cs="Arial"/>
          <w:color w:val="000000" w:themeColor="text1"/>
          <w:lang w:val="en-GB"/>
        </w:rPr>
        <w:t>CU</w:t>
      </w:r>
      <w:r w:rsidR="00B75924" w:rsidRPr="00E31E49">
        <w:rPr>
          <w:rFonts w:ascii="Arial" w:hAnsi="Arial" w:cs="Arial"/>
          <w:color w:val="000000" w:themeColor="text1"/>
          <w:lang w:val="en-GB"/>
        </w:rPr>
        <w:t>)</w:t>
      </w:r>
      <w:r w:rsidR="009C3B8B" w:rsidRPr="00E31E49">
        <w:rPr>
          <w:rFonts w:ascii="Arial" w:hAnsi="Arial" w:cs="Arial"/>
          <w:color w:val="000000" w:themeColor="text1"/>
          <w:lang w:val="en-GB"/>
        </w:rPr>
        <w:t xml:space="preserve"> and respiratory support</w:t>
      </w:r>
      <w:r w:rsidR="009C3B8B" w:rsidRPr="009C3B8B">
        <w:rPr>
          <w:rFonts w:ascii="Arial" w:hAnsi="Arial" w:cs="Arial"/>
          <w:color w:val="000000" w:themeColor="text1"/>
          <w:lang w:val="en-GB"/>
        </w:rPr>
        <w:t xml:space="preserve"> machines have been provided with the support of the United Nations and international partners. </w:t>
      </w:r>
      <w:r w:rsidR="00070539" w:rsidRPr="00070539">
        <w:rPr>
          <w:rFonts w:ascii="Arial" w:hAnsi="Arial" w:cs="Arial"/>
          <w:color w:val="000000" w:themeColor="text1"/>
          <w:lang w:val="en-GB"/>
        </w:rPr>
        <w:t>Despite this, the capacity for use by medical staff is limited and concentrated in the urban area, currently in Bissau.</w:t>
      </w:r>
      <w:r w:rsidR="00070539">
        <w:rPr>
          <w:rFonts w:ascii="Arial" w:hAnsi="Arial" w:cs="Arial"/>
          <w:color w:val="000000" w:themeColor="text1"/>
          <w:lang w:val="en-GB"/>
        </w:rPr>
        <w:t xml:space="preserve"> </w:t>
      </w:r>
      <w:r w:rsidR="009C3B8B" w:rsidRPr="009C3B8B">
        <w:rPr>
          <w:rFonts w:ascii="Arial" w:hAnsi="Arial" w:cs="Arial"/>
          <w:color w:val="000000" w:themeColor="text1"/>
          <w:lang w:val="en-GB"/>
        </w:rPr>
        <w:t>Access to health services is deficient and in some rural areas almost non-existent</w:t>
      </w:r>
      <w:r w:rsidR="00511C14">
        <w:rPr>
          <w:rStyle w:val="Refdenotaderodap"/>
          <w:rFonts w:ascii="Arial" w:hAnsi="Arial" w:cs="Arial"/>
          <w:color w:val="000000" w:themeColor="text1"/>
          <w:lang w:val="en-GB"/>
        </w:rPr>
        <w:footnoteReference w:id="93"/>
      </w:r>
      <w:r w:rsidR="00A127F8">
        <w:rPr>
          <w:rFonts w:ascii="Arial" w:hAnsi="Arial" w:cs="Arial"/>
          <w:color w:val="000000" w:themeColor="text1"/>
          <w:lang w:val="en-GB"/>
        </w:rPr>
        <w:t>.</w:t>
      </w:r>
      <w:r w:rsidR="007518FB" w:rsidRPr="007372D2">
        <w:rPr>
          <w:rFonts w:ascii="Arial" w:hAnsi="Arial" w:cs="Arial"/>
          <w:color w:val="000000" w:themeColor="text1"/>
          <w:lang w:val="en-GB"/>
        </w:rPr>
        <w:t xml:space="preserve"> </w:t>
      </w:r>
      <w:r w:rsidR="00A127F8">
        <w:rPr>
          <w:rFonts w:ascii="Arial" w:hAnsi="Arial" w:cs="Arial"/>
          <w:color w:val="000000" w:themeColor="text1"/>
          <w:lang w:val="en-GB"/>
        </w:rPr>
        <w:t>The</w:t>
      </w:r>
      <w:r w:rsidR="007518FB" w:rsidRPr="00A60FF6">
        <w:rPr>
          <w:rFonts w:ascii="Arial" w:hAnsi="Arial" w:cs="Arial"/>
          <w:color w:val="000000" w:themeColor="text1"/>
          <w:lang w:val="en-GB"/>
        </w:rPr>
        <w:t xml:space="preserve"> context of </w:t>
      </w:r>
      <w:r w:rsidR="00424329">
        <w:rPr>
          <w:rFonts w:ascii="Arial" w:hAnsi="Arial" w:cs="Arial"/>
          <w:color w:val="000000" w:themeColor="text1"/>
          <w:lang w:val="en-GB"/>
        </w:rPr>
        <w:t>Guinea-Bissau</w:t>
      </w:r>
      <w:r w:rsidR="007518FB" w:rsidRPr="00A60FF6">
        <w:rPr>
          <w:rFonts w:ascii="Arial" w:hAnsi="Arial" w:cs="Arial"/>
          <w:color w:val="000000" w:themeColor="text1"/>
          <w:lang w:val="en-GB"/>
        </w:rPr>
        <w:t xml:space="preserve"> already presents great structural weaknesse</w:t>
      </w:r>
      <w:r w:rsidR="007518FB">
        <w:rPr>
          <w:rFonts w:ascii="Arial" w:hAnsi="Arial" w:cs="Arial"/>
          <w:color w:val="000000" w:themeColor="text1"/>
          <w:lang w:val="en-GB"/>
        </w:rPr>
        <w:t>s preventing it from having</w:t>
      </w:r>
      <w:r w:rsidR="007518FB" w:rsidRPr="00A60FF6">
        <w:rPr>
          <w:rFonts w:ascii="Arial" w:hAnsi="Arial" w:cs="Arial"/>
          <w:color w:val="000000" w:themeColor="text1"/>
          <w:lang w:val="en-GB"/>
        </w:rPr>
        <w:t xml:space="preserve"> a successful management. Political conflicts prevent open cooperation between the actors involved, therefore a coordinated programming and intervention between</w:t>
      </w:r>
      <w:r w:rsidR="007518FB">
        <w:rPr>
          <w:rFonts w:ascii="Arial" w:hAnsi="Arial" w:cs="Arial"/>
          <w:color w:val="000000" w:themeColor="text1"/>
          <w:lang w:val="en-GB"/>
        </w:rPr>
        <w:t xml:space="preserve"> the </w:t>
      </w:r>
      <w:r w:rsidR="007518FB" w:rsidRPr="00A60FF6">
        <w:rPr>
          <w:rFonts w:ascii="Arial" w:hAnsi="Arial" w:cs="Arial"/>
          <w:color w:val="000000" w:themeColor="text1"/>
          <w:lang w:val="en-GB"/>
        </w:rPr>
        <w:t>public sector international organisations</w:t>
      </w:r>
      <w:r w:rsidR="007518FB">
        <w:rPr>
          <w:rFonts w:ascii="Arial" w:hAnsi="Arial" w:cs="Arial"/>
          <w:color w:val="000000" w:themeColor="text1"/>
          <w:lang w:val="en-GB"/>
        </w:rPr>
        <w:t>, the</w:t>
      </w:r>
      <w:r w:rsidR="007518FB" w:rsidRPr="00A60FF6">
        <w:rPr>
          <w:rFonts w:ascii="Arial" w:hAnsi="Arial" w:cs="Arial"/>
          <w:color w:val="000000" w:themeColor="text1"/>
          <w:lang w:val="en-GB"/>
        </w:rPr>
        <w:t xml:space="preserve"> NGOs and </w:t>
      </w:r>
      <w:r w:rsidR="007518FB">
        <w:rPr>
          <w:rFonts w:ascii="Arial" w:hAnsi="Arial" w:cs="Arial"/>
          <w:color w:val="000000" w:themeColor="text1"/>
          <w:lang w:val="en-GB"/>
        </w:rPr>
        <w:t xml:space="preserve">the </w:t>
      </w:r>
      <w:r w:rsidR="007518FB" w:rsidRPr="00A60FF6">
        <w:rPr>
          <w:rFonts w:ascii="Arial" w:hAnsi="Arial" w:cs="Arial"/>
          <w:color w:val="000000" w:themeColor="text1"/>
          <w:lang w:val="en-GB"/>
        </w:rPr>
        <w:t>civil society</w:t>
      </w:r>
      <w:r w:rsidR="007518FB">
        <w:rPr>
          <w:rFonts w:ascii="Arial" w:hAnsi="Arial" w:cs="Arial"/>
          <w:color w:val="000000" w:themeColor="text1"/>
          <w:lang w:val="en-GB"/>
        </w:rPr>
        <w:t xml:space="preserve"> has become very difficult</w:t>
      </w:r>
      <w:r w:rsidR="007518FB" w:rsidRPr="00A60FF6">
        <w:rPr>
          <w:rFonts w:ascii="Arial" w:hAnsi="Arial" w:cs="Arial"/>
          <w:color w:val="000000" w:themeColor="text1"/>
          <w:lang w:val="en-GB"/>
        </w:rPr>
        <w:t>, the delay in closing the airspace and borders and</w:t>
      </w:r>
      <w:r w:rsidR="007518FB">
        <w:rPr>
          <w:rFonts w:ascii="Arial" w:hAnsi="Arial" w:cs="Arial"/>
          <w:color w:val="000000" w:themeColor="text1"/>
          <w:lang w:val="en-GB"/>
        </w:rPr>
        <w:t xml:space="preserve"> </w:t>
      </w:r>
      <w:r w:rsidR="007518FB" w:rsidRPr="00A60FF6">
        <w:rPr>
          <w:rFonts w:ascii="Arial" w:hAnsi="Arial" w:cs="Arial"/>
          <w:color w:val="000000" w:themeColor="text1"/>
          <w:lang w:val="en-GB"/>
        </w:rPr>
        <w:t>the</w:t>
      </w:r>
      <w:r w:rsidR="007518FB">
        <w:rPr>
          <w:rFonts w:ascii="Arial" w:hAnsi="Arial" w:cs="Arial"/>
          <w:color w:val="000000" w:themeColor="text1"/>
          <w:lang w:val="en-GB"/>
        </w:rPr>
        <w:t xml:space="preserve"> lack of </w:t>
      </w:r>
      <w:r w:rsidR="007518FB" w:rsidRPr="00A60FF6">
        <w:rPr>
          <w:rFonts w:ascii="Arial" w:hAnsi="Arial" w:cs="Arial"/>
          <w:color w:val="000000" w:themeColor="text1"/>
          <w:lang w:val="en-GB"/>
        </w:rPr>
        <w:t>control</w:t>
      </w:r>
      <w:r w:rsidR="007518FB">
        <w:rPr>
          <w:rFonts w:ascii="Arial" w:hAnsi="Arial" w:cs="Arial"/>
          <w:color w:val="000000" w:themeColor="text1"/>
          <w:lang w:val="en-GB"/>
        </w:rPr>
        <w:t>s carried out on</w:t>
      </w:r>
      <w:r w:rsidR="007518FB" w:rsidRPr="00A60FF6">
        <w:rPr>
          <w:rFonts w:ascii="Arial" w:hAnsi="Arial" w:cs="Arial"/>
          <w:color w:val="000000" w:themeColor="text1"/>
          <w:lang w:val="en-GB"/>
        </w:rPr>
        <w:t xml:space="preserve"> </w:t>
      </w:r>
      <w:r w:rsidR="007518FB">
        <w:rPr>
          <w:rFonts w:ascii="Arial" w:hAnsi="Arial" w:cs="Arial"/>
          <w:color w:val="000000" w:themeColor="text1"/>
          <w:lang w:val="en-GB"/>
        </w:rPr>
        <w:t xml:space="preserve">arriving </w:t>
      </w:r>
      <w:r w:rsidR="007518FB" w:rsidRPr="00A60FF6">
        <w:rPr>
          <w:rFonts w:ascii="Arial" w:hAnsi="Arial" w:cs="Arial"/>
          <w:color w:val="000000" w:themeColor="text1"/>
          <w:lang w:val="en-GB"/>
        </w:rPr>
        <w:t xml:space="preserve">passengers </w:t>
      </w:r>
      <w:r w:rsidR="007518FB">
        <w:rPr>
          <w:rFonts w:ascii="Arial" w:hAnsi="Arial" w:cs="Arial"/>
          <w:color w:val="000000" w:themeColor="text1"/>
          <w:lang w:val="en-GB"/>
        </w:rPr>
        <w:t>are all</w:t>
      </w:r>
      <w:r w:rsidR="007518FB" w:rsidRPr="00A60FF6">
        <w:rPr>
          <w:rFonts w:ascii="Arial" w:hAnsi="Arial" w:cs="Arial"/>
          <w:color w:val="000000" w:themeColor="text1"/>
          <w:lang w:val="en-GB"/>
        </w:rPr>
        <w:t xml:space="preserve"> example</w:t>
      </w:r>
      <w:r w:rsidR="007518FB">
        <w:rPr>
          <w:rFonts w:ascii="Arial" w:hAnsi="Arial" w:cs="Arial"/>
          <w:color w:val="000000" w:themeColor="text1"/>
          <w:lang w:val="en-GB"/>
        </w:rPr>
        <w:t>s of these shortcomings</w:t>
      </w:r>
      <w:r w:rsidR="007518FB" w:rsidRPr="00A60FF6">
        <w:rPr>
          <w:rFonts w:ascii="Arial" w:hAnsi="Arial" w:cs="Arial"/>
          <w:color w:val="000000" w:themeColor="text1"/>
          <w:lang w:val="en-GB"/>
        </w:rPr>
        <w:t xml:space="preserve">. Public health institutions are not prepared to </w:t>
      </w:r>
      <w:r w:rsidR="007518FB">
        <w:rPr>
          <w:rFonts w:ascii="Arial" w:hAnsi="Arial" w:cs="Arial"/>
          <w:color w:val="000000" w:themeColor="text1"/>
          <w:lang w:val="en-GB"/>
        </w:rPr>
        <w:t>deal with</w:t>
      </w:r>
      <w:r w:rsidR="007518FB" w:rsidRPr="00A60FF6">
        <w:rPr>
          <w:rFonts w:ascii="Arial" w:hAnsi="Arial" w:cs="Arial"/>
          <w:color w:val="000000" w:themeColor="text1"/>
          <w:lang w:val="en-GB"/>
        </w:rPr>
        <w:t xml:space="preserve"> the pandemic, and health personnel do not have </w:t>
      </w:r>
      <w:r w:rsidR="00A127F8" w:rsidRPr="00A60FF6">
        <w:rPr>
          <w:rFonts w:ascii="Arial" w:hAnsi="Arial" w:cs="Arial"/>
          <w:color w:val="000000" w:themeColor="text1"/>
          <w:lang w:val="en-GB"/>
        </w:rPr>
        <w:t>enough</w:t>
      </w:r>
      <w:r w:rsidR="007518FB" w:rsidRPr="00A60FF6">
        <w:rPr>
          <w:rFonts w:ascii="Arial" w:hAnsi="Arial" w:cs="Arial"/>
          <w:color w:val="000000" w:themeColor="text1"/>
          <w:lang w:val="en-GB"/>
        </w:rPr>
        <w:t xml:space="preserve"> personal protective equipment (PPE) and training to manage </w:t>
      </w:r>
      <w:r w:rsidR="007518FB">
        <w:rPr>
          <w:rFonts w:ascii="Arial" w:hAnsi="Arial" w:cs="Arial"/>
          <w:color w:val="000000" w:themeColor="text1"/>
          <w:lang w:val="en-GB"/>
        </w:rPr>
        <w:t>COVID-19</w:t>
      </w:r>
      <w:r w:rsidR="007518FB" w:rsidRPr="00A60FF6">
        <w:rPr>
          <w:rFonts w:ascii="Arial" w:hAnsi="Arial" w:cs="Arial"/>
          <w:color w:val="000000" w:themeColor="text1"/>
          <w:lang w:val="en-GB"/>
        </w:rPr>
        <w:t xml:space="preserve"> patients and follow all the standards</w:t>
      </w:r>
      <w:r w:rsidR="00C5238C">
        <w:rPr>
          <w:rFonts w:ascii="Arial" w:hAnsi="Arial" w:cs="Arial"/>
          <w:color w:val="000000" w:themeColor="text1"/>
          <w:lang w:val="en-GB"/>
        </w:rPr>
        <w:t>.</w:t>
      </w:r>
      <w:r w:rsidR="007518FB" w:rsidRPr="00A60FF6">
        <w:rPr>
          <w:rFonts w:ascii="Arial" w:hAnsi="Arial" w:cs="Arial"/>
          <w:color w:val="000000" w:themeColor="text1"/>
          <w:lang w:val="en-GB"/>
        </w:rPr>
        <w:t xml:space="preserve"> For example, in </w:t>
      </w:r>
      <w:r w:rsidR="00424329">
        <w:rPr>
          <w:rFonts w:ascii="Arial" w:hAnsi="Arial" w:cs="Arial"/>
          <w:color w:val="000000" w:themeColor="text1"/>
          <w:lang w:val="en-GB"/>
        </w:rPr>
        <w:t>Guinea-Bissau</w:t>
      </w:r>
      <w:r w:rsidR="007518FB" w:rsidRPr="00A60FF6">
        <w:rPr>
          <w:rFonts w:ascii="Arial" w:hAnsi="Arial" w:cs="Arial"/>
          <w:color w:val="000000" w:themeColor="text1"/>
          <w:lang w:val="en-GB"/>
        </w:rPr>
        <w:t xml:space="preserve"> there </w:t>
      </w:r>
      <w:r w:rsidR="007518FB">
        <w:rPr>
          <w:rFonts w:ascii="Arial" w:hAnsi="Arial" w:cs="Arial"/>
          <w:color w:val="000000" w:themeColor="text1"/>
          <w:lang w:val="en-GB"/>
        </w:rPr>
        <w:t>is</w:t>
      </w:r>
      <w:r w:rsidR="007518FB" w:rsidRPr="00A60FF6">
        <w:rPr>
          <w:rFonts w:ascii="Arial" w:hAnsi="Arial" w:cs="Arial"/>
          <w:color w:val="000000" w:themeColor="text1"/>
          <w:lang w:val="en-GB"/>
        </w:rPr>
        <w:t xml:space="preserve"> no Intensive Care Unit</w:t>
      </w:r>
      <w:r w:rsidR="007518FB">
        <w:rPr>
          <w:rFonts w:ascii="Arial" w:hAnsi="Arial" w:cs="Arial"/>
          <w:color w:val="000000" w:themeColor="text1"/>
          <w:lang w:val="en-GB"/>
        </w:rPr>
        <w:t xml:space="preserve"> (ICU)</w:t>
      </w:r>
      <w:r w:rsidR="007518FB" w:rsidRPr="00A60FF6">
        <w:rPr>
          <w:rFonts w:ascii="Arial" w:hAnsi="Arial" w:cs="Arial"/>
          <w:color w:val="000000" w:themeColor="text1"/>
          <w:lang w:val="en-GB"/>
        </w:rPr>
        <w:t xml:space="preserve"> and the</w:t>
      </w:r>
      <w:r w:rsidR="007518FB">
        <w:rPr>
          <w:rFonts w:ascii="Arial" w:hAnsi="Arial" w:cs="Arial"/>
          <w:color w:val="000000" w:themeColor="text1"/>
          <w:lang w:val="en-GB"/>
        </w:rPr>
        <w:t xml:space="preserve"> prepared</w:t>
      </w:r>
      <w:r w:rsidR="007518FB" w:rsidRPr="00A60FF6">
        <w:rPr>
          <w:rFonts w:ascii="Arial" w:hAnsi="Arial" w:cs="Arial"/>
          <w:color w:val="000000" w:themeColor="text1"/>
          <w:lang w:val="en-GB"/>
        </w:rPr>
        <w:t xml:space="preserve"> infrastructure, with the support of the partners had to organize the arrival of machines to support breathing. The lack of up-to-date records and demographic data, prior to </w:t>
      </w:r>
      <w:r w:rsidR="007518FB">
        <w:rPr>
          <w:rFonts w:ascii="Arial" w:hAnsi="Arial" w:cs="Arial"/>
          <w:color w:val="000000" w:themeColor="text1"/>
          <w:lang w:val="en-GB"/>
        </w:rPr>
        <w:t>COVID-19</w:t>
      </w:r>
      <w:r w:rsidR="007518FB" w:rsidRPr="00A60FF6">
        <w:rPr>
          <w:rFonts w:ascii="Arial" w:hAnsi="Arial" w:cs="Arial"/>
          <w:color w:val="000000" w:themeColor="text1"/>
          <w:lang w:val="en-GB"/>
        </w:rPr>
        <w:t xml:space="preserve">, effectively prevents an analysis of people's contacts to map cases. The communication for COVID-19 is </w:t>
      </w:r>
      <w:r>
        <w:rPr>
          <w:rFonts w:ascii="Arial" w:hAnsi="Arial" w:cs="Arial"/>
          <w:color w:val="000000" w:themeColor="text1"/>
          <w:lang w:val="en-GB"/>
        </w:rPr>
        <w:t xml:space="preserve">increasingly </w:t>
      </w:r>
      <w:r w:rsidR="007518FB">
        <w:rPr>
          <w:rFonts w:ascii="Arial" w:hAnsi="Arial" w:cs="Arial"/>
          <w:color w:val="000000" w:themeColor="text1"/>
          <w:lang w:val="en-GB"/>
        </w:rPr>
        <w:t>inducing</w:t>
      </w:r>
      <w:r w:rsidR="007518FB" w:rsidRPr="00A60FF6">
        <w:rPr>
          <w:rFonts w:ascii="Arial" w:hAnsi="Arial" w:cs="Arial"/>
          <w:color w:val="000000" w:themeColor="text1"/>
          <w:lang w:val="en-GB"/>
        </w:rPr>
        <w:t xml:space="preserve"> </w:t>
      </w:r>
      <w:r w:rsidR="007518FB">
        <w:rPr>
          <w:rFonts w:ascii="Arial" w:hAnsi="Arial" w:cs="Arial"/>
          <w:color w:val="000000" w:themeColor="text1"/>
          <w:lang w:val="en-GB"/>
        </w:rPr>
        <w:t>rules for social behaviour in order to</w:t>
      </w:r>
      <w:r w:rsidR="007518FB" w:rsidRPr="00A60FF6">
        <w:rPr>
          <w:rFonts w:ascii="Arial" w:hAnsi="Arial" w:cs="Arial"/>
          <w:color w:val="000000" w:themeColor="text1"/>
          <w:lang w:val="en-GB"/>
        </w:rPr>
        <w:t xml:space="preserve"> </w:t>
      </w:r>
      <w:r w:rsidR="000B4D70" w:rsidRPr="00A60FF6">
        <w:rPr>
          <w:rFonts w:ascii="Arial" w:hAnsi="Arial" w:cs="Arial"/>
          <w:color w:val="000000" w:themeColor="text1"/>
          <w:lang w:val="en-GB"/>
        </w:rPr>
        <w:t>prevent contagion</w:t>
      </w:r>
      <w:r w:rsidR="00A60FF6" w:rsidRPr="00A60FF6">
        <w:rPr>
          <w:rFonts w:ascii="Arial" w:hAnsi="Arial" w:cs="Arial"/>
          <w:color w:val="000000" w:themeColor="text1"/>
          <w:lang w:val="en-GB"/>
        </w:rPr>
        <w:t xml:space="preserve">. </w:t>
      </w:r>
    </w:p>
    <w:p w14:paraId="651371A4" w14:textId="27547C83" w:rsidR="002D17B9" w:rsidRDefault="007518FB" w:rsidP="00353A31">
      <w:pPr>
        <w:spacing w:line="276" w:lineRule="auto"/>
        <w:jc w:val="both"/>
        <w:rPr>
          <w:rFonts w:ascii="Arial" w:hAnsi="Arial" w:cs="Arial"/>
          <w:color w:val="000000" w:themeColor="text1"/>
          <w:lang w:val="en-GB"/>
        </w:rPr>
      </w:pPr>
      <w:r w:rsidRPr="00864464">
        <w:rPr>
          <w:rFonts w:ascii="Arial" w:hAnsi="Arial" w:cs="Arial"/>
          <w:color w:val="000000" w:themeColor="text1"/>
          <w:lang w:val="en-GB"/>
        </w:rPr>
        <w:t>At the same</w:t>
      </w:r>
      <w:r w:rsidR="00427645">
        <w:rPr>
          <w:rFonts w:ascii="Arial" w:hAnsi="Arial" w:cs="Arial"/>
          <w:color w:val="000000" w:themeColor="text1"/>
          <w:lang w:val="en-GB"/>
        </w:rPr>
        <w:t xml:space="preserve"> time</w:t>
      </w:r>
      <w:r w:rsidRPr="00864464">
        <w:rPr>
          <w:rFonts w:ascii="Arial" w:hAnsi="Arial" w:cs="Arial"/>
          <w:color w:val="000000" w:themeColor="text1"/>
          <w:lang w:val="en-GB"/>
        </w:rPr>
        <w:t xml:space="preserve">, </w:t>
      </w:r>
      <w:r w:rsidR="00FF38D6" w:rsidRPr="00FF38D6">
        <w:rPr>
          <w:rFonts w:ascii="Arial" w:hAnsi="Arial" w:cs="Arial"/>
          <w:color w:val="000000" w:themeColor="text1"/>
          <w:lang w:val="en-GB"/>
        </w:rPr>
        <w:t>existing socio-economic weaknesses in the context and population are indirectly affecting the inequalities of groups during this pandemic, increasing the gap with those already left behind</w:t>
      </w:r>
      <w:r w:rsidR="00B04233">
        <w:rPr>
          <w:rFonts w:ascii="Arial" w:hAnsi="Arial" w:cs="Arial"/>
          <w:color w:val="000000" w:themeColor="text1"/>
          <w:lang w:val="en-GB"/>
        </w:rPr>
        <w:t xml:space="preserve"> and for the most vulnerable.</w:t>
      </w:r>
      <w:r>
        <w:rPr>
          <w:rFonts w:ascii="Arial" w:hAnsi="Arial" w:cs="Arial"/>
          <w:color w:val="000000" w:themeColor="text1"/>
          <w:lang w:val="en-GB"/>
        </w:rPr>
        <w:t xml:space="preserve"> </w:t>
      </w:r>
      <w:r w:rsidRPr="00864464">
        <w:rPr>
          <w:rFonts w:ascii="Arial" w:hAnsi="Arial" w:cs="Arial"/>
          <w:color w:val="000000" w:themeColor="text1"/>
          <w:lang w:val="en-GB"/>
        </w:rPr>
        <w:t>Public authorities</w:t>
      </w:r>
      <w:r>
        <w:rPr>
          <w:rFonts w:ascii="Arial" w:hAnsi="Arial" w:cs="Arial"/>
          <w:color w:val="000000" w:themeColor="text1"/>
          <w:lang w:val="en-GB"/>
        </w:rPr>
        <w:t xml:space="preserve"> have</w:t>
      </w:r>
      <w:r w:rsidRPr="00864464">
        <w:rPr>
          <w:rFonts w:ascii="Arial" w:hAnsi="Arial" w:cs="Arial"/>
          <w:color w:val="000000" w:themeColor="text1"/>
          <w:lang w:val="en-GB"/>
        </w:rPr>
        <w:t xml:space="preserve"> forced the population to stay at home and not go out</w:t>
      </w:r>
      <w:r>
        <w:rPr>
          <w:rFonts w:ascii="Arial" w:hAnsi="Arial" w:cs="Arial"/>
          <w:color w:val="000000" w:themeColor="text1"/>
          <w:lang w:val="en-GB"/>
        </w:rPr>
        <w:t xml:space="preserve"> to</w:t>
      </w:r>
      <w:r w:rsidRPr="00864464">
        <w:rPr>
          <w:rFonts w:ascii="Arial" w:hAnsi="Arial" w:cs="Arial"/>
          <w:color w:val="000000" w:themeColor="text1"/>
          <w:lang w:val="en-GB"/>
        </w:rPr>
        <w:t xml:space="preserve"> work to prevent contagion, without provid</w:t>
      </w:r>
      <w:r>
        <w:rPr>
          <w:rFonts w:ascii="Arial" w:hAnsi="Arial" w:cs="Arial"/>
          <w:color w:val="000000" w:themeColor="text1"/>
          <w:lang w:val="en-GB"/>
        </w:rPr>
        <w:t>ing</w:t>
      </w:r>
      <w:r w:rsidRPr="00864464">
        <w:rPr>
          <w:rFonts w:ascii="Arial" w:hAnsi="Arial" w:cs="Arial"/>
          <w:color w:val="000000" w:themeColor="text1"/>
          <w:lang w:val="en-GB"/>
        </w:rPr>
        <w:t xml:space="preserve"> alternatives </w:t>
      </w:r>
      <w:r>
        <w:rPr>
          <w:rFonts w:ascii="Arial" w:hAnsi="Arial" w:cs="Arial"/>
          <w:color w:val="000000" w:themeColor="text1"/>
          <w:lang w:val="en-GB"/>
        </w:rPr>
        <w:t>for the</w:t>
      </w:r>
      <w:r w:rsidRPr="00864464">
        <w:rPr>
          <w:rFonts w:ascii="Arial" w:hAnsi="Arial" w:cs="Arial"/>
          <w:color w:val="000000" w:themeColor="text1"/>
          <w:lang w:val="en-GB"/>
        </w:rPr>
        <w:t xml:space="preserve"> purchase </w:t>
      </w:r>
      <w:r>
        <w:rPr>
          <w:rFonts w:ascii="Arial" w:hAnsi="Arial" w:cs="Arial"/>
          <w:color w:val="000000" w:themeColor="text1"/>
          <w:lang w:val="en-GB"/>
        </w:rPr>
        <w:t xml:space="preserve">of </w:t>
      </w:r>
      <w:r w:rsidRPr="00864464">
        <w:rPr>
          <w:rFonts w:ascii="Arial" w:hAnsi="Arial" w:cs="Arial"/>
          <w:color w:val="000000" w:themeColor="text1"/>
          <w:lang w:val="en-GB"/>
        </w:rPr>
        <w:t xml:space="preserve">food, </w:t>
      </w:r>
      <w:r>
        <w:rPr>
          <w:rFonts w:ascii="Arial" w:hAnsi="Arial" w:cs="Arial"/>
          <w:color w:val="000000" w:themeColor="text1"/>
          <w:lang w:val="en-GB"/>
        </w:rPr>
        <w:t>or</w:t>
      </w:r>
      <w:r w:rsidRPr="00864464">
        <w:rPr>
          <w:rFonts w:ascii="Arial" w:hAnsi="Arial" w:cs="Arial"/>
          <w:color w:val="000000" w:themeColor="text1"/>
          <w:lang w:val="en-GB"/>
        </w:rPr>
        <w:t xml:space="preserve"> subsid</w:t>
      </w:r>
      <w:r>
        <w:rPr>
          <w:rFonts w:ascii="Arial" w:hAnsi="Arial" w:cs="Arial"/>
          <w:color w:val="000000" w:themeColor="text1"/>
          <w:lang w:val="en-GB"/>
        </w:rPr>
        <w:t>ies</w:t>
      </w:r>
      <w:r w:rsidRPr="00864464">
        <w:rPr>
          <w:rFonts w:ascii="Arial" w:hAnsi="Arial" w:cs="Arial"/>
          <w:color w:val="000000" w:themeColor="text1"/>
          <w:lang w:val="en-GB"/>
        </w:rPr>
        <w:t xml:space="preserve"> for purchases or other livelihood</w:t>
      </w:r>
      <w:r>
        <w:rPr>
          <w:rFonts w:ascii="Arial" w:hAnsi="Arial" w:cs="Arial"/>
          <w:color w:val="000000" w:themeColor="text1"/>
          <w:lang w:val="en-GB"/>
        </w:rPr>
        <w:t xml:space="preserve"> needs</w:t>
      </w:r>
      <w:r w:rsidRPr="00864464">
        <w:rPr>
          <w:rFonts w:ascii="Arial" w:hAnsi="Arial" w:cs="Arial"/>
          <w:color w:val="000000" w:themeColor="text1"/>
          <w:lang w:val="en-GB"/>
        </w:rPr>
        <w:t>. In this case, the population, with a multidimensional poverty rate of 67.3%, will</w:t>
      </w:r>
      <w:r>
        <w:rPr>
          <w:rFonts w:ascii="Arial" w:hAnsi="Arial" w:cs="Arial"/>
          <w:color w:val="000000" w:themeColor="text1"/>
          <w:lang w:val="en-GB"/>
        </w:rPr>
        <w:t xml:space="preserve"> probably</w:t>
      </w:r>
      <w:r w:rsidRPr="00864464">
        <w:rPr>
          <w:rFonts w:ascii="Arial" w:hAnsi="Arial" w:cs="Arial"/>
          <w:color w:val="000000" w:themeColor="text1"/>
          <w:lang w:val="en-GB"/>
        </w:rPr>
        <w:t xml:space="preserve"> worsen their own condition of deprivation</w:t>
      </w:r>
      <w:r>
        <w:rPr>
          <w:rFonts w:ascii="Arial" w:hAnsi="Arial" w:cs="Arial"/>
          <w:color w:val="000000" w:themeColor="text1"/>
          <w:lang w:val="en-GB"/>
        </w:rPr>
        <w:t xml:space="preserve"> over the next months</w:t>
      </w:r>
      <w:r w:rsidRPr="00864464">
        <w:rPr>
          <w:rFonts w:ascii="Arial" w:hAnsi="Arial" w:cs="Arial"/>
          <w:color w:val="000000" w:themeColor="text1"/>
          <w:lang w:val="en-GB"/>
        </w:rPr>
        <w:t>.</w:t>
      </w:r>
      <w:r>
        <w:rPr>
          <w:rFonts w:ascii="Arial" w:hAnsi="Arial" w:cs="Arial"/>
          <w:color w:val="000000" w:themeColor="text1"/>
          <w:lang w:val="en-GB"/>
        </w:rPr>
        <w:t xml:space="preserve"> </w:t>
      </w:r>
      <w:r w:rsidRPr="006F1FEC">
        <w:rPr>
          <w:rFonts w:ascii="Arial" w:hAnsi="Arial" w:cs="Arial"/>
          <w:color w:val="000000" w:themeColor="text1"/>
        </w:rPr>
        <w:t xml:space="preserve">According to the updated IMF forecasts </w:t>
      </w:r>
      <w:r>
        <w:rPr>
          <w:rFonts w:ascii="Arial" w:hAnsi="Arial" w:cs="Arial"/>
          <w:color w:val="000000" w:themeColor="text1"/>
        </w:rPr>
        <w:t xml:space="preserve">made on </w:t>
      </w:r>
      <w:r w:rsidRPr="006F1FEC">
        <w:rPr>
          <w:rFonts w:ascii="Arial" w:hAnsi="Arial" w:cs="Arial"/>
          <w:color w:val="000000" w:themeColor="text1"/>
        </w:rPr>
        <w:t xml:space="preserve">14 April 2020, due to the outbreak of COVID-19, </w:t>
      </w:r>
      <w:r>
        <w:rPr>
          <w:rFonts w:ascii="Arial" w:hAnsi="Arial" w:cs="Arial"/>
          <w:color w:val="000000" w:themeColor="text1"/>
        </w:rPr>
        <w:t xml:space="preserve">state that </w:t>
      </w:r>
      <w:r w:rsidRPr="006F1FEC">
        <w:rPr>
          <w:rFonts w:ascii="Arial" w:hAnsi="Arial" w:cs="Arial"/>
          <w:color w:val="000000" w:themeColor="text1"/>
        </w:rPr>
        <w:t xml:space="preserve">GDP growth is expected to fall to -1.5% in 2020 and </w:t>
      </w:r>
      <w:r>
        <w:rPr>
          <w:rFonts w:ascii="Arial" w:hAnsi="Arial" w:cs="Arial"/>
          <w:color w:val="000000" w:themeColor="text1"/>
        </w:rPr>
        <w:t>go back</w:t>
      </w:r>
      <w:r w:rsidRPr="006F1FEC">
        <w:rPr>
          <w:rFonts w:ascii="Arial" w:hAnsi="Arial" w:cs="Arial"/>
          <w:color w:val="000000" w:themeColor="text1"/>
        </w:rPr>
        <w:t xml:space="preserve"> up to 3% in 2021, subject to the post-pandemic global economic recovery</w:t>
      </w:r>
      <w:r w:rsidR="002D17B9">
        <w:rPr>
          <w:rStyle w:val="Refdenotaderodap"/>
          <w:rFonts w:ascii="Arial" w:hAnsi="Arial" w:cs="Arial"/>
          <w:color w:val="000000" w:themeColor="text1"/>
          <w:lang w:val="it-IT"/>
        </w:rPr>
        <w:footnoteReference w:id="94"/>
      </w:r>
      <w:r w:rsidR="002D17B9" w:rsidRPr="009E5D90">
        <w:rPr>
          <w:rFonts w:ascii="Arial" w:hAnsi="Arial" w:cs="Arial"/>
          <w:color w:val="000000" w:themeColor="text1"/>
        </w:rPr>
        <w:t>.</w:t>
      </w:r>
      <w:r w:rsidR="00864464" w:rsidRPr="00864464">
        <w:rPr>
          <w:rFonts w:ascii="Arial" w:hAnsi="Arial" w:cs="Arial"/>
          <w:color w:val="000000" w:themeColor="text1"/>
          <w:lang w:val="en-GB"/>
        </w:rPr>
        <w:t xml:space="preserve"> </w:t>
      </w:r>
    </w:p>
    <w:p w14:paraId="64AAD8A0" w14:textId="480F9475" w:rsidR="007518FB" w:rsidRPr="00343DA4" w:rsidRDefault="007518FB" w:rsidP="00353A31">
      <w:pPr>
        <w:spacing w:line="276" w:lineRule="auto"/>
        <w:jc w:val="both"/>
        <w:rPr>
          <w:rFonts w:ascii="Arial" w:hAnsi="Arial" w:cs="Arial"/>
          <w:color w:val="000000" w:themeColor="text1"/>
          <w:lang w:val="en-GB"/>
        </w:rPr>
      </w:pPr>
      <w:r w:rsidRPr="00864464">
        <w:rPr>
          <w:rFonts w:ascii="Arial" w:hAnsi="Arial" w:cs="Arial"/>
          <w:color w:val="000000" w:themeColor="text1"/>
          <w:lang w:val="en-GB"/>
        </w:rPr>
        <w:t>Children</w:t>
      </w:r>
      <w:r>
        <w:rPr>
          <w:rFonts w:ascii="Arial" w:hAnsi="Arial" w:cs="Arial"/>
          <w:color w:val="000000" w:themeColor="text1"/>
          <w:lang w:val="en-GB"/>
        </w:rPr>
        <w:t xml:space="preserve"> who don’t have a</w:t>
      </w:r>
      <w:r w:rsidRPr="00864464">
        <w:rPr>
          <w:rFonts w:ascii="Arial" w:hAnsi="Arial" w:cs="Arial"/>
          <w:color w:val="000000" w:themeColor="text1"/>
          <w:lang w:val="en-GB"/>
        </w:rPr>
        <w:t xml:space="preserve"> regular </w:t>
      </w:r>
      <w:r>
        <w:rPr>
          <w:rFonts w:ascii="Arial" w:hAnsi="Arial" w:cs="Arial"/>
          <w:color w:val="000000" w:themeColor="text1"/>
          <w:lang w:val="en-GB"/>
        </w:rPr>
        <w:t>education</w:t>
      </w:r>
      <w:r w:rsidRPr="00864464">
        <w:rPr>
          <w:rFonts w:ascii="Arial" w:hAnsi="Arial" w:cs="Arial"/>
          <w:color w:val="000000" w:themeColor="text1"/>
          <w:lang w:val="en-GB"/>
        </w:rPr>
        <w:t>,</w:t>
      </w:r>
      <w:r>
        <w:rPr>
          <w:rFonts w:ascii="Arial" w:hAnsi="Arial" w:cs="Arial"/>
          <w:color w:val="000000" w:themeColor="text1"/>
          <w:lang w:val="en-GB"/>
        </w:rPr>
        <w:t xml:space="preserve"> risk losing another year of schooling.</w:t>
      </w:r>
      <w:r w:rsidRPr="00864464">
        <w:rPr>
          <w:rFonts w:ascii="Arial" w:hAnsi="Arial" w:cs="Arial"/>
          <w:color w:val="000000" w:themeColor="text1"/>
          <w:lang w:val="en-GB"/>
        </w:rPr>
        <w:t xml:space="preserve"> Girls and women, victims of abuse and violence within the family nucleus, </w:t>
      </w:r>
      <w:r>
        <w:rPr>
          <w:rFonts w:ascii="Arial" w:hAnsi="Arial" w:cs="Arial"/>
          <w:color w:val="000000" w:themeColor="text1"/>
          <w:lang w:val="en-GB"/>
        </w:rPr>
        <w:t xml:space="preserve">are </w:t>
      </w:r>
      <w:r w:rsidRPr="00864464">
        <w:rPr>
          <w:rFonts w:ascii="Arial" w:hAnsi="Arial" w:cs="Arial"/>
          <w:color w:val="000000" w:themeColor="text1"/>
          <w:lang w:val="en-GB"/>
        </w:rPr>
        <w:t>spend</w:t>
      </w:r>
      <w:r>
        <w:rPr>
          <w:rFonts w:ascii="Arial" w:hAnsi="Arial" w:cs="Arial"/>
          <w:color w:val="000000" w:themeColor="text1"/>
          <w:lang w:val="en-GB"/>
        </w:rPr>
        <w:t>ing</w:t>
      </w:r>
      <w:r w:rsidRPr="00864464">
        <w:rPr>
          <w:rFonts w:ascii="Arial" w:hAnsi="Arial" w:cs="Arial"/>
          <w:color w:val="000000" w:themeColor="text1"/>
          <w:lang w:val="en-GB"/>
        </w:rPr>
        <w:t xml:space="preserve"> their days at home </w:t>
      </w:r>
      <w:r>
        <w:rPr>
          <w:rFonts w:ascii="Arial" w:hAnsi="Arial" w:cs="Arial"/>
          <w:color w:val="000000" w:themeColor="text1"/>
          <w:lang w:val="en-GB"/>
        </w:rPr>
        <w:t>where they are at the</w:t>
      </w:r>
      <w:r w:rsidRPr="00864464">
        <w:rPr>
          <w:rFonts w:ascii="Arial" w:hAnsi="Arial" w:cs="Arial"/>
          <w:color w:val="000000" w:themeColor="text1"/>
          <w:lang w:val="en-GB"/>
        </w:rPr>
        <w:t xml:space="preserve"> risk of</w:t>
      </w:r>
      <w:r>
        <w:rPr>
          <w:rFonts w:ascii="Arial" w:hAnsi="Arial" w:cs="Arial"/>
          <w:color w:val="000000" w:themeColor="text1"/>
          <w:lang w:val="en-GB"/>
        </w:rPr>
        <w:t xml:space="preserve"> being victims to</w:t>
      </w:r>
      <w:r w:rsidRPr="00864464">
        <w:rPr>
          <w:rFonts w:ascii="Arial" w:hAnsi="Arial" w:cs="Arial"/>
          <w:color w:val="000000" w:themeColor="text1"/>
          <w:lang w:val="en-GB"/>
        </w:rPr>
        <w:t xml:space="preserve"> daily violence. </w:t>
      </w:r>
      <w:r>
        <w:rPr>
          <w:rFonts w:ascii="Arial" w:hAnsi="Arial" w:cs="Arial"/>
          <w:color w:val="000000" w:themeColor="text1"/>
          <w:lang w:val="en-GB"/>
        </w:rPr>
        <w:t>Although</w:t>
      </w:r>
      <w:r w:rsidRPr="00343DA4">
        <w:rPr>
          <w:rFonts w:ascii="Arial" w:hAnsi="Arial" w:cs="Arial"/>
          <w:color w:val="000000" w:themeColor="text1"/>
          <w:lang w:val="en-GB"/>
        </w:rPr>
        <w:t xml:space="preserve"> it is true that the virus does not affect young people or children</w:t>
      </w:r>
      <w:r>
        <w:rPr>
          <w:rFonts w:ascii="Arial" w:hAnsi="Arial" w:cs="Arial"/>
          <w:color w:val="000000" w:themeColor="text1"/>
          <w:lang w:val="en-GB"/>
        </w:rPr>
        <w:t>, and causes few</w:t>
      </w:r>
      <w:r w:rsidRPr="00343DA4">
        <w:rPr>
          <w:rFonts w:ascii="Arial" w:hAnsi="Arial" w:cs="Arial"/>
          <w:color w:val="000000" w:themeColor="text1"/>
          <w:lang w:val="en-GB"/>
        </w:rPr>
        <w:t xml:space="preserve"> serious</w:t>
      </w:r>
      <w:r>
        <w:rPr>
          <w:rFonts w:ascii="Arial" w:hAnsi="Arial" w:cs="Arial"/>
          <w:color w:val="000000" w:themeColor="text1"/>
          <w:lang w:val="en-GB"/>
        </w:rPr>
        <w:t xml:space="preserve"> complications,</w:t>
      </w:r>
      <w:r w:rsidRPr="00343DA4">
        <w:rPr>
          <w:rFonts w:ascii="Arial" w:hAnsi="Arial" w:cs="Arial"/>
          <w:color w:val="000000" w:themeColor="text1"/>
          <w:lang w:val="en-GB"/>
        </w:rPr>
        <w:t xml:space="preserve"> and </w:t>
      </w:r>
      <w:r>
        <w:rPr>
          <w:rFonts w:ascii="Arial" w:hAnsi="Arial" w:cs="Arial"/>
          <w:color w:val="000000" w:themeColor="text1"/>
          <w:lang w:val="en-GB"/>
        </w:rPr>
        <w:t>considering that</w:t>
      </w:r>
      <w:r w:rsidRPr="00343DA4">
        <w:rPr>
          <w:rFonts w:ascii="Arial" w:hAnsi="Arial" w:cs="Arial"/>
          <w:color w:val="000000" w:themeColor="text1"/>
          <w:lang w:val="en-GB"/>
        </w:rPr>
        <w:t xml:space="preserve"> the</w:t>
      </w:r>
      <w:r>
        <w:rPr>
          <w:rFonts w:ascii="Arial" w:hAnsi="Arial" w:cs="Arial"/>
          <w:color w:val="000000" w:themeColor="text1"/>
          <w:lang w:val="en-GB"/>
        </w:rPr>
        <w:t xml:space="preserve"> average age</w:t>
      </w:r>
      <w:r w:rsidRPr="00343DA4">
        <w:rPr>
          <w:rFonts w:ascii="Arial" w:hAnsi="Arial" w:cs="Arial"/>
          <w:color w:val="000000" w:themeColor="text1"/>
          <w:lang w:val="en-GB"/>
        </w:rPr>
        <w:t xml:space="preserve"> in </w:t>
      </w:r>
      <w:r w:rsidR="00424329">
        <w:rPr>
          <w:rFonts w:ascii="Arial" w:hAnsi="Arial" w:cs="Arial"/>
          <w:color w:val="000000" w:themeColor="text1"/>
          <w:lang w:val="en-GB"/>
        </w:rPr>
        <w:t>Guinea-Bissau</w:t>
      </w:r>
      <w:r w:rsidRPr="00343DA4">
        <w:rPr>
          <w:rFonts w:ascii="Arial" w:hAnsi="Arial" w:cs="Arial"/>
          <w:color w:val="000000" w:themeColor="text1"/>
          <w:lang w:val="en-GB"/>
        </w:rPr>
        <w:t xml:space="preserve"> </w:t>
      </w:r>
      <w:r>
        <w:rPr>
          <w:rFonts w:ascii="Arial" w:hAnsi="Arial" w:cs="Arial"/>
          <w:color w:val="000000" w:themeColor="text1"/>
          <w:lang w:val="en-GB"/>
        </w:rPr>
        <w:t>is</w:t>
      </w:r>
      <w:r w:rsidRPr="00343DA4">
        <w:rPr>
          <w:rFonts w:ascii="Arial" w:hAnsi="Arial" w:cs="Arial"/>
          <w:color w:val="000000" w:themeColor="text1"/>
          <w:lang w:val="en-GB"/>
        </w:rPr>
        <w:t xml:space="preserve"> </w:t>
      </w:r>
      <w:r>
        <w:rPr>
          <w:rFonts w:ascii="Arial" w:hAnsi="Arial" w:cs="Arial"/>
          <w:color w:val="000000" w:themeColor="text1"/>
          <w:lang w:val="en-GB"/>
        </w:rPr>
        <w:t>19</w:t>
      </w:r>
      <w:r w:rsidRPr="00343DA4">
        <w:rPr>
          <w:rFonts w:ascii="Arial" w:hAnsi="Arial" w:cs="Arial"/>
          <w:color w:val="000000" w:themeColor="text1"/>
          <w:lang w:val="en-GB"/>
        </w:rPr>
        <w:t>, there are two aspects that must be considered:</w:t>
      </w:r>
    </w:p>
    <w:p w14:paraId="094566DE" w14:textId="6218EFE6" w:rsidR="007518FB" w:rsidRPr="00343DA4" w:rsidRDefault="007518FB" w:rsidP="00353A31">
      <w:pPr>
        <w:pStyle w:val="PargrafodaLista"/>
        <w:numPr>
          <w:ilvl w:val="0"/>
          <w:numId w:val="6"/>
        </w:numPr>
        <w:spacing w:line="276" w:lineRule="auto"/>
        <w:jc w:val="both"/>
        <w:rPr>
          <w:rFonts w:ascii="Arial" w:hAnsi="Arial" w:cs="Arial"/>
          <w:color w:val="000000" w:themeColor="text1"/>
          <w:lang w:val="en-GB"/>
        </w:rPr>
      </w:pPr>
      <w:r w:rsidRPr="00343DA4">
        <w:rPr>
          <w:rFonts w:ascii="Arial" w:hAnsi="Arial" w:cs="Arial"/>
          <w:color w:val="000000" w:themeColor="text1"/>
          <w:lang w:val="en-GB"/>
        </w:rPr>
        <w:t>the level of malnutrition and the increase in acquired diseases in the young population</w:t>
      </w:r>
      <w:r w:rsidR="00B04233">
        <w:rPr>
          <w:rFonts w:ascii="Arial" w:hAnsi="Arial" w:cs="Arial"/>
          <w:color w:val="000000" w:themeColor="text1"/>
          <w:lang w:val="en-GB"/>
        </w:rPr>
        <w:t xml:space="preserve">. 17% of children under </w:t>
      </w:r>
      <w:r w:rsidR="00B04233" w:rsidRPr="00343DA4">
        <w:rPr>
          <w:rFonts w:ascii="Arial" w:hAnsi="Arial" w:cs="Arial"/>
          <w:color w:val="000000" w:themeColor="text1"/>
          <w:lang w:val="en-GB"/>
        </w:rPr>
        <w:t>5 years of age are underweigh</w:t>
      </w:r>
      <w:r w:rsidR="00B04233">
        <w:rPr>
          <w:rFonts w:ascii="Arial" w:hAnsi="Arial" w:cs="Arial"/>
          <w:color w:val="000000" w:themeColor="text1"/>
          <w:lang w:val="en-GB"/>
        </w:rPr>
        <w:t>t</w:t>
      </w:r>
      <w:r w:rsidR="00B04233" w:rsidRPr="00343DA4">
        <w:rPr>
          <w:rFonts w:ascii="Arial" w:hAnsi="Arial" w:cs="Arial"/>
          <w:color w:val="000000" w:themeColor="text1"/>
          <w:lang w:val="en-GB"/>
        </w:rPr>
        <w:t xml:space="preserve"> </w:t>
      </w:r>
      <w:r w:rsidR="00B04233">
        <w:rPr>
          <w:rFonts w:ascii="Arial" w:hAnsi="Arial" w:cs="Arial"/>
          <w:color w:val="000000" w:themeColor="text1"/>
          <w:lang w:val="en-GB"/>
        </w:rPr>
        <w:t xml:space="preserve">with </w:t>
      </w:r>
      <w:r w:rsidR="00B04233" w:rsidRPr="00343DA4">
        <w:rPr>
          <w:rFonts w:ascii="Arial" w:hAnsi="Arial" w:cs="Arial"/>
          <w:color w:val="000000" w:themeColor="text1"/>
          <w:lang w:val="en-GB"/>
        </w:rPr>
        <w:t>chronic malnutrition</w:t>
      </w:r>
      <w:r w:rsidR="00B04233">
        <w:rPr>
          <w:rFonts w:ascii="Arial" w:hAnsi="Arial" w:cs="Arial"/>
          <w:color w:val="000000" w:themeColor="text1"/>
          <w:lang w:val="en-GB"/>
        </w:rPr>
        <w:t xml:space="preserve">. </w:t>
      </w:r>
      <w:r w:rsidR="00B04233" w:rsidRPr="00B04233">
        <w:rPr>
          <w:rFonts w:ascii="Arial" w:hAnsi="Arial" w:cs="Arial"/>
          <w:color w:val="000000" w:themeColor="text1"/>
          <w:lang w:val="en-GB"/>
        </w:rPr>
        <w:t>In rural areas, chronic malnutrition in children under 5 years of age is 30</w:t>
      </w:r>
      <w:r w:rsidR="00B04233">
        <w:rPr>
          <w:rFonts w:ascii="Arial" w:hAnsi="Arial" w:cs="Arial"/>
          <w:color w:val="000000" w:themeColor="text1"/>
          <w:lang w:val="en-GB"/>
        </w:rPr>
        <w:t>.1</w:t>
      </w:r>
      <w:r w:rsidR="00B04233" w:rsidRPr="00B04233">
        <w:rPr>
          <w:rFonts w:ascii="Arial" w:hAnsi="Arial" w:cs="Arial"/>
          <w:color w:val="000000" w:themeColor="text1"/>
          <w:lang w:val="en-GB"/>
        </w:rPr>
        <w:t>%, while in urban areas it is</w:t>
      </w:r>
      <w:r w:rsidR="00B04233" w:rsidRPr="00343DA4">
        <w:rPr>
          <w:rFonts w:ascii="Arial" w:hAnsi="Arial" w:cs="Arial"/>
          <w:color w:val="000000" w:themeColor="text1"/>
          <w:lang w:val="en-GB"/>
        </w:rPr>
        <w:t xml:space="preserve"> 20.6%</w:t>
      </w:r>
      <w:r w:rsidR="00B04233">
        <w:rPr>
          <w:rStyle w:val="Refdenotaderodap"/>
          <w:rFonts w:ascii="Arial" w:hAnsi="Arial" w:cs="Arial"/>
          <w:color w:val="000000" w:themeColor="text1"/>
          <w:lang w:val="en-GB"/>
        </w:rPr>
        <w:footnoteReference w:id="95"/>
      </w:r>
      <w:r w:rsidRPr="00343DA4">
        <w:rPr>
          <w:rFonts w:ascii="Arial" w:hAnsi="Arial" w:cs="Arial"/>
          <w:color w:val="000000" w:themeColor="text1"/>
          <w:lang w:val="en-GB"/>
        </w:rPr>
        <w:t>;</w:t>
      </w:r>
    </w:p>
    <w:p w14:paraId="468805F9" w14:textId="77777777" w:rsidR="007518FB" w:rsidRPr="00343DA4" w:rsidRDefault="007518FB" w:rsidP="00353A31">
      <w:pPr>
        <w:pStyle w:val="PargrafodaLista"/>
        <w:numPr>
          <w:ilvl w:val="0"/>
          <w:numId w:val="6"/>
        </w:numPr>
        <w:spacing w:line="276" w:lineRule="auto"/>
        <w:jc w:val="both"/>
        <w:rPr>
          <w:rFonts w:ascii="Arial" w:hAnsi="Arial" w:cs="Arial"/>
          <w:color w:val="000000" w:themeColor="text1"/>
          <w:lang w:val="en-GB"/>
        </w:rPr>
      </w:pPr>
      <w:r w:rsidRPr="00343DA4">
        <w:rPr>
          <w:rFonts w:ascii="Arial" w:hAnsi="Arial" w:cs="Arial"/>
          <w:color w:val="000000" w:themeColor="text1"/>
          <w:lang w:val="en-GB"/>
        </w:rPr>
        <w:t>the socio-economic impact that the death of a family member will have on children or women.</w:t>
      </w:r>
    </w:p>
    <w:p w14:paraId="7768A0B5" w14:textId="506E0F15" w:rsidR="00F63107" w:rsidRDefault="007518FB" w:rsidP="00353A31">
      <w:pPr>
        <w:spacing w:line="276" w:lineRule="auto"/>
        <w:jc w:val="both"/>
        <w:rPr>
          <w:rFonts w:ascii="Arial" w:hAnsi="Arial" w:cs="Arial"/>
          <w:color w:val="000000" w:themeColor="text1"/>
          <w:lang w:val="en-GB"/>
        </w:rPr>
      </w:pPr>
      <w:r w:rsidRPr="004E0E9D">
        <w:rPr>
          <w:rFonts w:ascii="Arial" w:hAnsi="Arial" w:cs="Arial"/>
          <w:color w:val="000000" w:themeColor="text1"/>
          <w:lang w:val="en-GB"/>
        </w:rPr>
        <w:t>Pandemics, epidemics and health disasters, as well as natural disasters, mainly affect fragile and vulnerable contexts and groups that have no previous preparedness</w:t>
      </w:r>
      <w:r w:rsidR="00DC76F1">
        <w:rPr>
          <w:rFonts w:ascii="Arial" w:hAnsi="Arial" w:cs="Arial"/>
          <w:color w:val="000000" w:themeColor="text1"/>
          <w:lang w:val="en-GB"/>
        </w:rPr>
        <w:t xml:space="preserve"> and social inclusion</w:t>
      </w:r>
      <w:r w:rsidRPr="004E0E9D">
        <w:rPr>
          <w:rFonts w:ascii="Arial" w:hAnsi="Arial" w:cs="Arial"/>
          <w:color w:val="000000" w:themeColor="text1"/>
          <w:lang w:val="en-GB"/>
        </w:rPr>
        <w:t>, making it difficult to implement resilient recovery measures</w:t>
      </w:r>
      <w:r w:rsidR="00DC76F1">
        <w:rPr>
          <w:rFonts w:ascii="Arial" w:hAnsi="Arial" w:cs="Arial"/>
          <w:color w:val="000000" w:themeColor="text1"/>
          <w:lang w:val="en-GB"/>
        </w:rPr>
        <w:t xml:space="preserve"> and perpetuating</w:t>
      </w:r>
      <w:r w:rsidRPr="004E0E9D">
        <w:rPr>
          <w:rFonts w:ascii="Arial" w:hAnsi="Arial" w:cs="Arial"/>
          <w:color w:val="000000" w:themeColor="text1"/>
          <w:lang w:val="en-GB"/>
        </w:rPr>
        <w:t xml:space="preserve"> discrimination </w:t>
      </w:r>
      <w:r w:rsidR="00DC76F1">
        <w:rPr>
          <w:rFonts w:ascii="Arial" w:hAnsi="Arial" w:cs="Arial"/>
          <w:color w:val="000000" w:themeColor="text1"/>
          <w:lang w:val="en-GB"/>
        </w:rPr>
        <w:t>and</w:t>
      </w:r>
      <w:r w:rsidRPr="004E0E9D">
        <w:rPr>
          <w:rFonts w:ascii="Arial" w:hAnsi="Arial" w:cs="Arial"/>
          <w:color w:val="000000" w:themeColor="text1"/>
          <w:lang w:val="en-GB"/>
        </w:rPr>
        <w:t xml:space="preserve"> inequalities</w:t>
      </w:r>
      <w:r w:rsidR="00864464" w:rsidRPr="00864464">
        <w:rPr>
          <w:rFonts w:ascii="Arial" w:hAnsi="Arial" w:cs="Arial"/>
          <w:color w:val="000000" w:themeColor="text1"/>
          <w:lang w:val="en-GB"/>
        </w:rPr>
        <w:t>.</w:t>
      </w:r>
      <w:r w:rsidR="00970348">
        <w:rPr>
          <w:rFonts w:ascii="Arial" w:hAnsi="Arial" w:cs="Arial"/>
          <w:color w:val="000000" w:themeColor="text1"/>
          <w:lang w:val="en-GB"/>
        </w:rPr>
        <w:t xml:space="preserve"> </w:t>
      </w:r>
    </w:p>
    <w:p w14:paraId="29458640" w14:textId="77777777" w:rsidR="005306E4" w:rsidRPr="00A60FF6" w:rsidRDefault="005306E4" w:rsidP="00353A31">
      <w:pPr>
        <w:spacing w:line="276" w:lineRule="auto"/>
        <w:jc w:val="both"/>
        <w:rPr>
          <w:rFonts w:ascii="Arial" w:hAnsi="Arial" w:cs="Arial"/>
          <w:color w:val="000000" w:themeColor="text1"/>
          <w:lang w:val="en-GB"/>
        </w:rPr>
      </w:pPr>
    </w:p>
    <w:p w14:paraId="0D1A92CC" w14:textId="7E8B65A7" w:rsidR="000F4FF7" w:rsidRPr="00F63107" w:rsidRDefault="000F4FF7" w:rsidP="00353A31">
      <w:pPr>
        <w:pStyle w:val="Ttulo3"/>
        <w:spacing w:line="276" w:lineRule="auto"/>
      </w:pPr>
      <w:bookmarkStart w:id="20" w:name="_Toc47365998"/>
      <w:r w:rsidRPr="00F63107">
        <w:t>Socio- Economic Status</w:t>
      </w:r>
      <w:bookmarkEnd w:id="20"/>
    </w:p>
    <w:p w14:paraId="1EAE1BA2" w14:textId="49153D79" w:rsidR="00C30C13" w:rsidRDefault="00424329" w:rsidP="00353A31">
      <w:pPr>
        <w:autoSpaceDE w:val="0"/>
        <w:autoSpaceDN w:val="0"/>
        <w:adjustRightInd w:val="0"/>
        <w:spacing w:after="120" w:line="276" w:lineRule="auto"/>
        <w:jc w:val="both"/>
        <w:rPr>
          <w:rFonts w:ascii="Arial" w:hAnsi="Arial" w:cs="Arial"/>
          <w:color w:val="000000" w:themeColor="text1"/>
          <w:lang w:val="en-GB"/>
        </w:rPr>
      </w:pPr>
      <w:r>
        <w:rPr>
          <w:rFonts w:ascii="Arial" w:hAnsi="Arial" w:cs="Arial"/>
          <w:color w:val="000000" w:themeColor="text1"/>
          <w:lang w:val="en-GB"/>
        </w:rPr>
        <w:t>Guinea-Bissau</w:t>
      </w:r>
      <w:r w:rsidR="007518FB" w:rsidRPr="00382D71">
        <w:rPr>
          <w:rFonts w:ascii="Arial" w:hAnsi="Arial" w:cs="Arial"/>
          <w:color w:val="000000" w:themeColor="text1"/>
          <w:lang w:val="en-GB"/>
        </w:rPr>
        <w:t xml:space="preserve"> </w:t>
      </w:r>
      <w:r w:rsidR="009F58BB" w:rsidRPr="00382D71">
        <w:rPr>
          <w:rFonts w:ascii="Arial" w:hAnsi="Arial" w:cs="Arial"/>
          <w:color w:val="000000" w:themeColor="text1"/>
          <w:lang w:val="en-GB"/>
        </w:rPr>
        <w:t xml:space="preserve">has </w:t>
      </w:r>
      <w:r w:rsidR="009F58BB">
        <w:rPr>
          <w:rFonts w:ascii="Arial" w:hAnsi="Arial" w:cs="Arial"/>
          <w:color w:val="000000" w:themeColor="text1"/>
          <w:lang w:val="en-GB"/>
        </w:rPr>
        <w:t xml:space="preserve">consistently ranked in the bottom ten of the </w:t>
      </w:r>
      <w:r w:rsidR="009F58BB" w:rsidRPr="00382D71">
        <w:rPr>
          <w:rFonts w:ascii="Arial" w:hAnsi="Arial" w:cs="Arial"/>
          <w:color w:val="000000" w:themeColor="text1"/>
          <w:lang w:val="en-GB"/>
        </w:rPr>
        <w:t xml:space="preserve">human development </w:t>
      </w:r>
      <w:r w:rsidR="009F58BB">
        <w:rPr>
          <w:rFonts w:ascii="Arial" w:hAnsi="Arial" w:cs="Arial"/>
          <w:color w:val="000000" w:themeColor="text1"/>
          <w:lang w:val="en-GB"/>
        </w:rPr>
        <w:t xml:space="preserve">index (HDI) </w:t>
      </w:r>
      <w:r w:rsidR="009F58BB" w:rsidRPr="00382D71">
        <w:rPr>
          <w:rFonts w:ascii="Arial" w:hAnsi="Arial" w:cs="Arial"/>
          <w:color w:val="000000" w:themeColor="text1"/>
          <w:lang w:val="en-GB"/>
        </w:rPr>
        <w:t xml:space="preserve">(in 2019 it went from </w:t>
      </w:r>
      <w:r w:rsidR="009F58BB">
        <w:rPr>
          <w:rFonts w:ascii="Arial" w:hAnsi="Arial" w:cs="Arial"/>
          <w:color w:val="000000" w:themeColor="text1"/>
          <w:lang w:val="en-GB"/>
        </w:rPr>
        <w:t xml:space="preserve">position </w:t>
      </w:r>
      <w:r w:rsidR="009F58BB" w:rsidRPr="00382D71">
        <w:rPr>
          <w:rFonts w:ascii="Arial" w:hAnsi="Arial" w:cs="Arial"/>
          <w:color w:val="000000" w:themeColor="text1"/>
          <w:lang w:val="en-GB"/>
        </w:rPr>
        <w:t>177 to 17</w:t>
      </w:r>
      <w:r w:rsidR="009F58BB">
        <w:rPr>
          <w:rFonts w:ascii="Arial" w:hAnsi="Arial" w:cs="Arial"/>
          <w:color w:val="000000" w:themeColor="text1"/>
          <w:lang w:val="en-GB"/>
        </w:rPr>
        <w:t xml:space="preserve">8 in a pool of  </w:t>
      </w:r>
      <w:r w:rsidR="009F58BB" w:rsidRPr="00382D71">
        <w:rPr>
          <w:rFonts w:ascii="Arial" w:hAnsi="Arial" w:cs="Arial"/>
          <w:color w:val="000000" w:themeColor="text1"/>
          <w:lang w:val="en-GB"/>
        </w:rPr>
        <w:t xml:space="preserve">189 </w:t>
      </w:r>
      <w:r w:rsidR="009F58BB">
        <w:rPr>
          <w:rFonts w:ascii="Arial" w:hAnsi="Arial" w:cs="Arial"/>
          <w:color w:val="000000" w:themeColor="text1"/>
          <w:lang w:val="en-GB"/>
        </w:rPr>
        <w:t>countries)</w:t>
      </w:r>
      <w:r w:rsidR="00D16B87">
        <w:rPr>
          <w:rStyle w:val="Refdenotaderodap"/>
          <w:rFonts w:ascii="Arial" w:hAnsi="Arial" w:cs="Arial"/>
          <w:color w:val="000000" w:themeColor="text1"/>
          <w:lang w:val="en-GB"/>
        </w:rPr>
        <w:footnoteReference w:id="96"/>
      </w:r>
      <w:r w:rsidR="00D16B87">
        <w:rPr>
          <w:rFonts w:ascii="Arial" w:hAnsi="Arial" w:cs="Arial"/>
          <w:color w:val="000000" w:themeColor="text1"/>
          <w:lang w:val="en-GB"/>
        </w:rPr>
        <w:t>.</w:t>
      </w:r>
      <w:r w:rsidR="00D71DBF">
        <w:rPr>
          <w:rFonts w:ascii="Arial" w:hAnsi="Arial" w:cs="Arial"/>
          <w:color w:val="000000" w:themeColor="text1"/>
          <w:lang w:val="en-GB"/>
        </w:rPr>
        <w:t xml:space="preserve"> </w:t>
      </w:r>
      <w:r w:rsidR="00D71DBF" w:rsidRPr="00D71DBF">
        <w:rPr>
          <w:rFonts w:ascii="Arial" w:hAnsi="Arial" w:cs="Arial"/>
          <w:color w:val="000000" w:themeColor="text1"/>
          <w:lang w:val="en-GB"/>
        </w:rPr>
        <w:t xml:space="preserve">This ranking shows an even more worrying situation with IHDI's analysis of inequality, which reduces human development achievements through inequality in the distribution of health, education and income within countries, and provides a more complete and multidimensional view of inequality (Gini's coefficient is 50.7). </w:t>
      </w:r>
      <w:r w:rsidR="00FA7D5B" w:rsidRPr="00D71DBF">
        <w:rPr>
          <w:rFonts w:ascii="Arial" w:hAnsi="Arial" w:cs="Arial"/>
          <w:color w:val="000000" w:themeColor="text1"/>
          <w:lang w:val="en-GB"/>
        </w:rPr>
        <w:t xml:space="preserve">The IHDI corrected for the country's inequalities drops from 0.461 (HDI) to 0.288 (IHIDI), thus worsening the </w:t>
      </w:r>
      <w:r w:rsidR="00FA7D5B">
        <w:rPr>
          <w:rFonts w:ascii="Arial" w:hAnsi="Arial" w:cs="Arial"/>
          <w:color w:val="000000" w:themeColor="text1"/>
          <w:lang w:val="en-GB"/>
        </w:rPr>
        <w:t xml:space="preserve">overall picture of the </w:t>
      </w:r>
      <w:r w:rsidR="00FA7D5B" w:rsidRPr="00D71DBF">
        <w:rPr>
          <w:rFonts w:ascii="Arial" w:hAnsi="Arial" w:cs="Arial"/>
          <w:color w:val="000000" w:themeColor="text1"/>
          <w:lang w:val="en-GB"/>
        </w:rPr>
        <w:t>country. Moreover, as indicated again in the HDI, the poor are most affected by inequalities.</w:t>
      </w:r>
      <w:r w:rsidR="00FA7D5B">
        <w:rPr>
          <w:rFonts w:ascii="Arial" w:hAnsi="Arial" w:cs="Arial"/>
          <w:color w:val="000000" w:themeColor="text1"/>
          <w:lang w:val="en-GB"/>
        </w:rPr>
        <w:t xml:space="preserve"> </w:t>
      </w:r>
      <w:r w:rsidR="00FA7D5B" w:rsidRPr="00C30C13">
        <w:rPr>
          <w:rFonts w:ascii="Arial" w:hAnsi="Arial" w:cs="Arial"/>
          <w:color w:val="000000" w:themeColor="text1"/>
          <w:lang w:val="en-GB"/>
        </w:rPr>
        <w:t>The Human inequality coefficient for Guinea-Bissau is equal to 37.4</w:t>
      </w:r>
      <w:r w:rsidR="00FA7D5B">
        <w:rPr>
          <w:rFonts w:ascii="Arial" w:hAnsi="Arial" w:cs="Arial"/>
          <w:color w:val="000000" w:themeColor="text1"/>
          <w:lang w:val="en-GB"/>
        </w:rPr>
        <w:t xml:space="preserve">% </w:t>
      </w:r>
      <w:r w:rsidR="00C30C13">
        <w:rPr>
          <w:rStyle w:val="Refdenotaderodap"/>
          <w:rFonts w:ascii="Arial" w:hAnsi="Arial" w:cs="Arial"/>
          <w:color w:val="000000" w:themeColor="text1"/>
          <w:lang w:val="en-GB"/>
        </w:rPr>
        <w:footnoteReference w:id="97"/>
      </w:r>
      <w:r w:rsidR="00C30C13" w:rsidRPr="00C30C13">
        <w:rPr>
          <w:rFonts w:ascii="Arial" w:hAnsi="Arial" w:cs="Arial"/>
          <w:color w:val="000000" w:themeColor="text1"/>
          <w:lang w:val="en-GB"/>
        </w:rPr>
        <w:t>.</w:t>
      </w:r>
    </w:p>
    <w:p w14:paraId="2B8ED0EE" w14:textId="3A6F4560" w:rsidR="001A75B1" w:rsidRDefault="001A75B1" w:rsidP="00353A31">
      <w:pPr>
        <w:pStyle w:val="Ttulo4"/>
        <w:spacing w:line="276" w:lineRule="auto"/>
        <w:rPr>
          <w:lang w:val="en-GB"/>
        </w:rPr>
      </w:pPr>
      <w:r>
        <w:rPr>
          <w:lang w:val="en-GB"/>
        </w:rPr>
        <w:t>Poverty and deprivation</w:t>
      </w:r>
    </w:p>
    <w:p w14:paraId="69C6D7C3" w14:textId="4EE433C8" w:rsidR="00156024" w:rsidRPr="00605356" w:rsidRDefault="00FE54E8" w:rsidP="00353A31">
      <w:pPr>
        <w:autoSpaceDE w:val="0"/>
        <w:autoSpaceDN w:val="0"/>
        <w:adjustRightInd w:val="0"/>
        <w:spacing w:after="120" w:line="276" w:lineRule="auto"/>
        <w:jc w:val="both"/>
        <w:rPr>
          <w:rFonts w:ascii="Arial" w:hAnsi="Arial" w:cs="Arial"/>
          <w:color w:val="000000" w:themeColor="text1"/>
          <w:lang w:val="en-GB"/>
        </w:rPr>
      </w:pPr>
      <w:r>
        <w:rPr>
          <w:noProof/>
        </w:rPr>
        <mc:AlternateContent>
          <mc:Choice Requires="wps">
            <w:drawing>
              <wp:anchor distT="0" distB="0" distL="114300" distR="114300" simplePos="0" relativeHeight="251696128" behindDoc="0" locked="0" layoutInCell="1" allowOverlap="1" wp14:anchorId="25FC69AF" wp14:editId="254262B5">
                <wp:simplePos x="0" y="0"/>
                <wp:positionH relativeFrom="column">
                  <wp:posOffset>2247340</wp:posOffset>
                </wp:positionH>
                <wp:positionV relativeFrom="paragraph">
                  <wp:posOffset>1267274</wp:posOffset>
                </wp:positionV>
                <wp:extent cx="4015740" cy="190500"/>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4015740" cy="190500"/>
                        </a:xfrm>
                        <a:prstGeom prst="rect">
                          <a:avLst/>
                        </a:prstGeom>
                        <a:solidFill>
                          <a:prstClr val="white"/>
                        </a:solidFill>
                        <a:ln>
                          <a:noFill/>
                        </a:ln>
                      </wps:spPr>
                      <wps:txbx>
                        <w:txbxContent>
                          <w:p w14:paraId="560214A0" w14:textId="67D4D28A" w:rsidR="00FE54E8" w:rsidRPr="00F948F0" w:rsidRDefault="00FE54E8" w:rsidP="00021834">
                            <w:pPr>
                              <w:pStyle w:val="Legenda"/>
                              <w:rPr>
                                <w:rFonts w:ascii="Arial" w:hAnsi="Arial" w:cs="Arial"/>
                                <w:color w:val="000000" w:themeColor="text1"/>
                                <w:sz w:val="22"/>
                                <w:szCs w:val="22"/>
                                <w:lang w:val="fr-FR"/>
                              </w:rPr>
                            </w:pPr>
                            <w:r w:rsidRPr="00F948F0">
                              <w:rPr>
                                <w:lang w:val="fr-FR"/>
                              </w:rPr>
                              <w:t xml:space="preserve">Figure </w:t>
                            </w:r>
                            <w:r>
                              <w:fldChar w:fldCharType="begin"/>
                            </w:r>
                            <w:r w:rsidRPr="00F948F0">
                              <w:rPr>
                                <w:lang w:val="fr-FR"/>
                              </w:rPr>
                              <w:instrText xml:space="preserve"> SEQ Figure \* ARABIC </w:instrText>
                            </w:r>
                            <w:r>
                              <w:fldChar w:fldCharType="separate"/>
                            </w:r>
                            <w:r w:rsidR="008320FD">
                              <w:rPr>
                                <w:noProof/>
                                <w:lang w:val="fr-FR"/>
                              </w:rPr>
                              <w:t>5</w:t>
                            </w:r>
                            <w:r>
                              <w:rPr>
                                <w:noProof/>
                              </w:rPr>
                              <w:fldChar w:fldCharType="end"/>
                            </w:r>
                            <w:r w:rsidRPr="00F948F0">
                              <w:rPr>
                                <w:lang w:val="fr-FR"/>
                              </w:rPr>
                              <w:t xml:space="preserve">. MPI </w:t>
                            </w:r>
                            <w:r>
                              <w:rPr>
                                <w:lang w:val="fr-FR"/>
                              </w:rPr>
                              <w:t>Guinea-Bissau</w:t>
                            </w:r>
                            <w:r w:rsidRPr="00F948F0">
                              <w:rPr>
                                <w:lang w:val="fr-FR"/>
                              </w:rPr>
                              <w:t>. Sourc</w:t>
                            </w:r>
                            <w:r>
                              <w:rPr>
                                <w:lang w:val="fr-FR"/>
                              </w:rPr>
                              <w:t xml:space="preserve">e : </w:t>
                            </w:r>
                            <w:r w:rsidRPr="00F948F0">
                              <w:rPr>
                                <w:lang w:val="fr-FR"/>
                              </w:rPr>
                              <w:t xml:space="preserve"> </w:t>
                            </w:r>
                            <w:hyperlink r:id="rId23" w:history="1">
                              <w:r w:rsidRPr="00F948F0">
                                <w:rPr>
                                  <w:rStyle w:val="Hiperligao"/>
                                  <w:lang w:val="fr-FR"/>
                                </w:rPr>
                                <w:t>OPHI</w:t>
                              </w:r>
                            </w:hyperlink>
                            <w:r w:rsidRPr="00F948F0">
                              <w:rPr>
                                <w:lang w:val="fr-F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C69AF" id="Casella di testo 6" o:spid="_x0000_s1034" type="#_x0000_t202" style="position:absolute;left:0;text-align:left;margin-left:176.95pt;margin-top:99.8pt;width:316.2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" stroked="f">
                <v:textbox inset="0,0,0,0">
                  <w:txbxContent>
                    <w:p w14:paraId="560214A0" w14:textId="67D4D28A" w:rsidR="00FE54E8" w:rsidRPr="00F948F0" w:rsidRDefault="00FE54E8" w:rsidP="00021834">
                      <w:pPr>
                        <w:pStyle w:val="Legenda"/>
                        <w:rPr>
                          <w:rFonts w:ascii="Arial" w:hAnsi="Arial" w:cs="Arial"/>
                          <w:color w:val="000000" w:themeColor="text1"/>
                          <w:sz w:val="22"/>
                          <w:szCs w:val="22"/>
                          <w:lang w:val="fr-FR"/>
                        </w:rPr>
                      </w:pPr>
                      <w:r w:rsidRPr="00F948F0">
                        <w:rPr>
                          <w:lang w:val="fr-FR"/>
                        </w:rPr>
                        <w:t xml:space="preserve">Figure </w:t>
                      </w:r>
                      <w:r>
                        <w:fldChar w:fldCharType="begin"/>
                      </w:r>
                      <w:r w:rsidRPr="00F948F0">
                        <w:rPr>
                          <w:lang w:val="fr-FR"/>
                        </w:rPr>
                        <w:instrText xml:space="preserve"> SEQ Figure \* ARABIC </w:instrText>
                      </w:r>
                      <w:r>
                        <w:fldChar w:fldCharType="separate"/>
                      </w:r>
                      <w:r w:rsidR="008320FD">
                        <w:rPr>
                          <w:noProof/>
                          <w:lang w:val="fr-FR"/>
                        </w:rPr>
                        <w:t>5</w:t>
                      </w:r>
                      <w:r>
                        <w:rPr>
                          <w:noProof/>
                        </w:rPr>
                        <w:fldChar w:fldCharType="end"/>
                      </w:r>
                      <w:r w:rsidRPr="00F948F0">
                        <w:rPr>
                          <w:lang w:val="fr-FR"/>
                        </w:rPr>
                        <w:t xml:space="preserve">. MPI </w:t>
                      </w:r>
                      <w:r>
                        <w:rPr>
                          <w:lang w:val="fr-FR"/>
                        </w:rPr>
                        <w:t>Guinea-Bissau</w:t>
                      </w:r>
                      <w:r w:rsidRPr="00F948F0">
                        <w:rPr>
                          <w:lang w:val="fr-FR"/>
                        </w:rPr>
                        <w:t>. Sourc</w:t>
                      </w:r>
                      <w:r>
                        <w:rPr>
                          <w:lang w:val="fr-FR"/>
                        </w:rPr>
                        <w:t xml:space="preserve">e : </w:t>
                      </w:r>
                      <w:r w:rsidRPr="00F948F0">
                        <w:rPr>
                          <w:lang w:val="fr-FR"/>
                        </w:rPr>
                        <w:t xml:space="preserve"> </w:t>
                      </w:r>
                      <w:hyperlink r:id="rId24" w:history="1">
                        <w:r w:rsidRPr="00F948F0">
                          <w:rPr>
                            <w:rStyle w:val="Hiperligao"/>
                            <w:lang w:val="fr-FR"/>
                          </w:rPr>
                          <w:t>OPHI</w:t>
                        </w:r>
                      </w:hyperlink>
                      <w:r w:rsidRPr="00F948F0">
                        <w:rPr>
                          <w:lang w:val="fr-FR"/>
                        </w:rPr>
                        <w:t>.</w:t>
                      </w:r>
                    </w:p>
                  </w:txbxContent>
                </v:textbox>
                <w10:wrap type="square"/>
              </v:shape>
            </w:pict>
          </mc:Fallback>
        </mc:AlternateContent>
      </w:r>
      <w:r w:rsidRPr="00941C2E">
        <w:rPr>
          <w:rFonts w:ascii="Arial" w:hAnsi="Arial" w:cs="Arial"/>
          <w:noProof/>
          <w:color w:val="000000" w:themeColor="text1"/>
          <w:lang w:val="en-GB"/>
        </w:rPr>
        <w:drawing>
          <wp:anchor distT="0" distB="0" distL="114300" distR="114300" simplePos="0" relativeHeight="251755520" behindDoc="0" locked="0" layoutInCell="1" allowOverlap="1" wp14:anchorId="2C7A6946" wp14:editId="3E93354B">
            <wp:simplePos x="0" y="0"/>
            <wp:positionH relativeFrom="column">
              <wp:posOffset>2273524</wp:posOffset>
            </wp:positionH>
            <wp:positionV relativeFrom="paragraph">
              <wp:posOffset>49904</wp:posOffset>
            </wp:positionV>
            <wp:extent cx="4084320" cy="1158875"/>
            <wp:effectExtent l="0" t="0" r="5080" b="0"/>
            <wp:wrapSquare wrapText="bothSides"/>
            <wp:docPr id="66" name="Immagine 66"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084320" cy="1158875"/>
                    </a:xfrm>
                    <a:prstGeom prst="rect">
                      <a:avLst/>
                    </a:prstGeom>
                  </pic:spPr>
                </pic:pic>
              </a:graphicData>
            </a:graphic>
            <wp14:sizeRelH relativeFrom="page">
              <wp14:pctWidth>0</wp14:pctWidth>
            </wp14:sizeRelH>
            <wp14:sizeRelV relativeFrom="page">
              <wp14:pctHeight>0</wp14:pctHeight>
            </wp14:sizeRelV>
          </wp:anchor>
        </w:drawing>
      </w:r>
      <w:r w:rsidR="00C204AA">
        <w:rPr>
          <w:rFonts w:ascii="Arial" w:hAnsi="Arial" w:cs="Arial"/>
          <w:color w:val="000000" w:themeColor="text1"/>
          <w:lang w:val="en-GB"/>
        </w:rPr>
        <w:t xml:space="preserve">In </w:t>
      </w:r>
      <w:r w:rsidR="00424329">
        <w:rPr>
          <w:rFonts w:ascii="Arial" w:hAnsi="Arial" w:cs="Arial"/>
          <w:color w:val="000000" w:themeColor="text1"/>
          <w:lang w:val="en-GB"/>
        </w:rPr>
        <w:t>Guinea-Bissau</w:t>
      </w:r>
      <w:r w:rsidR="00C204AA">
        <w:rPr>
          <w:rFonts w:ascii="Arial" w:hAnsi="Arial" w:cs="Arial"/>
          <w:color w:val="000000" w:themeColor="text1"/>
          <w:lang w:val="en-GB"/>
        </w:rPr>
        <w:t xml:space="preserve">, </w:t>
      </w:r>
      <w:r w:rsidR="00156024" w:rsidRPr="00D71DBF">
        <w:rPr>
          <w:rFonts w:ascii="Arial" w:hAnsi="Arial" w:cs="Arial"/>
          <w:color w:val="000000" w:themeColor="text1"/>
          <w:lang w:val="en-GB"/>
        </w:rPr>
        <w:t>67.3%</w:t>
      </w:r>
      <w:r w:rsidR="00AE1469">
        <w:rPr>
          <w:rFonts w:ascii="Arial" w:hAnsi="Arial" w:cs="Arial"/>
          <w:color w:val="000000" w:themeColor="text1"/>
          <w:lang w:val="en-GB"/>
        </w:rPr>
        <w:t xml:space="preserve"> of </w:t>
      </w:r>
      <w:r w:rsidR="00FA7D5B">
        <w:rPr>
          <w:rFonts w:ascii="Arial" w:hAnsi="Arial" w:cs="Arial"/>
          <w:color w:val="000000" w:themeColor="text1"/>
          <w:lang w:val="en-GB"/>
        </w:rPr>
        <w:t>people live</w:t>
      </w:r>
      <w:r w:rsidR="00812992">
        <w:rPr>
          <w:rFonts w:ascii="Arial" w:hAnsi="Arial" w:cs="Arial"/>
          <w:color w:val="000000" w:themeColor="text1"/>
          <w:lang w:val="en-GB"/>
        </w:rPr>
        <w:t xml:space="preserve"> </w:t>
      </w:r>
      <w:r w:rsidR="00256A6E">
        <w:rPr>
          <w:rFonts w:ascii="Arial" w:hAnsi="Arial" w:cs="Arial"/>
          <w:color w:val="000000" w:themeColor="text1"/>
          <w:lang w:val="en-GB"/>
        </w:rPr>
        <w:t>below</w:t>
      </w:r>
      <w:r w:rsidR="00812992">
        <w:rPr>
          <w:rFonts w:ascii="Arial" w:hAnsi="Arial" w:cs="Arial"/>
          <w:color w:val="000000" w:themeColor="text1"/>
          <w:lang w:val="en-GB"/>
        </w:rPr>
        <w:t xml:space="preserve"> the national </w:t>
      </w:r>
      <w:r w:rsidR="00FA7D5B">
        <w:rPr>
          <w:rFonts w:ascii="Arial" w:hAnsi="Arial" w:cs="Arial"/>
          <w:color w:val="000000" w:themeColor="text1"/>
          <w:lang w:val="en-GB"/>
        </w:rPr>
        <w:t>poverty</w:t>
      </w:r>
      <w:r w:rsidR="00812992">
        <w:rPr>
          <w:rFonts w:ascii="Arial" w:hAnsi="Arial" w:cs="Arial"/>
          <w:color w:val="000000" w:themeColor="text1"/>
          <w:lang w:val="en-GB"/>
        </w:rPr>
        <w:t xml:space="preserve"> line</w:t>
      </w:r>
      <w:r w:rsidR="00156024">
        <w:rPr>
          <w:rFonts w:ascii="Arial" w:hAnsi="Arial" w:cs="Arial"/>
          <w:color w:val="000000" w:themeColor="text1"/>
          <w:lang w:val="en-GB"/>
        </w:rPr>
        <w:t xml:space="preserve"> and </w:t>
      </w:r>
      <w:r w:rsidR="00156024" w:rsidRPr="002D17B9">
        <w:rPr>
          <w:rFonts w:ascii="Arial" w:hAnsi="Arial" w:cs="Arial"/>
          <w:color w:val="000000" w:themeColor="text1"/>
          <w:lang w:val="en-GB"/>
        </w:rPr>
        <w:t>33%</w:t>
      </w:r>
      <w:r w:rsidR="00812992">
        <w:rPr>
          <w:rFonts w:ascii="Arial" w:hAnsi="Arial" w:cs="Arial"/>
          <w:color w:val="000000" w:themeColor="text1"/>
          <w:lang w:val="en-GB"/>
        </w:rPr>
        <w:t xml:space="preserve"> are</w:t>
      </w:r>
      <w:r w:rsidR="00156024" w:rsidRPr="002D17B9">
        <w:rPr>
          <w:rFonts w:ascii="Arial" w:hAnsi="Arial" w:cs="Arial"/>
          <w:color w:val="000000" w:themeColor="text1"/>
          <w:lang w:val="en-GB"/>
        </w:rPr>
        <w:t xml:space="preserve"> in extreme poverty</w:t>
      </w:r>
      <w:r w:rsidR="00156024">
        <w:rPr>
          <w:rFonts w:ascii="Arial" w:hAnsi="Arial" w:cs="Arial"/>
          <w:color w:val="000000" w:themeColor="text1"/>
          <w:lang w:val="en-GB"/>
        </w:rPr>
        <w:t xml:space="preserve"> (estimated 627</w:t>
      </w:r>
      <w:r w:rsidR="00AE1469">
        <w:rPr>
          <w:rFonts w:ascii="Arial" w:hAnsi="Arial" w:cs="Arial"/>
          <w:color w:val="000000" w:themeColor="text1"/>
          <w:lang w:val="en-GB"/>
        </w:rPr>
        <w:t>,</w:t>
      </w:r>
      <w:r w:rsidR="00156024">
        <w:rPr>
          <w:rFonts w:ascii="Arial" w:hAnsi="Arial" w:cs="Arial"/>
          <w:color w:val="000000" w:themeColor="text1"/>
          <w:lang w:val="en-GB"/>
        </w:rPr>
        <w:t>000 people based on projection of population growth in 2020)</w:t>
      </w:r>
      <w:r w:rsidR="002042F9" w:rsidRPr="00F948F0">
        <w:rPr>
          <w:rFonts w:ascii="Arial" w:hAnsi="Arial" w:cs="Arial"/>
          <w:lang w:val="en-GB"/>
        </w:rPr>
        <w:t xml:space="preserve"> and i</w:t>
      </w:r>
      <w:r w:rsidR="000D79EC" w:rsidRPr="00F948F0">
        <w:rPr>
          <w:rFonts w:ascii="Arial" w:hAnsi="Arial" w:cs="Arial"/>
          <w:lang w:val="en-GB"/>
        </w:rPr>
        <w:t>n rural areas the poverty</w:t>
      </w:r>
      <w:r w:rsidR="002042F9" w:rsidRPr="00F948F0">
        <w:rPr>
          <w:rFonts w:ascii="Arial" w:hAnsi="Arial" w:cs="Arial"/>
          <w:lang w:val="en-GB"/>
        </w:rPr>
        <w:t xml:space="preserve"> (H in the figure 5)</w:t>
      </w:r>
      <w:r w:rsidR="000D79EC" w:rsidRPr="00F948F0">
        <w:rPr>
          <w:rFonts w:ascii="Arial" w:hAnsi="Arial" w:cs="Arial"/>
          <w:lang w:val="en-GB"/>
        </w:rPr>
        <w:t xml:space="preserve"> is </w:t>
      </w:r>
      <w:r w:rsidR="002042F9" w:rsidRPr="00F948F0">
        <w:rPr>
          <w:rFonts w:ascii="Arial" w:hAnsi="Arial" w:cs="Arial"/>
          <w:lang w:val="en-GB"/>
        </w:rPr>
        <w:t>very</w:t>
      </w:r>
      <w:r w:rsidR="000D79EC" w:rsidRPr="00F948F0">
        <w:rPr>
          <w:rFonts w:ascii="Arial" w:hAnsi="Arial" w:cs="Arial"/>
          <w:lang w:val="en-GB"/>
        </w:rPr>
        <w:t xml:space="preserve"> critical, with a</w:t>
      </w:r>
      <w:r w:rsidR="002042F9" w:rsidRPr="00F948F0">
        <w:rPr>
          <w:rFonts w:ascii="Arial" w:hAnsi="Arial" w:cs="Arial"/>
          <w:lang w:val="en-GB"/>
        </w:rPr>
        <w:t>n</w:t>
      </w:r>
      <w:r w:rsidR="000D79EC" w:rsidRPr="00F948F0">
        <w:rPr>
          <w:rFonts w:ascii="Arial" w:hAnsi="Arial" w:cs="Arial"/>
          <w:lang w:val="en-GB"/>
        </w:rPr>
        <w:t xml:space="preserve"> incidence of 87,1% versus 42,3% of poverty in urban area</w:t>
      </w:r>
      <w:r w:rsidR="00256A6E">
        <w:rPr>
          <w:rFonts w:ascii="Arial" w:hAnsi="Arial" w:cs="Arial"/>
          <w:lang w:val="en-GB"/>
        </w:rPr>
        <w:t>s</w:t>
      </w:r>
      <w:r w:rsidR="000D79EC" w:rsidRPr="00F948F0">
        <w:rPr>
          <w:rFonts w:ascii="Arial" w:hAnsi="Arial" w:cs="Arial"/>
          <w:lang w:val="en-GB"/>
        </w:rPr>
        <w:t xml:space="preserve">. </w:t>
      </w:r>
      <w:r w:rsidR="00256A6E">
        <w:rPr>
          <w:rFonts w:ascii="Arial" w:hAnsi="Arial" w:cs="Arial"/>
          <w:lang w:val="en-GB"/>
        </w:rPr>
        <w:t>In any case</w:t>
      </w:r>
      <w:r w:rsidR="00AA18A3" w:rsidRPr="00F948F0">
        <w:rPr>
          <w:rFonts w:ascii="Arial" w:hAnsi="Arial" w:cs="Arial"/>
          <w:lang w:val="en-GB"/>
        </w:rPr>
        <w:t xml:space="preserve">, </w:t>
      </w:r>
      <w:r w:rsidR="00FA7D5B" w:rsidRPr="00F948F0">
        <w:rPr>
          <w:rFonts w:ascii="Arial" w:hAnsi="Arial" w:cs="Arial"/>
          <w:lang w:val="en-GB"/>
        </w:rPr>
        <w:t xml:space="preserve">the income share held by 40% of the poorest members of the population is only 12.8% of the country's </w:t>
      </w:r>
      <w:r w:rsidR="00FA7D5B" w:rsidRPr="00D71DBF">
        <w:rPr>
          <w:rFonts w:ascii="Arial" w:hAnsi="Arial" w:cs="Arial"/>
          <w:color w:val="000000" w:themeColor="text1"/>
          <w:lang w:val="en-GB"/>
        </w:rPr>
        <w:t>income</w:t>
      </w:r>
      <w:r w:rsidR="00156024" w:rsidRPr="00D71DBF">
        <w:rPr>
          <w:rFonts w:ascii="Arial" w:hAnsi="Arial" w:cs="Arial"/>
          <w:color w:val="000000" w:themeColor="text1"/>
          <w:lang w:val="en-GB"/>
        </w:rPr>
        <w:t xml:space="preserve">, </w:t>
      </w:r>
      <w:r w:rsidR="00FA7D5B" w:rsidRPr="00D71DBF">
        <w:rPr>
          <w:rFonts w:ascii="Arial" w:hAnsi="Arial" w:cs="Arial"/>
          <w:color w:val="000000" w:themeColor="text1"/>
          <w:lang w:val="en-GB"/>
        </w:rPr>
        <w:t>while</w:t>
      </w:r>
      <w:r w:rsidR="00FA7D5B">
        <w:rPr>
          <w:rFonts w:ascii="Arial" w:hAnsi="Arial" w:cs="Arial"/>
          <w:color w:val="000000" w:themeColor="text1"/>
          <w:lang w:val="en-GB"/>
        </w:rPr>
        <w:t xml:space="preserve"> 10%</w:t>
      </w:r>
      <w:r w:rsidR="00FA7D5B" w:rsidRPr="00D71DBF">
        <w:rPr>
          <w:rFonts w:ascii="Arial" w:hAnsi="Arial" w:cs="Arial"/>
          <w:color w:val="000000" w:themeColor="text1"/>
          <w:lang w:val="en-GB"/>
        </w:rPr>
        <w:t xml:space="preserve"> </w:t>
      </w:r>
      <w:r w:rsidR="00FA7D5B">
        <w:rPr>
          <w:rFonts w:ascii="Arial" w:hAnsi="Arial" w:cs="Arial"/>
          <w:color w:val="000000" w:themeColor="text1"/>
          <w:lang w:val="en-GB"/>
        </w:rPr>
        <w:t xml:space="preserve">of the </w:t>
      </w:r>
      <w:r w:rsidR="00FA7D5B" w:rsidRPr="00D71DBF">
        <w:rPr>
          <w:rFonts w:ascii="Arial" w:hAnsi="Arial" w:cs="Arial"/>
          <w:color w:val="000000" w:themeColor="text1"/>
          <w:lang w:val="en-GB"/>
        </w:rPr>
        <w:t>riche</w:t>
      </w:r>
      <w:r w:rsidR="00FA7D5B">
        <w:rPr>
          <w:rFonts w:ascii="Arial" w:hAnsi="Arial" w:cs="Arial"/>
          <w:color w:val="000000" w:themeColor="text1"/>
          <w:lang w:val="en-GB"/>
        </w:rPr>
        <w:t>st among the population</w:t>
      </w:r>
      <w:r w:rsidR="00156024" w:rsidRPr="00D71DBF">
        <w:rPr>
          <w:rFonts w:ascii="Arial" w:hAnsi="Arial" w:cs="Arial"/>
          <w:color w:val="000000" w:themeColor="text1"/>
          <w:lang w:val="en-GB"/>
        </w:rPr>
        <w:t xml:space="preserve"> have accumulated 42% of the country's total income share. Inequality is estimated at 32.3% in life expectancy at birth, 41.9% in education and 37.9% in income</w:t>
      </w:r>
      <w:r w:rsidR="00156024">
        <w:rPr>
          <w:rStyle w:val="Refdenotaderodap"/>
          <w:rFonts w:ascii="Arial" w:hAnsi="Arial" w:cs="Arial"/>
          <w:color w:val="000000" w:themeColor="text1"/>
          <w:lang w:val="en-GB"/>
        </w:rPr>
        <w:footnoteReference w:id="98"/>
      </w:r>
      <w:r w:rsidR="00156024" w:rsidRPr="00D71DBF">
        <w:rPr>
          <w:rFonts w:ascii="Arial" w:hAnsi="Arial" w:cs="Arial"/>
          <w:color w:val="000000" w:themeColor="text1"/>
          <w:lang w:val="en-GB"/>
        </w:rPr>
        <w:t>.</w:t>
      </w:r>
    </w:p>
    <w:p w14:paraId="557D8067" w14:textId="23A35DEB" w:rsidR="00605356" w:rsidRDefault="00FA7D5B" w:rsidP="00353A31">
      <w:pPr>
        <w:autoSpaceDE w:val="0"/>
        <w:autoSpaceDN w:val="0"/>
        <w:adjustRightInd w:val="0"/>
        <w:spacing w:after="120" w:line="276" w:lineRule="auto"/>
        <w:jc w:val="both"/>
        <w:rPr>
          <w:rFonts w:ascii="Arial" w:hAnsi="Arial" w:cs="Arial"/>
          <w:color w:val="000000" w:themeColor="text1"/>
          <w:lang w:val="en-GB"/>
        </w:rPr>
      </w:pPr>
      <w:r>
        <w:rPr>
          <w:rFonts w:ascii="Arial" w:hAnsi="Arial" w:cs="Arial"/>
          <w:color w:val="000000" w:themeColor="text1"/>
          <w:lang w:val="en-GB"/>
        </w:rPr>
        <w:t xml:space="preserve">The </w:t>
      </w:r>
      <w:r w:rsidR="004170B1" w:rsidRPr="00605356">
        <w:rPr>
          <w:rFonts w:ascii="Arial" w:hAnsi="Arial" w:cs="Arial"/>
          <w:color w:val="000000" w:themeColor="text1"/>
          <w:lang w:val="en-GB"/>
        </w:rPr>
        <w:t xml:space="preserve">Multidimensional </w:t>
      </w:r>
      <w:r w:rsidR="004170B1">
        <w:rPr>
          <w:rFonts w:ascii="Arial" w:hAnsi="Arial" w:cs="Arial"/>
          <w:color w:val="000000" w:themeColor="text1"/>
          <w:lang w:val="en-GB"/>
        </w:rPr>
        <w:t>P</w:t>
      </w:r>
      <w:r w:rsidR="004170B1" w:rsidRPr="00605356">
        <w:rPr>
          <w:rFonts w:ascii="Arial" w:hAnsi="Arial" w:cs="Arial"/>
          <w:color w:val="000000" w:themeColor="text1"/>
          <w:lang w:val="en-GB"/>
        </w:rPr>
        <w:t>overty</w:t>
      </w:r>
      <w:r w:rsidR="004170B1">
        <w:rPr>
          <w:rFonts w:ascii="Arial" w:hAnsi="Arial" w:cs="Arial"/>
          <w:color w:val="000000" w:themeColor="text1"/>
          <w:lang w:val="en-GB"/>
        </w:rPr>
        <w:t xml:space="preserve"> Index</w:t>
      </w:r>
      <w:r w:rsidR="004170B1" w:rsidRPr="00605356">
        <w:rPr>
          <w:rFonts w:ascii="Arial" w:hAnsi="Arial" w:cs="Arial"/>
          <w:color w:val="000000" w:themeColor="text1"/>
          <w:lang w:val="en-GB"/>
        </w:rPr>
        <w:t xml:space="preserve"> (MPI) differs from a purely monetary concept of poverty and includes other social, environmental and housing factors, which reflect the deprivation that </w:t>
      </w:r>
      <w:r w:rsidR="002042F9" w:rsidRPr="00605356">
        <w:rPr>
          <w:rFonts w:ascii="Arial" w:hAnsi="Arial" w:cs="Arial"/>
          <w:color w:val="000000" w:themeColor="text1"/>
          <w:lang w:val="en-GB"/>
        </w:rPr>
        <w:t xml:space="preserve">poor </w:t>
      </w:r>
      <w:r w:rsidR="002042F9" w:rsidRPr="00F948F0">
        <w:rPr>
          <w:rFonts w:ascii="Arial" w:hAnsi="Arial" w:cs="Arial"/>
          <w:lang w:val="en-GB"/>
        </w:rPr>
        <w:t>household</w:t>
      </w:r>
      <w:r w:rsidR="004170B1" w:rsidRPr="00F948F0">
        <w:rPr>
          <w:rFonts w:ascii="Arial" w:hAnsi="Arial" w:cs="Arial"/>
          <w:lang w:val="en-GB"/>
        </w:rPr>
        <w:t xml:space="preserve"> suffer</w:t>
      </w:r>
      <w:r w:rsidRPr="00F948F0">
        <w:rPr>
          <w:rFonts w:ascii="Arial" w:hAnsi="Arial" w:cs="Arial"/>
          <w:lang w:val="en-GB"/>
        </w:rPr>
        <w:t>s from</w:t>
      </w:r>
      <w:r w:rsidR="004170B1" w:rsidRPr="00F948F0">
        <w:rPr>
          <w:rFonts w:ascii="Arial" w:hAnsi="Arial" w:cs="Arial"/>
          <w:lang w:val="en-GB"/>
        </w:rPr>
        <w:t xml:space="preserve">, and which </w:t>
      </w:r>
      <w:r w:rsidR="004170B1" w:rsidRPr="00605356">
        <w:rPr>
          <w:rFonts w:ascii="Arial" w:hAnsi="Arial" w:cs="Arial"/>
          <w:color w:val="000000" w:themeColor="text1"/>
          <w:lang w:val="en-GB"/>
        </w:rPr>
        <w:t xml:space="preserve">prevent real development. MPI therefore shows that </w:t>
      </w:r>
      <w:r w:rsidR="004170B1" w:rsidRPr="00F948F0">
        <w:rPr>
          <w:rFonts w:ascii="Arial" w:hAnsi="Arial" w:cs="Arial"/>
          <w:lang w:val="en-GB"/>
        </w:rPr>
        <w:t xml:space="preserve">the </w:t>
      </w:r>
      <w:r w:rsidR="00AA18A3" w:rsidRPr="00F948F0">
        <w:rPr>
          <w:rFonts w:ascii="Arial" w:hAnsi="Arial" w:cs="Arial"/>
          <w:lang w:val="en-GB"/>
        </w:rPr>
        <w:t>multi</w:t>
      </w:r>
      <w:r w:rsidR="004170B1" w:rsidRPr="00F948F0">
        <w:rPr>
          <w:rFonts w:ascii="Arial" w:hAnsi="Arial" w:cs="Arial"/>
          <w:lang w:val="en-GB"/>
        </w:rPr>
        <w:t xml:space="preserve">dimension of poverty that afflicts </w:t>
      </w:r>
      <w:r w:rsidR="00CD3E66" w:rsidRPr="00F948F0">
        <w:rPr>
          <w:rFonts w:ascii="Arial" w:hAnsi="Arial" w:cs="Arial"/>
          <w:lang w:val="en-GB"/>
        </w:rPr>
        <w:t>communities</w:t>
      </w:r>
      <w:r w:rsidR="004170B1" w:rsidRPr="00F948F0">
        <w:rPr>
          <w:rFonts w:ascii="Arial" w:hAnsi="Arial" w:cs="Arial"/>
          <w:lang w:val="en-GB"/>
        </w:rPr>
        <w:t xml:space="preserve"> is given considering both the percentage of people in poverty </w:t>
      </w:r>
      <w:r w:rsidR="002042F9" w:rsidRPr="00F948F0">
        <w:rPr>
          <w:rFonts w:ascii="Arial" w:hAnsi="Arial" w:cs="Arial"/>
          <w:lang w:val="en-GB"/>
        </w:rPr>
        <w:t xml:space="preserve">(H) </w:t>
      </w:r>
      <w:r w:rsidR="004170B1" w:rsidRPr="00F948F0">
        <w:rPr>
          <w:rFonts w:ascii="Arial" w:hAnsi="Arial" w:cs="Arial"/>
          <w:lang w:val="en-GB"/>
        </w:rPr>
        <w:t xml:space="preserve">and the </w:t>
      </w:r>
      <w:r w:rsidR="002042F9" w:rsidRPr="00F948F0">
        <w:rPr>
          <w:rFonts w:ascii="Arial" w:hAnsi="Arial" w:cs="Arial"/>
          <w:lang w:val="en-GB"/>
        </w:rPr>
        <w:t>grade</w:t>
      </w:r>
      <w:r w:rsidR="004170B1" w:rsidRPr="00F948F0">
        <w:rPr>
          <w:rFonts w:ascii="Arial" w:hAnsi="Arial" w:cs="Arial"/>
          <w:lang w:val="en-GB"/>
        </w:rPr>
        <w:t xml:space="preserve"> of deprivation</w:t>
      </w:r>
      <w:r w:rsidR="002042F9" w:rsidRPr="00F948F0">
        <w:rPr>
          <w:rFonts w:ascii="Arial" w:hAnsi="Arial" w:cs="Arial"/>
          <w:lang w:val="en-GB"/>
        </w:rPr>
        <w:t xml:space="preserve"> (A)</w:t>
      </w:r>
      <w:r w:rsidR="004170B1" w:rsidRPr="00F948F0">
        <w:rPr>
          <w:rFonts w:ascii="Arial" w:hAnsi="Arial" w:cs="Arial"/>
          <w:lang w:val="en-GB"/>
        </w:rPr>
        <w:t xml:space="preserve"> that results from it.</w:t>
      </w:r>
      <w:r w:rsidR="00CA12C3" w:rsidRPr="00F948F0">
        <w:rPr>
          <w:rFonts w:ascii="Arial" w:hAnsi="Arial" w:cs="Arial"/>
          <w:lang w:val="en-GB"/>
        </w:rPr>
        <w:t xml:space="preserve"> </w:t>
      </w:r>
      <w:r w:rsidR="002042F9" w:rsidRPr="00F948F0">
        <w:rPr>
          <w:rFonts w:ascii="Arial" w:hAnsi="Arial" w:cs="Arial"/>
          <w:lang w:val="en-GB"/>
        </w:rPr>
        <w:t>T</w:t>
      </w:r>
      <w:r w:rsidR="00605356" w:rsidRPr="00F948F0">
        <w:rPr>
          <w:rFonts w:ascii="Arial" w:hAnsi="Arial" w:cs="Arial"/>
          <w:lang w:val="en-GB"/>
        </w:rPr>
        <w:t xml:space="preserve">he national MPI in </w:t>
      </w:r>
      <w:r w:rsidR="00424329">
        <w:rPr>
          <w:rFonts w:ascii="Arial" w:hAnsi="Arial" w:cs="Arial"/>
          <w:lang w:val="en-GB"/>
        </w:rPr>
        <w:t>Guinea-Bissau</w:t>
      </w:r>
      <w:r w:rsidR="00605356" w:rsidRPr="00F948F0">
        <w:rPr>
          <w:rFonts w:ascii="Arial" w:hAnsi="Arial" w:cs="Arial"/>
          <w:lang w:val="en-GB"/>
        </w:rPr>
        <w:t xml:space="preserve"> is estimated at 37.2%</w:t>
      </w:r>
      <w:r w:rsidR="00655DC0" w:rsidRPr="00F948F0">
        <w:rPr>
          <w:rStyle w:val="Refdenotaderodap"/>
          <w:rFonts w:ascii="Arial" w:hAnsi="Arial" w:cs="Arial"/>
          <w:lang w:val="en-GB"/>
        </w:rPr>
        <w:footnoteReference w:id="99"/>
      </w:r>
      <w:r w:rsidR="00605356" w:rsidRPr="00F948F0">
        <w:rPr>
          <w:rFonts w:ascii="Arial" w:hAnsi="Arial" w:cs="Arial"/>
          <w:lang w:val="en-GB"/>
        </w:rPr>
        <w:t>. However, data disaggregat</w:t>
      </w:r>
      <w:r w:rsidR="00605356" w:rsidRPr="00605356">
        <w:rPr>
          <w:rFonts w:ascii="Arial" w:hAnsi="Arial" w:cs="Arial"/>
          <w:color w:val="000000" w:themeColor="text1"/>
          <w:lang w:val="en-GB"/>
        </w:rPr>
        <w:t>ed by area</w:t>
      </w:r>
      <w:r w:rsidR="00256A6E">
        <w:rPr>
          <w:rFonts w:ascii="Arial" w:hAnsi="Arial" w:cs="Arial"/>
          <w:color w:val="000000" w:themeColor="text1"/>
          <w:lang w:val="en-GB"/>
        </w:rPr>
        <w:t>s</w:t>
      </w:r>
      <w:r w:rsidR="00605356" w:rsidRPr="00605356">
        <w:rPr>
          <w:rFonts w:ascii="Arial" w:hAnsi="Arial" w:cs="Arial"/>
          <w:color w:val="000000" w:themeColor="text1"/>
          <w:lang w:val="en-GB"/>
        </w:rPr>
        <w:t xml:space="preserve"> indicate that the rural area has an MPI of 51.4% while the urban area has an MPI of 19.3%, thus highlighting a very large gap</w:t>
      </w:r>
      <w:r w:rsidR="009B5FC3">
        <w:rPr>
          <w:rStyle w:val="Refdenotaderodap"/>
          <w:rFonts w:ascii="Arial" w:hAnsi="Arial" w:cs="Arial"/>
          <w:color w:val="000000" w:themeColor="text1"/>
          <w:lang w:val="en-GB"/>
        </w:rPr>
        <w:footnoteReference w:id="100"/>
      </w:r>
      <w:r w:rsidR="00605356" w:rsidRPr="00605356">
        <w:rPr>
          <w:rFonts w:ascii="Arial" w:hAnsi="Arial" w:cs="Arial"/>
          <w:color w:val="000000" w:themeColor="text1"/>
          <w:lang w:val="en-GB"/>
        </w:rPr>
        <w:t xml:space="preserve">. These values are calculated considering </w:t>
      </w:r>
      <w:r w:rsidR="002A610E">
        <w:rPr>
          <w:rFonts w:ascii="Arial" w:hAnsi="Arial" w:cs="Arial"/>
          <w:color w:val="000000" w:themeColor="text1"/>
          <w:lang w:val="en-GB"/>
        </w:rPr>
        <w:t xml:space="preserve">the deprivation of </w:t>
      </w:r>
      <w:r w:rsidR="00605356">
        <w:rPr>
          <w:rFonts w:ascii="Arial" w:hAnsi="Arial" w:cs="Arial"/>
          <w:color w:val="000000" w:themeColor="text1"/>
          <w:lang w:val="en-GB"/>
        </w:rPr>
        <w:t>three</w:t>
      </w:r>
      <w:r w:rsidR="00605356" w:rsidRPr="00605356">
        <w:rPr>
          <w:rFonts w:ascii="Arial" w:hAnsi="Arial" w:cs="Arial"/>
          <w:color w:val="000000" w:themeColor="text1"/>
          <w:lang w:val="en-GB"/>
        </w:rPr>
        <w:t xml:space="preserve"> main sectors, education</w:t>
      </w:r>
      <w:r w:rsidR="002A610E">
        <w:rPr>
          <w:rFonts w:ascii="Arial" w:hAnsi="Arial" w:cs="Arial"/>
          <w:color w:val="000000" w:themeColor="text1"/>
          <w:lang w:val="en-GB"/>
        </w:rPr>
        <w:t xml:space="preserve"> (33,9%)</w:t>
      </w:r>
      <w:r w:rsidR="00605356" w:rsidRPr="00605356">
        <w:rPr>
          <w:rFonts w:ascii="Arial" w:hAnsi="Arial" w:cs="Arial"/>
          <w:color w:val="000000" w:themeColor="text1"/>
          <w:lang w:val="en-GB"/>
        </w:rPr>
        <w:t>, health</w:t>
      </w:r>
      <w:r w:rsidR="00C30C13">
        <w:rPr>
          <w:rFonts w:ascii="Arial" w:hAnsi="Arial" w:cs="Arial"/>
          <w:color w:val="000000" w:themeColor="text1"/>
          <w:lang w:val="en-GB"/>
        </w:rPr>
        <w:t xml:space="preserve"> (</w:t>
      </w:r>
      <w:r w:rsidR="00C30C13" w:rsidRPr="00C30C13">
        <w:rPr>
          <w:rFonts w:ascii="Arial" w:hAnsi="Arial" w:cs="Arial"/>
          <w:color w:val="000000" w:themeColor="text1"/>
          <w:lang w:val="en-GB"/>
        </w:rPr>
        <w:t>21.3</w:t>
      </w:r>
      <w:r w:rsidR="002A610E">
        <w:rPr>
          <w:rFonts w:ascii="Arial" w:hAnsi="Arial" w:cs="Arial"/>
          <w:color w:val="000000" w:themeColor="text1"/>
          <w:lang w:val="en-GB"/>
        </w:rPr>
        <w:t>%)</w:t>
      </w:r>
      <w:r w:rsidR="00605356" w:rsidRPr="00605356">
        <w:rPr>
          <w:rFonts w:ascii="Arial" w:hAnsi="Arial" w:cs="Arial"/>
          <w:color w:val="000000" w:themeColor="text1"/>
          <w:lang w:val="en-GB"/>
        </w:rPr>
        <w:t xml:space="preserve"> and living conditions</w:t>
      </w:r>
      <w:r w:rsidR="002A610E">
        <w:rPr>
          <w:rFonts w:ascii="Arial" w:hAnsi="Arial" w:cs="Arial"/>
          <w:color w:val="000000" w:themeColor="text1"/>
          <w:lang w:val="en-GB"/>
        </w:rPr>
        <w:t xml:space="preserve"> (44,7</w:t>
      </w:r>
      <w:r w:rsidR="00CA43A1">
        <w:rPr>
          <w:rFonts w:ascii="Arial" w:hAnsi="Arial" w:cs="Arial"/>
          <w:color w:val="000000" w:themeColor="text1"/>
          <w:lang w:val="en-GB"/>
        </w:rPr>
        <w:t>%</w:t>
      </w:r>
      <w:r w:rsidR="002A610E">
        <w:rPr>
          <w:rFonts w:ascii="Arial" w:hAnsi="Arial" w:cs="Arial"/>
          <w:color w:val="000000" w:themeColor="text1"/>
          <w:lang w:val="en-GB"/>
        </w:rPr>
        <w:t>)</w:t>
      </w:r>
      <w:r w:rsidR="00605356" w:rsidRPr="00605356">
        <w:rPr>
          <w:rFonts w:ascii="Arial" w:hAnsi="Arial" w:cs="Arial"/>
          <w:color w:val="000000" w:themeColor="text1"/>
          <w:lang w:val="en-GB"/>
        </w:rPr>
        <w:t>, which in turn collect data for other sub-sectors</w:t>
      </w:r>
      <w:r w:rsidR="00C73573">
        <w:rPr>
          <w:rStyle w:val="Refdenotaderodap"/>
          <w:rFonts w:ascii="Arial" w:hAnsi="Arial" w:cs="Arial"/>
          <w:color w:val="000000" w:themeColor="text1"/>
          <w:lang w:val="en-GB"/>
        </w:rPr>
        <w:footnoteReference w:id="101"/>
      </w:r>
      <w:r w:rsidR="00605356" w:rsidRPr="00605356">
        <w:rPr>
          <w:rFonts w:ascii="Arial" w:hAnsi="Arial" w:cs="Arial"/>
          <w:color w:val="000000" w:themeColor="text1"/>
          <w:lang w:val="en-GB"/>
        </w:rPr>
        <w:t>.</w:t>
      </w:r>
      <w:r w:rsidR="00C30C13">
        <w:rPr>
          <w:rFonts w:ascii="Arial" w:hAnsi="Arial" w:cs="Arial"/>
          <w:color w:val="000000" w:themeColor="text1"/>
          <w:lang w:val="en-GB"/>
        </w:rPr>
        <w:t xml:space="preserve"> </w:t>
      </w:r>
    </w:p>
    <w:p w14:paraId="42F2A9CB" w14:textId="219CBB5F" w:rsidR="00757D15" w:rsidRPr="00BB00FA" w:rsidRDefault="00BB00FA" w:rsidP="00353A31">
      <w:pPr>
        <w:spacing w:line="276" w:lineRule="auto"/>
        <w:jc w:val="both"/>
        <w:rPr>
          <w:rFonts w:ascii="Arial" w:hAnsi="Arial" w:cs="Arial"/>
          <w:color w:val="2E74B5" w:themeColor="accent5" w:themeShade="BF"/>
        </w:rPr>
      </w:pPr>
      <w:r w:rsidRPr="00F948F0">
        <w:rPr>
          <w:rFonts w:ascii="Arial" w:hAnsi="Arial" w:cs="Arial"/>
        </w:rPr>
        <w:t>Very</w:t>
      </w:r>
      <w:r w:rsidR="00256A6E">
        <w:rPr>
          <w:rFonts w:ascii="Arial" w:hAnsi="Arial" w:cs="Arial"/>
        </w:rPr>
        <w:t xml:space="preserve"> </w:t>
      </w:r>
      <w:r w:rsidRPr="00F948F0">
        <w:rPr>
          <w:rFonts w:ascii="Arial" w:hAnsi="Arial" w:cs="Arial"/>
        </w:rPr>
        <w:t>low</w:t>
      </w:r>
      <w:r w:rsidR="00757D15" w:rsidRPr="00F948F0">
        <w:rPr>
          <w:rFonts w:ascii="Arial" w:hAnsi="Arial" w:cs="Arial"/>
        </w:rPr>
        <w:t xml:space="preserve"> investment in </w:t>
      </w:r>
      <w:r w:rsidR="00E17525" w:rsidRPr="00F948F0">
        <w:rPr>
          <w:rFonts w:ascii="Arial" w:hAnsi="Arial" w:cs="Arial"/>
        </w:rPr>
        <w:t>socio-</w:t>
      </w:r>
      <w:r w:rsidR="00757D15" w:rsidRPr="00F948F0">
        <w:rPr>
          <w:rFonts w:ascii="Arial" w:hAnsi="Arial" w:cs="Arial"/>
        </w:rPr>
        <w:t>economic infrastructures</w:t>
      </w:r>
      <w:r w:rsidRPr="00F948F0">
        <w:rPr>
          <w:rFonts w:ascii="Arial" w:hAnsi="Arial" w:cs="Arial"/>
        </w:rPr>
        <w:t xml:space="preserve"> increase</w:t>
      </w:r>
      <w:r w:rsidR="00256A6E">
        <w:rPr>
          <w:rFonts w:ascii="Arial" w:hAnsi="Arial" w:cs="Arial"/>
        </w:rPr>
        <w:t>s</w:t>
      </w:r>
      <w:r w:rsidRPr="00F948F0">
        <w:rPr>
          <w:rFonts w:ascii="Arial" w:hAnsi="Arial" w:cs="Arial"/>
        </w:rPr>
        <w:t xml:space="preserve"> the vulnerability and multidimension</w:t>
      </w:r>
      <w:r w:rsidR="00E17525" w:rsidRPr="00F948F0">
        <w:rPr>
          <w:rFonts w:ascii="Arial" w:hAnsi="Arial" w:cs="Arial"/>
        </w:rPr>
        <w:t xml:space="preserve">al </w:t>
      </w:r>
      <w:r w:rsidRPr="00F948F0">
        <w:rPr>
          <w:rFonts w:ascii="Arial" w:hAnsi="Arial" w:cs="Arial"/>
        </w:rPr>
        <w:t>poverty</w:t>
      </w:r>
      <w:r w:rsidR="0002403A" w:rsidRPr="00F948F0">
        <w:rPr>
          <w:rFonts w:ascii="Arial" w:hAnsi="Arial" w:cs="Arial"/>
        </w:rPr>
        <w:t>, especially for woman and girls</w:t>
      </w:r>
      <w:r w:rsidR="00757D15" w:rsidRPr="00F948F0">
        <w:rPr>
          <w:rFonts w:ascii="Arial" w:hAnsi="Arial" w:cs="Arial"/>
        </w:rPr>
        <w:t>.</w:t>
      </w:r>
      <w:r w:rsidR="00757D15" w:rsidRPr="007F054C">
        <w:rPr>
          <w:rFonts w:ascii="Arial" w:hAnsi="Arial" w:cs="Arial"/>
        </w:rPr>
        <w:t xml:space="preserve"> </w:t>
      </w:r>
      <w:r w:rsidR="000C2DFD" w:rsidRPr="007F054C">
        <w:rPr>
          <w:rFonts w:ascii="Arial" w:hAnsi="Arial" w:cs="Arial"/>
        </w:rPr>
        <w:t xml:space="preserve">They suffer </w:t>
      </w:r>
      <w:r w:rsidR="000C2DFD" w:rsidRPr="001A75B1">
        <w:rPr>
          <w:rFonts w:ascii="Arial" w:hAnsi="Arial" w:cs="Arial"/>
        </w:rPr>
        <w:t xml:space="preserve">deprivation and vulnerability linked to many factors: the lack of social infrastructure, the economic condition </w:t>
      </w:r>
      <w:r w:rsidR="000C2DFD" w:rsidRPr="000C2DFD">
        <w:rPr>
          <w:rFonts w:ascii="Arial" w:hAnsi="Arial" w:cs="Arial"/>
        </w:rPr>
        <w:t xml:space="preserve">of families and prejudice and discrimination. In fact, only 25% of the national territory is covered by primary schools, but the distance of secondary schools from rural communities (mainly concentrated in urban areas), the high cost of transport and social prejudices linked to gender, </w:t>
      </w:r>
      <w:r w:rsidR="00256A6E">
        <w:rPr>
          <w:rFonts w:ascii="Arial" w:hAnsi="Arial" w:cs="Arial"/>
        </w:rPr>
        <w:t xml:space="preserve">results in </w:t>
      </w:r>
      <w:r w:rsidR="000C2DFD" w:rsidRPr="000C2DFD">
        <w:rPr>
          <w:rFonts w:ascii="Arial" w:hAnsi="Arial" w:cs="Arial"/>
        </w:rPr>
        <w:t xml:space="preserve">girls </w:t>
      </w:r>
      <w:r w:rsidR="00256A6E">
        <w:rPr>
          <w:rFonts w:ascii="Arial" w:hAnsi="Arial" w:cs="Arial"/>
        </w:rPr>
        <w:t>being</w:t>
      </w:r>
      <w:r w:rsidR="000C2DFD" w:rsidRPr="000C2DFD">
        <w:rPr>
          <w:rFonts w:ascii="Arial" w:hAnsi="Arial" w:cs="Arial"/>
        </w:rPr>
        <w:t xml:space="preserve"> the first to leave education, with 25.7% between 10 and 11 years old outside the education system</w:t>
      </w:r>
      <w:r w:rsidR="00B076A6">
        <w:rPr>
          <w:rStyle w:val="Refdenotaderodap"/>
          <w:rFonts w:ascii="Arial" w:hAnsi="Arial" w:cs="Arial"/>
        </w:rPr>
        <w:footnoteReference w:id="102"/>
      </w:r>
      <w:r w:rsidR="00757D15" w:rsidRPr="00BB00FA">
        <w:rPr>
          <w:rFonts w:ascii="Arial" w:hAnsi="Arial" w:cs="Arial"/>
          <w:color w:val="2E74B5" w:themeColor="accent5" w:themeShade="BF"/>
        </w:rPr>
        <w:t xml:space="preserve">. </w:t>
      </w:r>
    </w:p>
    <w:p w14:paraId="2E55B7CA" w14:textId="14CCE25D" w:rsidR="00AF5C38" w:rsidRDefault="005306E4" w:rsidP="00353A31">
      <w:pPr>
        <w:spacing w:line="276" w:lineRule="auto"/>
        <w:jc w:val="both"/>
        <w:rPr>
          <w:rFonts w:ascii="Arial" w:hAnsi="Arial" w:cs="Arial"/>
          <w:color w:val="2E74B5" w:themeColor="accent5" w:themeShade="BF"/>
        </w:rPr>
      </w:pPr>
      <w:r w:rsidRPr="00BB00FA">
        <w:rPr>
          <w:noProof/>
          <w:color w:val="2E74B5" w:themeColor="accent5" w:themeShade="BF"/>
        </w:rPr>
        <w:drawing>
          <wp:anchor distT="0" distB="0" distL="114300" distR="114300" simplePos="0" relativeHeight="251688960" behindDoc="0" locked="0" layoutInCell="1" allowOverlap="1" wp14:anchorId="1E09716D" wp14:editId="28A53401">
            <wp:simplePos x="0" y="0"/>
            <wp:positionH relativeFrom="column">
              <wp:posOffset>79375</wp:posOffset>
            </wp:positionH>
            <wp:positionV relativeFrom="paragraph">
              <wp:posOffset>69850</wp:posOffset>
            </wp:positionV>
            <wp:extent cx="3464560" cy="1756410"/>
            <wp:effectExtent l="0" t="0" r="15240" b="8890"/>
            <wp:wrapSquare wrapText="bothSides"/>
            <wp:docPr id="30" name="Grafico 30">
              <a:extLst xmlns:a="http://schemas.openxmlformats.org/drawingml/2006/main">
                <a:ext uri="{FF2B5EF4-FFF2-40B4-BE49-F238E27FC236}">
                  <a16:creationId xmlns:a16="http://schemas.microsoft.com/office/drawing/2014/main" id="{C05BB27D-583C-B04F-8898-3BC4DCFA8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2C5C41" w:rsidRPr="00F91A79">
        <w:rPr>
          <w:rFonts w:ascii="Arial" w:hAnsi="Arial" w:cs="Arial"/>
        </w:rPr>
        <w:t>For the health sector</w:t>
      </w:r>
      <w:r w:rsidR="00AE1469">
        <w:rPr>
          <w:rFonts w:ascii="Arial" w:hAnsi="Arial" w:cs="Arial"/>
        </w:rPr>
        <w:t>,</w:t>
      </w:r>
      <w:r w:rsidR="002C5C41" w:rsidRPr="00F91A79">
        <w:rPr>
          <w:rFonts w:ascii="Arial" w:hAnsi="Arial" w:cs="Arial"/>
        </w:rPr>
        <w:t xml:space="preserve"> the country is divided into 11 regions, subdivided into 114 health districts (or areas) based on geographical criteria. About 50% of the population lives in urban areas, but 40% of the population still lives more than 5 km from the nearest primary health care </w:t>
      </w:r>
      <w:r w:rsidR="002C5C41" w:rsidRPr="00A2167A">
        <w:rPr>
          <w:rFonts w:ascii="Arial" w:hAnsi="Arial" w:cs="Arial"/>
        </w:rPr>
        <w:t>institution</w:t>
      </w:r>
      <w:r w:rsidR="00757D15" w:rsidRPr="00D51930">
        <w:rPr>
          <w:rStyle w:val="Refdenotaderodap"/>
          <w:rFonts w:ascii="Arial" w:hAnsi="Arial" w:cs="Arial"/>
        </w:rPr>
        <w:footnoteReference w:id="103"/>
      </w:r>
      <w:r w:rsidR="00757D15" w:rsidRPr="00D51930">
        <w:rPr>
          <w:rFonts w:ascii="Arial" w:hAnsi="Arial" w:cs="Arial"/>
        </w:rPr>
        <w:t xml:space="preserve">. </w:t>
      </w:r>
    </w:p>
    <w:p w14:paraId="3E65B34E" w14:textId="1523FC24" w:rsidR="000E38A7" w:rsidRDefault="005306E4" w:rsidP="00353A31">
      <w:pPr>
        <w:spacing w:line="276" w:lineRule="auto"/>
        <w:jc w:val="both"/>
        <w:rPr>
          <w:rFonts w:ascii="Arial" w:hAnsi="Arial" w:cs="Arial"/>
          <w:color w:val="2E74B5" w:themeColor="accent5" w:themeShade="BF"/>
        </w:rPr>
      </w:pPr>
      <w:r>
        <w:rPr>
          <w:noProof/>
        </w:rPr>
        <mc:AlternateContent>
          <mc:Choice Requires="wps">
            <w:drawing>
              <wp:anchor distT="0" distB="0" distL="114300" distR="114300" simplePos="0" relativeHeight="251691008" behindDoc="0" locked="0" layoutInCell="1" allowOverlap="1" wp14:anchorId="68F2CE79" wp14:editId="2A1FADA3">
                <wp:simplePos x="0" y="0"/>
                <wp:positionH relativeFrom="column">
                  <wp:posOffset>99060</wp:posOffset>
                </wp:positionH>
                <wp:positionV relativeFrom="paragraph">
                  <wp:posOffset>545465</wp:posOffset>
                </wp:positionV>
                <wp:extent cx="3455035" cy="350520"/>
                <wp:effectExtent l="0" t="0" r="0" b="5080"/>
                <wp:wrapSquare wrapText="bothSides"/>
                <wp:docPr id="3" name="Casella di testo 3"/>
                <wp:cNvGraphicFramePr/>
                <a:graphic xmlns:a="http://schemas.openxmlformats.org/drawingml/2006/main">
                  <a:graphicData uri="http://schemas.microsoft.com/office/word/2010/wordprocessingShape">
                    <wps:wsp>
                      <wps:cNvSpPr txBox="1"/>
                      <wps:spPr>
                        <a:xfrm>
                          <a:off x="0" y="0"/>
                          <a:ext cx="3455035" cy="350520"/>
                        </a:xfrm>
                        <a:prstGeom prst="rect">
                          <a:avLst/>
                        </a:prstGeom>
                        <a:solidFill>
                          <a:prstClr val="white"/>
                        </a:solidFill>
                        <a:ln>
                          <a:noFill/>
                        </a:ln>
                      </wps:spPr>
                      <wps:txbx>
                        <w:txbxContent>
                          <w:p w14:paraId="7115FB22" w14:textId="0E5F5E55" w:rsidR="00FE54E8" w:rsidRPr="000913FA" w:rsidRDefault="00FE54E8" w:rsidP="00BB00FA">
                            <w:pPr>
                              <w:pStyle w:val="Legenda"/>
                              <w:rPr>
                                <w:noProof/>
                                <w:color w:val="2E74B5" w:themeColor="accent5" w:themeShade="BF"/>
                                <w:sz w:val="22"/>
                                <w:szCs w:val="22"/>
                              </w:rPr>
                            </w:pPr>
                            <w:r>
                              <w:t xml:space="preserve">Figure </w:t>
                            </w:r>
                            <w:r w:rsidR="00BA56D3">
                              <w:fldChar w:fldCharType="begin"/>
                            </w:r>
                            <w:r w:rsidR="00BA56D3">
                              <w:instrText xml:space="preserve"> SEQ Figure \* ARABIC </w:instrText>
                            </w:r>
                            <w:r w:rsidR="00BA56D3">
                              <w:fldChar w:fldCharType="separate"/>
                            </w:r>
                            <w:r w:rsidR="008320FD">
                              <w:rPr>
                                <w:noProof/>
                              </w:rPr>
                              <w:t>6</w:t>
                            </w:r>
                            <w:r w:rsidR="00BA56D3">
                              <w:rPr>
                                <w:noProof/>
                              </w:rPr>
                              <w:fldChar w:fldCharType="end"/>
                            </w:r>
                            <w:r>
                              <w:t>. Five dimensions of deprivation. Source: A</w:t>
                            </w:r>
                            <w:r w:rsidRPr="000E38A7">
                              <w:t xml:space="preserve"> WFP study in </w:t>
                            </w:r>
                            <w:r>
                              <w:t>Guinea-Bissau</w:t>
                            </w:r>
                            <w:r w:rsidRPr="000E38A7">
                              <w:t xml:space="preserve"> </w:t>
                            </w:r>
                            <w:r w:rsidR="005306E4" w:rsidRPr="000E38A7">
                              <w:t>analyze</w:t>
                            </w:r>
                            <w:r w:rsidR="005306E4">
                              <w:t xml:space="preserve">s </w:t>
                            </w:r>
                            <w:r w:rsidRPr="000E38A7">
                              <w:t xml:space="preserve">the breakdown of </w:t>
                            </w:r>
                            <w:r>
                              <w:t>MPI</w:t>
                            </w:r>
                            <w:r w:rsidRPr="000E38A7">
                              <w:t xml:space="preserve"> data using an FAO methodology.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2CE79" id="Casella di testo 3" o:spid="_x0000_s1035" type="#_x0000_t202" style="position:absolute;left:0;text-align:left;margin-left:7.8pt;margin-top:42.95pt;width:272.05pt;height:2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" stroked="f">
                <v:textbox inset="0,0,0,0">
                  <w:txbxContent>
                    <w:p w14:paraId="7115FB22" w14:textId="0E5F5E55" w:rsidR="00FE54E8" w:rsidRPr="000913FA" w:rsidRDefault="00FE54E8" w:rsidP="00BB00FA">
                      <w:pPr>
                        <w:pStyle w:val="Legenda"/>
                        <w:rPr>
                          <w:noProof/>
                          <w:color w:val="2E74B5" w:themeColor="accent5" w:themeShade="BF"/>
                          <w:sz w:val="22"/>
                          <w:szCs w:val="22"/>
                        </w:rPr>
                      </w:pPr>
                      <w:r>
                        <w:t xml:space="preserve">Figure </w:t>
                      </w:r>
                      <w:r w:rsidR="00BA56D3">
                        <w:fldChar w:fldCharType="begin"/>
                      </w:r>
                      <w:r w:rsidR="00BA56D3">
                        <w:instrText xml:space="preserve"> SEQ Figure \* ARABIC </w:instrText>
                      </w:r>
                      <w:r w:rsidR="00BA56D3">
                        <w:fldChar w:fldCharType="separate"/>
                      </w:r>
                      <w:r w:rsidR="008320FD">
                        <w:rPr>
                          <w:noProof/>
                        </w:rPr>
                        <w:t>6</w:t>
                      </w:r>
                      <w:r w:rsidR="00BA56D3">
                        <w:rPr>
                          <w:noProof/>
                        </w:rPr>
                        <w:fldChar w:fldCharType="end"/>
                      </w:r>
                      <w:r>
                        <w:t>. Five dimensions of deprivation. Source: A</w:t>
                      </w:r>
                      <w:r w:rsidRPr="000E38A7">
                        <w:t xml:space="preserve"> WFP study in </w:t>
                      </w:r>
                      <w:r>
                        <w:t>Guinea-Bissau</w:t>
                      </w:r>
                      <w:r w:rsidRPr="000E38A7">
                        <w:t xml:space="preserve"> </w:t>
                      </w:r>
                      <w:r w:rsidR="005306E4" w:rsidRPr="000E38A7">
                        <w:t>analyze</w:t>
                      </w:r>
                      <w:r w:rsidR="005306E4">
                        <w:t xml:space="preserve">s </w:t>
                      </w:r>
                      <w:r w:rsidRPr="000E38A7">
                        <w:t xml:space="preserve">the breakdown of </w:t>
                      </w:r>
                      <w:r>
                        <w:t>MPI</w:t>
                      </w:r>
                      <w:r w:rsidRPr="000E38A7">
                        <w:t xml:space="preserve"> data using an FAO methodology.</w:t>
                      </w:r>
                    </w:p>
                  </w:txbxContent>
                </v:textbox>
                <w10:wrap type="square"/>
              </v:shape>
            </w:pict>
          </mc:Fallback>
        </mc:AlternateContent>
      </w:r>
      <w:r w:rsidR="002C5C41">
        <w:rPr>
          <w:rFonts w:ascii="Arial" w:hAnsi="Arial" w:cs="Arial"/>
        </w:rPr>
        <w:t xml:space="preserve">In </w:t>
      </w:r>
      <w:r w:rsidR="009F58BB">
        <w:rPr>
          <w:rFonts w:ascii="Arial" w:hAnsi="Arial" w:cs="Arial"/>
        </w:rPr>
        <w:t xml:space="preserve">the </w:t>
      </w:r>
      <w:r w:rsidR="00123240">
        <w:rPr>
          <w:rFonts w:ascii="Arial" w:hAnsi="Arial" w:cs="Arial"/>
        </w:rPr>
        <w:t>Bijaós</w:t>
      </w:r>
      <w:r w:rsidR="002C5C41" w:rsidRPr="00803BA7">
        <w:rPr>
          <w:rFonts w:ascii="Arial" w:hAnsi="Arial" w:cs="Arial"/>
        </w:rPr>
        <w:t xml:space="preserve"> 75% </w:t>
      </w:r>
      <w:r w:rsidR="002C5C41">
        <w:rPr>
          <w:rFonts w:ascii="Arial" w:hAnsi="Arial" w:cs="Arial"/>
        </w:rPr>
        <w:t xml:space="preserve">people </w:t>
      </w:r>
      <w:r>
        <w:rPr>
          <w:rFonts w:ascii="Arial" w:hAnsi="Arial" w:cs="Arial"/>
        </w:rPr>
        <w:t xml:space="preserve">considered </w:t>
      </w:r>
      <w:r w:rsidR="002C5C41">
        <w:rPr>
          <w:rFonts w:ascii="Arial" w:hAnsi="Arial" w:cs="Arial"/>
        </w:rPr>
        <w:t>the distance to be a problem, because they must</w:t>
      </w:r>
      <w:r w:rsidR="002C5C41" w:rsidRPr="00803BA7">
        <w:rPr>
          <w:rFonts w:ascii="Arial" w:hAnsi="Arial" w:cs="Arial"/>
        </w:rPr>
        <w:t xml:space="preserve"> </w:t>
      </w:r>
      <w:r w:rsidR="002C5C41">
        <w:rPr>
          <w:rFonts w:ascii="Arial" w:hAnsi="Arial" w:cs="Arial"/>
        </w:rPr>
        <w:t>travel by</w:t>
      </w:r>
      <w:r w:rsidR="002C5C41" w:rsidRPr="00803BA7">
        <w:rPr>
          <w:rFonts w:ascii="Arial" w:hAnsi="Arial" w:cs="Arial"/>
        </w:rPr>
        <w:t xml:space="preserve"> boat to reach the centers</w:t>
      </w:r>
      <w:r w:rsidR="002C5C41">
        <w:rPr>
          <w:rFonts w:ascii="Arial" w:hAnsi="Arial" w:cs="Arial"/>
        </w:rPr>
        <w:t xml:space="preserve"> on the mainland</w:t>
      </w:r>
      <w:r w:rsidR="002C5C41" w:rsidRPr="00803BA7">
        <w:rPr>
          <w:rFonts w:ascii="Arial" w:hAnsi="Arial" w:cs="Arial"/>
        </w:rPr>
        <w:t>.</w:t>
      </w:r>
      <w:r w:rsidR="002C5C41" w:rsidRPr="001A4AFB">
        <w:rPr>
          <w:rFonts w:ascii="Arial" w:hAnsi="Arial" w:cs="Arial"/>
        </w:rPr>
        <w:t xml:space="preserve"> 62%</w:t>
      </w:r>
      <w:r w:rsidR="002C5C41">
        <w:rPr>
          <w:rFonts w:ascii="Arial" w:hAnsi="Arial" w:cs="Arial"/>
        </w:rPr>
        <w:t xml:space="preserve"> </w:t>
      </w:r>
      <w:r w:rsidR="002C5C41" w:rsidRPr="001A4AFB">
        <w:rPr>
          <w:rFonts w:ascii="Arial" w:hAnsi="Arial" w:cs="Arial"/>
        </w:rPr>
        <w:t xml:space="preserve">of health facilities in the country are in rural areas and </w:t>
      </w:r>
      <w:r w:rsidR="002C5C41">
        <w:rPr>
          <w:rFonts w:ascii="Arial" w:hAnsi="Arial" w:cs="Arial"/>
        </w:rPr>
        <w:t>the</w:t>
      </w:r>
      <w:r w:rsidR="002C5C41" w:rsidRPr="001A4AFB">
        <w:rPr>
          <w:rFonts w:ascii="Arial" w:hAnsi="Arial" w:cs="Arial"/>
        </w:rPr>
        <w:t xml:space="preserve"> majority are categorized as Type C health centers which are in turn distributed across the different regions. </w:t>
      </w:r>
      <w:r w:rsidR="00E02282" w:rsidRPr="00E02282">
        <w:rPr>
          <w:rFonts w:ascii="Arial" w:hAnsi="Arial" w:cs="Arial"/>
        </w:rPr>
        <w:t>As mentioned above</w:t>
      </w:r>
      <w:r w:rsidR="00E02282">
        <w:rPr>
          <w:rFonts w:ascii="Arial" w:hAnsi="Arial" w:cs="Arial"/>
        </w:rPr>
        <w:t xml:space="preserve">, </w:t>
      </w:r>
      <w:r w:rsidR="002C5C41" w:rsidRPr="009A038B">
        <w:rPr>
          <w:rFonts w:ascii="Arial" w:hAnsi="Arial" w:cs="Arial"/>
        </w:rPr>
        <w:t xml:space="preserve">Guinea-Bissau has a total of </w:t>
      </w:r>
      <w:r w:rsidR="00B076A6" w:rsidRPr="00182560">
        <w:rPr>
          <w:rFonts w:ascii="Arial" w:hAnsi="Arial" w:cs="Arial"/>
        </w:rPr>
        <w:t>eight</w:t>
      </w:r>
      <w:r w:rsidR="00B076A6" w:rsidRPr="009A038B">
        <w:rPr>
          <w:rFonts w:ascii="Arial" w:hAnsi="Arial" w:cs="Arial"/>
        </w:rPr>
        <w:t xml:space="preserve"> </w:t>
      </w:r>
      <w:r w:rsidR="002C5C41" w:rsidRPr="009A038B">
        <w:rPr>
          <w:rFonts w:ascii="Arial" w:hAnsi="Arial" w:cs="Arial"/>
        </w:rPr>
        <w:t xml:space="preserve">hospitals of which </w:t>
      </w:r>
      <w:r w:rsidR="00B076A6" w:rsidRPr="00182560">
        <w:rPr>
          <w:rFonts w:ascii="Arial" w:hAnsi="Arial" w:cs="Arial"/>
        </w:rPr>
        <w:t>five</w:t>
      </w:r>
      <w:r w:rsidR="00B076A6" w:rsidRPr="009A038B">
        <w:rPr>
          <w:rFonts w:ascii="Arial" w:hAnsi="Arial" w:cs="Arial"/>
        </w:rPr>
        <w:t xml:space="preserve"> </w:t>
      </w:r>
      <w:r w:rsidR="002C5C41" w:rsidRPr="009A038B">
        <w:rPr>
          <w:rFonts w:ascii="Arial" w:hAnsi="Arial" w:cs="Arial"/>
        </w:rPr>
        <w:t>are Regional Hospitals located in the Region’s main city while the two reference hospitals are in the city of</w:t>
      </w:r>
      <w:r w:rsidR="002C5C41" w:rsidRPr="001A4AFB">
        <w:rPr>
          <w:rFonts w:ascii="Arial" w:hAnsi="Arial" w:cs="Arial"/>
        </w:rPr>
        <w:t xml:space="preserve"> Bissau and in Biombo</w:t>
      </w:r>
      <w:r w:rsidR="00E02282">
        <w:rPr>
          <w:rStyle w:val="Refdenotaderodap"/>
          <w:rFonts w:ascii="Arial" w:hAnsi="Arial" w:cs="Arial"/>
        </w:rPr>
        <w:footnoteReference w:id="104"/>
      </w:r>
      <w:r w:rsidR="002C5C41" w:rsidRPr="001A4AFB">
        <w:rPr>
          <w:rFonts w:ascii="Arial" w:hAnsi="Arial" w:cs="Arial"/>
        </w:rPr>
        <w:t>.</w:t>
      </w:r>
      <w:r w:rsidR="002C5C41" w:rsidRPr="001A4AFB">
        <w:t xml:space="preserve"> </w:t>
      </w:r>
      <w:r w:rsidR="002C5C41" w:rsidRPr="001A4AFB">
        <w:rPr>
          <w:rFonts w:ascii="Arial" w:hAnsi="Arial" w:cs="Arial"/>
        </w:rPr>
        <w:t>86.5%</w:t>
      </w:r>
      <w:r w:rsidR="002C5C41">
        <w:rPr>
          <w:rFonts w:ascii="Arial" w:hAnsi="Arial" w:cs="Arial"/>
        </w:rPr>
        <w:t xml:space="preserve"> of health workers</w:t>
      </w:r>
      <w:r w:rsidR="002C5C41" w:rsidRPr="001A4AFB">
        <w:rPr>
          <w:rFonts w:ascii="Arial" w:hAnsi="Arial" w:cs="Arial"/>
        </w:rPr>
        <w:t xml:space="preserve"> work in urban areas.</w:t>
      </w:r>
      <w:r w:rsidR="002C5C41">
        <w:rPr>
          <w:rFonts w:ascii="Arial" w:hAnsi="Arial" w:cs="Arial"/>
        </w:rPr>
        <w:t xml:space="preserve"> </w:t>
      </w:r>
      <w:r w:rsidR="002C5C41" w:rsidRPr="001A4AFB">
        <w:rPr>
          <w:rFonts w:ascii="Arial" w:hAnsi="Arial" w:cs="Arial"/>
        </w:rPr>
        <w:t>Across all health facilities in Guinea-Bissau, 45% have a sustainable source of electricity (grid or sola</w:t>
      </w:r>
      <w:r w:rsidR="002C5C41">
        <w:rPr>
          <w:rFonts w:ascii="Arial" w:hAnsi="Arial" w:cs="Arial"/>
        </w:rPr>
        <w:t xml:space="preserve">r </w:t>
      </w:r>
      <w:r w:rsidR="002C5C41" w:rsidRPr="001A4AFB">
        <w:rPr>
          <w:rFonts w:ascii="Arial" w:hAnsi="Arial" w:cs="Arial"/>
        </w:rPr>
        <w:t>panel), a reliable water source and a modern toilet</w:t>
      </w:r>
      <w:r w:rsidR="00B076A6">
        <w:rPr>
          <w:rStyle w:val="Refdenotaderodap"/>
          <w:rFonts w:ascii="Arial" w:hAnsi="Arial" w:cs="Arial"/>
        </w:rPr>
        <w:footnoteReference w:id="105"/>
      </w:r>
      <w:r w:rsidR="00757D15" w:rsidRPr="00BB00FA">
        <w:rPr>
          <w:rFonts w:ascii="Arial" w:hAnsi="Arial" w:cs="Arial"/>
          <w:color w:val="2E74B5" w:themeColor="accent5" w:themeShade="BF"/>
        </w:rPr>
        <w:t>.</w:t>
      </w:r>
    </w:p>
    <w:p w14:paraId="7682E2C9" w14:textId="4B09D87A" w:rsidR="00605356" w:rsidRPr="00CA12C3" w:rsidRDefault="002C5C41" w:rsidP="00353A31">
      <w:pPr>
        <w:spacing w:line="276" w:lineRule="auto"/>
        <w:jc w:val="both"/>
        <w:rPr>
          <w:rFonts w:ascii="Arial" w:hAnsi="Arial" w:cs="Arial"/>
          <w:color w:val="2E74B5" w:themeColor="accent5" w:themeShade="BF"/>
        </w:rPr>
      </w:pPr>
      <w:r w:rsidRPr="00C26A56">
        <w:rPr>
          <w:rFonts w:ascii="Arial" w:hAnsi="Arial" w:cs="Arial"/>
        </w:rPr>
        <w:t xml:space="preserve">The disparity and multidimensionality of poverty and deprivation </w:t>
      </w:r>
      <w:r>
        <w:rPr>
          <w:rFonts w:ascii="Arial" w:hAnsi="Arial" w:cs="Arial"/>
        </w:rPr>
        <w:t>of the</w:t>
      </w:r>
      <w:r w:rsidRPr="00C26A56">
        <w:rPr>
          <w:rFonts w:ascii="Arial" w:hAnsi="Arial" w:cs="Arial"/>
        </w:rPr>
        <w:t xml:space="preserve"> communities in rural areas</w:t>
      </w:r>
      <w:r>
        <w:rPr>
          <w:rFonts w:ascii="Arial" w:hAnsi="Arial" w:cs="Arial"/>
        </w:rPr>
        <w:t xml:space="preserve"> </w:t>
      </w:r>
      <w:r w:rsidRPr="00C26A56">
        <w:rPr>
          <w:rFonts w:ascii="Arial" w:hAnsi="Arial" w:cs="Arial"/>
        </w:rPr>
        <w:t>is</w:t>
      </w:r>
      <w:r>
        <w:rPr>
          <w:rFonts w:ascii="Arial" w:hAnsi="Arial" w:cs="Arial"/>
        </w:rPr>
        <w:t xml:space="preserve"> considerably higher than in</w:t>
      </w:r>
      <w:r w:rsidRPr="00C26A56">
        <w:rPr>
          <w:rFonts w:ascii="Arial" w:hAnsi="Arial" w:cs="Arial"/>
        </w:rPr>
        <w:t xml:space="preserve"> urban areas</w:t>
      </w:r>
      <w:r>
        <w:rPr>
          <w:rFonts w:ascii="Arial" w:hAnsi="Arial" w:cs="Arial"/>
        </w:rPr>
        <w:t>, as reported in the Figure, especially in crucial sectors such as education and health</w:t>
      </w:r>
      <w:r w:rsidRPr="0002242B">
        <w:rPr>
          <w:rFonts w:ascii="Arial" w:hAnsi="Arial" w:cs="Arial"/>
        </w:rPr>
        <w:t>.</w:t>
      </w:r>
      <w:r w:rsidR="00CA12C3">
        <w:rPr>
          <w:rFonts w:ascii="Arial" w:hAnsi="Arial" w:cs="Arial"/>
          <w:color w:val="2E74B5" w:themeColor="accent5" w:themeShade="BF"/>
        </w:rPr>
        <w:t xml:space="preserve"> </w:t>
      </w:r>
      <w:r w:rsidR="009B5FC3">
        <w:rPr>
          <w:rFonts w:ascii="Arial" w:hAnsi="Arial" w:cs="Arial"/>
          <w:color w:val="000000" w:themeColor="text1"/>
          <w:lang w:val="en-GB"/>
        </w:rPr>
        <w:t>In</w:t>
      </w:r>
      <w:r w:rsidR="00605356" w:rsidRPr="00605356">
        <w:rPr>
          <w:rFonts w:ascii="Arial" w:hAnsi="Arial" w:cs="Arial"/>
          <w:color w:val="000000" w:themeColor="text1"/>
          <w:lang w:val="en-GB"/>
        </w:rPr>
        <w:t xml:space="preserve"> Figure</w:t>
      </w:r>
      <w:r w:rsidR="00BB00FA">
        <w:rPr>
          <w:rFonts w:ascii="Arial" w:hAnsi="Arial" w:cs="Arial"/>
          <w:color w:val="000000" w:themeColor="text1"/>
          <w:lang w:val="en-GB"/>
        </w:rPr>
        <w:t xml:space="preserve"> </w:t>
      </w:r>
      <w:r w:rsidR="002042F9" w:rsidRPr="00F63107">
        <w:rPr>
          <w:rFonts w:ascii="Arial" w:hAnsi="Arial" w:cs="Arial"/>
          <w:lang w:val="en-GB"/>
        </w:rPr>
        <w:t>6</w:t>
      </w:r>
      <w:r w:rsidR="00605356" w:rsidRPr="00605356">
        <w:rPr>
          <w:rFonts w:ascii="Arial" w:hAnsi="Arial" w:cs="Arial"/>
          <w:color w:val="000000" w:themeColor="text1"/>
          <w:lang w:val="en-GB"/>
        </w:rPr>
        <w:t>, where the sub-sectors are more detailed, the difference</w:t>
      </w:r>
      <w:r w:rsidR="009B5FC3">
        <w:rPr>
          <w:rFonts w:ascii="Arial" w:hAnsi="Arial" w:cs="Arial"/>
          <w:color w:val="000000" w:themeColor="text1"/>
          <w:lang w:val="en-GB"/>
        </w:rPr>
        <w:t xml:space="preserve"> and gap</w:t>
      </w:r>
      <w:r w:rsidR="00605356" w:rsidRPr="00605356">
        <w:rPr>
          <w:rFonts w:ascii="Arial" w:hAnsi="Arial" w:cs="Arial"/>
          <w:color w:val="000000" w:themeColor="text1"/>
          <w:lang w:val="en-GB"/>
        </w:rPr>
        <w:t xml:space="preserve"> in deprivation</w:t>
      </w:r>
      <w:r w:rsidR="009B5FC3">
        <w:rPr>
          <w:rFonts w:ascii="Arial" w:hAnsi="Arial" w:cs="Arial"/>
          <w:color w:val="000000" w:themeColor="text1"/>
          <w:lang w:val="en-GB"/>
        </w:rPr>
        <w:t>s</w:t>
      </w:r>
      <w:r w:rsidR="00605356" w:rsidRPr="00605356">
        <w:rPr>
          <w:rFonts w:ascii="Arial" w:hAnsi="Arial" w:cs="Arial"/>
          <w:color w:val="000000" w:themeColor="text1"/>
          <w:lang w:val="en-GB"/>
        </w:rPr>
        <w:t xml:space="preserve"> between urban and rural areas is very clear</w:t>
      </w:r>
      <w:r w:rsidR="002A610E">
        <w:rPr>
          <w:rStyle w:val="Refdenotaderodap"/>
          <w:rFonts w:ascii="Arial" w:hAnsi="Arial" w:cs="Arial"/>
          <w:color w:val="000000" w:themeColor="text1"/>
          <w:lang w:val="en-GB"/>
        </w:rPr>
        <w:footnoteReference w:id="106"/>
      </w:r>
      <w:r w:rsidR="00605356" w:rsidRPr="00605356">
        <w:rPr>
          <w:rFonts w:ascii="Arial" w:hAnsi="Arial" w:cs="Arial"/>
          <w:color w:val="000000" w:themeColor="text1"/>
          <w:lang w:val="en-GB"/>
        </w:rPr>
        <w:t>.</w:t>
      </w:r>
      <w:r w:rsidR="006F6F76">
        <w:rPr>
          <w:rFonts w:ascii="Arial" w:hAnsi="Arial" w:cs="Arial"/>
          <w:color w:val="000000" w:themeColor="text1"/>
          <w:lang w:val="en-GB"/>
        </w:rPr>
        <w:t xml:space="preserve"> </w:t>
      </w:r>
      <w:r w:rsidR="006F6F76" w:rsidRPr="006F6F76">
        <w:rPr>
          <w:rFonts w:ascii="Arial" w:hAnsi="Arial" w:cs="Arial"/>
          <w:color w:val="000000" w:themeColor="text1"/>
          <w:lang w:val="en-GB"/>
        </w:rPr>
        <w:t xml:space="preserve">The deprivations suffered by rural communities are therefore different, multiple and </w:t>
      </w:r>
      <w:r w:rsidR="00837560" w:rsidRPr="006F6F76">
        <w:rPr>
          <w:rFonts w:ascii="Arial" w:hAnsi="Arial" w:cs="Arial"/>
          <w:color w:val="000000" w:themeColor="text1"/>
          <w:lang w:val="en-GB"/>
        </w:rPr>
        <w:t>connected</w:t>
      </w:r>
      <w:r w:rsidR="002A610E">
        <w:rPr>
          <w:rFonts w:ascii="Arial" w:hAnsi="Arial" w:cs="Arial"/>
          <w:color w:val="000000" w:themeColor="text1"/>
          <w:lang w:val="en-GB"/>
        </w:rPr>
        <w:t>, especially for the components of living conditions</w:t>
      </w:r>
      <w:r w:rsidR="002A610E">
        <w:rPr>
          <w:rStyle w:val="Refdenotaderodap"/>
          <w:rFonts w:ascii="Arial" w:hAnsi="Arial" w:cs="Arial"/>
          <w:color w:val="000000" w:themeColor="text1"/>
          <w:lang w:val="en-GB"/>
        </w:rPr>
        <w:footnoteReference w:id="107"/>
      </w:r>
      <w:r w:rsidR="006F6F76" w:rsidRPr="006F6F76">
        <w:rPr>
          <w:rFonts w:ascii="Arial" w:hAnsi="Arial" w:cs="Arial"/>
          <w:color w:val="000000" w:themeColor="text1"/>
          <w:lang w:val="en-GB"/>
        </w:rPr>
        <w:t>.</w:t>
      </w:r>
    </w:p>
    <w:p w14:paraId="1052B232" w14:textId="208CAF0C" w:rsidR="00F65686" w:rsidRPr="00F948F0" w:rsidRDefault="005306E4" w:rsidP="00353A31">
      <w:pPr>
        <w:autoSpaceDE w:val="0"/>
        <w:autoSpaceDN w:val="0"/>
        <w:adjustRightInd w:val="0"/>
        <w:spacing w:after="120" w:line="276" w:lineRule="auto"/>
        <w:jc w:val="both"/>
        <w:rPr>
          <w:rFonts w:ascii="Arial" w:hAnsi="Arial" w:cs="Arial"/>
          <w:lang w:val="en-GB"/>
        </w:rPr>
      </w:pPr>
      <w:r w:rsidRPr="006C2109">
        <w:rPr>
          <w:rFonts w:ascii="Arial" w:hAnsi="Arial" w:cs="Arial"/>
          <w:noProof/>
          <w:color w:val="000000" w:themeColor="text1"/>
          <w:lang w:val="en-GB"/>
        </w:rPr>
        <w:drawing>
          <wp:anchor distT="0" distB="0" distL="114300" distR="114300" simplePos="0" relativeHeight="251681792" behindDoc="0" locked="0" layoutInCell="1" allowOverlap="1" wp14:anchorId="7D8F2015" wp14:editId="21624760">
            <wp:simplePos x="0" y="0"/>
            <wp:positionH relativeFrom="column">
              <wp:posOffset>2654300</wp:posOffset>
            </wp:positionH>
            <wp:positionV relativeFrom="paragraph">
              <wp:posOffset>17145</wp:posOffset>
            </wp:positionV>
            <wp:extent cx="3531870" cy="1739900"/>
            <wp:effectExtent l="0" t="0" r="0" b="0"/>
            <wp:wrapSquare wrapText="bothSides"/>
            <wp:docPr id="40" name="Immagine 40" descr="Immagine che contiene screenshot, molti, schermo,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531870" cy="1739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21F79A7D" wp14:editId="37076923">
                <wp:simplePos x="0" y="0"/>
                <wp:positionH relativeFrom="column">
                  <wp:posOffset>2726055</wp:posOffset>
                </wp:positionH>
                <wp:positionV relativeFrom="paragraph">
                  <wp:posOffset>1921510</wp:posOffset>
                </wp:positionV>
                <wp:extent cx="3388995" cy="225425"/>
                <wp:effectExtent l="0" t="0" r="1905" b="3175"/>
                <wp:wrapSquare wrapText="bothSides"/>
                <wp:docPr id="41" name="Casella di testo 41"/>
                <wp:cNvGraphicFramePr/>
                <a:graphic xmlns:a="http://schemas.openxmlformats.org/drawingml/2006/main">
                  <a:graphicData uri="http://schemas.microsoft.com/office/word/2010/wordprocessingShape">
                    <wps:wsp>
                      <wps:cNvSpPr txBox="1"/>
                      <wps:spPr>
                        <a:xfrm>
                          <a:off x="0" y="0"/>
                          <a:ext cx="3388995" cy="225425"/>
                        </a:xfrm>
                        <a:prstGeom prst="rect">
                          <a:avLst/>
                        </a:prstGeom>
                        <a:solidFill>
                          <a:prstClr val="white"/>
                        </a:solidFill>
                        <a:ln>
                          <a:noFill/>
                        </a:ln>
                      </wps:spPr>
                      <wps:txbx>
                        <w:txbxContent>
                          <w:p w14:paraId="321A6A1B" w14:textId="53F2E82B" w:rsidR="00FE54E8" w:rsidRPr="00255AD5" w:rsidRDefault="00FE54E8" w:rsidP="008554FB">
                            <w:pPr>
                              <w:pStyle w:val="Legenda"/>
                              <w:rPr>
                                <w:rFonts w:ascii="Arial" w:hAnsi="Arial" w:cs="Arial"/>
                                <w:color w:val="000000" w:themeColor="text1"/>
                                <w:sz w:val="22"/>
                                <w:szCs w:val="22"/>
                                <w:lang w:val="en-GB"/>
                              </w:rPr>
                            </w:pPr>
                            <w:r>
                              <w:t xml:space="preserve">Figure </w:t>
                            </w:r>
                            <w:r w:rsidR="00BA56D3">
                              <w:fldChar w:fldCharType="begin"/>
                            </w:r>
                            <w:r w:rsidR="00BA56D3">
                              <w:instrText xml:space="preserve"> SEQ Figure \* ARABIC </w:instrText>
                            </w:r>
                            <w:r w:rsidR="00BA56D3">
                              <w:fldChar w:fldCharType="separate"/>
                            </w:r>
                            <w:r w:rsidR="008320FD">
                              <w:rPr>
                                <w:noProof/>
                              </w:rPr>
                              <w:t>7</w:t>
                            </w:r>
                            <w:r w:rsidR="00BA56D3">
                              <w:rPr>
                                <w:noProof/>
                              </w:rPr>
                              <w:fldChar w:fldCharType="end"/>
                            </w:r>
                            <w:r>
                              <w:t xml:space="preserve">. MPI by Regions in Guinea-Bissau. Source: </w:t>
                            </w:r>
                            <w:hyperlink r:id="rId28" w:history="1">
                              <w:r w:rsidRPr="008554FB">
                                <w:rPr>
                                  <w:rStyle w:val="Hiperligao"/>
                                </w:rPr>
                                <w:t>OPHI</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79A7D" id="Casella di testo 41" o:spid="_x0000_s1036" type="#_x0000_t202" style="position:absolute;left:0;text-align:left;margin-left:214.65pt;margin-top:151.3pt;width:266.85pt;height:1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" stroked="f">
                <v:textbox inset="0,0,0,0">
                  <w:txbxContent>
                    <w:p w14:paraId="321A6A1B" w14:textId="53F2E82B" w:rsidR="00FE54E8" w:rsidRPr="00255AD5" w:rsidRDefault="00FE54E8" w:rsidP="008554FB">
                      <w:pPr>
                        <w:pStyle w:val="Legenda"/>
                        <w:rPr>
                          <w:rFonts w:ascii="Arial" w:hAnsi="Arial" w:cs="Arial"/>
                          <w:color w:val="000000" w:themeColor="text1"/>
                          <w:sz w:val="22"/>
                          <w:szCs w:val="22"/>
                          <w:lang w:val="en-GB"/>
                        </w:rPr>
                      </w:pPr>
                      <w:r>
                        <w:t xml:space="preserve">Figure </w:t>
                      </w:r>
                      <w:r w:rsidR="00BA56D3">
                        <w:fldChar w:fldCharType="begin"/>
                      </w:r>
                      <w:r w:rsidR="00BA56D3">
                        <w:instrText xml:space="preserve"> SEQ Figure \* ARABIC </w:instrText>
                      </w:r>
                      <w:r w:rsidR="00BA56D3">
                        <w:fldChar w:fldCharType="separate"/>
                      </w:r>
                      <w:r w:rsidR="008320FD">
                        <w:rPr>
                          <w:noProof/>
                        </w:rPr>
                        <w:t>7</w:t>
                      </w:r>
                      <w:r w:rsidR="00BA56D3">
                        <w:rPr>
                          <w:noProof/>
                        </w:rPr>
                        <w:fldChar w:fldCharType="end"/>
                      </w:r>
                      <w:r>
                        <w:t xml:space="preserve">. MPI by Regions in Guinea-Bissau. Source: </w:t>
                      </w:r>
                      <w:hyperlink r:id="rId29" w:history="1">
                        <w:r w:rsidRPr="008554FB">
                          <w:rPr>
                            <w:rStyle w:val="Hiperligao"/>
                          </w:rPr>
                          <w:t>OPHI</w:t>
                        </w:r>
                      </w:hyperlink>
                    </w:p>
                  </w:txbxContent>
                </v:textbox>
                <w10:wrap type="square"/>
              </v:shape>
            </w:pict>
          </mc:Fallback>
        </mc:AlternateContent>
      </w:r>
      <w:r w:rsidR="007F054C">
        <w:rPr>
          <w:rFonts w:ascii="Arial" w:hAnsi="Arial" w:cs="Arial"/>
          <w:color w:val="000000" w:themeColor="text1"/>
          <w:lang w:val="en-GB"/>
        </w:rPr>
        <w:t>F</w:t>
      </w:r>
      <w:r w:rsidR="00CA12C3">
        <w:rPr>
          <w:rFonts w:ascii="Arial" w:hAnsi="Arial" w:cs="Arial"/>
          <w:color w:val="000000" w:themeColor="text1"/>
          <w:lang w:val="en-GB"/>
        </w:rPr>
        <w:t xml:space="preserve">igure </w:t>
      </w:r>
      <w:r w:rsidR="002042F9" w:rsidRPr="00F63107">
        <w:rPr>
          <w:rFonts w:ascii="Arial" w:hAnsi="Arial" w:cs="Arial"/>
          <w:lang w:val="en-GB"/>
        </w:rPr>
        <w:t>7</w:t>
      </w:r>
      <w:r w:rsidR="002042F9">
        <w:rPr>
          <w:rFonts w:ascii="Arial" w:hAnsi="Arial" w:cs="Arial"/>
          <w:color w:val="000000" w:themeColor="text1"/>
          <w:lang w:val="en-GB"/>
        </w:rPr>
        <w:t xml:space="preserve"> </w:t>
      </w:r>
      <w:r w:rsidR="00AB6B53" w:rsidRPr="00AB6B53">
        <w:rPr>
          <w:rFonts w:ascii="Arial" w:hAnsi="Arial" w:cs="Arial"/>
          <w:color w:val="000000" w:themeColor="text1"/>
          <w:lang w:val="en-GB"/>
        </w:rPr>
        <w:t>shows the</w:t>
      </w:r>
      <w:r w:rsidR="002042F9">
        <w:rPr>
          <w:rFonts w:ascii="Arial" w:hAnsi="Arial" w:cs="Arial"/>
          <w:color w:val="000000" w:themeColor="text1"/>
          <w:lang w:val="en-GB"/>
        </w:rPr>
        <w:t xml:space="preserve"> poverty (H) and</w:t>
      </w:r>
      <w:r w:rsidR="00AB6B53" w:rsidRPr="00AB6B53">
        <w:rPr>
          <w:rFonts w:ascii="Arial" w:hAnsi="Arial" w:cs="Arial"/>
          <w:color w:val="000000" w:themeColor="text1"/>
          <w:lang w:val="en-GB"/>
        </w:rPr>
        <w:t xml:space="preserve"> serious </w:t>
      </w:r>
      <w:r w:rsidR="00AB6B53">
        <w:rPr>
          <w:rFonts w:ascii="Arial" w:hAnsi="Arial" w:cs="Arial"/>
          <w:color w:val="000000" w:themeColor="text1"/>
          <w:lang w:val="en-GB"/>
        </w:rPr>
        <w:t>deprivation</w:t>
      </w:r>
      <w:r w:rsidR="002042F9">
        <w:rPr>
          <w:rFonts w:ascii="Arial" w:hAnsi="Arial" w:cs="Arial"/>
          <w:color w:val="000000" w:themeColor="text1"/>
          <w:lang w:val="en-GB"/>
        </w:rPr>
        <w:t xml:space="preserve"> (A)</w:t>
      </w:r>
      <w:r w:rsidR="00AB6B53">
        <w:rPr>
          <w:rFonts w:ascii="Arial" w:hAnsi="Arial" w:cs="Arial"/>
          <w:color w:val="000000" w:themeColor="text1"/>
          <w:lang w:val="en-GB"/>
        </w:rPr>
        <w:t xml:space="preserve"> of Regions in </w:t>
      </w:r>
      <w:r w:rsidR="00424329">
        <w:rPr>
          <w:rFonts w:ascii="Arial" w:hAnsi="Arial" w:cs="Arial"/>
          <w:color w:val="000000" w:themeColor="text1"/>
          <w:lang w:val="en-GB"/>
        </w:rPr>
        <w:t>Guinea-Bissau</w:t>
      </w:r>
      <w:r w:rsidR="00AB6B53">
        <w:rPr>
          <w:rFonts w:ascii="Arial" w:hAnsi="Arial" w:cs="Arial"/>
          <w:color w:val="000000" w:themeColor="text1"/>
          <w:lang w:val="en-GB"/>
        </w:rPr>
        <w:t xml:space="preserve"> </w:t>
      </w:r>
      <w:r w:rsidR="008554FB">
        <w:rPr>
          <w:rFonts w:ascii="Arial" w:hAnsi="Arial" w:cs="Arial"/>
          <w:color w:val="000000" w:themeColor="text1"/>
          <w:lang w:val="en-GB"/>
        </w:rPr>
        <w:t xml:space="preserve">and the status of </w:t>
      </w:r>
      <w:r w:rsidR="00AB6B53" w:rsidRPr="00AB6B53">
        <w:rPr>
          <w:rFonts w:ascii="Arial" w:hAnsi="Arial" w:cs="Arial"/>
          <w:color w:val="000000" w:themeColor="text1"/>
          <w:lang w:val="en-GB"/>
        </w:rPr>
        <w:t>communit</w:t>
      </w:r>
      <w:r w:rsidR="008554FB">
        <w:rPr>
          <w:rFonts w:ascii="Arial" w:hAnsi="Arial" w:cs="Arial"/>
          <w:color w:val="000000" w:themeColor="text1"/>
          <w:lang w:val="en-GB"/>
        </w:rPr>
        <w:t>ies</w:t>
      </w:r>
      <w:r w:rsidR="00AB6B53" w:rsidRPr="00F948F0">
        <w:rPr>
          <w:rFonts w:ascii="Arial" w:hAnsi="Arial" w:cs="Arial"/>
          <w:lang w:val="en-GB"/>
        </w:rPr>
        <w:t xml:space="preserve">. </w:t>
      </w:r>
      <w:r w:rsidR="00CD3E66" w:rsidRPr="00F948F0">
        <w:rPr>
          <w:rFonts w:ascii="Arial" w:hAnsi="Arial" w:cs="Arial"/>
          <w:lang w:val="en-GB"/>
        </w:rPr>
        <w:t>There is a great disparity between the regions, but the number of poor people in the following regions is especially impressive</w:t>
      </w:r>
      <w:r w:rsidR="00AB6B53" w:rsidRPr="00F948F0">
        <w:rPr>
          <w:rFonts w:ascii="Arial" w:hAnsi="Arial" w:cs="Arial"/>
          <w:lang w:val="en-GB"/>
        </w:rPr>
        <w:t xml:space="preserve">: </w:t>
      </w:r>
      <w:r w:rsidR="00AE5E3B" w:rsidRPr="00F948F0">
        <w:rPr>
          <w:rFonts w:ascii="Arial" w:hAnsi="Arial" w:cs="Arial"/>
          <w:lang w:val="en-GB"/>
        </w:rPr>
        <w:t xml:space="preserve">Quinara (78,55), </w:t>
      </w:r>
      <w:r w:rsidR="00AB6B53" w:rsidRPr="00F948F0">
        <w:rPr>
          <w:rFonts w:ascii="Arial" w:hAnsi="Arial" w:cs="Arial"/>
          <w:lang w:val="en-GB"/>
        </w:rPr>
        <w:t>Oio</w:t>
      </w:r>
      <w:r w:rsidR="00CD3E66" w:rsidRPr="00F948F0">
        <w:rPr>
          <w:rFonts w:ascii="Arial" w:hAnsi="Arial" w:cs="Arial"/>
          <w:lang w:val="en-GB"/>
        </w:rPr>
        <w:t xml:space="preserve"> (87,2%)</w:t>
      </w:r>
      <w:r w:rsidR="00AB6B53" w:rsidRPr="00F948F0">
        <w:rPr>
          <w:rFonts w:ascii="Arial" w:hAnsi="Arial" w:cs="Arial"/>
          <w:lang w:val="en-GB"/>
        </w:rPr>
        <w:t xml:space="preserve">, </w:t>
      </w:r>
      <w:r w:rsidR="00CD3E66" w:rsidRPr="00F948F0">
        <w:rPr>
          <w:rFonts w:ascii="Arial" w:hAnsi="Arial" w:cs="Arial"/>
          <w:lang w:val="en-GB"/>
        </w:rPr>
        <w:t>Bafatà (</w:t>
      </w:r>
      <w:r w:rsidR="00AE5E3B" w:rsidRPr="00F948F0">
        <w:rPr>
          <w:rFonts w:ascii="Arial" w:hAnsi="Arial" w:cs="Arial"/>
          <w:lang w:val="en-GB"/>
        </w:rPr>
        <w:t>8</w:t>
      </w:r>
      <w:r w:rsidR="00CD3E66" w:rsidRPr="00F948F0">
        <w:rPr>
          <w:rFonts w:ascii="Arial" w:hAnsi="Arial" w:cs="Arial"/>
          <w:lang w:val="en-GB"/>
        </w:rPr>
        <w:t xml:space="preserve">7,5%) and </w:t>
      </w:r>
      <w:r w:rsidR="00AB6B53" w:rsidRPr="00F948F0">
        <w:rPr>
          <w:rFonts w:ascii="Arial" w:hAnsi="Arial" w:cs="Arial"/>
          <w:lang w:val="en-GB"/>
        </w:rPr>
        <w:t>Gabu</w:t>
      </w:r>
      <w:r w:rsidR="00CD3E66" w:rsidRPr="00F948F0">
        <w:rPr>
          <w:rFonts w:ascii="Arial" w:hAnsi="Arial" w:cs="Arial"/>
          <w:lang w:val="en-GB"/>
        </w:rPr>
        <w:t xml:space="preserve"> (89,</w:t>
      </w:r>
      <w:r w:rsidR="00AE5E3B" w:rsidRPr="00F948F0">
        <w:rPr>
          <w:rFonts w:ascii="Arial" w:hAnsi="Arial" w:cs="Arial"/>
          <w:lang w:val="en-GB"/>
        </w:rPr>
        <w:t>3%)</w:t>
      </w:r>
      <w:r w:rsidR="00AB6B53" w:rsidRPr="00F948F0">
        <w:rPr>
          <w:rFonts w:ascii="Arial" w:hAnsi="Arial" w:cs="Arial"/>
          <w:lang w:val="en-GB"/>
        </w:rPr>
        <w:t>.</w:t>
      </w:r>
      <w:r w:rsidR="000D6F22" w:rsidRPr="00F948F0">
        <w:rPr>
          <w:rFonts w:ascii="Arial" w:hAnsi="Arial" w:cs="Arial"/>
          <w:lang w:val="en-GB"/>
        </w:rPr>
        <w:t xml:space="preserve"> What is worrying is the large percentage of households in these regions that are vulnerable to poverty</w:t>
      </w:r>
      <w:r w:rsidR="00DA333A" w:rsidRPr="00F948F0">
        <w:rPr>
          <w:rFonts w:ascii="Arial" w:hAnsi="Arial" w:cs="Arial"/>
          <w:lang w:val="en-GB"/>
        </w:rPr>
        <w:t xml:space="preserve"> and in severe pover</w:t>
      </w:r>
      <w:r w:rsidR="00256A6E">
        <w:rPr>
          <w:rFonts w:ascii="Arial" w:hAnsi="Arial" w:cs="Arial"/>
          <w:lang w:val="en-GB"/>
        </w:rPr>
        <w:t>ty.</w:t>
      </w:r>
      <w:r w:rsidR="000D6F22" w:rsidRPr="00F948F0">
        <w:rPr>
          <w:rFonts w:ascii="Arial" w:hAnsi="Arial" w:cs="Arial"/>
          <w:lang w:val="en-GB"/>
        </w:rPr>
        <w:t xml:space="preserve"> (Figure 7)</w:t>
      </w:r>
      <w:r w:rsidR="004A1B83">
        <w:rPr>
          <w:rStyle w:val="Refdenotaderodap"/>
          <w:rFonts w:ascii="Arial" w:hAnsi="Arial" w:cs="Arial"/>
          <w:lang w:val="en-GB"/>
        </w:rPr>
        <w:footnoteReference w:id="108"/>
      </w:r>
      <w:r w:rsidR="000D6F22" w:rsidRPr="00F948F0">
        <w:rPr>
          <w:rFonts w:ascii="Arial" w:hAnsi="Arial" w:cs="Arial"/>
          <w:lang w:val="en-GB"/>
        </w:rPr>
        <w:t>.</w:t>
      </w:r>
    </w:p>
    <w:p w14:paraId="78BA5F69" w14:textId="6234D288" w:rsidR="009B0920" w:rsidRDefault="007911BC" w:rsidP="00353A31">
      <w:pPr>
        <w:autoSpaceDE w:val="0"/>
        <w:autoSpaceDN w:val="0"/>
        <w:adjustRightInd w:val="0"/>
        <w:spacing w:after="120" w:line="276" w:lineRule="auto"/>
        <w:jc w:val="both"/>
        <w:rPr>
          <w:rFonts w:ascii="Arial" w:hAnsi="Arial" w:cs="Arial"/>
          <w:color w:val="000000" w:themeColor="text1"/>
          <w:lang w:val="en-GB"/>
        </w:rPr>
      </w:pPr>
      <w:r w:rsidRPr="007911BC">
        <w:rPr>
          <w:rFonts w:ascii="Arial" w:hAnsi="Arial" w:cs="Arial"/>
          <w:color w:val="000000" w:themeColor="text1"/>
          <w:lang w:val="en-GB"/>
        </w:rPr>
        <w:t xml:space="preserve">This analysis is enriched by the multidimensional analysis of child poverty using the MODA methodology to include child deprivation (housing, water, sanitation, nutrition, health care, education development and child protection/birth registration). </w:t>
      </w:r>
      <w:r w:rsidR="007B79B8">
        <w:rPr>
          <w:rFonts w:ascii="Arial" w:hAnsi="Arial" w:cs="Arial"/>
          <w:color w:val="000000" w:themeColor="text1"/>
          <w:lang w:val="en-GB"/>
        </w:rPr>
        <w:t>F</w:t>
      </w:r>
      <w:r w:rsidRPr="007911BC">
        <w:rPr>
          <w:rFonts w:ascii="Arial" w:hAnsi="Arial" w:cs="Arial"/>
          <w:color w:val="000000" w:themeColor="text1"/>
          <w:lang w:val="en-GB"/>
        </w:rPr>
        <w:t>igure</w:t>
      </w:r>
      <w:r w:rsidR="007B79B8">
        <w:rPr>
          <w:rFonts w:ascii="Arial" w:hAnsi="Arial" w:cs="Arial"/>
          <w:color w:val="000000" w:themeColor="text1"/>
          <w:lang w:val="en-GB"/>
        </w:rPr>
        <w:t xml:space="preserve"> 8</w:t>
      </w:r>
      <w:r w:rsidRPr="007911BC">
        <w:rPr>
          <w:rFonts w:ascii="Arial" w:hAnsi="Arial" w:cs="Arial"/>
          <w:color w:val="000000" w:themeColor="text1"/>
          <w:lang w:val="en-GB"/>
        </w:rPr>
        <w:t xml:space="preserve"> shows how the adjusted poverty index most affects children aged </w:t>
      </w:r>
      <w:r w:rsidR="00825B50">
        <w:rPr>
          <w:rFonts w:ascii="Arial" w:hAnsi="Arial" w:cs="Arial"/>
          <w:color w:val="000000" w:themeColor="text1"/>
          <w:lang w:val="en-GB"/>
        </w:rPr>
        <w:t xml:space="preserve">between </w:t>
      </w:r>
      <w:r w:rsidRPr="007911BC">
        <w:rPr>
          <w:rFonts w:ascii="Arial" w:hAnsi="Arial" w:cs="Arial"/>
          <w:color w:val="000000" w:themeColor="text1"/>
          <w:lang w:val="en-GB"/>
        </w:rPr>
        <w:t>0-17 years in rural areas and how they are strongly excluded and discriminated against not only in access to services, but also in their own development</w:t>
      </w:r>
      <w:r w:rsidR="00C26EA3">
        <w:rPr>
          <w:rStyle w:val="Refdenotaderodap"/>
          <w:rFonts w:ascii="Arial" w:hAnsi="Arial" w:cs="Arial"/>
          <w:color w:val="000000" w:themeColor="text1"/>
          <w:lang w:val="en-GB"/>
        </w:rPr>
        <w:footnoteReference w:id="109"/>
      </w:r>
      <w:r w:rsidRPr="007911BC">
        <w:rPr>
          <w:rFonts w:ascii="Arial" w:hAnsi="Arial" w:cs="Arial"/>
          <w:color w:val="000000" w:themeColor="text1"/>
          <w:lang w:val="en-GB"/>
        </w:rPr>
        <w:t>.</w:t>
      </w:r>
      <w:r w:rsidR="00A14554">
        <w:rPr>
          <w:rFonts w:ascii="Arial" w:hAnsi="Arial" w:cs="Arial"/>
          <w:color w:val="000000" w:themeColor="text1"/>
          <w:lang w:val="en-GB"/>
        </w:rPr>
        <w:t xml:space="preserve"> </w:t>
      </w:r>
      <w:r w:rsidR="00A14554" w:rsidRPr="00A14554">
        <w:rPr>
          <w:rFonts w:ascii="Arial" w:hAnsi="Arial" w:cs="Arial"/>
          <w:color w:val="000000" w:themeColor="text1"/>
          <w:lang w:val="en-GB"/>
        </w:rPr>
        <w:t>The incidence by gender is more severe in girls with almost 56% more deprivation than boys.</w:t>
      </w:r>
    </w:p>
    <w:p w14:paraId="08128D97" w14:textId="447B5A63" w:rsidR="001A75B1" w:rsidRDefault="000976BD" w:rsidP="00353A31">
      <w:pPr>
        <w:autoSpaceDE w:val="0"/>
        <w:autoSpaceDN w:val="0"/>
        <w:adjustRightInd w:val="0"/>
        <w:spacing w:after="120" w:line="276" w:lineRule="auto"/>
        <w:jc w:val="both"/>
        <w:rPr>
          <w:rFonts w:ascii="Arial" w:hAnsi="Arial" w:cs="Arial"/>
          <w:color w:val="000000" w:themeColor="text1"/>
          <w:lang w:val="en-GB"/>
        </w:rPr>
      </w:pPr>
      <w:r w:rsidRPr="000976BD">
        <w:rPr>
          <w:rFonts w:ascii="Arial" w:hAnsi="Arial" w:cs="Arial"/>
          <w:color w:val="000000" w:themeColor="text1"/>
          <w:lang w:val="en-GB"/>
        </w:rPr>
        <w:t>From the socio-economic data</w:t>
      </w:r>
      <w:r w:rsidR="00AE1469">
        <w:rPr>
          <w:rFonts w:ascii="Arial" w:hAnsi="Arial" w:cs="Arial"/>
          <w:color w:val="000000" w:themeColor="text1"/>
          <w:lang w:val="en-GB"/>
        </w:rPr>
        <w:t>,</w:t>
      </w:r>
      <w:r w:rsidRPr="000976BD">
        <w:rPr>
          <w:rFonts w:ascii="Arial" w:hAnsi="Arial" w:cs="Arial"/>
          <w:color w:val="000000" w:themeColor="text1"/>
          <w:lang w:val="en-GB"/>
        </w:rPr>
        <w:t xml:space="preserve"> it is evident that the communities in rural areas </w:t>
      </w:r>
      <w:r w:rsidR="00AC7465">
        <w:rPr>
          <w:rFonts w:ascii="Arial" w:hAnsi="Arial" w:cs="Arial"/>
          <w:color w:val="000000" w:themeColor="text1"/>
          <w:lang w:val="en-GB"/>
        </w:rPr>
        <w:t>and island</w:t>
      </w:r>
      <w:r w:rsidR="00256A6E">
        <w:rPr>
          <w:rFonts w:ascii="Arial" w:hAnsi="Arial" w:cs="Arial"/>
          <w:color w:val="000000" w:themeColor="text1"/>
          <w:lang w:val="en-GB"/>
        </w:rPr>
        <w:t>s</w:t>
      </w:r>
      <w:r w:rsidR="00AC7465">
        <w:rPr>
          <w:rFonts w:ascii="Arial" w:hAnsi="Arial" w:cs="Arial"/>
          <w:color w:val="000000" w:themeColor="text1"/>
          <w:lang w:val="en-GB"/>
        </w:rPr>
        <w:t xml:space="preserve"> </w:t>
      </w:r>
      <w:r w:rsidRPr="000976BD">
        <w:rPr>
          <w:rFonts w:ascii="Arial" w:hAnsi="Arial" w:cs="Arial"/>
          <w:color w:val="000000" w:themeColor="text1"/>
          <w:lang w:val="en-GB"/>
        </w:rPr>
        <w:t xml:space="preserve">are those in the </w:t>
      </w:r>
      <w:r w:rsidR="00E07B4D">
        <w:rPr>
          <w:rFonts w:ascii="Arial" w:hAnsi="Arial" w:cs="Arial"/>
          <w:color w:val="000000" w:themeColor="text1"/>
          <w:lang w:val="en-GB"/>
        </w:rPr>
        <w:t>highest</w:t>
      </w:r>
      <w:r w:rsidRPr="000976BD">
        <w:rPr>
          <w:rFonts w:ascii="Arial" w:hAnsi="Arial" w:cs="Arial"/>
          <w:color w:val="000000" w:themeColor="text1"/>
          <w:lang w:val="en-GB"/>
        </w:rPr>
        <w:t xml:space="preserve"> multiple poverty conditions. </w:t>
      </w:r>
      <w:r w:rsidR="000217E3" w:rsidRPr="000976BD">
        <w:rPr>
          <w:rFonts w:ascii="Arial" w:hAnsi="Arial" w:cs="Arial"/>
          <w:color w:val="000000" w:themeColor="text1"/>
          <w:lang w:val="en-GB"/>
        </w:rPr>
        <w:t>Children</w:t>
      </w:r>
      <w:r w:rsidRPr="000976BD">
        <w:rPr>
          <w:rFonts w:ascii="Arial" w:hAnsi="Arial" w:cs="Arial"/>
          <w:color w:val="000000" w:themeColor="text1"/>
          <w:lang w:val="en-GB"/>
        </w:rPr>
        <w:t xml:space="preserve"> are those who suffer the most deprivation from different levels and sectors and are exposed to situations of</w:t>
      </w:r>
      <w:r w:rsidR="000217E3">
        <w:rPr>
          <w:rFonts w:ascii="Arial" w:hAnsi="Arial" w:cs="Arial"/>
          <w:color w:val="000000" w:themeColor="text1"/>
          <w:lang w:val="en-GB"/>
        </w:rPr>
        <w:t xml:space="preserve"> discrimination,</w:t>
      </w:r>
      <w:r w:rsidRPr="000976BD">
        <w:rPr>
          <w:rFonts w:ascii="Arial" w:hAnsi="Arial" w:cs="Arial"/>
          <w:color w:val="000000" w:themeColor="text1"/>
          <w:lang w:val="en-GB"/>
        </w:rPr>
        <w:t xml:space="preserve"> abuse and violence.</w:t>
      </w:r>
    </w:p>
    <w:p w14:paraId="344CF350" w14:textId="50241B27" w:rsidR="003C1A85" w:rsidRPr="000C601D" w:rsidRDefault="005306E4" w:rsidP="00353A31">
      <w:pPr>
        <w:autoSpaceDE w:val="0"/>
        <w:autoSpaceDN w:val="0"/>
        <w:adjustRightInd w:val="0"/>
        <w:spacing w:after="120" w:line="276" w:lineRule="auto"/>
        <w:jc w:val="both"/>
        <w:rPr>
          <w:rFonts w:ascii="Arial" w:hAnsi="Arial" w:cs="Arial"/>
          <w:color w:val="000000" w:themeColor="text1"/>
          <w:lang w:val="en-GB"/>
        </w:rPr>
      </w:pPr>
      <w:r>
        <w:rPr>
          <w:noProof/>
        </w:rPr>
        <mc:AlternateContent>
          <mc:Choice Requires="wps">
            <w:drawing>
              <wp:anchor distT="0" distB="0" distL="114300" distR="114300" simplePos="0" relativeHeight="251686912" behindDoc="0" locked="0" layoutInCell="1" allowOverlap="1" wp14:anchorId="68839436" wp14:editId="32E15539">
                <wp:simplePos x="0" y="0"/>
                <wp:positionH relativeFrom="column">
                  <wp:posOffset>61254</wp:posOffset>
                </wp:positionH>
                <wp:positionV relativeFrom="paragraph">
                  <wp:posOffset>2365619</wp:posOffset>
                </wp:positionV>
                <wp:extent cx="3622040" cy="443230"/>
                <wp:effectExtent l="0" t="0" r="0" b="1270"/>
                <wp:wrapSquare wrapText="bothSides"/>
                <wp:docPr id="48" name="Casella di testo 48"/>
                <wp:cNvGraphicFramePr/>
                <a:graphic xmlns:a="http://schemas.openxmlformats.org/drawingml/2006/main">
                  <a:graphicData uri="http://schemas.microsoft.com/office/word/2010/wordprocessingShape">
                    <wps:wsp>
                      <wps:cNvSpPr txBox="1"/>
                      <wps:spPr>
                        <a:xfrm>
                          <a:off x="0" y="0"/>
                          <a:ext cx="3622040" cy="443230"/>
                        </a:xfrm>
                        <a:prstGeom prst="rect">
                          <a:avLst/>
                        </a:prstGeom>
                        <a:solidFill>
                          <a:prstClr val="white"/>
                        </a:solidFill>
                        <a:ln>
                          <a:noFill/>
                        </a:ln>
                      </wps:spPr>
                      <wps:txbx>
                        <w:txbxContent>
                          <w:p w14:paraId="791D7A61" w14:textId="2BDE27B5" w:rsidR="00FE54E8" w:rsidRPr="00200C70" w:rsidRDefault="00FE54E8" w:rsidP="00F65686">
                            <w:pPr>
                              <w:pStyle w:val="Legenda"/>
                              <w:rPr>
                                <w:noProof/>
                                <w:sz w:val="22"/>
                                <w:szCs w:val="22"/>
                              </w:rPr>
                            </w:pPr>
                            <w:r>
                              <w:t xml:space="preserve">Figure </w:t>
                            </w:r>
                            <w:r w:rsidR="00BA56D3">
                              <w:fldChar w:fldCharType="begin"/>
                            </w:r>
                            <w:r w:rsidR="00BA56D3">
                              <w:instrText xml:space="preserve"> SEQ Figure \* ARABIC </w:instrText>
                            </w:r>
                            <w:r w:rsidR="00BA56D3">
                              <w:fldChar w:fldCharType="separate"/>
                            </w:r>
                            <w:r w:rsidR="008320FD">
                              <w:rPr>
                                <w:noProof/>
                              </w:rPr>
                              <w:t>8</w:t>
                            </w:r>
                            <w:r w:rsidR="00BA56D3">
                              <w:rPr>
                                <w:noProof/>
                              </w:rPr>
                              <w:fldChar w:fldCharType="end"/>
                            </w:r>
                            <w:r>
                              <w:t>. I</w:t>
                            </w:r>
                            <w:r w:rsidRPr="00155A8D">
                              <w:t>ncidence</w:t>
                            </w:r>
                            <w:r>
                              <w:t>-adjusted</w:t>
                            </w:r>
                            <w:r w:rsidRPr="00155A8D">
                              <w:t xml:space="preserve"> of multidimensional poverty (M0) discriminated against by age group and area, considering 4-7 deprivations, in </w:t>
                            </w:r>
                            <w:r>
                              <w:t>Guinea-Bissau. Source: MPI – UNICEF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39436" id="Casella di testo 48" o:spid="_x0000_s1037" type="#_x0000_t202" style="position:absolute;left:0;text-align:left;margin-left:4.8pt;margin-top:186.25pt;width:285.2pt;height:3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" stroked="f">
                <v:textbox inset="0,0,0,0">
                  <w:txbxContent>
                    <w:p w14:paraId="791D7A61" w14:textId="2BDE27B5" w:rsidR="00FE54E8" w:rsidRPr="00200C70" w:rsidRDefault="00FE54E8" w:rsidP="00F65686">
                      <w:pPr>
                        <w:pStyle w:val="Legenda"/>
                        <w:rPr>
                          <w:noProof/>
                          <w:sz w:val="22"/>
                          <w:szCs w:val="22"/>
                        </w:rPr>
                      </w:pPr>
                      <w:r>
                        <w:t xml:space="preserve">Figure </w:t>
                      </w:r>
                      <w:r w:rsidR="00BA56D3">
                        <w:fldChar w:fldCharType="begin"/>
                      </w:r>
                      <w:r w:rsidR="00BA56D3">
                        <w:instrText xml:space="preserve"> SEQ Figure \* ARABIC </w:instrText>
                      </w:r>
                      <w:r w:rsidR="00BA56D3">
                        <w:fldChar w:fldCharType="separate"/>
                      </w:r>
                      <w:r w:rsidR="008320FD">
                        <w:rPr>
                          <w:noProof/>
                        </w:rPr>
                        <w:t>8</w:t>
                      </w:r>
                      <w:r w:rsidR="00BA56D3">
                        <w:rPr>
                          <w:noProof/>
                        </w:rPr>
                        <w:fldChar w:fldCharType="end"/>
                      </w:r>
                      <w:r>
                        <w:t>. I</w:t>
                      </w:r>
                      <w:r w:rsidRPr="00155A8D">
                        <w:t>ncidence</w:t>
                      </w:r>
                      <w:r>
                        <w:t>-adjusted</w:t>
                      </w:r>
                      <w:r w:rsidRPr="00155A8D">
                        <w:t xml:space="preserve"> of multidimensional poverty (M0) discriminated against by age group and area, considering 4-7 deprivations, in </w:t>
                      </w:r>
                      <w:r>
                        <w:t>Guinea-Bissau. Source: MPI – UNICEF</w:t>
                      </w:r>
                    </w:p>
                  </w:txbxContent>
                </v:textbox>
                <w10:wrap type="square"/>
              </v:shape>
            </w:pict>
          </mc:Fallback>
        </mc:AlternateContent>
      </w:r>
      <w:r>
        <w:rPr>
          <w:noProof/>
        </w:rPr>
        <w:drawing>
          <wp:anchor distT="0" distB="0" distL="114300" distR="114300" simplePos="0" relativeHeight="251684864" behindDoc="0" locked="0" layoutInCell="1" allowOverlap="1" wp14:anchorId="7FADD001" wp14:editId="3BC65FE9">
            <wp:simplePos x="0" y="0"/>
            <wp:positionH relativeFrom="column">
              <wp:posOffset>47527</wp:posOffset>
            </wp:positionH>
            <wp:positionV relativeFrom="paragraph">
              <wp:posOffset>365271</wp:posOffset>
            </wp:positionV>
            <wp:extent cx="3630930" cy="1918970"/>
            <wp:effectExtent l="0" t="0" r="1270" b="0"/>
            <wp:wrapSquare wrapText="bothSides"/>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630930" cy="1918970"/>
                    </a:xfrm>
                    <a:prstGeom prst="rect">
                      <a:avLst/>
                    </a:prstGeom>
                  </pic:spPr>
                </pic:pic>
              </a:graphicData>
            </a:graphic>
            <wp14:sizeRelH relativeFrom="page">
              <wp14:pctWidth>0</wp14:pctWidth>
            </wp14:sizeRelH>
            <wp14:sizeRelV relativeFrom="page">
              <wp14:pctHeight>0</wp14:pctHeight>
            </wp14:sizeRelV>
          </wp:anchor>
        </w:drawing>
      </w:r>
      <w:r w:rsidR="00424329">
        <w:rPr>
          <w:rFonts w:ascii="Arial" w:hAnsi="Arial" w:cs="Arial"/>
          <w:color w:val="000000" w:themeColor="text1"/>
          <w:lang w:val="en-GB"/>
        </w:rPr>
        <w:t>Guinea-Bissau</w:t>
      </w:r>
      <w:r w:rsidR="00825B50">
        <w:rPr>
          <w:rFonts w:ascii="Arial" w:hAnsi="Arial" w:cs="Arial"/>
          <w:color w:val="000000" w:themeColor="text1"/>
          <w:lang w:val="en-GB"/>
        </w:rPr>
        <w:t xml:space="preserve"> is </w:t>
      </w:r>
      <w:r w:rsidR="00080143">
        <w:rPr>
          <w:rFonts w:ascii="Arial" w:hAnsi="Arial" w:cs="Arial"/>
          <w:color w:val="000000" w:themeColor="text1"/>
          <w:lang w:val="en-GB"/>
        </w:rPr>
        <w:t xml:space="preserve">a </w:t>
      </w:r>
      <w:r w:rsidR="00AE1469">
        <w:rPr>
          <w:rFonts w:ascii="Arial" w:hAnsi="Arial" w:cs="Arial"/>
          <w:color w:val="000000" w:themeColor="text1"/>
          <w:lang w:val="en-GB"/>
        </w:rPr>
        <w:t>Least Development Country</w:t>
      </w:r>
      <w:r w:rsidR="00080143">
        <w:rPr>
          <w:rFonts w:ascii="Arial" w:hAnsi="Arial" w:cs="Arial"/>
          <w:color w:val="000000" w:themeColor="text1"/>
          <w:lang w:val="en-GB"/>
        </w:rPr>
        <w:t xml:space="preserve"> (LDC)</w:t>
      </w:r>
      <w:r w:rsidR="00E810D2">
        <w:rPr>
          <w:rFonts w:ascii="Arial" w:hAnsi="Arial" w:cs="Arial"/>
          <w:color w:val="000000" w:themeColor="text1"/>
          <w:lang w:val="en-GB"/>
        </w:rPr>
        <w:t xml:space="preserve"> and </w:t>
      </w:r>
      <w:r w:rsidR="00E810D2" w:rsidRPr="00E810D2">
        <w:rPr>
          <w:rFonts w:ascii="Arial" w:hAnsi="Arial" w:cs="Arial"/>
          <w:color w:val="000000" w:themeColor="text1"/>
          <w:lang w:val="en-GB"/>
        </w:rPr>
        <w:t>Small Island Developing States</w:t>
      </w:r>
      <w:r w:rsidR="00C51A79">
        <w:rPr>
          <w:rFonts w:ascii="Arial" w:hAnsi="Arial" w:cs="Arial"/>
          <w:color w:val="000000" w:themeColor="text1"/>
          <w:lang w:val="en-GB"/>
        </w:rPr>
        <w:t xml:space="preserve"> (SIDS)</w:t>
      </w:r>
      <w:r w:rsidR="00825B50">
        <w:rPr>
          <w:rFonts w:ascii="Arial" w:hAnsi="Arial" w:cs="Arial"/>
          <w:color w:val="000000" w:themeColor="text1"/>
          <w:lang w:val="en-GB"/>
        </w:rPr>
        <w:t xml:space="preserve">. </w:t>
      </w:r>
      <w:r w:rsidR="00825B50" w:rsidRPr="000C601D">
        <w:rPr>
          <w:rFonts w:ascii="Arial" w:hAnsi="Arial" w:cs="Arial"/>
          <w:color w:val="000000" w:themeColor="text1"/>
          <w:lang w:val="en-GB"/>
        </w:rPr>
        <w:t>Economic growth has been a stumbling block in recent years, but in 2017 it reached almost 5.9%</w:t>
      </w:r>
      <w:r w:rsidR="00825B50">
        <w:rPr>
          <w:rFonts w:ascii="Arial" w:hAnsi="Arial" w:cs="Arial"/>
          <w:color w:val="000000" w:themeColor="text1"/>
          <w:lang w:val="en-GB"/>
        </w:rPr>
        <w:t xml:space="preserve">. </w:t>
      </w:r>
      <w:r w:rsidR="00825B50" w:rsidRPr="00F65686">
        <w:rPr>
          <w:rFonts w:ascii="Arial" w:hAnsi="Arial" w:cs="Arial"/>
          <w:color w:val="000000" w:themeColor="text1"/>
          <w:lang w:val="en-GB"/>
        </w:rPr>
        <w:t xml:space="preserve">Despite </w:t>
      </w:r>
      <w:r w:rsidR="00825B50">
        <w:rPr>
          <w:rFonts w:ascii="Arial" w:hAnsi="Arial" w:cs="Arial"/>
          <w:color w:val="000000" w:themeColor="text1"/>
          <w:lang w:val="en-GB"/>
        </w:rPr>
        <w:t xml:space="preserve">an </w:t>
      </w:r>
      <w:r w:rsidR="00825B50" w:rsidRPr="00F65686">
        <w:rPr>
          <w:rFonts w:ascii="Arial" w:hAnsi="Arial" w:cs="Arial"/>
          <w:color w:val="000000" w:themeColor="text1"/>
          <w:lang w:val="en-GB"/>
        </w:rPr>
        <w:t xml:space="preserve">increase in oil prices, </w:t>
      </w:r>
      <w:r w:rsidR="00825B50">
        <w:rPr>
          <w:rFonts w:ascii="Arial" w:hAnsi="Arial" w:cs="Arial"/>
          <w:color w:val="000000" w:themeColor="text1"/>
          <w:lang w:val="en-GB"/>
        </w:rPr>
        <w:t xml:space="preserve">the </w:t>
      </w:r>
      <w:r w:rsidR="00825B50" w:rsidRPr="00F65686">
        <w:rPr>
          <w:rFonts w:ascii="Arial" w:hAnsi="Arial" w:cs="Arial"/>
          <w:color w:val="000000" w:themeColor="text1"/>
          <w:lang w:val="en-GB"/>
        </w:rPr>
        <w:t xml:space="preserve">inflation rate should increase from 0.2% in 2019 to 0.8% in 2020 and it should reach 1.5% in 2021. As the price of cashew nuts </w:t>
      </w:r>
      <w:r w:rsidR="00825B50">
        <w:rPr>
          <w:rFonts w:ascii="Arial" w:hAnsi="Arial" w:cs="Arial"/>
          <w:color w:val="000000" w:themeColor="text1"/>
          <w:lang w:val="en-GB"/>
        </w:rPr>
        <w:t xml:space="preserve">fell </w:t>
      </w:r>
      <w:r w:rsidR="00825B50" w:rsidRPr="00F65686">
        <w:rPr>
          <w:rFonts w:ascii="Arial" w:hAnsi="Arial" w:cs="Arial"/>
          <w:color w:val="000000" w:themeColor="text1"/>
          <w:lang w:val="en-GB"/>
        </w:rPr>
        <w:t>(Guinea-Bissau</w:t>
      </w:r>
      <w:r w:rsidR="00825B50">
        <w:rPr>
          <w:rFonts w:ascii="Arial" w:hAnsi="Arial" w:cs="Arial"/>
          <w:color w:val="000000" w:themeColor="text1"/>
          <w:lang w:val="en-GB"/>
        </w:rPr>
        <w:t>’s</w:t>
      </w:r>
      <w:r w:rsidR="00825B50" w:rsidRPr="00F65686">
        <w:rPr>
          <w:rFonts w:ascii="Arial" w:hAnsi="Arial" w:cs="Arial"/>
          <w:color w:val="000000" w:themeColor="text1"/>
          <w:lang w:val="en-GB"/>
        </w:rPr>
        <w:t xml:space="preserve"> main export commodity), the country experienced a budget deficit of 2.8% in 2019.</w:t>
      </w:r>
      <w:r w:rsidR="00825B50">
        <w:rPr>
          <w:rFonts w:ascii="Arial" w:hAnsi="Arial" w:cs="Arial"/>
          <w:color w:val="000000" w:themeColor="text1"/>
          <w:lang w:val="en-GB"/>
        </w:rPr>
        <w:t xml:space="preserve"> </w:t>
      </w:r>
      <w:r w:rsidR="00825B50" w:rsidRPr="00F65686">
        <w:rPr>
          <w:rFonts w:ascii="Arial" w:hAnsi="Arial" w:cs="Arial"/>
          <w:color w:val="000000" w:themeColor="text1"/>
          <w:lang w:val="en-GB"/>
        </w:rPr>
        <w:t>The debt-to-GDP ratio was at 69.2% in 2019</w:t>
      </w:r>
      <w:r w:rsidR="004A1B83">
        <w:rPr>
          <w:rStyle w:val="Refdenotaderodap"/>
          <w:rFonts w:ascii="Arial" w:hAnsi="Arial" w:cs="Arial"/>
          <w:color w:val="000000" w:themeColor="text1"/>
          <w:lang w:val="en-GB"/>
        </w:rPr>
        <w:footnoteReference w:id="110"/>
      </w:r>
      <w:r w:rsidR="00825B50" w:rsidRPr="00F65686">
        <w:rPr>
          <w:rFonts w:ascii="Arial" w:hAnsi="Arial" w:cs="Arial"/>
          <w:color w:val="000000" w:themeColor="text1"/>
          <w:lang w:val="en-GB"/>
        </w:rPr>
        <w:t xml:space="preserve">. </w:t>
      </w:r>
      <w:r w:rsidR="007A7CCC" w:rsidRPr="007A7CCC">
        <w:rPr>
          <w:rFonts w:ascii="Arial" w:hAnsi="Arial" w:cs="Arial"/>
          <w:color w:val="000000" w:themeColor="text1"/>
          <w:lang w:val="en-GB"/>
        </w:rPr>
        <w:t>The country depends heavily on imports, dominated by machinery and construction materials (19%), fuel and refined products (18%), services (16%), and food and agricultural products (12%)</w:t>
      </w:r>
      <w:r w:rsidR="00B2396E">
        <w:rPr>
          <w:rStyle w:val="Refdenotaderodap"/>
          <w:rFonts w:ascii="Arial" w:hAnsi="Arial" w:cs="Arial"/>
          <w:color w:val="000000" w:themeColor="text1"/>
          <w:lang w:val="en-GB"/>
        </w:rPr>
        <w:footnoteReference w:id="111"/>
      </w:r>
      <w:r w:rsidR="007A7CCC" w:rsidRPr="007A7CCC">
        <w:rPr>
          <w:rFonts w:ascii="Arial" w:hAnsi="Arial" w:cs="Arial"/>
          <w:color w:val="000000" w:themeColor="text1"/>
          <w:lang w:val="en-GB"/>
        </w:rPr>
        <w:t xml:space="preserve">. </w:t>
      </w:r>
      <w:r w:rsidR="003C1A85">
        <w:rPr>
          <w:rFonts w:ascii="Arial" w:hAnsi="Arial" w:cs="Arial"/>
          <w:color w:val="000000" w:themeColor="text1"/>
          <w:lang w:val="en-GB"/>
        </w:rPr>
        <w:t>E</w:t>
      </w:r>
      <w:r w:rsidR="003C1A85" w:rsidRPr="006C5597">
        <w:rPr>
          <w:rFonts w:ascii="Arial" w:hAnsi="Arial" w:cs="Arial"/>
          <w:color w:val="000000" w:themeColor="text1"/>
          <w:lang w:val="en-GB"/>
        </w:rPr>
        <w:t>conomy is still characterized by weak secondary and tertiary sectors, and an embryonic private sector that does not allow it to take advantage of the opportunities offered by the regional market</w:t>
      </w:r>
      <w:r w:rsidR="003C1A85">
        <w:rPr>
          <w:rStyle w:val="Refdenotaderodap"/>
          <w:rFonts w:ascii="Arial" w:hAnsi="Arial" w:cs="Arial"/>
          <w:color w:val="000000" w:themeColor="text1"/>
          <w:lang w:val="en-GB"/>
        </w:rPr>
        <w:footnoteReference w:id="112"/>
      </w:r>
      <w:r w:rsidR="003C1A85" w:rsidRPr="006C5597">
        <w:rPr>
          <w:rFonts w:ascii="Arial" w:hAnsi="Arial" w:cs="Arial"/>
          <w:color w:val="000000" w:themeColor="text1"/>
          <w:lang w:val="en-GB"/>
        </w:rPr>
        <w:t xml:space="preserve">. </w:t>
      </w:r>
      <w:r w:rsidR="00486C30" w:rsidRPr="00486C30">
        <w:rPr>
          <w:rFonts w:ascii="Arial" w:hAnsi="Arial" w:cs="Arial"/>
          <w:color w:val="000000" w:themeColor="text1"/>
          <w:lang w:val="en-GB"/>
        </w:rPr>
        <w:t>Guinea-Bissau’s GDP per capita could have been 65-90% higher if not for its endemic fragility</w:t>
      </w:r>
      <w:r w:rsidR="00486C30">
        <w:rPr>
          <w:rStyle w:val="Refdenotaderodap"/>
          <w:rFonts w:ascii="Arial" w:hAnsi="Arial" w:cs="Arial"/>
          <w:color w:val="000000" w:themeColor="text1"/>
          <w:lang w:val="en-GB"/>
        </w:rPr>
        <w:footnoteReference w:id="113"/>
      </w:r>
      <w:r w:rsidR="00486C30" w:rsidRPr="00486C30">
        <w:rPr>
          <w:rFonts w:ascii="Arial" w:hAnsi="Arial" w:cs="Arial"/>
          <w:color w:val="000000" w:themeColor="text1"/>
          <w:lang w:val="en-GB"/>
        </w:rPr>
        <w:t>.</w:t>
      </w:r>
      <w:r w:rsidR="003C1A85">
        <w:rPr>
          <w:rFonts w:ascii="Arial" w:hAnsi="Arial" w:cs="Arial"/>
          <w:color w:val="000000" w:themeColor="text1"/>
          <w:lang w:val="en-GB"/>
        </w:rPr>
        <w:t xml:space="preserve"> </w:t>
      </w:r>
    </w:p>
    <w:p w14:paraId="6F68320A" w14:textId="14327F10" w:rsidR="00436625" w:rsidRDefault="00825B50" w:rsidP="003C1A85">
      <w:pPr>
        <w:autoSpaceDE w:val="0"/>
        <w:autoSpaceDN w:val="0"/>
        <w:adjustRightInd w:val="0"/>
        <w:spacing w:after="120" w:line="276" w:lineRule="auto"/>
        <w:jc w:val="both"/>
        <w:rPr>
          <w:rFonts w:ascii="Arial" w:hAnsi="Arial" w:cs="Arial"/>
          <w:color w:val="000000" w:themeColor="text1"/>
          <w:lang w:val="en-GB"/>
        </w:rPr>
      </w:pPr>
      <w:r w:rsidRPr="000C601D">
        <w:rPr>
          <w:rFonts w:ascii="Arial" w:hAnsi="Arial" w:cs="Arial"/>
          <w:color w:val="000000" w:themeColor="text1"/>
          <w:lang w:val="en-GB"/>
        </w:rPr>
        <w:t xml:space="preserve">The livelihoods of the communities in </w:t>
      </w:r>
      <w:r w:rsidR="00424329">
        <w:rPr>
          <w:rFonts w:ascii="Arial" w:hAnsi="Arial" w:cs="Arial"/>
          <w:color w:val="000000" w:themeColor="text1"/>
          <w:lang w:val="en-GB"/>
        </w:rPr>
        <w:t>Guinea-Bissau</w:t>
      </w:r>
      <w:r w:rsidRPr="000C601D">
        <w:rPr>
          <w:rFonts w:ascii="Arial" w:hAnsi="Arial" w:cs="Arial"/>
          <w:color w:val="000000" w:themeColor="text1"/>
          <w:lang w:val="en-GB"/>
        </w:rPr>
        <w:t xml:space="preserve"> are centred on agriculture, which is the engine of the economy, but </w:t>
      </w:r>
      <w:r>
        <w:rPr>
          <w:rFonts w:ascii="Arial" w:hAnsi="Arial" w:cs="Arial"/>
          <w:color w:val="000000" w:themeColor="text1"/>
          <w:lang w:val="en-GB"/>
        </w:rPr>
        <w:t>they</w:t>
      </w:r>
      <w:r w:rsidRPr="000C601D">
        <w:rPr>
          <w:rFonts w:ascii="Arial" w:hAnsi="Arial" w:cs="Arial"/>
          <w:color w:val="000000" w:themeColor="text1"/>
          <w:lang w:val="en-GB"/>
        </w:rPr>
        <w:t xml:space="preserve"> depend mainly on cashew nut</w:t>
      </w:r>
      <w:r>
        <w:rPr>
          <w:rFonts w:ascii="Arial" w:hAnsi="Arial" w:cs="Arial"/>
          <w:color w:val="000000" w:themeColor="text1"/>
          <w:lang w:val="en-GB"/>
        </w:rPr>
        <w:t>s</w:t>
      </w:r>
      <w:r w:rsidRPr="000C601D">
        <w:rPr>
          <w:rFonts w:ascii="Arial" w:hAnsi="Arial" w:cs="Arial"/>
          <w:color w:val="000000" w:themeColor="text1"/>
          <w:lang w:val="en-GB"/>
        </w:rPr>
        <w:t xml:space="preserve">, rice and subsistence farming. Cashew </w:t>
      </w:r>
      <w:r>
        <w:rPr>
          <w:rFonts w:ascii="Arial" w:hAnsi="Arial" w:cs="Arial"/>
          <w:color w:val="000000" w:themeColor="text1"/>
          <w:lang w:val="en-GB"/>
        </w:rPr>
        <w:t xml:space="preserve">nuts </w:t>
      </w:r>
      <w:r w:rsidRPr="000C601D">
        <w:rPr>
          <w:rFonts w:ascii="Arial" w:hAnsi="Arial" w:cs="Arial"/>
          <w:color w:val="000000" w:themeColor="text1"/>
          <w:lang w:val="en-GB"/>
        </w:rPr>
        <w:t xml:space="preserve">represent </w:t>
      </w:r>
      <w:r w:rsidR="00CE60AB">
        <w:rPr>
          <w:rFonts w:ascii="Arial" w:hAnsi="Arial" w:cs="Arial"/>
          <w:color w:val="000000" w:themeColor="text1"/>
          <w:lang w:val="en-GB"/>
        </w:rPr>
        <w:t xml:space="preserve">almost </w:t>
      </w:r>
      <w:r w:rsidRPr="000C601D">
        <w:rPr>
          <w:rFonts w:ascii="Arial" w:hAnsi="Arial" w:cs="Arial"/>
          <w:color w:val="000000" w:themeColor="text1"/>
          <w:lang w:val="en-GB"/>
        </w:rPr>
        <w:t>90% of the country's exports and the main source of income in rural areas</w:t>
      </w:r>
      <w:r w:rsidR="00A408F0">
        <w:rPr>
          <w:rStyle w:val="Refdenotaderodap"/>
          <w:rFonts w:ascii="Arial" w:hAnsi="Arial" w:cs="Arial"/>
          <w:color w:val="000000" w:themeColor="text1"/>
          <w:lang w:val="en-GB"/>
        </w:rPr>
        <w:footnoteReference w:id="114"/>
      </w:r>
      <w:r w:rsidRPr="000C601D">
        <w:rPr>
          <w:rFonts w:ascii="Arial" w:hAnsi="Arial" w:cs="Arial"/>
          <w:color w:val="000000" w:themeColor="text1"/>
          <w:lang w:val="en-GB"/>
        </w:rPr>
        <w:t xml:space="preserve">. </w:t>
      </w:r>
      <w:r w:rsidRPr="00B734E5">
        <w:rPr>
          <w:rFonts w:ascii="Arial" w:hAnsi="Arial" w:cs="Arial"/>
          <w:color w:val="000000" w:themeColor="text1"/>
          <w:lang w:val="en-GB"/>
        </w:rPr>
        <w:t>Agriculture accounts for 47</w:t>
      </w:r>
      <w:r>
        <w:rPr>
          <w:rFonts w:ascii="Arial" w:hAnsi="Arial" w:cs="Arial"/>
          <w:color w:val="000000" w:themeColor="text1"/>
          <w:lang w:val="en-GB"/>
        </w:rPr>
        <w:t>%</w:t>
      </w:r>
      <w:r w:rsidRPr="00B734E5">
        <w:rPr>
          <w:rFonts w:ascii="Arial" w:hAnsi="Arial" w:cs="Arial"/>
          <w:color w:val="000000" w:themeColor="text1"/>
          <w:lang w:val="en-GB"/>
        </w:rPr>
        <w:t xml:space="preserve"> of GDP and employs 69</w:t>
      </w:r>
      <w:r>
        <w:rPr>
          <w:rFonts w:ascii="Arial" w:hAnsi="Arial" w:cs="Arial"/>
          <w:color w:val="000000" w:themeColor="text1"/>
          <w:lang w:val="en-GB"/>
        </w:rPr>
        <w:t xml:space="preserve">% </w:t>
      </w:r>
      <w:r w:rsidRPr="00B734E5">
        <w:rPr>
          <w:rFonts w:ascii="Arial" w:hAnsi="Arial" w:cs="Arial"/>
          <w:color w:val="000000" w:themeColor="text1"/>
          <w:lang w:val="en-GB"/>
        </w:rPr>
        <w:t>of the population</w:t>
      </w:r>
      <w:r w:rsidR="00C204AA">
        <w:rPr>
          <w:rStyle w:val="Refdenotaderodap"/>
          <w:rFonts w:ascii="Arial" w:hAnsi="Arial" w:cs="Arial"/>
          <w:color w:val="000000" w:themeColor="text1"/>
          <w:lang w:val="en-GB"/>
        </w:rPr>
        <w:footnoteReference w:id="115"/>
      </w:r>
      <w:r>
        <w:rPr>
          <w:rFonts w:ascii="Arial" w:hAnsi="Arial" w:cs="Arial"/>
          <w:color w:val="000000" w:themeColor="text1"/>
          <w:lang w:val="en-GB"/>
        </w:rPr>
        <w:t xml:space="preserve">. </w:t>
      </w:r>
    </w:p>
    <w:p w14:paraId="59F11209" w14:textId="5E7E37E7" w:rsidR="00FE731F" w:rsidRDefault="00825B50" w:rsidP="00353A31">
      <w:pPr>
        <w:autoSpaceDE w:val="0"/>
        <w:autoSpaceDN w:val="0"/>
        <w:adjustRightInd w:val="0"/>
        <w:spacing w:after="120" w:line="276" w:lineRule="auto"/>
        <w:jc w:val="both"/>
        <w:rPr>
          <w:rFonts w:ascii="Arial" w:hAnsi="Arial" w:cs="Arial"/>
          <w:color w:val="000000" w:themeColor="text1"/>
          <w:lang w:val="en-GB"/>
        </w:rPr>
      </w:pPr>
      <w:r>
        <w:rPr>
          <w:rFonts w:ascii="Arial" w:hAnsi="Arial" w:cs="Arial"/>
          <w:color w:val="000000" w:themeColor="text1"/>
          <w:lang w:val="en-GB"/>
        </w:rPr>
        <w:t>Despite</w:t>
      </w:r>
      <w:r w:rsidRPr="00B734E5">
        <w:rPr>
          <w:rFonts w:ascii="Arial" w:hAnsi="Arial" w:cs="Arial"/>
          <w:color w:val="000000" w:themeColor="text1"/>
          <w:lang w:val="en-GB"/>
        </w:rPr>
        <w:t xml:space="preserve"> </w:t>
      </w:r>
      <w:r>
        <w:rPr>
          <w:rFonts w:ascii="Arial" w:hAnsi="Arial" w:cs="Arial"/>
          <w:color w:val="000000" w:themeColor="text1"/>
          <w:lang w:val="en-GB"/>
        </w:rPr>
        <w:t xml:space="preserve">the relevance of </w:t>
      </w:r>
      <w:r w:rsidR="00606195">
        <w:rPr>
          <w:rFonts w:ascii="Arial" w:hAnsi="Arial" w:cs="Arial"/>
          <w:color w:val="000000" w:themeColor="text1"/>
          <w:lang w:val="en-GB"/>
        </w:rPr>
        <w:t>this</w:t>
      </w:r>
      <w:r>
        <w:rPr>
          <w:rFonts w:ascii="Arial" w:hAnsi="Arial" w:cs="Arial"/>
          <w:color w:val="000000" w:themeColor="text1"/>
          <w:lang w:val="en-GB"/>
        </w:rPr>
        <w:t xml:space="preserve"> sector in the economy</w:t>
      </w:r>
      <w:r w:rsidRPr="000C601D">
        <w:rPr>
          <w:rFonts w:ascii="Arial" w:hAnsi="Arial" w:cs="Arial"/>
          <w:color w:val="000000" w:themeColor="text1"/>
          <w:lang w:val="en-GB"/>
        </w:rPr>
        <w:t xml:space="preserve">, </w:t>
      </w:r>
      <w:r w:rsidR="00FC6172" w:rsidRPr="000C601D">
        <w:rPr>
          <w:rFonts w:ascii="Arial" w:hAnsi="Arial" w:cs="Arial"/>
          <w:color w:val="000000" w:themeColor="text1"/>
          <w:lang w:val="en-GB"/>
        </w:rPr>
        <w:t>most</w:t>
      </w:r>
      <w:r w:rsidRPr="000C601D">
        <w:rPr>
          <w:rFonts w:ascii="Arial" w:hAnsi="Arial" w:cs="Arial"/>
          <w:color w:val="000000" w:themeColor="text1"/>
          <w:lang w:val="en-GB"/>
        </w:rPr>
        <w:t xml:space="preserve"> farmers</w:t>
      </w:r>
      <w:r w:rsidR="00424098">
        <w:rPr>
          <w:rFonts w:ascii="Arial" w:hAnsi="Arial" w:cs="Arial"/>
          <w:color w:val="000000" w:themeColor="text1"/>
          <w:lang w:val="en-GB"/>
        </w:rPr>
        <w:t>, especially women,</w:t>
      </w:r>
      <w:r w:rsidRPr="000C601D">
        <w:rPr>
          <w:rFonts w:ascii="Arial" w:hAnsi="Arial" w:cs="Arial"/>
          <w:color w:val="000000" w:themeColor="text1"/>
          <w:lang w:val="en-GB"/>
        </w:rPr>
        <w:t xml:space="preserve"> work in rudimentary conditions,</w:t>
      </w:r>
      <w:r>
        <w:rPr>
          <w:rFonts w:ascii="Arial" w:hAnsi="Arial" w:cs="Arial"/>
          <w:color w:val="000000" w:themeColor="text1"/>
          <w:lang w:val="en-GB"/>
        </w:rPr>
        <w:t xml:space="preserve"> without</w:t>
      </w:r>
      <w:r w:rsidRPr="000C601D">
        <w:rPr>
          <w:rFonts w:ascii="Arial" w:hAnsi="Arial" w:cs="Arial"/>
          <w:color w:val="000000" w:themeColor="text1"/>
          <w:lang w:val="en-GB"/>
        </w:rPr>
        <w:t xml:space="preserve"> mechanical or</w:t>
      </w:r>
      <w:r>
        <w:rPr>
          <w:rFonts w:ascii="Arial" w:hAnsi="Arial" w:cs="Arial"/>
          <w:color w:val="000000" w:themeColor="text1"/>
          <w:lang w:val="en-GB"/>
        </w:rPr>
        <w:t xml:space="preserve"> technical</w:t>
      </w:r>
      <w:r w:rsidRPr="000C601D">
        <w:rPr>
          <w:rFonts w:ascii="Arial" w:hAnsi="Arial" w:cs="Arial"/>
          <w:color w:val="000000" w:themeColor="text1"/>
          <w:lang w:val="en-GB"/>
        </w:rPr>
        <w:t xml:space="preserve"> </w:t>
      </w:r>
      <w:r>
        <w:rPr>
          <w:rFonts w:ascii="Arial" w:hAnsi="Arial" w:cs="Arial"/>
          <w:color w:val="000000" w:themeColor="text1"/>
          <w:lang w:val="en-GB"/>
        </w:rPr>
        <w:t>tools. The farmers</w:t>
      </w:r>
      <w:r w:rsidRPr="000C601D">
        <w:rPr>
          <w:rFonts w:ascii="Arial" w:hAnsi="Arial" w:cs="Arial"/>
          <w:color w:val="000000" w:themeColor="text1"/>
          <w:lang w:val="en-GB"/>
        </w:rPr>
        <w:t xml:space="preserve"> do not have constant access to water, so </w:t>
      </w:r>
      <w:r>
        <w:rPr>
          <w:rFonts w:ascii="Arial" w:hAnsi="Arial" w:cs="Arial"/>
          <w:color w:val="000000" w:themeColor="text1"/>
          <w:lang w:val="en-GB"/>
        </w:rPr>
        <w:t>they</w:t>
      </w:r>
      <w:r w:rsidRPr="000C601D">
        <w:rPr>
          <w:rFonts w:ascii="Arial" w:hAnsi="Arial" w:cs="Arial"/>
          <w:color w:val="000000" w:themeColor="text1"/>
          <w:lang w:val="en-GB"/>
        </w:rPr>
        <w:t xml:space="preserve"> practice an agriculture based on climate and rainfall, and </w:t>
      </w:r>
      <w:r>
        <w:rPr>
          <w:rFonts w:ascii="Arial" w:hAnsi="Arial" w:cs="Arial"/>
          <w:color w:val="000000" w:themeColor="text1"/>
          <w:lang w:val="en-GB"/>
        </w:rPr>
        <w:t xml:space="preserve">they </w:t>
      </w:r>
      <w:r w:rsidRPr="000C601D">
        <w:rPr>
          <w:rFonts w:ascii="Arial" w:hAnsi="Arial" w:cs="Arial"/>
          <w:color w:val="000000" w:themeColor="text1"/>
          <w:lang w:val="en-GB"/>
        </w:rPr>
        <w:t xml:space="preserve">do not always have direct access to the market. </w:t>
      </w:r>
      <w:r>
        <w:rPr>
          <w:rFonts w:ascii="Arial" w:hAnsi="Arial" w:cs="Arial"/>
          <w:color w:val="000000" w:themeColor="text1"/>
          <w:lang w:val="en-GB"/>
        </w:rPr>
        <w:t xml:space="preserve">For this critical situation, almost </w:t>
      </w:r>
      <w:r w:rsidRPr="000A79D4">
        <w:rPr>
          <w:rFonts w:ascii="Arial" w:hAnsi="Arial" w:cs="Arial"/>
          <w:color w:val="000000" w:themeColor="text1"/>
          <w:lang w:val="en-GB"/>
        </w:rPr>
        <w:t>20% of households in Guinea-Bissau face food insecurity</w:t>
      </w:r>
      <w:r>
        <w:rPr>
          <w:rFonts w:ascii="Arial" w:hAnsi="Arial" w:cs="Arial"/>
          <w:color w:val="000000" w:themeColor="text1"/>
          <w:lang w:val="en-GB"/>
        </w:rPr>
        <w:t xml:space="preserve"> (</w:t>
      </w:r>
      <w:r w:rsidRPr="00436625">
        <w:rPr>
          <w:rFonts w:ascii="Arial" w:hAnsi="Arial" w:cs="Arial"/>
          <w:color w:val="000000" w:themeColor="text1"/>
          <w:lang w:val="en-GB"/>
        </w:rPr>
        <w:t>though this figure can be as high as 51</w:t>
      </w:r>
      <w:r>
        <w:rPr>
          <w:rFonts w:ascii="Arial" w:hAnsi="Arial" w:cs="Arial"/>
          <w:color w:val="000000" w:themeColor="text1"/>
          <w:lang w:val="en-GB"/>
        </w:rPr>
        <w:t xml:space="preserve">% </w:t>
      </w:r>
      <w:r w:rsidRPr="00436625">
        <w:rPr>
          <w:rFonts w:ascii="Arial" w:hAnsi="Arial" w:cs="Arial"/>
          <w:color w:val="000000" w:themeColor="text1"/>
          <w:lang w:val="en-GB"/>
        </w:rPr>
        <w:t>in some areas</w:t>
      </w:r>
      <w:r>
        <w:rPr>
          <w:rFonts w:ascii="Arial" w:hAnsi="Arial" w:cs="Arial"/>
          <w:color w:val="000000" w:themeColor="text1"/>
          <w:lang w:val="en-GB"/>
        </w:rPr>
        <w:t>)</w:t>
      </w:r>
      <w:r w:rsidRPr="000A79D4">
        <w:rPr>
          <w:rFonts w:ascii="Arial" w:hAnsi="Arial" w:cs="Arial"/>
          <w:color w:val="000000" w:themeColor="text1"/>
          <w:lang w:val="en-GB"/>
        </w:rPr>
        <w:t xml:space="preserve">, while 64% </w:t>
      </w:r>
      <w:r>
        <w:rPr>
          <w:rFonts w:ascii="Arial" w:hAnsi="Arial" w:cs="Arial"/>
          <w:color w:val="000000" w:themeColor="text1"/>
          <w:lang w:val="en-GB"/>
        </w:rPr>
        <w:t>are</w:t>
      </w:r>
      <w:r w:rsidRPr="000A79D4">
        <w:rPr>
          <w:rFonts w:ascii="Arial" w:hAnsi="Arial" w:cs="Arial"/>
          <w:color w:val="000000" w:themeColor="text1"/>
          <w:lang w:val="en-GB"/>
        </w:rPr>
        <w:t xml:space="preserve"> at high risk of falling into food insecurity because they were unable to allocate part of their income to non-food expenditure</w:t>
      </w:r>
      <w:r w:rsidR="000A79D4">
        <w:rPr>
          <w:rStyle w:val="Refdenotaderodap"/>
          <w:rFonts w:ascii="Arial" w:hAnsi="Arial" w:cs="Arial"/>
          <w:color w:val="000000" w:themeColor="text1"/>
          <w:lang w:val="en-GB"/>
        </w:rPr>
        <w:footnoteReference w:id="116"/>
      </w:r>
      <w:r w:rsidR="000A79D4" w:rsidRPr="000A79D4">
        <w:rPr>
          <w:rFonts w:ascii="Arial" w:hAnsi="Arial" w:cs="Arial"/>
          <w:color w:val="000000" w:themeColor="text1"/>
          <w:lang w:val="en-GB"/>
        </w:rPr>
        <w:t xml:space="preserve">. The vulnerability of families in rural areas </w:t>
      </w:r>
      <w:r>
        <w:rPr>
          <w:rFonts w:ascii="Arial" w:hAnsi="Arial" w:cs="Arial"/>
          <w:color w:val="000000" w:themeColor="text1"/>
          <w:lang w:val="en-GB"/>
        </w:rPr>
        <w:t>is</w:t>
      </w:r>
      <w:r w:rsidRPr="000A79D4">
        <w:rPr>
          <w:rFonts w:ascii="Arial" w:hAnsi="Arial" w:cs="Arial"/>
          <w:color w:val="000000" w:themeColor="text1"/>
          <w:lang w:val="en-GB"/>
        </w:rPr>
        <w:t xml:space="preserve"> </w:t>
      </w:r>
      <w:r w:rsidR="000A79D4" w:rsidRPr="000A79D4">
        <w:rPr>
          <w:rFonts w:ascii="Arial" w:hAnsi="Arial" w:cs="Arial"/>
          <w:color w:val="000000" w:themeColor="text1"/>
          <w:lang w:val="en-GB"/>
        </w:rPr>
        <w:t xml:space="preserve">also highlighted by the significant share (61% on average) spent on food. </w:t>
      </w:r>
      <w:r w:rsidR="00743A34" w:rsidRPr="00743A34">
        <w:rPr>
          <w:rFonts w:ascii="Arial" w:hAnsi="Arial" w:cs="Arial"/>
          <w:color w:val="000000" w:themeColor="text1"/>
          <w:lang w:val="en-GB"/>
        </w:rPr>
        <w:t xml:space="preserve">Due to the crisis caused by COVID-19, the </w:t>
      </w:r>
      <w:r w:rsidR="00E07B4D">
        <w:rPr>
          <w:rFonts w:ascii="Arial" w:hAnsi="Arial" w:cs="Arial"/>
          <w:color w:val="000000" w:themeColor="text1"/>
          <w:lang w:val="en-GB"/>
        </w:rPr>
        <w:t xml:space="preserve">food security </w:t>
      </w:r>
      <w:r w:rsidR="00743A34" w:rsidRPr="00743A34">
        <w:rPr>
          <w:rFonts w:ascii="Arial" w:hAnsi="Arial" w:cs="Arial"/>
          <w:color w:val="000000" w:themeColor="text1"/>
          <w:lang w:val="en-GB"/>
        </w:rPr>
        <w:t xml:space="preserve">situation </w:t>
      </w:r>
      <w:r w:rsidR="00305283">
        <w:rPr>
          <w:rFonts w:ascii="Arial" w:hAnsi="Arial" w:cs="Arial"/>
          <w:color w:val="000000" w:themeColor="text1"/>
          <w:lang w:val="en-GB"/>
        </w:rPr>
        <w:t>is going to</w:t>
      </w:r>
      <w:r w:rsidR="00305283" w:rsidRPr="00743A34">
        <w:rPr>
          <w:rFonts w:ascii="Arial" w:hAnsi="Arial" w:cs="Arial"/>
          <w:color w:val="000000" w:themeColor="text1"/>
          <w:lang w:val="en-GB"/>
        </w:rPr>
        <w:t xml:space="preserve"> </w:t>
      </w:r>
      <w:r w:rsidR="00743A34" w:rsidRPr="00743A34">
        <w:rPr>
          <w:rFonts w:ascii="Arial" w:hAnsi="Arial" w:cs="Arial"/>
          <w:color w:val="000000" w:themeColor="text1"/>
          <w:lang w:val="en-GB"/>
        </w:rPr>
        <w:t>deteriorate in 2020</w:t>
      </w:r>
      <w:r w:rsidR="00965A32" w:rsidRPr="00965A32">
        <w:rPr>
          <w:rFonts w:ascii="Arial" w:hAnsi="Arial" w:cs="Arial"/>
          <w:color w:val="000000" w:themeColor="text1"/>
          <w:lang w:val="en-GB"/>
        </w:rPr>
        <w:t>.</w:t>
      </w:r>
    </w:p>
    <w:p w14:paraId="65210E0C" w14:textId="16D42267" w:rsidR="00424098" w:rsidRDefault="00424098" w:rsidP="00353A31">
      <w:pPr>
        <w:autoSpaceDE w:val="0"/>
        <w:autoSpaceDN w:val="0"/>
        <w:adjustRightInd w:val="0"/>
        <w:spacing w:after="120" w:line="276" w:lineRule="auto"/>
        <w:jc w:val="both"/>
        <w:rPr>
          <w:rFonts w:ascii="Arial" w:hAnsi="Arial" w:cs="Arial"/>
          <w:color w:val="000000" w:themeColor="text1"/>
          <w:lang w:val="en-GB"/>
        </w:rPr>
      </w:pPr>
      <w:r w:rsidRPr="00424098">
        <w:rPr>
          <w:rFonts w:ascii="Arial" w:hAnsi="Arial" w:cs="Arial"/>
          <w:color w:val="000000" w:themeColor="text1"/>
          <w:lang w:val="en-GB"/>
        </w:rPr>
        <w:t xml:space="preserve">Women, who </w:t>
      </w:r>
      <w:r w:rsidR="00E07B4D">
        <w:rPr>
          <w:rFonts w:ascii="Arial" w:hAnsi="Arial" w:cs="Arial"/>
          <w:color w:val="000000" w:themeColor="text1"/>
          <w:lang w:val="en-GB"/>
        </w:rPr>
        <w:t xml:space="preserve">traditionally </w:t>
      </w:r>
      <w:r w:rsidRPr="00424098">
        <w:rPr>
          <w:rFonts w:ascii="Arial" w:hAnsi="Arial" w:cs="Arial"/>
          <w:color w:val="000000" w:themeColor="text1"/>
          <w:lang w:val="en-GB"/>
        </w:rPr>
        <w:t xml:space="preserve">take care of the agricultural crops, wood harvesting and water collection, </w:t>
      </w:r>
      <w:r w:rsidR="00E07B4D">
        <w:rPr>
          <w:rFonts w:ascii="Arial" w:hAnsi="Arial" w:cs="Arial"/>
          <w:color w:val="000000" w:themeColor="text1"/>
          <w:lang w:val="en-GB"/>
        </w:rPr>
        <w:t>as well as</w:t>
      </w:r>
      <w:r w:rsidRPr="00424098">
        <w:rPr>
          <w:rFonts w:ascii="Arial" w:hAnsi="Arial" w:cs="Arial"/>
          <w:color w:val="000000" w:themeColor="text1"/>
          <w:lang w:val="en-GB"/>
        </w:rPr>
        <w:t xml:space="preserve"> domestic issues and </w:t>
      </w:r>
      <w:r w:rsidR="00B264AE" w:rsidRPr="00424098">
        <w:rPr>
          <w:rFonts w:ascii="Arial" w:hAnsi="Arial" w:cs="Arial"/>
          <w:color w:val="000000" w:themeColor="text1"/>
          <w:lang w:val="en-GB"/>
        </w:rPr>
        <w:t>childcare</w:t>
      </w:r>
      <w:r w:rsidRPr="00424098">
        <w:rPr>
          <w:rFonts w:ascii="Arial" w:hAnsi="Arial" w:cs="Arial"/>
          <w:color w:val="000000" w:themeColor="text1"/>
          <w:lang w:val="en-GB"/>
        </w:rPr>
        <w:t>, are more overburdened (even physically), without having added social benefits.</w:t>
      </w:r>
    </w:p>
    <w:p w14:paraId="5253E9C2" w14:textId="70413EC2" w:rsidR="00436625" w:rsidRDefault="00825B50" w:rsidP="00353A31">
      <w:pPr>
        <w:autoSpaceDE w:val="0"/>
        <w:autoSpaceDN w:val="0"/>
        <w:adjustRightInd w:val="0"/>
        <w:spacing w:after="120" w:line="276" w:lineRule="auto"/>
        <w:jc w:val="both"/>
        <w:rPr>
          <w:rFonts w:ascii="Arial" w:hAnsi="Arial" w:cs="Arial"/>
          <w:color w:val="000000" w:themeColor="text1"/>
          <w:lang w:val="en-GB"/>
        </w:rPr>
      </w:pPr>
      <w:r>
        <w:rPr>
          <w:rFonts w:ascii="Arial" w:hAnsi="Arial" w:cs="Arial"/>
          <w:color w:val="000000" w:themeColor="text1"/>
          <w:lang w:val="en-GB"/>
        </w:rPr>
        <w:t xml:space="preserve">Children are the most vulnerable </w:t>
      </w:r>
      <w:r w:rsidR="00F63107">
        <w:rPr>
          <w:rFonts w:ascii="Arial" w:hAnsi="Arial" w:cs="Arial"/>
          <w:color w:val="000000" w:themeColor="text1"/>
          <w:lang w:val="en-GB"/>
        </w:rPr>
        <w:t>group where</w:t>
      </w:r>
      <w:r>
        <w:rPr>
          <w:rFonts w:ascii="Arial" w:hAnsi="Arial" w:cs="Arial"/>
          <w:color w:val="000000" w:themeColor="text1"/>
          <w:lang w:val="en-GB"/>
        </w:rPr>
        <w:t xml:space="preserve"> food insecurity and nutrition</w:t>
      </w:r>
      <w:r w:rsidR="00F63107">
        <w:rPr>
          <w:rFonts w:ascii="Arial" w:hAnsi="Arial" w:cs="Arial"/>
          <w:color w:val="000000" w:themeColor="text1"/>
          <w:lang w:val="en-GB"/>
        </w:rPr>
        <w:t xml:space="preserve"> </w:t>
      </w:r>
      <w:r>
        <w:rPr>
          <w:rFonts w:ascii="Arial" w:hAnsi="Arial" w:cs="Arial"/>
          <w:color w:val="000000" w:themeColor="text1"/>
          <w:lang w:val="en-GB"/>
        </w:rPr>
        <w:t>are concerned, considering that 27.6% of children between 6-59 months suffer from c</w:t>
      </w:r>
      <w:r w:rsidRPr="00EA70DC">
        <w:rPr>
          <w:rFonts w:ascii="Arial" w:hAnsi="Arial" w:cs="Arial"/>
          <w:color w:val="000000" w:themeColor="text1"/>
          <w:lang w:val="en-GB"/>
        </w:rPr>
        <w:t>hronic malnutrition</w:t>
      </w:r>
      <w:r w:rsidR="004A1B83">
        <w:rPr>
          <w:rStyle w:val="Refdenotaderodap"/>
          <w:rFonts w:ascii="Arial" w:hAnsi="Arial" w:cs="Arial"/>
          <w:color w:val="000000" w:themeColor="text1"/>
          <w:lang w:val="en-GB"/>
        </w:rPr>
        <w:footnoteReference w:id="117"/>
      </w:r>
      <w:r>
        <w:rPr>
          <w:rFonts w:ascii="Arial" w:hAnsi="Arial" w:cs="Arial"/>
          <w:color w:val="000000" w:themeColor="text1"/>
          <w:lang w:val="en-GB"/>
        </w:rPr>
        <w:t xml:space="preserve">. </w:t>
      </w:r>
      <w:r w:rsidRPr="000A79D4">
        <w:rPr>
          <w:rFonts w:ascii="Arial" w:hAnsi="Arial" w:cs="Arial"/>
          <w:color w:val="000000" w:themeColor="text1"/>
          <w:lang w:val="en-GB"/>
        </w:rPr>
        <w:t>In addition, 1.7% of children under 5 years of age suffer</w:t>
      </w:r>
      <w:r>
        <w:rPr>
          <w:rFonts w:ascii="Arial" w:hAnsi="Arial" w:cs="Arial"/>
          <w:color w:val="000000" w:themeColor="text1"/>
          <w:lang w:val="en-GB"/>
        </w:rPr>
        <w:t>s</w:t>
      </w:r>
      <w:r w:rsidRPr="000A79D4">
        <w:rPr>
          <w:rFonts w:ascii="Arial" w:hAnsi="Arial" w:cs="Arial"/>
          <w:color w:val="000000" w:themeColor="text1"/>
          <w:lang w:val="en-GB"/>
        </w:rPr>
        <w:t xml:space="preserve"> from acute malnutrition.</w:t>
      </w:r>
      <w:r w:rsidRPr="00436625">
        <w:rPr>
          <w:rFonts w:ascii="Arial" w:hAnsi="Arial" w:cs="Arial"/>
          <w:color w:val="000000" w:themeColor="text1"/>
          <w:lang w:val="en-GB"/>
        </w:rPr>
        <w:t xml:space="preserve"> </w:t>
      </w:r>
      <w:r>
        <w:rPr>
          <w:rFonts w:ascii="Arial" w:hAnsi="Arial" w:cs="Arial"/>
          <w:color w:val="000000" w:themeColor="text1"/>
          <w:lang w:val="en-GB"/>
        </w:rPr>
        <w:t>Chronic m</w:t>
      </w:r>
      <w:r w:rsidRPr="00FE731F">
        <w:rPr>
          <w:rFonts w:ascii="Arial" w:hAnsi="Arial" w:cs="Arial"/>
          <w:color w:val="000000" w:themeColor="text1"/>
          <w:lang w:val="en-GB"/>
        </w:rPr>
        <w:t xml:space="preserve">alnutrition </w:t>
      </w:r>
      <w:r>
        <w:rPr>
          <w:rFonts w:ascii="Arial" w:hAnsi="Arial" w:cs="Arial"/>
          <w:color w:val="000000" w:themeColor="text1"/>
          <w:lang w:val="en-GB"/>
        </w:rPr>
        <w:t>particularly</w:t>
      </w:r>
      <w:r w:rsidRPr="00FE731F">
        <w:rPr>
          <w:rFonts w:ascii="Arial" w:hAnsi="Arial" w:cs="Arial"/>
          <w:color w:val="000000" w:themeColor="text1"/>
          <w:lang w:val="en-GB"/>
        </w:rPr>
        <w:t xml:space="preserve"> affects rural areas, which have a rate of 30.1%, more than urban areas, </w:t>
      </w:r>
      <w:r>
        <w:rPr>
          <w:rFonts w:ascii="Arial" w:hAnsi="Arial" w:cs="Arial"/>
          <w:color w:val="000000" w:themeColor="text1"/>
          <w:lang w:val="en-GB"/>
        </w:rPr>
        <w:t>(</w:t>
      </w:r>
      <w:r w:rsidRPr="00FE731F">
        <w:rPr>
          <w:rFonts w:ascii="Arial" w:hAnsi="Arial" w:cs="Arial"/>
          <w:color w:val="000000" w:themeColor="text1"/>
          <w:lang w:val="en-GB"/>
        </w:rPr>
        <w:t>which have a rate of 20.6%</w:t>
      </w:r>
      <w:r>
        <w:rPr>
          <w:rFonts w:ascii="Arial" w:hAnsi="Arial" w:cs="Arial"/>
          <w:color w:val="000000" w:themeColor="text1"/>
          <w:lang w:val="en-GB"/>
        </w:rPr>
        <w:t>)</w:t>
      </w:r>
      <w:r w:rsidR="00AE1469">
        <w:rPr>
          <w:rFonts w:ascii="Arial" w:hAnsi="Arial" w:cs="Arial"/>
          <w:color w:val="000000" w:themeColor="text1"/>
          <w:lang w:val="en-GB"/>
        </w:rPr>
        <w:t>.</w:t>
      </w:r>
      <w:r>
        <w:rPr>
          <w:rFonts w:ascii="Arial" w:hAnsi="Arial" w:cs="Arial"/>
          <w:color w:val="000000" w:themeColor="text1"/>
          <w:lang w:val="en-GB"/>
        </w:rPr>
        <w:t xml:space="preserve"> </w:t>
      </w:r>
      <w:r w:rsidRPr="00FE731F">
        <w:rPr>
          <w:rFonts w:ascii="Arial" w:hAnsi="Arial" w:cs="Arial"/>
          <w:color w:val="000000" w:themeColor="text1"/>
          <w:lang w:val="en-GB"/>
        </w:rPr>
        <w:t xml:space="preserve">According to the MICS survey of </w:t>
      </w:r>
      <w:r w:rsidR="00424329">
        <w:rPr>
          <w:rFonts w:ascii="Arial" w:hAnsi="Arial" w:cs="Arial"/>
          <w:color w:val="000000" w:themeColor="text1"/>
          <w:lang w:val="en-GB"/>
        </w:rPr>
        <w:t>Guinea-Bissau</w:t>
      </w:r>
      <w:r w:rsidRPr="00FE731F">
        <w:rPr>
          <w:rFonts w:ascii="Arial" w:hAnsi="Arial" w:cs="Arial"/>
          <w:color w:val="000000" w:themeColor="text1"/>
          <w:lang w:val="en-GB"/>
        </w:rPr>
        <w:t>, in 2014, 17% of children under five were underweight, particularly in Oio, 20%, Bafatá, 23.9% and Gabú, 19.4%</w:t>
      </w:r>
      <w:r w:rsidR="00584392">
        <w:rPr>
          <w:rStyle w:val="Refdenotaderodap"/>
          <w:rFonts w:ascii="Arial" w:hAnsi="Arial" w:cs="Arial"/>
          <w:color w:val="000000" w:themeColor="text1"/>
          <w:lang w:val="en-GB"/>
        </w:rPr>
        <w:footnoteReference w:id="118"/>
      </w:r>
      <w:r w:rsidR="00FE731F" w:rsidRPr="00FE731F">
        <w:rPr>
          <w:rFonts w:ascii="Arial" w:hAnsi="Arial" w:cs="Arial"/>
          <w:color w:val="000000" w:themeColor="text1"/>
          <w:lang w:val="en-GB"/>
        </w:rPr>
        <w:t>. In relation to the prevalence of</w:t>
      </w:r>
      <w:r w:rsidR="008154BA">
        <w:rPr>
          <w:rFonts w:ascii="Arial" w:hAnsi="Arial" w:cs="Arial"/>
          <w:color w:val="000000" w:themeColor="text1"/>
          <w:lang w:val="en-GB"/>
        </w:rPr>
        <w:t xml:space="preserve"> </w:t>
      </w:r>
      <w:r w:rsidR="00FE731F" w:rsidRPr="00FE731F">
        <w:rPr>
          <w:rFonts w:ascii="Arial" w:hAnsi="Arial" w:cs="Arial"/>
          <w:color w:val="000000" w:themeColor="text1"/>
          <w:lang w:val="en-GB"/>
        </w:rPr>
        <w:t>wasting</w:t>
      </w:r>
      <w:r w:rsidR="00D84D7C">
        <w:rPr>
          <w:rFonts w:ascii="Arial" w:hAnsi="Arial" w:cs="Arial"/>
          <w:color w:val="000000" w:themeColor="text1"/>
          <w:lang w:val="en-GB"/>
        </w:rPr>
        <w:t xml:space="preserve"> </w:t>
      </w:r>
      <w:r w:rsidR="00474E95">
        <w:rPr>
          <w:rFonts w:ascii="Arial" w:hAnsi="Arial" w:cs="Arial"/>
          <w:color w:val="000000" w:themeColor="text1"/>
          <w:lang w:val="en-GB"/>
        </w:rPr>
        <w:t>(</w:t>
      </w:r>
      <w:r w:rsidR="00D84D7C">
        <w:rPr>
          <w:rFonts w:ascii="Arial" w:hAnsi="Arial" w:cs="Arial"/>
          <w:color w:val="000000" w:themeColor="text1"/>
          <w:lang w:val="en-GB"/>
        </w:rPr>
        <w:t>or thinness</w:t>
      </w:r>
      <w:r w:rsidR="00474E95">
        <w:rPr>
          <w:rFonts w:ascii="Arial" w:hAnsi="Arial" w:cs="Arial"/>
          <w:color w:val="000000" w:themeColor="text1"/>
          <w:lang w:val="en-GB"/>
        </w:rPr>
        <w:t>:</w:t>
      </w:r>
      <w:r w:rsidR="00474E95" w:rsidRPr="00474E95">
        <w:rPr>
          <w:rFonts w:ascii="Arial" w:hAnsi="Arial" w:cs="Arial"/>
          <w:color w:val="000000" w:themeColor="text1"/>
          <w:lang w:val="en-GB"/>
        </w:rPr>
        <w:t xml:space="preserve"> </w:t>
      </w:r>
      <w:r w:rsidR="00474E95">
        <w:rPr>
          <w:rFonts w:ascii="Arial" w:hAnsi="Arial" w:cs="Arial"/>
          <w:color w:val="000000" w:themeColor="text1"/>
          <w:lang w:val="en-GB"/>
        </w:rPr>
        <w:t>l</w:t>
      </w:r>
      <w:r w:rsidR="00474E95" w:rsidRPr="008154BA">
        <w:rPr>
          <w:rFonts w:ascii="Arial" w:hAnsi="Arial" w:cs="Arial"/>
          <w:color w:val="000000" w:themeColor="text1"/>
          <w:lang w:val="en-GB"/>
        </w:rPr>
        <w:t>ow weight-for-height</w:t>
      </w:r>
      <w:r w:rsidR="008154BA">
        <w:rPr>
          <w:rFonts w:ascii="Arial" w:hAnsi="Arial" w:cs="Arial"/>
          <w:color w:val="000000" w:themeColor="text1"/>
          <w:lang w:val="en-GB"/>
        </w:rPr>
        <w:t>)</w:t>
      </w:r>
      <w:r w:rsidR="00D84D7C">
        <w:rPr>
          <w:rStyle w:val="Refdenotaderodap"/>
          <w:rFonts w:ascii="Arial" w:hAnsi="Arial" w:cs="Arial"/>
          <w:color w:val="000000" w:themeColor="text1"/>
          <w:lang w:val="en-GB"/>
        </w:rPr>
        <w:footnoteReference w:id="119"/>
      </w:r>
      <w:r w:rsidR="00FE731F" w:rsidRPr="00FE731F">
        <w:rPr>
          <w:rFonts w:ascii="Arial" w:hAnsi="Arial" w:cs="Arial"/>
          <w:color w:val="000000" w:themeColor="text1"/>
          <w:lang w:val="en-GB"/>
        </w:rPr>
        <w:t>, the national rate was 6%, but the regions of Gabú, Bafatá and Oio were above the national rate with, respectively, 7.6%, 7.2% and 6.7%</w:t>
      </w:r>
      <w:r w:rsidR="004A1B83">
        <w:rPr>
          <w:rStyle w:val="Refdenotaderodap"/>
          <w:rFonts w:ascii="Arial" w:hAnsi="Arial" w:cs="Arial"/>
          <w:color w:val="000000" w:themeColor="text1"/>
          <w:lang w:val="en-GB"/>
        </w:rPr>
        <w:footnoteReference w:id="120"/>
      </w:r>
      <w:r w:rsidR="00FE731F" w:rsidRPr="00FE731F">
        <w:rPr>
          <w:rFonts w:ascii="Arial" w:hAnsi="Arial" w:cs="Arial"/>
          <w:color w:val="000000" w:themeColor="text1"/>
          <w:lang w:val="en-GB"/>
        </w:rPr>
        <w:t>. The national prevalence of growth was 27.6%, but the regions of Gabú, Bafatá and Oio were above the national rate, respectively 35.3%, 34% and 30.1%</w:t>
      </w:r>
      <w:r w:rsidR="00DD0342">
        <w:rPr>
          <w:rStyle w:val="Refdenotaderodap"/>
          <w:rFonts w:ascii="Arial" w:hAnsi="Arial" w:cs="Arial"/>
          <w:color w:val="000000" w:themeColor="text1"/>
          <w:lang w:val="en-GB"/>
        </w:rPr>
        <w:footnoteReference w:id="121"/>
      </w:r>
      <w:r w:rsidR="00FE731F" w:rsidRPr="00FE731F">
        <w:rPr>
          <w:rFonts w:ascii="Arial" w:hAnsi="Arial" w:cs="Arial"/>
          <w:color w:val="000000" w:themeColor="text1"/>
          <w:lang w:val="en-GB"/>
        </w:rPr>
        <w:t>.</w:t>
      </w:r>
    </w:p>
    <w:p w14:paraId="6F16BA78" w14:textId="5F66DFB8" w:rsidR="002775C1" w:rsidRPr="00436625" w:rsidRDefault="002775C1" w:rsidP="00353A31">
      <w:pPr>
        <w:autoSpaceDE w:val="0"/>
        <w:autoSpaceDN w:val="0"/>
        <w:adjustRightInd w:val="0"/>
        <w:spacing w:after="120" w:line="276" w:lineRule="auto"/>
        <w:jc w:val="both"/>
        <w:rPr>
          <w:rFonts w:ascii="Arial" w:hAnsi="Arial" w:cs="Arial"/>
          <w:color w:val="000000" w:themeColor="text1"/>
          <w:lang w:val="en-GB"/>
        </w:rPr>
      </w:pPr>
      <w:r w:rsidRPr="002775C1">
        <w:rPr>
          <w:rFonts w:ascii="Arial" w:hAnsi="Arial" w:cs="Arial"/>
          <w:color w:val="000000" w:themeColor="text1"/>
          <w:lang w:val="en-GB"/>
        </w:rPr>
        <w:t xml:space="preserve">The nutrition of women of childbearing potential and during pregnancy affects the nutrition of the fetus and continues to represent a major gap. 11.3% </w:t>
      </w:r>
      <w:r>
        <w:rPr>
          <w:rFonts w:ascii="Arial" w:hAnsi="Arial" w:cs="Arial"/>
          <w:color w:val="000000" w:themeColor="text1"/>
          <w:lang w:val="en-GB"/>
        </w:rPr>
        <w:t>of w</w:t>
      </w:r>
      <w:r w:rsidRPr="002775C1">
        <w:rPr>
          <w:rFonts w:ascii="Arial" w:hAnsi="Arial" w:cs="Arial"/>
          <w:color w:val="000000" w:themeColor="text1"/>
          <w:lang w:val="en-GB"/>
        </w:rPr>
        <w:t>omen between 15 and 49 years of age</w:t>
      </w:r>
      <w:r>
        <w:rPr>
          <w:rFonts w:ascii="Arial" w:hAnsi="Arial" w:cs="Arial"/>
          <w:color w:val="000000" w:themeColor="text1"/>
          <w:lang w:val="en-GB"/>
        </w:rPr>
        <w:t xml:space="preserve"> </w:t>
      </w:r>
      <w:r w:rsidRPr="002775C1">
        <w:rPr>
          <w:rFonts w:ascii="Arial" w:hAnsi="Arial" w:cs="Arial"/>
          <w:color w:val="000000" w:themeColor="text1"/>
          <w:lang w:val="en-GB"/>
        </w:rPr>
        <w:t>are underweight and 0.9% are malnourished and the regions of Gabu (16.5%), Oio (16.3%) and Bafatá (14.3%) are the most affected</w:t>
      </w:r>
      <w:r w:rsidR="00DD0342">
        <w:rPr>
          <w:rStyle w:val="Refdenotaderodap"/>
          <w:rFonts w:ascii="Arial" w:hAnsi="Arial" w:cs="Arial"/>
          <w:color w:val="000000" w:themeColor="text1"/>
          <w:lang w:val="en-GB"/>
        </w:rPr>
        <w:footnoteReference w:id="122"/>
      </w:r>
      <w:r w:rsidRPr="002775C1">
        <w:rPr>
          <w:rFonts w:ascii="Arial" w:hAnsi="Arial" w:cs="Arial"/>
          <w:color w:val="000000" w:themeColor="text1"/>
          <w:lang w:val="en-GB"/>
        </w:rPr>
        <w:t>.</w:t>
      </w:r>
    </w:p>
    <w:p w14:paraId="5D5FEA51" w14:textId="14646F9C" w:rsidR="00260EE3" w:rsidRDefault="00A52ACD" w:rsidP="00C01E02">
      <w:pPr>
        <w:autoSpaceDE w:val="0"/>
        <w:autoSpaceDN w:val="0"/>
        <w:adjustRightInd w:val="0"/>
        <w:spacing w:after="120" w:line="276" w:lineRule="auto"/>
        <w:jc w:val="both"/>
        <w:rPr>
          <w:rFonts w:ascii="Arial" w:hAnsi="Arial" w:cs="Arial"/>
          <w:color w:val="000000" w:themeColor="text1"/>
          <w:lang w:val="en-GB"/>
        </w:rPr>
      </w:pPr>
      <w:r w:rsidRPr="00A52ACD">
        <w:rPr>
          <w:rFonts w:ascii="Arial" w:hAnsi="Arial" w:cs="Arial"/>
          <w:color w:val="000000" w:themeColor="text1"/>
          <w:lang w:val="en-GB"/>
        </w:rPr>
        <w:t xml:space="preserve">The economically active population (employed) in </w:t>
      </w:r>
      <w:r w:rsidR="00424329">
        <w:rPr>
          <w:rFonts w:ascii="Arial" w:hAnsi="Arial" w:cs="Arial"/>
          <w:color w:val="000000" w:themeColor="text1"/>
          <w:lang w:val="en-GB"/>
        </w:rPr>
        <w:t>Guinea-Bissau</w:t>
      </w:r>
      <w:r w:rsidRPr="00A52ACD">
        <w:rPr>
          <w:rFonts w:ascii="Arial" w:hAnsi="Arial" w:cs="Arial"/>
          <w:color w:val="000000" w:themeColor="text1"/>
          <w:lang w:val="en-GB"/>
        </w:rPr>
        <w:t xml:space="preserve"> is 70%, 78.4% of them </w:t>
      </w:r>
      <w:r w:rsidR="00E07B4D">
        <w:rPr>
          <w:rFonts w:ascii="Arial" w:hAnsi="Arial" w:cs="Arial"/>
          <w:color w:val="000000" w:themeColor="text1"/>
          <w:lang w:val="en-GB"/>
        </w:rPr>
        <w:t xml:space="preserve">have </w:t>
      </w:r>
      <w:r w:rsidR="003D202B">
        <w:rPr>
          <w:rFonts w:ascii="Arial" w:hAnsi="Arial" w:cs="Arial"/>
          <w:color w:val="000000" w:themeColor="text1"/>
          <w:lang w:val="en-GB"/>
        </w:rPr>
        <w:t xml:space="preserve">precarious </w:t>
      </w:r>
      <w:r w:rsidR="003D202B" w:rsidRPr="00A52ACD">
        <w:rPr>
          <w:rFonts w:ascii="Arial" w:hAnsi="Arial" w:cs="Arial"/>
          <w:color w:val="000000" w:themeColor="text1"/>
          <w:lang w:val="en-GB"/>
        </w:rPr>
        <w:t>employment</w:t>
      </w:r>
      <w:r w:rsidR="009F58BB">
        <w:rPr>
          <w:rFonts w:ascii="Arial" w:hAnsi="Arial" w:cs="Arial"/>
          <w:color w:val="000000" w:themeColor="text1"/>
          <w:lang w:val="en-GB"/>
        </w:rPr>
        <w:t>,</w:t>
      </w:r>
      <w:r w:rsidRPr="00A52ACD">
        <w:rPr>
          <w:rFonts w:ascii="Arial" w:hAnsi="Arial" w:cs="Arial"/>
          <w:color w:val="000000" w:themeColor="text1"/>
          <w:lang w:val="en-GB"/>
        </w:rPr>
        <w:t xml:space="preserve"> </w:t>
      </w:r>
      <w:r w:rsidR="00E07B4D">
        <w:rPr>
          <w:rFonts w:ascii="Arial" w:hAnsi="Arial" w:cs="Arial"/>
          <w:color w:val="000000" w:themeColor="text1"/>
          <w:lang w:val="en-GB"/>
        </w:rPr>
        <w:t xml:space="preserve">which is </w:t>
      </w:r>
      <w:r w:rsidRPr="00A52ACD">
        <w:rPr>
          <w:rFonts w:ascii="Arial" w:hAnsi="Arial" w:cs="Arial"/>
          <w:color w:val="000000" w:themeColor="text1"/>
          <w:lang w:val="en-GB"/>
        </w:rPr>
        <w:t xml:space="preserve">unsafe </w:t>
      </w:r>
      <w:r w:rsidR="00E07B4D">
        <w:rPr>
          <w:rFonts w:ascii="Arial" w:hAnsi="Arial" w:cs="Arial"/>
          <w:color w:val="000000" w:themeColor="text1"/>
          <w:lang w:val="en-GB"/>
        </w:rPr>
        <w:t>and</w:t>
      </w:r>
      <w:r w:rsidRPr="00A52ACD">
        <w:rPr>
          <w:rFonts w:ascii="Arial" w:hAnsi="Arial" w:cs="Arial"/>
          <w:color w:val="000000" w:themeColor="text1"/>
          <w:lang w:val="en-GB"/>
        </w:rPr>
        <w:t xml:space="preserve"> poorly paid. 30% of the economically active population does not have a job (unemployed). </w:t>
      </w:r>
      <w:r w:rsidR="003460E7">
        <w:rPr>
          <w:rFonts w:ascii="Arial" w:hAnsi="Arial" w:cs="Arial"/>
          <w:color w:val="000000" w:themeColor="text1"/>
          <w:lang w:val="en-GB"/>
        </w:rPr>
        <w:t>Y</w:t>
      </w:r>
      <w:r w:rsidR="003460E7" w:rsidRPr="00A52ACD">
        <w:rPr>
          <w:rFonts w:ascii="Arial" w:hAnsi="Arial" w:cs="Arial"/>
          <w:color w:val="000000" w:themeColor="text1"/>
          <w:lang w:val="en-GB"/>
        </w:rPr>
        <w:t>oung</w:t>
      </w:r>
      <w:r w:rsidR="009F58BB">
        <w:rPr>
          <w:rFonts w:ascii="Arial" w:hAnsi="Arial" w:cs="Arial"/>
          <w:color w:val="000000" w:themeColor="text1"/>
          <w:lang w:val="en-GB"/>
        </w:rPr>
        <w:t xml:space="preserve">, </w:t>
      </w:r>
      <w:r w:rsidR="003460E7">
        <w:rPr>
          <w:rFonts w:ascii="Arial" w:hAnsi="Arial" w:cs="Arial"/>
          <w:color w:val="000000" w:themeColor="text1"/>
          <w:lang w:val="en-GB"/>
        </w:rPr>
        <w:t>unemployed</w:t>
      </w:r>
      <w:r w:rsidR="009F58BB">
        <w:rPr>
          <w:rFonts w:ascii="Arial" w:hAnsi="Arial" w:cs="Arial"/>
          <w:color w:val="000000" w:themeColor="text1"/>
          <w:lang w:val="en-GB"/>
        </w:rPr>
        <w:t xml:space="preserve"> people,</w:t>
      </w:r>
      <w:r w:rsidR="003460E7">
        <w:rPr>
          <w:rFonts w:ascii="Arial" w:hAnsi="Arial" w:cs="Arial"/>
          <w:color w:val="000000" w:themeColor="text1"/>
          <w:lang w:val="en-GB"/>
        </w:rPr>
        <w:t xml:space="preserve"> </w:t>
      </w:r>
      <w:r w:rsidR="003460E7" w:rsidRPr="00A52ACD">
        <w:rPr>
          <w:rFonts w:ascii="Arial" w:hAnsi="Arial" w:cs="Arial"/>
          <w:color w:val="000000" w:themeColor="text1"/>
          <w:lang w:val="en-GB"/>
        </w:rPr>
        <w:t xml:space="preserve">between 15 and 24 years old represent </w:t>
      </w:r>
      <w:r w:rsidR="003460E7">
        <w:rPr>
          <w:rFonts w:ascii="Arial" w:hAnsi="Arial" w:cs="Arial"/>
          <w:color w:val="000000" w:themeColor="text1"/>
          <w:lang w:val="en-GB"/>
        </w:rPr>
        <w:t>4.1</w:t>
      </w:r>
      <w:r w:rsidR="003460E7" w:rsidRPr="007A7CCC">
        <w:rPr>
          <w:rFonts w:ascii="Arial" w:hAnsi="Arial" w:cs="Arial"/>
          <w:color w:val="000000" w:themeColor="text1"/>
          <w:lang w:val="en-GB"/>
        </w:rPr>
        <w:t>%</w:t>
      </w:r>
      <w:r w:rsidR="003460E7">
        <w:rPr>
          <w:rStyle w:val="Refdenotaderodap"/>
          <w:rFonts w:ascii="Arial" w:hAnsi="Arial" w:cs="Arial"/>
          <w:color w:val="000000" w:themeColor="text1"/>
          <w:lang w:val="en-GB"/>
        </w:rPr>
        <w:footnoteReference w:id="123"/>
      </w:r>
      <w:r w:rsidR="003460E7">
        <w:rPr>
          <w:rFonts w:ascii="Arial" w:hAnsi="Arial" w:cs="Arial"/>
          <w:color w:val="000000" w:themeColor="text1"/>
          <w:lang w:val="en-GB"/>
        </w:rPr>
        <w:t xml:space="preserve">. </w:t>
      </w:r>
      <w:r w:rsidR="00046801">
        <w:rPr>
          <w:rFonts w:ascii="Arial" w:hAnsi="Arial" w:cs="Arial"/>
          <w:color w:val="000000" w:themeColor="text1"/>
          <w:lang w:val="en-GB"/>
        </w:rPr>
        <w:t>The l</w:t>
      </w:r>
      <w:r w:rsidR="00046801" w:rsidRPr="00046801">
        <w:rPr>
          <w:rFonts w:ascii="Arial" w:hAnsi="Arial" w:cs="Arial"/>
          <w:color w:val="000000" w:themeColor="text1"/>
          <w:lang w:val="en-GB"/>
        </w:rPr>
        <w:t>abour force participation rate (% ages 15 and older)</w:t>
      </w:r>
      <w:r w:rsidR="00046801">
        <w:rPr>
          <w:rFonts w:ascii="Arial" w:hAnsi="Arial" w:cs="Arial"/>
          <w:color w:val="000000" w:themeColor="text1"/>
          <w:lang w:val="en-GB"/>
        </w:rPr>
        <w:t xml:space="preserve"> is </w:t>
      </w:r>
      <w:r w:rsidR="00046801" w:rsidRPr="00046801">
        <w:rPr>
          <w:rFonts w:ascii="Arial" w:hAnsi="Arial" w:cs="Arial"/>
          <w:color w:val="000000" w:themeColor="text1"/>
          <w:lang w:val="en-GB"/>
        </w:rPr>
        <w:t>73.0</w:t>
      </w:r>
      <w:r w:rsidR="00046801">
        <w:rPr>
          <w:rFonts w:ascii="Arial" w:hAnsi="Arial" w:cs="Arial"/>
          <w:color w:val="000000" w:themeColor="text1"/>
          <w:lang w:val="en-GB"/>
        </w:rPr>
        <w:t>%</w:t>
      </w:r>
      <w:r w:rsidR="003460E7">
        <w:rPr>
          <w:rFonts w:ascii="Arial" w:hAnsi="Arial" w:cs="Arial"/>
          <w:color w:val="000000" w:themeColor="text1"/>
          <w:lang w:val="en-GB"/>
        </w:rPr>
        <w:t xml:space="preserve">, of those 67.3% are women </w:t>
      </w:r>
      <w:r w:rsidR="00046801" w:rsidRPr="00046801">
        <w:rPr>
          <w:rFonts w:ascii="Arial" w:hAnsi="Arial" w:cs="Arial"/>
          <w:color w:val="000000" w:themeColor="text1"/>
          <w:lang w:val="en-GB"/>
        </w:rPr>
        <w:t>% ages 15 and older)</w:t>
      </w:r>
      <w:r w:rsidR="003460E7">
        <w:rPr>
          <w:rStyle w:val="Refdenotaderodap"/>
          <w:rFonts w:ascii="Arial" w:hAnsi="Arial" w:cs="Arial"/>
          <w:color w:val="000000" w:themeColor="text1"/>
          <w:lang w:val="en-GB"/>
        </w:rPr>
        <w:footnoteReference w:id="124"/>
      </w:r>
      <w:r w:rsidR="003460E7">
        <w:rPr>
          <w:rFonts w:ascii="Arial" w:hAnsi="Arial" w:cs="Arial"/>
          <w:color w:val="000000" w:themeColor="text1"/>
          <w:lang w:val="en-GB"/>
        </w:rPr>
        <w:t>.</w:t>
      </w:r>
      <w:r w:rsidR="003460E7" w:rsidRPr="00A52ACD">
        <w:rPr>
          <w:rFonts w:ascii="Arial" w:hAnsi="Arial" w:cs="Arial"/>
          <w:color w:val="000000" w:themeColor="text1"/>
          <w:lang w:val="en-GB"/>
        </w:rPr>
        <w:t xml:space="preserve"> </w:t>
      </w:r>
      <w:r w:rsidR="00046801" w:rsidRPr="00436625">
        <w:rPr>
          <w:rFonts w:ascii="Arial" w:hAnsi="Arial" w:cs="Arial"/>
          <w:color w:val="000000" w:themeColor="text1"/>
          <w:lang w:val="en-GB"/>
        </w:rPr>
        <w:t xml:space="preserve">Almost </w:t>
      </w:r>
      <w:r w:rsidR="00046801">
        <w:rPr>
          <w:rFonts w:ascii="Arial" w:hAnsi="Arial" w:cs="Arial"/>
          <w:color w:val="000000" w:themeColor="text1"/>
          <w:lang w:val="en-GB"/>
        </w:rPr>
        <w:t xml:space="preserve">68% </w:t>
      </w:r>
      <w:r w:rsidR="00046801" w:rsidRPr="00436625">
        <w:rPr>
          <w:rFonts w:ascii="Arial" w:hAnsi="Arial" w:cs="Arial"/>
          <w:color w:val="000000" w:themeColor="text1"/>
          <w:lang w:val="en-GB"/>
        </w:rPr>
        <w:t>of the population depend on agriculture as their main source of income</w:t>
      </w:r>
      <w:r w:rsidR="00046801">
        <w:rPr>
          <w:rFonts w:ascii="Arial" w:hAnsi="Arial" w:cs="Arial"/>
          <w:color w:val="000000" w:themeColor="text1"/>
          <w:lang w:val="en-GB"/>
        </w:rPr>
        <w:t xml:space="preserve"> and 23,2% is e</w:t>
      </w:r>
      <w:r w:rsidR="00046801" w:rsidRPr="00046801">
        <w:rPr>
          <w:rFonts w:ascii="Arial" w:hAnsi="Arial" w:cs="Arial"/>
          <w:color w:val="000000" w:themeColor="text1"/>
          <w:lang w:val="en-GB"/>
        </w:rPr>
        <w:t>mplo</w:t>
      </w:r>
      <w:r w:rsidR="00046801">
        <w:rPr>
          <w:rFonts w:ascii="Arial" w:hAnsi="Arial" w:cs="Arial"/>
          <w:color w:val="000000" w:themeColor="text1"/>
          <w:lang w:val="en-GB"/>
        </w:rPr>
        <w:t>yed</w:t>
      </w:r>
      <w:r w:rsidR="00046801" w:rsidRPr="00046801">
        <w:rPr>
          <w:rFonts w:ascii="Arial" w:hAnsi="Arial" w:cs="Arial"/>
          <w:color w:val="000000" w:themeColor="text1"/>
          <w:lang w:val="en-GB"/>
        </w:rPr>
        <w:t xml:space="preserve"> in services</w:t>
      </w:r>
      <w:r w:rsidR="00046801">
        <w:rPr>
          <w:rFonts w:ascii="Arial" w:hAnsi="Arial" w:cs="Arial"/>
          <w:color w:val="000000" w:themeColor="text1"/>
          <w:lang w:val="en-GB"/>
        </w:rPr>
        <w:t xml:space="preserve"> and</w:t>
      </w:r>
      <w:r w:rsidR="00260EE3" w:rsidRPr="009E669F">
        <w:rPr>
          <w:rFonts w:ascii="Arial" w:hAnsi="Arial" w:cs="Arial"/>
          <w:color w:val="000000" w:themeColor="text1"/>
          <w:lang w:val="en-GB"/>
        </w:rPr>
        <w:t xml:space="preserve"> in small informal activities with micro-enterprises or self-employment, in trade and transport</w:t>
      </w:r>
      <w:r w:rsidR="003460E7">
        <w:rPr>
          <w:rFonts w:ascii="Arial" w:hAnsi="Arial" w:cs="Arial"/>
          <w:color w:val="000000" w:themeColor="text1"/>
          <w:lang w:val="en-GB"/>
        </w:rPr>
        <w:t xml:space="preserve">. </w:t>
      </w:r>
      <w:r w:rsidR="00260EE3" w:rsidRPr="009E669F">
        <w:rPr>
          <w:rFonts w:ascii="Arial" w:hAnsi="Arial" w:cs="Arial"/>
          <w:color w:val="000000" w:themeColor="text1"/>
          <w:lang w:val="en-GB"/>
        </w:rPr>
        <w:t xml:space="preserve">Only about 10% represent wage </w:t>
      </w:r>
      <w:r w:rsidR="00474E95" w:rsidRPr="009E669F">
        <w:rPr>
          <w:rFonts w:ascii="Arial" w:hAnsi="Arial" w:cs="Arial"/>
          <w:color w:val="000000" w:themeColor="text1"/>
          <w:lang w:val="en-GB"/>
        </w:rPr>
        <w:t>labour</w:t>
      </w:r>
      <w:r w:rsidR="00260EE3" w:rsidRPr="009E669F">
        <w:rPr>
          <w:rFonts w:ascii="Arial" w:hAnsi="Arial" w:cs="Arial"/>
          <w:color w:val="000000" w:themeColor="text1"/>
          <w:lang w:val="en-GB"/>
        </w:rPr>
        <w:t>, half in small urban services, and half in the public sector</w:t>
      </w:r>
      <w:r w:rsidR="003460E7" w:rsidRPr="003460E7">
        <w:rPr>
          <w:rStyle w:val="Refdenotaderodap"/>
          <w:rFonts w:ascii="Arial" w:hAnsi="Arial" w:cs="Arial"/>
          <w:color w:val="000000" w:themeColor="text1"/>
          <w:lang w:val="en-GB"/>
        </w:rPr>
        <w:t xml:space="preserve"> </w:t>
      </w:r>
      <w:r w:rsidR="003460E7">
        <w:rPr>
          <w:rStyle w:val="Refdenotaderodap"/>
          <w:rFonts w:ascii="Arial" w:hAnsi="Arial" w:cs="Arial"/>
          <w:color w:val="000000" w:themeColor="text1"/>
          <w:lang w:val="en-GB"/>
        </w:rPr>
        <w:footnoteReference w:id="125"/>
      </w:r>
      <w:r w:rsidR="003460E7">
        <w:rPr>
          <w:rFonts w:ascii="Arial" w:hAnsi="Arial" w:cs="Arial"/>
          <w:color w:val="000000" w:themeColor="text1"/>
          <w:lang w:val="en-GB"/>
        </w:rPr>
        <w:t>.</w:t>
      </w:r>
    </w:p>
    <w:p w14:paraId="43AD1020" w14:textId="06BF4C14" w:rsidR="00260EE3" w:rsidRPr="007A7CCC" w:rsidRDefault="00E07B4D" w:rsidP="00353A31">
      <w:pPr>
        <w:autoSpaceDE w:val="0"/>
        <w:autoSpaceDN w:val="0"/>
        <w:adjustRightInd w:val="0"/>
        <w:spacing w:after="120" w:line="276" w:lineRule="auto"/>
        <w:jc w:val="both"/>
        <w:rPr>
          <w:rFonts w:ascii="Arial" w:hAnsi="Arial" w:cs="Arial"/>
          <w:color w:val="000000" w:themeColor="text1"/>
          <w:lang w:val="en-GB"/>
        </w:rPr>
      </w:pPr>
      <w:r>
        <w:rPr>
          <w:rFonts w:ascii="Arial" w:hAnsi="Arial" w:cs="Arial"/>
          <w:color w:val="000000" w:themeColor="text1"/>
          <w:lang w:val="en-GB"/>
        </w:rPr>
        <w:t>Concerning</w:t>
      </w:r>
      <w:r w:rsidR="00260EE3" w:rsidRPr="00ED4170">
        <w:rPr>
          <w:rFonts w:ascii="Arial" w:hAnsi="Arial" w:cs="Arial"/>
          <w:color w:val="000000" w:themeColor="text1"/>
          <w:lang w:val="en-GB"/>
        </w:rPr>
        <w:t xml:space="preserve"> </w:t>
      </w:r>
      <w:r w:rsidR="007B79B8" w:rsidRPr="00ED4170">
        <w:rPr>
          <w:rFonts w:ascii="Arial" w:hAnsi="Arial" w:cs="Arial"/>
          <w:color w:val="000000" w:themeColor="text1"/>
          <w:lang w:val="en-GB"/>
        </w:rPr>
        <w:t>employment</w:t>
      </w:r>
      <w:r w:rsidR="00260EE3" w:rsidRPr="00ED4170">
        <w:rPr>
          <w:rFonts w:ascii="Arial" w:hAnsi="Arial" w:cs="Arial"/>
          <w:color w:val="000000" w:themeColor="text1"/>
          <w:lang w:val="en-GB"/>
        </w:rPr>
        <w:t>, wom</w:t>
      </w:r>
      <w:r>
        <w:rPr>
          <w:rFonts w:ascii="Arial" w:hAnsi="Arial" w:cs="Arial"/>
          <w:color w:val="000000" w:themeColor="text1"/>
          <w:lang w:val="en-GB"/>
        </w:rPr>
        <w:t>en are practically</w:t>
      </w:r>
      <w:r w:rsidR="00260EE3" w:rsidRPr="00ED4170">
        <w:rPr>
          <w:rFonts w:ascii="Arial" w:hAnsi="Arial" w:cs="Arial"/>
          <w:color w:val="000000" w:themeColor="text1"/>
          <w:lang w:val="en-GB"/>
        </w:rPr>
        <w:t xml:space="preserve"> invisible.</w:t>
      </w:r>
      <w:r w:rsidR="00260EE3">
        <w:rPr>
          <w:rFonts w:ascii="Arial" w:hAnsi="Arial" w:cs="Arial"/>
          <w:color w:val="000000" w:themeColor="text1"/>
          <w:lang w:val="en-GB"/>
        </w:rPr>
        <w:t xml:space="preserve"> </w:t>
      </w:r>
      <w:r w:rsidR="00260EE3" w:rsidRPr="00ED4170">
        <w:rPr>
          <w:rFonts w:ascii="Arial" w:hAnsi="Arial" w:cs="Arial"/>
          <w:color w:val="000000" w:themeColor="text1"/>
          <w:lang w:val="en-GB"/>
        </w:rPr>
        <w:t xml:space="preserve">Women take care of children, farming, family </w:t>
      </w:r>
      <w:r w:rsidR="00FC6172" w:rsidRPr="00ED4170">
        <w:rPr>
          <w:rFonts w:ascii="Arial" w:hAnsi="Arial" w:cs="Arial"/>
          <w:color w:val="000000" w:themeColor="text1"/>
          <w:lang w:val="en-GB"/>
        </w:rPr>
        <w:t>work, the</w:t>
      </w:r>
      <w:r w:rsidR="00260EE3">
        <w:rPr>
          <w:rFonts w:ascii="Arial" w:hAnsi="Arial" w:cs="Arial"/>
          <w:color w:val="000000" w:themeColor="text1"/>
          <w:lang w:val="en-GB"/>
        </w:rPr>
        <w:t xml:space="preserve"> </w:t>
      </w:r>
      <w:r w:rsidR="00260EE3" w:rsidRPr="00ED4170">
        <w:rPr>
          <w:rFonts w:ascii="Arial" w:hAnsi="Arial" w:cs="Arial"/>
          <w:color w:val="000000" w:themeColor="text1"/>
          <w:lang w:val="en-GB"/>
        </w:rPr>
        <w:t xml:space="preserve">home and </w:t>
      </w:r>
      <w:r w:rsidR="00260EE3">
        <w:rPr>
          <w:rFonts w:ascii="Arial" w:hAnsi="Arial" w:cs="Arial"/>
          <w:color w:val="000000" w:themeColor="text1"/>
          <w:lang w:val="en-GB"/>
        </w:rPr>
        <w:t xml:space="preserve">their </w:t>
      </w:r>
      <w:r w:rsidR="00260EE3" w:rsidRPr="00ED4170">
        <w:rPr>
          <w:rFonts w:ascii="Arial" w:hAnsi="Arial" w:cs="Arial"/>
          <w:color w:val="000000" w:themeColor="text1"/>
          <w:lang w:val="en-GB"/>
        </w:rPr>
        <w:t>husband</w:t>
      </w:r>
      <w:r w:rsidR="00260EE3">
        <w:rPr>
          <w:rFonts w:ascii="Arial" w:hAnsi="Arial" w:cs="Arial"/>
          <w:color w:val="000000" w:themeColor="text1"/>
          <w:lang w:val="en-GB"/>
        </w:rPr>
        <w:t>s</w:t>
      </w:r>
      <w:r w:rsidR="00260EE3" w:rsidRPr="00ED4170">
        <w:rPr>
          <w:rFonts w:ascii="Arial" w:hAnsi="Arial" w:cs="Arial"/>
          <w:color w:val="000000" w:themeColor="text1"/>
          <w:lang w:val="en-GB"/>
        </w:rPr>
        <w:t xml:space="preserve">, but they are one of the most vulnerable groups in the country. </w:t>
      </w:r>
      <w:r w:rsidR="00260EE3">
        <w:rPr>
          <w:rFonts w:ascii="Arial" w:hAnsi="Arial" w:cs="Arial"/>
          <w:color w:val="000000" w:themeColor="text1"/>
          <w:lang w:val="en-GB"/>
        </w:rPr>
        <w:t>The women</w:t>
      </w:r>
      <w:r w:rsidR="00260EE3" w:rsidRPr="00ED4170">
        <w:rPr>
          <w:rFonts w:ascii="Arial" w:hAnsi="Arial" w:cs="Arial"/>
          <w:color w:val="000000" w:themeColor="text1"/>
          <w:lang w:val="en-GB"/>
        </w:rPr>
        <w:t xml:space="preserve"> work in the private sector</w:t>
      </w:r>
      <w:r w:rsidR="00260EE3">
        <w:rPr>
          <w:rFonts w:ascii="Arial" w:hAnsi="Arial" w:cs="Arial"/>
          <w:color w:val="000000" w:themeColor="text1"/>
          <w:lang w:val="en-GB"/>
        </w:rPr>
        <w:t>,</w:t>
      </w:r>
      <w:r w:rsidR="00260EE3" w:rsidRPr="00ED4170">
        <w:rPr>
          <w:rFonts w:ascii="Arial" w:hAnsi="Arial" w:cs="Arial"/>
          <w:color w:val="000000" w:themeColor="text1"/>
          <w:lang w:val="en-GB"/>
        </w:rPr>
        <w:t xml:space="preserve"> in agriculture, in commerce, in public institutions, but most of them are not legalised, they have no social protection, they have no rights</w:t>
      </w:r>
      <w:r w:rsidR="00260EE3">
        <w:rPr>
          <w:rFonts w:ascii="Arial" w:hAnsi="Arial" w:cs="Arial"/>
          <w:color w:val="000000" w:themeColor="text1"/>
          <w:lang w:val="en-GB"/>
        </w:rPr>
        <w:t xml:space="preserve"> (social protection),</w:t>
      </w:r>
      <w:r w:rsidR="00260EE3" w:rsidRPr="00ED4170">
        <w:rPr>
          <w:rFonts w:ascii="Arial" w:hAnsi="Arial" w:cs="Arial"/>
          <w:color w:val="000000" w:themeColor="text1"/>
          <w:lang w:val="en-GB"/>
        </w:rPr>
        <w:t xml:space="preserve"> </w:t>
      </w:r>
      <w:r w:rsidR="00260EE3">
        <w:rPr>
          <w:rFonts w:ascii="Arial" w:hAnsi="Arial" w:cs="Arial"/>
          <w:color w:val="000000" w:themeColor="text1"/>
          <w:lang w:val="en-GB"/>
        </w:rPr>
        <w:t xml:space="preserve"> or social assistance being unemployed,</w:t>
      </w:r>
      <w:r w:rsidR="00260EE3" w:rsidRPr="00ED4170">
        <w:rPr>
          <w:rFonts w:ascii="Arial" w:hAnsi="Arial" w:cs="Arial"/>
          <w:color w:val="000000" w:themeColor="text1"/>
          <w:lang w:val="en-GB"/>
        </w:rPr>
        <w:t xml:space="preserve"> they </w:t>
      </w:r>
      <w:r w:rsidR="00260EE3">
        <w:rPr>
          <w:rFonts w:ascii="Arial" w:hAnsi="Arial" w:cs="Arial"/>
          <w:color w:val="000000" w:themeColor="text1"/>
          <w:lang w:val="en-GB"/>
        </w:rPr>
        <w:t>receive</w:t>
      </w:r>
      <w:r w:rsidR="00260EE3" w:rsidRPr="00ED4170">
        <w:rPr>
          <w:rFonts w:ascii="Arial" w:hAnsi="Arial" w:cs="Arial"/>
          <w:color w:val="000000" w:themeColor="text1"/>
          <w:lang w:val="en-GB"/>
        </w:rPr>
        <w:t xml:space="preserve"> no benefits, they work </w:t>
      </w:r>
      <w:r w:rsidR="00260EE3">
        <w:rPr>
          <w:rFonts w:ascii="Arial" w:hAnsi="Arial" w:cs="Arial"/>
          <w:color w:val="000000" w:themeColor="text1"/>
          <w:lang w:val="en-GB"/>
        </w:rPr>
        <w:t>on</w:t>
      </w:r>
      <w:r w:rsidR="00260EE3" w:rsidRPr="00ED4170">
        <w:rPr>
          <w:rFonts w:ascii="Arial" w:hAnsi="Arial" w:cs="Arial"/>
          <w:color w:val="000000" w:themeColor="text1"/>
          <w:lang w:val="en-GB"/>
        </w:rPr>
        <w:t xml:space="preserve"> the street</w:t>
      </w:r>
      <w:r w:rsidR="00260EE3">
        <w:rPr>
          <w:rFonts w:ascii="Arial" w:hAnsi="Arial" w:cs="Arial"/>
          <w:color w:val="000000" w:themeColor="text1"/>
          <w:lang w:val="en-GB"/>
        </w:rPr>
        <w:t>s</w:t>
      </w:r>
      <w:r w:rsidR="00260EE3" w:rsidRPr="00ED4170">
        <w:rPr>
          <w:rFonts w:ascii="Arial" w:hAnsi="Arial" w:cs="Arial"/>
          <w:color w:val="000000" w:themeColor="text1"/>
          <w:lang w:val="en-GB"/>
        </w:rPr>
        <w:t xml:space="preserve"> </w:t>
      </w:r>
      <w:r w:rsidR="00260EE3">
        <w:rPr>
          <w:rFonts w:ascii="Arial" w:hAnsi="Arial" w:cs="Arial"/>
          <w:color w:val="000000" w:themeColor="text1"/>
          <w:lang w:val="en-GB"/>
        </w:rPr>
        <w:t xml:space="preserve">as </w:t>
      </w:r>
      <w:r w:rsidR="00260EE3" w:rsidRPr="00ED4170">
        <w:rPr>
          <w:rFonts w:ascii="Arial" w:hAnsi="Arial" w:cs="Arial"/>
          <w:color w:val="000000" w:themeColor="text1"/>
          <w:lang w:val="en-GB"/>
        </w:rPr>
        <w:t>vendor</w:t>
      </w:r>
      <w:r w:rsidR="00260EE3">
        <w:rPr>
          <w:rFonts w:ascii="Arial" w:hAnsi="Arial" w:cs="Arial"/>
          <w:color w:val="000000" w:themeColor="text1"/>
          <w:lang w:val="en-GB"/>
        </w:rPr>
        <w:t>s</w:t>
      </w:r>
      <w:r w:rsidR="00260EE3" w:rsidRPr="00ED4170">
        <w:rPr>
          <w:rFonts w:ascii="Arial" w:hAnsi="Arial" w:cs="Arial"/>
          <w:color w:val="000000" w:themeColor="text1"/>
          <w:lang w:val="en-GB"/>
        </w:rPr>
        <w:t>, but deliver the money to their husband at the end of the day.</w:t>
      </w:r>
      <w:r w:rsidR="00260EE3">
        <w:rPr>
          <w:rFonts w:ascii="Arial" w:hAnsi="Arial" w:cs="Arial"/>
          <w:color w:val="000000" w:themeColor="text1"/>
          <w:lang w:val="en-GB"/>
        </w:rPr>
        <w:t xml:space="preserve"> </w:t>
      </w:r>
      <w:r w:rsidR="00C01E02">
        <w:rPr>
          <w:rFonts w:ascii="Arial" w:hAnsi="Arial" w:cs="Arial"/>
          <w:color w:val="000000" w:themeColor="text1"/>
          <w:lang w:val="en-GB"/>
        </w:rPr>
        <w:t>In 2015, s</w:t>
      </w:r>
      <w:r w:rsidR="00260EE3">
        <w:rPr>
          <w:rFonts w:ascii="Arial" w:hAnsi="Arial" w:cs="Arial"/>
          <w:color w:val="000000" w:themeColor="text1"/>
          <w:lang w:val="en-GB"/>
        </w:rPr>
        <w:t>alaried women in the country represent almost 26% of formal employe</w:t>
      </w:r>
      <w:r w:rsidR="003460E7">
        <w:rPr>
          <w:rFonts w:ascii="Arial" w:hAnsi="Arial" w:cs="Arial"/>
          <w:color w:val="000000" w:themeColor="text1"/>
          <w:lang w:val="en-GB"/>
        </w:rPr>
        <w:t>es.</w:t>
      </w:r>
      <w:r w:rsidR="00260EE3">
        <w:rPr>
          <w:rFonts w:ascii="Arial" w:hAnsi="Arial" w:cs="Arial"/>
          <w:color w:val="000000" w:themeColor="text1"/>
          <w:lang w:val="en-GB"/>
        </w:rPr>
        <w:t xml:space="preserve"> </w:t>
      </w:r>
      <w:r w:rsidR="00260EE3" w:rsidRPr="00B81D21">
        <w:rPr>
          <w:rFonts w:ascii="Arial" w:hAnsi="Arial" w:cs="Arial"/>
          <w:color w:val="000000" w:themeColor="text1"/>
          <w:lang w:val="en-GB"/>
        </w:rPr>
        <w:t>The ratio of wom</w:t>
      </w:r>
      <w:r w:rsidR="00260EE3">
        <w:rPr>
          <w:rFonts w:ascii="Arial" w:hAnsi="Arial" w:cs="Arial"/>
          <w:color w:val="000000" w:themeColor="text1"/>
          <w:lang w:val="en-GB"/>
        </w:rPr>
        <w:t>a</w:t>
      </w:r>
      <w:r w:rsidR="00260EE3" w:rsidRPr="00B81D21">
        <w:rPr>
          <w:rFonts w:ascii="Arial" w:hAnsi="Arial" w:cs="Arial"/>
          <w:color w:val="000000" w:themeColor="text1"/>
          <w:lang w:val="en-GB"/>
        </w:rPr>
        <w:t xml:space="preserve">n </w:t>
      </w:r>
      <w:r w:rsidR="00260EE3">
        <w:rPr>
          <w:rFonts w:ascii="Arial" w:hAnsi="Arial" w:cs="Arial"/>
          <w:color w:val="000000" w:themeColor="text1"/>
          <w:lang w:val="en-GB"/>
        </w:rPr>
        <w:t>versus</w:t>
      </w:r>
      <w:r w:rsidR="00260EE3" w:rsidRPr="00B81D21">
        <w:rPr>
          <w:rFonts w:ascii="Arial" w:hAnsi="Arial" w:cs="Arial"/>
          <w:color w:val="000000" w:themeColor="text1"/>
          <w:lang w:val="en-GB"/>
        </w:rPr>
        <w:t xml:space="preserve"> m</w:t>
      </w:r>
      <w:r w:rsidR="00260EE3">
        <w:rPr>
          <w:rFonts w:ascii="Arial" w:hAnsi="Arial" w:cs="Arial"/>
          <w:color w:val="000000" w:themeColor="text1"/>
          <w:lang w:val="en-GB"/>
        </w:rPr>
        <w:t>a</w:t>
      </w:r>
      <w:r w:rsidR="00260EE3" w:rsidRPr="00B81D21">
        <w:rPr>
          <w:rFonts w:ascii="Arial" w:hAnsi="Arial" w:cs="Arial"/>
          <w:color w:val="000000" w:themeColor="text1"/>
          <w:lang w:val="en-GB"/>
        </w:rPr>
        <w:t xml:space="preserve">n </w:t>
      </w:r>
      <w:r w:rsidR="00260EE3">
        <w:rPr>
          <w:rFonts w:ascii="Arial" w:hAnsi="Arial" w:cs="Arial"/>
          <w:color w:val="000000" w:themeColor="text1"/>
          <w:lang w:val="en-GB"/>
        </w:rPr>
        <w:t xml:space="preserve">in </w:t>
      </w:r>
      <w:r w:rsidR="00260EE3" w:rsidRPr="00B81D21">
        <w:rPr>
          <w:rFonts w:ascii="Arial" w:hAnsi="Arial" w:cs="Arial"/>
          <w:color w:val="000000" w:themeColor="text1"/>
          <w:lang w:val="en-GB"/>
        </w:rPr>
        <w:t>employment is 36 women per 100 men</w:t>
      </w:r>
      <w:r w:rsidR="00C01E02">
        <w:rPr>
          <w:rStyle w:val="Refdenotaderodap"/>
          <w:rFonts w:ascii="Arial" w:hAnsi="Arial" w:cs="Arial"/>
          <w:color w:val="000000" w:themeColor="text1"/>
          <w:lang w:val="en-GB"/>
        </w:rPr>
        <w:footnoteReference w:id="126"/>
      </w:r>
      <w:r w:rsidR="00260EE3" w:rsidRPr="00B81D21">
        <w:rPr>
          <w:rFonts w:ascii="Arial" w:hAnsi="Arial" w:cs="Arial"/>
          <w:color w:val="000000" w:themeColor="text1"/>
          <w:lang w:val="en-GB"/>
        </w:rPr>
        <w:t>.</w:t>
      </w:r>
    </w:p>
    <w:p w14:paraId="61506846" w14:textId="6C1A7A2D" w:rsidR="00260EE3" w:rsidRDefault="00260EE3" w:rsidP="00353A31">
      <w:pPr>
        <w:autoSpaceDE w:val="0"/>
        <w:autoSpaceDN w:val="0"/>
        <w:adjustRightInd w:val="0"/>
        <w:spacing w:after="120" w:line="276" w:lineRule="auto"/>
        <w:jc w:val="both"/>
        <w:rPr>
          <w:rFonts w:ascii="Arial" w:hAnsi="Arial" w:cs="Arial"/>
          <w:color w:val="000000" w:themeColor="text1"/>
          <w:lang w:val="en-GB"/>
        </w:rPr>
      </w:pPr>
      <w:r w:rsidRPr="000217E3">
        <w:rPr>
          <w:rFonts w:ascii="Arial" w:hAnsi="Arial" w:cs="Arial"/>
          <w:color w:val="000000" w:themeColor="text1"/>
          <w:lang w:val="en-GB"/>
        </w:rPr>
        <w:t xml:space="preserve">Women in agriculture </w:t>
      </w:r>
      <w:r>
        <w:rPr>
          <w:rFonts w:ascii="Arial" w:hAnsi="Arial" w:cs="Arial"/>
          <w:color w:val="000000" w:themeColor="text1"/>
          <w:lang w:val="en-GB"/>
        </w:rPr>
        <w:t>live</w:t>
      </w:r>
      <w:r w:rsidRPr="000217E3">
        <w:rPr>
          <w:rFonts w:ascii="Arial" w:hAnsi="Arial" w:cs="Arial"/>
          <w:color w:val="000000" w:themeColor="text1"/>
          <w:lang w:val="en-GB"/>
        </w:rPr>
        <w:t xml:space="preserve"> </w:t>
      </w:r>
      <w:r>
        <w:rPr>
          <w:rFonts w:ascii="Arial" w:hAnsi="Arial" w:cs="Arial"/>
          <w:color w:val="000000" w:themeColor="text1"/>
          <w:lang w:val="en-GB"/>
        </w:rPr>
        <w:t>in</w:t>
      </w:r>
      <w:r w:rsidRPr="000217E3">
        <w:rPr>
          <w:rFonts w:ascii="Arial" w:hAnsi="Arial" w:cs="Arial"/>
          <w:color w:val="000000" w:themeColor="text1"/>
          <w:lang w:val="en-GB"/>
        </w:rPr>
        <w:t xml:space="preserve"> </w:t>
      </w:r>
      <w:r>
        <w:rPr>
          <w:rFonts w:ascii="Arial" w:hAnsi="Arial" w:cs="Arial"/>
          <w:color w:val="000000" w:themeColor="text1"/>
          <w:lang w:val="en-GB"/>
        </w:rPr>
        <w:t xml:space="preserve">a </w:t>
      </w:r>
      <w:r w:rsidRPr="000217E3">
        <w:rPr>
          <w:rFonts w:ascii="Arial" w:hAnsi="Arial" w:cs="Arial"/>
          <w:color w:val="000000" w:themeColor="text1"/>
          <w:lang w:val="en-GB"/>
        </w:rPr>
        <w:t>disadvantage</w:t>
      </w:r>
      <w:r>
        <w:rPr>
          <w:rFonts w:ascii="Arial" w:hAnsi="Arial" w:cs="Arial"/>
          <w:color w:val="000000" w:themeColor="text1"/>
          <w:lang w:val="en-GB"/>
        </w:rPr>
        <w:t>d condition</w:t>
      </w:r>
      <w:r w:rsidRPr="000217E3">
        <w:rPr>
          <w:rFonts w:ascii="Arial" w:hAnsi="Arial" w:cs="Arial"/>
          <w:color w:val="000000" w:themeColor="text1"/>
          <w:lang w:val="en-GB"/>
        </w:rPr>
        <w:t xml:space="preserve">, because men </w:t>
      </w:r>
      <w:r>
        <w:rPr>
          <w:rFonts w:ascii="Arial" w:hAnsi="Arial" w:cs="Arial"/>
          <w:color w:val="000000" w:themeColor="text1"/>
          <w:lang w:val="en-GB"/>
        </w:rPr>
        <w:t xml:space="preserve">have the </w:t>
      </w:r>
      <w:r w:rsidR="00B264AE">
        <w:rPr>
          <w:rFonts w:ascii="Arial" w:hAnsi="Arial" w:cs="Arial"/>
          <w:color w:val="000000" w:themeColor="text1"/>
          <w:lang w:val="en-GB"/>
        </w:rPr>
        <w:t>power in</w:t>
      </w:r>
      <w:r>
        <w:rPr>
          <w:rFonts w:ascii="Arial" w:hAnsi="Arial" w:cs="Arial"/>
          <w:color w:val="000000" w:themeColor="text1"/>
          <w:lang w:val="en-GB"/>
        </w:rPr>
        <w:t xml:space="preserve"> all</w:t>
      </w:r>
      <w:r w:rsidRPr="000217E3">
        <w:rPr>
          <w:rFonts w:ascii="Arial" w:hAnsi="Arial" w:cs="Arial"/>
          <w:color w:val="000000" w:themeColor="text1"/>
          <w:lang w:val="en-GB"/>
        </w:rPr>
        <w:t xml:space="preserve"> decisions</w:t>
      </w:r>
      <w:r w:rsidR="00B264AE">
        <w:rPr>
          <w:rFonts w:ascii="Arial" w:hAnsi="Arial" w:cs="Arial"/>
          <w:color w:val="000000" w:themeColor="text1"/>
          <w:lang w:val="en-GB"/>
        </w:rPr>
        <w:t>,</w:t>
      </w:r>
      <w:r w:rsidRPr="000217E3">
        <w:rPr>
          <w:rFonts w:ascii="Arial" w:hAnsi="Arial" w:cs="Arial"/>
          <w:color w:val="000000" w:themeColor="text1"/>
          <w:lang w:val="en-GB"/>
        </w:rPr>
        <w:t xml:space="preserve"> about land and resources</w:t>
      </w:r>
      <w:r w:rsidRPr="000C601D">
        <w:rPr>
          <w:rFonts w:ascii="Arial" w:hAnsi="Arial" w:cs="Arial"/>
          <w:color w:val="000000" w:themeColor="text1"/>
          <w:lang w:val="en-GB"/>
        </w:rPr>
        <w:t xml:space="preserve">. In rural areas every family has </w:t>
      </w:r>
      <w:r>
        <w:rPr>
          <w:rFonts w:ascii="Arial" w:hAnsi="Arial" w:cs="Arial"/>
          <w:color w:val="000000" w:themeColor="text1"/>
          <w:lang w:val="en-GB"/>
        </w:rPr>
        <w:t>a portion of</w:t>
      </w:r>
      <w:r w:rsidRPr="000C601D">
        <w:rPr>
          <w:rFonts w:ascii="Arial" w:hAnsi="Arial" w:cs="Arial"/>
          <w:color w:val="000000" w:themeColor="text1"/>
          <w:lang w:val="en-GB"/>
        </w:rPr>
        <w:t xml:space="preserve"> land to cultivate and to ensure at least one daily meal, cultivating crops and cereals. The women (the wives) are responsible for family crops, but they have no economic or ownership power over the land. The land belongs to the husband</w:t>
      </w:r>
      <w:r>
        <w:rPr>
          <w:rFonts w:ascii="Arial" w:hAnsi="Arial" w:cs="Arial"/>
          <w:color w:val="000000" w:themeColor="text1"/>
          <w:lang w:val="en-GB"/>
        </w:rPr>
        <w:t xml:space="preserve"> who </w:t>
      </w:r>
      <w:r w:rsidRPr="000C601D">
        <w:rPr>
          <w:rFonts w:ascii="Arial" w:hAnsi="Arial" w:cs="Arial"/>
          <w:color w:val="000000" w:themeColor="text1"/>
          <w:lang w:val="en-GB"/>
        </w:rPr>
        <w:t xml:space="preserve">has the responsibility </w:t>
      </w:r>
      <w:r w:rsidR="00E07B4D">
        <w:rPr>
          <w:rFonts w:ascii="Arial" w:hAnsi="Arial" w:cs="Arial"/>
          <w:color w:val="000000" w:themeColor="text1"/>
          <w:lang w:val="en-GB"/>
        </w:rPr>
        <w:t>of</w:t>
      </w:r>
      <w:r w:rsidRPr="000C601D">
        <w:rPr>
          <w:rFonts w:ascii="Arial" w:hAnsi="Arial" w:cs="Arial"/>
          <w:color w:val="000000" w:themeColor="text1"/>
          <w:lang w:val="en-GB"/>
        </w:rPr>
        <w:t xml:space="preserve"> sell</w:t>
      </w:r>
      <w:r w:rsidR="00E07B4D">
        <w:rPr>
          <w:rFonts w:ascii="Arial" w:hAnsi="Arial" w:cs="Arial"/>
          <w:color w:val="000000" w:themeColor="text1"/>
          <w:lang w:val="en-GB"/>
        </w:rPr>
        <w:t>ing</w:t>
      </w:r>
      <w:r w:rsidRPr="000C601D">
        <w:rPr>
          <w:rFonts w:ascii="Arial" w:hAnsi="Arial" w:cs="Arial"/>
          <w:color w:val="000000" w:themeColor="text1"/>
          <w:lang w:val="en-GB"/>
        </w:rPr>
        <w:t xml:space="preserve"> the products and choos</w:t>
      </w:r>
      <w:r w:rsidR="00E07B4D">
        <w:rPr>
          <w:rFonts w:ascii="Arial" w:hAnsi="Arial" w:cs="Arial"/>
          <w:color w:val="000000" w:themeColor="text1"/>
          <w:lang w:val="en-GB"/>
        </w:rPr>
        <w:t>ing</w:t>
      </w:r>
      <w:r w:rsidRPr="000C601D">
        <w:rPr>
          <w:rFonts w:ascii="Arial" w:hAnsi="Arial" w:cs="Arial"/>
          <w:color w:val="000000" w:themeColor="text1"/>
          <w:lang w:val="en-GB"/>
        </w:rPr>
        <w:t xml:space="preserve"> what to buy. </w:t>
      </w:r>
      <w:r w:rsidRPr="00ED4170">
        <w:rPr>
          <w:rFonts w:ascii="Arial" w:hAnsi="Arial" w:cs="Arial"/>
          <w:color w:val="000000" w:themeColor="text1"/>
          <w:lang w:val="en-GB"/>
        </w:rPr>
        <w:t xml:space="preserve">The social and family pressure of the women in </w:t>
      </w:r>
      <w:r w:rsidR="00424329">
        <w:rPr>
          <w:rFonts w:ascii="Arial" w:hAnsi="Arial" w:cs="Arial"/>
          <w:color w:val="000000" w:themeColor="text1"/>
          <w:lang w:val="en-GB"/>
        </w:rPr>
        <w:t>Guinea-Bissau</w:t>
      </w:r>
      <w:r w:rsidRPr="00ED4170">
        <w:rPr>
          <w:rFonts w:ascii="Arial" w:hAnsi="Arial" w:cs="Arial"/>
          <w:color w:val="000000" w:themeColor="text1"/>
          <w:lang w:val="en-GB"/>
        </w:rPr>
        <w:t xml:space="preserve"> society is </w:t>
      </w:r>
      <w:r>
        <w:rPr>
          <w:rFonts w:ascii="Arial" w:hAnsi="Arial" w:cs="Arial"/>
          <w:color w:val="000000" w:themeColor="text1"/>
          <w:lang w:val="en-GB"/>
        </w:rPr>
        <w:t>enormous</w:t>
      </w:r>
      <w:r w:rsidRPr="00ED4170">
        <w:rPr>
          <w:rFonts w:ascii="Arial" w:hAnsi="Arial" w:cs="Arial"/>
          <w:color w:val="000000" w:themeColor="text1"/>
          <w:lang w:val="en-GB"/>
        </w:rPr>
        <w:t>, but with few benefits</w:t>
      </w:r>
      <w:r w:rsidRPr="000C601D">
        <w:rPr>
          <w:rFonts w:ascii="Arial" w:hAnsi="Arial" w:cs="Arial"/>
          <w:color w:val="000000" w:themeColor="text1"/>
          <w:lang w:val="en-GB"/>
        </w:rPr>
        <w:t>.</w:t>
      </w:r>
    </w:p>
    <w:p w14:paraId="71DC62F1" w14:textId="4ECE0DA1" w:rsidR="00BC4314" w:rsidRDefault="00260EE3" w:rsidP="00353A31">
      <w:pPr>
        <w:autoSpaceDE w:val="0"/>
        <w:autoSpaceDN w:val="0"/>
        <w:adjustRightInd w:val="0"/>
        <w:spacing w:after="120" w:line="276" w:lineRule="auto"/>
        <w:jc w:val="both"/>
        <w:rPr>
          <w:rFonts w:ascii="Arial" w:hAnsi="Arial" w:cs="Arial"/>
          <w:color w:val="000000" w:themeColor="text1"/>
          <w:lang w:val="en-GB"/>
        </w:rPr>
      </w:pPr>
      <w:r w:rsidRPr="002A3BA3">
        <w:rPr>
          <w:rFonts w:ascii="Arial" w:hAnsi="Arial" w:cs="Arial"/>
          <w:color w:val="000000" w:themeColor="text1"/>
          <w:lang w:val="en-GB"/>
        </w:rPr>
        <w:t>In addition to people not</w:t>
      </w:r>
      <w:r>
        <w:rPr>
          <w:rFonts w:ascii="Arial" w:hAnsi="Arial" w:cs="Arial"/>
          <w:color w:val="000000" w:themeColor="text1"/>
          <w:lang w:val="en-GB"/>
        </w:rPr>
        <w:t xml:space="preserve"> possessing</w:t>
      </w:r>
      <w:r w:rsidRPr="002A3BA3">
        <w:rPr>
          <w:rFonts w:ascii="Arial" w:hAnsi="Arial" w:cs="Arial"/>
          <w:color w:val="000000" w:themeColor="text1"/>
          <w:lang w:val="en-GB"/>
        </w:rPr>
        <w:t xml:space="preserve"> </w:t>
      </w:r>
      <w:r>
        <w:rPr>
          <w:rFonts w:ascii="Arial" w:hAnsi="Arial" w:cs="Arial"/>
          <w:color w:val="000000" w:themeColor="text1"/>
          <w:lang w:val="en-GB"/>
        </w:rPr>
        <w:t xml:space="preserve">ID </w:t>
      </w:r>
      <w:r w:rsidRPr="002A3BA3">
        <w:rPr>
          <w:rFonts w:ascii="Arial" w:hAnsi="Arial" w:cs="Arial"/>
          <w:color w:val="000000" w:themeColor="text1"/>
          <w:lang w:val="en-GB"/>
        </w:rPr>
        <w:t>documents</w:t>
      </w:r>
      <w:r w:rsidR="009F58BB">
        <w:rPr>
          <w:rFonts w:ascii="Arial" w:hAnsi="Arial" w:cs="Arial"/>
          <w:color w:val="000000" w:themeColor="text1"/>
          <w:lang w:val="en-GB"/>
        </w:rPr>
        <w:t xml:space="preserve">, often in the course of an entire lifetime, </w:t>
      </w:r>
      <w:r>
        <w:rPr>
          <w:rFonts w:ascii="Arial" w:hAnsi="Arial" w:cs="Arial"/>
          <w:color w:val="000000" w:themeColor="text1"/>
          <w:lang w:val="en-GB"/>
        </w:rPr>
        <w:t>in order</w:t>
      </w:r>
      <w:r w:rsidRPr="002A3BA3">
        <w:rPr>
          <w:rFonts w:ascii="Arial" w:hAnsi="Arial" w:cs="Arial"/>
          <w:color w:val="000000" w:themeColor="text1"/>
          <w:lang w:val="en-GB"/>
        </w:rPr>
        <w:t xml:space="preserve"> to access socio-economic services (education, health, employment, social security, electricity, water and sanitation, housing, commerce), the condition of services and infrastructure is </w:t>
      </w:r>
      <w:r>
        <w:rPr>
          <w:rFonts w:ascii="Arial" w:hAnsi="Arial" w:cs="Arial"/>
          <w:color w:val="000000" w:themeColor="text1"/>
          <w:lang w:val="en-GB"/>
        </w:rPr>
        <w:t>very poor due to</w:t>
      </w:r>
      <w:r w:rsidRPr="002A3BA3">
        <w:rPr>
          <w:rFonts w:ascii="Arial" w:hAnsi="Arial" w:cs="Arial"/>
          <w:color w:val="000000" w:themeColor="text1"/>
          <w:lang w:val="en-GB"/>
        </w:rPr>
        <w:t xml:space="preserve"> bureaucracy that </w:t>
      </w:r>
      <w:r>
        <w:rPr>
          <w:rFonts w:ascii="Arial" w:hAnsi="Arial" w:cs="Arial"/>
          <w:color w:val="000000" w:themeColor="text1"/>
          <w:lang w:val="en-GB"/>
        </w:rPr>
        <w:t xml:space="preserve">inhibits adherence in the rural </w:t>
      </w:r>
      <w:r w:rsidR="00983058">
        <w:rPr>
          <w:rFonts w:ascii="Arial" w:hAnsi="Arial" w:cs="Arial"/>
          <w:color w:val="000000" w:themeColor="text1"/>
          <w:lang w:val="en-GB"/>
        </w:rPr>
        <w:t xml:space="preserve">and island </w:t>
      </w:r>
      <w:r>
        <w:rPr>
          <w:rFonts w:ascii="Arial" w:hAnsi="Arial" w:cs="Arial"/>
          <w:color w:val="000000" w:themeColor="text1"/>
          <w:lang w:val="en-GB"/>
        </w:rPr>
        <w:t>communities.</w:t>
      </w:r>
      <w:r w:rsidRPr="002A3BA3">
        <w:rPr>
          <w:rFonts w:ascii="Arial" w:hAnsi="Arial" w:cs="Arial"/>
          <w:color w:val="000000" w:themeColor="text1"/>
          <w:lang w:val="en-GB"/>
        </w:rPr>
        <w:t xml:space="preserve"> </w:t>
      </w:r>
      <w:r w:rsidR="00983058" w:rsidRPr="00983058">
        <w:rPr>
          <w:rFonts w:ascii="Arial" w:hAnsi="Arial" w:cs="Arial"/>
          <w:color w:val="000000" w:themeColor="text1"/>
          <w:lang w:val="en-GB"/>
        </w:rPr>
        <w:t xml:space="preserve">People identified as "those who are left behind" are discriminated against by the socio-economic sector because they </w:t>
      </w:r>
      <w:r w:rsidR="00BC4314">
        <w:rPr>
          <w:rFonts w:ascii="Arial" w:hAnsi="Arial" w:cs="Arial"/>
          <w:color w:val="000000" w:themeColor="text1"/>
          <w:lang w:val="en-GB"/>
        </w:rPr>
        <w:t>are</w:t>
      </w:r>
      <w:r w:rsidR="00983058" w:rsidRPr="00983058">
        <w:rPr>
          <w:rFonts w:ascii="Arial" w:hAnsi="Arial" w:cs="Arial"/>
          <w:color w:val="000000" w:themeColor="text1"/>
          <w:lang w:val="en-GB"/>
        </w:rPr>
        <w:t xml:space="preserve"> not qualif</w:t>
      </w:r>
      <w:r w:rsidR="00BC4314">
        <w:rPr>
          <w:rFonts w:ascii="Arial" w:hAnsi="Arial" w:cs="Arial"/>
          <w:color w:val="000000" w:themeColor="text1"/>
          <w:lang w:val="en-GB"/>
        </w:rPr>
        <w:t>ied</w:t>
      </w:r>
      <w:r w:rsidR="00983058" w:rsidRPr="00983058">
        <w:rPr>
          <w:rFonts w:ascii="Arial" w:hAnsi="Arial" w:cs="Arial"/>
          <w:color w:val="000000" w:themeColor="text1"/>
          <w:lang w:val="en-GB"/>
        </w:rPr>
        <w:t xml:space="preserve"> to </w:t>
      </w:r>
      <w:r w:rsidR="00BC4314">
        <w:rPr>
          <w:rFonts w:ascii="Arial" w:hAnsi="Arial" w:cs="Arial"/>
          <w:color w:val="000000" w:themeColor="text1"/>
          <w:lang w:val="en-GB"/>
        </w:rPr>
        <w:t xml:space="preserve">be included. Therefore, they </w:t>
      </w:r>
      <w:r w:rsidR="00983058" w:rsidRPr="00983058">
        <w:rPr>
          <w:rFonts w:ascii="Arial" w:hAnsi="Arial" w:cs="Arial"/>
          <w:color w:val="000000" w:themeColor="text1"/>
          <w:lang w:val="en-GB"/>
        </w:rPr>
        <w:t xml:space="preserve">are excluded </w:t>
      </w:r>
      <w:r w:rsidR="00BC4314">
        <w:rPr>
          <w:rFonts w:ascii="Arial" w:hAnsi="Arial" w:cs="Arial"/>
          <w:color w:val="000000" w:themeColor="text1"/>
          <w:lang w:val="en-GB"/>
        </w:rPr>
        <w:t xml:space="preserve">by mechanisms of </w:t>
      </w:r>
      <w:r w:rsidR="00BC4314" w:rsidRPr="002A3BA3">
        <w:rPr>
          <w:rFonts w:ascii="Arial" w:hAnsi="Arial" w:cs="Arial"/>
          <w:color w:val="000000" w:themeColor="text1"/>
          <w:lang w:val="en-GB"/>
        </w:rPr>
        <w:t>economic and financial institutes</w:t>
      </w:r>
      <w:r w:rsidR="00BC4314">
        <w:rPr>
          <w:rFonts w:ascii="Arial" w:hAnsi="Arial" w:cs="Arial"/>
          <w:color w:val="000000" w:themeColor="text1"/>
          <w:lang w:val="en-GB"/>
        </w:rPr>
        <w:t xml:space="preserve"> and by structural gaps of local contexts and development policies</w:t>
      </w:r>
      <w:r w:rsidR="00983058" w:rsidRPr="00983058">
        <w:rPr>
          <w:rFonts w:ascii="Arial" w:hAnsi="Arial" w:cs="Arial"/>
          <w:color w:val="000000" w:themeColor="text1"/>
          <w:lang w:val="en-GB"/>
        </w:rPr>
        <w:t>.</w:t>
      </w:r>
      <w:r w:rsidR="00BC4314">
        <w:rPr>
          <w:rFonts w:ascii="Arial" w:hAnsi="Arial" w:cs="Arial"/>
          <w:color w:val="000000" w:themeColor="text1"/>
          <w:lang w:val="en-GB"/>
        </w:rPr>
        <w:t xml:space="preserve"> </w:t>
      </w:r>
    </w:p>
    <w:p w14:paraId="64BD3EA9" w14:textId="62F34B58" w:rsidR="00260EE3" w:rsidRDefault="009F58BB" w:rsidP="00353A31">
      <w:pPr>
        <w:autoSpaceDE w:val="0"/>
        <w:autoSpaceDN w:val="0"/>
        <w:adjustRightInd w:val="0"/>
        <w:spacing w:after="120" w:line="276" w:lineRule="auto"/>
        <w:jc w:val="both"/>
        <w:rPr>
          <w:rFonts w:ascii="Arial" w:hAnsi="Arial" w:cs="Arial"/>
          <w:color w:val="000000" w:themeColor="text1"/>
          <w:lang w:val="en-GB"/>
        </w:rPr>
      </w:pPr>
      <w:r>
        <w:rPr>
          <w:rFonts w:ascii="Arial" w:hAnsi="Arial" w:cs="Arial"/>
          <w:color w:val="000000" w:themeColor="text1"/>
          <w:lang w:val="en-GB"/>
        </w:rPr>
        <w:t>More often than not, women have no access to</w:t>
      </w:r>
      <w:r w:rsidRPr="002A3BA3">
        <w:rPr>
          <w:rFonts w:ascii="Arial" w:hAnsi="Arial" w:cs="Arial"/>
          <w:color w:val="000000" w:themeColor="text1"/>
          <w:lang w:val="en-GB"/>
        </w:rPr>
        <w:t xml:space="preserve"> </w:t>
      </w:r>
      <w:r>
        <w:rPr>
          <w:rFonts w:ascii="Arial" w:hAnsi="Arial" w:cs="Arial"/>
          <w:color w:val="000000" w:themeColor="text1"/>
          <w:lang w:val="en-GB"/>
        </w:rPr>
        <w:t xml:space="preserve">a </w:t>
      </w:r>
      <w:r w:rsidRPr="002A3BA3">
        <w:rPr>
          <w:rFonts w:ascii="Arial" w:hAnsi="Arial" w:cs="Arial"/>
          <w:color w:val="000000" w:themeColor="text1"/>
          <w:lang w:val="en-GB"/>
        </w:rPr>
        <w:t>bank</w:t>
      </w:r>
      <w:r>
        <w:rPr>
          <w:rFonts w:ascii="Arial" w:hAnsi="Arial" w:cs="Arial"/>
          <w:color w:val="000000" w:themeColor="text1"/>
          <w:lang w:val="en-GB"/>
        </w:rPr>
        <w:t xml:space="preserve"> account</w:t>
      </w:r>
      <w:r w:rsidRPr="002A3BA3">
        <w:rPr>
          <w:rFonts w:ascii="Arial" w:hAnsi="Arial" w:cs="Arial"/>
          <w:color w:val="000000" w:themeColor="text1"/>
          <w:lang w:val="en-GB"/>
        </w:rPr>
        <w:t>, micro-credit agencies</w:t>
      </w:r>
      <w:r>
        <w:rPr>
          <w:rFonts w:ascii="Arial" w:hAnsi="Arial" w:cs="Arial"/>
          <w:color w:val="000000" w:themeColor="text1"/>
          <w:lang w:val="en-GB"/>
        </w:rPr>
        <w:t xml:space="preserve"> or other financial mechanisms to invest in socio-economic activities, </w:t>
      </w:r>
      <w:r w:rsidRPr="00BC4314">
        <w:rPr>
          <w:rFonts w:ascii="Arial" w:hAnsi="Arial" w:cs="Arial"/>
          <w:color w:val="000000" w:themeColor="text1"/>
          <w:lang w:val="en-GB"/>
        </w:rPr>
        <w:t>both because they have no guarantees or identity papers and because these economic infra-structures are hardly present outside Bissau.</w:t>
      </w:r>
      <w:r w:rsidRPr="002A3BA3">
        <w:rPr>
          <w:rFonts w:ascii="Arial" w:hAnsi="Arial" w:cs="Arial"/>
          <w:color w:val="000000" w:themeColor="text1"/>
          <w:lang w:val="en-GB"/>
        </w:rPr>
        <w:t xml:space="preserve"> This excludes </w:t>
      </w:r>
      <w:r w:rsidR="0069023C" w:rsidRPr="002A3BA3">
        <w:rPr>
          <w:rFonts w:ascii="Arial" w:hAnsi="Arial" w:cs="Arial"/>
          <w:color w:val="000000" w:themeColor="text1"/>
          <w:lang w:val="en-GB"/>
        </w:rPr>
        <w:t>the</w:t>
      </w:r>
      <w:r w:rsidR="0069023C">
        <w:rPr>
          <w:rFonts w:ascii="Arial" w:hAnsi="Arial" w:cs="Arial"/>
          <w:color w:val="000000" w:themeColor="text1"/>
          <w:lang w:val="en-GB"/>
        </w:rPr>
        <w:t xml:space="preserve">m </w:t>
      </w:r>
      <w:r w:rsidR="0069023C" w:rsidRPr="002A3BA3">
        <w:rPr>
          <w:rFonts w:ascii="Arial" w:hAnsi="Arial" w:cs="Arial"/>
          <w:color w:val="000000" w:themeColor="text1"/>
          <w:lang w:val="en-GB"/>
        </w:rPr>
        <w:t>from</w:t>
      </w:r>
      <w:r w:rsidRPr="002A3BA3">
        <w:rPr>
          <w:rFonts w:ascii="Arial" w:hAnsi="Arial" w:cs="Arial"/>
          <w:color w:val="000000" w:themeColor="text1"/>
          <w:lang w:val="en-GB"/>
        </w:rPr>
        <w:t xml:space="preserve"> accessing credit, loans and other financial support initiatives </w:t>
      </w:r>
      <w:r>
        <w:rPr>
          <w:rFonts w:ascii="Arial" w:hAnsi="Arial" w:cs="Arial"/>
          <w:color w:val="000000" w:themeColor="text1"/>
          <w:lang w:val="en-GB"/>
        </w:rPr>
        <w:t>from</w:t>
      </w:r>
      <w:r w:rsidRPr="002A3BA3">
        <w:rPr>
          <w:rFonts w:ascii="Arial" w:hAnsi="Arial" w:cs="Arial"/>
          <w:color w:val="000000" w:themeColor="text1"/>
          <w:lang w:val="en-GB"/>
        </w:rPr>
        <w:t xml:space="preserve"> the banks. </w:t>
      </w:r>
      <w:r>
        <w:rPr>
          <w:rFonts w:ascii="Arial" w:hAnsi="Arial" w:cs="Arial"/>
          <w:color w:val="000000" w:themeColor="text1"/>
          <w:lang w:val="en-GB"/>
        </w:rPr>
        <w:t xml:space="preserve">They are discriminated in many other specific situations, such as the </w:t>
      </w:r>
      <w:r w:rsidR="00260EE3" w:rsidRPr="002A3BA3">
        <w:rPr>
          <w:rFonts w:ascii="Arial" w:hAnsi="Arial" w:cs="Arial"/>
          <w:color w:val="000000" w:themeColor="text1"/>
          <w:lang w:val="en-GB"/>
        </w:rPr>
        <w:t xml:space="preserve">payment of </w:t>
      </w:r>
      <w:r w:rsidR="00260EE3">
        <w:rPr>
          <w:rFonts w:ascii="Arial" w:hAnsi="Arial" w:cs="Arial"/>
          <w:color w:val="000000" w:themeColor="text1"/>
          <w:lang w:val="en-GB"/>
        </w:rPr>
        <w:t>tax</w:t>
      </w:r>
      <w:r w:rsidR="00260EE3" w:rsidRPr="002A3BA3">
        <w:rPr>
          <w:rFonts w:ascii="Arial" w:hAnsi="Arial" w:cs="Arial"/>
          <w:color w:val="000000" w:themeColor="text1"/>
          <w:lang w:val="en-GB"/>
        </w:rPr>
        <w:t>, for example</w:t>
      </w:r>
      <w:r w:rsidR="00260EE3">
        <w:rPr>
          <w:rFonts w:ascii="Arial" w:hAnsi="Arial" w:cs="Arial"/>
          <w:color w:val="000000" w:themeColor="text1"/>
          <w:lang w:val="en-GB"/>
        </w:rPr>
        <w:t xml:space="preserve"> for the sale of honey in the open-air markets.</w:t>
      </w:r>
      <w:r w:rsidR="00260EE3" w:rsidRPr="002A3BA3">
        <w:rPr>
          <w:rFonts w:ascii="Arial" w:hAnsi="Arial" w:cs="Arial"/>
          <w:color w:val="000000" w:themeColor="text1"/>
          <w:lang w:val="en-GB"/>
        </w:rPr>
        <w:t xml:space="preserve"> In thi</w:t>
      </w:r>
      <w:r w:rsidR="00260EE3">
        <w:rPr>
          <w:rFonts w:ascii="Arial" w:hAnsi="Arial" w:cs="Arial"/>
          <w:color w:val="000000" w:themeColor="text1"/>
          <w:lang w:val="en-GB"/>
        </w:rPr>
        <w:t xml:space="preserve">s case </w:t>
      </w:r>
      <w:r w:rsidR="00260EE3" w:rsidRPr="002A3BA3">
        <w:rPr>
          <w:rFonts w:ascii="Arial" w:hAnsi="Arial" w:cs="Arial"/>
          <w:color w:val="000000" w:themeColor="text1"/>
          <w:lang w:val="en-GB"/>
        </w:rPr>
        <w:t>women are the main target</w:t>
      </w:r>
      <w:r w:rsidR="00260EE3">
        <w:rPr>
          <w:rFonts w:ascii="Arial" w:hAnsi="Arial" w:cs="Arial"/>
          <w:color w:val="000000" w:themeColor="text1"/>
          <w:lang w:val="en-GB"/>
        </w:rPr>
        <w:t>s for extortion by the officials</w:t>
      </w:r>
      <w:r w:rsidR="00260EE3" w:rsidRPr="002A3BA3">
        <w:rPr>
          <w:rFonts w:ascii="Arial" w:hAnsi="Arial" w:cs="Arial"/>
          <w:color w:val="000000" w:themeColor="text1"/>
          <w:lang w:val="en-GB"/>
        </w:rPr>
        <w:t xml:space="preserve"> who control the</w:t>
      </w:r>
      <w:r w:rsidR="00260EE3">
        <w:rPr>
          <w:rFonts w:ascii="Arial" w:hAnsi="Arial" w:cs="Arial"/>
          <w:color w:val="000000" w:themeColor="text1"/>
          <w:lang w:val="en-GB"/>
        </w:rPr>
        <w:t>se</w:t>
      </w:r>
      <w:r w:rsidR="00260EE3" w:rsidRPr="002A3BA3">
        <w:rPr>
          <w:rFonts w:ascii="Arial" w:hAnsi="Arial" w:cs="Arial"/>
          <w:color w:val="000000" w:themeColor="text1"/>
          <w:lang w:val="en-GB"/>
        </w:rPr>
        <w:t xml:space="preserve"> markets, forcing them to pay</w:t>
      </w:r>
      <w:r w:rsidR="00260EE3">
        <w:rPr>
          <w:rFonts w:ascii="Arial" w:hAnsi="Arial" w:cs="Arial"/>
          <w:color w:val="000000" w:themeColor="text1"/>
          <w:lang w:val="en-GB"/>
        </w:rPr>
        <w:t xml:space="preserve"> high and illegal quotas</w:t>
      </w:r>
      <w:r w:rsidR="00260EE3" w:rsidRPr="002A3BA3">
        <w:rPr>
          <w:rFonts w:ascii="Arial" w:hAnsi="Arial" w:cs="Arial"/>
          <w:color w:val="000000" w:themeColor="text1"/>
          <w:lang w:val="en-GB"/>
        </w:rPr>
        <w:t xml:space="preserve"> t</w:t>
      </w:r>
      <w:r w:rsidR="00260EE3">
        <w:rPr>
          <w:rFonts w:ascii="Arial" w:hAnsi="Arial" w:cs="Arial"/>
          <w:color w:val="000000" w:themeColor="text1"/>
          <w:lang w:val="en-GB"/>
        </w:rPr>
        <w:t>hat do not end up in the State coffers</w:t>
      </w:r>
      <w:r w:rsidR="00681AE5">
        <w:rPr>
          <w:rStyle w:val="Refdenotaderodap"/>
          <w:rFonts w:ascii="Arial" w:hAnsi="Arial" w:cs="Arial"/>
          <w:color w:val="000000" w:themeColor="text1"/>
          <w:lang w:val="en-GB"/>
        </w:rPr>
        <w:footnoteReference w:id="127"/>
      </w:r>
      <w:r w:rsidR="00260EE3">
        <w:rPr>
          <w:rFonts w:ascii="Arial" w:hAnsi="Arial" w:cs="Arial"/>
          <w:color w:val="000000" w:themeColor="text1"/>
          <w:lang w:val="en-GB"/>
        </w:rPr>
        <w:t>.</w:t>
      </w:r>
      <w:r w:rsidR="00260EE3" w:rsidRPr="002A3BA3">
        <w:rPr>
          <w:rFonts w:ascii="Arial" w:hAnsi="Arial" w:cs="Arial"/>
          <w:color w:val="000000" w:themeColor="text1"/>
          <w:lang w:val="en-GB"/>
        </w:rPr>
        <w:t xml:space="preserve"> The fragility of women's position</w:t>
      </w:r>
      <w:r w:rsidR="00260EE3">
        <w:rPr>
          <w:rFonts w:ascii="Arial" w:hAnsi="Arial" w:cs="Arial"/>
          <w:color w:val="000000" w:themeColor="text1"/>
          <w:lang w:val="en-GB"/>
        </w:rPr>
        <w:t>s</w:t>
      </w:r>
      <w:r w:rsidR="00260EE3" w:rsidRPr="002A3BA3">
        <w:rPr>
          <w:rFonts w:ascii="Arial" w:hAnsi="Arial" w:cs="Arial"/>
          <w:color w:val="000000" w:themeColor="text1"/>
          <w:lang w:val="en-GB"/>
        </w:rPr>
        <w:t xml:space="preserve"> in </w:t>
      </w:r>
      <w:r w:rsidR="00260EE3">
        <w:rPr>
          <w:rFonts w:ascii="Arial" w:hAnsi="Arial" w:cs="Arial"/>
          <w:color w:val="000000" w:themeColor="text1"/>
          <w:lang w:val="en-GB"/>
        </w:rPr>
        <w:t xml:space="preserve">the </w:t>
      </w:r>
      <w:r w:rsidR="00424329">
        <w:rPr>
          <w:rFonts w:ascii="Arial" w:hAnsi="Arial" w:cs="Arial"/>
          <w:color w:val="000000" w:themeColor="text1"/>
          <w:lang w:val="en-GB"/>
        </w:rPr>
        <w:t>Guinea-Bissau</w:t>
      </w:r>
      <w:r w:rsidR="00260EE3" w:rsidRPr="002A3BA3">
        <w:rPr>
          <w:rFonts w:ascii="Arial" w:hAnsi="Arial" w:cs="Arial"/>
          <w:color w:val="000000" w:themeColor="text1"/>
          <w:lang w:val="en-GB"/>
        </w:rPr>
        <w:t xml:space="preserve"> society exposes them to many abuses,</w:t>
      </w:r>
      <w:r w:rsidR="00260EE3">
        <w:rPr>
          <w:rFonts w:ascii="Arial" w:hAnsi="Arial" w:cs="Arial"/>
          <w:color w:val="000000" w:themeColor="text1"/>
          <w:lang w:val="en-GB"/>
        </w:rPr>
        <w:t xml:space="preserve"> presenting</w:t>
      </w:r>
      <w:r w:rsidR="00260EE3" w:rsidRPr="002A3BA3">
        <w:rPr>
          <w:rFonts w:ascii="Arial" w:hAnsi="Arial" w:cs="Arial"/>
          <w:color w:val="000000" w:themeColor="text1"/>
          <w:lang w:val="en-GB"/>
        </w:rPr>
        <w:t xml:space="preserve"> great challenges </w:t>
      </w:r>
      <w:r w:rsidR="00260EE3">
        <w:rPr>
          <w:rFonts w:ascii="Arial" w:hAnsi="Arial" w:cs="Arial"/>
          <w:color w:val="000000" w:themeColor="text1"/>
          <w:lang w:val="en-GB"/>
        </w:rPr>
        <w:t xml:space="preserve">in order </w:t>
      </w:r>
      <w:r w:rsidR="00260EE3" w:rsidRPr="002A3BA3">
        <w:rPr>
          <w:rFonts w:ascii="Arial" w:hAnsi="Arial" w:cs="Arial"/>
          <w:color w:val="000000" w:themeColor="text1"/>
          <w:lang w:val="en-GB"/>
        </w:rPr>
        <w:t>to reverse this</w:t>
      </w:r>
      <w:r w:rsidR="00260EE3">
        <w:rPr>
          <w:rFonts w:ascii="Arial" w:hAnsi="Arial" w:cs="Arial"/>
          <w:color w:val="000000" w:themeColor="text1"/>
          <w:lang w:val="en-GB"/>
        </w:rPr>
        <w:t xml:space="preserve"> situation</w:t>
      </w:r>
      <w:r w:rsidR="00260EE3" w:rsidRPr="002A3BA3">
        <w:rPr>
          <w:rFonts w:ascii="Arial" w:hAnsi="Arial" w:cs="Arial"/>
          <w:color w:val="000000" w:themeColor="text1"/>
          <w:lang w:val="en-GB"/>
        </w:rPr>
        <w:t>.</w:t>
      </w:r>
    </w:p>
    <w:p w14:paraId="464F36C0" w14:textId="2951D8E8" w:rsidR="000B46FB" w:rsidRPr="000C601D" w:rsidRDefault="00493991" w:rsidP="00353A31">
      <w:pPr>
        <w:autoSpaceDE w:val="0"/>
        <w:autoSpaceDN w:val="0"/>
        <w:adjustRightInd w:val="0"/>
        <w:spacing w:after="120" w:line="276" w:lineRule="auto"/>
        <w:jc w:val="both"/>
        <w:rPr>
          <w:rFonts w:ascii="Arial" w:hAnsi="Arial" w:cs="Arial"/>
          <w:color w:val="000000" w:themeColor="text1"/>
          <w:lang w:val="en-GB"/>
        </w:rPr>
      </w:pPr>
      <w:r w:rsidRPr="00493991">
        <w:rPr>
          <w:rFonts w:ascii="Arial" w:hAnsi="Arial" w:cs="Arial"/>
          <w:color w:val="000000" w:themeColor="text1"/>
          <w:lang w:val="en-GB"/>
        </w:rPr>
        <w:t xml:space="preserve">The socio-economic sector is not inclusive and does not allow social mobility, especially at rural and island level. This situation leads, for example, </w:t>
      </w:r>
      <w:r w:rsidR="00F10235">
        <w:rPr>
          <w:rFonts w:ascii="Arial" w:hAnsi="Arial" w:cs="Arial"/>
          <w:color w:val="000000" w:themeColor="text1"/>
          <w:lang w:val="en-GB"/>
        </w:rPr>
        <w:t xml:space="preserve">to </w:t>
      </w:r>
      <w:r w:rsidRPr="00493991">
        <w:rPr>
          <w:rFonts w:ascii="Arial" w:hAnsi="Arial" w:cs="Arial"/>
          <w:color w:val="000000" w:themeColor="text1"/>
          <w:lang w:val="en-GB"/>
        </w:rPr>
        <w:t xml:space="preserve">young </w:t>
      </w:r>
      <w:r w:rsidR="003D202B" w:rsidRPr="00493991">
        <w:rPr>
          <w:rFonts w:ascii="Arial" w:hAnsi="Arial" w:cs="Arial"/>
          <w:color w:val="000000" w:themeColor="text1"/>
          <w:lang w:val="en-GB"/>
        </w:rPr>
        <w:t>people moving</w:t>
      </w:r>
      <w:r w:rsidRPr="00493991">
        <w:rPr>
          <w:rFonts w:ascii="Arial" w:hAnsi="Arial" w:cs="Arial"/>
          <w:color w:val="000000" w:themeColor="text1"/>
          <w:lang w:val="en-GB"/>
        </w:rPr>
        <w:t xml:space="preserve"> to urban centres far from the country. The economic growth of recent years does not reflect</w:t>
      </w:r>
      <w:r w:rsidR="00F10235">
        <w:rPr>
          <w:rFonts w:ascii="Arial" w:hAnsi="Arial" w:cs="Arial"/>
          <w:color w:val="000000" w:themeColor="text1"/>
          <w:lang w:val="en-GB"/>
        </w:rPr>
        <w:t xml:space="preserve"> in an improvement</w:t>
      </w:r>
      <w:r w:rsidRPr="00493991">
        <w:rPr>
          <w:rFonts w:ascii="Arial" w:hAnsi="Arial" w:cs="Arial"/>
          <w:color w:val="000000" w:themeColor="text1"/>
          <w:lang w:val="en-GB"/>
        </w:rPr>
        <w:t xml:space="preserve"> </w:t>
      </w:r>
      <w:r w:rsidR="00F10235">
        <w:rPr>
          <w:rFonts w:ascii="Arial" w:hAnsi="Arial" w:cs="Arial"/>
          <w:color w:val="000000" w:themeColor="text1"/>
          <w:lang w:val="en-GB"/>
        </w:rPr>
        <w:t xml:space="preserve">in </w:t>
      </w:r>
      <w:r w:rsidRPr="00493991">
        <w:rPr>
          <w:rFonts w:ascii="Arial" w:hAnsi="Arial" w:cs="Arial"/>
          <w:color w:val="000000" w:themeColor="text1"/>
          <w:lang w:val="en-GB"/>
        </w:rPr>
        <w:t xml:space="preserve">social development and rights. Women, girls, children, the elderly, people with disabilities and albinism, young people and LGBTIs are invisible </w:t>
      </w:r>
      <w:r w:rsidR="00F10235">
        <w:rPr>
          <w:rFonts w:ascii="Arial" w:hAnsi="Arial" w:cs="Arial"/>
          <w:color w:val="000000" w:themeColor="text1"/>
          <w:lang w:val="en-GB"/>
        </w:rPr>
        <w:t>with</w:t>
      </w:r>
      <w:r w:rsidRPr="00493991">
        <w:rPr>
          <w:rFonts w:ascii="Arial" w:hAnsi="Arial" w:cs="Arial"/>
          <w:color w:val="000000" w:themeColor="text1"/>
          <w:lang w:val="en-GB"/>
        </w:rPr>
        <w:t>in the local context, especially in rural and island areas, so they are</w:t>
      </w:r>
      <w:r w:rsidR="00F10235">
        <w:rPr>
          <w:rFonts w:ascii="Arial" w:hAnsi="Arial" w:cs="Arial"/>
          <w:color w:val="000000" w:themeColor="text1"/>
          <w:lang w:val="en-GB"/>
        </w:rPr>
        <w:t xml:space="preserve"> prone</w:t>
      </w:r>
      <w:r w:rsidRPr="00493991">
        <w:rPr>
          <w:rFonts w:ascii="Arial" w:hAnsi="Arial" w:cs="Arial"/>
          <w:color w:val="000000" w:themeColor="text1"/>
          <w:lang w:val="en-GB"/>
        </w:rPr>
        <w:t xml:space="preserve"> </w:t>
      </w:r>
      <w:r w:rsidR="00F10235">
        <w:rPr>
          <w:rFonts w:ascii="Arial" w:hAnsi="Arial" w:cs="Arial"/>
          <w:color w:val="000000" w:themeColor="text1"/>
          <w:lang w:val="en-GB"/>
        </w:rPr>
        <w:t>to</w:t>
      </w:r>
      <w:r w:rsidRPr="00493991">
        <w:rPr>
          <w:rFonts w:ascii="Arial" w:hAnsi="Arial" w:cs="Arial"/>
          <w:color w:val="000000" w:themeColor="text1"/>
          <w:lang w:val="en-GB"/>
        </w:rPr>
        <w:t xml:space="preserve"> being absorbed by illegal trafficking or underdevelopment</w:t>
      </w:r>
      <w:r w:rsidR="000B46FB" w:rsidRPr="000B46FB">
        <w:rPr>
          <w:rFonts w:ascii="Arial" w:hAnsi="Arial" w:cs="Arial"/>
          <w:color w:val="000000" w:themeColor="text1"/>
          <w:lang w:val="en-GB"/>
        </w:rPr>
        <w:t>.</w:t>
      </w:r>
    </w:p>
    <w:p w14:paraId="059AD230" w14:textId="77777777" w:rsidR="001826CA" w:rsidRPr="00F91A79" w:rsidRDefault="001826CA" w:rsidP="00353A31">
      <w:pPr>
        <w:autoSpaceDE w:val="0"/>
        <w:autoSpaceDN w:val="0"/>
        <w:adjustRightInd w:val="0"/>
        <w:spacing w:after="0" w:line="276" w:lineRule="auto"/>
      </w:pPr>
    </w:p>
    <w:p w14:paraId="24C2DE82" w14:textId="06FDBF79" w:rsidR="000F4FF7" w:rsidRPr="00F63107" w:rsidRDefault="000F4FF7" w:rsidP="00353A31">
      <w:pPr>
        <w:pStyle w:val="Ttulo3"/>
        <w:spacing w:before="0" w:after="120" w:line="276" w:lineRule="auto"/>
      </w:pPr>
      <w:bookmarkStart w:id="21" w:name="_Toc47365999"/>
      <w:r w:rsidRPr="00F63107">
        <w:t>Governance</w:t>
      </w:r>
      <w:bookmarkEnd w:id="21"/>
    </w:p>
    <w:p w14:paraId="613A8F0F" w14:textId="26271B5E" w:rsidR="00260C07" w:rsidRDefault="0092136A" w:rsidP="00052ECE">
      <w:pPr>
        <w:spacing w:after="120" w:line="276" w:lineRule="auto"/>
        <w:jc w:val="both"/>
        <w:rPr>
          <w:rFonts w:ascii="Arial" w:hAnsi="Arial" w:cs="Arial"/>
          <w:color w:val="000000" w:themeColor="text1"/>
          <w:lang w:val="en-GB"/>
        </w:rPr>
      </w:pPr>
      <w:r w:rsidRPr="00FC7DE0">
        <w:rPr>
          <w:rFonts w:ascii="Arial" w:hAnsi="Arial" w:cs="Arial"/>
          <w:color w:val="000000" w:themeColor="text1"/>
          <w:lang w:val="en-GB"/>
        </w:rPr>
        <w:t xml:space="preserve">The weakness of governance </w:t>
      </w:r>
      <w:r w:rsidR="00FD57A7">
        <w:rPr>
          <w:rFonts w:ascii="Arial" w:hAnsi="Arial" w:cs="Arial"/>
          <w:color w:val="000000" w:themeColor="text1"/>
          <w:lang w:val="en-GB"/>
        </w:rPr>
        <w:t xml:space="preserve">institutions </w:t>
      </w:r>
      <w:r w:rsidRPr="00FC7DE0">
        <w:rPr>
          <w:rFonts w:ascii="Arial" w:hAnsi="Arial" w:cs="Arial"/>
          <w:color w:val="000000" w:themeColor="text1"/>
          <w:lang w:val="en-GB"/>
        </w:rPr>
        <w:t xml:space="preserve">and </w:t>
      </w:r>
      <w:r w:rsidR="00F10235">
        <w:rPr>
          <w:rFonts w:ascii="Arial" w:hAnsi="Arial" w:cs="Arial"/>
          <w:color w:val="000000" w:themeColor="text1"/>
          <w:lang w:val="en-GB"/>
        </w:rPr>
        <w:t xml:space="preserve">the </w:t>
      </w:r>
      <w:r w:rsidR="003674F9">
        <w:rPr>
          <w:rFonts w:ascii="Arial" w:hAnsi="Arial" w:cs="Arial"/>
          <w:color w:val="000000" w:themeColor="text1"/>
          <w:lang w:val="en-GB"/>
        </w:rPr>
        <w:t>State’s</w:t>
      </w:r>
      <w:r w:rsidR="00260C07">
        <w:rPr>
          <w:rFonts w:ascii="Arial" w:hAnsi="Arial" w:cs="Arial"/>
          <w:color w:val="000000" w:themeColor="text1"/>
          <w:lang w:val="en-GB"/>
        </w:rPr>
        <w:t xml:space="preserve"> </w:t>
      </w:r>
      <w:r w:rsidRPr="00FC7DE0">
        <w:rPr>
          <w:rFonts w:ascii="Arial" w:hAnsi="Arial" w:cs="Arial"/>
          <w:color w:val="000000" w:themeColor="text1"/>
          <w:lang w:val="en-GB"/>
        </w:rPr>
        <w:t>fragili</w:t>
      </w:r>
      <w:r w:rsidR="00260C07">
        <w:rPr>
          <w:rFonts w:ascii="Arial" w:hAnsi="Arial" w:cs="Arial"/>
          <w:color w:val="000000" w:themeColor="text1"/>
          <w:lang w:val="en-GB"/>
        </w:rPr>
        <w:t>t</w:t>
      </w:r>
      <w:r w:rsidR="00F10235">
        <w:rPr>
          <w:rFonts w:ascii="Arial" w:hAnsi="Arial" w:cs="Arial"/>
          <w:color w:val="000000" w:themeColor="text1"/>
          <w:lang w:val="en-GB"/>
        </w:rPr>
        <w:t>y</w:t>
      </w:r>
      <w:r w:rsidR="00260C07">
        <w:rPr>
          <w:rFonts w:ascii="Arial" w:hAnsi="Arial" w:cs="Arial"/>
          <w:color w:val="000000" w:themeColor="text1"/>
          <w:lang w:val="en-GB"/>
        </w:rPr>
        <w:t xml:space="preserve"> </w:t>
      </w:r>
      <w:r w:rsidRPr="00FC7DE0">
        <w:rPr>
          <w:rFonts w:ascii="Arial" w:hAnsi="Arial" w:cs="Arial"/>
          <w:color w:val="000000" w:themeColor="text1"/>
          <w:lang w:val="en-GB"/>
        </w:rPr>
        <w:t>ha</w:t>
      </w:r>
      <w:r w:rsidR="008A4706">
        <w:rPr>
          <w:rFonts w:ascii="Arial" w:hAnsi="Arial" w:cs="Arial"/>
          <w:color w:val="000000" w:themeColor="text1"/>
          <w:lang w:val="en-GB"/>
        </w:rPr>
        <w:t>ve</w:t>
      </w:r>
      <w:r w:rsidRPr="00FC7DE0">
        <w:rPr>
          <w:rFonts w:ascii="Arial" w:hAnsi="Arial" w:cs="Arial"/>
          <w:color w:val="000000" w:themeColor="text1"/>
          <w:lang w:val="en-GB"/>
        </w:rPr>
        <w:t xml:space="preserve"> </w:t>
      </w:r>
      <w:r w:rsidR="0067557D">
        <w:rPr>
          <w:rFonts w:ascii="Arial" w:hAnsi="Arial" w:cs="Arial"/>
          <w:color w:val="000000" w:themeColor="text1"/>
          <w:lang w:val="en-GB"/>
        </w:rPr>
        <w:t>been the cause of</w:t>
      </w:r>
      <w:r w:rsidRPr="00FC7DE0">
        <w:rPr>
          <w:rFonts w:ascii="Arial" w:hAnsi="Arial" w:cs="Arial"/>
          <w:color w:val="000000" w:themeColor="text1"/>
          <w:lang w:val="en-GB"/>
        </w:rPr>
        <w:t xml:space="preserve"> the </w:t>
      </w:r>
      <w:r w:rsidR="00260C07" w:rsidRPr="00260C07">
        <w:rPr>
          <w:rFonts w:ascii="Arial" w:hAnsi="Arial" w:cs="Arial"/>
          <w:color w:val="000000" w:themeColor="text1"/>
          <w:lang w:val="en-GB"/>
        </w:rPr>
        <w:t xml:space="preserve">non-realization of people’s </w:t>
      </w:r>
      <w:r w:rsidR="003674F9" w:rsidRPr="00260C07">
        <w:rPr>
          <w:rFonts w:ascii="Arial" w:hAnsi="Arial" w:cs="Arial"/>
          <w:color w:val="000000" w:themeColor="text1"/>
          <w:lang w:val="en-GB"/>
        </w:rPr>
        <w:t>basic</w:t>
      </w:r>
      <w:r w:rsidR="00260C07" w:rsidRPr="00260C07">
        <w:rPr>
          <w:rFonts w:ascii="Arial" w:hAnsi="Arial" w:cs="Arial"/>
          <w:color w:val="000000" w:themeColor="text1"/>
          <w:lang w:val="en-GB"/>
        </w:rPr>
        <w:t xml:space="preserve"> rights</w:t>
      </w:r>
      <w:r w:rsidR="00260C07">
        <w:rPr>
          <w:rFonts w:ascii="Arial" w:hAnsi="Arial" w:cs="Arial"/>
          <w:color w:val="000000" w:themeColor="text1"/>
          <w:lang w:val="en-GB"/>
        </w:rPr>
        <w:t xml:space="preserve"> and </w:t>
      </w:r>
      <w:r w:rsidR="00260C07" w:rsidRPr="00260C07">
        <w:rPr>
          <w:rFonts w:ascii="Arial" w:hAnsi="Arial" w:cs="Arial"/>
          <w:color w:val="000000" w:themeColor="text1"/>
          <w:lang w:val="en-GB"/>
        </w:rPr>
        <w:t>of the inequalities existing in the country</w:t>
      </w:r>
      <w:r w:rsidR="003674F9">
        <w:rPr>
          <w:rFonts w:ascii="Arial" w:hAnsi="Arial" w:cs="Arial"/>
          <w:color w:val="000000" w:themeColor="text1"/>
          <w:lang w:val="en-GB"/>
        </w:rPr>
        <w:t>.</w:t>
      </w:r>
    </w:p>
    <w:p w14:paraId="3C004F30" w14:textId="32A6D78A" w:rsidR="00042850" w:rsidRDefault="00042850" w:rsidP="00052ECE">
      <w:pPr>
        <w:spacing w:after="120" w:line="276" w:lineRule="auto"/>
        <w:jc w:val="both"/>
        <w:rPr>
          <w:rFonts w:ascii="Arial" w:hAnsi="Arial" w:cs="Arial"/>
          <w:color w:val="000000" w:themeColor="text1"/>
          <w:lang w:val="en-GB"/>
        </w:rPr>
      </w:pPr>
      <w:r w:rsidRPr="00042850">
        <w:rPr>
          <w:rFonts w:ascii="Arial" w:hAnsi="Arial" w:cs="Arial"/>
          <w:color w:val="000000" w:themeColor="text1"/>
          <w:lang w:val="en-GB"/>
        </w:rPr>
        <w:t xml:space="preserve">The citizens of </w:t>
      </w:r>
      <w:r w:rsidR="00424329">
        <w:rPr>
          <w:rFonts w:ascii="Arial" w:hAnsi="Arial" w:cs="Arial"/>
          <w:color w:val="000000" w:themeColor="text1"/>
          <w:lang w:val="en-GB"/>
        </w:rPr>
        <w:t>Guinea-Bissau</w:t>
      </w:r>
      <w:r w:rsidRPr="00042850">
        <w:rPr>
          <w:rFonts w:ascii="Arial" w:hAnsi="Arial" w:cs="Arial"/>
          <w:color w:val="000000" w:themeColor="text1"/>
          <w:lang w:val="en-GB"/>
        </w:rPr>
        <w:t xml:space="preserve"> are often excluded from political decisions affecting them. Despite this existing general discrimination, </w:t>
      </w:r>
      <w:r w:rsidRPr="003601BA">
        <w:rPr>
          <w:rFonts w:ascii="Arial" w:hAnsi="Arial" w:cs="Arial"/>
          <w:color w:val="000000" w:themeColor="text1"/>
          <w:lang w:val="en-GB"/>
        </w:rPr>
        <w:t xml:space="preserve">disadvantaged and marginalised people </w:t>
      </w:r>
      <w:r w:rsidRPr="00042850">
        <w:rPr>
          <w:rFonts w:ascii="Arial" w:hAnsi="Arial" w:cs="Arial"/>
          <w:color w:val="000000" w:themeColor="text1"/>
          <w:lang w:val="en-GB"/>
        </w:rPr>
        <w:t xml:space="preserve">suffer more discrimination and social inequalities, having less chance than others to count as a voice in decisions affecting them. The </w:t>
      </w:r>
      <w:r>
        <w:rPr>
          <w:rFonts w:ascii="Arial" w:hAnsi="Arial" w:cs="Arial"/>
          <w:color w:val="000000" w:themeColor="text1"/>
          <w:lang w:val="en-GB"/>
        </w:rPr>
        <w:t>marginalized people</w:t>
      </w:r>
      <w:r w:rsidRPr="00042850">
        <w:rPr>
          <w:rFonts w:ascii="Arial" w:hAnsi="Arial" w:cs="Arial"/>
          <w:color w:val="000000" w:themeColor="text1"/>
          <w:lang w:val="en-GB"/>
        </w:rPr>
        <w:t xml:space="preserve"> are less </w:t>
      </w:r>
      <w:r>
        <w:rPr>
          <w:rFonts w:ascii="Arial" w:hAnsi="Arial" w:cs="Arial"/>
          <w:color w:val="000000" w:themeColor="text1"/>
          <w:lang w:val="en-GB"/>
        </w:rPr>
        <w:t>possibility</w:t>
      </w:r>
      <w:r w:rsidRPr="00042850">
        <w:rPr>
          <w:rFonts w:ascii="Arial" w:hAnsi="Arial" w:cs="Arial"/>
          <w:color w:val="000000" w:themeColor="text1"/>
          <w:lang w:val="en-GB"/>
        </w:rPr>
        <w:t xml:space="preserve"> to be included in the data and evidence that the government uses to allocate resources and define policies. The </w:t>
      </w:r>
      <w:r>
        <w:rPr>
          <w:rFonts w:ascii="Arial" w:hAnsi="Arial" w:cs="Arial"/>
          <w:color w:val="000000" w:themeColor="text1"/>
          <w:lang w:val="en-GB"/>
        </w:rPr>
        <w:t>excluded people</w:t>
      </w:r>
      <w:r w:rsidRPr="00042850">
        <w:rPr>
          <w:rFonts w:ascii="Arial" w:hAnsi="Arial" w:cs="Arial"/>
          <w:color w:val="000000" w:themeColor="text1"/>
          <w:lang w:val="en-GB"/>
        </w:rPr>
        <w:t xml:space="preserve"> are less </w:t>
      </w:r>
      <w:r w:rsidR="00105ADF">
        <w:rPr>
          <w:rFonts w:ascii="Arial" w:hAnsi="Arial" w:cs="Arial"/>
          <w:color w:val="000000" w:themeColor="text1"/>
          <w:lang w:val="en-GB"/>
        </w:rPr>
        <w:t>chance</w:t>
      </w:r>
      <w:r w:rsidRPr="00042850">
        <w:rPr>
          <w:rFonts w:ascii="Arial" w:hAnsi="Arial" w:cs="Arial"/>
          <w:color w:val="000000" w:themeColor="text1"/>
          <w:lang w:val="en-GB"/>
        </w:rPr>
        <w:t xml:space="preserve"> to benefit from policies and programmes and to change their condition</w:t>
      </w:r>
      <w:r>
        <w:rPr>
          <w:rFonts w:ascii="Arial" w:hAnsi="Arial" w:cs="Arial"/>
          <w:color w:val="000000" w:themeColor="text1"/>
          <w:lang w:val="en-GB"/>
        </w:rPr>
        <w:t>.</w:t>
      </w:r>
    </w:p>
    <w:p w14:paraId="047B29D9" w14:textId="506EC3E7" w:rsidR="00F87A41" w:rsidRPr="00F87A41" w:rsidRDefault="00F87A41" w:rsidP="00F87A41">
      <w:pPr>
        <w:spacing w:after="120" w:line="276" w:lineRule="auto"/>
        <w:jc w:val="both"/>
        <w:rPr>
          <w:rFonts w:ascii="Arial" w:hAnsi="Arial" w:cs="Arial"/>
          <w:color w:val="000000" w:themeColor="text1"/>
          <w:lang w:val="en-GB"/>
        </w:rPr>
      </w:pPr>
      <w:r w:rsidRPr="00F87A41">
        <w:rPr>
          <w:rFonts w:ascii="Arial" w:hAnsi="Arial" w:cs="Arial"/>
          <w:color w:val="000000" w:themeColor="text1"/>
          <w:lang w:val="en-GB"/>
        </w:rPr>
        <w:t xml:space="preserve">In </w:t>
      </w:r>
      <w:r w:rsidR="00424329">
        <w:rPr>
          <w:rFonts w:ascii="Arial" w:hAnsi="Arial" w:cs="Arial"/>
          <w:color w:val="000000" w:themeColor="text1"/>
          <w:lang w:val="en-GB"/>
        </w:rPr>
        <w:t>Guinea-Bissau</w:t>
      </w:r>
      <w:r w:rsidRPr="00F87A41">
        <w:rPr>
          <w:rFonts w:ascii="Arial" w:hAnsi="Arial" w:cs="Arial"/>
          <w:color w:val="000000" w:themeColor="text1"/>
          <w:lang w:val="en-GB"/>
        </w:rPr>
        <w:t xml:space="preserve"> there is a clear gap in the production and updating of statistical data to be a reference for all national and international actors. The last Population Census was conducted in 2009 with the support of the United Nations. Over the years INE has published updates based on the Census projections, but in 2020 a new one has not yet been carried out. The national registration system (on which the statistics should be</w:t>
      </w:r>
      <w:r w:rsidR="001D66CC">
        <w:rPr>
          <w:rFonts w:ascii="Arial" w:hAnsi="Arial" w:cs="Arial"/>
          <w:color w:val="000000" w:themeColor="text1"/>
          <w:lang w:val="en-GB"/>
        </w:rPr>
        <w:t xml:space="preserve"> also</w:t>
      </w:r>
      <w:r w:rsidRPr="00F87A41">
        <w:rPr>
          <w:rFonts w:ascii="Arial" w:hAnsi="Arial" w:cs="Arial"/>
          <w:color w:val="000000" w:themeColor="text1"/>
          <w:lang w:val="en-GB"/>
        </w:rPr>
        <w:t xml:space="preserve"> based) presents profound </w:t>
      </w:r>
      <w:r w:rsidR="001D66CC">
        <w:rPr>
          <w:rFonts w:ascii="Arial" w:hAnsi="Arial" w:cs="Arial"/>
          <w:color w:val="000000" w:themeColor="text1"/>
          <w:lang w:val="en-GB"/>
        </w:rPr>
        <w:t>weaknesses</w:t>
      </w:r>
      <w:r w:rsidRPr="00F87A41">
        <w:rPr>
          <w:rFonts w:ascii="Arial" w:hAnsi="Arial" w:cs="Arial"/>
          <w:color w:val="000000" w:themeColor="text1"/>
          <w:lang w:val="en-GB"/>
        </w:rPr>
        <w:t>, whether in birth registration and</w:t>
      </w:r>
      <w:r w:rsidR="001D66CC">
        <w:rPr>
          <w:rFonts w:ascii="Arial" w:hAnsi="Arial" w:cs="Arial"/>
          <w:color w:val="000000" w:themeColor="text1"/>
          <w:lang w:val="en-GB"/>
        </w:rPr>
        <w:t xml:space="preserve"> in</w:t>
      </w:r>
      <w:r w:rsidRPr="00F87A41">
        <w:rPr>
          <w:rFonts w:ascii="Arial" w:hAnsi="Arial" w:cs="Arial"/>
          <w:color w:val="000000" w:themeColor="text1"/>
          <w:lang w:val="en-GB"/>
        </w:rPr>
        <w:t xml:space="preserve"> civil registration or in the circulation of information between institutions at different levels of administration (local and national). </w:t>
      </w:r>
      <w:r w:rsidR="001D66CC">
        <w:rPr>
          <w:rFonts w:ascii="Arial" w:hAnsi="Arial" w:cs="Arial"/>
          <w:color w:val="000000" w:themeColor="text1"/>
          <w:lang w:val="en-GB"/>
        </w:rPr>
        <w:t>Due to</w:t>
      </w:r>
      <w:r w:rsidRPr="00F87A41">
        <w:rPr>
          <w:rFonts w:ascii="Arial" w:hAnsi="Arial" w:cs="Arial"/>
          <w:color w:val="000000" w:themeColor="text1"/>
          <w:lang w:val="en-GB"/>
        </w:rPr>
        <w:t xml:space="preserve"> the centralisation of </w:t>
      </w:r>
      <w:r w:rsidR="002F6CD4">
        <w:rPr>
          <w:rFonts w:ascii="Arial" w:hAnsi="Arial" w:cs="Arial"/>
          <w:color w:val="000000" w:themeColor="text1"/>
          <w:lang w:val="en-GB"/>
        </w:rPr>
        <w:t xml:space="preserve">the </w:t>
      </w:r>
      <w:r w:rsidRPr="00F87A41">
        <w:rPr>
          <w:rFonts w:ascii="Arial" w:hAnsi="Arial" w:cs="Arial"/>
          <w:color w:val="000000" w:themeColor="text1"/>
          <w:lang w:val="en-GB"/>
        </w:rPr>
        <w:t xml:space="preserve">administrative services, registration </w:t>
      </w:r>
      <w:r w:rsidR="001D66CC">
        <w:rPr>
          <w:rFonts w:ascii="Arial" w:hAnsi="Arial" w:cs="Arial"/>
          <w:color w:val="000000" w:themeColor="text1"/>
          <w:lang w:val="en-GB"/>
        </w:rPr>
        <w:t>offices</w:t>
      </w:r>
      <w:r w:rsidRPr="00F87A41">
        <w:rPr>
          <w:rFonts w:ascii="Arial" w:hAnsi="Arial" w:cs="Arial"/>
          <w:color w:val="000000" w:themeColor="text1"/>
          <w:lang w:val="en-GB"/>
        </w:rPr>
        <w:t xml:space="preserve"> are prevalent in urban centres rather than in rural areas or </w:t>
      </w:r>
      <w:r w:rsidR="001D66CC">
        <w:rPr>
          <w:rFonts w:ascii="Arial" w:hAnsi="Arial" w:cs="Arial"/>
          <w:color w:val="000000" w:themeColor="text1"/>
          <w:lang w:val="en-GB"/>
        </w:rPr>
        <w:t>in</w:t>
      </w:r>
      <w:r w:rsidRPr="00F87A41">
        <w:rPr>
          <w:rFonts w:ascii="Arial" w:hAnsi="Arial" w:cs="Arial"/>
          <w:color w:val="000000" w:themeColor="text1"/>
          <w:lang w:val="en-GB"/>
        </w:rPr>
        <w:t xml:space="preserve"> islands. Although </w:t>
      </w:r>
      <w:r w:rsidR="00062533">
        <w:rPr>
          <w:rFonts w:ascii="Arial" w:hAnsi="Arial" w:cs="Arial"/>
          <w:color w:val="000000" w:themeColor="text1"/>
          <w:lang w:val="en-GB"/>
        </w:rPr>
        <w:t xml:space="preserve">UNDP has led the efforts for voter registration and is exploring the possibility of linking voter registration to civil registry and </w:t>
      </w:r>
      <w:r w:rsidRPr="00F87A41">
        <w:rPr>
          <w:rFonts w:ascii="Arial" w:hAnsi="Arial" w:cs="Arial"/>
          <w:color w:val="000000" w:themeColor="text1"/>
          <w:lang w:val="en-GB"/>
        </w:rPr>
        <w:t xml:space="preserve">UNICEF is supporting  the establishment of birth registration points near maternity wards, </w:t>
      </w:r>
      <w:r w:rsidR="00062533">
        <w:rPr>
          <w:rFonts w:ascii="Arial" w:hAnsi="Arial" w:cs="Arial"/>
          <w:color w:val="000000" w:themeColor="text1"/>
          <w:lang w:val="en-GB"/>
        </w:rPr>
        <w:t>there is no functioning civil registry</w:t>
      </w:r>
      <w:r w:rsidR="00D1193B">
        <w:rPr>
          <w:rStyle w:val="Refdenotaderodap"/>
          <w:rFonts w:ascii="Arial" w:hAnsi="Arial" w:cs="Arial"/>
          <w:color w:val="000000" w:themeColor="text1"/>
          <w:lang w:val="en-GB"/>
        </w:rPr>
        <w:footnoteReference w:id="128"/>
      </w:r>
      <w:r w:rsidRPr="00F87A41">
        <w:rPr>
          <w:rFonts w:ascii="Arial" w:hAnsi="Arial" w:cs="Arial"/>
          <w:color w:val="000000" w:themeColor="text1"/>
          <w:lang w:val="en-GB"/>
        </w:rPr>
        <w:t>. People who are being left behind, therefore, are also less likely to be able to register.</w:t>
      </w:r>
    </w:p>
    <w:p w14:paraId="6A313D8F" w14:textId="445E45EA" w:rsidR="00F87A41" w:rsidRDefault="00F87A41" w:rsidP="00F87A41">
      <w:pPr>
        <w:spacing w:after="120" w:line="276" w:lineRule="auto"/>
        <w:jc w:val="both"/>
        <w:rPr>
          <w:rFonts w:ascii="Arial" w:hAnsi="Arial" w:cs="Arial"/>
          <w:color w:val="000000" w:themeColor="text1"/>
          <w:lang w:val="en-GB"/>
        </w:rPr>
      </w:pPr>
      <w:r w:rsidRPr="00F87A41">
        <w:rPr>
          <w:rFonts w:ascii="Arial" w:hAnsi="Arial" w:cs="Arial"/>
          <w:color w:val="000000" w:themeColor="text1"/>
          <w:lang w:val="en-GB"/>
        </w:rPr>
        <w:t xml:space="preserve">This institutional and sectoral </w:t>
      </w:r>
      <w:r w:rsidR="001D66CC">
        <w:rPr>
          <w:rFonts w:ascii="Arial" w:hAnsi="Arial" w:cs="Arial"/>
          <w:color w:val="000000" w:themeColor="text1"/>
          <w:lang w:val="en-GB"/>
        </w:rPr>
        <w:t>gap</w:t>
      </w:r>
      <w:r w:rsidR="001D66CC" w:rsidRPr="00F87A41">
        <w:rPr>
          <w:rFonts w:ascii="Arial" w:hAnsi="Arial" w:cs="Arial"/>
          <w:color w:val="000000" w:themeColor="text1"/>
          <w:lang w:val="en-GB"/>
        </w:rPr>
        <w:t xml:space="preserve"> </w:t>
      </w:r>
      <w:r w:rsidRPr="00F87A41">
        <w:rPr>
          <w:rFonts w:ascii="Arial" w:hAnsi="Arial" w:cs="Arial"/>
          <w:color w:val="000000" w:themeColor="text1"/>
          <w:lang w:val="en-GB"/>
        </w:rPr>
        <w:t>in data and sharing of information</w:t>
      </w:r>
      <w:r w:rsidR="001D66CC" w:rsidRPr="001D66CC">
        <w:rPr>
          <w:rFonts w:ascii="Arial" w:hAnsi="Arial" w:cs="Arial"/>
          <w:color w:val="000000" w:themeColor="text1"/>
          <w:lang w:val="en-GB"/>
        </w:rPr>
        <w:t xml:space="preserve"> </w:t>
      </w:r>
      <w:r w:rsidR="001D66CC" w:rsidRPr="00F87A41">
        <w:rPr>
          <w:rFonts w:ascii="Arial" w:hAnsi="Arial" w:cs="Arial"/>
          <w:color w:val="000000" w:themeColor="text1"/>
          <w:lang w:val="en-GB"/>
        </w:rPr>
        <w:t>management</w:t>
      </w:r>
      <w:r w:rsidRPr="00F87A41">
        <w:rPr>
          <w:rFonts w:ascii="Arial" w:hAnsi="Arial" w:cs="Arial"/>
          <w:color w:val="000000" w:themeColor="text1"/>
          <w:lang w:val="en-GB"/>
        </w:rPr>
        <w:t xml:space="preserve">, due to the weak capacity of human and material resources and due to the centralisation of services, has therefore </w:t>
      </w:r>
      <w:r w:rsidR="00F10235">
        <w:rPr>
          <w:rFonts w:ascii="Arial" w:hAnsi="Arial" w:cs="Arial"/>
          <w:color w:val="000000" w:themeColor="text1"/>
          <w:lang w:val="en-GB"/>
        </w:rPr>
        <w:t xml:space="preserve">brought about </w:t>
      </w:r>
      <w:r w:rsidRPr="00F87A41">
        <w:rPr>
          <w:rFonts w:ascii="Arial" w:hAnsi="Arial" w:cs="Arial"/>
          <w:color w:val="000000" w:themeColor="text1"/>
          <w:lang w:val="en-GB"/>
        </w:rPr>
        <w:t xml:space="preserve">the exclusion from statistics of the most marginalised people. This creates a barrier both for the Government of </w:t>
      </w:r>
      <w:r w:rsidR="00424329">
        <w:rPr>
          <w:rFonts w:ascii="Arial" w:hAnsi="Arial" w:cs="Arial"/>
          <w:color w:val="000000" w:themeColor="text1"/>
          <w:lang w:val="en-GB"/>
        </w:rPr>
        <w:t>Guinea-Bissau</w:t>
      </w:r>
      <w:r w:rsidRPr="00F87A41">
        <w:rPr>
          <w:rFonts w:ascii="Arial" w:hAnsi="Arial" w:cs="Arial"/>
          <w:color w:val="000000" w:themeColor="text1"/>
          <w:lang w:val="en-GB"/>
        </w:rPr>
        <w:t xml:space="preserve"> and for cooperation partners in defining development programmes and interventions which also include those being left behind</w:t>
      </w:r>
      <w:r w:rsidR="00AD6857" w:rsidRPr="00DA4FF4">
        <w:rPr>
          <w:rFonts w:ascii="Arial" w:hAnsi="Arial" w:cs="Arial"/>
          <w:color w:val="000000" w:themeColor="text1"/>
          <w:lang w:val="en-GB"/>
        </w:rPr>
        <w:t>.</w:t>
      </w:r>
      <w:r w:rsidR="001D5064">
        <w:rPr>
          <w:rFonts w:ascii="Arial" w:hAnsi="Arial" w:cs="Arial"/>
          <w:color w:val="000000" w:themeColor="text1"/>
          <w:lang w:val="en-GB"/>
        </w:rPr>
        <w:t xml:space="preserve"> </w:t>
      </w:r>
      <w:r w:rsidR="00BD1D3E">
        <w:rPr>
          <w:rFonts w:ascii="Arial" w:hAnsi="Arial" w:cs="Arial"/>
          <w:color w:val="000000" w:themeColor="text1"/>
          <w:lang w:val="en-GB"/>
        </w:rPr>
        <w:t>Indeed, t</w:t>
      </w:r>
      <w:r w:rsidR="00BD1D3E" w:rsidRPr="00BD1D3E">
        <w:rPr>
          <w:rFonts w:ascii="Arial" w:hAnsi="Arial" w:cs="Arial"/>
          <w:color w:val="000000" w:themeColor="text1"/>
          <w:lang w:val="en-GB"/>
        </w:rPr>
        <w:t xml:space="preserve">he lack of information and data </w:t>
      </w:r>
      <w:r w:rsidR="00F10235">
        <w:rPr>
          <w:rFonts w:ascii="Arial" w:hAnsi="Arial" w:cs="Arial"/>
          <w:color w:val="000000" w:themeColor="text1"/>
          <w:lang w:val="en-GB"/>
        </w:rPr>
        <w:t>concerning</w:t>
      </w:r>
      <w:r w:rsidR="00BD1D3E" w:rsidRPr="00BD1D3E">
        <w:rPr>
          <w:rFonts w:ascii="Arial" w:hAnsi="Arial" w:cs="Arial"/>
          <w:color w:val="000000" w:themeColor="text1"/>
          <w:lang w:val="en-GB"/>
        </w:rPr>
        <w:t xml:space="preserve"> the territory and the situation of the citizens does not allow the Government to have enough knowledge to make decisions that influence the life of those being left behind. In addition, the government's authority and management capacity are also limited territorially and centralised at national level or in urban centres, creating a deep governmental vacuum that affects the marginalised</w:t>
      </w:r>
      <w:r w:rsidR="001D5064" w:rsidRPr="001D5064">
        <w:rPr>
          <w:rFonts w:ascii="Arial" w:hAnsi="Arial" w:cs="Arial"/>
          <w:color w:val="000000" w:themeColor="text1"/>
          <w:lang w:val="en-GB"/>
        </w:rPr>
        <w:t>.</w:t>
      </w:r>
      <w:r w:rsidR="00AD6857" w:rsidRPr="00DA4FF4">
        <w:rPr>
          <w:rFonts w:ascii="Arial" w:hAnsi="Arial" w:cs="Arial"/>
          <w:color w:val="000000" w:themeColor="text1"/>
          <w:lang w:val="en-GB"/>
        </w:rPr>
        <w:t xml:space="preserve"> </w:t>
      </w:r>
    </w:p>
    <w:p w14:paraId="4B310DE5" w14:textId="56455D89" w:rsidR="00966D5A" w:rsidRPr="00966D5A" w:rsidRDefault="00966D5A" w:rsidP="00966D5A">
      <w:pPr>
        <w:spacing w:after="120" w:line="276" w:lineRule="auto"/>
        <w:jc w:val="both"/>
        <w:rPr>
          <w:rFonts w:ascii="Arial" w:hAnsi="Arial" w:cs="Arial"/>
          <w:color w:val="000000" w:themeColor="text1"/>
          <w:lang w:val="en-GB"/>
        </w:rPr>
      </w:pPr>
      <w:r w:rsidRPr="00966D5A">
        <w:rPr>
          <w:rFonts w:ascii="Arial" w:hAnsi="Arial" w:cs="Arial"/>
          <w:color w:val="000000" w:themeColor="text1"/>
          <w:lang w:val="en-GB"/>
        </w:rPr>
        <w:t xml:space="preserve">Political instability and the inability to make </w:t>
      </w:r>
      <w:r w:rsidR="00062533">
        <w:rPr>
          <w:rFonts w:ascii="Arial" w:hAnsi="Arial" w:cs="Arial"/>
          <w:color w:val="000000" w:themeColor="text1"/>
          <w:lang w:val="en-GB"/>
        </w:rPr>
        <w:t>informed (or evidence based)</w:t>
      </w:r>
      <w:r w:rsidRPr="00966D5A">
        <w:rPr>
          <w:rFonts w:ascii="Arial" w:hAnsi="Arial" w:cs="Arial"/>
          <w:color w:val="000000" w:themeColor="text1"/>
          <w:lang w:val="en-GB"/>
        </w:rPr>
        <w:t xml:space="preserve"> decisions are also reflected in weak fiscal planning capacity and the implementation of an economic diversification policy supported by an efficient fiscal policy. The economic dependence on cashew</w:t>
      </w:r>
      <w:r w:rsidR="00F10235">
        <w:rPr>
          <w:rFonts w:ascii="Arial" w:hAnsi="Arial" w:cs="Arial"/>
          <w:color w:val="000000" w:themeColor="text1"/>
          <w:lang w:val="en-GB"/>
        </w:rPr>
        <w:t xml:space="preserve"> nuts,</w:t>
      </w:r>
      <w:r w:rsidRPr="00966D5A">
        <w:rPr>
          <w:rFonts w:ascii="Arial" w:hAnsi="Arial" w:cs="Arial"/>
          <w:color w:val="000000" w:themeColor="text1"/>
          <w:lang w:val="en-GB"/>
        </w:rPr>
        <w:t xml:space="preserve"> due to the failure to achieve economic diversification, and the difficulty of implementing an appropriate tax reform that feeds more heterogeneously domestic revenues, exposes </w:t>
      </w:r>
      <w:r w:rsidR="00424329">
        <w:rPr>
          <w:rFonts w:ascii="Arial" w:hAnsi="Arial" w:cs="Arial"/>
          <w:color w:val="000000" w:themeColor="text1"/>
          <w:lang w:val="en-GB"/>
        </w:rPr>
        <w:t>Guinea-Bissau</w:t>
      </w:r>
      <w:r w:rsidRPr="00966D5A">
        <w:rPr>
          <w:rFonts w:ascii="Arial" w:hAnsi="Arial" w:cs="Arial"/>
          <w:color w:val="000000" w:themeColor="text1"/>
          <w:lang w:val="en-GB"/>
        </w:rPr>
        <w:t xml:space="preserve"> to shocks and crisis. In fact, weakness in economic planning and public finance management do not ensure stability in public spending, so much so that the public deficit has continued to grow each year.</w:t>
      </w:r>
      <w:r>
        <w:rPr>
          <w:rFonts w:ascii="Arial" w:hAnsi="Arial" w:cs="Arial"/>
          <w:color w:val="000000" w:themeColor="text1"/>
          <w:lang w:val="en-GB"/>
        </w:rPr>
        <w:t xml:space="preserve"> </w:t>
      </w:r>
      <w:r w:rsidRPr="00966D5A">
        <w:rPr>
          <w:rFonts w:ascii="Arial" w:hAnsi="Arial" w:cs="Arial"/>
          <w:color w:val="000000" w:themeColor="text1"/>
          <w:lang w:val="en-GB"/>
        </w:rPr>
        <w:t xml:space="preserve">As a result, the Government of </w:t>
      </w:r>
      <w:r w:rsidR="00424329">
        <w:rPr>
          <w:rFonts w:ascii="Arial" w:hAnsi="Arial" w:cs="Arial"/>
          <w:color w:val="000000" w:themeColor="text1"/>
          <w:lang w:val="en-GB"/>
        </w:rPr>
        <w:t>Guinea-Bissau</w:t>
      </w:r>
      <w:r w:rsidRPr="00966D5A">
        <w:rPr>
          <w:rFonts w:ascii="Arial" w:hAnsi="Arial" w:cs="Arial"/>
          <w:color w:val="000000" w:themeColor="text1"/>
          <w:lang w:val="en-GB"/>
        </w:rPr>
        <w:t xml:space="preserve"> has often had to increase its public debt in order to meet expenditure (e.g. payment of civil servants' salaries, payment of loans, payment of public works to enterprises, etc.)</w:t>
      </w:r>
      <w:r w:rsidR="003C5B61">
        <w:rPr>
          <w:rStyle w:val="Refdenotaderodap"/>
          <w:rFonts w:ascii="Arial" w:hAnsi="Arial" w:cs="Arial"/>
          <w:color w:val="000000" w:themeColor="text1"/>
          <w:lang w:val="en-GB"/>
        </w:rPr>
        <w:footnoteReference w:id="129"/>
      </w:r>
      <w:r w:rsidRPr="00966D5A">
        <w:rPr>
          <w:rFonts w:ascii="Arial" w:hAnsi="Arial" w:cs="Arial"/>
          <w:color w:val="000000" w:themeColor="text1"/>
          <w:lang w:val="en-GB"/>
        </w:rPr>
        <w:t>.</w:t>
      </w:r>
    </w:p>
    <w:p w14:paraId="33EEE1DC" w14:textId="3E224369" w:rsidR="00966D5A" w:rsidRPr="00966D5A" w:rsidRDefault="00966D5A" w:rsidP="00966D5A">
      <w:pPr>
        <w:spacing w:after="120" w:line="276" w:lineRule="auto"/>
        <w:jc w:val="both"/>
        <w:rPr>
          <w:rFonts w:ascii="Arial" w:hAnsi="Arial" w:cs="Arial"/>
          <w:color w:val="000000" w:themeColor="text1"/>
          <w:lang w:val="en-GB"/>
        </w:rPr>
      </w:pPr>
      <w:r w:rsidRPr="00966D5A">
        <w:rPr>
          <w:rFonts w:ascii="Arial" w:hAnsi="Arial" w:cs="Arial"/>
          <w:color w:val="000000" w:themeColor="text1"/>
          <w:lang w:val="en-GB"/>
        </w:rPr>
        <w:t>Currently, the Guinean economy is showing th</w:t>
      </w:r>
      <w:r w:rsidR="001D4C50">
        <w:rPr>
          <w:rFonts w:ascii="Arial" w:hAnsi="Arial" w:cs="Arial"/>
          <w:color w:val="000000" w:themeColor="text1"/>
          <w:lang w:val="en-GB"/>
        </w:rPr>
        <w:t>e</w:t>
      </w:r>
      <w:r w:rsidRPr="00966D5A">
        <w:rPr>
          <w:rFonts w:ascii="Arial" w:hAnsi="Arial" w:cs="Arial"/>
          <w:color w:val="000000" w:themeColor="text1"/>
          <w:lang w:val="en-GB"/>
        </w:rPr>
        <w:t xml:space="preserve"> </w:t>
      </w:r>
      <w:r w:rsidR="001D4C50">
        <w:rPr>
          <w:rFonts w:ascii="Arial" w:hAnsi="Arial" w:cs="Arial"/>
          <w:color w:val="000000" w:themeColor="text1"/>
          <w:lang w:val="en-GB"/>
        </w:rPr>
        <w:t xml:space="preserve">consequence of multisectoral </w:t>
      </w:r>
      <w:r w:rsidRPr="00966D5A">
        <w:rPr>
          <w:rFonts w:ascii="Arial" w:hAnsi="Arial" w:cs="Arial"/>
          <w:color w:val="000000" w:themeColor="text1"/>
          <w:lang w:val="en-GB"/>
        </w:rPr>
        <w:t>fragilit</w:t>
      </w:r>
      <w:r w:rsidR="001D4C50">
        <w:rPr>
          <w:rFonts w:ascii="Arial" w:hAnsi="Arial" w:cs="Arial"/>
          <w:color w:val="000000" w:themeColor="text1"/>
          <w:lang w:val="en-GB"/>
        </w:rPr>
        <w:t>ies</w:t>
      </w:r>
      <w:r w:rsidRPr="00966D5A">
        <w:rPr>
          <w:rFonts w:ascii="Arial" w:hAnsi="Arial" w:cs="Arial"/>
          <w:color w:val="000000" w:themeColor="text1"/>
          <w:lang w:val="en-GB"/>
        </w:rPr>
        <w:t xml:space="preserve"> being </w:t>
      </w:r>
      <w:r w:rsidR="001D4C50">
        <w:rPr>
          <w:rFonts w:ascii="Arial" w:hAnsi="Arial" w:cs="Arial"/>
          <w:color w:val="000000" w:themeColor="text1"/>
          <w:lang w:val="en-GB"/>
        </w:rPr>
        <w:t xml:space="preserve">hit </w:t>
      </w:r>
      <w:r w:rsidRPr="00966D5A">
        <w:rPr>
          <w:rFonts w:ascii="Arial" w:hAnsi="Arial" w:cs="Arial"/>
          <w:color w:val="000000" w:themeColor="text1"/>
          <w:lang w:val="en-GB"/>
        </w:rPr>
        <w:t xml:space="preserve">by the emergency created by COVID-19, which </w:t>
      </w:r>
      <w:r w:rsidR="00F10235">
        <w:rPr>
          <w:rFonts w:ascii="Arial" w:hAnsi="Arial" w:cs="Arial"/>
          <w:color w:val="000000" w:themeColor="text1"/>
          <w:lang w:val="en-GB"/>
        </w:rPr>
        <w:t>has</w:t>
      </w:r>
      <w:r w:rsidR="007803FC">
        <w:rPr>
          <w:rFonts w:ascii="Arial" w:hAnsi="Arial" w:cs="Arial"/>
          <w:color w:val="000000" w:themeColor="text1"/>
          <w:lang w:val="en-GB"/>
        </w:rPr>
        <w:t xml:space="preserve"> also</w:t>
      </w:r>
      <w:r w:rsidR="00F10235">
        <w:rPr>
          <w:rFonts w:ascii="Arial" w:hAnsi="Arial" w:cs="Arial"/>
          <w:color w:val="000000" w:themeColor="text1"/>
          <w:lang w:val="en-GB"/>
        </w:rPr>
        <w:t xml:space="preserve"> </w:t>
      </w:r>
      <w:r w:rsidRPr="00966D5A">
        <w:rPr>
          <w:rFonts w:ascii="Arial" w:hAnsi="Arial" w:cs="Arial"/>
          <w:color w:val="000000" w:themeColor="text1"/>
          <w:lang w:val="en-GB"/>
        </w:rPr>
        <w:t>affected the cashew</w:t>
      </w:r>
      <w:r w:rsidR="001D4C50">
        <w:rPr>
          <w:rFonts w:ascii="Arial" w:hAnsi="Arial" w:cs="Arial"/>
          <w:color w:val="000000" w:themeColor="text1"/>
          <w:lang w:val="en-GB"/>
        </w:rPr>
        <w:t xml:space="preserve"> nuts</w:t>
      </w:r>
      <w:r w:rsidRPr="00966D5A">
        <w:rPr>
          <w:rFonts w:ascii="Arial" w:hAnsi="Arial" w:cs="Arial"/>
          <w:color w:val="000000" w:themeColor="text1"/>
          <w:lang w:val="en-GB"/>
        </w:rPr>
        <w:t xml:space="preserve"> harvest</w:t>
      </w:r>
      <w:r w:rsidR="00D1193B">
        <w:rPr>
          <w:rStyle w:val="Refdenotaderodap"/>
          <w:rFonts w:ascii="Arial" w:hAnsi="Arial" w:cs="Arial"/>
          <w:color w:val="000000" w:themeColor="text1"/>
          <w:lang w:val="en-GB"/>
        </w:rPr>
        <w:footnoteReference w:id="130"/>
      </w:r>
      <w:r w:rsidRPr="00966D5A">
        <w:rPr>
          <w:rFonts w:ascii="Arial" w:hAnsi="Arial" w:cs="Arial"/>
          <w:color w:val="000000" w:themeColor="text1"/>
          <w:lang w:val="en-GB"/>
        </w:rPr>
        <w:t>. The failure of the cashew agricultural campaign has caused a decrease in export revenues and tax collection for the State</w:t>
      </w:r>
      <w:r w:rsidR="001D4C50">
        <w:rPr>
          <w:rFonts w:ascii="Arial" w:hAnsi="Arial" w:cs="Arial"/>
          <w:color w:val="000000" w:themeColor="text1"/>
          <w:lang w:val="en-GB"/>
        </w:rPr>
        <w:t xml:space="preserve"> (a</w:t>
      </w:r>
      <w:r w:rsidR="001D4C50" w:rsidRPr="001D4C50">
        <w:rPr>
          <w:rFonts w:ascii="Arial" w:hAnsi="Arial" w:cs="Arial"/>
          <w:color w:val="000000" w:themeColor="text1"/>
          <w:lang w:val="en-GB"/>
        </w:rPr>
        <w:t>s well as less income for families</w:t>
      </w:r>
      <w:r w:rsidR="001D4C50">
        <w:rPr>
          <w:rFonts w:ascii="Arial" w:hAnsi="Arial" w:cs="Arial"/>
          <w:color w:val="000000" w:themeColor="text1"/>
          <w:lang w:val="en-GB"/>
        </w:rPr>
        <w:t>)</w:t>
      </w:r>
      <w:r w:rsidRPr="00966D5A">
        <w:rPr>
          <w:rFonts w:ascii="Arial" w:hAnsi="Arial" w:cs="Arial"/>
          <w:color w:val="000000" w:themeColor="text1"/>
          <w:lang w:val="en-GB"/>
        </w:rPr>
        <w:t xml:space="preserve"> which, also in front of a greater need for expenses (due to the health emergency) is unprepared and dependent on the help of international partners. </w:t>
      </w:r>
      <w:r w:rsidR="006706E0" w:rsidRPr="006706E0">
        <w:rPr>
          <w:rFonts w:ascii="Arial" w:hAnsi="Arial" w:cs="Arial"/>
          <w:color w:val="000000" w:themeColor="text1"/>
          <w:lang w:val="en-GB"/>
        </w:rPr>
        <w:t xml:space="preserve">Despite this, </w:t>
      </w:r>
      <w:r w:rsidR="00424329">
        <w:rPr>
          <w:rFonts w:ascii="Arial" w:hAnsi="Arial" w:cs="Arial"/>
          <w:color w:val="000000" w:themeColor="text1"/>
          <w:lang w:val="en-GB"/>
        </w:rPr>
        <w:t>Guinea-Bissau</w:t>
      </w:r>
      <w:r w:rsidR="006706E0" w:rsidRPr="006706E0">
        <w:rPr>
          <w:rFonts w:ascii="Arial" w:hAnsi="Arial" w:cs="Arial"/>
          <w:color w:val="000000" w:themeColor="text1"/>
          <w:lang w:val="en-GB"/>
        </w:rPr>
        <w:t>, due to political instability and strong corruption, may find itself isolated regarding international investment interests in the country.</w:t>
      </w:r>
      <w:r w:rsidR="006706E0">
        <w:rPr>
          <w:rFonts w:ascii="Arial" w:hAnsi="Arial" w:cs="Arial"/>
          <w:color w:val="000000" w:themeColor="text1"/>
          <w:lang w:val="en-GB"/>
        </w:rPr>
        <w:t xml:space="preserve"> </w:t>
      </w:r>
      <w:r w:rsidR="006706E0" w:rsidRPr="006706E0">
        <w:rPr>
          <w:rFonts w:ascii="Arial" w:hAnsi="Arial" w:cs="Arial"/>
          <w:color w:val="000000" w:themeColor="text1"/>
          <w:lang w:val="en-GB"/>
        </w:rPr>
        <w:t>Competition from neighbouring countries is high, considering that the business environment is complicated, bureaucratic and corrupted.</w:t>
      </w:r>
    </w:p>
    <w:p w14:paraId="44C3098D" w14:textId="0033771A" w:rsidR="006706E0" w:rsidRDefault="00966D5A" w:rsidP="00966D5A">
      <w:pPr>
        <w:spacing w:after="120" w:line="276" w:lineRule="auto"/>
        <w:jc w:val="both"/>
        <w:rPr>
          <w:rFonts w:ascii="Arial" w:hAnsi="Arial" w:cs="Arial"/>
          <w:color w:val="000000" w:themeColor="text1"/>
          <w:lang w:val="en-GB"/>
        </w:rPr>
      </w:pPr>
      <w:r w:rsidRPr="00966D5A">
        <w:rPr>
          <w:rFonts w:ascii="Arial" w:hAnsi="Arial" w:cs="Arial"/>
          <w:color w:val="000000" w:themeColor="text1"/>
          <w:lang w:val="en-GB"/>
        </w:rPr>
        <w:t xml:space="preserve">Therefore, the inefficient management of economic and fiscal policies may subsequently affect the condition of people who were already falling behind, increasing inequalities and discrimination (such as increasing domestic violence, early marriage, pregnancy, illegal migration, trafficking in human beings, school dropouts and child labour, etc.). In addition, failures in economic interventions can influence the increase in the number of people who enter a vulnerable condition (such as public dependents who do not receive wages, such as </w:t>
      </w:r>
      <w:r w:rsidR="00F10235">
        <w:rPr>
          <w:rFonts w:ascii="Arial" w:hAnsi="Arial" w:cs="Arial"/>
          <w:color w:val="000000" w:themeColor="text1"/>
          <w:lang w:val="en-GB"/>
        </w:rPr>
        <w:t>employees</w:t>
      </w:r>
      <w:r w:rsidRPr="00966D5A">
        <w:rPr>
          <w:rFonts w:ascii="Arial" w:hAnsi="Arial" w:cs="Arial"/>
          <w:color w:val="000000" w:themeColor="text1"/>
          <w:lang w:val="en-GB"/>
        </w:rPr>
        <w:t xml:space="preserve"> </w:t>
      </w:r>
      <w:r w:rsidR="00F10235">
        <w:rPr>
          <w:rFonts w:ascii="Arial" w:hAnsi="Arial" w:cs="Arial"/>
          <w:color w:val="000000" w:themeColor="text1"/>
          <w:lang w:val="en-GB"/>
        </w:rPr>
        <w:t>in</w:t>
      </w:r>
      <w:r w:rsidRPr="00966D5A">
        <w:rPr>
          <w:rFonts w:ascii="Arial" w:hAnsi="Arial" w:cs="Arial"/>
          <w:color w:val="000000" w:themeColor="text1"/>
          <w:lang w:val="en-GB"/>
        </w:rPr>
        <w:t xml:space="preserve"> a company that</w:t>
      </w:r>
      <w:r w:rsidR="00F10235">
        <w:rPr>
          <w:rFonts w:ascii="Arial" w:hAnsi="Arial" w:cs="Arial"/>
          <w:color w:val="000000" w:themeColor="text1"/>
          <w:lang w:val="en-GB"/>
        </w:rPr>
        <w:t xml:space="preserve"> has stopped</w:t>
      </w:r>
      <w:r w:rsidRPr="00966D5A">
        <w:rPr>
          <w:rFonts w:ascii="Arial" w:hAnsi="Arial" w:cs="Arial"/>
          <w:color w:val="000000" w:themeColor="text1"/>
          <w:lang w:val="en-GB"/>
        </w:rPr>
        <w:t xml:space="preserve"> work</w:t>
      </w:r>
      <w:r w:rsidR="00F10235">
        <w:rPr>
          <w:rFonts w:ascii="Arial" w:hAnsi="Arial" w:cs="Arial"/>
          <w:color w:val="000000" w:themeColor="text1"/>
          <w:lang w:val="en-GB"/>
        </w:rPr>
        <w:t>ing</w:t>
      </w:r>
      <w:r w:rsidRPr="00966D5A">
        <w:rPr>
          <w:rFonts w:ascii="Arial" w:hAnsi="Arial" w:cs="Arial"/>
          <w:color w:val="000000" w:themeColor="text1"/>
          <w:lang w:val="en-GB"/>
        </w:rPr>
        <w:t>,  people who have lost their own business, etc.). The negative influence that instability and political incapacity have on the economic situation therefore creates social tensions and conflicts among the poor, leaving the most discriminated against even further</w:t>
      </w:r>
      <w:r w:rsidR="00F10235">
        <w:rPr>
          <w:rFonts w:ascii="Arial" w:hAnsi="Arial" w:cs="Arial"/>
          <w:color w:val="000000" w:themeColor="text1"/>
          <w:lang w:val="en-GB"/>
        </w:rPr>
        <w:t xml:space="preserve"> behind</w:t>
      </w:r>
      <w:r w:rsidRPr="00966D5A">
        <w:rPr>
          <w:rFonts w:ascii="Arial" w:hAnsi="Arial" w:cs="Arial"/>
          <w:color w:val="000000" w:themeColor="text1"/>
          <w:lang w:val="en-GB"/>
        </w:rPr>
        <w:t>.</w:t>
      </w:r>
    </w:p>
    <w:p w14:paraId="0331CA61" w14:textId="236B2334" w:rsidR="00CB55F6" w:rsidRDefault="00966D5A" w:rsidP="00353A31">
      <w:pPr>
        <w:spacing w:line="276" w:lineRule="auto"/>
        <w:jc w:val="both"/>
        <w:rPr>
          <w:rFonts w:ascii="Arial" w:hAnsi="Arial" w:cs="Arial"/>
          <w:color w:val="000000" w:themeColor="text1"/>
          <w:lang w:val="en-GB"/>
        </w:rPr>
      </w:pPr>
      <w:r>
        <w:rPr>
          <w:rFonts w:ascii="Arial" w:hAnsi="Arial" w:cs="Arial"/>
          <w:color w:val="000000" w:themeColor="text1"/>
          <w:lang w:val="en-GB"/>
        </w:rPr>
        <w:t>Therefore, t</w:t>
      </w:r>
      <w:r w:rsidR="00C57B37" w:rsidRPr="00C57B37">
        <w:rPr>
          <w:rFonts w:ascii="Arial" w:hAnsi="Arial" w:cs="Arial"/>
          <w:color w:val="000000" w:themeColor="text1"/>
          <w:lang w:val="en-GB"/>
        </w:rPr>
        <w:t xml:space="preserve">he absence </w:t>
      </w:r>
      <w:r w:rsidR="003D202B" w:rsidRPr="00C57B37">
        <w:rPr>
          <w:rFonts w:ascii="Arial" w:hAnsi="Arial" w:cs="Arial"/>
          <w:color w:val="000000" w:themeColor="text1"/>
          <w:lang w:val="en-GB"/>
        </w:rPr>
        <w:t>of</w:t>
      </w:r>
      <w:r w:rsidR="003D202B">
        <w:rPr>
          <w:rFonts w:ascii="Arial" w:hAnsi="Arial" w:cs="Arial"/>
          <w:color w:val="000000" w:themeColor="text1"/>
          <w:lang w:val="en-GB"/>
        </w:rPr>
        <w:t xml:space="preserve"> adequate</w:t>
      </w:r>
      <w:r w:rsidR="001D4C50">
        <w:rPr>
          <w:rFonts w:ascii="Arial" w:hAnsi="Arial" w:cs="Arial"/>
          <w:color w:val="000000" w:themeColor="text1"/>
          <w:lang w:val="en-GB"/>
        </w:rPr>
        <w:t xml:space="preserve"> political and economic</w:t>
      </w:r>
      <w:r w:rsidR="00C57B37" w:rsidRPr="00C57B37">
        <w:rPr>
          <w:rFonts w:ascii="Arial" w:hAnsi="Arial" w:cs="Arial"/>
          <w:color w:val="000000" w:themeColor="text1"/>
          <w:lang w:val="en-GB"/>
        </w:rPr>
        <w:t xml:space="preserve"> interventions aimed at groups or people being left behind perpetuates the disadvantages that certain groups and people face. It also erodes the social contract between the </w:t>
      </w:r>
      <w:r>
        <w:rPr>
          <w:rFonts w:ascii="Arial" w:hAnsi="Arial" w:cs="Arial"/>
          <w:color w:val="000000" w:themeColor="text1"/>
          <w:lang w:val="en-GB"/>
        </w:rPr>
        <w:t>S</w:t>
      </w:r>
      <w:r w:rsidR="00C57B37" w:rsidRPr="00C57B37">
        <w:rPr>
          <w:rFonts w:ascii="Arial" w:hAnsi="Arial" w:cs="Arial"/>
          <w:color w:val="000000" w:themeColor="text1"/>
          <w:lang w:val="en-GB"/>
        </w:rPr>
        <w:t>tate and the people and makes it more difficult to encourage participation, identify challenges, enact solutions and build trust. The loss of trust in state institutions and the absence of state authority encourages people who are left behind to migrate or to be involved or forced to participate in illegal activities (drug trafficking, human trafficking, illegal fishing and illegal logging, etc.)</w:t>
      </w:r>
      <w:r w:rsidR="00A204D9">
        <w:rPr>
          <w:rStyle w:val="Refdenotaderodap"/>
          <w:rFonts w:ascii="Arial" w:hAnsi="Arial" w:cs="Arial"/>
          <w:color w:val="000000" w:themeColor="text1"/>
          <w:lang w:val="en-GB"/>
        </w:rPr>
        <w:footnoteReference w:id="131"/>
      </w:r>
      <w:r w:rsidR="00CB55F6" w:rsidRPr="00CB55F6">
        <w:rPr>
          <w:rFonts w:ascii="Arial" w:hAnsi="Arial" w:cs="Arial"/>
          <w:color w:val="000000" w:themeColor="text1"/>
          <w:lang w:val="en-GB"/>
        </w:rPr>
        <w:t>.</w:t>
      </w:r>
    </w:p>
    <w:p w14:paraId="29966532" w14:textId="438C172B" w:rsidR="00146525" w:rsidRDefault="002175E3" w:rsidP="00353A31">
      <w:pPr>
        <w:spacing w:line="276" w:lineRule="auto"/>
        <w:jc w:val="both"/>
        <w:rPr>
          <w:rFonts w:ascii="Arial" w:hAnsi="Arial" w:cs="Arial"/>
          <w:color w:val="000000" w:themeColor="text1"/>
          <w:lang w:val="en-GB"/>
        </w:rPr>
      </w:pPr>
      <w:r>
        <w:rPr>
          <w:rFonts w:ascii="Arial" w:hAnsi="Arial" w:cs="Arial"/>
          <w:color w:val="000000" w:themeColor="text1"/>
          <w:lang w:val="en-GB"/>
        </w:rPr>
        <w:t>E</w:t>
      </w:r>
      <w:r w:rsidR="00146525" w:rsidRPr="009B29AF">
        <w:rPr>
          <w:rFonts w:ascii="Arial" w:hAnsi="Arial" w:cs="Arial"/>
          <w:color w:val="000000" w:themeColor="text1"/>
          <w:lang w:val="en-GB"/>
        </w:rPr>
        <w:t xml:space="preserve">specially </w:t>
      </w:r>
      <w:r w:rsidR="009F58BB" w:rsidRPr="009B29AF">
        <w:rPr>
          <w:rFonts w:ascii="Arial" w:hAnsi="Arial" w:cs="Arial"/>
          <w:color w:val="000000" w:themeColor="text1"/>
          <w:lang w:val="en-GB"/>
        </w:rPr>
        <w:t>at local</w:t>
      </w:r>
      <w:r w:rsidR="00146525" w:rsidRPr="009B29AF">
        <w:rPr>
          <w:rFonts w:ascii="Arial" w:hAnsi="Arial" w:cs="Arial"/>
          <w:color w:val="000000" w:themeColor="text1"/>
          <w:lang w:val="en-GB"/>
        </w:rPr>
        <w:t xml:space="preserve"> level, </w:t>
      </w:r>
      <w:r>
        <w:rPr>
          <w:rFonts w:ascii="Arial" w:hAnsi="Arial" w:cs="Arial"/>
          <w:color w:val="000000" w:themeColor="text1"/>
          <w:lang w:val="en-GB"/>
        </w:rPr>
        <w:t>t</w:t>
      </w:r>
      <w:r w:rsidRPr="009B29AF">
        <w:rPr>
          <w:rFonts w:ascii="Arial" w:hAnsi="Arial" w:cs="Arial"/>
          <w:color w:val="000000" w:themeColor="text1"/>
          <w:lang w:val="en-GB"/>
        </w:rPr>
        <w:t xml:space="preserve">he absence of the State </w:t>
      </w:r>
      <w:r w:rsidR="00146525" w:rsidRPr="009B29AF">
        <w:rPr>
          <w:rFonts w:ascii="Arial" w:hAnsi="Arial" w:cs="Arial"/>
          <w:color w:val="000000" w:themeColor="text1"/>
          <w:lang w:val="en-GB"/>
        </w:rPr>
        <w:t>obliges the citizens to find other forms of management, to organize themselves without respecting norms or rigour,</w:t>
      </w:r>
      <w:r w:rsidR="00146525">
        <w:rPr>
          <w:rFonts w:ascii="Arial" w:hAnsi="Arial" w:cs="Arial"/>
          <w:color w:val="000000" w:themeColor="text1"/>
          <w:lang w:val="en-GB"/>
        </w:rPr>
        <w:t xml:space="preserve"> </w:t>
      </w:r>
      <w:r w:rsidR="009965BB">
        <w:rPr>
          <w:rFonts w:ascii="Arial" w:hAnsi="Arial" w:cs="Arial"/>
          <w:color w:val="000000" w:themeColor="text1"/>
          <w:lang w:val="en-GB"/>
        </w:rPr>
        <w:t>to</w:t>
      </w:r>
      <w:r w:rsidR="00146525">
        <w:rPr>
          <w:rFonts w:ascii="Arial" w:hAnsi="Arial" w:cs="Arial"/>
          <w:color w:val="000000" w:themeColor="text1"/>
          <w:lang w:val="en-GB"/>
        </w:rPr>
        <w:t xml:space="preserve"> be able</w:t>
      </w:r>
      <w:r w:rsidR="00146525" w:rsidRPr="009B29AF">
        <w:rPr>
          <w:rFonts w:ascii="Arial" w:hAnsi="Arial" w:cs="Arial"/>
          <w:color w:val="000000" w:themeColor="text1"/>
          <w:lang w:val="en-GB"/>
        </w:rPr>
        <w:t xml:space="preserve"> to manage life in the communities. The political elite</w:t>
      </w:r>
      <w:r w:rsidR="00146525">
        <w:rPr>
          <w:rFonts w:ascii="Arial" w:hAnsi="Arial" w:cs="Arial"/>
          <w:color w:val="000000" w:themeColor="text1"/>
          <w:lang w:val="en-GB"/>
        </w:rPr>
        <w:t xml:space="preserve"> is</w:t>
      </w:r>
      <w:r w:rsidR="00146525" w:rsidRPr="009B29AF">
        <w:rPr>
          <w:rFonts w:ascii="Arial" w:hAnsi="Arial" w:cs="Arial"/>
          <w:color w:val="000000" w:themeColor="text1"/>
          <w:lang w:val="en-GB"/>
        </w:rPr>
        <w:t xml:space="preserve"> not</w:t>
      </w:r>
      <w:r w:rsidR="00146525">
        <w:rPr>
          <w:rFonts w:ascii="Arial" w:hAnsi="Arial" w:cs="Arial"/>
          <w:color w:val="000000" w:themeColor="text1"/>
          <w:lang w:val="en-GB"/>
        </w:rPr>
        <w:t xml:space="preserve"> open to social </w:t>
      </w:r>
      <w:r w:rsidR="00146525" w:rsidRPr="009B29AF">
        <w:rPr>
          <w:rFonts w:ascii="Arial" w:hAnsi="Arial" w:cs="Arial"/>
          <w:color w:val="000000" w:themeColor="text1"/>
          <w:lang w:val="en-GB"/>
        </w:rPr>
        <w:t xml:space="preserve">dialogue with the citizens but </w:t>
      </w:r>
      <w:r w:rsidR="00146525">
        <w:rPr>
          <w:rFonts w:ascii="Arial" w:hAnsi="Arial" w:cs="Arial"/>
          <w:color w:val="000000" w:themeColor="text1"/>
          <w:lang w:val="en-GB"/>
        </w:rPr>
        <w:t>is chiefly interested in</w:t>
      </w:r>
      <w:r w:rsidR="00146525" w:rsidRPr="009B29AF">
        <w:rPr>
          <w:rFonts w:ascii="Arial" w:hAnsi="Arial" w:cs="Arial"/>
          <w:color w:val="000000" w:themeColor="text1"/>
          <w:lang w:val="en-GB"/>
        </w:rPr>
        <w:t xml:space="preserve"> obtain</w:t>
      </w:r>
      <w:r w:rsidR="00146525">
        <w:rPr>
          <w:rFonts w:ascii="Arial" w:hAnsi="Arial" w:cs="Arial"/>
          <w:color w:val="000000" w:themeColor="text1"/>
          <w:lang w:val="en-GB"/>
        </w:rPr>
        <w:t>ing political</w:t>
      </w:r>
      <w:r w:rsidR="00146525" w:rsidRPr="009B29AF">
        <w:rPr>
          <w:rFonts w:ascii="Arial" w:hAnsi="Arial" w:cs="Arial"/>
          <w:color w:val="000000" w:themeColor="text1"/>
          <w:lang w:val="en-GB"/>
        </w:rPr>
        <w:t xml:space="preserve"> power,</w:t>
      </w:r>
      <w:r w:rsidR="00146525">
        <w:rPr>
          <w:rFonts w:ascii="Arial" w:hAnsi="Arial" w:cs="Arial"/>
          <w:color w:val="000000" w:themeColor="text1"/>
          <w:lang w:val="en-GB"/>
        </w:rPr>
        <w:t xml:space="preserve"> often</w:t>
      </w:r>
      <w:r w:rsidR="00146525" w:rsidRPr="009B29AF">
        <w:rPr>
          <w:rFonts w:ascii="Arial" w:hAnsi="Arial" w:cs="Arial"/>
          <w:color w:val="000000" w:themeColor="text1"/>
          <w:lang w:val="en-GB"/>
        </w:rPr>
        <w:t xml:space="preserve"> disrespect</w:t>
      </w:r>
      <w:r w:rsidR="00146525">
        <w:rPr>
          <w:rFonts w:ascii="Arial" w:hAnsi="Arial" w:cs="Arial"/>
          <w:color w:val="000000" w:themeColor="text1"/>
          <w:lang w:val="en-GB"/>
        </w:rPr>
        <w:t>ful</w:t>
      </w:r>
      <w:r w:rsidR="00146525" w:rsidRPr="009B29AF">
        <w:rPr>
          <w:rFonts w:ascii="Arial" w:hAnsi="Arial" w:cs="Arial"/>
          <w:color w:val="000000" w:themeColor="text1"/>
          <w:lang w:val="en-GB"/>
        </w:rPr>
        <w:t xml:space="preserve"> of constitutional laws, and </w:t>
      </w:r>
      <w:r w:rsidR="00146525">
        <w:rPr>
          <w:rFonts w:ascii="Arial" w:hAnsi="Arial" w:cs="Arial"/>
          <w:color w:val="000000" w:themeColor="text1"/>
          <w:lang w:val="en-GB"/>
        </w:rPr>
        <w:t xml:space="preserve">is </w:t>
      </w:r>
      <w:r w:rsidR="00146525" w:rsidRPr="009B29AF">
        <w:rPr>
          <w:rFonts w:ascii="Arial" w:hAnsi="Arial" w:cs="Arial"/>
          <w:color w:val="000000" w:themeColor="text1"/>
          <w:lang w:val="en-GB"/>
        </w:rPr>
        <w:t xml:space="preserve">not </w:t>
      </w:r>
      <w:r w:rsidR="00146525">
        <w:rPr>
          <w:rFonts w:ascii="Arial" w:hAnsi="Arial" w:cs="Arial"/>
          <w:color w:val="000000" w:themeColor="text1"/>
          <w:lang w:val="en-GB"/>
        </w:rPr>
        <w:t>centred on</w:t>
      </w:r>
      <w:r w:rsidR="00146525" w:rsidRPr="009B29AF">
        <w:rPr>
          <w:rFonts w:ascii="Arial" w:hAnsi="Arial" w:cs="Arial"/>
          <w:color w:val="000000" w:themeColor="text1"/>
          <w:lang w:val="en-GB"/>
        </w:rPr>
        <w:t xml:space="preserve"> defining solutions for the development of </w:t>
      </w:r>
      <w:r w:rsidR="00424329">
        <w:rPr>
          <w:rFonts w:ascii="Arial" w:hAnsi="Arial" w:cs="Arial"/>
          <w:color w:val="000000" w:themeColor="text1"/>
          <w:lang w:val="en-GB"/>
        </w:rPr>
        <w:t>Guinea-Bissau</w:t>
      </w:r>
      <w:r w:rsidR="00146525" w:rsidRPr="009B29AF">
        <w:rPr>
          <w:rFonts w:ascii="Arial" w:hAnsi="Arial" w:cs="Arial"/>
          <w:color w:val="000000" w:themeColor="text1"/>
          <w:lang w:val="en-GB"/>
        </w:rPr>
        <w:t>.</w:t>
      </w:r>
    </w:p>
    <w:p w14:paraId="2C804E0A" w14:textId="6CD45331" w:rsidR="006D3E3A" w:rsidRDefault="006D3E3A" w:rsidP="00182560">
      <w:pPr>
        <w:spacing w:after="120" w:line="276" w:lineRule="auto"/>
        <w:ind w:right="144"/>
        <w:jc w:val="both"/>
        <w:rPr>
          <w:rFonts w:ascii="Arial" w:hAnsi="Arial" w:cs="Arial"/>
          <w:color w:val="000000" w:themeColor="text1"/>
          <w:lang w:val="en-GB"/>
        </w:rPr>
      </w:pPr>
      <w:r w:rsidRPr="00C27BD2">
        <w:rPr>
          <w:rFonts w:ascii="Arial" w:hAnsi="Arial" w:cs="Arial"/>
          <w:color w:val="000000" w:themeColor="text1"/>
          <w:lang w:val="en-GB"/>
        </w:rPr>
        <w:t xml:space="preserve">In </w:t>
      </w:r>
      <w:r w:rsidR="00424329">
        <w:rPr>
          <w:rFonts w:ascii="Arial" w:hAnsi="Arial" w:cs="Arial"/>
          <w:color w:val="000000" w:themeColor="text1"/>
          <w:lang w:val="en-GB"/>
        </w:rPr>
        <w:t>Guinea-Bissau</w:t>
      </w:r>
      <w:r>
        <w:rPr>
          <w:rFonts w:ascii="Arial" w:hAnsi="Arial" w:cs="Arial"/>
          <w:color w:val="000000" w:themeColor="text1"/>
          <w:lang w:val="en-GB"/>
        </w:rPr>
        <w:t>,</w:t>
      </w:r>
      <w:r w:rsidRPr="00C27BD2">
        <w:rPr>
          <w:rFonts w:ascii="Arial" w:hAnsi="Arial" w:cs="Arial"/>
          <w:color w:val="000000" w:themeColor="text1"/>
          <w:lang w:val="en-GB"/>
        </w:rPr>
        <w:t xml:space="preserve"> the spaces for dialogue are mainly created by NGOs, </w:t>
      </w:r>
      <w:r>
        <w:rPr>
          <w:rFonts w:ascii="Arial" w:hAnsi="Arial" w:cs="Arial"/>
          <w:color w:val="000000" w:themeColor="text1"/>
          <w:lang w:val="en-GB"/>
        </w:rPr>
        <w:t xml:space="preserve">a </w:t>
      </w:r>
      <w:r w:rsidRPr="00C27BD2">
        <w:rPr>
          <w:rFonts w:ascii="Arial" w:hAnsi="Arial" w:cs="Arial"/>
          <w:color w:val="000000" w:themeColor="text1"/>
          <w:lang w:val="en-GB"/>
        </w:rPr>
        <w:t xml:space="preserve">civil society or other organisations of </w:t>
      </w:r>
      <w:r>
        <w:rPr>
          <w:rFonts w:ascii="Arial" w:hAnsi="Arial" w:cs="Arial"/>
          <w:color w:val="000000" w:themeColor="text1"/>
          <w:lang w:val="en-GB"/>
        </w:rPr>
        <w:t>thematic focus</w:t>
      </w:r>
      <w:r w:rsidRPr="00C27BD2">
        <w:rPr>
          <w:rFonts w:ascii="Arial" w:hAnsi="Arial" w:cs="Arial"/>
          <w:color w:val="000000" w:themeColor="text1"/>
          <w:lang w:val="en-GB"/>
        </w:rPr>
        <w:t xml:space="preserve"> groups, bu</w:t>
      </w:r>
      <w:r>
        <w:rPr>
          <w:rFonts w:ascii="Arial" w:hAnsi="Arial" w:cs="Arial"/>
          <w:color w:val="000000" w:themeColor="text1"/>
          <w:lang w:val="en-GB"/>
        </w:rPr>
        <w:t>t</w:t>
      </w:r>
      <w:r w:rsidRPr="00C27BD2">
        <w:rPr>
          <w:rFonts w:ascii="Arial" w:hAnsi="Arial" w:cs="Arial"/>
          <w:color w:val="000000" w:themeColor="text1"/>
          <w:lang w:val="en-GB"/>
        </w:rPr>
        <w:t xml:space="preserve"> </w:t>
      </w:r>
      <w:r>
        <w:rPr>
          <w:rFonts w:ascii="Arial" w:hAnsi="Arial" w:cs="Arial"/>
          <w:color w:val="000000" w:themeColor="text1"/>
          <w:lang w:val="en-GB"/>
        </w:rPr>
        <w:t xml:space="preserve">the mechanisms for </w:t>
      </w:r>
      <w:r w:rsidRPr="00C27BD2">
        <w:rPr>
          <w:rFonts w:ascii="Arial" w:hAnsi="Arial" w:cs="Arial"/>
          <w:color w:val="000000" w:themeColor="text1"/>
          <w:lang w:val="en-GB"/>
        </w:rPr>
        <w:t>participation</w:t>
      </w:r>
      <w:r>
        <w:rPr>
          <w:rFonts w:ascii="Arial" w:hAnsi="Arial" w:cs="Arial"/>
          <w:color w:val="000000" w:themeColor="text1"/>
          <w:lang w:val="en-GB"/>
        </w:rPr>
        <w:t xml:space="preserve"> in politics</w:t>
      </w:r>
      <w:r w:rsidRPr="00C27BD2">
        <w:rPr>
          <w:rFonts w:ascii="Arial" w:hAnsi="Arial" w:cs="Arial"/>
          <w:color w:val="000000" w:themeColor="text1"/>
          <w:lang w:val="en-GB"/>
        </w:rPr>
        <w:t xml:space="preserve"> </w:t>
      </w:r>
      <w:r>
        <w:rPr>
          <w:rFonts w:ascii="Arial" w:hAnsi="Arial" w:cs="Arial"/>
          <w:color w:val="000000" w:themeColor="text1"/>
          <w:lang w:val="en-GB"/>
        </w:rPr>
        <w:t>are not formalized or consolidated. T</w:t>
      </w:r>
      <w:r w:rsidRPr="00C27BD2">
        <w:rPr>
          <w:rFonts w:ascii="Arial" w:hAnsi="Arial" w:cs="Arial"/>
          <w:color w:val="000000" w:themeColor="text1"/>
          <w:lang w:val="en-GB"/>
        </w:rPr>
        <w:t xml:space="preserve">here are no </w:t>
      </w:r>
      <w:r>
        <w:rPr>
          <w:rFonts w:ascii="Arial" w:hAnsi="Arial" w:cs="Arial"/>
          <w:color w:val="000000" w:themeColor="text1"/>
          <w:lang w:val="en-GB"/>
        </w:rPr>
        <w:t>established</w:t>
      </w:r>
      <w:r w:rsidRPr="00C27BD2">
        <w:rPr>
          <w:rFonts w:ascii="Arial" w:hAnsi="Arial" w:cs="Arial"/>
          <w:color w:val="000000" w:themeColor="text1"/>
          <w:lang w:val="en-GB"/>
        </w:rPr>
        <w:t xml:space="preserve"> mechanisms for building programmes, projects</w:t>
      </w:r>
      <w:r>
        <w:rPr>
          <w:rFonts w:ascii="Arial" w:hAnsi="Arial" w:cs="Arial"/>
          <w:color w:val="000000" w:themeColor="text1"/>
          <w:lang w:val="en-GB"/>
        </w:rPr>
        <w:t xml:space="preserve"> </w:t>
      </w:r>
      <w:r w:rsidRPr="00C27BD2">
        <w:rPr>
          <w:rFonts w:ascii="Arial" w:hAnsi="Arial" w:cs="Arial"/>
          <w:color w:val="000000" w:themeColor="text1"/>
          <w:lang w:val="en-GB"/>
        </w:rPr>
        <w:t xml:space="preserve">or even </w:t>
      </w:r>
      <w:r w:rsidR="00100D98">
        <w:rPr>
          <w:rFonts w:ascii="Arial" w:hAnsi="Arial" w:cs="Arial"/>
          <w:color w:val="000000" w:themeColor="text1"/>
          <w:lang w:val="en-GB"/>
        </w:rPr>
        <w:t xml:space="preserve">political </w:t>
      </w:r>
      <w:r w:rsidRPr="00C27BD2">
        <w:rPr>
          <w:rFonts w:ascii="Arial" w:hAnsi="Arial" w:cs="Arial"/>
          <w:color w:val="000000" w:themeColor="text1"/>
          <w:lang w:val="en-GB"/>
        </w:rPr>
        <w:t xml:space="preserve">ideas </w:t>
      </w:r>
      <w:r w:rsidR="00100D98">
        <w:rPr>
          <w:rFonts w:ascii="Arial" w:hAnsi="Arial" w:cs="Arial"/>
          <w:color w:val="000000" w:themeColor="text1"/>
          <w:lang w:val="en-GB"/>
        </w:rPr>
        <w:t>concerning</w:t>
      </w:r>
      <w:r w:rsidRPr="00C27BD2">
        <w:rPr>
          <w:rFonts w:ascii="Arial" w:hAnsi="Arial" w:cs="Arial"/>
          <w:color w:val="000000" w:themeColor="text1"/>
          <w:lang w:val="en-GB"/>
        </w:rPr>
        <w:t xml:space="preserve"> civil society. This is even less visible in rural </w:t>
      </w:r>
      <w:r>
        <w:rPr>
          <w:rFonts w:ascii="Arial" w:hAnsi="Arial" w:cs="Arial"/>
          <w:color w:val="000000" w:themeColor="text1"/>
          <w:lang w:val="en-GB"/>
        </w:rPr>
        <w:t xml:space="preserve">and island </w:t>
      </w:r>
      <w:r w:rsidRPr="00C27BD2">
        <w:rPr>
          <w:rFonts w:ascii="Arial" w:hAnsi="Arial" w:cs="Arial"/>
          <w:color w:val="000000" w:themeColor="text1"/>
          <w:lang w:val="en-GB"/>
        </w:rPr>
        <w:t>communities, where even access to information is exclusive and women</w:t>
      </w:r>
      <w:r w:rsidR="00055107">
        <w:rPr>
          <w:rFonts w:ascii="Arial" w:hAnsi="Arial" w:cs="Arial"/>
          <w:color w:val="000000" w:themeColor="text1"/>
          <w:lang w:val="en-GB"/>
        </w:rPr>
        <w:t>,</w:t>
      </w:r>
      <w:r w:rsidRPr="00C27BD2">
        <w:rPr>
          <w:rFonts w:ascii="Arial" w:hAnsi="Arial" w:cs="Arial"/>
          <w:color w:val="000000" w:themeColor="text1"/>
          <w:lang w:val="en-GB"/>
        </w:rPr>
        <w:t xml:space="preserve"> </w:t>
      </w:r>
      <w:r w:rsidR="00100D98">
        <w:rPr>
          <w:rFonts w:ascii="Arial" w:hAnsi="Arial" w:cs="Arial"/>
          <w:color w:val="000000" w:themeColor="text1"/>
          <w:lang w:val="en-GB"/>
        </w:rPr>
        <w:t>in particular</w:t>
      </w:r>
      <w:r w:rsidR="00055107">
        <w:rPr>
          <w:rFonts w:ascii="Arial" w:hAnsi="Arial" w:cs="Arial"/>
          <w:color w:val="000000" w:themeColor="text1"/>
          <w:lang w:val="en-GB"/>
        </w:rPr>
        <w:t>,</w:t>
      </w:r>
      <w:r w:rsidR="00100D98">
        <w:rPr>
          <w:rFonts w:ascii="Arial" w:hAnsi="Arial" w:cs="Arial"/>
          <w:color w:val="000000" w:themeColor="text1"/>
          <w:lang w:val="en-GB"/>
        </w:rPr>
        <w:t xml:space="preserve"> are unable to</w:t>
      </w:r>
      <w:r w:rsidRPr="00C27BD2">
        <w:rPr>
          <w:rFonts w:ascii="Arial" w:hAnsi="Arial" w:cs="Arial"/>
          <w:color w:val="000000" w:themeColor="text1"/>
          <w:lang w:val="en-GB"/>
        </w:rPr>
        <w:t xml:space="preserve"> benefit from it.</w:t>
      </w:r>
    </w:p>
    <w:p w14:paraId="423361CA" w14:textId="77777777" w:rsidR="00685087" w:rsidRDefault="00685087" w:rsidP="00353A31">
      <w:pPr>
        <w:spacing w:line="276" w:lineRule="auto"/>
        <w:jc w:val="both"/>
        <w:rPr>
          <w:rFonts w:ascii="Arial" w:hAnsi="Arial" w:cs="Arial"/>
          <w:color w:val="000000" w:themeColor="text1"/>
          <w:lang w:val="en-GB"/>
        </w:rPr>
      </w:pPr>
      <w:r w:rsidRPr="00685087">
        <w:rPr>
          <w:rFonts w:ascii="Arial" w:hAnsi="Arial" w:cs="Arial"/>
          <w:color w:val="000000" w:themeColor="text1"/>
          <w:lang w:val="en-GB"/>
        </w:rPr>
        <w:t xml:space="preserve">The fragility and often the lack of social and political groups throughout the country that can represent or act as intermediaries between the most discriminated people and the state and the absence of representation mechanisms that ensure the participation of all population groups in the decision-making process, contributes to maintaining the distance between the </w:t>
      </w:r>
      <w:r w:rsidR="00F611E5" w:rsidRPr="00685087">
        <w:rPr>
          <w:rFonts w:ascii="Arial" w:hAnsi="Arial" w:cs="Arial"/>
          <w:color w:val="000000" w:themeColor="text1"/>
          <w:lang w:val="en-GB"/>
        </w:rPr>
        <w:t>politi</w:t>
      </w:r>
      <w:r w:rsidR="00F611E5">
        <w:rPr>
          <w:rFonts w:ascii="Arial" w:hAnsi="Arial" w:cs="Arial"/>
          <w:color w:val="000000" w:themeColor="text1"/>
          <w:lang w:val="en-GB"/>
        </w:rPr>
        <w:t xml:space="preserve">cians </w:t>
      </w:r>
      <w:r w:rsidRPr="00685087">
        <w:rPr>
          <w:rFonts w:ascii="Arial" w:hAnsi="Arial" w:cs="Arial"/>
          <w:color w:val="000000" w:themeColor="text1"/>
          <w:lang w:val="en-GB"/>
        </w:rPr>
        <w:t>and citizens, to the implementation of non-inclusive policies and to maintaining the situation of inequality and exclusion.</w:t>
      </w:r>
      <w:r w:rsidR="004B6283">
        <w:rPr>
          <w:rFonts w:ascii="Arial" w:hAnsi="Arial" w:cs="Arial"/>
          <w:color w:val="000000" w:themeColor="text1"/>
          <w:lang w:val="en-GB"/>
        </w:rPr>
        <w:t xml:space="preserve"> </w:t>
      </w:r>
    </w:p>
    <w:p w14:paraId="1313810F" w14:textId="22FEF3D2" w:rsidR="001345F6" w:rsidRDefault="00146525" w:rsidP="00353A31">
      <w:pPr>
        <w:spacing w:line="276" w:lineRule="auto"/>
        <w:jc w:val="both"/>
        <w:rPr>
          <w:rFonts w:ascii="Arial" w:hAnsi="Arial" w:cs="Arial"/>
          <w:color w:val="000000" w:themeColor="text1"/>
          <w:lang w:val="en-GB"/>
        </w:rPr>
      </w:pPr>
      <w:r w:rsidRPr="001345F6">
        <w:rPr>
          <w:rFonts w:ascii="Arial" w:hAnsi="Arial" w:cs="Arial"/>
          <w:color w:val="000000" w:themeColor="text1"/>
          <w:lang w:val="en-GB"/>
        </w:rPr>
        <w:t>In this context</w:t>
      </w:r>
      <w:r w:rsidR="009965BB">
        <w:rPr>
          <w:rFonts w:ascii="Arial" w:hAnsi="Arial" w:cs="Arial"/>
          <w:color w:val="000000" w:themeColor="text1"/>
          <w:lang w:val="en-GB"/>
        </w:rPr>
        <w:t>,</w:t>
      </w:r>
      <w:r>
        <w:rPr>
          <w:rFonts w:ascii="Arial" w:hAnsi="Arial" w:cs="Arial"/>
          <w:color w:val="000000" w:themeColor="text1"/>
          <w:lang w:val="en-GB"/>
        </w:rPr>
        <w:t xml:space="preserve"> it is mainly the </w:t>
      </w:r>
      <w:r w:rsidRPr="001345F6">
        <w:rPr>
          <w:rFonts w:ascii="Arial" w:hAnsi="Arial" w:cs="Arial"/>
          <w:color w:val="000000" w:themeColor="text1"/>
          <w:lang w:val="en-GB"/>
        </w:rPr>
        <w:t xml:space="preserve">women and young people (especially in rural </w:t>
      </w:r>
      <w:r w:rsidR="008F231F">
        <w:rPr>
          <w:rFonts w:ascii="Arial" w:hAnsi="Arial" w:cs="Arial"/>
          <w:color w:val="000000" w:themeColor="text1"/>
          <w:lang w:val="en-GB"/>
        </w:rPr>
        <w:t xml:space="preserve">and islands </w:t>
      </w:r>
      <w:r w:rsidRPr="001345F6">
        <w:rPr>
          <w:rFonts w:ascii="Arial" w:hAnsi="Arial" w:cs="Arial"/>
          <w:color w:val="000000" w:themeColor="text1"/>
          <w:lang w:val="en-GB"/>
        </w:rPr>
        <w:t>areas)</w:t>
      </w:r>
      <w:r>
        <w:rPr>
          <w:rFonts w:ascii="Arial" w:hAnsi="Arial" w:cs="Arial"/>
          <w:color w:val="000000" w:themeColor="text1"/>
          <w:lang w:val="en-GB"/>
        </w:rPr>
        <w:t xml:space="preserve"> who</w:t>
      </w:r>
      <w:r w:rsidRPr="001345F6">
        <w:rPr>
          <w:rFonts w:ascii="Arial" w:hAnsi="Arial" w:cs="Arial"/>
          <w:color w:val="000000" w:themeColor="text1"/>
          <w:lang w:val="en-GB"/>
        </w:rPr>
        <w:t xml:space="preserve"> are excluded from participat</w:t>
      </w:r>
      <w:r>
        <w:rPr>
          <w:rFonts w:ascii="Arial" w:hAnsi="Arial" w:cs="Arial"/>
          <w:color w:val="000000" w:themeColor="text1"/>
          <w:lang w:val="en-GB"/>
        </w:rPr>
        <w:t>ing</w:t>
      </w:r>
      <w:r w:rsidRPr="001345F6">
        <w:rPr>
          <w:rFonts w:ascii="Arial" w:hAnsi="Arial" w:cs="Arial"/>
          <w:color w:val="000000" w:themeColor="text1"/>
          <w:lang w:val="en-GB"/>
        </w:rPr>
        <w:t xml:space="preserve"> in political dialogue and</w:t>
      </w:r>
      <w:r w:rsidR="002F6CD4">
        <w:rPr>
          <w:rFonts w:ascii="Arial" w:hAnsi="Arial" w:cs="Arial"/>
          <w:color w:val="000000" w:themeColor="text1"/>
          <w:lang w:val="en-GB"/>
        </w:rPr>
        <w:t xml:space="preserve"> from</w:t>
      </w:r>
      <w:r w:rsidRPr="001345F6">
        <w:rPr>
          <w:rFonts w:ascii="Arial" w:hAnsi="Arial" w:cs="Arial"/>
          <w:color w:val="000000" w:themeColor="text1"/>
          <w:lang w:val="en-GB"/>
        </w:rPr>
        <w:t xml:space="preserve"> the impact of governance. In addition to these, other </w:t>
      </w:r>
      <w:r w:rsidR="002F6CD4">
        <w:rPr>
          <w:rFonts w:ascii="Arial" w:hAnsi="Arial" w:cs="Arial"/>
          <w:color w:val="000000" w:themeColor="text1"/>
          <w:lang w:val="en-GB"/>
        </w:rPr>
        <w:t>discriminated</w:t>
      </w:r>
      <w:r w:rsidR="002F6CD4" w:rsidRPr="001345F6">
        <w:rPr>
          <w:rFonts w:ascii="Arial" w:hAnsi="Arial" w:cs="Arial"/>
          <w:color w:val="000000" w:themeColor="text1"/>
          <w:lang w:val="en-GB"/>
        </w:rPr>
        <w:t xml:space="preserve"> </w:t>
      </w:r>
      <w:r w:rsidRPr="001345F6">
        <w:rPr>
          <w:rFonts w:ascii="Arial" w:hAnsi="Arial" w:cs="Arial"/>
          <w:color w:val="000000" w:themeColor="text1"/>
          <w:lang w:val="en-GB"/>
        </w:rPr>
        <w:t>groups</w:t>
      </w:r>
      <w:r>
        <w:rPr>
          <w:rFonts w:ascii="Arial" w:hAnsi="Arial" w:cs="Arial"/>
          <w:color w:val="000000" w:themeColor="text1"/>
          <w:lang w:val="en-GB"/>
        </w:rPr>
        <w:t>’ voices are ignored</w:t>
      </w:r>
      <w:r w:rsidRPr="001345F6">
        <w:rPr>
          <w:rFonts w:ascii="Arial" w:hAnsi="Arial" w:cs="Arial"/>
          <w:color w:val="000000" w:themeColor="text1"/>
          <w:lang w:val="en-GB"/>
        </w:rPr>
        <w:t xml:space="preserve"> </w:t>
      </w:r>
      <w:r w:rsidR="00685087">
        <w:rPr>
          <w:rFonts w:ascii="Arial" w:hAnsi="Arial" w:cs="Arial"/>
          <w:color w:val="000000" w:themeColor="text1"/>
          <w:lang w:val="en-GB"/>
        </w:rPr>
        <w:t>(</w:t>
      </w:r>
      <w:r w:rsidRPr="001345F6">
        <w:rPr>
          <w:rFonts w:ascii="Arial" w:hAnsi="Arial" w:cs="Arial"/>
          <w:color w:val="000000" w:themeColor="text1"/>
          <w:lang w:val="en-GB"/>
        </w:rPr>
        <w:t>such as</w:t>
      </w:r>
      <w:r w:rsidR="00685087">
        <w:rPr>
          <w:rFonts w:ascii="Arial" w:hAnsi="Arial" w:cs="Arial"/>
          <w:color w:val="000000" w:themeColor="text1"/>
          <w:lang w:val="en-GB"/>
        </w:rPr>
        <w:t xml:space="preserve"> </w:t>
      </w:r>
      <w:r w:rsidRPr="001345F6">
        <w:rPr>
          <w:rFonts w:ascii="Arial" w:hAnsi="Arial" w:cs="Arial"/>
          <w:color w:val="000000" w:themeColor="text1"/>
          <w:lang w:val="en-GB"/>
        </w:rPr>
        <w:t>people with disabilities</w:t>
      </w:r>
      <w:r w:rsidR="00685087">
        <w:rPr>
          <w:rFonts w:ascii="Arial" w:hAnsi="Arial" w:cs="Arial"/>
          <w:color w:val="000000" w:themeColor="text1"/>
          <w:lang w:val="en-GB"/>
        </w:rPr>
        <w:t xml:space="preserve"> and with albinism, LGBTI and </w:t>
      </w:r>
      <w:r w:rsidRPr="001345F6">
        <w:rPr>
          <w:rFonts w:ascii="Arial" w:hAnsi="Arial" w:cs="Arial"/>
          <w:color w:val="000000" w:themeColor="text1"/>
          <w:lang w:val="en-GB"/>
        </w:rPr>
        <w:t>elder</w:t>
      </w:r>
      <w:r w:rsidR="00685087">
        <w:rPr>
          <w:rFonts w:ascii="Arial" w:hAnsi="Arial" w:cs="Arial"/>
          <w:color w:val="000000" w:themeColor="text1"/>
          <w:lang w:val="en-GB"/>
        </w:rPr>
        <w:t>s)</w:t>
      </w:r>
      <w:r>
        <w:rPr>
          <w:rFonts w:ascii="Arial" w:hAnsi="Arial" w:cs="Arial"/>
          <w:color w:val="000000" w:themeColor="text1"/>
          <w:lang w:val="en-GB"/>
        </w:rPr>
        <w:t>, who should, on the contrary,</w:t>
      </w:r>
      <w:r w:rsidRPr="001345F6">
        <w:rPr>
          <w:rFonts w:ascii="Arial" w:hAnsi="Arial" w:cs="Arial"/>
          <w:color w:val="000000" w:themeColor="text1"/>
          <w:lang w:val="en-GB"/>
        </w:rPr>
        <w:t xml:space="preserve"> </w:t>
      </w:r>
      <w:r>
        <w:rPr>
          <w:rFonts w:ascii="Arial" w:hAnsi="Arial" w:cs="Arial"/>
          <w:color w:val="000000" w:themeColor="text1"/>
          <w:lang w:val="en-GB"/>
        </w:rPr>
        <w:t>be involved in</w:t>
      </w:r>
      <w:r w:rsidRPr="001345F6">
        <w:rPr>
          <w:rFonts w:ascii="Arial" w:hAnsi="Arial" w:cs="Arial"/>
          <w:color w:val="000000" w:themeColor="text1"/>
          <w:lang w:val="en-GB"/>
        </w:rPr>
        <w:t xml:space="preserve"> a participatory, inclusive and constructive political dialogue</w:t>
      </w:r>
      <w:r w:rsidR="001345F6" w:rsidRPr="001345F6">
        <w:rPr>
          <w:rFonts w:ascii="Arial" w:hAnsi="Arial" w:cs="Arial"/>
          <w:color w:val="000000" w:themeColor="text1"/>
          <w:lang w:val="en-GB"/>
        </w:rPr>
        <w:t xml:space="preserve">. Children are also indirectly discriminated against and affected by this situation, because the </w:t>
      </w:r>
      <w:r w:rsidR="00685087">
        <w:rPr>
          <w:rFonts w:ascii="Arial" w:hAnsi="Arial" w:cs="Arial"/>
          <w:color w:val="000000" w:themeColor="text1"/>
          <w:lang w:val="en-GB"/>
        </w:rPr>
        <w:t>inefficiency</w:t>
      </w:r>
      <w:r w:rsidR="00685087" w:rsidRPr="001345F6">
        <w:rPr>
          <w:rFonts w:ascii="Arial" w:hAnsi="Arial" w:cs="Arial"/>
          <w:color w:val="000000" w:themeColor="text1"/>
          <w:lang w:val="en-GB"/>
        </w:rPr>
        <w:t xml:space="preserve"> </w:t>
      </w:r>
      <w:r w:rsidR="001345F6" w:rsidRPr="001345F6">
        <w:rPr>
          <w:rFonts w:ascii="Arial" w:hAnsi="Arial" w:cs="Arial"/>
          <w:color w:val="000000" w:themeColor="text1"/>
          <w:lang w:val="en-GB"/>
        </w:rPr>
        <w:t>of the State in the current development of the country precludes the future of new generations.</w:t>
      </w:r>
    </w:p>
    <w:p w14:paraId="0AF6BB36" w14:textId="7DAE0C5B" w:rsidR="00EE5654" w:rsidRDefault="00F10463" w:rsidP="00353A31">
      <w:pPr>
        <w:spacing w:line="276" w:lineRule="auto"/>
        <w:jc w:val="both"/>
        <w:rPr>
          <w:rFonts w:ascii="Arial" w:hAnsi="Arial" w:cs="Arial"/>
          <w:color w:val="000000" w:themeColor="text1"/>
          <w:lang w:val="en-GB"/>
        </w:rPr>
      </w:pPr>
      <w:r w:rsidRPr="00F10463">
        <w:rPr>
          <w:rFonts w:ascii="Arial" w:hAnsi="Arial" w:cs="Arial"/>
          <w:color w:val="000000" w:themeColor="text1"/>
          <w:lang w:val="en-GB"/>
        </w:rPr>
        <w:t xml:space="preserve">The weak representation of the State at </w:t>
      </w:r>
      <w:r w:rsidR="00100D98">
        <w:rPr>
          <w:rFonts w:ascii="Arial" w:hAnsi="Arial" w:cs="Arial"/>
          <w:color w:val="000000" w:themeColor="text1"/>
          <w:lang w:val="en-GB"/>
        </w:rPr>
        <w:t xml:space="preserve">a </w:t>
      </w:r>
      <w:r w:rsidRPr="00F10463">
        <w:rPr>
          <w:rFonts w:ascii="Arial" w:hAnsi="Arial" w:cs="Arial"/>
          <w:color w:val="000000" w:themeColor="text1"/>
          <w:lang w:val="en-GB"/>
        </w:rPr>
        <w:t>local level</w:t>
      </w:r>
      <w:r w:rsidRPr="00F10463" w:rsidDel="00F10463">
        <w:rPr>
          <w:rFonts w:ascii="Arial" w:hAnsi="Arial" w:cs="Arial"/>
          <w:color w:val="000000" w:themeColor="text1"/>
          <w:lang w:val="en-GB"/>
        </w:rPr>
        <w:t xml:space="preserve"> </w:t>
      </w:r>
      <w:r w:rsidR="00146525" w:rsidRPr="00CD304B">
        <w:rPr>
          <w:rFonts w:ascii="Arial" w:hAnsi="Arial" w:cs="Arial"/>
          <w:color w:val="000000" w:themeColor="text1"/>
          <w:lang w:val="en-GB"/>
        </w:rPr>
        <w:t xml:space="preserve">leads the population to rely on </w:t>
      </w:r>
      <w:r w:rsidR="00146525">
        <w:rPr>
          <w:rFonts w:ascii="Arial" w:hAnsi="Arial" w:cs="Arial"/>
          <w:color w:val="000000" w:themeColor="text1"/>
          <w:lang w:val="en-GB"/>
        </w:rPr>
        <w:t xml:space="preserve">the </w:t>
      </w:r>
      <w:r w:rsidR="00146525" w:rsidRPr="00CD304B">
        <w:rPr>
          <w:rFonts w:ascii="Arial" w:hAnsi="Arial" w:cs="Arial"/>
          <w:color w:val="000000" w:themeColor="text1"/>
          <w:lang w:val="en-GB"/>
        </w:rPr>
        <w:t xml:space="preserve">local and traditional systems of governance </w:t>
      </w:r>
      <w:r w:rsidR="00146525">
        <w:rPr>
          <w:rFonts w:ascii="Arial" w:hAnsi="Arial" w:cs="Arial"/>
          <w:color w:val="000000" w:themeColor="text1"/>
          <w:lang w:val="en-GB"/>
        </w:rPr>
        <w:t xml:space="preserve">to solve </w:t>
      </w:r>
      <w:r w:rsidR="00FC6172" w:rsidRPr="00CD304B">
        <w:rPr>
          <w:rFonts w:ascii="Arial" w:hAnsi="Arial" w:cs="Arial"/>
          <w:color w:val="000000" w:themeColor="text1"/>
          <w:lang w:val="en-GB"/>
        </w:rPr>
        <w:t>dispute</w:t>
      </w:r>
      <w:r w:rsidR="00FC6172">
        <w:rPr>
          <w:rFonts w:ascii="Arial" w:hAnsi="Arial" w:cs="Arial"/>
          <w:color w:val="000000" w:themeColor="text1"/>
          <w:lang w:val="en-GB"/>
        </w:rPr>
        <w:t>s</w:t>
      </w:r>
      <w:r w:rsidR="00FC6172" w:rsidRPr="00CD304B">
        <w:rPr>
          <w:rFonts w:ascii="Arial" w:hAnsi="Arial" w:cs="Arial"/>
          <w:color w:val="000000" w:themeColor="text1"/>
          <w:lang w:val="en-GB"/>
        </w:rPr>
        <w:t xml:space="preserve"> and</w:t>
      </w:r>
      <w:r w:rsidR="00146525" w:rsidRPr="00CD304B">
        <w:rPr>
          <w:rFonts w:ascii="Arial" w:hAnsi="Arial" w:cs="Arial"/>
          <w:color w:val="000000" w:themeColor="text1"/>
          <w:lang w:val="en-GB"/>
        </w:rPr>
        <w:t xml:space="preserve"> to provide services. Traditional or community leaders sometimes lack the capacity and means to develop their own territory properly. Therefore, although traditional powers are essential to bridge state gaps, they do not ensure the participation of all in the process and activity and, considering the strongly </w:t>
      </w:r>
      <w:r w:rsidR="00146525">
        <w:rPr>
          <w:rFonts w:ascii="Arial" w:hAnsi="Arial" w:cs="Arial"/>
          <w:color w:val="000000" w:themeColor="text1"/>
          <w:lang w:val="en-GB"/>
        </w:rPr>
        <w:t>patriarchal</w:t>
      </w:r>
      <w:r w:rsidR="00146525" w:rsidRPr="00CD304B">
        <w:rPr>
          <w:rFonts w:ascii="Arial" w:hAnsi="Arial" w:cs="Arial"/>
          <w:color w:val="000000" w:themeColor="text1"/>
          <w:lang w:val="en-GB"/>
        </w:rPr>
        <w:t xml:space="preserve"> rural culture, </w:t>
      </w:r>
      <w:r w:rsidR="00146525">
        <w:rPr>
          <w:rFonts w:ascii="Arial" w:hAnsi="Arial" w:cs="Arial"/>
          <w:color w:val="000000" w:themeColor="text1"/>
          <w:lang w:val="en-GB"/>
        </w:rPr>
        <w:t>rarely</w:t>
      </w:r>
      <w:r w:rsidR="00146525" w:rsidRPr="00CD304B">
        <w:rPr>
          <w:rFonts w:ascii="Arial" w:hAnsi="Arial" w:cs="Arial"/>
          <w:color w:val="000000" w:themeColor="text1"/>
          <w:lang w:val="en-GB"/>
        </w:rPr>
        <w:t xml:space="preserve"> encourage the involvement of women. At </w:t>
      </w:r>
      <w:r w:rsidR="00100D98">
        <w:rPr>
          <w:rFonts w:ascii="Arial" w:hAnsi="Arial" w:cs="Arial"/>
          <w:color w:val="000000" w:themeColor="text1"/>
          <w:lang w:val="en-GB"/>
        </w:rPr>
        <w:t>a</w:t>
      </w:r>
      <w:r w:rsidR="00146525" w:rsidRPr="00CD304B">
        <w:rPr>
          <w:rFonts w:ascii="Arial" w:hAnsi="Arial" w:cs="Arial"/>
          <w:color w:val="000000" w:themeColor="text1"/>
          <w:lang w:val="en-GB"/>
        </w:rPr>
        <w:t xml:space="preserve"> local level, although there is a greater social cohesion of the communities, the</w:t>
      </w:r>
      <w:r w:rsidR="00146525">
        <w:rPr>
          <w:rFonts w:ascii="Arial" w:hAnsi="Arial" w:cs="Arial"/>
          <w:color w:val="000000" w:themeColor="text1"/>
          <w:lang w:val="en-GB"/>
        </w:rPr>
        <w:t>re is less</w:t>
      </w:r>
      <w:r w:rsidR="00146525" w:rsidRPr="00CD304B">
        <w:rPr>
          <w:rFonts w:ascii="Arial" w:hAnsi="Arial" w:cs="Arial"/>
          <w:color w:val="000000" w:themeColor="text1"/>
          <w:lang w:val="en-GB"/>
        </w:rPr>
        <w:t xml:space="preserve"> participa</w:t>
      </w:r>
      <w:r w:rsidR="00146525">
        <w:rPr>
          <w:rFonts w:ascii="Arial" w:hAnsi="Arial" w:cs="Arial"/>
          <w:color w:val="000000" w:themeColor="text1"/>
          <w:lang w:val="en-GB"/>
        </w:rPr>
        <w:t>tion</w:t>
      </w:r>
      <w:r w:rsidR="00146525" w:rsidRPr="00CD304B">
        <w:rPr>
          <w:rFonts w:ascii="Arial" w:hAnsi="Arial" w:cs="Arial"/>
          <w:color w:val="000000" w:themeColor="text1"/>
          <w:lang w:val="en-GB"/>
        </w:rPr>
        <w:t xml:space="preserve"> </w:t>
      </w:r>
      <w:r w:rsidR="00146525">
        <w:rPr>
          <w:rFonts w:ascii="Arial" w:hAnsi="Arial" w:cs="Arial"/>
          <w:color w:val="000000" w:themeColor="text1"/>
          <w:lang w:val="en-GB"/>
        </w:rPr>
        <w:t>of the</w:t>
      </w:r>
      <w:r w:rsidR="00146525" w:rsidRPr="00CD304B">
        <w:rPr>
          <w:rFonts w:ascii="Arial" w:hAnsi="Arial" w:cs="Arial"/>
          <w:color w:val="000000" w:themeColor="text1"/>
          <w:lang w:val="en-GB"/>
        </w:rPr>
        <w:t xml:space="preserve"> women who are likely to be excluded and discriminated against when making decisions</w:t>
      </w:r>
      <w:r w:rsidR="00146525">
        <w:rPr>
          <w:rFonts w:ascii="Arial" w:hAnsi="Arial" w:cs="Arial"/>
          <w:color w:val="000000" w:themeColor="text1"/>
          <w:lang w:val="en-GB"/>
        </w:rPr>
        <w:t xml:space="preserve"> and</w:t>
      </w:r>
      <w:r w:rsidR="00146525" w:rsidRPr="00CD304B">
        <w:rPr>
          <w:rFonts w:ascii="Arial" w:hAnsi="Arial" w:cs="Arial"/>
          <w:color w:val="000000" w:themeColor="text1"/>
          <w:lang w:val="en-GB"/>
        </w:rPr>
        <w:t xml:space="preserve"> other activities related to participation in local governance</w:t>
      </w:r>
      <w:r w:rsidR="00CD304B" w:rsidRPr="00CD304B">
        <w:rPr>
          <w:rFonts w:ascii="Arial" w:hAnsi="Arial" w:cs="Arial"/>
          <w:color w:val="000000" w:themeColor="text1"/>
          <w:lang w:val="en-GB"/>
        </w:rPr>
        <w:t>.</w:t>
      </w:r>
    </w:p>
    <w:p w14:paraId="1079CB3A" w14:textId="191D06E8" w:rsidR="00247258" w:rsidRDefault="002A438C" w:rsidP="00353A31">
      <w:pPr>
        <w:spacing w:after="120" w:line="276" w:lineRule="auto"/>
        <w:ind w:right="144"/>
        <w:jc w:val="both"/>
        <w:rPr>
          <w:rFonts w:ascii="Arial" w:hAnsi="Arial" w:cs="Arial"/>
          <w:color w:val="000000" w:themeColor="text1"/>
          <w:lang w:val="en-GB"/>
        </w:rPr>
      </w:pPr>
      <w:r w:rsidRPr="002A438C">
        <w:rPr>
          <w:rFonts w:ascii="Arial" w:hAnsi="Arial" w:cs="Arial"/>
          <w:color w:val="000000" w:themeColor="text1"/>
          <w:lang w:val="en-GB"/>
        </w:rPr>
        <w:t xml:space="preserve">Women are particularly discriminated against </w:t>
      </w:r>
      <w:r w:rsidR="00100D98">
        <w:rPr>
          <w:rFonts w:ascii="Arial" w:hAnsi="Arial" w:cs="Arial"/>
          <w:color w:val="000000" w:themeColor="text1"/>
          <w:lang w:val="en-GB"/>
        </w:rPr>
        <w:t>in relation to</w:t>
      </w:r>
      <w:r w:rsidRPr="002A438C">
        <w:rPr>
          <w:rFonts w:ascii="Arial" w:hAnsi="Arial" w:cs="Arial"/>
          <w:color w:val="000000" w:themeColor="text1"/>
          <w:lang w:val="en-GB"/>
        </w:rPr>
        <w:t xml:space="preserve"> participation in politics and decision-making</w:t>
      </w:r>
      <w:r w:rsidR="00F10463">
        <w:rPr>
          <w:rStyle w:val="Refdenotaderodap"/>
          <w:rFonts w:ascii="Arial" w:hAnsi="Arial" w:cs="Arial"/>
          <w:color w:val="000000" w:themeColor="text1"/>
          <w:lang w:val="en-GB"/>
        </w:rPr>
        <w:footnoteReference w:id="132"/>
      </w:r>
      <w:r w:rsidRPr="002A438C">
        <w:rPr>
          <w:rFonts w:ascii="Arial" w:hAnsi="Arial" w:cs="Arial"/>
          <w:color w:val="000000" w:themeColor="text1"/>
          <w:lang w:val="en-GB"/>
        </w:rPr>
        <w:t xml:space="preserve">. </w:t>
      </w:r>
      <w:r w:rsidR="00CC16FF">
        <w:rPr>
          <w:rFonts w:ascii="Arial" w:hAnsi="Arial" w:cs="Arial"/>
          <w:color w:val="000000" w:themeColor="text1"/>
          <w:lang w:val="en-GB"/>
        </w:rPr>
        <w:t>Considering the gender gap in political representation, t</w:t>
      </w:r>
      <w:r w:rsidRPr="002A438C">
        <w:rPr>
          <w:rFonts w:ascii="Arial" w:hAnsi="Arial" w:cs="Arial"/>
          <w:color w:val="000000" w:themeColor="text1"/>
          <w:lang w:val="en-GB"/>
        </w:rPr>
        <w:t>he Law on Gender Parity (nr 4/2018)</w:t>
      </w:r>
      <w:r>
        <w:rPr>
          <w:rFonts w:ascii="Arial" w:hAnsi="Arial" w:cs="Arial"/>
          <w:color w:val="000000" w:themeColor="text1"/>
          <w:lang w:val="en-GB"/>
        </w:rPr>
        <w:t xml:space="preserve"> </w:t>
      </w:r>
      <w:r w:rsidR="00CC16FF">
        <w:rPr>
          <w:rFonts w:ascii="Arial" w:hAnsi="Arial" w:cs="Arial"/>
          <w:color w:val="000000" w:themeColor="text1"/>
          <w:lang w:val="en-GB"/>
        </w:rPr>
        <w:t>has been approved to ensure 36% of sets for women in the National Assembly</w:t>
      </w:r>
      <w:r w:rsidR="00247258">
        <w:rPr>
          <w:rFonts w:ascii="Arial" w:hAnsi="Arial" w:cs="Arial"/>
          <w:color w:val="000000" w:themeColor="text1"/>
          <w:lang w:val="en-GB"/>
        </w:rPr>
        <w:t xml:space="preserve">, but </w:t>
      </w:r>
      <w:r w:rsidR="00CC16FF">
        <w:rPr>
          <w:rFonts w:ascii="Arial" w:hAnsi="Arial" w:cs="Arial"/>
          <w:color w:val="000000" w:themeColor="text1"/>
          <w:lang w:val="en-GB"/>
        </w:rPr>
        <w:t>it has</w:t>
      </w:r>
      <w:r w:rsidR="00247258">
        <w:rPr>
          <w:rFonts w:ascii="Arial" w:hAnsi="Arial" w:cs="Arial"/>
          <w:color w:val="000000" w:themeColor="text1"/>
          <w:lang w:val="en-GB"/>
        </w:rPr>
        <w:t xml:space="preserve"> never</w:t>
      </w:r>
      <w:r w:rsidR="00CC16FF">
        <w:rPr>
          <w:rFonts w:ascii="Arial" w:hAnsi="Arial" w:cs="Arial"/>
          <w:color w:val="000000" w:themeColor="text1"/>
          <w:lang w:val="en-GB"/>
        </w:rPr>
        <w:t xml:space="preserve"> been respected</w:t>
      </w:r>
      <w:r w:rsidR="00D1193B">
        <w:rPr>
          <w:rStyle w:val="Refdenotaderodap"/>
          <w:rFonts w:ascii="Arial" w:hAnsi="Arial" w:cs="Arial"/>
          <w:color w:val="000000" w:themeColor="text1"/>
          <w:lang w:val="en-GB"/>
        </w:rPr>
        <w:footnoteReference w:id="133"/>
      </w:r>
      <w:r w:rsidR="00E2165B">
        <w:rPr>
          <w:rFonts w:ascii="Arial" w:hAnsi="Arial" w:cs="Arial"/>
          <w:color w:val="000000" w:themeColor="text1"/>
          <w:lang w:val="en-GB"/>
        </w:rPr>
        <w:t xml:space="preserve">. </w:t>
      </w:r>
    </w:p>
    <w:p w14:paraId="62BB07D6" w14:textId="77777777" w:rsidR="00AC0C77" w:rsidRDefault="00627EE2" w:rsidP="00353A31">
      <w:pPr>
        <w:keepNext/>
        <w:spacing w:after="120" w:line="276" w:lineRule="auto"/>
        <w:ind w:right="144"/>
        <w:jc w:val="both"/>
      </w:pPr>
      <w:r>
        <w:rPr>
          <w:noProof/>
        </w:rPr>
        <w:drawing>
          <wp:inline distT="0" distB="0" distL="0" distR="0" wp14:anchorId="642374F0" wp14:editId="583C8AC2">
            <wp:extent cx="6248400" cy="1955871"/>
            <wp:effectExtent l="0" t="0" r="12700" b="12700"/>
            <wp:docPr id="50" name="Grafico 50">
              <a:extLst xmlns:a="http://schemas.openxmlformats.org/drawingml/2006/main">
                <a:ext uri="{FF2B5EF4-FFF2-40B4-BE49-F238E27FC236}">
                  <a16:creationId xmlns:a16="http://schemas.microsoft.com/office/drawing/2014/main" id="{1F4C4DED-5A80-BF46-B688-6675C36983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F0A9A59" w14:textId="254F7F63" w:rsidR="00247258" w:rsidRDefault="00AC0C77" w:rsidP="00353A31">
      <w:pPr>
        <w:pStyle w:val="Legenda"/>
        <w:spacing w:line="276" w:lineRule="auto"/>
        <w:jc w:val="both"/>
        <w:rPr>
          <w:rFonts w:ascii="Arial" w:hAnsi="Arial" w:cs="Arial"/>
          <w:color w:val="000000" w:themeColor="text1"/>
          <w:lang w:val="en-GB"/>
        </w:rPr>
      </w:pPr>
      <w:r>
        <w:t xml:space="preserve">Figure </w:t>
      </w:r>
      <w:r w:rsidR="00BA56D3">
        <w:fldChar w:fldCharType="begin"/>
      </w:r>
      <w:r w:rsidR="00BA56D3">
        <w:instrText xml:space="preserve"> SEQ Figure \* ARABIC </w:instrText>
      </w:r>
      <w:r w:rsidR="00BA56D3">
        <w:fldChar w:fldCharType="separate"/>
      </w:r>
      <w:r w:rsidR="008320FD">
        <w:rPr>
          <w:noProof/>
        </w:rPr>
        <w:t>9</w:t>
      </w:r>
      <w:r w:rsidR="00BA56D3">
        <w:rPr>
          <w:noProof/>
        </w:rPr>
        <w:fldChar w:fldCharType="end"/>
      </w:r>
      <w:r>
        <w:t>. Gender Participation in ANP. Source: UNDP data.</w:t>
      </w:r>
    </w:p>
    <w:p w14:paraId="3E93D31B" w14:textId="44F6C93D" w:rsidR="002A438C" w:rsidRDefault="00247258" w:rsidP="00353A31">
      <w:pPr>
        <w:spacing w:after="120" w:line="276" w:lineRule="auto"/>
        <w:ind w:right="144"/>
        <w:jc w:val="both"/>
        <w:rPr>
          <w:rFonts w:ascii="Arial" w:hAnsi="Arial" w:cs="Arial"/>
          <w:color w:val="000000" w:themeColor="text1"/>
          <w:lang w:val="en-GB"/>
        </w:rPr>
      </w:pPr>
      <w:r>
        <w:rPr>
          <w:rFonts w:ascii="Arial" w:hAnsi="Arial" w:cs="Arial"/>
          <w:color w:val="000000" w:themeColor="text1"/>
          <w:lang w:val="en-GB"/>
        </w:rPr>
        <w:t>It</w:t>
      </w:r>
      <w:r w:rsidR="002A438C" w:rsidRPr="002A438C">
        <w:rPr>
          <w:rFonts w:ascii="Arial" w:hAnsi="Arial" w:cs="Arial"/>
          <w:color w:val="000000" w:themeColor="text1"/>
          <w:lang w:val="en-GB"/>
        </w:rPr>
        <w:t xml:space="preserve"> is difficult to break down the persistent barriers </w:t>
      </w:r>
      <w:r w:rsidR="00100D98">
        <w:rPr>
          <w:rFonts w:ascii="Arial" w:hAnsi="Arial" w:cs="Arial"/>
          <w:color w:val="000000" w:themeColor="text1"/>
          <w:lang w:val="en-GB"/>
        </w:rPr>
        <w:t>of</w:t>
      </w:r>
      <w:r w:rsidR="002A438C" w:rsidRPr="002A438C">
        <w:rPr>
          <w:rFonts w:ascii="Arial" w:hAnsi="Arial" w:cs="Arial"/>
          <w:color w:val="000000" w:themeColor="text1"/>
          <w:lang w:val="en-GB"/>
        </w:rPr>
        <w:t xml:space="preserve"> inequality between men and women in the face of </w:t>
      </w:r>
      <w:r w:rsidRPr="002A438C">
        <w:rPr>
          <w:rFonts w:ascii="Arial" w:hAnsi="Arial" w:cs="Arial"/>
          <w:color w:val="000000" w:themeColor="text1"/>
          <w:lang w:val="en-GB"/>
        </w:rPr>
        <w:t>deeply rooted</w:t>
      </w:r>
      <w:r w:rsidR="002A438C" w:rsidRPr="002A438C">
        <w:rPr>
          <w:rFonts w:ascii="Arial" w:hAnsi="Arial" w:cs="Arial"/>
          <w:color w:val="000000" w:themeColor="text1"/>
          <w:lang w:val="en-GB"/>
        </w:rPr>
        <w:t xml:space="preserve"> gender roles and stereotypes and systemic discrimination against women.</w:t>
      </w:r>
      <w:r w:rsidR="002A438C">
        <w:rPr>
          <w:rFonts w:ascii="Arial" w:hAnsi="Arial" w:cs="Arial"/>
          <w:color w:val="000000" w:themeColor="text1"/>
          <w:lang w:val="en-GB"/>
        </w:rPr>
        <w:t xml:space="preserve"> </w:t>
      </w:r>
      <w:r w:rsidR="009C687E" w:rsidRPr="009C687E">
        <w:rPr>
          <w:rFonts w:ascii="Arial" w:hAnsi="Arial" w:cs="Arial"/>
          <w:color w:val="000000" w:themeColor="text1"/>
          <w:lang w:val="en-GB"/>
        </w:rPr>
        <w:t>Especially because these barriers come from society and are reflected in the parties, without them committing themselves to a paradigm shift in their approach to gender gaps.</w:t>
      </w:r>
      <w:r w:rsidR="002B0EAA">
        <w:rPr>
          <w:rFonts w:ascii="Arial" w:hAnsi="Arial" w:cs="Arial"/>
          <w:color w:val="000000" w:themeColor="text1"/>
          <w:lang w:val="en-GB"/>
        </w:rPr>
        <w:t xml:space="preserve"> </w:t>
      </w:r>
      <w:r w:rsidR="002B0EAA" w:rsidRPr="002B0EAA">
        <w:rPr>
          <w:rFonts w:ascii="Arial" w:hAnsi="Arial" w:cs="Arial"/>
          <w:color w:val="000000" w:themeColor="text1"/>
          <w:lang w:val="en-GB"/>
        </w:rPr>
        <w:t>Despite a broad and recognised representation of women as grassroots activists within political parties, women have not yet reached the decision-making spheres of political parties</w:t>
      </w:r>
      <w:r w:rsidR="00565409">
        <w:rPr>
          <w:rStyle w:val="Refdenotaderodap"/>
          <w:rFonts w:ascii="Arial" w:hAnsi="Arial" w:cs="Arial"/>
          <w:color w:val="000000" w:themeColor="text1"/>
          <w:lang w:val="en-GB"/>
        </w:rPr>
        <w:footnoteReference w:id="134"/>
      </w:r>
      <w:r w:rsidR="002B0EAA" w:rsidRPr="002B0EAA">
        <w:rPr>
          <w:rFonts w:ascii="Arial" w:hAnsi="Arial" w:cs="Arial"/>
          <w:color w:val="000000" w:themeColor="text1"/>
          <w:lang w:val="en-GB"/>
        </w:rPr>
        <w:t>.</w:t>
      </w:r>
      <w:r w:rsidR="009C687E" w:rsidRPr="009C687E">
        <w:rPr>
          <w:rFonts w:ascii="Arial" w:hAnsi="Arial" w:cs="Arial"/>
          <w:color w:val="000000" w:themeColor="text1"/>
          <w:lang w:val="en-GB"/>
        </w:rPr>
        <w:t xml:space="preserve"> </w:t>
      </w:r>
      <w:r w:rsidR="00146525">
        <w:rPr>
          <w:rFonts w:ascii="Arial" w:hAnsi="Arial" w:cs="Arial"/>
          <w:color w:val="000000" w:themeColor="text1"/>
          <w:lang w:val="en-GB"/>
        </w:rPr>
        <w:t xml:space="preserve">Similarly, there are not many women in roles </w:t>
      </w:r>
      <w:r w:rsidR="00146525" w:rsidRPr="00F62F8E">
        <w:rPr>
          <w:rFonts w:ascii="Arial" w:hAnsi="Arial" w:cs="Arial"/>
          <w:color w:val="000000" w:themeColor="text1"/>
          <w:lang w:val="en-GB"/>
        </w:rPr>
        <w:t>at a higher level than the organs of the state,</w:t>
      </w:r>
      <w:r w:rsidR="00146525">
        <w:rPr>
          <w:rFonts w:ascii="Arial" w:hAnsi="Arial" w:cs="Arial"/>
          <w:color w:val="000000" w:themeColor="text1"/>
          <w:lang w:val="en-GB"/>
        </w:rPr>
        <w:t xml:space="preserve"> t</w:t>
      </w:r>
      <w:r w:rsidR="00146525" w:rsidRPr="009C687E">
        <w:rPr>
          <w:rFonts w:ascii="Arial" w:hAnsi="Arial" w:cs="Arial"/>
          <w:color w:val="000000" w:themeColor="text1"/>
          <w:lang w:val="en-GB"/>
        </w:rPr>
        <w:t xml:space="preserve">here are no female judges at the Supreme Court of Justice or at the Superior Military Tribunal. In the </w:t>
      </w:r>
      <w:r w:rsidR="00F611E5">
        <w:rPr>
          <w:rFonts w:ascii="Arial" w:hAnsi="Arial" w:cs="Arial"/>
          <w:color w:val="000000" w:themeColor="text1"/>
          <w:lang w:val="en-GB"/>
        </w:rPr>
        <w:t>J</w:t>
      </w:r>
      <w:r w:rsidR="00146525" w:rsidRPr="009C687E">
        <w:rPr>
          <w:rFonts w:ascii="Arial" w:hAnsi="Arial" w:cs="Arial"/>
          <w:color w:val="000000" w:themeColor="text1"/>
          <w:lang w:val="en-GB"/>
        </w:rPr>
        <w:t xml:space="preserve">ustice </w:t>
      </w:r>
      <w:r w:rsidR="00F611E5">
        <w:rPr>
          <w:rFonts w:ascii="Arial" w:hAnsi="Arial" w:cs="Arial"/>
          <w:color w:val="000000" w:themeColor="text1"/>
          <w:lang w:val="en-GB"/>
        </w:rPr>
        <w:t>S</w:t>
      </w:r>
      <w:r w:rsidR="00146525" w:rsidRPr="009C687E">
        <w:rPr>
          <w:rFonts w:ascii="Arial" w:hAnsi="Arial" w:cs="Arial"/>
          <w:color w:val="000000" w:themeColor="text1"/>
          <w:lang w:val="en-GB"/>
        </w:rPr>
        <w:t>ystem,</w:t>
      </w:r>
      <w:r w:rsidR="00146525">
        <w:rPr>
          <w:rFonts w:ascii="Arial" w:hAnsi="Arial" w:cs="Arial"/>
          <w:color w:val="000000" w:themeColor="text1"/>
          <w:lang w:val="en-GB"/>
        </w:rPr>
        <w:t xml:space="preserve"> only</w:t>
      </w:r>
      <w:r w:rsidR="00146525" w:rsidRPr="009C687E">
        <w:rPr>
          <w:rFonts w:ascii="Arial" w:hAnsi="Arial" w:cs="Arial"/>
          <w:color w:val="000000" w:themeColor="text1"/>
          <w:lang w:val="en-GB"/>
        </w:rPr>
        <w:t xml:space="preserve"> 26.</w:t>
      </w:r>
      <w:r w:rsidR="00146525">
        <w:rPr>
          <w:rFonts w:ascii="Arial" w:hAnsi="Arial" w:cs="Arial"/>
          <w:color w:val="000000" w:themeColor="text1"/>
          <w:lang w:val="en-GB"/>
        </w:rPr>
        <w:t>7%</w:t>
      </w:r>
      <w:r w:rsidR="00146525" w:rsidRPr="009C687E">
        <w:rPr>
          <w:rFonts w:ascii="Arial" w:hAnsi="Arial" w:cs="Arial"/>
          <w:color w:val="000000" w:themeColor="text1"/>
          <w:lang w:val="en-GB"/>
        </w:rPr>
        <w:t xml:space="preserve"> of judges are women</w:t>
      </w:r>
      <w:r w:rsidR="00146525">
        <w:rPr>
          <w:rFonts w:ascii="Arial" w:hAnsi="Arial" w:cs="Arial"/>
          <w:color w:val="000000" w:themeColor="text1"/>
          <w:lang w:val="en-GB"/>
        </w:rPr>
        <w:t xml:space="preserve">, all concentrated in Bissau and in no other regions, and only </w:t>
      </w:r>
      <w:r w:rsidR="00146525" w:rsidRPr="009C687E">
        <w:rPr>
          <w:rFonts w:ascii="Arial" w:hAnsi="Arial" w:cs="Arial"/>
          <w:color w:val="000000" w:themeColor="text1"/>
          <w:lang w:val="en-GB"/>
        </w:rPr>
        <w:t>21.8</w:t>
      </w:r>
      <w:r w:rsidR="00146525">
        <w:rPr>
          <w:rFonts w:ascii="Arial" w:hAnsi="Arial" w:cs="Arial"/>
          <w:color w:val="000000" w:themeColor="text1"/>
          <w:lang w:val="en-GB"/>
        </w:rPr>
        <w:t xml:space="preserve">% </w:t>
      </w:r>
      <w:r w:rsidR="00146525" w:rsidRPr="009C687E">
        <w:rPr>
          <w:rFonts w:ascii="Arial" w:hAnsi="Arial" w:cs="Arial"/>
          <w:color w:val="000000" w:themeColor="text1"/>
          <w:lang w:val="en-GB"/>
        </w:rPr>
        <w:t>of prosecutors are women</w:t>
      </w:r>
      <w:r w:rsidR="00D1193B">
        <w:rPr>
          <w:rStyle w:val="Refdenotaderodap"/>
          <w:rFonts w:ascii="Arial" w:hAnsi="Arial" w:cs="Arial"/>
          <w:color w:val="000000" w:themeColor="text1"/>
          <w:lang w:val="en-GB"/>
        </w:rPr>
        <w:footnoteReference w:id="135"/>
      </w:r>
      <w:r w:rsidR="00C87FBA" w:rsidRPr="00C87FBA">
        <w:rPr>
          <w:rFonts w:ascii="Arial" w:hAnsi="Arial" w:cs="Arial"/>
          <w:color w:val="000000" w:themeColor="text1"/>
          <w:lang w:val="en-GB"/>
        </w:rPr>
        <w:t>.</w:t>
      </w:r>
    </w:p>
    <w:p w14:paraId="5E097197" w14:textId="0E57CE78" w:rsidR="00C27BD2" w:rsidRDefault="00F62F8E" w:rsidP="00353A31">
      <w:pPr>
        <w:spacing w:after="120" w:line="276" w:lineRule="auto"/>
        <w:ind w:right="144"/>
        <w:jc w:val="both"/>
        <w:rPr>
          <w:rFonts w:ascii="Arial" w:hAnsi="Arial" w:cs="Arial"/>
          <w:color w:val="000000" w:themeColor="text1"/>
          <w:lang w:val="en-GB"/>
        </w:rPr>
      </w:pPr>
      <w:r w:rsidRPr="00F62F8E">
        <w:rPr>
          <w:rFonts w:ascii="Arial" w:hAnsi="Arial" w:cs="Arial"/>
          <w:color w:val="000000" w:themeColor="text1"/>
          <w:lang w:val="en-GB"/>
        </w:rPr>
        <w:t>Exclusion at these high levels of decision making perpetuates discrimination based on gender, the issues and topics that affect women, aspects of their political and social life, rights and development, are therefore not treated with interest or are not really considered. Often this is also reflected in issues related to childhood.</w:t>
      </w:r>
    </w:p>
    <w:p w14:paraId="28923D4B" w14:textId="2B44E875" w:rsidR="004B6283" w:rsidRDefault="002A438C" w:rsidP="00353A31">
      <w:pPr>
        <w:spacing w:after="120" w:line="276" w:lineRule="auto"/>
        <w:ind w:right="144"/>
        <w:jc w:val="both"/>
        <w:rPr>
          <w:rFonts w:ascii="Arial" w:hAnsi="Arial" w:cs="Arial"/>
          <w:color w:val="000000" w:themeColor="text1"/>
          <w:lang w:val="en-GB"/>
        </w:rPr>
      </w:pPr>
      <w:r w:rsidRPr="002A438C">
        <w:rPr>
          <w:rFonts w:ascii="Arial" w:hAnsi="Arial" w:cs="Arial"/>
          <w:color w:val="000000" w:themeColor="text1"/>
          <w:lang w:val="en-GB"/>
        </w:rPr>
        <w:t>The emergence of informal strategies and networks based on loyalty to access the state also restrict women's political involvement. Consequently, women tend to be more engaged in a civic way through the informal economy, in civil society and at community level, where they have more opportunities to influence decision-making informally due to cultural norms that severely limit women's formal participation in leadership positions</w:t>
      </w:r>
      <w:r w:rsidR="00444DF1">
        <w:rPr>
          <w:rStyle w:val="Refdenotaderodap"/>
          <w:rFonts w:ascii="Arial" w:hAnsi="Arial" w:cs="Arial"/>
          <w:color w:val="000000" w:themeColor="text1"/>
          <w:lang w:val="en-GB"/>
        </w:rPr>
        <w:footnoteReference w:id="136"/>
      </w:r>
      <w:r w:rsidRPr="002A438C">
        <w:rPr>
          <w:rFonts w:ascii="Arial" w:hAnsi="Arial" w:cs="Arial"/>
          <w:color w:val="000000" w:themeColor="text1"/>
          <w:lang w:val="en-GB"/>
        </w:rPr>
        <w:t xml:space="preserve">. </w:t>
      </w:r>
    </w:p>
    <w:p w14:paraId="140464E1" w14:textId="2888799C" w:rsidR="004B6283" w:rsidRDefault="00146525" w:rsidP="00353A31">
      <w:pPr>
        <w:spacing w:after="120" w:line="276" w:lineRule="auto"/>
        <w:ind w:right="144"/>
        <w:jc w:val="both"/>
        <w:rPr>
          <w:rFonts w:ascii="Arial" w:hAnsi="Arial" w:cs="Arial"/>
          <w:color w:val="000000" w:themeColor="text1"/>
          <w:lang w:val="en-GB"/>
        </w:rPr>
      </w:pPr>
      <w:r w:rsidRPr="00CA1BA3">
        <w:rPr>
          <w:rFonts w:ascii="Arial" w:hAnsi="Arial" w:cs="Arial"/>
          <w:color w:val="000000" w:themeColor="text1"/>
          <w:lang w:val="en-GB"/>
        </w:rPr>
        <w:t>In th</w:t>
      </w:r>
      <w:r>
        <w:rPr>
          <w:rFonts w:ascii="Arial" w:hAnsi="Arial" w:cs="Arial"/>
          <w:color w:val="000000" w:themeColor="text1"/>
          <w:lang w:val="en-GB"/>
        </w:rPr>
        <w:t>e same way</w:t>
      </w:r>
      <w:r w:rsidRPr="00CA1BA3">
        <w:rPr>
          <w:rFonts w:ascii="Arial" w:hAnsi="Arial" w:cs="Arial"/>
          <w:color w:val="000000" w:themeColor="text1"/>
          <w:lang w:val="en-GB"/>
        </w:rPr>
        <w:t xml:space="preserve">, young people </w:t>
      </w:r>
      <w:r w:rsidR="009965BB">
        <w:rPr>
          <w:rFonts w:ascii="Arial" w:hAnsi="Arial" w:cs="Arial"/>
          <w:color w:val="000000" w:themeColor="text1"/>
          <w:lang w:val="en-GB"/>
        </w:rPr>
        <w:t xml:space="preserve">have limited </w:t>
      </w:r>
      <w:r w:rsidRPr="00CA1BA3">
        <w:rPr>
          <w:rFonts w:ascii="Arial" w:hAnsi="Arial" w:cs="Arial"/>
          <w:color w:val="000000" w:themeColor="text1"/>
          <w:lang w:val="en-GB"/>
        </w:rPr>
        <w:t>participat</w:t>
      </w:r>
      <w:r w:rsidR="009965BB">
        <w:rPr>
          <w:rFonts w:ascii="Arial" w:hAnsi="Arial" w:cs="Arial"/>
          <w:color w:val="000000" w:themeColor="text1"/>
          <w:lang w:val="en-GB"/>
        </w:rPr>
        <w:t>ion</w:t>
      </w:r>
      <w:r w:rsidRPr="00CA1BA3">
        <w:rPr>
          <w:rFonts w:ascii="Arial" w:hAnsi="Arial" w:cs="Arial"/>
          <w:color w:val="000000" w:themeColor="text1"/>
          <w:lang w:val="en-GB"/>
        </w:rPr>
        <w:t xml:space="preserve"> in </w:t>
      </w:r>
      <w:r>
        <w:rPr>
          <w:rFonts w:ascii="Arial" w:hAnsi="Arial" w:cs="Arial"/>
          <w:color w:val="000000" w:themeColor="text1"/>
          <w:lang w:val="en-GB"/>
        </w:rPr>
        <w:t xml:space="preserve">the </w:t>
      </w:r>
      <w:r w:rsidRPr="00CA1BA3">
        <w:rPr>
          <w:rFonts w:ascii="Arial" w:hAnsi="Arial" w:cs="Arial"/>
          <w:color w:val="000000" w:themeColor="text1"/>
          <w:lang w:val="en-GB"/>
        </w:rPr>
        <w:t xml:space="preserve">political </w:t>
      </w:r>
      <w:r>
        <w:rPr>
          <w:rFonts w:ascii="Arial" w:hAnsi="Arial" w:cs="Arial"/>
          <w:color w:val="000000" w:themeColor="text1"/>
          <w:lang w:val="en-GB"/>
        </w:rPr>
        <w:t>scenario</w:t>
      </w:r>
      <w:r w:rsidRPr="00CA1BA3">
        <w:rPr>
          <w:rFonts w:ascii="Arial" w:hAnsi="Arial" w:cs="Arial"/>
          <w:color w:val="000000" w:themeColor="text1"/>
          <w:lang w:val="en-GB"/>
        </w:rPr>
        <w:t xml:space="preserve">. The </w:t>
      </w:r>
      <w:r>
        <w:rPr>
          <w:rFonts w:ascii="Arial" w:hAnsi="Arial" w:cs="Arial"/>
          <w:color w:val="000000" w:themeColor="text1"/>
          <w:lang w:val="en-GB"/>
        </w:rPr>
        <w:t xml:space="preserve">average age of the </w:t>
      </w:r>
      <w:r w:rsidRPr="00CA1BA3">
        <w:rPr>
          <w:rFonts w:ascii="Arial" w:hAnsi="Arial" w:cs="Arial"/>
          <w:color w:val="000000" w:themeColor="text1"/>
          <w:lang w:val="en-GB"/>
        </w:rPr>
        <w:t xml:space="preserve">ruling class and parties </w:t>
      </w:r>
      <w:r>
        <w:rPr>
          <w:rFonts w:ascii="Arial" w:hAnsi="Arial" w:cs="Arial"/>
          <w:color w:val="000000" w:themeColor="text1"/>
          <w:lang w:val="en-GB"/>
        </w:rPr>
        <w:t xml:space="preserve">is </w:t>
      </w:r>
      <w:r w:rsidRPr="00CA1BA3">
        <w:rPr>
          <w:rFonts w:ascii="Arial" w:hAnsi="Arial" w:cs="Arial"/>
          <w:color w:val="000000" w:themeColor="text1"/>
          <w:lang w:val="en-GB"/>
        </w:rPr>
        <w:t>about 35</w:t>
      </w:r>
      <w:r>
        <w:rPr>
          <w:rFonts w:ascii="Arial" w:hAnsi="Arial" w:cs="Arial"/>
          <w:color w:val="000000" w:themeColor="text1"/>
          <w:lang w:val="en-GB"/>
        </w:rPr>
        <w:t>,</w:t>
      </w:r>
      <w:r w:rsidRPr="00CA1BA3">
        <w:rPr>
          <w:rFonts w:ascii="Arial" w:hAnsi="Arial" w:cs="Arial"/>
          <w:color w:val="000000" w:themeColor="text1"/>
          <w:lang w:val="en-GB"/>
        </w:rPr>
        <w:t xml:space="preserve"> while </w:t>
      </w:r>
      <w:r>
        <w:rPr>
          <w:rFonts w:ascii="Arial" w:hAnsi="Arial" w:cs="Arial"/>
          <w:color w:val="000000" w:themeColor="text1"/>
          <w:lang w:val="en-GB"/>
        </w:rPr>
        <w:t xml:space="preserve">that of </w:t>
      </w:r>
      <w:r w:rsidRPr="00CA1BA3">
        <w:rPr>
          <w:rFonts w:ascii="Arial" w:hAnsi="Arial" w:cs="Arial"/>
          <w:color w:val="000000" w:themeColor="text1"/>
          <w:lang w:val="en-GB"/>
        </w:rPr>
        <w:t xml:space="preserve">the population of </w:t>
      </w:r>
      <w:r w:rsidR="00424329">
        <w:rPr>
          <w:rFonts w:ascii="Arial" w:hAnsi="Arial" w:cs="Arial"/>
          <w:color w:val="000000" w:themeColor="text1"/>
          <w:lang w:val="en-GB"/>
        </w:rPr>
        <w:t>Guinea-Bissau</w:t>
      </w:r>
      <w:r w:rsidRPr="00CA1BA3">
        <w:rPr>
          <w:rFonts w:ascii="Arial" w:hAnsi="Arial" w:cs="Arial"/>
          <w:color w:val="000000" w:themeColor="text1"/>
          <w:lang w:val="en-GB"/>
        </w:rPr>
        <w:t xml:space="preserve"> is about 19. </w:t>
      </w:r>
      <w:r w:rsidR="004B6283" w:rsidRPr="00CA1BA3">
        <w:rPr>
          <w:rFonts w:ascii="Arial" w:hAnsi="Arial" w:cs="Arial"/>
          <w:color w:val="000000" w:themeColor="text1"/>
          <w:lang w:val="en-GB"/>
        </w:rPr>
        <w:t>Young people do not feel represented and political measures do not try to include them in development and promote the inclusion of young people in bottom-up political decisions, through party training, political activism or strengthening spaces for discussion and social dialogue.</w:t>
      </w:r>
    </w:p>
    <w:p w14:paraId="66964ABE" w14:textId="0C0611DE" w:rsidR="00CA1BA3" w:rsidRPr="00CA1BA3" w:rsidRDefault="00146525" w:rsidP="00353A31">
      <w:pPr>
        <w:spacing w:after="120" w:line="276" w:lineRule="auto"/>
        <w:ind w:right="144"/>
        <w:jc w:val="both"/>
        <w:rPr>
          <w:rFonts w:ascii="Arial" w:hAnsi="Arial" w:cs="Arial"/>
          <w:color w:val="000000" w:themeColor="text1"/>
          <w:lang w:val="en-GB"/>
        </w:rPr>
      </w:pPr>
      <w:r w:rsidRPr="00CA1BA3">
        <w:rPr>
          <w:rFonts w:ascii="Arial" w:hAnsi="Arial" w:cs="Arial"/>
          <w:color w:val="000000" w:themeColor="text1"/>
          <w:lang w:val="en-GB"/>
        </w:rPr>
        <w:t xml:space="preserve">In addition, young people are in problematic conditions: they have a precarious education with many shortcomings, they </w:t>
      </w:r>
      <w:r>
        <w:rPr>
          <w:rFonts w:ascii="Arial" w:hAnsi="Arial" w:cs="Arial"/>
          <w:color w:val="000000" w:themeColor="text1"/>
          <w:lang w:val="en-GB"/>
        </w:rPr>
        <w:t>cannot</w:t>
      </w:r>
      <w:r w:rsidRPr="00CA1BA3">
        <w:rPr>
          <w:rFonts w:ascii="Arial" w:hAnsi="Arial" w:cs="Arial"/>
          <w:color w:val="000000" w:themeColor="text1"/>
          <w:lang w:val="en-GB"/>
        </w:rPr>
        <w:t xml:space="preserve">  find a stable job and are often </w:t>
      </w:r>
      <w:r>
        <w:rPr>
          <w:rFonts w:ascii="Arial" w:hAnsi="Arial" w:cs="Arial"/>
          <w:color w:val="000000" w:themeColor="text1"/>
          <w:lang w:val="en-GB"/>
        </w:rPr>
        <w:t xml:space="preserve">relegated to </w:t>
      </w:r>
      <w:r w:rsidRPr="00CA1BA3">
        <w:rPr>
          <w:rFonts w:ascii="Arial" w:hAnsi="Arial" w:cs="Arial"/>
          <w:color w:val="000000" w:themeColor="text1"/>
          <w:lang w:val="en-GB"/>
        </w:rPr>
        <w:t xml:space="preserve">the informal sector, </w:t>
      </w:r>
      <w:r>
        <w:rPr>
          <w:rFonts w:ascii="Arial" w:hAnsi="Arial" w:cs="Arial"/>
          <w:color w:val="000000" w:themeColor="text1"/>
          <w:lang w:val="en-GB"/>
        </w:rPr>
        <w:t xml:space="preserve">there are few </w:t>
      </w:r>
      <w:r w:rsidRPr="00CA1BA3">
        <w:rPr>
          <w:rFonts w:ascii="Arial" w:hAnsi="Arial" w:cs="Arial"/>
          <w:color w:val="000000" w:themeColor="text1"/>
          <w:lang w:val="en-GB"/>
        </w:rPr>
        <w:t xml:space="preserve">professional courses </w:t>
      </w:r>
      <w:r>
        <w:rPr>
          <w:rFonts w:ascii="Arial" w:hAnsi="Arial" w:cs="Arial"/>
          <w:color w:val="000000" w:themeColor="text1"/>
          <w:lang w:val="en-GB"/>
        </w:rPr>
        <w:t>and these are</w:t>
      </w:r>
      <w:r w:rsidRPr="00CA1BA3">
        <w:rPr>
          <w:rFonts w:ascii="Arial" w:hAnsi="Arial" w:cs="Arial"/>
          <w:color w:val="000000" w:themeColor="text1"/>
          <w:lang w:val="en-GB"/>
        </w:rPr>
        <w:t xml:space="preserve"> located in urban centres (especially those related to agriculture, commerce, carpentry or tailoring)</w:t>
      </w:r>
      <w:r w:rsidR="00895B6B">
        <w:rPr>
          <w:rFonts w:ascii="Arial" w:hAnsi="Arial" w:cs="Arial"/>
          <w:color w:val="000000" w:themeColor="text1"/>
          <w:lang w:val="en-GB"/>
        </w:rPr>
        <w:t>.</w:t>
      </w:r>
    </w:p>
    <w:p w14:paraId="00648507" w14:textId="31B81967" w:rsidR="00DA0B6F" w:rsidRDefault="004B6283" w:rsidP="00353A31">
      <w:pPr>
        <w:spacing w:after="120" w:line="276" w:lineRule="auto"/>
        <w:ind w:right="144"/>
        <w:jc w:val="both"/>
        <w:rPr>
          <w:rFonts w:ascii="Arial" w:hAnsi="Arial" w:cs="Arial"/>
          <w:color w:val="000000" w:themeColor="text1"/>
          <w:lang w:val="en-GB"/>
        </w:rPr>
      </w:pPr>
      <w:r w:rsidRPr="004B6283">
        <w:rPr>
          <w:rFonts w:ascii="Arial" w:hAnsi="Arial" w:cs="Arial"/>
          <w:color w:val="000000" w:themeColor="text1"/>
          <w:lang w:val="en-GB"/>
        </w:rPr>
        <w:t>This condition of exclusion often leads young people (boys and girls) to be a</w:t>
      </w:r>
      <w:r w:rsidR="00100D98">
        <w:rPr>
          <w:rFonts w:ascii="Arial" w:hAnsi="Arial" w:cs="Arial"/>
          <w:color w:val="000000" w:themeColor="text1"/>
          <w:lang w:val="en-GB"/>
        </w:rPr>
        <w:t>t</w:t>
      </w:r>
      <w:r w:rsidRPr="004B6283">
        <w:rPr>
          <w:rFonts w:ascii="Arial" w:hAnsi="Arial" w:cs="Arial"/>
          <w:color w:val="000000" w:themeColor="text1"/>
          <w:lang w:val="en-GB"/>
        </w:rPr>
        <w:t xml:space="preserve"> </w:t>
      </w:r>
      <w:r w:rsidR="003D202B" w:rsidRPr="004B6283">
        <w:rPr>
          <w:rFonts w:ascii="Arial" w:hAnsi="Arial" w:cs="Arial"/>
          <w:color w:val="000000" w:themeColor="text1"/>
          <w:lang w:val="en-GB"/>
        </w:rPr>
        <w:t>risk</w:t>
      </w:r>
      <w:r w:rsidR="003D202B">
        <w:rPr>
          <w:rFonts w:ascii="Arial" w:hAnsi="Arial" w:cs="Arial"/>
          <w:color w:val="000000" w:themeColor="text1"/>
          <w:lang w:val="en-GB"/>
        </w:rPr>
        <w:t xml:space="preserve"> </w:t>
      </w:r>
      <w:r w:rsidR="003D202B" w:rsidRPr="004B6283">
        <w:rPr>
          <w:rFonts w:ascii="Arial" w:hAnsi="Arial" w:cs="Arial"/>
          <w:color w:val="000000" w:themeColor="text1"/>
          <w:lang w:val="en-GB"/>
        </w:rPr>
        <w:t>for</w:t>
      </w:r>
      <w:r w:rsidRPr="004B6283">
        <w:rPr>
          <w:rFonts w:ascii="Arial" w:hAnsi="Arial" w:cs="Arial"/>
          <w:color w:val="000000" w:themeColor="text1"/>
          <w:lang w:val="en-GB"/>
        </w:rPr>
        <w:t xml:space="preserve"> human trafficking.</w:t>
      </w:r>
      <w:r>
        <w:rPr>
          <w:rFonts w:ascii="Arial" w:hAnsi="Arial" w:cs="Arial"/>
          <w:color w:val="000000" w:themeColor="text1"/>
          <w:lang w:val="en-GB"/>
        </w:rPr>
        <w:t xml:space="preserve"> </w:t>
      </w:r>
      <w:r w:rsidR="00305283" w:rsidRPr="00305283">
        <w:rPr>
          <w:rFonts w:ascii="Arial" w:hAnsi="Arial" w:cs="Arial"/>
          <w:color w:val="000000" w:themeColor="text1"/>
          <w:lang w:val="en-GB"/>
        </w:rPr>
        <w:t>The weakness of state power in controlling borders does not prevent migration flows</w:t>
      </w:r>
      <w:r w:rsidR="00305283">
        <w:rPr>
          <w:rFonts w:ascii="Arial" w:hAnsi="Arial" w:cs="Arial"/>
          <w:color w:val="000000" w:themeColor="text1"/>
          <w:lang w:val="en-GB"/>
        </w:rPr>
        <w:t xml:space="preserve"> and i</w:t>
      </w:r>
      <w:r w:rsidR="00146525" w:rsidRPr="00131225">
        <w:rPr>
          <w:rFonts w:ascii="Arial" w:hAnsi="Arial" w:cs="Arial"/>
          <w:color w:val="000000" w:themeColor="text1"/>
          <w:lang w:val="en-GB"/>
        </w:rPr>
        <w:t>llegal border traffic is very active and uncontrolled</w:t>
      </w:r>
      <w:r w:rsidR="00146525">
        <w:rPr>
          <w:rFonts w:ascii="Arial" w:hAnsi="Arial" w:cs="Arial"/>
          <w:color w:val="000000" w:themeColor="text1"/>
          <w:lang w:val="en-GB"/>
        </w:rPr>
        <w:t xml:space="preserve">, </w:t>
      </w:r>
      <w:r w:rsidR="00100D98">
        <w:rPr>
          <w:rFonts w:ascii="Arial" w:hAnsi="Arial" w:cs="Arial"/>
          <w:color w:val="000000" w:themeColor="text1"/>
          <w:lang w:val="en-GB"/>
        </w:rPr>
        <w:t>encouraging</w:t>
      </w:r>
      <w:r w:rsidR="00146525" w:rsidRPr="00131225">
        <w:rPr>
          <w:rFonts w:ascii="Arial" w:hAnsi="Arial" w:cs="Arial"/>
          <w:color w:val="000000" w:themeColor="text1"/>
          <w:lang w:val="en-GB"/>
        </w:rPr>
        <w:t xml:space="preserve"> young people to migrate.</w:t>
      </w:r>
      <w:r w:rsidR="00146525">
        <w:rPr>
          <w:rFonts w:ascii="Arial" w:hAnsi="Arial" w:cs="Arial"/>
          <w:color w:val="000000" w:themeColor="text1"/>
          <w:lang w:val="en-GB"/>
        </w:rPr>
        <w:t xml:space="preserve"> </w:t>
      </w:r>
      <w:r w:rsidR="00146525" w:rsidRPr="00CA1BA3">
        <w:rPr>
          <w:rFonts w:ascii="Arial" w:hAnsi="Arial" w:cs="Arial"/>
          <w:color w:val="000000" w:themeColor="text1"/>
          <w:lang w:val="en-GB"/>
        </w:rPr>
        <w:t>Many young people</w:t>
      </w:r>
      <w:r w:rsidR="00146525">
        <w:rPr>
          <w:rFonts w:ascii="Arial" w:hAnsi="Arial" w:cs="Arial"/>
          <w:color w:val="000000" w:themeColor="text1"/>
          <w:lang w:val="en-GB"/>
        </w:rPr>
        <w:t xml:space="preserve"> </w:t>
      </w:r>
      <w:r w:rsidR="00146525" w:rsidRPr="00CA1BA3">
        <w:rPr>
          <w:rFonts w:ascii="Arial" w:hAnsi="Arial" w:cs="Arial"/>
          <w:color w:val="000000" w:themeColor="text1"/>
          <w:lang w:val="en-GB"/>
        </w:rPr>
        <w:t xml:space="preserve">have sought better livelihood opportunities abroad (particularly </w:t>
      </w:r>
      <w:r w:rsidR="009965BB">
        <w:rPr>
          <w:rFonts w:ascii="Arial" w:hAnsi="Arial" w:cs="Arial"/>
          <w:color w:val="000000" w:themeColor="text1"/>
          <w:lang w:val="en-GB"/>
        </w:rPr>
        <w:t>from</w:t>
      </w:r>
      <w:r w:rsidR="00146525" w:rsidRPr="00CA1BA3">
        <w:rPr>
          <w:rFonts w:ascii="Arial" w:hAnsi="Arial" w:cs="Arial"/>
          <w:color w:val="000000" w:themeColor="text1"/>
          <w:lang w:val="en-GB"/>
        </w:rPr>
        <w:t xml:space="preserve"> the regions of Gabu, Oio and Bafata), falling into the hands of traffickers and often losing their lives crossing the desert along the central Mediterranean route</w:t>
      </w:r>
      <w:r w:rsidR="00CE500C">
        <w:rPr>
          <w:rStyle w:val="Refdenotaderodap"/>
          <w:rFonts w:ascii="Arial" w:hAnsi="Arial" w:cs="Arial"/>
          <w:color w:val="000000" w:themeColor="text1"/>
          <w:lang w:val="en-GB"/>
        </w:rPr>
        <w:footnoteReference w:id="137"/>
      </w:r>
      <w:r w:rsidR="00146525" w:rsidRPr="00CA1BA3">
        <w:rPr>
          <w:rFonts w:ascii="Arial" w:hAnsi="Arial" w:cs="Arial"/>
          <w:color w:val="000000" w:themeColor="text1"/>
          <w:lang w:val="en-GB"/>
        </w:rPr>
        <w:t>.</w:t>
      </w:r>
      <w:r w:rsidR="00146525">
        <w:rPr>
          <w:rFonts w:ascii="Arial" w:hAnsi="Arial" w:cs="Arial"/>
          <w:color w:val="000000" w:themeColor="text1"/>
          <w:lang w:val="en-GB"/>
        </w:rPr>
        <w:t xml:space="preserve"> </w:t>
      </w:r>
      <w:r w:rsidR="00424329">
        <w:rPr>
          <w:rFonts w:ascii="Arial" w:hAnsi="Arial" w:cs="Arial"/>
          <w:color w:val="000000" w:themeColor="text1"/>
          <w:lang w:val="en-GB"/>
        </w:rPr>
        <w:t>Guinea-Bissau</w:t>
      </w:r>
      <w:r w:rsidR="00146525">
        <w:rPr>
          <w:rFonts w:ascii="Arial" w:hAnsi="Arial" w:cs="Arial"/>
          <w:color w:val="000000" w:themeColor="text1"/>
          <w:lang w:val="en-GB"/>
        </w:rPr>
        <w:t xml:space="preserve"> </w:t>
      </w:r>
      <w:r w:rsidR="00146525" w:rsidRPr="002214C1">
        <w:rPr>
          <w:rFonts w:ascii="Arial" w:hAnsi="Arial" w:cs="Arial"/>
          <w:color w:val="000000" w:themeColor="text1"/>
          <w:lang w:val="en-GB"/>
        </w:rPr>
        <w:t>adopt</w:t>
      </w:r>
      <w:r w:rsidR="00146525">
        <w:rPr>
          <w:rFonts w:ascii="Arial" w:hAnsi="Arial" w:cs="Arial"/>
          <w:color w:val="000000" w:themeColor="text1"/>
          <w:lang w:val="en-GB"/>
        </w:rPr>
        <w:t>ed</w:t>
      </w:r>
      <w:r w:rsidR="00146525" w:rsidRPr="002214C1">
        <w:rPr>
          <w:rFonts w:ascii="Arial" w:hAnsi="Arial" w:cs="Arial"/>
          <w:color w:val="000000" w:themeColor="text1"/>
          <w:lang w:val="en-GB"/>
        </w:rPr>
        <w:t xml:space="preserve"> a law to Combat Human Trafficking in 2011 (</w:t>
      </w:r>
      <w:r w:rsidR="001420F0">
        <w:rPr>
          <w:rFonts w:ascii="Arial" w:hAnsi="Arial" w:cs="Arial"/>
          <w:color w:val="000000" w:themeColor="text1"/>
          <w:lang w:val="en-GB"/>
        </w:rPr>
        <w:t>L</w:t>
      </w:r>
      <w:r w:rsidR="00146525" w:rsidRPr="002214C1">
        <w:rPr>
          <w:rFonts w:ascii="Arial" w:hAnsi="Arial" w:cs="Arial"/>
          <w:color w:val="000000" w:themeColor="text1"/>
          <w:lang w:val="en-GB"/>
        </w:rPr>
        <w:t xml:space="preserve">aw no. 12/2011) and </w:t>
      </w:r>
      <w:r w:rsidR="00146525">
        <w:rPr>
          <w:rFonts w:ascii="Arial" w:hAnsi="Arial" w:cs="Arial"/>
          <w:color w:val="000000" w:themeColor="text1"/>
          <w:lang w:val="en-GB"/>
        </w:rPr>
        <w:t xml:space="preserve"> </w:t>
      </w:r>
      <w:r w:rsidR="00146525" w:rsidRPr="002214C1">
        <w:rPr>
          <w:rFonts w:ascii="Arial" w:hAnsi="Arial" w:cs="Arial"/>
          <w:color w:val="000000" w:themeColor="text1"/>
          <w:lang w:val="en-GB"/>
        </w:rPr>
        <w:t xml:space="preserve">implemented </w:t>
      </w:r>
      <w:r w:rsidR="00146525">
        <w:rPr>
          <w:rFonts w:ascii="Arial" w:hAnsi="Arial" w:cs="Arial"/>
          <w:color w:val="000000" w:themeColor="text1"/>
          <w:lang w:val="en-GB"/>
        </w:rPr>
        <w:t xml:space="preserve">the </w:t>
      </w:r>
      <w:r w:rsidR="00146525" w:rsidRPr="002214C1">
        <w:rPr>
          <w:rFonts w:ascii="Arial" w:hAnsi="Arial" w:cs="Arial"/>
          <w:color w:val="000000" w:themeColor="text1"/>
          <w:lang w:val="en-GB"/>
        </w:rPr>
        <w:t>National Action Plan to Prevent and Counter</w:t>
      </w:r>
      <w:r w:rsidR="00100D98">
        <w:rPr>
          <w:rFonts w:ascii="Arial" w:hAnsi="Arial" w:cs="Arial"/>
          <w:color w:val="000000" w:themeColor="text1"/>
          <w:lang w:val="en-GB"/>
        </w:rPr>
        <w:t>act the</w:t>
      </w:r>
      <w:r w:rsidR="00146525" w:rsidRPr="002214C1">
        <w:rPr>
          <w:rFonts w:ascii="Arial" w:hAnsi="Arial" w:cs="Arial"/>
          <w:color w:val="000000" w:themeColor="text1"/>
          <w:lang w:val="en-GB"/>
        </w:rPr>
        <w:t xml:space="preserve"> Trafficking of Persons (2015-2018)</w:t>
      </w:r>
      <w:r w:rsidR="00146525">
        <w:rPr>
          <w:rFonts w:ascii="Arial" w:hAnsi="Arial" w:cs="Arial"/>
          <w:color w:val="000000" w:themeColor="text1"/>
          <w:lang w:val="en-GB"/>
        </w:rPr>
        <w:t xml:space="preserve"> which </w:t>
      </w:r>
      <w:r w:rsidR="00146525" w:rsidRPr="002214C1">
        <w:rPr>
          <w:rFonts w:ascii="Arial" w:hAnsi="Arial" w:cs="Arial"/>
          <w:color w:val="000000" w:themeColor="text1"/>
          <w:lang w:val="en-GB"/>
        </w:rPr>
        <w:t xml:space="preserve">was supported by an inter-ministerial Working Group including relevant ministries, intergovernmental organizations and </w:t>
      </w:r>
      <w:r w:rsidR="00146525">
        <w:rPr>
          <w:rFonts w:ascii="Arial" w:hAnsi="Arial" w:cs="Arial"/>
          <w:color w:val="000000" w:themeColor="text1"/>
          <w:lang w:val="en-GB"/>
        </w:rPr>
        <w:t xml:space="preserve">a </w:t>
      </w:r>
      <w:r w:rsidR="00146525" w:rsidRPr="002214C1">
        <w:rPr>
          <w:rFonts w:ascii="Arial" w:hAnsi="Arial" w:cs="Arial"/>
          <w:color w:val="000000" w:themeColor="text1"/>
          <w:lang w:val="en-GB"/>
        </w:rPr>
        <w:t xml:space="preserve">non-governmental body called </w:t>
      </w:r>
      <w:r w:rsidR="00146525">
        <w:rPr>
          <w:rFonts w:ascii="Arial" w:hAnsi="Arial" w:cs="Arial"/>
          <w:color w:val="000000" w:themeColor="text1"/>
          <w:lang w:val="en-GB"/>
        </w:rPr>
        <w:t xml:space="preserve">The </w:t>
      </w:r>
      <w:r w:rsidR="00146525" w:rsidRPr="002214C1">
        <w:rPr>
          <w:rFonts w:ascii="Arial" w:hAnsi="Arial" w:cs="Arial"/>
          <w:color w:val="000000" w:themeColor="text1"/>
          <w:lang w:val="en-GB"/>
        </w:rPr>
        <w:t>National Committee to Prevent and Fight Against Human Trafficking</w:t>
      </w:r>
      <w:r w:rsidR="00146525">
        <w:rPr>
          <w:rFonts w:ascii="Arial" w:hAnsi="Arial" w:cs="Arial"/>
          <w:color w:val="000000" w:themeColor="text1"/>
          <w:lang w:val="en-GB"/>
        </w:rPr>
        <w:t>, t</w:t>
      </w:r>
      <w:r w:rsidR="00146525" w:rsidRPr="00131225">
        <w:rPr>
          <w:rFonts w:ascii="Arial" w:hAnsi="Arial" w:cs="Arial"/>
          <w:color w:val="000000" w:themeColor="text1"/>
          <w:lang w:val="en-GB"/>
        </w:rPr>
        <w:t xml:space="preserve">he lack of data, </w:t>
      </w:r>
      <w:r w:rsidR="003A545B">
        <w:rPr>
          <w:rFonts w:ascii="Arial" w:hAnsi="Arial" w:cs="Arial"/>
          <w:color w:val="000000" w:themeColor="text1"/>
          <w:lang w:val="en-GB"/>
        </w:rPr>
        <w:t xml:space="preserve">insufficient </w:t>
      </w:r>
      <w:r w:rsidR="00146525" w:rsidRPr="00131225">
        <w:rPr>
          <w:rFonts w:ascii="Arial" w:hAnsi="Arial" w:cs="Arial"/>
          <w:color w:val="000000" w:themeColor="text1"/>
          <w:lang w:val="en-GB"/>
        </w:rPr>
        <w:t xml:space="preserve">border control and especially </w:t>
      </w:r>
      <w:r w:rsidR="00146525">
        <w:rPr>
          <w:rFonts w:ascii="Arial" w:hAnsi="Arial" w:cs="Arial"/>
          <w:color w:val="000000" w:themeColor="text1"/>
          <w:lang w:val="en-GB"/>
        </w:rPr>
        <w:t xml:space="preserve">the </w:t>
      </w:r>
      <w:r w:rsidR="003A545B">
        <w:rPr>
          <w:rFonts w:ascii="Arial" w:hAnsi="Arial" w:cs="Arial"/>
          <w:color w:val="000000" w:themeColor="text1"/>
          <w:lang w:val="en-GB"/>
        </w:rPr>
        <w:t xml:space="preserve">lack of </w:t>
      </w:r>
      <w:r w:rsidR="00146525" w:rsidRPr="00131225">
        <w:rPr>
          <w:rFonts w:ascii="Arial" w:hAnsi="Arial" w:cs="Arial"/>
          <w:color w:val="000000" w:themeColor="text1"/>
          <w:lang w:val="en-GB"/>
        </w:rPr>
        <w:t>local control of civil registers and migratory flows prevent</w:t>
      </w:r>
      <w:r w:rsidR="00146525">
        <w:rPr>
          <w:rFonts w:ascii="Arial" w:hAnsi="Arial" w:cs="Arial"/>
          <w:color w:val="000000" w:themeColor="text1"/>
          <w:lang w:val="en-GB"/>
        </w:rPr>
        <w:t>ing</w:t>
      </w:r>
      <w:r w:rsidR="00146525" w:rsidRPr="00131225">
        <w:rPr>
          <w:rFonts w:ascii="Arial" w:hAnsi="Arial" w:cs="Arial"/>
          <w:color w:val="000000" w:themeColor="text1"/>
          <w:lang w:val="en-GB"/>
        </w:rPr>
        <w:t xml:space="preserve"> effective implementation of the measures</w:t>
      </w:r>
      <w:r w:rsidR="003A545B">
        <w:rPr>
          <w:rFonts w:ascii="Arial" w:hAnsi="Arial" w:cs="Arial"/>
          <w:color w:val="000000" w:themeColor="text1"/>
          <w:lang w:val="en-GB"/>
        </w:rPr>
        <w:t>.</w:t>
      </w:r>
      <w:r w:rsidR="00CE500C">
        <w:rPr>
          <w:rFonts w:ascii="Arial" w:hAnsi="Arial" w:cs="Arial"/>
          <w:color w:val="000000" w:themeColor="text1"/>
          <w:lang w:val="en-GB"/>
        </w:rPr>
        <w:t xml:space="preserve"> </w:t>
      </w:r>
      <w:r w:rsidR="00424329">
        <w:rPr>
          <w:rFonts w:ascii="Arial" w:hAnsi="Arial" w:cs="Arial"/>
          <w:color w:val="000000" w:themeColor="text1"/>
          <w:lang w:val="en-GB"/>
        </w:rPr>
        <w:t>Guinea-Bissau</w:t>
      </w:r>
      <w:r w:rsidR="00CE500C" w:rsidRPr="00CE500C">
        <w:rPr>
          <w:rFonts w:ascii="Arial" w:hAnsi="Arial" w:cs="Arial"/>
          <w:color w:val="000000" w:themeColor="text1"/>
          <w:lang w:val="en-GB"/>
        </w:rPr>
        <w:t xml:space="preserve"> is one of the countries in West Africa </w:t>
      </w:r>
      <w:r w:rsidR="00C16F0F">
        <w:rPr>
          <w:rFonts w:ascii="Arial" w:hAnsi="Arial" w:cs="Arial"/>
          <w:color w:val="000000" w:themeColor="text1"/>
          <w:lang w:val="en-GB"/>
        </w:rPr>
        <w:t xml:space="preserve">involved in </w:t>
      </w:r>
      <w:r w:rsidR="00CE500C" w:rsidRPr="00CE500C">
        <w:rPr>
          <w:rFonts w:ascii="Arial" w:hAnsi="Arial" w:cs="Arial"/>
          <w:color w:val="000000" w:themeColor="text1"/>
          <w:lang w:val="en-GB"/>
        </w:rPr>
        <w:t xml:space="preserve">drug trafficking, which </w:t>
      </w:r>
      <w:r w:rsidR="003A545B">
        <w:rPr>
          <w:rFonts w:ascii="Arial" w:hAnsi="Arial" w:cs="Arial"/>
          <w:color w:val="000000" w:themeColor="text1"/>
          <w:lang w:val="en-GB"/>
        </w:rPr>
        <w:t xml:space="preserve">is </w:t>
      </w:r>
      <w:r w:rsidR="0031010F" w:rsidRPr="00CE500C">
        <w:rPr>
          <w:rFonts w:ascii="Arial" w:hAnsi="Arial" w:cs="Arial"/>
          <w:color w:val="000000" w:themeColor="text1"/>
          <w:lang w:val="en-GB"/>
        </w:rPr>
        <w:t>often</w:t>
      </w:r>
      <w:r w:rsidR="0031010F">
        <w:rPr>
          <w:rFonts w:ascii="Arial" w:hAnsi="Arial" w:cs="Arial"/>
          <w:color w:val="000000" w:themeColor="text1"/>
          <w:lang w:val="en-GB"/>
        </w:rPr>
        <w:t xml:space="preserve"> combined</w:t>
      </w:r>
      <w:r w:rsidR="00CE500C" w:rsidRPr="00CE500C">
        <w:rPr>
          <w:rFonts w:ascii="Arial" w:hAnsi="Arial" w:cs="Arial"/>
          <w:color w:val="000000" w:themeColor="text1"/>
          <w:lang w:val="en-GB"/>
        </w:rPr>
        <w:t xml:space="preserve"> with crimes related to </w:t>
      </w:r>
      <w:r w:rsidR="003A545B">
        <w:rPr>
          <w:rFonts w:ascii="Arial" w:hAnsi="Arial" w:cs="Arial"/>
          <w:color w:val="000000" w:themeColor="text1"/>
          <w:lang w:val="en-GB"/>
        </w:rPr>
        <w:t xml:space="preserve">human </w:t>
      </w:r>
      <w:r w:rsidR="00CE500C" w:rsidRPr="00CE500C">
        <w:rPr>
          <w:rFonts w:ascii="Arial" w:hAnsi="Arial" w:cs="Arial"/>
          <w:color w:val="000000" w:themeColor="text1"/>
          <w:lang w:val="en-GB"/>
        </w:rPr>
        <w:t>trafficking. Since 1993, the country has had updated legislation to combat drugs (Law N° 2-B/93 of 28 October 1993) and collaborates with international authorities to improve the response to this type of crime</w:t>
      </w:r>
      <w:r w:rsidR="00CE500C">
        <w:rPr>
          <w:rStyle w:val="Refdenotaderodap"/>
          <w:rFonts w:ascii="Arial" w:hAnsi="Arial" w:cs="Arial"/>
          <w:color w:val="000000" w:themeColor="text1"/>
          <w:lang w:val="en-GB"/>
        </w:rPr>
        <w:footnoteReference w:id="138"/>
      </w:r>
      <w:r w:rsidR="00CE500C" w:rsidRPr="00CE500C">
        <w:rPr>
          <w:rFonts w:ascii="Arial" w:hAnsi="Arial" w:cs="Arial"/>
          <w:color w:val="000000" w:themeColor="text1"/>
          <w:lang w:val="en-GB"/>
        </w:rPr>
        <w:t>.</w:t>
      </w:r>
    </w:p>
    <w:p w14:paraId="1BB730DC" w14:textId="4752AA71" w:rsidR="004B6283" w:rsidRPr="00182560" w:rsidRDefault="00DA0B6F" w:rsidP="00182560">
      <w:pPr>
        <w:pStyle w:val="Ttulo4"/>
        <w:spacing w:line="276" w:lineRule="auto"/>
        <w:rPr>
          <w:lang w:val="en-GB"/>
        </w:rPr>
      </w:pPr>
      <w:r w:rsidRPr="00182560">
        <w:rPr>
          <w:lang w:val="en-GB"/>
        </w:rPr>
        <w:t xml:space="preserve">Human Rights </w:t>
      </w:r>
    </w:p>
    <w:p w14:paraId="28CFCCE5" w14:textId="0A39DBD2" w:rsidR="00083D1D" w:rsidRPr="00C2129D" w:rsidRDefault="001C0D36" w:rsidP="00353A31">
      <w:pPr>
        <w:spacing w:after="120" w:line="276" w:lineRule="auto"/>
        <w:ind w:right="144"/>
        <w:jc w:val="both"/>
        <w:rPr>
          <w:rFonts w:ascii="Arial" w:hAnsi="Arial" w:cs="Arial"/>
          <w:color w:val="000000" w:themeColor="text1"/>
          <w:lang w:val="en-GB"/>
        </w:rPr>
      </w:pPr>
      <w:r w:rsidRPr="001C0D36">
        <w:rPr>
          <w:rFonts w:ascii="Arial" w:hAnsi="Arial" w:cs="Arial"/>
          <w:color w:val="000000" w:themeColor="text1"/>
          <w:lang w:val="en-GB"/>
        </w:rPr>
        <w:t xml:space="preserve">The protection of human rights needs to be improved in Guinea-Bissau to ensure that </w:t>
      </w:r>
      <w:r w:rsidR="00C16F0F">
        <w:rPr>
          <w:rFonts w:ascii="Arial" w:hAnsi="Arial" w:cs="Arial"/>
          <w:color w:val="000000" w:themeColor="text1"/>
          <w:lang w:val="en-GB"/>
        </w:rPr>
        <w:t>people who are left behind</w:t>
      </w:r>
      <w:r w:rsidRPr="001C0D36">
        <w:rPr>
          <w:rFonts w:ascii="Arial" w:hAnsi="Arial" w:cs="Arial"/>
          <w:color w:val="000000" w:themeColor="text1"/>
          <w:lang w:val="en-GB"/>
        </w:rPr>
        <w:t xml:space="preserve"> are not discriminated against by the system. </w:t>
      </w:r>
      <w:r w:rsidR="00146525" w:rsidRPr="001C0D36">
        <w:rPr>
          <w:rFonts w:ascii="Arial" w:hAnsi="Arial" w:cs="Arial"/>
          <w:color w:val="000000" w:themeColor="text1"/>
          <w:lang w:val="en-GB"/>
        </w:rPr>
        <w:t xml:space="preserve">The Government must also ensure that reforms are made, adapted to the context, especially in justice and </w:t>
      </w:r>
      <w:r w:rsidR="003A545B">
        <w:rPr>
          <w:rFonts w:ascii="Arial" w:hAnsi="Arial" w:cs="Arial"/>
          <w:color w:val="000000" w:themeColor="text1"/>
          <w:lang w:val="en-GB"/>
        </w:rPr>
        <w:t xml:space="preserve">the </w:t>
      </w:r>
      <w:r w:rsidR="00305283">
        <w:rPr>
          <w:rFonts w:ascii="Arial" w:hAnsi="Arial" w:cs="Arial"/>
          <w:color w:val="000000" w:themeColor="text1"/>
          <w:lang w:val="en-GB"/>
        </w:rPr>
        <w:t>legal framework</w:t>
      </w:r>
      <w:r w:rsidR="00146525" w:rsidRPr="001C0D36">
        <w:rPr>
          <w:rFonts w:ascii="Arial" w:hAnsi="Arial" w:cs="Arial"/>
          <w:color w:val="000000" w:themeColor="text1"/>
          <w:lang w:val="en-GB"/>
        </w:rPr>
        <w:t>.</w:t>
      </w:r>
      <w:r w:rsidR="00146525">
        <w:rPr>
          <w:rFonts w:ascii="Arial" w:hAnsi="Arial" w:cs="Arial"/>
          <w:color w:val="000000" w:themeColor="text1"/>
          <w:lang w:val="en-GB"/>
        </w:rPr>
        <w:t xml:space="preserve"> </w:t>
      </w:r>
      <w:r w:rsidR="00146525" w:rsidRPr="00083D1D">
        <w:rPr>
          <w:rFonts w:ascii="Arial" w:hAnsi="Arial" w:cs="Arial"/>
          <w:color w:val="000000" w:themeColor="text1"/>
          <w:lang w:val="en-GB"/>
        </w:rPr>
        <w:t>Therefore, fighting discrimination means chang</w:t>
      </w:r>
      <w:r w:rsidR="00146525">
        <w:rPr>
          <w:rFonts w:ascii="Arial" w:hAnsi="Arial" w:cs="Arial"/>
          <w:color w:val="000000" w:themeColor="text1"/>
          <w:lang w:val="en-GB"/>
        </w:rPr>
        <w:t>ing</w:t>
      </w:r>
      <w:r w:rsidR="00146525" w:rsidRPr="00083D1D">
        <w:rPr>
          <w:rFonts w:ascii="Arial" w:hAnsi="Arial" w:cs="Arial"/>
          <w:color w:val="000000" w:themeColor="text1"/>
          <w:lang w:val="en-GB"/>
        </w:rPr>
        <w:t xml:space="preserve"> the administration of justice, which is </w:t>
      </w:r>
      <w:r w:rsidR="00146525">
        <w:rPr>
          <w:rFonts w:ascii="Arial" w:hAnsi="Arial" w:cs="Arial"/>
          <w:color w:val="000000" w:themeColor="text1"/>
          <w:lang w:val="en-GB"/>
        </w:rPr>
        <w:t xml:space="preserve">becoming </w:t>
      </w:r>
      <w:r w:rsidR="00146525" w:rsidRPr="00083D1D">
        <w:rPr>
          <w:rFonts w:ascii="Arial" w:hAnsi="Arial" w:cs="Arial"/>
          <w:color w:val="000000" w:themeColor="text1"/>
          <w:lang w:val="en-GB"/>
        </w:rPr>
        <w:t>increasingly geared towards the impunity of crimes, precluding access to the right to justice for victims</w:t>
      </w:r>
      <w:r w:rsidR="00083D1D" w:rsidRPr="00C2129D">
        <w:rPr>
          <w:rFonts w:ascii="Arial" w:hAnsi="Arial" w:cs="Arial"/>
          <w:color w:val="000000" w:themeColor="text1"/>
          <w:lang w:val="en-GB"/>
        </w:rPr>
        <w:t>.</w:t>
      </w:r>
    </w:p>
    <w:p w14:paraId="46F42BC2" w14:textId="4E9AB612" w:rsidR="00083D1D" w:rsidRDefault="003A545B" w:rsidP="00353A31">
      <w:pPr>
        <w:spacing w:line="276" w:lineRule="auto"/>
        <w:jc w:val="both"/>
        <w:rPr>
          <w:rFonts w:ascii="Arial" w:hAnsi="Arial" w:cs="Arial"/>
          <w:color w:val="000000" w:themeColor="text1"/>
          <w:lang w:val="en-GB"/>
        </w:rPr>
      </w:pPr>
      <w:r>
        <w:rPr>
          <w:rFonts w:ascii="Arial" w:hAnsi="Arial" w:cs="Arial"/>
          <w:color w:val="000000" w:themeColor="text1"/>
          <w:lang w:val="en-GB"/>
        </w:rPr>
        <w:t>As well as</w:t>
      </w:r>
      <w:r w:rsidR="00083D1D" w:rsidRPr="00D64167">
        <w:rPr>
          <w:rFonts w:ascii="Arial" w:hAnsi="Arial" w:cs="Arial"/>
          <w:color w:val="000000" w:themeColor="text1"/>
          <w:lang w:val="en-GB"/>
        </w:rPr>
        <w:t xml:space="preserve"> the need </w:t>
      </w:r>
      <w:r>
        <w:rPr>
          <w:rFonts w:ascii="Arial" w:hAnsi="Arial" w:cs="Arial"/>
          <w:color w:val="000000" w:themeColor="text1"/>
          <w:lang w:val="en-GB"/>
        </w:rPr>
        <w:t>to</w:t>
      </w:r>
      <w:r w:rsidR="00083D1D" w:rsidRPr="00D64167">
        <w:rPr>
          <w:rFonts w:ascii="Arial" w:hAnsi="Arial" w:cs="Arial"/>
          <w:color w:val="000000" w:themeColor="text1"/>
          <w:lang w:val="en-GB"/>
        </w:rPr>
        <w:t xml:space="preserve"> reform  the justice system (adapted codes and more judges</w:t>
      </w:r>
      <w:r w:rsidR="00DA0B6F">
        <w:rPr>
          <w:rFonts w:ascii="Arial" w:hAnsi="Arial" w:cs="Arial"/>
          <w:color w:val="000000" w:themeColor="text1"/>
          <w:lang w:val="en-GB"/>
        </w:rPr>
        <w:t xml:space="preserve"> </w:t>
      </w:r>
      <w:r>
        <w:rPr>
          <w:rFonts w:ascii="Arial" w:hAnsi="Arial" w:cs="Arial"/>
          <w:color w:val="000000" w:themeColor="text1"/>
          <w:lang w:val="en-GB"/>
        </w:rPr>
        <w:t>and</w:t>
      </w:r>
      <w:r w:rsidR="00083D1D" w:rsidRPr="00D64167">
        <w:rPr>
          <w:rFonts w:ascii="Arial" w:hAnsi="Arial" w:cs="Arial"/>
          <w:color w:val="000000" w:themeColor="text1"/>
          <w:lang w:val="en-GB"/>
        </w:rPr>
        <w:t xml:space="preserve"> lawyers</w:t>
      </w:r>
      <w:r w:rsidR="00DA0B6F">
        <w:rPr>
          <w:rFonts w:ascii="Arial" w:hAnsi="Arial" w:cs="Arial"/>
          <w:color w:val="000000" w:themeColor="text1"/>
          <w:lang w:val="en-GB"/>
        </w:rPr>
        <w:t xml:space="preserve"> </w:t>
      </w:r>
      <w:r>
        <w:rPr>
          <w:rFonts w:ascii="Arial" w:hAnsi="Arial" w:cs="Arial"/>
          <w:color w:val="000000" w:themeColor="text1"/>
          <w:lang w:val="en-GB"/>
        </w:rPr>
        <w:t>trained in dealing with</w:t>
      </w:r>
      <w:r w:rsidR="00DA0B6F">
        <w:rPr>
          <w:rFonts w:ascii="Arial" w:hAnsi="Arial" w:cs="Arial"/>
          <w:color w:val="000000" w:themeColor="text1"/>
          <w:lang w:val="en-GB"/>
        </w:rPr>
        <w:t xml:space="preserve"> gender issues</w:t>
      </w:r>
      <w:r w:rsidR="00083D1D" w:rsidRPr="00D64167">
        <w:rPr>
          <w:rFonts w:ascii="Arial" w:hAnsi="Arial" w:cs="Arial"/>
          <w:color w:val="000000" w:themeColor="text1"/>
          <w:lang w:val="en-GB"/>
        </w:rPr>
        <w:t xml:space="preserve"> and to encourage the construction of decentralised courts throughout the country), </w:t>
      </w:r>
      <w:r w:rsidR="00146525" w:rsidRPr="00D64167">
        <w:rPr>
          <w:rFonts w:ascii="Arial" w:hAnsi="Arial" w:cs="Arial"/>
          <w:color w:val="000000" w:themeColor="text1"/>
          <w:lang w:val="en-GB"/>
        </w:rPr>
        <w:t>it is important</w:t>
      </w:r>
      <w:r w:rsidR="00146525">
        <w:rPr>
          <w:rFonts w:ascii="Arial" w:hAnsi="Arial" w:cs="Arial"/>
          <w:color w:val="000000" w:themeColor="text1"/>
          <w:lang w:val="en-GB"/>
        </w:rPr>
        <w:t xml:space="preserve"> to instigate </w:t>
      </w:r>
      <w:r w:rsidR="00146525" w:rsidRPr="00D64167">
        <w:rPr>
          <w:rFonts w:ascii="Arial" w:hAnsi="Arial" w:cs="Arial"/>
          <w:color w:val="000000" w:themeColor="text1"/>
          <w:lang w:val="en-GB"/>
        </w:rPr>
        <w:t xml:space="preserve">an intervention and </w:t>
      </w:r>
      <w:r w:rsidR="00146525">
        <w:rPr>
          <w:rFonts w:ascii="Arial" w:hAnsi="Arial" w:cs="Arial"/>
          <w:color w:val="000000" w:themeColor="text1"/>
          <w:lang w:val="en-GB"/>
        </w:rPr>
        <w:t xml:space="preserve">request a </w:t>
      </w:r>
      <w:r w:rsidR="00146525" w:rsidRPr="00D64167">
        <w:rPr>
          <w:rFonts w:ascii="Arial" w:hAnsi="Arial" w:cs="Arial"/>
          <w:color w:val="000000" w:themeColor="text1"/>
          <w:lang w:val="en-GB"/>
        </w:rPr>
        <w:t xml:space="preserve">serious compromise by the Government to destroy the corruption in </w:t>
      </w:r>
      <w:r w:rsidR="00146525">
        <w:rPr>
          <w:rFonts w:ascii="Arial" w:hAnsi="Arial" w:cs="Arial"/>
          <w:color w:val="000000" w:themeColor="text1"/>
          <w:lang w:val="en-GB"/>
        </w:rPr>
        <w:t xml:space="preserve">the </w:t>
      </w:r>
      <w:r w:rsidR="00146525" w:rsidRPr="00D64167">
        <w:rPr>
          <w:rFonts w:ascii="Arial" w:hAnsi="Arial" w:cs="Arial"/>
          <w:color w:val="000000" w:themeColor="text1"/>
          <w:lang w:val="en-GB"/>
        </w:rPr>
        <w:t>justice system that prevents victims from getting justice and trust in public institutions</w:t>
      </w:r>
      <w:r w:rsidR="00083D1D" w:rsidRPr="00D64167">
        <w:rPr>
          <w:rFonts w:ascii="Arial" w:hAnsi="Arial" w:cs="Arial"/>
          <w:color w:val="000000" w:themeColor="text1"/>
          <w:lang w:val="en-GB"/>
        </w:rPr>
        <w:t xml:space="preserve">. </w:t>
      </w:r>
    </w:p>
    <w:p w14:paraId="203F7EA8" w14:textId="418D2326" w:rsidR="00083D1D" w:rsidRPr="00836D51" w:rsidRDefault="00083D1D" w:rsidP="00353A31">
      <w:pPr>
        <w:spacing w:line="276" w:lineRule="auto"/>
        <w:jc w:val="both"/>
        <w:rPr>
          <w:rFonts w:ascii="Arial" w:hAnsi="Arial" w:cs="Arial"/>
          <w:color w:val="000000" w:themeColor="text1"/>
          <w:lang w:val="en-GB"/>
        </w:rPr>
      </w:pPr>
      <w:r w:rsidRPr="00C2129D">
        <w:rPr>
          <w:rFonts w:ascii="Arial" w:hAnsi="Arial" w:cs="Arial"/>
          <w:color w:val="000000" w:themeColor="text1"/>
          <w:lang w:val="en-GB"/>
        </w:rPr>
        <w:t>Women, girls</w:t>
      </w:r>
      <w:r w:rsidR="003A545B">
        <w:rPr>
          <w:rFonts w:ascii="Arial" w:hAnsi="Arial" w:cs="Arial"/>
          <w:color w:val="000000" w:themeColor="text1"/>
          <w:lang w:val="en-GB"/>
        </w:rPr>
        <w:t>,</w:t>
      </w:r>
      <w:r w:rsidRPr="00C2129D">
        <w:rPr>
          <w:rFonts w:ascii="Arial" w:hAnsi="Arial" w:cs="Arial"/>
          <w:color w:val="000000" w:themeColor="text1"/>
          <w:lang w:val="en-GB"/>
        </w:rPr>
        <w:t xml:space="preserve"> children</w:t>
      </w:r>
      <w:r w:rsidR="003A545B">
        <w:rPr>
          <w:rFonts w:ascii="Arial" w:hAnsi="Arial" w:cs="Arial"/>
          <w:color w:val="000000" w:themeColor="text1"/>
          <w:lang w:val="en-GB"/>
        </w:rPr>
        <w:t xml:space="preserve"> and </w:t>
      </w:r>
      <w:r>
        <w:rPr>
          <w:rFonts w:ascii="Arial" w:hAnsi="Arial" w:cs="Arial"/>
          <w:color w:val="000000" w:themeColor="text1"/>
          <w:lang w:val="en-GB"/>
        </w:rPr>
        <w:t>LBGTI</w:t>
      </w:r>
      <w:r w:rsidRPr="00C2129D">
        <w:rPr>
          <w:rFonts w:ascii="Arial" w:hAnsi="Arial" w:cs="Arial"/>
          <w:color w:val="000000" w:themeColor="text1"/>
          <w:lang w:val="en-GB"/>
        </w:rPr>
        <w:t xml:space="preserve"> </w:t>
      </w:r>
      <w:r w:rsidR="00146525" w:rsidRPr="00C2129D">
        <w:rPr>
          <w:rFonts w:ascii="Arial" w:hAnsi="Arial" w:cs="Arial"/>
          <w:color w:val="000000" w:themeColor="text1"/>
          <w:lang w:val="en-GB"/>
        </w:rPr>
        <w:t>are</w:t>
      </w:r>
      <w:r w:rsidR="00146525">
        <w:rPr>
          <w:rFonts w:ascii="Arial" w:hAnsi="Arial" w:cs="Arial"/>
          <w:color w:val="000000" w:themeColor="text1"/>
          <w:lang w:val="en-GB"/>
        </w:rPr>
        <w:t xml:space="preserve"> without a doubt those</w:t>
      </w:r>
      <w:r w:rsidR="00146525" w:rsidRPr="00C2129D">
        <w:rPr>
          <w:rFonts w:ascii="Arial" w:hAnsi="Arial" w:cs="Arial"/>
          <w:color w:val="000000" w:themeColor="text1"/>
          <w:lang w:val="en-GB"/>
        </w:rPr>
        <w:t xml:space="preserve"> who </w:t>
      </w:r>
      <w:r w:rsidRPr="00C2129D">
        <w:rPr>
          <w:rFonts w:ascii="Arial" w:hAnsi="Arial" w:cs="Arial"/>
          <w:color w:val="000000" w:themeColor="text1"/>
          <w:lang w:val="en-GB"/>
        </w:rPr>
        <w:t>pay the highest price for this situation, having to bear the burden of the impunity of crime in addition to gender and domestic sexual violence.</w:t>
      </w:r>
      <w:r>
        <w:rPr>
          <w:rFonts w:ascii="Arial" w:hAnsi="Arial" w:cs="Arial"/>
          <w:color w:val="000000" w:themeColor="text1"/>
          <w:lang w:val="en-GB"/>
        </w:rPr>
        <w:t xml:space="preserve"> </w:t>
      </w:r>
      <w:r w:rsidRPr="00565409">
        <w:rPr>
          <w:rFonts w:ascii="Arial" w:hAnsi="Arial" w:cs="Arial"/>
          <w:color w:val="000000" w:themeColor="text1"/>
          <w:lang w:val="en-GB"/>
        </w:rPr>
        <w:t>There are no legal mechanisms or programmes for the protection of witnesses and court staff</w:t>
      </w:r>
      <w:r>
        <w:rPr>
          <w:rStyle w:val="Refdenotaderodap"/>
          <w:rFonts w:ascii="Arial" w:hAnsi="Arial" w:cs="Arial"/>
          <w:color w:val="000000" w:themeColor="text1"/>
          <w:lang w:val="en-GB"/>
        </w:rPr>
        <w:footnoteReference w:id="139"/>
      </w:r>
      <w:r w:rsidRPr="00565409">
        <w:rPr>
          <w:rFonts w:ascii="Arial" w:hAnsi="Arial" w:cs="Arial"/>
          <w:color w:val="000000" w:themeColor="text1"/>
          <w:lang w:val="en-GB"/>
        </w:rPr>
        <w:t>.</w:t>
      </w:r>
      <w:r w:rsidRPr="00C2129D">
        <w:rPr>
          <w:rFonts w:ascii="Arial" w:hAnsi="Arial" w:cs="Arial"/>
          <w:color w:val="000000" w:themeColor="text1"/>
          <w:lang w:val="en-GB"/>
        </w:rPr>
        <w:t xml:space="preserve"> </w:t>
      </w:r>
      <w:r w:rsidRPr="00836D51">
        <w:rPr>
          <w:rFonts w:ascii="Arial" w:hAnsi="Arial" w:cs="Arial"/>
          <w:color w:val="000000" w:themeColor="text1"/>
          <w:lang w:val="en-GB"/>
        </w:rPr>
        <w:t>The law prohibits rape, including rape</w:t>
      </w:r>
      <w:r>
        <w:rPr>
          <w:rFonts w:ascii="Arial" w:hAnsi="Arial" w:cs="Arial"/>
          <w:color w:val="000000" w:themeColor="text1"/>
          <w:lang w:val="en-GB"/>
        </w:rPr>
        <w:t xml:space="preserve"> </w:t>
      </w:r>
      <w:r w:rsidR="00B43644">
        <w:rPr>
          <w:rFonts w:ascii="Arial" w:hAnsi="Arial" w:cs="Arial"/>
          <w:color w:val="000000" w:themeColor="text1"/>
          <w:lang w:val="en-GB"/>
        </w:rPr>
        <w:t>within</w:t>
      </w:r>
      <w:r>
        <w:rPr>
          <w:rFonts w:ascii="Arial" w:hAnsi="Arial" w:cs="Arial"/>
          <w:color w:val="000000" w:themeColor="text1"/>
          <w:lang w:val="en-GB"/>
        </w:rPr>
        <w:t xml:space="preserve"> marriage</w:t>
      </w:r>
      <w:r w:rsidRPr="00836D51">
        <w:rPr>
          <w:rFonts w:ascii="Arial" w:hAnsi="Arial" w:cs="Arial"/>
          <w:color w:val="000000" w:themeColor="text1"/>
          <w:lang w:val="en-GB"/>
        </w:rPr>
        <w:t>, a</w:t>
      </w:r>
      <w:r w:rsidR="00B43644">
        <w:rPr>
          <w:rFonts w:ascii="Arial" w:hAnsi="Arial" w:cs="Arial"/>
          <w:color w:val="000000" w:themeColor="text1"/>
          <w:lang w:val="en-GB"/>
        </w:rPr>
        <w:t xml:space="preserve"> administers</w:t>
      </w:r>
      <w:r w:rsidRPr="00836D51">
        <w:rPr>
          <w:rFonts w:ascii="Arial" w:hAnsi="Arial" w:cs="Arial"/>
          <w:color w:val="000000" w:themeColor="text1"/>
          <w:lang w:val="en-GB"/>
        </w:rPr>
        <w:t xml:space="preserve"> sentences </w:t>
      </w:r>
      <w:r w:rsidR="00B43644">
        <w:rPr>
          <w:rFonts w:ascii="Arial" w:hAnsi="Arial" w:cs="Arial"/>
          <w:color w:val="000000" w:themeColor="text1"/>
          <w:lang w:val="en-GB"/>
        </w:rPr>
        <w:t>from</w:t>
      </w:r>
      <w:r w:rsidRPr="00836D51">
        <w:rPr>
          <w:rFonts w:ascii="Arial" w:hAnsi="Arial" w:cs="Arial"/>
          <w:color w:val="000000" w:themeColor="text1"/>
          <w:lang w:val="en-GB"/>
        </w:rPr>
        <w:t xml:space="preserve"> two to </w:t>
      </w:r>
      <w:r>
        <w:rPr>
          <w:rFonts w:ascii="Arial" w:hAnsi="Arial" w:cs="Arial"/>
          <w:color w:val="000000" w:themeColor="text1"/>
          <w:lang w:val="en-GB"/>
        </w:rPr>
        <w:t>twelve</w:t>
      </w:r>
      <w:r w:rsidRPr="00836D51">
        <w:rPr>
          <w:rFonts w:ascii="Arial" w:hAnsi="Arial" w:cs="Arial"/>
          <w:color w:val="000000" w:themeColor="text1"/>
          <w:lang w:val="en-GB"/>
        </w:rPr>
        <w:t xml:space="preserve"> years' imprisonment, but the government has not effectively implemented the law</w:t>
      </w:r>
      <w:r>
        <w:rPr>
          <w:rStyle w:val="Refdenotaderodap"/>
          <w:rFonts w:ascii="Arial" w:hAnsi="Arial" w:cs="Arial"/>
          <w:color w:val="000000" w:themeColor="text1"/>
          <w:lang w:val="en-GB"/>
        </w:rPr>
        <w:footnoteReference w:id="140"/>
      </w:r>
      <w:r w:rsidRPr="00836D51">
        <w:rPr>
          <w:rFonts w:ascii="Arial" w:hAnsi="Arial" w:cs="Arial"/>
          <w:color w:val="000000" w:themeColor="text1"/>
          <w:lang w:val="en-GB"/>
        </w:rPr>
        <w:t xml:space="preserve">. The law only allows the prosecution of rape when reported by the victim, which is rare because of the fear of victims of stigma and social retribution. </w:t>
      </w:r>
      <w:r w:rsidR="00B43644">
        <w:rPr>
          <w:rFonts w:ascii="Arial" w:hAnsi="Arial" w:cs="Arial"/>
          <w:color w:val="000000" w:themeColor="text1"/>
          <w:lang w:val="en-GB"/>
        </w:rPr>
        <w:t>However</w:t>
      </w:r>
      <w:r w:rsidR="009F58BB">
        <w:rPr>
          <w:rFonts w:ascii="Arial" w:hAnsi="Arial" w:cs="Arial"/>
          <w:color w:val="000000" w:themeColor="text1"/>
          <w:lang w:val="en-GB"/>
        </w:rPr>
        <w:t>,</w:t>
      </w:r>
      <w:r w:rsidR="00B43644">
        <w:rPr>
          <w:rFonts w:ascii="Arial" w:hAnsi="Arial" w:cs="Arial"/>
          <w:color w:val="000000" w:themeColor="text1"/>
          <w:lang w:val="en-GB"/>
        </w:rPr>
        <w:t xml:space="preserve"> r</w:t>
      </w:r>
      <w:r w:rsidRPr="00836D51">
        <w:rPr>
          <w:rFonts w:ascii="Arial" w:hAnsi="Arial" w:cs="Arial"/>
          <w:color w:val="000000" w:themeColor="text1"/>
          <w:lang w:val="en-GB"/>
        </w:rPr>
        <w:t>egarding domestic viol</w:t>
      </w:r>
      <w:r w:rsidR="00B43644">
        <w:rPr>
          <w:rFonts w:ascii="Arial" w:hAnsi="Arial" w:cs="Arial"/>
          <w:color w:val="000000" w:themeColor="text1"/>
          <w:lang w:val="en-GB"/>
        </w:rPr>
        <w:t>ence,</w:t>
      </w:r>
      <w:r w:rsidRPr="00836D51">
        <w:rPr>
          <w:rFonts w:ascii="Arial" w:hAnsi="Arial" w:cs="Arial"/>
          <w:color w:val="000000" w:themeColor="text1"/>
          <w:lang w:val="en-GB"/>
        </w:rPr>
        <w:t xml:space="preserve"> it is prohibited, </w:t>
      </w:r>
      <w:r w:rsidR="009F58BB">
        <w:rPr>
          <w:rFonts w:ascii="Arial" w:hAnsi="Arial" w:cs="Arial"/>
          <w:color w:val="000000" w:themeColor="text1"/>
          <w:lang w:val="en-GB"/>
        </w:rPr>
        <w:t>and abuses</w:t>
      </w:r>
      <w:r w:rsidRPr="00836D51">
        <w:rPr>
          <w:rFonts w:ascii="Arial" w:hAnsi="Arial" w:cs="Arial"/>
          <w:color w:val="000000" w:themeColor="text1"/>
          <w:lang w:val="en-GB"/>
        </w:rPr>
        <w:t xml:space="preserve"> </w:t>
      </w:r>
      <w:r w:rsidR="00B43644">
        <w:rPr>
          <w:rFonts w:ascii="Arial" w:hAnsi="Arial" w:cs="Arial"/>
          <w:color w:val="000000" w:themeColor="text1"/>
          <w:lang w:val="en-GB"/>
        </w:rPr>
        <w:t xml:space="preserve">remain </w:t>
      </w:r>
      <w:r w:rsidRPr="00836D51">
        <w:rPr>
          <w:rFonts w:ascii="Arial" w:hAnsi="Arial" w:cs="Arial"/>
          <w:color w:val="000000" w:themeColor="text1"/>
          <w:lang w:val="en-GB"/>
        </w:rPr>
        <w:t>widespread</w:t>
      </w:r>
      <w:r>
        <w:rPr>
          <w:rStyle w:val="Refdenotaderodap"/>
          <w:rFonts w:ascii="Arial" w:hAnsi="Arial" w:cs="Arial"/>
          <w:color w:val="000000" w:themeColor="text1"/>
          <w:lang w:val="en-GB"/>
        </w:rPr>
        <w:footnoteReference w:id="141"/>
      </w:r>
      <w:r w:rsidRPr="00836D51">
        <w:rPr>
          <w:rFonts w:ascii="Arial" w:hAnsi="Arial" w:cs="Arial"/>
          <w:color w:val="000000" w:themeColor="text1"/>
          <w:lang w:val="en-GB"/>
        </w:rPr>
        <w:t xml:space="preserve">. Still more incisive social pressure interventions should be made </w:t>
      </w:r>
      <w:r w:rsidR="00B43644">
        <w:rPr>
          <w:rFonts w:ascii="Arial" w:hAnsi="Arial" w:cs="Arial"/>
          <w:color w:val="000000" w:themeColor="text1"/>
          <w:lang w:val="en-GB"/>
        </w:rPr>
        <w:t>regarding</w:t>
      </w:r>
      <w:r w:rsidRPr="00836D51">
        <w:rPr>
          <w:rFonts w:ascii="Arial" w:hAnsi="Arial" w:cs="Arial"/>
          <w:color w:val="000000" w:themeColor="text1"/>
          <w:lang w:val="en-GB"/>
        </w:rPr>
        <w:t xml:space="preserve"> the</w:t>
      </w:r>
      <w:r w:rsidR="00B43644">
        <w:rPr>
          <w:rFonts w:ascii="Arial" w:hAnsi="Arial" w:cs="Arial"/>
          <w:color w:val="000000" w:themeColor="text1"/>
          <w:lang w:val="en-GB"/>
        </w:rPr>
        <w:t xml:space="preserve"> reporting</w:t>
      </w:r>
      <w:r w:rsidRPr="00836D51">
        <w:rPr>
          <w:rFonts w:ascii="Arial" w:hAnsi="Arial" w:cs="Arial"/>
          <w:color w:val="000000" w:themeColor="text1"/>
          <w:lang w:val="en-GB"/>
        </w:rPr>
        <w:t xml:space="preserve"> of domestic violence, rape, incest and other mistreatment of women. Cases of domestic violence and child maltreatment are generally resolved within the household, especially in rural areas. Limited access to justice institutions has also contributed to the preference of traditional courts as a means of solving social problems. The use of the formal justice system was poorly understood, costly and rarely used.</w:t>
      </w:r>
      <w:r>
        <w:rPr>
          <w:rFonts w:ascii="Arial" w:hAnsi="Arial" w:cs="Arial"/>
          <w:color w:val="000000" w:themeColor="text1"/>
          <w:lang w:val="en-GB"/>
        </w:rPr>
        <w:t xml:space="preserve"> </w:t>
      </w:r>
      <w:r w:rsidRPr="00C2129D">
        <w:rPr>
          <w:rFonts w:ascii="Arial" w:hAnsi="Arial" w:cs="Arial"/>
          <w:color w:val="000000" w:themeColor="text1"/>
          <w:lang w:val="en-GB"/>
        </w:rPr>
        <w:t>Even in the traditional judicial system of Guinea-Bissau, which tries to cover the shortcomings of the legal syst</w:t>
      </w:r>
      <w:r w:rsidR="00B43644">
        <w:rPr>
          <w:rFonts w:ascii="Arial" w:hAnsi="Arial" w:cs="Arial"/>
          <w:color w:val="000000" w:themeColor="text1"/>
          <w:lang w:val="en-GB"/>
        </w:rPr>
        <w:t>em</w:t>
      </w:r>
      <w:r w:rsidRPr="00C2129D">
        <w:rPr>
          <w:rFonts w:ascii="Arial" w:hAnsi="Arial" w:cs="Arial"/>
          <w:color w:val="000000" w:themeColor="text1"/>
          <w:lang w:val="en-GB"/>
        </w:rPr>
        <w:t>, th</w:t>
      </w:r>
      <w:r w:rsidR="00146525">
        <w:rPr>
          <w:rFonts w:ascii="Arial" w:hAnsi="Arial" w:cs="Arial"/>
          <w:color w:val="000000" w:themeColor="text1"/>
          <w:lang w:val="en-GB"/>
        </w:rPr>
        <w:t>e</w:t>
      </w:r>
      <w:r w:rsidRPr="00C2129D">
        <w:rPr>
          <w:rFonts w:ascii="Arial" w:hAnsi="Arial" w:cs="Arial"/>
          <w:color w:val="000000" w:themeColor="text1"/>
          <w:lang w:val="en-GB"/>
        </w:rPr>
        <w:t xml:space="preserve"> belief that women have less rights than men</w:t>
      </w:r>
      <w:r>
        <w:rPr>
          <w:rFonts w:ascii="Arial" w:hAnsi="Arial" w:cs="Arial"/>
          <w:color w:val="000000" w:themeColor="text1"/>
          <w:lang w:val="en-GB"/>
        </w:rPr>
        <w:t>, is</w:t>
      </w:r>
      <w:r w:rsidRPr="00C2129D">
        <w:rPr>
          <w:rFonts w:ascii="Arial" w:hAnsi="Arial" w:cs="Arial"/>
          <w:color w:val="000000" w:themeColor="text1"/>
          <w:lang w:val="en-GB"/>
        </w:rPr>
        <w:t xml:space="preserve"> perpetuated.</w:t>
      </w:r>
    </w:p>
    <w:p w14:paraId="76C2C36B" w14:textId="03BE69E4" w:rsidR="00083D1D" w:rsidRDefault="00083D1D" w:rsidP="00353A31">
      <w:pPr>
        <w:spacing w:line="276" w:lineRule="auto"/>
        <w:jc w:val="both"/>
        <w:rPr>
          <w:rFonts w:ascii="Arial" w:hAnsi="Arial" w:cs="Arial"/>
          <w:color w:val="000000" w:themeColor="text1"/>
          <w:lang w:val="en-GB"/>
        </w:rPr>
      </w:pPr>
      <w:r w:rsidRPr="00836D51">
        <w:rPr>
          <w:rFonts w:ascii="Arial" w:hAnsi="Arial" w:cs="Arial"/>
          <w:color w:val="000000" w:themeColor="text1"/>
          <w:lang w:val="en-GB"/>
        </w:rPr>
        <w:t>Female Genital Mutilation/Court (FGM/C)</w:t>
      </w:r>
      <w:r w:rsidR="00B43644">
        <w:rPr>
          <w:rFonts w:ascii="Arial" w:hAnsi="Arial" w:cs="Arial"/>
          <w:color w:val="000000" w:themeColor="text1"/>
          <w:lang w:val="en-GB"/>
        </w:rPr>
        <w:t>, practised on girls under the age of five</w:t>
      </w:r>
      <w:r w:rsidRPr="00836D51">
        <w:rPr>
          <w:rFonts w:ascii="Arial" w:hAnsi="Arial" w:cs="Arial"/>
          <w:color w:val="000000" w:themeColor="text1"/>
          <w:lang w:val="en-GB"/>
        </w:rPr>
        <w:t xml:space="preserve"> is prohibited by law</w:t>
      </w:r>
      <w:r w:rsidR="00B43644">
        <w:rPr>
          <w:rFonts w:ascii="Arial" w:hAnsi="Arial" w:cs="Arial"/>
          <w:color w:val="000000" w:themeColor="text1"/>
          <w:lang w:val="en-GB"/>
        </w:rPr>
        <w:t>.</w:t>
      </w:r>
      <w:r w:rsidRPr="00836D51">
        <w:rPr>
          <w:rFonts w:ascii="Arial" w:hAnsi="Arial" w:cs="Arial"/>
          <w:color w:val="000000" w:themeColor="text1"/>
          <w:lang w:val="en-GB"/>
        </w:rPr>
        <w:t xml:space="preserve"> The penalty for this practice is up to five million Central African Francs (CFA) (8,490 dollars) and five years in prison. Women and children are victims of sexual harassment as well, but there is still no law prohibiting it</w:t>
      </w:r>
      <w:r w:rsidR="009745B6">
        <w:rPr>
          <w:rStyle w:val="Refdenotaderodap"/>
          <w:rFonts w:ascii="Arial" w:hAnsi="Arial" w:cs="Arial"/>
          <w:color w:val="000000" w:themeColor="text1"/>
          <w:lang w:val="en-GB"/>
        </w:rPr>
        <w:footnoteReference w:id="142"/>
      </w:r>
      <w:r w:rsidRPr="00836D51">
        <w:rPr>
          <w:rFonts w:ascii="Arial" w:hAnsi="Arial" w:cs="Arial"/>
          <w:color w:val="000000" w:themeColor="text1"/>
          <w:lang w:val="en-GB"/>
        </w:rPr>
        <w:t>.</w:t>
      </w:r>
    </w:p>
    <w:p w14:paraId="4F2034C4" w14:textId="5E8A4B09" w:rsidR="00083D1D" w:rsidRDefault="00083D1D" w:rsidP="00353A31">
      <w:pPr>
        <w:spacing w:line="276" w:lineRule="auto"/>
        <w:jc w:val="both"/>
        <w:rPr>
          <w:rFonts w:ascii="Arial" w:hAnsi="Arial" w:cs="Arial"/>
          <w:color w:val="000000" w:themeColor="text1"/>
          <w:lang w:val="en-GB"/>
        </w:rPr>
      </w:pPr>
      <w:r w:rsidRPr="00083D1D">
        <w:rPr>
          <w:rFonts w:ascii="Arial" w:hAnsi="Arial" w:cs="Arial"/>
          <w:color w:val="000000" w:themeColor="text1"/>
          <w:lang w:val="en-GB"/>
        </w:rPr>
        <w:t xml:space="preserve">Among the protection of children's rights, the greatest struggle for discrimination and social inclusion is in birth registration, from which citizenship is derived. Failure to </w:t>
      </w:r>
      <w:r w:rsidR="001976E0">
        <w:rPr>
          <w:rFonts w:ascii="Arial" w:hAnsi="Arial" w:cs="Arial"/>
          <w:color w:val="000000" w:themeColor="text1"/>
          <w:lang w:val="en-GB"/>
        </w:rPr>
        <w:t xml:space="preserve">register a </w:t>
      </w:r>
      <w:r w:rsidR="009745B6">
        <w:rPr>
          <w:rFonts w:ascii="Arial" w:hAnsi="Arial" w:cs="Arial"/>
          <w:color w:val="000000" w:themeColor="text1"/>
          <w:lang w:val="en-GB"/>
        </w:rPr>
        <w:t xml:space="preserve">birth </w:t>
      </w:r>
      <w:r w:rsidRPr="00083D1D">
        <w:rPr>
          <w:rFonts w:ascii="Arial" w:hAnsi="Arial" w:cs="Arial"/>
          <w:color w:val="000000" w:themeColor="text1"/>
          <w:lang w:val="en-GB"/>
        </w:rPr>
        <w:t>results in denial of public services, including education</w:t>
      </w:r>
      <w:r w:rsidR="009745B6">
        <w:rPr>
          <w:rStyle w:val="Refdenotaderodap"/>
          <w:rFonts w:ascii="Arial" w:hAnsi="Arial" w:cs="Arial"/>
          <w:color w:val="000000" w:themeColor="text1"/>
          <w:lang w:val="en-GB"/>
        </w:rPr>
        <w:footnoteReference w:id="143"/>
      </w:r>
      <w:r w:rsidRPr="00083D1D">
        <w:rPr>
          <w:rFonts w:ascii="Arial" w:hAnsi="Arial" w:cs="Arial"/>
          <w:color w:val="000000" w:themeColor="text1"/>
          <w:lang w:val="en-GB"/>
        </w:rPr>
        <w:t xml:space="preserve">. Still this aspect, as previously presented, is a very broad problem of governance. Another problem of violation of children's rights is early marriage. The minimum age for marriage in </w:t>
      </w:r>
      <w:r w:rsidR="00424329">
        <w:rPr>
          <w:rFonts w:ascii="Arial" w:hAnsi="Arial" w:cs="Arial"/>
          <w:color w:val="000000" w:themeColor="text1"/>
          <w:lang w:val="en-GB"/>
        </w:rPr>
        <w:t>Guinea-Bissau</w:t>
      </w:r>
      <w:r w:rsidRPr="00083D1D">
        <w:rPr>
          <w:rFonts w:ascii="Arial" w:hAnsi="Arial" w:cs="Arial"/>
          <w:color w:val="000000" w:themeColor="text1"/>
          <w:lang w:val="en-GB"/>
        </w:rPr>
        <w:t xml:space="preserve"> is 16 years, but early and forced marriages have occurred among all ethnic groups, so more government intervention is needed (6% of all girls were married before the age of 15 and 24% before the age of 18).</w:t>
      </w:r>
      <w:r>
        <w:rPr>
          <w:rFonts w:ascii="Arial" w:hAnsi="Arial" w:cs="Arial"/>
          <w:color w:val="000000" w:themeColor="text1"/>
          <w:lang w:val="en-GB"/>
        </w:rPr>
        <w:t xml:space="preserve"> </w:t>
      </w:r>
      <w:r w:rsidR="001976E0" w:rsidRPr="00083D1D">
        <w:rPr>
          <w:rFonts w:ascii="Arial" w:hAnsi="Arial" w:cs="Arial"/>
          <w:color w:val="000000" w:themeColor="text1"/>
          <w:lang w:val="en-GB"/>
        </w:rPr>
        <w:t>Related to early and forced marriages is the sexual exploitation of children. Although the law pr</w:t>
      </w:r>
      <w:r w:rsidR="001976E0">
        <w:rPr>
          <w:rFonts w:ascii="Arial" w:hAnsi="Arial" w:cs="Arial"/>
          <w:color w:val="000000" w:themeColor="text1"/>
          <w:lang w:val="en-GB"/>
        </w:rPr>
        <w:t>ohibits</w:t>
      </w:r>
      <w:r w:rsidR="001976E0" w:rsidRPr="00083D1D">
        <w:rPr>
          <w:rFonts w:ascii="Arial" w:hAnsi="Arial" w:cs="Arial"/>
          <w:color w:val="000000" w:themeColor="text1"/>
          <w:lang w:val="en-GB"/>
        </w:rPr>
        <w:t xml:space="preserve"> sex with a person under 16 years of age, </w:t>
      </w:r>
      <w:r w:rsidR="007B79B8" w:rsidRPr="00083D1D">
        <w:rPr>
          <w:rFonts w:ascii="Arial" w:hAnsi="Arial" w:cs="Arial"/>
          <w:color w:val="000000" w:themeColor="text1"/>
          <w:lang w:val="en-GB"/>
        </w:rPr>
        <w:t>the</w:t>
      </w:r>
      <w:r w:rsidR="001976E0">
        <w:rPr>
          <w:rFonts w:ascii="Arial" w:hAnsi="Arial" w:cs="Arial"/>
          <w:color w:val="000000" w:themeColor="text1"/>
          <w:lang w:val="en-GB"/>
        </w:rPr>
        <w:t xml:space="preserve"> victim comes up against</w:t>
      </w:r>
      <w:r w:rsidR="001976E0" w:rsidRPr="00083D1D">
        <w:rPr>
          <w:rFonts w:ascii="Arial" w:hAnsi="Arial" w:cs="Arial"/>
          <w:color w:val="000000" w:themeColor="text1"/>
          <w:lang w:val="en-GB"/>
        </w:rPr>
        <w:t xml:space="preserve"> social, economic and institutional barriers </w:t>
      </w:r>
      <w:r w:rsidR="001976E0">
        <w:rPr>
          <w:rFonts w:ascii="Arial" w:hAnsi="Arial" w:cs="Arial"/>
          <w:color w:val="000000" w:themeColor="text1"/>
          <w:lang w:val="en-GB"/>
        </w:rPr>
        <w:t xml:space="preserve">as well as a corrupt </w:t>
      </w:r>
      <w:r w:rsidR="001976E0" w:rsidRPr="00083D1D">
        <w:rPr>
          <w:rFonts w:ascii="Arial" w:hAnsi="Arial" w:cs="Arial"/>
          <w:color w:val="000000" w:themeColor="text1"/>
          <w:lang w:val="en-GB"/>
        </w:rPr>
        <w:t xml:space="preserve">juridical </w:t>
      </w:r>
      <w:r w:rsidR="001976E0">
        <w:rPr>
          <w:rFonts w:ascii="Arial" w:hAnsi="Arial" w:cs="Arial"/>
          <w:color w:val="000000" w:themeColor="text1"/>
          <w:lang w:val="en-GB"/>
        </w:rPr>
        <w:t>institution</w:t>
      </w:r>
      <w:r w:rsidRPr="00083D1D">
        <w:rPr>
          <w:rFonts w:ascii="Arial" w:hAnsi="Arial" w:cs="Arial"/>
          <w:color w:val="000000" w:themeColor="text1"/>
          <w:lang w:val="en-GB"/>
        </w:rPr>
        <w:t>.</w:t>
      </w:r>
    </w:p>
    <w:p w14:paraId="1C58D886" w14:textId="33945CD9" w:rsidR="002A438C" w:rsidRDefault="001976E0" w:rsidP="00353A31">
      <w:pPr>
        <w:spacing w:after="120" w:line="276" w:lineRule="auto"/>
        <w:ind w:right="49"/>
        <w:jc w:val="both"/>
        <w:rPr>
          <w:rFonts w:ascii="Arial" w:hAnsi="Arial" w:cs="Arial"/>
          <w:color w:val="000000" w:themeColor="text1"/>
          <w:lang w:val="en-GB"/>
        </w:rPr>
      </w:pPr>
      <w:r>
        <w:rPr>
          <w:rFonts w:ascii="Arial" w:hAnsi="Arial" w:cs="Arial"/>
          <w:color w:val="000000" w:themeColor="text1"/>
          <w:lang w:val="en-GB"/>
        </w:rPr>
        <w:t xml:space="preserve">Again, </w:t>
      </w:r>
      <w:r w:rsidR="00F77605" w:rsidRPr="00F77605">
        <w:rPr>
          <w:rFonts w:ascii="Arial" w:hAnsi="Arial" w:cs="Arial"/>
          <w:color w:val="000000" w:themeColor="text1"/>
          <w:lang w:val="en-GB"/>
        </w:rPr>
        <w:t>although</w:t>
      </w:r>
      <w:r w:rsidR="00F77605">
        <w:rPr>
          <w:rFonts w:ascii="Arial" w:hAnsi="Arial" w:cs="Arial"/>
          <w:color w:val="000000" w:themeColor="text1"/>
          <w:lang w:val="en-GB"/>
        </w:rPr>
        <w:t xml:space="preserve"> </w:t>
      </w:r>
      <w:r>
        <w:rPr>
          <w:rFonts w:ascii="Arial" w:hAnsi="Arial" w:cs="Arial"/>
          <w:color w:val="000000" w:themeColor="text1"/>
          <w:lang w:val="en-GB"/>
        </w:rPr>
        <w:t>t</w:t>
      </w:r>
      <w:r w:rsidRPr="003607CE">
        <w:rPr>
          <w:rFonts w:ascii="Arial" w:hAnsi="Arial" w:cs="Arial"/>
          <w:color w:val="000000" w:themeColor="text1"/>
          <w:lang w:val="en-GB"/>
        </w:rPr>
        <w:t xml:space="preserve">he law does not </w:t>
      </w:r>
      <w:r w:rsidR="00F77605">
        <w:rPr>
          <w:rFonts w:ascii="Arial" w:hAnsi="Arial" w:cs="Arial"/>
          <w:color w:val="000000" w:themeColor="text1"/>
          <w:lang w:val="en-GB"/>
        </w:rPr>
        <w:t>discriminate</w:t>
      </w:r>
      <w:r w:rsidRPr="003607CE">
        <w:rPr>
          <w:rFonts w:ascii="Arial" w:hAnsi="Arial" w:cs="Arial"/>
          <w:color w:val="000000" w:themeColor="text1"/>
          <w:lang w:val="en-GB"/>
        </w:rPr>
        <w:t xml:space="preserve"> against </w:t>
      </w:r>
      <w:r w:rsidR="00F77605">
        <w:rPr>
          <w:rFonts w:ascii="Arial" w:hAnsi="Arial" w:cs="Arial"/>
          <w:color w:val="000000" w:themeColor="text1"/>
          <w:lang w:val="en-GB"/>
        </w:rPr>
        <w:t>people</w:t>
      </w:r>
      <w:r w:rsidR="00F77605" w:rsidRPr="003607CE">
        <w:rPr>
          <w:rFonts w:ascii="Arial" w:hAnsi="Arial" w:cs="Arial"/>
          <w:color w:val="000000" w:themeColor="text1"/>
          <w:lang w:val="en-GB"/>
        </w:rPr>
        <w:t xml:space="preserve"> </w:t>
      </w:r>
      <w:r w:rsidRPr="003607CE">
        <w:rPr>
          <w:rFonts w:ascii="Arial" w:hAnsi="Arial" w:cs="Arial"/>
          <w:color w:val="000000" w:themeColor="text1"/>
          <w:lang w:val="en-GB"/>
        </w:rPr>
        <w:t>with physical, sensory, intellectual, and mental disabilities</w:t>
      </w:r>
      <w:r w:rsidR="00F77605">
        <w:rPr>
          <w:rFonts w:ascii="Arial" w:hAnsi="Arial" w:cs="Arial"/>
          <w:color w:val="000000" w:themeColor="text1"/>
          <w:lang w:val="en-GB"/>
        </w:rPr>
        <w:t xml:space="preserve">, </w:t>
      </w:r>
      <w:r w:rsidR="00F77605" w:rsidRPr="00F77605">
        <w:rPr>
          <w:rFonts w:ascii="Arial" w:hAnsi="Arial" w:cs="Arial"/>
          <w:color w:val="000000" w:themeColor="text1"/>
          <w:lang w:val="en-GB"/>
        </w:rPr>
        <w:t>they face many difficulties in accessing services</w:t>
      </w:r>
      <w:r w:rsidR="00F77605">
        <w:rPr>
          <w:rFonts w:ascii="Arial" w:hAnsi="Arial" w:cs="Arial"/>
          <w:color w:val="000000" w:themeColor="text1"/>
          <w:lang w:val="en-GB"/>
        </w:rPr>
        <w:t xml:space="preserve"> and protecting their rights</w:t>
      </w:r>
      <w:r w:rsidRPr="003607CE">
        <w:rPr>
          <w:rFonts w:ascii="Arial" w:hAnsi="Arial" w:cs="Arial"/>
          <w:color w:val="000000" w:themeColor="text1"/>
          <w:lang w:val="en-GB"/>
        </w:rPr>
        <w:t xml:space="preserve">. </w:t>
      </w:r>
      <w:r w:rsidR="00F77605">
        <w:rPr>
          <w:rFonts w:ascii="Arial" w:hAnsi="Arial" w:cs="Arial"/>
          <w:color w:val="000000" w:themeColor="text1"/>
          <w:lang w:val="en-GB"/>
        </w:rPr>
        <w:t>In fact, t</w:t>
      </w:r>
      <w:r w:rsidRPr="003607CE">
        <w:rPr>
          <w:rFonts w:ascii="Arial" w:hAnsi="Arial" w:cs="Arial"/>
          <w:color w:val="000000" w:themeColor="text1"/>
          <w:lang w:val="en-GB"/>
        </w:rPr>
        <w:t>he government d</w:t>
      </w:r>
      <w:r>
        <w:rPr>
          <w:rFonts w:ascii="Arial" w:hAnsi="Arial" w:cs="Arial"/>
          <w:color w:val="000000" w:themeColor="text1"/>
          <w:lang w:val="en-GB"/>
        </w:rPr>
        <w:t xml:space="preserve">oes </w:t>
      </w:r>
      <w:r w:rsidR="00F77605">
        <w:rPr>
          <w:rFonts w:ascii="Arial" w:hAnsi="Arial" w:cs="Arial"/>
          <w:color w:val="000000" w:themeColor="text1"/>
          <w:lang w:val="en-GB"/>
        </w:rPr>
        <w:t>not support</w:t>
      </w:r>
      <w:r>
        <w:rPr>
          <w:rFonts w:ascii="Arial" w:hAnsi="Arial" w:cs="Arial"/>
          <w:color w:val="000000" w:themeColor="text1"/>
          <w:lang w:val="en-GB"/>
        </w:rPr>
        <w:t xml:space="preserve"> </w:t>
      </w:r>
      <w:r w:rsidRPr="003607CE">
        <w:rPr>
          <w:rFonts w:ascii="Arial" w:hAnsi="Arial" w:cs="Arial"/>
          <w:color w:val="000000" w:themeColor="text1"/>
          <w:lang w:val="en-GB"/>
        </w:rPr>
        <w:t>pe</w:t>
      </w:r>
      <w:r>
        <w:rPr>
          <w:rFonts w:ascii="Arial" w:hAnsi="Arial" w:cs="Arial"/>
          <w:color w:val="000000" w:themeColor="text1"/>
          <w:lang w:val="en-GB"/>
        </w:rPr>
        <w:t>ople</w:t>
      </w:r>
      <w:r w:rsidRPr="003607CE">
        <w:rPr>
          <w:rFonts w:ascii="Arial" w:hAnsi="Arial" w:cs="Arial"/>
          <w:color w:val="000000" w:themeColor="text1"/>
          <w:lang w:val="en-GB"/>
        </w:rPr>
        <w:t xml:space="preserve"> with disabilities </w:t>
      </w:r>
      <w:r>
        <w:rPr>
          <w:rFonts w:ascii="Arial" w:hAnsi="Arial" w:cs="Arial"/>
          <w:color w:val="000000" w:themeColor="text1"/>
          <w:lang w:val="en-GB"/>
        </w:rPr>
        <w:t>by</w:t>
      </w:r>
      <w:r w:rsidRPr="003607CE">
        <w:rPr>
          <w:rFonts w:ascii="Arial" w:hAnsi="Arial" w:cs="Arial"/>
          <w:color w:val="000000" w:themeColor="text1"/>
          <w:lang w:val="en-GB"/>
        </w:rPr>
        <w:t xml:space="preserve"> provid</w:t>
      </w:r>
      <w:r>
        <w:rPr>
          <w:rFonts w:ascii="Arial" w:hAnsi="Arial" w:cs="Arial"/>
          <w:color w:val="000000" w:themeColor="text1"/>
          <w:lang w:val="en-GB"/>
        </w:rPr>
        <w:t>ing</w:t>
      </w:r>
      <w:r w:rsidRPr="003607CE">
        <w:rPr>
          <w:rFonts w:ascii="Arial" w:hAnsi="Arial" w:cs="Arial"/>
          <w:color w:val="000000" w:themeColor="text1"/>
          <w:lang w:val="en-GB"/>
        </w:rPr>
        <w:t xml:space="preserve"> </w:t>
      </w:r>
      <w:r w:rsidR="00F77605">
        <w:rPr>
          <w:rFonts w:ascii="Arial" w:hAnsi="Arial" w:cs="Arial"/>
          <w:color w:val="000000" w:themeColor="text1"/>
          <w:lang w:val="en-GB"/>
        </w:rPr>
        <w:t xml:space="preserve">them </w:t>
      </w:r>
      <w:r w:rsidRPr="003607CE">
        <w:rPr>
          <w:rFonts w:ascii="Arial" w:hAnsi="Arial" w:cs="Arial"/>
          <w:color w:val="000000" w:themeColor="text1"/>
          <w:lang w:val="en-GB"/>
        </w:rPr>
        <w:t>access</w:t>
      </w:r>
      <w:r w:rsidR="00F77605">
        <w:rPr>
          <w:rFonts w:ascii="Arial" w:hAnsi="Arial" w:cs="Arial"/>
          <w:color w:val="000000" w:themeColor="text1"/>
          <w:lang w:val="en-GB"/>
        </w:rPr>
        <w:t xml:space="preserve"> to adequate and accessible services, b</w:t>
      </w:r>
      <w:r w:rsidRPr="003607CE">
        <w:rPr>
          <w:rFonts w:ascii="Arial" w:hAnsi="Arial" w:cs="Arial"/>
          <w:color w:val="000000" w:themeColor="text1"/>
          <w:lang w:val="en-GB"/>
        </w:rPr>
        <w:t>uildings, information, and communications.</w:t>
      </w:r>
      <w:r>
        <w:rPr>
          <w:rFonts w:ascii="Arial" w:hAnsi="Arial" w:cs="Arial"/>
          <w:color w:val="000000" w:themeColor="text1"/>
          <w:lang w:val="en-GB"/>
        </w:rPr>
        <w:t xml:space="preserve"> A</w:t>
      </w:r>
      <w:r w:rsidR="00F77605">
        <w:rPr>
          <w:rFonts w:ascii="Arial" w:hAnsi="Arial" w:cs="Arial"/>
          <w:color w:val="000000" w:themeColor="text1"/>
          <w:lang w:val="en-GB"/>
        </w:rPr>
        <w:t xml:space="preserve">s far as the right to </w:t>
      </w:r>
      <w:r w:rsidRPr="00C27BD2">
        <w:rPr>
          <w:rFonts w:ascii="Arial" w:hAnsi="Arial" w:cs="Arial"/>
          <w:color w:val="000000" w:themeColor="text1"/>
          <w:lang w:val="en-GB"/>
        </w:rPr>
        <w:t>information and participation, people with disabilities</w:t>
      </w:r>
      <w:r>
        <w:rPr>
          <w:rFonts w:ascii="Arial" w:hAnsi="Arial" w:cs="Arial"/>
          <w:color w:val="000000" w:themeColor="text1"/>
          <w:lang w:val="en-GB"/>
        </w:rPr>
        <w:t xml:space="preserve"> </w:t>
      </w:r>
      <w:r w:rsidRPr="00C27BD2">
        <w:rPr>
          <w:rFonts w:ascii="Arial" w:hAnsi="Arial" w:cs="Arial"/>
          <w:color w:val="000000" w:themeColor="text1"/>
          <w:lang w:val="en-GB"/>
        </w:rPr>
        <w:t>are also discriminated against, because newspapers</w:t>
      </w:r>
      <w:r>
        <w:rPr>
          <w:rFonts w:ascii="Arial" w:hAnsi="Arial" w:cs="Arial"/>
          <w:color w:val="000000" w:themeColor="text1"/>
          <w:lang w:val="en-GB"/>
        </w:rPr>
        <w:t>, books and television programmes often do not</w:t>
      </w:r>
      <w:r w:rsidRPr="00C27BD2">
        <w:rPr>
          <w:rFonts w:ascii="Arial" w:hAnsi="Arial" w:cs="Arial"/>
          <w:color w:val="000000" w:themeColor="text1"/>
          <w:lang w:val="en-GB"/>
        </w:rPr>
        <w:t xml:space="preserve"> have appropriate material for people with audio-visual problems. Often, those few people with disabilities who have managed to be trained in sign language, are still unable to access full information or participate in political debates, further precluding the possibility of participating actively in a party or in elections</w:t>
      </w:r>
      <w:r>
        <w:rPr>
          <w:rFonts w:ascii="Arial" w:hAnsi="Arial" w:cs="Arial"/>
          <w:color w:val="000000" w:themeColor="text1"/>
          <w:lang w:val="en-GB"/>
        </w:rPr>
        <w:t>, as well as voting</w:t>
      </w:r>
      <w:r w:rsidR="00C27BD2" w:rsidRPr="00C27BD2">
        <w:rPr>
          <w:rFonts w:ascii="Arial" w:hAnsi="Arial" w:cs="Arial"/>
          <w:color w:val="000000" w:themeColor="text1"/>
          <w:lang w:val="en-GB"/>
        </w:rPr>
        <w:t>.</w:t>
      </w:r>
    </w:p>
    <w:p w14:paraId="1B67613C" w14:textId="5DBAB47E" w:rsidR="00182560" w:rsidRDefault="001976E0" w:rsidP="00353A31">
      <w:pPr>
        <w:spacing w:line="276" w:lineRule="auto"/>
        <w:jc w:val="both"/>
        <w:rPr>
          <w:rFonts w:ascii="Arial" w:hAnsi="Arial" w:cs="Arial"/>
          <w:color w:val="000000" w:themeColor="text1"/>
          <w:lang w:val="en-GB"/>
        </w:rPr>
      </w:pPr>
      <w:r w:rsidRPr="00974ECC">
        <w:rPr>
          <w:rFonts w:ascii="Arial" w:hAnsi="Arial" w:cs="Arial"/>
          <w:color w:val="000000" w:themeColor="text1"/>
          <w:lang w:val="en-GB"/>
        </w:rPr>
        <w:t xml:space="preserve">As far as people from the </w:t>
      </w:r>
      <w:r w:rsidRPr="00B0577B">
        <w:rPr>
          <w:rFonts w:ascii="Arial" w:hAnsi="Arial" w:cs="Arial"/>
          <w:color w:val="000000" w:themeColor="text1"/>
          <w:lang w:val="en-GB"/>
        </w:rPr>
        <w:t xml:space="preserve">LGBTI group are concerned, from the official and entity point of view of the country, Guinea-Bissau is considered one of the most tolerant African countries </w:t>
      </w:r>
      <w:r>
        <w:rPr>
          <w:rFonts w:ascii="Arial" w:hAnsi="Arial" w:cs="Arial"/>
          <w:color w:val="000000" w:themeColor="text1"/>
          <w:lang w:val="en-GB"/>
        </w:rPr>
        <w:t>towards</w:t>
      </w:r>
      <w:r w:rsidRPr="00B0577B">
        <w:rPr>
          <w:rFonts w:ascii="Arial" w:hAnsi="Arial" w:cs="Arial"/>
          <w:color w:val="000000" w:themeColor="text1"/>
          <w:lang w:val="en-GB"/>
        </w:rPr>
        <w:t xml:space="preserve"> homosexual behaviour, with same-sex sex being legal since 1993 (</w:t>
      </w:r>
      <w:r w:rsidRPr="006F1FEC">
        <w:rPr>
          <w:rFonts w:ascii="Arial" w:eastAsia="Times New Roman" w:hAnsi="Arial" w:cs="Arial"/>
          <w:color w:val="202122"/>
          <w:shd w:val="clear" w:color="auto" w:fill="FFFFFF"/>
          <w:lang w:eastAsia="it-IT"/>
        </w:rPr>
        <w:t>Law No. 4/93)</w:t>
      </w:r>
      <w:r w:rsidR="00974ECC" w:rsidRPr="00B0577B">
        <w:rPr>
          <w:rStyle w:val="Refdenotaderodap"/>
          <w:rFonts w:ascii="Arial" w:hAnsi="Arial" w:cs="Arial"/>
          <w:color w:val="000000" w:themeColor="text1"/>
          <w:lang w:val="en-GB"/>
        </w:rPr>
        <w:footnoteReference w:id="144"/>
      </w:r>
      <w:r w:rsidR="00974ECC" w:rsidRPr="00B0577B">
        <w:rPr>
          <w:rFonts w:ascii="Arial" w:hAnsi="Arial" w:cs="Arial"/>
          <w:color w:val="000000" w:themeColor="text1"/>
          <w:lang w:val="en-GB"/>
        </w:rPr>
        <w:t xml:space="preserve">. In December 2008, the country was one of 66 nations that signed the "United Nations Statement on Human </w:t>
      </w:r>
      <w:r w:rsidR="0053429F" w:rsidRPr="00B0577B">
        <w:rPr>
          <w:rFonts w:ascii="Arial" w:hAnsi="Arial" w:cs="Arial"/>
          <w:color w:val="000000" w:themeColor="text1"/>
          <w:lang w:val="en-GB"/>
        </w:rPr>
        <w:t>Rights</w:t>
      </w:r>
      <w:r w:rsidR="00974ECC" w:rsidRPr="00B0577B">
        <w:rPr>
          <w:rFonts w:ascii="Arial" w:hAnsi="Arial" w:cs="Arial"/>
          <w:color w:val="000000" w:themeColor="text1"/>
          <w:lang w:val="en-GB"/>
        </w:rPr>
        <w:t>, Sexual Orientation and Gender Identity", which supports the decriminalization of homosexual and transgender identity</w:t>
      </w:r>
      <w:r w:rsidR="00AE4669" w:rsidRPr="00B0577B">
        <w:rPr>
          <w:rStyle w:val="Refdenotaderodap"/>
          <w:rFonts w:ascii="Arial" w:hAnsi="Arial" w:cs="Arial"/>
          <w:color w:val="000000" w:themeColor="text1"/>
          <w:lang w:val="en-GB"/>
        </w:rPr>
        <w:footnoteReference w:id="145"/>
      </w:r>
      <w:r w:rsidR="00974ECC" w:rsidRPr="00B0577B">
        <w:rPr>
          <w:rFonts w:ascii="Arial" w:hAnsi="Arial" w:cs="Arial"/>
          <w:color w:val="000000" w:themeColor="text1"/>
          <w:lang w:val="en-GB"/>
        </w:rPr>
        <w:t xml:space="preserve">. Although same-sex marriage and adoption of children by such couples is not allowed, the fact remains that Guinean legislation is not reflected </w:t>
      </w:r>
      <w:r w:rsidR="00F77605" w:rsidRPr="00B0577B">
        <w:rPr>
          <w:rFonts w:ascii="Arial" w:hAnsi="Arial" w:cs="Arial"/>
          <w:color w:val="000000" w:themeColor="text1"/>
          <w:lang w:val="en-GB"/>
        </w:rPr>
        <w:t>in the</w:t>
      </w:r>
      <w:r w:rsidR="00974ECC" w:rsidRPr="00B0577B">
        <w:rPr>
          <w:rFonts w:ascii="Arial" w:hAnsi="Arial" w:cs="Arial"/>
          <w:color w:val="000000" w:themeColor="text1"/>
          <w:lang w:val="en-GB"/>
        </w:rPr>
        <w:t xml:space="preserve"> operational and effective dynamics of society, the former being light years away from the latter</w:t>
      </w:r>
      <w:r w:rsidR="00AE4669" w:rsidRPr="00B0577B">
        <w:rPr>
          <w:rStyle w:val="Refdenotaderodap"/>
          <w:rFonts w:ascii="Arial" w:hAnsi="Arial" w:cs="Arial"/>
          <w:color w:val="000000" w:themeColor="text1"/>
          <w:lang w:val="en-GB"/>
        </w:rPr>
        <w:footnoteReference w:id="146"/>
      </w:r>
      <w:r w:rsidR="00974ECC" w:rsidRPr="00B0577B">
        <w:rPr>
          <w:rFonts w:ascii="Arial" w:hAnsi="Arial" w:cs="Arial"/>
          <w:color w:val="000000" w:themeColor="text1"/>
          <w:lang w:val="en-GB"/>
        </w:rPr>
        <w:t xml:space="preserve">. </w:t>
      </w:r>
      <w:r w:rsidRPr="00B0577B">
        <w:rPr>
          <w:rFonts w:ascii="Arial" w:hAnsi="Arial" w:cs="Arial"/>
          <w:color w:val="000000" w:themeColor="text1"/>
          <w:lang w:val="en-GB"/>
        </w:rPr>
        <w:t xml:space="preserve">Despite current legislation, the institutional and social scenario is not favourable, considering that LGBTI people must leave their area of origin to express sexual orientation, although some are human rights activists, </w:t>
      </w:r>
      <w:r>
        <w:rPr>
          <w:rFonts w:ascii="Arial" w:hAnsi="Arial" w:cs="Arial"/>
          <w:color w:val="000000" w:themeColor="text1"/>
          <w:lang w:val="en-GB"/>
        </w:rPr>
        <w:t xml:space="preserve">they </w:t>
      </w:r>
      <w:r w:rsidRPr="00B0577B">
        <w:rPr>
          <w:rFonts w:ascii="Arial" w:hAnsi="Arial" w:cs="Arial"/>
          <w:color w:val="000000" w:themeColor="text1"/>
          <w:lang w:val="en-GB"/>
        </w:rPr>
        <w:t>do not participate directly in politics and have difficulties in accessing  formal economy or a high public working position</w:t>
      </w:r>
      <w:r w:rsidR="00AE4669" w:rsidRPr="00B0577B">
        <w:rPr>
          <w:rStyle w:val="Refdenotaderodap"/>
          <w:rFonts w:ascii="Arial" w:hAnsi="Arial" w:cs="Arial"/>
          <w:color w:val="000000" w:themeColor="text1"/>
          <w:lang w:val="en-GB"/>
        </w:rPr>
        <w:footnoteReference w:id="147"/>
      </w:r>
      <w:r w:rsidR="00974ECC" w:rsidRPr="00B0577B">
        <w:rPr>
          <w:rFonts w:ascii="Arial" w:hAnsi="Arial" w:cs="Arial"/>
          <w:color w:val="000000" w:themeColor="text1"/>
          <w:lang w:val="en-GB"/>
        </w:rPr>
        <w:t>. This discrimination reflects how in reality society considers homosexuality as a sexual deviation and a taboo subject</w:t>
      </w:r>
      <w:r w:rsidR="00182560" w:rsidRPr="00182560">
        <w:rPr>
          <w:rFonts w:ascii="Arial" w:hAnsi="Arial" w:cs="Arial"/>
          <w:color w:val="000000" w:themeColor="text1"/>
          <w:lang w:val="en-GB"/>
        </w:rPr>
        <w:t xml:space="preserve"> </w:t>
      </w:r>
    </w:p>
    <w:p w14:paraId="672CBA58" w14:textId="133772E8" w:rsidR="00974ECC" w:rsidRDefault="00182560" w:rsidP="00353A31">
      <w:pPr>
        <w:spacing w:line="276" w:lineRule="auto"/>
        <w:jc w:val="both"/>
        <w:rPr>
          <w:rFonts w:ascii="Arial" w:hAnsi="Arial" w:cs="Arial"/>
          <w:color w:val="000000" w:themeColor="text1"/>
          <w:lang w:val="en-GB"/>
        </w:rPr>
      </w:pPr>
      <w:r w:rsidRPr="00182560">
        <w:rPr>
          <w:rFonts w:ascii="Arial" w:hAnsi="Arial" w:cs="Arial"/>
          <w:color w:val="000000" w:themeColor="text1"/>
          <w:lang w:val="en-GB"/>
        </w:rPr>
        <w:t>Government fragility and political centralization affect the concretization of a resilient state based on law and rights that aim to achieve human and economic development. The continuous political conflicts for the occupation of power positions has had a disastrous impact on the structural growth of the country. Hindering the restructuring of state institutions based on human rights and gender equality and preventing any incisive investments for the diversification of the economy and the regularization of informal work, with consequent enhancement of the dignity of the worker in all sectors; while  at the same time, hampering profound legal and justice reforms for the protection of rights of every citizen including the more fragile groups and the implementation of judicial independence from corruption and influence as well as  the application of integrated disaster risk reduction interventions in relation to integrated changes for each sector; and lastly the decisive and intense local development to reduce urban-rural symmetries.</w:t>
      </w:r>
    </w:p>
    <w:p w14:paraId="513FFB02" w14:textId="77777777" w:rsidR="005306E4" w:rsidRDefault="005306E4" w:rsidP="00353A31">
      <w:pPr>
        <w:spacing w:line="276" w:lineRule="auto"/>
        <w:jc w:val="both"/>
        <w:rPr>
          <w:rFonts w:ascii="Arial" w:hAnsi="Arial" w:cs="Arial"/>
          <w:color w:val="000000" w:themeColor="text1"/>
          <w:lang w:val="en-GB"/>
        </w:rPr>
      </w:pPr>
    </w:p>
    <w:p w14:paraId="18A7157A" w14:textId="5EAB206F" w:rsidR="00182560" w:rsidRPr="00182560" w:rsidRDefault="00182560" w:rsidP="00182560">
      <w:pPr>
        <w:pStyle w:val="Ttulo3"/>
      </w:pPr>
      <w:bookmarkStart w:id="22" w:name="_Toc47366000"/>
      <w:r w:rsidRPr="00182560">
        <w:t xml:space="preserve">Resume of the main key factors of being left behind in </w:t>
      </w:r>
      <w:r w:rsidR="00424329">
        <w:t>Guinea-Bissau</w:t>
      </w:r>
      <w:bookmarkEnd w:id="22"/>
    </w:p>
    <w:tbl>
      <w:tblPr>
        <w:tblStyle w:val="TabeladeGrelha4-Destaque1"/>
        <w:tblW w:w="10198" w:type="dxa"/>
        <w:tblLayout w:type="fixed"/>
        <w:tblLook w:val="04A0" w:firstRow="1" w:lastRow="0" w:firstColumn="1" w:lastColumn="0" w:noHBand="0" w:noVBand="1"/>
      </w:tblPr>
      <w:tblGrid>
        <w:gridCol w:w="562"/>
        <w:gridCol w:w="1370"/>
        <w:gridCol w:w="1033"/>
        <w:gridCol w:w="1033"/>
        <w:gridCol w:w="1033"/>
        <w:gridCol w:w="1034"/>
        <w:gridCol w:w="1033"/>
        <w:gridCol w:w="1033"/>
        <w:gridCol w:w="1033"/>
        <w:gridCol w:w="1034"/>
      </w:tblGrid>
      <w:tr w:rsidR="00182560" w:rsidRPr="00233807" w14:paraId="66CC7EED" w14:textId="77777777" w:rsidTr="00182560">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932" w:type="dxa"/>
            <w:gridSpan w:val="2"/>
            <w:vAlign w:val="center"/>
          </w:tcPr>
          <w:p w14:paraId="21CC7F94" w14:textId="77777777" w:rsidR="00182560" w:rsidRPr="00182560" w:rsidRDefault="00182560" w:rsidP="00182560">
            <w:pPr>
              <w:jc w:val="center"/>
              <w:rPr>
                <w:rFonts w:ascii="Arial" w:hAnsi="Arial" w:cs="Arial"/>
                <w:color w:val="000000" w:themeColor="text1"/>
                <w:sz w:val="16"/>
                <w:szCs w:val="16"/>
                <w:lang w:val="en-GB"/>
              </w:rPr>
            </w:pPr>
            <w:r w:rsidRPr="00182560">
              <w:rPr>
                <w:rFonts w:ascii="Arial" w:hAnsi="Arial" w:cs="Arial"/>
                <w:color w:val="000000" w:themeColor="text1"/>
                <w:sz w:val="16"/>
                <w:szCs w:val="16"/>
                <w:lang w:val="en-GB"/>
              </w:rPr>
              <w:t>People</w:t>
            </w:r>
          </w:p>
        </w:tc>
        <w:tc>
          <w:tcPr>
            <w:tcW w:w="1033" w:type="dxa"/>
            <w:vAlign w:val="center"/>
          </w:tcPr>
          <w:p w14:paraId="3D471507" w14:textId="77777777" w:rsidR="00182560" w:rsidRPr="00182560" w:rsidRDefault="00182560" w:rsidP="0018256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Woman</w:t>
            </w:r>
          </w:p>
        </w:tc>
        <w:tc>
          <w:tcPr>
            <w:tcW w:w="1033" w:type="dxa"/>
            <w:vAlign w:val="center"/>
          </w:tcPr>
          <w:p w14:paraId="6AFE7339" w14:textId="77777777" w:rsidR="00182560" w:rsidRPr="00182560" w:rsidRDefault="00182560" w:rsidP="0018256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Girls</w:t>
            </w:r>
          </w:p>
        </w:tc>
        <w:tc>
          <w:tcPr>
            <w:tcW w:w="1033" w:type="dxa"/>
            <w:vAlign w:val="center"/>
          </w:tcPr>
          <w:p w14:paraId="3E974F10" w14:textId="77777777" w:rsidR="00182560" w:rsidRPr="00182560" w:rsidRDefault="00182560" w:rsidP="0018256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Children</w:t>
            </w:r>
          </w:p>
        </w:tc>
        <w:tc>
          <w:tcPr>
            <w:tcW w:w="1034" w:type="dxa"/>
            <w:vAlign w:val="center"/>
          </w:tcPr>
          <w:p w14:paraId="4DC0EE4E" w14:textId="77777777" w:rsidR="00182560" w:rsidRPr="00182560" w:rsidRDefault="00182560" w:rsidP="0018256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Young People</w:t>
            </w:r>
          </w:p>
        </w:tc>
        <w:tc>
          <w:tcPr>
            <w:tcW w:w="1033" w:type="dxa"/>
            <w:vAlign w:val="center"/>
          </w:tcPr>
          <w:p w14:paraId="7D8309D6" w14:textId="77777777" w:rsidR="00182560" w:rsidRPr="00182560" w:rsidRDefault="00182560" w:rsidP="0018256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People with disability</w:t>
            </w:r>
          </w:p>
        </w:tc>
        <w:tc>
          <w:tcPr>
            <w:tcW w:w="1033" w:type="dxa"/>
            <w:vAlign w:val="center"/>
          </w:tcPr>
          <w:p w14:paraId="271D5F57" w14:textId="77777777" w:rsidR="00182560" w:rsidRPr="00182560" w:rsidRDefault="00182560" w:rsidP="0018256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People with albinism</w:t>
            </w:r>
          </w:p>
        </w:tc>
        <w:tc>
          <w:tcPr>
            <w:tcW w:w="1033" w:type="dxa"/>
            <w:vAlign w:val="center"/>
          </w:tcPr>
          <w:p w14:paraId="2CDF452E" w14:textId="77777777" w:rsidR="00182560" w:rsidRPr="00182560" w:rsidRDefault="00182560" w:rsidP="0018256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Elderly</w:t>
            </w:r>
          </w:p>
        </w:tc>
        <w:tc>
          <w:tcPr>
            <w:tcW w:w="1034" w:type="dxa"/>
            <w:vAlign w:val="center"/>
          </w:tcPr>
          <w:p w14:paraId="0C6DAE83" w14:textId="77777777" w:rsidR="00182560" w:rsidRPr="00182560" w:rsidRDefault="00182560" w:rsidP="0018256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LGBTI</w:t>
            </w:r>
          </w:p>
        </w:tc>
      </w:tr>
      <w:tr w:rsidR="00182560" w:rsidRPr="00233807" w14:paraId="1E4AE54B" w14:textId="77777777" w:rsidTr="00182560">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562" w:type="dxa"/>
            <w:vMerge w:val="restart"/>
            <w:textDirection w:val="btLr"/>
            <w:vAlign w:val="center"/>
          </w:tcPr>
          <w:p w14:paraId="4E2E31CC" w14:textId="77777777" w:rsidR="00182560" w:rsidRPr="00182560" w:rsidRDefault="00182560" w:rsidP="00182560">
            <w:pPr>
              <w:ind w:left="113" w:right="113"/>
              <w:jc w:val="center"/>
              <w:rPr>
                <w:rFonts w:ascii="Arial" w:hAnsi="Arial" w:cs="Arial"/>
                <w:color w:val="000000" w:themeColor="text1"/>
                <w:sz w:val="16"/>
                <w:szCs w:val="16"/>
                <w:lang w:val="en-GB"/>
              </w:rPr>
            </w:pPr>
            <w:r w:rsidRPr="00182560">
              <w:rPr>
                <w:rFonts w:ascii="Arial" w:hAnsi="Arial" w:cs="Arial"/>
                <w:color w:val="000000" w:themeColor="text1"/>
                <w:sz w:val="16"/>
                <w:szCs w:val="16"/>
                <w:lang w:val="en-GB"/>
              </w:rPr>
              <w:t>Dimensions of Exclusion</w:t>
            </w:r>
          </w:p>
        </w:tc>
        <w:tc>
          <w:tcPr>
            <w:tcW w:w="1370" w:type="dxa"/>
            <w:vAlign w:val="center"/>
          </w:tcPr>
          <w:p w14:paraId="5D3947EF"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6"/>
                <w:szCs w:val="16"/>
                <w:lang w:val="en-GB"/>
              </w:rPr>
            </w:pPr>
            <w:r w:rsidRPr="00182560">
              <w:rPr>
                <w:rFonts w:ascii="Arial" w:hAnsi="Arial" w:cs="Arial"/>
                <w:b/>
                <w:bCs/>
                <w:color w:val="000000" w:themeColor="text1"/>
                <w:sz w:val="16"/>
                <w:szCs w:val="16"/>
                <w:lang w:val="en-GB"/>
              </w:rPr>
              <w:t>Discrimination</w:t>
            </w:r>
          </w:p>
        </w:tc>
        <w:tc>
          <w:tcPr>
            <w:tcW w:w="1033" w:type="dxa"/>
            <w:vAlign w:val="center"/>
          </w:tcPr>
          <w:p w14:paraId="79897A15"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Gender</w:t>
            </w:r>
          </w:p>
          <w:p w14:paraId="2A1D64CD" w14:textId="77777777" w:rsid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Social Norms</w:t>
            </w:r>
          </w:p>
          <w:p w14:paraId="44B0D8F9"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Pr>
                <w:rFonts w:ascii="Arial" w:hAnsi="Arial" w:cs="Arial"/>
                <w:color w:val="000000" w:themeColor="text1"/>
                <w:sz w:val="16"/>
                <w:szCs w:val="16"/>
                <w:lang w:val="en-GB"/>
              </w:rPr>
              <w:t>Human Rights</w:t>
            </w:r>
          </w:p>
        </w:tc>
        <w:tc>
          <w:tcPr>
            <w:tcW w:w="1033" w:type="dxa"/>
            <w:vAlign w:val="center"/>
          </w:tcPr>
          <w:p w14:paraId="4F80B3C1"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Gender</w:t>
            </w:r>
          </w:p>
          <w:p w14:paraId="177CD127" w14:textId="77777777" w:rsid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Norms</w:t>
            </w:r>
          </w:p>
          <w:p w14:paraId="2A707712" w14:textId="77777777" w:rsid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Pr>
                <w:rFonts w:ascii="Arial" w:hAnsi="Arial" w:cs="Arial"/>
                <w:color w:val="000000" w:themeColor="text1"/>
                <w:sz w:val="16"/>
                <w:szCs w:val="16"/>
                <w:lang w:val="en-GB"/>
              </w:rPr>
              <w:t>Age</w:t>
            </w:r>
          </w:p>
          <w:p w14:paraId="3794C654"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Pr>
                <w:rFonts w:ascii="Arial" w:hAnsi="Arial" w:cs="Arial"/>
                <w:b/>
                <w:bCs/>
                <w:color w:val="000000" w:themeColor="text1"/>
                <w:sz w:val="16"/>
                <w:szCs w:val="16"/>
                <w:lang w:val="en-GB"/>
              </w:rPr>
              <w:t>Human Rights</w:t>
            </w:r>
          </w:p>
        </w:tc>
        <w:tc>
          <w:tcPr>
            <w:tcW w:w="1033" w:type="dxa"/>
            <w:vAlign w:val="center"/>
          </w:tcPr>
          <w:p w14:paraId="618967B8" w14:textId="77777777" w:rsid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Pr>
                <w:rFonts w:ascii="Arial" w:hAnsi="Arial" w:cs="Arial"/>
                <w:color w:val="000000" w:themeColor="text1"/>
                <w:sz w:val="16"/>
                <w:szCs w:val="16"/>
                <w:lang w:val="en-GB"/>
              </w:rPr>
              <w:t>Gender</w:t>
            </w:r>
          </w:p>
          <w:p w14:paraId="6F5CEA90" w14:textId="77777777" w:rsid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Age</w:t>
            </w:r>
          </w:p>
          <w:p w14:paraId="5A9F85A8" w14:textId="77777777" w:rsid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Pr>
                <w:rFonts w:ascii="Arial" w:hAnsi="Arial" w:cs="Arial"/>
                <w:color w:val="000000" w:themeColor="text1"/>
                <w:sz w:val="16"/>
                <w:szCs w:val="16"/>
                <w:lang w:val="en-GB"/>
              </w:rPr>
              <w:t>Disability</w:t>
            </w:r>
          </w:p>
          <w:p w14:paraId="34D754E0"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Pr>
                <w:rFonts w:ascii="Arial" w:hAnsi="Arial" w:cs="Arial"/>
                <w:color w:val="000000" w:themeColor="text1"/>
                <w:sz w:val="16"/>
                <w:szCs w:val="16"/>
                <w:lang w:val="en-GB"/>
              </w:rPr>
              <w:t>Albinism</w:t>
            </w:r>
          </w:p>
        </w:tc>
        <w:tc>
          <w:tcPr>
            <w:tcW w:w="1034" w:type="dxa"/>
            <w:vAlign w:val="center"/>
          </w:tcPr>
          <w:p w14:paraId="43DFDCDB"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Gender</w:t>
            </w:r>
          </w:p>
          <w:p w14:paraId="7E28A255" w14:textId="77777777" w:rsid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Age</w:t>
            </w:r>
          </w:p>
          <w:p w14:paraId="77E8A2D8"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Pr>
                <w:rFonts w:ascii="Arial" w:hAnsi="Arial" w:cs="Arial"/>
                <w:b/>
                <w:bCs/>
                <w:color w:val="000000" w:themeColor="text1"/>
                <w:sz w:val="16"/>
                <w:szCs w:val="16"/>
                <w:lang w:val="en-GB"/>
              </w:rPr>
              <w:t>Human Rights</w:t>
            </w:r>
          </w:p>
        </w:tc>
        <w:tc>
          <w:tcPr>
            <w:tcW w:w="1033" w:type="dxa"/>
            <w:vAlign w:val="center"/>
          </w:tcPr>
          <w:p w14:paraId="32BC1DFF"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 xml:space="preserve">Gender </w:t>
            </w:r>
          </w:p>
          <w:p w14:paraId="75D79E45"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Age</w:t>
            </w:r>
          </w:p>
          <w:p w14:paraId="6BDFA6B7" w14:textId="77777777" w:rsid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Disability</w:t>
            </w:r>
          </w:p>
          <w:p w14:paraId="7E0B98D0"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Pr>
                <w:rFonts w:ascii="Arial" w:hAnsi="Arial" w:cs="Arial"/>
                <w:b/>
                <w:bCs/>
                <w:color w:val="000000" w:themeColor="text1"/>
                <w:sz w:val="16"/>
                <w:szCs w:val="16"/>
                <w:lang w:val="en-GB"/>
              </w:rPr>
              <w:t>Human Rights</w:t>
            </w:r>
          </w:p>
        </w:tc>
        <w:tc>
          <w:tcPr>
            <w:tcW w:w="1033" w:type="dxa"/>
            <w:vAlign w:val="center"/>
          </w:tcPr>
          <w:p w14:paraId="1DF257C7"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Gender</w:t>
            </w:r>
          </w:p>
          <w:p w14:paraId="751E3CA4"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Age</w:t>
            </w:r>
          </w:p>
          <w:p w14:paraId="24094722" w14:textId="77777777" w:rsid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 xml:space="preserve">Albinism </w:t>
            </w:r>
          </w:p>
          <w:p w14:paraId="12FA9807"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Pr>
                <w:rFonts w:ascii="Arial" w:hAnsi="Arial" w:cs="Arial"/>
                <w:b/>
                <w:bCs/>
                <w:color w:val="000000" w:themeColor="text1"/>
                <w:sz w:val="16"/>
                <w:szCs w:val="16"/>
                <w:lang w:val="en-GB"/>
              </w:rPr>
              <w:t>Human Rights</w:t>
            </w:r>
          </w:p>
        </w:tc>
        <w:tc>
          <w:tcPr>
            <w:tcW w:w="1033" w:type="dxa"/>
            <w:vAlign w:val="center"/>
          </w:tcPr>
          <w:p w14:paraId="32A7129F" w14:textId="77777777" w:rsid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Age</w:t>
            </w:r>
          </w:p>
          <w:p w14:paraId="4E821B94"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Pr>
                <w:rFonts w:ascii="Arial" w:hAnsi="Arial" w:cs="Arial"/>
                <w:b/>
                <w:bCs/>
                <w:color w:val="000000" w:themeColor="text1"/>
                <w:sz w:val="16"/>
                <w:szCs w:val="16"/>
                <w:lang w:val="en-GB"/>
              </w:rPr>
              <w:t>Human Rights</w:t>
            </w:r>
          </w:p>
        </w:tc>
        <w:tc>
          <w:tcPr>
            <w:tcW w:w="1034" w:type="dxa"/>
            <w:vAlign w:val="center"/>
          </w:tcPr>
          <w:p w14:paraId="7068D0FB"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Gender</w:t>
            </w:r>
          </w:p>
          <w:p w14:paraId="002633AF" w14:textId="77777777" w:rsid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182560">
              <w:rPr>
                <w:rFonts w:ascii="Arial" w:hAnsi="Arial" w:cs="Arial"/>
                <w:color w:val="000000" w:themeColor="text1"/>
                <w:sz w:val="16"/>
                <w:szCs w:val="16"/>
                <w:lang w:val="en-GB"/>
              </w:rPr>
              <w:t>Sexual Orientation</w:t>
            </w:r>
          </w:p>
          <w:p w14:paraId="549975D9"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Pr>
                <w:rFonts w:ascii="Arial" w:hAnsi="Arial" w:cs="Arial"/>
                <w:b/>
                <w:bCs/>
                <w:color w:val="000000" w:themeColor="text1"/>
                <w:sz w:val="16"/>
                <w:szCs w:val="16"/>
                <w:lang w:val="en-GB"/>
              </w:rPr>
              <w:t>Human Rights</w:t>
            </w:r>
          </w:p>
        </w:tc>
      </w:tr>
      <w:tr w:rsidR="00182560" w:rsidRPr="00233807" w14:paraId="6D7DFCD8" w14:textId="77777777" w:rsidTr="00182560">
        <w:trPr>
          <w:trHeight w:val="483"/>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3A4B3FD8" w14:textId="77777777" w:rsidR="00182560" w:rsidRPr="00182560" w:rsidRDefault="00182560" w:rsidP="00182560">
            <w:pPr>
              <w:jc w:val="center"/>
              <w:rPr>
                <w:rFonts w:ascii="Arial" w:hAnsi="Arial" w:cs="Arial"/>
                <w:color w:val="000000" w:themeColor="text1"/>
                <w:sz w:val="16"/>
                <w:szCs w:val="16"/>
                <w:lang w:val="en-GB"/>
              </w:rPr>
            </w:pPr>
          </w:p>
        </w:tc>
        <w:tc>
          <w:tcPr>
            <w:tcW w:w="1370" w:type="dxa"/>
            <w:vAlign w:val="center"/>
          </w:tcPr>
          <w:p w14:paraId="73DD13E3"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6"/>
                <w:szCs w:val="16"/>
                <w:lang w:val="en-GB"/>
              </w:rPr>
            </w:pPr>
            <w:r w:rsidRPr="00182560">
              <w:rPr>
                <w:rFonts w:ascii="Arial" w:hAnsi="Arial" w:cs="Arial"/>
                <w:b/>
                <w:bCs/>
                <w:color w:val="000000" w:themeColor="text1"/>
                <w:sz w:val="16"/>
                <w:szCs w:val="16"/>
                <w:lang w:val="en-GB"/>
              </w:rPr>
              <w:t>Geography</w:t>
            </w:r>
          </w:p>
        </w:tc>
        <w:tc>
          <w:tcPr>
            <w:tcW w:w="1033" w:type="dxa"/>
            <w:vAlign w:val="center"/>
          </w:tcPr>
          <w:p w14:paraId="0350E42E"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Remote Areas</w:t>
            </w:r>
          </w:p>
          <w:p w14:paraId="514E5DCD"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Rural/Urban Regional Disparity</w:t>
            </w:r>
          </w:p>
          <w:p w14:paraId="467157F1"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Communication</w:t>
            </w:r>
          </w:p>
          <w:p w14:paraId="05479A90"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Infrastructures</w:t>
            </w:r>
          </w:p>
        </w:tc>
        <w:tc>
          <w:tcPr>
            <w:tcW w:w="1033" w:type="dxa"/>
            <w:vAlign w:val="center"/>
          </w:tcPr>
          <w:p w14:paraId="270129E8"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Remote Areas</w:t>
            </w:r>
          </w:p>
          <w:p w14:paraId="72B16778"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Migration</w:t>
            </w:r>
          </w:p>
        </w:tc>
        <w:tc>
          <w:tcPr>
            <w:tcW w:w="1033" w:type="dxa"/>
            <w:vAlign w:val="center"/>
          </w:tcPr>
          <w:p w14:paraId="1ADB5DA8"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Remote Areas</w:t>
            </w:r>
          </w:p>
          <w:p w14:paraId="6CA4C1A2"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 xml:space="preserve">Infrastructures </w:t>
            </w:r>
          </w:p>
        </w:tc>
        <w:tc>
          <w:tcPr>
            <w:tcW w:w="1034" w:type="dxa"/>
            <w:vAlign w:val="center"/>
          </w:tcPr>
          <w:p w14:paraId="07A54842"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Remote Areas</w:t>
            </w:r>
          </w:p>
          <w:p w14:paraId="6AD1CEBC"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Migration</w:t>
            </w:r>
          </w:p>
          <w:p w14:paraId="0DF4FC6F"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Rural/Urban Regional Disparity</w:t>
            </w:r>
          </w:p>
          <w:p w14:paraId="0A84E4CD"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Communication</w:t>
            </w:r>
          </w:p>
          <w:p w14:paraId="274A41F9"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Infrastructures</w:t>
            </w:r>
          </w:p>
        </w:tc>
        <w:tc>
          <w:tcPr>
            <w:tcW w:w="1033" w:type="dxa"/>
            <w:vAlign w:val="center"/>
          </w:tcPr>
          <w:p w14:paraId="66D1BB75"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Remote Areas</w:t>
            </w:r>
          </w:p>
          <w:p w14:paraId="171154B8"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Rural/Urban Regional Disparity</w:t>
            </w:r>
          </w:p>
          <w:p w14:paraId="0EEBC8D3"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Communication</w:t>
            </w:r>
          </w:p>
          <w:p w14:paraId="0684000D"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Infrastructures</w:t>
            </w:r>
          </w:p>
        </w:tc>
        <w:tc>
          <w:tcPr>
            <w:tcW w:w="1033" w:type="dxa"/>
            <w:vAlign w:val="center"/>
          </w:tcPr>
          <w:p w14:paraId="1102AB72"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Remote Areas</w:t>
            </w:r>
          </w:p>
          <w:p w14:paraId="2E77FB26"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Rural/Urban Regional Disparity</w:t>
            </w:r>
          </w:p>
          <w:p w14:paraId="4BEAA643"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Communication</w:t>
            </w:r>
          </w:p>
          <w:p w14:paraId="03F940CB"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Infrastructures</w:t>
            </w:r>
          </w:p>
        </w:tc>
        <w:tc>
          <w:tcPr>
            <w:tcW w:w="1033" w:type="dxa"/>
            <w:vAlign w:val="center"/>
          </w:tcPr>
          <w:p w14:paraId="0C37672B"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Remote Areas</w:t>
            </w:r>
          </w:p>
          <w:p w14:paraId="447D91AC"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Rural/Urban Regional Disparity</w:t>
            </w:r>
          </w:p>
          <w:p w14:paraId="204A3E0A"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Communication</w:t>
            </w:r>
          </w:p>
          <w:p w14:paraId="5B3AD535"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Infrastructures</w:t>
            </w:r>
          </w:p>
        </w:tc>
        <w:tc>
          <w:tcPr>
            <w:tcW w:w="1034" w:type="dxa"/>
            <w:vAlign w:val="center"/>
          </w:tcPr>
          <w:p w14:paraId="7B122858"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Remote Areas</w:t>
            </w:r>
          </w:p>
          <w:p w14:paraId="02A2ACDC"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Rural/Urban Regional Disparity</w:t>
            </w:r>
          </w:p>
          <w:p w14:paraId="35CE352F"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Communication</w:t>
            </w:r>
          </w:p>
          <w:p w14:paraId="42DB2DEF"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Infrastructures</w:t>
            </w:r>
          </w:p>
        </w:tc>
      </w:tr>
      <w:tr w:rsidR="00182560" w:rsidRPr="00233807" w14:paraId="75A9436E" w14:textId="77777777" w:rsidTr="00182560">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1559CE34" w14:textId="77777777" w:rsidR="00182560" w:rsidRPr="00182560" w:rsidRDefault="00182560" w:rsidP="00182560">
            <w:pPr>
              <w:jc w:val="center"/>
              <w:rPr>
                <w:rFonts w:ascii="Arial" w:hAnsi="Arial" w:cs="Arial"/>
                <w:color w:val="000000" w:themeColor="text1"/>
                <w:sz w:val="16"/>
                <w:szCs w:val="16"/>
                <w:lang w:val="en-GB"/>
              </w:rPr>
            </w:pPr>
          </w:p>
        </w:tc>
        <w:tc>
          <w:tcPr>
            <w:tcW w:w="1370" w:type="dxa"/>
            <w:vAlign w:val="center"/>
          </w:tcPr>
          <w:p w14:paraId="31484B60"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6"/>
                <w:szCs w:val="16"/>
                <w:lang w:val="en-GB"/>
              </w:rPr>
            </w:pPr>
            <w:r w:rsidRPr="00182560">
              <w:rPr>
                <w:rFonts w:ascii="Arial" w:hAnsi="Arial" w:cs="Arial"/>
                <w:b/>
                <w:bCs/>
                <w:color w:val="000000" w:themeColor="text1"/>
                <w:sz w:val="16"/>
                <w:szCs w:val="16"/>
                <w:lang w:val="en-GB"/>
              </w:rPr>
              <w:t>Vulnerability to shocks</w:t>
            </w:r>
          </w:p>
        </w:tc>
        <w:tc>
          <w:tcPr>
            <w:tcW w:w="1033" w:type="dxa"/>
            <w:vAlign w:val="center"/>
          </w:tcPr>
          <w:p w14:paraId="3D807B57"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Climate Changes</w:t>
            </w:r>
          </w:p>
          <w:p w14:paraId="4F896425" w14:textId="77777777" w:rsid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Disasters</w:t>
            </w:r>
          </w:p>
          <w:p w14:paraId="1419F7F0" w14:textId="77777777" w:rsidR="005306E4" w:rsidRDefault="005306E4"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Violence</w:t>
            </w:r>
          </w:p>
          <w:p w14:paraId="6EA9D411" w14:textId="454AC0BF" w:rsidR="005306E4" w:rsidRDefault="005306E4"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Social Conflicts</w:t>
            </w:r>
          </w:p>
          <w:p w14:paraId="05088DCE" w14:textId="2FFC76F7" w:rsidR="005306E4" w:rsidRPr="00182560" w:rsidRDefault="005306E4"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Economic Crisis</w:t>
            </w:r>
          </w:p>
        </w:tc>
        <w:tc>
          <w:tcPr>
            <w:tcW w:w="1033" w:type="dxa"/>
            <w:vAlign w:val="center"/>
          </w:tcPr>
          <w:p w14:paraId="7BBFD7A2" w14:textId="77777777" w:rsidR="00F67654" w:rsidRPr="00182560"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Climate Changes</w:t>
            </w:r>
          </w:p>
          <w:p w14:paraId="09C06BE0" w14:textId="77777777" w:rsidR="00F67654"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Disasters</w:t>
            </w:r>
          </w:p>
          <w:p w14:paraId="35F713F8" w14:textId="77777777" w:rsidR="00F67654"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Violence</w:t>
            </w:r>
          </w:p>
          <w:p w14:paraId="62C5CF48" w14:textId="77777777" w:rsidR="00F67654"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Social Conflicts</w:t>
            </w:r>
          </w:p>
          <w:p w14:paraId="65AE0D29" w14:textId="7EFFCA5B" w:rsidR="00182560" w:rsidRPr="00182560" w:rsidRDefault="00F67654"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Economic Crisis</w:t>
            </w:r>
          </w:p>
        </w:tc>
        <w:tc>
          <w:tcPr>
            <w:tcW w:w="1033" w:type="dxa"/>
            <w:vAlign w:val="center"/>
          </w:tcPr>
          <w:p w14:paraId="29299355" w14:textId="77777777" w:rsidR="00F67654" w:rsidRPr="00182560"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Climate Changes</w:t>
            </w:r>
          </w:p>
          <w:p w14:paraId="3B05DCAD" w14:textId="77777777" w:rsidR="00F67654"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Disasters</w:t>
            </w:r>
          </w:p>
          <w:p w14:paraId="6AEFA68C" w14:textId="77777777" w:rsidR="00F67654"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Violence</w:t>
            </w:r>
          </w:p>
          <w:p w14:paraId="06D53090" w14:textId="77777777" w:rsidR="00F67654"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Social Conflicts</w:t>
            </w:r>
          </w:p>
          <w:p w14:paraId="4B8B92E4" w14:textId="276B5174" w:rsidR="00182560" w:rsidRPr="00182560" w:rsidRDefault="00F67654"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Economic Crisis</w:t>
            </w:r>
          </w:p>
        </w:tc>
        <w:tc>
          <w:tcPr>
            <w:tcW w:w="1034" w:type="dxa"/>
            <w:vAlign w:val="center"/>
          </w:tcPr>
          <w:p w14:paraId="10B8E26A" w14:textId="77777777" w:rsidR="00F67654" w:rsidRPr="00182560"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Climate Changes</w:t>
            </w:r>
          </w:p>
          <w:p w14:paraId="1FD2B84E" w14:textId="77777777" w:rsidR="00F67654"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Disasters</w:t>
            </w:r>
          </w:p>
          <w:p w14:paraId="71F539DC" w14:textId="77777777" w:rsidR="00F67654"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Violence</w:t>
            </w:r>
          </w:p>
          <w:p w14:paraId="67B9AF98" w14:textId="77777777" w:rsidR="00F67654"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Social Conflicts</w:t>
            </w:r>
          </w:p>
          <w:p w14:paraId="3ED96BCD" w14:textId="1B0BD11B" w:rsidR="00182560" w:rsidRPr="00182560" w:rsidRDefault="00F67654"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Economic Crisis</w:t>
            </w:r>
          </w:p>
        </w:tc>
        <w:tc>
          <w:tcPr>
            <w:tcW w:w="1033" w:type="dxa"/>
            <w:vAlign w:val="center"/>
          </w:tcPr>
          <w:p w14:paraId="60535B8A" w14:textId="77777777" w:rsidR="00F67654" w:rsidRPr="00182560"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Climate Changes</w:t>
            </w:r>
          </w:p>
          <w:p w14:paraId="78EBB577" w14:textId="77777777" w:rsidR="00F67654"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Disasters</w:t>
            </w:r>
          </w:p>
          <w:p w14:paraId="059D8B7F" w14:textId="77777777" w:rsidR="00F67654"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Violence</w:t>
            </w:r>
          </w:p>
          <w:p w14:paraId="07FD44F5" w14:textId="77777777" w:rsidR="00F67654"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Social Conflicts</w:t>
            </w:r>
          </w:p>
          <w:p w14:paraId="252166A8" w14:textId="0D1CCAEF" w:rsidR="00182560" w:rsidRPr="00182560" w:rsidRDefault="00F67654"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Economic Crisis</w:t>
            </w:r>
          </w:p>
        </w:tc>
        <w:tc>
          <w:tcPr>
            <w:tcW w:w="1033" w:type="dxa"/>
            <w:vAlign w:val="center"/>
          </w:tcPr>
          <w:p w14:paraId="74AC9570" w14:textId="77777777" w:rsidR="00F67654" w:rsidRPr="00182560"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Climate Changes</w:t>
            </w:r>
          </w:p>
          <w:p w14:paraId="1BEDE6E5" w14:textId="77777777" w:rsidR="00F67654"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Disasters</w:t>
            </w:r>
          </w:p>
          <w:p w14:paraId="10BFA6C0" w14:textId="77777777" w:rsidR="00F67654"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Violence</w:t>
            </w:r>
          </w:p>
          <w:p w14:paraId="236CD923" w14:textId="77777777" w:rsidR="00F67654"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Social Conflicts</w:t>
            </w:r>
          </w:p>
          <w:p w14:paraId="036A0338" w14:textId="52A1B5F6" w:rsidR="00182560" w:rsidRPr="00182560" w:rsidRDefault="00F67654"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Economic Crisis</w:t>
            </w:r>
          </w:p>
        </w:tc>
        <w:tc>
          <w:tcPr>
            <w:tcW w:w="1033" w:type="dxa"/>
            <w:vAlign w:val="center"/>
          </w:tcPr>
          <w:p w14:paraId="46437457" w14:textId="77777777" w:rsidR="00F67654" w:rsidRPr="00182560"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Climate Changes</w:t>
            </w:r>
          </w:p>
          <w:p w14:paraId="24D301E7" w14:textId="77777777" w:rsidR="00F67654"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Disasters</w:t>
            </w:r>
          </w:p>
          <w:p w14:paraId="4DFCBBA8" w14:textId="77777777" w:rsidR="00F67654"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Violence</w:t>
            </w:r>
          </w:p>
          <w:p w14:paraId="73B7F378" w14:textId="77777777" w:rsidR="00F67654"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Social Conflicts</w:t>
            </w:r>
          </w:p>
          <w:p w14:paraId="40CD35D1" w14:textId="33170877" w:rsidR="00182560" w:rsidRPr="00182560" w:rsidRDefault="00F67654"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Economic Crisis</w:t>
            </w:r>
          </w:p>
        </w:tc>
        <w:tc>
          <w:tcPr>
            <w:tcW w:w="1034" w:type="dxa"/>
            <w:vAlign w:val="center"/>
          </w:tcPr>
          <w:p w14:paraId="11E6CFB3" w14:textId="77777777" w:rsidR="00F67654" w:rsidRPr="00182560"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Climate Changes</w:t>
            </w:r>
          </w:p>
          <w:p w14:paraId="5EBAC14B" w14:textId="77777777" w:rsidR="00F67654"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Disasters</w:t>
            </w:r>
          </w:p>
          <w:p w14:paraId="3D964E16" w14:textId="77777777" w:rsidR="00F67654"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Violence</w:t>
            </w:r>
          </w:p>
          <w:p w14:paraId="4A3E74CA" w14:textId="77777777" w:rsidR="00F67654"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Social Conflicts</w:t>
            </w:r>
          </w:p>
          <w:p w14:paraId="1B96723D" w14:textId="15AC7FEB" w:rsidR="00182560" w:rsidRPr="00182560" w:rsidRDefault="00F67654" w:rsidP="00F676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Economic Crisis</w:t>
            </w:r>
          </w:p>
        </w:tc>
      </w:tr>
      <w:tr w:rsidR="00182560" w:rsidRPr="00233807" w14:paraId="3ADEA4BA" w14:textId="77777777" w:rsidTr="00182560">
        <w:trPr>
          <w:trHeight w:val="422"/>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798CD8C8" w14:textId="77777777" w:rsidR="00182560" w:rsidRPr="00182560" w:rsidRDefault="00182560" w:rsidP="00182560">
            <w:pPr>
              <w:jc w:val="center"/>
              <w:rPr>
                <w:rFonts w:ascii="Arial" w:hAnsi="Arial" w:cs="Arial"/>
                <w:color w:val="000000" w:themeColor="text1"/>
                <w:sz w:val="16"/>
                <w:szCs w:val="16"/>
                <w:lang w:val="en-GB"/>
              </w:rPr>
            </w:pPr>
          </w:p>
        </w:tc>
        <w:tc>
          <w:tcPr>
            <w:tcW w:w="1370" w:type="dxa"/>
            <w:vAlign w:val="center"/>
          </w:tcPr>
          <w:p w14:paraId="2B655A62"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6"/>
                <w:szCs w:val="16"/>
                <w:lang w:val="en-GB"/>
              </w:rPr>
            </w:pPr>
            <w:r w:rsidRPr="00182560">
              <w:rPr>
                <w:rFonts w:ascii="Arial" w:hAnsi="Arial" w:cs="Arial"/>
                <w:b/>
                <w:bCs/>
                <w:color w:val="000000" w:themeColor="text1"/>
                <w:sz w:val="16"/>
                <w:szCs w:val="16"/>
                <w:lang w:val="en-GB"/>
              </w:rPr>
              <w:t>Socio-economic Status</w:t>
            </w:r>
          </w:p>
        </w:tc>
        <w:tc>
          <w:tcPr>
            <w:tcW w:w="1033" w:type="dxa"/>
            <w:vAlign w:val="center"/>
          </w:tcPr>
          <w:p w14:paraId="6A492077"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 xml:space="preserve">Income Livelihoods </w:t>
            </w:r>
          </w:p>
          <w:p w14:paraId="126F5E48"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Education</w:t>
            </w:r>
          </w:p>
          <w:p w14:paraId="5580BCF5"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Health</w:t>
            </w:r>
          </w:p>
          <w:p w14:paraId="46DDE3D0"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Poverty</w:t>
            </w:r>
          </w:p>
        </w:tc>
        <w:tc>
          <w:tcPr>
            <w:tcW w:w="1033" w:type="dxa"/>
            <w:vAlign w:val="center"/>
          </w:tcPr>
          <w:p w14:paraId="4979701D"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 xml:space="preserve">Livelihoods </w:t>
            </w:r>
          </w:p>
          <w:p w14:paraId="52CEE24C"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Education</w:t>
            </w:r>
          </w:p>
          <w:p w14:paraId="65CC6EAD"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Health</w:t>
            </w:r>
          </w:p>
          <w:p w14:paraId="6EBEC05B"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Poverty</w:t>
            </w:r>
          </w:p>
        </w:tc>
        <w:tc>
          <w:tcPr>
            <w:tcW w:w="1033" w:type="dxa"/>
            <w:vAlign w:val="center"/>
          </w:tcPr>
          <w:p w14:paraId="26E65746"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Education</w:t>
            </w:r>
          </w:p>
          <w:p w14:paraId="6DAEE7C7"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Health</w:t>
            </w:r>
          </w:p>
          <w:p w14:paraId="69FEA4D7"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Poverty</w:t>
            </w:r>
          </w:p>
        </w:tc>
        <w:tc>
          <w:tcPr>
            <w:tcW w:w="1034" w:type="dxa"/>
            <w:vAlign w:val="center"/>
          </w:tcPr>
          <w:p w14:paraId="6906CD81"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 xml:space="preserve">Income Livelihoods </w:t>
            </w:r>
          </w:p>
          <w:p w14:paraId="4506C24D"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Education</w:t>
            </w:r>
          </w:p>
          <w:p w14:paraId="2F58E827"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Health</w:t>
            </w:r>
          </w:p>
          <w:p w14:paraId="00CEF464"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Poverty</w:t>
            </w:r>
          </w:p>
        </w:tc>
        <w:tc>
          <w:tcPr>
            <w:tcW w:w="1033" w:type="dxa"/>
            <w:vAlign w:val="center"/>
          </w:tcPr>
          <w:p w14:paraId="1E825A1A"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 xml:space="preserve">Income Livelihoods </w:t>
            </w:r>
          </w:p>
          <w:p w14:paraId="09C74CA6"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Education</w:t>
            </w:r>
          </w:p>
          <w:p w14:paraId="3DD439EF"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Health</w:t>
            </w:r>
          </w:p>
          <w:p w14:paraId="11BF5BCF"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Poverty</w:t>
            </w:r>
          </w:p>
        </w:tc>
        <w:tc>
          <w:tcPr>
            <w:tcW w:w="1033" w:type="dxa"/>
            <w:vAlign w:val="center"/>
          </w:tcPr>
          <w:p w14:paraId="7531C50D"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 xml:space="preserve">Income Livelihoods </w:t>
            </w:r>
          </w:p>
          <w:p w14:paraId="11616E0D"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Education</w:t>
            </w:r>
          </w:p>
          <w:p w14:paraId="61C7929B"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Health</w:t>
            </w:r>
          </w:p>
          <w:p w14:paraId="405032C1"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Poverty</w:t>
            </w:r>
          </w:p>
        </w:tc>
        <w:tc>
          <w:tcPr>
            <w:tcW w:w="1033" w:type="dxa"/>
            <w:vAlign w:val="center"/>
          </w:tcPr>
          <w:p w14:paraId="5FB7E5E9"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Income Livelihoods</w:t>
            </w:r>
          </w:p>
          <w:p w14:paraId="2CFC06A5"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Health</w:t>
            </w:r>
          </w:p>
          <w:p w14:paraId="5B97AA1A"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Poverty</w:t>
            </w:r>
          </w:p>
        </w:tc>
        <w:tc>
          <w:tcPr>
            <w:tcW w:w="1034" w:type="dxa"/>
            <w:vAlign w:val="center"/>
          </w:tcPr>
          <w:p w14:paraId="64659031"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 xml:space="preserve">Income Livelihoods </w:t>
            </w:r>
          </w:p>
          <w:p w14:paraId="2759A575"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Education</w:t>
            </w:r>
          </w:p>
          <w:p w14:paraId="352D446F"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Health</w:t>
            </w:r>
          </w:p>
          <w:p w14:paraId="24A72261" w14:textId="77777777" w:rsidR="00182560" w:rsidRPr="00182560" w:rsidRDefault="00182560" w:rsidP="001825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Poverty</w:t>
            </w:r>
          </w:p>
        </w:tc>
      </w:tr>
      <w:tr w:rsidR="00182560" w:rsidRPr="00233807" w14:paraId="55AAB7BF" w14:textId="77777777" w:rsidTr="00182560">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0A6243F9" w14:textId="77777777" w:rsidR="00182560" w:rsidRPr="00182560" w:rsidRDefault="00182560" w:rsidP="00182560">
            <w:pPr>
              <w:jc w:val="center"/>
              <w:rPr>
                <w:rFonts w:ascii="Arial" w:hAnsi="Arial" w:cs="Arial"/>
                <w:color w:val="000000" w:themeColor="text1"/>
                <w:sz w:val="16"/>
                <w:szCs w:val="16"/>
                <w:lang w:val="en-GB"/>
              </w:rPr>
            </w:pPr>
          </w:p>
        </w:tc>
        <w:tc>
          <w:tcPr>
            <w:tcW w:w="1370" w:type="dxa"/>
            <w:vAlign w:val="center"/>
          </w:tcPr>
          <w:p w14:paraId="76D6571C"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6"/>
                <w:szCs w:val="16"/>
                <w:lang w:val="en-GB"/>
              </w:rPr>
            </w:pPr>
            <w:r w:rsidRPr="00182560">
              <w:rPr>
                <w:rFonts w:ascii="Arial" w:hAnsi="Arial" w:cs="Arial"/>
                <w:b/>
                <w:bCs/>
                <w:color w:val="000000" w:themeColor="text1"/>
                <w:sz w:val="16"/>
                <w:szCs w:val="16"/>
                <w:lang w:val="en-GB"/>
              </w:rPr>
              <w:t>Governance</w:t>
            </w:r>
          </w:p>
        </w:tc>
        <w:tc>
          <w:tcPr>
            <w:tcW w:w="1033" w:type="dxa"/>
            <w:vAlign w:val="center"/>
          </w:tcPr>
          <w:p w14:paraId="17D8BB18"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Low political participation and representation</w:t>
            </w:r>
          </w:p>
          <w:p w14:paraId="708E4D2D"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Rules of Law</w:t>
            </w:r>
          </w:p>
          <w:p w14:paraId="1E339FCD"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Policy</w:t>
            </w:r>
          </w:p>
          <w:p w14:paraId="3D86370B"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Financial investments</w:t>
            </w:r>
          </w:p>
        </w:tc>
        <w:tc>
          <w:tcPr>
            <w:tcW w:w="1033" w:type="dxa"/>
            <w:vAlign w:val="center"/>
          </w:tcPr>
          <w:p w14:paraId="60FA63FB"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p>
          <w:p w14:paraId="00DA7CDD"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Pr>
                <w:rFonts w:ascii="Arial" w:hAnsi="Arial" w:cs="Arial"/>
                <w:color w:val="000000" w:themeColor="text1"/>
                <w:sz w:val="15"/>
                <w:szCs w:val="15"/>
                <w:lang w:val="en-GB"/>
              </w:rPr>
              <w:t xml:space="preserve">No Protection </w:t>
            </w:r>
            <w:r w:rsidRPr="00182560">
              <w:rPr>
                <w:rFonts w:ascii="Arial" w:hAnsi="Arial" w:cs="Arial"/>
                <w:color w:val="000000" w:themeColor="text1"/>
                <w:sz w:val="15"/>
                <w:szCs w:val="15"/>
                <w:lang w:val="en-GB"/>
              </w:rPr>
              <w:t>Policy</w:t>
            </w:r>
          </w:p>
          <w:p w14:paraId="58F4D43E"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Financial investments</w:t>
            </w:r>
          </w:p>
        </w:tc>
        <w:tc>
          <w:tcPr>
            <w:tcW w:w="1033" w:type="dxa"/>
            <w:vAlign w:val="center"/>
          </w:tcPr>
          <w:p w14:paraId="437F43F0"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 xml:space="preserve"> </w:t>
            </w:r>
            <w:r>
              <w:rPr>
                <w:rFonts w:ascii="Arial" w:hAnsi="Arial" w:cs="Arial"/>
                <w:color w:val="000000" w:themeColor="text1"/>
                <w:sz w:val="15"/>
                <w:szCs w:val="15"/>
                <w:lang w:val="en-GB"/>
              </w:rPr>
              <w:t xml:space="preserve">No Protection </w:t>
            </w:r>
            <w:r w:rsidRPr="00182560">
              <w:rPr>
                <w:rFonts w:ascii="Arial" w:hAnsi="Arial" w:cs="Arial"/>
                <w:color w:val="000000" w:themeColor="text1"/>
                <w:sz w:val="15"/>
                <w:szCs w:val="15"/>
                <w:lang w:val="en-GB"/>
              </w:rPr>
              <w:t>Policy</w:t>
            </w:r>
          </w:p>
          <w:p w14:paraId="045E2555"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Financial investments</w:t>
            </w:r>
          </w:p>
        </w:tc>
        <w:tc>
          <w:tcPr>
            <w:tcW w:w="1034" w:type="dxa"/>
            <w:vAlign w:val="center"/>
          </w:tcPr>
          <w:p w14:paraId="2ACAEADF"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Low political participation and representation</w:t>
            </w:r>
          </w:p>
          <w:p w14:paraId="45A1414E"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Rules of Law</w:t>
            </w:r>
          </w:p>
          <w:p w14:paraId="56533470"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Policy</w:t>
            </w:r>
          </w:p>
          <w:p w14:paraId="510F8421"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Financial investments</w:t>
            </w:r>
          </w:p>
        </w:tc>
        <w:tc>
          <w:tcPr>
            <w:tcW w:w="1033" w:type="dxa"/>
            <w:vAlign w:val="center"/>
          </w:tcPr>
          <w:p w14:paraId="5B4CBEDA"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Low political participation and representation</w:t>
            </w:r>
          </w:p>
          <w:p w14:paraId="2A429B5F"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Rules of Law</w:t>
            </w:r>
          </w:p>
          <w:p w14:paraId="584F4DBF"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Policy</w:t>
            </w:r>
          </w:p>
          <w:p w14:paraId="7566881A"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Financial investments</w:t>
            </w:r>
          </w:p>
        </w:tc>
        <w:tc>
          <w:tcPr>
            <w:tcW w:w="1033" w:type="dxa"/>
            <w:vAlign w:val="center"/>
          </w:tcPr>
          <w:p w14:paraId="798046FA"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Low political participation and representation</w:t>
            </w:r>
          </w:p>
          <w:p w14:paraId="492FD6A3"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Rules of Law</w:t>
            </w:r>
          </w:p>
          <w:p w14:paraId="4B4A01C2"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Policy</w:t>
            </w:r>
          </w:p>
          <w:p w14:paraId="71324172"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Financial investments</w:t>
            </w:r>
          </w:p>
        </w:tc>
        <w:tc>
          <w:tcPr>
            <w:tcW w:w="1033" w:type="dxa"/>
            <w:vAlign w:val="center"/>
          </w:tcPr>
          <w:p w14:paraId="3005A7AE"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p>
          <w:p w14:paraId="63FE7C06"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Policy</w:t>
            </w:r>
          </w:p>
          <w:p w14:paraId="34E8ECC3"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Financial investments</w:t>
            </w:r>
          </w:p>
        </w:tc>
        <w:tc>
          <w:tcPr>
            <w:tcW w:w="1034" w:type="dxa"/>
            <w:vAlign w:val="center"/>
          </w:tcPr>
          <w:p w14:paraId="66CFD4F9"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Low political participation and representation</w:t>
            </w:r>
          </w:p>
          <w:p w14:paraId="4E2A3005"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Rules of Law</w:t>
            </w:r>
          </w:p>
          <w:p w14:paraId="4381084F"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Policy</w:t>
            </w:r>
          </w:p>
          <w:p w14:paraId="48288608" w14:textId="77777777" w:rsidR="00182560" w:rsidRPr="00182560" w:rsidRDefault="00182560" w:rsidP="001825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lang w:val="en-GB"/>
              </w:rPr>
            </w:pPr>
            <w:r w:rsidRPr="00182560">
              <w:rPr>
                <w:rFonts w:ascii="Arial" w:hAnsi="Arial" w:cs="Arial"/>
                <w:color w:val="000000" w:themeColor="text1"/>
                <w:sz w:val="15"/>
                <w:szCs w:val="15"/>
                <w:lang w:val="en-GB"/>
              </w:rPr>
              <w:t>Financial investments</w:t>
            </w:r>
          </w:p>
        </w:tc>
      </w:tr>
    </w:tbl>
    <w:p w14:paraId="42603E3D" w14:textId="014090BE" w:rsidR="0069023C" w:rsidRDefault="0069023C" w:rsidP="0069023C">
      <w:pPr>
        <w:pStyle w:val="Ttulo1"/>
        <w:numPr>
          <w:ilvl w:val="0"/>
          <w:numId w:val="0"/>
        </w:numPr>
        <w:spacing w:before="0" w:after="120" w:line="276" w:lineRule="auto"/>
        <w:ind w:left="432" w:hanging="432"/>
        <w:jc w:val="both"/>
        <w:rPr>
          <w:rStyle w:val="Ttulo1Carter"/>
          <w:b/>
          <w:bCs/>
          <w:sz w:val="28"/>
          <w:szCs w:val="28"/>
          <w:lang w:val="en-GB"/>
        </w:rPr>
      </w:pPr>
      <w:bookmarkStart w:id="23" w:name="_Toc45633224"/>
      <w:bookmarkStart w:id="24" w:name="_Toc45638100"/>
      <w:bookmarkStart w:id="25" w:name="_Toc45633225"/>
      <w:bookmarkStart w:id="26" w:name="_Toc45638101"/>
      <w:bookmarkStart w:id="27" w:name="_Toc45633226"/>
      <w:bookmarkStart w:id="28" w:name="_Toc45638102"/>
      <w:bookmarkStart w:id="29" w:name="_Toc45633227"/>
      <w:bookmarkStart w:id="30" w:name="_Toc45638103"/>
      <w:bookmarkStart w:id="31" w:name="_Toc45633228"/>
      <w:bookmarkStart w:id="32" w:name="_Toc45638104"/>
      <w:bookmarkStart w:id="33" w:name="_Toc45633229"/>
      <w:bookmarkStart w:id="34" w:name="_Toc45638105"/>
      <w:bookmarkStart w:id="35" w:name="_Toc43288738"/>
      <w:bookmarkStart w:id="36" w:name="_Toc43289266"/>
      <w:bookmarkStart w:id="37" w:name="_Toc43370752"/>
      <w:bookmarkStart w:id="38" w:name="_Toc43380134"/>
      <w:bookmarkStart w:id="39" w:name="_Toc43383966"/>
      <w:bookmarkStart w:id="40" w:name="_Toc43288739"/>
      <w:bookmarkStart w:id="41" w:name="_Toc43289267"/>
      <w:bookmarkStart w:id="42" w:name="_Toc43370753"/>
      <w:bookmarkStart w:id="43" w:name="_Toc43380135"/>
      <w:bookmarkStart w:id="44" w:name="_Toc43383967"/>
      <w:bookmarkStart w:id="45" w:name="_Toc43288740"/>
      <w:bookmarkStart w:id="46" w:name="_Toc43289268"/>
      <w:bookmarkStart w:id="47" w:name="_Toc43370754"/>
      <w:bookmarkStart w:id="48" w:name="_Toc43380136"/>
      <w:bookmarkStart w:id="49" w:name="_Toc43383968"/>
      <w:bookmarkStart w:id="50" w:name="_Toc43288741"/>
      <w:bookmarkStart w:id="51" w:name="_Toc43289269"/>
      <w:bookmarkStart w:id="52" w:name="_Toc43370755"/>
      <w:bookmarkStart w:id="53" w:name="_Toc43380137"/>
      <w:bookmarkStart w:id="54" w:name="_Toc43383969"/>
      <w:bookmarkStart w:id="55" w:name="_Toc43288742"/>
      <w:bookmarkStart w:id="56" w:name="_Toc43289270"/>
      <w:bookmarkStart w:id="57" w:name="_Toc43370756"/>
      <w:bookmarkStart w:id="58" w:name="_Toc43380138"/>
      <w:bookmarkStart w:id="59" w:name="_Toc43383970"/>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24FD6FB0" w14:textId="29B2824A" w:rsidR="0069023C" w:rsidRDefault="0069023C" w:rsidP="0069023C">
      <w:pPr>
        <w:rPr>
          <w:lang w:val="en-GB"/>
        </w:rPr>
      </w:pPr>
    </w:p>
    <w:p w14:paraId="403D1D92" w14:textId="03A45394" w:rsidR="0069023C" w:rsidRDefault="0069023C" w:rsidP="0069023C">
      <w:pPr>
        <w:rPr>
          <w:lang w:val="en-GB"/>
        </w:rPr>
      </w:pPr>
    </w:p>
    <w:p w14:paraId="5227155A" w14:textId="406B0D90" w:rsidR="0069023C" w:rsidRDefault="0069023C" w:rsidP="0069023C">
      <w:pPr>
        <w:rPr>
          <w:lang w:val="en-GB"/>
        </w:rPr>
      </w:pPr>
    </w:p>
    <w:p w14:paraId="65F42E6B" w14:textId="63A5A84B" w:rsidR="0069023C" w:rsidRDefault="0069023C" w:rsidP="0069023C">
      <w:pPr>
        <w:rPr>
          <w:lang w:val="en-GB"/>
        </w:rPr>
      </w:pPr>
    </w:p>
    <w:p w14:paraId="653634E3" w14:textId="6B97DB07" w:rsidR="0069023C" w:rsidRDefault="0069023C" w:rsidP="0069023C">
      <w:pPr>
        <w:rPr>
          <w:lang w:val="en-GB"/>
        </w:rPr>
      </w:pPr>
    </w:p>
    <w:p w14:paraId="3BBA9155" w14:textId="7F663208" w:rsidR="0069023C" w:rsidRDefault="0069023C" w:rsidP="0069023C">
      <w:pPr>
        <w:rPr>
          <w:lang w:val="en-GB"/>
        </w:rPr>
      </w:pPr>
    </w:p>
    <w:p w14:paraId="0E9A5A0A" w14:textId="527CF24C" w:rsidR="0069023C" w:rsidRDefault="0069023C" w:rsidP="0069023C">
      <w:pPr>
        <w:rPr>
          <w:lang w:val="en-GB"/>
        </w:rPr>
      </w:pPr>
    </w:p>
    <w:p w14:paraId="1E681E16" w14:textId="1B56E89E" w:rsidR="0069023C" w:rsidRDefault="0069023C" w:rsidP="0069023C">
      <w:pPr>
        <w:rPr>
          <w:lang w:val="en-GB"/>
        </w:rPr>
      </w:pPr>
    </w:p>
    <w:p w14:paraId="7026B8D5" w14:textId="188DAF81" w:rsidR="0069023C" w:rsidRDefault="0069023C" w:rsidP="0069023C">
      <w:pPr>
        <w:rPr>
          <w:lang w:val="en-GB"/>
        </w:rPr>
      </w:pPr>
    </w:p>
    <w:p w14:paraId="0E929F8A" w14:textId="29FF2309" w:rsidR="0069023C" w:rsidRDefault="0069023C" w:rsidP="0069023C">
      <w:pPr>
        <w:rPr>
          <w:lang w:val="en-GB"/>
        </w:rPr>
      </w:pPr>
    </w:p>
    <w:p w14:paraId="3BEFE90F" w14:textId="7DCCC7A7" w:rsidR="0069023C" w:rsidRDefault="0069023C" w:rsidP="0069023C">
      <w:pPr>
        <w:rPr>
          <w:lang w:val="en-GB"/>
        </w:rPr>
      </w:pPr>
    </w:p>
    <w:p w14:paraId="34143E64" w14:textId="07AA4B63" w:rsidR="0069023C" w:rsidRDefault="0069023C" w:rsidP="0069023C">
      <w:pPr>
        <w:rPr>
          <w:lang w:val="en-GB"/>
        </w:rPr>
      </w:pPr>
    </w:p>
    <w:p w14:paraId="2B1ACC43" w14:textId="3E1B0221" w:rsidR="0069023C" w:rsidRDefault="0069023C" w:rsidP="0069023C">
      <w:pPr>
        <w:rPr>
          <w:lang w:val="en-GB"/>
        </w:rPr>
      </w:pPr>
    </w:p>
    <w:p w14:paraId="2D2D7306" w14:textId="43A26826" w:rsidR="0069023C" w:rsidRDefault="0069023C" w:rsidP="0069023C">
      <w:pPr>
        <w:rPr>
          <w:lang w:val="en-GB"/>
        </w:rPr>
      </w:pPr>
    </w:p>
    <w:p w14:paraId="488251C5" w14:textId="4A87D5D9" w:rsidR="0069023C" w:rsidRDefault="0069023C" w:rsidP="0069023C">
      <w:pPr>
        <w:rPr>
          <w:lang w:val="en-GB"/>
        </w:rPr>
      </w:pPr>
    </w:p>
    <w:p w14:paraId="5823B328" w14:textId="6C9CF0C0" w:rsidR="0069023C" w:rsidRDefault="0069023C" w:rsidP="0069023C">
      <w:pPr>
        <w:rPr>
          <w:lang w:val="en-GB"/>
        </w:rPr>
      </w:pPr>
    </w:p>
    <w:p w14:paraId="5BCCF32E" w14:textId="609A083F" w:rsidR="0069023C" w:rsidRDefault="0069023C" w:rsidP="0069023C">
      <w:pPr>
        <w:rPr>
          <w:lang w:val="en-GB"/>
        </w:rPr>
      </w:pPr>
    </w:p>
    <w:p w14:paraId="3377C6A8" w14:textId="77777777" w:rsidR="0069023C" w:rsidRPr="005A5512" w:rsidRDefault="0069023C" w:rsidP="005A5512"/>
    <w:p w14:paraId="4DDD0A47" w14:textId="42D6B811" w:rsidR="005B1A7E" w:rsidRPr="000B4D70" w:rsidRDefault="008B39B6" w:rsidP="00353A31">
      <w:pPr>
        <w:pStyle w:val="Ttulo1"/>
        <w:spacing w:before="0" w:after="120" w:line="276" w:lineRule="auto"/>
        <w:jc w:val="both"/>
        <w:rPr>
          <w:rStyle w:val="Ttulo1Carter"/>
          <w:b/>
          <w:bCs/>
          <w:sz w:val="28"/>
          <w:szCs w:val="28"/>
          <w:lang w:val="en-GB"/>
        </w:rPr>
      </w:pPr>
      <w:bookmarkStart w:id="60" w:name="_Toc47366001"/>
      <w:r>
        <w:rPr>
          <w:rStyle w:val="Ttulo1Carter"/>
          <w:b/>
          <w:bCs/>
          <w:sz w:val="28"/>
          <w:szCs w:val="28"/>
          <w:lang w:val="en-GB"/>
        </w:rPr>
        <w:t xml:space="preserve">Causal and Capacity Gap </w:t>
      </w:r>
      <w:r w:rsidR="000B3D3D">
        <w:rPr>
          <w:rStyle w:val="Ttulo1Carter"/>
          <w:b/>
          <w:bCs/>
          <w:sz w:val="28"/>
          <w:szCs w:val="28"/>
          <w:lang w:val="en-GB"/>
        </w:rPr>
        <w:t>Analys</w:t>
      </w:r>
      <w:r>
        <w:rPr>
          <w:rStyle w:val="Ttulo1Carter"/>
          <w:b/>
          <w:bCs/>
          <w:sz w:val="28"/>
          <w:szCs w:val="28"/>
          <w:lang w:val="en-GB"/>
        </w:rPr>
        <w:t>es</w:t>
      </w:r>
      <w:bookmarkEnd w:id="60"/>
    </w:p>
    <w:p w14:paraId="3E0DF4AA" w14:textId="385CE5AE" w:rsidR="0006350F" w:rsidRDefault="0006350F" w:rsidP="00353A31">
      <w:pPr>
        <w:spacing w:line="276" w:lineRule="auto"/>
        <w:jc w:val="both"/>
        <w:rPr>
          <w:rFonts w:ascii="Arial" w:hAnsi="Arial" w:cs="Arial"/>
          <w:bCs/>
          <w:lang w:val="en-GB"/>
        </w:rPr>
      </w:pPr>
      <w:r w:rsidRPr="0006350F">
        <w:rPr>
          <w:rFonts w:ascii="Arial" w:hAnsi="Arial" w:cs="Arial"/>
          <w:bCs/>
          <w:lang w:val="en-GB"/>
        </w:rPr>
        <w:t xml:space="preserve">In Guinea-Bissau, </w:t>
      </w:r>
      <w:r>
        <w:rPr>
          <w:rFonts w:ascii="Arial" w:hAnsi="Arial" w:cs="Arial"/>
          <w:bCs/>
          <w:lang w:val="en-GB"/>
        </w:rPr>
        <w:t>“who is being</w:t>
      </w:r>
      <w:r w:rsidRPr="0006350F">
        <w:rPr>
          <w:rFonts w:ascii="Arial" w:hAnsi="Arial" w:cs="Arial"/>
          <w:bCs/>
          <w:lang w:val="en-GB"/>
        </w:rPr>
        <w:t xml:space="preserve"> left behind</w:t>
      </w:r>
      <w:r>
        <w:rPr>
          <w:rFonts w:ascii="Arial" w:hAnsi="Arial" w:cs="Arial"/>
          <w:bCs/>
          <w:lang w:val="en-GB"/>
        </w:rPr>
        <w:t>” is</w:t>
      </w:r>
      <w:r w:rsidRPr="0006350F">
        <w:rPr>
          <w:rFonts w:ascii="Arial" w:hAnsi="Arial" w:cs="Arial"/>
          <w:bCs/>
          <w:lang w:val="en-GB"/>
        </w:rPr>
        <w:t xml:space="preserve"> in a multidimensional poverty</w:t>
      </w:r>
      <w:r>
        <w:rPr>
          <w:rFonts w:ascii="Arial" w:hAnsi="Arial" w:cs="Arial"/>
          <w:bCs/>
          <w:lang w:val="en-GB"/>
        </w:rPr>
        <w:t xml:space="preserve"> status</w:t>
      </w:r>
      <w:r w:rsidRPr="0006350F">
        <w:rPr>
          <w:rFonts w:ascii="Arial" w:hAnsi="Arial" w:cs="Arial"/>
          <w:bCs/>
          <w:lang w:val="en-GB"/>
        </w:rPr>
        <w:t>, with a high level of vulnerability, poverty and deprivation</w:t>
      </w:r>
      <w:r w:rsidR="00345C89">
        <w:rPr>
          <w:rFonts w:ascii="Arial" w:hAnsi="Arial" w:cs="Arial"/>
          <w:bCs/>
          <w:lang w:val="en-GB"/>
        </w:rPr>
        <w:t xml:space="preserve"> in terms of human rights and access to</w:t>
      </w:r>
      <w:r w:rsidR="00053C73">
        <w:rPr>
          <w:rFonts w:ascii="Arial" w:hAnsi="Arial" w:cs="Arial"/>
          <w:bCs/>
          <w:lang w:val="en-GB"/>
        </w:rPr>
        <w:t xml:space="preserve"> political participation and basic</w:t>
      </w:r>
      <w:r w:rsidR="00345C89">
        <w:rPr>
          <w:rFonts w:ascii="Arial" w:hAnsi="Arial" w:cs="Arial"/>
          <w:bCs/>
          <w:lang w:val="en-GB"/>
        </w:rPr>
        <w:t xml:space="preserve"> services</w:t>
      </w:r>
      <w:r w:rsidRPr="0006350F">
        <w:rPr>
          <w:rFonts w:ascii="Arial" w:hAnsi="Arial" w:cs="Arial"/>
          <w:bCs/>
          <w:lang w:val="en-GB"/>
        </w:rPr>
        <w:t xml:space="preserve">, </w:t>
      </w:r>
      <w:r w:rsidR="00345C89">
        <w:rPr>
          <w:rFonts w:ascii="Arial" w:hAnsi="Arial" w:cs="Arial"/>
          <w:bCs/>
          <w:lang w:val="en-GB"/>
        </w:rPr>
        <w:t>depend</w:t>
      </w:r>
      <w:r w:rsidR="002B1D04">
        <w:rPr>
          <w:rFonts w:ascii="Arial" w:hAnsi="Arial" w:cs="Arial"/>
          <w:bCs/>
          <w:lang w:val="en-GB"/>
        </w:rPr>
        <w:t>ant</w:t>
      </w:r>
      <w:r w:rsidRPr="0006350F">
        <w:rPr>
          <w:rFonts w:ascii="Arial" w:hAnsi="Arial" w:cs="Arial"/>
          <w:bCs/>
          <w:lang w:val="en-GB"/>
        </w:rPr>
        <w:t xml:space="preserve"> </w:t>
      </w:r>
      <w:r w:rsidR="002B1D04">
        <w:rPr>
          <w:rFonts w:ascii="Arial" w:hAnsi="Arial" w:cs="Arial"/>
          <w:bCs/>
          <w:lang w:val="en-GB"/>
        </w:rPr>
        <w:t>on</w:t>
      </w:r>
      <w:r w:rsidR="00A127F8">
        <w:rPr>
          <w:rFonts w:ascii="Arial" w:hAnsi="Arial" w:cs="Arial"/>
          <w:bCs/>
          <w:lang w:val="en-GB"/>
        </w:rPr>
        <w:t xml:space="preserve"> </w:t>
      </w:r>
      <w:r w:rsidRPr="0006350F">
        <w:rPr>
          <w:rFonts w:ascii="Arial" w:hAnsi="Arial" w:cs="Arial"/>
          <w:bCs/>
          <w:lang w:val="en-GB"/>
        </w:rPr>
        <w:t xml:space="preserve">external aid, </w:t>
      </w:r>
      <w:r w:rsidR="002B1D04">
        <w:rPr>
          <w:rFonts w:ascii="Arial" w:hAnsi="Arial" w:cs="Arial"/>
          <w:bCs/>
          <w:lang w:val="en-GB"/>
        </w:rPr>
        <w:t>and</w:t>
      </w:r>
      <w:r w:rsidRPr="0006350F">
        <w:rPr>
          <w:rFonts w:ascii="Arial" w:hAnsi="Arial" w:cs="Arial"/>
          <w:bCs/>
          <w:lang w:val="en-GB"/>
        </w:rPr>
        <w:t xml:space="preserve"> unprotected and discriminated </w:t>
      </w:r>
      <w:r w:rsidR="00345C89">
        <w:rPr>
          <w:rFonts w:ascii="Arial" w:hAnsi="Arial" w:cs="Arial"/>
          <w:bCs/>
          <w:lang w:val="en-GB"/>
        </w:rPr>
        <w:t xml:space="preserve">by law and </w:t>
      </w:r>
      <w:r w:rsidRPr="0006350F">
        <w:rPr>
          <w:rFonts w:ascii="Arial" w:hAnsi="Arial" w:cs="Arial"/>
          <w:bCs/>
          <w:lang w:val="en-GB"/>
        </w:rPr>
        <w:t xml:space="preserve">socio-economic </w:t>
      </w:r>
      <w:r w:rsidR="00345C89">
        <w:rPr>
          <w:rFonts w:ascii="Arial" w:hAnsi="Arial" w:cs="Arial"/>
          <w:bCs/>
          <w:lang w:val="en-GB"/>
        </w:rPr>
        <w:t>development</w:t>
      </w:r>
      <w:r w:rsidRPr="0006350F">
        <w:rPr>
          <w:rFonts w:ascii="Arial" w:hAnsi="Arial" w:cs="Arial"/>
          <w:bCs/>
          <w:lang w:val="en-GB"/>
        </w:rPr>
        <w:t xml:space="preserve">. As a result, people, households and groups see their rights violated without receiving justice and protection, they have fragile livelihoods without access to better economic opportunities or decent work, they are affected by disasters and the negative impact of climate change, </w:t>
      </w:r>
      <w:r w:rsidR="00CF6D33">
        <w:rPr>
          <w:rFonts w:ascii="Arial" w:hAnsi="Arial" w:cs="Arial"/>
          <w:bCs/>
          <w:lang w:val="en-GB"/>
        </w:rPr>
        <w:t>furthermore</w:t>
      </w:r>
      <w:r w:rsidR="00E67BCB">
        <w:rPr>
          <w:rFonts w:ascii="Arial" w:hAnsi="Arial" w:cs="Arial"/>
          <w:bCs/>
          <w:lang w:val="en-GB"/>
        </w:rPr>
        <w:t xml:space="preserve"> </w:t>
      </w:r>
      <w:r w:rsidRPr="0006350F">
        <w:rPr>
          <w:rFonts w:ascii="Arial" w:hAnsi="Arial" w:cs="Arial"/>
          <w:bCs/>
          <w:lang w:val="en-GB"/>
        </w:rPr>
        <w:t>they have no mitigation measures</w:t>
      </w:r>
      <w:r w:rsidR="00E67BCB">
        <w:rPr>
          <w:rFonts w:ascii="Arial" w:hAnsi="Arial" w:cs="Arial"/>
          <w:bCs/>
          <w:lang w:val="en-GB"/>
        </w:rPr>
        <w:t>,</w:t>
      </w:r>
      <w:r w:rsidRPr="0006350F">
        <w:rPr>
          <w:rFonts w:ascii="Arial" w:hAnsi="Arial" w:cs="Arial"/>
          <w:bCs/>
          <w:lang w:val="en-GB"/>
        </w:rPr>
        <w:t xml:space="preserve"> they have no voice and no political participation to influence decision-makers. In relation to the geographical area, communities living in rural areas have the largest number of people and families living in this condition and women are the group with the highest </w:t>
      </w:r>
      <w:r w:rsidR="00E67BCB" w:rsidRPr="0006350F">
        <w:rPr>
          <w:rFonts w:ascii="Arial" w:hAnsi="Arial" w:cs="Arial"/>
          <w:bCs/>
          <w:lang w:val="en-GB"/>
        </w:rPr>
        <w:t>discrimination.</w:t>
      </w:r>
    </w:p>
    <w:p w14:paraId="67F7B0C2" w14:textId="20612318" w:rsidR="00A31E49" w:rsidRDefault="00BF15BC" w:rsidP="00353A31">
      <w:pPr>
        <w:spacing w:line="276" w:lineRule="auto"/>
        <w:jc w:val="both"/>
        <w:rPr>
          <w:rFonts w:ascii="Arial" w:hAnsi="Arial" w:cs="Arial"/>
          <w:bCs/>
          <w:lang w:val="en-GB"/>
        </w:rPr>
      </w:pPr>
      <w:r w:rsidRPr="00BF15BC">
        <w:rPr>
          <w:rFonts w:ascii="Arial" w:hAnsi="Arial" w:cs="Arial"/>
          <w:bCs/>
          <w:lang w:val="en-GB"/>
        </w:rPr>
        <w:t xml:space="preserve">This is followed by a brief </w:t>
      </w:r>
      <w:r w:rsidR="00D06CE0">
        <w:rPr>
          <w:rFonts w:ascii="Arial" w:hAnsi="Arial" w:cs="Arial"/>
          <w:bCs/>
          <w:lang w:val="en-GB"/>
        </w:rPr>
        <w:t xml:space="preserve">causal </w:t>
      </w:r>
      <w:r w:rsidRPr="00BF15BC">
        <w:rPr>
          <w:rFonts w:ascii="Arial" w:hAnsi="Arial" w:cs="Arial"/>
          <w:bCs/>
          <w:lang w:val="en-GB"/>
        </w:rPr>
        <w:t>analysis of the groups and a description of their causes and capabilities</w:t>
      </w:r>
      <w:r w:rsidR="00382881">
        <w:rPr>
          <w:rFonts w:ascii="Arial" w:hAnsi="Arial" w:cs="Arial"/>
          <w:bCs/>
          <w:lang w:val="en-GB"/>
        </w:rPr>
        <w:t>:</w:t>
      </w:r>
    </w:p>
    <w:p w14:paraId="0A5055C0" w14:textId="70112E03" w:rsidR="00382881" w:rsidRPr="00382881" w:rsidRDefault="00382881" w:rsidP="00353A31">
      <w:pPr>
        <w:pStyle w:val="PargrafodaLista"/>
        <w:numPr>
          <w:ilvl w:val="0"/>
          <w:numId w:val="11"/>
        </w:numPr>
        <w:spacing w:line="276" w:lineRule="auto"/>
        <w:jc w:val="both"/>
        <w:rPr>
          <w:rFonts w:ascii="Arial" w:hAnsi="Arial" w:cs="Arial"/>
          <w:bCs/>
          <w:lang w:val="en-GB"/>
        </w:rPr>
      </w:pPr>
      <w:r w:rsidRPr="00382881">
        <w:rPr>
          <w:rFonts w:ascii="Arial" w:hAnsi="Arial" w:cs="Arial"/>
          <w:bCs/>
          <w:lang w:val="en-GB"/>
        </w:rPr>
        <w:t>Wom</w:t>
      </w:r>
      <w:r w:rsidR="00CE6C9D">
        <w:rPr>
          <w:rFonts w:ascii="Arial" w:hAnsi="Arial" w:cs="Arial"/>
          <w:bCs/>
          <w:lang w:val="en-GB"/>
        </w:rPr>
        <w:t>e</w:t>
      </w:r>
      <w:r w:rsidRPr="00382881">
        <w:rPr>
          <w:rFonts w:ascii="Arial" w:hAnsi="Arial" w:cs="Arial"/>
          <w:bCs/>
          <w:lang w:val="en-GB"/>
        </w:rPr>
        <w:t xml:space="preserve">n </w:t>
      </w:r>
      <w:r w:rsidR="00D26A60">
        <w:rPr>
          <w:rFonts w:ascii="Arial" w:hAnsi="Arial" w:cs="Arial"/>
          <w:bCs/>
          <w:lang w:val="en-GB"/>
        </w:rPr>
        <w:t>(</w:t>
      </w:r>
      <w:r w:rsidR="00657386">
        <w:rPr>
          <w:rFonts w:ascii="Arial" w:hAnsi="Arial" w:cs="Arial"/>
          <w:bCs/>
          <w:lang w:val="en-GB"/>
        </w:rPr>
        <w:t>in</w:t>
      </w:r>
      <w:r w:rsidR="003F7A8F">
        <w:rPr>
          <w:rFonts w:ascii="Arial" w:hAnsi="Arial" w:cs="Arial"/>
          <w:bCs/>
          <w:lang w:val="en-GB"/>
        </w:rPr>
        <w:t xml:space="preserve"> </w:t>
      </w:r>
      <w:r w:rsidR="00D26A60">
        <w:rPr>
          <w:rFonts w:ascii="Arial" w:hAnsi="Arial" w:cs="Arial"/>
          <w:bCs/>
          <w:lang w:val="en-GB"/>
        </w:rPr>
        <w:t xml:space="preserve">poverty and </w:t>
      </w:r>
      <w:r w:rsidR="00110B48">
        <w:rPr>
          <w:rFonts w:ascii="Arial" w:hAnsi="Arial" w:cs="Arial"/>
          <w:bCs/>
          <w:lang w:val="en-GB"/>
        </w:rPr>
        <w:t>multidimensional poverty</w:t>
      </w:r>
      <w:r w:rsidR="00D26A60">
        <w:rPr>
          <w:rFonts w:ascii="Arial" w:hAnsi="Arial" w:cs="Arial"/>
          <w:bCs/>
          <w:lang w:val="en-GB"/>
        </w:rPr>
        <w:t xml:space="preserve">, </w:t>
      </w:r>
      <w:r w:rsidR="00DA333A">
        <w:rPr>
          <w:rFonts w:ascii="Arial" w:hAnsi="Arial" w:cs="Arial"/>
          <w:bCs/>
          <w:lang w:val="en-GB"/>
        </w:rPr>
        <w:t>focusing on</w:t>
      </w:r>
      <w:r w:rsidR="0078364D">
        <w:rPr>
          <w:rFonts w:ascii="Arial" w:hAnsi="Arial" w:cs="Arial"/>
          <w:bCs/>
          <w:lang w:val="en-GB"/>
        </w:rPr>
        <w:t xml:space="preserve"> rural area</w:t>
      </w:r>
      <w:r w:rsidR="002B1D04">
        <w:rPr>
          <w:rFonts w:ascii="Arial" w:hAnsi="Arial" w:cs="Arial"/>
          <w:bCs/>
          <w:lang w:val="en-GB"/>
        </w:rPr>
        <w:t>s</w:t>
      </w:r>
      <w:r w:rsidR="00D06CE0">
        <w:rPr>
          <w:rFonts w:ascii="Arial" w:hAnsi="Arial" w:cs="Arial"/>
          <w:bCs/>
          <w:lang w:val="en-GB"/>
        </w:rPr>
        <w:t xml:space="preserve"> and island</w:t>
      </w:r>
      <w:r w:rsidR="00CF6D33">
        <w:rPr>
          <w:rFonts w:ascii="Arial" w:hAnsi="Arial" w:cs="Arial"/>
          <w:bCs/>
          <w:lang w:val="en-GB"/>
        </w:rPr>
        <w:t>s</w:t>
      </w:r>
      <w:r w:rsidR="00C315E2">
        <w:rPr>
          <w:rFonts w:ascii="Arial" w:hAnsi="Arial" w:cs="Arial"/>
          <w:bCs/>
          <w:lang w:val="en-GB"/>
        </w:rPr>
        <w:t>)</w:t>
      </w:r>
      <w:r w:rsidR="009B66D2">
        <w:rPr>
          <w:rFonts w:ascii="Arial" w:hAnsi="Arial" w:cs="Arial"/>
          <w:bCs/>
          <w:lang w:val="en-GB"/>
        </w:rPr>
        <w:t>;</w:t>
      </w:r>
    </w:p>
    <w:p w14:paraId="4DDABC9A" w14:textId="01A55675" w:rsidR="00D26A60" w:rsidRDefault="00D26A60" w:rsidP="00353A31">
      <w:pPr>
        <w:pStyle w:val="PargrafodaLista"/>
        <w:numPr>
          <w:ilvl w:val="0"/>
          <w:numId w:val="11"/>
        </w:numPr>
        <w:spacing w:line="276" w:lineRule="auto"/>
        <w:jc w:val="both"/>
        <w:rPr>
          <w:rFonts w:ascii="Arial" w:hAnsi="Arial" w:cs="Arial"/>
          <w:bCs/>
          <w:lang w:val="en-GB"/>
        </w:rPr>
      </w:pPr>
      <w:r>
        <w:rPr>
          <w:rFonts w:ascii="Arial" w:hAnsi="Arial" w:cs="Arial"/>
          <w:bCs/>
          <w:lang w:val="en-GB"/>
        </w:rPr>
        <w:t>Adolescent</w:t>
      </w:r>
      <w:r w:rsidR="00EA11F8">
        <w:rPr>
          <w:rFonts w:ascii="Arial" w:hAnsi="Arial" w:cs="Arial"/>
          <w:bCs/>
          <w:lang w:val="en-GB"/>
        </w:rPr>
        <w:t>s/</w:t>
      </w:r>
      <w:r w:rsidR="002B1D04">
        <w:rPr>
          <w:rFonts w:ascii="Arial" w:hAnsi="Arial" w:cs="Arial"/>
          <w:bCs/>
          <w:lang w:val="en-GB"/>
        </w:rPr>
        <w:t xml:space="preserve"> g</w:t>
      </w:r>
      <w:r w:rsidR="00382881" w:rsidRPr="00D26A60">
        <w:rPr>
          <w:rFonts w:ascii="Arial" w:hAnsi="Arial" w:cs="Arial"/>
          <w:bCs/>
          <w:lang w:val="en-GB"/>
        </w:rPr>
        <w:t>irls</w:t>
      </w:r>
      <w:r w:rsidR="008F4A4F" w:rsidRPr="00D26A60">
        <w:rPr>
          <w:rFonts w:ascii="Arial" w:hAnsi="Arial" w:cs="Arial"/>
          <w:bCs/>
          <w:lang w:val="en-GB"/>
        </w:rPr>
        <w:t xml:space="preserve"> </w:t>
      </w:r>
      <w:r w:rsidR="004F0B79">
        <w:rPr>
          <w:rFonts w:ascii="Arial" w:hAnsi="Arial" w:cs="Arial"/>
          <w:bCs/>
          <w:lang w:val="en-GB"/>
        </w:rPr>
        <w:t>1</w:t>
      </w:r>
      <w:r w:rsidR="009415A3">
        <w:rPr>
          <w:rFonts w:ascii="Arial" w:hAnsi="Arial" w:cs="Arial"/>
          <w:bCs/>
          <w:lang w:val="en-GB"/>
        </w:rPr>
        <w:t>3</w:t>
      </w:r>
      <w:r w:rsidR="004F0B79">
        <w:rPr>
          <w:rFonts w:ascii="Arial" w:hAnsi="Arial" w:cs="Arial"/>
          <w:bCs/>
          <w:lang w:val="en-GB"/>
        </w:rPr>
        <w:t xml:space="preserve">-20 years </w:t>
      </w:r>
      <w:r>
        <w:rPr>
          <w:rFonts w:ascii="Arial" w:hAnsi="Arial" w:cs="Arial"/>
          <w:bCs/>
          <w:lang w:val="en-GB"/>
        </w:rPr>
        <w:t>(in poverty and multidimensional poverty, focusing on rural area</w:t>
      </w:r>
      <w:r w:rsidR="002B1D04">
        <w:rPr>
          <w:rFonts w:ascii="Arial" w:hAnsi="Arial" w:cs="Arial"/>
          <w:bCs/>
          <w:lang w:val="en-GB"/>
        </w:rPr>
        <w:t>s</w:t>
      </w:r>
      <w:r w:rsidR="00D06CE0">
        <w:rPr>
          <w:rFonts w:ascii="Arial" w:hAnsi="Arial" w:cs="Arial"/>
          <w:bCs/>
          <w:lang w:val="en-GB"/>
        </w:rPr>
        <w:t xml:space="preserve"> and islands</w:t>
      </w:r>
      <w:r>
        <w:rPr>
          <w:rFonts w:ascii="Arial" w:hAnsi="Arial" w:cs="Arial"/>
          <w:bCs/>
          <w:lang w:val="en-GB"/>
        </w:rPr>
        <w:t>);</w:t>
      </w:r>
    </w:p>
    <w:p w14:paraId="75FB5D34" w14:textId="63F377F1" w:rsidR="00382881" w:rsidRPr="00D26A60" w:rsidRDefault="0033030B" w:rsidP="00353A31">
      <w:pPr>
        <w:pStyle w:val="PargrafodaLista"/>
        <w:numPr>
          <w:ilvl w:val="0"/>
          <w:numId w:val="11"/>
        </w:numPr>
        <w:spacing w:line="276" w:lineRule="auto"/>
        <w:jc w:val="both"/>
        <w:rPr>
          <w:rFonts w:ascii="Arial" w:hAnsi="Arial" w:cs="Arial"/>
          <w:bCs/>
          <w:lang w:val="en-GB"/>
        </w:rPr>
      </w:pPr>
      <w:r w:rsidRPr="00D26A60">
        <w:rPr>
          <w:rFonts w:ascii="Arial" w:hAnsi="Arial" w:cs="Arial"/>
          <w:bCs/>
          <w:lang w:val="en-GB"/>
        </w:rPr>
        <w:t xml:space="preserve">Young men </w:t>
      </w:r>
      <w:r w:rsidR="00D26A60">
        <w:rPr>
          <w:rFonts w:ascii="Arial" w:hAnsi="Arial" w:cs="Arial"/>
          <w:bCs/>
          <w:lang w:val="en-GB"/>
        </w:rPr>
        <w:t>(in poverty and multidimensional poverty)</w:t>
      </w:r>
      <w:r w:rsidR="009B66D2" w:rsidRPr="00D26A60">
        <w:rPr>
          <w:rFonts w:ascii="Arial" w:hAnsi="Arial" w:cs="Arial"/>
          <w:bCs/>
          <w:lang w:val="en-GB"/>
        </w:rPr>
        <w:t>;</w:t>
      </w:r>
    </w:p>
    <w:p w14:paraId="1D8953B7" w14:textId="5124A039" w:rsidR="00382881" w:rsidRDefault="00382881" w:rsidP="00353A31">
      <w:pPr>
        <w:pStyle w:val="PargrafodaLista"/>
        <w:numPr>
          <w:ilvl w:val="0"/>
          <w:numId w:val="11"/>
        </w:numPr>
        <w:spacing w:line="276" w:lineRule="auto"/>
        <w:jc w:val="both"/>
        <w:rPr>
          <w:rFonts w:ascii="Arial" w:hAnsi="Arial" w:cs="Arial"/>
          <w:bCs/>
          <w:lang w:val="en-GB"/>
        </w:rPr>
      </w:pPr>
      <w:r w:rsidRPr="00382881">
        <w:rPr>
          <w:rFonts w:ascii="Arial" w:hAnsi="Arial" w:cs="Arial"/>
          <w:bCs/>
          <w:lang w:val="en-GB"/>
        </w:rPr>
        <w:t>Children</w:t>
      </w:r>
      <w:r w:rsidR="004F0B79">
        <w:rPr>
          <w:rFonts w:ascii="Arial" w:hAnsi="Arial" w:cs="Arial"/>
          <w:bCs/>
          <w:lang w:val="en-GB"/>
        </w:rPr>
        <w:t xml:space="preserve"> 0-1</w:t>
      </w:r>
      <w:r w:rsidR="009415A3">
        <w:rPr>
          <w:rFonts w:ascii="Arial" w:hAnsi="Arial" w:cs="Arial"/>
          <w:bCs/>
          <w:lang w:val="en-GB"/>
        </w:rPr>
        <w:t>2</w:t>
      </w:r>
      <w:r w:rsidR="004F0B79">
        <w:rPr>
          <w:rFonts w:ascii="Arial" w:hAnsi="Arial" w:cs="Arial"/>
          <w:bCs/>
          <w:lang w:val="en-GB"/>
        </w:rPr>
        <w:t xml:space="preserve"> years</w:t>
      </w:r>
      <w:r w:rsidRPr="00382881">
        <w:rPr>
          <w:rFonts w:ascii="Arial" w:hAnsi="Arial" w:cs="Arial"/>
          <w:bCs/>
          <w:lang w:val="en-GB"/>
        </w:rPr>
        <w:t xml:space="preserve"> </w:t>
      </w:r>
      <w:r w:rsidR="00D26A60">
        <w:rPr>
          <w:rFonts w:ascii="Arial" w:hAnsi="Arial" w:cs="Arial"/>
          <w:bCs/>
          <w:lang w:val="en-GB"/>
        </w:rPr>
        <w:t>(in poverty and multidimensional poverty, focusing on rural area</w:t>
      </w:r>
      <w:r w:rsidR="002B1D04">
        <w:rPr>
          <w:rFonts w:ascii="Arial" w:hAnsi="Arial" w:cs="Arial"/>
          <w:bCs/>
          <w:lang w:val="en-GB"/>
        </w:rPr>
        <w:t>s</w:t>
      </w:r>
      <w:r w:rsidR="00D26A60">
        <w:rPr>
          <w:rFonts w:ascii="Arial" w:hAnsi="Arial" w:cs="Arial"/>
          <w:bCs/>
          <w:lang w:val="en-GB"/>
        </w:rPr>
        <w:t>)</w:t>
      </w:r>
      <w:r w:rsidR="009B66D2">
        <w:rPr>
          <w:rFonts w:ascii="Arial" w:hAnsi="Arial" w:cs="Arial"/>
          <w:bCs/>
          <w:lang w:val="en-GB"/>
        </w:rPr>
        <w:t>;</w:t>
      </w:r>
    </w:p>
    <w:p w14:paraId="6784B5A8" w14:textId="7AF8F2B1" w:rsidR="001B3547" w:rsidRDefault="001B3547" w:rsidP="00353A31">
      <w:pPr>
        <w:pStyle w:val="PargrafodaLista"/>
        <w:numPr>
          <w:ilvl w:val="0"/>
          <w:numId w:val="11"/>
        </w:numPr>
        <w:spacing w:line="276" w:lineRule="auto"/>
        <w:jc w:val="both"/>
        <w:rPr>
          <w:rFonts w:ascii="Arial" w:hAnsi="Arial" w:cs="Arial"/>
          <w:bCs/>
          <w:lang w:val="en-GB"/>
        </w:rPr>
      </w:pPr>
      <w:r>
        <w:rPr>
          <w:rFonts w:ascii="Arial" w:hAnsi="Arial" w:cs="Arial"/>
          <w:bCs/>
          <w:lang w:val="en-GB"/>
        </w:rPr>
        <w:t xml:space="preserve">People with disability </w:t>
      </w:r>
      <w:r w:rsidR="00D26A60">
        <w:rPr>
          <w:rFonts w:ascii="Arial" w:hAnsi="Arial" w:cs="Arial"/>
          <w:bCs/>
          <w:lang w:val="en-GB"/>
        </w:rPr>
        <w:t>(in poverty and multidimensional poverty)</w:t>
      </w:r>
      <w:r w:rsidR="009B66D2">
        <w:rPr>
          <w:rFonts w:ascii="Arial" w:hAnsi="Arial" w:cs="Arial"/>
          <w:bCs/>
          <w:lang w:val="en-GB"/>
        </w:rPr>
        <w:t>;</w:t>
      </w:r>
    </w:p>
    <w:p w14:paraId="3B835920" w14:textId="4E523C3C" w:rsidR="00D06CE0" w:rsidRDefault="00D06CE0" w:rsidP="00353A31">
      <w:pPr>
        <w:pStyle w:val="PargrafodaLista"/>
        <w:numPr>
          <w:ilvl w:val="0"/>
          <w:numId w:val="11"/>
        </w:numPr>
        <w:spacing w:line="276" w:lineRule="auto"/>
        <w:jc w:val="both"/>
        <w:rPr>
          <w:rFonts w:ascii="Arial" w:hAnsi="Arial" w:cs="Arial"/>
          <w:bCs/>
          <w:lang w:val="en-GB"/>
        </w:rPr>
      </w:pPr>
      <w:r>
        <w:rPr>
          <w:rFonts w:ascii="Arial" w:hAnsi="Arial" w:cs="Arial"/>
          <w:bCs/>
          <w:lang w:val="en-GB"/>
        </w:rPr>
        <w:t>People with albinism (in poverty and multidimensional poverty);</w:t>
      </w:r>
    </w:p>
    <w:p w14:paraId="1249F2F3" w14:textId="0D5F750B" w:rsidR="00D06CE0" w:rsidRPr="00A92807" w:rsidRDefault="00D06CE0" w:rsidP="00353A31">
      <w:pPr>
        <w:pStyle w:val="PargrafodaLista"/>
        <w:numPr>
          <w:ilvl w:val="0"/>
          <w:numId w:val="11"/>
        </w:numPr>
        <w:spacing w:line="276" w:lineRule="auto"/>
        <w:jc w:val="both"/>
        <w:rPr>
          <w:rFonts w:ascii="Arial" w:hAnsi="Arial" w:cs="Arial"/>
          <w:bCs/>
          <w:lang w:val="en-GB"/>
        </w:rPr>
      </w:pPr>
      <w:r>
        <w:rPr>
          <w:rFonts w:ascii="Arial" w:hAnsi="Arial" w:cs="Arial"/>
          <w:bCs/>
          <w:lang w:val="en-GB"/>
        </w:rPr>
        <w:t>Elderly (in poverty and multidimensional poverty);</w:t>
      </w:r>
    </w:p>
    <w:p w14:paraId="015A4338" w14:textId="5E1F2924" w:rsidR="00D76964" w:rsidRDefault="00382881" w:rsidP="00353A31">
      <w:pPr>
        <w:pStyle w:val="PargrafodaLista"/>
        <w:numPr>
          <w:ilvl w:val="0"/>
          <w:numId w:val="11"/>
        </w:numPr>
        <w:spacing w:line="276" w:lineRule="auto"/>
        <w:jc w:val="both"/>
        <w:rPr>
          <w:rFonts w:ascii="Arial" w:hAnsi="Arial" w:cs="Arial"/>
          <w:bCs/>
          <w:lang w:val="en-GB"/>
        </w:rPr>
      </w:pPr>
      <w:r w:rsidRPr="00382881">
        <w:rPr>
          <w:rFonts w:ascii="Arial" w:hAnsi="Arial" w:cs="Arial"/>
          <w:bCs/>
          <w:lang w:val="en-GB"/>
        </w:rPr>
        <w:t>LGBTI</w:t>
      </w:r>
      <w:r w:rsidR="00D26A60">
        <w:rPr>
          <w:rFonts w:ascii="Arial" w:hAnsi="Arial" w:cs="Arial"/>
          <w:bCs/>
          <w:lang w:val="en-GB"/>
        </w:rPr>
        <w:t xml:space="preserve"> (in poverty and multidimensional poverty)</w:t>
      </w:r>
      <w:r w:rsidR="00C73573">
        <w:rPr>
          <w:rFonts w:ascii="Arial" w:hAnsi="Arial" w:cs="Arial"/>
          <w:bCs/>
          <w:lang w:val="en-GB"/>
        </w:rPr>
        <w:t>.</w:t>
      </w:r>
    </w:p>
    <w:p w14:paraId="1557222D" w14:textId="533A9DAC" w:rsidR="003D202B" w:rsidRPr="00E67BCB" w:rsidRDefault="00E67BCB" w:rsidP="00353A31">
      <w:pPr>
        <w:spacing w:line="276" w:lineRule="auto"/>
        <w:jc w:val="both"/>
        <w:rPr>
          <w:rFonts w:ascii="Arial" w:hAnsi="Arial" w:cs="Arial"/>
          <w:bCs/>
          <w:lang w:val="en-GB"/>
        </w:rPr>
      </w:pPr>
      <w:r w:rsidRPr="00E67BCB">
        <w:rPr>
          <w:rFonts w:ascii="Arial" w:hAnsi="Arial" w:cs="Arial"/>
          <w:bCs/>
          <w:lang w:val="en-GB"/>
        </w:rPr>
        <w:t>It is very complex to assess in concrete terms who is falling behind with such a high index of poverty. But</w:t>
      </w:r>
      <w:r w:rsidR="002B1D04">
        <w:rPr>
          <w:rFonts w:ascii="Arial" w:hAnsi="Arial" w:cs="Arial"/>
          <w:bCs/>
          <w:lang w:val="en-GB"/>
        </w:rPr>
        <w:t xml:space="preserve"> among</w:t>
      </w:r>
      <w:r w:rsidRPr="00E67BCB">
        <w:rPr>
          <w:rFonts w:ascii="Arial" w:hAnsi="Arial" w:cs="Arial"/>
          <w:bCs/>
          <w:lang w:val="en-GB"/>
        </w:rPr>
        <w:t xml:space="preserve"> the poor, there is always a group that </w:t>
      </w:r>
      <w:r w:rsidR="002B1D04">
        <w:rPr>
          <w:rFonts w:ascii="Arial" w:hAnsi="Arial" w:cs="Arial"/>
          <w:bCs/>
          <w:lang w:val="en-GB"/>
        </w:rPr>
        <w:t xml:space="preserve">suffers </w:t>
      </w:r>
      <w:r w:rsidR="00DE277A">
        <w:rPr>
          <w:rFonts w:ascii="Arial" w:hAnsi="Arial" w:cs="Arial"/>
          <w:bCs/>
          <w:lang w:val="en-GB"/>
        </w:rPr>
        <w:t>more.</w:t>
      </w:r>
      <w:r w:rsidRPr="00E67BCB">
        <w:rPr>
          <w:rFonts w:ascii="Arial" w:hAnsi="Arial" w:cs="Arial"/>
          <w:bCs/>
          <w:lang w:val="en-GB"/>
        </w:rPr>
        <w:t xml:space="preserve"> Hence, those who are left behind are certainly poor people,</w:t>
      </w:r>
      <w:r w:rsidR="002B1D04">
        <w:rPr>
          <w:rFonts w:ascii="Arial" w:hAnsi="Arial" w:cs="Arial"/>
          <w:bCs/>
          <w:lang w:val="en-GB"/>
        </w:rPr>
        <w:t xml:space="preserve"> such </w:t>
      </w:r>
      <w:r w:rsidR="00DE277A">
        <w:rPr>
          <w:rFonts w:ascii="Arial" w:hAnsi="Arial" w:cs="Arial"/>
          <w:bCs/>
          <w:lang w:val="en-GB"/>
        </w:rPr>
        <w:t xml:space="preserve">as </w:t>
      </w:r>
      <w:r w:rsidR="00DE277A" w:rsidRPr="00E67BCB">
        <w:rPr>
          <w:rFonts w:ascii="Arial" w:hAnsi="Arial" w:cs="Arial"/>
          <w:bCs/>
          <w:lang w:val="en-GB"/>
        </w:rPr>
        <w:t>women</w:t>
      </w:r>
      <w:r w:rsidRPr="00E67BCB">
        <w:rPr>
          <w:rFonts w:ascii="Arial" w:hAnsi="Arial" w:cs="Arial"/>
          <w:bCs/>
          <w:lang w:val="en-GB"/>
        </w:rPr>
        <w:t>, girls/adolescents, young men, people with disabilities and LGBTI. Another subgroup that deserves special attention and an alert is people with albinism</w:t>
      </w:r>
      <w:r w:rsidR="0077782A">
        <w:rPr>
          <w:rFonts w:ascii="Arial" w:hAnsi="Arial" w:cs="Arial"/>
          <w:bCs/>
          <w:lang w:val="en-GB"/>
        </w:rPr>
        <w:t>, who</w:t>
      </w:r>
      <w:r w:rsidRPr="00E67BCB">
        <w:rPr>
          <w:rFonts w:ascii="Arial" w:hAnsi="Arial" w:cs="Arial"/>
          <w:bCs/>
          <w:lang w:val="en-GB"/>
        </w:rPr>
        <w:t xml:space="preserve"> are discriminated against and often prosecuted in an atrocious way (especially children). It has not been included as a specific group, but it will be </w:t>
      </w:r>
      <w:r w:rsidR="0077782A">
        <w:rPr>
          <w:rFonts w:ascii="Arial" w:hAnsi="Arial" w:cs="Arial"/>
          <w:bCs/>
          <w:lang w:val="en-GB"/>
        </w:rPr>
        <w:t xml:space="preserve">treated as </w:t>
      </w:r>
      <w:r w:rsidRPr="00E67BCB">
        <w:rPr>
          <w:rFonts w:ascii="Arial" w:hAnsi="Arial" w:cs="Arial"/>
          <w:bCs/>
          <w:lang w:val="en-GB"/>
        </w:rPr>
        <w:t>a priority.</w:t>
      </w:r>
      <w:r w:rsidR="003D202B">
        <w:rPr>
          <w:rFonts w:ascii="Arial" w:hAnsi="Arial" w:cs="Arial"/>
          <w:bCs/>
          <w:lang w:val="en-GB"/>
        </w:rPr>
        <w:t xml:space="preserve"> </w:t>
      </w:r>
      <w:r w:rsidR="003D202B" w:rsidRPr="003D202B">
        <w:rPr>
          <w:rFonts w:ascii="Arial" w:hAnsi="Arial" w:cs="Arial"/>
          <w:bCs/>
          <w:lang w:val="en-GB"/>
        </w:rPr>
        <w:t xml:space="preserve">HIV positivity in </w:t>
      </w:r>
      <w:r w:rsidR="00424329">
        <w:rPr>
          <w:rFonts w:ascii="Arial" w:hAnsi="Arial" w:cs="Arial"/>
          <w:bCs/>
          <w:lang w:val="en-GB"/>
        </w:rPr>
        <w:t>Guinea-Bissau</w:t>
      </w:r>
      <w:r w:rsidR="003D202B" w:rsidRPr="003D202B">
        <w:rPr>
          <w:rFonts w:ascii="Arial" w:hAnsi="Arial" w:cs="Arial"/>
          <w:bCs/>
          <w:lang w:val="en-GB"/>
        </w:rPr>
        <w:t xml:space="preserve"> is a condition that can increase vulnerability but is not considered to create a separate group.</w:t>
      </w:r>
    </w:p>
    <w:p w14:paraId="078B295A" w14:textId="273363DA" w:rsidR="00E67BCB" w:rsidRDefault="00E67BCB" w:rsidP="00353A31">
      <w:pPr>
        <w:spacing w:line="276" w:lineRule="auto"/>
        <w:jc w:val="both"/>
        <w:rPr>
          <w:rFonts w:ascii="Arial" w:hAnsi="Arial" w:cs="Arial"/>
          <w:bCs/>
          <w:lang w:val="en-GB"/>
        </w:rPr>
      </w:pPr>
      <w:r w:rsidRPr="00E67BCB">
        <w:rPr>
          <w:rFonts w:ascii="Arial" w:hAnsi="Arial" w:cs="Arial"/>
          <w:bCs/>
          <w:lang w:val="en-GB"/>
        </w:rPr>
        <w:t xml:space="preserve">Therefore, the groups indicated, </w:t>
      </w:r>
      <w:r w:rsidR="00CF6D33">
        <w:rPr>
          <w:rFonts w:ascii="Arial" w:hAnsi="Arial" w:cs="Arial"/>
          <w:bCs/>
          <w:lang w:val="en-GB"/>
        </w:rPr>
        <w:t>that</w:t>
      </w:r>
      <w:r w:rsidRPr="00E67BCB">
        <w:rPr>
          <w:rFonts w:ascii="Arial" w:hAnsi="Arial" w:cs="Arial"/>
          <w:bCs/>
          <w:lang w:val="en-GB"/>
        </w:rPr>
        <w:t xml:space="preserve"> </w:t>
      </w:r>
      <w:r w:rsidR="009B70C2">
        <w:rPr>
          <w:rFonts w:ascii="Arial" w:hAnsi="Arial" w:cs="Arial"/>
          <w:bCs/>
          <w:lang w:val="en-GB"/>
        </w:rPr>
        <w:t xml:space="preserve">are not </w:t>
      </w:r>
      <w:r w:rsidR="00CF6D33">
        <w:rPr>
          <w:rFonts w:ascii="Arial" w:hAnsi="Arial" w:cs="Arial"/>
          <w:bCs/>
          <w:lang w:val="en-GB"/>
        </w:rPr>
        <w:t>allowed</w:t>
      </w:r>
      <w:r w:rsidR="009B70C2">
        <w:rPr>
          <w:rFonts w:ascii="Arial" w:hAnsi="Arial" w:cs="Arial"/>
          <w:bCs/>
          <w:lang w:val="en-GB"/>
        </w:rPr>
        <w:t xml:space="preserve"> to </w:t>
      </w:r>
      <w:r w:rsidRPr="00E67BCB">
        <w:rPr>
          <w:rFonts w:ascii="Arial" w:hAnsi="Arial" w:cs="Arial"/>
          <w:bCs/>
          <w:lang w:val="en-GB"/>
        </w:rPr>
        <w:t>participate in development, are those who find themselves in a situation of discrimination either because of gender or sexual orientation or because of age or deficiency, but also because they are poor, vulnerable to poverty, deprived of basic services and living in precarious living conditions. This situation</w:t>
      </w:r>
      <w:r w:rsidR="0077782A">
        <w:rPr>
          <w:rFonts w:ascii="Arial" w:hAnsi="Arial" w:cs="Arial"/>
          <w:bCs/>
          <w:lang w:val="en-GB"/>
        </w:rPr>
        <w:t xml:space="preserve"> results in</w:t>
      </w:r>
      <w:r w:rsidRPr="00E67BCB">
        <w:rPr>
          <w:rFonts w:ascii="Arial" w:hAnsi="Arial" w:cs="Arial"/>
          <w:bCs/>
          <w:lang w:val="en-GB"/>
        </w:rPr>
        <w:t xml:space="preserve"> them</w:t>
      </w:r>
      <w:r w:rsidR="0077782A">
        <w:rPr>
          <w:rFonts w:ascii="Arial" w:hAnsi="Arial" w:cs="Arial"/>
          <w:bCs/>
          <w:lang w:val="en-GB"/>
        </w:rPr>
        <w:t xml:space="preserve"> being</w:t>
      </w:r>
      <w:r w:rsidRPr="00E67BCB">
        <w:rPr>
          <w:rFonts w:ascii="Arial" w:hAnsi="Arial" w:cs="Arial"/>
          <w:bCs/>
          <w:lang w:val="en-GB"/>
        </w:rPr>
        <w:t xml:space="preserve"> excluded from</w:t>
      </w:r>
      <w:r w:rsidR="007B79B8">
        <w:rPr>
          <w:rFonts w:ascii="Arial" w:hAnsi="Arial" w:cs="Arial"/>
          <w:bCs/>
          <w:lang w:val="en-GB"/>
        </w:rPr>
        <w:t xml:space="preserve"> </w:t>
      </w:r>
      <w:r w:rsidR="00DE277A" w:rsidRPr="00E67BCB">
        <w:rPr>
          <w:rFonts w:ascii="Arial" w:hAnsi="Arial" w:cs="Arial"/>
          <w:bCs/>
          <w:lang w:val="en-GB"/>
        </w:rPr>
        <w:t>development, perpetuating</w:t>
      </w:r>
      <w:r w:rsidRPr="00E67BCB">
        <w:rPr>
          <w:rFonts w:ascii="Arial" w:hAnsi="Arial" w:cs="Arial"/>
          <w:bCs/>
          <w:lang w:val="en-GB"/>
        </w:rPr>
        <w:t xml:space="preserve"> poverty from generation to generation and </w:t>
      </w:r>
      <w:r w:rsidR="0077782A">
        <w:rPr>
          <w:rFonts w:ascii="Arial" w:hAnsi="Arial" w:cs="Arial"/>
          <w:bCs/>
          <w:lang w:val="en-GB"/>
        </w:rPr>
        <w:t>the</w:t>
      </w:r>
      <w:r w:rsidRPr="00E67BCB">
        <w:rPr>
          <w:rFonts w:ascii="Arial" w:hAnsi="Arial" w:cs="Arial"/>
          <w:bCs/>
          <w:lang w:val="en-GB"/>
        </w:rPr>
        <w:t xml:space="preserve"> depriv</w:t>
      </w:r>
      <w:r w:rsidR="0077782A">
        <w:rPr>
          <w:rFonts w:ascii="Arial" w:hAnsi="Arial" w:cs="Arial"/>
          <w:bCs/>
          <w:lang w:val="en-GB"/>
        </w:rPr>
        <w:t>al</w:t>
      </w:r>
      <w:r w:rsidRPr="00E67BCB">
        <w:rPr>
          <w:rFonts w:ascii="Arial" w:hAnsi="Arial" w:cs="Arial"/>
          <w:bCs/>
          <w:lang w:val="en-GB"/>
        </w:rPr>
        <w:t xml:space="preserve"> </w:t>
      </w:r>
      <w:r w:rsidR="0077782A">
        <w:rPr>
          <w:rFonts w:ascii="Arial" w:hAnsi="Arial" w:cs="Arial"/>
          <w:bCs/>
          <w:lang w:val="en-GB"/>
        </w:rPr>
        <w:t xml:space="preserve">and violation </w:t>
      </w:r>
      <w:r w:rsidRPr="00E67BCB">
        <w:rPr>
          <w:rFonts w:ascii="Arial" w:hAnsi="Arial" w:cs="Arial"/>
          <w:bCs/>
          <w:lang w:val="en-GB"/>
        </w:rPr>
        <w:t>of their rights.</w:t>
      </w:r>
    </w:p>
    <w:p w14:paraId="00317C1C" w14:textId="18EDE768" w:rsidR="008B39B6" w:rsidRDefault="008B39B6" w:rsidP="00353A31">
      <w:pPr>
        <w:spacing w:line="276" w:lineRule="auto"/>
        <w:jc w:val="both"/>
        <w:rPr>
          <w:rFonts w:ascii="Arial" w:hAnsi="Arial" w:cs="Arial"/>
          <w:bCs/>
          <w:lang w:val="en-GB"/>
        </w:rPr>
      </w:pPr>
    </w:p>
    <w:p w14:paraId="79D3390D" w14:textId="633BBAAF" w:rsidR="008B39B6" w:rsidRDefault="008B39B6" w:rsidP="00353A31">
      <w:pPr>
        <w:spacing w:line="276" w:lineRule="auto"/>
        <w:jc w:val="both"/>
        <w:rPr>
          <w:rFonts w:ascii="Arial" w:hAnsi="Arial" w:cs="Arial"/>
          <w:bCs/>
          <w:lang w:val="en-GB"/>
        </w:rPr>
      </w:pPr>
    </w:p>
    <w:p w14:paraId="0575ACC3" w14:textId="0E1A70D6" w:rsidR="008B39B6" w:rsidRDefault="008B39B6" w:rsidP="00353A31">
      <w:pPr>
        <w:spacing w:line="276" w:lineRule="auto"/>
        <w:jc w:val="both"/>
        <w:rPr>
          <w:rFonts w:ascii="Arial" w:hAnsi="Arial" w:cs="Arial"/>
          <w:bCs/>
          <w:lang w:val="en-GB"/>
        </w:rPr>
      </w:pPr>
    </w:p>
    <w:p w14:paraId="276768C8" w14:textId="77777777" w:rsidR="008B39B6" w:rsidRPr="00E67BCB" w:rsidRDefault="008B39B6" w:rsidP="00353A31">
      <w:pPr>
        <w:spacing w:line="276" w:lineRule="auto"/>
        <w:jc w:val="both"/>
        <w:rPr>
          <w:rFonts w:ascii="Arial" w:hAnsi="Arial" w:cs="Arial"/>
          <w:bCs/>
          <w:lang w:val="en-GB"/>
        </w:rPr>
      </w:pPr>
    </w:p>
    <w:p w14:paraId="1B548870" w14:textId="256857EE" w:rsidR="00D667C4" w:rsidRPr="00D667C4" w:rsidRDefault="00827A68" w:rsidP="00353A31">
      <w:pPr>
        <w:pStyle w:val="Ttulo2"/>
        <w:spacing w:before="0" w:after="120" w:line="276" w:lineRule="auto"/>
        <w:ind w:left="578" w:hanging="578"/>
      </w:pPr>
      <w:bookmarkStart w:id="61" w:name="_Toc47366002"/>
      <w:r w:rsidRPr="00907ACA">
        <w:t>Causal Analysis</w:t>
      </w:r>
      <w:bookmarkEnd w:id="61"/>
      <w:r w:rsidRPr="00907ACA">
        <w:t xml:space="preserve"> </w:t>
      </w:r>
    </w:p>
    <w:tbl>
      <w:tblPr>
        <w:tblStyle w:val="TabelacomGrelha"/>
        <w:tblW w:w="0" w:type="auto"/>
        <w:tblLook w:val="04A0" w:firstRow="1" w:lastRow="0" w:firstColumn="1" w:lastColumn="0" w:noHBand="0" w:noVBand="1"/>
      </w:tblPr>
      <w:tblGrid>
        <w:gridCol w:w="9962"/>
      </w:tblGrid>
      <w:tr w:rsidR="00547032" w:rsidRPr="0092136A" w14:paraId="324B81A1" w14:textId="77777777" w:rsidTr="00A92807">
        <w:tc>
          <w:tcPr>
            <w:tcW w:w="9962" w:type="dxa"/>
            <w:shd w:val="clear" w:color="auto" w:fill="2E74B5" w:themeFill="accent5" w:themeFillShade="BF"/>
          </w:tcPr>
          <w:p w14:paraId="6E905C58" w14:textId="798A6B8C" w:rsidR="0092136A" w:rsidRDefault="00DD090F" w:rsidP="00A31740">
            <w:pPr>
              <w:spacing w:line="276" w:lineRule="auto"/>
              <w:jc w:val="center"/>
              <w:rPr>
                <w:rFonts w:ascii="Arial" w:hAnsi="Arial" w:cs="Arial"/>
                <w:b/>
                <w:sz w:val="20"/>
                <w:szCs w:val="20"/>
                <w:lang w:val="en-GB"/>
              </w:rPr>
            </w:pPr>
            <w:r w:rsidRPr="00353A31">
              <w:rPr>
                <w:rFonts w:ascii="Arial" w:hAnsi="Arial" w:cs="Arial"/>
                <w:b/>
                <w:sz w:val="20"/>
                <w:szCs w:val="20"/>
                <w:lang w:val="en-GB"/>
              </w:rPr>
              <w:t xml:space="preserve"> (WH</w:t>
            </w:r>
            <w:r w:rsidR="00CF6D33">
              <w:rPr>
                <w:rFonts w:ascii="Arial" w:hAnsi="Arial" w:cs="Arial"/>
                <w:b/>
                <w:sz w:val="20"/>
                <w:szCs w:val="20"/>
                <w:lang w:val="en-GB"/>
              </w:rPr>
              <w:t>O</w:t>
            </w:r>
            <w:r w:rsidRPr="00353A31">
              <w:rPr>
                <w:rFonts w:ascii="Arial" w:hAnsi="Arial" w:cs="Arial"/>
                <w:b/>
                <w:sz w:val="20"/>
                <w:szCs w:val="20"/>
                <w:lang w:val="en-GB"/>
              </w:rPr>
              <w:t xml:space="preserve"> IS BEING LEFT BEHIND?)</w:t>
            </w:r>
            <w:r w:rsidR="00656D45" w:rsidRPr="00353A31">
              <w:rPr>
                <w:rFonts w:ascii="Arial" w:hAnsi="Arial" w:cs="Arial"/>
                <w:b/>
                <w:sz w:val="20"/>
                <w:szCs w:val="20"/>
                <w:lang w:val="en-GB"/>
              </w:rPr>
              <w:t xml:space="preserve"> </w:t>
            </w:r>
          </w:p>
          <w:p w14:paraId="0D41D9C1" w14:textId="4E4CD364" w:rsidR="00547032" w:rsidRPr="00353A31" w:rsidRDefault="00656D45" w:rsidP="00A31740">
            <w:pPr>
              <w:spacing w:line="276" w:lineRule="auto"/>
              <w:jc w:val="center"/>
              <w:rPr>
                <w:rFonts w:ascii="Arial" w:hAnsi="Arial" w:cs="Arial"/>
                <w:b/>
                <w:sz w:val="20"/>
                <w:szCs w:val="20"/>
                <w:lang w:val="en-GB"/>
              </w:rPr>
            </w:pPr>
            <w:r w:rsidRPr="00353A31">
              <w:rPr>
                <w:rFonts w:ascii="Arial" w:hAnsi="Arial" w:cs="Arial"/>
                <w:b/>
                <w:sz w:val="20"/>
                <w:szCs w:val="20"/>
                <w:lang w:val="en-GB"/>
              </w:rPr>
              <w:t xml:space="preserve">BRIEF CAUSAL ANALYSIS OF DISCRIMINATION </w:t>
            </w:r>
            <w:r w:rsidRPr="008B39B6">
              <w:rPr>
                <w:rFonts w:ascii="Arial" w:hAnsi="Arial" w:cs="Arial"/>
                <w:b/>
                <w:sz w:val="20"/>
                <w:szCs w:val="20"/>
                <w:lang w:val="en-GB"/>
              </w:rPr>
              <w:t xml:space="preserve">AND </w:t>
            </w:r>
            <w:r w:rsidR="008B39B6" w:rsidRPr="008B39B6">
              <w:rPr>
                <w:rFonts w:ascii="Arial" w:hAnsi="Arial" w:cs="Arial"/>
                <w:b/>
                <w:sz w:val="20"/>
                <w:szCs w:val="20"/>
                <w:lang w:val="en-GB"/>
              </w:rPr>
              <w:t>I</w:t>
            </w:r>
            <w:r w:rsidR="008B39B6" w:rsidRPr="00182560">
              <w:rPr>
                <w:rFonts w:ascii="Arial" w:hAnsi="Arial" w:cs="Arial"/>
                <w:b/>
                <w:sz w:val="20"/>
                <w:szCs w:val="20"/>
              </w:rPr>
              <w:t>NEQUALITY</w:t>
            </w:r>
          </w:p>
        </w:tc>
      </w:tr>
      <w:tr w:rsidR="009B7037" w:rsidRPr="0092136A" w14:paraId="0CD55B9C" w14:textId="77777777" w:rsidTr="00A92807">
        <w:tc>
          <w:tcPr>
            <w:tcW w:w="9962" w:type="dxa"/>
            <w:shd w:val="clear" w:color="auto" w:fill="9CC2E5" w:themeFill="accent5" w:themeFillTint="99"/>
          </w:tcPr>
          <w:p w14:paraId="214C729B" w14:textId="70EC0B1B" w:rsidR="009B7037" w:rsidRPr="00353A31" w:rsidRDefault="009B7037" w:rsidP="00A31740">
            <w:pPr>
              <w:spacing w:line="276" w:lineRule="auto"/>
              <w:jc w:val="both"/>
              <w:rPr>
                <w:rFonts w:ascii="Arial" w:hAnsi="Arial" w:cs="Arial"/>
                <w:b/>
                <w:sz w:val="20"/>
                <w:szCs w:val="20"/>
                <w:lang w:val="en-GB"/>
              </w:rPr>
            </w:pPr>
            <w:r w:rsidRPr="00353A31">
              <w:rPr>
                <w:rFonts w:ascii="Arial" w:hAnsi="Arial" w:cs="Arial"/>
                <w:b/>
                <w:sz w:val="20"/>
                <w:szCs w:val="20"/>
                <w:lang w:val="en-GB"/>
              </w:rPr>
              <w:t>WOMAN</w:t>
            </w:r>
            <w:r w:rsidR="008B6B91" w:rsidRPr="00353A31">
              <w:rPr>
                <w:rFonts w:ascii="Arial" w:hAnsi="Arial" w:cs="Arial"/>
                <w:b/>
                <w:sz w:val="20"/>
                <w:szCs w:val="20"/>
                <w:lang w:val="en-GB"/>
              </w:rPr>
              <w:t xml:space="preserve"> (in poverty and multidimensional poverty, focusing on rural area</w:t>
            </w:r>
            <w:r w:rsidR="0077782A" w:rsidRPr="00353A31">
              <w:rPr>
                <w:rFonts w:ascii="Arial" w:hAnsi="Arial" w:cs="Arial"/>
                <w:b/>
                <w:sz w:val="20"/>
                <w:szCs w:val="20"/>
                <w:lang w:val="en-GB"/>
              </w:rPr>
              <w:t>s</w:t>
            </w:r>
            <w:r w:rsidR="0066607E">
              <w:rPr>
                <w:rFonts w:ascii="Arial" w:hAnsi="Arial" w:cs="Arial"/>
                <w:b/>
                <w:sz w:val="20"/>
                <w:szCs w:val="20"/>
                <w:lang w:val="en-GB"/>
              </w:rPr>
              <w:t xml:space="preserve"> and islands</w:t>
            </w:r>
            <w:r w:rsidR="008B6B91" w:rsidRPr="00353A31">
              <w:rPr>
                <w:rFonts w:ascii="Arial" w:hAnsi="Arial" w:cs="Arial"/>
                <w:b/>
                <w:sz w:val="20"/>
                <w:szCs w:val="20"/>
                <w:lang w:val="en-GB"/>
              </w:rPr>
              <w:t>)</w:t>
            </w:r>
          </w:p>
        </w:tc>
      </w:tr>
      <w:tr w:rsidR="008904E8" w:rsidRPr="0092136A" w14:paraId="31BF50C8" w14:textId="77777777" w:rsidTr="004F0B79">
        <w:tc>
          <w:tcPr>
            <w:tcW w:w="9962" w:type="dxa"/>
          </w:tcPr>
          <w:p w14:paraId="374AE31C" w14:textId="0ABFAD00" w:rsidR="00D26A60" w:rsidRPr="00353A31" w:rsidRDefault="00D26A60" w:rsidP="00A31740">
            <w:pPr>
              <w:spacing w:line="276" w:lineRule="auto"/>
              <w:jc w:val="both"/>
              <w:rPr>
                <w:rFonts w:ascii="Arial" w:hAnsi="Arial" w:cs="Arial"/>
                <w:bCs/>
                <w:sz w:val="20"/>
                <w:szCs w:val="20"/>
                <w:lang w:val="en-GB"/>
              </w:rPr>
            </w:pPr>
            <w:r w:rsidRPr="00353A31">
              <w:rPr>
                <w:rFonts w:ascii="Arial" w:hAnsi="Arial" w:cs="Arial"/>
                <w:bCs/>
                <w:sz w:val="20"/>
                <w:szCs w:val="20"/>
                <w:lang w:val="en-GB"/>
              </w:rPr>
              <w:t>Women liv</w:t>
            </w:r>
            <w:r w:rsidR="0077782A" w:rsidRPr="00353A31">
              <w:rPr>
                <w:rFonts w:ascii="Arial" w:hAnsi="Arial" w:cs="Arial"/>
                <w:bCs/>
                <w:sz w:val="20"/>
                <w:szCs w:val="20"/>
                <w:lang w:val="en-GB"/>
              </w:rPr>
              <w:t>ing</w:t>
            </w:r>
            <w:r w:rsidRPr="00353A31">
              <w:rPr>
                <w:rFonts w:ascii="Arial" w:hAnsi="Arial" w:cs="Arial"/>
                <w:bCs/>
                <w:sz w:val="20"/>
                <w:szCs w:val="20"/>
                <w:lang w:val="en-GB"/>
              </w:rPr>
              <w:t xml:space="preserve"> in </w:t>
            </w:r>
            <w:r w:rsidR="00424329">
              <w:rPr>
                <w:rFonts w:ascii="Arial" w:hAnsi="Arial" w:cs="Arial"/>
                <w:bCs/>
                <w:sz w:val="20"/>
                <w:szCs w:val="20"/>
                <w:lang w:val="en-GB"/>
              </w:rPr>
              <w:t>Guinea-Bissau</w:t>
            </w:r>
            <w:r w:rsidR="0077782A" w:rsidRPr="00353A31">
              <w:rPr>
                <w:rFonts w:ascii="Arial" w:hAnsi="Arial" w:cs="Arial"/>
                <w:bCs/>
                <w:sz w:val="20"/>
                <w:szCs w:val="20"/>
                <w:lang w:val="en-GB"/>
              </w:rPr>
              <w:t xml:space="preserve"> victims of</w:t>
            </w:r>
            <w:r w:rsidRPr="00353A31">
              <w:rPr>
                <w:rFonts w:ascii="Arial" w:hAnsi="Arial" w:cs="Arial"/>
                <w:bCs/>
                <w:sz w:val="20"/>
                <w:szCs w:val="20"/>
                <w:lang w:val="en-GB"/>
              </w:rPr>
              <w:t xml:space="preserve"> discrimination based on tradition and patriarchal customs. Th</w:t>
            </w:r>
            <w:r w:rsidR="0077782A" w:rsidRPr="00353A31">
              <w:rPr>
                <w:rFonts w:ascii="Arial" w:hAnsi="Arial" w:cs="Arial"/>
                <w:bCs/>
                <w:sz w:val="20"/>
                <w:szCs w:val="20"/>
                <w:lang w:val="en-GB"/>
              </w:rPr>
              <w:t>ese women</w:t>
            </w:r>
            <w:r w:rsidRPr="00353A31">
              <w:rPr>
                <w:rFonts w:ascii="Arial" w:hAnsi="Arial" w:cs="Arial"/>
                <w:bCs/>
                <w:sz w:val="20"/>
                <w:szCs w:val="20"/>
                <w:lang w:val="en-GB"/>
              </w:rPr>
              <w:t xml:space="preserve"> live in poverty without the possibility of</w:t>
            </w:r>
            <w:r w:rsidR="0077782A" w:rsidRPr="00353A31">
              <w:rPr>
                <w:rFonts w:ascii="Arial" w:hAnsi="Arial" w:cs="Arial"/>
                <w:bCs/>
                <w:sz w:val="20"/>
                <w:szCs w:val="20"/>
                <w:lang w:val="en-GB"/>
              </w:rPr>
              <w:t xml:space="preserve"> improving their condition</w:t>
            </w:r>
            <w:r w:rsidRPr="00353A31">
              <w:rPr>
                <w:rFonts w:ascii="Arial" w:hAnsi="Arial" w:cs="Arial"/>
                <w:bCs/>
                <w:sz w:val="20"/>
                <w:szCs w:val="20"/>
                <w:lang w:val="en-GB"/>
              </w:rPr>
              <w:t>. In rural areas</w:t>
            </w:r>
            <w:r w:rsidR="00DE277A" w:rsidRPr="00353A31">
              <w:rPr>
                <w:rFonts w:ascii="Arial" w:hAnsi="Arial" w:cs="Arial"/>
                <w:bCs/>
                <w:sz w:val="20"/>
                <w:szCs w:val="20"/>
                <w:lang w:val="en-GB"/>
              </w:rPr>
              <w:t>,</w:t>
            </w:r>
            <w:r w:rsidRPr="00353A31">
              <w:rPr>
                <w:rFonts w:ascii="Arial" w:hAnsi="Arial" w:cs="Arial"/>
                <w:bCs/>
                <w:sz w:val="20"/>
                <w:szCs w:val="20"/>
                <w:lang w:val="en-GB"/>
              </w:rPr>
              <w:t xml:space="preserve"> the situation is </w:t>
            </w:r>
            <w:r w:rsidR="0077782A" w:rsidRPr="00353A31">
              <w:rPr>
                <w:rFonts w:ascii="Arial" w:hAnsi="Arial" w:cs="Arial"/>
                <w:bCs/>
                <w:sz w:val="20"/>
                <w:szCs w:val="20"/>
                <w:lang w:val="en-GB"/>
              </w:rPr>
              <w:t xml:space="preserve">extremely </w:t>
            </w:r>
            <w:r w:rsidRPr="00353A31">
              <w:rPr>
                <w:rFonts w:ascii="Arial" w:hAnsi="Arial" w:cs="Arial"/>
                <w:bCs/>
                <w:sz w:val="20"/>
                <w:szCs w:val="20"/>
                <w:lang w:val="en-GB"/>
              </w:rPr>
              <w:t xml:space="preserve">worrying because they are </w:t>
            </w:r>
            <w:r w:rsidR="0077782A" w:rsidRPr="00353A31">
              <w:rPr>
                <w:rFonts w:ascii="Arial" w:hAnsi="Arial" w:cs="Arial"/>
                <w:bCs/>
                <w:sz w:val="20"/>
                <w:szCs w:val="20"/>
                <w:lang w:val="en-GB"/>
              </w:rPr>
              <w:t>practically</w:t>
            </w:r>
            <w:r w:rsidRPr="00353A31">
              <w:rPr>
                <w:rFonts w:ascii="Arial" w:hAnsi="Arial" w:cs="Arial"/>
                <w:bCs/>
                <w:sz w:val="20"/>
                <w:szCs w:val="20"/>
                <w:lang w:val="en-GB"/>
              </w:rPr>
              <w:t xml:space="preserve"> deprived of </w:t>
            </w:r>
            <w:r w:rsidR="0077782A" w:rsidRPr="00353A31">
              <w:rPr>
                <w:rFonts w:ascii="Arial" w:hAnsi="Arial" w:cs="Arial"/>
                <w:bCs/>
                <w:sz w:val="20"/>
                <w:szCs w:val="20"/>
                <w:lang w:val="en-GB"/>
              </w:rPr>
              <w:t xml:space="preserve">their </w:t>
            </w:r>
            <w:r w:rsidRPr="00353A31">
              <w:rPr>
                <w:rFonts w:ascii="Arial" w:hAnsi="Arial" w:cs="Arial"/>
                <w:bCs/>
                <w:sz w:val="20"/>
                <w:szCs w:val="20"/>
                <w:lang w:val="en-GB"/>
              </w:rPr>
              <w:t xml:space="preserve">rights. </w:t>
            </w:r>
            <w:r w:rsidR="00787C4D" w:rsidRPr="00787C4D">
              <w:rPr>
                <w:rFonts w:ascii="Arial" w:hAnsi="Arial" w:cs="Arial"/>
                <w:bCs/>
                <w:sz w:val="20"/>
                <w:szCs w:val="20"/>
                <w:lang w:val="en-GB"/>
              </w:rPr>
              <w:t>Special attention in this group must be given to widowed women, because in the interviews they have a risky situation, not only cultural issues, but also a lack of legal protection.</w:t>
            </w:r>
            <w:r w:rsidR="00787C4D">
              <w:rPr>
                <w:rFonts w:ascii="Arial" w:hAnsi="Arial" w:cs="Arial"/>
                <w:bCs/>
                <w:sz w:val="20"/>
                <w:szCs w:val="20"/>
                <w:lang w:val="en-GB"/>
              </w:rPr>
              <w:t xml:space="preserve"> </w:t>
            </w:r>
            <w:r w:rsidRPr="00353A31">
              <w:rPr>
                <w:rFonts w:ascii="Arial" w:hAnsi="Arial" w:cs="Arial"/>
                <w:bCs/>
                <w:sz w:val="20"/>
                <w:szCs w:val="20"/>
                <w:lang w:val="en-GB"/>
              </w:rPr>
              <w:t>Women are</w:t>
            </w:r>
            <w:r w:rsidR="0077782A" w:rsidRPr="00353A31">
              <w:rPr>
                <w:rFonts w:ascii="Arial" w:hAnsi="Arial" w:cs="Arial"/>
                <w:bCs/>
                <w:sz w:val="20"/>
                <w:szCs w:val="20"/>
                <w:lang w:val="en-GB"/>
              </w:rPr>
              <w:t xml:space="preserve"> more often than not completely</w:t>
            </w:r>
            <w:r w:rsidRPr="00353A31">
              <w:rPr>
                <w:rFonts w:ascii="Arial" w:hAnsi="Arial" w:cs="Arial"/>
                <w:bCs/>
                <w:sz w:val="20"/>
                <w:szCs w:val="20"/>
                <w:lang w:val="en-GB"/>
              </w:rPr>
              <w:t xml:space="preserve"> unaware that they have any</w:t>
            </w:r>
            <w:r w:rsidR="00DE277A" w:rsidRPr="00353A31">
              <w:rPr>
                <w:rFonts w:ascii="Arial" w:hAnsi="Arial" w:cs="Arial"/>
                <w:bCs/>
                <w:sz w:val="20"/>
                <w:szCs w:val="20"/>
                <w:lang w:val="en-GB"/>
              </w:rPr>
              <w:t xml:space="preserve"> rights</w:t>
            </w:r>
            <w:r w:rsidRPr="00353A31">
              <w:rPr>
                <w:rFonts w:ascii="Arial" w:hAnsi="Arial" w:cs="Arial"/>
                <w:bCs/>
                <w:sz w:val="20"/>
                <w:szCs w:val="20"/>
                <w:lang w:val="en-GB"/>
              </w:rPr>
              <w:t>.</w:t>
            </w:r>
          </w:p>
          <w:p w14:paraId="5D2E8343" w14:textId="7E2518F6" w:rsidR="00656D45" w:rsidRDefault="008904E8" w:rsidP="00A31740">
            <w:pPr>
              <w:spacing w:line="276" w:lineRule="auto"/>
              <w:jc w:val="both"/>
              <w:rPr>
                <w:rFonts w:ascii="Arial" w:hAnsi="Arial" w:cs="Arial"/>
                <w:bCs/>
                <w:sz w:val="20"/>
                <w:szCs w:val="20"/>
                <w:lang w:val="en-GB"/>
              </w:rPr>
            </w:pPr>
            <w:r w:rsidRPr="00353A31">
              <w:rPr>
                <w:rFonts w:ascii="Arial" w:hAnsi="Arial" w:cs="Arial"/>
                <w:bCs/>
                <w:sz w:val="20"/>
                <w:szCs w:val="20"/>
                <w:lang w:val="en-GB"/>
              </w:rPr>
              <w:t>The rights of these women</w:t>
            </w:r>
            <w:r w:rsidR="00DE277A" w:rsidRPr="00353A31">
              <w:rPr>
                <w:rFonts w:ascii="Arial" w:hAnsi="Arial" w:cs="Arial"/>
                <w:bCs/>
                <w:sz w:val="20"/>
                <w:szCs w:val="20"/>
                <w:lang w:val="en-GB"/>
              </w:rPr>
              <w:t>,</w:t>
            </w:r>
            <w:r w:rsidRPr="00353A31">
              <w:rPr>
                <w:rFonts w:ascii="Arial" w:hAnsi="Arial" w:cs="Arial"/>
                <w:bCs/>
                <w:sz w:val="20"/>
                <w:szCs w:val="20"/>
                <w:lang w:val="en-GB"/>
              </w:rPr>
              <w:t xml:space="preserve"> as citizens</w:t>
            </w:r>
            <w:r w:rsidR="00DE277A" w:rsidRPr="00353A31">
              <w:rPr>
                <w:rFonts w:ascii="Arial" w:hAnsi="Arial" w:cs="Arial"/>
                <w:bCs/>
                <w:sz w:val="20"/>
                <w:szCs w:val="20"/>
                <w:lang w:val="en-GB"/>
              </w:rPr>
              <w:t>,</w:t>
            </w:r>
            <w:r w:rsidRPr="00353A31">
              <w:rPr>
                <w:rFonts w:ascii="Arial" w:hAnsi="Arial" w:cs="Arial"/>
                <w:bCs/>
                <w:sz w:val="20"/>
                <w:szCs w:val="20"/>
                <w:lang w:val="en-GB"/>
              </w:rPr>
              <w:t xml:space="preserve"> are not protected, are not valued, are not disclosed and are not considered</w:t>
            </w:r>
            <w:r w:rsidR="00656D45" w:rsidRPr="00353A31">
              <w:rPr>
                <w:rFonts w:ascii="Arial" w:hAnsi="Arial" w:cs="Arial"/>
                <w:bCs/>
                <w:sz w:val="20"/>
                <w:szCs w:val="20"/>
                <w:lang w:val="en-GB"/>
              </w:rPr>
              <w:t xml:space="preserve">. </w:t>
            </w:r>
          </w:p>
          <w:p w14:paraId="703B83A9" w14:textId="77777777" w:rsidR="000952D4" w:rsidRPr="00353A31" w:rsidRDefault="000952D4" w:rsidP="00A31740">
            <w:pPr>
              <w:spacing w:line="276" w:lineRule="auto"/>
              <w:jc w:val="both"/>
              <w:rPr>
                <w:rFonts w:ascii="Arial" w:hAnsi="Arial" w:cs="Arial"/>
                <w:bCs/>
                <w:sz w:val="20"/>
                <w:szCs w:val="20"/>
                <w:lang w:val="en-GB"/>
              </w:rPr>
            </w:pPr>
          </w:p>
          <w:p w14:paraId="71A39C79" w14:textId="37601FD4" w:rsidR="008904E8" w:rsidRPr="00353A31" w:rsidRDefault="00656D45"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 xml:space="preserve">Root Causes </w:t>
            </w:r>
          </w:p>
          <w:p w14:paraId="51934213" w14:textId="2FB4E00F" w:rsidR="008904E8" w:rsidRPr="00353A31" w:rsidRDefault="008904E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Gender-based discrimination</w:t>
            </w:r>
            <w:r w:rsidR="00656D45" w:rsidRPr="00353A31">
              <w:rPr>
                <w:rFonts w:ascii="Arial" w:hAnsi="Arial" w:cs="Arial"/>
                <w:bCs/>
                <w:sz w:val="20"/>
                <w:szCs w:val="20"/>
                <w:lang w:val="en-GB"/>
              </w:rPr>
              <w:t xml:space="preserve"> </w:t>
            </w:r>
            <w:r w:rsidR="003E602C" w:rsidRPr="00353A31">
              <w:rPr>
                <w:rFonts w:ascii="Arial" w:hAnsi="Arial" w:cs="Arial"/>
                <w:bCs/>
                <w:sz w:val="20"/>
                <w:szCs w:val="20"/>
                <w:lang w:val="en-GB"/>
              </w:rPr>
              <w:t>caused by</w:t>
            </w:r>
            <w:r w:rsidR="0077782A" w:rsidRPr="00353A31">
              <w:rPr>
                <w:rFonts w:ascii="Arial" w:hAnsi="Arial" w:cs="Arial"/>
                <w:bCs/>
                <w:sz w:val="20"/>
                <w:szCs w:val="20"/>
                <w:lang w:val="en-GB"/>
              </w:rPr>
              <w:t xml:space="preserve"> the established</w:t>
            </w:r>
            <w:r w:rsidR="0003398B" w:rsidRPr="00353A31">
              <w:rPr>
                <w:rFonts w:ascii="Arial" w:hAnsi="Arial" w:cs="Arial"/>
                <w:bCs/>
                <w:sz w:val="20"/>
                <w:szCs w:val="20"/>
                <w:lang w:val="en-GB"/>
              </w:rPr>
              <w:t xml:space="preserve"> </w:t>
            </w:r>
            <w:r w:rsidR="00656D45" w:rsidRPr="00353A31">
              <w:rPr>
                <w:rFonts w:ascii="Arial" w:hAnsi="Arial" w:cs="Arial"/>
                <w:bCs/>
                <w:sz w:val="20"/>
                <w:szCs w:val="20"/>
                <w:lang w:val="en-GB"/>
              </w:rPr>
              <w:t>patriarchal structur</w:t>
            </w:r>
            <w:r w:rsidR="0077782A" w:rsidRPr="00353A31">
              <w:rPr>
                <w:rFonts w:ascii="Arial" w:hAnsi="Arial" w:cs="Arial"/>
                <w:bCs/>
                <w:sz w:val="20"/>
                <w:szCs w:val="20"/>
                <w:lang w:val="en-GB"/>
              </w:rPr>
              <w:t>al system.</w:t>
            </w:r>
          </w:p>
          <w:p w14:paraId="077B6061" w14:textId="4CC7148B" w:rsidR="00656D45" w:rsidRPr="00353A31" w:rsidRDefault="0003398B"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Non-compliance with equality laws and non-application;</w:t>
            </w:r>
          </w:p>
          <w:p w14:paraId="0C6BF449" w14:textId="49045F96" w:rsidR="0003398B" w:rsidRPr="00353A31" w:rsidRDefault="0003398B"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No </w:t>
            </w:r>
            <w:r w:rsidR="00EA11F8" w:rsidRPr="00353A31">
              <w:rPr>
                <w:rFonts w:ascii="Arial" w:hAnsi="Arial" w:cs="Arial"/>
                <w:bCs/>
                <w:sz w:val="20"/>
                <w:szCs w:val="20"/>
                <w:lang w:val="en-GB"/>
              </w:rPr>
              <w:t>implemented and</w:t>
            </w:r>
            <w:r w:rsidR="0077782A" w:rsidRPr="00353A31">
              <w:rPr>
                <w:rFonts w:ascii="Arial" w:hAnsi="Arial" w:cs="Arial"/>
                <w:bCs/>
                <w:sz w:val="20"/>
                <w:szCs w:val="20"/>
                <w:lang w:val="en-GB"/>
              </w:rPr>
              <w:t xml:space="preserve"> active </w:t>
            </w:r>
            <w:r w:rsidRPr="00353A31">
              <w:rPr>
                <w:rFonts w:ascii="Arial" w:hAnsi="Arial" w:cs="Arial"/>
                <w:bCs/>
                <w:sz w:val="20"/>
                <w:szCs w:val="20"/>
                <w:lang w:val="en-GB"/>
              </w:rPr>
              <w:t>social organization;</w:t>
            </w:r>
          </w:p>
          <w:p w14:paraId="5740B2CE" w14:textId="1462EADD" w:rsidR="00BE5029" w:rsidRPr="00353A31" w:rsidRDefault="0003398B"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Poor socio</w:t>
            </w:r>
            <w:r w:rsidR="00CF6D33">
              <w:rPr>
                <w:rFonts w:ascii="Arial" w:hAnsi="Arial" w:cs="Arial"/>
                <w:bCs/>
                <w:sz w:val="20"/>
                <w:szCs w:val="20"/>
                <w:lang w:val="en-GB"/>
              </w:rPr>
              <w:t>-</w:t>
            </w:r>
            <w:r w:rsidRPr="00353A31">
              <w:rPr>
                <w:rFonts w:ascii="Arial" w:hAnsi="Arial" w:cs="Arial"/>
                <w:bCs/>
                <w:sz w:val="20"/>
                <w:szCs w:val="20"/>
                <w:lang w:val="en-GB"/>
              </w:rPr>
              <w:t>economic context</w:t>
            </w:r>
            <w:r w:rsidR="00BE5029" w:rsidRPr="00353A31">
              <w:rPr>
                <w:rFonts w:ascii="Arial" w:hAnsi="Arial" w:cs="Arial"/>
                <w:bCs/>
                <w:sz w:val="20"/>
                <w:szCs w:val="20"/>
                <w:lang w:val="en-GB"/>
              </w:rPr>
              <w:t xml:space="preserve"> (poor country)</w:t>
            </w:r>
            <w:r w:rsidRPr="00353A31">
              <w:rPr>
                <w:rFonts w:ascii="Arial" w:hAnsi="Arial" w:cs="Arial"/>
                <w:bCs/>
                <w:sz w:val="20"/>
                <w:szCs w:val="20"/>
                <w:lang w:val="en-GB"/>
              </w:rPr>
              <w:t>;</w:t>
            </w:r>
          </w:p>
          <w:p w14:paraId="59EC0CEF" w14:textId="27C1897B" w:rsidR="0003398B" w:rsidRPr="00353A31" w:rsidRDefault="0003398B"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Lack of </w:t>
            </w:r>
            <w:r w:rsidR="00EA11F8" w:rsidRPr="00353A31">
              <w:rPr>
                <w:rFonts w:ascii="Arial" w:hAnsi="Arial" w:cs="Arial"/>
                <w:bCs/>
                <w:sz w:val="20"/>
                <w:szCs w:val="20"/>
                <w:lang w:val="en-GB"/>
              </w:rPr>
              <w:t xml:space="preserve">effective </w:t>
            </w:r>
            <w:r w:rsidRPr="00353A31">
              <w:rPr>
                <w:rFonts w:ascii="Arial" w:hAnsi="Arial" w:cs="Arial"/>
                <w:bCs/>
                <w:sz w:val="20"/>
                <w:szCs w:val="20"/>
                <w:lang w:val="en-GB"/>
              </w:rPr>
              <w:t>institutional presence, especially in rural areas;</w:t>
            </w:r>
          </w:p>
          <w:p w14:paraId="343F8CD4" w14:textId="4138F231" w:rsidR="00BE5029" w:rsidRPr="00353A31" w:rsidRDefault="00BE502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Geographic isolation;</w:t>
            </w:r>
          </w:p>
          <w:p w14:paraId="2F535B85" w14:textId="77777777" w:rsidR="00AD5C7A" w:rsidRPr="00353A31" w:rsidRDefault="0003398B"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Political conflicts</w:t>
            </w:r>
            <w:r w:rsidR="00AD5C7A" w:rsidRPr="00353A31">
              <w:rPr>
                <w:rFonts w:ascii="Arial" w:hAnsi="Arial" w:cs="Arial"/>
                <w:bCs/>
                <w:sz w:val="20"/>
                <w:szCs w:val="20"/>
                <w:lang w:val="en-GB"/>
              </w:rPr>
              <w:t>;</w:t>
            </w:r>
          </w:p>
          <w:p w14:paraId="10F6470F" w14:textId="1F105164" w:rsidR="00BE5029" w:rsidRPr="00353A31" w:rsidRDefault="00AD5C7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w:t>
            </w:r>
            <w:r w:rsidR="0003398B" w:rsidRPr="00353A31">
              <w:rPr>
                <w:rFonts w:ascii="Arial" w:hAnsi="Arial" w:cs="Arial"/>
                <w:bCs/>
                <w:sz w:val="20"/>
                <w:szCs w:val="20"/>
                <w:lang w:val="en-GB"/>
              </w:rPr>
              <w:t>ow governance capacity</w:t>
            </w:r>
            <w:r w:rsidRPr="00353A31">
              <w:rPr>
                <w:rFonts w:ascii="Arial" w:hAnsi="Arial" w:cs="Arial"/>
                <w:bCs/>
                <w:sz w:val="20"/>
                <w:szCs w:val="20"/>
                <w:lang w:val="en-GB"/>
              </w:rPr>
              <w:t xml:space="preserve"> for inclusive and human right approach in socioeconomic development</w:t>
            </w:r>
            <w:r w:rsidR="0003398B" w:rsidRPr="00353A31">
              <w:rPr>
                <w:rFonts w:ascii="Arial" w:hAnsi="Arial" w:cs="Arial"/>
                <w:bCs/>
                <w:sz w:val="20"/>
                <w:szCs w:val="20"/>
                <w:lang w:val="en-GB"/>
              </w:rPr>
              <w:t>;</w:t>
            </w:r>
          </w:p>
          <w:p w14:paraId="419997CC" w14:textId="5B3E4B7C" w:rsidR="00BE5029" w:rsidRPr="00353A31" w:rsidRDefault="00BE502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Cyclical disaster for climate change</w:t>
            </w:r>
          </w:p>
          <w:p w14:paraId="11F2C053" w14:textId="0FE217CE" w:rsidR="0003398B" w:rsidRPr="00353A31" w:rsidRDefault="0003398B"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Underlying Causes</w:t>
            </w:r>
          </w:p>
          <w:p w14:paraId="6B20E317" w14:textId="72062013" w:rsidR="00BD48BE" w:rsidRPr="00353A31" w:rsidRDefault="008904E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Exclusion </w:t>
            </w:r>
            <w:r w:rsidR="000C4CE4">
              <w:rPr>
                <w:rFonts w:ascii="Arial" w:hAnsi="Arial" w:cs="Arial"/>
                <w:bCs/>
                <w:sz w:val="20"/>
                <w:szCs w:val="20"/>
                <w:lang w:val="en-GB"/>
              </w:rPr>
              <w:t>from</w:t>
            </w:r>
            <w:r w:rsidRPr="00353A31">
              <w:rPr>
                <w:rFonts w:ascii="Arial" w:hAnsi="Arial" w:cs="Arial"/>
                <w:bCs/>
                <w:sz w:val="20"/>
                <w:szCs w:val="20"/>
                <w:lang w:val="en-GB"/>
              </w:rPr>
              <w:t xml:space="preserve"> the main civil rights (birth registration, marriage) and political rights (electoral card, elections etc.);</w:t>
            </w:r>
          </w:p>
          <w:p w14:paraId="31500C91" w14:textId="11FD26F3" w:rsidR="00BD48BE" w:rsidRPr="00353A31" w:rsidRDefault="00B63F9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w:t>
            </w:r>
            <w:r w:rsidR="00BD48BE" w:rsidRPr="00353A31">
              <w:rPr>
                <w:rFonts w:ascii="Arial" w:hAnsi="Arial" w:cs="Arial"/>
                <w:bCs/>
                <w:sz w:val="20"/>
                <w:szCs w:val="20"/>
                <w:lang w:val="en-GB"/>
              </w:rPr>
              <w:t xml:space="preserve"> involvement and opportunities for social activism or participation;</w:t>
            </w:r>
          </w:p>
          <w:p w14:paraId="7984E843" w14:textId="75B007BD" w:rsidR="00043B16" w:rsidRPr="00353A31" w:rsidRDefault="00BE502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Lack of</w:t>
            </w:r>
            <w:r w:rsidR="008904E8" w:rsidRPr="00353A31">
              <w:rPr>
                <w:rFonts w:ascii="Arial" w:hAnsi="Arial" w:cs="Arial"/>
                <w:bCs/>
                <w:sz w:val="20"/>
                <w:szCs w:val="20"/>
                <w:lang w:val="en-GB"/>
              </w:rPr>
              <w:t xml:space="preserve"> </w:t>
            </w:r>
            <w:r w:rsidR="00E55F70" w:rsidRPr="00353A31">
              <w:rPr>
                <w:rFonts w:ascii="Arial" w:hAnsi="Arial" w:cs="Arial"/>
                <w:bCs/>
                <w:sz w:val="20"/>
                <w:szCs w:val="20"/>
                <w:lang w:val="en-GB"/>
              </w:rPr>
              <w:t>education</w:t>
            </w:r>
            <w:r w:rsidR="008904E8" w:rsidRPr="00353A31">
              <w:rPr>
                <w:rFonts w:ascii="Arial" w:hAnsi="Arial" w:cs="Arial"/>
                <w:bCs/>
                <w:sz w:val="20"/>
                <w:szCs w:val="20"/>
                <w:lang w:val="en-GB"/>
              </w:rPr>
              <w:t>;</w:t>
            </w:r>
            <w:r w:rsidR="00043B16" w:rsidRPr="00353A31">
              <w:rPr>
                <w:rFonts w:ascii="Arial" w:hAnsi="Arial" w:cs="Arial"/>
                <w:bCs/>
                <w:sz w:val="20"/>
                <w:szCs w:val="20"/>
                <w:lang w:val="en-GB"/>
              </w:rPr>
              <w:t xml:space="preserve"> </w:t>
            </w:r>
          </w:p>
          <w:p w14:paraId="77A8FF55" w14:textId="5D7E9882" w:rsidR="008904E8" w:rsidRPr="00353A31" w:rsidRDefault="00043B16"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Lack of adequate reproductive health services</w:t>
            </w:r>
            <w:r w:rsidR="006201E7" w:rsidRPr="00353A31">
              <w:rPr>
                <w:rFonts w:ascii="Arial" w:hAnsi="Arial" w:cs="Arial"/>
                <w:bCs/>
                <w:sz w:val="20"/>
                <w:szCs w:val="20"/>
                <w:lang w:val="en-GB"/>
              </w:rPr>
              <w:t>;</w:t>
            </w:r>
          </w:p>
          <w:p w14:paraId="771E87C0" w14:textId="66878A8B" w:rsidR="008904E8" w:rsidRPr="00353A31" w:rsidRDefault="00BE502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Lack of </w:t>
            </w:r>
            <w:r w:rsidR="00E55F70" w:rsidRPr="00353A31">
              <w:rPr>
                <w:rFonts w:ascii="Arial" w:hAnsi="Arial" w:cs="Arial"/>
                <w:bCs/>
                <w:sz w:val="20"/>
                <w:szCs w:val="20"/>
                <w:lang w:val="en-GB"/>
              </w:rPr>
              <w:t>communication</w:t>
            </w:r>
            <w:r w:rsidR="00EA11F8" w:rsidRPr="00353A31">
              <w:rPr>
                <w:rFonts w:ascii="Arial" w:hAnsi="Arial" w:cs="Arial"/>
                <w:bCs/>
                <w:sz w:val="20"/>
                <w:szCs w:val="20"/>
                <w:lang w:val="en-GB"/>
              </w:rPr>
              <w:t>,</w:t>
            </w:r>
            <w:r w:rsidR="008904E8" w:rsidRPr="00353A31">
              <w:rPr>
                <w:rFonts w:ascii="Arial" w:hAnsi="Arial" w:cs="Arial"/>
                <w:bCs/>
                <w:sz w:val="20"/>
                <w:szCs w:val="20"/>
                <w:lang w:val="en-GB"/>
              </w:rPr>
              <w:t xml:space="preserve"> information</w:t>
            </w:r>
            <w:r w:rsidR="006201E7" w:rsidRPr="00353A31">
              <w:rPr>
                <w:rFonts w:ascii="Arial" w:hAnsi="Arial" w:cs="Arial"/>
                <w:bCs/>
                <w:sz w:val="20"/>
                <w:szCs w:val="20"/>
                <w:lang w:val="en-GB"/>
              </w:rPr>
              <w:t xml:space="preserve"> </w:t>
            </w:r>
            <w:r w:rsidR="00EA11F8" w:rsidRPr="00353A31">
              <w:rPr>
                <w:rFonts w:ascii="Arial" w:hAnsi="Arial" w:cs="Arial"/>
                <w:bCs/>
                <w:sz w:val="20"/>
                <w:szCs w:val="20"/>
                <w:lang w:val="en-GB"/>
              </w:rPr>
              <w:t>or</w:t>
            </w:r>
            <w:r w:rsidR="006201E7" w:rsidRPr="00353A31">
              <w:rPr>
                <w:rFonts w:ascii="Arial" w:hAnsi="Arial" w:cs="Arial"/>
                <w:bCs/>
                <w:sz w:val="20"/>
                <w:szCs w:val="20"/>
                <w:lang w:val="en-GB"/>
              </w:rPr>
              <w:t xml:space="preserve"> social dialogue</w:t>
            </w:r>
            <w:r w:rsidR="008904E8" w:rsidRPr="00353A31">
              <w:rPr>
                <w:rFonts w:ascii="Arial" w:hAnsi="Arial" w:cs="Arial"/>
                <w:bCs/>
                <w:sz w:val="20"/>
                <w:szCs w:val="20"/>
                <w:lang w:val="en-GB"/>
              </w:rPr>
              <w:t>;</w:t>
            </w:r>
          </w:p>
          <w:p w14:paraId="3083BB9F" w14:textId="78DAF19A" w:rsidR="00914DE7" w:rsidRPr="00353A31" w:rsidRDefault="00914DE7"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school</w:t>
            </w:r>
            <w:r w:rsidR="00EA11F8" w:rsidRPr="00353A31">
              <w:rPr>
                <w:rFonts w:ascii="Arial" w:hAnsi="Arial" w:cs="Arial"/>
                <w:bCs/>
                <w:sz w:val="20"/>
                <w:szCs w:val="20"/>
                <w:lang w:val="en-GB"/>
              </w:rPr>
              <w:t xml:space="preserve"> frequentation</w:t>
            </w:r>
            <w:r w:rsidRPr="00353A31">
              <w:rPr>
                <w:rFonts w:ascii="Arial" w:hAnsi="Arial" w:cs="Arial"/>
                <w:bCs/>
                <w:sz w:val="20"/>
                <w:szCs w:val="20"/>
                <w:lang w:val="en-GB"/>
              </w:rPr>
              <w:t>;</w:t>
            </w:r>
          </w:p>
          <w:p w14:paraId="26697FE4" w14:textId="07D9C0F0" w:rsidR="005400AD" w:rsidRPr="00353A31" w:rsidRDefault="00BE502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Lack of</w:t>
            </w:r>
            <w:r w:rsidR="005400AD" w:rsidRPr="00353A31">
              <w:rPr>
                <w:rFonts w:ascii="Arial" w:hAnsi="Arial" w:cs="Arial"/>
                <w:bCs/>
                <w:sz w:val="20"/>
                <w:szCs w:val="20"/>
                <w:lang w:val="en-GB"/>
              </w:rPr>
              <w:t xml:space="preserve"> basic socio-economic services and development infrastructure (drinking water, sanitation, electricity, communication, roads, transport, etc.)</w:t>
            </w:r>
          </w:p>
          <w:p w14:paraId="47CB5A1B" w14:textId="7B33E66F" w:rsidR="00043B16" w:rsidRPr="00353A31" w:rsidRDefault="00043B16"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Lack of access to property and inheritance (land, house, income, production, etc.);</w:t>
            </w:r>
          </w:p>
          <w:p w14:paraId="23DB623B" w14:textId="4DA3072D" w:rsidR="00F42504" w:rsidRPr="00353A31" w:rsidRDefault="001B238D"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Affected by disasters (</w:t>
            </w:r>
            <w:r w:rsidR="00F42504" w:rsidRPr="00353A31">
              <w:rPr>
                <w:rFonts w:ascii="Arial" w:hAnsi="Arial" w:cs="Arial"/>
                <w:bCs/>
                <w:sz w:val="20"/>
                <w:szCs w:val="20"/>
                <w:lang w:val="en-GB"/>
              </w:rPr>
              <w:t>Drought, Floods</w:t>
            </w:r>
            <w:r w:rsidRPr="00353A31">
              <w:rPr>
                <w:rFonts w:ascii="Arial" w:hAnsi="Arial" w:cs="Arial"/>
                <w:bCs/>
                <w:sz w:val="20"/>
                <w:szCs w:val="20"/>
                <w:lang w:val="en-GB"/>
              </w:rPr>
              <w:t xml:space="preserve">, </w:t>
            </w:r>
            <w:r w:rsidR="00F42504" w:rsidRPr="00353A31">
              <w:rPr>
                <w:rFonts w:ascii="Arial" w:hAnsi="Arial" w:cs="Arial"/>
                <w:bCs/>
                <w:sz w:val="20"/>
                <w:szCs w:val="20"/>
                <w:lang w:val="en-GB"/>
              </w:rPr>
              <w:t>Soil degradation, Desertification</w:t>
            </w:r>
            <w:r w:rsidRPr="00353A31">
              <w:rPr>
                <w:rFonts w:ascii="Arial" w:hAnsi="Arial" w:cs="Arial"/>
                <w:bCs/>
                <w:sz w:val="20"/>
                <w:szCs w:val="20"/>
                <w:lang w:val="en-GB"/>
              </w:rPr>
              <w:t>)</w:t>
            </w:r>
          </w:p>
          <w:p w14:paraId="099DA5D5" w14:textId="02738B7F" w:rsidR="006201E7" w:rsidRPr="00353A31" w:rsidRDefault="00043B16"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Lack of</w:t>
            </w:r>
            <w:r w:rsidR="008904E8" w:rsidRPr="00353A31">
              <w:rPr>
                <w:rFonts w:ascii="Arial" w:hAnsi="Arial" w:cs="Arial"/>
                <w:bCs/>
                <w:sz w:val="20"/>
                <w:szCs w:val="20"/>
                <w:lang w:val="en-GB"/>
              </w:rPr>
              <w:t xml:space="preserve"> justice in formal court</w:t>
            </w:r>
            <w:r w:rsidR="00EA11F8" w:rsidRPr="00353A31">
              <w:rPr>
                <w:rFonts w:ascii="Arial" w:hAnsi="Arial" w:cs="Arial"/>
                <w:bCs/>
                <w:sz w:val="20"/>
                <w:szCs w:val="20"/>
                <w:lang w:val="en-GB"/>
              </w:rPr>
              <w:t>s</w:t>
            </w:r>
            <w:r w:rsidR="008904E8" w:rsidRPr="00353A31">
              <w:rPr>
                <w:rFonts w:ascii="Arial" w:hAnsi="Arial" w:cs="Arial"/>
                <w:bCs/>
                <w:sz w:val="20"/>
                <w:szCs w:val="20"/>
                <w:lang w:val="en-GB"/>
              </w:rPr>
              <w:t xml:space="preserve"> and inequity justice in traditional courts;</w:t>
            </w:r>
          </w:p>
          <w:p w14:paraId="50AB96DC" w14:textId="25BB4601" w:rsidR="00F42504" w:rsidRPr="00353A31" w:rsidRDefault="006201E7"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F</w:t>
            </w:r>
            <w:r w:rsidR="00F42504" w:rsidRPr="00353A31">
              <w:rPr>
                <w:rFonts w:ascii="Arial" w:hAnsi="Arial" w:cs="Arial"/>
                <w:bCs/>
                <w:sz w:val="20"/>
                <w:szCs w:val="20"/>
                <w:lang w:val="en-GB"/>
              </w:rPr>
              <w:t xml:space="preserve">ragile livelihoods </w:t>
            </w:r>
            <w:r w:rsidRPr="00353A31">
              <w:rPr>
                <w:rFonts w:ascii="Arial" w:hAnsi="Arial" w:cs="Arial"/>
                <w:bCs/>
                <w:sz w:val="20"/>
                <w:szCs w:val="20"/>
                <w:lang w:val="en-GB"/>
              </w:rPr>
              <w:t>(based on climat</w:t>
            </w:r>
            <w:r w:rsidR="00EA11F8" w:rsidRPr="00353A31">
              <w:rPr>
                <w:rFonts w:ascii="Arial" w:hAnsi="Arial" w:cs="Arial"/>
                <w:bCs/>
                <w:sz w:val="20"/>
                <w:szCs w:val="20"/>
                <w:lang w:val="en-GB"/>
              </w:rPr>
              <w:t>e dependant</w:t>
            </w:r>
            <w:r w:rsidRPr="00353A31">
              <w:rPr>
                <w:rFonts w:ascii="Arial" w:hAnsi="Arial" w:cs="Arial"/>
                <w:bCs/>
                <w:sz w:val="20"/>
                <w:szCs w:val="20"/>
                <w:lang w:val="en-GB"/>
              </w:rPr>
              <w:t xml:space="preserve"> agriculture)</w:t>
            </w:r>
            <w:r w:rsidR="00F42504" w:rsidRPr="00353A31">
              <w:rPr>
                <w:rFonts w:ascii="Arial" w:hAnsi="Arial" w:cs="Arial"/>
                <w:bCs/>
                <w:sz w:val="20"/>
                <w:szCs w:val="20"/>
                <w:lang w:val="en-GB"/>
              </w:rPr>
              <w:t>;</w:t>
            </w:r>
          </w:p>
          <w:p w14:paraId="084B785C" w14:textId="075F0A40" w:rsidR="007D75C9" w:rsidRPr="00353A31" w:rsidRDefault="007D75C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Lack of capacity of public institutions to support communities and fragile groups;</w:t>
            </w:r>
          </w:p>
          <w:p w14:paraId="15F9F014" w14:textId="0BC133C6" w:rsidR="00BE5029" w:rsidRPr="00353A31" w:rsidRDefault="00BE5029"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Immediate causes</w:t>
            </w:r>
          </w:p>
          <w:p w14:paraId="79583441" w14:textId="63C58AB9" w:rsidR="00043B16" w:rsidRPr="00353A31" w:rsidRDefault="00043B16"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Genital mutilation;</w:t>
            </w:r>
          </w:p>
          <w:p w14:paraId="2C67CB14" w14:textId="022E8D97" w:rsidR="001B238D" w:rsidRPr="00353A31" w:rsidRDefault="001B238D"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Low capacity for negotiation and family planning;</w:t>
            </w:r>
          </w:p>
          <w:p w14:paraId="4005E4F5" w14:textId="2BEB087D" w:rsidR="008904E8" w:rsidRPr="00353A31" w:rsidRDefault="00BE502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F</w:t>
            </w:r>
            <w:r w:rsidR="008904E8" w:rsidRPr="00353A31">
              <w:rPr>
                <w:rFonts w:ascii="Arial" w:hAnsi="Arial" w:cs="Arial"/>
                <w:bCs/>
                <w:sz w:val="20"/>
                <w:szCs w:val="20"/>
                <w:lang w:val="en-GB"/>
              </w:rPr>
              <w:t>orced marriages and early pregnancies</w:t>
            </w:r>
            <w:r w:rsidR="006201E7" w:rsidRPr="00353A31">
              <w:rPr>
                <w:rFonts w:ascii="Arial" w:hAnsi="Arial" w:cs="Arial"/>
                <w:bCs/>
                <w:sz w:val="20"/>
                <w:szCs w:val="20"/>
                <w:lang w:val="en-GB"/>
              </w:rPr>
              <w:t>;</w:t>
            </w:r>
          </w:p>
          <w:p w14:paraId="728F5CC6" w14:textId="6F40839E" w:rsidR="00043B16" w:rsidRPr="00353A31" w:rsidRDefault="00043B16"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Impunity of criminals and victim involvement;</w:t>
            </w:r>
          </w:p>
          <w:p w14:paraId="4FCB80EE" w14:textId="669A5B62" w:rsidR="00043B16" w:rsidRPr="00353A31" w:rsidRDefault="00043B16"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Low capacity and skills;</w:t>
            </w:r>
          </w:p>
          <w:p w14:paraId="4AB0B43D" w14:textId="760D7186" w:rsidR="00F42504" w:rsidRPr="00353A31" w:rsidRDefault="006201E7"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Decrease</w:t>
            </w:r>
            <w:r w:rsidR="00EA11F8" w:rsidRPr="00353A31">
              <w:rPr>
                <w:rFonts w:ascii="Arial" w:hAnsi="Arial" w:cs="Arial"/>
                <w:bCs/>
                <w:sz w:val="20"/>
                <w:szCs w:val="20"/>
                <w:lang w:val="en-GB"/>
              </w:rPr>
              <w:t xml:space="preserve"> in</w:t>
            </w:r>
            <w:r w:rsidRPr="00353A31">
              <w:rPr>
                <w:rFonts w:ascii="Arial" w:hAnsi="Arial" w:cs="Arial"/>
                <w:bCs/>
                <w:sz w:val="20"/>
                <w:szCs w:val="20"/>
                <w:lang w:val="en-GB"/>
              </w:rPr>
              <w:t xml:space="preserve"> agricultur</w:t>
            </w:r>
            <w:r w:rsidR="00EA11F8" w:rsidRPr="00353A31">
              <w:rPr>
                <w:rFonts w:ascii="Arial" w:hAnsi="Arial" w:cs="Arial"/>
                <w:bCs/>
                <w:sz w:val="20"/>
                <w:szCs w:val="20"/>
                <w:lang w:val="en-GB"/>
              </w:rPr>
              <w:t>al</w:t>
            </w:r>
            <w:r w:rsidRPr="00353A31">
              <w:rPr>
                <w:rFonts w:ascii="Arial" w:hAnsi="Arial" w:cs="Arial"/>
                <w:bCs/>
                <w:sz w:val="20"/>
                <w:szCs w:val="20"/>
                <w:lang w:val="en-GB"/>
              </w:rPr>
              <w:t xml:space="preserve"> production and income;</w:t>
            </w:r>
            <w:r w:rsidR="00F42504" w:rsidRPr="00353A31">
              <w:rPr>
                <w:rFonts w:ascii="Arial" w:hAnsi="Arial" w:cs="Arial"/>
                <w:bCs/>
                <w:sz w:val="20"/>
                <w:szCs w:val="20"/>
                <w:lang w:val="en-GB"/>
              </w:rPr>
              <w:t xml:space="preserve"> </w:t>
            </w:r>
          </w:p>
          <w:p w14:paraId="5274861E" w14:textId="232A21AF" w:rsidR="00BE5029" w:rsidRPr="00353A31" w:rsidRDefault="00BE5029"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Manifestations</w:t>
            </w:r>
          </w:p>
          <w:p w14:paraId="7DB31521" w14:textId="703D2B38" w:rsidR="00914DE7" w:rsidRPr="00353A31" w:rsidRDefault="00914DE7"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Illiteracy</w:t>
            </w:r>
          </w:p>
          <w:p w14:paraId="42B2ED7D" w14:textId="4E3FB943" w:rsidR="00F42504" w:rsidRPr="00353A31" w:rsidRDefault="00BE502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S</w:t>
            </w:r>
            <w:r w:rsidR="008904E8" w:rsidRPr="00353A31">
              <w:rPr>
                <w:rFonts w:ascii="Arial" w:hAnsi="Arial" w:cs="Arial"/>
                <w:bCs/>
                <w:sz w:val="20"/>
                <w:szCs w:val="20"/>
                <w:lang w:val="en-GB"/>
              </w:rPr>
              <w:t>exual and domestic violence</w:t>
            </w:r>
            <w:r w:rsidR="00F42504" w:rsidRPr="00353A31">
              <w:rPr>
                <w:rFonts w:ascii="Arial" w:hAnsi="Arial" w:cs="Arial"/>
                <w:bCs/>
                <w:sz w:val="20"/>
                <w:szCs w:val="20"/>
                <w:lang w:val="en-GB"/>
              </w:rPr>
              <w:t>;</w:t>
            </w:r>
          </w:p>
          <w:p w14:paraId="50FAA233" w14:textId="38E5D9B9" w:rsidR="00F42504" w:rsidRPr="00353A31" w:rsidRDefault="00F42504"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Rape and human trafficking;</w:t>
            </w:r>
          </w:p>
          <w:p w14:paraId="2FB42104" w14:textId="2057B475" w:rsidR="008904E8" w:rsidRPr="00353A31" w:rsidRDefault="00914DE7"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Disease and </w:t>
            </w:r>
            <w:r w:rsidR="00BE5029" w:rsidRPr="00353A31">
              <w:rPr>
                <w:rFonts w:ascii="Arial" w:hAnsi="Arial" w:cs="Arial"/>
                <w:bCs/>
                <w:sz w:val="20"/>
                <w:szCs w:val="20"/>
                <w:lang w:val="en-GB"/>
              </w:rPr>
              <w:t>S</w:t>
            </w:r>
            <w:r w:rsidR="00A92807" w:rsidRPr="00353A31">
              <w:rPr>
                <w:rFonts w:ascii="Arial" w:hAnsi="Arial" w:cs="Arial"/>
                <w:bCs/>
                <w:sz w:val="20"/>
                <w:szCs w:val="20"/>
                <w:lang w:val="en-GB"/>
              </w:rPr>
              <w:t>exual</w:t>
            </w:r>
            <w:r w:rsidR="008904E8" w:rsidRPr="00353A31">
              <w:rPr>
                <w:rFonts w:ascii="Arial" w:hAnsi="Arial" w:cs="Arial"/>
                <w:bCs/>
                <w:sz w:val="20"/>
                <w:szCs w:val="20"/>
                <w:lang w:val="en-GB"/>
              </w:rPr>
              <w:t xml:space="preserve"> infection</w:t>
            </w:r>
            <w:r w:rsidRPr="00353A31">
              <w:rPr>
                <w:rFonts w:ascii="Arial" w:hAnsi="Arial" w:cs="Arial"/>
                <w:bCs/>
                <w:sz w:val="20"/>
                <w:szCs w:val="20"/>
                <w:lang w:val="en-GB"/>
              </w:rPr>
              <w:t>s</w:t>
            </w:r>
            <w:r w:rsidR="008904E8" w:rsidRPr="00353A31">
              <w:rPr>
                <w:rFonts w:ascii="Arial" w:hAnsi="Arial" w:cs="Arial"/>
                <w:bCs/>
                <w:sz w:val="20"/>
                <w:szCs w:val="20"/>
                <w:lang w:val="en-GB"/>
              </w:rPr>
              <w:t>;</w:t>
            </w:r>
          </w:p>
          <w:p w14:paraId="49583BF6" w14:textId="31A84A23" w:rsidR="00BD48BE" w:rsidRPr="00353A31" w:rsidRDefault="00B63F9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w:t>
            </w:r>
            <w:r w:rsidR="00BD48BE" w:rsidRPr="00353A31">
              <w:rPr>
                <w:rFonts w:ascii="Arial" w:hAnsi="Arial" w:cs="Arial"/>
                <w:bCs/>
                <w:sz w:val="20"/>
                <w:szCs w:val="20"/>
                <w:lang w:val="en-GB"/>
              </w:rPr>
              <w:t xml:space="preserve"> access to </w:t>
            </w:r>
            <w:r w:rsidRPr="00353A31">
              <w:rPr>
                <w:rFonts w:ascii="Arial" w:hAnsi="Arial" w:cs="Arial"/>
                <w:bCs/>
                <w:sz w:val="20"/>
                <w:szCs w:val="20"/>
                <w:lang w:val="en-GB"/>
              </w:rPr>
              <w:t>formal work</w:t>
            </w:r>
            <w:r w:rsidR="00BD48BE" w:rsidRPr="00353A31">
              <w:rPr>
                <w:rFonts w:ascii="Arial" w:hAnsi="Arial" w:cs="Arial"/>
                <w:bCs/>
                <w:sz w:val="20"/>
                <w:szCs w:val="20"/>
                <w:lang w:val="en-GB"/>
              </w:rPr>
              <w:t>;</w:t>
            </w:r>
          </w:p>
          <w:p w14:paraId="43C951E0" w14:textId="7CC91FC8" w:rsidR="008904E8" w:rsidRPr="00353A31" w:rsidRDefault="00043B16"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Food insecurity and Hung</w:t>
            </w:r>
            <w:r w:rsidR="00EA11F8" w:rsidRPr="00353A31">
              <w:rPr>
                <w:rFonts w:ascii="Arial" w:hAnsi="Arial" w:cs="Arial"/>
                <w:bCs/>
                <w:sz w:val="20"/>
                <w:szCs w:val="20"/>
                <w:lang w:val="en-GB"/>
              </w:rPr>
              <w:t>er</w:t>
            </w:r>
            <w:r w:rsidR="00E60098" w:rsidRPr="00353A31">
              <w:rPr>
                <w:rFonts w:ascii="Arial" w:hAnsi="Arial" w:cs="Arial"/>
                <w:bCs/>
                <w:sz w:val="20"/>
                <w:szCs w:val="20"/>
                <w:lang w:val="en-GB"/>
              </w:rPr>
              <w:t>;</w:t>
            </w:r>
          </w:p>
          <w:p w14:paraId="778E8633" w14:textId="4AD53078"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Increase </w:t>
            </w:r>
            <w:r w:rsidR="00EA11F8" w:rsidRPr="00353A31">
              <w:rPr>
                <w:rFonts w:ascii="Arial" w:hAnsi="Arial" w:cs="Arial"/>
                <w:bCs/>
                <w:sz w:val="20"/>
                <w:szCs w:val="20"/>
                <w:lang w:val="en-GB"/>
              </w:rPr>
              <w:t>in</w:t>
            </w:r>
            <w:r w:rsidRPr="00353A31">
              <w:rPr>
                <w:rFonts w:ascii="Arial" w:hAnsi="Arial" w:cs="Arial"/>
                <w:bCs/>
                <w:sz w:val="20"/>
                <w:szCs w:val="20"/>
                <w:lang w:val="en-GB"/>
              </w:rPr>
              <w:t xml:space="preserve"> extreme poverty</w:t>
            </w:r>
          </w:p>
        </w:tc>
      </w:tr>
      <w:tr w:rsidR="008F4E90" w:rsidRPr="0092136A" w14:paraId="11FB1D6F" w14:textId="77777777" w:rsidTr="00A92807">
        <w:tc>
          <w:tcPr>
            <w:tcW w:w="9962" w:type="dxa"/>
            <w:shd w:val="clear" w:color="auto" w:fill="9CC2E5" w:themeFill="accent5" w:themeFillTint="99"/>
          </w:tcPr>
          <w:p w14:paraId="2ED08E98" w14:textId="330BC82C" w:rsidR="008F4E90" w:rsidRPr="00353A31" w:rsidRDefault="001B3547" w:rsidP="00A31740">
            <w:pPr>
              <w:spacing w:line="276" w:lineRule="auto"/>
              <w:jc w:val="both"/>
              <w:rPr>
                <w:rFonts w:ascii="Arial" w:hAnsi="Arial" w:cs="Arial"/>
                <w:b/>
                <w:sz w:val="20"/>
                <w:szCs w:val="20"/>
                <w:lang w:val="en-GB"/>
              </w:rPr>
            </w:pPr>
            <w:r w:rsidRPr="00353A31">
              <w:rPr>
                <w:rFonts w:ascii="Arial" w:hAnsi="Arial" w:cs="Arial"/>
                <w:b/>
                <w:sz w:val="20"/>
                <w:szCs w:val="20"/>
                <w:lang w:val="en-GB"/>
              </w:rPr>
              <w:t>ADOLESCENT</w:t>
            </w:r>
            <w:r w:rsidR="0092136A">
              <w:rPr>
                <w:rFonts w:ascii="Arial" w:hAnsi="Arial" w:cs="Arial"/>
                <w:b/>
                <w:sz w:val="20"/>
                <w:szCs w:val="20"/>
                <w:lang w:val="en-GB"/>
              </w:rPr>
              <w:t>S</w:t>
            </w:r>
            <w:r w:rsidRPr="00353A31">
              <w:rPr>
                <w:rFonts w:ascii="Arial" w:hAnsi="Arial" w:cs="Arial"/>
                <w:b/>
                <w:sz w:val="20"/>
                <w:szCs w:val="20"/>
                <w:lang w:val="en-GB"/>
              </w:rPr>
              <w:t>/</w:t>
            </w:r>
            <w:r w:rsidR="00A92807" w:rsidRPr="00353A31">
              <w:rPr>
                <w:rFonts w:ascii="Arial" w:hAnsi="Arial" w:cs="Arial"/>
                <w:b/>
                <w:sz w:val="20"/>
                <w:szCs w:val="20"/>
                <w:lang w:val="en-GB"/>
              </w:rPr>
              <w:t xml:space="preserve">GIRLS </w:t>
            </w:r>
            <w:r w:rsidR="008B6B91" w:rsidRPr="00353A31">
              <w:rPr>
                <w:rFonts w:ascii="Arial" w:hAnsi="Arial" w:cs="Arial"/>
                <w:b/>
                <w:sz w:val="20"/>
                <w:szCs w:val="20"/>
                <w:lang w:val="en-GB"/>
              </w:rPr>
              <w:t>(</w:t>
            </w:r>
            <w:r w:rsidR="004F0B79" w:rsidRPr="00353A31">
              <w:rPr>
                <w:rFonts w:ascii="Arial" w:hAnsi="Arial" w:cs="Arial"/>
                <w:b/>
                <w:sz w:val="20"/>
                <w:szCs w:val="20"/>
                <w:lang w:val="en-GB"/>
              </w:rPr>
              <w:t>1</w:t>
            </w:r>
            <w:r w:rsidR="009415A3" w:rsidRPr="00353A31">
              <w:rPr>
                <w:rFonts w:ascii="Arial" w:hAnsi="Arial" w:cs="Arial"/>
                <w:b/>
                <w:sz w:val="20"/>
                <w:szCs w:val="20"/>
                <w:lang w:val="en-GB"/>
              </w:rPr>
              <w:t>3</w:t>
            </w:r>
            <w:r w:rsidR="004F0B79" w:rsidRPr="00353A31">
              <w:rPr>
                <w:rFonts w:ascii="Arial" w:hAnsi="Arial" w:cs="Arial"/>
                <w:b/>
                <w:sz w:val="20"/>
                <w:szCs w:val="20"/>
                <w:lang w:val="en-GB"/>
              </w:rPr>
              <w:t xml:space="preserve">-20 years, </w:t>
            </w:r>
            <w:r w:rsidR="008B6B91" w:rsidRPr="00353A31">
              <w:rPr>
                <w:rFonts w:ascii="Arial" w:hAnsi="Arial" w:cs="Arial"/>
                <w:b/>
                <w:sz w:val="20"/>
                <w:szCs w:val="20"/>
                <w:lang w:val="en-GB"/>
              </w:rPr>
              <w:t>in poverty and multidimensional poverty, focusing on rural area</w:t>
            </w:r>
            <w:r w:rsidR="00EA11F8" w:rsidRPr="00353A31">
              <w:rPr>
                <w:rFonts w:ascii="Arial" w:hAnsi="Arial" w:cs="Arial"/>
                <w:b/>
                <w:sz w:val="20"/>
                <w:szCs w:val="20"/>
                <w:lang w:val="en-GB"/>
              </w:rPr>
              <w:t>s</w:t>
            </w:r>
            <w:r w:rsidR="0066607E">
              <w:rPr>
                <w:rFonts w:ascii="Arial" w:hAnsi="Arial" w:cs="Arial"/>
                <w:b/>
                <w:sz w:val="20"/>
                <w:szCs w:val="20"/>
                <w:lang w:val="en-GB"/>
              </w:rPr>
              <w:t xml:space="preserve"> and islands</w:t>
            </w:r>
            <w:r w:rsidR="008B6B91" w:rsidRPr="00353A31">
              <w:rPr>
                <w:rFonts w:ascii="Arial" w:hAnsi="Arial" w:cs="Arial"/>
                <w:b/>
                <w:sz w:val="20"/>
                <w:szCs w:val="20"/>
                <w:lang w:val="en-GB"/>
              </w:rPr>
              <w:t>)</w:t>
            </w:r>
          </w:p>
        </w:tc>
      </w:tr>
      <w:tr w:rsidR="00A92807" w:rsidRPr="0092136A" w14:paraId="2958190B" w14:textId="77777777" w:rsidTr="004F0B79">
        <w:tc>
          <w:tcPr>
            <w:tcW w:w="9962" w:type="dxa"/>
          </w:tcPr>
          <w:p w14:paraId="4093AA6E" w14:textId="32110541" w:rsidR="00A92807" w:rsidRDefault="00E80C86" w:rsidP="00A31740">
            <w:pPr>
              <w:spacing w:line="276" w:lineRule="auto"/>
              <w:jc w:val="both"/>
              <w:rPr>
                <w:rFonts w:ascii="Arial" w:hAnsi="Arial" w:cs="Arial"/>
                <w:bCs/>
                <w:sz w:val="20"/>
                <w:szCs w:val="20"/>
                <w:lang w:val="en-GB"/>
              </w:rPr>
            </w:pPr>
            <w:r w:rsidRPr="00353A31">
              <w:rPr>
                <w:rFonts w:ascii="Arial" w:hAnsi="Arial" w:cs="Arial"/>
                <w:bCs/>
                <w:sz w:val="20"/>
                <w:szCs w:val="20"/>
                <w:lang w:val="en-GB"/>
              </w:rPr>
              <w:t>Adolescent</w:t>
            </w:r>
            <w:r w:rsidR="00EA11F8" w:rsidRPr="00353A31">
              <w:rPr>
                <w:rFonts w:ascii="Arial" w:hAnsi="Arial" w:cs="Arial"/>
                <w:bCs/>
                <w:sz w:val="20"/>
                <w:szCs w:val="20"/>
                <w:lang w:val="en-GB"/>
              </w:rPr>
              <w:t>s</w:t>
            </w:r>
            <w:r w:rsidRPr="00353A31">
              <w:rPr>
                <w:rFonts w:ascii="Arial" w:hAnsi="Arial" w:cs="Arial"/>
                <w:bCs/>
                <w:sz w:val="20"/>
                <w:szCs w:val="20"/>
                <w:lang w:val="en-GB"/>
              </w:rPr>
              <w:t xml:space="preserve"> and Girls</w:t>
            </w:r>
            <w:r w:rsidR="009F60C3" w:rsidRPr="00353A31">
              <w:rPr>
                <w:rFonts w:ascii="Arial" w:hAnsi="Arial" w:cs="Arial"/>
                <w:bCs/>
                <w:sz w:val="20"/>
                <w:szCs w:val="20"/>
                <w:lang w:val="en-GB"/>
              </w:rPr>
              <w:t xml:space="preserve">, particularly those living in rural areas, </w:t>
            </w:r>
            <w:r w:rsidR="004F0B79" w:rsidRPr="00353A31">
              <w:rPr>
                <w:rFonts w:ascii="Arial" w:hAnsi="Arial" w:cs="Arial"/>
                <w:bCs/>
                <w:sz w:val="20"/>
                <w:szCs w:val="20"/>
                <w:lang w:val="en-GB"/>
              </w:rPr>
              <w:t>are</w:t>
            </w:r>
            <w:r w:rsidR="00CF6D33">
              <w:rPr>
                <w:rFonts w:ascii="Arial" w:hAnsi="Arial" w:cs="Arial"/>
                <w:bCs/>
                <w:sz w:val="20"/>
                <w:szCs w:val="20"/>
                <w:lang w:val="en-GB"/>
              </w:rPr>
              <w:t xml:space="preserve"> highly </w:t>
            </w:r>
            <w:r w:rsidR="009F60C3" w:rsidRPr="00353A31">
              <w:rPr>
                <w:rFonts w:ascii="Arial" w:hAnsi="Arial" w:cs="Arial"/>
                <w:bCs/>
                <w:sz w:val="20"/>
                <w:szCs w:val="20"/>
                <w:lang w:val="en-GB"/>
              </w:rPr>
              <w:t xml:space="preserve">exposed to violations of their rights </w:t>
            </w:r>
            <w:r w:rsidR="00EA11F8" w:rsidRPr="00353A31">
              <w:rPr>
                <w:rFonts w:ascii="Arial" w:hAnsi="Arial" w:cs="Arial"/>
                <w:bCs/>
                <w:sz w:val="20"/>
                <w:szCs w:val="20"/>
                <w:lang w:val="en-GB"/>
              </w:rPr>
              <w:t xml:space="preserve">and </w:t>
            </w:r>
            <w:r w:rsidR="009F60C3" w:rsidRPr="00353A31">
              <w:rPr>
                <w:rFonts w:ascii="Arial" w:hAnsi="Arial" w:cs="Arial"/>
                <w:bCs/>
                <w:sz w:val="20"/>
                <w:szCs w:val="20"/>
                <w:lang w:val="en-GB"/>
              </w:rPr>
              <w:t>a</w:t>
            </w:r>
            <w:r w:rsidR="00EA11F8" w:rsidRPr="00353A31">
              <w:rPr>
                <w:rFonts w:ascii="Arial" w:hAnsi="Arial" w:cs="Arial"/>
                <w:bCs/>
                <w:sz w:val="20"/>
                <w:szCs w:val="20"/>
                <w:lang w:val="en-GB"/>
              </w:rPr>
              <w:t>re under the authority of</w:t>
            </w:r>
            <w:r w:rsidR="009F60C3" w:rsidRPr="00353A31">
              <w:rPr>
                <w:rFonts w:ascii="Arial" w:hAnsi="Arial" w:cs="Arial"/>
                <w:bCs/>
                <w:sz w:val="20"/>
                <w:szCs w:val="20"/>
                <w:lang w:val="en-GB"/>
              </w:rPr>
              <w:t xml:space="preserve"> male family members.</w:t>
            </w:r>
            <w:r w:rsidR="00C50CF0" w:rsidRPr="00353A31">
              <w:rPr>
                <w:rFonts w:ascii="Arial" w:hAnsi="Arial" w:cs="Arial"/>
                <w:bCs/>
                <w:sz w:val="20"/>
                <w:szCs w:val="20"/>
                <w:lang w:val="en-GB"/>
              </w:rPr>
              <w:t xml:space="preserve"> From the analysis of the context, they need</w:t>
            </w:r>
            <w:r w:rsidR="00EA11F8" w:rsidRPr="00353A31">
              <w:rPr>
                <w:rFonts w:ascii="Arial" w:hAnsi="Arial" w:cs="Arial"/>
                <w:bCs/>
                <w:sz w:val="20"/>
                <w:szCs w:val="20"/>
                <w:lang w:val="en-GB"/>
              </w:rPr>
              <w:t xml:space="preserve"> an </w:t>
            </w:r>
            <w:r w:rsidR="00D85B5B" w:rsidRPr="00353A31">
              <w:rPr>
                <w:rFonts w:ascii="Arial" w:hAnsi="Arial" w:cs="Arial"/>
                <w:bCs/>
                <w:sz w:val="20"/>
                <w:szCs w:val="20"/>
                <w:lang w:val="en-GB"/>
              </w:rPr>
              <w:t>accelerated</w:t>
            </w:r>
            <w:r w:rsidR="00EA11F8" w:rsidRPr="00353A31">
              <w:rPr>
                <w:rFonts w:ascii="Arial" w:hAnsi="Arial" w:cs="Arial"/>
                <w:bCs/>
                <w:sz w:val="20"/>
                <w:szCs w:val="20"/>
                <w:lang w:val="en-GB"/>
              </w:rPr>
              <w:t xml:space="preserve"> and more inclusive </w:t>
            </w:r>
            <w:r w:rsidR="00D85B5B" w:rsidRPr="00353A31">
              <w:rPr>
                <w:rFonts w:ascii="Arial" w:hAnsi="Arial" w:cs="Arial"/>
                <w:bCs/>
                <w:sz w:val="20"/>
                <w:szCs w:val="20"/>
                <w:lang w:val="en-GB"/>
              </w:rPr>
              <w:t>intervention to</w:t>
            </w:r>
            <w:r w:rsidR="00F25660" w:rsidRPr="00353A31">
              <w:rPr>
                <w:rFonts w:ascii="Arial" w:hAnsi="Arial" w:cs="Arial"/>
                <w:bCs/>
                <w:sz w:val="20"/>
                <w:szCs w:val="20"/>
                <w:lang w:val="en-GB"/>
              </w:rPr>
              <w:t xml:space="preserve"> help</w:t>
            </w:r>
            <w:r w:rsidR="00C50CF0" w:rsidRPr="00353A31">
              <w:rPr>
                <w:rFonts w:ascii="Arial" w:hAnsi="Arial" w:cs="Arial"/>
                <w:bCs/>
                <w:sz w:val="20"/>
                <w:szCs w:val="20"/>
                <w:lang w:val="en-GB"/>
              </w:rPr>
              <w:t xml:space="preserve"> improve their situation and </w:t>
            </w:r>
            <w:r w:rsidR="00F25660" w:rsidRPr="00353A31">
              <w:rPr>
                <w:rFonts w:ascii="Arial" w:hAnsi="Arial" w:cs="Arial"/>
                <w:bCs/>
                <w:sz w:val="20"/>
                <w:szCs w:val="20"/>
                <w:lang w:val="en-GB"/>
              </w:rPr>
              <w:t xml:space="preserve">give them </w:t>
            </w:r>
            <w:r w:rsidR="00C50CF0" w:rsidRPr="00353A31">
              <w:rPr>
                <w:rFonts w:ascii="Arial" w:hAnsi="Arial" w:cs="Arial"/>
                <w:bCs/>
                <w:sz w:val="20"/>
                <w:szCs w:val="20"/>
                <w:lang w:val="en-GB"/>
              </w:rPr>
              <w:t>access to rights.</w:t>
            </w:r>
          </w:p>
          <w:p w14:paraId="6CC29FC1" w14:textId="77777777" w:rsidR="000952D4" w:rsidRPr="00353A31" w:rsidRDefault="000952D4" w:rsidP="00A31740">
            <w:pPr>
              <w:spacing w:line="276" w:lineRule="auto"/>
              <w:jc w:val="both"/>
              <w:rPr>
                <w:rFonts w:ascii="Arial" w:hAnsi="Arial" w:cs="Arial"/>
                <w:bCs/>
                <w:sz w:val="20"/>
                <w:szCs w:val="20"/>
                <w:lang w:val="en-GB"/>
              </w:rPr>
            </w:pPr>
          </w:p>
          <w:p w14:paraId="3B4895C4" w14:textId="77777777" w:rsidR="007D75C9" w:rsidRPr="00353A31" w:rsidRDefault="007D75C9"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 xml:space="preserve">Root Causes </w:t>
            </w:r>
          </w:p>
          <w:p w14:paraId="6AA64CDA" w14:textId="77FB5795" w:rsidR="007D75C9" w:rsidRPr="00353A31" w:rsidRDefault="00F25660"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Established g</w:t>
            </w:r>
            <w:r w:rsidR="007D75C9" w:rsidRPr="00353A31">
              <w:rPr>
                <w:rFonts w:ascii="Arial" w:hAnsi="Arial" w:cs="Arial"/>
                <w:bCs/>
                <w:sz w:val="20"/>
                <w:szCs w:val="20"/>
                <w:lang w:val="en-GB"/>
              </w:rPr>
              <w:t>ender-based discrimination</w:t>
            </w:r>
            <w:r w:rsidR="003E602C" w:rsidRPr="00353A31">
              <w:rPr>
                <w:rFonts w:ascii="Arial" w:hAnsi="Arial" w:cs="Arial"/>
                <w:bCs/>
                <w:sz w:val="20"/>
                <w:szCs w:val="20"/>
                <w:lang w:val="en-GB"/>
              </w:rPr>
              <w:t xml:space="preserve"> caused by</w:t>
            </w:r>
            <w:r w:rsidRPr="00353A31">
              <w:rPr>
                <w:rFonts w:ascii="Arial" w:hAnsi="Arial" w:cs="Arial"/>
                <w:bCs/>
                <w:sz w:val="20"/>
                <w:szCs w:val="20"/>
                <w:lang w:val="en-GB"/>
              </w:rPr>
              <w:t xml:space="preserve"> the</w:t>
            </w:r>
            <w:r w:rsidR="007D75C9" w:rsidRPr="00353A31">
              <w:rPr>
                <w:rFonts w:ascii="Arial" w:hAnsi="Arial" w:cs="Arial"/>
                <w:bCs/>
                <w:sz w:val="20"/>
                <w:szCs w:val="20"/>
                <w:lang w:val="en-GB"/>
              </w:rPr>
              <w:t xml:space="preserve"> patriarchal structural syst</w:t>
            </w:r>
            <w:r w:rsidRPr="00353A31">
              <w:rPr>
                <w:rFonts w:ascii="Arial" w:hAnsi="Arial" w:cs="Arial"/>
                <w:bCs/>
                <w:sz w:val="20"/>
                <w:szCs w:val="20"/>
                <w:lang w:val="en-GB"/>
              </w:rPr>
              <w:t>em.</w:t>
            </w:r>
          </w:p>
          <w:p w14:paraId="08DF406F" w14:textId="793C46BE" w:rsidR="007D75C9" w:rsidRPr="00353A31" w:rsidRDefault="007D75C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Non-compliance with equality laws and </w:t>
            </w:r>
            <w:r w:rsidR="00F25660" w:rsidRPr="00353A31">
              <w:rPr>
                <w:rFonts w:ascii="Arial" w:hAnsi="Arial" w:cs="Arial"/>
                <w:bCs/>
                <w:sz w:val="20"/>
                <w:szCs w:val="20"/>
                <w:lang w:val="en-GB"/>
              </w:rPr>
              <w:t xml:space="preserve">their </w:t>
            </w:r>
            <w:r w:rsidRPr="00353A31">
              <w:rPr>
                <w:rFonts w:ascii="Arial" w:hAnsi="Arial" w:cs="Arial"/>
                <w:bCs/>
                <w:sz w:val="20"/>
                <w:szCs w:val="20"/>
                <w:lang w:val="en-GB"/>
              </w:rPr>
              <w:t>non-application;</w:t>
            </w:r>
          </w:p>
          <w:p w14:paraId="585F7220" w14:textId="66979E4C" w:rsidR="007D75C9" w:rsidRPr="00353A31" w:rsidRDefault="007D75C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Poor socio</w:t>
            </w:r>
            <w:r w:rsidR="00CF6D33">
              <w:rPr>
                <w:rFonts w:ascii="Arial" w:hAnsi="Arial" w:cs="Arial"/>
                <w:bCs/>
                <w:sz w:val="20"/>
                <w:szCs w:val="20"/>
                <w:lang w:val="en-GB"/>
              </w:rPr>
              <w:t>-</w:t>
            </w:r>
            <w:r w:rsidRPr="00353A31">
              <w:rPr>
                <w:rFonts w:ascii="Arial" w:hAnsi="Arial" w:cs="Arial"/>
                <w:bCs/>
                <w:sz w:val="20"/>
                <w:szCs w:val="20"/>
                <w:lang w:val="en-GB"/>
              </w:rPr>
              <w:t>economic context (poor country);</w:t>
            </w:r>
          </w:p>
          <w:p w14:paraId="7BA965A7" w14:textId="77777777" w:rsidR="007D75C9" w:rsidRPr="00353A31" w:rsidRDefault="007D75C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Geographic isolation;</w:t>
            </w:r>
          </w:p>
          <w:p w14:paraId="193F48B6" w14:textId="77777777" w:rsidR="00AD5C7A" w:rsidRPr="00353A31" w:rsidRDefault="00AD5C7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Political conflicts;</w:t>
            </w:r>
          </w:p>
          <w:p w14:paraId="2290961F" w14:textId="61A0BE1F" w:rsidR="007D75C9" w:rsidRPr="00353A31" w:rsidRDefault="00AD5C7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Low governance capacity for inclusive and human right approach in socio</w:t>
            </w:r>
            <w:r w:rsidR="00CF6D33">
              <w:rPr>
                <w:rFonts w:ascii="Arial" w:hAnsi="Arial" w:cs="Arial"/>
                <w:bCs/>
                <w:sz w:val="20"/>
                <w:szCs w:val="20"/>
                <w:lang w:val="en-GB"/>
              </w:rPr>
              <w:t>-</w:t>
            </w:r>
            <w:r w:rsidRPr="00353A31">
              <w:rPr>
                <w:rFonts w:ascii="Arial" w:hAnsi="Arial" w:cs="Arial"/>
                <w:bCs/>
                <w:sz w:val="20"/>
                <w:szCs w:val="20"/>
                <w:lang w:val="en-GB"/>
              </w:rPr>
              <w:t>economic development;</w:t>
            </w:r>
          </w:p>
          <w:p w14:paraId="72658267" w14:textId="1FDBF1F0" w:rsidR="007D75C9" w:rsidRPr="00353A31" w:rsidRDefault="007D75C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Cyclical disaster for climate change</w:t>
            </w:r>
          </w:p>
          <w:p w14:paraId="1F4DB985" w14:textId="77777777" w:rsidR="007D75C9" w:rsidRPr="00353A31" w:rsidRDefault="007D75C9"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Underlying Causes</w:t>
            </w:r>
          </w:p>
          <w:p w14:paraId="4A4D7E01" w14:textId="52034CE1" w:rsidR="007D75C9" w:rsidRPr="00353A31" w:rsidRDefault="007D75C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Exclusion </w:t>
            </w:r>
            <w:r w:rsidR="000C4CE4">
              <w:rPr>
                <w:rFonts w:ascii="Arial" w:hAnsi="Arial" w:cs="Arial"/>
                <w:bCs/>
                <w:sz w:val="20"/>
                <w:szCs w:val="20"/>
                <w:lang w:val="en-GB"/>
              </w:rPr>
              <w:t>from</w:t>
            </w:r>
            <w:r w:rsidRPr="00353A31">
              <w:rPr>
                <w:rFonts w:ascii="Arial" w:hAnsi="Arial" w:cs="Arial"/>
                <w:bCs/>
                <w:sz w:val="20"/>
                <w:szCs w:val="20"/>
                <w:lang w:val="en-GB"/>
              </w:rPr>
              <w:t xml:space="preserve"> the main civil rights (birth registration, marriage);</w:t>
            </w:r>
          </w:p>
          <w:p w14:paraId="6C74C182" w14:textId="78C71546" w:rsidR="007D75C9" w:rsidRPr="00353A31" w:rsidRDefault="007D75C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Lack of education</w:t>
            </w:r>
            <w:r w:rsidR="00914DE7" w:rsidRPr="00353A31">
              <w:rPr>
                <w:rFonts w:ascii="Arial" w:hAnsi="Arial" w:cs="Arial"/>
                <w:bCs/>
                <w:sz w:val="20"/>
                <w:szCs w:val="20"/>
                <w:lang w:val="en-GB"/>
              </w:rPr>
              <w:t xml:space="preserve"> (distance)</w:t>
            </w:r>
            <w:r w:rsidRPr="00353A31">
              <w:rPr>
                <w:rFonts w:ascii="Arial" w:hAnsi="Arial" w:cs="Arial"/>
                <w:bCs/>
                <w:sz w:val="20"/>
                <w:szCs w:val="20"/>
                <w:lang w:val="en-GB"/>
              </w:rPr>
              <w:t xml:space="preserve">; </w:t>
            </w:r>
          </w:p>
          <w:p w14:paraId="5630840C" w14:textId="77777777" w:rsidR="007D75C9" w:rsidRPr="00353A31" w:rsidRDefault="007D75C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Lack of adequate reproductive health services;</w:t>
            </w:r>
          </w:p>
          <w:p w14:paraId="1E46A8E3" w14:textId="77777777" w:rsidR="007D75C9" w:rsidRPr="00353A31" w:rsidRDefault="007D75C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Lack of communication or information and social dialogue;</w:t>
            </w:r>
          </w:p>
          <w:p w14:paraId="17C9CEDB" w14:textId="1872DADE" w:rsidR="007D75C9" w:rsidRPr="00353A31" w:rsidRDefault="007D75C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Lack of basic socio-economic services and development infrastructure</w:t>
            </w:r>
            <w:r w:rsidR="00F25660" w:rsidRPr="00353A31">
              <w:rPr>
                <w:rFonts w:ascii="Arial" w:hAnsi="Arial" w:cs="Arial"/>
                <w:bCs/>
                <w:sz w:val="20"/>
                <w:szCs w:val="20"/>
                <w:lang w:val="en-GB"/>
              </w:rPr>
              <w:t>s</w:t>
            </w:r>
            <w:r w:rsidRPr="00353A31">
              <w:rPr>
                <w:rFonts w:ascii="Arial" w:hAnsi="Arial" w:cs="Arial"/>
                <w:bCs/>
                <w:sz w:val="20"/>
                <w:szCs w:val="20"/>
                <w:lang w:val="en-GB"/>
              </w:rPr>
              <w:t xml:space="preserve"> (drinking water, sanitation, electricity, communication, roads, transport, etc.)</w:t>
            </w:r>
          </w:p>
          <w:p w14:paraId="3411587D" w14:textId="77777777" w:rsidR="007D75C9" w:rsidRPr="00353A31" w:rsidRDefault="007D75C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Lack of access to property and inheritance (land, house, income, production, etc.);</w:t>
            </w:r>
          </w:p>
          <w:p w14:paraId="7B079BA8" w14:textId="5E532BBB" w:rsidR="007D75C9" w:rsidRPr="00353A31" w:rsidRDefault="001B238D"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Famil</w:t>
            </w:r>
            <w:r w:rsidR="00F25660" w:rsidRPr="00353A31">
              <w:rPr>
                <w:rFonts w:ascii="Arial" w:hAnsi="Arial" w:cs="Arial"/>
                <w:bCs/>
                <w:sz w:val="20"/>
                <w:szCs w:val="20"/>
                <w:lang w:val="en-GB"/>
              </w:rPr>
              <w:t>ies</w:t>
            </w:r>
            <w:r w:rsidRPr="00353A31">
              <w:rPr>
                <w:rFonts w:ascii="Arial" w:hAnsi="Arial" w:cs="Arial"/>
                <w:bCs/>
                <w:sz w:val="20"/>
                <w:szCs w:val="20"/>
                <w:lang w:val="en-GB"/>
              </w:rPr>
              <w:t xml:space="preserve"> affected by disaster (</w:t>
            </w:r>
            <w:r w:rsidR="007D75C9" w:rsidRPr="00353A31">
              <w:rPr>
                <w:rFonts w:ascii="Arial" w:hAnsi="Arial" w:cs="Arial"/>
                <w:bCs/>
                <w:sz w:val="20"/>
                <w:szCs w:val="20"/>
                <w:lang w:val="en-GB"/>
              </w:rPr>
              <w:t>Drought, Floods</w:t>
            </w:r>
            <w:r w:rsidRPr="00353A31">
              <w:rPr>
                <w:rFonts w:ascii="Arial" w:hAnsi="Arial" w:cs="Arial"/>
                <w:bCs/>
                <w:sz w:val="20"/>
                <w:szCs w:val="20"/>
                <w:lang w:val="en-GB"/>
              </w:rPr>
              <w:t xml:space="preserve">, </w:t>
            </w:r>
            <w:r w:rsidR="007D75C9" w:rsidRPr="00353A31">
              <w:rPr>
                <w:rFonts w:ascii="Arial" w:hAnsi="Arial" w:cs="Arial"/>
                <w:bCs/>
                <w:sz w:val="20"/>
                <w:szCs w:val="20"/>
                <w:lang w:val="en-GB"/>
              </w:rPr>
              <w:t>Soil degradation, Desertification</w:t>
            </w:r>
            <w:r w:rsidRPr="00353A31">
              <w:rPr>
                <w:rFonts w:ascii="Arial" w:hAnsi="Arial" w:cs="Arial"/>
                <w:bCs/>
                <w:sz w:val="20"/>
                <w:szCs w:val="20"/>
                <w:lang w:val="en-GB"/>
              </w:rPr>
              <w:t>)</w:t>
            </w:r>
            <w:r w:rsidR="007D75C9" w:rsidRPr="00353A31">
              <w:rPr>
                <w:rFonts w:ascii="Arial" w:hAnsi="Arial" w:cs="Arial"/>
                <w:bCs/>
                <w:sz w:val="20"/>
                <w:szCs w:val="20"/>
                <w:lang w:val="en-GB"/>
              </w:rPr>
              <w:t>;</w:t>
            </w:r>
          </w:p>
          <w:p w14:paraId="6DEB63E1" w14:textId="1BA9BEEF" w:rsidR="007D75C9" w:rsidRPr="00353A31" w:rsidRDefault="007D75C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Lack of justice </w:t>
            </w:r>
            <w:r w:rsidR="00D85B5B" w:rsidRPr="00353A31">
              <w:rPr>
                <w:rFonts w:ascii="Arial" w:hAnsi="Arial" w:cs="Arial"/>
                <w:bCs/>
                <w:sz w:val="20"/>
                <w:szCs w:val="20"/>
                <w:lang w:val="en-GB"/>
              </w:rPr>
              <w:t>in formal</w:t>
            </w:r>
            <w:r w:rsidRPr="00353A31">
              <w:rPr>
                <w:rFonts w:ascii="Arial" w:hAnsi="Arial" w:cs="Arial"/>
                <w:bCs/>
                <w:sz w:val="20"/>
                <w:szCs w:val="20"/>
                <w:lang w:val="en-GB"/>
              </w:rPr>
              <w:t xml:space="preserve"> court</w:t>
            </w:r>
            <w:r w:rsidR="003E602C" w:rsidRPr="00353A31">
              <w:rPr>
                <w:rFonts w:ascii="Arial" w:hAnsi="Arial" w:cs="Arial"/>
                <w:bCs/>
                <w:sz w:val="20"/>
                <w:szCs w:val="20"/>
                <w:lang w:val="en-GB"/>
              </w:rPr>
              <w:t>s</w:t>
            </w:r>
            <w:r w:rsidRPr="00353A31">
              <w:rPr>
                <w:rFonts w:ascii="Arial" w:hAnsi="Arial" w:cs="Arial"/>
                <w:bCs/>
                <w:sz w:val="20"/>
                <w:szCs w:val="20"/>
                <w:lang w:val="en-GB"/>
              </w:rPr>
              <w:t xml:space="preserve"> and inequity justice in traditional courts;</w:t>
            </w:r>
          </w:p>
          <w:p w14:paraId="5BD6B555" w14:textId="7568CE44" w:rsidR="007D75C9" w:rsidRPr="00353A31" w:rsidRDefault="001B238D"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Lack of parental support;</w:t>
            </w:r>
          </w:p>
          <w:p w14:paraId="50BDF49F" w14:textId="66DD31F9" w:rsidR="001B238D" w:rsidRPr="00353A31" w:rsidRDefault="001B238D"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Lack of capacity of public institutions to support communities and fragile groups;</w:t>
            </w:r>
          </w:p>
          <w:p w14:paraId="4ED30EBF" w14:textId="5A0E9158" w:rsidR="00914DE7" w:rsidRPr="00353A31" w:rsidRDefault="00914DE7"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No border </w:t>
            </w:r>
            <w:r w:rsidR="007B79B8" w:rsidRPr="00353A31">
              <w:rPr>
                <w:rFonts w:ascii="Arial" w:hAnsi="Arial" w:cs="Arial"/>
                <w:bCs/>
                <w:sz w:val="20"/>
                <w:szCs w:val="20"/>
                <w:lang w:val="en-GB"/>
              </w:rPr>
              <w:t>controls</w:t>
            </w:r>
            <w:r w:rsidRPr="00353A31">
              <w:rPr>
                <w:rFonts w:ascii="Arial" w:hAnsi="Arial" w:cs="Arial"/>
                <w:bCs/>
                <w:sz w:val="20"/>
                <w:szCs w:val="20"/>
                <w:lang w:val="en-GB"/>
              </w:rPr>
              <w:t>.</w:t>
            </w:r>
          </w:p>
          <w:p w14:paraId="13D56DEE" w14:textId="77777777" w:rsidR="001B238D" w:rsidRPr="00353A31" w:rsidRDefault="001B238D"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Immediate causes</w:t>
            </w:r>
          </w:p>
          <w:p w14:paraId="7DE70E50" w14:textId="67FDC4EA" w:rsidR="001B238D" w:rsidRPr="00353A31" w:rsidRDefault="001B238D"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Genital mutilation;</w:t>
            </w:r>
          </w:p>
          <w:p w14:paraId="0D782299" w14:textId="7DF2B98E" w:rsidR="001B238D" w:rsidRPr="00353A31" w:rsidRDefault="001B238D"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Low capacity for negotiation and family planning;</w:t>
            </w:r>
          </w:p>
          <w:p w14:paraId="241CFE83" w14:textId="77777777" w:rsidR="001B238D" w:rsidRPr="00353A31" w:rsidRDefault="001B238D"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Forced marriages and early pregnancies;</w:t>
            </w:r>
          </w:p>
          <w:p w14:paraId="075CAD5A" w14:textId="6C2B3E56" w:rsidR="001B238D" w:rsidRPr="00353A31" w:rsidRDefault="001B238D"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Impunity of criminals and victim involvement;</w:t>
            </w:r>
          </w:p>
          <w:p w14:paraId="520351C4" w14:textId="6EAA9668" w:rsidR="001B238D" w:rsidRPr="00353A31" w:rsidRDefault="001B238D"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psycho</w:t>
            </w:r>
            <w:r w:rsidR="00CF6D33">
              <w:rPr>
                <w:rFonts w:ascii="Arial" w:hAnsi="Arial" w:cs="Arial"/>
                <w:bCs/>
                <w:sz w:val="20"/>
                <w:szCs w:val="20"/>
                <w:lang w:val="en-GB"/>
              </w:rPr>
              <w:t>-</w:t>
            </w:r>
            <w:r w:rsidRPr="00353A31">
              <w:rPr>
                <w:rFonts w:ascii="Arial" w:hAnsi="Arial" w:cs="Arial"/>
                <w:bCs/>
                <w:sz w:val="20"/>
                <w:szCs w:val="20"/>
                <w:lang w:val="en-GB"/>
              </w:rPr>
              <w:t>social support</w:t>
            </w:r>
          </w:p>
          <w:p w14:paraId="707D4E35" w14:textId="0593F8E5" w:rsidR="001B238D" w:rsidRPr="00353A31" w:rsidRDefault="001B238D"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social and child protection services;</w:t>
            </w:r>
          </w:p>
          <w:p w14:paraId="09730D4C" w14:textId="77777777" w:rsidR="001B238D" w:rsidRPr="00353A31" w:rsidRDefault="001B238D"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Low capacity and skills;</w:t>
            </w:r>
          </w:p>
          <w:p w14:paraId="13E0FC69" w14:textId="145D02BF" w:rsidR="001B238D" w:rsidRPr="00353A31" w:rsidRDefault="001B238D"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Decreas</w:t>
            </w:r>
            <w:r w:rsidR="00F25660" w:rsidRPr="00353A31">
              <w:rPr>
                <w:rFonts w:ascii="Arial" w:hAnsi="Arial" w:cs="Arial"/>
                <w:bCs/>
                <w:sz w:val="20"/>
                <w:szCs w:val="20"/>
                <w:lang w:val="en-GB"/>
              </w:rPr>
              <w:t>ed</w:t>
            </w:r>
            <w:r w:rsidRPr="00353A31">
              <w:rPr>
                <w:rFonts w:ascii="Arial" w:hAnsi="Arial" w:cs="Arial"/>
                <w:bCs/>
                <w:sz w:val="20"/>
                <w:szCs w:val="20"/>
                <w:lang w:val="en-GB"/>
              </w:rPr>
              <w:t xml:space="preserve"> agriculture production and income; </w:t>
            </w:r>
          </w:p>
          <w:p w14:paraId="6422E3C4" w14:textId="4F3F1BD9" w:rsidR="00914DE7" w:rsidRPr="00353A31" w:rsidRDefault="00914DE7"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school</w:t>
            </w:r>
            <w:r w:rsidR="00F25660" w:rsidRPr="00353A31">
              <w:rPr>
                <w:rFonts w:ascii="Arial" w:hAnsi="Arial" w:cs="Arial"/>
                <w:bCs/>
                <w:sz w:val="20"/>
                <w:szCs w:val="20"/>
                <w:lang w:val="en-GB"/>
              </w:rPr>
              <w:t xml:space="preserve"> frequentation</w:t>
            </w:r>
            <w:r w:rsidRPr="00353A31">
              <w:rPr>
                <w:rFonts w:ascii="Arial" w:hAnsi="Arial" w:cs="Arial"/>
                <w:bCs/>
                <w:sz w:val="20"/>
                <w:szCs w:val="20"/>
                <w:lang w:val="en-GB"/>
              </w:rPr>
              <w:t>;</w:t>
            </w:r>
          </w:p>
          <w:p w14:paraId="4442EE25" w14:textId="77777777" w:rsidR="00914DE7" w:rsidRPr="00353A31" w:rsidRDefault="00914DE7"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Manifestations</w:t>
            </w:r>
          </w:p>
          <w:p w14:paraId="56B6D1EA" w14:textId="6B940405" w:rsidR="00914DE7" w:rsidRPr="00353A31" w:rsidRDefault="00914DE7"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Illiteracy</w:t>
            </w:r>
          </w:p>
          <w:p w14:paraId="3E9FDAFF" w14:textId="77777777" w:rsidR="00914DE7" w:rsidRPr="00353A31" w:rsidRDefault="00914DE7"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Sexual and domestic violence;</w:t>
            </w:r>
          </w:p>
          <w:p w14:paraId="15A12C13" w14:textId="1D7CC843" w:rsidR="00914DE7"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Kidnappings, r</w:t>
            </w:r>
            <w:r w:rsidR="00914DE7" w:rsidRPr="00353A31">
              <w:rPr>
                <w:rFonts w:ascii="Arial" w:hAnsi="Arial" w:cs="Arial"/>
                <w:bCs/>
                <w:sz w:val="20"/>
                <w:szCs w:val="20"/>
                <w:lang w:val="en-GB"/>
              </w:rPr>
              <w:t>ape and human trafficking;</w:t>
            </w:r>
          </w:p>
          <w:p w14:paraId="0E4E235C" w14:textId="1B8CF090" w:rsidR="00914DE7"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F</w:t>
            </w:r>
            <w:r w:rsidR="00914DE7" w:rsidRPr="00353A31">
              <w:rPr>
                <w:rFonts w:ascii="Arial" w:hAnsi="Arial" w:cs="Arial"/>
                <w:bCs/>
                <w:sz w:val="20"/>
                <w:szCs w:val="20"/>
                <w:lang w:val="en-GB"/>
              </w:rPr>
              <w:t xml:space="preserve">orced </w:t>
            </w:r>
            <w:r w:rsidRPr="00353A31">
              <w:rPr>
                <w:rFonts w:ascii="Arial" w:hAnsi="Arial" w:cs="Arial"/>
                <w:bCs/>
                <w:sz w:val="20"/>
                <w:szCs w:val="20"/>
                <w:lang w:val="en-GB"/>
              </w:rPr>
              <w:t>labour</w:t>
            </w:r>
            <w:r w:rsidR="00914DE7" w:rsidRPr="00353A31">
              <w:rPr>
                <w:rFonts w:ascii="Arial" w:hAnsi="Arial" w:cs="Arial"/>
                <w:bCs/>
                <w:sz w:val="20"/>
                <w:szCs w:val="20"/>
                <w:lang w:val="en-GB"/>
              </w:rPr>
              <w:t>;</w:t>
            </w:r>
          </w:p>
          <w:p w14:paraId="07AFBD88" w14:textId="431C3218" w:rsidR="00914DE7" w:rsidRPr="00353A31" w:rsidRDefault="00914DE7"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Food insecurity and </w:t>
            </w:r>
            <w:r w:rsidR="00EE0983" w:rsidRPr="00353A31">
              <w:rPr>
                <w:rFonts w:ascii="Arial" w:hAnsi="Arial" w:cs="Arial"/>
                <w:bCs/>
                <w:sz w:val="20"/>
                <w:szCs w:val="20"/>
                <w:lang w:val="en-GB"/>
              </w:rPr>
              <w:t>h</w:t>
            </w:r>
            <w:r w:rsidRPr="00353A31">
              <w:rPr>
                <w:rFonts w:ascii="Arial" w:hAnsi="Arial" w:cs="Arial"/>
                <w:bCs/>
                <w:sz w:val="20"/>
                <w:szCs w:val="20"/>
                <w:lang w:val="en-GB"/>
              </w:rPr>
              <w:t>ung</w:t>
            </w:r>
            <w:r w:rsidR="00F25660" w:rsidRPr="00353A31">
              <w:rPr>
                <w:rFonts w:ascii="Arial" w:hAnsi="Arial" w:cs="Arial"/>
                <w:bCs/>
                <w:sz w:val="20"/>
                <w:szCs w:val="20"/>
                <w:lang w:val="en-GB"/>
              </w:rPr>
              <w:t>er</w:t>
            </w:r>
            <w:r w:rsidRPr="00353A31">
              <w:rPr>
                <w:rFonts w:ascii="Arial" w:hAnsi="Arial" w:cs="Arial"/>
                <w:bCs/>
                <w:sz w:val="20"/>
                <w:szCs w:val="20"/>
                <w:lang w:val="en-GB"/>
              </w:rPr>
              <w:t>;</w:t>
            </w:r>
          </w:p>
          <w:p w14:paraId="5032DDD8" w14:textId="77777777" w:rsidR="00A92807" w:rsidRPr="00353A31" w:rsidRDefault="00914DE7"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Disease and sexual infections</w:t>
            </w:r>
            <w:r w:rsidR="00E60098" w:rsidRPr="00353A31">
              <w:rPr>
                <w:rFonts w:ascii="Arial" w:hAnsi="Arial" w:cs="Arial"/>
                <w:bCs/>
                <w:sz w:val="20"/>
                <w:szCs w:val="20"/>
                <w:lang w:val="en-GB"/>
              </w:rPr>
              <w:t>;</w:t>
            </w:r>
          </w:p>
          <w:p w14:paraId="7A1C438B" w14:textId="196FDF8E"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Increase of extreme poverty.</w:t>
            </w:r>
          </w:p>
        </w:tc>
      </w:tr>
      <w:tr w:rsidR="00A92807" w:rsidRPr="0092136A" w14:paraId="1F26961A" w14:textId="77777777" w:rsidTr="00C50CF0">
        <w:tc>
          <w:tcPr>
            <w:tcW w:w="9962" w:type="dxa"/>
            <w:shd w:val="clear" w:color="auto" w:fill="9CC2E5" w:themeFill="accent5" w:themeFillTint="99"/>
          </w:tcPr>
          <w:p w14:paraId="10837B87" w14:textId="7323F7F2" w:rsidR="00A92807" w:rsidRPr="00353A31" w:rsidRDefault="0033030B" w:rsidP="00A31740">
            <w:pPr>
              <w:spacing w:line="276" w:lineRule="auto"/>
              <w:jc w:val="both"/>
              <w:rPr>
                <w:rFonts w:ascii="Arial" w:hAnsi="Arial" w:cs="Arial"/>
                <w:b/>
                <w:sz w:val="20"/>
                <w:szCs w:val="20"/>
                <w:lang w:val="en-GB"/>
              </w:rPr>
            </w:pPr>
            <w:r w:rsidRPr="00353A31">
              <w:rPr>
                <w:rFonts w:ascii="Arial" w:hAnsi="Arial" w:cs="Arial"/>
                <w:b/>
                <w:sz w:val="20"/>
                <w:szCs w:val="20"/>
                <w:lang w:val="en-GB"/>
              </w:rPr>
              <w:t xml:space="preserve">YOUNG MEN </w:t>
            </w:r>
            <w:r w:rsidR="008B6B91" w:rsidRPr="00353A31">
              <w:rPr>
                <w:rFonts w:ascii="Arial" w:hAnsi="Arial" w:cs="Arial"/>
                <w:b/>
                <w:sz w:val="20"/>
                <w:szCs w:val="20"/>
                <w:lang w:val="en-GB"/>
              </w:rPr>
              <w:t>(in poverty and multidimensional poverty)</w:t>
            </w:r>
          </w:p>
        </w:tc>
      </w:tr>
      <w:tr w:rsidR="00A92807" w:rsidRPr="0092136A" w14:paraId="47717820" w14:textId="77777777" w:rsidTr="004F0B79">
        <w:tc>
          <w:tcPr>
            <w:tcW w:w="9962" w:type="dxa"/>
          </w:tcPr>
          <w:p w14:paraId="5FD92452" w14:textId="0904D8EC" w:rsidR="00E80C86" w:rsidRDefault="00E80C86" w:rsidP="00A31740">
            <w:pPr>
              <w:spacing w:line="276" w:lineRule="auto"/>
              <w:jc w:val="both"/>
              <w:rPr>
                <w:rFonts w:ascii="Arial" w:hAnsi="Arial" w:cs="Arial"/>
                <w:bCs/>
                <w:sz w:val="20"/>
                <w:szCs w:val="20"/>
                <w:lang w:val="en-GB"/>
              </w:rPr>
            </w:pPr>
            <w:r w:rsidRPr="00353A31">
              <w:rPr>
                <w:rFonts w:ascii="Arial" w:hAnsi="Arial" w:cs="Arial"/>
                <w:bCs/>
                <w:sz w:val="20"/>
                <w:szCs w:val="20"/>
                <w:lang w:val="en-GB"/>
              </w:rPr>
              <w:t>This group of young men in multidimensional poverty, which mainly inclu</w:t>
            </w:r>
            <w:r w:rsidR="00F25660" w:rsidRPr="00353A31">
              <w:rPr>
                <w:rFonts w:ascii="Arial" w:hAnsi="Arial" w:cs="Arial"/>
                <w:bCs/>
                <w:sz w:val="20"/>
                <w:szCs w:val="20"/>
                <w:lang w:val="en-GB"/>
              </w:rPr>
              <w:t>des those</w:t>
            </w:r>
            <w:r w:rsidRPr="00353A31">
              <w:rPr>
                <w:rFonts w:ascii="Arial" w:hAnsi="Arial" w:cs="Arial"/>
                <w:bCs/>
                <w:sz w:val="20"/>
                <w:szCs w:val="20"/>
                <w:lang w:val="en-GB"/>
              </w:rPr>
              <w:t xml:space="preserve"> between 15 and 29 years of age (who are</w:t>
            </w:r>
            <w:r w:rsidR="001115C1" w:rsidRPr="00353A31">
              <w:rPr>
                <w:rFonts w:ascii="Arial" w:hAnsi="Arial" w:cs="Arial"/>
                <w:bCs/>
                <w:sz w:val="20"/>
                <w:szCs w:val="20"/>
                <w:lang w:val="en-GB"/>
              </w:rPr>
              <w:t xml:space="preserve"> not</w:t>
            </w:r>
            <w:r w:rsidRPr="00353A31">
              <w:rPr>
                <w:rFonts w:ascii="Arial" w:hAnsi="Arial" w:cs="Arial"/>
                <w:bCs/>
                <w:sz w:val="20"/>
                <w:szCs w:val="20"/>
                <w:lang w:val="en-GB"/>
              </w:rPr>
              <w:t xml:space="preserve"> involved in research and work), is discriminated against in terms of job placement. They have no training, are often illiterate, migrate from rural to urban areas or abroad to improve their social condition, but without any skills other than physical strength. they are the group subject to migration</w:t>
            </w:r>
            <w:r w:rsidR="001115C1" w:rsidRPr="00353A31">
              <w:rPr>
                <w:rFonts w:ascii="Arial" w:hAnsi="Arial" w:cs="Arial"/>
                <w:bCs/>
                <w:sz w:val="20"/>
                <w:szCs w:val="20"/>
                <w:lang w:val="en-GB"/>
              </w:rPr>
              <w:t xml:space="preserve"> abroad, </w:t>
            </w:r>
            <w:r w:rsidRPr="00353A31">
              <w:rPr>
                <w:rFonts w:ascii="Arial" w:hAnsi="Arial" w:cs="Arial"/>
                <w:bCs/>
                <w:sz w:val="20"/>
                <w:szCs w:val="20"/>
                <w:lang w:val="en-GB"/>
              </w:rPr>
              <w:t>as far as Europe.</w:t>
            </w:r>
          </w:p>
          <w:p w14:paraId="1A028757" w14:textId="77777777" w:rsidR="000952D4" w:rsidRPr="00353A31" w:rsidRDefault="000952D4" w:rsidP="00A31740">
            <w:pPr>
              <w:spacing w:line="276" w:lineRule="auto"/>
              <w:jc w:val="both"/>
              <w:rPr>
                <w:rFonts w:ascii="Arial" w:hAnsi="Arial" w:cs="Arial"/>
                <w:bCs/>
                <w:sz w:val="20"/>
                <w:szCs w:val="20"/>
                <w:lang w:val="en-GB"/>
              </w:rPr>
            </w:pPr>
          </w:p>
          <w:p w14:paraId="51560F1D" w14:textId="77777777" w:rsidR="00EE0983" w:rsidRPr="00353A31" w:rsidRDefault="00EE0983"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 xml:space="preserve">Root Causes </w:t>
            </w:r>
          </w:p>
          <w:p w14:paraId="12D025E8" w14:textId="77777777" w:rsidR="00EE0983"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Non-compliance with equality laws and non-application;</w:t>
            </w:r>
          </w:p>
          <w:p w14:paraId="564AE6F5" w14:textId="21590A3F" w:rsidR="00EE0983" w:rsidRPr="00353A31" w:rsidRDefault="00D85B5B"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Poor socio</w:t>
            </w:r>
            <w:r w:rsidR="00CF6D33">
              <w:rPr>
                <w:rFonts w:ascii="Arial" w:hAnsi="Arial" w:cs="Arial"/>
                <w:bCs/>
                <w:sz w:val="20"/>
                <w:szCs w:val="20"/>
                <w:lang w:val="en-GB"/>
              </w:rPr>
              <w:t>-</w:t>
            </w:r>
            <w:r w:rsidRPr="00353A31">
              <w:rPr>
                <w:rFonts w:ascii="Arial" w:hAnsi="Arial" w:cs="Arial"/>
                <w:bCs/>
                <w:sz w:val="20"/>
                <w:szCs w:val="20"/>
                <w:lang w:val="en-GB"/>
              </w:rPr>
              <w:t>economic</w:t>
            </w:r>
            <w:r w:rsidR="00EE0983" w:rsidRPr="00353A31">
              <w:rPr>
                <w:rFonts w:ascii="Arial" w:hAnsi="Arial" w:cs="Arial"/>
                <w:bCs/>
                <w:sz w:val="20"/>
                <w:szCs w:val="20"/>
                <w:lang w:val="en-GB"/>
              </w:rPr>
              <w:t xml:space="preserve"> context (poor country);</w:t>
            </w:r>
          </w:p>
          <w:p w14:paraId="128B2F41" w14:textId="77777777" w:rsidR="00EE0983"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Geographic isolation;</w:t>
            </w:r>
          </w:p>
          <w:p w14:paraId="27D78C81" w14:textId="77777777" w:rsidR="00AD5C7A" w:rsidRPr="00353A31" w:rsidRDefault="00AD5C7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Political conflicts;</w:t>
            </w:r>
          </w:p>
          <w:p w14:paraId="00A099D3" w14:textId="297B37F1" w:rsidR="00EE0983" w:rsidRPr="00353A31" w:rsidRDefault="00AD5C7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Low governance capacity for inclusive and human right approach in socioeconomic development</w:t>
            </w:r>
            <w:r w:rsidR="00EE0983" w:rsidRPr="00353A31">
              <w:rPr>
                <w:rFonts w:ascii="Arial" w:hAnsi="Arial" w:cs="Arial"/>
                <w:bCs/>
                <w:sz w:val="20"/>
                <w:szCs w:val="20"/>
                <w:lang w:val="en-GB"/>
              </w:rPr>
              <w:t>;</w:t>
            </w:r>
          </w:p>
          <w:p w14:paraId="2C39D286" w14:textId="77777777" w:rsidR="00EE0983"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Cyclical disaster for climate change</w:t>
            </w:r>
          </w:p>
          <w:p w14:paraId="414E323A" w14:textId="77777777" w:rsidR="00EE0983" w:rsidRPr="00353A31" w:rsidRDefault="00EE0983"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Underlying Causes</w:t>
            </w:r>
          </w:p>
          <w:p w14:paraId="6FE9AE5A" w14:textId="63A92B67" w:rsidR="00EE0983"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Exclusion </w:t>
            </w:r>
            <w:r w:rsidR="000C4CE4">
              <w:rPr>
                <w:rFonts w:ascii="Arial" w:hAnsi="Arial" w:cs="Arial"/>
                <w:bCs/>
                <w:sz w:val="20"/>
                <w:szCs w:val="20"/>
                <w:lang w:val="en-GB"/>
              </w:rPr>
              <w:t>from</w:t>
            </w:r>
            <w:r w:rsidRPr="00353A31">
              <w:rPr>
                <w:rFonts w:ascii="Arial" w:hAnsi="Arial" w:cs="Arial"/>
                <w:bCs/>
                <w:sz w:val="20"/>
                <w:szCs w:val="20"/>
                <w:lang w:val="en-GB"/>
              </w:rPr>
              <w:t xml:space="preserve"> the main civil rights (birth registration, marriage) and political rights (electoral card, elections etc.);</w:t>
            </w:r>
          </w:p>
          <w:p w14:paraId="068045D7" w14:textId="5C67C8F3" w:rsidR="00EE0983"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political preparation for discussion and debates;</w:t>
            </w:r>
          </w:p>
          <w:p w14:paraId="72D29B98" w14:textId="71E8152E" w:rsidR="00EE0983"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Lack of education; </w:t>
            </w:r>
          </w:p>
          <w:p w14:paraId="14A7FB73" w14:textId="5423F48C" w:rsidR="00EE0983"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Lack of health services;</w:t>
            </w:r>
          </w:p>
          <w:p w14:paraId="0B662D8B" w14:textId="77777777" w:rsidR="00EE0983"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Lack of communication or information and social dialogue;</w:t>
            </w:r>
          </w:p>
          <w:p w14:paraId="69EDDAE7" w14:textId="068C0EE4" w:rsidR="00EE0983"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Lack of basic socio-economic services and development infrastructure</w:t>
            </w:r>
            <w:r w:rsidR="001115C1" w:rsidRPr="00353A31">
              <w:rPr>
                <w:rFonts w:ascii="Arial" w:hAnsi="Arial" w:cs="Arial"/>
                <w:bCs/>
                <w:sz w:val="20"/>
                <w:szCs w:val="20"/>
                <w:lang w:val="en-GB"/>
              </w:rPr>
              <w:t>s</w:t>
            </w:r>
            <w:r w:rsidRPr="00353A31">
              <w:rPr>
                <w:rFonts w:ascii="Arial" w:hAnsi="Arial" w:cs="Arial"/>
                <w:bCs/>
                <w:sz w:val="20"/>
                <w:szCs w:val="20"/>
                <w:lang w:val="en-GB"/>
              </w:rPr>
              <w:t xml:space="preserve"> (drinking water, sanitation, electricity, communication, roads, transport, etc.)</w:t>
            </w:r>
          </w:p>
          <w:p w14:paraId="4E372A7F" w14:textId="49632C43" w:rsidR="00EE0983"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economic opportunities;</w:t>
            </w:r>
          </w:p>
          <w:p w14:paraId="7331843B" w14:textId="20CF6261" w:rsidR="00EE0983"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A</w:t>
            </w:r>
            <w:r w:rsidR="00EE0983" w:rsidRPr="00353A31">
              <w:rPr>
                <w:rFonts w:ascii="Arial" w:hAnsi="Arial" w:cs="Arial"/>
                <w:bCs/>
                <w:sz w:val="20"/>
                <w:szCs w:val="20"/>
                <w:lang w:val="en-GB"/>
              </w:rPr>
              <w:t>ffected by disaster (</w:t>
            </w:r>
            <w:r w:rsidR="00D85B5B" w:rsidRPr="00353A31">
              <w:rPr>
                <w:rFonts w:ascii="Arial" w:hAnsi="Arial" w:cs="Arial"/>
                <w:bCs/>
                <w:sz w:val="20"/>
                <w:szCs w:val="20"/>
                <w:lang w:val="en-GB"/>
              </w:rPr>
              <w:t>d</w:t>
            </w:r>
            <w:r w:rsidR="00EE0983" w:rsidRPr="00353A31">
              <w:rPr>
                <w:rFonts w:ascii="Arial" w:hAnsi="Arial" w:cs="Arial"/>
                <w:bCs/>
                <w:sz w:val="20"/>
                <w:szCs w:val="20"/>
                <w:lang w:val="en-GB"/>
              </w:rPr>
              <w:t xml:space="preserve">rought, </w:t>
            </w:r>
            <w:r w:rsidR="00D85B5B" w:rsidRPr="00353A31">
              <w:rPr>
                <w:rFonts w:ascii="Arial" w:hAnsi="Arial" w:cs="Arial"/>
                <w:bCs/>
                <w:sz w:val="20"/>
                <w:szCs w:val="20"/>
                <w:lang w:val="en-GB"/>
              </w:rPr>
              <w:t>f</w:t>
            </w:r>
            <w:r w:rsidR="00EE0983" w:rsidRPr="00353A31">
              <w:rPr>
                <w:rFonts w:ascii="Arial" w:hAnsi="Arial" w:cs="Arial"/>
                <w:bCs/>
                <w:sz w:val="20"/>
                <w:szCs w:val="20"/>
                <w:lang w:val="en-GB"/>
              </w:rPr>
              <w:t xml:space="preserve">loods, </w:t>
            </w:r>
            <w:r w:rsidR="00D85B5B" w:rsidRPr="00353A31">
              <w:rPr>
                <w:rFonts w:ascii="Arial" w:hAnsi="Arial" w:cs="Arial"/>
                <w:bCs/>
                <w:sz w:val="20"/>
                <w:szCs w:val="20"/>
                <w:lang w:val="en-GB"/>
              </w:rPr>
              <w:t>s</w:t>
            </w:r>
            <w:r w:rsidR="00EE0983" w:rsidRPr="00353A31">
              <w:rPr>
                <w:rFonts w:ascii="Arial" w:hAnsi="Arial" w:cs="Arial"/>
                <w:bCs/>
                <w:sz w:val="20"/>
                <w:szCs w:val="20"/>
                <w:lang w:val="en-GB"/>
              </w:rPr>
              <w:t xml:space="preserve">oil degradation, </w:t>
            </w:r>
            <w:r w:rsidR="00D85B5B" w:rsidRPr="00353A31">
              <w:rPr>
                <w:rFonts w:ascii="Arial" w:hAnsi="Arial" w:cs="Arial"/>
                <w:bCs/>
                <w:sz w:val="20"/>
                <w:szCs w:val="20"/>
                <w:lang w:val="en-GB"/>
              </w:rPr>
              <w:t>d</w:t>
            </w:r>
            <w:r w:rsidR="00EE0983" w:rsidRPr="00353A31">
              <w:rPr>
                <w:rFonts w:ascii="Arial" w:hAnsi="Arial" w:cs="Arial"/>
                <w:bCs/>
                <w:sz w:val="20"/>
                <w:szCs w:val="20"/>
                <w:lang w:val="en-GB"/>
              </w:rPr>
              <w:t>esertification);</w:t>
            </w:r>
          </w:p>
          <w:p w14:paraId="4DAAC80A" w14:textId="4EFDEF24" w:rsidR="00EE0983"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Lack of justice </w:t>
            </w:r>
            <w:r w:rsidR="00D85B5B" w:rsidRPr="00353A31">
              <w:rPr>
                <w:rFonts w:ascii="Arial" w:hAnsi="Arial" w:cs="Arial"/>
                <w:bCs/>
                <w:sz w:val="20"/>
                <w:szCs w:val="20"/>
                <w:lang w:val="en-GB"/>
              </w:rPr>
              <w:t>in formal</w:t>
            </w:r>
            <w:r w:rsidRPr="00353A31">
              <w:rPr>
                <w:rFonts w:ascii="Arial" w:hAnsi="Arial" w:cs="Arial"/>
                <w:bCs/>
                <w:sz w:val="20"/>
                <w:szCs w:val="20"/>
                <w:lang w:val="en-GB"/>
              </w:rPr>
              <w:t xml:space="preserve"> court</w:t>
            </w:r>
            <w:r w:rsidR="001115C1" w:rsidRPr="00353A31">
              <w:rPr>
                <w:rFonts w:ascii="Arial" w:hAnsi="Arial" w:cs="Arial"/>
                <w:bCs/>
                <w:sz w:val="20"/>
                <w:szCs w:val="20"/>
                <w:lang w:val="en-GB"/>
              </w:rPr>
              <w:t>s</w:t>
            </w:r>
            <w:r w:rsidRPr="00353A31">
              <w:rPr>
                <w:rFonts w:ascii="Arial" w:hAnsi="Arial" w:cs="Arial"/>
                <w:bCs/>
                <w:sz w:val="20"/>
                <w:szCs w:val="20"/>
                <w:lang w:val="en-GB"/>
              </w:rPr>
              <w:t xml:space="preserve"> and inequity justice in traditional courts;</w:t>
            </w:r>
          </w:p>
          <w:p w14:paraId="2BC9042C" w14:textId="77777777" w:rsidR="00EE0983"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Lack of parental support;</w:t>
            </w:r>
          </w:p>
          <w:p w14:paraId="59B1CBF9" w14:textId="77777777" w:rsidR="00EE0983"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Lack of capacity of public institutions to support communities and fragile groups;</w:t>
            </w:r>
          </w:p>
          <w:p w14:paraId="14EAEDF2" w14:textId="7ECC11FD" w:rsidR="00EE0983"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No border </w:t>
            </w:r>
            <w:r w:rsidR="00491957" w:rsidRPr="00353A31">
              <w:rPr>
                <w:rFonts w:ascii="Arial" w:hAnsi="Arial" w:cs="Arial"/>
                <w:bCs/>
                <w:sz w:val="20"/>
                <w:szCs w:val="20"/>
                <w:lang w:val="en-GB"/>
              </w:rPr>
              <w:t>controls</w:t>
            </w:r>
            <w:r w:rsidRPr="00353A31">
              <w:rPr>
                <w:rFonts w:ascii="Arial" w:hAnsi="Arial" w:cs="Arial"/>
                <w:bCs/>
                <w:sz w:val="20"/>
                <w:szCs w:val="20"/>
                <w:lang w:val="en-GB"/>
              </w:rPr>
              <w:t>.</w:t>
            </w:r>
          </w:p>
          <w:p w14:paraId="13B71244" w14:textId="77777777" w:rsidR="00EE0983" w:rsidRPr="00353A31" w:rsidRDefault="00EE0983"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Immediate causes</w:t>
            </w:r>
          </w:p>
          <w:p w14:paraId="28EFF63C" w14:textId="75DB15E9" w:rsidR="00EE0983" w:rsidRPr="00A31740" w:rsidRDefault="00EE0983" w:rsidP="00A31740">
            <w:pPr>
              <w:pStyle w:val="PargrafodaLista"/>
              <w:numPr>
                <w:ilvl w:val="0"/>
                <w:numId w:val="13"/>
              </w:numPr>
              <w:spacing w:line="276" w:lineRule="auto"/>
              <w:jc w:val="both"/>
              <w:rPr>
                <w:rFonts w:ascii="Arial" w:hAnsi="Arial" w:cs="Arial"/>
                <w:bCs/>
                <w:sz w:val="20"/>
                <w:szCs w:val="20"/>
                <w:lang w:val="it-IT"/>
              </w:rPr>
            </w:pPr>
            <w:r w:rsidRPr="00A31740">
              <w:rPr>
                <w:rFonts w:ascii="Arial" w:hAnsi="Arial" w:cs="Arial"/>
                <w:bCs/>
                <w:sz w:val="20"/>
                <w:szCs w:val="20"/>
                <w:lang w:val="it-IT"/>
              </w:rPr>
              <w:t>No participation in political for</w:t>
            </w:r>
            <w:r w:rsidR="00D85B5B" w:rsidRPr="00A31740">
              <w:rPr>
                <w:rFonts w:ascii="Arial" w:hAnsi="Arial" w:cs="Arial"/>
                <w:bCs/>
                <w:sz w:val="20"/>
                <w:szCs w:val="20"/>
                <w:lang w:val="it-IT"/>
              </w:rPr>
              <w:t>a</w:t>
            </w:r>
            <w:r w:rsidRPr="00A31740">
              <w:rPr>
                <w:rFonts w:ascii="Arial" w:hAnsi="Arial" w:cs="Arial"/>
                <w:bCs/>
                <w:sz w:val="20"/>
                <w:szCs w:val="20"/>
                <w:lang w:val="it-IT"/>
              </w:rPr>
              <w:t>, dialogue or discussion in political parties;</w:t>
            </w:r>
          </w:p>
          <w:p w14:paraId="249BB462" w14:textId="77777777" w:rsidR="00EE0983"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Impunity of criminals and victim involvement;</w:t>
            </w:r>
          </w:p>
          <w:p w14:paraId="03DEB02C" w14:textId="37C826FA" w:rsidR="00EE0983"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social and protection services;</w:t>
            </w:r>
          </w:p>
          <w:p w14:paraId="4EBBDBDD" w14:textId="29C7FD8F"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w:t>
            </w:r>
            <w:r w:rsidR="001115C1" w:rsidRPr="00353A31">
              <w:rPr>
                <w:rFonts w:ascii="Arial" w:hAnsi="Arial" w:cs="Arial"/>
                <w:bCs/>
                <w:sz w:val="20"/>
                <w:szCs w:val="20"/>
                <w:lang w:val="en-GB"/>
              </w:rPr>
              <w:t>o</w:t>
            </w:r>
            <w:r w:rsidRPr="00353A31">
              <w:rPr>
                <w:rFonts w:ascii="Arial" w:hAnsi="Arial" w:cs="Arial"/>
                <w:bCs/>
                <w:sz w:val="20"/>
                <w:szCs w:val="20"/>
                <w:lang w:val="en-GB"/>
              </w:rPr>
              <w:t xml:space="preserve"> school</w:t>
            </w:r>
            <w:r w:rsidR="001115C1" w:rsidRPr="00353A31">
              <w:rPr>
                <w:rFonts w:ascii="Arial" w:hAnsi="Arial" w:cs="Arial"/>
                <w:bCs/>
                <w:sz w:val="20"/>
                <w:szCs w:val="20"/>
                <w:lang w:val="en-GB"/>
              </w:rPr>
              <w:t xml:space="preserve"> frequentation</w:t>
            </w:r>
            <w:r w:rsidRPr="00353A31">
              <w:rPr>
                <w:rFonts w:ascii="Arial" w:hAnsi="Arial" w:cs="Arial"/>
                <w:bCs/>
                <w:sz w:val="20"/>
                <w:szCs w:val="20"/>
                <w:lang w:val="en-GB"/>
              </w:rPr>
              <w:t>;</w:t>
            </w:r>
          </w:p>
          <w:p w14:paraId="11444172" w14:textId="62C7988D" w:rsidR="00EE0983"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Low capacity and skills</w:t>
            </w:r>
            <w:r w:rsidR="00E60098" w:rsidRPr="00353A31">
              <w:rPr>
                <w:rFonts w:ascii="Arial" w:hAnsi="Arial" w:cs="Arial"/>
                <w:bCs/>
                <w:sz w:val="20"/>
                <w:szCs w:val="20"/>
                <w:lang w:val="en-GB"/>
              </w:rPr>
              <w:t xml:space="preserve"> for formal work</w:t>
            </w:r>
            <w:r w:rsidRPr="00353A31">
              <w:rPr>
                <w:rFonts w:ascii="Arial" w:hAnsi="Arial" w:cs="Arial"/>
                <w:bCs/>
                <w:sz w:val="20"/>
                <w:szCs w:val="20"/>
                <w:lang w:val="en-GB"/>
              </w:rPr>
              <w:t>;</w:t>
            </w:r>
          </w:p>
          <w:p w14:paraId="5ACF559D" w14:textId="139F3BEF"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Migration (internal and external);</w:t>
            </w:r>
          </w:p>
          <w:p w14:paraId="028F709C" w14:textId="785731E9" w:rsidR="00EE0983"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Decrease</w:t>
            </w:r>
            <w:r w:rsidR="001115C1" w:rsidRPr="00353A31">
              <w:rPr>
                <w:rFonts w:ascii="Arial" w:hAnsi="Arial" w:cs="Arial"/>
                <w:bCs/>
                <w:sz w:val="20"/>
                <w:szCs w:val="20"/>
                <w:lang w:val="en-GB"/>
              </w:rPr>
              <w:t>d</w:t>
            </w:r>
            <w:r w:rsidRPr="00353A31">
              <w:rPr>
                <w:rFonts w:ascii="Arial" w:hAnsi="Arial" w:cs="Arial"/>
                <w:bCs/>
                <w:sz w:val="20"/>
                <w:szCs w:val="20"/>
                <w:lang w:val="en-GB"/>
              </w:rPr>
              <w:t xml:space="preserve"> income; </w:t>
            </w:r>
          </w:p>
          <w:p w14:paraId="49160742" w14:textId="77777777" w:rsidR="00EE0983" w:rsidRPr="00353A31" w:rsidRDefault="00EE0983"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Manifestations</w:t>
            </w:r>
          </w:p>
          <w:p w14:paraId="6D213D0D" w14:textId="77777777" w:rsidR="00EE0983"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Illiteracy</w:t>
            </w:r>
          </w:p>
          <w:p w14:paraId="5F791536" w14:textId="470C32AB" w:rsidR="00EE0983"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Kidnappings and human trafficking;</w:t>
            </w:r>
          </w:p>
          <w:p w14:paraId="432F9FB8" w14:textId="3D5BCD7B" w:rsidR="00EE0983"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F</w:t>
            </w:r>
            <w:r w:rsidR="00EE0983" w:rsidRPr="00353A31">
              <w:rPr>
                <w:rFonts w:ascii="Arial" w:hAnsi="Arial" w:cs="Arial"/>
                <w:bCs/>
                <w:sz w:val="20"/>
                <w:szCs w:val="20"/>
                <w:lang w:val="en-GB"/>
              </w:rPr>
              <w:t>orced labour;</w:t>
            </w:r>
          </w:p>
          <w:p w14:paraId="5C93177F" w14:textId="4422A51D" w:rsidR="00E60098"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Food insecurity and Hung</w:t>
            </w:r>
            <w:r w:rsidR="001115C1" w:rsidRPr="00353A31">
              <w:rPr>
                <w:rFonts w:ascii="Arial" w:hAnsi="Arial" w:cs="Arial"/>
                <w:bCs/>
                <w:sz w:val="20"/>
                <w:szCs w:val="20"/>
                <w:lang w:val="en-GB"/>
              </w:rPr>
              <w:t>er</w:t>
            </w:r>
            <w:r w:rsidRPr="00353A31">
              <w:rPr>
                <w:rFonts w:ascii="Arial" w:hAnsi="Arial" w:cs="Arial"/>
                <w:bCs/>
                <w:sz w:val="20"/>
                <w:szCs w:val="20"/>
                <w:lang w:val="en-GB"/>
              </w:rPr>
              <w:t>;</w:t>
            </w:r>
          </w:p>
          <w:p w14:paraId="4CB9C044" w14:textId="77777777" w:rsidR="00E60098" w:rsidRPr="00353A31" w:rsidRDefault="00EE098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Disease and sexual infections</w:t>
            </w:r>
            <w:r w:rsidR="00E60098" w:rsidRPr="00353A31">
              <w:rPr>
                <w:rFonts w:ascii="Arial" w:hAnsi="Arial" w:cs="Arial"/>
                <w:bCs/>
                <w:sz w:val="20"/>
                <w:szCs w:val="20"/>
                <w:lang w:val="en-GB"/>
              </w:rPr>
              <w:t>;</w:t>
            </w:r>
          </w:p>
          <w:p w14:paraId="332E459D" w14:textId="77777777" w:rsidR="00A92807"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Depression and traumas</w:t>
            </w:r>
            <w:r w:rsidR="00EE0983" w:rsidRPr="00353A31">
              <w:rPr>
                <w:rFonts w:ascii="Arial" w:hAnsi="Arial" w:cs="Arial"/>
                <w:bCs/>
                <w:sz w:val="20"/>
                <w:szCs w:val="20"/>
                <w:lang w:val="en-GB"/>
              </w:rPr>
              <w:t>.</w:t>
            </w:r>
          </w:p>
          <w:p w14:paraId="265935CB" w14:textId="11316D28"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Increase of extreme poverty</w:t>
            </w:r>
          </w:p>
        </w:tc>
      </w:tr>
      <w:tr w:rsidR="00A92807" w:rsidRPr="0092136A" w14:paraId="65A39565" w14:textId="77777777" w:rsidTr="00C50CF0">
        <w:tc>
          <w:tcPr>
            <w:tcW w:w="9962" w:type="dxa"/>
            <w:shd w:val="clear" w:color="auto" w:fill="9CC2E5" w:themeFill="accent5" w:themeFillTint="99"/>
          </w:tcPr>
          <w:p w14:paraId="732821BF" w14:textId="11B27017" w:rsidR="00A92807" w:rsidRPr="00353A31" w:rsidRDefault="009B66D2" w:rsidP="00A31740">
            <w:pPr>
              <w:spacing w:line="276" w:lineRule="auto"/>
              <w:jc w:val="both"/>
              <w:rPr>
                <w:rFonts w:ascii="Arial" w:hAnsi="Arial" w:cs="Arial"/>
                <w:b/>
                <w:sz w:val="20"/>
                <w:szCs w:val="20"/>
                <w:lang w:val="en-GB"/>
              </w:rPr>
            </w:pPr>
            <w:r w:rsidRPr="00353A31">
              <w:rPr>
                <w:rFonts w:ascii="Arial" w:hAnsi="Arial" w:cs="Arial"/>
                <w:b/>
                <w:sz w:val="20"/>
                <w:szCs w:val="20"/>
                <w:lang w:val="en-GB"/>
              </w:rPr>
              <w:t xml:space="preserve">CHILDREN </w:t>
            </w:r>
            <w:r w:rsidR="008B6B91" w:rsidRPr="00353A31">
              <w:rPr>
                <w:rFonts w:ascii="Arial" w:hAnsi="Arial" w:cs="Arial"/>
                <w:b/>
                <w:sz w:val="20"/>
                <w:szCs w:val="20"/>
                <w:lang w:val="en-GB"/>
              </w:rPr>
              <w:t>0-1</w:t>
            </w:r>
            <w:r w:rsidR="009415A3" w:rsidRPr="00353A31">
              <w:rPr>
                <w:rFonts w:ascii="Arial" w:hAnsi="Arial" w:cs="Arial"/>
                <w:b/>
                <w:sz w:val="20"/>
                <w:szCs w:val="20"/>
                <w:lang w:val="en-GB"/>
              </w:rPr>
              <w:t>2</w:t>
            </w:r>
            <w:r w:rsidR="008B6B91" w:rsidRPr="00353A31">
              <w:rPr>
                <w:rFonts w:ascii="Arial" w:hAnsi="Arial" w:cs="Arial"/>
                <w:b/>
                <w:sz w:val="20"/>
                <w:szCs w:val="20"/>
                <w:lang w:val="en-GB"/>
              </w:rPr>
              <w:t xml:space="preserve"> (in poverty and multidimensional poverty, focusing on rural area</w:t>
            </w:r>
            <w:r w:rsidR="001115C1" w:rsidRPr="00353A31">
              <w:rPr>
                <w:rFonts w:ascii="Arial" w:hAnsi="Arial" w:cs="Arial"/>
                <w:b/>
                <w:sz w:val="20"/>
                <w:szCs w:val="20"/>
                <w:lang w:val="en-GB"/>
              </w:rPr>
              <w:t>s</w:t>
            </w:r>
            <w:r w:rsidR="008B6B91" w:rsidRPr="00353A31">
              <w:rPr>
                <w:rFonts w:ascii="Arial" w:hAnsi="Arial" w:cs="Arial"/>
                <w:b/>
                <w:sz w:val="20"/>
                <w:szCs w:val="20"/>
                <w:lang w:val="en-GB"/>
              </w:rPr>
              <w:t>)</w:t>
            </w:r>
          </w:p>
        </w:tc>
      </w:tr>
      <w:tr w:rsidR="00A92807" w:rsidRPr="0092136A" w14:paraId="5B2A24CC" w14:textId="77777777" w:rsidTr="004F0B79">
        <w:tc>
          <w:tcPr>
            <w:tcW w:w="9962" w:type="dxa"/>
          </w:tcPr>
          <w:p w14:paraId="7AFCE7A8" w14:textId="43BAC3E3" w:rsidR="00E80C86" w:rsidRDefault="009B66D2" w:rsidP="00A31740">
            <w:pPr>
              <w:spacing w:line="276" w:lineRule="auto"/>
              <w:jc w:val="both"/>
              <w:rPr>
                <w:rFonts w:ascii="Arial" w:hAnsi="Arial" w:cs="Arial"/>
                <w:bCs/>
                <w:sz w:val="20"/>
                <w:szCs w:val="20"/>
                <w:lang w:val="en-GB"/>
              </w:rPr>
            </w:pPr>
            <w:r w:rsidRPr="00353A31">
              <w:rPr>
                <w:rFonts w:ascii="Arial" w:hAnsi="Arial" w:cs="Arial"/>
                <w:bCs/>
                <w:sz w:val="20"/>
                <w:szCs w:val="20"/>
                <w:lang w:val="en-GB"/>
              </w:rPr>
              <w:t>Children in multidimensional poverty are deprived of various services and rights that are essential to them, especially in rural areas.</w:t>
            </w:r>
          </w:p>
          <w:p w14:paraId="6EF9ADBC" w14:textId="77777777" w:rsidR="000952D4" w:rsidRPr="00353A31" w:rsidRDefault="000952D4" w:rsidP="00A31740">
            <w:pPr>
              <w:spacing w:line="276" w:lineRule="auto"/>
              <w:jc w:val="both"/>
              <w:rPr>
                <w:rFonts w:ascii="Arial" w:hAnsi="Arial" w:cs="Arial"/>
                <w:bCs/>
                <w:sz w:val="20"/>
                <w:szCs w:val="20"/>
                <w:lang w:val="en-GB"/>
              </w:rPr>
            </w:pPr>
          </w:p>
          <w:p w14:paraId="4348C143" w14:textId="77777777" w:rsidR="00E60098" w:rsidRPr="00353A31" w:rsidRDefault="00E60098"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 xml:space="preserve">Root Causes </w:t>
            </w:r>
          </w:p>
          <w:p w14:paraId="592B042D" w14:textId="3417720A"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Gender-based discrimination</w:t>
            </w:r>
            <w:r w:rsidR="001115C1" w:rsidRPr="00353A31">
              <w:rPr>
                <w:rFonts w:ascii="Arial" w:hAnsi="Arial" w:cs="Arial"/>
                <w:bCs/>
                <w:sz w:val="20"/>
                <w:szCs w:val="20"/>
                <w:lang w:val="en-GB"/>
              </w:rPr>
              <w:t xml:space="preserve"> caused by an established</w:t>
            </w:r>
            <w:r w:rsidRPr="00353A31">
              <w:rPr>
                <w:rFonts w:ascii="Arial" w:hAnsi="Arial" w:cs="Arial"/>
                <w:bCs/>
                <w:sz w:val="20"/>
                <w:szCs w:val="20"/>
                <w:lang w:val="en-GB"/>
              </w:rPr>
              <w:t xml:space="preserve"> patriarchal structural syst</w:t>
            </w:r>
            <w:r w:rsidR="001115C1" w:rsidRPr="00353A31">
              <w:rPr>
                <w:rFonts w:ascii="Arial" w:hAnsi="Arial" w:cs="Arial"/>
                <w:bCs/>
                <w:sz w:val="20"/>
                <w:szCs w:val="20"/>
                <w:lang w:val="en-GB"/>
              </w:rPr>
              <w:t>em</w:t>
            </w:r>
          </w:p>
          <w:p w14:paraId="624C0E35" w14:textId="77777777"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Non-compliance with equality laws and non-application;</w:t>
            </w:r>
          </w:p>
          <w:p w14:paraId="1AC9FB9F" w14:textId="6FEACD1A"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Poor socio</w:t>
            </w:r>
            <w:r w:rsidR="00CF6D33">
              <w:rPr>
                <w:rFonts w:ascii="Arial" w:hAnsi="Arial" w:cs="Arial"/>
                <w:bCs/>
                <w:sz w:val="20"/>
                <w:szCs w:val="20"/>
                <w:lang w:val="en-GB"/>
              </w:rPr>
              <w:t>-</w:t>
            </w:r>
            <w:r w:rsidRPr="00353A31">
              <w:rPr>
                <w:rFonts w:ascii="Arial" w:hAnsi="Arial" w:cs="Arial"/>
                <w:bCs/>
                <w:sz w:val="20"/>
                <w:szCs w:val="20"/>
                <w:lang w:val="en-GB"/>
              </w:rPr>
              <w:t>economic context (poor country);</w:t>
            </w:r>
          </w:p>
          <w:p w14:paraId="51C6B99C" w14:textId="77777777"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Geographic isolation;</w:t>
            </w:r>
          </w:p>
          <w:p w14:paraId="771DEEA4" w14:textId="77777777" w:rsidR="00AD5C7A" w:rsidRPr="00353A31" w:rsidRDefault="00AD5C7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Political conflicts;</w:t>
            </w:r>
          </w:p>
          <w:p w14:paraId="5258FE77" w14:textId="1DCB63D2" w:rsidR="00AD5C7A" w:rsidRPr="00353A31" w:rsidRDefault="00AD5C7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Low governance capacity for inclusive and human right approach in socio</w:t>
            </w:r>
            <w:r w:rsidR="00CF6D33">
              <w:rPr>
                <w:rFonts w:ascii="Arial" w:hAnsi="Arial" w:cs="Arial"/>
                <w:bCs/>
                <w:sz w:val="20"/>
                <w:szCs w:val="20"/>
                <w:lang w:val="en-GB"/>
              </w:rPr>
              <w:t>-</w:t>
            </w:r>
            <w:r w:rsidRPr="00353A31">
              <w:rPr>
                <w:rFonts w:ascii="Arial" w:hAnsi="Arial" w:cs="Arial"/>
                <w:bCs/>
                <w:sz w:val="20"/>
                <w:szCs w:val="20"/>
                <w:lang w:val="en-GB"/>
              </w:rPr>
              <w:t>economic development;</w:t>
            </w:r>
          </w:p>
          <w:p w14:paraId="4A4848D9" w14:textId="77777777"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Cyclical disaster for climate change</w:t>
            </w:r>
          </w:p>
          <w:p w14:paraId="521F8BEA" w14:textId="77777777" w:rsidR="00E60098" w:rsidRPr="00353A31" w:rsidRDefault="00E60098"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Underlying Causes</w:t>
            </w:r>
          </w:p>
          <w:p w14:paraId="1F477D1B" w14:textId="6BF2FC30"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Exclusion </w:t>
            </w:r>
            <w:r w:rsidR="000C4CE4">
              <w:rPr>
                <w:rFonts w:ascii="Arial" w:hAnsi="Arial" w:cs="Arial"/>
                <w:bCs/>
                <w:sz w:val="20"/>
                <w:szCs w:val="20"/>
                <w:lang w:val="en-GB"/>
              </w:rPr>
              <w:t>from</w:t>
            </w:r>
            <w:r w:rsidRPr="00353A31">
              <w:rPr>
                <w:rFonts w:ascii="Arial" w:hAnsi="Arial" w:cs="Arial"/>
                <w:bCs/>
                <w:sz w:val="20"/>
                <w:szCs w:val="20"/>
                <w:lang w:val="en-GB"/>
              </w:rPr>
              <w:t xml:space="preserve"> the main civil rights (birth registration, marriage);</w:t>
            </w:r>
          </w:p>
          <w:p w14:paraId="14973A45" w14:textId="77777777"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Lack of education (distance); </w:t>
            </w:r>
          </w:p>
          <w:p w14:paraId="08A32B28" w14:textId="39ECE4FB"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Lack of adequate </w:t>
            </w:r>
            <w:r w:rsidR="00330093" w:rsidRPr="00353A31">
              <w:rPr>
                <w:rFonts w:ascii="Arial" w:hAnsi="Arial" w:cs="Arial"/>
                <w:bCs/>
                <w:sz w:val="20"/>
                <w:szCs w:val="20"/>
                <w:lang w:val="en-GB"/>
              </w:rPr>
              <w:t>maternal and child health services or specific paediatric services</w:t>
            </w:r>
            <w:r w:rsidRPr="00353A31">
              <w:rPr>
                <w:rFonts w:ascii="Arial" w:hAnsi="Arial" w:cs="Arial"/>
                <w:bCs/>
                <w:sz w:val="20"/>
                <w:szCs w:val="20"/>
                <w:lang w:val="en-GB"/>
              </w:rPr>
              <w:t>;</w:t>
            </w:r>
          </w:p>
          <w:p w14:paraId="76BB58F2" w14:textId="77777777"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Lack of communication or information and social dialogue;</w:t>
            </w:r>
          </w:p>
          <w:p w14:paraId="0C503DB1" w14:textId="77777777"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Lack of basic socio-economic services and development infrastructure (drinking water, sanitation, electricity, communication, roads, transport, etc.)</w:t>
            </w:r>
          </w:p>
          <w:p w14:paraId="395E9622" w14:textId="3026FC6F"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Family affected by disaster (</w:t>
            </w:r>
            <w:r w:rsidR="00D85B5B" w:rsidRPr="00353A31">
              <w:rPr>
                <w:rFonts w:ascii="Arial" w:hAnsi="Arial" w:cs="Arial"/>
                <w:bCs/>
                <w:sz w:val="20"/>
                <w:szCs w:val="20"/>
                <w:lang w:val="en-GB"/>
              </w:rPr>
              <w:t>d</w:t>
            </w:r>
            <w:r w:rsidRPr="00353A31">
              <w:rPr>
                <w:rFonts w:ascii="Arial" w:hAnsi="Arial" w:cs="Arial"/>
                <w:bCs/>
                <w:sz w:val="20"/>
                <w:szCs w:val="20"/>
                <w:lang w:val="en-GB"/>
              </w:rPr>
              <w:t xml:space="preserve">rought, </w:t>
            </w:r>
            <w:r w:rsidR="00D85B5B" w:rsidRPr="00353A31">
              <w:rPr>
                <w:rFonts w:ascii="Arial" w:hAnsi="Arial" w:cs="Arial"/>
                <w:bCs/>
                <w:sz w:val="20"/>
                <w:szCs w:val="20"/>
                <w:lang w:val="en-GB"/>
              </w:rPr>
              <w:t>f</w:t>
            </w:r>
            <w:r w:rsidRPr="00353A31">
              <w:rPr>
                <w:rFonts w:ascii="Arial" w:hAnsi="Arial" w:cs="Arial"/>
                <w:bCs/>
                <w:sz w:val="20"/>
                <w:szCs w:val="20"/>
                <w:lang w:val="en-GB"/>
              </w:rPr>
              <w:t xml:space="preserve">loods, </w:t>
            </w:r>
            <w:r w:rsidR="00D85B5B" w:rsidRPr="00353A31">
              <w:rPr>
                <w:rFonts w:ascii="Arial" w:hAnsi="Arial" w:cs="Arial"/>
                <w:bCs/>
                <w:sz w:val="20"/>
                <w:szCs w:val="20"/>
                <w:lang w:val="en-GB"/>
              </w:rPr>
              <w:t>s</w:t>
            </w:r>
            <w:r w:rsidRPr="00353A31">
              <w:rPr>
                <w:rFonts w:ascii="Arial" w:hAnsi="Arial" w:cs="Arial"/>
                <w:bCs/>
                <w:sz w:val="20"/>
                <w:szCs w:val="20"/>
                <w:lang w:val="en-GB"/>
              </w:rPr>
              <w:t xml:space="preserve">oil degradation, </w:t>
            </w:r>
            <w:r w:rsidR="00D85B5B" w:rsidRPr="00353A31">
              <w:rPr>
                <w:rFonts w:ascii="Arial" w:hAnsi="Arial" w:cs="Arial"/>
                <w:bCs/>
                <w:sz w:val="20"/>
                <w:szCs w:val="20"/>
                <w:lang w:val="en-GB"/>
              </w:rPr>
              <w:t>d</w:t>
            </w:r>
            <w:r w:rsidRPr="00353A31">
              <w:rPr>
                <w:rFonts w:ascii="Arial" w:hAnsi="Arial" w:cs="Arial"/>
                <w:bCs/>
                <w:sz w:val="20"/>
                <w:szCs w:val="20"/>
                <w:lang w:val="en-GB"/>
              </w:rPr>
              <w:t>esertification);</w:t>
            </w:r>
          </w:p>
          <w:p w14:paraId="7CB26C97" w14:textId="62AF09F6"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Lack of justice </w:t>
            </w:r>
            <w:r w:rsidR="00D85B5B" w:rsidRPr="00353A31">
              <w:rPr>
                <w:rFonts w:ascii="Arial" w:hAnsi="Arial" w:cs="Arial"/>
                <w:bCs/>
                <w:sz w:val="20"/>
                <w:szCs w:val="20"/>
                <w:lang w:val="en-GB"/>
              </w:rPr>
              <w:t>in formal</w:t>
            </w:r>
            <w:r w:rsidRPr="00353A31">
              <w:rPr>
                <w:rFonts w:ascii="Arial" w:hAnsi="Arial" w:cs="Arial"/>
                <w:bCs/>
                <w:sz w:val="20"/>
                <w:szCs w:val="20"/>
                <w:lang w:val="en-GB"/>
              </w:rPr>
              <w:t xml:space="preserve"> </w:t>
            </w:r>
            <w:r w:rsidR="00330093" w:rsidRPr="00353A31">
              <w:rPr>
                <w:rFonts w:ascii="Arial" w:hAnsi="Arial" w:cs="Arial"/>
                <w:bCs/>
                <w:sz w:val="20"/>
                <w:szCs w:val="20"/>
                <w:lang w:val="en-GB"/>
              </w:rPr>
              <w:t xml:space="preserve">child </w:t>
            </w:r>
            <w:r w:rsidRPr="00353A31">
              <w:rPr>
                <w:rFonts w:ascii="Arial" w:hAnsi="Arial" w:cs="Arial"/>
                <w:bCs/>
                <w:sz w:val="20"/>
                <w:szCs w:val="20"/>
                <w:lang w:val="en-GB"/>
              </w:rPr>
              <w:t>court</w:t>
            </w:r>
            <w:r w:rsidR="003E602C" w:rsidRPr="00353A31">
              <w:rPr>
                <w:rFonts w:ascii="Arial" w:hAnsi="Arial" w:cs="Arial"/>
                <w:bCs/>
                <w:sz w:val="20"/>
                <w:szCs w:val="20"/>
                <w:lang w:val="en-GB"/>
              </w:rPr>
              <w:t>s</w:t>
            </w:r>
            <w:r w:rsidRPr="00353A31">
              <w:rPr>
                <w:rFonts w:ascii="Arial" w:hAnsi="Arial" w:cs="Arial"/>
                <w:bCs/>
                <w:sz w:val="20"/>
                <w:szCs w:val="20"/>
                <w:lang w:val="en-GB"/>
              </w:rPr>
              <w:t xml:space="preserve"> and inequity justice in traditional courts;</w:t>
            </w:r>
          </w:p>
          <w:p w14:paraId="63FCDFAE" w14:textId="77777777"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Lack of parental support;</w:t>
            </w:r>
          </w:p>
          <w:p w14:paraId="771DF5BE" w14:textId="77777777"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Lack of capacity of public institutions to support communities and fragile groups;</w:t>
            </w:r>
          </w:p>
          <w:p w14:paraId="53696A91" w14:textId="434653BD"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border control</w:t>
            </w:r>
            <w:r w:rsidR="00330093" w:rsidRPr="00353A31">
              <w:rPr>
                <w:rFonts w:ascii="Arial" w:hAnsi="Arial" w:cs="Arial"/>
                <w:bCs/>
                <w:sz w:val="20"/>
                <w:szCs w:val="20"/>
                <w:lang w:val="en-GB"/>
              </w:rPr>
              <w:t>;</w:t>
            </w:r>
          </w:p>
          <w:p w14:paraId="0E2A0FED" w14:textId="77777777" w:rsidR="00E60098" w:rsidRPr="00353A31" w:rsidRDefault="00E60098"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Immediate causes</w:t>
            </w:r>
          </w:p>
          <w:p w14:paraId="7EB1A301" w14:textId="77777777"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Genital mutilation;</w:t>
            </w:r>
          </w:p>
          <w:p w14:paraId="7FC74822" w14:textId="77777777"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Low capacity for negotiation and family planning;</w:t>
            </w:r>
          </w:p>
          <w:p w14:paraId="1B273A6A" w14:textId="539BE64F"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Forced </w:t>
            </w:r>
            <w:r w:rsidR="00330093" w:rsidRPr="00353A31">
              <w:rPr>
                <w:rFonts w:ascii="Arial" w:hAnsi="Arial" w:cs="Arial"/>
                <w:bCs/>
                <w:sz w:val="20"/>
                <w:szCs w:val="20"/>
                <w:lang w:val="en-GB"/>
              </w:rPr>
              <w:t xml:space="preserve">child </w:t>
            </w:r>
            <w:r w:rsidRPr="00353A31">
              <w:rPr>
                <w:rFonts w:ascii="Arial" w:hAnsi="Arial" w:cs="Arial"/>
                <w:bCs/>
                <w:sz w:val="20"/>
                <w:szCs w:val="20"/>
                <w:lang w:val="en-GB"/>
              </w:rPr>
              <w:t>marriages and early pregnancies;</w:t>
            </w:r>
          </w:p>
          <w:p w14:paraId="4AF8A3F0" w14:textId="77777777"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Impunity of criminals and victim involvement;</w:t>
            </w:r>
          </w:p>
          <w:p w14:paraId="3FB60734" w14:textId="7C075884"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No psychosocial </w:t>
            </w:r>
            <w:r w:rsidR="00330093" w:rsidRPr="00353A31">
              <w:rPr>
                <w:rFonts w:ascii="Arial" w:hAnsi="Arial" w:cs="Arial"/>
                <w:bCs/>
                <w:sz w:val="20"/>
                <w:szCs w:val="20"/>
                <w:lang w:val="en-GB"/>
              </w:rPr>
              <w:t>child support;</w:t>
            </w:r>
          </w:p>
          <w:p w14:paraId="453F27A3" w14:textId="77777777"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social and child protection services;</w:t>
            </w:r>
          </w:p>
          <w:p w14:paraId="22E07893" w14:textId="701E01D3" w:rsidR="00E60098" w:rsidRPr="00353A31" w:rsidRDefault="00D85B5B"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Insufficient</w:t>
            </w:r>
            <w:r w:rsidR="00330093" w:rsidRPr="00353A31">
              <w:rPr>
                <w:rFonts w:ascii="Arial" w:hAnsi="Arial" w:cs="Arial"/>
                <w:bCs/>
                <w:sz w:val="20"/>
                <w:szCs w:val="20"/>
                <w:lang w:val="en-GB"/>
              </w:rPr>
              <w:t xml:space="preserve"> knowledge</w:t>
            </w:r>
            <w:r w:rsidR="003E602C" w:rsidRPr="00353A31">
              <w:rPr>
                <w:rFonts w:ascii="Arial" w:hAnsi="Arial" w:cs="Arial"/>
                <w:bCs/>
                <w:sz w:val="20"/>
                <w:szCs w:val="20"/>
                <w:lang w:val="en-GB"/>
              </w:rPr>
              <w:t xml:space="preserve"> about</w:t>
            </w:r>
            <w:r w:rsidR="00330093" w:rsidRPr="00353A31">
              <w:rPr>
                <w:rFonts w:ascii="Arial" w:hAnsi="Arial" w:cs="Arial"/>
                <w:bCs/>
                <w:sz w:val="20"/>
                <w:szCs w:val="20"/>
                <w:lang w:val="en-GB"/>
              </w:rPr>
              <w:t xml:space="preserve"> child rights</w:t>
            </w:r>
            <w:r w:rsidR="00E60098" w:rsidRPr="00353A31">
              <w:rPr>
                <w:rFonts w:ascii="Arial" w:hAnsi="Arial" w:cs="Arial"/>
                <w:bCs/>
                <w:sz w:val="20"/>
                <w:szCs w:val="20"/>
                <w:lang w:val="en-GB"/>
              </w:rPr>
              <w:t>;</w:t>
            </w:r>
          </w:p>
          <w:p w14:paraId="187E6982" w14:textId="2B09BA8F"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Decre</w:t>
            </w:r>
            <w:r w:rsidR="003E602C" w:rsidRPr="00353A31">
              <w:rPr>
                <w:rFonts w:ascii="Arial" w:hAnsi="Arial" w:cs="Arial"/>
                <w:bCs/>
                <w:sz w:val="20"/>
                <w:szCs w:val="20"/>
                <w:lang w:val="en-GB"/>
              </w:rPr>
              <w:t>ased</w:t>
            </w:r>
            <w:r w:rsidRPr="00353A31">
              <w:rPr>
                <w:rFonts w:ascii="Arial" w:hAnsi="Arial" w:cs="Arial"/>
                <w:bCs/>
                <w:sz w:val="20"/>
                <w:szCs w:val="20"/>
                <w:lang w:val="en-GB"/>
              </w:rPr>
              <w:t xml:space="preserve"> agriculture production and income; </w:t>
            </w:r>
          </w:p>
          <w:p w14:paraId="44A26C5B" w14:textId="2F46C1D0"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school</w:t>
            </w:r>
            <w:r w:rsidR="003E602C" w:rsidRPr="00353A31">
              <w:rPr>
                <w:rFonts w:ascii="Arial" w:hAnsi="Arial" w:cs="Arial"/>
                <w:bCs/>
                <w:sz w:val="20"/>
                <w:szCs w:val="20"/>
                <w:lang w:val="en-GB"/>
              </w:rPr>
              <w:t xml:space="preserve"> frequentation</w:t>
            </w:r>
            <w:r w:rsidRPr="00353A31">
              <w:rPr>
                <w:rFonts w:ascii="Arial" w:hAnsi="Arial" w:cs="Arial"/>
                <w:bCs/>
                <w:sz w:val="20"/>
                <w:szCs w:val="20"/>
                <w:lang w:val="en-GB"/>
              </w:rPr>
              <w:t>;</w:t>
            </w:r>
          </w:p>
          <w:p w14:paraId="2623A784" w14:textId="77777777" w:rsidR="00E60098" w:rsidRPr="00353A31" w:rsidRDefault="00E60098"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Manifestations</w:t>
            </w:r>
          </w:p>
          <w:p w14:paraId="40DE3F3B" w14:textId="77777777"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Illiteracy</w:t>
            </w:r>
          </w:p>
          <w:p w14:paraId="292C90D4" w14:textId="4242144B" w:rsidR="00E60098" w:rsidRPr="00353A31" w:rsidRDefault="0033009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Abuse</w:t>
            </w:r>
            <w:r w:rsidR="00E60098" w:rsidRPr="00353A31">
              <w:rPr>
                <w:rFonts w:ascii="Arial" w:hAnsi="Arial" w:cs="Arial"/>
                <w:bCs/>
                <w:sz w:val="20"/>
                <w:szCs w:val="20"/>
                <w:lang w:val="en-GB"/>
              </w:rPr>
              <w:t xml:space="preserve"> and domestic violence;</w:t>
            </w:r>
          </w:p>
          <w:p w14:paraId="2DBCD90D" w14:textId="16FEEEB8"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Kidnappings, rape and </w:t>
            </w:r>
            <w:r w:rsidR="00330093" w:rsidRPr="00353A31">
              <w:rPr>
                <w:rFonts w:ascii="Arial" w:hAnsi="Arial" w:cs="Arial"/>
                <w:bCs/>
                <w:sz w:val="20"/>
                <w:szCs w:val="20"/>
                <w:lang w:val="en-GB"/>
              </w:rPr>
              <w:t xml:space="preserve">child </w:t>
            </w:r>
            <w:r w:rsidRPr="00353A31">
              <w:rPr>
                <w:rFonts w:ascii="Arial" w:hAnsi="Arial" w:cs="Arial"/>
                <w:bCs/>
                <w:sz w:val="20"/>
                <w:szCs w:val="20"/>
                <w:lang w:val="en-GB"/>
              </w:rPr>
              <w:t>trafficking;</w:t>
            </w:r>
          </w:p>
          <w:p w14:paraId="4D18CDED" w14:textId="4A38E53A" w:rsidR="00D85B5B" w:rsidRPr="00353A31" w:rsidRDefault="00D85B5B"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Forced child labour;</w:t>
            </w:r>
          </w:p>
          <w:p w14:paraId="5DDE67A3" w14:textId="77777777"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Food insecurity and hungry;</w:t>
            </w:r>
          </w:p>
          <w:p w14:paraId="1B8031B6" w14:textId="50AADFCA" w:rsidR="00E60098"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Disease</w:t>
            </w:r>
            <w:r w:rsidR="00330093" w:rsidRPr="00353A31">
              <w:rPr>
                <w:rFonts w:ascii="Arial" w:hAnsi="Arial" w:cs="Arial"/>
                <w:bCs/>
                <w:sz w:val="20"/>
                <w:szCs w:val="20"/>
                <w:lang w:val="en-GB"/>
              </w:rPr>
              <w:t>;</w:t>
            </w:r>
          </w:p>
          <w:p w14:paraId="4FA72B04" w14:textId="2B1B1858" w:rsidR="00A92807" w:rsidRPr="00353A31" w:rsidRDefault="00E6009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Increase of extreme poverty.</w:t>
            </w:r>
          </w:p>
        </w:tc>
      </w:tr>
      <w:tr w:rsidR="005400AD" w:rsidRPr="0092136A" w14:paraId="609E4CB0" w14:textId="77777777" w:rsidTr="005400AD">
        <w:tc>
          <w:tcPr>
            <w:tcW w:w="9962" w:type="dxa"/>
            <w:shd w:val="clear" w:color="auto" w:fill="9CC2E5" w:themeFill="accent5" w:themeFillTint="99"/>
          </w:tcPr>
          <w:p w14:paraId="7F28F079" w14:textId="489D4842" w:rsidR="005400AD" w:rsidRPr="00353A31" w:rsidRDefault="008B6B91" w:rsidP="00A31740">
            <w:pPr>
              <w:spacing w:line="276" w:lineRule="auto"/>
              <w:jc w:val="both"/>
              <w:rPr>
                <w:rFonts w:ascii="Arial" w:hAnsi="Arial" w:cs="Arial"/>
                <w:b/>
                <w:sz w:val="20"/>
                <w:szCs w:val="20"/>
                <w:lang w:val="en-GB"/>
              </w:rPr>
            </w:pPr>
            <w:r w:rsidRPr="00353A31">
              <w:rPr>
                <w:rFonts w:ascii="Arial" w:hAnsi="Arial" w:cs="Arial"/>
                <w:b/>
                <w:sz w:val="20"/>
                <w:szCs w:val="20"/>
                <w:lang w:val="en-GB"/>
              </w:rPr>
              <w:t>PEOPLE WITH DISABILIT</w:t>
            </w:r>
            <w:r w:rsidR="00D85B5B" w:rsidRPr="00353A31">
              <w:rPr>
                <w:rFonts w:ascii="Arial" w:hAnsi="Arial" w:cs="Arial"/>
                <w:b/>
                <w:sz w:val="20"/>
                <w:szCs w:val="20"/>
                <w:lang w:val="en-GB"/>
              </w:rPr>
              <w:t>IES</w:t>
            </w:r>
            <w:r w:rsidRPr="00353A31">
              <w:rPr>
                <w:rFonts w:ascii="Arial" w:hAnsi="Arial" w:cs="Arial"/>
                <w:b/>
                <w:sz w:val="20"/>
                <w:szCs w:val="20"/>
                <w:lang w:val="en-GB"/>
              </w:rPr>
              <w:t xml:space="preserve"> (in poverty and multidimensional poverty)</w:t>
            </w:r>
          </w:p>
        </w:tc>
      </w:tr>
      <w:tr w:rsidR="004F0B79" w:rsidRPr="0092136A" w14:paraId="3C53E1CA" w14:textId="77777777" w:rsidTr="004F0B79">
        <w:tc>
          <w:tcPr>
            <w:tcW w:w="9962" w:type="dxa"/>
          </w:tcPr>
          <w:p w14:paraId="27C4B736" w14:textId="765C807C" w:rsidR="00F4201C" w:rsidRPr="00353A31" w:rsidRDefault="000D3F55" w:rsidP="00A31740">
            <w:pPr>
              <w:spacing w:line="276" w:lineRule="auto"/>
              <w:jc w:val="both"/>
              <w:rPr>
                <w:rFonts w:ascii="Arial" w:hAnsi="Arial" w:cs="Arial"/>
                <w:bCs/>
                <w:sz w:val="20"/>
                <w:szCs w:val="20"/>
                <w:lang w:val="en-GB"/>
              </w:rPr>
            </w:pPr>
            <w:r w:rsidRPr="000D3F55">
              <w:rPr>
                <w:rFonts w:ascii="Arial" w:hAnsi="Arial" w:cs="Arial"/>
                <w:bCs/>
                <w:sz w:val="20"/>
                <w:szCs w:val="20"/>
                <w:lang w:val="en-GB"/>
              </w:rPr>
              <w:t xml:space="preserve">Beyond the factors of discrimination and inequality due to gender and age, disability is another reason why people are more excluded from social life, especially those in extreme poverty. Discrimination does not change in the geographical </w:t>
            </w:r>
            <w:r w:rsidR="00055107" w:rsidRPr="000D3F55">
              <w:rPr>
                <w:rFonts w:ascii="Arial" w:hAnsi="Arial" w:cs="Arial"/>
                <w:bCs/>
                <w:sz w:val="20"/>
                <w:szCs w:val="20"/>
                <w:lang w:val="en-GB"/>
              </w:rPr>
              <w:t>area but</w:t>
            </w:r>
            <w:r w:rsidRPr="000D3F55">
              <w:rPr>
                <w:rFonts w:ascii="Arial" w:hAnsi="Arial" w:cs="Arial"/>
                <w:bCs/>
                <w:sz w:val="20"/>
                <w:szCs w:val="20"/>
                <w:lang w:val="en-GB"/>
              </w:rPr>
              <w:t xml:space="preserve"> is certainly more pronounced in rural areas and islands.</w:t>
            </w:r>
          </w:p>
          <w:p w14:paraId="19B6138C" w14:textId="77777777" w:rsidR="00330093" w:rsidRPr="00353A31" w:rsidRDefault="00330093"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 xml:space="preserve">Root Causes </w:t>
            </w:r>
          </w:p>
          <w:p w14:paraId="7918ACA2" w14:textId="1CC92F84" w:rsidR="00330093" w:rsidRPr="00353A31" w:rsidRDefault="0033009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Disab</w:t>
            </w:r>
            <w:r w:rsidR="003E602C" w:rsidRPr="00353A31">
              <w:rPr>
                <w:rFonts w:ascii="Arial" w:hAnsi="Arial" w:cs="Arial"/>
                <w:bCs/>
                <w:sz w:val="20"/>
                <w:szCs w:val="20"/>
                <w:lang w:val="en-GB"/>
              </w:rPr>
              <w:t>ility</w:t>
            </w:r>
            <w:r w:rsidRPr="00353A31">
              <w:rPr>
                <w:rFonts w:ascii="Arial" w:hAnsi="Arial" w:cs="Arial"/>
                <w:bCs/>
                <w:sz w:val="20"/>
                <w:szCs w:val="20"/>
                <w:lang w:val="en-GB"/>
              </w:rPr>
              <w:t xml:space="preserve"> discrimination and</w:t>
            </w:r>
            <w:r w:rsidR="003E602C" w:rsidRPr="00353A31">
              <w:rPr>
                <w:rFonts w:ascii="Arial" w:hAnsi="Arial" w:cs="Arial"/>
                <w:bCs/>
                <w:sz w:val="20"/>
                <w:szCs w:val="20"/>
                <w:lang w:val="en-GB"/>
              </w:rPr>
              <w:t xml:space="preserve"> insufficient</w:t>
            </w:r>
            <w:r w:rsidR="002D785A" w:rsidRPr="00353A31">
              <w:rPr>
                <w:rFonts w:ascii="Arial" w:hAnsi="Arial" w:cs="Arial"/>
                <w:bCs/>
                <w:sz w:val="20"/>
                <w:szCs w:val="20"/>
                <w:lang w:val="en-GB"/>
              </w:rPr>
              <w:t xml:space="preserve"> understanding of problems</w:t>
            </w:r>
            <w:r w:rsidR="00727008">
              <w:rPr>
                <w:rFonts w:ascii="Arial" w:hAnsi="Arial" w:cs="Arial"/>
                <w:bCs/>
                <w:sz w:val="20"/>
                <w:szCs w:val="20"/>
                <w:lang w:val="en-GB"/>
              </w:rPr>
              <w:t xml:space="preserve"> (</w:t>
            </w:r>
            <w:r w:rsidR="00727008" w:rsidRPr="00727008">
              <w:rPr>
                <w:rFonts w:ascii="Arial" w:hAnsi="Arial" w:cs="Arial"/>
                <w:bCs/>
                <w:sz w:val="20"/>
                <w:szCs w:val="20"/>
                <w:lang w:val="en-GB"/>
              </w:rPr>
              <w:t>related to witchcraft</w:t>
            </w:r>
            <w:r w:rsidR="00727008">
              <w:rPr>
                <w:rFonts w:ascii="Arial" w:hAnsi="Arial" w:cs="Arial"/>
                <w:bCs/>
                <w:sz w:val="20"/>
                <w:szCs w:val="20"/>
                <w:lang w:val="en-GB"/>
              </w:rPr>
              <w:t>)</w:t>
            </w:r>
            <w:r w:rsidRPr="00353A31">
              <w:rPr>
                <w:rFonts w:ascii="Arial" w:hAnsi="Arial" w:cs="Arial"/>
                <w:bCs/>
                <w:sz w:val="20"/>
                <w:szCs w:val="20"/>
                <w:lang w:val="en-GB"/>
              </w:rPr>
              <w:t>;</w:t>
            </w:r>
          </w:p>
          <w:p w14:paraId="42A3CDB2" w14:textId="77777777" w:rsidR="00330093" w:rsidRPr="00353A31" w:rsidRDefault="0033009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Non-compliance with equality laws and non-application;</w:t>
            </w:r>
          </w:p>
          <w:p w14:paraId="2116EF78" w14:textId="36856BAC" w:rsidR="00330093" w:rsidRPr="00353A31" w:rsidRDefault="0033009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Poor socio</w:t>
            </w:r>
            <w:r w:rsidR="000C4CE4">
              <w:rPr>
                <w:rFonts w:ascii="Arial" w:hAnsi="Arial" w:cs="Arial"/>
                <w:bCs/>
                <w:sz w:val="20"/>
                <w:szCs w:val="20"/>
                <w:lang w:val="en-GB"/>
              </w:rPr>
              <w:t>-</w:t>
            </w:r>
            <w:r w:rsidRPr="00353A31">
              <w:rPr>
                <w:rFonts w:ascii="Arial" w:hAnsi="Arial" w:cs="Arial"/>
                <w:bCs/>
                <w:sz w:val="20"/>
                <w:szCs w:val="20"/>
                <w:lang w:val="en-GB"/>
              </w:rPr>
              <w:t>economic context (poor country);</w:t>
            </w:r>
          </w:p>
          <w:p w14:paraId="07EDA537" w14:textId="35AD5262" w:rsidR="00330093" w:rsidRPr="00353A31" w:rsidRDefault="0033009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Geographic isolation</w:t>
            </w:r>
            <w:r w:rsidR="002D785A" w:rsidRPr="00353A31">
              <w:rPr>
                <w:rFonts w:ascii="Arial" w:hAnsi="Arial" w:cs="Arial"/>
                <w:bCs/>
                <w:sz w:val="20"/>
                <w:szCs w:val="20"/>
                <w:lang w:val="en-GB"/>
              </w:rPr>
              <w:t xml:space="preserve"> and physical barriers;</w:t>
            </w:r>
          </w:p>
          <w:p w14:paraId="3B2702DB" w14:textId="77777777" w:rsidR="00AD5C7A" w:rsidRPr="00353A31" w:rsidRDefault="00AD5C7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Political conflicts;</w:t>
            </w:r>
          </w:p>
          <w:p w14:paraId="62A56D6A" w14:textId="378079C8" w:rsidR="00AD5C7A" w:rsidRPr="00353A31" w:rsidRDefault="00AD5C7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Low governance capacity for inclusive and human right approach in socio</w:t>
            </w:r>
            <w:r w:rsidR="000C4CE4">
              <w:rPr>
                <w:rFonts w:ascii="Arial" w:hAnsi="Arial" w:cs="Arial"/>
                <w:bCs/>
                <w:sz w:val="20"/>
                <w:szCs w:val="20"/>
                <w:lang w:val="en-GB"/>
              </w:rPr>
              <w:t>-</w:t>
            </w:r>
            <w:r w:rsidRPr="00353A31">
              <w:rPr>
                <w:rFonts w:ascii="Arial" w:hAnsi="Arial" w:cs="Arial"/>
                <w:bCs/>
                <w:sz w:val="20"/>
                <w:szCs w:val="20"/>
                <w:lang w:val="en-GB"/>
              </w:rPr>
              <w:t>economic development;</w:t>
            </w:r>
          </w:p>
          <w:p w14:paraId="54C4F5BA" w14:textId="77777777" w:rsidR="00330093" w:rsidRPr="00353A31" w:rsidRDefault="00330093"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Cyclical disaster for climate change</w:t>
            </w:r>
          </w:p>
          <w:p w14:paraId="6EB5250D" w14:textId="6EAAF48F" w:rsidR="00330093" w:rsidRPr="00353A31" w:rsidRDefault="00330093"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Underlying Causes</w:t>
            </w:r>
          </w:p>
          <w:p w14:paraId="5FF1B543" w14:textId="0083F17C" w:rsidR="00886A88" w:rsidRPr="00353A31" w:rsidRDefault="0031010F" w:rsidP="00A31740">
            <w:pPr>
              <w:pStyle w:val="PargrafodaLista"/>
              <w:spacing w:line="276" w:lineRule="auto"/>
              <w:ind w:left="360"/>
              <w:jc w:val="both"/>
              <w:rPr>
                <w:rFonts w:ascii="Arial" w:hAnsi="Arial" w:cs="Arial"/>
                <w:bCs/>
                <w:sz w:val="20"/>
                <w:szCs w:val="20"/>
                <w:lang w:val="en-GB"/>
              </w:rPr>
            </w:pPr>
            <w:r w:rsidRPr="00353A31">
              <w:rPr>
                <w:rFonts w:ascii="Arial" w:hAnsi="Arial" w:cs="Arial"/>
                <w:bCs/>
                <w:sz w:val="20"/>
                <w:szCs w:val="20"/>
                <w:lang w:val="en-GB"/>
              </w:rPr>
              <w:t>Insufficient access</w:t>
            </w:r>
            <w:r w:rsidR="00886A88" w:rsidRPr="00353A31">
              <w:rPr>
                <w:rFonts w:ascii="Arial" w:hAnsi="Arial" w:cs="Arial"/>
                <w:bCs/>
                <w:sz w:val="20"/>
                <w:szCs w:val="20"/>
                <w:lang w:val="en-GB"/>
              </w:rPr>
              <w:t xml:space="preserve"> to services, infra-structures</w:t>
            </w:r>
            <w:r w:rsidR="002D785A" w:rsidRPr="00353A31">
              <w:rPr>
                <w:rFonts w:ascii="Arial" w:hAnsi="Arial" w:cs="Arial"/>
                <w:bCs/>
                <w:sz w:val="20"/>
                <w:szCs w:val="20"/>
                <w:lang w:val="en-GB"/>
              </w:rPr>
              <w:t>;</w:t>
            </w:r>
          </w:p>
          <w:p w14:paraId="619748F3" w14:textId="663FE1AE" w:rsidR="004F0B79" w:rsidRPr="00353A31" w:rsidRDefault="002D785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w:t>
            </w:r>
            <w:r w:rsidR="00886A88" w:rsidRPr="00353A31">
              <w:rPr>
                <w:rFonts w:ascii="Arial" w:hAnsi="Arial" w:cs="Arial"/>
                <w:bCs/>
                <w:sz w:val="20"/>
                <w:szCs w:val="20"/>
                <w:lang w:val="en-GB"/>
              </w:rPr>
              <w:t xml:space="preserve"> access to</w:t>
            </w:r>
            <w:r w:rsidRPr="00353A31">
              <w:rPr>
                <w:rFonts w:ascii="Arial" w:hAnsi="Arial" w:cs="Arial"/>
                <w:bCs/>
                <w:sz w:val="20"/>
                <w:szCs w:val="20"/>
                <w:lang w:val="en-GB"/>
              </w:rPr>
              <w:t xml:space="preserve"> adequate and appropriate material for</w:t>
            </w:r>
            <w:r w:rsidR="00886A88" w:rsidRPr="00353A31">
              <w:rPr>
                <w:rFonts w:ascii="Arial" w:hAnsi="Arial" w:cs="Arial"/>
                <w:bCs/>
                <w:sz w:val="20"/>
                <w:szCs w:val="20"/>
                <w:lang w:val="en-GB"/>
              </w:rPr>
              <w:t xml:space="preserve"> information and communication</w:t>
            </w:r>
            <w:r w:rsidR="004F0B79" w:rsidRPr="00353A31">
              <w:rPr>
                <w:rFonts w:ascii="Arial" w:hAnsi="Arial" w:cs="Arial"/>
                <w:bCs/>
                <w:sz w:val="20"/>
                <w:szCs w:val="20"/>
                <w:lang w:val="en-GB"/>
              </w:rPr>
              <w:t>;</w:t>
            </w:r>
          </w:p>
          <w:p w14:paraId="03D681D9" w14:textId="2B10AAD4" w:rsidR="004F0B79" w:rsidRPr="00353A31" w:rsidRDefault="004F0B7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Exclusion </w:t>
            </w:r>
            <w:r w:rsidR="000C4CE4">
              <w:rPr>
                <w:rFonts w:ascii="Arial" w:hAnsi="Arial" w:cs="Arial"/>
                <w:bCs/>
                <w:sz w:val="20"/>
                <w:szCs w:val="20"/>
                <w:lang w:val="en-GB"/>
              </w:rPr>
              <w:t>from</w:t>
            </w:r>
            <w:r w:rsidRPr="00353A31">
              <w:rPr>
                <w:rFonts w:ascii="Arial" w:hAnsi="Arial" w:cs="Arial"/>
                <w:bCs/>
                <w:sz w:val="20"/>
                <w:szCs w:val="20"/>
                <w:lang w:val="en-GB"/>
              </w:rPr>
              <w:t xml:space="preserve"> the main civil rights (birth registration, marriage);</w:t>
            </w:r>
          </w:p>
          <w:p w14:paraId="5A5D6801" w14:textId="6B4B0096" w:rsidR="00886A88" w:rsidRPr="00353A31" w:rsidRDefault="00886A88"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Exclusion from political rights (vote, elections, political participation)</w:t>
            </w:r>
            <w:r w:rsidR="008202AF" w:rsidRPr="00353A31">
              <w:rPr>
                <w:rFonts w:ascii="Arial" w:hAnsi="Arial" w:cs="Arial"/>
                <w:bCs/>
                <w:sz w:val="20"/>
                <w:szCs w:val="20"/>
                <w:lang w:val="en-GB"/>
              </w:rPr>
              <w:t>;</w:t>
            </w:r>
          </w:p>
          <w:p w14:paraId="25EEF74C" w14:textId="3B7D15DC" w:rsidR="002D785A" w:rsidRPr="00353A31" w:rsidRDefault="004F0B79"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Low access to </w:t>
            </w:r>
            <w:r w:rsidR="00886A88" w:rsidRPr="00353A31">
              <w:rPr>
                <w:rFonts w:ascii="Arial" w:hAnsi="Arial" w:cs="Arial"/>
                <w:bCs/>
                <w:sz w:val="20"/>
                <w:szCs w:val="20"/>
                <w:lang w:val="en-GB"/>
              </w:rPr>
              <w:t>adequate and specific</w:t>
            </w:r>
            <w:r w:rsidRPr="00353A31">
              <w:rPr>
                <w:rFonts w:ascii="Arial" w:hAnsi="Arial" w:cs="Arial"/>
                <w:bCs/>
                <w:sz w:val="20"/>
                <w:szCs w:val="20"/>
                <w:lang w:val="en-GB"/>
              </w:rPr>
              <w:t xml:space="preserve"> education</w:t>
            </w:r>
            <w:r w:rsidR="00886A88" w:rsidRPr="00353A31">
              <w:rPr>
                <w:rFonts w:ascii="Arial" w:hAnsi="Arial" w:cs="Arial"/>
                <w:bCs/>
                <w:sz w:val="20"/>
                <w:szCs w:val="20"/>
                <w:lang w:val="en-GB"/>
              </w:rPr>
              <w:t xml:space="preserve"> services</w:t>
            </w:r>
            <w:r w:rsidR="002D785A" w:rsidRPr="00353A31">
              <w:rPr>
                <w:rFonts w:ascii="Arial" w:hAnsi="Arial" w:cs="Arial"/>
                <w:bCs/>
                <w:sz w:val="20"/>
                <w:szCs w:val="20"/>
                <w:lang w:val="en-GB"/>
              </w:rPr>
              <w:t>;</w:t>
            </w:r>
          </w:p>
          <w:p w14:paraId="7B25B41B" w14:textId="77777777" w:rsidR="002D785A" w:rsidRPr="00353A31" w:rsidRDefault="002D785A"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Immediate causes</w:t>
            </w:r>
          </w:p>
          <w:p w14:paraId="23E763DF" w14:textId="6FCBAC7A" w:rsidR="002D785A" w:rsidRPr="00353A31" w:rsidRDefault="003E602C"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Insufficient </w:t>
            </w:r>
            <w:r w:rsidR="002D785A" w:rsidRPr="00353A31">
              <w:rPr>
                <w:rFonts w:ascii="Arial" w:hAnsi="Arial" w:cs="Arial"/>
                <w:bCs/>
                <w:sz w:val="20"/>
                <w:szCs w:val="20"/>
                <w:lang w:val="en-GB"/>
              </w:rPr>
              <w:t xml:space="preserve">knowledge </w:t>
            </w:r>
            <w:r w:rsidRPr="00353A31">
              <w:rPr>
                <w:rFonts w:ascii="Arial" w:hAnsi="Arial" w:cs="Arial"/>
                <w:bCs/>
                <w:sz w:val="20"/>
                <w:szCs w:val="20"/>
                <w:lang w:val="en-GB"/>
              </w:rPr>
              <w:t>concerning</w:t>
            </w:r>
            <w:r w:rsidR="002D785A" w:rsidRPr="00353A31">
              <w:rPr>
                <w:rFonts w:ascii="Arial" w:hAnsi="Arial" w:cs="Arial"/>
                <w:bCs/>
                <w:sz w:val="20"/>
                <w:szCs w:val="20"/>
                <w:lang w:val="en-GB"/>
              </w:rPr>
              <w:t xml:space="preserve"> disab</w:t>
            </w:r>
            <w:r w:rsidRPr="00353A31">
              <w:rPr>
                <w:rFonts w:ascii="Arial" w:hAnsi="Arial" w:cs="Arial"/>
                <w:bCs/>
                <w:sz w:val="20"/>
                <w:szCs w:val="20"/>
                <w:lang w:val="en-GB"/>
              </w:rPr>
              <w:t>led</w:t>
            </w:r>
            <w:r w:rsidR="002D785A" w:rsidRPr="00353A31">
              <w:rPr>
                <w:rFonts w:ascii="Arial" w:hAnsi="Arial" w:cs="Arial"/>
                <w:bCs/>
                <w:sz w:val="20"/>
                <w:szCs w:val="20"/>
                <w:lang w:val="en-GB"/>
              </w:rPr>
              <w:t xml:space="preserve"> people</w:t>
            </w:r>
            <w:r w:rsidRPr="00353A31">
              <w:rPr>
                <w:rFonts w:ascii="Arial" w:hAnsi="Arial" w:cs="Arial"/>
                <w:bCs/>
                <w:sz w:val="20"/>
                <w:szCs w:val="20"/>
                <w:lang w:val="en-GB"/>
              </w:rPr>
              <w:t>’s</w:t>
            </w:r>
            <w:r w:rsidR="002D785A" w:rsidRPr="00353A31">
              <w:rPr>
                <w:rFonts w:ascii="Arial" w:hAnsi="Arial" w:cs="Arial"/>
                <w:bCs/>
                <w:sz w:val="20"/>
                <w:szCs w:val="20"/>
                <w:lang w:val="en-GB"/>
              </w:rPr>
              <w:t xml:space="preserve"> rights;</w:t>
            </w:r>
          </w:p>
          <w:p w14:paraId="5D3CDE3D" w14:textId="73A4BCE1" w:rsidR="002D785A" w:rsidRPr="00353A31" w:rsidRDefault="002D785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access to adequate and appropriate medical services for the disab</w:t>
            </w:r>
            <w:r w:rsidR="003E602C" w:rsidRPr="00353A31">
              <w:rPr>
                <w:rFonts w:ascii="Arial" w:hAnsi="Arial" w:cs="Arial"/>
                <w:bCs/>
                <w:sz w:val="20"/>
                <w:szCs w:val="20"/>
                <w:lang w:val="en-GB"/>
              </w:rPr>
              <w:t>led</w:t>
            </w:r>
            <w:r w:rsidRPr="00353A31">
              <w:rPr>
                <w:rFonts w:ascii="Arial" w:hAnsi="Arial" w:cs="Arial"/>
                <w:bCs/>
                <w:sz w:val="20"/>
                <w:szCs w:val="20"/>
                <w:lang w:val="en-GB"/>
              </w:rPr>
              <w:t>;</w:t>
            </w:r>
          </w:p>
          <w:p w14:paraId="0326C0DA" w14:textId="756C2CBF" w:rsidR="002D785A" w:rsidRPr="00353A31" w:rsidRDefault="002D785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No access to disability </w:t>
            </w:r>
            <w:r w:rsidR="00D85B5B" w:rsidRPr="00353A31">
              <w:rPr>
                <w:rFonts w:ascii="Arial" w:hAnsi="Arial" w:cs="Arial"/>
                <w:bCs/>
                <w:sz w:val="20"/>
                <w:szCs w:val="20"/>
                <w:lang w:val="en-GB"/>
              </w:rPr>
              <w:t>support, social</w:t>
            </w:r>
            <w:r w:rsidRPr="00353A31">
              <w:rPr>
                <w:rFonts w:ascii="Arial" w:hAnsi="Arial" w:cs="Arial"/>
                <w:bCs/>
                <w:sz w:val="20"/>
                <w:szCs w:val="20"/>
                <w:lang w:val="en-GB"/>
              </w:rPr>
              <w:t xml:space="preserve"> protection </w:t>
            </w:r>
            <w:r w:rsidR="003E602C" w:rsidRPr="00353A31">
              <w:rPr>
                <w:rFonts w:ascii="Arial" w:hAnsi="Arial" w:cs="Arial"/>
                <w:bCs/>
                <w:sz w:val="20"/>
                <w:szCs w:val="20"/>
                <w:lang w:val="en-GB"/>
              </w:rPr>
              <w:t xml:space="preserve">or </w:t>
            </w:r>
            <w:r w:rsidRPr="00353A31">
              <w:rPr>
                <w:rFonts w:ascii="Arial" w:hAnsi="Arial" w:cs="Arial"/>
                <w:bCs/>
                <w:sz w:val="20"/>
                <w:szCs w:val="20"/>
                <w:lang w:val="en-GB"/>
              </w:rPr>
              <w:t>assistance;</w:t>
            </w:r>
          </w:p>
          <w:p w14:paraId="00C113E3" w14:textId="4F7D6C76" w:rsidR="002D785A" w:rsidRPr="00353A31" w:rsidRDefault="002D785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access to the institutions of justice for complaints</w:t>
            </w:r>
            <w:r w:rsidR="00AD5C7A" w:rsidRPr="00353A31">
              <w:rPr>
                <w:rFonts w:ascii="Arial" w:hAnsi="Arial" w:cs="Arial"/>
                <w:bCs/>
                <w:sz w:val="20"/>
                <w:szCs w:val="20"/>
                <w:lang w:val="en-GB"/>
              </w:rPr>
              <w:t>:</w:t>
            </w:r>
          </w:p>
          <w:p w14:paraId="6B6D1B88" w14:textId="063604FD" w:rsidR="002D785A" w:rsidRPr="00353A31" w:rsidRDefault="00D85B5B"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school</w:t>
            </w:r>
            <w:r w:rsidR="003E602C" w:rsidRPr="00353A31">
              <w:rPr>
                <w:rFonts w:ascii="Arial" w:hAnsi="Arial" w:cs="Arial"/>
                <w:bCs/>
                <w:sz w:val="20"/>
                <w:szCs w:val="20"/>
                <w:lang w:val="en-GB"/>
              </w:rPr>
              <w:t xml:space="preserve"> frequentation</w:t>
            </w:r>
            <w:r w:rsidR="002D785A" w:rsidRPr="00353A31">
              <w:rPr>
                <w:rFonts w:ascii="Arial" w:hAnsi="Arial" w:cs="Arial"/>
                <w:bCs/>
                <w:sz w:val="20"/>
                <w:szCs w:val="20"/>
                <w:lang w:val="en-GB"/>
              </w:rPr>
              <w:t>;</w:t>
            </w:r>
          </w:p>
          <w:p w14:paraId="12B35448" w14:textId="4EEE3C70" w:rsidR="00AD5C7A" w:rsidRPr="00353A31" w:rsidRDefault="00AD5C7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participation in political debates and context;</w:t>
            </w:r>
          </w:p>
          <w:p w14:paraId="24917E90" w14:textId="3241174C" w:rsidR="00AD5C7A" w:rsidRPr="00353A31" w:rsidRDefault="00AD5C7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inclu</w:t>
            </w:r>
            <w:r w:rsidR="003E602C" w:rsidRPr="00353A31">
              <w:rPr>
                <w:rFonts w:ascii="Arial" w:hAnsi="Arial" w:cs="Arial"/>
                <w:bCs/>
                <w:sz w:val="20"/>
                <w:szCs w:val="20"/>
                <w:lang w:val="en-GB"/>
              </w:rPr>
              <w:t>sion</w:t>
            </w:r>
            <w:r w:rsidRPr="00353A31">
              <w:rPr>
                <w:rFonts w:ascii="Arial" w:hAnsi="Arial" w:cs="Arial"/>
                <w:bCs/>
                <w:sz w:val="20"/>
                <w:szCs w:val="20"/>
                <w:lang w:val="en-GB"/>
              </w:rPr>
              <w:t xml:space="preserve"> in socio-economic sector;</w:t>
            </w:r>
          </w:p>
          <w:p w14:paraId="53C61E53" w14:textId="77777777" w:rsidR="002D785A" w:rsidRPr="00353A31" w:rsidRDefault="002D785A"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Manifestations</w:t>
            </w:r>
          </w:p>
          <w:p w14:paraId="728641F9" w14:textId="25733840" w:rsidR="002D785A" w:rsidRDefault="002D785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Illiteracy</w:t>
            </w:r>
            <w:r w:rsidR="00AD5C7A" w:rsidRPr="00353A31">
              <w:rPr>
                <w:rFonts w:ascii="Arial" w:hAnsi="Arial" w:cs="Arial"/>
                <w:bCs/>
                <w:sz w:val="20"/>
                <w:szCs w:val="20"/>
                <w:lang w:val="en-GB"/>
              </w:rPr>
              <w:t>;</w:t>
            </w:r>
          </w:p>
          <w:p w14:paraId="5041A6E9" w14:textId="530A6D43" w:rsidR="00727008" w:rsidRPr="00353A31" w:rsidRDefault="00727008" w:rsidP="00A31740">
            <w:pPr>
              <w:pStyle w:val="PargrafodaLista"/>
              <w:numPr>
                <w:ilvl w:val="0"/>
                <w:numId w:val="13"/>
              </w:numPr>
              <w:spacing w:line="276" w:lineRule="auto"/>
              <w:jc w:val="both"/>
              <w:rPr>
                <w:rFonts w:ascii="Arial" w:hAnsi="Arial" w:cs="Arial"/>
                <w:bCs/>
                <w:sz w:val="20"/>
                <w:szCs w:val="20"/>
                <w:lang w:val="en-GB"/>
              </w:rPr>
            </w:pPr>
            <w:r w:rsidRPr="00727008">
              <w:rPr>
                <w:rFonts w:ascii="Arial" w:hAnsi="Arial" w:cs="Arial"/>
                <w:bCs/>
                <w:sz w:val="20"/>
                <w:szCs w:val="20"/>
                <w:lang w:val="en-GB"/>
              </w:rPr>
              <w:t>No job</w:t>
            </w:r>
            <w:r>
              <w:rPr>
                <w:rFonts w:ascii="Arial" w:hAnsi="Arial" w:cs="Arial"/>
                <w:bCs/>
                <w:sz w:val="20"/>
                <w:szCs w:val="20"/>
                <w:lang w:val="en-GB"/>
              </w:rPr>
              <w:t xml:space="preserve"> or </w:t>
            </w:r>
            <w:r w:rsidRPr="00727008">
              <w:rPr>
                <w:rFonts w:ascii="Arial" w:hAnsi="Arial" w:cs="Arial"/>
                <w:bCs/>
                <w:sz w:val="20"/>
                <w:szCs w:val="20"/>
                <w:lang w:val="en-GB"/>
              </w:rPr>
              <w:t>labour inclusion</w:t>
            </w:r>
            <w:r>
              <w:rPr>
                <w:rFonts w:ascii="Arial" w:hAnsi="Arial" w:cs="Arial"/>
                <w:bCs/>
                <w:sz w:val="20"/>
                <w:szCs w:val="20"/>
                <w:lang w:val="en-GB"/>
              </w:rPr>
              <w:t>;</w:t>
            </w:r>
          </w:p>
          <w:p w14:paraId="15CF3600" w14:textId="49574D6E" w:rsidR="00AD5C7A" w:rsidRPr="00353A31" w:rsidRDefault="00AD5C7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Dependent on others, without autonomy;</w:t>
            </w:r>
          </w:p>
          <w:p w14:paraId="7F476B8D" w14:textId="0627948E" w:rsidR="002D785A" w:rsidRPr="00353A31" w:rsidRDefault="002D785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Food insecurity and hung</w:t>
            </w:r>
            <w:r w:rsidR="003E602C" w:rsidRPr="00353A31">
              <w:rPr>
                <w:rFonts w:ascii="Arial" w:hAnsi="Arial" w:cs="Arial"/>
                <w:bCs/>
                <w:sz w:val="20"/>
                <w:szCs w:val="20"/>
                <w:lang w:val="en-GB"/>
              </w:rPr>
              <w:t>er</w:t>
            </w:r>
            <w:r w:rsidRPr="00353A31">
              <w:rPr>
                <w:rFonts w:ascii="Arial" w:hAnsi="Arial" w:cs="Arial"/>
                <w:bCs/>
                <w:sz w:val="20"/>
                <w:szCs w:val="20"/>
                <w:lang w:val="en-GB"/>
              </w:rPr>
              <w:t>;</w:t>
            </w:r>
          </w:p>
          <w:p w14:paraId="41F98B14" w14:textId="77777777" w:rsidR="002D785A" w:rsidRPr="00353A31" w:rsidRDefault="002D785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Disease;</w:t>
            </w:r>
          </w:p>
          <w:p w14:paraId="57402711" w14:textId="377ACC2D" w:rsidR="004F0B79" w:rsidRPr="00353A31" w:rsidRDefault="002D785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Increase </w:t>
            </w:r>
            <w:r w:rsidR="003E602C" w:rsidRPr="00353A31">
              <w:rPr>
                <w:rFonts w:ascii="Arial" w:hAnsi="Arial" w:cs="Arial"/>
                <w:bCs/>
                <w:sz w:val="20"/>
                <w:szCs w:val="20"/>
                <w:lang w:val="en-GB"/>
              </w:rPr>
              <w:t>in</w:t>
            </w:r>
            <w:r w:rsidRPr="00353A31">
              <w:rPr>
                <w:rFonts w:ascii="Arial" w:hAnsi="Arial" w:cs="Arial"/>
                <w:bCs/>
                <w:sz w:val="20"/>
                <w:szCs w:val="20"/>
                <w:lang w:val="en-GB"/>
              </w:rPr>
              <w:t xml:space="preserve"> extreme poverty.</w:t>
            </w:r>
          </w:p>
          <w:p w14:paraId="6B44CEC1" w14:textId="3836CD77" w:rsidR="00BE7832" w:rsidRPr="00353A31" w:rsidRDefault="002D785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A</w:t>
            </w:r>
            <w:r w:rsidR="00BE7832" w:rsidRPr="00353A31">
              <w:rPr>
                <w:rFonts w:ascii="Arial" w:hAnsi="Arial" w:cs="Arial"/>
                <w:bCs/>
                <w:sz w:val="20"/>
                <w:szCs w:val="20"/>
                <w:lang w:val="en-GB"/>
              </w:rPr>
              <w:t>bandonment and family discrimination;</w:t>
            </w:r>
          </w:p>
          <w:p w14:paraId="44B3A3F8" w14:textId="6A2AF2AD" w:rsidR="004F0B79" w:rsidRPr="00353A31" w:rsidRDefault="002D785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S</w:t>
            </w:r>
            <w:r w:rsidR="004F0B79" w:rsidRPr="00353A31">
              <w:rPr>
                <w:rFonts w:ascii="Arial" w:hAnsi="Arial" w:cs="Arial"/>
                <w:bCs/>
                <w:sz w:val="20"/>
                <w:szCs w:val="20"/>
                <w:lang w:val="en-GB"/>
              </w:rPr>
              <w:t>exual abuse and domestic violence;</w:t>
            </w:r>
          </w:p>
          <w:p w14:paraId="7F98E5A3" w14:textId="77777777" w:rsidR="004F0B79" w:rsidRPr="00353A31" w:rsidRDefault="00AD5C7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dignity;</w:t>
            </w:r>
          </w:p>
          <w:p w14:paraId="7CECC18E" w14:textId="3893D449" w:rsidR="00AD5C7A" w:rsidRDefault="00AD5C7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Frustration and depression</w:t>
            </w:r>
            <w:r w:rsidR="000D3F55">
              <w:rPr>
                <w:rFonts w:ascii="Arial" w:hAnsi="Arial" w:cs="Arial"/>
                <w:bCs/>
                <w:sz w:val="20"/>
                <w:szCs w:val="20"/>
                <w:lang w:val="en-GB"/>
              </w:rPr>
              <w:t>;</w:t>
            </w:r>
          </w:p>
          <w:p w14:paraId="33F0EA28" w14:textId="0BFF03E6" w:rsidR="000D3F55" w:rsidRPr="00353A31" w:rsidRDefault="000D3F55" w:rsidP="00A31740">
            <w:pPr>
              <w:pStyle w:val="PargrafodaLista"/>
              <w:numPr>
                <w:ilvl w:val="0"/>
                <w:numId w:val="13"/>
              </w:numPr>
              <w:spacing w:line="276" w:lineRule="auto"/>
              <w:jc w:val="both"/>
              <w:rPr>
                <w:rFonts w:ascii="Arial" w:hAnsi="Arial" w:cs="Arial"/>
                <w:bCs/>
                <w:sz w:val="20"/>
                <w:szCs w:val="20"/>
                <w:lang w:val="en-GB"/>
              </w:rPr>
            </w:pPr>
            <w:r>
              <w:rPr>
                <w:rFonts w:ascii="Arial" w:hAnsi="Arial" w:cs="Arial"/>
                <w:bCs/>
                <w:sz w:val="20"/>
                <w:szCs w:val="20"/>
                <w:lang w:val="en-GB"/>
              </w:rPr>
              <w:t xml:space="preserve">Children with disabilities </w:t>
            </w:r>
            <w:r w:rsidRPr="000D3F55">
              <w:rPr>
                <w:rFonts w:ascii="Arial" w:hAnsi="Arial" w:cs="Arial"/>
                <w:bCs/>
                <w:sz w:val="20"/>
                <w:szCs w:val="20"/>
                <w:lang w:val="en-GB"/>
              </w:rPr>
              <w:t>involved in magical rituals</w:t>
            </w:r>
            <w:r w:rsidR="000952D4" w:rsidRPr="000D3F55">
              <w:rPr>
                <w:rFonts w:ascii="Arial" w:hAnsi="Arial" w:cs="Arial"/>
                <w:bCs/>
                <w:sz w:val="20"/>
                <w:szCs w:val="20"/>
                <w:lang w:val="en-GB"/>
              </w:rPr>
              <w:t xml:space="preserve"> can d</w:t>
            </w:r>
            <w:r w:rsidR="000952D4">
              <w:rPr>
                <w:rFonts w:ascii="Arial" w:hAnsi="Arial" w:cs="Arial"/>
                <w:bCs/>
                <w:sz w:val="20"/>
                <w:szCs w:val="20"/>
                <w:lang w:val="en-GB"/>
              </w:rPr>
              <w:t>ie.</w:t>
            </w:r>
          </w:p>
        </w:tc>
      </w:tr>
      <w:tr w:rsidR="00C73573" w:rsidRPr="0092136A" w14:paraId="673A498C" w14:textId="77777777" w:rsidTr="001C2F47">
        <w:tc>
          <w:tcPr>
            <w:tcW w:w="9962" w:type="dxa"/>
            <w:shd w:val="clear" w:color="auto" w:fill="9CC2E5" w:themeFill="accent5" w:themeFillTint="99"/>
          </w:tcPr>
          <w:p w14:paraId="184D441A" w14:textId="34CA3CD6" w:rsidR="00C73573" w:rsidRPr="00353A31" w:rsidRDefault="00C73573" w:rsidP="001C2F47">
            <w:pPr>
              <w:spacing w:line="276" w:lineRule="auto"/>
              <w:jc w:val="both"/>
              <w:rPr>
                <w:rFonts w:ascii="Arial" w:hAnsi="Arial" w:cs="Arial"/>
                <w:b/>
                <w:sz w:val="20"/>
                <w:szCs w:val="20"/>
                <w:lang w:val="en-GB"/>
              </w:rPr>
            </w:pPr>
            <w:r w:rsidRPr="00353A31">
              <w:rPr>
                <w:rFonts w:ascii="Arial" w:hAnsi="Arial" w:cs="Arial"/>
                <w:b/>
                <w:sz w:val="20"/>
                <w:szCs w:val="20"/>
                <w:lang w:val="en-GB"/>
              </w:rPr>
              <w:t xml:space="preserve">PEOPLE WITH </w:t>
            </w:r>
            <w:r>
              <w:rPr>
                <w:rFonts w:ascii="Arial" w:hAnsi="Arial" w:cs="Arial"/>
                <w:b/>
                <w:sz w:val="20"/>
                <w:szCs w:val="20"/>
                <w:lang w:val="en-GB"/>
              </w:rPr>
              <w:t xml:space="preserve">ALBINISM </w:t>
            </w:r>
            <w:r w:rsidRPr="00353A31">
              <w:rPr>
                <w:rFonts w:ascii="Arial" w:hAnsi="Arial" w:cs="Arial"/>
                <w:b/>
                <w:sz w:val="20"/>
                <w:szCs w:val="20"/>
                <w:lang w:val="en-GB"/>
              </w:rPr>
              <w:t>(in poverty and multidimensional poverty)</w:t>
            </w:r>
          </w:p>
        </w:tc>
      </w:tr>
      <w:tr w:rsidR="00C73573" w:rsidRPr="0092136A" w14:paraId="320D4795" w14:textId="77777777" w:rsidTr="001C2F47">
        <w:tc>
          <w:tcPr>
            <w:tcW w:w="9962" w:type="dxa"/>
          </w:tcPr>
          <w:p w14:paraId="4224713A" w14:textId="29EEA092" w:rsidR="00C73573" w:rsidRDefault="000D3F55" w:rsidP="001C2F47">
            <w:pPr>
              <w:spacing w:line="276" w:lineRule="auto"/>
              <w:jc w:val="both"/>
              <w:rPr>
                <w:rFonts w:ascii="Arial" w:hAnsi="Arial" w:cs="Arial"/>
                <w:bCs/>
                <w:sz w:val="20"/>
                <w:szCs w:val="20"/>
                <w:lang w:val="en-GB"/>
              </w:rPr>
            </w:pPr>
            <w:r w:rsidRPr="000D3F55">
              <w:rPr>
                <w:rFonts w:ascii="Arial" w:hAnsi="Arial" w:cs="Arial"/>
                <w:bCs/>
                <w:sz w:val="20"/>
                <w:szCs w:val="20"/>
                <w:lang w:val="en-GB"/>
              </w:rPr>
              <w:t xml:space="preserve">Beyond the factors of discrimination and inequality due to gender and age, </w:t>
            </w:r>
            <w:r>
              <w:rPr>
                <w:rFonts w:ascii="Arial" w:hAnsi="Arial" w:cs="Arial"/>
                <w:bCs/>
                <w:sz w:val="20"/>
                <w:szCs w:val="20"/>
                <w:lang w:val="en-GB"/>
              </w:rPr>
              <w:t>the albinism factor</w:t>
            </w:r>
            <w:r w:rsidRPr="000D3F55">
              <w:rPr>
                <w:rFonts w:ascii="Arial" w:hAnsi="Arial" w:cs="Arial"/>
                <w:bCs/>
                <w:sz w:val="20"/>
                <w:szCs w:val="20"/>
                <w:lang w:val="en-GB"/>
              </w:rPr>
              <w:t xml:space="preserve"> is another reason why people are more excluded from social life</w:t>
            </w:r>
            <w:r w:rsidR="000952D4">
              <w:rPr>
                <w:rFonts w:ascii="Arial" w:hAnsi="Arial" w:cs="Arial"/>
                <w:bCs/>
                <w:sz w:val="20"/>
                <w:szCs w:val="20"/>
                <w:lang w:val="en-GB"/>
              </w:rPr>
              <w:t xml:space="preserve"> considering witchcraft</w:t>
            </w:r>
            <w:r w:rsidRPr="000D3F55">
              <w:rPr>
                <w:rFonts w:ascii="Arial" w:hAnsi="Arial" w:cs="Arial"/>
                <w:bCs/>
                <w:sz w:val="20"/>
                <w:szCs w:val="20"/>
                <w:lang w:val="en-GB"/>
              </w:rPr>
              <w:t xml:space="preserve">, especially those in extreme poverty. Discrimination does not change in the geographical </w:t>
            </w:r>
            <w:r w:rsidR="000952D4" w:rsidRPr="000D3F55">
              <w:rPr>
                <w:rFonts w:ascii="Arial" w:hAnsi="Arial" w:cs="Arial"/>
                <w:bCs/>
                <w:sz w:val="20"/>
                <w:szCs w:val="20"/>
                <w:lang w:val="en-GB"/>
              </w:rPr>
              <w:t>area but</w:t>
            </w:r>
            <w:r w:rsidRPr="000D3F55">
              <w:rPr>
                <w:rFonts w:ascii="Arial" w:hAnsi="Arial" w:cs="Arial"/>
                <w:bCs/>
                <w:sz w:val="20"/>
                <w:szCs w:val="20"/>
                <w:lang w:val="en-GB"/>
              </w:rPr>
              <w:t xml:space="preserve"> is certainly more pronounced in rural areas and islands.</w:t>
            </w:r>
          </w:p>
          <w:p w14:paraId="4292DC27" w14:textId="77777777" w:rsidR="000952D4" w:rsidRPr="00353A31" w:rsidRDefault="000952D4" w:rsidP="001C2F47">
            <w:pPr>
              <w:spacing w:line="276" w:lineRule="auto"/>
              <w:jc w:val="both"/>
              <w:rPr>
                <w:rFonts w:ascii="Arial" w:hAnsi="Arial" w:cs="Arial"/>
                <w:bCs/>
                <w:sz w:val="20"/>
                <w:szCs w:val="20"/>
                <w:lang w:val="en-GB"/>
              </w:rPr>
            </w:pPr>
          </w:p>
          <w:p w14:paraId="0B189118" w14:textId="77777777" w:rsidR="00C73573" w:rsidRPr="00353A31" w:rsidRDefault="00C73573" w:rsidP="001C2F47">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 xml:space="preserve">Root Causes </w:t>
            </w:r>
          </w:p>
          <w:p w14:paraId="48830316" w14:textId="435CDCE2" w:rsidR="00C73573" w:rsidRPr="00353A31" w:rsidRDefault="00727008" w:rsidP="001C2F47">
            <w:pPr>
              <w:pStyle w:val="PargrafodaLista"/>
              <w:numPr>
                <w:ilvl w:val="0"/>
                <w:numId w:val="13"/>
              </w:numPr>
              <w:spacing w:line="276" w:lineRule="auto"/>
              <w:jc w:val="both"/>
              <w:rPr>
                <w:rFonts w:ascii="Arial" w:hAnsi="Arial" w:cs="Arial"/>
                <w:bCs/>
                <w:sz w:val="20"/>
                <w:szCs w:val="20"/>
                <w:lang w:val="en-GB"/>
              </w:rPr>
            </w:pPr>
            <w:r>
              <w:rPr>
                <w:rFonts w:ascii="Arial" w:hAnsi="Arial" w:cs="Arial"/>
                <w:bCs/>
                <w:sz w:val="20"/>
                <w:szCs w:val="20"/>
                <w:lang w:val="en-GB"/>
              </w:rPr>
              <w:t>D</w:t>
            </w:r>
            <w:r w:rsidR="00C73573" w:rsidRPr="00353A31">
              <w:rPr>
                <w:rFonts w:ascii="Arial" w:hAnsi="Arial" w:cs="Arial"/>
                <w:bCs/>
                <w:sz w:val="20"/>
                <w:szCs w:val="20"/>
                <w:lang w:val="en-GB"/>
              </w:rPr>
              <w:t>iscrimination and insufficient understanding of problems;</w:t>
            </w:r>
          </w:p>
          <w:p w14:paraId="651A33C3"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Non-compliance with equality laws and non-application;</w:t>
            </w:r>
          </w:p>
          <w:p w14:paraId="3940B8B3" w14:textId="4CAD71C4"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Poor socio</w:t>
            </w:r>
            <w:r w:rsidR="000C4CE4">
              <w:rPr>
                <w:rFonts w:ascii="Arial" w:hAnsi="Arial" w:cs="Arial"/>
                <w:bCs/>
                <w:sz w:val="20"/>
                <w:szCs w:val="20"/>
                <w:lang w:val="en-GB"/>
              </w:rPr>
              <w:t>-</w:t>
            </w:r>
            <w:r w:rsidRPr="00353A31">
              <w:rPr>
                <w:rFonts w:ascii="Arial" w:hAnsi="Arial" w:cs="Arial"/>
                <w:bCs/>
                <w:sz w:val="20"/>
                <w:szCs w:val="20"/>
                <w:lang w:val="en-GB"/>
              </w:rPr>
              <w:t>economic context (poor country);</w:t>
            </w:r>
          </w:p>
          <w:p w14:paraId="02FA8459" w14:textId="577F1EC3"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Geographic isolation;</w:t>
            </w:r>
          </w:p>
          <w:p w14:paraId="5FB3EB39"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Political conflicts;</w:t>
            </w:r>
          </w:p>
          <w:p w14:paraId="1453DFF3" w14:textId="34F25BEC"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Low governance capacity for inclusive and human right approach in socio</w:t>
            </w:r>
            <w:r w:rsidR="000C4CE4">
              <w:rPr>
                <w:rFonts w:ascii="Arial" w:hAnsi="Arial" w:cs="Arial"/>
                <w:bCs/>
                <w:sz w:val="20"/>
                <w:szCs w:val="20"/>
                <w:lang w:val="en-GB"/>
              </w:rPr>
              <w:t>-</w:t>
            </w:r>
            <w:r w:rsidRPr="00353A31">
              <w:rPr>
                <w:rFonts w:ascii="Arial" w:hAnsi="Arial" w:cs="Arial"/>
                <w:bCs/>
                <w:sz w:val="20"/>
                <w:szCs w:val="20"/>
                <w:lang w:val="en-GB"/>
              </w:rPr>
              <w:t>economic development;</w:t>
            </w:r>
          </w:p>
          <w:p w14:paraId="70C32984"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Cyclical disaster for climate change</w:t>
            </w:r>
          </w:p>
          <w:p w14:paraId="0A1CAEA8" w14:textId="77777777" w:rsidR="00C73573" w:rsidRPr="00353A31" w:rsidRDefault="00C73573" w:rsidP="001C2F47">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Underlying Causes</w:t>
            </w:r>
          </w:p>
          <w:p w14:paraId="096526B2" w14:textId="77777777" w:rsidR="00C73573" w:rsidRPr="00353A31" w:rsidRDefault="00C73573" w:rsidP="001C2F47">
            <w:pPr>
              <w:pStyle w:val="PargrafodaLista"/>
              <w:spacing w:line="276" w:lineRule="auto"/>
              <w:ind w:left="360"/>
              <w:jc w:val="both"/>
              <w:rPr>
                <w:rFonts w:ascii="Arial" w:hAnsi="Arial" w:cs="Arial"/>
                <w:bCs/>
                <w:sz w:val="20"/>
                <w:szCs w:val="20"/>
                <w:lang w:val="en-GB"/>
              </w:rPr>
            </w:pPr>
            <w:r w:rsidRPr="00353A31">
              <w:rPr>
                <w:rFonts w:ascii="Arial" w:hAnsi="Arial" w:cs="Arial"/>
                <w:bCs/>
                <w:sz w:val="20"/>
                <w:szCs w:val="20"/>
                <w:lang w:val="en-GB"/>
              </w:rPr>
              <w:t>Insufficient movement and access to services, infra-structures;</w:t>
            </w:r>
          </w:p>
          <w:p w14:paraId="088A2EF8"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access to adequate and appropriate material for information and communication;</w:t>
            </w:r>
          </w:p>
          <w:p w14:paraId="38388B54" w14:textId="397642BC"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Exclusion </w:t>
            </w:r>
            <w:r w:rsidR="000C4CE4">
              <w:rPr>
                <w:rFonts w:ascii="Arial" w:hAnsi="Arial" w:cs="Arial"/>
                <w:bCs/>
                <w:sz w:val="20"/>
                <w:szCs w:val="20"/>
                <w:lang w:val="en-GB"/>
              </w:rPr>
              <w:t>from</w:t>
            </w:r>
            <w:r w:rsidRPr="00353A31">
              <w:rPr>
                <w:rFonts w:ascii="Arial" w:hAnsi="Arial" w:cs="Arial"/>
                <w:bCs/>
                <w:sz w:val="20"/>
                <w:szCs w:val="20"/>
                <w:lang w:val="en-GB"/>
              </w:rPr>
              <w:t xml:space="preserve"> the main civil rights (birth registration, marriage);</w:t>
            </w:r>
          </w:p>
          <w:p w14:paraId="6C45E7EF"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Exclusion from political rights (vote, elections, political participation);</w:t>
            </w:r>
          </w:p>
          <w:p w14:paraId="50DFB488"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Low access to adequate and specific education services;</w:t>
            </w:r>
          </w:p>
          <w:p w14:paraId="311DB739" w14:textId="77777777" w:rsidR="00C73573" w:rsidRPr="00353A31" w:rsidRDefault="00C73573" w:rsidP="001C2F47">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Immediate causes</w:t>
            </w:r>
          </w:p>
          <w:p w14:paraId="5C0ADC2C" w14:textId="5A712D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Insufficient knowledge concerning </w:t>
            </w:r>
            <w:r w:rsidR="00D81BB3">
              <w:rPr>
                <w:rFonts w:ascii="Arial" w:hAnsi="Arial" w:cs="Arial"/>
                <w:bCs/>
                <w:sz w:val="20"/>
                <w:szCs w:val="20"/>
                <w:lang w:val="en-GB"/>
              </w:rPr>
              <w:t>human</w:t>
            </w:r>
            <w:r w:rsidRPr="00353A31">
              <w:rPr>
                <w:rFonts w:ascii="Arial" w:hAnsi="Arial" w:cs="Arial"/>
                <w:bCs/>
                <w:sz w:val="20"/>
                <w:szCs w:val="20"/>
                <w:lang w:val="en-GB"/>
              </w:rPr>
              <w:t xml:space="preserve"> rights;</w:t>
            </w:r>
          </w:p>
          <w:p w14:paraId="27AD755A" w14:textId="7EAA6B7B"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No access to adequate and appropriate medical services for </w:t>
            </w:r>
            <w:r w:rsidR="000D3F55">
              <w:rPr>
                <w:rFonts w:ascii="Arial" w:hAnsi="Arial" w:cs="Arial"/>
                <w:bCs/>
                <w:sz w:val="20"/>
                <w:szCs w:val="20"/>
                <w:lang w:val="en-GB"/>
              </w:rPr>
              <w:t>health problems related to albinism</w:t>
            </w:r>
            <w:r w:rsidRPr="00353A31">
              <w:rPr>
                <w:rFonts w:ascii="Arial" w:hAnsi="Arial" w:cs="Arial"/>
                <w:bCs/>
                <w:sz w:val="20"/>
                <w:szCs w:val="20"/>
                <w:lang w:val="en-GB"/>
              </w:rPr>
              <w:t>;</w:t>
            </w:r>
          </w:p>
          <w:p w14:paraId="447BD0B7" w14:textId="3BAE4B61"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access to</w:t>
            </w:r>
            <w:r w:rsidR="00B209F7">
              <w:rPr>
                <w:rFonts w:ascii="Arial" w:hAnsi="Arial" w:cs="Arial"/>
                <w:bCs/>
                <w:sz w:val="20"/>
                <w:szCs w:val="20"/>
                <w:lang w:val="en-GB"/>
              </w:rPr>
              <w:t xml:space="preserve"> social</w:t>
            </w:r>
            <w:r w:rsidRPr="00353A31">
              <w:rPr>
                <w:rFonts w:ascii="Arial" w:hAnsi="Arial" w:cs="Arial"/>
                <w:bCs/>
                <w:sz w:val="20"/>
                <w:szCs w:val="20"/>
                <w:lang w:val="en-GB"/>
              </w:rPr>
              <w:t xml:space="preserve"> support, social protection or assistance;</w:t>
            </w:r>
          </w:p>
          <w:p w14:paraId="5D02E035"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access to the institutions of justice for complaints:</w:t>
            </w:r>
          </w:p>
          <w:p w14:paraId="52604864"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school frequentation;</w:t>
            </w:r>
          </w:p>
          <w:p w14:paraId="52C5F6D3"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participation in political debates and context;</w:t>
            </w:r>
          </w:p>
          <w:p w14:paraId="0F9AD5F8"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inclusion in socio-economic sector;</w:t>
            </w:r>
          </w:p>
          <w:p w14:paraId="420F525A" w14:textId="77777777" w:rsidR="00C73573" w:rsidRPr="00353A31" w:rsidRDefault="00C73573" w:rsidP="001C2F47">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Manifestations</w:t>
            </w:r>
          </w:p>
          <w:p w14:paraId="60D71691"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Illiteracy;</w:t>
            </w:r>
          </w:p>
          <w:p w14:paraId="3689AAA5"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Dependent on others, without autonomy;</w:t>
            </w:r>
          </w:p>
          <w:p w14:paraId="52113B4F"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Food insecurity and hunger;</w:t>
            </w:r>
          </w:p>
          <w:p w14:paraId="7A1D1977" w14:textId="6A6047BE"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Disease</w:t>
            </w:r>
            <w:r w:rsidR="00727008">
              <w:rPr>
                <w:rFonts w:ascii="Arial" w:hAnsi="Arial" w:cs="Arial"/>
                <w:bCs/>
                <w:sz w:val="20"/>
                <w:szCs w:val="20"/>
                <w:lang w:val="en-GB"/>
              </w:rPr>
              <w:t xml:space="preserve"> and </w:t>
            </w:r>
            <w:r w:rsidR="00727008" w:rsidRPr="00727008">
              <w:rPr>
                <w:rFonts w:ascii="Arial" w:hAnsi="Arial" w:cs="Arial"/>
                <w:bCs/>
                <w:sz w:val="20"/>
                <w:szCs w:val="20"/>
                <w:lang w:val="en-GB"/>
              </w:rPr>
              <w:t>worsening of health problems (skin, vision, high cancer risk)</w:t>
            </w:r>
            <w:r w:rsidRPr="00353A31">
              <w:rPr>
                <w:rFonts w:ascii="Arial" w:hAnsi="Arial" w:cs="Arial"/>
                <w:bCs/>
                <w:sz w:val="20"/>
                <w:szCs w:val="20"/>
                <w:lang w:val="en-GB"/>
              </w:rPr>
              <w:t>;</w:t>
            </w:r>
          </w:p>
          <w:p w14:paraId="4966ED48"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Increase in extreme poverty.</w:t>
            </w:r>
          </w:p>
          <w:p w14:paraId="0CA9B129"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Abandonment and family discrimination;</w:t>
            </w:r>
          </w:p>
          <w:p w14:paraId="64FE28BD"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Sexual abuse and domestic violence;</w:t>
            </w:r>
          </w:p>
          <w:p w14:paraId="056DD95E"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dignity;</w:t>
            </w:r>
          </w:p>
          <w:p w14:paraId="7D3C2D78" w14:textId="77777777" w:rsidR="00C73573"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Frustration and depression</w:t>
            </w:r>
            <w:r w:rsidR="000D3F55">
              <w:rPr>
                <w:rFonts w:ascii="Arial" w:hAnsi="Arial" w:cs="Arial"/>
                <w:bCs/>
                <w:sz w:val="20"/>
                <w:szCs w:val="20"/>
                <w:lang w:val="en-GB"/>
              </w:rPr>
              <w:t>;</w:t>
            </w:r>
          </w:p>
          <w:p w14:paraId="6238A48B" w14:textId="3A989999" w:rsidR="000D3F55" w:rsidRPr="00353A31" w:rsidRDefault="000D3F55" w:rsidP="001C2F47">
            <w:pPr>
              <w:pStyle w:val="PargrafodaLista"/>
              <w:numPr>
                <w:ilvl w:val="0"/>
                <w:numId w:val="13"/>
              </w:numPr>
              <w:spacing w:line="276" w:lineRule="auto"/>
              <w:jc w:val="both"/>
              <w:rPr>
                <w:rFonts w:ascii="Arial" w:hAnsi="Arial" w:cs="Arial"/>
                <w:bCs/>
                <w:sz w:val="20"/>
                <w:szCs w:val="20"/>
                <w:lang w:val="en-GB"/>
              </w:rPr>
            </w:pPr>
            <w:r>
              <w:rPr>
                <w:rFonts w:ascii="Arial" w:hAnsi="Arial" w:cs="Arial"/>
                <w:bCs/>
                <w:sz w:val="20"/>
                <w:szCs w:val="20"/>
                <w:lang w:val="en-GB"/>
              </w:rPr>
              <w:t xml:space="preserve">Children with albinism </w:t>
            </w:r>
            <w:r w:rsidRPr="000D3F55">
              <w:rPr>
                <w:rFonts w:ascii="Arial" w:hAnsi="Arial" w:cs="Arial"/>
                <w:bCs/>
                <w:sz w:val="20"/>
                <w:szCs w:val="20"/>
                <w:lang w:val="en-GB"/>
              </w:rPr>
              <w:t>involved in magical rituals can d</w:t>
            </w:r>
            <w:r w:rsidR="000952D4">
              <w:rPr>
                <w:rFonts w:ascii="Arial" w:hAnsi="Arial" w:cs="Arial"/>
                <w:bCs/>
                <w:sz w:val="20"/>
                <w:szCs w:val="20"/>
                <w:lang w:val="en-GB"/>
              </w:rPr>
              <w:t>ie.</w:t>
            </w:r>
          </w:p>
        </w:tc>
      </w:tr>
      <w:tr w:rsidR="00C73573" w:rsidRPr="0092136A" w14:paraId="5EE33DEF" w14:textId="77777777" w:rsidTr="001C2F47">
        <w:tc>
          <w:tcPr>
            <w:tcW w:w="9962" w:type="dxa"/>
            <w:shd w:val="clear" w:color="auto" w:fill="9CC2E5" w:themeFill="accent5" w:themeFillTint="99"/>
          </w:tcPr>
          <w:p w14:paraId="29A2A010" w14:textId="038767C8" w:rsidR="00C73573" w:rsidRPr="00353A31" w:rsidRDefault="00C73573" w:rsidP="001C2F47">
            <w:pPr>
              <w:spacing w:line="276" w:lineRule="auto"/>
              <w:jc w:val="both"/>
              <w:rPr>
                <w:rFonts w:ascii="Arial" w:hAnsi="Arial" w:cs="Arial"/>
                <w:b/>
                <w:sz w:val="20"/>
                <w:szCs w:val="20"/>
                <w:lang w:val="en-GB"/>
              </w:rPr>
            </w:pPr>
            <w:r>
              <w:rPr>
                <w:rFonts w:ascii="Arial" w:hAnsi="Arial" w:cs="Arial"/>
                <w:b/>
                <w:sz w:val="20"/>
                <w:szCs w:val="20"/>
                <w:lang w:val="en-GB"/>
              </w:rPr>
              <w:t>ELDERLY</w:t>
            </w:r>
            <w:r w:rsidRPr="00353A31">
              <w:rPr>
                <w:rFonts w:ascii="Arial" w:hAnsi="Arial" w:cs="Arial"/>
                <w:b/>
                <w:sz w:val="20"/>
                <w:szCs w:val="20"/>
                <w:lang w:val="en-GB"/>
              </w:rPr>
              <w:t xml:space="preserve"> (in poverty and multidimensional poverty)</w:t>
            </w:r>
          </w:p>
        </w:tc>
      </w:tr>
      <w:tr w:rsidR="00C73573" w:rsidRPr="0092136A" w14:paraId="3DB69555" w14:textId="77777777" w:rsidTr="001C2F47">
        <w:tc>
          <w:tcPr>
            <w:tcW w:w="9962" w:type="dxa"/>
          </w:tcPr>
          <w:p w14:paraId="4ECBD589" w14:textId="6A4A1AD3" w:rsidR="00C73573" w:rsidRDefault="000952D4" w:rsidP="001C2F47">
            <w:pPr>
              <w:spacing w:line="276" w:lineRule="auto"/>
              <w:jc w:val="both"/>
              <w:rPr>
                <w:rFonts w:ascii="Arial" w:hAnsi="Arial" w:cs="Arial"/>
                <w:bCs/>
                <w:sz w:val="20"/>
                <w:szCs w:val="20"/>
                <w:lang w:val="en-GB"/>
              </w:rPr>
            </w:pPr>
            <w:r w:rsidRPr="000952D4">
              <w:rPr>
                <w:rFonts w:ascii="Arial" w:hAnsi="Arial" w:cs="Arial"/>
                <w:bCs/>
                <w:sz w:val="20"/>
                <w:szCs w:val="20"/>
                <w:lang w:val="en-GB"/>
              </w:rPr>
              <w:t>Older people (men and women) are discriminated against mainly in legal and social terms, considering that there are no old-age pensions or adequate forms of social assistance. They are supported by the family and are dependent on others. The geographical area is not relevant because this condition is general. However, due to reduced access to services in rural areas and islands, their exclusion is greater</w:t>
            </w:r>
            <w:r w:rsidR="00C73573" w:rsidRPr="00353A31">
              <w:rPr>
                <w:rFonts w:ascii="Arial" w:hAnsi="Arial" w:cs="Arial"/>
                <w:bCs/>
                <w:sz w:val="20"/>
                <w:szCs w:val="20"/>
                <w:lang w:val="en-GB"/>
              </w:rPr>
              <w:t>.</w:t>
            </w:r>
          </w:p>
          <w:p w14:paraId="37F3F67B" w14:textId="77777777" w:rsidR="000952D4" w:rsidRPr="00353A31" w:rsidRDefault="000952D4" w:rsidP="001C2F47">
            <w:pPr>
              <w:spacing w:line="276" w:lineRule="auto"/>
              <w:jc w:val="both"/>
              <w:rPr>
                <w:rFonts w:ascii="Arial" w:hAnsi="Arial" w:cs="Arial"/>
                <w:bCs/>
                <w:sz w:val="20"/>
                <w:szCs w:val="20"/>
                <w:lang w:val="en-GB"/>
              </w:rPr>
            </w:pPr>
          </w:p>
          <w:p w14:paraId="7CCBCF31" w14:textId="77777777" w:rsidR="00C73573" w:rsidRPr="00353A31" w:rsidRDefault="00C73573" w:rsidP="001C2F47">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 xml:space="preserve">Root Causes </w:t>
            </w:r>
          </w:p>
          <w:p w14:paraId="31D8969E" w14:textId="2B586CD7" w:rsidR="00C73573" w:rsidRPr="00353A31" w:rsidRDefault="00D34F95" w:rsidP="001C2F47">
            <w:pPr>
              <w:pStyle w:val="PargrafodaLista"/>
              <w:numPr>
                <w:ilvl w:val="0"/>
                <w:numId w:val="13"/>
              </w:numPr>
              <w:spacing w:line="276" w:lineRule="auto"/>
              <w:jc w:val="both"/>
              <w:rPr>
                <w:rFonts w:ascii="Arial" w:hAnsi="Arial" w:cs="Arial"/>
                <w:bCs/>
                <w:sz w:val="20"/>
                <w:szCs w:val="20"/>
                <w:lang w:val="en-GB"/>
              </w:rPr>
            </w:pPr>
            <w:r>
              <w:rPr>
                <w:rFonts w:ascii="Arial" w:hAnsi="Arial" w:cs="Arial"/>
                <w:bCs/>
                <w:sz w:val="20"/>
                <w:szCs w:val="20"/>
                <w:lang w:val="en-GB"/>
              </w:rPr>
              <w:t>D</w:t>
            </w:r>
            <w:r w:rsidR="00C73573" w:rsidRPr="00353A31">
              <w:rPr>
                <w:rFonts w:ascii="Arial" w:hAnsi="Arial" w:cs="Arial"/>
                <w:bCs/>
                <w:sz w:val="20"/>
                <w:szCs w:val="20"/>
                <w:lang w:val="en-GB"/>
              </w:rPr>
              <w:t xml:space="preserve">iscrimination and insufficient understanding of </w:t>
            </w:r>
            <w:r>
              <w:rPr>
                <w:rFonts w:ascii="Arial" w:hAnsi="Arial" w:cs="Arial"/>
                <w:bCs/>
                <w:sz w:val="20"/>
                <w:szCs w:val="20"/>
                <w:lang w:val="en-GB"/>
              </w:rPr>
              <w:t>elderly’s conditions</w:t>
            </w:r>
            <w:r w:rsidR="00C73573" w:rsidRPr="00353A31">
              <w:rPr>
                <w:rFonts w:ascii="Arial" w:hAnsi="Arial" w:cs="Arial"/>
                <w:bCs/>
                <w:sz w:val="20"/>
                <w:szCs w:val="20"/>
                <w:lang w:val="en-GB"/>
              </w:rPr>
              <w:t>;</w:t>
            </w:r>
          </w:p>
          <w:p w14:paraId="5D170323" w14:textId="20FEC1FE" w:rsidR="00C73573" w:rsidRPr="00353A31" w:rsidRDefault="00D34F95" w:rsidP="001C2F47">
            <w:pPr>
              <w:pStyle w:val="PargrafodaLista"/>
              <w:numPr>
                <w:ilvl w:val="0"/>
                <w:numId w:val="13"/>
              </w:numPr>
              <w:spacing w:line="276" w:lineRule="auto"/>
              <w:jc w:val="both"/>
              <w:rPr>
                <w:rFonts w:ascii="Arial" w:hAnsi="Arial" w:cs="Arial"/>
                <w:bCs/>
                <w:sz w:val="20"/>
                <w:szCs w:val="20"/>
                <w:lang w:val="en-GB"/>
              </w:rPr>
            </w:pPr>
            <w:r>
              <w:rPr>
                <w:rFonts w:ascii="Arial" w:hAnsi="Arial" w:cs="Arial"/>
                <w:bCs/>
                <w:sz w:val="20"/>
                <w:szCs w:val="20"/>
                <w:lang w:val="en-GB"/>
              </w:rPr>
              <w:t>No specific social assistance policy for elderly in the country</w:t>
            </w:r>
            <w:r w:rsidR="00C73573" w:rsidRPr="00353A31">
              <w:rPr>
                <w:rFonts w:ascii="Arial" w:hAnsi="Arial" w:cs="Arial"/>
                <w:bCs/>
                <w:sz w:val="20"/>
                <w:szCs w:val="20"/>
                <w:lang w:val="en-GB"/>
              </w:rPr>
              <w:t>;</w:t>
            </w:r>
          </w:p>
          <w:p w14:paraId="56E04A74" w14:textId="483531DE"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Poor socio</w:t>
            </w:r>
            <w:r w:rsidR="000C4CE4">
              <w:rPr>
                <w:rFonts w:ascii="Arial" w:hAnsi="Arial" w:cs="Arial"/>
                <w:bCs/>
                <w:sz w:val="20"/>
                <w:szCs w:val="20"/>
                <w:lang w:val="en-GB"/>
              </w:rPr>
              <w:t>-</w:t>
            </w:r>
            <w:r w:rsidRPr="00353A31">
              <w:rPr>
                <w:rFonts w:ascii="Arial" w:hAnsi="Arial" w:cs="Arial"/>
                <w:bCs/>
                <w:sz w:val="20"/>
                <w:szCs w:val="20"/>
                <w:lang w:val="en-GB"/>
              </w:rPr>
              <w:t>economic context (poor country);</w:t>
            </w:r>
          </w:p>
          <w:p w14:paraId="75951DD4"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Geographic isolation and physical barriers;</w:t>
            </w:r>
          </w:p>
          <w:p w14:paraId="74A6381C"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Political conflicts;</w:t>
            </w:r>
          </w:p>
          <w:p w14:paraId="27C3922B" w14:textId="0483BA12"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Low governance capacity for inclusive and human right approach in </w:t>
            </w:r>
            <w:r w:rsidR="00D34F95">
              <w:rPr>
                <w:rFonts w:ascii="Arial" w:hAnsi="Arial" w:cs="Arial"/>
                <w:bCs/>
                <w:sz w:val="20"/>
                <w:szCs w:val="20"/>
                <w:lang w:val="en-GB"/>
              </w:rPr>
              <w:t>social interventions</w:t>
            </w:r>
            <w:r w:rsidRPr="00353A31">
              <w:rPr>
                <w:rFonts w:ascii="Arial" w:hAnsi="Arial" w:cs="Arial"/>
                <w:bCs/>
                <w:sz w:val="20"/>
                <w:szCs w:val="20"/>
                <w:lang w:val="en-GB"/>
              </w:rPr>
              <w:t>;</w:t>
            </w:r>
          </w:p>
          <w:p w14:paraId="14CB492D"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Cyclical disaster for climate change</w:t>
            </w:r>
          </w:p>
          <w:p w14:paraId="55C2F6BF" w14:textId="77777777" w:rsidR="00C73573" w:rsidRPr="00353A31" w:rsidRDefault="00C73573" w:rsidP="001C2F47">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Underlying Causes</w:t>
            </w:r>
          </w:p>
          <w:p w14:paraId="7478B9A3" w14:textId="0FBF0737" w:rsidR="00D34F95" w:rsidRDefault="00D34F95"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Insufficient movement and access to services, infra-structures</w:t>
            </w:r>
            <w:r>
              <w:rPr>
                <w:rFonts w:ascii="Arial" w:hAnsi="Arial" w:cs="Arial"/>
                <w:bCs/>
                <w:sz w:val="20"/>
                <w:szCs w:val="20"/>
                <w:lang w:val="en-GB"/>
              </w:rPr>
              <w:t>;</w:t>
            </w:r>
          </w:p>
          <w:p w14:paraId="246D9585" w14:textId="08EAF739"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Exclusion </w:t>
            </w:r>
            <w:r w:rsidR="000C4CE4">
              <w:rPr>
                <w:rFonts w:ascii="Arial" w:hAnsi="Arial" w:cs="Arial"/>
                <w:bCs/>
                <w:sz w:val="20"/>
                <w:szCs w:val="20"/>
                <w:lang w:val="en-GB"/>
              </w:rPr>
              <w:t>from</w:t>
            </w:r>
            <w:r w:rsidRPr="00353A31">
              <w:rPr>
                <w:rFonts w:ascii="Arial" w:hAnsi="Arial" w:cs="Arial"/>
                <w:bCs/>
                <w:sz w:val="20"/>
                <w:szCs w:val="20"/>
                <w:lang w:val="en-GB"/>
              </w:rPr>
              <w:t xml:space="preserve"> the main civil rights (</w:t>
            </w:r>
            <w:r w:rsidR="00B209F7">
              <w:rPr>
                <w:rFonts w:ascii="Arial" w:hAnsi="Arial" w:cs="Arial"/>
                <w:bCs/>
                <w:sz w:val="20"/>
                <w:szCs w:val="20"/>
                <w:lang w:val="en-GB"/>
              </w:rPr>
              <w:t>civil</w:t>
            </w:r>
            <w:r w:rsidRPr="00353A31">
              <w:rPr>
                <w:rFonts w:ascii="Arial" w:hAnsi="Arial" w:cs="Arial"/>
                <w:bCs/>
                <w:sz w:val="20"/>
                <w:szCs w:val="20"/>
                <w:lang w:val="en-GB"/>
              </w:rPr>
              <w:t xml:space="preserve"> registration);</w:t>
            </w:r>
          </w:p>
          <w:p w14:paraId="1B0DDEAB"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Exclusion from political rights (vote, elections, political participation);</w:t>
            </w:r>
          </w:p>
          <w:p w14:paraId="7E24074E" w14:textId="539C7193"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Low access to adequate and specific </w:t>
            </w:r>
            <w:r w:rsidR="00D34F95">
              <w:rPr>
                <w:rFonts w:ascii="Arial" w:hAnsi="Arial" w:cs="Arial"/>
                <w:bCs/>
                <w:sz w:val="20"/>
                <w:szCs w:val="20"/>
                <w:lang w:val="en-GB"/>
              </w:rPr>
              <w:t>health</w:t>
            </w:r>
            <w:r w:rsidRPr="00353A31">
              <w:rPr>
                <w:rFonts w:ascii="Arial" w:hAnsi="Arial" w:cs="Arial"/>
                <w:bCs/>
                <w:sz w:val="20"/>
                <w:szCs w:val="20"/>
                <w:lang w:val="en-GB"/>
              </w:rPr>
              <w:t xml:space="preserve"> services;</w:t>
            </w:r>
          </w:p>
          <w:p w14:paraId="47393C96" w14:textId="77777777" w:rsidR="00C73573" w:rsidRPr="00353A31" w:rsidRDefault="00C73573" w:rsidP="001C2F47">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Immediate causes</w:t>
            </w:r>
          </w:p>
          <w:p w14:paraId="79D62D11" w14:textId="59CDBAAB"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Insufficient knowledge concerning </w:t>
            </w:r>
            <w:r w:rsidR="00B209F7">
              <w:rPr>
                <w:rFonts w:ascii="Arial" w:hAnsi="Arial" w:cs="Arial"/>
                <w:bCs/>
                <w:sz w:val="20"/>
                <w:szCs w:val="20"/>
                <w:lang w:val="en-GB"/>
              </w:rPr>
              <w:t>elderly</w:t>
            </w:r>
            <w:r w:rsidRPr="00353A31">
              <w:rPr>
                <w:rFonts w:ascii="Arial" w:hAnsi="Arial" w:cs="Arial"/>
                <w:bCs/>
                <w:sz w:val="20"/>
                <w:szCs w:val="20"/>
                <w:lang w:val="en-GB"/>
              </w:rPr>
              <w:t>’s rights;</w:t>
            </w:r>
          </w:p>
          <w:p w14:paraId="288BD891"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access to adequate and appropriate medical services for the disabled;</w:t>
            </w:r>
          </w:p>
          <w:p w14:paraId="6BCE054C" w14:textId="77777777" w:rsidR="00B209F7" w:rsidRPr="00353A31" w:rsidRDefault="00B209F7" w:rsidP="00B209F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access to</w:t>
            </w:r>
            <w:r>
              <w:rPr>
                <w:rFonts w:ascii="Arial" w:hAnsi="Arial" w:cs="Arial"/>
                <w:bCs/>
                <w:sz w:val="20"/>
                <w:szCs w:val="20"/>
                <w:lang w:val="en-GB"/>
              </w:rPr>
              <w:t xml:space="preserve"> social</w:t>
            </w:r>
            <w:r w:rsidRPr="00353A31">
              <w:rPr>
                <w:rFonts w:ascii="Arial" w:hAnsi="Arial" w:cs="Arial"/>
                <w:bCs/>
                <w:sz w:val="20"/>
                <w:szCs w:val="20"/>
                <w:lang w:val="en-GB"/>
              </w:rPr>
              <w:t xml:space="preserve"> support, social protection or assistance;</w:t>
            </w:r>
          </w:p>
          <w:p w14:paraId="535A87BB"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access to the institutions of justice for complaints:</w:t>
            </w:r>
          </w:p>
          <w:p w14:paraId="0B04BDCB"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participation in political debates and context;</w:t>
            </w:r>
          </w:p>
          <w:p w14:paraId="4FF1DACE" w14:textId="57152ADD"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inclusion in soci</w:t>
            </w:r>
            <w:r w:rsidR="00B209F7">
              <w:rPr>
                <w:rFonts w:ascii="Arial" w:hAnsi="Arial" w:cs="Arial"/>
                <w:bCs/>
                <w:sz w:val="20"/>
                <w:szCs w:val="20"/>
                <w:lang w:val="en-GB"/>
              </w:rPr>
              <w:t>al</w:t>
            </w:r>
            <w:r w:rsidRPr="00353A31">
              <w:rPr>
                <w:rFonts w:ascii="Arial" w:hAnsi="Arial" w:cs="Arial"/>
                <w:bCs/>
                <w:sz w:val="20"/>
                <w:szCs w:val="20"/>
                <w:lang w:val="en-GB"/>
              </w:rPr>
              <w:t xml:space="preserve"> sector;</w:t>
            </w:r>
          </w:p>
          <w:p w14:paraId="0C63E44F" w14:textId="77777777" w:rsidR="00C73573" w:rsidRPr="00353A31" w:rsidRDefault="00C73573" w:rsidP="001C2F47">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Manifestations</w:t>
            </w:r>
          </w:p>
          <w:p w14:paraId="6F3A6B82"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Illiteracy;</w:t>
            </w:r>
          </w:p>
          <w:p w14:paraId="13B857BF" w14:textId="15E18A5A" w:rsidR="00C73573" w:rsidRPr="00182560" w:rsidRDefault="00C73573" w:rsidP="00B209F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Dependent on others, without autonomy</w:t>
            </w:r>
            <w:r w:rsidRPr="00182560">
              <w:rPr>
                <w:rFonts w:ascii="Arial" w:hAnsi="Arial" w:cs="Arial"/>
                <w:bCs/>
                <w:sz w:val="20"/>
                <w:szCs w:val="20"/>
                <w:lang w:val="en-GB"/>
              </w:rPr>
              <w:t>;</w:t>
            </w:r>
          </w:p>
          <w:p w14:paraId="220AFE93"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Food insecurity and hunger;</w:t>
            </w:r>
          </w:p>
          <w:p w14:paraId="1AD50C1F"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Disease;</w:t>
            </w:r>
          </w:p>
          <w:p w14:paraId="7A3EB602"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Increase in extreme poverty.</w:t>
            </w:r>
          </w:p>
          <w:p w14:paraId="52D96622"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Abandonment and family discrimination;</w:t>
            </w:r>
          </w:p>
          <w:p w14:paraId="42759E9C"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dignity;</w:t>
            </w:r>
          </w:p>
          <w:p w14:paraId="35529F50" w14:textId="77777777" w:rsidR="00C73573" w:rsidRPr="00353A31" w:rsidRDefault="00C73573" w:rsidP="001C2F47">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Frustration and depression.</w:t>
            </w:r>
          </w:p>
        </w:tc>
      </w:tr>
      <w:tr w:rsidR="004F0B79" w:rsidRPr="0092136A" w14:paraId="42BC9126" w14:textId="77777777" w:rsidTr="00C50CF0">
        <w:tc>
          <w:tcPr>
            <w:tcW w:w="9962" w:type="dxa"/>
            <w:shd w:val="clear" w:color="auto" w:fill="9CC2E5" w:themeFill="accent5" w:themeFillTint="99"/>
          </w:tcPr>
          <w:p w14:paraId="7C4373C0" w14:textId="19C46C57" w:rsidR="004F0B79" w:rsidRPr="00353A31" w:rsidRDefault="004F0B79" w:rsidP="00A31740">
            <w:pPr>
              <w:spacing w:line="276" w:lineRule="auto"/>
              <w:jc w:val="both"/>
              <w:rPr>
                <w:rFonts w:ascii="Arial" w:hAnsi="Arial" w:cs="Arial"/>
                <w:b/>
                <w:sz w:val="20"/>
                <w:szCs w:val="20"/>
                <w:lang w:val="en-GB"/>
              </w:rPr>
            </w:pPr>
            <w:r w:rsidRPr="00353A31">
              <w:rPr>
                <w:rFonts w:ascii="Arial" w:hAnsi="Arial" w:cs="Arial"/>
                <w:b/>
                <w:sz w:val="20"/>
                <w:szCs w:val="20"/>
                <w:lang w:val="en-GB"/>
              </w:rPr>
              <w:t>LGBTI (in poverty and multidimensional poverty)</w:t>
            </w:r>
          </w:p>
        </w:tc>
      </w:tr>
      <w:tr w:rsidR="004F0B79" w:rsidRPr="0092136A" w14:paraId="7D656632" w14:textId="77777777" w:rsidTr="004F0B79">
        <w:tc>
          <w:tcPr>
            <w:tcW w:w="9962" w:type="dxa"/>
          </w:tcPr>
          <w:p w14:paraId="35793F1C" w14:textId="0EA8264B" w:rsidR="004F0B79" w:rsidRDefault="008202AF" w:rsidP="00A31740">
            <w:p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LGBTI are socially tolerated but have no protection and justice after discrimination. They are forced to change their area of origin in order not to be discriminated against and </w:t>
            </w:r>
            <w:r w:rsidR="003E602C" w:rsidRPr="00353A31">
              <w:rPr>
                <w:rFonts w:ascii="Arial" w:hAnsi="Arial" w:cs="Arial"/>
                <w:bCs/>
                <w:sz w:val="20"/>
                <w:szCs w:val="20"/>
                <w:lang w:val="en-GB"/>
              </w:rPr>
              <w:t xml:space="preserve">be able to </w:t>
            </w:r>
            <w:r w:rsidRPr="00353A31">
              <w:rPr>
                <w:rFonts w:ascii="Arial" w:hAnsi="Arial" w:cs="Arial"/>
                <w:bCs/>
                <w:sz w:val="20"/>
                <w:szCs w:val="20"/>
                <w:lang w:val="en-GB"/>
              </w:rPr>
              <w:t>find work</w:t>
            </w:r>
            <w:r w:rsidR="004F0B79" w:rsidRPr="00353A31">
              <w:rPr>
                <w:rFonts w:ascii="Arial" w:hAnsi="Arial" w:cs="Arial"/>
                <w:bCs/>
                <w:sz w:val="20"/>
                <w:szCs w:val="20"/>
                <w:lang w:val="en-GB"/>
              </w:rPr>
              <w:t>.</w:t>
            </w:r>
          </w:p>
          <w:p w14:paraId="63D1B761" w14:textId="77777777" w:rsidR="00B209F7" w:rsidRPr="00353A31" w:rsidRDefault="00B209F7" w:rsidP="00A31740">
            <w:pPr>
              <w:spacing w:line="276" w:lineRule="auto"/>
              <w:jc w:val="both"/>
              <w:rPr>
                <w:rFonts w:ascii="Arial" w:hAnsi="Arial" w:cs="Arial"/>
                <w:bCs/>
                <w:sz w:val="20"/>
                <w:szCs w:val="20"/>
                <w:lang w:val="en-GB"/>
              </w:rPr>
            </w:pPr>
          </w:p>
          <w:p w14:paraId="0CFE95EB" w14:textId="77777777" w:rsidR="00AD5C7A" w:rsidRPr="00353A31" w:rsidRDefault="00AD5C7A"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 xml:space="preserve">Root Causes </w:t>
            </w:r>
          </w:p>
          <w:p w14:paraId="1DCA0269" w14:textId="7AC05157" w:rsidR="00AD5C7A" w:rsidRPr="00353A31" w:rsidRDefault="00AD5C7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Sexual orientation-based discrimination;</w:t>
            </w:r>
          </w:p>
          <w:p w14:paraId="69CB25CC" w14:textId="77777777" w:rsidR="00AD5C7A" w:rsidRPr="00353A31" w:rsidRDefault="00AD5C7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Non-compliance with equality laws and non-application;</w:t>
            </w:r>
          </w:p>
          <w:p w14:paraId="3175F108" w14:textId="3697FC24" w:rsidR="00AD5C7A" w:rsidRPr="00353A31" w:rsidRDefault="00AD5C7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Poor situation of socio</w:t>
            </w:r>
            <w:r w:rsidR="000C4CE4">
              <w:rPr>
                <w:rFonts w:ascii="Arial" w:hAnsi="Arial" w:cs="Arial"/>
                <w:bCs/>
                <w:sz w:val="20"/>
                <w:szCs w:val="20"/>
                <w:lang w:val="en-GB"/>
              </w:rPr>
              <w:t>-</w:t>
            </w:r>
            <w:r w:rsidRPr="00353A31">
              <w:rPr>
                <w:rFonts w:ascii="Arial" w:hAnsi="Arial" w:cs="Arial"/>
                <w:bCs/>
                <w:sz w:val="20"/>
                <w:szCs w:val="20"/>
                <w:lang w:val="en-GB"/>
              </w:rPr>
              <w:t>economic context (poor country);</w:t>
            </w:r>
          </w:p>
          <w:p w14:paraId="14AC854B" w14:textId="77777777" w:rsidR="00AD5C7A" w:rsidRPr="00353A31" w:rsidRDefault="00AD5C7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Geographic isolation and physical barriers;</w:t>
            </w:r>
          </w:p>
          <w:p w14:paraId="3982495E" w14:textId="77777777" w:rsidR="00AD5C7A" w:rsidRPr="00353A31" w:rsidRDefault="00AD5C7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Political conflicts;</w:t>
            </w:r>
          </w:p>
          <w:p w14:paraId="56455AB0" w14:textId="7FB0D494" w:rsidR="00AD5C7A" w:rsidRPr="00353A31" w:rsidRDefault="00AD5C7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Low governance capacity for inclusive and human right approach in socio</w:t>
            </w:r>
            <w:r w:rsidR="000C4CE4">
              <w:rPr>
                <w:rFonts w:ascii="Arial" w:hAnsi="Arial" w:cs="Arial"/>
                <w:bCs/>
                <w:sz w:val="20"/>
                <w:szCs w:val="20"/>
                <w:lang w:val="en-GB"/>
              </w:rPr>
              <w:t>-</w:t>
            </w:r>
            <w:r w:rsidRPr="00353A31">
              <w:rPr>
                <w:rFonts w:ascii="Arial" w:hAnsi="Arial" w:cs="Arial"/>
                <w:bCs/>
                <w:sz w:val="20"/>
                <w:szCs w:val="20"/>
                <w:lang w:val="en-GB"/>
              </w:rPr>
              <w:t>economic development;</w:t>
            </w:r>
          </w:p>
          <w:p w14:paraId="3DB4ECFA" w14:textId="672D9035" w:rsidR="00AD5C7A" w:rsidRPr="00353A31" w:rsidRDefault="00AD5C7A"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Cyclical disaster for climate change</w:t>
            </w:r>
            <w:r w:rsidR="00FE4492" w:rsidRPr="00353A31">
              <w:rPr>
                <w:rFonts w:ascii="Arial" w:hAnsi="Arial" w:cs="Arial"/>
                <w:bCs/>
                <w:sz w:val="20"/>
                <w:szCs w:val="20"/>
                <w:lang w:val="en-GB"/>
              </w:rPr>
              <w:t>.</w:t>
            </w:r>
          </w:p>
          <w:p w14:paraId="4BB64191" w14:textId="4CF361E0" w:rsidR="00AD5C7A" w:rsidRPr="00353A31" w:rsidRDefault="00AD5C7A"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Underlying Causes</w:t>
            </w:r>
          </w:p>
          <w:p w14:paraId="04F74291" w14:textId="391AFFC7" w:rsidR="00B11BEC" w:rsidRPr="00353A31" w:rsidRDefault="00B11BEC"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Exclusion </w:t>
            </w:r>
            <w:r w:rsidR="000C4CE4">
              <w:rPr>
                <w:rFonts w:ascii="Arial" w:hAnsi="Arial" w:cs="Arial"/>
                <w:bCs/>
                <w:sz w:val="20"/>
                <w:szCs w:val="20"/>
                <w:lang w:val="en-GB"/>
              </w:rPr>
              <w:t>from</w:t>
            </w:r>
            <w:r w:rsidRPr="00353A31">
              <w:rPr>
                <w:rFonts w:ascii="Arial" w:hAnsi="Arial" w:cs="Arial"/>
                <w:bCs/>
                <w:sz w:val="20"/>
                <w:szCs w:val="20"/>
                <w:lang w:val="en-GB"/>
              </w:rPr>
              <w:t xml:space="preserve"> the main civil rights (birth registration, marriage);</w:t>
            </w:r>
          </w:p>
          <w:p w14:paraId="1CC175DE" w14:textId="77777777" w:rsidR="00B11BEC" w:rsidRPr="00353A31" w:rsidRDefault="00B11BEC"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Exclusion from political rights (vote, elections, political participation);</w:t>
            </w:r>
          </w:p>
          <w:p w14:paraId="44D37A2C" w14:textId="7CF7A3D9" w:rsidR="00B11BEC" w:rsidRPr="00353A31" w:rsidRDefault="00B11BEC"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Lack </w:t>
            </w:r>
            <w:r w:rsidR="003E602C" w:rsidRPr="00353A31">
              <w:rPr>
                <w:rFonts w:ascii="Arial" w:hAnsi="Arial" w:cs="Arial"/>
                <w:bCs/>
                <w:sz w:val="20"/>
                <w:szCs w:val="20"/>
                <w:lang w:val="en-GB"/>
              </w:rPr>
              <w:t>of</w:t>
            </w:r>
            <w:r w:rsidRPr="00353A31">
              <w:rPr>
                <w:rFonts w:ascii="Arial" w:hAnsi="Arial" w:cs="Arial"/>
                <w:bCs/>
                <w:sz w:val="20"/>
                <w:szCs w:val="20"/>
                <w:lang w:val="en-GB"/>
              </w:rPr>
              <w:t xml:space="preserve"> education;</w:t>
            </w:r>
          </w:p>
          <w:p w14:paraId="0002D07E" w14:textId="3B4F89FA" w:rsidR="00B11BEC" w:rsidRPr="00353A31" w:rsidRDefault="00D85B5B"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Insufficient protection</w:t>
            </w:r>
            <w:r w:rsidR="003E602C" w:rsidRPr="00353A31">
              <w:rPr>
                <w:rFonts w:ascii="Arial" w:hAnsi="Arial" w:cs="Arial"/>
                <w:bCs/>
                <w:sz w:val="20"/>
                <w:szCs w:val="20"/>
                <w:lang w:val="en-GB"/>
              </w:rPr>
              <w:t xml:space="preserve"> of rights </w:t>
            </w:r>
            <w:r w:rsidR="006D4F6B" w:rsidRPr="00353A31">
              <w:rPr>
                <w:rFonts w:ascii="Arial" w:hAnsi="Arial" w:cs="Arial"/>
                <w:bCs/>
                <w:sz w:val="20"/>
                <w:szCs w:val="20"/>
                <w:lang w:val="en-GB"/>
              </w:rPr>
              <w:t>in dealing</w:t>
            </w:r>
            <w:r w:rsidR="003E602C" w:rsidRPr="00353A31">
              <w:rPr>
                <w:rFonts w:ascii="Arial" w:hAnsi="Arial" w:cs="Arial"/>
                <w:bCs/>
                <w:sz w:val="20"/>
                <w:szCs w:val="20"/>
                <w:lang w:val="en-GB"/>
              </w:rPr>
              <w:t xml:space="preserve"> with</w:t>
            </w:r>
            <w:r w:rsidR="00B11BEC" w:rsidRPr="00353A31">
              <w:rPr>
                <w:rFonts w:ascii="Arial" w:hAnsi="Arial" w:cs="Arial"/>
                <w:bCs/>
                <w:sz w:val="20"/>
                <w:szCs w:val="20"/>
                <w:lang w:val="en-GB"/>
              </w:rPr>
              <w:t xml:space="preserve"> </w:t>
            </w:r>
            <w:r w:rsidR="003E602C" w:rsidRPr="00353A31">
              <w:rPr>
                <w:rFonts w:ascii="Arial" w:hAnsi="Arial" w:cs="Arial"/>
                <w:bCs/>
                <w:sz w:val="20"/>
                <w:szCs w:val="20"/>
                <w:lang w:val="en-GB"/>
              </w:rPr>
              <w:t>the</w:t>
            </w:r>
            <w:r w:rsidR="00B11BEC" w:rsidRPr="00353A31">
              <w:rPr>
                <w:rFonts w:ascii="Arial" w:hAnsi="Arial" w:cs="Arial"/>
                <w:bCs/>
                <w:sz w:val="20"/>
                <w:szCs w:val="20"/>
                <w:lang w:val="en-GB"/>
              </w:rPr>
              <w:t xml:space="preserve"> main form</w:t>
            </w:r>
            <w:r w:rsidR="003E602C" w:rsidRPr="00353A31">
              <w:rPr>
                <w:rFonts w:ascii="Arial" w:hAnsi="Arial" w:cs="Arial"/>
                <w:bCs/>
                <w:sz w:val="20"/>
                <w:szCs w:val="20"/>
                <w:lang w:val="en-GB"/>
              </w:rPr>
              <w:t>s</w:t>
            </w:r>
            <w:r w:rsidR="00B11BEC" w:rsidRPr="00353A31">
              <w:rPr>
                <w:rFonts w:ascii="Arial" w:hAnsi="Arial" w:cs="Arial"/>
                <w:bCs/>
                <w:sz w:val="20"/>
                <w:szCs w:val="20"/>
                <w:lang w:val="en-GB"/>
              </w:rPr>
              <w:t xml:space="preserve"> of discrimination in </w:t>
            </w:r>
            <w:r w:rsidR="003E602C" w:rsidRPr="00353A31">
              <w:rPr>
                <w:rFonts w:ascii="Arial" w:hAnsi="Arial" w:cs="Arial"/>
                <w:bCs/>
                <w:sz w:val="20"/>
                <w:szCs w:val="20"/>
                <w:lang w:val="en-GB"/>
              </w:rPr>
              <w:t xml:space="preserve">various </w:t>
            </w:r>
            <w:r w:rsidR="00B11BEC" w:rsidRPr="00353A31">
              <w:rPr>
                <w:rFonts w:ascii="Arial" w:hAnsi="Arial" w:cs="Arial"/>
                <w:bCs/>
                <w:sz w:val="20"/>
                <w:szCs w:val="20"/>
                <w:lang w:val="en-GB"/>
              </w:rPr>
              <w:t>sectors;</w:t>
            </w:r>
          </w:p>
          <w:p w14:paraId="2FFEB999" w14:textId="756D0AA4" w:rsidR="00B11BEC" w:rsidRPr="00353A31" w:rsidRDefault="005539DF"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Obligation</w:t>
            </w:r>
            <w:r w:rsidR="00B11BEC" w:rsidRPr="00353A31">
              <w:rPr>
                <w:rFonts w:ascii="Arial" w:hAnsi="Arial" w:cs="Arial"/>
                <w:bCs/>
                <w:sz w:val="20"/>
                <w:szCs w:val="20"/>
                <w:lang w:val="en-GB"/>
              </w:rPr>
              <w:t xml:space="preserve"> to move from their area of origin because</w:t>
            </w:r>
            <w:r w:rsidRPr="00353A31">
              <w:rPr>
                <w:rFonts w:ascii="Arial" w:hAnsi="Arial" w:cs="Arial"/>
                <w:bCs/>
                <w:sz w:val="20"/>
                <w:szCs w:val="20"/>
                <w:lang w:val="en-GB"/>
              </w:rPr>
              <w:t xml:space="preserve"> of</w:t>
            </w:r>
            <w:r w:rsidR="00B11BEC" w:rsidRPr="00353A31">
              <w:rPr>
                <w:rFonts w:ascii="Arial" w:hAnsi="Arial" w:cs="Arial"/>
                <w:bCs/>
                <w:sz w:val="20"/>
                <w:szCs w:val="20"/>
                <w:lang w:val="en-GB"/>
              </w:rPr>
              <w:t xml:space="preserve"> discriminat</w:t>
            </w:r>
            <w:r w:rsidRPr="00353A31">
              <w:rPr>
                <w:rFonts w:ascii="Arial" w:hAnsi="Arial" w:cs="Arial"/>
                <w:bCs/>
                <w:sz w:val="20"/>
                <w:szCs w:val="20"/>
                <w:lang w:val="en-GB"/>
              </w:rPr>
              <w:t>ion</w:t>
            </w:r>
            <w:r w:rsidR="00B11BEC" w:rsidRPr="00353A31">
              <w:rPr>
                <w:rFonts w:ascii="Arial" w:hAnsi="Arial" w:cs="Arial"/>
                <w:bCs/>
                <w:sz w:val="20"/>
                <w:szCs w:val="20"/>
                <w:lang w:val="en-GB"/>
              </w:rPr>
              <w:t>;</w:t>
            </w:r>
          </w:p>
          <w:p w14:paraId="700F2BB7" w14:textId="77777777" w:rsidR="00B11BEC" w:rsidRPr="00353A31" w:rsidRDefault="00B11BEC"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Immediate causes</w:t>
            </w:r>
          </w:p>
          <w:p w14:paraId="110CF236" w14:textId="08AF6E56" w:rsidR="00B11BEC" w:rsidRPr="00353A31" w:rsidRDefault="005539DF"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Insufficient</w:t>
            </w:r>
            <w:r w:rsidR="00B11BEC" w:rsidRPr="00353A31">
              <w:rPr>
                <w:rFonts w:ascii="Arial" w:hAnsi="Arial" w:cs="Arial"/>
                <w:bCs/>
                <w:sz w:val="20"/>
                <w:szCs w:val="20"/>
                <w:lang w:val="en-GB"/>
              </w:rPr>
              <w:t xml:space="preserve"> knowledge </w:t>
            </w:r>
            <w:r w:rsidRPr="00353A31">
              <w:rPr>
                <w:rFonts w:ascii="Arial" w:hAnsi="Arial" w:cs="Arial"/>
                <w:bCs/>
                <w:sz w:val="20"/>
                <w:szCs w:val="20"/>
                <w:lang w:val="en-GB"/>
              </w:rPr>
              <w:t>of</w:t>
            </w:r>
            <w:r w:rsidR="00B11BEC" w:rsidRPr="00353A31">
              <w:rPr>
                <w:rFonts w:ascii="Arial" w:hAnsi="Arial" w:cs="Arial"/>
                <w:bCs/>
                <w:sz w:val="20"/>
                <w:szCs w:val="20"/>
                <w:lang w:val="en-GB"/>
              </w:rPr>
              <w:t xml:space="preserve"> LGBTI rights;</w:t>
            </w:r>
          </w:p>
          <w:p w14:paraId="5D55C528" w14:textId="4D28958F" w:rsidR="0030643C" w:rsidRPr="00353A31" w:rsidRDefault="0030643C"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 xml:space="preserve">Weak social activism and organization; </w:t>
            </w:r>
          </w:p>
          <w:p w14:paraId="38B4B64B" w14:textId="02356F31" w:rsidR="00B11BEC" w:rsidRPr="00353A31" w:rsidRDefault="00B11BEC"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access to adequate and appropriate medical services;</w:t>
            </w:r>
          </w:p>
          <w:p w14:paraId="07C22953" w14:textId="64FD8219" w:rsidR="00B11BEC" w:rsidRPr="00353A31" w:rsidRDefault="00B11BEC"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access to social protection and assistance;</w:t>
            </w:r>
          </w:p>
          <w:p w14:paraId="3EB812F8" w14:textId="77777777" w:rsidR="00B11BEC" w:rsidRPr="00353A31" w:rsidRDefault="00B11BEC"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access to the institutions of justice for complaints:</w:t>
            </w:r>
          </w:p>
          <w:p w14:paraId="36BC8850" w14:textId="28FE7142" w:rsidR="00B11BEC" w:rsidRPr="00353A31" w:rsidRDefault="00B11BEC"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school</w:t>
            </w:r>
            <w:r w:rsidR="005539DF" w:rsidRPr="00353A31">
              <w:rPr>
                <w:rFonts w:ascii="Arial" w:hAnsi="Arial" w:cs="Arial"/>
                <w:bCs/>
                <w:sz w:val="20"/>
                <w:szCs w:val="20"/>
                <w:lang w:val="en-GB"/>
              </w:rPr>
              <w:t xml:space="preserve"> frequentation</w:t>
            </w:r>
            <w:r w:rsidRPr="00353A31">
              <w:rPr>
                <w:rFonts w:ascii="Arial" w:hAnsi="Arial" w:cs="Arial"/>
                <w:bCs/>
                <w:sz w:val="20"/>
                <w:szCs w:val="20"/>
                <w:lang w:val="en-GB"/>
              </w:rPr>
              <w:t>;</w:t>
            </w:r>
          </w:p>
          <w:p w14:paraId="79C64531" w14:textId="77777777" w:rsidR="00B11BEC" w:rsidRPr="00353A31" w:rsidRDefault="00B11BEC"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participation in political debates and context;</w:t>
            </w:r>
          </w:p>
          <w:p w14:paraId="46596ABA" w14:textId="444BB071" w:rsidR="00B11BEC" w:rsidRPr="00353A31" w:rsidRDefault="00B11BEC"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No inclu</w:t>
            </w:r>
            <w:r w:rsidR="005539DF" w:rsidRPr="00353A31">
              <w:rPr>
                <w:rFonts w:ascii="Arial" w:hAnsi="Arial" w:cs="Arial"/>
                <w:bCs/>
                <w:sz w:val="20"/>
                <w:szCs w:val="20"/>
                <w:lang w:val="en-GB"/>
              </w:rPr>
              <w:t>sion</w:t>
            </w:r>
            <w:r w:rsidRPr="00353A31">
              <w:rPr>
                <w:rFonts w:ascii="Arial" w:hAnsi="Arial" w:cs="Arial"/>
                <w:bCs/>
                <w:sz w:val="20"/>
                <w:szCs w:val="20"/>
                <w:lang w:val="en-GB"/>
              </w:rPr>
              <w:t xml:space="preserve"> in socio-economic sector;</w:t>
            </w:r>
          </w:p>
          <w:p w14:paraId="6F603A35" w14:textId="77777777" w:rsidR="00B11BEC" w:rsidRPr="00353A31" w:rsidRDefault="00B11BEC" w:rsidP="00A31740">
            <w:pPr>
              <w:spacing w:line="276" w:lineRule="auto"/>
              <w:jc w:val="both"/>
              <w:rPr>
                <w:rFonts w:ascii="Arial" w:hAnsi="Arial" w:cs="Arial"/>
                <w:bCs/>
                <w:i/>
                <w:iCs/>
                <w:sz w:val="20"/>
                <w:szCs w:val="20"/>
                <w:u w:val="single"/>
                <w:lang w:val="en-GB"/>
              </w:rPr>
            </w:pPr>
            <w:r w:rsidRPr="00353A31">
              <w:rPr>
                <w:rFonts w:ascii="Arial" w:hAnsi="Arial" w:cs="Arial"/>
                <w:bCs/>
                <w:i/>
                <w:iCs/>
                <w:sz w:val="20"/>
                <w:szCs w:val="20"/>
                <w:u w:val="single"/>
                <w:lang w:val="en-GB"/>
              </w:rPr>
              <w:t>Manifestations</w:t>
            </w:r>
          </w:p>
          <w:p w14:paraId="59A5FEE2" w14:textId="77777777" w:rsidR="00B11BEC" w:rsidRPr="00353A31" w:rsidRDefault="00B11BEC"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Illiteracy;</w:t>
            </w:r>
          </w:p>
          <w:p w14:paraId="60442925" w14:textId="4E4A8FAE" w:rsidR="00B11BEC" w:rsidRPr="00353A31" w:rsidRDefault="00B11BEC"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Forced prostitution, abuse and violence;</w:t>
            </w:r>
          </w:p>
          <w:p w14:paraId="31EB6C4D" w14:textId="26BCB31F" w:rsidR="00B11BEC" w:rsidRPr="00353A31" w:rsidRDefault="00B11BEC"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Food insecurity and hung</w:t>
            </w:r>
            <w:r w:rsidR="005539DF" w:rsidRPr="00353A31">
              <w:rPr>
                <w:rFonts w:ascii="Arial" w:hAnsi="Arial" w:cs="Arial"/>
                <w:bCs/>
                <w:sz w:val="20"/>
                <w:szCs w:val="20"/>
                <w:lang w:val="en-GB"/>
              </w:rPr>
              <w:t>er</w:t>
            </w:r>
            <w:r w:rsidRPr="00353A31">
              <w:rPr>
                <w:rFonts w:ascii="Arial" w:hAnsi="Arial" w:cs="Arial"/>
                <w:bCs/>
                <w:sz w:val="20"/>
                <w:szCs w:val="20"/>
                <w:lang w:val="en-GB"/>
              </w:rPr>
              <w:t>;</w:t>
            </w:r>
          </w:p>
          <w:p w14:paraId="2FA6831E" w14:textId="44349CEB" w:rsidR="00B11BEC" w:rsidRPr="00353A31" w:rsidRDefault="00B11BEC"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Disease (HIV, tuberculosis);</w:t>
            </w:r>
          </w:p>
          <w:p w14:paraId="2200D1C5" w14:textId="77777777" w:rsidR="00B11BEC" w:rsidRPr="00353A31" w:rsidRDefault="00B11BEC"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Increase of extreme poverty.</w:t>
            </w:r>
          </w:p>
          <w:p w14:paraId="7A8CDD00" w14:textId="4323778E" w:rsidR="00B11BEC" w:rsidRPr="00353A31" w:rsidRDefault="00B11BEC"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Abandonment and discrimination by family;</w:t>
            </w:r>
          </w:p>
          <w:p w14:paraId="056D6FC2" w14:textId="1A43CF7C" w:rsidR="00B11BEC" w:rsidRPr="00353A31" w:rsidRDefault="00414BDB" w:rsidP="00A31740">
            <w:pPr>
              <w:pStyle w:val="PargrafodaLista"/>
              <w:numPr>
                <w:ilvl w:val="0"/>
                <w:numId w:val="13"/>
              </w:numPr>
              <w:spacing w:line="276" w:lineRule="auto"/>
              <w:jc w:val="both"/>
              <w:rPr>
                <w:rFonts w:ascii="Arial" w:hAnsi="Arial" w:cs="Arial"/>
                <w:bCs/>
                <w:sz w:val="20"/>
                <w:szCs w:val="20"/>
                <w:lang w:val="en-GB"/>
              </w:rPr>
            </w:pPr>
            <w:r>
              <w:rPr>
                <w:rFonts w:ascii="Arial" w:hAnsi="Arial" w:cs="Arial"/>
                <w:bCs/>
                <w:sz w:val="20"/>
                <w:szCs w:val="20"/>
                <w:lang w:val="en-GB"/>
              </w:rPr>
              <w:t>Stigma and n</w:t>
            </w:r>
            <w:r w:rsidRPr="00353A31">
              <w:rPr>
                <w:rFonts w:ascii="Arial" w:hAnsi="Arial" w:cs="Arial"/>
                <w:bCs/>
                <w:sz w:val="20"/>
                <w:szCs w:val="20"/>
                <w:lang w:val="en-GB"/>
              </w:rPr>
              <w:t xml:space="preserve">o </w:t>
            </w:r>
            <w:r w:rsidR="00B11BEC" w:rsidRPr="00353A31">
              <w:rPr>
                <w:rFonts w:ascii="Arial" w:hAnsi="Arial" w:cs="Arial"/>
                <w:bCs/>
                <w:sz w:val="20"/>
                <w:szCs w:val="20"/>
                <w:lang w:val="en-GB"/>
              </w:rPr>
              <w:t>dignity;</w:t>
            </w:r>
          </w:p>
          <w:p w14:paraId="57193725" w14:textId="44F1A5AB" w:rsidR="004F0B79" w:rsidRPr="00353A31" w:rsidRDefault="00B11BEC" w:rsidP="00A31740">
            <w:pPr>
              <w:pStyle w:val="PargrafodaLista"/>
              <w:numPr>
                <w:ilvl w:val="0"/>
                <w:numId w:val="13"/>
              </w:numPr>
              <w:spacing w:line="276" w:lineRule="auto"/>
              <w:jc w:val="both"/>
              <w:rPr>
                <w:rFonts w:ascii="Arial" w:hAnsi="Arial" w:cs="Arial"/>
                <w:bCs/>
                <w:sz w:val="20"/>
                <w:szCs w:val="20"/>
                <w:lang w:val="en-GB"/>
              </w:rPr>
            </w:pPr>
            <w:r w:rsidRPr="00353A31">
              <w:rPr>
                <w:rFonts w:ascii="Arial" w:hAnsi="Arial" w:cs="Arial"/>
                <w:bCs/>
                <w:sz w:val="20"/>
                <w:szCs w:val="20"/>
                <w:lang w:val="en-GB"/>
              </w:rPr>
              <w:t>Frustration and depression.</w:t>
            </w:r>
          </w:p>
        </w:tc>
      </w:tr>
    </w:tbl>
    <w:p w14:paraId="216348B8" w14:textId="0235E895" w:rsidR="00995283" w:rsidRDefault="00995283" w:rsidP="00353A31">
      <w:pPr>
        <w:spacing w:line="276" w:lineRule="auto"/>
      </w:pPr>
    </w:p>
    <w:p w14:paraId="6928402B" w14:textId="1D0B4752" w:rsidR="00A71E32" w:rsidRDefault="00A71E32" w:rsidP="00A71E32">
      <w:pPr>
        <w:pStyle w:val="Ttulo2"/>
        <w:spacing w:before="0" w:after="120" w:line="276" w:lineRule="auto"/>
      </w:pPr>
      <w:bookmarkStart w:id="62" w:name="_Toc47366003"/>
      <w:r>
        <w:t>Role Pattern Analysis</w:t>
      </w:r>
      <w:bookmarkEnd w:id="62"/>
    </w:p>
    <w:p w14:paraId="2B3C26A2" w14:textId="77777777" w:rsidR="00265AEA" w:rsidRPr="006D62F9" w:rsidRDefault="00382724" w:rsidP="006D62F9">
      <w:pPr>
        <w:spacing w:after="120" w:line="276" w:lineRule="auto"/>
        <w:jc w:val="both"/>
        <w:rPr>
          <w:rFonts w:ascii="Arial" w:hAnsi="Arial" w:cs="Arial"/>
          <w:bCs/>
          <w:lang w:val="en-GB"/>
        </w:rPr>
      </w:pPr>
      <w:r w:rsidRPr="006D62F9">
        <w:rPr>
          <w:rFonts w:ascii="Arial" w:hAnsi="Arial" w:cs="Arial"/>
          <w:bCs/>
          <w:lang w:val="en-GB"/>
        </w:rPr>
        <w:t xml:space="preserve">The Role Pattern Analysis clarifies </w:t>
      </w:r>
      <w:r w:rsidR="00265AEA" w:rsidRPr="006D62F9">
        <w:rPr>
          <w:rFonts w:ascii="Arial" w:hAnsi="Arial" w:cs="Arial"/>
          <w:bCs/>
          <w:lang w:val="en-GB"/>
        </w:rPr>
        <w:t xml:space="preserve">who has to do something about the situation identified by causal analysis. The following analysis will analyse the situations of people being left behind without discrimination on grounds of gender or age. This is because in the analysis of causes it has been noted that there are common problems and the discrimination of one group is also found in others. </w:t>
      </w:r>
    </w:p>
    <w:p w14:paraId="4087B5C8" w14:textId="3AB9890F" w:rsidR="00382724" w:rsidRPr="006D62F9" w:rsidRDefault="00EE720A" w:rsidP="006D62F9">
      <w:pPr>
        <w:spacing w:after="120" w:line="276" w:lineRule="auto"/>
        <w:jc w:val="both"/>
        <w:rPr>
          <w:rFonts w:ascii="Arial" w:hAnsi="Arial" w:cs="Arial"/>
          <w:bCs/>
          <w:lang w:val="en-GB"/>
        </w:rPr>
      </w:pPr>
      <w:r w:rsidRPr="006D62F9">
        <w:rPr>
          <w:rFonts w:ascii="Arial" w:hAnsi="Arial" w:cs="Arial"/>
          <w:bCs/>
          <w:lang w:val="en-GB"/>
        </w:rPr>
        <w:t>Thus,</w:t>
      </w:r>
      <w:r w:rsidR="00265AEA" w:rsidRPr="006D62F9">
        <w:rPr>
          <w:rFonts w:ascii="Arial" w:hAnsi="Arial" w:cs="Arial"/>
          <w:bCs/>
          <w:lang w:val="en-GB"/>
        </w:rPr>
        <w:t xml:space="preserve"> the analysis of the role pattern shows who is responsible for changing the situation of discriminated people.</w:t>
      </w:r>
    </w:p>
    <w:p w14:paraId="7ACBD465" w14:textId="1DA7CE14" w:rsidR="006D62F9" w:rsidRPr="00182560" w:rsidRDefault="006D62F9" w:rsidP="00182560">
      <w:pPr>
        <w:spacing w:after="120" w:line="276" w:lineRule="auto"/>
        <w:jc w:val="both"/>
        <w:rPr>
          <w:rFonts w:ascii="Arial" w:hAnsi="Arial" w:cs="Arial"/>
        </w:rPr>
      </w:pPr>
      <w:r w:rsidRPr="00182560">
        <w:rPr>
          <w:rFonts w:ascii="Arial" w:hAnsi="Arial" w:cs="Arial"/>
        </w:rPr>
        <w:t xml:space="preserve">The result of this analysis is the identification of a key right-duty relationship between </w:t>
      </w:r>
      <w:r w:rsidRPr="006D62F9">
        <w:rPr>
          <w:rFonts w:ascii="Arial" w:hAnsi="Arial" w:cs="Arial"/>
        </w:rPr>
        <w:t>individuals’</w:t>
      </w:r>
      <w:r w:rsidRPr="00182560">
        <w:rPr>
          <w:rFonts w:ascii="Arial" w:hAnsi="Arial" w:cs="Arial"/>
        </w:rPr>
        <w:t xml:space="preserve"> rights holders and rights holders, in relation to exclusion, discrimination and disequilibrium of the human rights of the most marginalized people of all possibilities of human development and socioeconomic participation.</w:t>
      </w:r>
    </w:p>
    <w:tbl>
      <w:tblPr>
        <w:tblStyle w:val="TabelacomGrelha"/>
        <w:tblW w:w="9918" w:type="dxa"/>
        <w:tblLook w:val="04A0" w:firstRow="1" w:lastRow="0" w:firstColumn="1" w:lastColumn="0" w:noHBand="0" w:noVBand="1"/>
      </w:tblPr>
      <w:tblGrid>
        <w:gridCol w:w="2547"/>
        <w:gridCol w:w="7371"/>
      </w:tblGrid>
      <w:tr w:rsidR="004C157B" w:rsidRPr="00CB459D" w14:paraId="4B00D891" w14:textId="77777777" w:rsidTr="00182560">
        <w:tc>
          <w:tcPr>
            <w:tcW w:w="9918" w:type="dxa"/>
            <w:gridSpan w:val="2"/>
            <w:shd w:val="clear" w:color="auto" w:fill="FFC000" w:themeFill="accent4"/>
          </w:tcPr>
          <w:p w14:paraId="24722BA3" w14:textId="77777777" w:rsidR="00BF4CB1" w:rsidRPr="00182560" w:rsidRDefault="00BF4CB1" w:rsidP="001C2F47">
            <w:pPr>
              <w:jc w:val="center"/>
              <w:rPr>
                <w:rFonts w:ascii="Arial" w:hAnsi="Arial" w:cs="Arial"/>
                <w:b/>
                <w:bCs/>
                <w:sz w:val="21"/>
                <w:szCs w:val="21"/>
                <w:lang w:val="en-GB"/>
              </w:rPr>
            </w:pPr>
            <w:r w:rsidRPr="00182560">
              <w:rPr>
                <w:rFonts w:ascii="Arial" w:hAnsi="Arial" w:cs="Arial"/>
                <w:b/>
                <w:bCs/>
                <w:sz w:val="21"/>
                <w:szCs w:val="21"/>
                <w:lang w:val="en-GB"/>
              </w:rPr>
              <w:t>ROLE PATTERN ANALYSIS</w:t>
            </w:r>
          </w:p>
        </w:tc>
      </w:tr>
      <w:tr w:rsidR="00BF4CB1" w:rsidRPr="00CB459D" w14:paraId="74CE4573" w14:textId="77777777" w:rsidTr="00182560">
        <w:tc>
          <w:tcPr>
            <w:tcW w:w="2547" w:type="dxa"/>
            <w:shd w:val="clear" w:color="auto" w:fill="FFE599" w:themeFill="accent4" w:themeFillTint="66"/>
          </w:tcPr>
          <w:p w14:paraId="7A811008" w14:textId="77777777" w:rsidR="00BF4CB1" w:rsidRPr="00182560" w:rsidRDefault="00BF4CB1" w:rsidP="001C2F47">
            <w:pPr>
              <w:rPr>
                <w:rFonts w:ascii="Arial" w:hAnsi="Arial" w:cs="Arial"/>
                <w:b/>
                <w:bCs/>
                <w:sz w:val="21"/>
                <w:szCs w:val="21"/>
                <w:lang w:val="en-GB"/>
              </w:rPr>
            </w:pPr>
            <w:r w:rsidRPr="00182560">
              <w:rPr>
                <w:rFonts w:ascii="Arial" w:hAnsi="Arial" w:cs="Arial"/>
                <w:b/>
                <w:bCs/>
                <w:sz w:val="21"/>
                <w:szCs w:val="21"/>
                <w:lang w:val="en-GB"/>
              </w:rPr>
              <w:t>RIGHTS HOLDERS</w:t>
            </w:r>
          </w:p>
        </w:tc>
        <w:tc>
          <w:tcPr>
            <w:tcW w:w="7371" w:type="dxa"/>
            <w:shd w:val="clear" w:color="auto" w:fill="FFE599" w:themeFill="accent4" w:themeFillTint="66"/>
          </w:tcPr>
          <w:p w14:paraId="44510F8C" w14:textId="77777777" w:rsidR="00BF4CB1" w:rsidRPr="00182560" w:rsidRDefault="00BF4CB1" w:rsidP="001C2F47">
            <w:pPr>
              <w:rPr>
                <w:rFonts w:ascii="Arial" w:hAnsi="Arial" w:cs="Arial"/>
                <w:b/>
                <w:bCs/>
                <w:sz w:val="21"/>
                <w:szCs w:val="21"/>
                <w:lang w:val="en-GB"/>
              </w:rPr>
            </w:pPr>
            <w:r w:rsidRPr="00182560">
              <w:rPr>
                <w:rFonts w:ascii="Arial" w:hAnsi="Arial" w:cs="Arial"/>
                <w:b/>
                <w:bCs/>
                <w:sz w:val="21"/>
                <w:szCs w:val="21"/>
                <w:lang w:val="en-GB"/>
              </w:rPr>
              <w:t>CLAIM (Right)</w:t>
            </w:r>
          </w:p>
        </w:tc>
      </w:tr>
      <w:tr w:rsidR="00BF4CB1" w:rsidRPr="00CB459D" w14:paraId="5FD01403" w14:textId="77777777" w:rsidTr="00182560">
        <w:tc>
          <w:tcPr>
            <w:tcW w:w="2547" w:type="dxa"/>
          </w:tcPr>
          <w:p w14:paraId="284B3395" w14:textId="2753707C" w:rsidR="00BF4CB1" w:rsidRPr="00182560" w:rsidRDefault="00BF4CB1" w:rsidP="001C2F47">
            <w:pPr>
              <w:rPr>
                <w:rFonts w:ascii="Arial" w:hAnsi="Arial" w:cs="Arial"/>
                <w:sz w:val="21"/>
                <w:szCs w:val="21"/>
                <w:lang w:val="en-GB"/>
              </w:rPr>
            </w:pPr>
            <w:r w:rsidRPr="00182560">
              <w:rPr>
                <w:rFonts w:ascii="Arial" w:hAnsi="Arial" w:cs="Arial"/>
                <w:sz w:val="21"/>
                <w:szCs w:val="21"/>
                <w:lang w:val="en-GB"/>
              </w:rPr>
              <w:t>People who are</w:t>
            </w:r>
            <w:r w:rsidR="000C4CE4">
              <w:rPr>
                <w:rFonts w:ascii="Arial" w:hAnsi="Arial" w:cs="Arial"/>
                <w:sz w:val="21"/>
                <w:szCs w:val="21"/>
                <w:lang w:val="en-GB"/>
              </w:rPr>
              <w:t xml:space="preserve"> </w:t>
            </w:r>
            <w:r w:rsidR="0031010F">
              <w:rPr>
                <w:rFonts w:ascii="Arial" w:hAnsi="Arial" w:cs="Arial"/>
                <w:sz w:val="21"/>
                <w:szCs w:val="21"/>
                <w:lang w:val="en-GB"/>
              </w:rPr>
              <w:t xml:space="preserve">being </w:t>
            </w:r>
            <w:r w:rsidR="0031010F" w:rsidRPr="0031010F">
              <w:rPr>
                <w:rFonts w:ascii="Arial" w:hAnsi="Arial" w:cs="Arial"/>
                <w:sz w:val="21"/>
                <w:szCs w:val="21"/>
                <w:lang w:val="en-GB"/>
              </w:rPr>
              <w:t>left</w:t>
            </w:r>
            <w:r w:rsidRPr="00182560">
              <w:rPr>
                <w:rFonts w:ascii="Arial" w:hAnsi="Arial" w:cs="Arial"/>
                <w:sz w:val="21"/>
                <w:szCs w:val="21"/>
                <w:lang w:val="en-GB"/>
              </w:rPr>
              <w:t xml:space="preserve"> behin</w:t>
            </w:r>
            <w:r w:rsidR="000C4CE4">
              <w:rPr>
                <w:rFonts w:ascii="Arial" w:hAnsi="Arial" w:cs="Arial"/>
                <w:sz w:val="21"/>
                <w:szCs w:val="21"/>
                <w:lang w:val="en-GB"/>
              </w:rPr>
              <w:t>d</w:t>
            </w:r>
            <w:r w:rsidRPr="00182560">
              <w:rPr>
                <w:rFonts w:ascii="Arial" w:hAnsi="Arial" w:cs="Arial"/>
                <w:sz w:val="21"/>
                <w:szCs w:val="21"/>
                <w:lang w:val="en-GB"/>
              </w:rPr>
              <w:t xml:space="preserve"> </w:t>
            </w:r>
          </w:p>
        </w:tc>
        <w:tc>
          <w:tcPr>
            <w:tcW w:w="7371" w:type="dxa"/>
          </w:tcPr>
          <w:p w14:paraId="680696B2" w14:textId="77777777" w:rsidR="00BF4CB1" w:rsidRPr="00182560" w:rsidRDefault="00BF4CB1" w:rsidP="001C2F47">
            <w:pPr>
              <w:rPr>
                <w:rFonts w:ascii="Arial" w:hAnsi="Arial" w:cs="Arial"/>
                <w:sz w:val="21"/>
                <w:szCs w:val="21"/>
                <w:lang w:val="en-GB"/>
              </w:rPr>
            </w:pPr>
            <w:r w:rsidRPr="00182560">
              <w:rPr>
                <w:rFonts w:ascii="Arial" w:hAnsi="Arial" w:cs="Arial"/>
                <w:sz w:val="21"/>
                <w:szCs w:val="21"/>
                <w:lang w:val="en-GB"/>
              </w:rPr>
              <w:t>Ensure participation in and contribution to Guinea-Bissau's political, economic, social and cultural development without discrimination and inequalities in human rights and gender.</w:t>
            </w:r>
          </w:p>
        </w:tc>
      </w:tr>
      <w:tr w:rsidR="00BF4CB1" w:rsidRPr="00CB459D" w14:paraId="25C9F418" w14:textId="77777777" w:rsidTr="00182560">
        <w:tc>
          <w:tcPr>
            <w:tcW w:w="2547" w:type="dxa"/>
            <w:shd w:val="clear" w:color="auto" w:fill="FFE599" w:themeFill="accent4" w:themeFillTint="66"/>
          </w:tcPr>
          <w:p w14:paraId="4C9C9FC4" w14:textId="77777777" w:rsidR="00BF4CB1" w:rsidRPr="00182560" w:rsidRDefault="00BF4CB1" w:rsidP="001C2F47">
            <w:pPr>
              <w:rPr>
                <w:rFonts w:ascii="Arial" w:hAnsi="Arial" w:cs="Arial"/>
                <w:b/>
                <w:bCs/>
                <w:sz w:val="21"/>
                <w:szCs w:val="21"/>
                <w:lang w:val="en-GB"/>
              </w:rPr>
            </w:pPr>
            <w:r w:rsidRPr="00182560">
              <w:rPr>
                <w:rFonts w:ascii="Arial" w:hAnsi="Arial" w:cs="Arial"/>
                <w:b/>
                <w:bCs/>
                <w:sz w:val="21"/>
                <w:szCs w:val="21"/>
                <w:lang w:val="en-GB"/>
              </w:rPr>
              <w:t>DUTY-BEARERS</w:t>
            </w:r>
          </w:p>
        </w:tc>
        <w:tc>
          <w:tcPr>
            <w:tcW w:w="7371" w:type="dxa"/>
            <w:shd w:val="clear" w:color="auto" w:fill="FFE599" w:themeFill="accent4" w:themeFillTint="66"/>
          </w:tcPr>
          <w:p w14:paraId="2FA9F287" w14:textId="55BA0AAF" w:rsidR="00BF4CB1" w:rsidRPr="00182560" w:rsidRDefault="00BF4CB1" w:rsidP="001C2F47">
            <w:pPr>
              <w:rPr>
                <w:rFonts w:ascii="Arial" w:hAnsi="Arial" w:cs="Arial"/>
                <w:b/>
                <w:bCs/>
                <w:sz w:val="21"/>
                <w:szCs w:val="21"/>
                <w:lang w:val="en-GB"/>
              </w:rPr>
            </w:pPr>
            <w:r w:rsidRPr="00182560">
              <w:rPr>
                <w:rFonts w:ascii="Arial" w:hAnsi="Arial" w:cs="Arial"/>
                <w:b/>
                <w:bCs/>
                <w:sz w:val="21"/>
                <w:szCs w:val="21"/>
                <w:lang w:val="en-GB"/>
              </w:rPr>
              <w:t>OB</w:t>
            </w:r>
            <w:r w:rsidR="009F58BB">
              <w:rPr>
                <w:rFonts w:ascii="Arial" w:hAnsi="Arial" w:cs="Arial"/>
                <w:b/>
                <w:bCs/>
                <w:sz w:val="21"/>
                <w:szCs w:val="21"/>
                <w:lang w:val="en-GB"/>
              </w:rPr>
              <w:t>L</w:t>
            </w:r>
            <w:r w:rsidRPr="00182560">
              <w:rPr>
                <w:rFonts w:ascii="Arial" w:hAnsi="Arial" w:cs="Arial"/>
                <w:b/>
                <w:bCs/>
                <w:sz w:val="21"/>
                <w:szCs w:val="21"/>
                <w:lang w:val="en-GB"/>
              </w:rPr>
              <w:t>IGATIONS</w:t>
            </w:r>
          </w:p>
        </w:tc>
      </w:tr>
      <w:tr w:rsidR="00BF4CB1" w:rsidRPr="00CB459D" w14:paraId="02912E13" w14:textId="77777777" w:rsidTr="00182560">
        <w:tc>
          <w:tcPr>
            <w:tcW w:w="2547" w:type="dxa"/>
          </w:tcPr>
          <w:p w14:paraId="4FA60865" w14:textId="77777777" w:rsidR="00BF4CB1" w:rsidRPr="00182560" w:rsidRDefault="00BF4CB1" w:rsidP="001C2F47">
            <w:pPr>
              <w:rPr>
                <w:rFonts w:ascii="Arial" w:hAnsi="Arial" w:cs="Arial"/>
                <w:sz w:val="21"/>
                <w:szCs w:val="21"/>
                <w:lang w:val="en-GB"/>
              </w:rPr>
            </w:pPr>
            <w:r w:rsidRPr="00182560">
              <w:rPr>
                <w:rFonts w:ascii="Arial" w:hAnsi="Arial" w:cs="Arial"/>
                <w:sz w:val="21"/>
                <w:szCs w:val="21"/>
                <w:lang w:val="en-GB"/>
              </w:rPr>
              <w:t>Local Traditional Authorities</w:t>
            </w:r>
          </w:p>
        </w:tc>
        <w:tc>
          <w:tcPr>
            <w:tcW w:w="7371" w:type="dxa"/>
          </w:tcPr>
          <w:p w14:paraId="2F9CF611" w14:textId="77777777" w:rsidR="00BF4CB1" w:rsidRPr="00182560" w:rsidRDefault="00BF4CB1" w:rsidP="00182560">
            <w:pPr>
              <w:pStyle w:val="PargrafodaLista"/>
              <w:numPr>
                <w:ilvl w:val="0"/>
                <w:numId w:val="56"/>
              </w:numPr>
              <w:ind w:left="369" w:hanging="283"/>
              <w:rPr>
                <w:rFonts w:ascii="Arial" w:hAnsi="Arial" w:cs="Arial"/>
                <w:sz w:val="21"/>
                <w:szCs w:val="21"/>
                <w:lang w:val="en-GB"/>
              </w:rPr>
            </w:pPr>
            <w:r w:rsidRPr="00182560">
              <w:rPr>
                <w:rFonts w:ascii="Arial" w:hAnsi="Arial" w:cs="Arial"/>
                <w:sz w:val="21"/>
                <w:szCs w:val="21"/>
                <w:lang w:val="en-GB"/>
              </w:rPr>
              <w:t xml:space="preserve">Raising awareness of human rights and gender issues in the community  </w:t>
            </w:r>
          </w:p>
          <w:p w14:paraId="3398A8D1" w14:textId="77777777" w:rsidR="00BF4CB1" w:rsidRPr="00182560" w:rsidRDefault="00BF4CB1" w:rsidP="00182560">
            <w:pPr>
              <w:pStyle w:val="PargrafodaLista"/>
              <w:numPr>
                <w:ilvl w:val="0"/>
                <w:numId w:val="56"/>
              </w:numPr>
              <w:ind w:left="369" w:hanging="283"/>
              <w:rPr>
                <w:rFonts w:ascii="Arial" w:hAnsi="Arial" w:cs="Arial"/>
                <w:sz w:val="21"/>
                <w:szCs w:val="21"/>
                <w:lang w:val="en-GB"/>
              </w:rPr>
            </w:pPr>
            <w:r w:rsidRPr="00182560">
              <w:rPr>
                <w:rFonts w:ascii="Arial" w:hAnsi="Arial" w:cs="Arial"/>
                <w:sz w:val="21"/>
                <w:szCs w:val="21"/>
                <w:lang w:val="en-GB"/>
              </w:rPr>
              <w:t>Encouraging the most marginalized people to join the services and participate in development projects</w:t>
            </w:r>
          </w:p>
        </w:tc>
      </w:tr>
      <w:tr w:rsidR="00BF4CB1" w:rsidRPr="00CB459D" w14:paraId="6AE5F5F7" w14:textId="77777777" w:rsidTr="00182560">
        <w:tc>
          <w:tcPr>
            <w:tcW w:w="2547" w:type="dxa"/>
          </w:tcPr>
          <w:p w14:paraId="16A141B5" w14:textId="77777777" w:rsidR="00BF4CB1" w:rsidRPr="00182560" w:rsidRDefault="00BF4CB1" w:rsidP="001C2F47">
            <w:pPr>
              <w:rPr>
                <w:rFonts w:ascii="Arial" w:hAnsi="Arial" w:cs="Arial"/>
                <w:sz w:val="21"/>
                <w:szCs w:val="21"/>
                <w:lang w:val="en-GB"/>
              </w:rPr>
            </w:pPr>
            <w:r w:rsidRPr="00182560">
              <w:rPr>
                <w:rFonts w:ascii="Arial" w:hAnsi="Arial" w:cs="Arial"/>
                <w:sz w:val="21"/>
                <w:szCs w:val="21"/>
                <w:lang w:val="en-GB"/>
              </w:rPr>
              <w:t>Institutions of Public Administration at local level</w:t>
            </w:r>
          </w:p>
        </w:tc>
        <w:tc>
          <w:tcPr>
            <w:tcW w:w="7371" w:type="dxa"/>
          </w:tcPr>
          <w:p w14:paraId="43627614" w14:textId="3C1FB266" w:rsidR="00BF4CB1" w:rsidRPr="00182560" w:rsidRDefault="00BF4CB1" w:rsidP="00182560">
            <w:pPr>
              <w:pStyle w:val="PargrafodaLista"/>
              <w:numPr>
                <w:ilvl w:val="0"/>
                <w:numId w:val="56"/>
              </w:numPr>
              <w:ind w:left="369" w:hanging="283"/>
              <w:rPr>
                <w:rFonts w:ascii="Arial" w:hAnsi="Arial" w:cs="Arial"/>
                <w:sz w:val="21"/>
                <w:szCs w:val="21"/>
                <w:lang w:val="en-GB"/>
              </w:rPr>
            </w:pPr>
            <w:r w:rsidRPr="00182560">
              <w:rPr>
                <w:rFonts w:ascii="Arial" w:hAnsi="Arial" w:cs="Arial"/>
                <w:sz w:val="21"/>
                <w:szCs w:val="21"/>
                <w:lang w:val="en-GB"/>
              </w:rPr>
              <w:t xml:space="preserve">Delivering efficient services by giving priority </w:t>
            </w:r>
            <w:r w:rsidR="000C4CE4">
              <w:rPr>
                <w:rFonts w:ascii="Arial" w:hAnsi="Arial" w:cs="Arial"/>
                <w:sz w:val="21"/>
                <w:szCs w:val="21"/>
                <w:lang w:val="en-GB"/>
              </w:rPr>
              <w:t xml:space="preserve">to </w:t>
            </w:r>
            <w:r w:rsidRPr="00182560">
              <w:rPr>
                <w:rFonts w:ascii="Arial" w:hAnsi="Arial" w:cs="Arial"/>
                <w:sz w:val="21"/>
                <w:szCs w:val="21"/>
                <w:lang w:val="en-GB"/>
              </w:rPr>
              <w:t>who is left behind</w:t>
            </w:r>
          </w:p>
          <w:p w14:paraId="3358A606" w14:textId="77777777" w:rsidR="00BF4CB1" w:rsidRPr="00182560" w:rsidRDefault="00BF4CB1" w:rsidP="00182560">
            <w:pPr>
              <w:pStyle w:val="PargrafodaLista"/>
              <w:numPr>
                <w:ilvl w:val="0"/>
                <w:numId w:val="56"/>
              </w:numPr>
              <w:ind w:left="369" w:hanging="283"/>
              <w:rPr>
                <w:rFonts w:ascii="Arial" w:hAnsi="Arial" w:cs="Arial"/>
                <w:sz w:val="21"/>
                <w:szCs w:val="21"/>
                <w:lang w:val="en-GB"/>
              </w:rPr>
            </w:pPr>
            <w:r w:rsidRPr="00182560">
              <w:rPr>
                <w:rFonts w:ascii="Arial" w:hAnsi="Arial" w:cs="Arial"/>
                <w:sz w:val="21"/>
                <w:szCs w:val="21"/>
                <w:lang w:val="en-GB"/>
              </w:rPr>
              <w:t>Implement local projects ensuring that there is no discrimination and inequality</w:t>
            </w:r>
          </w:p>
        </w:tc>
      </w:tr>
      <w:tr w:rsidR="00BF4CB1" w:rsidRPr="00CB459D" w14:paraId="4F822039" w14:textId="77777777" w:rsidTr="00182560">
        <w:tc>
          <w:tcPr>
            <w:tcW w:w="2547" w:type="dxa"/>
          </w:tcPr>
          <w:p w14:paraId="1319F101" w14:textId="77777777" w:rsidR="00BF4CB1" w:rsidRPr="00182560" w:rsidRDefault="00BF4CB1" w:rsidP="001C2F47">
            <w:pPr>
              <w:rPr>
                <w:rFonts w:ascii="Arial" w:hAnsi="Arial" w:cs="Arial"/>
                <w:sz w:val="21"/>
                <w:szCs w:val="21"/>
                <w:lang w:val="en-GB"/>
              </w:rPr>
            </w:pPr>
            <w:r w:rsidRPr="00182560">
              <w:rPr>
                <w:rFonts w:ascii="Arial" w:hAnsi="Arial" w:cs="Arial"/>
                <w:sz w:val="21"/>
                <w:szCs w:val="21"/>
                <w:lang w:val="en-GB"/>
              </w:rPr>
              <w:t>Regional Government</w:t>
            </w:r>
          </w:p>
        </w:tc>
        <w:tc>
          <w:tcPr>
            <w:tcW w:w="7371" w:type="dxa"/>
          </w:tcPr>
          <w:p w14:paraId="653F78F8" w14:textId="3E59635D" w:rsidR="00BF4CB1" w:rsidRPr="00182560" w:rsidRDefault="00BF4CB1" w:rsidP="00182560">
            <w:pPr>
              <w:pStyle w:val="PargrafodaLista"/>
              <w:numPr>
                <w:ilvl w:val="0"/>
                <w:numId w:val="56"/>
              </w:numPr>
              <w:ind w:left="369" w:hanging="283"/>
              <w:rPr>
                <w:rFonts w:ascii="Arial" w:hAnsi="Arial" w:cs="Arial"/>
                <w:sz w:val="21"/>
                <w:szCs w:val="21"/>
                <w:lang w:val="en-GB"/>
              </w:rPr>
            </w:pPr>
            <w:r w:rsidRPr="00182560">
              <w:rPr>
                <w:rFonts w:ascii="Arial" w:hAnsi="Arial" w:cs="Arial"/>
                <w:sz w:val="21"/>
                <w:szCs w:val="21"/>
                <w:lang w:val="en-GB"/>
              </w:rPr>
              <w:t>Guiding policies, laws and programmes at regional level ensuring non-discrimination and equality</w:t>
            </w:r>
          </w:p>
          <w:p w14:paraId="4F10B87B" w14:textId="77777777" w:rsidR="00BF4CB1" w:rsidRPr="00182560" w:rsidRDefault="00BF4CB1" w:rsidP="00182560">
            <w:pPr>
              <w:pStyle w:val="PargrafodaLista"/>
              <w:numPr>
                <w:ilvl w:val="0"/>
                <w:numId w:val="56"/>
              </w:numPr>
              <w:ind w:left="369" w:hanging="283"/>
              <w:rPr>
                <w:rFonts w:ascii="Arial" w:hAnsi="Arial" w:cs="Arial"/>
                <w:sz w:val="21"/>
                <w:szCs w:val="21"/>
                <w:lang w:val="en-GB"/>
              </w:rPr>
            </w:pPr>
            <w:r w:rsidRPr="00182560">
              <w:rPr>
                <w:rFonts w:ascii="Arial" w:hAnsi="Arial" w:cs="Arial"/>
                <w:sz w:val="21"/>
                <w:szCs w:val="21"/>
                <w:lang w:val="en-GB"/>
              </w:rPr>
              <w:t>Monitoring the action of public and private institutions at local level ensuring that people's rights are respected and there is no inequality and discrimination</w:t>
            </w:r>
          </w:p>
        </w:tc>
      </w:tr>
      <w:tr w:rsidR="004C157B" w:rsidRPr="00CB459D" w14:paraId="08316D70" w14:textId="77777777" w:rsidTr="00182560">
        <w:tc>
          <w:tcPr>
            <w:tcW w:w="2547" w:type="dxa"/>
          </w:tcPr>
          <w:p w14:paraId="4E1B06DE" w14:textId="5D38BC4E" w:rsidR="00BF4CB1" w:rsidRPr="00182560" w:rsidRDefault="00055107" w:rsidP="001C2F47">
            <w:pPr>
              <w:rPr>
                <w:rFonts w:ascii="Arial" w:hAnsi="Arial" w:cs="Arial"/>
                <w:sz w:val="21"/>
                <w:szCs w:val="21"/>
                <w:lang w:val="en-GB"/>
              </w:rPr>
            </w:pPr>
            <w:r>
              <w:rPr>
                <w:rFonts w:ascii="Arial" w:hAnsi="Arial" w:cs="Arial"/>
                <w:sz w:val="21"/>
                <w:szCs w:val="21"/>
                <w:lang w:val="en-GB"/>
              </w:rPr>
              <w:t xml:space="preserve">Political </w:t>
            </w:r>
            <w:r w:rsidR="00BF4CB1" w:rsidRPr="00182560">
              <w:rPr>
                <w:rFonts w:ascii="Arial" w:hAnsi="Arial" w:cs="Arial"/>
                <w:sz w:val="21"/>
                <w:szCs w:val="21"/>
                <w:lang w:val="en-GB"/>
              </w:rPr>
              <w:t>Parties</w:t>
            </w:r>
          </w:p>
        </w:tc>
        <w:tc>
          <w:tcPr>
            <w:tcW w:w="7371" w:type="dxa"/>
          </w:tcPr>
          <w:p w14:paraId="7DE35C85" w14:textId="3A6C2949" w:rsidR="00BF4CB1" w:rsidRPr="00182560" w:rsidRDefault="00BF4CB1" w:rsidP="00182560">
            <w:pPr>
              <w:pStyle w:val="PargrafodaLista"/>
              <w:numPr>
                <w:ilvl w:val="0"/>
                <w:numId w:val="56"/>
              </w:numPr>
              <w:ind w:left="369" w:hanging="283"/>
              <w:rPr>
                <w:rFonts w:ascii="Arial" w:hAnsi="Arial" w:cs="Arial"/>
                <w:sz w:val="21"/>
                <w:szCs w:val="21"/>
                <w:lang w:val="en-GB"/>
              </w:rPr>
            </w:pPr>
            <w:r w:rsidRPr="00182560">
              <w:rPr>
                <w:rFonts w:ascii="Arial" w:hAnsi="Arial" w:cs="Arial"/>
                <w:sz w:val="21"/>
                <w:szCs w:val="21"/>
                <w:lang w:val="en-GB"/>
              </w:rPr>
              <w:t>Ensure that the needs of the m</w:t>
            </w:r>
            <w:r w:rsidR="003E7B0D">
              <w:rPr>
                <w:rFonts w:ascii="Arial" w:hAnsi="Arial" w:cs="Arial"/>
                <w:sz w:val="21"/>
                <w:szCs w:val="21"/>
                <w:lang w:val="en-GB"/>
              </w:rPr>
              <w:t xml:space="preserve">ost marginalized </w:t>
            </w:r>
            <w:r w:rsidRPr="00182560">
              <w:rPr>
                <w:rFonts w:ascii="Arial" w:hAnsi="Arial" w:cs="Arial"/>
                <w:sz w:val="21"/>
                <w:szCs w:val="21"/>
                <w:lang w:val="en-GB"/>
              </w:rPr>
              <w:t xml:space="preserve">social groups are included in policy proposals and discussions. </w:t>
            </w:r>
          </w:p>
          <w:p w14:paraId="16614D69" w14:textId="77777777" w:rsidR="00BF4CB1" w:rsidRPr="00182560" w:rsidRDefault="00BF4CB1" w:rsidP="00182560">
            <w:pPr>
              <w:pStyle w:val="PargrafodaLista"/>
              <w:numPr>
                <w:ilvl w:val="0"/>
                <w:numId w:val="56"/>
              </w:numPr>
              <w:ind w:left="369" w:hanging="283"/>
              <w:rPr>
                <w:rFonts w:ascii="Arial" w:hAnsi="Arial" w:cs="Arial"/>
                <w:sz w:val="21"/>
                <w:szCs w:val="21"/>
                <w:lang w:val="en-GB"/>
              </w:rPr>
            </w:pPr>
            <w:r w:rsidRPr="00182560">
              <w:rPr>
                <w:rFonts w:ascii="Arial" w:hAnsi="Arial" w:cs="Arial"/>
                <w:sz w:val="21"/>
                <w:szCs w:val="21"/>
                <w:lang w:val="en-GB"/>
              </w:rPr>
              <w:t xml:space="preserve">Collect the needs of communities in a participatory and inclusive manner </w:t>
            </w:r>
          </w:p>
          <w:p w14:paraId="2DE3689F" w14:textId="77777777" w:rsidR="00BF4CB1" w:rsidRPr="00182560" w:rsidRDefault="00BF4CB1" w:rsidP="00182560">
            <w:pPr>
              <w:pStyle w:val="PargrafodaLista"/>
              <w:numPr>
                <w:ilvl w:val="0"/>
                <w:numId w:val="56"/>
              </w:numPr>
              <w:ind w:left="369" w:hanging="283"/>
              <w:rPr>
                <w:rFonts w:ascii="Arial" w:hAnsi="Arial" w:cs="Arial"/>
                <w:sz w:val="21"/>
                <w:szCs w:val="21"/>
                <w:lang w:val="en-GB"/>
              </w:rPr>
            </w:pPr>
            <w:r w:rsidRPr="00182560">
              <w:rPr>
                <w:rFonts w:ascii="Arial" w:hAnsi="Arial" w:cs="Arial"/>
                <w:sz w:val="21"/>
                <w:szCs w:val="21"/>
                <w:lang w:val="en-GB"/>
              </w:rPr>
              <w:t>Influence so that programmes, laws, development projects and budgets have an inclusive approach on human rights and gender</w:t>
            </w:r>
          </w:p>
        </w:tc>
      </w:tr>
      <w:tr w:rsidR="004C157B" w:rsidRPr="00CB459D" w14:paraId="7AA46FC5" w14:textId="77777777" w:rsidTr="00182560">
        <w:tc>
          <w:tcPr>
            <w:tcW w:w="2547" w:type="dxa"/>
          </w:tcPr>
          <w:p w14:paraId="6B4014B6" w14:textId="77777777" w:rsidR="00BF4CB1" w:rsidRPr="00182560" w:rsidRDefault="00BF4CB1" w:rsidP="001C2F47">
            <w:pPr>
              <w:rPr>
                <w:rFonts w:ascii="Arial" w:hAnsi="Arial" w:cs="Arial"/>
                <w:sz w:val="21"/>
                <w:szCs w:val="21"/>
                <w:lang w:val="en-GB"/>
              </w:rPr>
            </w:pPr>
            <w:r w:rsidRPr="00182560">
              <w:rPr>
                <w:rFonts w:ascii="Arial" w:hAnsi="Arial" w:cs="Arial"/>
                <w:sz w:val="21"/>
                <w:szCs w:val="21"/>
                <w:lang w:val="en-GB"/>
              </w:rPr>
              <w:t>National Government</w:t>
            </w:r>
          </w:p>
        </w:tc>
        <w:tc>
          <w:tcPr>
            <w:tcW w:w="7371" w:type="dxa"/>
          </w:tcPr>
          <w:p w14:paraId="14677EB5" w14:textId="77777777" w:rsidR="00BF4CB1" w:rsidRPr="00182560" w:rsidRDefault="00BF4CB1" w:rsidP="00182560">
            <w:pPr>
              <w:pStyle w:val="PargrafodaLista"/>
              <w:numPr>
                <w:ilvl w:val="0"/>
                <w:numId w:val="56"/>
              </w:numPr>
              <w:ind w:left="369" w:hanging="283"/>
              <w:rPr>
                <w:rFonts w:ascii="Arial" w:hAnsi="Arial" w:cs="Arial"/>
                <w:sz w:val="21"/>
                <w:szCs w:val="21"/>
                <w:lang w:val="en-GB"/>
              </w:rPr>
            </w:pPr>
            <w:r w:rsidRPr="00182560">
              <w:rPr>
                <w:rFonts w:ascii="Arial" w:hAnsi="Arial" w:cs="Arial"/>
                <w:sz w:val="21"/>
                <w:szCs w:val="21"/>
                <w:lang w:val="en-GB"/>
              </w:rPr>
              <w:t>Promoting policies, laws, national programmes based on respect for gender and human rights</w:t>
            </w:r>
          </w:p>
          <w:p w14:paraId="6174B181" w14:textId="77777777" w:rsidR="00BF4CB1" w:rsidRPr="00182560" w:rsidRDefault="00BF4CB1" w:rsidP="00182560">
            <w:pPr>
              <w:pStyle w:val="PargrafodaLista"/>
              <w:numPr>
                <w:ilvl w:val="0"/>
                <w:numId w:val="56"/>
              </w:numPr>
              <w:ind w:left="369" w:hanging="283"/>
              <w:rPr>
                <w:rFonts w:ascii="Arial" w:hAnsi="Arial" w:cs="Arial"/>
                <w:sz w:val="21"/>
                <w:szCs w:val="21"/>
                <w:lang w:val="en-GB"/>
              </w:rPr>
            </w:pPr>
            <w:r w:rsidRPr="00182560">
              <w:rPr>
                <w:rFonts w:ascii="Arial" w:hAnsi="Arial" w:cs="Arial"/>
                <w:sz w:val="21"/>
                <w:szCs w:val="21"/>
                <w:lang w:val="en-GB"/>
              </w:rPr>
              <w:t>Ensuring respect for the law and human rights protection at all levels</w:t>
            </w:r>
          </w:p>
          <w:p w14:paraId="54CA9434" w14:textId="649CE948" w:rsidR="00BF4CB1" w:rsidRPr="00182560" w:rsidRDefault="00BF4CB1" w:rsidP="00182560">
            <w:pPr>
              <w:pStyle w:val="PargrafodaLista"/>
              <w:numPr>
                <w:ilvl w:val="0"/>
                <w:numId w:val="56"/>
              </w:numPr>
              <w:ind w:left="369" w:hanging="283"/>
              <w:rPr>
                <w:rFonts w:ascii="Arial" w:hAnsi="Arial" w:cs="Arial"/>
                <w:sz w:val="21"/>
                <w:szCs w:val="21"/>
                <w:lang w:val="en-GB"/>
              </w:rPr>
            </w:pPr>
            <w:r w:rsidRPr="00182560">
              <w:rPr>
                <w:rFonts w:ascii="Arial" w:hAnsi="Arial" w:cs="Arial"/>
                <w:sz w:val="21"/>
                <w:szCs w:val="21"/>
                <w:lang w:val="en-GB"/>
              </w:rPr>
              <w:t xml:space="preserve">Define adequate public funding </w:t>
            </w:r>
            <w:r w:rsidR="00D82AF1" w:rsidRPr="00182560">
              <w:rPr>
                <w:rFonts w:ascii="Arial" w:hAnsi="Arial" w:cs="Arial"/>
                <w:sz w:val="21"/>
                <w:szCs w:val="21"/>
                <w:lang w:val="en-GB"/>
              </w:rPr>
              <w:t>to</w:t>
            </w:r>
            <w:r w:rsidRPr="00182560">
              <w:rPr>
                <w:rFonts w:ascii="Arial" w:hAnsi="Arial" w:cs="Arial"/>
                <w:sz w:val="21"/>
                <w:szCs w:val="21"/>
                <w:lang w:val="en-GB"/>
              </w:rPr>
              <w:t xml:space="preserve"> reduce inequalities and discrimination</w:t>
            </w:r>
          </w:p>
        </w:tc>
      </w:tr>
      <w:tr w:rsidR="004C157B" w:rsidRPr="00CB459D" w14:paraId="4B3A1B3A" w14:textId="77777777" w:rsidTr="00182560">
        <w:tc>
          <w:tcPr>
            <w:tcW w:w="2547" w:type="dxa"/>
            <w:vAlign w:val="center"/>
          </w:tcPr>
          <w:p w14:paraId="59C1A0E5" w14:textId="77777777" w:rsidR="00BF4CB1" w:rsidRPr="00182560" w:rsidRDefault="00BF4CB1" w:rsidP="001C2F47">
            <w:pPr>
              <w:rPr>
                <w:rFonts w:ascii="Arial" w:hAnsi="Arial" w:cs="Arial"/>
                <w:sz w:val="21"/>
                <w:szCs w:val="21"/>
                <w:lang w:val="en-GB"/>
              </w:rPr>
            </w:pPr>
            <w:r w:rsidRPr="00182560">
              <w:rPr>
                <w:rFonts w:ascii="Arial" w:hAnsi="Arial" w:cs="Arial"/>
                <w:sz w:val="21"/>
                <w:szCs w:val="21"/>
                <w:lang w:val="en-GB"/>
              </w:rPr>
              <w:t>UN agencies</w:t>
            </w:r>
          </w:p>
        </w:tc>
        <w:tc>
          <w:tcPr>
            <w:tcW w:w="7371" w:type="dxa"/>
          </w:tcPr>
          <w:p w14:paraId="74466268" w14:textId="77777777" w:rsidR="00BF4CB1" w:rsidRPr="00182560" w:rsidRDefault="00BF4CB1" w:rsidP="00182560">
            <w:pPr>
              <w:pStyle w:val="PargrafodaLista"/>
              <w:numPr>
                <w:ilvl w:val="0"/>
                <w:numId w:val="56"/>
              </w:numPr>
              <w:ind w:left="369" w:hanging="283"/>
              <w:rPr>
                <w:rFonts w:ascii="Arial" w:hAnsi="Arial" w:cs="Arial"/>
                <w:sz w:val="21"/>
                <w:szCs w:val="21"/>
                <w:lang w:val="en-GB"/>
              </w:rPr>
            </w:pPr>
            <w:r w:rsidRPr="00182560">
              <w:rPr>
                <w:rFonts w:ascii="Arial" w:hAnsi="Arial" w:cs="Arial"/>
                <w:sz w:val="21"/>
                <w:szCs w:val="21"/>
                <w:lang w:val="en-GB"/>
              </w:rPr>
              <w:t>Technically support the Government in defining and implementing laws, programmes and policies that are inclusive and respectful of human and gender rights and in defining funding lines.</w:t>
            </w:r>
          </w:p>
        </w:tc>
      </w:tr>
      <w:tr w:rsidR="00BF4CB1" w:rsidRPr="00CB459D" w14:paraId="435B209C" w14:textId="77777777" w:rsidTr="00182560">
        <w:tc>
          <w:tcPr>
            <w:tcW w:w="2547" w:type="dxa"/>
            <w:shd w:val="clear" w:color="auto" w:fill="FFE599" w:themeFill="accent4" w:themeFillTint="66"/>
          </w:tcPr>
          <w:p w14:paraId="48F36E3C" w14:textId="12B588E3" w:rsidR="00BF4CB1" w:rsidRPr="00182560" w:rsidRDefault="00BF4CB1" w:rsidP="001C2F47">
            <w:pPr>
              <w:rPr>
                <w:rFonts w:ascii="Arial" w:hAnsi="Arial" w:cs="Arial"/>
                <w:b/>
                <w:bCs/>
                <w:sz w:val="21"/>
                <w:szCs w:val="21"/>
                <w:lang w:val="en-GB"/>
              </w:rPr>
            </w:pPr>
            <w:r w:rsidRPr="00182560">
              <w:rPr>
                <w:rFonts w:ascii="Arial" w:hAnsi="Arial" w:cs="Arial"/>
                <w:b/>
                <w:bCs/>
                <w:sz w:val="21"/>
                <w:szCs w:val="21"/>
                <w:lang w:val="en-GB"/>
              </w:rPr>
              <w:t>STAKEHOLDERS</w:t>
            </w:r>
            <w:r w:rsidRPr="00182560">
              <w:rPr>
                <w:rStyle w:val="Refdenotaderodap"/>
                <w:rFonts w:ascii="Arial" w:hAnsi="Arial" w:cs="Arial"/>
                <w:b/>
                <w:bCs/>
                <w:sz w:val="21"/>
                <w:szCs w:val="21"/>
                <w:lang w:val="en-GB"/>
              </w:rPr>
              <w:footnoteReference w:id="148"/>
            </w:r>
          </w:p>
        </w:tc>
        <w:tc>
          <w:tcPr>
            <w:tcW w:w="7371" w:type="dxa"/>
            <w:shd w:val="clear" w:color="auto" w:fill="FFE599" w:themeFill="accent4" w:themeFillTint="66"/>
          </w:tcPr>
          <w:p w14:paraId="3DD8DB20" w14:textId="68BEAD6F" w:rsidR="00BF4CB1" w:rsidRPr="00182560" w:rsidRDefault="00BF4CB1" w:rsidP="001C2F47">
            <w:pPr>
              <w:rPr>
                <w:rFonts w:ascii="Arial" w:hAnsi="Arial" w:cs="Arial"/>
                <w:b/>
                <w:bCs/>
                <w:sz w:val="21"/>
                <w:szCs w:val="21"/>
                <w:lang w:val="en-GB"/>
              </w:rPr>
            </w:pPr>
            <w:r w:rsidRPr="00182560">
              <w:rPr>
                <w:rFonts w:ascii="Arial" w:hAnsi="Arial" w:cs="Arial"/>
                <w:b/>
                <w:bCs/>
                <w:sz w:val="21"/>
                <w:szCs w:val="21"/>
                <w:lang w:val="en-GB"/>
              </w:rPr>
              <w:t>INFLUENCE AND/OR ACTION</w:t>
            </w:r>
          </w:p>
        </w:tc>
      </w:tr>
      <w:tr w:rsidR="00BF4CB1" w:rsidRPr="00CB459D" w14:paraId="5E0E0D1A" w14:textId="77777777" w:rsidTr="00182560">
        <w:tc>
          <w:tcPr>
            <w:tcW w:w="2547" w:type="dxa"/>
          </w:tcPr>
          <w:p w14:paraId="283EF6AF" w14:textId="77803FD7" w:rsidR="00BF4CB1" w:rsidRPr="00182560" w:rsidRDefault="00BF4CB1" w:rsidP="001C2F47">
            <w:pPr>
              <w:rPr>
                <w:rFonts w:ascii="Arial" w:hAnsi="Arial" w:cs="Arial"/>
                <w:sz w:val="21"/>
                <w:szCs w:val="21"/>
                <w:lang w:val="en-GB"/>
              </w:rPr>
            </w:pPr>
            <w:r w:rsidRPr="00182560">
              <w:rPr>
                <w:rFonts w:ascii="Arial" w:hAnsi="Arial" w:cs="Arial"/>
                <w:sz w:val="21"/>
                <w:szCs w:val="21"/>
                <w:lang w:val="en-GB"/>
              </w:rPr>
              <w:t>NGO</w:t>
            </w:r>
            <w:r w:rsidR="00D82AF1">
              <w:rPr>
                <w:rFonts w:ascii="Arial" w:hAnsi="Arial" w:cs="Arial"/>
                <w:sz w:val="21"/>
                <w:szCs w:val="21"/>
                <w:lang w:val="en-GB"/>
              </w:rPr>
              <w:t>s</w:t>
            </w:r>
            <w:r w:rsidRPr="00182560">
              <w:rPr>
                <w:rFonts w:ascii="Arial" w:hAnsi="Arial" w:cs="Arial"/>
                <w:sz w:val="21"/>
                <w:szCs w:val="21"/>
                <w:lang w:val="en-GB"/>
              </w:rPr>
              <w:t>, Civil Society Organization</w:t>
            </w:r>
            <w:r w:rsidR="00D82AF1">
              <w:rPr>
                <w:rFonts w:ascii="Arial" w:hAnsi="Arial" w:cs="Arial"/>
                <w:sz w:val="21"/>
                <w:szCs w:val="21"/>
                <w:lang w:val="en-GB"/>
              </w:rPr>
              <w:t>s</w:t>
            </w:r>
            <w:r w:rsidRPr="00182560">
              <w:rPr>
                <w:rFonts w:ascii="Arial" w:hAnsi="Arial" w:cs="Arial"/>
                <w:sz w:val="21"/>
                <w:szCs w:val="21"/>
                <w:lang w:val="en-GB"/>
              </w:rPr>
              <w:t>, Organization</w:t>
            </w:r>
            <w:r w:rsidR="00D82AF1">
              <w:rPr>
                <w:rFonts w:ascii="Arial" w:hAnsi="Arial" w:cs="Arial"/>
                <w:sz w:val="21"/>
                <w:szCs w:val="21"/>
                <w:lang w:val="en-GB"/>
              </w:rPr>
              <w:t>s</w:t>
            </w:r>
            <w:r w:rsidRPr="00182560">
              <w:rPr>
                <w:rFonts w:ascii="Arial" w:hAnsi="Arial" w:cs="Arial"/>
                <w:sz w:val="21"/>
                <w:szCs w:val="21"/>
                <w:lang w:val="en-GB"/>
              </w:rPr>
              <w:t xml:space="preserve"> based on faith</w:t>
            </w:r>
            <w:r w:rsidR="00D82AF1">
              <w:rPr>
                <w:rFonts w:ascii="Arial" w:hAnsi="Arial" w:cs="Arial"/>
                <w:sz w:val="21"/>
                <w:szCs w:val="21"/>
                <w:lang w:val="en-GB"/>
              </w:rPr>
              <w:t xml:space="preserve"> etc.</w:t>
            </w:r>
          </w:p>
        </w:tc>
        <w:tc>
          <w:tcPr>
            <w:tcW w:w="7371" w:type="dxa"/>
          </w:tcPr>
          <w:p w14:paraId="128A51CC" w14:textId="77777777" w:rsidR="00BF4CB1" w:rsidRPr="00182560" w:rsidRDefault="00BF4CB1" w:rsidP="00182560">
            <w:pPr>
              <w:pStyle w:val="PargrafodaLista"/>
              <w:numPr>
                <w:ilvl w:val="0"/>
                <w:numId w:val="56"/>
              </w:numPr>
              <w:ind w:left="369" w:hanging="283"/>
              <w:rPr>
                <w:rFonts w:ascii="Arial" w:hAnsi="Arial" w:cs="Arial"/>
                <w:sz w:val="21"/>
                <w:szCs w:val="21"/>
                <w:lang w:val="en-GB"/>
              </w:rPr>
            </w:pPr>
            <w:r w:rsidRPr="00182560">
              <w:rPr>
                <w:rFonts w:ascii="Arial" w:hAnsi="Arial" w:cs="Arial"/>
                <w:sz w:val="21"/>
                <w:szCs w:val="21"/>
                <w:lang w:val="en-GB"/>
              </w:rPr>
              <w:t>Support the government in implementing inclusive services and programs, especially targeting the most excluded</w:t>
            </w:r>
          </w:p>
          <w:p w14:paraId="5F70B7C1" w14:textId="77777777" w:rsidR="00BF4CB1" w:rsidRPr="00182560" w:rsidRDefault="00BF4CB1" w:rsidP="00182560">
            <w:pPr>
              <w:pStyle w:val="PargrafodaLista"/>
              <w:numPr>
                <w:ilvl w:val="0"/>
                <w:numId w:val="56"/>
              </w:numPr>
              <w:ind w:left="369" w:hanging="283"/>
              <w:rPr>
                <w:rFonts w:ascii="Arial" w:hAnsi="Arial" w:cs="Arial"/>
                <w:sz w:val="21"/>
                <w:szCs w:val="21"/>
                <w:lang w:val="en-GB"/>
              </w:rPr>
            </w:pPr>
            <w:r w:rsidRPr="00182560">
              <w:rPr>
                <w:rFonts w:ascii="Arial" w:hAnsi="Arial" w:cs="Arial"/>
                <w:sz w:val="21"/>
                <w:szCs w:val="21"/>
                <w:lang w:val="en-GB"/>
              </w:rPr>
              <w:t>Advocate with the authorities to propose appropriate remedies in cases of violation found</w:t>
            </w:r>
          </w:p>
          <w:p w14:paraId="02464D3F" w14:textId="77777777" w:rsidR="00BF4CB1" w:rsidRPr="00182560" w:rsidRDefault="00BF4CB1" w:rsidP="00182560">
            <w:pPr>
              <w:pStyle w:val="PargrafodaLista"/>
              <w:numPr>
                <w:ilvl w:val="0"/>
                <w:numId w:val="56"/>
              </w:numPr>
              <w:ind w:left="369" w:hanging="283"/>
              <w:rPr>
                <w:rFonts w:ascii="Arial" w:hAnsi="Arial" w:cs="Arial"/>
                <w:sz w:val="21"/>
                <w:szCs w:val="21"/>
                <w:lang w:val="en-GB"/>
              </w:rPr>
            </w:pPr>
            <w:r w:rsidRPr="00182560">
              <w:rPr>
                <w:rFonts w:ascii="Arial" w:hAnsi="Arial" w:cs="Arial"/>
                <w:sz w:val="21"/>
                <w:szCs w:val="21"/>
                <w:lang w:val="en-GB"/>
              </w:rPr>
              <w:t>Encourage dialogue between public authorities and communities on solutions for inclusion and equality</w:t>
            </w:r>
          </w:p>
        </w:tc>
      </w:tr>
      <w:tr w:rsidR="004A4693" w:rsidRPr="00CB459D" w14:paraId="7C613E2A" w14:textId="77777777" w:rsidTr="00182560">
        <w:tc>
          <w:tcPr>
            <w:tcW w:w="2547" w:type="dxa"/>
          </w:tcPr>
          <w:p w14:paraId="1C47C0FF" w14:textId="4F37031A" w:rsidR="004A4693" w:rsidRPr="00182560" w:rsidRDefault="004A4693" w:rsidP="001C2F47">
            <w:pPr>
              <w:rPr>
                <w:rFonts w:ascii="Arial" w:hAnsi="Arial" w:cs="Arial"/>
                <w:sz w:val="21"/>
                <w:szCs w:val="21"/>
                <w:lang w:val="en-GB"/>
              </w:rPr>
            </w:pPr>
            <w:r w:rsidRPr="00182560">
              <w:rPr>
                <w:rFonts w:ascii="Arial" w:hAnsi="Arial" w:cs="Arial"/>
                <w:sz w:val="21"/>
                <w:szCs w:val="21"/>
                <w:lang w:val="en-GB"/>
              </w:rPr>
              <w:t>Private Sector</w:t>
            </w:r>
          </w:p>
        </w:tc>
        <w:tc>
          <w:tcPr>
            <w:tcW w:w="7371" w:type="dxa"/>
          </w:tcPr>
          <w:p w14:paraId="07C3C4CA" w14:textId="29B10161" w:rsidR="004A4693" w:rsidRPr="00182560" w:rsidRDefault="004C157B" w:rsidP="00182560">
            <w:pPr>
              <w:pStyle w:val="PargrafodaLista"/>
              <w:numPr>
                <w:ilvl w:val="0"/>
                <w:numId w:val="56"/>
              </w:numPr>
              <w:ind w:left="369" w:hanging="283"/>
              <w:rPr>
                <w:rFonts w:ascii="Arial" w:hAnsi="Arial" w:cs="Arial"/>
                <w:sz w:val="21"/>
                <w:szCs w:val="21"/>
                <w:lang w:val="en-GB"/>
              </w:rPr>
            </w:pPr>
            <w:r w:rsidRPr="00182560">
              <w:rPr>
                <w:rFonts w:ascii="Arial" w:hAnsi="Arial" w:cs="Arial"/>
                <w:sz w:val="21"/>
                <w:szCs w:val="21"/>
                <w:lang w:val="en-GB"/>
              </w:rPr>
              <w:t>Ensuring that human rights and gender, anti-discrimination and inequality are respected in their internal labour policy</w:t>
            </w:r>
          </w:p>
        </w:tc>
      </w:tr>
      <w:tr w:rsidR="004A4693" w:rsidRPr="00CB459D" w14:paraId="275F25BC" w14:textId="77777777" w:rsidTr="00182560">
        <w:tc>
          <w:tcPr>
            <w:tcW w:w="2547" w:type="dxa"/>
          </w:tcPr>
          <w:p w14:paraId="2E372C42" w14:textId="23CE6954" w:rsidR="004A4693" w:rsidRPr="00182560" w:rsidRDefault="004A4693" w:rsidP="001C2F47">
            <w:pPr>
              <w:rPr>
                <w:rFonts w:ascii="Arial" w:hAnsi="Arial" w:cs="Arial"/>
                <w:sz w:val="21"/>
                <w:szCs w:val="21"/>
                <w:lang w:val="en-GB"/>
              </w:rPr>
            </w:pPr>
            <w:r w:rsidRPr="00182560">
              <w:rPr>
                <w:rFonts w:ascii="Arial" w:hAnsi="Arial" w:cs="Arial"/>
                <w:sz w:val="21"/>
                <w:szCs w:val="21"/>
                <w:lang w:val="en-GB"/>
              </w:rPr>
              <w:t>Agenc</w:t>
            </w:r>
            <w:r w:rsidR="00D82AF1">
              <w:rPr>
                <w:rFonts w:ascii="Arial" w:hAnsi="Arial" w:cs="Arial"/>
                <w:sz w:val="21"/>
                <w:szCs w:val="21"/>
                <w:lang w:val="en-GB"/>
              </w:rPr>
              <w:t>ies</w:t>
            </w:r>
            <w:r w:rsidRPr="00182560">
              <w:rPr>
                <w:rFonts w:ascii="Arial" w:hAnsi="Arial" w:cs="Arial"/>
                <w:sz w:val="21"/>
                <w:szCs w:val="21"/>
                <w:lang w:val="en-GB"/>
              </w:rPr>
              <w:t xml:space="preserve"> of </w:t>
            </w:r>
            <w:r w:rsidR="00055107" w:rsidRPr="00182560">
              <w:rPr>
                <w:rFonts w:ascii="Arial" w:hAnsi="Arial" w:cs="Arial"/>
                <w:sz w:val="21"/>
                <w:szCs w:val="21"/>
                <w:lang w:val="en-GB"/>
              </w:rPr>
              <w:t>Cooperation</w:t>
            </w:r>
            <w:r w:rsidRPr="00182560">
              <w:rPr>
                <w:rFonts w:ascii="Arial" w:hAnsi="Arial" w:cs="Arial"/>
                <w:sz w:val="21"/>
                <w:szCs w:val="21"/>
                <w:lang w:val="en-GB"/>
              </w:rPr>
              <w:t>, Donors and International Funds</w:t>
            </w:r>
          </w:p>
        </w:tc>
        <w:tc>
          <w:tcPr>
            <w:tcW w:w="7371" w:type="dxa"/>
          </w:tcPr>
          <w:p w14:paraId="15A99FAB" w14:textId="413867FB" w:rsidR="004A4693" w:rsidRPr="00182560" w:rsidRDefault="004A4693" w:rsidP="00182560">
            <w:pPr>
              <w:pStyle w:val="PargrafodaLista"/>
              <w:numPr>
                <w:ilvl w:val="0"/>
                <w:numId w:val="56"/>
              </w:numPr>
              <w:ind w:left="369" w:hanging="283"/>
              <w:rPr>
                <w:rFonts w:ascii="Arial" w:hAnsi="Arial" w:cs="Arial"/>
                <w:sz w:val="21"/>
                <w:szCs w:val="21"/>
                <w:lang w:val="en-GB"/>
              </w:rPr>
            </w:pPr>
            <w:r w:rsidRPr="00182560">
              <w:rPr>
                <w:rFonts w:ascii="Arial" w:hAnsi="Arial" w:cs="Arial"/>
                <w:sz w:val="21"/>
                <w:szCs w:val="21"/>
                <w:lang w:val="en-GB"/>
              </w:rPr>
              <w:t>Provide more funds available for specific investments for inclusion and poverty reduction and a rights-based, gender-based approach</w:t>
            </w:r>
          </w:p>
        </w:tc>
      </w:tr>
    </w:tbl>
    <w:p w14:paraId="792764D8" w14:textId="647B6A28" w:rsidR="00A71E32" w:rsidRDefault="00A71E32" w:rsidP="00353A31">
      <w:pPr>
        <w:spacing w:line="276" w:lineRule="auto"/>
      </w:pPr>
    </w:p>
    <w:p w14:paraId="26BA9C74" w14:textId="40AB762F" w:rsidR="004C157B" w:rsidRPr="00036EA9" w:rsidRDefault="004C157B" w:rsidP="004C157B">
      <w:pPr>
        <w:spacing w:line="276" w:lineRule="auto"/>
        <w:jc w:val="both"/>
        <w:rPr>
          <w:rFonts w:ascii="Arial" w:hAnsi="Arial" w:cs="Arial"/>
          <w:bCs/>
          <w:lang w:val="en-GB"/>
        </w:rPr>
      </w:pPr>
      <w:r w:rsidRPr="00411BF1">
        <w:rPr>
          <w:rFonts w:ascii="Arial" w:hAnsi="Arial" w:cs="Arial"/>
          <w:bCs/>
          <w:lang w:val="en-GB"/>
        </w:rPr>
        <w:t xml:space="preserve">The described scenario of the country is certainly very complex and must be faced with intervention strategies at various levels (national, regional and local) acting simultaneously. Cross-cutting issues, which in other contexts have a milder value, in </w:t>
      </w:r>
      <w:r w:rsidR="00424329">
        <w:rPr>
          <w:rFonts w:ascii="Arial" w:hAnsi="Arial" w:cs="Arial"/>
          <w:bCs/>
          <w:lang w:val="en-GB"/>
        </w:rPr>
        <w:t>Guinea-Bissau</w:t>
      </w:r>
      <w:r w:rsidRPr="00411BF1">
        <w:rPr>
          <w:rFonts w:ascii="Arial" w:hAnsi="Arial" w:cs="Arial"/>
          <w:bCs/>
          <w:lang w:val="en-GB"/>
        </w:rPr>
        <w:t xml:space="preserve"> are fundamental for the effective paradigm shift and concretization of a state based on law, democracy, transparency.</w:t>
      </w:r>
    </w:p>
    <w:p w14:paraId="7F75E9D5" w14:textId="4D49EDCF" w:rsidR="004C157B" w:rsidRDefault="004C157B" w:rsidP="004C157B">
      <w:pPr>
        <w:spacing w:line="276" w:lineRule="auto"/>
        <w:jc w:val="both"/>
        <w:rPr>
          <w:rFonts w:ascii="Arial" w:hAnsi="Arial" w:cs="Arial"/>
          <w:bCs/>
          <w:lang w:val="en-GB"/>
        </w:rPr>
      </w:pPr>
      <w:r w:rsidRPr="00A02DFA">
        <w:rPr>
          <w:rFonts w:ascii="Arial" w:hAnsi="Arial" w:cs="Arial"/>
          <w:bCs/>
          <w:lang w:val="en-GB"/>
        </w:rPr>
        <w:t>A specification must be made on the role of NGOs and associations in the context of Guinea-Bissau.</w:t>
      </w:r>
      <w:r w:rsidR="00D82AF1">
        <w:rPr>
          <w:rFonts w:ascii="Arial" w:hAnsi="Arial" w:cs="Arial"/>
          <w:bCs/>
          <w:lang w:val="en-GB"/>
        </w:rPr>
        <w:t xml:space="preserve"> </w:t>
      </w:r>
      <w:r w:rsidRPr="002339E1">
        <w:rPr>
          <w:rFonts w:ascii="Arial" w:hAnsi="Arial" w:cs="Arial"/>
          <w:bCs/>
          <w:lang w:val="en-GB"/>
        </w:rPr>
        <w:t xml:space="preserve">In </w:t>
      </w:r>
      <w:r w:rsidR="00424329">
        <w:rPr>
          <w:rFonts w:ascii="Arial" w:hAnsi="Arial" w:cs="Arial"/>
          <w:bCs/>
          <w:lang w:val="en-GB"/>
        </w:rPr>
        <w:t>Guinea-Bissau</w:t>
      </w:r>
      <w:r w:rsidRPr="002339E1">
        <w:rPr>
          <w:rFonts w:ascii="Arial" w:hAnsi="Arial" w:cs="Arial"/>
          <w:bCs/>
          <w:lang w:val="en-GB"/>
        </w:rPr>
        <w:t xml:space="preserve">, Civil Society Organizations and NGOs are a fundamental pillar of community development. Faced with the fragility of the Government, the community has had to organize itself (for example, by creating community schools that are not controlled by public institutions) and, above all, with the strong support of international and national NGOs, which have often had to replace the Government in supporting communities. NGOs work closely with communities and public institutions for local development. </w:t>
      </w:r>
    </w:p>
    <w:p w14:paraId="69988A83" w14:textId="62789B6D" w:rsidR="004C157B" w:rsidRDefault="004C157B" w:rsidP="004C157B">
      <w:pPr>
        <w:spacing w:line="276" w:lineRule="auto"/>
        <w:jc w:val="both"/>
        <w:rPr>
          <w:rFonts w:ascii="Arial" w:hAnsi="Arial" w:cs="Arial"/>
          <w:bCs/>
          <w:lang w:val="en-GB"/>
        </w:rPr>
      </w:pPr>
      <w:r w:rsidRPr="002339E1">
        <w:rPr>
          <w:rFonts w:ascii="Arial" w:hAnsi="Arial" w:cs="Arial"/>
          <w:bCs/>
          <w:lang w:val="en-GB"/>
        </w:rPr>
        <w:t>Considering the difficulty in giving a clear and unique governmental direction, the complexity of the context</w:t>
      </w:r>
      <w:r w:rsidR="003E7B0D">
        <w:rPr>
          <w:rFonts w:ascii="Arial" w:hAnsi="Arial" w:cs="Arial"/>
          <w:bCs/>
          <w:lang w:val="en-GB"/>
        </w:rPr>
        <w:t>,</w:t>
      </w:r>
      <w:r w:rsidRPr="002339E1">
        <w:rPr>
          <w:rFonts w:ascii="Arial" w:hAnsi="Arial" w:cs="Arial"/>
          <w:bCs/>
          <w:lang w:val="en-GB"/>
        </w:rPr>
        <w:t xml:space="preserve"> that has several priorities at the same time, especially at the local level, NGOs find themselves at the risk of not having precise guidance, working </w:t>
      </w:r>
      <w:r>
        <w:rPr>
          <w:rFonts w:ascii="Arial" w:hAnsi="Arial" w:cs="Arial"/>
          <w:bCs/>
          <w:lang w:val="en-GB"/>
        </w:rPr>
        <w:t>on</w:t>
      </w:r>
      <w:r w:rsidRPr="002339E1">
        <w:rPr>
          <w:rFonts w:ascii="Arial" w:hAnsi="Arial" w:cs="Arial"/>
          <w:bCs/>
          <w:lang w:val="en-GB"/>
        </w:rPr>
        <w:t xml:space="preserve"> different aspects, but sometimes without targeted action between NGOs and, while bringing a great benefit to the communities, they find a limit in the deep structural deficiencies of the state that limit the sustainability of each intervention. Moreover, communities, unable to understand the role of the state and that of NGOs and in the face of the NGOs' capacity for immediate response, consider NGOs to be a substitute for the state, having high expectations for problem-solving. </w:t>
      </w:r>
    </w:p>
    <w:p w14:paraId="1C06A06E" w14:textId="77777777" w:rsidR="004C157B" w:rsidRDefault="004C157B" w:rsidP="004C157B">
      <w:pPr>
        <w:spacing w:line="276" w:lineRule="auto"/>
        <w:jc w:val="both"/>
        <w:rPr>
          <w:rFonts w:ascii="Arial" w:hAnsi="Arial" w:cs="Arial"/>
          <w:bCs/>
          <w:lang w:val="en-GB"/>
        </w:rPr>
      </w:pPr>
      <w:r w:rsidRPr="002339E1">
        <w:rPr>
          <w:rFonts w:ascii="Arial" w:hAnsi="Arial" w:cs="Arial"/>
          <w:bCs/>
          <w:lang w:val="en-GB"/>
        </w:rPr>
        <w:t xml:space="preserve">This idea, in addition to weakening the already fragile state authority, confuses roles and does not allow state institutions to take responsibility </w:t>
      </w:r>
      <w:r>
        <w:rPr>
          <w:rFonts w:ascii="Arial" w:hAnsi="Arial" w:cs="Arial"/>
          <w:bCs/>
          <w:lang w:val="en-GB"/>
        </w:rPr>
        <w:t>on behalf</w:t>
      </w:r>
      <w:r w:rsidRPr="002339E1">
        <w:rPr>
          <w:rFonts w:ascii="Arial" w:hAnsi="Arial" w:cs="Arial"/>
          <w:bCs/>
          <w:lang w:val="en-GB"/>
        </w:rPr>
        <w:t xml:space="preserve"> of citizens. What is more, considering that the actions of NGOs depend on external funding and that once the project is finished, there is a risk of changing areas or not receiving funds, good practices and small successes are created, but in a state that does not have the capacity to unite and coordinate. This paradigm must be slowly transformed to reach a state where NGOs intervene to support the government's action, in areas of </w:t>
      </w:r>
      <w:r>
        <w:rPr>
          <w:rFonts w:ascii="Arial" w:hAnsi="Arial" w:cs="Arial"/>
          <w:bCs/>
          <w:lang w:val="en-GB"/>
        </w:rPr>
        <w:t xml:space="preserve">continued problems concerning their </w:t>
      </w:r>
      <w:r w:rsidRPr="002339E1">
        <w:rPr>
          <w:rFonts w:ascii="Arial" w:hAnsi="Arial" w:cs="Arial"/>
          <w:bCs/>
          <w:lang w:val="en-GB"/>
        </w:rPr>
        <w:t>presence, cooperating to implement specific actions. NGOs cannot be burdened with the governmental weight that belongs to the state.</w:t>
      </w:r>
    </w:p>
    <w:p w14:paraId="45455176" w14:textId="77777777" w:rsidR="004C157B" w:rsidRDefault="004C157B" w:rsidP="004C157B">
      <w:pPr>
        <w:spacing w:line="276" w:lineRule="auto"/>
        <w:jc w:val="both"/>
        <w:rPr>
          <w:rFonts w:ascii="Arial" w:hAnsi="Arial" w:cs="Arial"/>
          <w:bCs/>
          <w:lang w:val="en-GB"/>
        </w:rPr>
      </w:pPr>
      <w:r w:rsidRPr="00A02DFA">
        <w:rPr>
          <w:rFonts w:ascii="Arial" w:hAnsi="Arial" w:cs="Arial"/>
          <w:bCs/>
          <w:lang w:val="en-GB"/>
        </w:rPr>
        <w:t xml:space="preserve">Beyond this, NGOs and </w:t>
      </w:r>
      <w:r>
        <w:rPr>
          <w:rFonts w:ascii="Arial" w:hAnsi="Arial" w:cs="Arial"/>
          <w:bCs/>
          <w:lang w:val="en-GB"/>
        </w:rPr>
        <w:t>Civil Society Organizations (CSO)</w:t>
      </w:r>
      <w:r w:rsidRPr="00A02DFA">
        <w:rPr>
          <w:rFonts w:ascii="Arial" w:hAnsi="Arial" w:cs="Arial"/>
          <w:bCs/>
          <w:lang w:val="en-GB"/>
        </w:rPr>
        <w:t xml:space="preserve"> in Guinea-Bissau are certainly key player</w:t>
      </w:r>
      <w:r>
        <w:rPr>
          <w:rFonts w:ascii="Arial" w:hAnsi="Arial" w:cs="Arial"/>
          <w:bCs/>
          <w:lang w:val="en-GB"/>
        </w:rPr>
        <w:t>s</w:t>
      </w:r>
      <w:r w:rsidRPr="00A02DFA">
        <w:rPr>
          <w:rFonts w:ascii="Arial" w:hAnsi="Arial" w:cs="Arial"/>
          <w:bCs/>
          <w:lang w:val="en-GB"/>
        </w:rPr>
        <w:t xml:space="preserve"> with which the UN and the government must engage and cooperate for the harmonization of the country's development </w:t>
      </w:r>
      <w:r>
        <w:rPr>
          <w:rFonts w:ascii="Arial" w:hAnsi="Arial" w:cs="Arial"/>
          <w:bCs/>
          <w:lang w:val="en-GB"/>
        </w:rPr>
        <w:t>(e</w:t>
      </w:r>
      <w:r w:rsidRPr="00411BF1">
        <w:rPr>
          <w:rFonts w:ascii="Arial" w:hAnsi="Arial" w:cs="Arial"/>
          <w:bCs/>
          <w:lang w:val="en-GB"/>
        </w:rPr>
        <w:t xml:space="preserve">specially </w:t>
      </w:r>
      <w:r>
        <w:rPr>
          <w:rFonts w:ascii="Arial" w:hAnsi="Arial" w:cs="Arial"/>
          <w:bCs/>
          <w:lang w:val="en-GB"/>
        </w:rPr>
        <w:t>of</w:t>
      </w:r>
      <w:r w:rsidRPr="00411BF1">
        <w:rPr>
          <w:rFonts w:ascii="Arial" w:hAnsi="Arial" w:cs="Arial"/>
          <w:bCs/>
          <w:lang w:val="en-GB"/>
        </w:rPr>
        <w:t xml:space="preserve"> communities</w:t>
      </w:r>
      <w:r>
        <w:rPr>
          <w:rFonts w:ascii="Arial" w:hAnsi="Arial" w:cs="Arial"/>
          <w:bCs/>
          <w:lang w:val="en-GB"/>
        </w:rPr>
        <w:t xml:space="preserve">) </w:t>
      </w:r>
      <w:r w:rsidRPr="00A02DFA">
        <w:rPr>
          <w:rFonts w:ascii="Arial" w:hAnsi="Arial" w:cs="Arial"/>
          <w:bCs/>
          <w:lang w:val="en-GB"/>
        </w:rPr>
        <w:t>and, above all, for the inclusion of those who are left behind in development</w:t>
      </w:r>
      <w:r>
        <w:rPr>
          <w:rFonts w:ascii="Arial" w:hAnsi="Arial" w:cs="Arial"/>
          <w:bCs/>
          <w:lang w:val="en-GB"/>
        </w:rPr>
        <w:t>.</w:t>
      </w:r>
    </w:p>
    <w:p w14:paraId="6DA46143" w14:textId="77777777" w:rsidR="004C157B" w:rsidRDefault="004C157B" w:rsidP="00353A31">
      <w:pPr>
        <w:spacing w:line="276" w:lineRule="auto"/>
      </w:pPr>
    </w:p>
    <w:p w14:paraId="7E46855F" w14:textId="2AA5CAA6" w:rsidR="00336F6E" w:rsidRPr="00907ACA" w:rsidRDefault="00336F6E" w:rsidP="00353A31">
      <w:pPr>
        <w:pStyle w:val="Ttulo2"/>
        <w:spacing w:before="0" w:after="120" w:line="276" w:lineRule="auto"/>
      </w:pPr>
      <w:bookmarkStart w:id="63" w:name="_Toc47366004"/>
      <w:r w:rsidRPr="00907ACA">
        <w:t>Capacity Gap Analysis</w:t>
      </w:r>
      <w:bookmarkEnd w:id="63"/>
    </w:p>
    <w:p w14:paraId="7DF0616D" w14:textId="470F1200" w:rsidR="001557FE" w:rsidRPr="001557FE" w:rsidRDefault="001557FE" w:rsidP="001557FE">
      <w:pPr>
        <w:spacing w:after="120" w:line="276" w:lineRule="auto"/>
        <w:jc w:val="both"/>
        <w:rPr>
          <w:rFonts w:ascii="Arial" w:hAnsi="Arial" w:cs="Arial"/>
          <w:bCs/>
          <w:lang w:val="en-GB"/>
        </w:rPr>
      </w:pPr>
      <w:r>
        <w:rPr>
          <w:rFonts w:ascii="Arial" w:hAnsi="Arial" w:cs="Arial"/>
          <w:bCs/>
          <w:lang w:val="en-GB"/>
        </w:rPr>
        <w:t>T</w:t>
      </w:r>
      <w:r w:rsidRPr="001557FE">
        <w:rPr>
          <w:rFonts w:ascii="Arial" w:hAnsi="Arial" w:cs="Arial"/>
          <w:bCs/>
          <w:lang w:val="en-GB"/>
        </w:rPr>
        <w:t>he analysis of the capacity gaps is organised in two ways:</w:t>
      </w:r>
    </w:p>
    <w:p w14:paraId="09D697D3" w14:textId="2834EA07" w:rsidR="001557FE" w:rsidRPr="00182560" w:rsidRDefault="001557FE" w:rsidP="00182560">
      <w:pPr>
        <w:pStyle w:val="PargrafodaLista"/>
        <w:numPr>
          <w:ilvl w:val="0"/>
          <w:numId w:val="51"/>
        </w:numPr>
        <w:spacing w:after="120" w:line="276" w:lineRule="auto"/>
        <w:jc w:val="both"/>
        <w:rPr>
          <w:rFonts w:ascii="Arial" w:hAnsi="Arial" w:cs="Arial"/>
          <w:bCs/>
          <w:lang w:val="en-GB"/>
        </w:rPr>
      </w:pPr>
      <w:r w:rsidRPr="00182560">
        <w:rPr>
          <w:rFonts w:ascii="Arial" w:hAnsi="Arial" w:cs="Arial"/>
          <w:bCs/>
          <w:lang w:val="en-GB"/>
        </w:rPr>
        <w:t xml:space="preserve">one concerns the capacities of people who are being left behind as </w:t>
      </w:r>
      <w:r w:rsidRPr="001557FE">
        <w:rPr>
          <w:rFonts w:ascii="Arial" w:hAnsi="Arial" w:cs="Arial"/>
          <w:bCs/>
          <w:lang w:val="en-GB"/>
        </w:rPr>
        <w:t>right</w:t>
      </w:r>
      <w:r w:rsidR="003E7B0D">
        <w:rPr>
          <w:rFonts w:ascii="Arial" w:hAnsi="Arial" w:cs="Arial"/>
          <w:bCs/>
          <w:lang w:val="en-GB"/>
        </w:rPr>
        <w:t>s</w:t>
      </w:r>
      <w:r w:rsidRPr="001557FE">
        <w:rPr>
          <w:rFonts w:ascii="Arial" w:hAnsi="Arial" w:cs="Arial"/>
          <w:bCs/>
          <w:lang w:val="en-GB"/>
        </w:rPr>
        <w:t xml:space="preserve"> holders</w:t>
      </w:r>
      <w:r w:rsidRPr="00182560">
        <w:rPr>
          <w:rFonts w:ascii="Arial" w:hAnsi="Arial" w:cs="Arial"/>
          <w:bCs/>
          <w:lang w:val="en-GB"/>
        </w:rPr>
        <w:t xml:space="preserve"> to reduce their own conditions of</w:t>
      </w:r>
      <w:r w:rsidR="00BB1D80">
        <w:rPr>
          <w:rFonts w:ascii="Arial" w:hAnsi="Arial" w:cs="Arial"/>
          <w:bCs/>
          <w:lang w:val="en-GB"/>
        </w:rPr>
        <w:t xml:space="preserve"> discrimination and inequality in </w:t>
      </w:r>
      <w:r w:rsidR="00424329">
        <w:rPr>
          <w:rFonts w:ascii="Arial" w:hAnsi="Arial" w:cs="Arial"/>
          <w:bCs/>
          <w:lang w:val="en-GB"/>
        </w:rPr>
        <w:t>Guinea-Bissau</w:t>
      </w:r>
      <w:r w:rsidRPr="00182560">
        <w:rPr>
          <w:rFonts w:ascii="Arial" w:hAnsi="Arial" w:cs="Arial"/>
          <w:bCs/>
          <w:lang w:val="en-GB"/>
        </w:rPr>
        <w:t xml:space="preserve">; </w:t>
      </w:r>
    </w:p>
    <w:p w14:paraId="4C5985D0" w14:textId="6E2C9E60" w:rsidR="001557FE" w:rsidRDefault="001557FE" w:rsidP="001557FE">
      <w:pPr>
        <w:pStyle w:val="PargrafodaLista"/>
        <w:numPr>
          <w:ilvl w:val="0"/>
          <w:numId w:val="51"/>
        </w:numPr>
        <w:spacing w:after="120" w:line="276" w:lineRule="auto"/>
        <w:jc w:val="both"/>
        <w:rPr>
          <w:rFonts w:ascii="Arial" w:hAnsi="Arial" w:cs="Arial"/>
          <w:bCs/>
          <w:lang w:val="en-GB"/>
        </w:rPr>
      </w:pPr>
      <w:r w:rsidRPr="00182560">
        <w:rPr>
          <w:rFonts w:ascii="Arial" w:hAnsi="Arial" w:cs="Arial"/>
          <w:bCs/>
          <w:lang w:val="en-GB"/>
        </w:rPr>
        <w:t>the other relates to the capacities of the State</w:t>
      </w:r>
      <w:r w:rsidR="00010BCE">
        <w:rPr>
          <w:rFonts w:ascii="Arial" w:hAnsi="Arial" w:cs="Arial"/>
          <w:bCs/>
          <w:lang w:val="en-GB"/>
        </w:rPr>
        <w:t xml:space="preserve"> </w:t>
      </w:r>
      <w:r w:rsidRPr="00182560">
        <w:rPr>
          <w:rFonts w:ascii="Arial" w:hAnsi="Arial" w:cs="Arial"/>
          <w:bCs/>
          <w:lang w:val="en-GB"/>
        </w:rPr>
        <w:t xml:space="preserve">and the UN to support and encourage </w:t>
      </w:r>
      <w:r w:rsidR="00BB1D80">
        <w:rPr>
          <w:rFonts w:ascii="Arial" w:hAnsi="Arial" w:cs="Arial"/>
          <w:bCs/>
          <w:lang w:val="en-GB"/>
        </w:rPr>
        <w:t>actions</w:t>
      </w:r>
      <w:r w:rsidRPr="00182560">
        <w:rPr>
          <w:rFonts w:ascii="Arial" w:hAnsi="Arial" w:cs="Arial"/>
          <w:bCs/>
          <w:lang w:val="en-GB"/>
        </w:rPr>
        <w:t xml:space="preserve"> and mechanisms to respect, protect and fulfil their human rights obligations</w:t>
      </w:r>
      <w:r w:rsidR="00BB1D80">
        <w:rPr>
          <w:rFonts w:ascii="Arial" w:hAnsi="Arial" w:cs="Arial"/>
          <w:bCs/>
          <w:lang w:val="en-GB"/>
        </w:rPr>
        <w:t xml:space="preserve"> and decrease the discriminations and inequalities in the Country</w:t>
      </w:r>
      <w:r w:rsidRPr="00182560">
        <w:rPr>
          <w:rFonts w:ascii="Arial" w:hAnsi="Arial" w:cs="Arial"/>
          <w:bCs/>
          <w:lang w:val="en-GB"/>
        </w:rPr>
        <w:t xml:space="preserve">. </w:t>
      </w:r>
    </w:p>
    <w:p w14:paraId="3C6730CE" w14:textId="3D624127" w:rsidR="00336F6E" w:rsidRDefault="00336F6E" w:rsidP="00353A31">
      <w:pPr>
        <w:spacing w:line="276" w:lineRule="auto"/>
        <w:jc w:val="both"/>
        <w:rPr>
          <w:rFonts w:ascii="Arial" w:hAnsi="Arial" w:cs="Arial"/>
          <w:bCs/>
          <w:lang w:val="en-GB"/>
        </w:rPr>
      </w:pPr>
      <w:r w:rsidRPr="00336F6E">
        <w:rPr>
          <w:rFonts w:ascii="Arial" w:hAnsi="Arial" w:cs="Arial"/>
          <w:bCs/>
          <w:lang w:val="en-GB"/>
        </w:rPr>
        <w:t>The guiding questions in th</w:t>
      </w:r>
      <w:r w:rsidR="00907ACA">
        <w:rPr>
          <w:rFonts w:ascii="Arial" w:hAnsi="Arial" w:cs="Arial"/>
          <w:bCs/>
          <w:lang w:val="en-GB"/>
        </w:rPr>
        <w:t>is capacity gap</w:t>
      </w:r>
      <w:r w:rsidRPr="00336F6E">
        <w:rPr>
          <w:rFonts w:ascii="Arial" w:hAnsi="Arial" w:cs="Arial"/>
          <w:bCs/>
          <w:lang w:val="en-GB"/>
        </w:rPr>
        <w:t xml:space="preserve"> analysis are: </w:t>
      </w:r>
    </w:p>
    <w:p w14:paraId="707B33D4" w14:textId="77777777" w:rsidR="005C1E58" w:rsidRPr="009E5D90" w:rsidRDefault="005C1E58" w:rsidP="00353A31">
      <w:pPr>
        <w:pStyle w:val="PargrafodaLista"/>
        <w:numPr>
          <w:ilvl w:val="0"/>
          <w:numId w:val="22"/>
        </w:numPr>
        <w:spacing w:line="276" w:lineRule="auto"/>
        <w:jc w:val="both"/>
        <w:rPr>
          <w:rFonts w:ascii="Arial" w:hAnsi="Arial" w:cs="Arial"/>
          <w:bCs/>
        </w:rPr>
      </w:pPr>
      <w:r w:rsidRPr="005C1E58">
        <w:rPr>
          <w:rFonts w:ascii="Arial" w:hAnsi="Arial" w:cs="Arial"/>
          <w:bCs/>
        </w:rPr>
        <w:t xml:space="preserve">What capacities are lacking for the rights-holders to claim their rights? </w:t>
      </w:r>
    </w:p>
    <w:p w14:paraId="41802E8C" w14:textId="77777777" w:rsidR="005C1E58" w:rsidRPr="009E5D90" w:rsidRDefault="005C1E58" w:rsidP="00353A31">
      <w:pPr>
        <w:pStyle w:val="PargrafodaLista"/>
        <w:numPr>
          <w:ilvl w:val="0"/>
          <w:numId w:val="22"/>
        </w:numPr>
        <w:spacing w:line="276" w:lineRule="auto"/>
        <w:jc w:val="both"/>
        <w:rPr>
          <w:rFonts w:ascii="Arial" w:hAnsi="Arial" w:cs="Arial"/>
          <w:bCs/>
        </w:rPr>
      </w:pPr>
      <w:r w:rsidRPr="005C1E58">
        <w:rPr>
          <w:rFonts w:ascii="Arial" w:hAnsi="Arial" w:cs="Arial"/>
          <w:bCs/>
        </w:rPr>
        <w:t>What capacities are lacking for these institutions or individuals to carry out their duties as duty-bearers?</w:t>
      </w:r>
    </w:p>
    <w:tbl>
      <w:tblPr>
        <w:tblStyle w:val="TabelacomGrelha"/>
        <w:tblW w:w="0" w:type="auto"/>
        <w:tblInd w:w="-147" w:type="dxa"/>
        <w:tblLook w:val="04A0" w:firstRow="1" w:lastRow="0" w:firstColumn="1" w:lastColumn="0" w:noHBand="0" w:noVBand="1"/>
      </w:tblPr>
      <w:tblGrid>
        <w:gridCol w:w="1560"/>
        <w:gridCol w:w="8549"/>
      </w:tblGrid>
      <w:tr w:rsidR="00DD090F" w:rsidRPr="0092136A" w14:paraId="35571134" w14:textId="77777777" w:rsidTr="007A787A">
        <w:tc>
          <w:tcPr>
            <w:tcW w:w="1560" w:type="dxa"/>
            <w:shd w:val="clear" w:color="auto" w:fill="C45911" w:themeFill="accent2" w:themeFillShade="BF"/>
          </w:tcPr>
          <w:p w14:paraId="08D252DF" w14:textId="57C6461C" w:rsidR="00DD090F" w:rsidRPr="00353A31" w:rsidRDefault="007A787A" w:rsidP="00A31740">
            <w:pPr>
              <w:spacing w:line="276" w:lineRule="auto"/>
              <w:jc w:val="center"/>
              <w:rPr>
                <w:rFonts w:ascii="Arial" w:hAnsi="Arial" w:cs="Arial"/>
                <w:b/>
                <w:bCs/>
                <w:sz w:val="21"/>
                <w:szCs w:val="21"/>
              </w:rPr>
            </w:pPr>
            <w:r w:rsidRPr="00353A31">
              <w:rPr>
                <w:rFonts w:ascii="Arial" w:hAnsi="Arial" w:cs="Arial"/>
                <w:b/>
                <w:bCs/>
                <w:sz w:val="21"/>
                <w:szCs w:val="21"/>
              </w:rPr>
              <w:t>ROLE</w:t>
            </w:r>
          </w:p>
        </w:tc>
        <w:tc>
          <w:tcPr>
            <w:tcW w:w="8549" w:type="dxa"/>
            <w:shd w:val="clear" w:color="auto" w:fill="C45911" w:themeFill="accent2" w:themeFillShade="BF"/>
          </w:tcPr>
          <w:p w14:paraId="07C1EABD" w14:textId="5E784FC6" w:rsidR="00DD090F" w:rsidRPr="00353A31" w:rsidRDefault="007A787A" w:rsidP="00A31740">
            <w:pPr>
              <w:spacing w:line="276" w:lineRule="auto"/>
              <w:jc w:val="center"/>
              <w:rPr>
                <w:rFonts w:ascii="Arial" w:hAnsi="Arial" w:cs="Arial"/>
                <w:b/>
                <w:bCs/>
                <w:sz w:val="21"/>
                <w:szCs w:val="21"/>
              </w:rPr>
            </w:pPr>
            <w:r w:rsidRPr="00353A31">
              <w:rPr>
                <w:rFonts w:ascii="Arial" w:hAnsi="Arial" w:cs="Arial"/>
                <w:b/>
                <w:bCs/>
                <w:sz w:val="21"/>
                <w:szCs w:val="21"/>
              </w:rPr>
              <w:t>CAPACITY GAP ANALYSIS</w:t>
            </w:r>
          </w:p>
        </w:tc>
      </w:tr>
      <w:tr w:rsidR="007A787A" w:rsidRPr="00CB459D" w14:paraId="5DAA5B1F" w14:textId="77777777" w:rsidTr="00330093">
        <w:tc>
          <w:tcPr>
            <w:tcW w:w="10109" w:type="dxa"/>
            <w:gridSpan w:val="2"/>
            <w:shd w:val="clear" w:color="auto" w:fill="F4B083" w:themeFill="accent2" w:themeFillTint="99"/>
          </w:tcPr>
          <w:p w14:paraId="59EFC01F" w14:textId="30D6D402" w:rsidR="007A787A" w:rsidRPr="00182560" w:rsidRDefault="007A787A" w:rsidP="00A31740">
            <w:pPr>
              <w:spacing w:line="276" w:lineRule="auto"/>
              <w:rPr>
                <w:rFonts w:ascii="Arial" w:hAnsi="Arial" w:cs="Arial"/>
                <w:b/>
                <w:bCs/>
                <w:sz w:val="21"/>
                <w:szCs w:val="21"/>
              </w:rPr>
            </w:pPr>
            <w:r w:rsidRPr="00182560">
              <w:rPr>
                <w:rFonts w:ascii="Arial" w:hAnsi="Arial" w:cs="Arial"/>
                <w:b/>
                <w:bCs/>
                <w:sz w:val="21"/>
                <w:szCs w:val="21"/>
              </w:rPr>
              <w:t>RIGHTS HOLDERS</w:t>
            </w:r>
          </w:p>
        </w:tc>
      </w:tr>
      <w:tr w:rsidR="00DD090F" w:rsidRPr="0092136A" w14:paraId="4726A4D1" w14:textId="77777777" w:rsidTr="00333A4D">
        <w:tc>
          <w:tcPr>
            <w:tcW w:w="1560" w:type="dxa"/>
          </w:tcPr>
          <w:p w14:paraId="683BC8BC" w14:textId="1102E17E" w:rsidR="00DD090F" w:rsidRPr="00353A31" w:rsidRDefault="00A465FE" w:rsidP="00A31740">
            <w:pPr>
              <w:spacing w:line="276" w:lineRule="auto"/>
              <w:rPr>
                <w:rFonts w:ascii="Arial" w:hAnsi="Arial" w:cs="Arial"/>
                <w:sz w:val="21"/>
                <w:szCs w:val="21"/>
              </w:rPr>
            </w:pPr>
            <w:r w:rsidRPr="00A465FE">
              <w:rPr>
                <w:rFonts w:ascii="Arial" w:hAnsi="Arial" w:cs="Arial"/>
                <w:sz w:val="21"/>
                <w:szCs w:val="21"/>
              </w:rPr>
              <w:t xml:space="preserve">People in the community who are </w:t>
            </w:r>
            <w:r w:rsidR="003E7B0D">
              <w:rPr>
                <w:rFonts w:ascii="Arial" w:hAnsi="Arial" w:cs="Arial"/>
                <w:sz w:val="21"/>
                <w:szCs w:val="21"/>
              </w:rPr>
              <w:t xml:space="preserve">being left </w:t>
            </w:r>
            <w:r w:rsidRPr="00A465FE">
              <w:rPr>
                <w:rFonts w:ascii="Arial" w:hAnsi="Arial" w:cs="Arial"/>
                <w:sz w:val="21"/>
                <w:szCs w:val="21"/>
              </w:rPr>
              <w:t xml:space="preserve">behind </w:t>
            </w:r>
            <w:r w:rsidR="007A787A" w:rsidRPr="00353A31">
              <w:rPr>
                <w:rFonts w:ascii="Arial" w:hAnsi="Arial" w:cs="Arial"/>
                <w:sz w:val="21"/>
                <w:szCs w:val="21"/>
              </w:rPr>
              <w:t xml:space="preserve"> </w:t>
            </w:r>
          </w:p>
        </w:tc>
        <w:tc>
          <w:tcPr>
            <w:tcW w:w="8549" w:type="dxa"/>
          </w:tcPr>
          <w:p w14:paraId="7EB5388E" w14:textId="741410BE" w:rsidR="00DD090F" w:rsidRPr="00353A31" w:rsidRDefault="00D32741" w:rsidP="00182560">
            <w:pPr>
              <w:pStyle w:val="PargrafodaLista"/>
              <w:numPr>
                <w:ilvl w:val="0"/>
                <w:numId w:val="20"/>
              </w:numPr>
              <w:spacing w:line="276" w:lineRule="auto"/>
              <w:rPr>
                <w:rFonts w:ascii="Arial" w:hAnsi="Arial" w:cs="Arial"/>
                <w:sz w:val="21"/>
                <w:szCs w:val="21"/>
              </w:rPr>
            </w:pPr>
            <w:r w:rsidRPr="00353A31">
              <w:rPr>
                <w:rFonts w:ascii="Arial" w:hAnsi="Arial" w:cs="Arial"/>
                <w:sz w:val="21"/>
                <w:szCs w:val="21"/>
              </w:rPr>
              <w:t>K</w:t>
            </w:r>
            <w:r w:rsidR="00ED435B" w:rsidRPr="00353A31">
              <w:rPr>
                <w:rFonts w:ascii="Arial" w:hAnsi="Arial" w:cs="Arial"/>
                <w:sz w:val="21"/>
                <w:szCs w:val="21"/>
              </w:rPr>
              <w:t>nowledge</w:t>
            </w:r>
            <w:r w:rsidR="00CF025D" w:rsidRPr="00353A31">
              <w:rPr>
                <w:rFonts w:ascii="Arial" w:hAnsi="Arial" w:cs="Arial"/>
                <w:sz w:val="21"/>
                <w:szCs w:val="21"/>
              </w:rPr>
              <w:t xml:space="preserve"> of human rights</w:t>
            </w:r>
            <w:r w:rsidR="00414BDB">
              <w:rPr>
                <w:rFonts w:ascii="Arial" w:hAnsi="Arial" w:cs="Arial"/>
                <w:sz w:val="21"/>
                <w:szCs w:val="21"/>
              </w:rPr>
              <w:t xml:space="preserve"> (civil and political, social, economic and cultural rights) and fundamental freedoms </w:t>
            </w:r>
          </w:p>
          <w:p w14:paraId="1D7A4530" w14:textId="4B9473C6" w:rsidR="005C1E58" w:rsidRPr="00353A31" w:rsidRDefault="005C1E58" w:rsidP="00182560">
            <w:pPr>
              <w:pStyle w:val="PargrafodaLista"/>
              <w:numPr>
                <w:ilvl w:val="0"/>
                <w:numId w:val="20"/>
              </w:numPr>
              <w:spacing w:line="276" w:lineRule="auto"/>
              <w:rPr>
                <w:rFonts w:ascii="Arial" w:hAnsi="Arial" w:cs="Arial"/>
                <w:sz w:val="21"/>
                <w:szCs w:val="21"/>
              </w:rPr>
            </w:pPr>
            <w:r w:rsidRPr="00353A31">
              <w:rPr>
                <w:rFonts w:ascii="Arial" w:hAnsi="Arial" w:cs="Arial"/>
                <w:sz w:val="21"/>
                <w:szCs w:val="21"/>
              </w:rPr>
              <w:t>Socio-economic, human rights and advocacy empowerment</w:t>
            </w:r>
          </w:p>
          <w:p w14:paraId="192A443B" w14:textId="30307E76" w:rsidR="005C1E58" w:rsidRPr="00353A31" w:rsidRDefault="005C1E58" w:rsidP="00182560">
            <w:pPr>
              <w:pStyle w:val="PargrafodaLista"/>
              <w:numPr>
                <w:ilvl w:val="0"/>
                <w:numId w:val="20"/>
              </w:numPr>
              <w:spacing w:line="276" w:lineRule="auto"/>
              <w:rPr>
                <w:rFonts w:ascii="Arial" w:hAnsi="Arial" w:cs="Arial"/>
                <w:sz w:val="21"/>
                <w:szCs w:val="21"/>
              </w:rPr>
            </w:pPr>
            <w:r w:rsidRPr="00353A31">
              <w:rPr>
                <w:rFonts w:ascii="Arial" w:hAnsi="Arial" w:cs="Arial"/>
                <w:sz w:val="21"/>
                <w:szCs w:val="21"/>
              </w:rPr>
              <w:t xml:space="preserve">Ability to identify </w:t>
            </w:r>
            <w:r w:rsidR="00907ACA" w:rsidRPr="00353A31">
              <w:rPr>
                <w:rFonts w:ascii="Arial" w:hAnsi="Arial" w:cs="Arial"/>
                <w:sz w:val="21"/>
                <w:szCs w:val="21"/>
              </w:rPr>
              <w:t>human</w:t>
            </w:r>
            <w:r w:rsidRPr="00353A31">
              <w:rPr>
                <w:rFonts w:ascii="Arial" w:hAnsi="Arial" w:cs="Arial"/>
                <w:sz w:val="21"/>
                <w:szCs w:val="21"/>
              </w:rPr>
              <w:t xml:space="preserve"> rights</w:t>
            </w:r>
            <w:r w:rsidR="00907ACA" w:rsidRPr="00353A31">
              <w:rPr>
                <w:rFonts w:ascii="Arial" w:hAnsi="Arial" w:cs="Arial"/>
                <w:sz w:val="21"/>
                <w:szCs w:val="21"/>
              </w:rPr>
              <w:t xml:space="preserve"> and discriminations and legal forms of justice</w:t>
            </w:r>
          </w:p>
          <w:p w14:paraId="4AC35EEC" w14:textId="0F5D7F86" w:rsidR="00907ACA" w:rsidRPr="00353A31" w:rsidRDefault="00907ACA" w:rsidP="00182560">
            <w:pPr>
              <w:pStyle w:val="PargrafodaLista"/>
              <w:numPr>
                <w:ilvl w:val="0"/>
                <w:numId w:val="20"/>
              </w:numPr>
              <w:spacing w:line="276" w:lineRule="auto"/>
              <w:rPr>
                <w:rFonts w:ascii="Arial" w:hAnsi="Arial" w:cs="Arial"/>
                <w:sz w:val="21"/>
                <w:szCs w:val="21"/>
              </w:rPr>
            </w:pPr>
            <w:r w:rsidRPr="00353A31">
              <w:rPr>
                <w:rFonts w:ascii="Arial" w:hAnsi="Arial" w:cs="Arial"/>
                <w:sz w:val="21"/>
                <w:szCs w:val="21"/>
              </w:rPr>
              <w:t>Ability to discuss and defend one's interests, job position, access to services, rights etc.</w:t>
            </w:r>
          </w:p>
          <w:p w14:paraId="2F41E80D" w14:textId="2489EF5E" w:rsidR="005C1E58" w:rsidRPr="00353A31" w:rsidRDefault="005C1E58" w:rsidP="00182560">
            <w:pPr>
              <w:pStyle w:val="PargrafodaLista"/>
              <w:numPr>
                <w:ilvl w:val="0"/>
                <w:numId w:val="20"/>
              </w:numPr>
              <w:spacing w:line="276" w:lineRule="auto"/>
              <w:rPr>
                <w:rFonts w:ascii="Arial" w:hAnsi="Arial" w:cs="Arial"/>
                <w:sz w:val="21"/>
                <w:szCs w:val="21"/>
              </w:rPr>
            </w:pPr>
            <w:r w:rsidRPr="00353A31">
              <w:rPr>
                <w:rFonts w:ascii="Arial" w:hAnsi="Arial" w:cs="Arial"/>
                <w:sz w:val="21"/>
                <w:szCs w:val="21"/>
              </w:rPr>
              <w:t>Capacity to discuss local social issues, local development and new livelihood opportunities</w:t>
            </w:r>
          </w:p>
          <w:p w14:paraId="4B378585" w14:textId="77777777" w:rsidR="00CF025D" w:rsidRPr="00353A31" w:rsidRDefault="005C1E58" w:rsidP="00182560">
            <w:pPr>
              <w:pStyle w:val="PargrafodaLista"/>
              <w:numPr>
                <w:ilvl w:val="0"/>
                <w:numId w:val="20"/>
              </w:numPr>
              <w:spacing w:line="276" w:lineRule="auto"/>
              <w:rPr>
                <w:rFonts w:ascii="Arial" w:hAnsi="Arial" w:cs="Arial"/>
                <w:sz w:val="21"/>
                <w:szCs w:val="21"/>
              </w:rPr>
            </w:pPr>
            <w:r w:rsidRPr="00353A31">
              <w:rPr>
                <w:rFonts w:ascii="Arial" w:hAnsi="Arial" w:cs="Arial"/>
                <w:sz w:val="21"/>
                <w:szCs w:val="21"/>
              </w:rPr>
              <w:t>Capacity to propose projects, actions and initiatives for building local resilience</w:t>
            </w:r>
          </w:p>
          <w:p w14:paraId="5890D420" w14:textId="2CEB20F1" w:rsidR="005C1E58" w:rsidRPr="00353A31" w:rsidRDefault="005C1E58" w:rsidP="00182560">
            <w:pPr>
              <w:pStyle w:val="PargrafodaLista"/>
              <w:numPr>
                <w:ilvl w:val="0"/>
                <w:numId w:val="20"/>
              </w:numPr>
              <w:spacing w:line="276" w:lineRule="auto"/>
              <w:rPr>
                <w:rFonts w:ascii="Arial" w:hAnsi="Arial" w:cs="Arial"/>
                <w:sz w:val="21"/>
                <w:szCs w:val="21"/>
              </w:rPr>
            </w:pPr>
            <w:r w:rsidRPr="00353A31">
              <w:rPr>
                <w:rFonts w:ascii="Arial" w:hAnsi="Arial" w:cs="Arial"/>
                <w:sz w:val="21"/>
                <w:szCs w:val="21"/>
              </w:rPr>
              <w:t>Capacity of organization and democratic discussion for socio</w:t>
            </w:r>
            <w:r w:rsidR="003E7B0D">
              <w:rPr>
                <w:rFonts w:ascii="Arial" w:hAnsi="Arial" w:cs="Arial"/>
                <w:sz w:val="21"/>
                <w:szCs w:val="21"/>
              </w:rPr>
              <w:t>-</w:t>
            </w:r>
            <w:r w:rsidRPr="00353A31">
              <w:rPr>
                <w:rFonts w:ascii="Arial" w:hAnsi="Arial" w:cs="Arial"/>
                <w:sz w:val="21"/>
                <w:szCs w:val="21"/>
              </w:rPr>
              <w:t>economic development</w:t>
            </w:r>
          </w:p>
        </w:tc>
      </w:tr>
      <w:tr w:rsidR="007A787A" w:rsidRPr="00CB459D" w14:paraId="628300D0" w14:textId="77777777" w:rsidTr="00330093">
        <w:tc>
          <w:tcPr>
            <w:tcW w:w="10109" w:type="dxa"/>
            <w:gridSpan w:val="2"/>
            <w:shd w:val="clear" w:color="auto" w:fill="F4B083" w:themeFill="accent2" w:themeFillTint="99"/>
          </w:tcPr>
          <w:p w14:paraId="6D1F3D63" w14:textId="4F70324F" w:rsidR="007A787A" w:rsidRPr="00182560" w:rsidRDefault="007A787A" w:rsidP="00A31740">
            <w:pPr>
              <w:spacing w:line="276" w:lineRule="auto"/>
              <w:rPr>
                <w:rFonts w:ascii="Arial" w:hAnsi="Arial" w:cs="Arial"/>
                <w:b/>
                <w:bCs/>
                <w:sz w:val="21"/>
                <w:szCs w:val="21"/>
              </w:rPr>
            </w:pPr>
            <w:r w:rsidRPr="00182560">
              <w:rPr>
                <w:rFonts w:ascii="Arial" w:hAnsi="Arial" w:cs="Arial"/>
                <w:b/>
                <w:bCs/>
                <w:sz w:val="21"/>
                <w:szCs w:val="21"/>
              </w:rPr>
              <w:t>DUTY-BEARERS</w:t>
            </w:r>
          </w:p>
        </w:tc>
      </w:tr>
      <w:tr w:rsidR="00DD090F" w:rsidRPr="0092136A" w14:paraId="62ED165A" w14:textId="77777777" w:rsidTr="00333A4D">
        <w:tc>
          <w:tcPr>
            <w:tcW w:w="1560" w:type="dxa"/>
          </w:tcPr>
          <w:p w14:paraId="6D630C95" w14:textId="77777777" w:rsidR="00D85B5B" w:rsidRPr="00353A31" w:rsidRDefault="00D85B5B" w:rsidP="00A31740">
            <w:pPr>
              <w:spacing w:line="276" w:lineRule="auto"/>
              <w:rPr>
                <w:rFonts w:ascii="Arial" w:hAnsi="Arial" w:cs="Arial"/>
                <w:sz w:val="21"/>
                <w:szCs w:val="21"/>
              </w:rPr>
            </w:pPr>
          </w:p>
          <w:p w14:paraId="29E83725" w14:textId="77777777" w:rsidR="00D85B5B" w:rsidRPr="00353A31" w:rsidRDefault="00D85B5B" w:rsidP="00A31740">
            <w:pPr>
              <w:spacing w:line="276" w:lineRule="auto"/>
              <w:rPr>
                <w:rFonts w:ascii="Arial" w:hAnsi="Arial" w:cs="Arial"/>
                <w:sz w:val="21"/>
                <w:szCs w:val="21"/>
              </w:rPr>
            </w:pPr>
          </w:p>
          <w:p w14:paraId="308DD3EC" w14:textId="0BE6A22C" w:rsidR="00DD090F" w:rsidRPr="00353A31" w:rsidRDefault="00F95FCF" w:rsidP="00A31740">
            <w:pPr>
              <w:spacing w:line="276" w:lineRule="auto"/>
              <w:rPr>
                <w:rFonts w:ascii="Arial" w:hAnsi="Arial" w:cs="Arial"/>
                <w:sz w:val="21"/>
                <w:szCs w:val="21"/>
              </w:rPr>
            </w:pPr>
            <w:r w:rsidRPr="00353A31">
              <w:rPr>
                <w:rFonts w:ascii="Arial" w:hAnsi="Arial" w:cs="Arial"/>
                <w:sz w:val="21"/>
                <w:szCs w:val="21"/>
              </w:rPr>
              <w:t>Local Traditional Authorities</w:t>
            </w:r>
          </w:p>
        </w:tc>
        <w:tc>
          <w:tcPr>
            <w:tcW w:w="8549" w:type="dxa"/>
          </w:tcPr>
          <w:p w14:paraId="1D3C386A" w14:textId="4C6A7FAD" w:rsidR="00414BDB" w:rsidRPr="00182560" w:rsidRDefault="00414BDB" w:rsidP="00182560">
            <w:pPr>
              <w:pStyle w:val="PargrafodaLista"/>
              <w:numPr>
                <w:ilvl w:val="0"/>
                <w:numId w:val="20"/>
              </w:numPr>
              <w:spacing w:line="276" w:lineRule="auto"/>
              <w:rPr>
                <w:rFonts w:ascii="Arial" w:hAnsi="Arial" w:cs="Arial"/>
                <w:sz w:val="21"/>
                <w:szCs w:val="21"/>
              </w:rPr>
            </w:pPr>
            <w:r w:rsidRPr="00182560">
              <w:rPr>
                <w:rFonts w:ascii="Arial" w:hAnsi="Arial" w:cs="Arial"/>
                <w:sz w:val="21"/>
                <w:szCs w:val="21"/>
              </w:rPr>
              <w:t>Knowledge of human rights (civil and political, social, economic and cultural rights), with special attention to gender rights and fundamental freedoms and means to respect, protect and fulfill them</w:t>
            </w:r>
          </w:p>
          <w:p w14:paraId="56F27791" w14:textId="1A10704A" w:rsidR="00840AAA" w:rsidRPr="00353A31" w:rsidRDefault="00840AAA" w:rsidP="00A31740">
            <w:pPr>
              <w:pStyle w:val="PargrafodaLista"/>
              <w:numPr>
                <w:ilvl w:val="0"/>
                <w:numId w:val="20"/>
              </w:numPr>
              <w:spacing w:line="276" w:lineRule="auto"/>
              <w:rPr>
                <w:rFonts w:ascii="Arial" w:hAnsi="Arial" w:cs="Arial"/>
                <w:sz w:val="21"/>
                <w:szCs w:val="21"/>
              </w:rPr>
            </w:pPr>
            <w:r w:rsidRPr="00353A31">
              <w:rPr>
                <w:rFonts w:ascii="Arial" w:hAnsi="Arial" w:cs="Arial"/>
                <w:sz w:val="21"/>
                <w:szCs w:val="21"/>
              </w:rPr>
              <w:t xml:space="preserve">Transparent, objective, inclusive leadership capacity for the protection of </w:t>
            </w:r>
            <w:r w:rsidR="005539DF" w:rsidRPr="00353A31">
              <w:rPr>
                <w:rFonts w:ascii="Arial" w:hAnsi="Arial" w:cs="Arial"/>
                <w:sz w:val="21"/>
                <w:szCs w:val="21"/>
              </w:rPr>
              <w:t>everyone’s</w:t>
            </w:r>
            <w:r w:rsidRPr="00353A31">
              <w:rPr>
                <w:rFonts w:ascii="Arial" w:hAnsi="Arial" w:cs="Arial"/>
                <w:sz w:val="21"/>
                <w:szCs w:val="21"/>
              </w:rPr>
              <w:t xml:space="preserve"> rights</w:t>
            </w:r>
            <w:r w:rsidR="005539DF" w:rsidRPr="00353A31">
              <w:rPr>
                <w:rFonts w:ascii="Arial" w:hAnsi="Arial" w:cs="Arial"/>
                <w:sz w:val="21"/>
                <w:szCs w:val="21"/>
              </w:rPr>
              <w:t>.</w:t>
            </w:r>
          </w:p>
          <w:p w14:paraId="78EB824D" w14:textId="5AB55329" w:rsidR="00840AAA" w:rsidRPr="00353A31" w:rsidRDefault="00840AAA" w:rsidP="00A31740">
            <w:pPr>
              <w:pStyle w:val="PargrafodaLista"/>
              <w:numPr>
                <w:ilvl w:val="0"/>
                <w:numId w:val="20"/>
              </w:numPr>
              <w:spacing w:line="276" w:lineRule="auto"/>
              <w:rPr>
                <w:rFonts w:ascii="Arial" w:hAnsi="Arial" w:cs="Arial"/>
                <w:sz w:val="21"/>
                <w:szCs w:val="21"/>
              </w:rPr>
            </w:pPr>
            <w:r w:rsidRPr="00353A31">
              <w:rPr>
                <w:rFonts w:ascii="Arial" w:hAnsi="Arial" w:cs="Arial"/>
                <w:sz w:val="21"/>
                <w:szCs w:val="21"/>
              </w:rPr>
              <w:t>Ability to mediate and negotiate with the state to develop the community locally</w:t>
            </w:r>
          </w:p>
          <w:p w14:paraId="5B1701A3" w14:textId="03B08A9F" w:rsidR="00275E59" w:rsidRPr="00353A31" w:rsidRDefault="00275E59" w:rsidP="00A31740">
            <w:pPr>
              <w:pStyle w:val="PargrafodaLista"/>
              <w:numPr>
                <w:ilvl w:val="0"/>
                <w:numId w:val="20"/>
              </w:numPr>
              <w:spacing w:line="276" w:lineRule="auto"/>
              <w:rPr>
                <w:rFonts w:ascii="Arial" w:hAnsi="Arial" w:cs="Arial"/>
                <w:sz w:val="21"/>
                <w:szCs w:val="21"/>
              </w:rPr>
            </w:pPr>
            <w:r w:rsidRPr="00353A31">
              <w:rPr>
                <w:rFonts w:ascii="Arial" w:hAnsi="Arial" w:cs="Arial"/>
                <w:sz w:val="21"/>
                <w:szCs w:val="21"/>
              </w:rPr>
              <w:t xml:space="preserve">Capacity to advocate with state authorities for the protection of rights and distribution of services in an inclusive way </w:t>
            </w:r>
            <w:r w:rsidR="005539DF" w:rsidRPr="00353A31">
              <w:rPr>
                <w:rFonts w:ascii="Arial" w:hAnsi="Arial" w:cs="Arial"/>
                <w:sz w:val="21"/>
                <w:szCs w:val="21"/>
              </w:rPr>
              <w:t>to</w:t>
            </w:r>
            <w:r w:rsidRPr="00353A31">
              <w:rPr>
                <w:rFonts w:ascii="Arial" w:hAnsi="Arial" w:cs="Arial"/>
                <w:sz w:val="21"/>
                <w:szCs w:val="21"/>
              </w:rPr>
              <w:t xml:space="preserve"> all community groups</w:t>
            </w:r>
          </w:p>
          <w:p w14:paraId="297E3ADA" w14:textId="7315AD18" w:rsidR="00275E59" w:rsidRPr="00353A31" w:rsidRDefault="00275E59" w:rsidP="00A31740">
            <w:pPr>
              <w:pStyle w:val="PargrafodaLista"/>
              <w:numPr>
                <w:ilvl w:val="0"/>
                <w:numId w:val="20"/>
              </w:numPr>
              <w:spacing w:line="276" w:lineRule="auto"/>
              <w:rPr>
                <w:rFonts w:ascii="Arial" w:hAnsi="Arial" w:cs="Arial"/>
                <w:sz w:val="21"/>
                <w:szCs w:val="21"/>
              </w:rPr>
            </w:pPr>
            <w:r w:rsidRPr="00353A31">
              <w:rPr>
                <w:rFonts w:ascii="Arial" w:hAnsi="Arial" w:cs="Arial"/>
                <w:sz w:val="21"/>
                <w:szCs w:val="21"/>
              </w:rPr>
              <w:t>Ability to lead and encourage participatory and inclusive discussions in the community to advocate with public institutions</w:t>
            </w:r>
          </w:p>
          <w:p w14:paraId="2A32B847" w14:textId="77777777" w:rsidR="00275E59" w:rsidRPr="00353A31" w:rsidRDefault="00275E59" w:rsidP="00A31740">
            <w:pPr>
              <w:pStyle w:val="PargrafodaLista"/>
              <w:numPr>
                <w:ilvl w:val="0"/>
                <w:numId w:val="20"/>
              </w:numPr>
              <w:spacing w:line="276" w:lineRule="auto"/>
              <w:rPr>
                <w:rFonts w:ascii="Arial" w:hAnsi="Arial" w:cs="Arial"/>
                <w:sz w:val="21"/>
                <w:szCs w:val="21"/>
              </w:rPr>
            </w:pPr>
            <w:r w:rsidRPr="00353A31">
              <w:rPr>
                <w:rFonts w:ascii="Arial" w:hAnsi="Arial" w:cs="Arial"/>
                <w:sz w:val="21"/>
                <w:szCs w:val="21"/>
              </w:rPr>
              <w:t>Ability to take decisions and solve problems at local level in line with the law and formal justice of the State</w:t>
            </w:r>
          </w:p>
          <w:p w14:paraId="4C07D116" w14:textId="05D0C132" w:rsidR="00275E59" w:rsidRPr="00353A31" w:rsidRDefault="00275E59" w:rsidP="00A31740">
            <w:pPr>
              <w:pStyle w:val="PargrafodaLista"/>
              <w:numPr>
                <w:ilvl w:val="0"/>
                <w:numId w:val="20"/>
              </w:numPr>
              <w:spacing w:line="276" w:lineRule="auto"/>
              <w:rPr>
                <w:rFonts w:ascii="Arial" w:hAnsi="Arial" w:cs="Arial"/>
                <w:sz w:val="21"/>
                <w:szCs w:val="21"/>
              </w:rPr>
            </w:pPr>
            <w:r w:rsidRPr="00353A31">
              <w:rPr>
                <w:rFonts w:ascii="Arial" w:hAnsi="Arial" w:cs="Arial"/>
                <w:sz w:val="21"/>
                <w:szCs w:val="21"/>
              </w:rPr>
              <w:t>Capacity to guide communities and individuals on legal routes in case of rights violations and discrimination</w:t>
            </w:r>
          </w:p>
        </w:tc>
      </w:tr>
      <w:tr w:rsidR="007A787A" w:rsidRPr="0092136A" w14:paraId="501CC36D" w14:textId="77777777" w:rsidTr="00333A4D">
        <w:tc>
          <w:tcPr>
            <w:tcW w:w="1560" w:type="dxa"/>
          </w:tcPr>
          <w:p w14:paraId="0AB5B2B9" w14:textId="77777777" w:rsidR="00D85B5B" w:rsidRPr="00353A31" w:rsidRDefault="00D85B5B" w:rsidP="00A31740">
            <w:pPr>
              <w:spacing w:line="276" w:lineRule="auto"/>
              <w:rPr>
                <w:rFonts w:ascii="Arial" w:hAnsi="Arial" w:cs="Arial"/>
                <w:sz w:val="21"/>
                <w:szCs w:val="21"/>
              </w:rPr>
            </w:pPr>
          </w:p>
          <w:p w14:paraId="53F3E91E" w14:textId="77777777" w:rsidR="00D85B5B" w:rsidRPr="00353A31" w:rsidRDefault="00D85B5B" w:rsidP="00A31740">
            <w:pPr>
              <w:spacing w:line="276" w:lineRule="auto"/>
              <w:rPr>
                <w:rFonts w:ascii="Arial" w:hAnsi="Arial" w:cs="Arial"/>
                <w:sz w:val="21"/>
                <w:szCs w:val="21"/>
              </w:rPr>
            </w:pPr>
          </w:p>
          <w:p w14:paraId="57609517" w14:textId="77777777" w:rsidR="00D85B5B" w:rsidRPr="00353A31" w:rsidRDefault="00D85B5B" w:rsidP="00A31740">
            <w:pPr>
              <w:spacing w:line="276" w:lineRule="auto"/>
              <w:rPr>
                <w:rFonts w:ascii="Arial" w:hAnsi="Arial" w:cs="Arial"/>
                <w:sz w:val="21"/>
                <w:szCs w:val="21"/>
              </w:rPr>
            </w:pPr>
          </w:p>
          <w:p w14:paraId="719C0C1F" w14:textId="77777777" w:rsidR="00D85B5B" w:rsidRPr="00353A31" w:rsidRDefault="00D85B5B" w:rsidP="00A31740">
            <w:pPr>
              <w:spacing w:line="276" w:lineRule="auto"/>
              <w:rPr>
                <w:rFonts w:ascii="Arial" w:hAnsi="Arial" w:cs="Arial"/>
                <w:sz w:val="21"/>
                <w:szCs w:val="21"/>
              </w:rPr>
            </w:pPr>
          </w:p>
          <w:p w14:paraId="6C35FAAA" w14:textId="77777777" w:rsidR="00D85B5B" w:rsidRPr="00353A31" w:rsidRDefault="00D85B5B" w:rsidP="00A31740">
            <w:pPr>
              <w:spacing w:line="276" w:lineRule="auto"/>
              <w:rPr>
                <w:rFonts w:ascii="Arial" w:hAnsi="Arial" w:cs="Arial"/>
                <w:sz w:val="21"/>
                <w:szCs w:val="21"/>
              </w:rPr>
            </w:pPr>
          </w:p>
          <w:p w14:paraId="00D63391" w14:textId="77777777" w:rsidR="00D85B5B" w:rsidRPr="00353A31" w:rsidRDefault="00D85B5B" w:rsidP="00A31740">
            <w:pPr>
              <w:spacing w:line="276" w:lineRule="auto"/>
              <w:rPr>
                <w:rFonts w:ascii="Arial" w:hAnsi="Arial" w:cs="Arial"/>
                <w:sz w:val="21"/>
                <w:szCs w:val="21"/>
              </w:rPr>
            </w:pPr>
          </w:p>
          <w:p w14:paraId="6E081075" w14:textId="77777777" w:rsidR="00D85B5B" w:rsidRPr="00353A31" w:rsidRDefault="00D85B5B" w:rsidP="00A31740">
            <w:pPr>
              <w:spacing w:line="276" w:lineRule="auto"/>
              <w:rPr>
                <w:rFonts w:ascii="Arial" w:hAnsi="Arial" w:cs="Arial"/>
                <w:sz w:val="21"/>
                <w:szCs w:val="21"/>
              </w:rPr>
            </w:pPr>
          </w:p>
          <w:p w14:paraId="13AE241B" w14:textId="34850470" w:rsidR="007A787A" w:rsidRPr="00353A31" w:rsidRDefault="00F10263" w:rsidP="00A31740">
            <w:pPr>
              <w:spacing w:line="276" w:lineRule="auto"/>
              <w:rPr>
                <w:rFonts w:ascii="Arial" w:hAnsi="Arial" w:cs="Arial"/>
                <w:sz w:val="21"/>
                <w:szCs w:val="21"/>
              </w:rPr>
            </w:pPr>
            <w:r w:rsidRPr="00353A31">
              <w:rPr>
                <w:rFonts w:ascii="Arial" w:hAnsi="Arial" w:cs="Arial"/>
                <w:sz w:val="21"/>
                <w:szCs w:val="21"/>
              </w:rPr>
              <w:t xml:space="preserve">Institutions </w:t>
            </w:r>
            <w:r w:rsidR="00CF025D" w:rsidRPr="00353A31">
              <w:rPr>
                <w:rFonts w:ascii="Arial" w:hAnsi="Arial" w:cs="Arial"/>
                <w:sz w:val="21"/>
                <w:szCs w:val="21"/>
              </w:rPr>
              <w:t xml:space="preserve">of Public Administration </w:t>
            </w:r>
          </w:p>
        </w:tc>
        <w:tc>
          <w:tcPr>
            <w:tcW w:w="8549" w:type="dxa"/>
          </w:tcPr>
          <w:p w14:paraId="5AF04E1A" w14:textId="4FF12398" w:rsidR="00414BDB" w:rsidRDefault="00414BDB" w:rsidP="00A31740">
            <w:pPr>
              <w:pStyle w:val="PargrafodaLista"/>
              <w:numPr>
                <w:ilvl w:val="0"/>
                <w:numId w:val="19"/>
              </w:numPr>
              <w:spacing w:line="276" w:lineRule="auto"/>
              <w:rPr>
                <w:rFonts w:ascii="Arial" w:hAnsi="Arial" w:cs="Arial"/>
                <w:sz w:val="21"/>
                <w:szCs w:val="21"/>
              </w:rPr>
            </w:pPr>
            <w:r w:rsidRPr="00353A31">
              <w:rPr>
                <w:rFonts w:ascii="Arial" w:hAnsi="Arial" w:cs="Arial"/>
                <w:sz w:val="21"/>
                <w:szCs w:val="21"/>
              </w:rPr>
              <w:t>Knowledge of human</w:t>
            </w:r>
            <w:r>
              <w:rPr>
                <w:rFonts w:ascii="Arial" w:hAnsi="Arial" w:cs="Arial"/>
                <w:sz w:val="21"/>
                <w:szCs w:val="21"/>
              </w:rPr>
              <w:t xml:space="preserve"> </w:t>
            </w:r>
            <w:r w:rsidRPr="00353A31">
              <w:rPr>
                <w:rFonts w:ascii="Arial" w:hAnsi="Arial" w:cs="Arial"/>
                <w:sz w:val="21"/>
                <w:szCs w:val="21"/>
              </w:rPr>
              <w:t>rights</w:t>
            </w:r>
            <w:r>
              <w:rPr>
                <w:rFonts w:ascii="Arial" w:hAnsi="Arial" w:cs="Arial"/>
                <w:sz w:val="21"/>
                <w:szCs w:val="21"/>
              </w:rPr>
              <w:t xml:space="preserve"> (civil and political, social, economic and cultural rights), with special attention to gender rights and fundamental freedoms and means to respect, protect and fulfill them</w:t>
            </w:r>
          </w:p>
          <w:p w14:paraId="3E85241C" w14:textId="160E4D63" w:rsidR="007A787A" w:rsidRPr="00353A31" w:rsidRDefault="00E91E7D" w:rsidP="00A31740">
            <w:pPr>
              <w:pStyle w:val="PargrafodaLista"/>
              <w:numPr>
                <w:ilvl w:val="0"/>
                <w:numId w:val="19"/>
              </w:numPr>
              <w:spacing w:line="276" w:lineRule="auto"/>
              <w:rPr>
                <w:rFonts w:ascii="Arial" w:hAnsi="Arial" w:cs="Arial"/>
                <w:sz w:val="21"/>
                <w:szCs w:val="21"/>
              </w:rPr>
            </w:pPr>
            <w:r w:rsidRPr="00353A31">
              <w:rPr>
                <w:rFonts w:ascii="Arial" w:hAnsi="Arial" w:cs="Arial"/>
                <w:sz w:val="21"/>
                <w:szCs w:val="21"/>
              </w:rPr>
              <w:t>Human resources trained and knowledge of laws, programs and practices transparency, protect</w:t>
            </w:r>
            <w:r w:rsidR="005539DF" w:rsidRPr="00353A31">
              <w:rPr>
                <w:rFonts w:ascii="Arial" w:hAnsi="Arial" w:cs="Arial"/>
                <w:sz w:val="21"/>
                <w:szCs w:val="21"/>
              </w:rPr>
              <w:t>ion of</w:t>
            </w:r>
            <w:r w:rsidRPr="00353A31">
              <w:rPr>
                <w:rFonts w:ascii="Arial" w:hAnsi="Arial" w:cs="Arial"/>
                <w:sz w:val="21"/>
                <w:szCs w:val="21"/>
              </w:rPr>
              <w:t xml:space="preserve"> access to</w:t>
            </w:r>
            <w:r w:rsidR="00826921" w:rsidRPr="00353A31">
              <w:rPr>
                <w:rFonts w:ascii="Arial" w:hAnsi="Arial" w:cs="Arial"/>
                <w:sz w:val="21"/>
                <w:szCs w:val="21"/>
              </w:rPr>
              <w:t xml:space="preserve"> human</w:t>
            </w:r>
            <w:r w:rsidRPr="00353A31">
              <w:rPr>
                <w:rFonts w:ascii="Arial" w:hAnsi="Arial" w:cs="Arial"/>
                <w:sz w:val="21"/>
                <w:szCs w:val="21"/>
              </w:rPr>
              <w:t xml:space="preserve"> rights and gender inclusion</w:t>
            </w:r>
          </w:p>
          <w:p w14:paraId="1ED934D2" w14:textId="77777777" w:rsidR="00971C80" w:rsidRPr="00353A31" w:rsidRDefault="00971C80" w:rsidP="00A31740">
            <w:pPr>
              <w:pStyle w:val="PargrafodaLista"/>
              <w:numPr>
                <w:ilvl w:val="0"/>
                <w:numId w:val="19"/>
              </w:numPr>
              <w:spacing w:line="276" w:lineRule="auto"/>
              <w:rPr>
                <w:rFonts w:ascii="Arial" w:hAnsi="Arial" w:cs="Arial"/>
                <w:sz w:val="21"/>
                <w:szCs w:val="21"/>
              </w:rPr>
            </w:pPr>
            <w:r w:rsidRPr="00353A31">
              <w:rPr>
                <w:rFonts w:ascii="Arial" w:hAnsi="Arial" w:cs="Arial"/>
                <w:sz w:val="21"/>
                <w:szCs w:val="21"/>
              </w:rPr>
              <w:t>Able to meet the needs of communities by providing effective, clear, concrete responses and solving citizens' problems</w:t>
            </w:r>
          </w:p>
          <w:p w14:paraId="33E76007" w14:textId="77777777" w:rsidR="00826921" w:rsidRPr="00353A31" w:rsidRDefault="00826921" w:rsidP="00A31740">
            <w:pPr>
              <w:pStyle w:val="PargrafodaLista"/>
              <w:numPr>
                <w:ilvl w:val="0"/>
                <w:numId w:val="19"/>
              </w:numPr>
              <w:spacing w:line="276" w:lineRule="auto"/>
              <w:rPr>
                <w:rFonts w:ascii="Arial" w:hAnsi="Arial" w:cs="Arial"/>
                <w:sz w:val="21"/>
                <w:szCs w:val="21"/>
              </w:rPr>
            </w:pPr>
            <w:r w:rsidRPr="00353A31">
              <w:rPr>
                <w:rFonts w:ascii="Arial" w:hAnsi="Arial" w:cs="Arial"/>
                <w:sz w:val="21"/>
                <w:szCs w:val="21"/>
              </w:rPr>
              <w:t>Capacity to provide efficient services, distributing them in the territory and solving problems quickly</w:t>
            </w:r>
          </w:p>
          <w:p w14:paraId="5C462C2E" w14:textId="3BB6820A" w:rsidR="00826921" w:rsidRPr="00353A31" w:rsidRDefault="00826921" w:rsidP="00A31740">
            <w:pPr>
              <w:pStyle w:val="PargrafodaLista"/>
              <w:numPr>
                <w:ilvl w:val="0"/>
                <w:numId w:val="19"/>
              </w:numPr>
              <w:spacing w:line="276" w:lineRule="auto"/>
              <w:rPr>
                <w:rFonts w:ascii="Arial" w:hAnsi="Arial" w:cs="Arial"/>
                <w:sz w:val="21"/>
                <w:szCs w:val="21"/>
              </w:rPr>
            </w:pPr>
            <w:r w:rsidRPr="00353A31">
              <w:rPr>
                <w:rFonts w:ascii="Arial" w:hAnsi="Arial" w:cs="Arial"/>
                <w:sz w:val="21"/>
                <w:szCs w:val="21"/>
              </w:rPr>
              <w:t xml:space="preserve">Ability to increase the presence, competence and credibility of institutions </w:t>
            </w:r>
            <w:r w:rsidR="00D85B5B" w:rsidRPr="00353A31">
              <w:rPr>
                <w:rFonts w:ascii="Arial" w:hAnsi="Arial" w:cs="Arial"/>
                <w:sz w:val="21"/>
                <w:szCs w:val="21"/>
              </w:rPr>
              <w:t>in communities</w:t>
            </w:r>
          </w:p>
          <w:p w14:paraId="3B99AA3A" w14:textId="77777777" w:rsidR="00826921" w:rsidRPr="00353A31" w:rsidRDefault="00826921" w:rsidP="00A31740">
            <w:pPr>
              <w:pStyle w:val="PargrafodaLista"/>
              <w:numPr>
                <w:ilvl w:val="0"/>
                <w:numId w:val="19"/>
              </w:numPr>
              <w:spacing w:line="276" w:lineRule="auto"/>
              <w:rPr>
                <w:rFonts w:ascii="Arial" w:hAnsi="Arial" w:cs="Arial"/>
                <w:sz w:val="21"/>
                <w:szCs w:val="21"/>
              </w:rPr>
            </w:pPr>
            <w:r w:rsidRPr="00353A31">
              <w:rPr>
                <w:rFonts w:ascii="Arial" w:hAnsi="Arial" w:cs="Arial"/>
                <w:sz w:val="21"/>
                <w:szCs w:val="21"/>
              </w:rPr>
              <w:t>Efficient implementation of programmes and policies at Community level</w:t>
            </w:r>
          </w:p>
          <w:p w14:paraId="27381480" w14:textId="77777777" w:rsidR="00826921" w:rsidRPr="00353A31" w:rsidRDefault="00826921" w:rsidP="00A31740">
            <w:pPr>
              <w:pStyle w:val="PargrafodaLista"/>
              <w:numPr>
                <w:ilvl w:val="0"/>
                <w:numId w:val="19"/>
              </w:numPr>
              <w:spacing w:line="276" w:lineRule="auto"/>
              <w:rPr>
                <w:rFonts w:ascii="Arial" w:hAnsi="Arial" w:cs="Arial"/>
                <w:sz w:val="21"/>
                <w:szCs w:val="21"/>
              </w:rPr>
            </w:pPr>
            <w:r w:rsidRPr="00353A31">
              <w:rPr>
                <w:rFonts w:ascii="Arial" w:hAnsi="Arial" w:cs="Arial"/>
                <w:sz w:val="21"/>
                <w:szCs w:val="21"/>
              </w:rPr>
              <w:t>Ability to reach out to and relocate more distant communities to provide services and ensure protection of rights</w:t>
            </w:r>
          </w:p>
          <w:p w14:paraId="535E8D57" w14:textId="3691552C" w:rsidR="00826921" w:rsidRPr="00353A31" w:rsidRDefault="00826921" w:rsidP="00A31740">
            <w:pPr>
              <w:pStyle w:val="PargrafodaLista"/>
              <w:numPr>
                <w:ilvl w:val="0"/>
                <w:numId w:val="19"/>
              </w:numPr>
              <w:spacing w:line="276" w:lineRule="auto"/>
              <w:rPr>
                <w:rFonts w:ascii="Arial" w:hAnsi="Arial" w:cs="Arial"/>
                <w:sz w:val="21"/>
                <w:szCs w:val="21"/>
              </w:rPr>
            </w:pPr>
            <w:r w:rsidRPr="00353A31">
              <w:rPr>
                <w:rFonts w:ascii="Arial" w:hAnsi="Arial" w:cs="Arial"/>
                <w:sz w:val="21"/>
                <w:szCs w:val="21"/>
              </w:rPr>
              <w:t>Capacity to monitor the building of resilience of communities</w:t>
            </w:r>
            <w:r w:rsidR="004D3C21" w:rsidRPr="00353A31">
              <w:rPr>
                <w:rFonts w:ascii="Arial" w:hAnsi="Arial" w:cs="Arial"/>
                <w:sz w:val="21"/>
                <w:szCs w:val="21"/>
              </w:rPr>
              <w:t xml:space="preserve"> those</w:t>
            </w:r>
            <w:r w:rsidRPr="00353A31">
              <w:rPr>
                <w:rFonts w:ascii="Arial" w:hAnsi="Arial" w:cs="Arial"/>
                <w:sz w:val="21"/>
                <w:szCs w:val="21"/>
              </w:rPr>
              <w:t xml:space="preserve"> affected by climate change</w:t>
            </w:r>
          </w:p>
          <w:p w14:paraId="1A83C080" w14:textId="21DC9CC0" w:rsidR="005E2AAE" w:rsidRPr="00353A31" w:rsidRDefault="005E2AAE" w:rsidP="00A31740">
            <w:pPr>
              <w:pStyle w:val="PargrafodaLista"/>
              <w:numPr>
                <w:ilvl w:val="0"/>
                <w:numId w:val="19"/>
              </w:numPr>
              <w:spacing w:line="276" w:lineRule="auto"/>
              <w:rPr>
                <w:rFonts w:ascii="Arial" w:hAnsi="Arial" w:cs="Arial"/>
                <w:sz w:val="21"/>
                <w:szCs w:val="21"/>
              </w:rPr>
            </w:pPr>
            <w:r w:rsidRPr="00353A31">
              <w:rPr>
                <w:rFonts w:ascii="Arial" w:hAnsi="Arial" w:cs="Arial"/>
                <w:sz w:val="21"/>
                <w:szCs w:val="21"/>
              </w:rPr>
              <w:t>Ability to recognize</w:t>
            </w:r>
            <w:r w:rsidR="005539DF" w:rsidRPr="00353A31">
              <w:rPr>
                <w:rFonts w:ascii="Arial" w:hAnsi="Arial" w:cs="Arial"/>
                <w:sz w:val="21"/>
                <w:szCs w:val="21"/>
              </w:rPr>
              <w:t xml:space="preserve"> identified</w:t>
            </w:r>
            <w:r w:rsidRPr="00353A31">
              <w:rPr>
                <w:rFonts w:ascii="Arial" w:hAnsi="Arial" w:cs="Arial"/>
                <w:sz w:val="21"/>
                <w:szCs w:val="21"/>
              </w:rPr>
              <w:t xml:space="preserve"> situations of rights violations and referrals in the legal system of justice</w:t>
            </w:r>
          </w:p>
          <w:p w14:paraId="462C241D" w14:textId="77777777" w:rsidR="005E2AAE" w:rsidRPr="00353A31" w:rsidRDefault="005E2AAE" w:rsidP="00A31740">
            <w:pPr>
              <w:pStyle w:val="PargrafodaLista"/>
              <w:numPr>
                <w:ilvl w:val="0"/>
                <w:numId w:val="19"/>
              </w:numPr>
              <w:spacing w:line="276" w:lineRule="auto"/>
              <w:rPr>
                <w:rFonts w:ascii="Arial" w:hAnsi="Arial" w:cs="Arial"/>
                <w:sz w:val="21"/>
                <w:szCs w:val="21"/>
              </w:rPr>
            </w:pPr>
            <w:r w:rsidRPr="00353A31">
              <w:rPr>
                <w:rFonts w:ascii="Arial" w:hAnsi="Arial" w:cs="Arial"/>
                <w:sz w:val="21"/>
                <w:szCs w:val="21"/>
              </w:rPr>
              <w:t>Capacity to oversee and follow up on traditional judicial case resolutions so that they are in accordance with the law</w:t>
            </w:r>
          </w:p>
          <w:p w14:paraId="1AABE92A" w14:textId="044C730F" w:rsidR="005E2AAE" w:rsidRPr="00353A31" w:rsidRDefault="005E2AAE" w:rsidP="00A31740">
            <w:pPr>
              <w:pStyle w:val="PargrafodaLista"/>
              <w:numPr>
                <w:ilvl w:val="0"/>
                <w:numId w:val="19"/>
              </w:numPr>
              <w:spacing w:line="276" w:lineRule="auto"/>
              <w:rPr>
                <w:rFonts w:ascii="Arial" w:hAnsi="Arial" w:cs="Arial"/>
                <w:sz w:val="21"/>
                <w:szCs w:val="21"/>
              </w:rPr>
            </w:pPr>
            <w:r w:rsidRPr="00353A31">
              <w:rPr>
                <w:rFonts w:ascii="Arial" w:hAnsi="Arial" w:cs="Arial"/>
                <w:sz w:val="21"/>
                <w:szCs w:val="21"/>
              </w:rPr>
              <w:t xml:space="preserve">Capacity to collect </w:t>
            </w:r>
            <w:r w:rsidR="006D4F6B" w:rsidRPr="00353A31">
              <w:rPr>
                <w:rFonts w:ascii="Arial" w:hAnsi="Arial" w:cs="Arial"/>
                <w:sz w:val="21"/>
                <w:szCs w:val="21"/>
              </w:rPr>
              <w:t>data</w:t>
            </w:r>
            <w:r w:rsidR="005539DF" w:rsidRPr="00353A31">
              <w:rPr>
                <w:rFonts w:ascii="Arial" w:hAnsi="Arial" w:cs="Arial"/>
                <w:sz w:val="21"/>
                <w:szCs w:val="21"/>
              </w:rPr>
              <w:t xml:space="preserve"> and </w:t>
            </w:r>
            <w:r w:rsidR="006D4F6B" w:rsidRPr="00353A31">
              <w:rPr>
                <w:rFonts w:ascii="Arial" w:hAnsi="Arial" w:cs="Arial"/>
                <w:sz w:val="21"/>
                <w:szCs w:val="21"/>
              </w:rPr>
              <w:t>information at</w:t>
            </w:r>
            <w:r w:rsidR="005539DF" w:rsidRPr="00353A31">
              <w:rPr>
                <w:rFonts w:ascii="Arial" w:hAnsi="Arial" w:cs="Arial"/>
                <w:sz w:val="21"/>
                <w:szCs w:val="21"/>
              </w:rPr>
              <w:t xml:space="preserve"> community level</w:t>
            </w:r>
            <w:r w:rsidRPr="00353A31">
              <w:rPr>
                <w:rFonts w:ascii="Arial" w:hAnsi="Arial" w:cs="Arial"/>
                <w:sz w:val="21"/>
                <w:szCs w:val="21"/>
              </w:rPr>
              <w:t xml:space="preserve"> to feed the national baseline dat</w:t>
            </w:r>
            <w:r w:rsidR="005539DF" w:rsidRPr="00353A31">
              <w:rPr>
                <w:rFonts w:ascii="Arial" w:hAnsi="Arial" w:cs="Arial"/>
                <w:sz w:val="21"/>
                <w:szCs w:val="21"/>
              </w:rPr>
              <w:t>a base.</w:t>
            </w:r>
          </w:p>
        </w:tc>
      </w:tr>
      <w:tr w:rsidR="00DD090F" w:rsidRPr="0092136A" w14:paraId="1816BB4B" w14:textId="77777777" w:rsidTr="00333A4D">
        <w:tc>
          <w:tcPr>
            <w:tcW w:w="1560" w:type="dxa"/>
          </w:tcPr>
          <w:p w14:paraId="673271A1" w14:textId="77777777" w:rsidR="00D85B5B" w:rsidRPr="00353A31" w:rsidRDefault="00D85B5B" w:rsidP="00A31740">
            <w:pPr>
              <w:spacing w:line="276" w:lineRule="auto"/>
              <w:rPr>
                <w:rFonts w:ascii="Arial" w:hAnsi="Arial" w:cs="Arial"/>
                <w:sz w:val="21"/>
                <w:szCs w:val="21"/>
              </w:rPr>
            </w:pPr>
          </w:p>
          <w:p w14:paraId="0A15F763" w14:textId="77777777" w:rsidR="00D85B5B" w:rsidRPr="00353A31" w:rsidRDefault="00D85B5B" w:rsidP="00A31740">
            <w:pPr>
              <w:spacing w:line="276" w:lineRule="auto"/>
              <w:rPr>
                <w:rFonts w:ascii="Arial" w:hAnsi="Arial" w:cs="Arial"/>
                <w:sz w:val="21"/>
                <w:szCs w:val="21"/>
              </w:rPr>
            </w:pPr>
          </w:p>
          <w:p w14:paraId="75705BD5" w14:textId="77777777" w:rsidR="00D85B5B" w:rsidRPr="00353A31" w:rsidRDefault="00D85B5B" w:rsidP="00A31740">
            <w:pPr>
              <w:spacing w:line="276" w:lineRule="auto"/>
              <w:rPr>
                <w:rFonts w:ascii="Arial" w:hAnsi="Arial" w:cs="Arial"/>
                <w:sz w:val="21"/>
                <w:szCs w:val="21"/>
              </w:rPr>
            </w:pPr>
          </w:p>
          <w:p w14:paraId="32249ECE" w14:textId="77777777" w:rsidR="00D85B5B" w:rsidRPr="00353A31" w:rsidRDefault="00D85B5B" w:rsidP="00A31740">
            <w:pPr>
              <w:spacing w:line="276" w:lineRule="auto"/>
              <w:rPr>
                <w:rFonts w:ascii="Arial" w:hAnsi="Arial" w:cs="Arial"/>
                <w:sz w:val="21"/>
                <w:szCs w:val="21"/>
              </w:rPr>
            </w:pPr>
          </w:p>
          <w:p w14:paraId="4103A16A" w14:textId="77777777" w:rsidR="00D85B5B" w:rsidRPr="00353A31" w:rsidRDefault="00D85B5B" w:rsidP="00A31740">
            <w:pPr>
              <w:spacing w:line="276" w:lineRule="auto"/>
              <w:rPr>
                <w:rFonts w:ascii="Arial" w:hAnsi="Arial" w:cs="Arial"/>
                <w:sz w:val="21"/>
                <w:szCs w:val="21"/>
              </w:rPr>
            </w:pPr>
          </w:p>
          <w:p w14:paraId="138481D9" w14:textId="77777777" w:rsidR="00D85B5B" w:rsidRPr="00353A31" w:rsidRDefault="00D85B5B" w:rsidP="00A31740">
            <w:pPr>
              <w:spacing w:line="276" w:lineRule="auto"/>
              <w:rPr>
                <w:rFonts w:ascii="Arial" w:hAnsi="Arial" w:cs="Arial"/>
                <w:sz w:val="21"/>
                <w:szCs w:val="21"/>
              </w:rPr>
            </w:pPr>
          </w:p>
          <w:p w14:paraId="3C7F60F9" w14:textId="43544915" w:rsidR="00DD090F" w:rsidRPr="00353A31" w:rsidRDefault="00F95FCF" w:rsidP="00A31740">
            <w:pPr>
              <w:spacing w:line="276" w:lineRule="auto"/>
              <w:rPr>
                <w:rFonts w:ascii="Arial" w:hAnsi="Arial" w:cs="Arial"/>
                <w:sz w:val="21"/>
                <w:szCs w:val="21"/>
              </w:rPr>
            </w:pPr>
            <w:r w:rsidRPr="00353A31">
              <w:rPr>
                <w:rFonts w:ascii="Arial" w:hAnsi="Arial" w:cs="Arial"/>
                <w:sz w:val="21"/>
                <w:szCs w:val="21"/>
              </w:rPr>
              <w:t xml:space="preserve">Regional </w:t>
            </w:r>
            <w:r w:rsidR="00F10263" w:rsidRPr="00353A31">
              <w:rPr>
                <w:rFonts w:ascii="Arial" w:hAnsi="Arial" w:cs="Arial"/>
                <w:sz w:val="21"/>
                <w:szCs w:val="21"/>
              </w:rPr>
              <w:t>Government</w:t>
            </w:r>
          </w:p>
        </w:tc>
        <w:tc>
          <w:tcPr>
            <w:tcW w:w="8549" w:type="dxa"/>
          </w:tcPr>
          <w:p w14:paraId="60BF67F3" w14:textId="3409089D" w:rsidR="005E2AAE" w:rsidRPr="00353A31" w:rsidRDefault="005E2AAE" w:rsidP="00A31740">
            <w:pPr>
              <w:pStyle w:val="PargrafodaLista"/>
              <w:numPr>
                <w:ilvl w:val="0"/>
                <w:numId w:val="17"/>
              </w:numPr>
              <w:spacing w:line="276" w:lineRule="auto"/>
              <w:rPr>
                <w:rFonts w:ascii="Arial" w:hAnsi="Arial" w:cs="Arial"/>
                <w:sz w:val="21"/>
                <w:szCs w:val="21"/>
              </w:rPr>
            </w:pPr>
            <w:r w:rsidRPr="00353A31">
              <w:rPr>
                <w:rFonts w:ascii="Arial" w:hAnsi="Arial" w:cs="Arial"/>
                <w:sz w:val="21"/>
                <w:szCs w:val="21"/>
              </w:rPr>
              <w:t>Ability to ensure efficient local governance and decrease the distance between state and citizens.</w:t>
            </w:r>
          </w:p>
          <w:p w14:paraId="2F7B61FC" w14:textId="0F30DDF3" w:rsidR="00DD090F" w:rsidRPr="00353A31" w:rsidRDefault="00E91E7D" w:rsidP="00A31740">
            <w:pPr>
              <w:pStyle w:val="PargrafodaLista"/>
              <w:numPr>
                <w:ilvl w:val="0"/>
                <w:numId w:val="17"/>
              </w:numPr>
              <w:spacing w:line="276" w:lineRule="auto"/>
              <w:rPr>
                <w:rFonts w:ascii="Arial" w:hAnsi="Arial" w:cs="Arial"/>
                <w:sz w:val="21"/>
                <w:szCs w:val="21"/>
              </w:rPr>
            </w:pPr>
            <w:r w:rsidRPr="00353A31">
              <w:rPr>
                <w:rFonts w:ascii="Arial" w:hAnsi="Arial" w:cs="Arial"/>
                <w:sz w:val="21"/>
                <w:szCs w:val="21"/>
              </w:rPr>
              <w:t>Capacity to ensure effective and transparent implementation of programs in communities</w:t>
            </w:r>
          </w:p>
          <w:p w14:paraId="542F8DEC" w14:textId="77777777" w:rsidR="00E91E7D" w:rsidRPr="00353A31" w:rsidRDefault="00E91E7D" w:rsidP="00A31740">
            <w:pPr>
              <w:pStyle w:val="PargrafodaLista"/>
              <w:numPr>
                <w:ilvl w:val="0"/>
                <w:numId w:val="17"/>
              </w:numPr>
              <w:spacing w:line="276" w:lineRule="auto"/>
              <w:rPr>
                <w:rFonts w:ascii="Arial" w:hAnsi="Arial" w:cs="Arial"/>
                <w:sz w:val="21"/>
                <w:szCs w:val="21"/>
              </w:rPr>
            </w:pPr>
            <w:r w:rsidRPr="00353A31">
              <w:rPr>
                <w:rFonts w:ascii="Arial" w:hAnsi="Arial" w:cs="Arial"/>
                <w:sz w:val="21"/>
                <w:szCs w:val="21"/>
              </w:rPr>
              <w:t>Leadership capacity and local authority for citizens in the context of respect for rights and distribution of services</w:t>
            </w:r>
          </w:p>
          <w:p w14:paraId="0891EDCA" w14:textId="77777777" w:rsidR="00E91E7D" w:rsidRPr="00353A31" w:rsidRDefault="00E91E7D" w:rsidP="00A31740">
            <w:pPr>
              <w:pStyle w:val="PargrafodaLista"/>
              <w:numPr>
                <w:ilvl w:val="0"/>
                <w:numId w:val="17"/>
              </w:numPr>
              <w:spacing w:line="276" w:lineRule="auto"/>
              <w:rPr>
                <w:rFonts w:ascii="Arial" w:hAnsi="Arial" w:cs="Arial"/>
                <w:sz w:val="21"/>
                <w:szCs w:val="21"/>
              </w:rPr>
            </w:pPr>
            <w:r w:rsidRPr="00353A31">
              <w:rPr>
                <w:rFonts w:ascii="Arial" w:hAnsi="Arial" w:cs="Arial"/>
                <w:sz w:val="21"/>
                <w:szCs w:val="21"/>
              </w:rPr>
              <w:t>Local management capacity of national government guidelines</w:t>
            </w:r>
          </w:p>
          <w:p w14:paraId="343472C8" w14:textId="03E6AFD0" w:rsidR="00E91E7D" w:rsidRPr="00353A31" w:rsidRDefault="005539DF" w:rsidP="00A31740">
            <w:pPr>
              <w:pStyle w:val="PargrafodaLista"/>
              <w:numPr>
                <w:ilvl w:val="0"/>
                <w:numId w:val="17"/>
              </w:numPr>
              <w:spacing w:line="276" w:lineRule="auto"/>
              <w:rPr>
                <w:rFonts w:ascii="Arial" w:hAnsi="Arial" w:cs="Arial"/>
                <w:sz w:val="21"/>
                <w:szCs w:val="21"/>
              </w:rPr>
            </w:pPr>
            <w:r w:rsidRPr="00353A31">
              <w:rPr>
                <w:rFonts w:ascii="Arial" w:hAnsi="Arial" w:cs="Arial"/>
                <w:sz w:val="21"/>
                <w:szCs w:val="21"/>
              </w:rPr>
              <w:t>Sufficient</w:t>
            </w:r>
            <w:r w:rsidR="00E91E7D" w:rsidRPr="00353A31">
              <w:rPr>
                <w:rFonts w:ascii="Arial" w:hAnsi="Arial" w:cs="Arial"/>
                <w:sz w:val="21"/>
                <w:szCs w:val="21"/>
              </w:rPr>
              <w:t xml:space="preserve"> human resources, trained in administrative management and local resources</w:t>
            </w:r>
          </w:p>
          <w:p w14:paraId="05796C28" w14:textId="799AD92F" w:rsidR="00971C80" w:rsidRPr="00353A31" w:rsidRDefault="00971C80" w:rsidP="00A31740">
            <w:pPr>
              <w:pStyle w:val="PargrafodaLista"/>
              <w:numPr>
                <w:ilvl w:val="0"/>
                <w:numId w:val="17"/>
              </w:numPr>
              <w:spacing w:line="276" w:lineRule="auto"/>
              <w:rPr>
                <w:rFonts w:ascii="Arial" w:hAnsi="Arial" w:cs="Arial"/>
                <w:sz w:val="21"/>
                <w:szCs w:val="21"/>
              </w:rPr>
            </w:pPr>
            <w:r w:rsidRPr="00353A31">
              <w:rPr>
                <w:rFonts w:ascii="Arial" w:hAnsi="Arial" w:cs="Arial"/>
                <w:sz w:val="21"/>
                <w:szCs w:val="21"/>
              </w:rPr>
              <w:t xml:space="preserve">Ability to manage </w:t>
            </w:r>
            <w:r w:rsidR="00826921" w:rsidRPr="00353A31">
              <w:rPr>
                <w:rFonts w:ascii="Arial" w:hAnsi="Arial" w:cs="Arial"/>
                <w:sz w:val="21"/>
                <w:szCs w:val="21"/>
              </w:rPr>
              <w:t>decentralized</w:t>
            </w:r>
            <w:r w:rsidRPr="00353A31">
              <w:rPr>
                <w:rFonts w:ascii="Arial" w:hAnsi="Arial" w:cs="Arial"/>
                <w:sz w:val="21"/>
                <w:szCs w:val="21"/>
              </w:rPr>
              <w:t xml:space="preserve"> budgets and provide transparent accountability</w:t>
            </w:r>
          </w:p>
          <w:p w14:paraId="05D88CCF" w14:textId="77777777" w:rsidR="00E91E7D" w:rsidRPr="00353A31" w:rsidRDefault="00E91E7D" w:rsidP="00A31740">
            <w:pPr>
              <w:pStyle w:val="PargrafodaLista"/>
              <w:numPr>
                <w:ilvl w:val="0"/>
                <w:numId w:val="17"/>
              </w:numPr>
              <w:spacing w:line="276" w:lineRule="auto"/>
              <w:rPr>
                <w:rFonts w:ascii="Arial" w:hAnsi="Arial" w:cs="Arial"/>
                <w:sz w:val="21"/>
                <w:szCs w:val="21"/>
              </w:rPr>
            </w:pPr>
            <w:r w:rsidRPr="00353A31">
              <w:rPr>
                <w:rFonts w:ascii="Arial" w:hAnsi="Arial" w:cs="Arial"/>
                <w:sz w:val="21"/>
                <w:szCs w:val="21"/>
              </w:rPr>
              <w:t>Knowledge, respect and actions in favor of legality and respect for the rights of citizens</w:t>
            </w:r>
          </w:p>
          <w:p w14:paraId="42766855" w14:textId="154F6E42" w:rsidR="00826921" w:rsidRPr="00353A31" w:rsidRDefault="00826921" w:rsidP="00A31740">
            <w:pPr>
              <w:pStyle w:val="PargrafodaLista"/>
              <w:numPr>
                <w:ilvl w:val="0"/>
                <w:numId w:val="17"/>
              </w:numPr>
              <w:spacing w:line="276" w:lineRule="auto"/>
              <w:rPr>
                <w:rFonts w:ascii="Arial" w:hAnsi="Arial" w:cs="Arial"/>
                <w:sz w:val="21"/>
                <w:szCs w:val="21"/>
              </w:rPr>
            </w:pPr>
            <w:r w:rsidRPr="00353A31">
              <w:rPr>
                <w:rFonts w:ascii="Arial" w:hAnsi="Arial" w:cs="Arial"/>
                <w:sz w:val="21"/>
                <w:szCs w:val="21"/>
              </w:rPr>
              <w:t>Capacity for strong linkage and interplay between communities and the national level</w:t>
            </w:r>
          </w:p>
          <w:p w14:paraId="23459027" w14:textId="0A418EFB" w:rsidR="00336F6E" w:rsidRPr="00353A31" w:rsidRDefault="00336F6E" w:rsidP="00A31740">
            <w:pPr>
              <w:pStyle w:val="PargrafodaLista"/>
              <w:numPr>
                <w:ilvl w:val="0"/>
                <w:numId w:val="17"/>
              </w:numPr>
              <w:spacing w:line="276" w:lineRule="auto"/>
              <w:rPr>
                <w:rFonts w:ascii="Arial" w:hAnsi="Arial" w:cs="Arial"/>
                <w:sz w:val="21"/>
                <w:szCs w:val="21"/>
              </w:rPr>
            </w:pPr>
            <w:r w:rsidRPr="00353A31">
              <w:rPr>
                <w:rFonts w:ascii="Arial" w:hAnsi="Arial" w:cs="Arial"/>
                <w:sz w:val="21"/>
                <w:szCs w:val="21"/>
              </w:rPr>
              <w:t>Ability to encourage social dialogue and willingness to accept proposals from the community for protection of human right, local development</w:t>
            </w:r>
          </w:p>
          <w:p w14:paraId="7DB807F8" w14:textId="6EF1A9B7" w:rsidR="00827A68" w:rsidRPr="00353A31" w:rsidRDefault="00827A68" w:rsidP="00A31740">
            <w:pPr>
              <w:pStyle w:val="PargrafodaLista"/>
              <w:numPr>
                <w:ilvl w:val="0"/>
                <w:numId w:val="17"/>
              </w:numPr>
              <w:spacing w:line="276" w:lineRule="auto"/>
              <w:rPr>
                <w:rFonts w:ascii="Arial" w:hAnsi="Arial" w:cs="Arial"/>
                <w:sz w:val="21"/>
                <w:szCs w:val="21"/>
              </w:rPr>
            </w:pPr>
            <w:r w:rsidRPr="00353A31">
              <w:rPr>
                <w:rFonts w:ascii="Arial" w:hAnsi="Arial" w:cs="Arial"/>
                <w:sz w:val="21"/>
                <w:szCs w:val="21"/>
              </w:rPr>
              <w:t xml:space="preserve">Ability to guide local institutions </w:t>
            </w:r>
            <w:r w:rsidR="002F05B2" w:rsidRPr="00353A31">
              <w:rPr>
                <w:rFonts w:ascii="Arial" w:hAnsi="Arial" w:cs="Arial"/>
                <w:sz w:val="21"/>
                <w:szCs w:val="21"/>
              </w:rPr>
              <w:t>about</w:t>
            </w:r>
            <w:r w:rsidRPr="00353A31">
              <w:rPr>
                <w:rFonts w:ascii="Arial" w:hAnsi="Arial" w:cs="Arial"/>
                <w:sz w:val="21"/>
                <w:szCs w:val="21"/>
              </w:rPr>
              <w:t xml:space="preserve"> the </w:t>
            </w:r>
            <w:r w:rsidR="002F05B2" w:rsidRPr="00353A31">
              <w:rPr>
                <w:rFonts w:ascii="Arial" w:hAnsi="Arial" w:cs="Arial"/>
                <w:sz w:val="21"/>
                <w:szCs w:val="21"/>
              </w:rPr>
              <w:t xml:space="preserve">local daily </w:t>
            </w:r>
            <w:r w:rsidRPr="00353A31">
              <w:rPr>
                <w:rFonts w:ascii="Arial" w:hAnsi="Arial" w:cs="Arial"/>
                <w:sz w:val="21"/>
                <w:szCs w:val="21"/>
              </w:rPr>
              <w:t>resources availabl</w:t>
            </w:r>
            <w:r w:rsidR="002F05B2" w:rsidRPr="00353A31">
              <w:rPr>
                <w:rFonts w:ascii="Arial" w:hAnsi="Arial" w:cs="Arial"/>
                <w:sz w:val="21"/>
                <w:szCs w:val="21"/>
              </w:rPr>
              <w:t>e.</w:t>
            </w:r>
          </w:p>
        </w:tc>
      </w:tr>
      <w:tr w:rsidR="00F95FCF" w:rsidRPr="0092136A" w14:paraId="2684AC29" w14:textId="77777777" w:rsidTr="00333A4D">
        <w:tc>
          <w:tcPr>
            <w:tcW w:w="1560" w:type="dxa"/>
          </w:tcPr>
          <w:p w14:paraId="1894ACEC" w14:textId="77777777" w:rsidR="00D85B5B" w:rsidRPr="00353A31" w:rsidRDefault="00D85B5B" w:rsidP="00A31740">
            <w:pPr>
              <w:spacing w:line="276" w:lineRule="auto"/>
              <w:rPr>
                <w:rFonts w:ascii="Arial" w:hAnsi="Arial" w:cs="Arial"/>
                <w:sz w:val="21"/>
                <w:szCs w:val="21"/>
              </w:rPr>
            </w:pPr>
          </w:p>
          <w:p w14:paraId="03D34AC1" w14:textId="77777777" w:rsidR="00D85B5B" w:rsidRPr="00353A31" w:rsidRDefault="00D85B5B" w:rsidP="00A31740">
            <w:pPr>
              <w:spacing w:line="276" w:lineRule="auto"/>
              <w:rPr>
                <w:rFonts w:ascii="Arial" w:hAnsi="Arial" w:cs="Arial"/>
                <w:sz w:val="21"/>
                <w:szCs w:val="21"/>
              </w:rPr>
            </w:pPr>
          </w:p>
          <w:p w14:paraId="5DE7328F" w14:textId="77777777" w:rsidR="00D85B5B" w:rsidRPr="00353A31" w:rsidRDefault="00D85B5B" w:rsidP="00A31740">
            <w:pPr>
              <w:spacing w:line="276" w:lineRule="auto"/>
              <w:rPr>
                <w:rFonts w:ascii="Arial" w:hAnsi="Arial" w:cs="Arial"/>
                <w:sz w:val="21"/>
                <w:szCs w:val="21"/>
              </w:rPr>
            </w:pPr>
          </w:p>
          <w:p w14:paraId="3F9D5C2F" w14:textId="007D4DE2" w:rsidR="00F95FCF" w:rsidRPr="00353A31" w:rsidRDefault="00055107" w:rsidP="00A31740">
            <w:pPr>
              <w:spacing w:line="276" w:lineRule="auto"/>
              <w:rPr>
                <w:rFonts w:ascii="Arial" w:hAnsi="Arial" w:cs="Arial"/>
                <w:sz w:val="21"/>
                <w:szCs w:val="21"/>
              </w:rPr>
            </w:pPr>
            <w:r>
              <w:rPr>
                <w:rFonts w:ascii="Arial" w:hAnsi="Arial" w:cs="Arial"/>
                <w:sz w:val="21"/>
                <w:szCs w:val="21"/>
              </w:rPr>
              <w:t>Political</w:t>
            </w:r>
            <w:r w:rsidRPr="00353A31">
              <w:rPr>
                <w:rFonts w:ascii="Arial" w:hAnsi="Arial" w:cs="Arial"/>
                <w:sz w:val="21"/>
                <w:szCs w:val="21"/>
              </w:rPr>
              <w:t xml:space="preserve"> </w:t>
            </w:r>
            <w:r w:rsidR="00C95E54" w:rsidRPr="00353A31">
              <w:rPr>
                <w:rFonts w:ascii="Arial" w:hAnsi="Arial" w:cs="Arial"/>
                <w:sz w:val="21"/>
                <w:szCs w:val="21"/>
              </w:rPr>
              <w:t>Parties</w:t>
            </w:r>
          </w:p>
        </w:tc>
        <w:tc>
          <w:tcPr>
            <w:tcW w:w="8549" w:type="dxa"/>
          </w:tcPr>
          <w:p w14:paraId="740CEB38" w14:textId="77777777" w:rsidR="00F95FCF" w:rsidRPr="00353A31" w:rsidRDefault="00526FC0" w:rsidP="00A31740">
            <w:pPr>
              <w:pStyle w:val="PargrafodaLista"/>
              <w:numPr>
                <w:ilvl w:val="0"/>
                <w:numId w:val="16"/>
              </w:numPr>
              <w:spacing w:line="276" w:lineRule="auto"/>
              <w:rPr>
                <w:rFonts w:ascii="Arial" w:hAnsi="Arial" w:cs="Arial"/>
                <w:sz w:val="21"/>
                <w:szCs w:val="21"/>
              </w:rPr>
            </w:pPr>
            <w:r w:rsidRPr="00353A31">
              <w:rPr>
                <w:rFonts w:ascii="Arial" w:hAnsi="Arial" w:cs="Arial"/>
                <w:sz w:val="21"/>
                <w:szCs w:val="21"/>
              </w:rPr>
              <w:t>Ability to encourage social discussion forums in the political sphere</w:t>
            </w:r>
          </w:p>
          <w:p w14:paraId="1EB5E001" w14:textId="77777777" w:rsidR="00526FC0" w:rsidRPr="00353A31" w:rsidRDefault="00526FC0" w:rsidP="00A31740">
            <w:pPr>
              <w:pStyle w:val="PargrafodaLista"/>
              <w:numPr>
                <w:ilvl w:val="0"/>
                <w:numId w:val="16"/>
              </w:numPr>
              <w:spacing w:line="276" w:lineRule="auto"/>
              <w:rPr>
                <w:rFonts w:ascii="Arial" w:hAnsi="Arial" w:cs="Arial"/>
                <w:sz w:val="21"/>
                <w:szCs w:val="21"/>
              </w:rPr>
            </w:pPr>
            <w:r w:rsidRPr="00353A31">
              <w:rPr>
                <w:rFonts w:ascii="Arial" w:hAnsi="Arial" w:cs="Arial"/>
                <w:sz w:val="21"/>
                <w:szCs w:val="21"/>
              </w:rPr>
              <w:t>Capacity to train new members in democratic political discussion and conflict resolution</w:t>
            </w:r>
          </w:p>
          <w:p w14:paraId="7FBDF29E" w14:textId="77777777" w:rsidR="00526FC0" w:rsidRPr="00353A31" w:rsidRDefault="00526FC0" w:rsidP="00A31740">
            <w:pPr>
              <w:pStyle w:val="PargrafodaLista"/>
              <w:numPr>
                <w:ilvl w:val="0"/>
                <w:numId w:val="16"/>
              </w:numPr>
              <w:spacing w:line="276" w:lineRule="auto"/>
              <w:rPr>
                <w:rFonts w:ascii="Arial" w:hAnsi="Arial" w:cs="Arial"/>
                <w:sz w:val="21"/>
                <w:szCs w:val="21"/>
              </w:rPr>
            </w:pPr>
            <w:r w:rsidRPr="00353A31">
              <w:rPr>
                <w:rFonts w:ascii="Arial" w:hAnsi="Arial" w:cs="Arial"/>
                <w:sz w:val="21"/>
                <w:szCs w:val="21"/>
              </w:rPr>
              <w:t>Ability to be a catalyst for citizens' needs and spokespersons for their rights</w:t>
            </w:r>
          </w:p>
          <w:p w14:paraId="34AAE9D0" w14:textId="77777777" w:rsidR="001352E6" w:rsidRPr="00353A31" w:rsidRDefault="001352E6" w:rsidP="00A31740">
            <w:pPr>
              <w:pStyle w:val="PargrafodaLista"/>
              <w:numPr>
                <w:ilvl w:val="0"/>
                <w:numId w:val="16"/>
              </w:numPr>
              <w:spacing w:line="276" w:lineRule="auto"/>
              <w:rPr>
                <w:rFonts w:ascii="Arial" w:hAnsi="Arial" w:cs="Arial"/>
                <w:sz w:val="21"/>
                <w:szCs w:val="21"/>
              </w:rPr>
            </w:pPr>
            <w:r w:rsidRPr="00353A31">
              <w:rPr>
                <w:rFonts w:ascii="Arial" w:hAnsi="Arial" w:cs="Arial"/>
                <w:sz w:val="21"/>
                <w:szCs w:val="21"/>
              </w:rPr>
              <w:t>Ability to support citizens in their knowledge</w:t>
            </w:r>
            <w:r w:rsidR="00B47E96" w:rsidRPr="00353A31">
              <w:rPr>
                <w:rFonts w:ascii="Arial" w:hAnsi="Arial" w:cs="Arial"/>
                <w:sz w:val="21"/>
                <w:szCs w:val="21"/>
              </w:rPr>
              <w:t xml:space="preserve"> and protection</w:t>
            </w:r>
            <w:r w:rsidRPr="00353A31">
              <w:rPr>
                <w:rFonts w:ascii="Arial" w:hAnsi="Arial" w:cs="Arial"/>
                <w:sz w:val="21"/>
                <w:szCs w:val="21"/>
              </w:rPr>
              <w:t xml:space="preserve"> of human and civil rights</w:t>
            </w:r>
          </w:p>
          <w:p w14:paraId="11C00498" w14:textId="34905A41" w:rsidR="00C82D42" w:rsidRPr="00353A31" w:rsidRDefault="00C82D42" w:rsidP="00A31740">
            <w:pPr>
              <w:pStyle w:val="PargrafodaLista"/>
              <w:numPr>
                <w:ilvl w:val="0"/>
                <w:numId w:val="16"/>
              </w:numPr>
              <w:spacing w:line="276" w:lineRule="auto"/>
              <w:rPr>
                <w:rFonts w:ascii="Arial" w:hAnsi="Arial" w:cs="Arial"/>
                <w:sz w:val="21"/>
                <w:szCs w:val="21"/>
              </w:rPr>
            </w:pPr>
            <w:r w:rsidRPr="00353A31">
              <w:rPr>
                <w:rFonts w:ascii="Arial" w:hAnsi="Arial" w:cs="Arial"/>
                <w:sz w:val="21"/>
                <w:szCs w:val="21"/>
              </w:rPr>
              <w:t xml:space="preserve">Ability to make </w:t>
            </w:r>
            <w:r w:rsidR="002F05B2" w:rsidRPr="00353A31">
              <w:rPr>
                <w:rFonts w:ascii="Arial" w:hAnsi="Arial" w:cs="Arial"/>
                <w:sz w:val="21"/>
                <w:szCs w:val="21"/>
              </w:rPr>
              <w:t>human rights</w:t>
            </w:r>
            <w:r w:rsidR="00A31740">
              <w:rPr>
                <w:rFonts w:ascii="Arial" w:hAnsi="Arial" w:cs="Arial"/>
                <w:sz w:val="21"/>
                <w:szCs w:val="21"/>
              </w:rPr>
              <w:t>-</w:t>
            </w:r>
            <w:r w:rsidR="002F05B2" w:rsidRPr="00353A31">
              <w:rPr>
                <w:rFonts w:ascii="Arial" w:hAnsi="Arial" w:cs="Arial"/>
                <w:sz w:val="21"/>
                <w:szCs w:val="21"/>
              </w:rPr>
              <w:t xml:space="preserve">based </w:t>
            </w:r>
            <w:r w:rsidRPr="00353A31">
              <w:rPr>
                <w:rFonts w:ascii="Arial" w:hAnsi="Arial" w:cs="Arial"/>
                <w:sz w:val="21"/>
                <w:szCs w:val="21"/>
              </w:rPr>
              <w:t>programme</w:t>
            </w:r>
            <w:r w:rsidR="002F05B2" w:rsidRPr="00353A31">
              <w:rPr>
                <w:rFonts w:ascii="Arial" w:hAnsi="Arial" w:cs="Arial"/>
                <w:sz w:val="21"/>
                <w:szCs w:val="21"/>
              </w:rPr>
              <w:t>s</w:t>
            </w:r>
            <w:r w:rsidRPr="00353A31">
              <w:rPr>
                <w:rFonts w:ascii="Arial" w:hAnsi="Arial" w:cs="Arial"/>
                <w:sz w:val="21"/>
                <w:szCs w:val="21"/>
              </w:rPr>
              <w:t xml:space="preserve"> and policy proposals based on consultation with</w:t>
            </w:r>
            <w:r w:rsidR="002F05B2" w:rsidRPr="00353A31">
              <w:rPr>
                <w:rFonts w:ascii="Arial" w:hAnsi="Arial" w:cs="Arial"/>
                <w:sz w:val="21"/>
                <w:szCs w:val="21"/>
              </w:rPr>
              <w:t xml:space="preserve"> </w:t>
            </w:r>
            <w:r w:rsidRPr="00353A31">
              <w:rPr>
                <w:rFonts w:ascii="Arial" w:hAnsi="Arial" w:cs="Arial"/>
                <w:sz w:val="21"/>
                <w:szCs w:val="21"/>
              </w:rPr>
              <w:t>civil</w:t>
            </w:r>
            <w:r w:rsidR="002F05B2" w:rsidRPr="00353A31">
              <w:rPr>
                <w:rFonts w:ascii="Arial" w:hAnsi="Arial" w:cs="Arial"/>
                <w:sz w:val="21"/>
                <w:szCs w:val="21"/>
              </w:rPr>
              <w:t>ians</w:t>
            </w:r>
            <w:r w:rsidRPr="00353A31">
              <w:rPr>
                <w:rFonts w:ascii="Arial" w:hAnsi="Arial" w:cs="Arial"/>
                <w:sz w:val="21"/>
                <w:szCs w:val="21"/>
              </w:rPr>
              <w:t xml:space="preserve"> </w:t>
            </w:r>
          </w:p>
          <w:p w14:paraId="38503576" w14:textId="77777777" w:rsidR="00C82D42" w:rsidRPr="00353A31" w:rsidRDefault="00C82D42" w:rsidP="00A31740">
            <w:pPr>
              <w:pStyle w:val="PargrafodaLista"/>
              <w:numPr>
                <w:ilvl w:val="0"/>
                <w:numId w:val="16"/>
              </w:numPr>
              <w:spacing w:line="276" w:lineRule="auto"/>
              <w:rPr>
                <w:rFonts w:ascii="Arial" w:hAnsi="Arial" w:cs="Arial"/>
                <w:sz w:val="21"/>
                <w:szCs w:val="21"/>
              </w:rPr>
            </w:pPr>
            <w:r w:rsidRPr="00353A31">
              <w:rPr>
                <w:rFonts w:ascii="Arial" w:hAnsi="Arial" w:cs="Arial"/>
                <w:sz w:val="21"/>
                <w:szCs w:val="21"/>
              </w:rPr>
              <w:t>Ensure that gender equality is respected, internally and in government actions</w:t>
            </w:r>
          </w:p>
          <w:p w14:paraId="12E64228" w14:textId="46DA71D7" w:rsidR="00E91E7D" w:rsidRPr="00353A31" w:rsidRDefault="00C82D42" w:rsidP="00A31740">
            <w:pPr>
              <w:pStyle w:val="PargrafodaLista"/>
              <w:numPr>
                <w:ilvl w:val="0"/>
                <w:numId w:val="16"/>
              </w:numPr>
              <w:spacing w:line="276" w:lineRule="auto"/>
              <w:rPr>
                <w:rFonts w:ascii="Arial" w:hAnsi="Arial" w:cs="Arial"/>
                <w:sz w:val="21"/>
                <w:szCs w:val="21"/>
              </w:rPr>
            </w:pPr>
            <w:r w:rsidRPr="00353A31">
              <w:rPr>
                <w:rFonts w:ascii="Arial" w:hAnsi="Arial" w:cs="Arial"/>
                <w:sz w:val="21"/>
                <w:szCs w:val="21"/>
              </w:rPr>
              <w:t>Ability to have a strong political class prepared for leadership of the country</w:t>
            </w:r>
          </w:p>
        </w:tc>
      </w:tr>
      <w:tr w:rsidR="00F95FCF" w:rsidRPr="0092136A" w14:paraId="2164C80C" w14:textId="77777777" w:rsidTr="00333A4D">
        <w:tc>
          <w:tcPr>
            <w:tcW w:w="1560" w:type="dxa"/>
          </w:tcPr>
          <w:p w14:paraId="452BE8F8" w14:textId="77777777" w:rsidR="00D85B5B" w:rsidRPr="00353A31" w:rsidRDefault="00D85B5B" w:rsidP="00A31740">
            <w:pPr>
              <w:spacing w:line="276" w:lineRule="auto"/>
              <w:rPr>
                <w:rFonts w:ascii="Arial" w:hAnsi="Arial" w:cs="Arial"/>
                <w:sz w:val="21"/>
                <w:szCs w:val="21"/>
              </w:rPr>
            </w:pPr>
          </w:p>
          <w:p w14:paraId="3AF65CD7" w14:textId="77777777" w:rsidR="00D85B5B" w:rsidRPr="00353A31" w:rsidRDefault="00D85B5B" w:rsidP="00A31740">
            <w:pPr>
              <w:spacing w:line="276" w:lineRule="auto"/>
              <w:rPr>
                <w:rFonts w:ascii="Arial" w:hAnsi="Arial" w:cs="Arial"/>
                <w:sz w:val="21"/>
                <w:szCs w:val="21"/>
              </w:rPr>
            </w:pPr>
          </w:p>
          <w:p w14:paraId="7D22B690" w14:textId="77777777" w:rsidR="00D85B5B" w:rsidRPr="00353A31" w:rsidRDefault="00D85B5B" w:rsidP="00A31740">
            <w:pPr>
              <w:spacing w:line="276" w:lineRule="auto"/>
              <w:rPr>
                <w:rFonts w:ascii="Arial" w:hAnsi="Arial" w:cs="Arial"/>
                <w:sz w:val="21"/>
                <w:szCs w:val="21"/>
              </w:rPr>
            </w:pPr>
          </w:p>
          <w:p w14:paraId="452A2DF9" w14:textId="77777777" w:rsidR="00D85B5B" w:rsidRPr="00353A31" w:rsidRDefault="00D85B5B" w:rsidP="00A31740">
            <w:pPr>
              <w:spacing w:line="276" w:lineRule="auto"/>
              <w:rPr>
                <w:rFonts w:ascii="Arial" w:hAnsi="Arial" w:cs="Arial"/>
                <w:sz w:val="21"/>
                <w:szCs w:val="21"/>
              </w:rPr>
            </w:pPr>
          </w:p>
          <w:p w14:paraId="7398E422" w14:textId="77777777" w:rsidR="00D85B5B" w:rsidRPr="00353A31" w:rsidRDefault="00D85B5B" w:rsidP="00A31740">
            <w:pPr>
              <w:spacing w:line="276" w:lineRule="auto"/>
              <w:rPr>
                <w:rFonts w:ascii="Arial" w:hAnsi="Arial" w:cs="Arial"/>
                <w:sz w:val="21"/>
                <w:szCs w:val="21"/>
              </w:rPr>
            </w:pPr>
          </w:p>
          <w:p w14:paraId="5B2BC8CE" w14:textId="77777777" w:rsidR="00D85B5B" w:rsidRPr="00353A31" w:rsidRDefault="00D85B5B" w:rsidP="00A31740">
            <w:pPr>
              <w:spacing w:line="276" w:lineRule="auto"/>
              <w:rPr>
                <w:rFonts w:ascii="Arial" w:hAnsi="Arial" w:cs="Arial"/>
                <w:sz w:val="21"/>
                <w:szCs w:val="21"/>
              </w:rPr>
            </w:pPr>
          </w:p>
          <w:p w14:paraId="16F08391" w14:textId="77777777" w:rsidR="00D85B5B" w:rsidRPr="00353A31" w:rsidRDefault="00D85B5B" w:rsidP="00A31740">
            <w:pPr>
              <w:spacing w:line="276" w:lineRule="auto"/>
              <w:rPr>
                <w:rFonts w:ascii="Arial" w:hAnsi="Arial" w:cs="Arial"/>
                <w:sz w:val="21"/>
                <w:szCs w:val="21"/>
              </w:rPr>
            </w:pPr>
          </w:p>
          <w:p w14:paraId="647C0F12" w14:textId="77777777" w:rsidR="00D85B5B" w:rsidRPr="00353A31" w:rsidRDefault="00D85B5B" w:rsidP="00A31740">
            <w:pPr>
              <w:spacing w:line="276" w:lineRule="auto"/>
              <w:rPr>
                <w:rFonts w:ascii="Arial" w:hAnsi="Arial" w:cs="Arial"/>
                <w:sz w:val="21"/>
                <w:szCs w:val="21"/>
              </w:rPr>
            </w:pPr>
          </w:p>
          <w:p w14:paraId="6D3D4FD0" w14:textId="77777777" w:rsidR="00D85B5B" w:rsidRPr="00353A31" w:rsidRDefault="00D85B5B" w:rsidP="00A31740">
            <w:pPr>
              <w:spacing w:line="276" w:lineRule="auto"/>
              <w:rPr>
                <w:rFonts w:ascii="Arial" w:hAnsi="Arial" w:cs="Arial"/>
                <w:sz w:val="21"/>
                <w:szCs w:val="21"/>
              </w:rPr>
            </w:pPr>
          </w:p>
          <w:p w14:paraId="4ACD5A24" w14:textId="065B078D" w:rsidR="00F95FCF" w:rsidRPr="00353A31" w:rsidRDefault="00C95E54" w:rsidP="00A31740">
            <w:pPr>
              <w:spacing w:line="276" w:lineRule="auto"/>
              <w:rPr>
                <w:rFonts w:ascii="Arial" w:hAnsi="Arial" w:cs="Arial"/>
                <w:sz w:val="21"/>
                <w:szCs w:val="21"/>
              </w:rPr>
            </w:pPr>
            <w:r w:rsidRPr="00353A31">
              <w:rPr>
                <w:rFonts w:ascii="Arial" w:hAnsi="Arial" w:cs="Arial"/>
                <w:sz w:val="21"/>
                <w:szCs w:val="21"/>
              </w:rPr>
              <w:t>National Government</w:t>
            </w:r>
          </w:p>
        </w:tc>
        <w:tc>
          <w:tcPr>
            <w:tcW w:w="8549" w:type="dxa"/>
          </w:tcPr>
          <w:p w14:paraId="119675B0" w14:textId="0FF7B89F" w:rsidR="001B793D" w:rsidRPr="00353A31" w:rsidRDefault="002313CB"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C</w:t>
            </w:r>
            <w:r w:rsidR="001B793D" w:rsidRPr="00353A31">
              <w:rPr>
                <w:rFonts w:ascii="Arial" w:hAnsi="Arial" w:cs="Arial"/>
                <w:sz w:val="21"/>
                <w:szCs w:val="21"/>
              </w:rPr>
              <w:t>ommitment to the consolidation of a democratic and constitutional state</w:t>
            </w:r>
          </w:p>
          <w:p w14:paraId="1F948DBD" w14:textId="20E34735" w:rsidR="00C27CAA" w:rsidRPr="00353A31" w:rsidRDefault="00C27CAA"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Managing political conflicts within the framework of the law, democratically, ensuring the autonomy of the state bodie</w:t>
            </w:r>
            <w:r w:rsidR="000449C8">
              <w:rPr>
                <w:rFonts w:ascii="Arial" w:hAnsi="Arial" w:cs="Arial"/>
                <w:sz w:val="21"/>
                <w:szCs w:val="21"/>
              </w:rPr>
              <w:t>s</w:t>
            </w:r>
          </w:p>
          <w:p w14:paraId="210E3EC3" w14:textId="40567E5F" w:rsidR="00C27CAA" w:rsidRPr="00353A31" w:rsidRDefault="00C27CAA"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Strengthening the authority of the State as an institution, guarantor and public manager throughout the national territory</w:t>
            </w:r>
            <w:r w:rsidR="00BB4722" w:rsidRPr="00353A31">
              <w:rPr>
                <w:rFonts w:ascii="Arial" w:hAnsi="Arial" w:cs="Arial"/>
                <w:sz w:val="21"/>
                <w:szCs w:val="21"/>
              </w:rPr>
              <w:t xml:space="preserve"> and borders</w:t>
            </w:r>
          </w:p>
          <w:p w14:paraId="513ADEAC" w14:textId="5BA9F767" w:rsidR="001C30FB" w:rsidRPr="00353A31" w:rsidRDefault="001C30FB"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Participatory national planning capacity, involving state institutions at different levels</w:t>
            </w:r>
          </w:p>
          <w:p w14:paraId="3A8A9409" w14:textId="77777777" w:rsidR="00C27CAA" w:rsidRPr="00353A31" w:rsidRDefault="00C27CAA"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Definition of bottom-up policies with involvement of participatory discussions and debates</w:t>
            </w:r>
          </w:p>
          <w:p w14:paraId="715DE4E6" w14:textId="079F9DDB" w:rsidR="00C27CAA" w:rsidRPr="00353A31" w:rsidRDefault="00C27CAA"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Strengthening the culture of open political and social dialogue</w:t>
            </w:r>
          </w:p>
          <w:p w14:paraId="11778366" w14:textId="3D908CFC" w:rsidR="001352E6" w:rsidRPr="00353A31" w:rsidRDefault="001352E6"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Ability to implement and ensure a transparent and open communication system</w:t>
            </w:r>
          </w:p>
          <w:p w14:paraId="2756E64B" w14:textId="7EE1D56D" w:rsidR="00C27CAA" w:rsidRPr="00353A31" w:rsidRDefault="00C27CAA"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Promot</w:t>
            </w:r>
            <w:r w:rsidR="002F05B2" w:rsidRPr="00353A31">
              <w:rPr>
                <w:rFonts w:ascii="Arial" w:hAnsi="Arial" w:cs="Arial"/>
                <w:sz w:val="21"/>
                <w:szCs w:val="21"/>
              </w:rPr>
              <w:t>ion</w:t>
            </w:r>
            <w:r w:rsidRPr="00353A31">
              <w:rPr>
                <w:rFonts w:ascii="Arial" w:hAnsi="Arial" w:cs="Arial"/>
                <w:sz w:val="21"/>
                <w:szCs w:val="21"/>
              </w:rPr>
              <w:t xml:space="preserve"> of gender and social </w:t>
            </w:r>
            <w:r w:rsidR="00E407D8" w:rsidRPr="00353A31">
              <w:rPr>
                <w:rFonts w:ascii="Arial" w:hAnsi="Arial" w:cs="Arial"/>
                <w:sz w:val="21"/>
                <w:szCs w:val="21"/>
              </w:rPr>
              <w:t>inclusion-based</w:t>
            </w:r>
            <w:r w:rsidRPr="00353A31">
              <w:rPr>
                <w:rFonts w:ascii="Arial" w:hAnsi="Arial" w:cs="Arial"/>
                <w:sz w:val="21"/>
                <w:szCs w:val="21"/>
              </w:rPr>
              <w:t xml:space="preserve"> approache</w:t>
            </w:r>
            <w:r w:rsidR="00526FC0" w:rsidRPr="00353A31">
              <w:rPr>
                <w:rFonts w:ascii="Arial" w:hAnsi="Arial" w:cs="Arial"/>
                <w:sz w:val="21"/>
                <w:szCs w:val="21"/>
              </w:rPr>
              <w:t>s in the national system (institutions, policies, laws etc.)</w:t>
            </w:r>
          </w:p>
          <w:p w14:paraId="3A233E45" w14:textId="1FA57B36" w:rsidR="00C27CAA" w:rsidRPr="00353A31" w:rsidRDefault="00C27CAA"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Authority guaranteeing freedom of opinion and respect for human rights</w:t>
            </w:r>
          </w:p>
          <w:p w14:paraId="2A7494EB" w14:textId="38C5B06F" w:rsidR="00971C80" w:rsidRPr="00353A31" w:rsidRDefault="00971C80"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Promoti</w:t>
            </w:r>
            <w:r w:rsidR="002F05B2" w:rsidRPr="00353A31">
              <w:rPr>
                <w:rFonts w:ascii="Arial" w:hAnsi="Arial" w:cs="Arial"/>
                <w:sz w:val="21"/>
                <w:szCs w:val="21"/>
              </w:rPr>
              <w:t>on of</w:t>
            </w:r>
            <w:r w:rsidRPr="00353A31">
              <w:rPr>
                <w:rFonts w:ascii="Arial" w:hAnsi="Arial" w:cs="Arial"/>
                <w:sz w:val="21"/>
                <w:szCs w:val="21"/>
              </w:rPr>
              <w:t xml:space="preserve"> gender balance in leadership positions and at all levels and rejection of gender discrimination</w:t>
            </w:r>
          </w:p>
          <w:p w14:paraId="7AC5073A" w14:textId="5E43A64F" w:rsidR="00BB4722" w:rsidRPr="00353A31" w:rsidRDefault="00BB4722"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Security for citizens in justice and state authority</w:t>
            </w:r>
            <w:r w:rsidR="00C82D42" w:rsidRPr="00353A31">
              <w:rPr>
                <w:rFonts w:ascii="Arial" w:hAnsi="Arial" w:cs="Arial"/>
                <w:sz w:val="21"/>
                <w:szCs w:val="21"/>
              </w:rPr>
              <w:t xml:space="preserve"> to promote legality</w:t>
            </w:r>
          </w:p>
          <w:p w14:paraId="22687356" w14:textId="519C251A" w:rsidR="00E407D8" w:rsidRPr="00353A31" w:rsidRDefault="00E407D8"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Responsib</w:t>
            </w:r>
            <w:r w:rsidR="002F05B2" w:rsidRPr="00353A31">
              <w:rPr>
                <w:rFonts w:ascii="Arial" w:hAnsi="Arial" w:cs="Arial"/>
                <w:sz w:val="21"/>
                <w:szCs w:val="21"/>
              </w:rPr>
              <w:t>ility</w:t>
            </w:r>
            <w:r w:rsidRPr="00353A31">
              <w:rPr>
                <w:rFonts w:ascii="Arial" w:hAnsi="Arial" w:cs="Arial"/>
                <w:sz w:val="21"/>
                <w:szCs w:val="21"/>
              </w:rPr>
              <w:t xml:space="preserve"> </w:t>
            </w:r>
            <w:r w:rsidR="00BB4722" w:rsidRPr="00353A31">
              <w:rPr>
                <w:rFonts w:ascii="Arial" w:hAnsi="Arial" w:cs="Arial"/>
                <w:sz w:val="21"/>
                <w:szCs w:val="21"/>
              </w:rPr>
              <w:t>to provide</w:t>
            </w:r>
            <w:r w:rsidRPr="00353A31">
              <w:rPr>
                <w:rFonts w:ascii="Arial" w:hAnsi="Arial" w:cs="Arial"/>
                <w:sz w:val="21"/>
                <w:szCs w:val="21"/>
              </w:rPr>
              <w:t xml:space="preserve"> citizens</w:t>
            </w:r>
            <w:r w:rsidR="00BB4722" w:rsidRPr="00353A31">
              <w:rPr>
                <w:rFonts w:ascii="Arial" w:hAnsi="Arial" w:cs="Arial"/>
                <w:sz w:val="21"/>
                <w:szCs w:val="21"/>
              </w:rPr>
              <w:t xml:space="preserve"> access </w:t>
            </w:r>
            <w:r w:rsidR="002F05B2" w:rsidRPr="00353A31">
              <w:rPr>
                <w:rFonts w:ascii="Arial" w:hAnsi="Arial" w:cs="Arial"/>
                <w:sz w:val="21"/>
                <w:szCs w:val="21"/>
              </w:rPr>
              <w:t xml:space="preserve">to </w:t>
            </w:r>
            <w:r w:rsidRPr="00353A31">
              <w:rPr>
                <w:rFonts w:ascii="Arial" w:hAnsi="Arial" w:cs="Arial"/>
                <w:sz w:val="21"/>
                <w:szCs w:val="21"/>
              </w:rPr>
              <w:t>services based on human rights (ex. education, health, water, energy, social protection etc.)</w:t>
            </w:r>
          </w:p>
          <w:p w14:paraId="6D7F9EC2" w14:textId="6E48347A" w:rsidR="00F95FCF" w:rsidRPr="00353A31" w:rsidRDefault="00C27CAA"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 xml:space="preserve">Consolidation of the data management system (demographic and sectoral) that </w:t>
            </w:r>
            <w:r w:rsidR="002F05B2" w:rsidRPr="00353A31">
              <w:rPr>
                <w:rFonts w:ascii="Arial" w:hAnsi="Arial" w:cs="Arial"/>
                <w:sz w:val="21"/>
                <w:szCs w:val="21"/>
              </w:rPr>
              <w:t xml:space="preserve">remains </w:t>
            </w:r>
            <w:r w:rsidRPr="00353A31">
              <w:rPr>
                <w:rFonts w:ascii="Arial" w:hAnsi="Arial" w:cs="Arial"/>
                <w:sz w:val="21"/>
                <w:szCs w:val="21"/>
              </w:rPr>
              <w:t>continuous, efficient, transparent and reliable</w:t>
            </w:r>
          </w:p>
          <w:p w14:paraId="522AA4C5" w14:textId="63122AF3" w:rsidR="00C27CAA" w:rsidRPr="00353A31" w:rsidRDefault="00C27CAA"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 xml:space="preserve">Reform and adaptation </w:t>
            </w:r>
            <w:r w:rsidR="002F05B2" w:rsidRPr="00353A31">
              <w:rPr>
                <w:rFonts w:ascii="Arial" w:hAnsi="Arial" w:cs="Arial"/>
                <w:sz w:val="21"/>
                <w:szCs w:val="21"/>
              </w:rPr>
              <w:t xml:space="preserve">of </w:t>
            </w:r>
            <w:r w:rsidRPr="00353A31">
              <w:rPr>
                <w:rFonts w:ascii="Arial" w:hAnsi="Arial" w:cs="Arial"/>
                <w:sz w:val="21"/>
                <w:szCs w:val="21"/>
              </w:rPr>
              <w:t>the context of the legal</w:t>
            </w:r>
            <w:r w:rsidR="00B47E96" w:rsidRPr="00353A31">
              <w:rPr>
                <w:rFonts w:ascii="Arial" w:hAnsi="Arial" w:cs="Arial"/>
                <w:sz w:val="21"/>
                <w:szCs w:val="21"/>
              </w:rPr>
              <w:t xml:space="preserve"> </w:t>
            </w:r>
            <w:r w:rsidRPr="00353A31">
              <w:rPr>
                <w:rFonts w:ascii="Arial" w:hAnsi="Arial" w:cs="Arial"/>
                <w:sz w:val="21"/>
                <w:szCs w:val="21"/>
              </w:rPr>
              <w:t>and penal framework and the justice system</w:t>
            </w:r>
            <w:r w:rsidR="00C82D42" w:rsidRPr="00353A31">
              <w:rPr>
                <w:rFonts w:ascii="Arial" w:hAnsi="Arial" w:cs="Arial"/>
                <w:sz w:val="21"/>
                <w:szCs w:val="21"/>
              </w:rPr>
              <w:t xml:space="preserve"> (also against corruption)</w:t>
            </w:r>
          </w:p>
          <w:p w14:paraId="2DB53DEE" w14:textId="4B068538" w:rsidR="00B47E96" w:rsidRPr="00353A31" w:rsidRDefault="00B47E96"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Responsib</w:t>
            </w:r>
            <w:r w:rsidR="002F05B2" w:rsidRPr="00353A31">
              <w:rPr>
                <w:rFonts w:ascii="Arial" w:hAnsi="Arial" w:cs="Arial"/>
                <w:sz w:val="21"/>
                <w:szCs w:val="21"/>
              </w:rPr>
              <w:t>ility</w:t>
            </w:r>
            <w:r w:rsidRPr="00353A31">
              <w:rPr>
                <w:rFonts w:ascii="Arial" w:hAnsi="Arial" w:cs="Arial"/>
                <w:sz w:val="21"/>
                <w:szCs w:val="21"/>
              </w:rPr>
              <w:t xml:space="preserve"> for ensuring independent mechanisms to monitor and supervise access to administrative, judicial and political routes against human rights violations.</w:t>
            </w:r>
          </w:p>
          <w:p w14:paraId="48FFF1FB" w14:textId="6971507B" w:rsidR="00C27CAA" w:rsidRPr="00353A31" w:rsidRDefault="00C27CAA"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 xml:space="preserve">Reform of the Public Administration System </w:t>
            </w:r>
            <w:r w:rsidR="00E11AD8" w:rsidRPr="00353A31">
              <w:rPr>
                <w:rFonts w:ascii="Arial" w:hAnsi="Arial" w:cs="Arial"/>
                <w:sz w:val="21"/>
                <w:szCs w:val="21"/>
              </w:rPr>
              <w:t>at national and local level</w:t>
            </w:r>
          </w:p>
          <w:p w14:paraId="1DF310EA" w14:textId="77777777" w:rsidR="00C27CAA" w:rsidRPr="00353A31" w:rsidRDefault="00C27CAA"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Definition and Implementation of a System of Continuous Training for Public Administration Staff</w:t>
            </w:r>
          </w:p>
          <w:p w14:paraId="6DE21FC6" w14:textId="77777777" w:rsidR="00971C80" w:rsidRPr="00353A31" w:rsidRDefault="00971C80"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 xml:space="preserve">Transparent and lawful accountability to citizens </w:t>
            </w:r>
          </w:p>
          <w:p w14:paraId="25248473" w14:textId="16E9DEF3" w:rsidR="00E407D8" w:rsidRPr="00353A31" w:rsidRDefault="00E407D8"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Capacity to implement and consolidate the diversification of the economy</w:t>
            </w:r>
          </w:p>
          <w:p w14:paraId="251AD909" w14:textId="63A79B30" w:rsidR="00971C80" w:rsidRPr="00353A31" w:rsidRDefault="00971C80"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 xml:space="preserve">Capacity to </w:t>
            </w:r>
            <w:r w:rsidR="00D85B5B" w:rsidRPr="00353A31">
              <w:rPr>
                <w:rFonts w:ascii="Arial" w:hAnsi="Arial" w:cs="Arial"/>
                <w:sz w:val="21"/>
                <w:szCs w:val="21"/>
              </w:rPr>
              <w:t>prepare a</w:t>
            </w:r>
            <w:r w:rsidRPr="00353A31">
              <w:rPr>
                <w:rFonts w:ascii="Arial" w:hAnsi="Arial" w:cs="Arial"/>
                <w:sz w:val="21"/>
                <w:szCs w:val="21"/>
              </w:rPr>
              <w:t xml:space="preserve"> participatory, inclusive and gender sensitive budget</w:t>
            </w:r>
          </w:p>
          <w:p w14:paraId="5F994149" w14:textId="77777777" w:rsidR="00E407D8" w:rsidRPr="00353A31" w:rsidRDefault="00E407D8"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Efficient management of human, natural and economic resources</w:t>
            </w:r>
          </w:p>
          <w:p w14:paraId="1BDA37AC" w14:textId="77777777" w:rsidR="00BB4722" w:rsidRPr="00353A31" w:rsidRDefault="00BB4722"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Ability to stimulate private sector investment and growth to stimulate economic competition</w:t>
            </w:r>
          </w:p>
          <w:p w14:paraId="15518049" w14:textId="1016DA99" w:rsidR="00BB4722" w:rsidRPr="00353A31" w:rsidRDefault="00BB4722"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Ability to ensure the regularization of the economy, gender and social inclusion and decent work</w:t>
            </w:r>
          </w:p>
          <w:p w14:paraId="46ADD316" w14:textId="77777777" w:rsidR="00897257" w:rsidRPr="00353A31" w:rsidRDefault="00336F6E"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Capacity to guide the integration of disaster risk reduction and adaptation to climate change into sectoral plans and policies</w:t>
            </w:r>
          </w:p>
          <w:p w14:paraId="17D7E163" w14:textId="77777777" w:rsidR="001352E6" w:rsidRPr="00353A31" w:rsidRDefault="001352E6"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Recognized authority and guarantor of the harmonization and implementation of commitments under international human rights treaties</w:t>
            </w:r>
          </w:p>
          <w:p w14:paraId="4307E83A" w14:textId="313B87C1" w:rsidR="00897257" w:rsidRPr="00353A31" w:rsidRDefault="00897257"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Ability to manag</w:t>
            </w:r>
            <w:r w:rsidR="002F05B2" w:rsidRPr="00353A31">
              <w:rPr>
                <w:rFonts w:ascii="Arial" w:hAnsi="Arial" w:cs="Arial"/>
                <w:sz w:val="21"/>
                <w:szCs w:val="21"/>
              </w:rPr>
              <w:t>e</w:t>
            </w:r>
            <w:r w:rsidRPr="00353A31">
              <w:rPr>
                <w:rFonts w:ascii="Arial" w:hAnsi="Arial" w:cs="Arial"/>
                <w:sz w:val="21"/>
                <w:szCs w:val="21"/>
              </w:rPr>
              <w:t xml:space="preserve"> crisis/disaster</w:t>
            </w:r>
            <w:r w:rsidR="002F05B2" w:rsidRPr="00353A31">
              <w:rPr>
                <w:rFonts w:ascii="Arial" w:hAnsi="Arial" w:cs="Arial"/>
                <w:sz w:val="21"/>
                <w:szCs w:val="21"/>
              </w:rPr>
              <w:t>s</w:t>
            </w:r>
            <w:r w:rsidRPr="00353A31">
              <w:rPr>
                <w:rFonts w:ascii="Arial" w:hAnsi="Arial" w:cs="Arial"/>
                <w:sz w:val="21"/>
                <w:szCs w:val="21"/>
              </w:rPr>
              <w:t xml:space="preserve"> efficiently and quickly, </w:t>
            </w:r>
            <w:r w:rsidR="002F05B2" w:rsidRPr="00353A31">
              <w:rPr>
                <w:rFonts w:ascii="Arial" w:hAnsi="Arial" w:cs="Arial"/>
                <w:sz w:val="21"/>
                <w:szCs w:val="21"/>
              </w:rPr>
              <w:t xml:space="preserve">with </w:t>
            </w:r>
            <w:r w:rsidRPr="00353A31">
              <w:rPr>
                <w:rFonts w:ascii="Arial" w:hAnsi="Arial" w:cs="Arial"/>
                <w:sz w:val="21"/>
                <w:szCs w:val="21"/>
              </w:rPr>
              <w:t>guiding at all levels</w:t>
            </w:r>
          </w:p>
        </w:tc>
      </w:tr>
      <w:tr w:rsidR="00C91F39" w:rsidRPr="00C91F39" w14:paraId="7E91C66B" w14:textId="77777777" w:rsidTr="00C91F39">
        <w:tc>
          <w:tcPr>
            <w:tcW w:w="1560" w:type="dxa"/>
            <w:vAlign w:val="center"/>
          </w:tcPr>
          <w:p w14:paraId="30180356" w14:textId="3B9ADE5C" w:rsidR="00C91F39" w:rsidRPr="00353A31" w:rsidRDefault="00C91F39" w:rsidP="00A31740">
            <w:pPr>
              <w:spacing w:line="276" w:lineRule="auto"/>
              <w:rPr>
                <w:rFonts w:ascii="Arial" w:hAnsi="Arial" w:cs="Arial"/>
                <w:sz w:val="21"/>
                <w:szCs w:val="21"/>
              </w:rPr>
            </w:pPr>
            <w:r w:rsidRPr="00353A31">
              <w:rPr>
                <w:rFonts w:ascii="Arial" w:hAnsi="Arial" w:cs="Arial"/>
                <w:sz w:val="21"/>
                <w:szCs w:val="21"/>
              </w:rPr>
              <w:t>UN agencies</w:t>
            </w:r>
          </w:p>
        </w:tc>
        <w:tc>
          <w:tcPr>
            <w:tcW w:w="8549" w:type="dxa"/>
          </w:tcPr>
          <w:p w14:paraId="17CB7E4D" w14:textId="77777777" w:rsidR="00C91F39" w:rsidRPr="00353A31" w:rsidRDefault="00C91F39"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Ability to support the Government in the preparation of reports for SDG and in the previous integration process</w:t>
            </w:r>
          </w:p>
          <w:p w14:paraId="74B918CD" w14:textId="33D135C9" w:rsidR="00C91F39" w:rsidRPr="00353A31" w:rsidRDefault="00C91F39"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National and international voice for the most vulnerable communities</w:t>
            </w:r>
          </w:p>
          <w:p w14:paraId="7BF95F97" w14:textId="7D1497CB" w:rsidR="00C91F39" w:rsidRPr="00353A31" w:rsidRDefault="00C91F39"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Ability to activate mechanisms of political and social dynamism among vulnerable groups</w:t>
            </w:r>
          </w:p>
          <w:p w14:paraId="28D50C15" w14:textId="0E948A82" w:rsidR="00C91F39" w:rsidRPr="00353A31" w:rsidRDefault="00C91F39"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Capacity to advocate for the government policy preparation and approval and other state systems</w:t>
            </w:r>
          </w:p>
          <w:p w14:paraId="103D4E95" w14:textId="622182DC" w:rsidR="00C91F39" w:rsidRPr="00353A31" w:rsidRDefault="00C91F39"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 xml:space="preserve">Ability to create a national dialogue with different partners to define a common strategy of action for </w:t>
            </w:r>
            <w:r w:rsidR="00424329">
              <w:rPr>
                <w:rFonts w:ascii="Arial" w:hAnsi="Arial" w:cs="Arial"/>
                <w:sz w:val="21"/>
                <w:szCs w:val="21"/>
              </w:rPr>
              <w:t>Guinea-Bissau</w:t>
            </w:r>
            <w:r w:rsidR="00BF6F74" w:rsidRPr="00353A31">
              <w:rPr>
                <w:rFonts w:ascii="Arial" w:hAnsi="Arial" w:cs="Arial"/>
                <w:sz w:val="21"/>
                <w:szCs w:val="21"/>
              </w:rPr>
              <w:t>’s</w:t>
            </w:r>
            <w:r w:rsidRPr="00353A31">
              <w:rPr>
                <w:rFonts w:ascii="Arial" w:hAnsi="Arial" w:cs="Arial"/>
                <w:sz w:val="21"/>
                <w:szCs w:val="21"/>
              </w:rPr>
              <w:t xml:space="preserve"> development</w:t>
            </w:r>
          </w:p>
          <w:p w14:paraId="1AFC7283" w14:textId="72432C79" w:rsidR="00C91F39" w:rsidRPr="00353A31" w:rsidRDefault="00C91F39"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Ability to create a national dialogue with different partners to define a common strategy of action (CSO, Donors, Cooperation Agencies, etc.).</w:t>
            </w:r>
          </w:p>
          <w:p w14:paraId="61C1D0E6" w14:textId="4DFA13EC" w:rsidR="00C91F39" w:rsidRPr="00353A31" w:rsidRDefault="00C91F39"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Strong coordination between UN Agencies in the LNOB approach</w:t>
            </w:r>
          </w:p>
          <w:p w14:paraId="2444CDA4" w14:textId="50DE530F" w:rsidR="00C91F39" w:rsidRPr="00353A31" w:rsidRDefault="00C91F39" w:rsidP="00A31740">
            <w:pPr>
              <w:pStyle w:val="PargrafodaLista"/>
              <w:numPr>
                <w:ilvl w:val="0"/>
                <w:numId w:val="15"/>
              </w:numPr>
              <w:spacing w:line="276" w:lineRule="auto"/>
              <w:rPr>
                <w:rFonts w:ascii="Arial" w:hAnsi="Arial" w:cs="Arial"/>
                <w:sz w:val="21"/>
                <w:szCs w:val="21"/>
              </w:rPr>
            </w:pPr>
            <w:r w:rsidRPr="00353A31">
              <w:rPr>
                <w:rFonts w:ascii="Arial" w:hAnsi="Arial" w:cs="Arial"/>
                <w:sz w:val="21"/>
                <w:szCs w:val="21"/>
              </w:rPr>
              <w:t>Ability to implement a strategy of capacity building with direct support in the public institutions.</w:t>
            </w:r>
          </w:p>
        </w:tc>
      </w:tr>
    </w:tbl>
    <w:p w14:paraId="6F3434F5" w14:textId="77777777" w:rsidR="008712DE" w:rsidRDefault="008712DE" w:rsidP="00353A31">
      <w:pPr>
        <w:spacing w:line="276" w:lineRule="auto"/>
        <w:jc w:val="both"/>
        <w:rPr>
          <w:rFonts w:ascii="Arial" w:hAnsi="Arial" w:cs="Arial"/>
          <w:bCs/>
          <w:lang w:val="en-GB"/>
        </w:rPr>
      </w:pPr>
    </w:p>
    <w:p w14:paraId="496D0C0B" w14:textId="7773E593" w:rsidR="00FA681B" w:rsidRDefault="00FA681B" w:rsidP="00353A31">
      <w:pPr>
        <w:spacing w:line="276" w:lineRule="auto"/>
        <w:jc w:val="both"/>
        <w:rPr>
          <w:rFonts w:ascii="Arial" w:hAnsi="Arial" w:cs="Arial"/>
          <w:bCs/>
          <w:lang w:val="en-GB"/>
        </w:rPr>
      </w:pPr>
    </w:p>
    <w:p w14:paraId="343B219A" w14:textId="5B84EBAF" w:rsidR="00FA681B" w:rsidRDefault="00FA681B" w:rsidP="00353A31">
      <w:pPr>
        <w:spacing w:line="276" w:lineRule="auto"/>
        <w:jc w:val="both"/>
        <w:rPr>
          <w:rFonts w:ascii="Arial" w:hAnsi="Arial" w:cs="Arial"/>
          <w:bCs/>
          <w:lang w:val="en-GB"/>
        </w:rPr>
      </w:pPr>
    </w:p>
    <w:p w14:paraId="15527124" w14:textId="16CB4062" w:rsidR="00FA681B" w:rsidRDefault="00FA681B" w:rsidP="00353A31">
      <w:pPr>
        <w:spacing w:line="276" w:lineRule="auto"/>
        <w:jc w:val="both"/>
        <w:rPr>
          <w:rFonts w:ascii="Arial" w:hAnsi="Arial" w:cs="Arial"/>
          <w:bCs/>
          <w:lang w:val="en-GB"/>
        </w:rPr>
      </w:pPr>
    </w:p>
    <w:p w14:paraId="0E719BF6" w14:textId="5D5BD31D" w:rsidR="00FA681B" w:rsidRDefault="00FA681B" w:rsidP="00353A31">
      <w:pPr>
        <w:spacing w:line="276" w:lineRule="auto"/>
        <w:jc w:val="both"/>
        <w:rPr>
          <w:rFonts w:ascii="Arial" w:hAnsi="Arial" w:cs="Arial"/>
          <w:bCs/>
          <w:lang w:val="en-GB"/>
        </w:rPr>
      </w:pPr>
    </w:p>
    <w:p w14:paraId="26BEE032" w14:textId="03AB9DC8" w:rsidR="00FA681B" w:rsidRDefault="00FA681B" w:rsidP="00353A31">
      <w:pPr>
        <w:spacing w:line="276" w:lineRule="auto"/>
        <w:jc w:val="both"/>
        <w:rPr>
          <w:rFonts w:ascii="Arial" w:hAnsi="Arial" w:cs="Arial"/>
          <w:bCs/>
          <w:lang w:val="en-GB"/>
        </w:rPr>
      </w:pPr>
    </w:p>
    <w:p w14:paraId="69D0BD4C" w14:textId="42E45395" w:rsidR="00FA681B" w:rsidRDefault="00FA681B" w:rsidP="00353A31">
      <w:pPr>
        <w:spacing w:line="276" w:lineRule="auto"/>
        <w:jc w:val="both"/>
        <w:rPr>
          <w:rFonts w:ascii="Arial" w:hAnsi="Arial" w:cs="Arial"/>
          <w:bCs/>
          <w:lang w:val="en-GB"/>
        </w:rPr>
      </w:pPr>
    </w:p>
    <w:p w14:paraId="4C674EF9" w14:textId="324D8A1D" w:rsidR="00FA681B" w:rsidRDefault="00FA681B" w:rsidP="00353A31">
      <w:pPr>
        <w:spacing w:line="276" w:lineRule="auto"/>
        <w:jc w:val="both"/>
        <w:rPr>
          <w:rFonts w:ascii="Arial" w:hAnsi="Arial" w:cs="Arial"/>
          <w:bCs/>
          <w:lang w:val="en-GB"/>
        </w:rPr>
      </w:pPr>
    </w:p>
    <w:p w14:paraId="63B84456" w14:textId="2F229439" w:rsidR="00FA681B" w:rsidRDefault="00FA681B" w:rsidP="00353A31">
      <w:pPr>
        <w:spacing w:line="276" w:lineRule="auto"/>
        <w:jc w:val="both"/>
        <w:rPr>
          <w:rFonts w:ascii="Arial" w:hAnsi="Arial" w:cs="Arial"/>
          <w:bCs/>
          <w:lang w:val="en-GB"/>
        </w:rPr>
      </w:pPr>
    </w:p>
    <w:p w14:paraId="5C9D27A5" w14:textId="3F84AB36" w:rsidR="00FA681B" w:rsidRDefault="00FA681B" w:rsidP="00353A31">
      <w:pPr>
        <w:spacing w:line="276" w:lineRule="auto"/>
        <w:jc w:val="both"/>
        <w:rPr>
          <w:rFonts w:ascii="Arial" w:hAnsi="Arial" w:cs="Arial"/>
          <w:bCs/>
          <w:lang w:val="en-GB"/>
        </w:rPr>
      </w:pPr>
    </w:p>
    <w:p w14:paraId="5FA9072A" w14:textId="7284BA36" w:rsidR="00FA681B" w:rsidRDefault="00FA681B" w:rsidP="00353A31">
      <w:pPr>
        <w:spacing w:line="276" w:lineRule="auto"/>
        <w:jc w:val="both"/>
        <w:rPr>
          <w:rFonts w:ascii="Arial" w:hAnsi="Arial" w:cs="Arial"/>
          <w:bCs/>
          <w:lang w:val="en-GB"/>
        </w:rPr>
      </w:pPr>
    </w:p>
    <w:p w14:paraId="68E88F4B" w14:textId="3CCE1CD1" w:rsidR="00FA681B" w:rsidRDefault="00FA681B" w:rsidP="00353A31">
      <w:pPr>
        <w:spacing w:line="276" w:lineRule="auto"/>
        <w:jc w:val="both"/>
        <w:rPr>
          <w:rFonts w:ascii="Arial" w:hAnsi="Arial" w:cs="Arial"/>
          <w:bCs/>
          <w:lang w:val="en-GB"/>
        </w:rPr>
      </w:pPr>
    </w:p>
    <w:p w14:paraId="4A345F55" w14:textId="0B9A1BF4" w:rsidR="00FA681B" w:rsidRDefault="00FA681B" w:rsidP="00353A31">
      <w:pPr>
        <w:spacing w:line="276" w:lineRule="auto"/>
        <w:jc w:val="both"/>
        <w:rPr>
          <w:rFonts w:ascii="Arial" w:hAnsi="Arial" w:cs="Arial"/>
          <w:bCs/>
          <w:lang w:val="en-GB"/>
        </w:rPr>
      </w:pPr>
    </w:p>
    <w:p w14:paraId="322F11FE" w14:textId="52D21982" w:rsidR="00FA681B" w:rsidRDefault="00FA681B" w:rsidP="00353A31">
      <w:pPr>
        <w:spacing w:line="276" w:lineRule="auto"/>
        <w:jc w:val="both"/>
        <w:rPr>
          <w:rFonts w:ascii="Arial" w:hAnsi="Arial" w:cs="Arial"/>
          <w:bCs/>
          <w:lang w:val="en-GB"/>
        </w:rPr>
      </w:pPr>
    </w:p>
    <w:p w14:paraId="61298111" w14:textId="10495826" w:rsidR="00FA681B" w:rsidRDefault="00FA681B" w:rsidP="00353A31">
      <w:pPr>
        <w:spacing w:line="276" w:lineRule="auto"/>
        <w:jc w:val="both"/>
        <w:rPr>
          <w:rFonts w:ascii="Arial" w:hAnsi="Arial" w:cs="Arial"/>
          <w:bCs/>
          <w:lang w:val="en-GB"/>
        </w:rPr>
      </w:pPr>
    </w:p>
    <w:p w14:paraId="68C75DA7" w14:textId="1E39DEB5" w:rsidR="00FA681B" w:rsidRDefault="00FA681B" w:rsidP="00353A31">
      <w:pPr>
        <w:spacing w:line="276" w:lineRule="auto"/>
        <w:jc w:val="both"/>
        <w:rPr>
          <w:rFonts w:ascii="Arial" w:hAnsi="Arial" w:cs="Arial"/>
          <w:bCs/>
          <w:lang w:val="en-GB"/>
        </w:rPr>
      </w:pPr>
    </w:p>
    <w:p w14:paraId="4967EFB4" w14:textId="77777777" w:rsidR="00FA681B" w:rsidRPr="00036EA9" w:rsidRDefault="00FA681B" w:rsidP="00353A31">
      <w:pPr>
        <w:spacing w:line="276" w:lineRule="auto"/>
        <w:jc w:val="both"/>
        <w:rPr>
          <w:rFonts w:ascii="Arial" w:hAnsi="Arial" w:cs="Arial"/>
          <w:bCs/>
          <w:lang w:val="en-GB"/>
        </w:rPr>
      </w:pPr>
    </w:p>
    <w:p w14:paraId="5D26F15E" w14:textId="1D4256AD" w:rsidR="000B3D3D" w:rsidRDefault="000B3D3D" w:rsidP="00353A31">
      <w:pPr>
        <w:spacing w:line="276" w:lineRule="auto"/>
        <w:jc w:val="both"/>
        <w:rPr>
          <w:rFonts w:ascii="Arial" w:hAnsi="Arial" w:cs="Arial"/>
          <w:bCs/>
          <w:lang w:val="en-GB"/>
        </w:rPr>
      </w:pPr>
    </w:p>
    <w:p w14:paraId="0C251923" w14:textId="3944A909" w:rsidR="007420D6" w:rsidRPr="000B3D3D" w:rsidRDefault="007420D6" w:rsidP="00353A31">
      <w:pPr>
        <w:pStyle w:val="Ttulo1"/>
        <w:spacing w:before="0" w:after="120" w:line="276" w:lineRule="auto"/>
        <w:jc w:val="both"/>
        <w:rPr>
          <w:rStyle w:val="Ttulo1Carter"/>
          <w:bCs/>
          <w:sz w:val="28"/>
          <w:szCs w:val="28"/>
        </w:rPr>
      </w:pPr>
      <w:bookmarkStart w:id="64" w:name="_Toc43288746"/>
      <w:bookmarkStart w:id="65" w:name="_Toc43289274"/>
      <w:bookmarkStart w:id="66" w:name="_Toc43370760"/>
      <w:bookmarkStart w:id="67" w:name="_Toc43380142"/>
      <w:bookmarkStart w:id="68" w:name="_Toc43383974"/>
      <w:bookmarkStart w:id="69" w:name="_Toc43288747"/>
      <w:bookmarkStart w:id="70" w:name="_Toc43289275"/>
      <w:bookmarkStart w:id="71" w:name="_Toc43370761"/>
      <w:bookmarkStart w:id="72" w:name="_Toc43380143"/>
      <w:bookmarkStart w:id="73" w:name="_Toc43383975"/>
      <w:bookmarkStart w:id="74" w:name="_Toc43288748"/>
      <w:bookmarkStart w:id="75" w:name="_Toc43289276"/>
      <w:bookmarkStart w:id="76" w:name="_Toc43370762"/>
      <w:bookmarkStart w:id="77" w:name="_Toc43380144"/>
      <w:bookmarkStart w:id="78" w:name="_Toc43383976"/>
      <w:bookmarkStart w:id="79" w:name="_Toc43288749"/>
      <w:bookmarkStart w:id="80" w:name="_Toc43289277"/>
      <w:bookmarkStart w:id="81" w:name="_Toc43370763"/>
      <w:bookmarkStart w:id="82" w:name="_Toc43380145"/>
      <w:bookmarkStart w:id="83" w:name="_Toc43383977"/>
      <w:bookmarkStart w:id="84" w:name="_Toc43288750"/>
      <w:bookmarkStart w:id="85" w:name="_Toc43289278"/>
      <w:bookmarkStart w:id="86" w:name="_Toc43370764"/>
      <w:bookmarkStart w:id="87" w:name="_Toc43380146"/>
      <w:bookmarkStart w:id="88" w:name="_Toc43383978"/>
      <w:bookmarkStart w:id="89" w:name="_Toc43288751"/>
      <w:bookmarkStart w:id="90" w:name="_Toc43289279"/>
      <w:bookmarkStart w:id="91" w:name="_Toc43370765"/>
      <w:bookmarkStart w:id="92" w:name="_Toc43380147"/>
      <w:bookmarkStart w:id="93" w:name="_Toc43383979"/>
      <w:bookmarkStart w:id="94" w:name="_Toc43288752"/>
      <w:bookmarkStart w:id="95" w:name="_Toc43289280"/>
      <w:bookmarkStart w:id="96" w:name="_Toc43370766"/>
      <w:bookmarkStart w:id="97" w:name="_Toc43380148"/>
      <w:bookmarkStart w:id="98" w:name="_Toc43383980"/>
      <w:bookmarkStart w:id="99" w:name="_Toc43288753"/>
      <w:bookmarkStart w:id="100" w:name="_Toc43289281"/>
      <w:bookmarkStart w:id="101" w:name="_Toc43370767"/>
      <w:bookmarkStart w:id="102" w:name="_Toc43380149"/>
      <w:bookmarkStart w:id="103" w:name="_Toc43383981"/>
      <w:bookmarkStart w:id="104" w:name="_Toc43288754"/>
      <w:bookmarkStart w:id="105" w:name="_Toc43289282"/>
      <w:bookmarkStart w:id="106" w:name="_Toc43370768"/>
      <w:bookmarkStart w:id="107" w:name="_Toc43380150"/>
      <w:bookmarkStart w:id="108" w:name="_Toc43383982"/>
      <w:bookmarkStart w:id="109" w:name="_Toc43288755"/>
      <w:bookmarkStart w:id="110" w:name="_Toc43289283"/>
      <w:bookmarkStart w:id="111" w:name="_Toc43370769"/>
      <w:bookmarkStart w:id="112" w:name="_Toc43380151"/>
      <w:bookmarkStart w:id="113" w:name="_Toc43383983"/>
      <w:bookmarkStart w:id="114" w:name="_Toc47366005"/>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EE3472">
        <w:rPr>
          <w:rStyle w:val="Ttulo1Carter"/>
          <w:b/>
          <w:bCs/>
          <w:sz w:val="28"/>
          <w:szCs w:val="28"/>
          <w:lang w:val="en-GB"/>
        </w:rPr>
        <w:t xml:space="preserve">Action and Interventions for </w:t>
      </w:r>
      <w:r w:rsidR="00040151" w:rsidRPr="00EE3472">
        <w:rPr>
          <w:rStyle w:val="Ttulo1Carter"/>
          <w:b/>
          <w:bCs/>
          <w:sz w:val="28"/>
          <w:szCs w:val="28"/>
          <w:lang w:val="en-GB"/>
        </w:rPr>
        <w:t>L</w:t>
      </w:r>
      <w:r w:rsidRPr="00EE3472">
        <w:rPr>
          <w:rStyle w:val="Ttulo1Carter"/>
          <w:b/>
          <w:bCs/>
          <w:sz w:val="28"/>
          <w:szCs w:val="28"/>
          <w:lang w:val="en-GB"/>
        </w:rPr>
        <w:t xml:space="preserve">eaving </w:t>
      </w:r>
      <w:r w:rsidR="00040151" w:rsidRPr="00EE3472">
        <w:rPr>
          <w:rStyle w:val="Ttulo1Carter"/>
          <w:b/>
          <w:bCs/>
          <w:sz w:val="28"/>
          <w:szCs w:val="28"/>
          <w:lang w:val="en-GB"/>
        </w:rPr>
        <w:t>N</w:t>
      </w:r>
      <w:r w:rsidRPr="00EE3472">
        <w:rPr>
          <w:rStyle w:val="Ttulo1Carter"/>
          <w:b/>
          <w:bCs/>
          <w:sz w:val="28"/>
          <w:szCs w:val="28"/>
          <w:lang w:val="en-GB"/>
        </w:rPr>
        <w:t xml:space="preserve">o </w:t>
      </w:r>
      <w:r w:rsidR="00040151" w:rsidRPr="00EE3472">
        <w:rPr>
          <w:rStyle w:val="Ttulo1Carter"/>
          <w:b/>
          <w:bCs/>
          <w:sz w:val="28"/>
          <w:szCs w:val="28"/>
          <w:lang w:val="en-GB"/>
        </w:rPr>
        <w:t>O</w:t>
      </w:r>
      <w:r w:rsidRPr="00EE3472">
        <w:rPr>
          <w:rStyle w:val="Ttulo1Carter"/>
          <w:b/>
          <w:bCs/>
          <w:sz w:val="28"/>
          <w:szCs w:val="28"/>
          <w:lang w:val="en-GB"/>
        </w:rPr>
        <w:t>ne Behind</w:t>
      </w:r>
      <w:bookmarkEnd w:id="114"/>
    </w:p>
    <w:p w14:paraId="5B1B395C" w14:textId="4B1817D2" w:rsidR="001E54CA" w:rsidRPr="001E54CA" w:rsidRDefault="001E54CA" w:rsidP="00353A31">
      <w:pPr>
        <w:spacing w:line="276" w:lineRule="auto"/>
        <w:jc w:val="both"/>
        <w:rPr>
          <w:rFonts w:ascii="Arial" w:hAnsi="Arial" w:cs="Arial"/>
          <w:bCs/>
          <w:lang w:val="en-GB"/>
        </w:rPr>
      </w:pPr>
      <w:r w:rsidRPr="001E54CA">
        <w:rPr>
          <w:rFonts w:ascii="Arial" w:hAnsi="Arial" w:cs="Arial"/>
          <w:bCs/>
          <w:lang w:val="en-GB"/>
        </w:rPr>
        <w:t>The specific and incisive action</w:t>
      </w:r>
      <w:r w:rsidR="001F6FF7">
        <w:rPr>
          <w:rFonts w:ascii="Arial" w:hAnsi="Arial" w:cs="Arial"/>
          <w:bCs/>
          <w:lang w:val="en-GB"/>
        </w:rPr>
        <w:t xml:space="preserve"> on behalf</w:t>
      </w:r>
      <w:r w:rsidRPr="001E54CA">
        <w:rPr>
          <w:rFonts w:ascii="Arial" w:hAnsi="Arial" w:cs="Arial"/>
          <w:bCs/>
          <w:lang w:val="en-GB"/>
        </w:rPr>
        <w:t xml:space="preserve"> those who are </w:t>
      </w:r>
      <w:r w:rsidR="001F6FF7">
        <w:rPr>
          <w:rFonts w:ascii="Arial" w:hAnsi="Arial" w:cs="Arial"/>
          <w:bCs/>
          <w:lang w:val="en-GB"/>
        </w:rPr>
        <w:t xml:space="preserve">being </w:t>
      </w:r>
      <w:r w:rsidRPr="001E54CA">
        <w:rPr>
          <w:rFonts w:ascii="Arial" w:hAnsi="Arial" w:cs="Arial"/>
          <w:bCs/>
          <w:lang w:val="en-GB"/>
        </w:rPr>
        <w:t>le</w:t>
      </w:r>
      <w:r w:rsidR="001F6FF7">
        <w:rPr>
          <w:rFonts w:ascii="Arial" w:hAnsi="Arial" w:cs="Arial"/>
          <w:bCs/>
          <w:lang w:val="en-GB"/>
        </w:rPr>
        <w:t xml:space="preserve">ft </w:t>
      </w:r>
      <w:r w:rsidRPr="001E54CA">
        <w:rPr>
          <w:rFonts w:ascii="Arial" w:hAnsi="Arial" w:cs="Arial"/>
          <w:bCs/>
          <w:lang w:val="en-GB"/>
        </w:rPr>
        <w:t>behind</w:t>
      </w:r>
      <w:r w:rsidR="005D68BF">
        <w:rPr>
          <w:rFonts w:ascii="Arial" w:hAnsi="Arial" w:cs="Arial"/>
          <w:bCs/>
          <w:lang w:val="en-GB"/>
        </w:rPr>
        <w:t xml:space="preserve"> </w:t>
      </w:r>
      <w:r w:rsidRPr="001E54CA">
        <w:rPr>
          <w:rFonts w:ascii="Arial" w:hAnsi="Arial" w:cs="Arial"/>
          <w:bCs/>
          <w:lang w:val="en-GB"/>
        </w:rPr>
        <w:t xml:space="preserve">must be implemented at different levels the country, </w:t>
      </w:r>
      <w:r w:rsidR="001F6FF7">
        <w:rPr>
          <w:rFonts w:ascii="Arial" w:hAnsi="Arial" w:cs="Arial"/>
          <w:bCs/>
          <w:lang w:val="en-GB"/>
        </w:rPr>
        <w:t xml:space="preserve">in order to </w:t>
      </w:r>
      <w:r w:rsidRPr="001E54CA">
        <w:rPr>
          <w:rFonts w:ascii="Arial" w:hAnsi="Arial" w:cs="Arial"/>
          <w:bCs/>
          <w:lang w:val="en-GB"/>
        </w:rPr>
        <w:t xml:space="preserve">try to create a unified action. The United Nations, which work with public institutions and have an important role in mediation, strengthening and empowering </w:t>
      </w:r>
      <w:r w:rsidR="00672FA6">
        <w:rPr>
          <w:rFonts w:ascii="Arial" w:hAnsi="Arial" w:cs="Arial"/>
          <w:bCs/>
          <w:lang w:val="en-GB"/>
        </w:rPr>
        <w:t>them</w:t>
      </w:r>
      <w:r w:rsidR="001F6FF7">
        <w:rPr>
          <w:rFonts w:ascii="Arial" w:hAnsi="Arial" w:cs="Arial"/>
          <w:bCs/>
          <w:lang w:val="en-GB"/>
        </w:rPr>
        <w:t xml:space="preserve"> and</w:t>
      </w:r>
      <w:r w:rsidRPr="001E54CA">
        <w:rPr>
          <w:rFonts w:ascii="Arial" w:hAnsi="Arial" w:cs="Arial"/>
          <w:bCs/>
          <w:lang w:val="en-GB"/>
        </w:rPr>
        <w:t xml:space="preserve"> succeed</w:t>
      </w:r>
      <w:r w:rsidR="001F6FF7">
        <w:rPr>
          <w:rFonts w:ascii="Arial" w:hAnsi="Arial" w:cs="Arial"/>
          <w:bCs/>
          <w:lang w:val="en-GB"/>
        </w:rPr>
        <w:t>ing</w:t>
      </w:r>
      <w:r w:rsidRPr="001E54CA">
        <w:rPr>
          <w:rFonts w:ascii="Arial" w:hAnsi="Arial" w:cs="Arial"/>
          <w:bCs/>
          <w:lang w:val="en-GB"/>
        </w:rPr>
        <w:t xml:space="preserve"> </w:t>
      </w:r>
      <w:r w:rsidR="001F6FF7">
        <w:rPr>
          <w:rFonts w:ascii="Arial" w:hAnsi="Arial" w:cs="Arial"/>
          <w:bCs/>
          <w:lang w:val="en-GB"/>
        </w:rPr>
        <w:t>by means of</w:t>
      </w:r>
      <w:r w:rsidRPr="001E54CA">
        <w:rPr>
          <w:rFonts w:ascii="Arial" w:hAnsi="Arial" w:cs="Arial"/>
          <w:bCs/>
          <w:lang w:val="en-GB"/>
        </w:rPr>
        <w:t xml:space="preserve"> the </w:t>
      </w:r>
      <w:r w:rsidR="001F6FF7">
        <w:rPr>
          <w:rFonts w:ascii="Arial" w:hAnsi="Arial" w:cs="Arial"/>
          <w:bCs/>
          <w:lang w:val="en-GB"/>
        </w:rPr>
        <w:t>intervention</w:t>
      </w:r>
      <w:r w:rsidRPr="001E54CA">
        <w:rPr>
          <w:rFonts w:ascii="Arial" w:hAnsi="Arial" w:cs="Arial"/>
          <w:bCs/>
          <w:lang w:val="en-GB"/>
        </w:rPr>
        <w:t xml:space="preserve"> of NGOs </w:t>
      </w:r>
      <w:r w:rsidR="001F6FF7">
        <w:rPr>
          <w:rFonts w:ascii="Arial" w:hAnsi="Arial" w:cs="Arial"/>
          <w:bCs/>
          <w:lang w:val="en-GB"/>
        </w:rPr>
        <w:t xml:space="preserve">to </w:t>
      </w:r>
      <w:r w:rsidRPr="001E54CA">
        <w:rPr>
          <w:rFonts w:ascii="Arial" w:hAnsi="Arial" w:cs="Arial"/>
          <w:bCs/>
          <w:lang w:val="en-GB"/>
        </w:rPr>
        <w:t>reach</w:t>
      </w:r>
      <w:r w:rsidR="001F6FF7">
        <w:rPr>
          <w:rFonts w:ascii="Arial" w:hAnsi="Arial" w:cs="Arial"/>
          <w:bCs/>
          <w:lang w:val="en-GB"/>
        </w:rPr>
        <w:t xml:space="preserve"> </w:t>
      </w:r>
      <w:r w:rsidRPr="001E54CA">
        <w:rPr>
          <w:rFonts w:ascii="Arial" w:hAnsi="Arial" w:cs="Arial"/>
          <w:bCs/>
          <w:lang w:val="en-GB"/>
        </w:rPr>
        <w:t>out to the most fragile</w:t>
      </w:r>
      <w:r w:rsidR="001F6FF7">
        <w:rPr>
          <w:rFonts w:ascii="Arial" w:hAnsi="Arial" w:cs="Arial"/>
          <w:bCs/>
          <w:lang w:val="en-GB"/>
        </w:rPr>
        <w:t xml:space="preserve">, rights </w:t>
      </w:r>
      <w:r w:rsidR="00055107">
        <w:rPr>
          <w:rFonts w:ascii="Arial" w:hAnsi="Arial" w:cs="Arial"/>
          <w:bCs/>
          <w:lang w:val="en-GB"/>
        </w:rPr>
        <w:t xml:space="preserve">deprived </w:t>
      </w:r>
      <w:r w:rsidR="00055107" w:rsidRPr="001E54CA">
        <w:rPr>
          <w:rFonts w:ascii="Arial" w:hAnsi="Arial" w:cs="Arial"/>
          <w:bCs/>
          <w:lang w:val="en-GB"/>
        </w:rPr>
        <w:t>communities</w:t>
      </w:r>
      <w:r w:rsidRPr="001E54CA">
        <w:rPr>
          <w:rFonts w:ascii="Arial" w:hAnsi="Arial" w:cs="Arial"/>
          <w:bCs/>
          <w:lang w:val="en-GB"/>
        </w:rPr>
        <w:t xml:space="preserve"> and groups in socio-economic terms.</w:t>
      </w:r>
      <w:r w:rsidR="00672FA6">
        <w:rPr>
          <w:rFonts w:ascii="Arial" w:hAnsi="Arial" w:cs="Arial"/>
          <w:bCs/>
          <w:lang w:val="en-GB"/>
        </w:rPr>
        <w:t xml:space="preserve"> At the same time the small private sector in </w:t>
      </w:r>
      <w:r w:rsidR="00424329">
        <w:rPr>
          <w:rFonts w:ascii="Arial" w:hAnsi="Arial" w:cs="Arial"/>
          <w:bCs/>
          <w:lang w:val="en-GB"/>
        </w:rPr>
        <w:t>Guinea-Bissau</w:t>
      </w:r>
      <w:r w:rsidR="00672FA6">
        <w:rPr>
          <w:rFonts w:ascii="Arial" w:hAnsi="Arial" w:cs="Arial"/>
          <w:bCs/>
          <w:lang w:val="en-GB"/>
        </w:rPr>
        <w:t xml:space="preserve"> can be involved </w:t>
      </w:r>
      <w:r w:rsidR="00672FA6" w:rsidRPr="001E54CA">
        <w:rPr>
          <w:rFonts w:ascii="Arial" w:hAnsi="Arial" w:cs="Arial"/>
          <w:bCs/>
          <w:lang w:val="en-GB"/>
        </w:rPr>
        <w:t>in</w:t>
      </w:r>
      <w:r w:rsidR="00685C65" w:rsidRPr="00685C65">
        <w:rPr>
          <w:rFonts w:ascii="Arial" w:hAnsi="Arial" w:cs="Arial"/>
          <w:bCs/>
          <w:lang w:val="en-GB"/>
        </w:rPr>
        <w:t xml:space="preserve"> a broader dialogue with public institutions to raise awareness of discrimination and inequalities</w:t>
      </w:r>
      <w:r w:rsidR="00685C65" w:rsidRPr="00685C65">
        <w:t xml:space="preserve"> </w:t>
      </w:r>
      <w:r w:rsidR="00685C65" w:rsidRPr="00685C65">
        <w:rPr>
          <w:rFonts w:ascii="Arial" w:hAnsi="Arial" w:cs="Arial"/>
          <w:bCs/>
          <w:lang w:val="en-GB"/>
        </w:rPr>
        <w:t>and create synergies for effective action to protect rights.</w:t>
      </w:r>
    </w:p>
    <w:p w14:paraId="3E746B11" w14:textId="76569FCA" w:rsidR="001E54CA" w:rsidRDefault="001E54CA" w:rsidP="00353A31">
      <w:pPr>
        <w:spacing w:line="276" w:lineRule="auto"/>
        <w:jc w:val="both"/>
        <w:rPr>
          <w:rFonts w:ascii="Arial" w:hAnsi="Arial" w:cs="Arial"/>
          <w:bCs/>
          <w:lang w:val="en-GB"/>
        </w:rPr>
      </w:pPr>
      <w:r w:rsidRPr="001E54CA">
        <w:rPr>
          <w:rFonts w:ascii="Arial" w:hAnsi="Arial" w:cs="Arial"/>
          <w:bCs/>
          <w:lang w:val="en-GB"/>
        </w:rPr>
        <w:t>This study defines a profile of</w:t>
      </w:r>
      <w:r w:rsidR="001F6FF7">
        <w:rPr>
          <w:rFonts w:ascii="Arial" w:hAnsi="Arial" w:cs="Arial"/>
          <w:bCs/>
          <w:lang w:val="en-GB"/>
        </w:rPr>
        <w:t xml:space="preserve"> those</w:t>
      </w:r>
      <w:r w:rsidRPr="001E54CA">
        <w:rPr>
          <w:rFonts w:ascii="Arial" w:hAnsi="Arial" w:cs="Arial"/>
          <w:bCs/>
          <w:lang w:val="en-GB"/>
        </w:rPr>
        <w:t xml:space="preserve"> who are being left behind, </w:t>
      </w:r>
      <w:r w:rsidR="001F6FF7">
        <w:rPr>
          <w:rFonts w:ascii="Arial" w:hAnsi="Arial" w:cs="Arial"/>
          <w:bCs/>
          <w:lang w:val="en-GB"/>
        </w:rPr>
        <w:t xml:space="preserve">and </w:t>
      </w:r>
      <w:r w:rsidRPr="001E54CA">
        <w:rPr>
          <w:rFonts w:ascii="Arial" w:hAnsi="Arial" w:cs="Arial"/>
          <w:bCs/>
          <w:lang w:val="en-GB"/>
        </w:rPr>
        <w:t xml:space="preserve">the reasons for this exclusion and </w:t>
      </w:r>
      <w:r w:rsidR="00D85B5B">
        <w:rPr>
          <w:rFonts w:ascii="Arial" w:hAnsi="Arial" w:cs="Arial"/>
          <w:bCs/>
          <w:lang w:val="en-GB"/>
        </w:rPr>
        <w:t xml:space="preserve">the </w:t>
      </w:r>
      <w:r w:rsidR="00D85B5B" w:rsidRPr="001E54CA">
        <w:rPr>
          <w:rFonts w:ascii="Arial" w:hAnsi="Arial" w:cs="Arial"/>
          <w:bCs/>
          <w:lang w:val="en-GB"/>
        </w:rPr>
        <w:t>areas</w:t>
      </w:r>
      <w:r w:rsidR="001F6FF7">
        <w:rPr>
          <w:rFonts w:ascii="Arial" w:hAnsi="Arial" w:cs="Arial"/>
          <w:bCs/>
          <w:lang w:val="en-GB"/>
        </w:rPr>
        <w:t xml:space="preserve"> </w:t>
      </w:r>
      <w:r w:rsidR="00D85B5B">
        <w:rPr>
          <w:rFonts w:ascii="Arial" w:hAnsi="Arial" w:cs="Arial"/>
          <w:bCs/>
          <w:lang w:val="en-GB"/>
        </w:rPr>
        <w:t xml:space="preserve">which </w:t>
      </w:r>
      <w:r w:rsidR="00D85B5B" w:rsidRPr="001E54CA">
        <w:rPr>
          <w:rFonts w:ascii="Arial" w:hAnsi="Arial" w:cs="Arial"/>
          <w:bCs/>
          <w:lang w:val="en-GB"/>
        </w:rPr>
        <w:t>need</w:t>
      </w:r>
      <w:r w:rsidRPr="001E54CA">
        <w:rPr>
          <w:rFonts w:ascii="Arial" w:hAnsi="Arial" w:cs="Arial"/>
          <w:bCs/>
          <w:lang w:val="en-GB"/>
        </w:rPr>
        <w:t xml:space="preserve"> to be improved. None of the actors present in </w:t>
      </w:r>
      <w:r w:rsidR="00424329">
        <w:rPr>
          <w:rFonts w:ascii="Arial" w:hAnsi="Arial" w:cs="Arial"/>
          <w:bCs/>
          <w:lang w:val="en-GB"/>
        </w:rPr>
        <w:t>Guinea-Bissau</w:t>
      </w:r>
      <w:r w:rsidRPr="001E54CA">
        <w:rPr>
          <w:rFonts w:ascii="Arial" w:hAnsi="Arial" w:cs="Arial"/>
          <w:bCs/>
          <w:lang w:val="en-GB"/>
        </w:rPr>
        <w:t xml:space="preserve"> alone can fill this great gap and succeed in including these groups in national development or SDGs.</w:t>
      </w:r>
      <w:r w:rsidR="001F6FF7">
        <w:rPr>
          <w:rFonts w:ascii="Arial" w:hAnsi="Arial" w:cs="Arial"/>
          <w:bCs/>
          <w:lang w:val="en-GB"/>
        </w:rPr>
        <w:t xml:space="preserve"> Therefore</w:t>
      </w:r>
      <w:r w:rsidR="00D85B5B">
        <w:rPr>
          <w:rFonts w:ascii="Arial" w:hAnsi="Arial" w:cs="Arial"/>
          <w:bCs/>
          <w:lang w:val="en-GB"/>
        </w:rPr>
        <w:t>,</w:t>
      </w:r>
      <w:r w:rsidRPr="001E54CA">
        <w:rPr>
          <w:rFonts w:ascii="Arial" w:hAnsi="Arial" w:cs="Arial"/>
          <w:bCs/>
          <w:lang w:val="en-GB"/>
        </w:rPr>
        <w:t xml:space="preserve"> what is</w:t>
      </w:r>
      <w:r w:rsidR="001F6FF7">
        <w:rPr>
          <w:rFonts w:ascii="Arial" w:hAnsi="Arial" w:cs="Arial"/>
          <w:bCs/>
          <w:lang w:val="en-GB"/>
        </w:rPr>
        <w:t xml:space="preserve"> generally</w:t>
      </w:r>
      <w:r w:rsidRPr="001E54CA">
        <w:rPr>
          <w:rFonts w:ascii="Arial" w:hAnsi="Arial" w:cs="Arial"/>
          <w:bCs/>
          <w:lang w:val="en-GB"/>
        </w:rPr>
        <w:t xml:space="preserve"> recommended is that the proposed actions have a participatory methodology, involving public institutions, NGOs and CSOs in a common approach, in an openness to dialogue, trying to overcome the unexpected barriers of the context, in favour of the development of people excluded from all benefits.</w:t>
      </w:r>
    </w:p>
    <w:p w14:paraId="7E57FCA7" w14:textId="5A0EAA2F" w:rsidR="002F7D65" w:rsidRDefault="002F7D65" w:rsidP="00353A31">
      <w:pPr>
        <w:spacing w:line="276" w:lineRule="auto"/>
        <w:jc w:val="both"/>
        <w:rPr>
          <w:rFonts w:ascii="Arial" w:hAnsi="Arial" w:cs="Arial"/>
          <w:bCs/>
          <w:lang w:val="en-GB"/>
        </w:rPr>
      </w:pPr>
      <w:r w:rsidRPr="002F7D65">
        <w:rPr>
          <w:rFonts w:ascii="Arial" w:hAnsi="Arial" w:cs="Arial"/>
          <w:bCs/>
          <w:lang w:val="en-GB"/>
        </w:rPr>
        <w:t xml:space="preserve">These </w:t>
      </w:r>
      <w:r w:rsidR="00C24E24">
        <w:rPr>
          <w:rFonts w:ascii="Arial" w:hAnsi="Arial" w:cs="Arial"/>
          <w:bCs/>
          <w:lang w:val="en-GB"/>
        </w:rPr>
        <w:t>communities and groups</w:t>
      </w:r>
      <w:r w:rsidRPr="002F7D65">
        <w:rPr>
          <w:rFonts w:ascii="Arial" w:hAnsi="Arial" w:cs="Arial"/>
          <w:bCs/>
          <w:lang w:val="en-GB"/>
        </w:rPr>
        <w:t xml:space="preserve"> are in such a state of deprivation that they are almost in a perpetual emergency</w:t>
      </w:r>
      <w:r w:rsidR="00C24E24">
        <w:rPr>
          <w:rFonts w:ascii="Arial" w:hAnsi="Arial" w:cs="Arial"/>
          <w:bCs/>
          <w:lang w:val="en-GB"/>
        </w:rPr>
        <w:t xml:space="preserve"> condition</w:t>
      </w:r>
      <w:r w:rsidRPr="002F7D65">
        <w:rPr>
          <w:rFonts w:ascii="Arial" w:hAnsi="Arial" w:cs="Arial"/>
          <w:bCs/>
          <w:lang w:val="en-GB"/>
        </w:rPr>
        <w:t xml:space="preserve">, </w:t>
      </w:r>
      <w:r w:rsidR="001F6FF7">
        <w:rPr>
          <w:rFonts w:ascii="Arial" w:hAnsi="Arial" w:cs="Arial"/>
          <w:bCs/>
          <w:lang w:val="en-GB"/>
        </w:rPr>
        <w:t xml:space="preserve">barely </w:t>
      </w:r>
      <w:r w:rsidRPr="002F7D65">
        <w:rPr>
          <w:rFonts w:ascii="Arial" w:hAnsi="Arial" w:cs="Arial"/>
          <w:bCs/>
          <w:lang w:val="en-GB"/>
        </w:rPr>
        <w:t xml:space="preserve">surviving </w:t>
      </w:r>
      <w:r w:rsidR="001F6FF7">
        <w:rPr>
          <w:rFonts w:ascii="Arial" w:hAnsi="Arial" w:cs="Arial"/>
          <w:bCs/>
          <w:lang w:val="en-GB"/>
        </w:rPr>
        <w:t>as opposed to</w:t>
      </w:r>
      <w:r w:rsidRPr="002F7D65">
        <w:rPr>
          <w:rFonts w:ascii="Arial" w:hAnsi="Arial" w:cs="Arial"/>
          <w:bCs/>
          <w:lang w:val="en-GB"/>
        </w:rPr>
        <w:t xml:space="preserve"> living</w:t>
      </w:r>
      <w:r w:rsidR="001F6FF7">
        <w:rPr>
          <w:rFonts w:ascii="Arial" w:hAnsi="Arial" w:cs="Arial"/>
          <w:bCs/>
          <w:lang w:val="en-GB"/>
        </w:rPr>
        <w:t>. Inevitably</w:t>
      </w:r>
      <w:r w:rsidRPr="002F7D65">
        <w:rPr>
          <w:rFonts w:ascii="Arial" w:hAnsi="Arial" w:cs="Arial"/>
          <w:bCs/>
          <w:lang w:val="en-GB"/>
        </w:rPr>
        <w:t xml:space="preserve"> transmitting t</w:t>
      </w:r>
      <w:r w:rsidR="00C24E24">
        <w:rPr>
          <w:rFonts w:ascii="Arial" w:hAnsi="Arial" w:cs="Arial"/>
          <w:bCs/>
          <w:lang w:val="en-GB"/>
        </w:rPr>
        <w:t>he</w:t>
      </w:r>
      <w:r w:rsidR="001F6FF7">
        <w:rPr>
          <w:rFonts w:ascii="Arial" w:hAnsi="Arial" w:cs="Arial"/>
          <w:bCs/>
          <w:lang w:val="en-GB"/>
        </w:rPr>
        <w:t xml:space="preserve"> </w:t>
      </w:r>
      <w:r w:rsidR="00D85B5B">
        <w:rPr>
          <w:rFonts w:ascii="Arial" w:hAnsi="Arial" w:cs="Arial"/>
          <w:bCs/>
          <w:lang w:val="en-GB"/>
        </w:rPr>
        <w:t>poverty-stricken</w:t>
      </w:r>
      <w:r w:rsidR="001F6FF7">
        <w:rPr>
          <w:rFonts w:ascii="Arial" w:hAnsi="Arial" w:cs="Arial"/>
          <w:bCs/>
          <w:lang w:val="en-GB"/>
        </w:rPr>
        <w:t xml:space="preserve"> lifestyle</w:t>
      </w:r>
      <w:r w:rsidR="00C24E24">
        <w:rPr>
          <w:rFonts w:ascii="Arial" w:hAnsi="Arial" w:cs="Arial"/>
          <w:bCs/>
          <w:lang w:val="en-GB"/>
        </w:rPr>
        <w:t xml:space="preserve"> </w:t>
      </w:r>
      <w:r w:rsidRPr="002F7D65">
        <w:rPr>
          <w:rFonts w:ascii="Arial" w:hAnsi="Arial" w:cs="Arial"/>
          <w:bCs/>
          <w:lang w:val="en-GB"/>
        </w:rPr>
        <w:t xml:space="preserve">to their children and creating generations of vulnerable people. Unlike a post-disaster recovery situation, it is </w:t>
      </w:r>
      <w:r w:rsidR="006D4F6B" w:rsidRPr="002F7D65">
        <w:rPr>
          <w:rFonts w:ascii="Arial" w:hAnsi="Arial" w:cs="Arial"/>
          <w:bCs/>
          <w:lang w:val="en-GB"/>
        </w:rPr>
        <w:t>almost</w:t>
      </w:r>
      <w:r w:rsidR="006D4F6B">
        <w:rPr>
          <w:rFonts w:ascii="Arial" w:hAnsi="Arial" w:cs="Arial"/>
          <w:bCs/>
          <w:lang w:val="en-GB"/>
        </w:rPr>
        <w:t xml:space="preserve"> impossible</w:t>
      </w:r>
      <w:r w:rsidRPr="002F7D65">
        <w:rPr>
          <w:rFonts w:ascii="Arial" w:hAnsi="Arial" w:cs="Arial"/>
          <w:bCs/>
          <w:lang w:val="en-GB"/>
        </w:rPr>
        <w:t xml:space="preserve"> to apply the build back better strategy because </w:t>
      </w:r>
      <w:r w:rsidR="0011394B">
        <w:rPr>
          <w:rFonts w:ascii="Arial" w:hAnsi="Arial" w:cs="Arial"/>
          <w:bCs/>
          <w:lang w:val="en-GB"/>
        </w:rPr>
        <w:t>a better past has never existed</w:t>
      </w:r>
      <w:r w:rsidRPr="002F7D65">
        <w:rPr>
          <w:rFonts w:ascii="Arial" w:hAnsi="Arial" w:cs="Arial"/>
          <w:bCs/>
          <w:lang w:val="en-GB"/>
        </w:rPr>
        <w:t>.</w:t>
      </w:r>
      <w:r w:rsidR="00243ECA">
        <w:rPr>
          <w:rFonts w:ascii="Arial" w:hAnsi="Arial" w:cs="Arial"/>
          <w:bCs/>
          <w:lang w:val="en-GB"/>
        </w:rPr>
        <w:t xml:space="preserve"> </w:t>
      </w:r>
      <w:r w:rsidRPr="002F7D65">
        <w:rPr>
          <w:rFonts w:ascii="Arial" w:hAnsi="Arial" w:cs="Arial"/>
          <w:bCs/>
          <w:lang w:val="en-GB"/>
        </w:rPr>
        <w:t>It</w:t>
      </w:r>
      <w:r w:rsidR="0011394B">
        <w:rPr>
          <w:rFonts w:ascii="Arial" w:hAnsi="Arial" w:cs="Arial"/>
          <w:bCs/>
          <w:lang w:val="en-GB"/>
        </w:rPr>
        <w:t xml:space="preserve"> necessitates</w:t>
      </w:r>
      <w:r w:rsidRPr="002F7D65">
        <w:rPr>
          <w:rFonts w:ascii="Arial" w:hAnsi="Arial" w:cs="Arial"/>
          <w:bCs/>
          <w:lang w:val="en-GB"/>
        </w:rPr>
        <w:t xml:space="preserve"> a radical, albeit slow, change of course.</w:t>
      </w:r>
    </w:p>
    <w:p w14:paraId="0FE8DD56" w14:textId="743CF3AD" w:rsidR="00FA681B" w:rsidRPr="00FA681B" w:rsidRDefault="00FA681B" w:rsidP="00FA681B">
      <w:pPr>
        <w:spacing w:line="276" w:lineRule="auto"/>
        <w:jc w:val="both"/>
        <w:rPr>
          <w:rFonts w:ascii="Arial" w:hAnsi="Arial" w:cs="Arial"/>
          <w:bCs/>
          <w:lang w:val="en-GB"/>
        </w:rPr>
      </w:pPr>
      <w:r w:rsidRPr="00FA681B">
        <w:rPr>
          <w:rFonts w:ascii="Arial" w:hAnsi="Arial" w:cs="Arial"/>
          <w:bCs/>
          <w:lang w:val="en-GB"/>
        </w:rPr>
        <w:t>In 2019, the Pr</w:t>
      </w:r>
      <w:r>
        <w:rPr>
          <w:rFonts w:ascii="Arial" w:hAnsi="Arial" w:cs="Arial"/>
          <w:bCs/>
          <w:lang w:val="en-GB"/>
        </w:rPr>
        <w:t>e-</w:t>
      </w:r>
      <w:r w:rsidRPr="00FA681B">
        <w:rPr>
          <w:rFonts w:ascii="Arial" w:hAnsi="Arial" w:cs="Arial"/>
          <w:bCs/>
          <w:lang w:val="en-GB"/>
        </w:rPr>
        <w:t xml:space="preserve">MAPS report, drawn up following a joint UN agency mission to </w:t>
      </w:r>
      <w:r w:rsidR="00424329">
        <w:rPr>
          <w:rFonts w:ascii="Arial" w:hAnsi="Arial" w:cs="Arial"/>
          <w:bCs/>
          <w:lang w:val="en-GB"/>
        </w:rPr>
        <w:t>Guinea-Bissau</w:t>
      </w:r>
      <w:r w:rsidRPr="00FA681B">
        <w:rPr>
          <w:rFonts w:ascii="Arial" w:hAnsi="Arial" w:cs="Arial"/>
          <w:bCs/>
          <w:lang w:val="en-GB"/>
        </w:rPr>
        <w:t xml:space="preserve">, identified </w:t>
      </w:r>
      <w:r w:rsidR="00466B4D" w:rsidRPr="00FA681B">
        <w:rPr>
          <w:rFonts w:ascii="Arial" w:hAnsi="Arial" w:cs="Arial"/>
          <w:bCs/>
          <w:lang w:val="en-GB"/>
        </w:rPr>
        <w:t>several</w:t>
      </w:r>
      <w:r w:rsidRPr="00FA681B">
        <w:rPr>
          <w:rFonts w:ascii="Arial" w:hAnsi="Arial" w:cs="Arial"/>
          <w:bCs/>
          <w:lang w:val="en-GB"/>
        </w:rPr>
        <w:t xml:space="preserve"> recommendations and policy areas for action that could improve the achievement of the SDGs</w:t>
      </w:r>
      <w:r>
        <w:rPr>
          <w:rStyle w:val="Refdenotaderodap"/>
          <w:rFonts w:ascii="Arial" w:hAnsi="Arial" w:cs="Arial"/>
          <w:bCs/>
          <w:lang w:val="en-GB"/>
        </w:rPr>
        <w:footnoteReference w:id="149"/>
      </w:r>
      <w:r>
        <w:rPr>
          <w:rFonts w:ascii="Arial" w:hAnsi="Arial" w:cs="Arial"/>
          <w:bCs/>
          <w:lang w:val="en-GB"/>
        </w:rPr>
        <w:t>.</w:t>
      </w:r>
      <w:r w:rsidR="00466B4D">
        <w:rPr>
          <w:rFonts w:ascii="Arial" w:hAnsi="Arial" w:cs="Arial"/>
          <w:bCs/>
          <w:lang w:val="en-GB"/>
        </w:rPr>
        <w:t xml:space="preserve"> </w:t>
      </w:r>
    </w:p>
    <w:p w14:paraId="737FDAC5" w14:textId="5043A13A" w:rsidR="00FA681B" w:rsidRPr="00FA681B" w:rsidRDefault="00FA681B" w:rsidP="00FA681B">
      <w:pPr>
        <w:spacing w:line="276" w:lineRule="auto"/>
        <w:jc w:val="both"/>
        <w:rPr>
          <w:rFonts w:ascii="Arial" w:hAnsi="Arial" w:cs="Arial"/>
          <w:bCs/>
          <w:lang w:val="en-GB"/>
        </w:rPr>
      </w:pPr>
      <w:r w:rsidRPr="00FA681B">
        <w:rPr>
          <w:rFonts w:ascii="Arial" w:hAnsi="Arial" w:cs="Arial"/>
          <w:bCs/>
          <w:lang w:val="en-GB"/>
        </w:rPr>
        <w:t>This LNOB analysis responds to the need presented in the Pre</w:t>
      </w:r>
      <w:r>
        <w:rPr>
          <w:rFonts w:ascii="Arial" w:hAnsi="Arial" w:cs="Arial"/>
          <w:bCs/>
          <w:lang w:val="en-GB"/>
        </w:rPr>
        <w:t>-</w:t>
      </w:r>
      <w:r w:rsidRPr="00FA681B">
        <w:rPr>
          <w:rFonts w:ascii="Arial" w:hAnsi="Arial" w:cs="Arial"/>
          <w:bCs/>
          <w:lang w:val="en-GB"/>
        </w:rPr>
        <w:t xml:space="preserve">MAPS report for operational definition of the 'leaving no one behind' principle for </w:t>
      </w:r>
      <w:r w:rsidR="00424329">
        <w:rPr>
          <w:rFonts w:ascii="Arial" w:hAnsi="Arial" w:cs="Arial"/>
          <w:bCs/>
          <w:lang w:val="en-GB"/>
        </w:rPr>
        <w:t>Guinea-Bissau</w:t>
      </w:r>
      <w:r w:rsidRPr="00FA681B">
        <w:rPr>
          <w:rFonts w:ascii="Arial" w:hAnsi="Arial" w:cs="Arial"/>
          <w:bCs/>
          <w:lang w:val="en-GB"/>
        </w:rPr>
        <w:t xml:space="preserve">. The </w:t>
      </w:r>
      <w:r w:rsidR="00466B4D">
        <w:rPr>
          <w:rFonts w:ascii="Arial" w:hAnsi="Arial" w:cs="Arial"/>
          <w:bCs/>
          <w:lang w:val="en-GB"/>
        </w:rPr>
        <w:t xml:space="preserve">LNOB </w:t>
      </w:r>
      <w:r w:rsidRPr="00FA681B">
        <w:rPr>
          <w:rFonts w:ascii="Arial" w:hAnsi="Arial" w:cs="Arial"/>
          <w:bCs/>
          <w:lang w:val="en-GB"/>
        </w:rPr>
        <w:t>analysis</w:t>
      </w:r>
      <w:r w:rsidR="00466B4D">
        <w:rPr>
          <w:rFonts w:ascii="Arial" w:hAnsi="Arial" w:cs="Arial"/>
          <w:bCs/>
          <w:lang w:val="en-GB"/>
        </w:rPr>
        <w:t>’s</w:t>
      </w:r>
      <w:r w:rsidRPr="00FA681B">
        <w:rPr>
          <w:rFonts w:ascii="Arial" w:hAnsi="Arial" w:cs="Arial"/>
          <w:bCs/>
          <w:lang w:val="en-GB"/>
        </w:rPr>
        <w:t xml:space="preserve"> methodology can be used by the </w:t>
      </w:r>
      <w:r w:rsidR="00466B4D">
        <w:rPr>
          <w:rFonts w:ascii="Arial" w:hAnsi="Arial" w:cs="Arial"/>
          <w:bCs/>
          <w:lang w:val="en-GB"/>
        </w:rPr>
        <w:t xml:space="preserve">UN Agencies in </w:t>
      </w:r>
      <w:r w:rsidR="00424329">
        <w:rPr>
          <w:rFonts w:ascii="Arial" w:hAnsi="Arial" w:cs="Arial"/>
          <w:bCs/>
          <w:lang w:val="en-GB"/>
        </w:rPr>
        <w:t>Guinea-Bissau</w:t>
      </w:r>
      <w:r w:rsidRPr="00FA681B">
        <w:rPr>
          <w:rFonts w:ascii="Arial" w:hAnsi="Arial" w:cs="Arial"/>
          <w:bCs/>
          <w:lang w:val="en-GB"/>
        </w:rPr>
        <w:t xml:space="preserve"> to improve</w:t>
      </w:r>
      <w:r w:rsidR="00466B4D">
        <w:rPr>
          <w:rFonts w:ascii="Arial" w:hAnsi="Arial" w:cs="Arial"/>
          <w:bCs/>
          <w:lang w:val="en-GB"/>
        </w:rPr>
        <w:t xml:space="preserve"> and better monitor</w:t>
      </w:r>
      <w:r w:rsidRPr="00FA681B">
        <w:rPr>
          <w:rFonts w:ascii="Arial" w:hAnsi="Arial" w:cs="Arial"/>
          <w:bCs/>
          <w:lang w:val="en-GB"/>
        </w:rPr>
        <w:t xml:space="preserve"> the progress of the SDGs by including the identified discriminated and excluded persons. </w:t>
      </w:r>
    </w:p>
    <w:p w14:paraId="0AF8B00E" w14:textId="34312E03" w:rsidR="00FA681B" w:rsidRPr="00FA681B" w:rsidRDefault="00FA681B" w:rsidP="00FA681B">
      <w:pPr>
        <w:spacing w:line="276" w:lineRule="auto"/>
        <w:jc w:val="both"/>
        <w:rPr>
          <w:rFonts w:ascii="Arial" w:hAnsi="Arial" w:cs="Arial"/>
          <w:bCs/>
          <w:lang w:val="en-GB"/>
        </w:rPr>
      </w:pPr>
      <w:r w:rsidRPr="00FA681B">
        <w:rPr>
          <w:rFonts w:ascii="Arial" w:hAnsi="Arial" w:cs="Arial"/>
          <w:bCs/>
          <w:lang w:val="en-GB"/>
        </w:rPr>
        <w:t>In this way, this analysis contributes to the enrichment of the Pr</w:t>
      </w:r>
      <w:r>
        <w:rPr>
          <w:rFonts w:ascii="Arial" w:hAnsi="Arial" w:cs="Arial"/>
          <w:bCs/>
          <w:lang w:val="en-GB"/>
        </w:rPr>
        <w:t>e-</w:t>
      </w:r>
      <w:r w:rsidRPr="00FA681B">
        <w:rPr>
          <w:rFonts w:ascii="Arial" w:hAnsi="Arial" w:cs="Arial"/>
          <w:bCs/>
          <w:lang w:val="en-GB"/>
        </w:rPr>
        <w:t>MAPS recommendations through different aspects.</w:t>
      </w:r>
    </w:p>
    <w:p w14:paraId="0186BF90" w14:textId="47637C9A" w:rsidR="00FA681B" w:rsidRPr="00182560" w:rsidRDefault="00FA681B" w:rsidP="00182560">
      <w:pPr>
        <w:pStyle w:val="PargrafodaLista"/>
        <w:numPr>
          <w:ilvl w:val="0"/>
          <w:numId w:val="61"/>
        </w:numPr>
        <w:spacing w:line="276" w:lineRule="auto"/>
        <w:jc w:val="both"/>
        <w:rPr>
          <w:rFonts w:ascii="Arial" w:hAnsi="Arial" w:cs="Arial"/>
          <w:bCs/>
          <w:lang w:val="en-GB"/>
        </w:rPr>
      </w:pPr>
      <w:r w:rsidRPr="00182560">
        <w:rPr>
          <w:rFonts w:ascii="Arial" w:hAnsi="Arial" w:cs="Arial"/>
          <w:bCs/>
          <w:lang w:val="en-GB"/>
        </w:rPr>
        <w:t>The broad and detailed identification of people who are left behind or excluded allows the definition of interventions to implement the Pr</w:t>
      </w:r>
      <w:r>
        <w:rPr>
          <w:rFonts w:ascii="Arial" w:hAnsi="Arial" w:cs="Arial"/>
          <w:bCs/>
          <w:lang w:val="en-GB"/>
        </w:rPr>
        <w:t>e</w:t>
      </w:r>
      <w:r w:rsidRPr="00182560">
        <w:rPr>
          <w:rFonts w:ascii="Arial" w:hAnsi="Arial" w:cs="Arial"/>
          <w:bCs/>
          <w:lang w:val="en-GB"/>
        </w:rPr>
        <w:t xml:space="preserve">-MAPS recommendations to be made </w:t>
      </w:r>
      <w:r w:rsidR="00466B4D" w:rsidRPr="00466B4D">
        <w:rPr>
          <w:rFonts w:ascii="Arial" w:hAnsi="Arial" w:cs="Arial"/>
          <w:bCs/>
          <w:lang w:val="en-GB"/>
        </w:rPr>
        <w:t>considering</w:t>
      </w:r>
      <w:r w:rsidRPr="00182560">
        <w:rPr>
          <w:rFonts w:ascii="Arial" w:hAnsi="Arial" w:cs="Arial"/>
          <w:bCs/>
          <w:lang w:val="en-GB"/>
        </w:rPr>
        <w:t xml:space="preserve"> the currently excluded people, who will then be included from the planning phase, as in monitoring;</w:t>
      </w:r>
    </w:p>
    <w:p w14:paraId="296FACD0" w14:textId="7A245823" w:rsidR="00FA681B" w:rsidRPr="00182560" w:rsidRDefault="00FA681B" w:rsidP="00182560">
      <w:pPr>
        <w:pStyle w:val="PargrafodaLista"/>
        <w:numPr>
          <w:ilvl w:val="0"/>
          <w:numId w:val="61"/>
        </w:numPr>
        <w:spacing w:line="276" w:lineRule="auto"/>
        <w:jc w:val="both"/>
        <w:rPr>
          <w:rFonts w:ascii="Arial" w:hAnsi="Arial" w:cs="Arial"/>
          <w:bCs/>
          <w:lang w:val="en-GB"/>
        </w:rPr>
      </w:pPr>
      <w:r w:rsidRPr="00182560">
        <w:rPr>
          <w:rFonts w:ascii="Arial" w:hAnsi="Arial" w:cs="Arial"/>
          <w:bCs/>
          <w:lang w:val="en-GB"/>
        </w:rPr>
        <w:t>More attention and understanding will be given to the poor and the people really discriminated against, considering the various dimensions of poverty and exclusion and how they intersect and influence each other. This will help to better define policies and actions to address these issues.</w:t>
      </w:r>
    </w:p>
    <w:p w14:paraId="4FBBFE06" w14:textId="3C633160" w:rsidR="00FA681B" w:rsidRPr="00182560" w:rsidRDefault="00FA681B" w:rsidP="00182560">
      <w:pPr>
        <w:pStyle w:val="PargrafodaLista"/>
        <w:numPr>
          <w:ilvl w:val="0"/>
          <w:numId w:val="61"/>
        </w:numPr>
        <w:spacing w:line="276" w:lineRule="auto"/>
        <w:jc w:val="both"/>
        <w:rPr>
          <w:rFonts w:ascii="Arial" w:hAnsi="Arial" w:cs="Arial"/>
          <w:bCs/>
          <w:lang w:val="en-GB"/>
        </w:rPr>
      </w:pPr>
      <w:r w:rsidRPr="00182560">
        <w:rPr>
          <w:rFonts w:ascii="Arial" w:hAnsi="Arial" w:cs="Arial"/>
          <w:bCs/>
          <w:lang w:val="en-GB"/>
        </w:rPr>
        <w:t>More attention will be given to interventions that produce equality and inclusion not always related to economic aspects.</w:t>
      </w:r>
    </w:p>
    <w:p w14:paraId="7A0D1321" w14:textId="7DA83743" w:rsidR="00FA681B" w:rsidRPr="00FA681B" w:rsidRDefault="00FA681B" w:rsidP="00FA681B">
      <w:pPr>
        <w:spacing w:line="276" w:lineRule="auto"/>
        <w:jc w:val="both"/>
        <w:rPr>
          <w:rFonts w:ascii="Arial" w:hAnsi="Arial" w:cs="Arial"/>
          <w:bCs/>
          <w:lang w:val="en-GB"/>
        </w:rPr>
      </w:pPr>
      <w:r w:rsidRPr="00FA681B">
        <w:rPr>
          <w:rFonts w:ascii="Arial" w:hAnsi="Arial" w:cs="Arial"/>
          <w:bCs/>
          <w:lang w:val="en-GB"/>
        </w:rPr>
        <w:t xml:space="preserve">In the light of this and </w:t>
      </w:r>
      <w:r w:rsidR="00466B4D" w:rsidRPr="00FA681B">
        <w:rPr>
          <w:rFonts w:ascii="Arial" w:hAnsi="Arial" w:cs="Arial"/>
          <w:bCs/>
          <w:lang w:val="en-GB"/>
        </w:rPr>
        <w:t>based on</w:t>
      </w:r>
      <w:r w:rsidRPr="00FA681B">
        <w:rPr>
          <w:rFonts w:ascii="Arial" w:hAnsi="Arial" w:cs="Arial"/>
          <w:bCs/>
          <w:lang w:val="en-GB"/>
        </w:rPr>
        <w:t xml:space="preserve"> the Pre-MAPS recommendations, this</w:t>
      </w:r>
      <w:r w:rsidR="00466B4D">
        <w:rPr>
          <w:rFonts w:ascii="Arial" w:hAnsi="Arial" w:cs="Arial"/>
          <w:bCs/>
          <w:lang w:val="en-GB"/>
        </w:rPr>
        <w:t xml:space="preserve"> LNOB</w:t>
      </w:r>
      <w:r w:rsidRPr="00FA681B">
        <w:rPr>
          <w:rFonts w:ascii="Arial" w:hAnsi="Arial" w:cs="Arial"/>
          <w:bCs/>
          <w:lang w:val="en-GB"/>
        </w:rPr>
        <w:t xml:space="preserve"> analysis proposes actions to be integrated into the Pre-MAPS recommendations, current and future programmes, w</w:t>
      </w:r>
      <w:r w:rsidR="00466B4D">
        <w:rPr>
          <w:rFonts w:ascii="Arial" w:hAnsi="Arial" w:cs="Arial"/>
          <w:bCs/>
          <w:lang w:val="en-GB"/>
        </w:rPr>
        <w:t xml:space="preserve">ith the purpose </w:t>
      </w:r>
      <w:r w:rsidR="00545F30">
        <w:rPr>
          <w:rFonts w:ascii="Arial" w:hAnsi="Arial" w:cs="Arial"/>
          <w:bCs/>
          <w:lang w:val="en-GB"/>
        </w:rPr>
        <w:t>of</w:t>
      </w:r>
      <w:r w:rsidR="00466B4D">
        <w:rPr>
          <w:rFonts w:ascii="Arial" w:hAnsi="Arial" w:cs="Arial"/>
          <w:bCs/>
          <w:lang w:val="en-GB"/>
        </w:rPr>
        <w:t xml:space="preserve"> </w:t>
      </w:r>
      <w:r w:rsidRPr="00FA681B">
        <w:rPr>
          <w:rFonts w:ascii="Arial" w:hAnsi="Arial" w:cs="Arial"/>
          <w:bCs/>
          <w:lang w:val="en-GB"/>
        </w:rPr>
        <w:t>contribut</w:t>
      </w:r>
      <w:r w:rsidR="00545F30">
        <w:rPr>
          <w:rFonts w:ascii="Arial" w:hAnsi="Arial" w:cs="Arial"/>
          <w:bCs/>
          <w:lang w:val="en-GB"/>
        </w:rPr>
        <w:t>ing</w:t>
      </w:r>
      <w:r w:rsidRPr="00FA681B">
        <w:rPr>
          <w:rFonts w:ascii="Arial" w:hAnsi="Arial" w:cs="Arial"/>
          <w:bCs/>
          <w:lang w:val="en-GB"/>
        </w:rPr>
        <w:t xml:space="preserve"> to </w:t>
      </w:r>
      <w:r w:rsidR="00545F30">
        <w:rPr>
          <w:rFonts w:ascii="Arial" w:hAnsi="Arial" w:cs="Arial"/>
          <w:bCs/>
          <w:lang w:val="en-GB"/>
        </w:rPr>
        <w:t>the increased</w:t>
      </w:r>
      <w:r w:rsidRPr="00FA681B">
        <w:rPr>
          <w:rFonts w:ascii="Arial" w:hAnsi="Arial" w:cs="Arial"/>
          <w:bCs/>
          <w:lang w:val="en-GB"/>
        </w:rPr>
        <w:t xml:space="preserve"> inclusion of excluded people in the SDGs and</w:t>
      </w:r>
      <w:r w:rsidR="00466B4D">
        <w:rPr>
          <w:rFonts w:ascii="Arial" w:hAnsi="Arial" w:cs="Arial"/>
          <w:bCs/>
          <w:lang w:val="en-GB"/>
        </w:rPr>
        <w:t xml:space="preserve"> </w:t>
      </w:r>
      <w:r w:rsidR="00545F30">
        <w:rPr>
          <w:rFonts w:ascii="Arial" w:hAnsi="Arial" w:cs="Arial"/>
          <w:bCs/>
          <w:lang w:val="en-GB"/>
        </w:rPr>
        <w:t xml:space="preserve">the </w:t>
      </w:r>
      <w:r w:rsidR="00466B4D">
        <w:rPr>
          <w:rFonts w:ascii="Arial" w:hAnsi="Arial" w:cs="Arial"/>
          <w:bCs/>
          <w:lang w:val="en-GB"/>
        </w:rPr>
        <w:t xml:space="preserve">monitoring </w:t>
      </w:r>
      <w:r w:rsidR="00545F30">
        <w:rPr>
          <w:rFonts w:ascii="Arial" w:hAnsi="Arial" w:cs="Arial"/>
          <w:bCs/>
          <w:lang w:val="en-GB"/>
        </w:rPr>
        <w:t xml:space="preserve">of </w:t>
      </w:r>
      <w:r w:rsidR="00466B4D">
        <w:rPr>
          <w:rFonts w:ascii="Arial" w:hAnsi="Arial" w:cs="Arial"/>
          <w:bCs/>
          <w:lang w:val="en-GB"/>
        </w:rPr>
        <w:t>the</w:t>
      </w:r>
      <w:r w:rsidRPr="00FA681B">
        <w:rPr>
          <w:rFonts w:ascii="Arial" w:hAnsi="Arial" w:cs="Arial"/>
          <w:bCs/>
          <w:lang w:val="en-GB"/>
        </w:rPr>
        <w:t xml:space="preserve"> development of Guinea-Bissau. </w:t>
      </w:r>
    </w:p>
    <w:p w14:paraId="7FA3A1D1" w14:textId="5A39096A" w:rsidR="00BC62CE" w:rsidRDefault="00FA681B" w:rsidP="00FA681B">
      <w:pPr>
        <w:spacing w:line="276" w:lineRule="auto"/>
        <w:jc w:val="both"/>
        <w:rPr>
          <w:rFonts w:ascii="Arial" w:hAnsi="Arial" w:cs="Arial"/>
          <w:bCs/>
          <w:lang w:val="en-GB"/>
        </w:rPr>
      </w:pPr>
      <w:r w:rsidRPr="00FA681B">
        <w:rPr>
          <w:rFonts w:ascii="Arial" w:hAnsi="Arial" w:cs="Arial"/>
          <w:bCs/>
          <w:lang w:val="en-GB"/>
        </w:rPr>
        <w:t xml:space="preserve">Therefore, some entry points for priority actions and interventions have been identified </w:t>
      </w:r>
      <w:r w:rsidR="00545F30">
        <w:rPr>
          <w:rFonts w:ascii="Arial" w:hAnsi="Arial" w:cs="Arial"/>
          <w:bCs/>
          <w:lang w:val="en-GB"/>
        </w:rPr>
        <w:t>as</w:t>
      </w:r>
      <w:r w:rsidRPr="00FA681B">
        <w:rPr>
          <w:rFonts w:ascii="Arial" w:hAnsi="Arial" w:cs="Arial"/>
          <w:bCs/>
          <w:lang w:val="en-GB"/>
        </w:rPr>
        <w:t xml:space="preserve"> hav</w:t>
      </w:r>
      <w:r w:rsidR="00545F30">
        <w:rPr>
          <w:rFonts w:ascii="Arial" w:hAnsi="Arial" w:cs="Arial"/>
          <w:bCs/>
          <w:lang w:val="en-GB"/>
        </w:rPr>
        <w:t>ing</w:t>
      </w:r>
      <w:r w:rsidRPr="00FA681B">
        <w:rPr>
          <w:rFonts w:ascii="Arial" w:hAnsi="Arial" w:cs="Arial"/>
          <w:bCs/>
          <w:lang w:val="en-GB"/>
        </w:rPr>
        <w:t xml:space="preserve"> a concrete effect on the inclusion of those who </w:t>
      </w:r>
      <w:r w:rsidR="00545F30">
        <w:rPr>
          <w:rFonts w:ascii="Arial" w:hAnsi="Arial" w:cs="Arial"/>
          <w:bCs/>
          <w:lang w:val="en-GB"/>
        </w:rPr>
        <w:t>tend to be</w:t>
      </w:r>
      <w:r w:rsidR="001C2F47">
        <w:rPr>
          <w:rFonts w:ascii="Arial" w:hAnsi="Arial" w:cs="Arial"/>
          <w:bCs/>
          <w:lang w:val="en-GB"/>
        </w:rPr>
        <w:t xml:space="preserve"> l</w:t>
      </w:r>
      <w:r w:rsidRPr="00FA681B">
        <w:rPr>
          <w:rFonts w:ascii="Arial" w:hAnsi="Arial" w:cs="Arial"/>
          <w:bCs/>
          <w:lang w:val="en-GB"/>
        </w:rPr>
        <w:t>eft behind.</w:t>
      </w:r>
      <w:r w:rsidR="00466B4D">
        <w:rPr>
          <w:rFonts w:ascii="Arial" w:hAnsi="Arial" w:cs="Arial"/>
          <w:bCs/>
          <w:lang w:val="en-GB"/>
        </w:rPr>
        <w:t xml:space="preserve"> </w:t>
      </w:r>
      <w:r w:rsidRPr="00FA681B">
        <w:rPr>
          <w:rFonts w:ascii="Arial" w:hAnsi="Arial" w:cs="Arial"/>
          <w:bCs/>
          <w:lang w:val="en-GB"/>
        </w:rPr>
        <w:t xml:space="preserve">Among these, the recommendation to implement a </w:t>
      </w:r>
      <w:r w:rsidR="001C2F47">
        <w:rPr>
          <w:rFonts w:ascii="Arial" w:hAnsi="Arial" w:cs="Arial"/>
          <w:bCs/>
          <w:lang w:val="en-GB"/>
        </w:rPr>
        <w:t>J</w:t>
      </w:r>
      <w:r w:rsidRPr="00FA681B">
        <w:rPr>
          <w:rFonts w:ascii="Arial" w:hAnsi="Arial" w:cs="Arial"/>
          <w:bCs/>
          <w:lang w:val="en-GB"/>
        </w:rPr>
        <w:t xml:space="preserve">oint Social Protection programme seems to be the most appropriate to implement </w:t>
      </w:r>
      <w:r w:rsidR="001C2F47">
        <w:rPr>
          <w:rFonts w:ascii="Arial" w:hAnsi="Arial" w:cs="Arial"/>
          <w:bCs/>
          <w:lang w:val="en-GB"/>
        </w:rPr>
        <w:t xml:space="preserve">priority </w:t>
      </w:r>
      <w:r w:rsidRPr="00FA681B">
        <w:rPr>
          <w:rFonts w:ascii="Arial" w:hAnsi="Arial" w:cs="Arial"/>
          <w:bCs/>
          <w:lang w:val="en-GB"/>
        </w:rPr>
        <w:t xml:space="preserve">interventions that can </w:t>
      </w:r>
      <w:r w:rsidR="00545F30">
        <w:rPr>
          <w:rFonts w:ascii="Arial" w:hAnsi="Arial" w:cs="Arial"/>
          <w:bCs/>
          <w:lang w:val="en-GB"/>
        </w:rPr>
        <w:t>make</w:t>
      </w:r>
      <w:r w:rsidRPr="00FA681B">
        <w:rPr>
          <w:rFonts w:ascii="Arial" w:hAnsi="Arial" w:cs="Arial"/>
          <w:bCs/>
          <w:lang w:val="en-GB"/>
        </w:rPr>
        <w:t xml:space="preserve"> a change in the life and condition of excluded people defined in this </w:t>
      </w:r>
      <w:r w:rsidR="001C2F47">
        <w:rPr>
          <w:rFonts w:ascii="Arial" w:hAnsi="Arial" w:cs="Arial"/>
          <w:bCs/>
          <w:lang w:val="en-GB"/>
        </w:rPr>
        <w:t xml:space="preserve">LNOB </w:t>
      </w:r>
      <w:r w:rsidRPr="00FA681B">
        <w:rPr>
          <w:rFonts w:ascii="Arial" w:hAnsi="Arial" w:cs="Arial"/>
          <w:bCs/>
          <w:lang w:val="en-GB"/>
        </w:rPr>
        <w:t>analysis.</w:t>
      </w:r>
    </w:p>
    <w:p w14:paraId="4A2DF022" w14:textId="60A97AC7" w:rsidR="002F7D65" w:rsidRPr="00C37547" w:rsidRDefault="001C2F47" w:rsidP="00353A31">
      <w:pPr>
        <w:spacing w:line="276" w:lineRule="auto"/>
        <w:jc w:val="both"/>
        <w:rPr>
          <w:rFonts w:ascii="Arial" w:hAnsi="Arial" w:cs="Arial"/>
          <w:bCs/>
          <w:lang w:val="en-GB"/>
        </w:rPr>
      </w:pPr>
      <w:r>
        <w:rPr>
          <w:rFonts w:ascii="Arial" w:hAnsi="Arial" w:cs="Arial"/>
          <w:bCs/>
          <w:lang w:val="en-GB"/>
        </w:rPr>
        <w:t>Therefore, t</w:t>
      </w:r>
      <w:r w:rsidR="003D4A3C" w:rsidRPr="003D4A3C">
        <w:rPr>
          <w:rFonts w:ascii="Arial" w:hAnsi="Arial" w:cs="Arial"/>
          <w:bCs/>
          <w:lang w:val="en-GB"/>
        </w:rPr>
        <w:t>he entry</w:t>
      </w:r>
      <w:r w:rsidR="00156411">
        <w:rPr>
          <w:rFonts w:ascii="Arial" w:hAnsi="Arial" w:cs="Arial"/>
          <w:bCs/>
          <w:lang w:val="en-GB"/>
        </w:rPr>
        <w:t xml:space="preserve"> point,</w:t>
      </w:r>
      <w:r w:rsidR="003D4A3C" w:rsidRPr="003D4A3C">
        <w:rPr>
          <w:rFonts w:ascii="Arial" w:hAnsi="Arial" w:cs="Arial"/>
          <w:bCs/>
          <w:lang w:val="en-GB"/>
        </w:rPr>
        <w:t xml:space="preserve"> for an effective change</w:t>
      </w:r>
      <w:r w:rsidR="00156411">
        <w:rPr>
          <w:rFonts w:ascii="Arial" w:hAnsi="Arial" w:cs="Arial"/>
          <w:bCs/>
          <w:lang w:val="en-GB"/>
        </w:rPr>
        <w:t>,</w:t>
      </w:r>
      <w:r w:rsidR="003D4A3C">
        <w:rPr>
          <w:rFonts w:ascii="Arial" w:hAnsi="Arial" w:cs="Arial"/>
          <w:bCs/>
          <w:lang w:val="en-GB"/>
        </w:rPr>
        <w:t xml:space="preserve"> </w:t>
      </w:r>
      <w:r w:rsidR="00C37547" w:rsidRPr="00C37547">
        <w:rPr>
          <w:rFonts w:ascii="Arial" w:hAnsi="Arial" w:cs="Arial"/>
          <w:bCs/>
          <w:lang w:val="en-GB"/>
        </w:rPr>
        <w:t>c</w:t>
      </w:r>
      <w:r w:rsidR="0011394B">
        <w:rPr>
          <w:rFonts w:ascii="Arial" w:hAnsi="Arial" w:cs="Arial"/>
          <w:bCs/>
          <w:lang w:val="en-GB"/>
        </w:rPr>
        <w:t>ould</w:t>
      </w:r>
      <w:r w:rsidR="00C37547" w:rsidRPr="00C37547">
        <w:rPr>
          <w:rFonts w:ascii="Arial" w:hAnsi="Arial" w:cs="Arial"/>
          <w:bCs/>
          <w:lang w:val="en-GB"/>
        </w:rPr>
        <w:t xml:space="preserve"> be the implementation of a</w:t>
      </w:r>
      <w:r w:rsidR="00B56057">
        <w:rPr>
          <w:rFonts w:ascii="Arial" w:hAnsi="Arial" w:cs="Arial"/>
          <w:bCs/>
          <w:lang w:val="en-GB"/>
        </w:rPr>
        <w:t xml:space="preserve"> </w:t>
      </w:r>
      <w:r w:rsidR="00AD1323" w:rsidRPr="00182560">
        <w:rPr>
          <w:rFonts w:ascii="Arial" w:hAnsi="Arial" w:cs="Arial"/>
          <w:bCs/>
          <w:i/>
          <w:iCs/>
          <w:lang w:val="en-GB"/>
        </w:rPr>
        <w:t xml:space="preserve">Transformative </w:t>
      </w:r>
      <w:r w:rsidR="00B56057" w:rsidRPr="00182560">
        <w:rPr>
          <w:rFonts w:ascii="Arial" w:hAnsi="Arial" w:cs="Arial"/>
          <w:bCs/>
          <w:i/>
          <w:iCs/>
          <w:lang w:val="en-GB"/>
        </w:rPr>
        <w:t>S</w:t>
      </w:r>
      <w:r w:rsidR="00C37547" w:rsidRPr="00182560">
        <w:rPr>
          <w:rFonts w:ascii="Arial" w:hAnsi="Arial" w:cs="Arial"/>
          <w:bCs/>
          <w:i/>
          <w:iCs/>
          <w:lang w:val="en-GB"/>
        </w:rPr>
        <w:t xml:space="preserve">ocial </w:t>
      </w:r>
      <w:r w:rsidR="00B56057" w:rsidRPr="00182560">
        <w:rPr>
          <w:rFonts w:ascii="Arial" w:hAnsi="Arial" w:cs="Arial"/>
          <w:bCs/>
          <w:i/>
          <w:iCs/>
          <w:lang w:val="en-GB"/>
        </w:rPr>
        <w:t>P</w:t>
      </w:r>
      <w:r w:rsidR="00C37547" w:rsidRPr="00182560">
        <w:rPr>
          <w:rFonts w:ascii="Arial" w:hAnsi="Arial" w:cs="Arial"/>
          <w:bCs/>
          <w:i/>
          <w:iCs/>
          <w:lang w:val="en-GB"/>
        </w:rPr>
        <w:t xml:space="preserve">rotection </w:t>
      </w:r>
      <w:r w:rsidR="00B56057" w:rsidRPr="00182560">
        <w:rPr>
          <w:rFonts w:ascii="Arial" w:hAnsi="Arial" w:cs="Arial"/>
          <w:bCs/>
          <w:i/>
          <w:iCs/>
          <w:lang w:val="en-GB"/>
        </w:rPr>
        <w:t>P</w:t>
      </w:r>
      <w:r w:rsidR="00C37547" w:rsidRPr="00182560">
        <w:rPr>
          <w:rFonts w:ascii="Arial" w:hAnsi="Arial" w:cs="Arial"/>
          <w:bCs/>
          <w:i/>
          <w:iCs/>
          <w:lang w:val="en-GB"/>
        </w:rPr>
        <w:t>rogramme</w:t>
      </w:r>
      <w:r w:rsidR="00C37547" w:rsidRPr="00C37547">
        <w:rPr>
          <w:rFonts w:ascii="Arial" w:hAnsi="Arial" w:cs="Arial"/>
          <w:bCs/>
          <w:lang w:val="en-GB"/>
        </w:rPr>
        <w:t xml:space="preserve"> involving UN agencies at different levels (UNDP, UNICEF, UNFPA, ILO, </w:t>
      </w:r>
      <w:r w:rsidR="0053505C">
        <w:rPr>
          <w:rFonts w:ascii="Arial" w:hAnsi="Arial" w:cs="Arial"/>
          <w:bCs/>
          <w:lang w:val="en-GB"/>
        </w:rPr>
        <w:t xml:space="preserve">IOM </w:t>
      </w:r>
      <w:r w:rsidR="00C37547" w:rsidRPr="00C37547">
        <w:rPr>
          <w:rFonts w:ascii="Arial" w:hAnsi="Arial" w:cs="Arial"/>
          <w:bCs/>
          <w:lang w:val="en-GB"/>
        </w:rPr>
        <w:t>FAO, WFP), the Government (</w:t>
      </w:r>
      <w:r w:rsidR="0011394B">
        <w:rPr>
          <w:rFonts w:ascii="Arial" w:hAnsi="Arial" w:cs="Arial"/>
          <w:bCs/>
          <w:lang w:val="en-GB"/>
        </w:rPr>
        <w:t>by means of</w:t>
      </w:r>
      <w:r w:rsidR="00C37547" w:rsidRPr="00C37547">
        <w:rPr>
          <w:rFonts w:ascii="Arial" w:hAnsi="Arial" w:cs="Arial"/>
          <w:bCs/>
          <w:lang w:val="en-GB"/>
        </w:rPr>
        <w:t xml:space="preserve"> non-political institutions, such as Directorates, INE, Social Security Institute, etc.) and also NGOs and civil society organisations.</w:t>
      </w:r>
    </w:p>
    <w:p w14:paraId="422B6B28" w14:textId="12979AE2" w:rsidR="00AE68BB" w:rsidRPr="00182560" w:rsidRDefault="00C37547" w:rsidP="00AE68BB">
      <w:pPr>
        <w:spacing w:line="276" w:lineRule="auto"/>
        <w:jc w:val="both"/>
        <w:rPr>
          <w:rFonts w:ascii="Arial" w:hAnsi="Arial" w:cs="Arial"/>
          <w:bCs/>
          <w:lang w:val="en-GB"/>
        </w:rPr>
      </w:pPr>
      <w:r w:rsidRPr="00C37547">
        <w:rPr>
          <w:rFonts w:ascii="Arial" w:hAnsi="Arial" w:cs="Arial"/>
          <w:bCs/>
          <w:lang w:val="en-GB"/>
        </w:rPr>
        <w:t>T</w:t>
      </w:r>
      <w:r w:rsidR="0011394B">
        <w:rPr>
          <w:rFonts w:ascii="Arial" w:hAnsi="Arial" w:cs="Arial"/>
          <w:bCs/>
          <w:lang w:val="en-GB"/>
        </w:rPr>
        <w:t>his</w:t>
      </w:r>
      <w:r w:rsidRPr="00C37547">
        <w:rPr>
          <w:rFonts w:ascii="Arial" w:hAnsi="Arial" w:cs="Arial"/>
          <w:bCs/>
          <w:lang w:val="en-GB"/>
        </w:rPr>
        <w:t xml:space="preserve"> </w:t>
      </w:r>
      <w:r w:rsidR="00AD1323">
        <w:rPr>
          <w:rFonts w:ascii="Arial" w:hAnsi="Arial" w:cs="Arial"/>
          <w:bCs/>
          <w:i/>
          <w:iCs/>
          <w:lang w:val="en-GB"/>
        </w:rPr>
        <w:t>Transformative</w:t>
      </w:r>
      <w:r w:rsidR="00685C65" w:rsidRPr="00182560">
        <w:rPr>
          <w:rFonts w:ascii="Arial" w:hAnsi="Arial" w:cs="Arial"/>
          <w:bCs/>
          <w:i/>
          <w:iCs/>
          <w:lang w:val="en-GB"/>
        </w:rPr>
        <w:t xml:space="preserve"> S</w:t>
      </w:r>
      <w:r w:rsidRPr="00182560">
        <w:rPr>
          <w:rFonts w:ascii="Arial" w:hAnsi="Arial" w:cs="Arial"/>
          <w:bCs/>
          <w:i/>
          <w:iCs/>
          <w:lang w:val="en-GB"/>
        </w:rPr>
        <w:t xml:space="preserve">ocial </w:t>
      </w:r>
      <w:r w:rsidR="00685C65" w:rsidRPr="00182560">
        <w:rPr>
          <w:rFonts w:ascii="Arial" w:hAnsi="Arial" w:cs="Arial"/>
          <w:bCs/>
          <w:i/>
          <w:iCs/>
          <w:lang w:val="en-GB"/>
        </w:rPr>
        <w:t>P</w:t>
      </w:r>
      <w:r w:rsidRPr="00182560">
        <w:rPr>
          <w:rFonts w:ascii="Arial" w:hAnsi="Arial" w:cs="Arial"/>
          <w:bCs/>
          <w:i/>
          <w:iCs/>
          <w:lang w:val="en-GB"/>
        </w:rPr>
        <w:t xml:space="preserve">rotection </w:t>
      </w:r>
      <w:r w:rsidR="004647A0">
        <w:rPr>
          <w:rFonts w:ascii="Arial" w:hAnsi="Arial" w:cs="Arial"/>
          <w:bCs/>
          <w:i/>
          <w:iCs/>
          <w:lang w:val="en-GB"/>
        </w:rPr>
        <w:t>P</w:t>
      </w:r>
      <w:r w:rsidRPr="00182560">
        <w:rPr>
          <w:rFonts w:ascii="Arial" w:hAnsi="Arial" w:cs="Arial"/>
          <w:bCs/>
          <w:i/>
          <w:iCs/>
          <w:lang w:val="en-GB"/>
        </w:rPr>
        <w:t>rogramme</w:t>
      </w:r>
      <w:r w:rsidR="004647A0">
        <w:rPr>
          <w:rFonts w:ascii="Arial" w:hAnsi="Arial" w:cs="Arial"/>
          <w:bCs/>
          <w:i/>
          <w:iCs/>
          <w:lang w:val="en-GB"/>
        </w:rPr>
        <w:t xml:space="preserve"> </w:t>
      </w:r>
      <w:r w:rsidR="004647A0" w:rsidRPr="00182560">
        <w:rPr>
          <w:rFonts w:ascii="Arial" w:hAnsi="Arial" w:cs="Arial"/>
          <w:bCs/>
          <w:lang w:val="en-GB"/>
        </w:rPr>
        <w:t>(medium-long ter</w:t>
      </w:r>
      <w:r w:rsidR="004647A0">
        <w:rPr>
          <w:rFonts w:ascii="Arial" w:hAnsi="Arial" w:cs="Arial"/>
          <w:bCs/>
          <w:lang w:val="en-GB"/>
        </w:rPr>
        <w:t>m)</w:t>
      </w:r>
      <w:r w:rsidR="0011394B">
        <w:rPr>
          <w:rFonts w:ascii="Arial" w:hAnsi="Arial" w:cs="Arial"/>
          <w:bCs/>
          <w:lang w:val="en-GB"/>
        </w:rPr>
        <w:t xml:space="preserve">, made up of public and private policies, aims </w:t>
      </w:r>
      <w:r w:rsidRPr="00C37547">
        <w:rPr>
          <w:rFonts w:ascii="Arial" w:hAnsi="Arial" w:cs="Arial"/>
          <w:bCs/>
          <w:lang w:val="en-GB"/>
        </w:rPr>
        <w:t>at preventing, reducing and eliminating economic and social vulnerability</w:t>
      </w:r>
      <w:r w:rsidR="00685C65" w:rsidRPr="00685C65">
        <w:rPr>
          <w:rFonts w:ascii="Arial" w:hAnsi="Arial" w:cs="Arial"/>
          <w:bCs/>
          <w:lang w:val="en-GB"/>
        </w:rPr>
        <w:t>, cause of poverty and deprivation, and has the transformation of unequal gender dynamics as a goal</w:t>
      </w:r>
      <w:r w:rsidR="003D4A3C">
        <w:rPr>
          <w:rStyle w:val="Refdenotaderodap"/>
          <w:rFonts w:ascii="Arial" w:hAnsi="Arial" w:cs="Arial"/>
          <w:bCs/>
          <w:lang w:val="en-GB"/>
        </w:rPr>
        <w:footnoteReference w:id="150"/>
      </w:r>
      <w:r w:rsidRPr="00C37547">
        <w:rPr>
          <w:rFonts w:ascii="Arial" w:hAnsi="Arial" w:cs="Arial"/>
          <w:bCs/>
          <w:lang w:val="en-GB"/>
        </w:rPr>
        <w:t xml:space="preserve">. </w:t>
      </w:r>
      <w:r w:rsidR="00AD1323" w:rsidRPr="00AD1323">
        <w:t xml:space="preserve"> </w:t>
      </w:r>
      <w:r w:rsidR="00AE68BB" w:rsidRPr="00182560">
        <w:rPr>
          <w:rFonts w:ascii="Arial" w:hAnsi="Arial" w:cs="Arial"/>
          <w:bCs/>
          <w:lang w:val="en-GB"/>
        </w:rPr>
        <w:t>United Nations agencies, according to their area of competence, could implement social protection measures in the following four areas:</w:t>
      </w:r>
    </w:p>
    <w:p w14:paraId="16BAAC35" w14:textId="1AD56D32" w:rsidR="00AE68BB" w:rsidRPr="00182560" w:rsidRDefault="00AE68BB" w:rsidP="00182560">
      <w:pPr>
        <w:pStyle w:val="PargrafodaLista"/>
        <w:numPr>
          <w:ilvl w:val="0"/>
          <w:numId w:val="22"/>
        </w:numPr>
        <w:spacing w:line="276" w:lineRule="auto"/>
        <w:jc w:val="both"/>
        <w:rPr>
          <w:rFonts w:ascii="Arial" w:hAnsi="Arial" w:cs="Arial"/>
          <w:bCs/>
          <w:lang w:val="en-GB"/>
        </w:rPr>
      </w:pPr>
      <w:r w:rsidRPr="00182560">
        <w:rPr>
          <w:rFonts w:ascii="Arial" w:hAnsi="Arial" w:cs="Arial"/>
          <w:bCs/>
          <w:lang w:val="en-GB"/>
        </w:rPr>
        <w:t>Protection measures that provide relief from deprivation, such as targeted safety nets for people facing subsistence crises (e.g. food aid as emergency aid) and social assistance for the chronically poor (e.g. disability benefits, social pensions)</w:t>
      </w:r>
      <w:r w:rsidR="004647A0">
        <w:rPr>
          <w:rFonts w:ascii="Arial" w:hAnsi="Arial" w:cs="Arial"/>
          <w:bCs/>
          <w:lang w:val="en-GB"/>
        </w:rPr>
        <w:t>;</w:t>
      </w:r>
    </w:p>
    <w:p w14:paraId="126D3C75" w14:textId="1B65E139" w:rsidR="00AE68BB" w:rsidRPr="00182560" w:rsidRDefault="00AE68BB" w:rsidP="00182560">
      <w:pPr>
        <w:pStyle w:val="PargrafodaLista"/>
        <w:numPr>
          <w:ilvl w:val="0"/>
          <w:numId w:val="22"/>
        </w:numPr>
        <w:spacing w:line="276" w:lineRule="auto"/>
        <w:jc w:val="both"/>
        <w:rPr>
          <w:rFonts w:ascii="Arial" w:hAnsi="Arial" w:cs="Arial"/>
          <w:bCs/>
          <w:lang w:val="en-GB"/>
        </w:rPr>
      </w:pPr>
      <w:r w:rsidRPr="00182560">
        <w:rPr>
          <w:rFonts w:ascii="Arial" w:hAnsi="Arial" w:cs="Arial"/>
          <w:bCs/>
          <w:lang w:val="en-GB"/>
        </w:rPr>
        <w:t xml:space="preserve">Preventive measures that seek to avoid deprivation, including formal social insurance schemes (e.g. health insurance, unemployment benefits); informal risk-sharing mechanisms (e.g. savings clubs, burial societies); and diversification strategies for risk </w:t>
      </w:r>
      <w:r w:rsidR="004647A0">
        <w:rPr>
          <w:rFonts w:ascii="Arial" w:hAnsi="Arial" w:cs="Arial"/>
          <w:bCs/>
          <w:lang w:val="en-GB"/>
        </w:rPr>
        <w:t>spreading;</w:t>
      </w:r>
    </w:p>
    <w:p w14:paraId="03B507C2" w14:textId="083C2289" w:rsidR="00AE68BB" w:rsidRPr="00182560" w:rsidRDefault="00AE68BB" w:rsidP="00182560">
      <w:pPr>
        <w:pStyle w:val="PargrafodaLista"/>
        <w:numPr>
          <w:ilvl w:val="0"/>
          <w:numId w:val="22"/>
        </w:numPr>
        <w:spacing w:line="276" w:lineRule="auto"/>
        <w:jc w:val="both"/>
        <w:rPr>
          <w:rFonts w:ascii="Arial" w:hAnsi="Arial" w:cs="Arial"/>
          <w:bCs/>
          <w:lang w:val="en-GB"/>
        </w:rPr>
      </w:pPr>
      <w:r w:rsidRPr="00182560">
        <w:rPr>
          <w:rFonts w:ascii="Arial" w:hAnsi="Arial" w:cs="Arial"/>
          <w:bCs/>
          <w:lang w:val="en-GB"/>
        </w:rPr>
        <w:t>Promotion measures that aim to improve incomes and skills, while remaining rooted in social protection objectives (e.g. school</w:t>
      </w:r>
      <w:r w:rsidR="00D12322">
        <w:rPr>
          <w:rFonts w:ascii="Arial" w:hAnsi="Arial" w:cs="Arial"/>
          <w:bCs/>
          <w:lang w:val="en-GB"/>
        </w:rPr>
        <w:t>,</w:t>
      </w:r>
      <w:r w:rsidRPr="00182560">
        <w:rPr>
          <w:rFonts w:ascii="Arial" w:hAnsi="Arial" w:cs="Arial"/>
          <w:bCs/>
          <w:lang w:val="en-GB"/>
        </w:rPr>
        <w:t xml:space="preserve"> feeding or public works, which transfer food or money for regular short-term consumption </w:t>
      </w:r>
      <w:r w:rsidR="004647A0" w:rsidRPr="004647A0">
        <w:rPr>
          <w:rFonts w:ascii="Arial" w:hAnsi="Arial" w:cs="Arial"/>
          <w:bCs/>
          <w:lang w:val="en-GB"/>
        </w:rPr>
        <w:t>and</w:t>
      </w:r>
      <w:r w:rsidRPr="00182560">
        <w:rPr>
          <w:rFonts w:ascii="Arial" w:hAnsi="Arial" w:cs="Arial"/>
          <w:bCs/>
          <w:lang w:val="en-GB"/>
        </w:rPr>
        <w:t xml:space="preserve"> promote the formation of long-term activities)</w:t>
      </w:r>
      <w:r w:rsidR="004647A0">
        <w:rPr>
          <w:rFonts w:ascii="Arial" w:hAnsi="Arial" w:cs="Arial"/>
          <w:bCs/>
          <w:lang w:val="en-GB"/>
        </w:rPr>
        <w:t>;</w:t>
      </w:r>
    </w:p>
    <w:p w14:paraId="4893E140" w14:textId="14E9A784" w:rsidR="00AD1323" w:rsidRPr="00182560" w:rsidRDefault="00AE68BB" w:rsidP="00182560">
      <w:pPr>
        <w:pStyle w:val="PargrafodaLista"/>
        <w:numPr>
          <w:ilvl w:val="0"/>
          <w:numId w:val="22"/>
        </w:numPr>
        <w:spacing w:line="276" w:lineRule="auto"/>
        <w:jc w:val="both"/>
        <w:rPr>
          <w:rFonts w:ascii="Arial" w:hAnsi="Arial" w:cs="Arial"/>
          <w:bCs/>
          <w:lang w:val="en-GB"/>
        </w:rPr>
      </w:pPr>
      <w:r w:rsidRPr="00182560">
        <w:rPr>
          <w:rFonts w:ascii="Arial" w:hAnsi="Arial" w:cs="Arial"/>
          <w:bCs/>
          <w:lang w:val="en-GB"/>
        </w:rPr>
        <w:t>Transformative measures that seek to address vulnerabilities resulting from inequity and social exclusion (e.g. collective action for the rights of women, children, young people, people with disabilities, albinism, elderly, LGBIT)</w:t>
      </w:r>
      <w:r>
        <w:rPr>
          <w:rStyle w:val="Refdenotaderodap"/>
          <w:rFonts w:ascii="Arial" w:hAnsi="Arial" w:cs="Arial"/>
          <w:bCs/>
          <w:lang w:val="en-GB"/>
        </w:rPr>
        <w:footnoteReference w:id="151"/>
      </w:r>
      <w:r w:rsidRPr="00182560">
        <w:rPr>
          <w:rFonts w:ascii="Arial" w:hAnsi="Arial" w:cs="Arial"/>
          <w:bCs/>
          <w:lang w:val="en-GB"/>
        </w:rPr>
        <w:t>.</w:t>
      </w:r>
    </w:p>
    <w:p w14:paraId="620C5A9C" w14:textId="37585D1A" w:rsidR="00BC1CE7" w:rsidRDefault="00AD1323" w:rsidP="007402AA">
      <w:pPr>
        <w:spacing w:line="276" w:lineRule="auto"/>
        <w:jc w:val="both"/>
        <w:rPr>
          <w:rFonts w:ascii="Arial" w:hAnsi="Arial" w:cs="Arial"/>
          <w:bCs/>
          <w:lang w:val="en-GB"/>
        </w:rPr>
      </w:pPr>
      <w:r w:rsidRPr="00AD1323">
        <w:rPr>
          <w:rFonts w:ascii="Arial" w:hAnsi="Arial" w:cs="Arial"/>
          <w:bCs/>
          <w:lang w:val="en-GB"/>
        </w:rPr>
        <w:t xml:space="preserve">One aspect that must be focused on </w:t>
      </w:r>
      <w:r w:rsidR="00D12322">
        <w:rPr>
          <w:rFonts w:ascii="Arial" w:hAnsi="Arial" w:cs="Arial"/>
          <w:bCs/>
          <w:lang w:val="en-GB"/>
        </w:rPr>
        <w:t xml:space="preserve">in </w:t>
      </w:r>
      <w:r w:rsidRPr="00AD1323">
        <w:rPr>
          <w:rFonts w:ascii="Arial" w:hAnsi="Arial" w:cs="Arial"/>
          <w:bCs/>
          <w:lang w:val="en-GB"/>
        </w:rPr>
        <w:t>social protection is the achievement of fairness and rights. Vulnerable people need protection not only against obvious subsistence problems such as disease or drought, but also against exploitation, discrimination and abuse. These practices are not only social evils, but also have economic consequences. People excluded</w:t>
      </w:r>
      <w:r w:rsidR="00D12322">
        <w:rPr>
          <w:rFonts w:ascii="Arial" w:hAnsi="Arial" w:cs="Arial"/>
          <w:bCs/>
          <w:lang w:val="en-GB"/>
        </w:rPr>
        <w:t xml:space="preserve"> because of</w:t>
      </w:r>
      <w:r w:rsidRPr="00AD1323">
        <w:rPr>
          <w:rFonts w:ascii="Arial" w:hAnsi="Arial" w:cs="Arial"/>
          <w:bCs/>
          <w:lang w:val="en-GB"/>
        </w:rPr>
        <w:t xml:space="preserve"> the wrong rules and </w:t>
      </w:r>
      <w:r w:rsidR="004D3C21" w:rsidRPr="00AD1323">
        <w:rPr>
          <w:rFonts w:ascii="Arial" w:hAnsi="Arial" w:cs="Arial"/>
          <w:bCs/>
          <w:lang w:val="en-GB"/>
        </w:rPr>
        <w:t>laws consequently</w:t>
      </w:r>
      <w:r w:rsidR="00D12322">
        <w:rPr>
          <w:rFonts w:ascii="Arial" w:hAnsi="Arial" w:cs="Arial"/>
          <w:bCs/>
          <w:lang w:val="en-GB"/>
        </w:rPr>
        <w:t xml:space="preserve"> do not have</w:t>
      </w:r>
      <w:r w:rsidRPr="00AD1323">
        <w:rPr>
          <w:rFonts w:ascii="Arial" w:hAnsi="Arial" w:cs="Arial"/>
          <w:bCs/>
          <w:lang w:val="en-GB"/>
        </w:rPr>
        <w:t xml:space="preserve"> the capacity to develop livelihoods that will enable them to improve. By challenging power hierarchies and unfair social relations, social protection can contribute to social transformation, inclusion</w:t>
      </w:r>
      <w:r w:rsidR="00D12322">
        <w:rPr>
          <w:rFonts w:ascii="Arial" w:hAnsi="Arial" w:cs="Arial"/>
          <w:bCs/>
          <w:lang w:val="en-GB"/>
        </w:rPr>
        <w:t>,</w:t>
      </w:r>
      <w:r w:rsidRPr="00AD1323">
        <w:rPr>
          <w:rFonts w:ascii="Arial" w:hAnsi="Arial" w:cs="Arial"/>
          <w:bCs/>
          <w:lang w:val="en-GB"/>
        </w:rPr>
        <w:t xml:space="preserve"> participation</w:t>
      </w:r>
      <w:r w:rsidR="00D12322">
        <w:rPr>
          <w:rFonts w:ascii="Arial" w:hAnsi="Arial" w:cs="Arial"/>
          <w:bCs/>
          <w:lang w:val="en-GB"/>
        </w:rPr>
        <w:t xml:space="preserve"> and </w:t>
      </w:r>
      <w:r w:rsidRPr="00AD1323">
        <w:rPr>
          <w:rFonts w:ascii="Arial" w:hAnsi="Arial" w:cs="Arial"/>
          <w:bCs/>
          <w:lang w:val="en-GB"/>
        </w:rPr>
        <w:t>opportunities which in turn reduce economic vulnerability</w:t>
      </w:r>
      <w:r>
        <w:rPr>
          <w:rStyle w:val="Refdenotaderodap"/>
          <w:rFonts w:ascii="Arial" w:hAnsi="Arial" w:cs="Arial"/>
          <w:bCs/>
          <w:lang w:val="en-GB"/>
        </w:rPr>
        <w:footnoteReference w:id="152"/>
      </w:r>
      <w:r w:rsidRPr="00AD1323">
        <w:rPr>
          <w:rFonts w:ascii="Arial" w:hAnsi="Arial" w:cs="Arial"/>
          <w:bCs/>
          <w:lang w:val="en-GB"/>
        </w:rPr>
        <w:t>.</w:t>
      </w:r>
      <w:r w:rsidR="00BC1CE7">
        <w:rPr>
          <w:rFonts w:ascii="Arial" w:hAnsi="Arial" w:cs="Arial"/>
          <w:bCs/>
          <w:lang w:val="en-GB"/>
        </w:rPr>
        <w:t xml:space="preserve"> </w:t>
      </w:r>
      <w:r w:rsidRPr="00AD1323">
        <w:rPr>
          <w:rFonts w:ascii="Arial" w:hAnsi="Arial" w:cs="Arial"/>
          <w:bCs/>
          <w:lang w:val="en-GB"/>
        </w:rPr>
        <w:t xml:space="preserve">One attraction of this approach is that social change is fiscally accessible. Measures that could improve social equity and empowerment for socially marginalised and marginalised groups do not imply a substantial transfer of resources to </w:t>
      </w:r>
      <w:r w:rsidR="00BC1CE7" w:rsidRPr="00AD1323">
        <w:rPr>
          <w:rFonts w:ascii="Arial" w:hAnsi="Arial" w:cs="Arial"/>
          <w:bCs/>
          <w:lang w:val="en-GB"/>
        </w:rPr>
        <w:t>many</w:t>
      </w:r>
      <w:r w:rsidRPr="00AD1323">
        <w:rPr>
          <w:rFonts w:ascii="Arial" w:hAnsi="Arial" w:cs="Arial"/>
          <w:bCs/>
          <w:lang w:val="en-GB"/>
        </w:rPr>
        <w:t xml:space="preserve"> people. Instead, much can be achieved by legislative change, by monitoring</w:t>
      </w:r>
      <w:r w:rsidR="00BC1CE7">
        <w:rPr>
          <w:rFonts w:ascii="Arial" w:hAnsi="Arial" w:cs="Arial"/>
          <w:bCs/>
          <w:lang w:val="en-GB"/>
        </w:rPr>
        <w:t xml:space="preserve"> </w:t>
      </w:r>
      <w:r w:rsidRPr="00AD1323">
        <w:rPr>
          <w:rFonts w:ascii="Arial" w:hAnsi="Arial" w:cs="Arial"/>
          <w:bCs/>
          <w:lang w:val="en-GB"/>
        </w:rPr>
        <w:t>and the implementation of regulations to protect the rights of minorities</w:t>
      </w:r>
      <w:r w:rsidR="00D12322">
        <w:rPr>
          <w:rFonts w:ascii="Arial" w:hAnsi="Arial" w:cs="Arial"/>
          <w:bCs/>
          <w:lang w:val="en-GB"/>
        </w:rPr>
        <w:t xml:space="preserve"> and </w:t>
      </w:r>
      <w:r w:rsidRPr="00AD1323">
        <w:rPr>
          <w:rFonts w:ascii="Arial" w:hAnsi="Arial" w:cs="Arial"/>
          <w:bCs/>
          <w:lang w:val="en-GB"/>
        </w:rPr>
        <w:t>education to make workers aware of their rights or social action.</w:t>
      </w:r>
      <w:r w:rsidR="00C37547" w:rsidRPr="00C37547">
        <w:rPr>
          <w:rFonts w:ascii="Arial" w:hAnsi="Arial" w:cs="Arial"/>
          <w:bCs/>
          <w:lang w:val="en-GB"/>
        </w:rPr>
        <w:t xml:space="preserve"> </w:t>
      </w:r>
    </w:p>
    <w:p w14:paraId="64BA943F" w14:textId="53F8752D" w:rsidR="00F72C30" w:rsidRDefault="00C37547" w:rsidP="00D502F5">
      <w:pPr>
        <w:spacing w:line="276" w:lineRule="auto"/>
        <w:jc w:val="both"/>
        <w:rPr>
          <w:rFonts w:ascii="Arial" w:hAnsi="Arial" w:cs="Arial"/>
          <w:bCs/>
          <w:lang w:val="en-GB"/>
        </w:rPr>
      </w:pPr>
      <w:r w:rsidRPr="00C37547">
        <w:rPr>
          <w:rFonts w:ascii="Arial" w:hAnsi="Arial" w:cs="Arial"/>
          <w:bCs/>
          <w:lang w:val="en-GB"/>
        </w:rPr>
        <w:t xml:space="preserve">In </w:t>
      </w:r>
      <w:r w:rsidR="00424329">
        <w:rPr>
          <w:rFonts w:ascii="Arial" w:hAnsi="Arial" w:cs="Arial"/>
          <w:bCs/>
          <w:lang w:val="en-GB"/>
        </w:rPr>
        <w:t>Guinea-Bissau</w:t>
      </w:r>
      <w:r w:rsidRPr="00C37547">
        <w:rPr>
          <w:rFonts w:ascii="Arial" w:hAnsi="Arial" w:cs="Arial"/>
          <w:bCs/>
          <w:lang w:val="en-GB"/>
        </w:rPr>
        <w:t xml:space="preserve">, the dialogue on </w:t>
      </w:r>
      <w:r w:rsidR="00BC1CE7">
        <w:rPr>
          <w:rFonts w:ascii="Arial" w:hAnsi="Arial" w:cs="Arial"/>
          <w:bCs/>
          <w:lang w:val="en-GB"/>
        </w:rPr>
        <w:t>a social protection</w:t>
      </w:r>
      <w:r w:rsidRPr="00C37547">
        <w:rPr>
          <w:rFonts w:ascii="Arial" w:hAnsi="Arial" w:cs="Arial"/>
          <w:bCs/>
          <w:lang w:val="en-GB"/>
        </w:rPr>
        <w:t xml:space="preserve"> programme is already advanced (e.g. UNICEF) but requires common intervention</w:t>
      </w:r>
      <w:r w:rsidR="00BC1CE7">
        <w:rPr>
          <w:rFonts w:ascii="Arial" w:hAnsi="Arial" w:cs="Arial"/>
          <w:bCs/>
          <w:lang w:val="en-GB"/>
        </w:rPr>
        <w:t>s</w:t>
      </w:r>
      <w:r w:rsidRPr="00C37547">
        <w:rPr>
          <w:rFonts w:ascii="Arial" w:hAnsi="Arial" w:cs="Arial"/>
          <w:bCs/>
          <w:lang w:val="en-GB"/>
        </w:rPr>
        <w:t xml:space="preserve"> </w:t>
      </w:r>
      <w:r w:rsidR="00BC1CE7">
        <w:rPr>
          <w:rFonts w:ascii="Arial" w:hAnsi="Arial" w:cs="Arial"/>
          <w:bCs/>
          <w:lang w:val="en-GB"/>
        </w:rPr>
        <w:t>at</w:t>
      </w:r>
      <w:r w:rsidR="00BC1CE7" w:rsidRPr="00C37547">
        <w:rPr>
          <w:rFonts w:ascii="Arial" w:hAnsi="Arial" w:cs="Arial"/>
          <w:bCs/>
          <w:lang w:val="en-GB"/>
        </w:rPr>
        <w:t xml:space="preserve"> </w:t>
      </w:r>
      <w:r w:rsidRPr="00C37547">
        <w:rPr>
          <w:rFonts w:ascii="Arial" w:hAnsi="Arial" w:cs="Arial"/>
          <w:bCs/>
          <w:lang w:val="en-GB"/>
        </w:rPr>
        <w:t>several levels</w:t>
      </w:r>
      <w:r w:rsidR="00F72C30">
        <w:rPr>
          <w:rFonts w:ascii="Arial" w:hAnsi="Arial" w:cs="Arial"/>
          <w:bCs/>
          <w:lang w:val="en-GB"/>
        </w:rPr>
        <w:t xml:space="preserve">, </w:t>
      </w:r>
      <w:r w:rsidR="00F72C30" w:rsidRPr="00F72C30">
        <w:rPr>
          <w:rFonts w:ascii="Arial" w:hAnsi="Arial" w:cs="Arial"/>
          <w:bCs/>
          <w:lang w:val="en-GB"/>
        </w:rPr>
        <w:t>in which the World Bank and the European Union would be compromised, as is happening in other countries with complex contexts at risk of high corruption.</w:t>
      </w:r>
      <w:r w:rsidR="00F72C30">
        <w:rPr>
          <w:rFonts w:ascii="Arial" w:hAnsi="Arial" w:cs="Arial"/>
          <w:bCs/>
          <w:lang w:val="en-GB"/>
        </w:rPr>
        <w:t xml:space="preserve"> </w:t>
      </w:r>
      <w:r w:rsidR="00F72C30" w:rsidRPr="00F72C30">
        <w:rPr>
          <w:rFonts w:ascii="Arial" w:hAnsi="Arial" w:cs="Arial"/>
          <w:bCs/>
          <w:lang w:val="en-GB"/>
        </w:rPr>
        <w:t>Governmental difficulties could initially be addressed by working directly with public institutions through direct assistance and capacity building</w:t>
      </w:r>
      <w:r w:rsidR="00F72C30">
        <w:rPr>
          <w:rFonts w:ascii="Arial" w:hAnsi="Arial" w:cs="Arial"/>
          <w:bCs/>
          <w:lang w:val="en-GB"/>
        </w:rPr>
        <w:t xml:space="preserve"> </w:t>
      </w:r>
      <w:r w:rsidR="00F72C30" w:rsidRPr="00F72C30">
        <w:rPr>
          <w:rFonts w:ascii="Arial" w:hAnsi="Arial" w:cs="Arial"/>
          <w:bCs/>
          <w:lang w:val="en-GB"/>
        </w:rPr>
        <w:t>at both national and local levels.</w:t>
      </w:r>
      <w:r w:rsidR="00D502F5">
        <w:rPr>
          <w:rFonts w:ascii="Arial" w:hAnsi="Arial" w:cs="Arial"/>
          <w:bCs/>
          <w:lang w:val="en-GB"/>
        </w:rPr>
        <w:t xml:space="preserve"> </w:t>
      </w:r>
      <w:r w:rsidR="00D502F5" w:rsidRPr="00D502F5">
        <w:rPr>
          <w:rFonts w:ascii="Arial" w:hAnsi="Arial" w:cs="Arial"/>
          <w:bCs/>
          <w:lang w:val="en-GB"/>
        </w:rPr>
        <w:t>Governance issues should also be addressed by actively embedding transparency and accountability mechanisms into the social protection programming and encouraging the participation of marginalised people in the design, administration, monitoring and evaluation of the programme. Facilitating effective participation of left behind people in policy and programming processes from the start ensures that outcomes are more inclusive and transformational.</w:t>
      </w:r>
    </w:p>
    <w:p w14:paraId="5F5699AA" w14:textId="282383FD" w:rsidR="00620A60" w:rsidRPr="00620A60" w:rsidRDefault="007402AA" w:rsidP="00620A60">
      <w:pPr>
        <w:spacing w:line="276" w:lineRule="auto"/>
        <w:jc w:val="both"/>
        <w:rPr>
          <w:rFonts w:ascii="Arial" w:hAnsi="Arial" w:cs="Arial"/>
          <w:bCs/>
          <w:lang w:val="en-GB"/>
        </w:rPr>
      </w:pPr>
      <w:r>
        <w:rPr>
          <w:rFonts w:ascii="Arial" w:hAnsi="Arial" w:cs="Arial"/>
          <w:bCs/>
          <w:lang w:val="en-GB"/>
        </w:rPr>
        <w:t>Considering that</w:t>
      </w:r>
      <w:r w:rsidR="00620A60" w:rsidRPr="00620A60">
        <w:rPr>
          <w:rFonts w:ascii="Arial" w:hAnsi="Arial" w:cs="Arial"/>
          <w:bCs/>
          <w:lang w:val="en-GB"/>
        </w:rPr>
        <w:t xml:space="preserve"> level</w:t>
      </w:r>
      <w:r w:rsidR="00D12322">
        <w:rPr>
          <w:rFonts w:ascii="Arial" w:hAnsi="Arial" w:cs="Arial"/>
          <w:bCs/>
          <w:lang w:val="en-GB"/>
        </w:rPr>
        <w:t>s</w:t>
      </w:r>
      <w:r w:rsidR="00620A60" w:rsidRPr="00620A60">
        <w:rPr>
          <w:rFonts w:ascii="Arial" w:hAnsi="Arial" w:cs="Arial"/>
          <w:bCs/>
          <w:lang w:val="en-GB"/>
        </w:rPr>
        <w:t xml:space="preserve"> </w:t>
      </w:r>
      <w:r w:rsidR="00D12322">
        <w:rPr>
          <w:rFonts w:ascii="Arial" w:hAnsi="Arial" w:cs="Arial"/>
          <w:bCs/>
          <w:lang w:val="en-GB"/>
        </w:rPr>
        <w:t>in</w:t>
      </w:r>
      <w:r w:rsidR="00620A60" w:rsidRPr="00620A60">
        <w:rPr>
          <w:rFonts w:ascii="Arial" w:hAnsi="Arial" w:cs="Arial"/>
          <w:bCs/>
          <w:lang w:val="en-GB"/>
        </w:rPr>
        <w:t xml:space="preserve"> poverty and exclusion of some families has direct consequences on the life and development of children, and therefore on the future of the population, </w:t>
      </w:r>
      <w:r>
        <w:rPr>
          <w:rFonts w:ascii="Arial" w:hAnsi="Arial" w:cs="Arial"/>
          <w:bCs/>
          <w:lang w:val="en-GB"/>
        </w:rPr>
        <w:t xml:space="preserve"> </w:t>
      </w:r>
      <w:r w:rsidR="00620A60" w:rsidRPr="00620A60">
        <w:rPr>
          <w:rFonts w:ascii="Arial" w:hAnsi="Arial" w:cs="Arial"/>
          <w:bCs/>
          <w:lang w:val="en-GB"/>
        </w:rPr>
        <w:t>specific assistance</w:t>
      </w:r>
      <w:r>
        <w:rPr>
          <w:rFonts w:ascii="Arial" w:hAnsi="Arial" w:cs="Arial"/>
          <w:bCs/>
          <w:lang w:val="en-GB"/>
        </w:rPr>
        <w:t xml:space="preserve"> is required</w:t>
      </w:r>
      <w:r w:rsidR="00620A60" w:rsidRPr="00620A60">
        <w:rPr>
          <w:rFonts w:ascii="Arial" w:hAnsi="Arial" w:cs="Arial"/>
          <w:bCs/>
          <w:lang w:val="en-GB"/>
        </w:rPr>
        <w:t xml:space="preserve"> for the provision of food and other necessary goods, which must, however, be accompanied by a deconstruction of social barriers of inequality with social protection measures.</w:t>
      </w:r>
    </w:p>
    <w:p w14:paraId="1852067F" w14:textId="1BA80979" w:rsidR="00620A60" w:rsidRPr="00620A60" w:rsidRDefault="00620A60" w:rsidP="00620A60">
      <w:pPr>
        <w:spacing w:line="276" w:lineRule="auto"/>
        <w:jc w:val="both"/>
        <w:rPr>
          <w:rFonts w:ascii="Arial" w:hAnsi="Arial" w:cs="Arial"/>
          <w:bCs/>
          <w:lang w:val="en-GB"/>
        </w:rPr>
      </w:pPr>
      <w:r w:rsidRPr="00620A60">
        <w:rPr>
          <w:rFonts w:ascii="Arial" w:hAnsi="Arial" w:cs="Arial"/>
          <w:bCs/>
          <w:lang w:val="en-GB"/>
        </w:rPr>
        <w:t xml:space="preserve">In return, in addition to </w:t>
      </w:r>
      <w:r w:rsidR="007402AA">
        <w:rPr>
          <w:rFonts w:ascii="Arial" w:hAnsi="Arial" w:cs="Arial"/>
          <w:bCs/>
          <w:lang w:val="en-GB"/>
        </w:rPr>
        <w:t>social assistance</w:t>
      </w:r>
      <w:r w:rsidRPr="00620A60">
        <w:rPr>
          <w:rFonts w:ascii="Arial" w:hAnsi="Arial" w:cs="Arial"/>
          <w:bCs/>
          <w:lang w:val="en-GB"/>
        </w:rPr>
        <w:t xml:space="preserve">, based on the LNOB analysis, there is also a </w:t>
      </w:r>
      <w:r w:rsidR="007402AA">
        <w:rPr>
          <w:rFonts w:ascii="Arial" w:hAnsi="Arial" w:cs="Arial"/>
          <w:bCs/>
          <w:lang w:val="en-GB"/>
        </w:rPr>
        <w:t xml:space="preserve">clear </w:t>
      </w:r>
      <w:r w:rsidRPr="00620A60">
        <w:rPr>
          <w:rFonts w:ascii="Arial" w:hAnsi="Arial" w:cs="Arial"/>
          <w:bCs/>
          <w:lang w:val="en-GB"/>
        </w:rPr>
        <w:t xml:space="preserve">need for a </w:t>
      </w:r>
      <w:r w:rsidR="007402AA">
        <w:rPr>
          <w:rFonts w:ascii="Arial" w:hAnsi="Arial" w:cs="Arial"/>
          <w:bCs/>
          <w:lang w:val="en-GB"/>
        </w:rPr>
        <w:t>strong</w:t>
      </w:r>
      <w:r w:rsidRPr="00620A60">
        <w:rPr>
          <w:rFonts w:ascii="Arial" w:hAnsi="Arial" w:cs="Arial"/>
          <w:bCs/>
          <w:lang w:val="en-GB"/>
        </w:rPr>
        <w:t xml:space="preserve"> intervention </w:t>
      </w:r>
      <w:r w:rsidR="00D12322">
        <w:rPr>
          <w:rFonts w:ascii="Arial" w:hAnsi="Arial" w:cs="Arial"/>
          <w:bCs/>
          <w:lang w:val="en-GB"/>
        </w:rPr>
        <w:t>of</w:t>
      </w:r>
      <w:r w:rsidRPr="00620A60">
        <w:rPr>
          <w:rFonts w:ascii="Arial" w:hAnsi="Arial" w:cs="Arial"/>
          <w:bCs/>
          <w:lang w:val="en-GB"/>
        </w:rPr>
        <w:t xml:space="preserve"> social protection </w:t>
      </w:r>
      <w:r w:rsidR="007402AA">
        <w:rPr>
          <w:rFonts w:ascii="Arial" w:hAnsi="Arial" w:cs="Arial"/>
          <w:bCs/>
          <w:lang w:val="en-GB"/>
        </w:rPr>
        <w:t xml:space="preserve">with the purpose </w:t>
      </w:r>
      <w:r w:rsidR="00055107">
        <w:rPr>
          <w:rFonts w:ascii="Arial" w:hAnsi="Arial" w:cs="Arial"/>
          <w:bCs/>
          <w:lang w:val="en-GB"/>
        </w:rPr>
        <w:t>of changing</w:t>
      </w:r>
      <w:r w:rsidR="007402AA">
        <w:rPr>
          <w:rFonts w:ascii="Arial" w:hAnsi="Arial" w:cs="Arial"/>
          <w:bCs/>
          <w:lang w:val="en-GB"/>
        </w:rPr>
        <w:t xml:space="preserve"> the current </w:t>
      </w:r>
      <w:r w:rsidR="00AB1288">
        <w:rPr>
          <w:rFonts w:ascii="Arial" w:hAnsi="Arial" w:cs="Arial"/>
          <w:bCs/>
          <w:lang w:val="en-GB"/>
        </w:rPr>
        <w:t xml:space="preserve">discriminating </w:t>
      </w:r>
      <w:r w:rsidR="00AB1288" w:rsidRPr="00620A60">
        <w:rPr>
          <w:rFonts w:ascii="Arial" w:hAnsi="Arial" w:cs="Arial"/>
          <w:bCs/>
          <w:lang w:val="en-GB"/>
        </w:rPr>
        <w:t>structure</w:t>
      </w:r>
      <w:r w:rsidRPr="00620A60">
        <w:rPr>
          <w:rFonts w:ascii="Arial" w:hAnsi="Arial" w:cs="Arial"/>
          <w:bCs/>
          <w:lang w:val="en-GB"/>
        </w:rPr>
        <w:t xml:space="preserve"> </w:t>
      </w:r>
      <w:r w:rsidR="007402AA">
        <w:rPr>
          <w:rFonts w:ascii="Arial" w:hAnsi="Arial" w:cs="Arial"/>
          <w:bCs/>
          <w:lang w:val="en-GB"/>
        </w:rPr>
        <w:t>at</w:t>
      </w:r>
      <w:r w:rsidRPr="00620A60">
        <w:rPr>
          <w:rFonts w:ascii="Arial" w:hAnsi="Arial" w:cs="Arial"/>
          <w:bCs/>
          <w:lang w:val="en-GB"/>
        </w:rPr>
        <w:t xml:space="preserve"> </w:t>
      </w:r>
      <w:r w:rsidR="00D12322">
        <w:rPr>
          <w:rFonts w:ascii="Arial" w:hAnsi="Arial" w:cs="Arial"/>
          <w:bCs/>
          <w:lang w:val="en-GB"/>
        </w:rPr>
        <w:t xml:space="preserve">a </w:t>
      </w:r>
      <w:r w:rsidRPr="00620A60">
        <w:rPr>
          <w:rFonts w:ascii="Arial" w:hAnsi="Arial" w:cs="Arial"/>
          <w:bCs/>
          <w:lang w:val="en-GB"/>
        </w:rPr>
        <w:t>legislative and political level for gender and human rights.</w:t>
      </w:r>
    </w:p>
    <w:p w14:paraId="0A6F4839" w14:textId="188029F2" w:rsidR="00E647C4" w:rsidRPr="00C37547" w:rsidRDefault="00620A60" w:rsidP="00620A60">
      <w:pPr>
        <w:spacing w:line="276" w:lineRule="auto"/>
        <w:jc w:val="both"/>
        <w:rPr>
          <w:rFonts w:ascii="Arial" w:hAnsi="Arial" w:cs="Arial"/>
          <w:bCs/>
          <w:lang w:val="en-GB"/>
        </w:rPr>
      </w:pPr>
      <w:r w:rsidRPr="00620A60">
        <w:rPr>
          <w:rFonts w:ascii="Arial" w:hAnsi="Arial" w:cs="Arial"/>
          <w:bCs/>
          <w:lang w:val="en-GB"/>
        </w:rPr>
        <w:t xml:space="preserve">In this sense, since structural barriers prevent people benefiting from social </w:t>
      </w:r>
      <w:r w:rsidR="00551912" w:rsidRPr="00620A60">
        <w:rPr>
          <w:rFonts w:ascii="Arial" w:hAnsi="Arial" w:cs="Arial"/>
          <w:bCs/>
          <w:lang w:val="en-GB"/>
        </w:rPr>
        <w:t>assistance from</w:t>
      </w:r>
      <w:r w:rsidRPr="00620A60">
        <w:rPr>
          <w:rFonts w:ascii="Arial" w:hAnsi="Arial" w:cs="Arial"/>
          <w:bCs/>
          <w:lang w:val="en-GB"/>
        </w:rPr>
        <w:t xml:space="preserve"> developing independence and </w:t>
      </w:r>
      <w:r w:rsidR="00D12322">
        <w:rPr>
          <w:rFonts w:ascii="Arial" w:hAnsi="Arial" w:cs="Arial"/>
          <w:bCs/>
          <w:lang w:val="en-GB"/>
        </w:rPr>
        <w:t xml:space="preserve">on the contrary to </w:t>
      </w:r>
      <w:r w:rsidRPr="00620A60">
        <w:rPr>
          <w:rFonts w:ascii="Arial" w:hAnsi="Arial" w:cs="Arial"/>
          <w:bCs/>
          <w:lang w:val="en-GB"/>
        </w:rPr>
        <w:t xml:space="preserve">risk exclusion, it is necessary to </w:t>
      </w:r>
      <w:r w:rsidR="00AB1288">
        <w:rPr>
          <w:rFonts w:ascii="Arial" w:hAnsi="Arial" w:cs="Arial"/>
          <w:bCs/>
          <w:lang w:val="en-GB"/>
        </w:rPr>
        <w:t>act</w:t>
      </w:r>
      <w:r w:rsidRPr="00620A60">
        <w:rPr>
          <w:rFonts w:ascii="Arial" w:hAnsi="Arial" w:cs="Arial"/>
          <w:bCs/>
          <w:lang w:val="en-GB"/>
        </w:rPr>
        <w:t xml:space="preserve"> in the social protection, implementing interventions, related to governance, aimed at destroying forms of gender discrimination, promoting human rights</w:t>
      </w:r>
      <w:r w:rsidR="00E647C4" w:rsidRPr="00E647C4">
        <w:rPr>
          <w:rFonts w:ascii="Arial" w:hAnsi="Arial" w:cs="Arial"/>
          <w:bCs/>
          <w:lang w:val="en-GB"/>
        </w:rPr>
        <w:t>.</w:t>
      </w:r>
    </w:p>
    <w:p w14:paraId="478858C7" w14:textId="4A8B0E14" w:rsidR="00C37547" w:rsidRPr="00C37547" w:rsidRDefault="00AB1288" w:rsidP="00353A31">
      <w:pPr>
        <w:spacing w:line="276" w:lineRule="auto"/>
        <w:jc w:val="both"/>
        <w:rPr>
          <w:rFonts w:ascii="Arial" w:hAnsi="Arial" w:cs="Arial"/>
          <w:bCs/>
          <w:lang w:val="en-GB"/>
        </w:rPr>
      </w:pPr>
      <w:r w:rsidRPr="00AB1288">
        <w:rPr>
          <w:rFonts w:ascii="Arial" w:hAnsi="Arial" w:cs="Arial"/>
          <w:bCs/>
          <w:lang w:val="en-GB"/>
        </w:rPr>
        <w:t xml:space="preserve">In this sense, some actions are </w:t>
      </w:r>
      <w:r w:rsidR="00D12322">
        <w:rPr>
          <w:rFonts w:ascii="Arial" w:hAnsi="Arial" w:cs="Arial"/>
          <w:bCs/>
          <w:lang w:val="en-GB"/>
        </w:rPr>
        <w:t xml:space="preserve">a </w:t>
      </w:r>
      <w:r w:rsidRPr="00AB1288">
        <w:rPr>
          <w:rFonts w:ascii="Arial" w:hAnsi="Arial" w:cs="Arial"/>
          <w:bCs/>
          <w:lang w:val="en-GB"/>
        </w:rPr>
        <w:t>priority</w:t>
      </w:r>
      <w:r w:rsidR="00C37547" w:rsidRPr="00C37547">
        <w:rPr>
          <w:rFonts w:ascii="Arial" w:hAnsi="Arial" w:cs="Arial"/>
          <w:bCs/>
          <w:lang w:val="en-GB"/>
        </w:rPr>
        <w:t>:</w:t>
      </w:r>
    </w:p>
    <w:p w14:paraId="0C7159C3" w14:textId="2B757338" w:rsidR="007B3868" w:rsidRDefault="007B3868" w:rsidP="00A8105B">
      <w:pPr>
        <w:pStyle w:val="PargrafodaLista"/>
        <w:numPr>
          <w:ilvl w:val="0"/>
          <w:numId w:val="25"/>
        </w:numPr>
        <w:spacing w:line="276" w:lineRule="auto"/>
        <w:jc w:val="both"/>
        <w:rPr>
          <w:rFonts w:ascii="Arial" w:hAnsi="Arial" w:cs="Arial"/>
          <w:bCs/>
          <w:lang w:val="en-GB"/>
        </w:rPr>
      </w:pPr>
      <w:r>
        <w:rPr>
          <w:rFonts w:ascii="Arial" w:hAnsi="Arial" w:cs="Arial"/>
          <w:bCs/>
          <w:lang w:val="en-GB"/>
        </w:rPr>
        <w:t>Promot</w:t>
      </w:r>
      <w:r w:rsidR="002110A0">
        <w:rPr>
          <w:rFonts w:ascii="Arial" w:hAnsi="Arial" w:cs="Arial"/>
          <w:bCs/>
          <w:lang w:val="en-GB"/>
        </w:rPr>
        <w:t>ing</w:t>
      </w:r>
      <w:r w:rsidRPr="007B3868">
        <w:rPr>
          <w:rFonts w:ascii="Arial" w:hAnsi="Arial" w:cs="Arial"/>
          <w:bCs/>
          <w:lang w:val="en-GB"/>
        </w:rPr>
        <w:t xml:space="preserve"> a national dialogue with public institutions and different national </w:t>
      </w:r>
      <w:r>
        <w:rPr>
          <w:rFonts w:ascii="Arial" w:hAnsi="Arial" w:cs="Arial"/>
          <w:bCs/>
          <w:lang w:val="en-GB"/>
        </w:rPr>
        <w:t xml:space="preserve">cooperation </w:t>
      </w:r>
      <w:r w:rsidRPr="007B3868">
        <w:rPr>
          <w:rFonts w:ascii="Arial" w:hAnsi="Arial" w:cs="Arial"/>
          <w:bCs/>
          <w:lang w:val="en-GB"/>
        </w:rPr>
        <w:t xml:space="preserve">partners </w:t>
      </w:r>
      <w:r>
        <w:rPr>
          <w:rFonts w:ascii="Arial" w:hAnsi="Arial" w:cs="Arial"/>
          <w:bCs/>
          <w:lang w:val="en-GB"/>
        </w:rPr>
        <w:t xml:space="preserve">to define the </w:t>
      </w:r>
      <w:r w:rsidRPr="007B3868">
        <w:rPr>
          <w:rFonts w:ascii="Arial" w:hAnsi="Arial" w:cs="Arial"/>
          <w:bCs/>
          <w:lang w:val="en-GB"/>
        </w:rPr>
        <w:t>Transformative Social Protection Programme</w:t>
      </w:r>
      <w:r>
        <w:rPr>
          <w:rFonts w:ascii="Arial" w:hAnsi="Arial" w:cs="Arial"/>
          <w:bCs/>
          <w:lang w:val="en-GB"/>
        </w:rPr>
        <w:t xml:space="preserve"> (also including legal and financial framework preparation)</w:t>
      </w:r>
      <w:r w:rsidR="000242A4">
        <w:rPr>
          <w:rFonts w:ascii="Arial" w:hAnsi="Arial" w:cs="Arial"/>
          <w:bCs/>
          <w:lang w:val="en-GB"/>
        </w:rPr>
        <w:t>;</w:t>
      </w:r>
    </w:p>
    <w:p w14:paraId="654B63DA" w14:textId="22F7BA84" w:rsidR="002110A0" w:rsidRDefault="002110A0" w:rsidP="00A8105B">
      <w:pPr>
        <w:pStyle w:val="PargrafodaLista"/>
        <w:numPr>
          <w:ilvl w:val="0"/>
          <w:numId w:val="25"/>
        </w:numPr>
        <w:spacing w:line="276" w:lineRule="auto"/>
        <w:jc w:val="both"/>
        <w:rPr>
          <w:rFonts w:ascii="Arial" w:hAnsi="Arial" w:cs="Arial"/>
          <w:bCs/>
          <w:lang w:val="en-GB"/>
        </w:rPr>
      </w:pPr>
      <w:r w:rsidRPr="002110A0">
        <w:rPr>
          <w:rFonts w:ascii="Arial" w:hAnsi="Arial" w:cs="Arial"/>
          <w:bCs/>
          <w:lang w:val="en-GB"/>
        </w:rPr>
        <w:t>Strengthen</w:t>
      </w:r>
      <w:r>
        <w:rPr>
          <w:rFonts w:ascii="Arial" w:hAnsi="Arial" w:cs="Arial"/>
          <w:bCs/>
          <w:lang w:val="en-GB"/>
        </w:rPr>
        <w:t>ing</w:t>
      </w:r>
      <w:r w:rsidRPr="002110A0">
        <w:rPr>
          <w:rFonts w:ascii="Arial" w:hAnsi="Arial" w:cs="Arial"/>
          <w:bCs/>
          <w:lang w:val="en-GB"/>
        </w:rPr>
        <w:t xml:space="preserve"> technical assistance arrangements on national reforms, in particular</w:t>
      </w:r>
      <w:r>
        <w:rPr>
          <w:rFonts w:ascii="Arial" w:hAnsi="Arial" w:cs="Arial"/>
          <w:bCs/>
          <w:lang w:val="en-GB"/>
        </w:rPr>
        <w:t>,</w:t>
      </w:r>
      <w:r w:rsidRPr="002110A0">
        <w:rPr>
          <w:rFonts w:ascii="Arial" w:hAnsi="Arial" w:cs="Arial"/>
          <w:bCs/>
          <w:lang w:val="en-GB"/>
        </w:rPr>
        <w:t xml:space="preserve"> justice reform, by considering social protection mechanisms ensuring protection of rights and against gender discrimination and access to services for marginalised people.</w:t>
      </w:r>
    </w:p>
    <w:p w14:paraId="7CCB7045" w14:textId="7EE7494A" w:rsidR="002110A0" w:rsidRDefault="002110A0" w:rsidP="00A8105B">
      <w:pPr>
        <w:pStyle w:val="PargrafodaLista"/>
        <w:numPr>
          <w:ilvl w:val="0"/>
          <w:numId w:val="25"/>
        </w:numPr>
        <w:spacing w:line="276" w:lineRule="auto"/>
        <w:jc w:val="both"/>
        <w:rPr>
          <w:rFonts w:ascii="Arial" w:hAnsi="Arial" w:cs="Arial"/>
          <w:bCs/>
          <w:lang w:val="en-GB"/>
        </w:rPr>
      </w:pPr>
      <w:r w:rsidRPr="002110A0">
        <w:rPr>
          <w:rFonts w:ascii="Arial" w:hAnsi="Arial" w:cs="Arial"/>
          <w:bCs/>
          <w:lang w:val="en-GB"/>
        </w:rPr>
        <w:t>Updating the legal framework, identifying tax (financial) areas and governance bodies for multisectoral coordination</w:t>
      </w:r>
      <w:r>
        <w:rPr>
          <w:rFonts w:ascii="Arial" w:hAnsi="Arial" w:cs="Arial"/>
          <w:bCs/>
          <w:lang w:val="en-GB"/>
        </w:rPr>
        <w:t>;</w:t>
      </w:r>
    </w:p>
    <w:p w14:paraId="3CD88652" w14:textId="3814F8BF" w:rsidR="002110A0" w:rsidRDefault="002110A0" w:rsidP="00A8105B">
      <w:pPr>
        <w:pStyle w:val="PargrafodaLista"/>
        <w:numPr>
          <w:ilvl w:val="0"/>
          <w:numId w:val="25"/>
        </w:numPr>
        <w:spacing w:line="276" w:lineRule="auto"/>
        <w:jc w:val="both"/>
        <w:rPr>
          <w:rFonts w:ascii="Arial" w:hAnsi="Arial" w:cs="Arial"/>
          <w:bCs/>
          <w:lang w:val="en-GB"/>
        </w:rPr>
      </w:pPr>
      <w:r w:rsidRPr="002110A0">
        <w:rPr>
          <w:rFonts w:ascii="Arial" w:hAnsi="Arial" w:cs="Arial"/>
          <w:bCs/>
          <w:lang w:val="en-GB"/>
        </w:rPr>
        <w:t>Support</w:t>
      </w:r>
      <w:r>
        <w:rPr>
          <w:rFonts w:ascii="Arial" w:hAnsi="Arial" w:cs="Arial"/>
          <w:bCs/>
          <w:lang w:val="en-GB"/>
        </w:rPr>
        <w:t>ing</w:t>
      </w:r>
      <w:r w:rsidRPr="002110A0">
        <w:rPr>
          <w:rFonts w:ascii="Arial" w:hAnsi="Arial" w:cs="Arial"/>
          <w:bCs/>
          <w:lang w:val="en-GB"/>
        </w:rPr>
        <w:t xml:space="preserve"> the alignment of social protection laws and policies with employment and employment policies, promoting marginalised inclusion;</w:t>
      </w:r>
    </w:p>
    <w:p w14:paraId="68C109A9" w14:textId="51AE2A96" w:rsidR="00A8105B" w:rsidRPr="00C37547" w:rsidRDefault="002110A0" w:rsidP="00A8105B">
      <w:pPr>
        <w:pStyle w:val="PargrafodaLista"/>
        <w:numPr>
          <w:ilvl w:val="0"/>
          <w:numId w:val="25"/>
        </w:numPr>
        <w:spacing w:line="276" w:lineRule="auto"/>
        <w:jc w:val="both"/>
        <w:rPr>
          <w:rFonts w:ascii="Arial" w:hAnsi="Arial" w:cs="Arial"/>
          <w:bCs/>
          <w:lang w:val="en-GB"/>
        </w:rPr>
      </w:pPr>
      <w:r>
        <w:rPr>
          <w:rFonts w:ascii="Arial" w:hAnsi="Arial" w:cs="Arial"/>
          <w:bCs/>
          <w:lang w:val="en-GB"/>
        </w:rPr>
        <w:t>Promoting a</w:t>
      </w:r>
      <w:r w:rsidR="00A8105B" w:rsidRPr="00C37547">
        <w:rPr>
          <w:rFonts w:ascii="Arial" w:hAnsi="Arial" w:cs="Arial"/>
          <w:bCs/>
          <w:lang w:val="en-GB"/>
        </w:rPr>
        <w:t>greements between institutions to facilitate access to rights (</w:t>
      </w:r>
      <w:r w:rsidR="000242A4">
        <w:rPr>
          <w:rFonts w:ascii="Arial" w:hAnsi="Arial" w:cs="Arial"/>
          <w:bCs/>
          <w:lang w:val="en-GB"/>
        </w:rPr>
        <w:t xml:space="preserve">ex. </w:t>
      </w:r>
      <w:r w:rsidR="00A8105B" w:rsidRPr="00C37547">
        <w:rPr>
          <w:rFonts w:ascii="Arial" w:hAnsi="Arial" w:cs="Arial"/>
          <w:bCs/>
          <w:lang w:val="en-GB"/>
        </w:rPr>
        <w:t>civil register) and basic services for people</w:t>
      </w:r>
      <w:r w:rsidR="000242A4">
        <w:rPr>
          <w:rFonts w:ascii="Arial" w:hAnsi="Arial" w:cs="Arial"/>
          <w:bCs/>
          <w:lang w:val="en-GB"/>
        </w:rPr>
        <w:t xml:space="preserve"> marginalized</w:t>
      </w:r>
      <w:r w:rsidR="00A8105B" w:rsidRPr="00C37547">
        <w:rPr>
          <w:rFonts w:ascii="Arial" w:hAnsi="Arial" w:cs="Arial"/>
          <w:bCs/>
          <w:lang w:val="en-GB"/>
        </w:rPr>
        <w:t xml:space="preserve"> (</w:t>
      </w:r>
      <w:r w:rsidR="000242A4">
        <w:rPr>
          <w:rFonts w:ascii="Arial" w:hAnsi="Arial" w:cs="Arial"/>
          <w:bCs/>
          <w:lang w:val="en-GB"/>
        </w:rPr>
        <w:t xml:space="preserve">ex. </w:t>
      </w:r>
      <w:r w:rsidR="00A8105B" w:rsidRPr="00C37547">
        <w:rPr>
          <w:rFonts w:ascii="Arial" w:hAnsi="Arial" w:cs="Arial"/>
          <w:bCs/>
          <w:lang w:val="en-GB"/>
        </w:rPr>
        <w:t>health, education, etc.)</w:t>
      </w:r>
      <w:r w:rsidR="000242A4">
        <w:rPr>
          <w:rFonts w:ascii="Arial" w:hAnsi="Arial" w:cs="Arial"/>
          <w:bCs/>
          <w:lang w:val="en-GB"/>
        </w:rPr>
        <w:t>;</w:t>
      </w:r>
    </w:p>
    <w:p w14:paraId="509C8DE2" w14:textId="21A4968F" w:rsidR="00A8105B" w:rsidRPr="00C37547" w:rsidRDefault="00A8105B" w:rsidP="00A8105B">
      <w:pPr>
        <w:pStyle w:val="PargrafodaLista"/>
        <w:numPr>
          <w:ilvl w:val="0"/>
          <w:numId w:val="25"/>
        </w:numPr>
        <w:spacing w:line="276" w:lineRule="auto"/>
        <w:jc w:val="both"/>
        <w:rPr>
          <w:rFonts w:ascii="Arial" w:hAnsi="Arial" w:cs="Arial"/>
          <w:bCs/>
          <w:lang w:val="en-GB"/>
        </w:rPr>
      </w:pPr>
      <w:r w:rsidRPr="00C37547">
        <w:rPr>
          <w:rFonts w:ascii="Arial" w:hAnsi="Arial" w:cs="Arial"/>
          <w:bCs/>
          <w:lang w:val="en-GB"/>
        </w:rPr>
        <w:t>Encouraging bottom-up dialogue and social discussion to improve the development of the programme</w:t>
      </w:r>
      <w:r w:rsidR="000242A4">
        <w:rPr>
          <w:rFonts w:ascii="Arial" w:hAnsi="Arial" w:cs="Arial"/>
          <w:bCs/>
          <w:lang w:val="en-GB"/>
        </w:rPr>
        <w:t xml:space="preserve"> including social protection approach and measures and LNOB principles;</w:t>
      </w:r>
    </w:p>
    <w:p w14:paraId="54C29EAA" w14:textId="34ADE065" w:rsidR="00C37547" w:rsidRPr="00C37547" w:rsidRDefault="00A8105B" w:rsidP="00353A31">
      <w:pPr>
        <w:pStyle w:val="PargrafodaLista"/>
        <w:numPr>
          <w:ilvl w:val="0"/>
          <w:numId w:val="25"/>
        </w:numPr>
        <w:spacing w:line="276" w:lineRule="auto"/>
        <w:jc w:val="both"/>
        <w:rPr>
          <w:rFonts w:ascii="Arial" w:hAnsi="Arial" w:cs="Arial"/>
          <w:bCs/>
          <w:lang w:val="en-GB"/>
        </w:rPr>
      </w:pPr>
      <w:r>
        <w:rPr>
          <w:rFonts w:ascii="Arial" w:hAnsi="Arial" w:cs="Arial"/>
          <w:bCs/>
          <w:lang w:val="en-GB"/>
        </w:rPr>
        <w:t xml:space="preserve">Encouraging public staff participation in </w:t>
      </w:r>
      <w:r w:rsidR="00514329">
        <w:rPr>
          <w:rFonts w:ascii="Arial" w:hAnsi="Arial" w:cs="Arial"/>
          <w:bCs/>
          <w:lang w:val="en-GB"/>
        </w:rPr>
        <w:t xml:space="preserve">the </w:t>
      </w:r>
      <w:r>
        <w:rPr>
          <w:rFonts w:ascii="Arial" w:hAnsi="Arial" w:cs="Arial"/>
          <w:bCs/>
          <w:lang w:val="en-GB"/>
        </w:rPr>
        <w:t xml:space="preserve">training </w:t>
      </w:r>
      <w:r w:rsidR="00514329">
        <w:rPr>
          <w:rFonts w:ascii="Arial" w:hAnsi="Arial" w:cs="Arial"/>
          <w:bCs/>
          <w:lang w:val="en-GB"/>
        </w:rPr>
        <w:t>for</w:t>
      </w:r>
      <w:r>
        <w:rPr>
          <w:rFonts w:ascii="Arial" w:hAnsi="Arial" w:cs="Arial"/>
          <w:bCs/>
          <w:lang w:val="en-GB"/>
        </w:rPr>
        <w:t xml:space="preserve"> social assistance and social protection at different levels to </w:t>
      </w:r>
      <w:r w:rsidRPr="00A8105B">
        <w:rPr>
          <w:rFonts w:ascii="Arial" w:hAnsi="Arial" w:cs="Arial"/>
          <w:bCs/>
          <w:lang w:val="en-GB"/>
        </w:rPr>
        <w:t xml:space="preserve">raise awareness of the issues of people who are left </w:t>
      </w:r>
      <w:r w:rsidR="00055107" w:rsidRPr="00A8105B">
        <w:rPr>
          <w:rFonts w:ascii="Arial" w:hAnsi="Arial" w:cs="Arial"/>
          <w:bCs/>
          <w:lang w:val="en-GB"/>
        </w:rPr>
        <w:t>behind</w:t>
      </w:r>
      <w:r w:rsidR="00055107" w:rsidRPr="00A8105B" w:rsidDel="00A8105B">
        <w:rPr>
          <w:rFonts w:ascii="Arial" w:hAnsi="Arial" w:cs="Arial"/>
          <w:bCs/>
          <w:lang w:val="en-GB"/>
        </w:rPr>
        <w:t>;</w:t>
      </w:r>
    </w:p>
    <w:p w14:paraId="494DB2EE" w14:textId="74FAB1B3" w:rsidR="00C37547" w:rsidRDefault="00A8105B" w:rsidP="00353A31">
      <w:pPr>
        <w:pStyle w:val="PargrafodaLista"/>
        <w:numPr>
          <w:ilvl w:val="0"/>
          <w:numId w:val="25"/>
        </w:numPr>
        <w:spacing w:line="276" w:lineRule="auto"/>
        <w:jc w:val="both"/>
        <w:rPr>
          <w:rFonts w:ascii="Arial" w:hAnsi="Arial" w:cs="Arial"/>
          <w:bCs/>
          <w:lang w:val="en-GB"/>
        </w:rPr>
      </w:pPr>
      <w:r>
        <w:rPr>
          <w:rFonts w:ascii="Arial" w:hAnsi="Arial" w:cs="Arial"/>
          <w:bCs/>
          <w:lang w:val="en-GB"/>
        </w:rPr>
        <w:t>Stimulat</w:t>
      </w:r>
      <w:r w:rsidR="002110A0">
        <w:rPr>
          <w:rFonts w:ascii="Arial" w:hAnsi="Arial" w:cs="Arial"/>
          <w:bCs/>
          <w:lang w:val="en-GB"/>
        </w:rPr>
        <w:t>ing</w:t>
      </w:r>
      <w:r>
        <w:rPr>
          <w:rFonts w:ascii="Arial" w:hAnsi="Arial" w:cs="Arial"/>
          <w:bCs/>
          <w:lang w:val="en-GB"/>
        </w:rPr>
        <w:t xml:space="preserve"> a national dialogue on </w:t>
      </w:r>
      <w:r w:rsidR="00156411" w:rsidRPr="00C37547">
        <w:rPr>
          <w:rFonts w:ascii="Arial" w:hAnsi="Arial" w:cs="Arial"/>
          <w:bCs/>
          <w:lang w:val="en-GB"/>
        </w:rPr>
        <w:t>U</w:t>
      </w:r>
      <w:r w:rsidR="00C37547" w:rsidRPr="00C37547">
        <w:rPr>
          <w:rFonts w:ascii="Arial" w:hAnsi="Arial" w:cs="Arial"/>
          <w:bCs/>
          <w:lang w:val="en-GB"/>
        </w:rPr>
        <w:t xml:space="preserve">nique </w:t>
      </w:r>
      <w:r>
        <w:rPr>
          <w:rFonts w:ascii="Arial" w:hAnsi="Arial" w:cs="Arial"/>
          <w:bCs/>
          <w:lang w:val="en-GB"/>
        </w:rPr>
        <w:t>S</w:t>
      </w:r>
      <w:r w:rsidR="00C37547" w:rsidRPr="00C37547">
        <w:rPr>
          <w:rFonts w:ascii="Arial" w:hAnsi="Arial" w:cs="Arial"/>
          <w:bCs/>
          <w:lang w:val="en-GB"/>
        </w:rPr>
        <w:t xml:space="preserve">ocial </w:t>
      </w:r>
      <w:r>
        <w:rPr>
          <w:rFonts w:ascii="Arial" w:hAnsi="Arial" w:cs="Arial"/>
          <w:bCs/>
          <w:lang w:val="en-GB"/>
        </w:rPr>
        <w:t>R</w:t>
      </w:r>
      <w:r w:rsidR="00C37547" w:rsidRPr="00C37547">
        <w:rPr>
          <w:rFonts w:ascii="Arial" w:hAnsi="Arial" w:cs="Arial"/>
          <w:bCs/>
          <w:lang w:val="en-GB"/>
        </w:rPr>
        <w:t>egister</w:t>
      </w:r>
      <w:r>
        <w:rPr>
          <w:rFonts w:ascii="Arial" w:hAnsi="Arial" w:cs="Arial"/>
          <w:bCs/>
          <w:lang w:val="en-GB"/>
        </w:rPr>
        <w:t xml:space="preserve"> (USR)</w:t>
      </w:r>
      <w:r w:rsidR="00C37547" w:rsidRPr="00C37547">
        <w:rPr>
          <w:rFonts w:ascii="Arial" w:hAnsi="Arial" w:cs="Arial"/>
          <w:bCs/>
          <w:lang w:val="en-GB"/>
        </w:rPr>
        <w:t xml:space="preserve"> </w:t>
      </w:r>
      <w:r>
        <w:rPr>
          <w:rFonts w:ascii="Arial" w:hAnsi="Arial" w:cs="Arial"/>
          <w:bCs/>
          <w:lang w:val="en-GB"/>
        </w:rPr>
        <w:t xml:space="preserve">starting from </w:t>
      </w:r>
      <w:r w:rsidRPr="00A8105B">
        <w:rPr>
          <w:rFonts w:ascii="Arial" w:hAnsi="Arial" w:cs="Arial"/>
          <w:bCs/>
          <w:lang w:val="en-GB"/>
        </w:rPr>
        <w:t>people who are left behind</w:t>
      </w:r>
      <w:r>
        <w:rPr>
          <w:rFonts w:ascii="Arial" w:hAnsi="Arial" w:cs="Arial"/>
          <w:bCs/>
          <w:lang w:val="en-GB"/>
        </w:rPr>
        <w:t xml:space="preserve"> and marginalized</w:t>
      </w:r>
      <w:r w:rsidR="00C37547" w:rsidRPr="00C37547">
        <w:rPr>
          <w:rFonts w:ascii="Arial" w:hAnsi="Arial" w:cs="Arial"/>
          <w:bCs/>
          <w:lang w:val="en-GB"/>
        </w:rPr>
        <w:t>,</w:t>
      </w:r>
      <w:r>
        <w:rPr>
          <w:rFonts w:ascii="Arial" w:hAnsi="Arial" w:cs="Arial"/>
          <w:bCs/>
          <w:lang w:val="en-GB"/>
        </w:rPr>
        <w:t xml:space="preserve"> also using </w:t>
      </w:r>
      <w:r w:rsidR="00C37547" w:rsidRPr="00C37547">
        <w:rPr>
          <w:rFonts w:ascii="Arial" w:hAnsi="Arial" w:cs="Arial"/>
          <w:bCs/>
          <w:lang w:val="en-GB"/>
        </w:rPr>
        <w:t>technology</w:t>
      </w:r>
      <w:r>
        <w:rPr>
          <w:rFonts w:ascii="Arial" w:hAnsi="Arial" w:cs="Arial"/>
          <w:bCs/>
          <w:lang w:val="en-GB"/>
        </w:rPr>
        <w:t xml:space="preserve">, </w:t>
      </w:r>
      <w:r w:rsidRPr="00A8105B">
        <w:rPr>
          <w:rFonts w:ascii="Arial" w:hAnsi="Arial" w:cs="Arial"/>
          <w:bCs/>
          <w:lang w:val="en-GB"/>
        </w:rPr>
        <w:t xml:space="preserve">as a starting point for an </w:t>
      </w:r>
      <w:r w:rsidR="00055107" w:rsidRPr="00A8105B">
        <w:rPr>
          <w:rFonts w:ascii="Arial" w:hAnsi="Arial" w:cs="Arial"/>
          <w:bCs/>
          <w:lang w:val="en-GB"/>
        </w:rPr>
        <w:t>efficient</w:t>
      </w:r>
      <w:r w:rsidR="00055107" w:rsidRPr="00C37547">
        <w:rPr>
          <w:rFonts w:ascii="Arial" w:hAnsi="Arial" w:cs="Arial"/>
          <w:bCs/>
          <w:lang w:val="en-GB"/>
        </w:rPr>
        <w:t xml:space="preserve"> data collection system</w:t>
      </w:r>
      <w:r w:rsidR="007B3868">
        <w:rPr>
          <w:rFonts w:ascii="Arial" w:hAnsi="Arial" w:cs="Arial"/>
          <w:bCs/>
          <w:lang w:val="en-GB"/>
        </w:rPr>
        <w:t>;</w:t>
      </w:r>
    </w:p>
    <w:p w14:paraId="42A5F414" w14:textId="13536823" w:rsidR="00A36A09" w:rsidRPr="00C37547" w:rsidRDefault="002110A0" w:rsidP="00FE747C">
      <w:pPr>
        <w:pStyle w:val="PargrafodaLista"/>
        <w:numPr>
          <w:ilvl w:val="0"/>
          <w:numId w:val="25"/>
        </w:numPr>
        <w:spacing w:line="276" w:lineRule="auto"/>
        <w:jc w:val="both"/>
        <w:rPr>
          <w:rFonts w:ascii="Arial" w:hAnsi="Arial" w:cs="Arial"/>
          <w:bCs/>
          <w:lang w:val="en-GB"/>
        </w:rPr>
      </w:pPr>
      <w:r w:rsidRPr="00A36A09">
        <w:rPr>
          <w:rFonts w:ascii="Arial" w:hAnsi="Arial" w:cs="Arial"/>
          <w:bCs/>
          <w:lang w:val="en-GB"/>
        </w:rPr>
        <w:t xml:space="preserve">Supporting </w:t>
      </w:r>
      <w:r w:rsidR="00A36A09" w:rsidRPr="00A36A09">
        <w:rPr>
          <w:rFonts w:ascii="Arial" w:hAnsi="Arial" w:cs="Arial"/>
          <w:bCs/>
          <w:lang w:val="en-GB"/>
        </w:rPr>
        <w:t>the development of climate change policies that integrate social assistance and social protection for affected populations</w:t>
      </w:r>
      <w:r w:rsidR="00A36A09">
        <w:rPr>
          <w:rFonts w:ascii="Arial" w:hAnsi="Arial" w:cs="Arial"/>
          <w:bCs/>
          <w:lang w:val="en-GB"/>
        </w:rPr>
        <w:t>, focusing on marginalized</w:t>
      </w:r>
      <w:r w:rsidR="00A36A09" w:rsidRPr="00A36A09">
        <w:rPr>
          <w:rFonts w:ascii="Arial" w:hAnsi="Arial" w:cs="Arial"/>
          <w:bCs/>
          <w:lang w:val="en-GB"/>
        </w:rPr>
        <w:t>;</w:t>
      </w:r>
    </w:p>
    <w:p w14:paraId="7D44818A" w14:textId="7F57F1DE" w:rsidR="00C37547" w:rsidRPr="00C37547" w:rsidRDefault="000B4D70" w:rsidP="00353A31">
      <w:pPr>
        <w:pStyle w:val="PargrafodaLista"/>
        <w:numPr>
          <w:ilvl w:val="0"/>
          <w:numId w:val="25"/>
        </w:numPr>
        <w:spacing w:line="276" w:lineRule="auto"/>
        <w:jc w:val="both"/>
        <w:rPr>
          <w:rFonts w:ascii="Arial" w:hAnsi="Arial" w:cs="Arial"/>
          <w:bCs/>
          <w:lang w:val="en-GB"/>
        </w:rPr>
      </w:pPr>
      <w:r w:rsidRPr="00C37547">
        <w:rPr>
          <w:rFonts w:ascii="Arial" w:hAnsi="Arial" w:cs="Arial"/>
          <w:bCs/>
          <w:lang w:val="en-GB"/>
        </w:rPr>
        <w:t>I</w:t>
      </w:r>
      <w:r w:rsidR="00C37547" w:rsidRPr="00C37547">
        <w:rPr>
          <w:rFonts w:ascii="Arial" w:hAnsi="Arial" w:cs="Arial"/>
          <w:bCs/>
          <w:lang w:val="en-GB"/>
        </w:rPr>
        <w:t>mprovement of the social security system</w:t>
      </w:r>
      <w:r w:rsidR="002110A0">
        <w:rPr>
          <w:rFonts w:ascii="Arial" w:hAnsi="Arial" w:cs="Arial"/>
          <w:bCs/>
          <w:lang w:val="en-GB"/>
        </w:rPr>
        <w:t>.</w:t>
      </w:r>
    </w:p>
    <w:p w14:paraId="7FBE7708" w14:textId="50800B66" w:rsidR="00BE6516" w:rsidRDefault="00BE6516" w:rsidP="00353A31">
      <w:pPr>
        <w:spacing w:line="276" w:lineRule="auto"/>
        <w:jc w:val="both"/>
        <w:rPr>
          <w:rFonts w:ascii="Arial" w:hAnsi="Arial" w:cs="Arial"/>
          <w:bCs/>
          <w:lang w:val="en-GB"/>
        </w:rPr>
      </w:pPr>
      <w:r w:rsidRPr="00BE6516">
        <w:rPr>
          <w:rFonts w:ascii="Arial" w:hAnsi="Arial" w:cs="Arial"/>
          <w:bCs/>
          <w:lang w:val="en-GB"/>
        </w:rPr>
        <w:t xml:space="preserve">In the development of the </w:t>
      </w:r>
      <w:r>
        <w:rPr>
          <w:rFonts w:ascii="Arial" w:hAnsi="Arial" w:cs="Arial"/>
          <w:bCs/>
          <w:lang w:val="en-GB"/>
        </w:rPr>
        <w:t xml:space="preserve">social protection </w:t>
      </w:r>
      <w:r w:rsidRPr="00BE6516">
        <w:rPr>
          <w:rFonts w:ascii="Arial" w:hAnsi="Arial" w:cs="Arial"/>
          <w:bCs/>
          <w:lang w:val="en-GB"/>
        </w:rPr>
        <w:t xml:space="preserve">program, </w:t>
      </w:r>
      <w:r w:rsidR="0011394B">
        <w:rPr>
          <w:rFonts w:ascii="Arial" w:hAnsi="Arial" w:cs="Arial"/>
          <w:bCs/>
          <w:lang w:val="en-GB"/>
        </w:rPr>
        <w:t xml:space="preserve">the </w:t>
      </w:r>
      <w:r>
        <w:rPr>
          <w:rFonts w:ascii="Arial" w:hAnsi="Arial" w:cs="Arial"/>
          <w:bCs/>
          <w:lang w:val="en-GB"/>
        </w:rPr>
        <w:t>UNDP programme of</w:t>
      </w:r>
      <w:r w:rsidRPr="00BE6516">
        <w:rPr>
          <w:rFonts w:ascii="Arial" w:hAnsi="Arial" w:cs="Arial"/>
          <w:bCs/>
          <w:lang w:val="en-GB"/>
        </w:rPr>
        <w:t xml:space="preserve"> </w:t>
      </w:r>
      <w:r>
        <w:rPr>
          <w:rFonts w:ascii="Arial" w:hAnsi="Arial" w:cs="Arial"/>
          <w:bCs/>
          <w:lang w:val="en-GB"/>
        </w:rPr>
        <w:t>Acceleration Labs</w:t>
      </w:r>
      <w:r w:rsidRPr="00BE6516">
        <w:rPr>
          <w:rFonts w:ascii="Arial" w:hAnsi="Arial" w:cs="Arial"/>
          <w:bCs/>
          <w:lang w:val="en-GB"/>
        </w:rPr>
        <w:t xml:space="preserve"> could have </w:t>
      </w:r>
      <w:r w:rsidR="0011394B">
        <w:rPr>
          <w:rFonts w:ascii="Arial" w:hAnsi="Arial" w:cs="Arial"/>
          <w:bCs/>
          <w:lang w:val="en-GB"/>
        </w:rPr>
        <w:t>a margin</w:t>
      </w:r>
      <w:r w:rsidRPr="00BE6516">
        <w:rPr>
          <w:rFonts w:ascii="Arial" w:hAnsi="Arial" w:cs="Arial"/>
          <w:bCs/>
          <w:lang w:val="en-GB"/>
        </w:rPr>
        <w:t xml:space="preserve"> to experiment and find innovative and context-adaptable ideas to reach and include LNOB in the development, also influencing decision makers in </w:t>
      </w:r>
      <w:r w:rsidR="00424329">
        <w:rPr>
          <w:rFonts w:ascii="Arial" w:hAnsi="Arial" w:cs="Arial"/>
          <w:bCs/>
          <w:lang w:val="en-GB"/>
        </w:rPr>
        <w:t>Guinea-Bissau</w:t>
      </w:r>
      <w:r w:rsidRPr="00BE6516">
        <w:rPr>
          <w:rFonts w:ascii="Arial" w:hAnsi="Arial" w:cs="Arial"/>
          <w:bCs/>
          <w:lang w:val="en-GB"/>
        </w:rPr>
        <w:t>.</w:t>
      </w:r>
      <w:r w:rsidR="004D04C8">
        <w:rPr>
          <w:rFonts w:ascii="Arial" w:hAnsi="Arial" w:cs="Arial"/>
          <w:bCs/>
          <w:lang w:val="en-GB"/>
        </w:rPr>
        <w:t xml:space="preserve"> </w:t>
      </w:r>
      <w:r w:rsidR="004D04C8" w:rsidRPr="004D04C8">
        <w:rPr>
          <w:rFonts w:ascii="Arial" w:hAnsi="Arial" w:cs="Arial"/>
          <w:bCs/>
          <w:lang w:val="en-GB"/>
        </w:rPr>
        <w:t>At the same time, the involvement of NGOs and the private sector is important to reach the most marginalised people and cover the national territory.</w:t>
      </w:r>
    </w:p>
    <w:p w14:paraId="14A11FA2" w14:textId="34C28809" w:rsidR="00735D37" w:rsidRPr="00353A31" w:rsidRDefault="00735D37" w:rsidP="00353A31">
      <w:pPr>
        <w:spacing w:line="276" w:lineRule="auto"/>
        <w:rPr>
          <w:rFonts w:ascii="Arial" w:hAnsi="Arial" w:cs="Arial"/>
          <w:bCs/>
          <w:lang w:val="en-GB"/>
        </w:rPr>
      </w:pPr>
      <w:r w:rsidRPr="00353A31">
        <w:rPr>
          <w:rFonts w:ascii="Arial" w:hAnsi="Arial" w:cs="Arial"/>
          <w:bCs/>
          <w:lang w:val="en-GB"/>
        </w:rPr>
        <w:t>This programme must be based on three acceleration actions</w:t>
      </w:r>
      <w:r>
        <w:rPr>
          <w:rFonts w:ascii="Arial" w:hAnsi="Arial" w:cs="Arial"/>
          <w:bCs/>
          <w:lang w:val="en-GB"/>
        </w:rPr>
        <w:t xml:space="preserve">, </w:t>
      </w:r>
      <w:r w:rsidRPr="00735D37">
        <w:rPr>
          <w:rFonts w:ascii="Arial" w:hAnsi="Arial" w:cs="Arial"/>
          <w:bCs/>
          <w:lang w:val="en-GB"/>
        </w:rPr>
        <w:t xml:space="preserve">in which the country's team working in the </w:t>
      </w:r>
      <w:r>
        <w:rPr>
          <w:rFonts w:ascii="Arial" w:hAnsi="Arial" w:cs="Arial"/>
          <w:bCs/>
          <w:lang w:val="en-GB"/>
        </w:rPr>
        <w:t>A</w:t>
      </w:r>
      <w:r w:rsidRPr="00735D37">
        <w:rPr>
          <w:rFonts w:ascii="Arial" w:hAnsi="Arial" w:cs="Arial"/>
          <w:bCs/>
          <w:lang w:val="en-GB"/>
        </w:rPr>
        <w:t xml:space="preserve">cceleration </w:t>
      </w:r>
      <w:r>
        <w:rPr>
          <w:rFonts w:ascii="Arial" w:hAnsi="Arial" w:cs="Arial"/>
          <w:bCs/>
          <w:lang w:val="en-GB"/>
        </w:rPr>
        <w:t>Labs</w:t>
      </w:r>
      <w:r w:rsidRPr="00735D37">
        <w:rPr>
          <w:rFonts w:ascii="Arial" w:hAnsi="Arial" w:cs="Arial"/>
          <w:bCs/>
          <w:lang w:val="en-GB"/>
        </w:rPr>
        <w:t xml:space="preserve"> can find and implement innovative solutions for implementation</w:t>
      </w:r>
      <w:r w:rsidRPr="00353A31">
        <w:rPr>
          <w:rFonts w:ascii="Arial" w:hAnsi="Arial" w:cs="Arial"/>
          <w:bCs/>
          <w:lang w:val="en-GB"/>
        </w:rPr>
        <w:t>:</w:t>
      </w:r>
    </w:p>
    <w:p w14:paraId="0447334A" w14:textId="29BBF6E3" w:rsidR="00735D37" w:rsidRPr="00353A31" w:rsidRDefault="00735D37" w:rsidP="00353A31">
      <w:pPr>
        <w:pStyle w:val="PargrafodaLista"/>
        <w:numPr>
          <w:ilvl w:val="0"/>
          <w:numId w:val="32"/>
        </w:numPr>
        <w:spacing w:line="276" w:lineRule="auto"/>
        <w:jc w:val="both"/>
        <w:rPr>
          <w:rFonts w:ascii="Arial" w:hAnsi="Arial" w:cs="Arial"/>
          <w:bCs/>
          <w:lang w:val="en-GB"/>
        </w:rPr>
      </w:pPr>
      <w:r w:rsidRPr="00353A31">
        <w:rPr>
          <w:rFonts w:ascii="Arial" w:hAnsi="Arial" w:cs="Arial"/>
          <w:bCs/>
          <w:lang w:val="en-GB"/>
        </w:rPr>
        <w:t>Unified Social Registry could allow for coordination, reduce duplication of efforts (for example, of data collection), combat fraud (by keeping track of which beneficiaries are receiving which benefits), improve efficiencies (for example, common payment systems, monitoring and evaluation) and ease the transition of beneficiaries between schemes as circumstances change, thereby ensuring continuation of services as needed.</w:t>
      </w:r>
    </w:p>
    <w:p w14:paraId="3A876285" w14:textId="66F558CE" w:rsidR="00735D37" w:rsidRPr="00353A31" w:rsidRDefault="00735D37" w:rsidP="00353A31">
      <w:pPr>
        <w:pStyle w:val="PargrafodaLista"/>
        <w:numPr>
          <w:ilvl w:val="0"/>
          <w:numId w:val="32"/>
        </w:numPr>
        <w:spacing w:line="276" w:lineRule="auto"/>
        <w:jc w:val="both"/>
        <w:rPr>
          <w:rFonts w:ascii="Arial" w:hAnsi="Arial" w:cs="Arial"/>
          <w:bCs/>
          <w:lang w:val="en-GB"/>
        </w:rPr>
      </w:pPr>
      <w:r w:rsidRPr="00353A31">
        <w:rPr>
          <w:rFonts w:ascii="Arial" w:hAnsi="Arial" w:cs="Arial"/>
          <w:bCs/>
          <w:lang w:val="en-GB"/>
        </w:rPr>
        <w:t>Improve inclusivity of system to leave no one behind t</w:t>
      </w:r>
      <w:r>
        <w:rPr>
          <w:rFonts w:ascii="Arial" w:hAnsi="Arial" w:cs="Arial"/>
          <w:bCs/>
          <w:lang w:val="en-GB"/>
        </w:rPr>
        <w:t>h</w:t>
      </w:r>
      <w:r w:rsidRPr="00353A31">
        <w:rPr>
          <w:rFonts w:ascii="Arial" w:hAnsi="Arial" w:cs="Arial"/>
          <w:bCs/>
          <w:lang w:val="en-GB"/>
        </w:rPr>
        <w:t>rough the operationalization of social worker force</w:t>
      </w:r>
      <w:r w:rsidR="00B85436">
        <w:rPr>
          <w:rFonts w:ascii="Arial" w:hAnsi="Arial" w:cs="Arial"/>
          <w:bCs/>
          <w:lang w:val="en-GB"/>
        </w:rPr>
        <w:t>s</w:t>
      </w:r>
      <w:r w:rsidRPr="00353A31">
        <w:rPr>
          <w:rFonts w:ascii="Arial" w:hAnsi="Arial" w:cs="Arial"/>
          <w:bCs/>
          <w:lang w:val="en-GB"/>
        </w:rPr>
        <w:t xml:space="preserve"> and active search. Efforts to enrol poor households that for various reasons are not benefiting from programmes could have important impacts on poverty levels as well as human capital formation. One way to reach this group could be through an ‘active search’ model, such as that applied in Brazil or Chile, where social workers actively search for qualifying beneficiaries.</w:t>
      </w:r>
    </w:p>
    <w:p w14:paraId="4097A4FC" w14:textId="5B422D22" w:rsidR="00735D37" w:rsidRPr="00353A31" w:rsidRDefault="00A36A09" w:rsidP="00052ECE">
      <w:pPr>
        <w:pStyle w:val="PargrafodaLista"/>
        <w:numPr>
          <w:ilvl w:val="0"/>
          <w:numId w:val="32"/>
        </w:numPr>
        <w:spacing w:line="276" w:lineRule="auto"/>
        <w:jc w:val="both"/>
        <w:rPr>
          <w:rFonts w:ascii="Arial" w:hAnsi="Arial" w:cs="Arial"/>
          <w:bCs/>
          <w:lang w:val="en-GB"/>
        </w:rPr>
      </w:pPr>
      <w:r>
        <w:rPr>
          <w:rFonts w:ascii="Arial" w:hAnsi="Arial" w:cs="Arial"/>
          <w:bCs/>
          <w:lang w:val="en-GB"/>
        </w:rPr>
        <w:t xml:space="preserve">Improve the </w:t>
      </w:r>
      <w:r w:rsidR="00C0230D">
        <w:rPr>
          <w:rFonts w:ascii="Arial" w:hAnsi="Arial" w:cs="Arial"/>
          <w:bCs/>
          <w:lang w:val="en-GB"/>
        </w:rPr>
        <w:t>connection</w:t>
      </w:r>
      <w:r>
        <w:rPr>
          <w:rFonts w:ascii="Arial" w:hAnsi="Arial" w:cs="Arial"/>
          <w:bCs/>
          <w:lang w:val="en-GB"/>
        </w:rPr>
        <w:t xml:space="preserve"> between</w:t>
      </w:r>
      <w:r w:rsidRPr="00353A31">
        <w:rPr>
          <w:rFonts w:ascii="Arial" w:hAnsi="Arial" w:cs="Arial"/>
          <w:bCs/>
          <w:lang w:val="en-GB"/>
        </w:rPr>
        <w:t xml:space="preserve"> </w:t>
      </w:r>
      <w:r w:rsidR="00735D37" w:rsidRPr="00353A31">
        <w:rPr>
          <w:rFonts w:ascii="Arial" w:hAnsi="Arial" w:cs="Arial"/>
          <w:bCs/>
          <w:lang w:val="en-GB"/>
        </w:rPr>
        <w:t xml:space="preserve">social protection to labour markets, </w:t>
      </w:r>
      <w:r w:rsidR="0036367F">
        <w:rPr>
          <w:rFonts w:ascii="Arial" w:hAnsi="Arial" w:cs="Arial"/>
          <w:bCs/>
          <w:lang w:val="en-GB"/>
        </w:rPr>
        <w:t>i</w:t>
      </w:r>
      <w:r w:rsidR="00735D37" w:rsidRPr="00353A31">
        <w:rPr>
          <w:rFonts w:ascii="Arial" w:hAnsi="Arial" w:cs="Arial"/>
          <w:bCs/>
          <w:lang w:val="en-GB"/>
        </w:rPr>
        <w:t xml:space="preserve">ntegrating training and skills development services as part </w:t>
      </w:r>
      <w:r w:rsidR="00B85436">
        <w:rPr>
          <w:rFonts w:ascii="Arial" w:hAnsi="Arial" w:cs="Arial"/>
          <w:bCs/>
          <w:lang w:val="en-GB"/>
        </w:rPr>
        <w:t>of the</w:t>
      </w:r>
      <w:r w:rsidR="00C53667">
        <w:rPr>
          <w:rFonts w:ascii="Arial" w:hAnsi="Arial" w:cs="Arial"/>
          <w:bCs/>
          <w:lang w:val="en-GB"/>
        </w:rPr>
        <w:t xml:space="preserve"> </w:t>
      </w:r>
      <w:r w:rsidR="00735D37" w:rsidRPr="00353A31">
        <w:rPr>
          <w:rFonts w:ascii="Arial" w:hAnsi="Arial" w:cs="Arial"/>
          <w:bCs/>
          <w:lang w:val="en-GB"/>
        </w:rPr>
        <w:t xml:space="preserve">social protection system. Maintaining a close connection between education and training, employers and employment policies create an effective bridge between the world of learning </w:t>
      </w:r>
      <w:r w:rsidR="00055107" w:rsidRPr="00353A31">
        <w:rPr>
          <w:rFonts w:ascii="Arial" w:hAnsi="Arial" w:cs="Arial"/>
          <w:bCs/>
          <w:lang w:val="en-GB"/>
        </w:rPr>
        <w:t>and work</w:t>
      </w:r>
      <w:r w:rsidR="00735D37" w:rsidRPr="00353A31">
        <w:rPr>
          <w:rFonts w:ascii="Arial" w:hAnsi="Arial" w:cs="Arial"/>
          <w:bCs/>
          <w:lang w:val="en-GB"/>
        </w:rPr>
        <w:t xml:space="preserve"> and securing decent employment. Social protection can help men and women transition</w:t>
      </w:r>
      <w:r w:rsidR="00735D37">
        <w:rPr>
          <w:rFonts w:ascii="Arial" w:hAnsi="Arial" w:cs="Arial"/>
          <w:bCs/>
          <w:lang w:val="en-GB"/>
        </w:rPr>
        <w:t xml:space="preserve"> </w:t>
      </w:r>
      <w:r w:rsidR="00735D37" w:rsidRPr="00353A31">
        <w:rPr>
          <w:rFonts w:ascii="Arial" w:hAnsi="Arial" w:cs="Arial"/>
          <w:bCs/>
          <w:lang w:val="en-GB"/>
        </w:rPr>
        <w:t>towards productive employment and sustainable livelihoods. Building human capital and</w:t>
      </w:r>
      <w:r w:rsidR="00735D37">
        <w:rPr>
          <w:rFonts w:ascii="Arial" w:hAnsi="Arial" w:cs="Arial"/>
          <w:bCs/>
          <w:lang w:val="en-GB"/>
        </w:rPr>
        <w:t xml:space="preserve"> </w:t>
      </w:r>
      <w:r w:rsidR="00735D37" w:rsidRPr="00353A31">
        <w:rPr>
          <w:rFonts w:ascii="Arial" w:hAnsi="Arial" w:cs="Arial"/>
          <w:bCs/>
          <w:lang w:val="en-GB"/>
        </w:rPr>
        <w:t>improving productivity should be an underlying theme of all social protection programmes</w:t>
      </w:r>
      <w:r w:rsidR="00735D37">
        <w:rPr>
          <w:rStyle w:val="Refdenotaderodap"/>
          <w:rFonts w:ascii="Arial" w:hAnsi="Arial" w:cs="Arial"/>
          <w:bCs/>
          <w:lang w:val="en-GB"/>
        </w:rPr>
        <w:footnoteReference w:id="153"/>
      </w:r>
      <w:r w:rsidR="00735D37" w:rsidRPr="00353A31">
        <w:rPr>
          <w:rFonts w:ascii="Arial" w:hAnsi="Arial" w:cs="Arial"/>
          <w:bCs/>
          <w:lang w:val="en-GB"/>
        </w:rPr>
        <w:t>.</w:t>
      </w:r>
    </w:p>
    <w:p w14:paraId="072CEF96" w14:textId="25BE5BC8" w:rsidR="008712DE" w:rsidRPr="003D4A3C" w:rsidRDefault="001E54CA" w:rsidP="00353A31">
      <w:pPr>
        <w:spacing w:line="276" w:lineRule="auto"/>
        <w:jc w:val="both"/>
        <w:rPr>
          <w:rFonts w:ascii="Arial" w:hAnsi="Arial" w:cs="Arial"/>
          <w:bCs/>
          <w:lang w:val="en-GB"/>
        </w:rPr>
      </w:pPr>
      <w:r w:rsidRPr="001E54CA">
        <w:rPr>
          <w:rFonts w:ascii="Arial" w:hAnsi="Arial" w:cs="Arial"/>
          <w:bCs/>
          <w:lang w:val="en-GB"/>
        </w:rPr>
        <w:t xml:space="preserve">In this way, the </w:t>
      </w:r>
      <w:r w:rsidR="0011394B">
        <w:rPr>
          <w:rFonts w:ascii="Arial" w:hAnsi="Arial" w:cs="Arial"/>
          <w:bCs/>
          <w:lang w:val="en-GB"/>
        </w:rPr>
        <w:t xml:space="preserve">inclusion of the </w:t>
      </w:r>
      <w:r w:rsidRPr="001E54CA">
        <w:rPr>
          <w:rFonts w:ascii="Arial" w:hAnsi="Arial" w:cs="Arial"/>
          <w:bCs/>
          <w:lang w:val="en-GB"/>
        </w:rPr>
        <w:t xml:space="preserve">following actions </w:t>
      </w:r>
      <w:r w:rsidR="0011394B">
        <w:rPr>
          <w:rFonts w:ascii="Arial" w:hAnsi="Arial" w:cs="Arial"/>
          <w:bCs/>
          <w:lang w:val="en-GB"/>
        </w:rPr>
        <w:t>is recommended</w:t>
      </w:r>
      <w:r w:rsidRPr="001E54CA">
        <w:rPr>
          <w:rFonts w:ascii="Arial" w:hAnsi="Arial" w:cs="Arial"/>
          <w:bCs/>
          <w:lang w:val="en-GB"/>
        </w:rPr>
        <w:t xml:space="preserve"> </w:t>
      </w:r>
      <w:r w:rsidR="0011394B">
        <w:rPr>
          <w:rFonts w:ascii="Arial" w:hAnsi="Arial" w:cs="Arial"/>
          <w:bCs/>
          <w:lang w:val="en-GB"/>
        </w:rPr>
        <w:t xml:space="preserve">for </w:t>
      </w:r>
      <w:r w:rsidRPr="001E54CA">
        <w:rPr>
          <w:rFonts w:ascii="Arial" w:hAnsi="Arial" w:cs="Arial"/>
          <w:bCs/>
          <w:lang w:val="en-GB"/>
        </w:rPr>
        <w:t xml:space="preserve">the development of the country, even </w:t>
      </w:r>
      <w:r w:rsidR="0011394B">
        <w:rPr>
          <w:rFonts w:ascii="Arial" w:hAnsi="Arial" w:cs="Arial"/>
          <w:bCs/>
          <w:lang w:val="en-GB"/>
        </w:rPr>
        <w:t>though it won’t be easy for</w:t>
      </w:r>
      <w:r w:rsidRPr="001E54CA">
        <w:rPr>
          <w:rFonts w:ascii="Arial" w:hAnsi="Arial" w:cs="Arial"/>
          <w:bCs/>
          <w:lang w:val="en-GB"/>
        </w:rPr>
        <w:t xml:space="preserve"> those</w:t>
      </w:r>
      <w:r w:rsidR="0011394B">
        <w:rPr>
          <w:rFonts w:ascii="Arial" w:hAnsi="Arial" w:cs="Arial"/>
          <w:bCs/>
          <w:lang w:val="en-GB"/>
        </w:rPr>
        <w:t xml:space="preserve"> being </w:t>
      </w:r>
      <w:r w:rsidR="00867993">
        <w:rPr>
          <w:rFonts w:ascii="Arial" w:hAnsi="Arial" w:cs="Arial"/>
          <w:bCs/>
          <w:lang w:val="en-GB"/>
        </w:rPr>
        <w:t>left</w:t>
      </w:r>
      <w:r w:rsidR="00867993" w:rsidRPr="001E54CA">
        <w:rPr>
          <w:rFonts w:ascii="Arial" w:hAnsi="Arial" w:cs="Arial"/>
          <w:bCs/>
          <w:lang w:val="en-GB"/>
        </w:rPr>
        <w:t xml:space="preserve"> behind</w:t>
      </w:r>
      <w:r>
        <w:rPr>
          <w:rFonts w:ascii="Arial" w:hAnsi="Arial" w:cs="Arial"/>
          <w:bCs/>
          <w:lang w:val="en-GB"/>
        </w:rPr>
        <w:t>.</w:t>
      </w:r>
    </w:p>
    <w:p w14:paraId="1BDE66C3" w14:textId="6A8BAC1B" w:rsidR="00F63107" w:rsidRPr="00F63107" w:rsidRDefault="0085047B" w:rsidP="00353A31">
      <w:pPr>
        <w:pStyle w:val="Ttulo2"/>
        <w:spacing w:line="276" w:lineRule="auto"/>
      </w:pPr>
      <w:bookmarkStart w:id="115" w:name="_Toc47366006"/>
      <w:r w:rsidRPr="00F63107">
        <w:t xml:space="preserve">Priority Areas of </w:t>
      </w:r>
      <w:r w:rsidR="00DD3610" w:rsidRPr="00F63107">
        <w:t xml:space="preserve">strategic </w:t>
      </w:r>
      <w:r w:rsidRPr="00F63107">
        <w:t>interventions</w:t>
      </w:r>
      <w:bookmarkEnd w:id="115"/>
    </w:p>
    <w:tbl>
      <w:tblPr>
        <w:tblStyle w:val="TabeladeGrelha2-Destaque1"/>
        <w:tblW w:w="0" w:type="auto"/>
        <w:tblLook w:val="04A0" w:firstRow="1" w:lastRow="0" w:firstColumn="1" w:lastColumn="0" w:noHBand="0" w:noVBand="1"/>
      </w:tblPr>
      <w:tblGrid>
        <w:gridCol w:w="2689"/>
        <w:gridCol w:w="7273"/>
      </w:tblGrid>
      <w:tr w:rsidR="004C7EAB" w:rsidRPr="00680C60" w14:paraId="4C0F421D" w14:textId="77777777" w:rsidTr="00353A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01E345E9" w14:textId="77777777" w:rsidR="00867993" w:rsidRPr="00353A31" w:rsidRDefault="00867993" w:rsidP="00A31740">
            <w:pPr>
              <w:spacing w:line="276" w:lineRule="auto"/>
              <w:rPr>
                <w:rFonts w:ascii="Arial" w:hAnsi="Arial" w:cs="Arial"/>
                <w:b w:val="0"/>
                <w:sz w:val="20"/>
                <w:szCs w:val="20"/>
                <w:lang w:val="en-GB"/>
              </w:rPr>
            </w:pPr>
          </w:p>
          <w:p w14:paraId="00E89F28" w14:textId="46854635" w:rsidR="004C7EAB" w:rsidRPr="00353A31" w:rsidRDefault="004C7EAB" w:rsidP="00A31740">
            <w:pPr>
              <w:spacing w:line="276" w:lineRule="auto"/>
              <w:rPr>
                <w:rFonts w:ascii="Arial" w:hAnsi="Arial" w:cs="Arial"/>
                <w:bCs w:val="0"/>
                <w:sz w:val="20"/>
                <w:szCs w:val="20"/>
                <w:lang w:val="en-GB"/>
              </w:rPr>
            </w:pPr>
            <w:r w:rsidRPr="00353A31">
              <w:rPr>
                <w:rFonts w:ascii="Arial" w:hAnsi="Arial" w:cs="Arial"/>
                <w:sz w:val="20"/>
                <w:szCs w:val="20"/>
                <w:lang w:val="en-GB"/>
              </w:rPr>
              <w:t>Strategic Intervention</w:t>
            </w:r>
          </w:p>
        </w:tc>
        <w:tc>
          <w:tcPr>
            <w:tcW w:w="0" w:type="dxa"/>
            <w:vAlign w:val="center"/>
          </w:tcPr>
          <w:p w14:paraId="4C53D406" w14:textId="77777777" w:rsidR="00867993" w:rsidRPr="00353A31" w:rsidRDefault="00867993" w:rsidP="00A3174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n-GB"/>
              </w:rPr>
            </w:pPr>
          </w:p>
          <w:p w14:paraId="772E736E" w14:textId="02A7E8F1" w:rsidR="00867993" w:rsidRPr="00353A31" w:rsidRDefault="00735D37" w:rsidP="00A3174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n-GB"/>
              </w:rPr>
            </w:pPr>
            <w:r>
              <w:rPr>
                <w:rFonts w:ascii="Arial" w:hAnsi="Arial" w:cs="Arial"/>
                <w:bCs w:val="0"/>
                <w:sz w:val="20"/>
                <w:szCs w:val="20"/>
                <w:lang w:val="en-GB"/>
              </w:rPr>
              <w:t xml:space="preserve">Brief </w:t>
            </w:r>
            <w:r w:rsidR="004C7EAB" w:rsidRPr="00353A31">
              <w:rPr>
                <w:rFonts w:ascii="Arial" w:hAnsi="Arial" w:cs="Arial"/>
                <w:sz w:val="20"/>
                <w:szCs w:val="20"/>
                <w:lang w:val="en-GB"/>
              </w:rPr>
              <w:t>Description</w:t>
            </w:r>
          </w:p>
        </w:tc>
      </w:tr>
      <w:tr w:rsidR="000A61A7" w:rsidRPr="00680C60" w14:paraId="06E36CBE" w14:textId="77777777" w:rsidTr="00353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1867CEFE" w14:textId="73FE2C19" w:rsidR="00867993" w:rsidRPr="00353A31" w:rsidRDefault="00F166A9" w:rsidP="00A31740">
            <w:pPr>
              <w:spacing w:line="276" w:lineRule="auto"/>
              <w:rPr>
                <w:rFonts w:ascii="Arial" w:hAnsi="Arial" w:cs="Arial"/>
                <w:bCs w:val="0"/>
                <w:sz w:val="20"/>
                <w:szCs w:val="20"/>
                <w:lang w:val="en-GB"/>
              </w:rPr>
            </w:pPr>
            <w:r w:rsidRPr="00353A31">
              <w:rPr>
                <w:rFonts w:ascii="Arial" w:hAnsi="Arial" w:cs="Arial"/>
                <w:sz w:val="20"/>
                <w:szCs w:val="20"/>
                <w:lang w:val="en-GB"/>
              </w:rPr>
              <w:t xml:space="preserve">Building awareness and knowledge about </w:t>
            </w:r>
            <w:r w:rsidR="00AD3C65" w:rsidRPr="00353A31">
              <w:rPr>
                <w:rFonts w:ascii="Arial" w:hAnsi="Arial" w:cs="Arial"/>
                <w:sz w:val="20"/>
                <w:szCs w:val="20"/>
                <w:lang w:val="en-GB"/>
              </w:rPr>
              <w:t>human</w:t>
            </w:r>
            <w:r w:rsidR="00514329">
              <w:rPr>
                <w:rFonts w:ascii="Arial" w:hAnsi="Arial" w:cs="Arial"/>
                <w:sz w:val="20"/>
                <w:szCs w:val="20"/>
                <w:lang w:val="en-GB"/>
              </w:rPr>
              <w:t xml:space="preserve"> </w:t>
            </w:r>
            <w:r w:rsidR="00DE2A3C" w:rsidRPr="00353A31">
              <w:rPr>
                <w:rFonts w:ascii="Arial" w:hAnsi="Arial" w:cs="Arial"/>
                <w:sz w:val="20"/>
                <w:szCs w:val="20"/>
                <w:lang w:val="en-GB"/>
              </w:rPr>
              <w:t>rights</w:t>
            </w:r>
            <w:r w:rsidR="00AD3C65" w:rsidRPr="00353A31">
              <w:rPr>
                <w:rFonts w:ascii="Arial" w:hAnsi="Arial" w:cs="Arial"/>
                <w:sz w:val="20"/>
                <w:szCs w:val="20"/>
                <w:lang w:val="en-GB"/>
              </w:rPr>
              <w:t>, gender</w:t>
            </w:r>
            <w:r w:rsidR="00DE2A3C" w:rsidRPr="00353A31">
              <w:rPr>
                <w:rFonts w:ascii="Arial" w:hAnsi="Arial" w:cs="Arial"/>
                <w:sz w:val="20"/>
                <w:szCs w:val="20"/>
                <w:lang w:val="en-GB"/>
              </w:rPr>
              <w:t xml:space="preserve"> equality and</w:t>
            </w:r>
            <w:r w:rsidR="00AD3C65" w:rsidRPr="00353A31">
              <w:rPr>
                <w:rFonts w:ascii="Arial" w:hAnsi="Arial" w:cs="Arial"/>
                <w:sz w:val="20"/>
                <w:szCs w:val="20"/>
                <w:lang w:val="en-GB"/>
              </w:rPr>
              <w:t xml:space="preserve"> </w:t>
            </w:r>
            <w:r w:rsidR="00C37547" w:rsidRPr="00353A31">
              <w:rPr>
                <w:rFonts w:ascii="Arial" w:hAnsi="Arial" w:cs="Arial"/>
                <w:sz w:val="20"/>
                <w:szCs w:val="20"/>
                <w:lang w:val="en-GB"/>
              </w:rPr>
              <w:t>economic</w:t>
            </w:r>
            <w:r w:rsidRPr="00353A31">
              <w:rPr>
                <w:rFonts w:ascii="Arial" w:hAnsi="Arial" w:cs="Arial"/>
                <w:sz w:val="20"/>
                <w:szCs w:val="20"/>
                <w:lang w:val="en-GB"/>
              </w:rPr>
              <w:t xml:space="preserve"> rights</w:t>
            </w:r>
            <w:r w:rsidR="00690982" w:rsidRPr="00353A31">
              <w:rPr>
                <w:rFonts w:ascii="Arial" w:hAnsi="Arial" w:cs="Arial"/>
                <w:sz w:val="20"/>
                <w:szCs w:val="20"/>
                <w:lang w:val="en-GB"/>
              </w:rPr>
              <w:t xml:space="preserve"> </w:t>
            </w:r>
          </w:p>
        </w:tc>
        <w:tc>
          <w:tcPr>
            <w:tcW w:w="0" w:type="dxa"/>
            <w:vAlign w:val="center"/>
          </w:tcPr>
          <w:p w14:paraId="617CAC1B" w14:textId="62585779" w:rsidR="000A61A7" w:rsidRPr="00353A31" w:rsidRDefault="000F61BA" w:rsidP="00A3174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GB"/>
              </w:rPr>
            </w:pPr>
            <w:r w:rsidRPr="00353A31">
              <w:rPr>
                <w:rFonts w:ascii="Arial" w:hAnsi="Arial" w:cs="Arial"/>
                <w:bCs/>
                <w:sz w:val="20"/>
                <w:szCs w:val="20"/>
                <w:lang w:val="en-GB"/>
              </w:rPr>
              <w:t xml:space="preserve">LNOB groups lack above all the awareness that they have rights, so </w:t>
            </w:r>
            <w:r w:rsidR="00F01F6C" w:rsidRPr="00353A31">
              <w:rPr>
                <w:rFonts w:ascii="Arial" w:hAnsi="Arial" w:cs="Arial"/>
                <w:bCs/>
                <w:sz w:val="20"/>
                <w:szCs w:val="20"/>
                <w:lang w:val="en-GB"/>
              </w:rPr>
              <w:t>it is unlikely that they will</w:t>
            </w:r>
            <w:r w:rsidRPr="00353A31">
              <w:rPr>
                <w:rFonts w:ascii="Arial" w:hAnsi="Arial" w:cs="Arial"/>
                <w:bCs/>
                <w:sz w:val="20"/>
                <w:szCs w:val="20"/>
                <w:lang w:val="en-GB"/>
              </w:rPr>
              <w:t xml:space="preserve"> claim them. Building awareness and knowledge of human, gender and economic rights in citizens is therefore necessary as a first step. Awareness will also strengthen the understanding and recognition of violations of rights and local solutions to them.</w:t>
            </w:r>
          </w:p>
        </w:tc>
      </w:tr>
      <w:tr w:rsidR="00323BE4" w:rsidRPr="00680C60" w14:paraId="3C10D6D4" w14:textId="77777777" w:rsidTr="00353A31">
        <w:tc>
          <w:tcPr>
            <w:cnfStyle w:val="001000000000" w:firstRow="0" w:lastRow="0" w:firstColumn="1" w:lastColumn="0" w:oddVBand="0" w:evenVBand="0" w:oddHBand="0" w:evenHBand="0" w:firstRowFirstColumn="0" w:firstRowLastColumn="0" w:lastRowFirstColumn="0" w:lastRowLastColumn="0"/>
            <w:tcW w:w="0" w:type="dxa"/>
            <w:vAlign w:val="center"/>
          </w:tcPr>
          <w:p w14:paraId="2A484596" w14:textId="6DEB3C78" w:rsidR="00323BE4" w:rsidRPr="00353A31" w:rsidRDefault="00DD3610" w:rsidP="00A31740">
            <w:pPr>
              <w:spacing w:line="276" w:lineRule="auto"/>
              <w:rPr>
                <w:rFonts w:ascii="Arial" w:hAnsi="Arial" w:cs="Arial"/>
                <w:bCs w:val="0"/>
                <w:sz w:val="20"/>
                <w:szCs w:val="20"/>
                <w:lang w:val="en-GB"/>
              </w:rPr>
            </w:pPr>
            <w:r w:rsidRPr="00353A31">
              <w:rPr>
                <w:rFonts w:ascii="Arial" w:hAnsi="Arial" w:cs="Arial"/>
                <w:sz w:val="20"/>
                <w:szCs w:val="20"/>
                <w:lang w:val="en-GB"/>
              </w:rPr>
              <w:t xml:space="preserve">Strengthening the </w:t>
            </w:r>
            <w:r w:rsidR="00AD3C65" w:rsidRPr="00353A31">
              <w:rPr>
                <w:rFonts w:ascii="Arial" w:hAnsi="Arial" w:cs="Arial"/>
                <w:sz w:val="20"/>
                <w:szCs w:val="20"/>
                <w:lang w:val="en-GB"/>
              </w:rPr>
              <w:t>consideration</w:t>
            </w:r>
            <w:r w:rsidRPr="00353A31">
              <w:rPr>
                <w:rFonts w:ascii="Arial" w:hAnsi="Arial" w:cs="Arial"/>
                <w:sz w:val="20"/>
                <w:szCs w:val="20"/>
                <w:lang w:val="en-GB"/>
              </w:rPr>
              <w:t xml:space="preserve"> and voice of women in communities</w:t>
            </w:r>
          </w:p>
        </w:tc>
        <w:tc>
          <w:tcPr>
            <w:tcW w:w="0" w:type="dxa"/>
            <w:vAlign w:val="center"/>
          </w:tcPr>
          <w:p w14:paraId="31A257D8" w14:textId="5E771885" w:rsidR="00867993" w:rsidRPr="00353A31" w:rsidRDefault="00F01F6C" w:rsidP="00A3174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r w:rsidRPr="00353A31">
              <w:rPr>
                <w:rFonts w:ascii="Arial" w:hAnsi="Arial" w:cs="Arial"/>
                <w:bCs/>
                <w:sz w:val="20"/>
                <w:szCs w:val="20"/>
                <w:lang w:val="en-GB"/>
              </w:rPr>
              <w:t>Not only w</w:t>
            </w:r>
            <w:r w:rsidR="00664FB2" w:rsidRPr="00353A31">
              <w:rPr>
                <w:rFonts w:ascii="Arial" w:hAnsi="Arial" w:cs="Arial"/>
                <w:bCs/>
                <w:sz w:val="20"/>
                <w:szCs w:val="20"/>
                <w:lang w:val="en-GB"/>
              </w:rPr>
              <w:t>omen, but all those who are discriminated against, need to</w:t>
            </w:r>
            <w:r w:rsidRPr="00353A31">
              <w:rPr>
                <w:rFonts w:ascii="Arial" w:hAnsi="Arial" w:cs="Arial"/>
                <w:bCs/>
                <w:sz w:val="20"/>
                <w:szCs w:val="20"/>
                <w:lang w:val="en-GB"/>
              </w:rPr>
              <w:t xml:space="preserve"> make</w:t>
            </w:r>
            <w:r w:rsidR="00664FB2" w:rsidRPr="00353A31">
              <w:rPr>
                <w:rFonts w:ascii="Arial" w:hAnsi="Arial" w:cs="Arial"/>
                <w:bCs/>
                <w:sz w:val="20"/>
                <w:szCs w:val="20"/>
                <w:lang w:val="en-GB"/>
              </w:rPr>
              <w:t xml:space="preserve"> their voice</w:t>
            </w:r>
            <w:r w:rsidRPr="00353A31">
              <w:rPr>
                <w:rFonts w:ascii="Arial" w:hAnsi="Arial" w:cs="Arial"/>
                <w:bCs/>
                <w:sz w:val="20"/>
                <w:szCs w:val="20"/>
                <w:lang w:val="en-GB"/>
              </w:rPr>
              <w:t>s</w:t>
            </w:r>
            <w:r w:rsidR="00664FB2" w:rsidRPr="00353A31">
              <w:rPr>
                <w:rFonts w:ascii="Arial" w:hAnsi="Arial" w:cs="Arial"/>
                <w:bCs/>
                <w:sz w:val="20"/>
                <w:szCs w:val="20"/>
                <w:lang w:val="en-GB"/>
              </w:rPr>
              <w:t xml:space="preserve"> </w:t>
            </w:r>
            <w:r w:rsidRPr="00353A31">
              <w:rPr>
                <w:rFonts w:ascii="Arial" w:hAnsi="Arial" w:cs="Arial"/>
                <w:bCs/>
                <w:sz w:val="20"/>
                <w:szCs w:val="20"/>
                <w:lang w:val="en-GB"/>
              </w:rPr>
              <w:t>heard</w:t>
            </w:r>
            <w:r w:rsidR="00E95A9E" w:rsidRPr="00353A31">
              <w:rPr>
                <w:rFonts w:ascii="Arial" w:hAnsi="Arial" w:cs="Arial"/>
                <w:bCs/>
                <w:sz w:val="20"/>
                <w:szCs w:val="20"/>
                <w:lang w:val="en-GB"/>
              </w:rPr>
              <w:t xml:space="preserve">, </w:t>
            </w:r>
            <w:r w:rsidRPr="00353A31">
              <w:rPr>
                <w:rFonts w:ascii="Arial" w:hAnsi="Arial" w:cs="Arial"/>
                <w:bCs/>
                <w:sz w:val="20"/>
                <w:szCs w:val="20"/>
                <w:lang w:val="en-GB"/>
              </w:rPr>
              <w:t xml:space="preserve">in </w:t>
            </w:r>
            <w:r w:rsidR="00867993" w:rsidRPr="00353A31">
              <w:rPr>
                <w:rFonts w:ascii="Arial" w:hAnsi="Arial" w:cs="Arial"/>
                <w:bCs/>
                <w:sz w:val="20"/>
                <w:szCs w:val="20"/>
                <w:lang w:val="en-GB"/>
              </w:rPr>
              <w:t>order to</w:t>
            </w:r>
            <w:r w:rsidR="00E95A9E" w:rsidRPr="00353A31">
              <w:rPr>
                <w:rFonts w:ascii="Arial" w:hAnsi="Arial" w:cs="Arial"/>
                <w:bCs/>
                <w:sz w:val="20"/>
                <w:szCs w:val="20"/>
                <w:lang w:val="en-GB"/>
              </w:rPr>
              <w:t xml:space="preserve"> advocate their own situation</w:t>
            </w:r>
            <w:r w:rsidR="00664FB2" w:rsidRPr="00353A31">
              <w:rPr>
                <w:rFonts w:ascii="Arial" w:hAnsi="Arial" w:cs="Arial"/>
                <w:bCs/>
                <w:sz w:val="20"/>
                <w:szCs w:val="20"/>
                <w:lang w:val="en-GB"/>
              </w:rPr>
              <w:t>. The role of women must become central</w:t>
            </w:r>
            <w:r w:rsidRPr="00353A31">
              <w:rPr>
                <w:rFonts w:ascii="Arial" w:hAnsi="Arial" w:cs="Arial"/>
                <w:bCs/>
                <w:sz w:val="20"/>
                <w:szCs w:val="20"/>
                <w:lang w:val="en-GB"/>
              </w:rPr>
              <w:t xml:space="preserve"> and</w:t>
            </w:r>
            <w:r w:rsidR="00664FB2" w:rsidRPr="00353A31">
              <w:rPr>
                <w:rFonts w:ascii="Arial" w:hAnsi="Arial" w:cs="Arial"/>
                <w:bCs/>
                <w:sz w:val="20"/>
                <w:szCs w:val="20"/>
                <w:lang w:val="en-GB"/>
              </w:rPr>
              <w:t xml:space="preserve"> fundamental to the growth of the country, through the improvement of knowledge on gender issues and empowerment at </w:t>
            </w:r>
            <w:r w:rsidRPr="00353A31">
              <w:rPr>
                <w:rFonts w:ascii="Arial" w:hAnsi="Arial" w:cs="Arial"/>
                <w:bCs/>
                <w:sz w:val="20"/>
                <w:szCs w:val="20"/>
                <w:lang w:val="en-GB"/>
              </w:rPr>
              <w:t xml:space="preserve">a </w:t>
            </w:r>
            <w:r w:rsidR="00664FB2" w:rsidRPr="00353A31">
              <w:rPr>
                <w:rFonts w:ascii="Arial" w:hAnsi="Arial" w:cs="Arial"/>
                <w:bCs/>
                <w:sz w:val="20"/>
                <w:szCs w:val="20"/>
                <w:lang w:val="en-GB"/>
              </w:rPr>
              <w:t>local level. This can be done for example by training and empowering local women as leaders who can become a reference point and a stimulus for other women and girls.</w:t>
            </w:r>
          </w:p>
        </w:tc>
      </w:tr>
      <w:tr w:rsidR="005F1651" w:rsidRPr="00680C60" w14:paraId="5DC8D329" w14:textId="77777777" w:rsidTr="00353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5245F2FF" w14:textId="3EC51D07" w:rsidR="005F1651" w:rsidRPr="00353A31" w:rsidRDefault="001D3655" w:rsidP="00A31740">
            <w:pPr>
              <w:spacing w:line="276" w:lineRule="auto"/>
              <w:rPr>
                <w:rFonts w:ascii="Arial" w:hAnsi="Arial" w:cs="Arial"/>
                <w:sz w:val="20"/>
                <w:szCs w:val="20"/>
                <w:lang w:val="en-GB"/>
              </w:rPr>
            </w:pPr>
            <w:r>
              <w:rPr>
                <w:rFonts w:ascii="Arial" w:hAnsi="Arial" w:cs="Arial"/>
                <w:sz w:val="20"/>
                <w:szCs w:val="20"/>
                <w:lang w:val="en-GB"/>
              </w:rPr>
              <w:t>Implementing s</w:t>
            </w:r>
            <w:r w:rsidR="005F1651" w:rsidRPr="005F1651">
              <w:rPr>
                <w:rFonts w:ascii="Arial" w:hAnsi="Arial" w:cs="Arial"/>
                <w:sz w:val="20"/>
                <w:szCs w:val="20"/>
                <w:lang w:val="en-GB"/>
              </w:rPr>
              <w:t>trategic intervention with the aim of addressing regressive gender-norms in men</w:t>
            </w:r>
          </w:p>
        </w:tc>
        <w:tc>
          <w:tcPr>
            <w:tcW w:w="0" w:type="dxa"/>
            <w:vAlign w:val="center"/>
          </w:tcPr>
          <w:p w14:paraId="608808DC" w14:textId="46534F01" w:rsidR="005F1651" w:rsidRPr="00353A31" w:rsidRDefault="001D3655" w:rsidP="00A3174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GB"/>
              </w:rPr>
            </w:pPr>
            <w:r>
              <w:rPr>
                <w:rFonts w:ascii="Arial" w:hAnsi="Arial" w:cs="Arial"/>
                <w:bCs/>
                <w:sz w:val="20"/>
                <w:szCs w:val="20"/>
                <w:lang w:val="en-GB"/>
              </w:rPr>
              <w:t>Policies and legislation revision, accompanied by community’s discussions on gender-norms, t</w:t>
            </w:r>
            <w:r w:rsidR="005F1651" w:rsidRPr="005F1651">
              <w:rPr>
                <w:rFonts w:ascii="Arial" w:hAnsi="Arial" w:cs="Arial"/>
                <w:bCs/>
                <w:sz w:val="20"/>
                <w:szCs w:val="20"/>
                <w:lang w:val="en-GB"/>
              </w:rPr>
              <w:t xml:space="preserve">raining, activities, projects in which men </w:t>
            </w:r>
            <w:r>
              <w:rPr>
                <w:rFonts w:ascii="Arial" w:hAnsi="Arial" w:cs="Arial"/>
                <w:bCs/>
                <w:sz w:val="20"/>
                <w:szCs w:val="20"/>
                <w:lang w:val="en-GB"/>
              </w:rPr>
              <w:t xml:space="preserve">can understand </w:t>
            </w:r>
            <w:r w:rsidR="00055107">
              <w:rPr>
                <w:rFonts w:ascii="Arial" w:hAnsi="Arial" w:cs="Arial"/>
                <w:bCs/>
                <w:sz w:val="20"/>
                <w:szCs w:val="20"/>
                <w:lang w:val="en-GB"/>
              </w:rPr>
              <w:t>how important</w:t>
            </w:r>
            <w:r>
              <w:rPr>
                <w:rFonts w:ascii="Arial" w:hAnsi="Arial" w:cs="Arial"/>
                <w:bCs/>
                <w:sz w:val="20"/>
                <w:szCs w:val="20"/>
                <w:lang w:val="en-GB"/>
              </w:rPr>
              <w:t xml:space="preserve"> t</w:t>
            </w:r>
            <w:r w:rsidR="005F1651" w:rsidRPr="005F1651">
              <w:rPr>
                <w:rFonts w:ascii="Arial" w:hAnsi="Arial" w:cs="Arial"/>
                <w:bCs/>
                <w:sz w:val="20"/>
                <w:szCs w:val="20"/>
                <w:lang w:val="en-GB"/>
              </w:rPr>
              <w:t xml:space="preserve">he inclusion of women </w:t>
            </w:r>
            <w:r w:rsidR="00514329">
              <w:rPr>
                <w:rFonts w:ascii="Arial" w:hAnsi="Arial" w:cs="Arial"/>
                <w:bCs/>
                <w:sz w:val="20"/>
                <w:szCs w:val="20"/>
                <w:lang w:val="en-GB"/>
              </w:rPr>
              <w:t xml:space="preserve">is and who </w:t>
            </w:r>
            <w:r w:rsidR="005F1651" w:rsidRPr="005F1651">
              <w:rPr>
                <w:rFonts w:ascii="Arial" w:hAnsi="Arial" w:cs="Arial"/>
                <w:bCs/>
                <w:sz w:val="20"/>
                <w:szCs w:val="20"/>
                <w:lang w:val="en-GB"/>
              </w:rPr>
              <w:t>can be stimulated to increase social inclusion and cohesion.</w:t>
            </w:r>
            <w:r w:rsidR="005F1651">
              <w:rPr>
                <w:rFonts w:ascii="Arial" w:hAnsi="Arial" w:cs="Arial"/>
                <w:bCs/>
                <w:sz w:val="20"/>
                <w:szCs w:val="20"/>
                <w:lang w:val="en-GB"/>
              </w:rPr>
              <w:t xml:space="preserve"> </w:t>
            </w:r>
            <w:r w:rsidR="005F1651" w:rsidRPr="005F1651">
              <w:rPr>
                <w:rFonts w:ascii="Arial" w:hAnsi="Arial" w:cs="Arial"/>
                <w:bCs/>
                <w:sz w:val="20"/>
                <w:szCs w:val="20"/>
                <w:lang w:val="en-GB"/>
              </w:rPr>
              <w:t xml:space="preserve">The LNOB analysis indicated that regressive gender-norms (held by men and community leaders) play an important role in perpetuating women, girls and sexual and gender minorities exclusion. Women are citied </w:t>
            </w:r>
            <w:r w:rsidR="00055107">
              <w:rPr>
                <w:rFonts w:ascii="Arial" w:hAnsi="Arial" w:cs="Arial"/>
                <w:bCs/>
                <w:sz w:val="20"/>
                <w:szCs w:val="20"/>
                <w:lang w:val="en-GB"/>
              </w:rPr>
              <w:t xml:space="preserve">as </w:t>
            </w:r>
            <w:r w:rsidR="00551912">
              <w:rPr>
                <w:rFonts w:ascii="Arial" w:hAnsi="Arial" w:cs="Arial"/>
                <w:bCs/>
                <w:sz w:val="20"/>
                <w:szCs w:val="20"/>
                <w:lang w:val="en-GB"/>
              </w:rPr>
              <w:t xml:space="preserve">the </w:t>
            </w:r>
            <w:r w:rsidR="00551912" w:rsidRPr="005F1651">
              <w:rPr>
                <w:rFonts w:ascii="Arial" w:hAnsi="Arial" w:cs="Arial"/>
                <w:bCs/>
                <w:sz w:val="20"/>
                <w:szCs w:val="20"/>
                <w:lang w:val="en-GB"/>
              </w:rPr>
              <w:t>most</w:t>
            </w:r>
            <w:r w:rsidR="005F1651" w:rsidRPr="005F1651">
              <w:rPr>
                <w:rFonts w:ascii="Arial" w:hAnsi="Arial" w:cs="Arial"/>
                <w:bCs/>
                <w:sz w:val="20"/>
                <w:szCs w:val="20"/>
                <w:lang w:val="en-GB"/>
              </w:rPr>
              <w:t xml:space="preserve"> excluded group although in many cases there is legislation in support of women and sexual and gender minorities. This finding indicated that a lot of work has to be done on addressing regressive gender behaviour perpetuated by men and on addressing harmful gender norms in communities</w:t>
            </w:r>
            <w:r>
              <w:rPr>
                <w:rFonts w:ascii="Arial" w:hAnsi="Arial" w:cs="Arial"/>
                <w:bCs/>
                <w:sz w:val="20"/>
                <w:szCs w:val="20"/>
                <w:lang w:val="en-GB"/>
              </w:rPr>
              <w:t>.</w:t>
            </w:r>
          </w:p>
        </w:tc>
      </w:tr>
      <w:tr w:rsidR="005F1651" w:rsidRPr="00680C60" w14:paraId="1D77F89B" w14:textId="77777777" w:rsidTr="00353A31">
        <w:tc>
          <w:tcPr>
            <w:cnfStyle w:val="001000000000" w:firstRow="0" w:lastRow="0" w:firstColumn="1" w:lastColumn="0" w:oddVBand="0" w:evenVBand="0" w:oddHBand="0" w:evenHBand="0" w:firstRowFirstColumn="0" w:firstRowLastColumn="0" w:lastRowFirstColumn="0" w:lastRowLastColumn="0"/>
            <w:tcW w:w="0" w:type="dxa"/>
            <w:vAlign w:val="center"/>
          </w:tcPr>
          <w:p w14:paraId="1A0C8CFA" w14:textId="7F8905F0" w:rsidR="005F1651" w:rsidRDefault="002942E6" w:rsidP="00A31740">
            <w:pPr>
              <w:spacing w:line="276" w:lineRule="auto"/>
              <w:rPr>
                <w:rFonts w:ascii="Arial" w:hAnsi="Arial" w:cs="Arial"/>
                <w:sz w:val="20"/>
                <w:szCs w:val="20"/>
                <w:lang w:val="en-GB"/>
              </w:rPr>
            </w:pPr>
            <w:r>
              <w:rPr>
                <w:rFonts w:ascii="Arial" w:hAnsi="Arial" w:cs="Arial"/>
                <w:sz w:val="20"/>
                <w:szCs w:val="20"/>
                <w:lang w:val="en-GB"/>
              </w:rPr>
              <w:t xml:space="preserve">Creating </w:t>
            </w:r>
            <w:r w:rsidR="001D3655" w:rsidRPr="001D3655">
              <w:rPr>
                <w:rFonts w:ascii="Arial" w:hAnsi="Arial" w:cs="Arial"/>
                <w:sz w:val="20"/>
                <w:szCs w:val="20"/>
                <w:lang w:val="en-GB"/>
              </w:rPr>
              <w:t>enabling environments through laws, policies, practices and institutions based on human rights and gender attention</w:t>
            </w:r>
          </w:p>
        </w:tc>
        <w:tc>
          <w:tcPr>
            <w:tcW w:w="0" w:type="dxa"/>
            <w:vAlign w:val="center"/>
          </w:tcPr>
          <w:p w14:paraId="6E891F05" w14:textId="3AFA5833" w:rsidR="005F1651" w:rsidRPr="005F1651" w:rsidRDefault="002942E6" w:rsidP="00A3174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r w:rsidRPr="002942E6">
              <w:rPr>
                <w:rFonts w:ascii="Arial" w:hAnsi="Arial" w:cs="Arial"/>
                <w:bCs/>
                <w:sz w:val="20"/>
                <w:szCs w:val="20"/>
                <w:lang w:val="en-GB"/>
              </w:rPr>
              <w:t>In this case it is important to develop and strengthen legislation, policies and practices to protect human rights holders and the most marginalized people, reviewing national laws in this perspective, defining national protection mechanisms and reference institutions, as well as the paths that people can follow</w:t>
            </w:r>
            <w:r w:rsidR="001B3A54">
              <w:rPr>
                <w:rFonts w:ascii="Arial" w:hAnsi="Arial" w:cs="Arial"/>
                <w:bCs/>
                <w:sz w:val="20"/>
                <w:szCs w:val="20"/>
                <w:lang w:val="en-GB"/>
              </w:rPr>
              <w:t xml:space="preserve"> to be protected.</w:t>
            </w:r>
          </w:p>
        </w:tc>
      </w:tr>
      <w:tr w:rsidR="00DD3610" w:rsidRPr="00680C60" w14:paraId="7952397B" w14:textId="77777777" w:rsidTr="00353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07C13397" w14:textId="78FB2F55" w:rsidR="00DD3610" w:rsidRPr="00353A31" w:rsidRDefault="00243ECA" w:rsidP="00A31740">
            <w:pPr>
              <w:spacing w:line="276" w:lineRule="auto"/>
              <w:rPr>
                <w:rFonts w:ascii="Arial" w:hAnsi="Arial" w:cs="Arial"/>
                <w:bCs w:val="0"/>
                <w:sz w:val="20"/>
                <w:szCs w:val="20"/>
                <w:lang w:val="en-GB"/>
              </w:rPr>
            </w:pPr>
            <w:r w:rsidRPr="00353A31">
              <w:rPr>
                <w:rFonts w:ascii="Arial" w:hAnsi="Arial" w:cs="Arial"/>
                <w:sz w:val="20"/>
                <w:szCs w:val="20"/>
                <w:lang w:val="en-GB"/>
              </w:rPr>
              <w:t>Encourag</w:t>
            </w:r>
            <w:r w:rsidR="00664FB2" w:rsidRPr="00353A31">
              <w:rPr>
                <w:rFonts w:ascii="Arial" w:hAnsi="Arial" w:cs="Arial"/>
                <w:sz w:val="20"/>
                <w:szCs w:val="20"/>
                <w:lang w:val="en-GB"/>
              </w:rPr>
              <w:t>ing</w:t>
            </w:r>
            <w:r w:rsidRPr="00353A31">
              <w:rPr>
                <w:rFonts w:ascii="Arial" w:hAnsi="Arial" w:cs="Arial"/>
                <w:sz w:val="20"/>
                <w:szCs w:val="20"/>
                <w:lang w:val="en-GB"/>
              </w:rPr>
              <w:t xml:space="preserve"> </w:t>
            </w:r>
            <w:r w:rsidR="00DE2A3C" w:rsidRPr="00353A31">
              <w:rPr>
                <w:rFonts w:ascii="Arial" w:hAnsi="Arial" w:cs="Arial"/>
                <w:sz w:val="20"/>
                <w:szCs w:val="20"/>
                <w:lang w:val="en-GB"/>
              </w:rPr>
              <w:t xml:space="preserve">participatory and democratic platforms </w:t>
            </w:r>
            <w:r w:rsidRPr="00353A31">
              <w:rPr>
                <w:rFonts w:ascii="Arial" w:hAnsi="Arial" w:cs="Arial"/>
                <w:sz w:val="20"/>
                <w:szCs w:val="20"/>
                <w:lang w:val="en-GB"/>
              </w:rPr>
              <w:t xml:space="preserve">in communities, </w:t>
            </w:r>
            <w:r w:rsidR="005F20EC" w:rsidRPr="00353A31">
              <w:rPr>
                <w:rFonts w:ascii="Arial" w:hAnsi="Arial" w:cs="Arial"/>
                <w:sz w:val="20"/>
                <w:szCs w:val="20"/>
                <w:lang w:val="en-GB"/>
              </w:rPr>
              <w:t xml:space="preserve">open to </w:t>
            </w:r>
            <w:r w:rsidRPr="00353A31">
              <w:rPr>
                <w:rFonts w:ascii="Arial" w:hAnsi="Arial" w:cs="Arial"/>
                <w:sz w:val="20"/>
                <w:szCs w:val="20"/>
                <w:lang w:val="en-GB"/>
              </w:rPr>
              <w:t>public institutions</w:t>
            </w:r>
            <w:r w:rsidR="005F20EC" w:rsidRPr="00353A31">
              <w:rPr>
                <w:rFonts w:ascii="Arial" w:hAnsi="Arial" w:cs="Arial"/>
                <w:sz w:val="20"/>
                <w:szCs w:val="20"/>
                <w:lang w:val="en-GB"/>
              </w:rPr>
              <w:t xml:space="preserve"> too</w:t>
            </w:r>
            <w:r w:rsidRPr="00353A31">
              <w:rPr>
                <w:rFonts w:ascii="Arial" w:hAnsi="Arial" w:cs="Arial"/>
                <w:sz w:val="20"/>
                <w:szCs w:val="20"/>
                <w:lang w:val="en-GB"/>
              </w:rPr>
              <w:t xml:space="preserve">, </w:t>
            </w:r>
            <w:r w:rsidR="00DE2A3C" w:rsidRPr="00353A31">
              <w:rPr>
                <w:rFonts w:ascii="Arial" w:hAnsi="Arial" w:cs="Arial"/>
                <w:sz w:val="20"/>
                <w:szCs w:val="20"/>
                <w:lang w:val="en-GB"/>
              </w:rPr>
              <w:t xml:space="preserve">to </w:t>
            </w:r>
            <w:r w:rsidR="0031010F" w:rsidRPr="00353A31">
              <w:rPr>
                <w:rFonts w:ascii="Arial" w:hAnsi="Arial" w:cs="Arial"/>
                <w:sz w:val="20"/>
                <w:szCs w:val="20"/>
                <w:lang w:val="en-GB"/>
              </w:rPr>
              <w:t>discuss local</w:t>
            </w:r>
            <w:r w:rsidR="00DE2A3C" w:rsidRPr="00353A31">
              <w:rPr>
                <w:rFonts w:ascii="Arial" w:hAnsi="Arial" w:cs="Arial"/>
                <w:sz w:val="20"/>
                <w:szCs w:val="20"/>
                <w:lang w:val="en-GB"/>
              </w:rPr>
              <w:t xml:space="preserve"> problems, with </w:t>
            </w:r>
            <w:r w:rsidR="004E2CEE">
              <w:rPr>
                <w:rFonts w:ascii="Arial" w:hAnsi="Arial" w:cs="Arial"/>
                <w:sz w:val="20"/>
                <w:szCs w:val="20"/>
                <w:lang w:val="en-GB"/>
              </w:rPr>
              <w:t xml:space="preserve">a </w:t>
            </w:r>
            <w:r w:rsidR="00DE2A3C" w:rsidRPr="00353A31">
              <w:rPr>
                <w:rFonts w:ascii="Arial" w:hAnsi="Arial" w:cs="Arial"/>
                <w:sz w:val="20"/>
                <w:szCs w:val="20"/>
                <w:lang w:val="en-GB"/>
              </w:rPr>
              <w:t>human right</w:t>
            </w:r>
            <w:r w:rsidR="004E2CEE">
              <w:rPr>
                <w:rFonts w:ascii="Arial" w:hAnsi="Arial" w:cs="Arial"/>
                <w:sz w:val="20"/>
                <w:szCs w:val="20"/>
                <w:lang w:val="en-GB"/>
              </w:rPr>
              <w:t>s</w:t>
            </w:r>
            <w:r w:rsidR="00DE2A3C" w:rsidRPr="00353A31">
              <w:rPr>
                <w:rFonts w:ascii="Arial" w:hAnsi="Arial" w:cs="Arial"/>
                <w:sz w:val="20"/>
                <w:szCs w:val="20"/>
                <w:lang w:val="en-GB"/>
              </w:rPr>
              <w:t>-based approach</w:t>
            </w:r>
          </w:p>
        </w:tc>
        <w:tc>
          <w:tcPr>
            <w:tcW w:w="0" w:type="dxa"/>
            <w:vAlign w:val="center"/>
          </w:tcPr>
          <w:p w14:paraId="19E4CB26" w14:textId="050AB5FB" w:rsidR="00867993" w:rsidRPr="00353A31" w:rsidRDefault="000F61BA" w:rsidP="00A3174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GB"/>
              </w:rPr>
            </w:pPr>
            <w:r w:rsidRPr="00353A31">
              <w:rPr>
                <w:rFonts w:ascii="Arial" w:hAnsi="Arial" w:cs="Arial"/>
                <w:bCs/>
                <w:sz w:val="20"/>
                <w:szCs w:val="20"/>
                <w:lang w:val="en-GB"/>
              </w:rPr>
              <w:t>Communities and institutions need to talk, the</w:t>
            </w:r>
            <w:r w:rsidR="00F01F6C" w:rsidRPr="00353A31">
              <w:rPr>
                <w:rFonts w:ascii="Arial" w:hAnsi="Arial" w:cs="Arial"/>
                <w:bCs/>
                <w:sz w:val="20"/>
                <w:szCs w:val="20"/>
                <w:lang w:val="en-GB"/>
              </w:rPr>
              <w:t>re is a huge</w:t>
            </w:r>
            <w:r w:rsidRPr="00353A31">
              <w:rPr>
                <w:rFonts w:ascii="Arial" w:hAnsi="Arial" w:cs="Arial"/>
                <w:bCs/>
                <w:sz w:val="20"/>
                <w:szCs w:val="20"/>
                <w:lang w:val="en-GB"/>
              </w:rPr>
              <w:t xml:space="preserve"> gap between these two entities. The State has little authority o</w:t>
            </w:r>
            <w:r w:rsidR="00F01F6C" w:rsidRPr="00353A31">
              <w:rPr>
                <w:rFonts w:ascii="Arial" w:hAnsi="Arial" w:cs="Arial"/>
                <w:bCs/>
                <w:sz w:val="20"/>
                <w:szCs w:val="20"/>
                <w:lang w:val="en-GB"/>
              </w:rPr>
              <w:t>ver</w:t>
            </w:r>
            <w:r w:rsidRPr="00353A31">
              <w:rPr>
                <w:rFonts w:ascii="Arial" w:hAnsi="Arial" w:cs="Arial"/>
                <w:bCs/>
                <w:sz w:val="20"/>
                <w:szCs w:val="20"/>
                <w:lang w:val="en-GB"/>
              </w:rPr>
              <w:t xml:space="preserve"> the territory because it is not present, so the communities have learned to move forward without</w:t>
            </w:r>
            <w:r w:rsidR="00F01F6C" w:rsidRPr="00353A31">
              <w:rPr>
                <w:rFonts w:ascii="Arial" w:hAnsi="Arial" w:cs="Arial"/>
                <w:bCs/>
                <w:sz w:val="20"/>
                <w:szCs w:val="20"/>
                <w:lang w:val="en-GB"/>
              </w:rPr>
              <w:t xml:space="preserve"> its</w:t>
            </w:r>
            <w:r w:rsidRPr="00353A31">
              <w:rPr>
                <w:rFonts w:ascii="Arial" w:hAnsi="Arial" w:cs="Arial"/>
                <w:bCs/>
                <w:sz w:val="20"/>
                <w:szCs w:val="20"/>
                <w:lang w:val="en-GB"/>
              </w:rPr>
              <w:t xml:space="preserve"> help, relying on traditional forms of justice to solve most problems (even criminal ones).</w:t>
            </w:r>
            <w:r w:rsidR="00F01F6C" w:rsidRPr="00353A31">
              <w:rPr>
                <w:rFonts w:ascii="Arial" w:hAnsi="Arial" w:cs="Arial"/>
                <w:bCs/>
                <w:sz w:val="20"/>
                <w:szCs w:val="20"/>
                <w:lang w:val="en-GB"/>
              </w:rPr>
              <w:t xml:space="preserve"> By means of</w:t>
            </w:r>
            <w:r w:rsidRPr="00353A31">
              <w:rPr>
                <w:rFonts w:ascii="Arial" w:hAnsi="Arial" w:cs="Arial"/>
                <w:bCs/>
                <w:sz w:val="20"/>
                <w:szCs w:val="20"/>
                <w:lang w:val="en-GB"/>
              </w:rPr>
              <w:t xml:space="preserve"> specific mechanisms of dialogue and discussion (forums, platforms, meetings)</w:t>
            </w:r>
            <w:r w:rsidR="00F01F6C" w:rsidRPr="00353A31">
              <w:rPr>
                <w:rFonts w:ascii="Arial" w:hAnsi="Arial" w:cs="Arial"/>
                <w:bCs/>
                <w:sz w:val="20"/>
                <w:szCs w:val="20"/>
                <w:lang w:val="en-GB"/>
              </w:rPr>
              <w:t xml:space="preserve"> between</w:t>
            </w:r>
            <w:r w:rsidRPr="00353A31">
              <w:rPr>
                <w:rFonts w:ascii="Arial" w:hAnsi="Arial" w:cs="Arial"/>
                <w:bCs/>
                <w:sz w:val="20"/>
                <w:szCs w:val="20"/>
                <w:lang w:val="en-GB"/>
              </w:rPr>
              <w:t xml:space="preserve"> both local and national institutions, democratic discussions</w:t>
            </w:r>
            <w:r w:rsidR="00F01F6C" w:rsidRPr="00353A31">
              <w:rPr>
                <w:rFonts w:ascii="Arial" w:hAnsi="Arial" w:cs="Arial"/>
                <w:bCs/>
                <w:sz w:val="20"/>
                <w:szCs w:val="20"/>
                <w:lang w:val="en-GB"/>
              </w:rPr>
              <w:t xml:space="preserve"> would be</w:t>
            </w:r>
            <w:r w:rsidRPr="00353A31">
              <w:rPr>
                <w:rFonts w:ascii="Arial" w:hAnsi="Arial" w:cs="Arial"/>
                <w:bCs/>
                <w:sz w:val="20"/>
                <w:szCs w:val="20"/>
                <w:lang w:val="en-GB"/>
              </w:rPr>
              <w:t xml:space="preserve"> stimulated, procedures clarified</w:t>
            </w:r>
            <w:r w:rsidR="00F01F6C" w:rsidRPr="00353A31">
              <w:rPr>
                <w:rFonts w:ascii="Arial" w:hAnsi="Arial" w:cs="Arial"/>
                <w:bCs/>
                <w:sz w:val="20"/>
                <w:szCs w:val="20"/>
                <w:lang w:val="en-GB"/>
              </w:rPr>
              <w:t xml:space="preserve"> and</w:t>
            </w:r>
            <w:r w:rsidRPr="00353A31">
              <w:rPr>
                <w:rFonts w:ascii="Arial" w:hAnsi="Arial" w:cs="Arial"/>
                <w:bCs/>
                <w:sz w:val="20"/>
                <w:szCs w:val="20"/>
                <w:lang w:val="en-GB"/>
              </w:rPr>
              <w:t xml:space="preserve"> responses to problems given to broaden the</w:t>
            </w:r>
            <w:r w:rsidR="00F01F6C" w:rsidRPr="00353A31">
              <w:rPr>
                <w:rFonts w:ascii="Arial" w:hAnsi="Arial" w:cs="Arial"/>
                <w:bCs/>
                <w:sz w:val="20"/>
                <w:szCs w:val="20"/>
                <w:lang w:val="en-GB"/>
              </w:rPr>
              <w:t>ir</w:t>
            </w:r>
            <w:r w:rsidRPr="00353A31">
              <w:rPr>
                <w:rFonts w:ascii="Arial" w:hAnsi="Arial" w:cs="Arial"/>
                <w:bCs/>
                <w:sz w:val="20"/>
                <w:szCs w:val="20"/>
                <w:lang w:val="en-GB"/>
              </w:rPr>
              <w:t xml:space="preserve"> relationship and governance. This also allows those who</w:t>
            </w:r>
            <w:r w:rsidR="00F01F6C" w:rsidRPr="00353A31">
              <w:rPr>
                <w:rFonts w:ascii="Arial" w:hAnsi="Arial" w:cs="Arial"/>
                <w:bCs/>
                <w:sz w:val="20"/>
                <w:szCs w:val="20"/>
                <w:lang w:val="en-GB"/>
              </w:rPr>
              <w:t xml:space="preserve"> in the past have</w:t>
            </w:r>
            <w:r w:rsidRPr="00353A31">
              <w:rPr>
                <w:rFonts w:ascii="Arial" w:hAnsi="Arial" w:cs="Arial"/>
                <w:bCs/>
                <w:sz w:val="20"/>
                <w:szCs w:val="20"/>
                <w:lang w:val="en-GB"/>
              </w:rPr>
              <w:t xml:space="preserve"> ha</w:t>
            </w:r>
            <w:r w:rsidR="00F01F6C" w:rsidRPr="00353A31">
              <w:rPr>
                <w:rFonts w:ascii="Arial" w:hAnsi="Arial" w:cs="Arial"/>
                <w:bCs/>
                <w:sz w:val="20"/>
                <w:szCs w:val="20"/>
                <w:lang w:val="en-GB"/>
              </w:rPr>
              <w:t>d</w:t>
            </w:r>
            <w:r w:rsidRPr="00353A31">
              <w:rPr>
                <w:rFonts w:ascii="Arial" w:hAnsi="Arial" w:cs="Arial"/>
                <w:bCs/>
                <w:sz w:val="20"/>
                <w:szCs w:val="20"/>
                <w:lang w:val="en-GB"/>
              </w:rPr>
              <w:t xml:space="preserve"> no voice to participate.</w:t>
            </w:r>
          </w:p>
        </w:tc>
      </w:tr>
      <w:tr w:rsidR="00E647C4" w:rsidRPr="00680C60" w14:paraId="440C3268" w14:textId="77777777" w:rsidTr="00353A31">
        <w:tc>
          <w:tcPr>
            <w:cnfStyle w:val="001000000000" w:firstRow="0" w:lastRow="0" w:firstColumn="1" w:lastColumn="0" w:oddVBand="0" w:evenVBand="0" w:oddHBand="0" w:evenHBand="0" w:firstRowFirstColumn="0" w:firstRowLastColumn="0" w:lastRowFirstColumn="0" w:lastRowLastColumn="0"/>
            <w:tcW w:w="0" w:type="dxa"/>
            <w:vAlign w:val="center"/>
          </w:tcPr>
          <w:p w14:paraId="37E0860E" w14:textId="66290CB7" w:rsidR="00E647C4" w:rsidRPr="00353A31" w:rsidRDefault="00C24E24" w:rsidP="00A31740">
            <w:pPr>
              <w:spacing w:line="276" w:lineRule="auto"/>
              <w:rPr>
                <w:rFonts w:ascii="Arial" w:hAnsi="Arial" w:cs="Arial"/>
                <w:bCs w:val="0"/>
                <w:sz w:val="20"/>
                <w:szCs w:val="20"/>
                <w:lang w:val="en-GB"/>
              </w:rPr>
            </w:pPr>
            <w:r w:rsidRPr="00353A31">
              <w:rPr>
                <w:rFonts w:ascii="Arial" w:hAnsi="Arial" w:cs="Arial"/>
                <w:sz w:val="20"/>
                <w:szCs w:val="20"/>
                <w:lang w:val="en-GB"/>
              </w:rPr>
              <w:t xml:space="preserve">Improve the </w:t>
            </w:r>
            <w:r w:rsidR="00243ECA" w:rsidRPr="00353A31">
              <w:rPr>
                <w:rFonts w:ascii="Arial" w:hAnsi="Arial" w:cs="Arial"/>
                <w:sz w:val="20"/>
                <w:szCs w:val="20"/>
                <w:lang w:val="en-GB"/>
              </w:rPr>
              <w:t xml:space="preserve">building </w:t>
            </w:r>
            <w:r w:rsidRPr="00353A31">
              <w:rPr>
                <w:rFonts w:ascii="Arial" w:hAnsi="Arial" w:cs="Arial"/>
                <w:sz w:val="20"/>
                <w:szCs w:val="20"/>
                <w:lang w:val="en-GB"/>
              </w:rPr>
              <w:t>resilience of communities</w:t>
            </w:r>
          </w:p>
        </w:tc>
        <w:tc>
          <w:tcPr>
            <w:tcW w:w="0" w:type="dxa"/>
            <w:vAlign w:val="center"/>
          </w:tcPr>
          <w:p w14:paraId="3B83A2E0" w14:textId="4FD9BB92" w:rsidR="00867993" w:rsidRPr="00353A31" w:rsidRDefault="00E15BFC" w:rsidP="00A3174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r w:rsidRPr="00353A31">
              <w:rPr>
                <w:rFonts w:ascii="Arial" w:hAnsi="Arial" w:cs="Arial"/>
                <w:bCs/>
                <w:sz w:val="20"/>
                <w:szCs w:val="20"/>
                <w:lang w:val="en-GB"/>
              </w:rPr>
              <w:t xml:space="preserve">Often these communities are considered resilient, but they are just survivors who go on day after day hoping for change. Through the preparation of specific programmes (incentives for finalisation of studies, vocational training for young people and women, leadership building, SMART agriculture, micro-credit programmes, </w:t>
            </w:r>
            <w:r w:rsidR="008127BD">
              <w:rPr>
                <w:rFonts w:ascii="Arial" w:hAnsi="Arial" w:cs="Arial"/>
                <w:bCs/>
                <w:sz w:val="20"/>
                <w:szCs w:val="20"/>
                <w:lang w:val="en-GB"/>
              </w:rPr>
              <w:t xml:space="preserve">ensuring access to quality health and education services </w:t>
            </w:r>
            <w:r w:rsidRPr="00353A31">
              <w:rPr>
                <w:rFonts w:ascii="Arial" w:hAnsi="Arial" w:cs="Arial"/>
                <w:bCs/>
                <w:sz w:val="20"/>
                <w:szCs w:val="20"/>
                <w:lang w:val="en-GB"/>
              </w:rPr>
              <w:t xml:space="preserve">etc.) capacity building should be encouraged so that people can have more options for </w:t>
            </w:r>
            <w:r w:rsidR="00F01F6C" w:rsidRPr="00353A31">
              <w:rPr>
                <w:rFonts w:ascii="Arial" w:hAnsi="Arial" w:cs="Arial"/>
                <w:bCs/>
                <w:sz w:val="20"/>
                <w:szCs w:val="20"/>
                <w:lang w:val="en-GB"/>
              </w:rPr>
              <w:t>their livelihood in the future</w:t>
            </w:r>
            <w:r w:rsidR="008127BD">
              <w:rPr>
                <w:rFonts w:ascii="Arial" w:hAnsi="Arial" w:cs="Arial"/>
                <w:bCs/>
                <w:sz w:val="20"/>
                <w:szCs w:val="20"/>
                <w:lang w:val="en-GB"/>
              </w:rPr>
              <w:t xml:space="preserve"> </w:t>
            </w:r>
            <w:r w:rsidR="008127BD" w:rsidRPr="008127BD">
              <w:rPr>
                <w:rFonts w:ascii="Arial" w:hAnsi="Arial" w:cs="Arial"/>
                <w:bCs/>
                <w:sz w:val="20"/>
                <w:szCs w:val="20"/>
                <w:lang w:val="en-GB"/>
              </w:rPr>
              <w:t>and a life with less deprivation</w:t>
            </w:r>
            <w:r w:rsidR="00F01F6C" w:rsidRPr="00353A31">
              <w:rPr>
                <w:rFonts w:ascii="Arial" w:hAnsi="Arial" w:cs="Arial"/>
                <w:bCs/>
                <w:sz w:val="20"/>
                <w:szCs w:val="20"/>
                <w:lang w:val="en-GB"/>
              </w:rPr>
              <w:t>.</w:t>
            </w:r>
            <w:r w:rsidR="00156411" w:rsidRPr="00353A31">
              <w:rPr>
                <w:rFonts w:ascii="Arial" w:hAnsi="Arial" w:cs="Arial"/>
                <w:bCs/>
                <w:sz w:val="20"/>
                <w:szCs w:val="20"/>
                <w:lang w:val="en-GB"/>
              </w:rPr>
              <w:t xml:space="preserve"> Communities should also be involved in </w:t>
            </w:r>
            <w:r w:rsidR="00F01F6C" w:rsidRPr="00353A31">
              <w:rPr>
                <w:rFonts w:ascii="Arial" w:hAnsi="Arial" w:cs="Arial"/>
                <w:bCs/>
                <w:sz w:val="20"/>
                <w:szCs w:val="20"/>
                <w:lang w:val="en-GB"/>
              </w:rPr>
              <w:t xml:space="preserve">the </w:t>
            </w:r>
            <w:r w:rsidR="00156411" w:rsidRPr="00353A31">
              <w:rPr>
                <w:rFonts w:ascii="Arial" w:hAnsi="Arial" w:cs="Arial"/>
                <w:bCs/>
                <w:sz w:val="20"/>
                <w:szCs w:val="20"/>
                <w:lang w:val="en-GB"/>
              </w:rPr>
              <w:t>protect</w:t>
            </w:r>
            <w:r w:rsidR="00F01F6C" w:rsidRPr="00353A31">
              <w:rPr>
                <w:rFonts w:ascii="Arial" w:hAnsi="Arial" w:cs="Arial"/>
                <w:bCs/>
                <w:sz w:val="20"/>
                <w:szCs w:val="20"/>
                <w:lang w:val="en-GB"/>
              </w:rPr>
              <w:t>ion of</w:t>
            </w:r>
            <w:r w:rsidR="00156411" w:rsidRPr="00353A31">
              <w:rPr>
                <w:rFonts w:ascii="Arial" w:hAnsi="Arial" w:cs="Arial"/>
                <w:bCs/>
                <w:sz w:val="20"/>
                <w:szCs w:val="20"/>
                <w:lang w:val="en-GB"/>
              </w:rPr>
              <w:t xml:space="preserve"> the environment, especially women who </w:t>
            </w:r>
            <w:r w:rsidR="00F01F6C" w:rsidRPr="00353A31">
              <w:rPr>
                <w:rFonts w:ascii="Arial" w:hAnsi="Arial" w:cs="Arial"/>
                <w:bCs/>
                <w:sz w:val="20"/>
                <w:szCs w:val="20"/>
                <w:lang w:val="en-GB"/>
              </w:rPr>
              <w:t>tend to be more</w:t>
            </w:r>
            <w:r w:rsidR="00156411" w:rsidRPr="00353A31">
              <w:rPr>
                <w:rFonts w:ascii="Arial" w:hAnsi="Arial" w:cs="Arial"/>
                <w:bCs/>
                <w:sz w:val="20"/>
                <w:szCs w:val="20"/>
                <w:lang w:val="en-GB"/>
              </w:rPr>
              <w:t xml:space="preserve"> concerned about </w:t>
            </w:r>
            <w:r w:rsidR="00F01F6C" w:rsidRPr="00353A31">
              <w:rPr>
                <w:rFonts w:ascii="Arial" w:hAnsi="Arial" w:cs="Arial"/>
                <w:bCs/>
                <w:sz w:val="20"/>
                <w:szCs w:val="20"/>
                <w:lang w:val="en-GB"/>
              </w:rPr>
              <w:t>this matter.</w:t>
            </w:r>
          </w:p>
        </w:tc>
      </w:tr>
      <w:tr w:rsidR="006529DC" w:rsidRPr="00680C60" w14:paraId="10D2A1BB" w14:textId="77777777" w:rsidTr="00353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72D7F888" w14:textId="3E49305C" w:rsidR="006529DC" w:rsidRPr="00353A31" w:rsidRDefault="006529DC" w:rsidP="00A31740">
            <w:pPr>
              <w:spacing w:line="276" w:lineRule="auto"/>
              <w:rPr>
                <w:rFonts w:ascii="Arial" w:hAnsi="Arial" w:cs="Arial"/>
                <w:bCs w:val="0"/>
                <w:sz w:val="20"/>
                <w:szCs w:val="20"/>
                <w:lang w:val="en-GB"/>
              </w:rPr>
            </w:pPr>
            <w:r w:rsidRPr="00353A31">
              <w:rPr>
                <w:rFonts w:ascii="Arial" w:hAnsi="Arial" w:cs="Arial"/>
                <w:sz w:val="20"/>
                <w:szCs w:val="20"/>
                <w:lang w:val="en-GB"/>
              </w:rPr>
              <w:t>Ensuring that extremely poor and marginalised families receive direct assistance through food programmes, existing social transfers, and activating aid mechanisms if they do not exist locally</w:t>
            </w:r>
          </w:p>
        </w:tc>
        <w:tc>
          <w:tcPr>
            <w:tcW w:w="0" w:type="dxa"/>
            <w:vAlign w:val="center"/>
          </w:tcPr>
          <w:p w14:paraId="62667CE7" w14:textId="757A9070" w:rsidR="006529DC" w:rsidRPr="00353A31" w:rsidRDefault="00676C01" w:rsidP="00A3174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GB"/>
              </w:rPr>
            </w:pPr>
            <w:r w:rsidRPr="00353A31">
              <w:rPr>
                <w:rFonts w:ascii="Arial" w:hAnsi="Arial" w:cs="Arial"/>
                <w:bCs/>
                <w:sz w:val="20"/>
                <w:szCs w:val="20"/>
                <w:lang w:val="en-GB"/>
              </w:rPr>
              <w:t>Extremely poor people are also deprived of access to basic needs such as adequate nutrition</w:t>
            </w:r>
            <w:r w:rsidR="00AA5B76" w:rsidRPr="00353A31">
              <w:rPr>
                <w:rFonts w:ascii="Arial" w:hAnsi="Arial" w:cs="Arial"/>
                <w:bCs/>
                <w:sz w:val="20"/>
                <w:szCs w:val="20"/>
                <w:lang w:val="en-GB"/>
              </w:rPr>
              <w:t xml:space="preserve"> suffering not </w:t>
            </w:r>
            <w:r w:rsidRPr="00353A31">
              <w:rPr>
                <w:rFonts w:ascii="Arial" w:hAnsi="Arial" w:cs="Arial"/>
                <w:bCs/>
                <w:sz w:val="20"/>
                <w:szCs w:val="20"/>
                <w:lang w:val="en-GB"/>
              </w:rPr>
              <w:t xml:space="preserve">only </w:t>
            </w:r>
            <w:r w:rsidR="00AA5B76" w:rsidRPr="00353A31">
              <w:rPr>
                <w:rFonts w:ascii="Arial" w:hAnsi="Arial" w:cs="Arial"/>
                <w:bCs/>
                <w:sz w:val="20"/>
                <w:szCs w:val="20"/>
                <w:lang w:val="en-GB"/>
              </w:rPr>
              <w:t xml:space="preserve">from </w:t>
            </w:r>
            <w:r w:rsidRPr="00353A31">
              <w:rPr>
                <w:rFonts w:ascii="Arial" w:hAnsi="Arial" w:cs="Arial"/>
                <w:bCs/>
                <w:sz w:val="20"/>
                <w:szCs w:val="20"/>
                <w:lang w:val="en-GB"/>
              </w:rPr>
              <w:t>hung</w:t>
            </w:r>
            <w:r w:rsidR="004E2CEE">
              <w:rPr>
                <w:rFonts w:ascii="Arial" w:hAnsi="Arial" w:cs="Arial"/>
                <w:bCs/>
                <w:sz w:val="20"/>
                <w:szCs w:val="20"/>
                <w:lang w:val="en-GB"/>
              </w:rPr>
              <w:t>er</w:t>
            </w:r>
            <w:r w:rsidRPr="00353A31">
              <w:rPr>
                <w:rFonts w:ascii="Arial" w:hAnsi="Arial" w:cs="Arial"/>
                <w:bCs/>
                <w:sz w:val="20"/>
                <w:szCs w:val="20"/>
                <w:lang w:val="en-GB"/>
              </w:rPr>
              <w:t xml:space="preserve"> but als</w:t>
            </w:r>
            <w:r w:rsidR="00AA5B76" w:rsidRPr="00353A31">
              <w:rPr>
                <w:rFonts w:ascii="Arial" w:hAnsi="Arial" w:cs="Arial"/>
                <w:bCs/>
                <w:sz w:val="20"/>
                <w:szCs w:val="20"/>
                <w:lang w:val="en-GB"/>
              </w:rPr>
              <w:t xml:space="preserve">o </w:t>
            </w:r>
            <w:r w:rsidRPr="00353A31">
              <w:rPr>
                <w:rFonts w:ascii="Arial" w:hAnsi="Arial" w:cs="Arial"/>
                <w:bCs/>
                <w:sz w:val="20"/>
                <w:szCs w:val="20"/>
                <w:lang w:val="en-GB"/>
              </w:rPr>
              <w:t>from severe nutritional deficiencies. Direct assistance to address this deficiency must be given to LNOB groups, either by strengthening existing programmes or creating new ones.</w:t>
            </w:r>
          </w:p>
        </w:tc>
      </w:tr>
      <w:tr w:rsidR="008E7C10" w:rsidRPr="00680C60" w14:paraId="3A454594" w14:textId="77777777" w:rsidTr="00353A31">
        <w:tc>
          <w:tcPr>
            <w:cnfStyle w:val="001000000000" w:firstRow="0" w:lastRow="0" w:firstColumn="1" w:lastColumn="0" w:oddVBand="0" w:evenVBand="0" w:oddHBand="0" w:evenHBand="0" w:firstRowFirstColumn="0" w:firstRowLastColumn="0" w:lastRowFirstColumn="0" w:lastRowLastColumn="0"/>
            <w:tcW w:w="0" w:type="dxa"/>
            <w:vAlign w:val="center"/>
          </w:tcPr>
          <w:p w14:paraId="4B5F716F" w14:textId="77777777" w:rsidR="00867993" w:rsidRPr="00353A31" w:rsidRDefault="00867993" w:rsidP="00A31740">
            <w:pPr>
              <w:spacing w:line="276" w:lineRule="auto"/>
              <w:rPr>
                <w:rFonts w:ascii="Arial" w:hAnsi="Arial" w:cs="Arial"/>
                <w:b w:val="0"/>
                <w:bCs w:val="0"/>
                <w:sz w:val="20"/>
                <w:szCs w:val="20"/>
                <w:lang w:val="en-GB"/>
              </w:rPr>
            </w:pPr>
          </w:p>
          <w:p w14:paraId="6262F7BF" w14:textId="6EFDA9E0" w:rsidR="008E7C10" w:rsidRPr="00353A31" w:rsidRDefault="001D7C7B" w:rsidP="00A31740">
            <w:pPr>
              <w:spacing w:line="276" w:lineRule="auto"/>
              <w:rPr>
                <w:rFonts w:ascii="Arial" w:hAnsi="Arial" w:cs="Arial"/>
                <w:bCs w:val="0"/>
                <w:sz w:val="20"/>
                <w:szCs w:val="20"/>
                <w:highlight w:val="yellow"/>
                <w:lang w:val="en-GB"/>
              </w:rPr>
            </w:pPr>
            <w:r w:rsidRPr="00353A31">
              <w:rPr>
                <w:rFonts w:ascii="Arial" w:hAnsi="Arial" w:cs="Arial"/>
                <w:sz w:val="20"/>
                <w:szCs w:val="20"/>
                <w:lang w:val="en-GB"/>
              </w:rPr>
              <w:t>Improving inclusive political education in parties</w:t>
            </w:r>
          </w:p>
        </w:tc>
        <w:tc>
          <w:tcPr>
            <w:tcW w:w="0" w:type="dxa"/>
            <w:vAlign w:val="center"/>
          </w:tcPr>
          <w:p w14:paraId="09C734E7" w14:textId="278F8B6A" w:rsidR="008E7C10" w:rsidRPr="00353A31" w:rsidRDefault="001D7C7B" w:rsidP="00A3174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r w:rsidRPr="00353A31">
              <w:rPr>
                <w:rFonts w:ascii="Arial" w:hAnsi="Arial" w:cs="Arial"/>
                <w:bCs/>
                <w:sz w:val="20"/>
                <w:szCs w:val="20"/>
                <w:lang w:val="en-GB"/>
              </w:rPr>
              <w:t xml:space="preserve">Political parties </w:t>
            </w:r>
            <w:r w:rsidR="008712DE" w:rsidRPr="00353A31">
              <w:rPr>
                <w:rFonts w:ascii="Arial" w:hAnsi="Arial" w:cs="Arial"/>
                <w:bCs/>
                <w:sz w:val="20"/>
                <w:szCs w:val="20"/>
                <w:lang w:val="en-GB"/>
              </w:rPr>
              <w:t>a</w:t>
            </w:r>
            <w:r w:rsidR="00AA5B76" w:rsidRPr="00353A31">
              <w:rPr>
                <w:rFonts w:ascii="Arial" w:hAnsi="Arial" w:cs="Arial"/>
                <w:bCs/>
                <w:sz w:val="20"/>
                <w:szCs w:val="20"/>
                <w:lang w:val="en-GB"/>
              </w:rPr>
              <w:t>re practically inaccessible</w:t>
            </w:r>
            <w:r w:rsidRPr="00353A31">
              <w:rPr>
                <w:rFonts w:ascii="Arial" w:hAnsi="Arial" w:cs="Arial"/>
                <w:bCs/>
                <w:sz w:val="20"/>
                <w:szCs w:val="20"/>
                <w:lang w:val="en-GB"/>
              </w:rPr>
              <w:t xml:space="preserve"> to young peopl</w:t>
            </w:r>
            <w:r w:rsidR="00AA5B76" w:rsidRPr="00353A31">
              <w:rPr>
                <w:rFonts w:ascii="Arial" w:hAnsi="Arial" w:cs="Arial"/>
                <w:bCs/>
                <w:sz w:val="20"/>
                <w:szCs w:val="20"/>
                <w:lang w:val="en-GB"/>
              </w:rPr>
              <w:t>e,</w:t>
            </w:r>
            <w:r w:rsidRPr="00353A31">
              <w:rPr>
                <w:rFonts w:ascii="Arial" w:hAnsi="Arial" w:cs="Arial"/>
                <w:bCs/>
                <w:sz w:val="20"/>
                <w:szCs w:val="20"/>
                <w:lang w:val="en-GB"/>
              </w:rPr>
              <w:t xml:space="preserve"> women</w:t>
            </w:r>
            <w:r w:rsidR="00AA5B76" w:rsidRPr="00353A31">
              <w:rPr>
                <w:rFonts w:ascii="Arial" w:hAnsi="Arial" w:cs="Arial"/>
                <w:bCs/>
                <w:sz w:val="20"/>
                <w:szCs w:val="20"/>
                <w:lang w:val="en-GB"/>
              </w:rPr>
              <w:t>,</w:t>
            </w:r>
            <w:r w:rsidR="008712DE" w:rsidRPr="00353A31">
              <w:rPr>
                <w:rFonts w:ascii="Arial" w:hAnsi="Arial" w:cs="Arial"/>
                <w:bCs/>
                <w:sz w:val="20"/>
                <w:szCs w:val="20"/>
                <w:lang w:val="en-GB"/>
              </w:rPr>
              <w:t xml:space="preserve"> </w:t>
            </w:r>
            <w:r w:rsidRPr="00353A31">
              <w:rPr>
                <w:rFonts w:ascii="Arial" w:hAnsi="Arial" w:cs="Arial"/>
                <w:bCs/>
                <w:sz w:val="20"/>
                <w:szCs w:val="20"/>
                <w:lang w:val="en-GB"/>
              </w:rPr>
              <w:t xml:space="preserve">people with disabilities or </w:t>
            </w:r>
            <w:r w:rsidR="00AA5B76" w:rsidRPr="00353A31">
              <w:rPr>
                <w:rFonts w:ascii="Arial" w:hAnsi="Arial" w:cs="Arial"/>
                <w:bCs/>
                <w:sz w:val="20"/>
                <w:szCs w:val="20"/>
                <w:lang w:val="en-GB"/>
              </w:rPr>
              <w:t xml:space="preserve">other </w:t>
            </w:r>
            <w:r w:rsidRPr="00353A31">
              <w:rPr>
                <w:rFonts w:ascii="Arial" w:hAnsi="Arial" w:cs="Arial"/>
                <w:bCs/>
                <w:sz w:val="20"/>
                <w:szCs w:val="20"/>
                <w:lang w:val="en-GB"/>
              </w:rPr>
              <w:t>discriminate</w:t>
            </w:r>
            <w:r w:rsidR="00AA5B76" w:rsidRPr="00353A31">
              <w:rPr>
                <w:rFonts w:ascii="Arial" w:hAnsi="Arial" w:cs="Arial"/>
                <w:bCs/>
                <w:sz w:val="20"/>
                <w:szCs w:val="20"/>
                <w:lang w:val="en-GB"/>
              </w:rPr>
              <w:t>d</w:t>
            </w:r>
            <w:r w:rsidRPr="00353A31">
              <w:rPr>
                <w:rFonts w:ascii="Arial" w:hAnsi="Arial" w:cs="Arial"/>
                <w:bCs/>
                <w:sz w:val="20"/>
                <w:szCs w:val="20"/>
                <w:lang w:val="en-GB"/>
              </w:rPr>
              <w:t xml:space="preserve"> groups. This closure of parties manifests itself to the PNA with barrier</w:t>
            </w:r>
            <w:r w:rsidR="00AA5B76" w:rsidRPr="00353A31">
              <w:rPr>
                <w:rFonts w:ascii="Arial" w:hAnsi="Arial" w:cs="Arial"/>
                <w:bCs/>
                <w:sz w:val="20"/>
                <w:szCs w:val="20"/>
                <w:lang w:val="en-GB"/>
              </w:rPr>
              <w:t>s concerning</w:t>
            </w:r>
            <w:r w:rsidRPr="00353A31">
              <w:rPr>
                <w:rFonts w:ascii="Arial" w:hAnsi="Arial" w:cs="Arial"/>
                <w:bCs/>
                <w:sz w:val="20"/>
                <w:szCs w:val="20"/>
                <w:lang w:val="en-GB"/>
              </w:rPr>
              <w:t xml:space="preserve"> social and inclusion issues. Encouraging parties to respect gender percentages, by</w:t>
            </w:r>
            <w:r w:rsidR="00AA5B76" w:rsidRPr="00353A31">
              <w:rPr>
                <w:rFonts w:ascii="Arial" w:hAnsi="Arial" w:cs="Arial"/>
                <w:bCs/>
                <w:sz w:val="20"/>
                <w:szCs w:val="20"/>
                <w:lang w:val="en-GB"/>
              </w:rPr>
              <w:t xml:space="preserve"> training and</w:t>
            </w:r>
            <w:r w:rsidRPr="00353A31">
              <w:rPr>
                <w:rFonts w:ascii="Arial" w:hAnsi="Arial" w:cs="Arial"/>
                <w:bCs/>
                <w:sz w:val="20"/>
                <w:szCs w:val="20"/>
                <w:lang w:val="en-GB"/>
              </w:rPr>
              <w:t xml:space="preserve"> admittin</w:t>
            </w:r>
            <w:r w:rsidR="00AA5B76" w:rsidRPr="00353A31">
              <w:rPr>
                <w:rFonts w:ascii="Arial" w:hAnsi="Arial" w:cs="Arial"/>
                <w:bCs/>
                <w:sz w:val="20"/>
                <w:szCs w:val="20"/>
                <w:lang w:val="en-GB"/>
              </w:rPr>
              <w:t>g</w:t>
            </w:r>
            <w:r w:rsidRPr="00353A31">
              <w:rPr>
                <w:rFonts w:ascii="Arial" w:hAnsi="Arial" w:cs="Arial"/>
                <w:bCs/>
                <w:sz w:val="20"/>
                <w:szCs w:val="20"/>
                <w:lang w:val="en-GB"/>
              </w:rPr>
              <w:t xml:space="preserve"> women </w:t>
            </w:r>
            <w:r w:rsidR="00AA5B76" w:rsidRPr="00353A31">
              <w:rPr>
                <w:rFonts w:ascii="Arial" w:hAnsi="Arial" w:cs="Arial"/>
                <w:bCs/>
                <w:sz w:val="20"/>
                <w:szCs w:val="20"/>
                <w:lang w:val="en-GB"/>
              </w:rPr>
              <w:t>to</w:t>
            </w:r>
            <w:r w:rsidRPr="00353A31">
              <w:rPr>
                <w:rFonts w:ascii="Arial" w:hAnsi="Arial" w:cs="Arial"/>
                <w:bCs/>
                <w:sz w:val="20"/>
                <w:szCs w:val="20"/>
                <w:lang w:val="en-GB"/>
              </w:rPr>
              <w:t xml:space="preserve"> political and socioeconomic issues, can enrich and help to establish democratic debate and ensure that gender percentages are respected.</w:t>
            </w:r>
          </w:p>
        </w:tc>
      </w:tr>
      <w:tr w:rsidR="00C24E24" w:rsidRPr="00680C60" w14:paraId="2D92A885" w14:textId="77777777" w:rsidTr="00353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63F7088E" w14:textId="77777777" w:rsidR="00867993" w:rsidRPr="00353A31" w:rsidRDefault="00867993" w:rsidP="00A31740">
            <w:pPr>
              <w:spacing w:line="276" w:lineRule="auto"/>
              <w:rPr>
                <w:rFonts w:ascii="Arial" w:hAnsi="Arial" w:cs="Arial"/>
                <w:b w:val="0"/>
                <w:bCs w:val="0"/>
                <w:sz w:val="20"/>
                <w:szCs w:val="20"/>
                <w:lang w:val="en-GB"/>
              </w:rPr>
            </w:pPr>
          </w:p>
          <w:p w14:paraId="7E11F453" w14:textId="3C9CBC77" w:rsidR="00E95A9E" w:rsidRPr="00353A31" w:rsidRDefault="00E95A9E" w:rsidP="00A31740">
            <w:pPr>
              <w:spacing w:line="276" w:lineRule="auto"/>
              <w:rPr>
                <w:rFonts w:ascii="Arial" w:hAnsi="Arial" w:cs="Arial"/>
                <w:bCs w:val="0"/>
                <w:sz w:val="20"/>
                <w:szCs w:val="20"/>
                <w:lang w:val="en-GB"/>
              </w:rPr>
            </w:pPr>
            <w:r w:rsidRPr="00353A31">
              <w:rPr>
                <w:rFonts w:ascii="Arial" w:hAnsi="Arial" w:cs="Arial"/>
                <w:sz w:val="20"/>
                <w:szCs w:val="20"/>
                <w:lang w:val="en-GB"/>
              </w:rPr>
              <w:t>Supporting local micro-economy initiatives</w:t>
            </w:r>
          </w:p>
          <w:p w14:paraId="37EF3687" w14:textId="0B525AC0" w:rsidR="00C24E24" w:rsidRPr="00353A31" w:rsidRDefault="00C24E24" w:rsidP="00A31740">
            <w:pPr>
              <w:spacing w:line="276" w:lineRule="auto"/>
              <w:rPr>
                <w:rFonts w:ascii="Arial" w:hAnsi="Arial" w:cs="Arial"/>
                <w:bCs w:val="0"/>
                <w:sz w:val="20"/>
                <w:szCs w:val="20"/>
                <w:highlight w:val="yellow"/>
                <w:lang w:val="en-GB"/>
              </w:rPr>
            </w:pPr>
          </w:p>
        </w:tc>
        <w:tc>
          <w:tcPr>
            <w:tcW w:w="0" w:type="dxa"/>
            <w:vAlign w:val="center"/>
          </w:tcPr>
          <w:p w14:paraId="6F0BAA56" w14:textId="4119D018" w:rsidR="00C24E24" w:rsidRPr="00353A31" w:rsidRDefault="00AA5B76" w:rsidP="00A3174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GB"/>
              </w:rPr>
            </w:pPr>
            <w:r w:rsidRPr="00353A31">
              <w:rPr>
                <w:rFonts w:ascii="Arial" w:hAnsi="Arial" w:cs="Arial"/>
                <w:bCs/>
                <w:sz w:val="20"/>
                <w:szCs w:val="20"/>
                <w:lang w:val="en-GB"/>
              </w:rPr>
              <w:t xml:space="preserve">An example would be to </w:t>
            </w:r>
            <w:r w:rsidR="00676C01" w:rsidRPr="00353A31">
              <w:rPr>
                <w:rFonts w:ascii="Arial" w:hAnsi="Arial" w:cs="Arial"/>
                <w:bCs/>
                <w:sz w:val="20"/>
                <w:szCs w:val="20"/>
                <w:lang w:val="en-GB"/>
              </w:rPr>
              <w:t>approach</w:t>
            </w:r>
            <w:r w:rsidRPr="00353A31">
              <w:rPr>
                <w:rFonts w:ascii="Arial" w:hAnsi="Arial" w:cs="Arial"/>
                <w:bCs/>
                <w:sz w:val="20"/>
                <w:szCs w:val="20"/>
                <w:lang w:val="en-GB"/>
              </w:rPr>
              <w:t xml:space="preserve"> a</w:t>
            </w:r>
            <w:r w:rsidR="00676C01" w:rsidRPr="00353A31">
              <w:rPr>
                <w:rFonts w:ascii="Arial" w:hAnsi="Arial" w:cs="Arial"/>
                <w:bCs/>
                <w:sz w:val="20"/>
                <w:szCs w:val="20"/>
                <w:lang w:val="en-GB"/>
              </w:rPr>
              <w:t xml:space="preserve"> farmer (or worker) </w:t>
            </w:r>
            <w:r w:rsidRPr="00353A31">
              <w:rPr>
                <w:rFonts w:ascii="Arial" w:hAnsi="Arial" w:cs="Arial"/>
                <w:bCs/>
                <w:sz w:val="20"/>
                <w:szCs w:val="20"/>
                <w:lang w:val="en-GB"/>
              </w:rPr>
              <w:t xml:space="preserve">and introduce them </w:t>
            </w:r>
            <w:r w:rsidR="00676C01" w:rsidRPr="00353A31">
              <w:rPr>
                <w:rFonts w:ascii="Arial" w:hAnsi="Arial" w:cs="Arial"/>
                <w:bCs/>
                <w:sz w:val="20"/>
                <w:szCs w:val="20"/>
                <w:lang w:val="en-GB"/>
              </w:rPr>
              <w:t xml:space="preserve">to existing programmes, supporting him/her in </w:t>
            </w:r>
            <w:r w:rsidRPr="00353A31">
              <w:rPr>
                <w:rFonts w:ascii="Arial" w:hAnsi="Arial" w:cs="Arial"/>
                <w:bCs/>
                <w:sz w:val="20"/>
                <w:szCs w:val="20"/>
                <w:lang w:val="en-GB"/>
              </w:rPr>
              <w:t xml:space="preserve">the </w:t>
            </w:r>
            <w:r w:rsidR="00676C01" w:rsidRPr="00353A31">
              <w:rPr>
                <w:rFonts w:ascii="Arial" w:hAnsi="Arial" w:cs="Arial"/>
                <w:bCs/>
                <w:sz w:val="20"/>
                <w:szCs w:val="20"/>
                <w:lang w:val="en-GB"/>
              </w:rPr>
              <w:t>access</w:t>
            </w:r>
            <w:r w:rsidRPr="00353A31">
              <w:rPr>
                <w:rFonts w:ascii="Arial" w:hAnsi="Arial" w:cs="Arial"/>
                <w:bCs/>
                <w:sz w:val="20"/>
                <w:szCs w:val="20"/>
                <w:lang w:val="en-GB"/>
              </w:rPr>
              <w:t xml:space="preserve"> to</w:t>
            </w:r>
            <w:r w:rsidR="00676C01" w:rsidRPr="00353A31">
              <w:rPr>
                <w:rFonts w:ascii="Arial" w:hAnsi="Arial" w:cs="Arial"/>
                <w:bCs/>
                <w:sz w:val="20"/>
                <w:szCs w:val="20"/>
                <w:lang w:val="en-GB"/>
              </w:rPr>
              <w:t xml:space="preserve"> credit or agricultural </w:t>
            </w:r>
            <w:r w:rsidRPr="00353A31">
              <w:rPr>
                <w:rFonts w:ascii="Arial" w:hAnsi="Arial" w:cs="Arial"/>
                <w:bCs/>
                <w:sz w:val="20"/>
                <w:szCs w:val="20"/>
                <w:lang w:val="en-GB"/>
              </w:rPr>
              <w:t>assistance,</w:t>
            </w:r>
            <w:r w:rsidR="00676C01" w:rsidRPr="00353A31">
              <w:rPr>
                <w:rFonts w:ascii="Arial" w:hAnsi="Arial" w:cs="Arial"/>
                <w:bCs/>
                <w:sz w:val="20"/>
                <w:szCs w:val="20"/>
                <w:lang w:val="en-GB"/>
              </w:rPr>
              <w:t xml:space="preserve"> acquisition of document</w:t>
            </w:r>
            <w:r w:rsidRPr="00353A31">
              <w:rPr>
                <w:rFonts w:ascii="Arial" w:hAnsi="Arial" w:cs="Arial"/>
                <w:bCs/>
                <w:sz w:val="20"/>
                <w:szCs w:val="20"/>
                <w:lang w:val="en-GB"/>
              </w:rPr>
              <w:t xml:space="preserve">s and all </w:t>
            </w:r>
            <w:r w:rsidR="00676C01" w:rsidRPr="00353A31">
              <w:rPr>
                <w:rFonts w:ascii="Arial" w:hAnsi="Arial" w:cs="Arial"/>
                <w:bCs/>
                <w:sz w:val="20"/>
                <w:szCs w:val="20"/>
                <w:lang w:val="en-GB"/>
              </w:rPr>
              <w:t>necessary practic</w:t>
            </w:r>
            <w:r w:rsidRPr="00353A31">
              <w:rPr>
                <w:rFonts w:ascii="Arial" w:hAnsi="Arial" w:cs="Arial"/>
                <w:bCs/>
                <w:sz w:val="20"/>
                <w:szCs w:val="20"/>
                <w:lang w:val="en-GB"/>
              </w:rPr>
              <w:t>es to improve and</w:t>
            </w:r>
            <w:r w:rsidR="00676C01" w:rsidRPr="00353A31">
              <w:rPr>
                <w:rFonts w:ascii="Arial" w:hAnsi="Arial" w:cs="Arial"/>
                <w:bCs/>
                <w:sz w:val="20"/>
                <w:szCs w:val="20"/>
                <w:lang w:val="en-GB"/>
              </w:rPr>
              <w:t xml:space="preserve"> devel</w:t>
            </w:r>
            <w:r w:rsidRPr="00353A31">
              <w:rPr>
                <w:rFonts w:ascii="Arial" w:hAnsi="Arial" w:cs="Arial"/>
                <w:bCs/>
                <w:sz w:val="20"/>
                <w:szCs w:val="20"/>
                <w:lang w:val="en-GB"/>
              </w:rPr>
              <w:t>op their</w:t>
            </w:r>
            <w:r w:rsidR="00676C01" w:rsidRPr="00353A31">
              <w:rPr>
                <w:rFonts w:ascii="Arial" w:hAnsi="Arial" w:cs="Arial"/>
                <w:bCs/>
                <w:sz w:val="20"/>
                <w:szCs w:val="20"/>
                <w:lang w:val="en-GB"/>
              </w:rPr>
              <w:t xml:space="preserve"> activities</w:t>
            </w:r>
            <w:r w:rsidRPr="00353A31">
              <w:rPr>
                <w:rFonts w:ascii="Arial" w:hAnsi="Arial" w:cs="Arial"/>
                <w:bCs/>
                <w:sz w:val="20"/>
                <w:szCs w:val="20"/>
                <w:lang w:val="en-GB"/>
              </w:rPr>
              <w:t>.</w:t>
            </w:r>
            <w:r w:rsidR="00E95A9E" w:rsidRPr="00353A31">
              <w:rPr>
                <w:sz w:val="20"/>
                <w:szCs w:val="20"/>
              </w:rPr>
              <w:t xml:space="preserve"> </w:t>
            </w:r>
            <w:r w:rsidRPr="00353A31">
              <w:rPr>
                <w:sz w:val="20"/>
                <w:szCs w:val="20"/>
              </w:rPr>
              <w:t>The initiative to</w:t>
            </w:r>
            <w:r w:rsidRPr="00353A31">
              <w:rPr>
                <w:rFonts w:ascii="Arial" w:hAnsi="Arial" w:cs="Arial"/>
                <w:bCs/>
                <w:sz w:val="20"/>
                <w:szCs w:val="20"/>
                <w:lang w:val="en-GB"/>
              </w:rPr>
              <w:t xml:space="preserve"> s</w:t>
            </w:r>
            <w:r w:rsidR="00E95A9E" w:rsidRPr="00353A31">
              <w:rPr>
                <w:rFonts w:ascii="Arial" w:hAnsi="Arial" w:cs="Arial"/>
                <w:bCs/>
                <w:sz w:val="20"/>
                <w:szCs w:val="20"/>
                <w:lang w:val="en-GB"/>
              </w:rPr>
              <w:t xml:space="preserve">upport local initiative communities and informal vendors/farmers/workers </w:t>
            </w:r>
            <w:r w:rsidRPr="00353A31">
              <w:rPr>
                <w:rFonts w:ascii="Arial" w:hAnsi="Arial" w:cs="Arial"/>
                <w:bCs/>
                <w:sz w:val="20"/>
                <w:szCs w:val="20"/>
                <w:lang w:val="en-GB"/>
              </w:rPr>
              <w:t>would</w:t>
            </w:r>
            <w:r w:rsidR="00E95A9E" w:rsidRPr="00353A31">
              <w:rPr>
                <w:rFonts w:ascii="Arial" w:hAnsi="Arial" w:cs="Arial"/>
                <w:bCs/>
                <w:sz w:val="20"/>
                <w:szCs w:val="20"/>
                <w:lang w:val="en-GB"/>
              </w:rPr>
              <w:t xml:space="preserve"> be included in existing socio-economic policies, such as credit access programmes, with a focus on gender and youth.</w:t>
            </w:r>
            <w:r w:rsidR="00676C01" w:rsidRPr="00353A31">
              <w:rPr>
                <w:rFonts w:ascii="Arial" w:hAnsi="Arial" w:cs="Arial"/>
                <w:bCs/>
                <w:sz w:val="20"/>
                <w:szCs w:val="20"/>
                <w:lang w:val="en-GB"/>
              </w:rPr>
              <w:t xml:space="preserve"> This c</w:t>
            </w:r>
            <w:r w:rsidRPr="00353A31">
              <w:rPr>
                <w:rFonts w:ascii="Arial" w:hAnsi="Arial" w:cs="Arial"/>
                <w:bCs/>
                <w:sz w:val="20"/>
                <w:szCs w:val="20"/>
                <w:lang w:val="en-GB"/>
              </w:rPr>
              <w:t>ould</w:t>
            </w:r>
            <w:r w:rsidR="00676C01" w:rsidRPr="00353A31">
              <w:rPr>
                <w:rFonts w:ascii="Arial" w:hAnsi="Arial" w:cs="Arial"/>
                <w:bCs/>
                <w:sz w:val="20"/>
                <w:szCs w:val="20"/>
                <w:lang w:val="en-GB"/>
              </w:rPr>
              <w:t xml:space="preserve"> be done individually or in groups, but gender balance and participation of young people must be guaranteed.</w:t>
            </w:r>
          </w:p>
        </w:tc>
      </w:tr>
      <w:tr w:rsidR="00FA42B9" w:rsidRPr="00680C60" w14:paraId="6BB67982" w14:textId="77777777" w:rsidTr="00353A31">
        <w:tc>
          <w:tcPr>
            <w:cnfStyle w:val="001000000000" w:firstRow="0" w:lastRow="0" w:firstColumn="1" w:lastColumn="0" w:oddVBand="0" w:evenVBand="0" w:oddHBand="0" w:evenHBand="0" w:firstRowFirstColumn="0" w:firstRowLastColumn="0" w:lastRowFirstColumn="0" w:lastRowLastColumn="0"/>
            <w:tcW w:w="0" w:type="dxa"/>
            <w:vAlign w:val="center"/>
          </w:tcPr>
          <w:p w14:paraId="1CEF7DC0" w14:textId="17101BEF" w:rsidR="00FA42B9" w:rsidRPr="00353A31" w:rsidRDefault="00FA42B9" w:rsidP="00A31740">
            <w:pPr>
              <w:spacing w:line="276" w:lineRule="auto"/>
              <w:rPr>
                <w:rFonts w:ascii="Arial" w:hAnsi="Arial" w:cs="Arial"/>
                <w:bCs w:val="0"/>
                <w:sz w:val="20"/>
                <w:szCs w:val="20"/>
                <w:lang w:val="en-GB"/>
              </w:rPr>
            </w:pPr>
            <w:r w:rsidRPr="00353A31">
              <w:rPr>
                <w:rFonts w:ascii="Arial" w:hAnsi="Arial" w:cs="Arial"/>
                <w:sz w:val="20"/>
                <w:szCs w:val="20"/>
                <w:lang w:val="en-GB"/>
              </w:rPr>
              <w:t xml:space="preserve">Strengthen the </w:t>
            </w:r>
            <w:r w:rsidR="00243ECA" w:rsidRPr="00353A31">
              <w:rPr>
                <w:rFonts w:ascii="Arial" w:hAnsi="Arial" w:cs="Arial"/>
                <w:sz w:val="20"/>
                <w:szCs w:val="20"/>
                <w:lang w:val="en-GB"/>
              </w:rPr>
              <w:t xml:space="preserve">robust </w:t>
            </w:r>
            <w:r w:rsidRPr="00353A31">
              <w:rPr>
                <w:rFonts w:ascii="Arial" w:hAnsi="Arial" w:cs="Arial"/>
                <w:sz w:val="20"/>
                <w:szCs w:val="20"/>
                <w:lang w:val="en-GB"/>
              </w:rPr>
              <w:t>dissemination of information, communication in communities about rights, existing programs, policies, basic services, including forms of protest and legal access.</w:t>
            </w:r>
          </w:p>
        </w:tc>
        <w:tc>
          <w:tcPr>
            <w:tcW w:w="0" w:type="dxa"/>
            <w:vAlign w:val="center"/>
          </w:tcPr>
          <w:p w14:paraId="2AB7E41A" w14:textId="433AA035" w:rsidR="00FA42B9" w:rsidRPr="00353A31" w:rsidRDefault="00DA46A4" w:rsidP="00A3174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r>
              <w:rPr>
                <w:rFonts w:ascii="Arial" w:hAnsi="Arial" w:cs="Arial"/>
                <w:bCs/>
                <w:sz w:val="20"/>
                <w:szCs w:val="20"/>
                <w:lang w:val="en-GB"/>
              </w:rPr>
              <w:t>People who are left behind</w:t>
            </w:r>
            <w:r w:rsidR="00CD3732" w:rsidRPr="00353A31">
              <w:rPr>
                <w:rFonts w:ascii="Arial" w:hAnsi="Arial" w:cs="Arial"/>
                <w:bCs/>
                <w:sz w:val="20"/>
                <w:szCs w:val="20"/>
                <w:lang w:val="en-GB"/>
              </w:rPr>
              <w:t xml:space="preserve">, mainly rural, are excluded from communications and have almost no access to information, either because they live in isolated areas, because of their low literacy level or because they are not appropriate (people with audio-visual deficiencies). </w:t>
            </w:r>
            <w:r w:rsidR="00037AFB" w:rsidRPr="00353A31">
              <w:rPr>
                <w:rFonts w:ascii="Arial" w:hAnsi="Arial" w:cs="Arial"/>
                <w:bCs/>
                <w:sz w:val="20"/>
                <w:szCs w:val="20"/>
                <w:lang w:val="en-GB"/>
              </w:rPr>
              <w:t>These categories need to be able</w:t>
            </w:r>
            <w:r w:rsidR="00CD3732" w:rsidRPr="00353A31">
              <w:rPr>
                <w:rFonts w:ascii="Arial" w:hAnsi="Arial" w:cs="Arial"/>
                <w:bCs/>
                <w:sz w:val="20"/>
                <w:szCs w:val="20"/>
                <w:lang w:val="en-GB"/>
              </w:rPr>
              <w:t xml:space="preserve"> to access services and </w:t>
            </w:r>
            <w:r w:rsidR="00037AFB" w:rsidRPr="00353A31">
              <w:rPr>
                <w:rFonts w:ascii="Arial" w:hAnsi="Arial" w:cs="Arial"/>
                <w:bCs/>
                <w:sz w:val="20"/>
                <w:szCs w:val="20"/>
                <w:lang w:val="en-GB"/>
              </w:rPr>
              <w:t xml:space="preserve">know </w:t>
            </w:r>
            <w:r w:rsidR="00CD3732" w:rsidRPr="00353A31">
              <w:rPr>
                <w:rFonts w:ascii="Arial" w:hAnsi="Arial" w:cs="Arial"/>
                <w:bCs/>
                <w:sz w:val="20"/>
                <w:szCs w:val="20"/>
                <w:lang w:val="en-GB"/>
              </w:rPr>
              <w:t xml:space="preserve">who to contact </w:t>
            </w:r>
            <w:r w:rsidR="00037AFB" w:rsidRPr="00353A31">
              <w:rPr>
                <w:rFonts w:ascii="Arial" w:hAnsi="Arial" w:cs="Arial"/>
                <w:bCs/>
                <w:sz w:val="20"/>
                <w:szCs w:val="20"/>
                <w:lang w:val="en-GB"/>
              </w:rPr>
              <w:t xml:space="preserve">in the case </w:t>
            </w:r>
            <w:r w:rsidR="00CD3732" w:rsidRPr="00353A31">
              <w:rPr>
                <w:rFonts w:ascii="Arial" w:hAnsi="Arial" w:cs="Arial"/>
                <w:bCs/>
                <w:sz w:val="20"/>
                <w:szCs w:val="20"/>
                <w:lang w:val="en-GB"/>
              </w:rPr>
              <w:t xml:space="preserve">of </w:t>
            </w:r>
            <w:r w:rsidR="00037AFB" w:rsidRPr="00353A31">
              <w:rPr>
                <w:rFonts w:ascii="Arial" w:hAnsi="Arial" w:cs="Arial"/>
                <w:bCs/>
                <w:sz w:val="20"/>
                <w:szCs w:val="20"/>
                <w:lang w:val="en-GB"/>
              </w:rPr>
              <w:t xml:space="preserve">any violation of their </w:t>
            </w:r>
            <w:r w:rsidR="00CD3732" w:rsidRPr="00353A31">
              <w:rPr>
                <w:rFonts w:ascii="Arial" w:hAnsi="Arial" w:cs="Arial"/>
                <w:bCs/>
                <w:sz w:val="20"/>
                <w:szCs w:val="20"/>
                <w:lang w:val="en-GB"/>
              </w:rPr>
              <w:t>rights, it is necessary t</w:t>
            </w:r>
            <w:r w:rsidR="00037AFB" w:rsidRPr="00353A31">
              <w:rPr>
                <w:rFonts w:ascii="Arial" w:hAnsi="Arial" w:cs="Arial"/>
                <w:bCs/>
                <w:sz w:val="20"/>
                <w:szCs w:val="20"/>
                <w:lang w:val="en-GB"/>
              </w:rPr>
              <w:t>o keep these vulnerable</w:t>
            </w:r>
            <w:r w:rsidR="00CD3732" w:rsidRPr="00353A31">
              <w:rPr>
                <w:rFonts w:ascii="Arial" w:hAnsi="Arial" w:cs="Arial"/>
                <w:bCs/>
                <w:sz w:val="20"/>
                <w:szCs w:val="20"/>
                <w:lang w:val="en-GB"/>
              </w:rPr>
              <w:t xml:space="preserve"> people</w:t>
            </w:r>
            <w:r w:rsidR="00037AFB" w:rsidRPr="00353A31">
              <w:rPr>
                <w:rFonts w:ascii="Arial" w:hAnsi="Arial" w:cs="Arial"/>
                <w:bCs/>
                <w:sz w:val="20"/>
                <w:szCs w:val="20"/>
                <w:lang w:val="en-GB"/>
              </w:rPr>
              <w:t xml:space="preserve"> informed</w:t>
            </w:r>
            <w:r w:rsidR="00CD3732" w:rsidRPr="00353A31">
              <w:rPr>
                <w:rFonts w:ascii="Arial" w:hAnsi="Arial" w:cs="Arial"/>
                <w:bCs/>
                <w:sz w:val="20"/>
                <w:szCs w:val="20"/>
                <w:lang w:val="en-GB"/>
              </w:rPr>
              <w:t>,</w:t>
            </w:r>
            <w:r w:rsidR="00037AFB" w:rsidRPr="00353A31">
              <w:rPr>
                <w:rFonts w:ascii="Arial" w:hAnsi="Arial" w:cs="Arial"/>
                <w:bCs/>
                <w:sz w:val="20"/>
                <w:szCs w:val="20"/>
                <w:lang w:val="en-GB"/>
              </w:rPr>
              <w:t xml:space="preserve"> by means of</w:t>
            </w:r>
            <w:r w:rsidR="00CD3732" w:rsidRPr="00353A31">
              <w:rPr>
                <w:rFonts w:ascii="Arial" w:hAnsi="Arial" w:cs="Arial"/>
                <w:bCs/>
                <w:sz w:val="20"/>
                <w:szCs w:val="20"/>
                <w:lang w:val="en-GB"/>
              </w:rPr>
              <w:t xml:space="preserve"> a</w:t>
            </w:r>
            <w:r w:rsidR="00037AFB" w:rsidRPr="00353A31">
              <w:rPr>
                <w:rFonts w:ascii="Arial" w:hAnsi="Arial" w:cs="Arial"/>
                <w:bCs/>
                <w:sz w:val="20"/>
                <w:szCs w:val="20"/>
                <w:lang w:val="en-GB"/>
              </w:rPr>
              <w:t xml:space="preserve"> large scale</w:t>
            </w:r>
            <w:r w:rsidR="00CD3732" w:rsidRPr="00353A31">
              <w:rPr>
                <w:rFonts w:ascii="Arial" w:hAnsi="Arial" w:cs="Arial"/>
                <w:bCs/>
                <w:sz w:val="20"/>
                <w:szCs w:val="20"/>
                <w:lang w:val="en-GB"/>
              </w:rPr>
              <w:t xml:space="preserve"> communication and information campaign, using </w:t>
            </w:r>
            <w:r w:rsidR="00037AFB" w:rsidRPr="00353A31">
              <w:rPr>
                <w:rFonts w:ascii="Arial" w:hAnsi="Arial" w:cs="Arial"/>
                <w:bCs/>
                <w:sz w:val="20"/>
                <w:szCs w:val="20"/>
                <w:lang w:val="en-GB"/>
              </w:rPr>
              <w:t xml:space="preserve">the </w:t>
            </w:r>
            <w:r w:rsidR="00CD3732" w:rsidRPr="00353A31">
              <w:rPr>
                <w:rFonts w:ascii="Arial" w:hAnsi="Arial" w:cs="Arial"/>
                <w:bCs/>
                <w:sz w:val="20"/>
                <w:szCs w:val="20"/>
                <w:lang w:val="en-GB"/>
              </w:rPr>
              <w:t xml:space="preserve">radio, adapted leaflets and </w:t>
            </w:r>
            <w:r w:rsidR="00037AFB" w:rsidRPr="00353A31">
              <w:rPr>
                <w:rFonts w:ascii="Arial" w:hAnsi="Arial" w:cs="Arial"/>
                <w:bCs/>
                <w:sz w:val="20"/>
                <w:szCs w:val="20"/>
                <w:lang w:val="en-GB"/>
              </w:rPr>
              <w:t>all means</w:t>
            </w:r>
            <w:r w:rsidR="00CD3732" w:rsidRPr="00353A31">
              <w:rPr>
                <w:rFonts w:ascii="Arial" w:hAnsi="Arial" w:cs="Arial"/>
                <w:bCs/>
                <w:sz w:val="20"/>
                <w:szCs w:val="20"/>
                <w:lang w:val="en-GB"/>
              </w:rPr>
              <w:t xml:space="preserve"> possib</w:t>
            </w:r>
            <w:r w:rsidR="00037AFB" w:rsidRPr="00353A31">
              <w:rPr>
                <w:rFonts w:ascii="Arial" w:hAnsi="Arial" w:cs="Arial"/>
                <w:bCs/>
                <w:sz w:val="20"/>
                <w:szCs w:val="20"/>
                <w:lang w:val="en-GB"/>
              </w:rPr>
              <w:t>le</w:t>
            </w:r>
            <w:r w:rsidR="00CD3732" w:rsidRPr="00353A31">
              <w:rPr>
                <w:rFonts w:ascii="Arial" w:hAnsi="Arial" w:cs="Arial"/>
                <w:bCs/>
                <w:sz w:val="20"/>
                <w:szCs w:val="20"/>
                <w:lang w:val="en-GB"/>
              </w:rPr>
              <w:t xml:space="preserve"> t</w:t>
            </w:r>
            <w:r w:rsidR="00037AFB" w:rsidRPr="00353A31">
              <w:rPr>
                <w:rFonts w:ascii="Arial" w:hAnsi="Arial" w:cs="Arial"/>
                <w:bCs/>
                <w:sz w:val="20"/>
                <w:szCs w:val="20"/>
                <w:lang w:val="en-GB"/>
              </w:rPr>
              <w:t>o reach this goal</w:t>
            </w:r>
            <w:r w:rsidR="00CD3732" w:rsidRPr="00353A31">
              <w:rPr>
                <w:rFonts w:ascii="Arial" w:hAnsi="Arial" w:cs="Arial"/>
                <w:bCs/>
                <w:sz w:val="20"/>
                <w:szCs w:val="20"/>
                <w:lang w:val="en-GB"/>
              </w:rPr>
              <w:t>.</w:t>
            </w:r>
          </w:p>
        </w:tc>
      </w:tr>
      <w:tr w:rsidR="00695127" w:rsidRPr="00B51865" w14:paraId="5E306473" w14:textId="77777777" w:rsidTr="00735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C3B83F5" w14:textId="34446C33" w:rsidR="00695127" w:rsidRPr="00353A31" w:rsidDel="000449C8" w:rsidRDefault="00695127" w:rsidP="00DF032D">
            <w:pPr>
              <w:spacing w:line="276" w:lineRule="auto"/>
              <w:rPr>
                <w:rFonts w:ascii="Arial" w:hAnsi="Arial" w:cs="Arial"/>
                <w:sz w:val="20"/>
                <w:szCs w:val="20"/>
                <w:lang w:val="en-GB"/>
              </w:rPr>
            </w:pPr>
            <w:r w:rsidRPr="00353A31">
              <w:rPr>
                <w:rFonts w:ascii="Arial" w:hAnsi="Arial" w:cs="Arial"/>
                <w:sz w:val="20"/>
                <w:szCs w:val="20"/>
                <w:lang w:val="en-GB"/>
              </w:rPr>
              <w:t>Promoting</w:t>
            </w:r>
            <w:r w:rsidR="00DA46A4">
              <w:rPr>
                <w:rFonts w:ascii="Arial" w:hAnsi="Arial" w:cs="Arial"/>
                <w:sz w:val="20"/>
                <w:szCs w:val="20"/>
                <w:lang w:val="en-GB"/>
              </w:rPr>
              <w:t xml:space="preserve"> a</w:t>
            </w:r>
            <w:r w:rsidRPr="00353A31">
              <w:rPr>
                <w:rFonts w:ascii="Arial" w:hAnsi="Arial" w:cs="Arial"/>
                <w:sz w:val="20"/>
                <w:szCs w:val="20"/>
                <w:lang w:val="en-GB"/>
              </w:rPr>
              <w:t xml:space="preserve"> National Campaign </w:t>
            </w:r>
            <w:r w:rsidR="00DA46A4">
              <w:rPr>
                <w:rFonts w:ascii="Arial" w:hAnsi="Arial" w:cs="Arial"/>
                <w:sz w:val="20"/>
                <w:szCs w:val="20"/>
                <w:lang w:val="en-GB"/>
              </w:rPr>
              <w:t>based on</w:t>
            </w:r>
            <w:r w:rsidR="00DA46A4" w:rsidRPr="00353A31">
              <w:rPr>
                <w:rFonts w:ascii="Arial" w:hAnsi="Arial" w:cs="Arial"/>
                <w:sz w:val="20"/>
                <w:szCs w:val="20"/>
                <w:lang w:val="en-GB"/>
              </w:rPr>
              <w:t xml:space="preserve"> </w:t>
            </w:r>
            <w:r w:rsidRPr="00353A31">
              <w:rPr>
                <w:rFonts w:ascii="Arial" w:hAnsi="Arial" w:cs="Arial"/>
                <w:sz w:val="20"/>
                <w:szCs w:val="20"/>
                <w:lang w:val="en-GB"/>
              </w:rPr>
              <w:t xml:space="preserve">LNOB </w:t>
            </w:r>
            <w:r w:rsidR="00DA46A4">
              <w:rPr>
                <w:rFonts w:ascii="Arial" w:hAnsi="Arial" w:cs="Arial"/>
                <w:sz w:val="20"/>
                <w:szCs w:val="20"/>
                <w:lang w:val="en-GB"/>
              </w:rPr>
              <w:t>principles</w:t>
            </w:r>
          </w:p>
        </w:tc>
        <w:tc>
          <w:tcPr>
            <w:tcW w:w="7273" w:type="dxa"/>
            <w:vAlign w:val="center"/>
          </w:tcPr>
          <w:p w14:paraId="22422273" w14:textId="3FF7ADC7" w:rsidR="00695127" w:rsidRPr="00DF032D" w:rsidDel="000449C8" w:rsidRDefault="00695127" w:rsidP="00DF03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GB"/>
              </w:rPr>
            </w:pPr>
            <w:r w:rsidRPr="00353A31">
              <w:rPr>
                <w:rFonts w:ascii="Arial" w:hAnsi="Arial" w:cs="Arial"/>
                <w:bCs/>
                <w:sz w:val="20"/>
                <w:szCs w:val="20"/>
                <w:lang w:val="en-GB"/>
              </w:rPr>
              <w:t xml:space="preserve">Based on the communication for development approach to behaviour change, </w:t>
            </w:r>
            <w:r w:rsidR="004E2CEE">
              <w:rPr>
                <w:rFonts w:ascii="Arial" w:hAnsi="Arial" w:cs="Arial"/>
                <w:bCs/>
                <w:sz w:val="20"/>
                <w:szCs w:val="20"/>
                <w:lang w:val="en-GB"/>
              </w:rPr>
              <w:t xml:space="preserve">the </w:t>
            </w:r>
            <w:r w:rsidRPr="00353A31">
              <w:rPr>
                <w:rFonts w:ascii="Arial" w:hAnsi="Arial" w:cs="Arial"/>
                <w:bCs/>
                <w:sz w:val="20"/>
                <w:szCs w:val="20"/>
                <w:lang w:val="en-GB"/>
              </w:rPr>
              <w:t>promot</w:t>
            </w:r>
            <w:r w:rsidR="004E2CEE">
              <w:rPr>
                <w:rFonts w:ascii="Arial" w:hAnsi="Arial" w:cs="Arial"/>
                <w:bCs/>
                <w:sz w:val="20"/>
                <w:szCs w:val="20"/>
                <w:lang w:val="en-GB"/>
              </w:rPr>
              <w:t>ion of</w:t>
            </w:r>
            <w:r w:rsidRPr="00353A31">
              <w:rPr>
                <w:rFonts w:ascii="Arial" w:hAnsi="Arial" w:cs="Arial"/>
                <w:bCs/>
                <w:sz w:val="20"/>
                <w:szCs w:val="20"/>
                <w:lang w:val="en-GB"/>
              </w:rPr>
              <w:t xml:space="preserve"> national and local campaigns to encourage the inclusion of the marginalised. These campaigns are also based on the promotion of gender and human rights.</w:t>
            </w:r>
          </w:p>
        </w:tc>
      </w:tr>
      <w:tr w:rsidR="000A61A7" w:rsidRPr="00680C60" w14:paraId="2CD3C918" w14:textId="77777777" w:rsidTr="00353A31">
        <w:tc>
          <w:tcPr>
            <w:cnfStyle w:val="001000000000" w:firstRow="0" w:lastRow="0" w:firstColumn="1" w:lastColumn="0" w:oddVBand="0" w:evenVBand="0" w:oddHBand="0" w:evenHBand="0" w:firstRowFirstColumn="0" w:firstRowLastColumn="0" w:lastRowFirstColumn="0" w:lastRowLastColumn="0"/>
            <w:tcW w:w="0" w:type="dxa"/>
            <w:vAlign w:val="center"/>
          </w:tcPr>
          <w:p w14:paraId="63C962A4" w14:textId="76B2EA0A" w:rsidR="000A61A7" w:rsidRPr="00353A31" w:rsidRDefault="00FA42B9" w:rsidP="00DF032D">
            <w:pPr>
              <w:spacing w:line="276" w:lineRule="auto"/>
              <w:rPr>
                <w:rFonts w:ascii="Arial" w:hAnsi="Arial" w:cs="Arial"/>
                <w:bCs w:val="0"/>
                <w:sz w:val="20"/>
                <w:szCs w:val="20"/>
                <w:lang w:val="en-GB"/>
              </w:rPr>
            </w:pPr>
            <w:r w:rsidRPr="00353A31">
              <w:rPr>
                <w:rFonts w:ascii="Arial" w:hAnsi="Arial" w:cs="Arial"/>
                <w:sz w:val="20"/>
                <w:szCs w:val="20"/>
                <w:lang w:val="en-GB"/>
              </w:rPr>
              <w:t>Support the specific statistical study on data disaggregation about who's being left behind</w:t>
            </w:r>
          </w:p>
        </w:tc>
        <w:tc>
          <w:tcPr>
            <w:tcW w:w="0" w:type="dxa"/>
            <w:vAlign w:val="center"/>
          </w:tcPr>
          <w:p w14:paraId="226E095F" w14:textId="00AF2C6F" w:rsidR="000A61A7" w:rsidRPr="00353A31" w:rsidRDefault="00EA2FDA" w:rsidP="00DF032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r w:rsidRPr="00353A31">
              <w:rPr>
                <w:rFonts w:ascii="Arial" w:hAnsi="Arial" w:cs="Arial"/>
                <w:bCs/>
                <w:sz w:val="20"/>
                <w:szCs w:val="20"/>
                <w:lang w:val="en-GB"/>
              </w:rPr>
              <w:t xml:space="preserve">With the support of OHPI and the methodology (MPI), to carry out a statistical study that allows a more concrete identification of who is </w:t>
            </w:r>
            <w:r w:rsidR="00037AFB" w:rsidRPr="00353A31">
              <w:rPr>
                <w:rFonts w:ascii="Arial" w:hAnsi="Arial" w:cs="Arial"/>
                <w:bCs/>
                <w:sz w:val="20"/>
                <w:szCs w:val="20"/>
                <w:lang w:val="en-GB"/>
              </w:rPr>
              <w:t>being left</w:t>
            </w:r>
            <w:r w:rsidRPr="00353A31">
              <w:rPr>
                <w:rFonts w:ascii="Arial" w:hAnsi="Arial" w:cs="Arial"/>
                <w:bCs/>
                <w:sz w:val="20"/>
                <w:szCs w:val="20"/>
                <w:lang w:val="en-GB"/>
              </w:rPr>
              <w:t xml:space="preserve"> behind, through a breakdown of data by gender, age group and area of residence. This research should be led by a multi-sectoral team in which the INE </w:t>
            </w:r>
            <w:r w:rsidR="004E2CEE">
              <w:rPr>
                <w:rFonts w:ascii="Arial" w:hAnsi="Arial" w:cs="Arial"/>
                <w:bCs/>
                <w:sz w:val="20"/>
                <w:szCs w:val="20"/>
                <w:lang w:val="en-GB"/>
              </w:rPr>
              <w:t>w</w:t>
            </w:r>
            <w:r w:rsidRPr="00353A31">
              <w:rPr>
                <w:rFonts w:ascii="Arial" w:hAnsi="Arial" w:cs="Arial"/>
                <w:bCs/>
                <w:sz w:val="20"/>
                <w:szCs w:val="20"/>
                <w:lang w:val="en-GB"/>
              </w:rPr>
              <w:t>ould have a leadership role and w</w:t>
            </w:r>
            <w:r w:rsidR="004E2CEE">
              <w:rPr>
                <w:rFonts w:ascii="Arial" w:hAnsi="Arial" w:cs="Arial"/>
                <w:bCs/>
                <w:sz w:val="20"/>
                <w:szCs w:val="20"/>
                <w:lang w:val="en-GB"/>
              </w:rPr>
              <w:t>ould</w:t>
            </w:r>
            <w:r w:rsidR="00037AFB" w:rsidRPr="00353A31">
              <w:rPr>
                <w:rFonts w:ascii="Arial" w:hAnsi="Arial" w:cs="Arial"/>
                <w:bCs/>
                <w:sz w:val="20"/>
                <w:szCs w:val="20"/>
                <w:lang w:val="en-GB"/>
              </w:rPr>
              <w:t xml:space="preserve"> advocate</w:t>
            </w:r>
            <w:r w:rsidRPr="00353A31">
              <w:rPr>
                <w:rFonts w:ascii="Arial" w:hAnsi="Arial" w:cs="Arial"/>
                <w:bCs/>
                <w:sz w:val="20"/>
                <w:szCs w:val="20"/>
                <w:lang w:val="en-GB"/>
              </w:rPr>
              <w:t xml:space="preserve"> training to build local capacity. In addition to UN agencies, NGOs and CSOs will also be involved in the multi-sectoral team. The study, which will certainly include an improvement of the statistical base, as well as giving the opportunity to collect and update other data on the territory, may be useful to test modern but practical geographical location methodologies (GIS).</w:t>
            </w:r>
          </w:p>
          <w:p w14:paraId="3FDA17E7" w14:textId="3E5214BD" w:rsidR="00867993" w:rsidRPr="00353A31" w:rsidRDefault="00BA238B" w:rsidP="00DF032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r w:rsidRPr="00353A31">
              <w:rPr>
                <w:rFonts w:ascii="Arial" w:hAnsi="Arial" w:cs="Arial"/>
                <w:bCs/>
                <w:sz w:val="20"/>
                <w:szCs w:val="20"/>
                <w:lang w:val="en-GB"/>
              </w:rPr>
              <w:t xml:space="preserve">Often those who are </w:t>
            </w:r>
            <w:r w:rsidR="00037AFB" w:rsidRPr="00353A31">
              <w:rPr>
                <w:rFonts w:ascii="Arial" w:hAnsi="Arial" w:cs="Arial"/>
                <w:bCs/>
                <w:sz w:val="20"/>
                <w:szCs w:val="20"/>
                <w:lang w:val="en-GB"/>
              </w:rPr>
              <w:t>being left</w:t>
            </w:r>
            <w:r w:rsidRPr="00353A31">
              <w:rPr>
                <w:rFonts w:ascii="Arial" w:hAnsi="Arial" w:cs="Arial"/>
                <w:bCs/>
                <w:sz w:val="20"/>
                <w:szCs w:val="20"/>
                <w:lang w:val="en-GB"/>
              </w:rPr>
              <w:t xml:space="preserve"> behind are </w:t>
            </w:r>
            <w:r w:rsidR="00037AFB" w:rsidRPr="00353A31">
              <w:rPr>
                <w:rFonts w:ascii="Arial" w:hAnsi="Arial" w:cs="Arial"/>
                <w:bCs/>
                <w:sz w:val="20"/>
                <w:szCs w:val="20"/>
                <w:lang w:val="en-GB"/>
              </w:rPr>
              <w:t xml:space="preserve">statistically </w:t>
            </w:r>
            <w:r w:rsidRPr="00353A31">
              <w:rPr>
                <w:rFonts w:ascii="Arial" w:hAnsi="Arial" w:cs="Arial"/>
                <w:bCs/>
                <w:sz w:val="20"/>
                <w:szCs w:val="20"/>
                <w:lang w:val="en-GB"/>
              </w:rPr>
              <w:t>invisible because they</w:t>
            </w:r>
            <w:r w:rsidR="00037AFB" w:rsidRPr="00353A31">
              <w:rPr>
                <w:rFonts w:ascii="Arial" w:hAnsi="Arial" w:cs="Arial"/>
                <w:bCs/>
                <w:sz w:val="20"/>
                <w:szCs w:val="20"/>
                <w:lang w:val="en-GB"/>
              </w:rPr>
              <w:t xml:space="preserve"> have</w:t>
            </w:r>
            <w:r w:rsidRPr="00353A31">
              <w:rPr>
                <w:rFonts w:ascii="Arial" w:hAnsi="Arial" w:cs="Arial"/>
                <w:bCs/>
                <w:sz w:val="20"/>
                <w:szCs w:val="20"/>
                <w:lang w:val="en-GB"/>
              </w:rPr>
              <w:t xml:space="preserve"> entered </w:t>
            </w:r>
            <w:r w:rsidR="00037AFB" w:rsidRPr="00353A31">
              <w:rPr>
                <w:rFonts w:ascii="Arial" w:hAnsi="Arial" w:cs="Arial"/>
                <w:bCs/>
                <w:sz w:val="20"/>
                <w:szCs w:val="20"/>
                <w:lang w:val="en-GB"/>
              </w:rPr>
              <w:t>under a</w:t>
            </w:r>
            <w:r w:rsidRPr="00353A31">
              <w:rPr>
                <w:rFonts w:ascii="Arial" w:hAnsi="Arial" w:cs="Arial"/>
                <w:bCs/>
                <w:sz w:val="20"/>
                <w:szCs w:val="20"/>
                <w:lang w:val="en-GB"/>
              </w:rPr>
              <w:t xml:space="preserve"> </w:t>
            </w:r>
            <w:r w:rsidR="00680C60" w:rsidRPr="00353A31">
              <w:rPr>
                <w:rFonts w:ascii="Arial" w:hAnsi="Arial" w:cs="Arial"/>
                <w:bCs/>
                <w:sz w:val="20"/>
                <w:szCs w:val="20"/>
                <w:lang w:val="en-GB"/>
              </w:rPr>
              <w:t>different criterion</w:t>
            </w:r>
            <w:r w:rsidR="00D30F36" w:rsidRPr="00353A31">
              <w:rPr>
                <w:rFonts w:ascii="Arial" w:hAnsi="Arial" w:cs="Arial"/>
                <w:bCs/>
                <w:sz w:val="20"/>
                <w:szCs w:val="20"/>
                <w:lang w:val="en-GB"/>
              </w:rPr>
              <w:t xml:space="preserve"> and so a more</w:t>
            </w:r>
            <w:r w:rsidRPr="00353A31">
              <w:rPr>
                <w:rFonts w:ascii="Arial" w:hAnsi="Arial" w:cs="Arial"/>
                <w:bCs/>
                <w:sz w:val="20"/>
                <w:szCs w:val="20"/>
                <w:lang w:val="en-GB"/>
              </w:rPr>
              <w:t xml:space="preserve"> </w:t>
            </w:r>
            <w:r w:rsidR="00D30F36" w:rsidRPr="00353A31">
              <w:rPr>
                <w:rFonts w:ascii="Arial" w:hAnsi="Arial" w:cs="Arial"/>
                <w:bCs/>
                <w:sz w:val="20"/>
                <w:szCs w:val="20"/>
                <w:lang w:val="en-GB"/>
              </w:rPr>
              <w:t>specific</w:t>
            </w:r>
            <w:r w:rsidRPr="00353A31">
              <w:rPr>
                <w:rFonts w:ascii="Arial" w:hAnsi="Arial" w:cs="Arial"/>
                <w:bCs/>
                <w:sz w:val="20"/>
                <w:szCs w:val="20"/>
                <w:lang w:val="en-GB"/>
              </w:rPr>
              <w:t xml:space="preserve"> statistic </w:t>
            </w:r>
            <w:r w:rsidR="00D30F36" w:rsidRPr="00353A31">
              <w:rPr>
                <w:rFonts w:ascii="Arial" w:hAnsi="Arial" w:cs="Arial"/>
                <w:bCs/>
                <w:sz w:val="20"/>
                <w:szCs w:val="20"/>
                <w:lang w:val="en-GB"/>
              </w:rPr>
              <w:t>would</w:t>
            </w:r>
            <w:r w:rsidRPr="00353A31">
              <w:rPr>
                <w:rFonts w:ascii="Arial" w:hAnsi="Arial" w:cs="Arial"/>
                <w:bCs/>
                <w:sz w:val="20"/>
                <w:szCs w:val="20"/>
                <w:lang w:val="en-GB"/>
              </w:rPr>
              <w:t xml:space="preserve"> </w:t>
            </w:r>
            <w:r w:rsidR="00D30F36" w:rsidRPr="00353A31">
              <w:rPr>
                <w:rFonts w:ascii="Arial" w:hAnsi="Arial" w:cs="Arial"/>
                <w:bCs/>
                <w:sz w:val="20"/>
                <w:szCs w:val="20"/>
                <w:lang w:val="en-GB"/>
              </w:rPr>
              <w:t>offer</w:t>
            </w:r>
            <w:r w:rsidRPr="00353A31">
              <w:rPr>
                <w:rFonts w:ascii="Arial" w:hAnsi="Arial" w:cs="Arial"/>
                <w:bCs/>
                <w:sz w:val="20"/>
                <w:szCs w:val="20"/>
                <w:lang w:val="en-GB"/>
              </w:rPr>
              <w:t xml:space="preserve"> a clearer picture. This </w:t>
            </w:r>
            <w:r w:rsidR="00D30F36" w:rsidRPr="00353A31">
              <w:rPr>
                <w:rFonts w:ascii="Arial" w:hAnsi="Arial" w:cs="Arial"/>
                <w:bCs/>
                <w:sz w:val="20"/>
                <w:szCs w:val="20"/>
                <w:lang w:val="en-GB"/>
              </w:rPr>
              <w:t xml:space="preserve">would </w:t>
            </w:r>
            <w:r w:rsidRPr="00353A31">
              <w:rPr>
                <w:rFonts w:ascii="Arial" w:hAnsi="Arial" w:cs="Arial"/>
                <w:bCs/>
                <w:sz w:val="20"/>
                <w:szCs w:val="20"/>
                <w:lang w:val="en-GB"/>
              </w:rPr>
              <w:t>also allow the measurement of SDGs to be factually concrete and ensure that they are being included for people who are more fragile and deprived of rights and services.</w:t>
            </w:r>
          </w:p>
        </w:tc>
      </w:tr>
      <w:tr w:rsidR="000A61A7" w:rsidRPr="00680C60" w14:paraId="57697F3B" w14:textId="77777777" w:rsidTr="00353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53D65ED5" w14:textId="1BD28F8D" w:rsidR="000A61A7" w:rsidRPr="00353A31" w:rsidRDefault="00174078" w:rsidP="00DF032D">
            <w:pPr>
              <w:spacing w:line="276" w:lineRule="auto"/>
              <w:rPr>
                <w:rFonts w:ascii="Arial" w:hAnsi="Arial" w:cs="Arial"/>
                <w:bCs w:val="0"/>
                <w:sz w:val="20"/>
                <w:szCs w:val="20"/>
                <w:lang w:val="en-GB"/>
              </w:rPr>
            </w:pPr>
            <w:r w:rsidRPr="00353A31">
              <w:rPr>
                <w:rFonts w:ascii="Arial" w:hAnsi="Arial" w:cs="Arial"/>
                <w:sz w:val="20"/>
                <w:szCs w:val="20"/>
                <w:lang w:val="en-GB"/>
              </w:rPr>
              <w:t xml:space="preserve">Encouraging a national agreement on the profile of those who </w:t>
            </w:r>
            <w:r w:rsidR="00434DA2">
              <w:rPr>
                <w:rFonts w:ascii="Arial" w:hAnsi="Arial" w:cs="Arial"/>
                <w:sz w:val="20"/>
                <w:szCs w:val="20"/>
                <w:lang w:val="en-GB"/>
              </w:rPr>
              <w:t>are</w:t>
            </w:r>
            <w:r w:rsidR="00434DA2" w:rsidRPr="00353A31">
              <w:rPr>
                <w:rFonts w:ascii="Arial" w:hAnsi="Arial" w:cs="Arial"/>
                <w:sz w:val="20"/>
                <w:szCs w:val="20"/>
                <w:lang w:val="en-GB"/>
              </w:rPr>
              <w:t xml:space="preserve"> </w:t>
            </w:r>
            <w:r w:rsidRPr="00353A31">
              <w:rPr>
                <w:rFonts w:ascii="Arial" w:hAnsi="Arial" w:cs="Arial"/>
                <w:sz w:val="20"/>
                <w:szCs w:val="20"/>
                <w:lang w:val="en-GB"/>
              </w:rPr>
              <w:t>being left behind</w:t>
            </w:r>
          </w:p>
        </w:tc>
        <w:tc>
          <w:tcPr>
            <w:tcW w:w="0" w:type="dxa"/>
            <w:vAlign w:val="center"/>
          </w:tcPr>
          <w:p w14:paraId="6200E54C" w14:textId="6946F31E" w:rsidR="000A61A7" w:rsidRPr="00353A31" w:rsidRDefault="00BA238B" w:rsidP="00DF03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GB"/>
              </w:rPr>
            </w:pPr>
            <w:r w:rsidRPr="00353A31">
              <w:rPr>
                <w:rFonts w:ascii="Arial" w:hAnsi="Arial" w:cs="Arial"/>
                <w:bCs/>
                <w:sz w:val="20"/>
                <w:szCs w:val="20"/>
                <w:lang w:val="en-GB"/>
              </w:rPr>
              <w:t xml:space="preserve">It is important that all institutions involved in socio-economic development in </w:t>
            </w:r>
            <w:r w:rsidR="00424329">
              <w:rPr>
                <w:rFonts w:ascii="Arial" w:hAnsi="Arial" w:cs="Arial"/>
                <w:bCs/>
                <w:sz w:val="20"/>
                <w:szCs w:val="20"/>
                <w:lang w:val="en-GB"/>
              </w:rPr>
              <w:t>Guinea-Bissau</w:t>
            </w:r>
            <w:r w:rsidRPr="00353A31">
              <w:rPr>
                <w:rFonts w:ascii="Arial" w:hAnsi="Arial" w:cs="Arial"/>
                <w:bCs/>
                <w:sz w:val="20"/>
                <w:szCs w:val="20"/>
                <w:lang w:val="en-GB"/>
              </w:rPr>
              <w:t xml:space="preserve"> agree on the profile of those who are </w:t>
            </w:r>
            <w:r w:rsidR="00D30F36" w:rsidRPr="00353A31">
              <w:rPr>
                <w:rFonts w:ascii="Arial" w:hAnsi="Arial" w:cs="Arial"/>
                <w:bCs/>
                <w:sz w:val="20"/>
                <w:szCs w:val="20"/>
                <w:lang w:val="en-GB"/>
              </w:rPr>
              <w:t>being left</w:t>
            </w:r>
            <w:r w:rsidRPr="00353A31">
              <w:rPr>
                <w:rFonts w:ascii="Arial" w:hAnsi="Arial" w:cs="Arial"/>
                <w:bCs/>
                <w:sz w:val="20"/>
                <w:szCs w:val="20"/>
                <w:lang w:val="en-GB"/>
              </w:rPr>
              <w:t xml:space="preserve"> behind and that they define principles and strategic approaches to be respected in the implementation of national and local programmes and policies. Donors (EU, Bilateral and Multilateral Cooperation, World Bank</w:t>
            </w:r>
            <w:r w:rsidR="00CF75CD" w:rsidRPr="00353A31">
              <w:rPr>
                <w:rFonts w:ascii="Arial" w:hAnsi="Arial" w:cs="Arial"/>
                <w:bCs/>
                <w:sz w:val="20"/>
                <w:szCs w:val="20"/>
                <w:lang w:val="en-GB"/>
              </w:rPr>
              <w:t xml:space="preserve"> etc.</w:t>
            </w:r>
            <w:r w:rsidRPr="00353A31">
              <w:rPr>
                <w:rFonts w:ascii="Arial" w:hAnsi="Arial" w:cs="Arial"/>
                <w:bCs/>
                <w:sz w:val="20"/>
                <w:szCs w:val="20"/>
                <w:lang w:val="en-GB"/>
              </w:rPr>
              <w:t xml:space="preserve">) will also be involved </w:t>
            </w:r>
            <w:r w:rsidR="00DF50BC" w:rsidRPr="00353A31">
              <w:rPr>
                <w:rFonts w:ascii="Arial" w:hAnsi="Arial" w:cs="Arial"/>
                <w:bCs/>
                <w:sz w:val="20"/>
                <w:szCs w:val="20"/>
                <w:lang w:val="en-GB"/>
              </w:rPr>
              <w:t xml:space="preserve">to prepare </w:t>
            </w:r>
            <w:r w:rsidRPr="00353A31">
              <w:rPr>
                <w:rFonts w:ascii="Arial" w:hAnsi="Arial" w:cs="Arial"/>
                <w:bCs/>
                <w:sz w:val="20"/>
                <w:szCs w:val="20"/>
                <w:lang w:val="en-GB"/>
              </w:rPr>
              <w:t xml:space="preserve">the calls with </w:t>
            </w:r>
            <w:r w:rsidR="00DF50BC" w:rsidRPr="00353A31">
              <w:rPr>
                <w:rFonts w:ascii="Arial" w:hAnsi="Arial" w:cs="Arial"/>
                <w:bCs/>
                <w:sz w:val="20"/>
                <w:szCs w:val="20"/>
                <w:lang w:val="en-GB"/>
              </w:rPr>
              <w:t>LNOB</w:t>
            </w:r>
            <w:r w:rsidRPr="00353A31">
              <w:rPr>
                <w:rFonts w:ascii="Arial" w:hAnsi="Arial" w:cs="Arial"/>
                <w:bCs/>
                <w:sz w:val="20"/>
                <w:szCs w:val="20"/>
                <w:lang w:val="en-GB"/>
              </w:rPr>
              <w:t xml:space="preserve"> sensitivity.</w:t>
            </w:r>
          </w:p>
        </w:tc>
      </w:tr>
      <w:tr w:rsidR="000A61A7" w:rsidRPr="00680C60" w14:paraId="39156944" w14:textId="77777777" w:rsidTr="00353A31">
        <w:tc>
          <w:tcPr>
            <w:cnfStyle w:val="001000000000" w:firstRow="0" w:lastRow="0" w:firstColumn="1" w:lastColumn="0" w:oddVBand="0" w:evenVBand="0" w:oddHBand="0" w:evenHBand="0" w:firstRowFirstColumn="0" w:firstRowLastColumn="0" w:lastRowFirstColumn="0" w:lastRowLastColumn="0"/>
            <w:tcW w:w="0" w:type="dxa"/>
            <w:vAlign w:val="center"/>
          </w:tcPr>
          <w:p w14:paraId="0542E67C" w14:textId="5B4854A5" w:rsidR="000A61A7" w:rsidRPr="00353A31" w:rsidRDefault="00BA238B" w:rsidP="00DF032D">
            <w:pPr>
              <w:spacing w:line="276" w:lineRule="auto"/>
              <w:rPr>
                <w:rFonts w:ascii="Arial" w:hAnsi="Arial" w:cs="Arial"/>
                <w:bCs w:val="0"/>
                <w:sz w:val="20"/>
                <w:szCs w:val="20"/>
                <w:lang w:val="en-GB"/>
              </w:rPr>
            </w:pPr>
            <w:r w:rsidRPr="00353A31">
              <w:rPr>
                <w:rFonts w:ascii="Arial" w:hAnsi="Arial" w:cs="Arial"/>
                <w:sz w:val="20"/>
                <w:szCs w:val="20"/>
                <w:lang w:val="en-GB"/>
              </w:rPr>
              <w:t>Activati</w:t>
            </w:r>
            <w:r w:rsidR="00174078" w:rsidRPr="00353A31">
              <w:rPr>
                <w:rFonts w:ascii="Arial" w:hAnsi="Arial" w:cs="Arial"/>
                <w:sz w:val="20"/>
                <w:szCs w:val="20"/>
                <w:lang w:val="en-GB"/>
              </w:rPr>
              <w:t>ng and supporting a</w:t>
            </w:r>
            <w:r w:rsidRPr="00353A31">
              <w:rPr>
                <w:rFonts w:ascii="Arial" w:hAnsi="Arial" w:cs="Arial"/>
                <w:sz w:val="20"/>
                <w:szCs w:val="20"/>
                <w:lang w:val="en-GB"/>
              </w:rPr>
              <w:t xml:space="preserve"> multi-sectoral participatory advocacy, monitoring an advisory committee </w:t>
            </w:r>
            <w:r w:rsidR="00174078" w:rsidRPr="00353A31">
              <w:rPr>
                <w:rFonts w:ascii="Arial" w:hAnsi="Arial" w:cs="Arial"/>
                <w:sz w:val="20"/>
                <w:szCs w:val="20"/>
                <w:lang w:val="en-GB"/>
              </w:rPr>
              <w:t xml:space="preserve">on who is being left behind </w:t>
            </w:r>
            <w:r w:rsidRPr="00353A31">
              <w:rPr>
                <w:rFonts w:ascii="Arial" w:hAnsi="Arial" w:cs="Arial"/>
                <w:sz w:val="20"/>
                <w:szCs w:val="20"/>
                <w:lang w:val="en-GB"/>
              </w:rPr>
              <w:t>with community focal points.</w:t>
            </w:r>
          </w:p>
        </w:tc>
        <w:tc>
          <w:tcPr>
            <w:tcW w:w="0" w:type="dxa"/>
            <w:vAlign w:val="center"/>
          </w:tcPr>
          <w:p w14:paraId="7290D3AC" w14:textId="6DF25A2B" w:rsidR="00867993" w:rsidRPr="00353A31" w:rsidRDefault="00BA238B" w:rsidP="00DF032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r w:rsidRPr="00353A31">
              <w:rPr>
                <w:rFonts w:ascii="Arial" w:hAnsi="Arial" w:cs="Arial"/>
                <w:bCs/>
                <w:sz w:val="20"/>
                <w:szCs w:val="20"/>
                <w:lang w:val="en-GB"/>
              </w:rPr>
              <w:t xml:space="preserve">A multi-sectoral group will be set up and activated, consisting of the United Nations, members of institutions from all sectors, NGOs and civil society, with the task of guiding and monitoring the inclusion of LNOB. This group will be able to provide suggestions </w:t>
            </w:r>
            <w:r w:rsidR="00D30F36" w:rsidRPr="00353A31">
              <w:rPr>
                <w:rFonts w:ascii="Arial" w:hAnsi="Arial" w:cs="Arial"/>
                <w:bCs/>
                <w:sz w:val="20"/>
                <w:szCs w:val="20"/>
                <w:lang w:val="en-GB"/>
              </w:rPr>
              <w:t xml:space="preserve">on how </w:t>
            </w:r>
            <w:r w:rsidRPr="00353A31">
              <w:rPr>
                <w:rFonts w:ascii="Arial" w:hAnsi="Arial" w:cs="Arial"/>
                <w:bCs/>
                <w:sz w:val="20"/>
                <w:szCs w:val="20"/>
                <w:lang w:val="en-GB"/>
              </w:rPr>
              <w:t xml:space="preserve">to improve the approach for the implementation of programmes, advice and suggestions for more inclusive policies, observations on existing legal, institutional and programmatic gaps, reporting and discussing existing barriers or emblematic cases. Focal points will be identified at local level, the profile of which will be decided by the committee, but which will have to be part of both public institutions and civil society or NGOs, in order to </w:t>
            </w:r>
            <w:r w:rsidR="00D30F36" w:rsidRPr="00353A31">
              <w:rPr>
                <w:rFonts w:ascii="Arial" w:hAnsi="Arial" w:cs="Arial"/>
                <w:bCs/>
                <w:sz w:val="20"/>
                <w:szCs w:val="20"/>
                <w:lang w:val="en-GB"/>
              </w:rPr>
              <w:t xml:space="preserve">understand </w:t>
            </w:r>
            <w:r w:rsidRPr="00353A31">
              <w:rPr>
                <w:rFonts w:ascii="Arial" w:hAnsi="Arial" w:cs="Arial"/>
                <w:bCs/>
                <w:sz w:val="20"/>
                <w:szCs w:val="20"/>
                <w:lang w:val="en-GB"/>
              </w:rPr>
              <w:t xml:space="preserve"> the situation of </w:t>
            </w:r>
            <w:r w:rsidR="00D30F36" w:rsidRPr="00353A31">
              <w:rPr>
                <w:rFonts w:ascii="Arial" w:hAnsi="Arial" w:cs="Arial"/>
                <w:bCs/>
                <w:sz w:val="20"/>
                <w:szCs w:val="20"/>
                <w:lang w:val="en-GB"/>
              </w:rPr>
              <w:t xml:space="preserve">individual </w:t>
            </w:r>
            <w:r w:rsidRPr="00353A31">
              <w:rPr>
                <w:rFonts w:ascii="Arial" w:hAnsi="Arial" w:cs="Arial"/>
                <w:bCs/>
                <w:sz w:val="20"/>
                <w:szCs w:val="20"/>
                <w:lang w:val="en-GB"/>
              </w:rPr>
              <w:t xml:space="preserve">communities and </w:t>
            </w:r>
            <w:r w:rsidR="00D30F36" w:rsidRPr="00353A31">
              <w:rPr>
                <w:rFonts w:ascii="Arial" w:hAnsi="Arial" w:cs="Arial"/>
                <w:bCs/>
                <w:sz w:val="20"/>
                <w:szCs w:val="20"/>
                <w:lang w:val="en-GB"/>
              </w:rPr>
              <w:t>be able to help them back onto their feet from the bottom up.</w:t>
            </w:r>
          </w:p>
        </w:tc>
      </w:tr>
      <w:tr w:rsidR="000A61A7" w:rsidRPr="00680C60" w14:paraId="16C36414" w14:textId="77777777" w:rsidTr="00353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0574323E" w14:textId="61E9A8CD" w:rsidR="000A61A7" w:rsidRPr="00353A31" w:rsidRDefault="006529DC" w:rsidP="00DF032D">
            <w:pPr>
              <w:spacing w:line="276" w:lineRule="auto"/>
              <w:rPr>
                <w:rFonts w:ascii="Arial" w:hAnsi="Arial" w:cs="Arial"/>
                <w:bCs w:val="0"/>
                <w:sz w:val="20"/>
                <w:szCs w:val="20"/>
                <w:lang w:val="en-GB"/>
              </w:rPr>
            </w:pPr>
            <w:r w:rsidRPr="00353A31">
              <w:rPr>
                <w:rFonts w:ascii="Arial" w:hAnsi="Arial" w:cs="Arial"/>
                <w:sz w:val="20"/>
                <w:szCs w:val="20"/>
                <w:lang w:val="en-GB"/>
              </w:rPr>
              <w:t>Strengthening the capacity of regional governments</w:t>
            </w:r>
            <w:r w:rsidR="004E2CEE">
              <w:rPr>
                <w:rFonts w:ascii="Arial" w:hAnsi="Arial" w:cs="Arial"/>
                <w:sz w:val="20"/>
                <w:szCs w:val="20"/>
                <w:lang w:val="en-GB"/>
              </w:rPr>
              <w:t xml:space="preserve"> to</w:t>
            </w:r>
            <w:r w:rsidRPr="00353A31">
              <w:rPr>
                <w:rFonts w:ascii="Arial" w:hAnsi="Arial" w:cs="Arial"/>
                <w:sz w:val="20"/>
                <w:szCs w:val="20"/>
                <w:lang w:val="en-GB"/>
              </w:rPr>
              <w:t xml:space="preserve"> understan</w:t>
            </w:r>
            <w:r w:rsidR="004E2CEE">
              <w:rPr>
                <w:rFonts w:ascii="Arial" w:hAnsi="Arial" w:cs="Arial"/>
                <w:sz w:val="20"/>
                <w:szCs w:val="20"/>
                <w:lang w:val="en-GB"/>
              </w:rPr>
              <w:t>d</w:t>
            </w:r>
            <w:r w:rsidRPr="00353A31">
              <w:rPr>
                <w:rFonts w:ascii="Arial" w:hAnsi="Arial" w:cs="Arial"/>
                <w:sz w:val="20"/>
                <w:szCs w:val="20"/>
                <w:lang w:val="en-GB"/>
              </w:rPr>
              <w:t xml:space="preserve"> rights, gender and</w:t>
            </w:r>
            <w:r w:rsidR="004E2CEE">
              <w:rPr>
                <w:rFonts w:ascii="Arial" w:hAnsi="Arial" w:cs="Arial"/>
                <w:sz w:val="20"/>
                <w:szCs w:val="20"/>
                <w:lang w:val="en-GB"/>
              </w:rPr>
              <w:t xml:space="preserve"> the</w:t>
            </w:r>
            <w:r w:rsidRPr="00353A31">
              <w:rPr>
                <w:rFonts w:ascii="Arial" w:hAnsi="Arial" w:cs="Arial"/>
                <w:sz w:val="20"/>
                <w:szCs w:val="20"/>
                <w:lang w:val="en-GB"/>
              </w:rPr>
              <w:t xml:space="preserve"> legal framework in </w:t>
            </w:r>
            <w:r w:rsidR="00424329">
              <w:rPr>
                <w:rFonts w:ascii="Arial" w:hAnsi="Arial" w:cs="Arial"/>
                <w:sz w:val="20"/>
                <w:szCs w:val="20"/>
                <w:lang w:val="en-GB"/>
              </w:rPr>
              <w:t>Guinea-Bissau</w:t>
            </w:r>
          </w:p>
        </w:tc>
        <w:tc>
          <w:tcPr>
            <w:tcW w:w="0" w:type="dxa"/>
            <w:vAlign w:val="center"/>
          </w:tcPr>
          <w:p w14:paraId="55B83483" w14:textId="057A16B7" w:rsidR="00867993" w:rsidRPr="00353A31" w:rsidRDefault="000A24ED" w:rsidP="00DF03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GB"/>
              </w:rPr>
            </w:pPr>
            <w:r w:rsidRPr="00353A31">
              <w:rPr>
                <w:rFonts w:ascii="Arial" w:hAnsi="Arial" w:cs="Arial"/>
                <w:bCs/>
                <w:sz w:val="20"/>
                <w:szCs w:val="20"/>
                <w:lang w:val="en-GB"/>
              </w:rPr>
              <w:t xml:space="preserve">The local governments </w:t>
            </w:r>
            <w:r w:rsidR="00D30F36" w:rsidRPr="00353A31">
              <w:rPr>
                <w:rFonts w:ascii="Arial" w:hAnsi="Arial" w:cs="Arial"/>
                <w:bCs/>
                <w:sz w:val="20"/>
                <w:szCs w:val="20"/>
                <w:lang w:val="en-GB"/>
              </w:rPr>
              <w:t>are</w:t>
            </w:r>
            <w:r w:rsidRPr="00353A31">
              <w:rPr>
                <w:rFonts w:ascii="Arial" w:hAnsi="Arial" w:cs="Arial"/>
                <w:bCs/>
                <w:sz w:val="20"/>
                <w:szCs w:val="20"/>
                <w:lang w:val="en-GB"/>
              </w:rPr>
              <w:t xml:space="preserve"> very </w:t>
            </w:r>
            <w:r w:rsidR="00D30F36" w:rsidRPr="00353A31">
              <w:rPr>
                <w:rFonts w:ascii="Arial" w:hAnsi="Arial" w:cs="Arial"/>
                <w:bCs/>
                <w:sz w:val="20"/>
                <w:szCs w:val="20"/>
                <w:lang w:val="en-GB"/>
              </w:rPr>
              <w:t>fragile</w:t>
            </w:r>
            <w:r w:rsidRPr="00353A31">
              <w:rPr>
                <w:rFonts w:ascii="Arial" w:hAnsi="Arial" w:cs="Arial"/>
                <w:bCs/>
                <w:sz w:val="20"/>
                <w:szCs w:val="20"/>
                <w:lang w:val="en-GB"/>
              </w:rPr>
              <w:t xml:space="preserve">, both in terms of staff numbers and capacity, failing to support citizens at district administrative level. Even if citizens were able to reach the regional level, they </w:t>
            </w:r>
            <w:r w:rsidR="008712DE" w:rsidRPr="00353A31">
              <w:rPr>
                <w:rFonts w:ascii="Arial" w:hAnsi="Arial" w:cs="Arial"/>
                <w:bCs/>
                <w:sz w:val="20"/>
                <w:szCs w:val="20"/>
                <w:lang w:val="en-GB"/>
              </w:rPr>
              <w:t>couldn’t</w:t>
            </w:r>
            <w:r w:rsidRPr="00353A31">
              <w:rPr>
                <w:rFonts w:ascii="Arial" w:hAnsi="Arial" w:cs="Arial"/>
                <w:bCs/>
                <w:sz w:val="20"/>
                <w:szCs w:val="20"/>
                <w:lang w:val="en-GB"/>
              </w:rPr>
              <w:t xml:space="preserve"> find an answer to their problems due to existing gaps. Therefore, training, capacity building, but also technical equipment must be provided so that decentralised public institutions can find an institutional identity and government authority and, above all, support the most vulnerable groups.</w:t>
            </w:r>
          </w:p>
        </w:tc>
      </w:tr>
      <w:tr w:rsidR="001B3A54" w:rsidRPr="00680C60" w14:paraId="1EC34D96" w14:textId="77777777" w:rsidTr="00353A31">
        <w:tc>
          <w:tcPr>
            <w:cnfStyle w:val="001000000000" w:firstRow="0" w:lastRow="0" w:firstColumn="1" w:lastColumn="0" w:oddVBand="0" w:evenVBand="0" w:oddHBand="0" w:evenHBand="0" w:firstRowFirstColumn="0" w:firstRowLastColumn="0" w:lastRowFirstColumn="0" w:lastRowLastColumn="0"/>
            <w:tcW w:w="0" w:type="dxa"/>
            <w:vAlign w:val="center"/>
          </w:tcPr>
          <w:p w14:paraId="6044A407" w14:textId="141DCCCF" w:rsidR="001B3A54" w:rsidRPr="00353A31" w:rsidRDefault="00DA46A4" w:rsidP="00DF032D">
            <w:pPr>
              <w:spacing w:line="276" w:lineRule="auto"/>
              <w:rPr>
                <w:rFonts w:ascii="Arial" w:hAnsi="Arial" w:cs="Arial"/>
                <w:sz w:val="20"/>
                <w:szCs w:val="20"/>
                <w:lang w:val="en-GB"/>
              </w:rPr>
            </w:pPr>
            <w:r w:rsidRPr="00DA46A4">
              <w:rPr>
                <w:rFonts w:ascii="Arial" w:hAnsi="Arial" w:cs="Arial"/>
                <w:sz w:val="20"/>
                <w:szCs w:val="20"/>
                <w:lang w:val="en-GB"/>
              </w:rPr>
              <w:t xml:space="preserve">Strengthening </w:t>
            </w:r>
            <w:r w:rsidR="001B3A54">
              <w:rPr>
                <w:rFonts w:ascii="Arial" w:hAnsi="Arial" w:cs="Arial"/>
                <w:sz w:val="20"/>
                <w:szCs w:val="20"/>
                <w:lang w:val="en-GB"/>
              </w:rPr>
              <w:t>c</w:t>
            </w:r>
            <w:r w:rsidR="001B3A54" w:rsidRPr="001B3A54">
              <w:rPr>
                <w:rFonts w:ascii="Arial" w:hAnsi="Arial" w:cs="Arial"/>
                <w:sz w:val="20"/>
                <w:szCs w:val="20"/>
                <w:lang w:val="en-GB"/>
              </w:rPr>
              <w:t>apacity development and supporting civil society</w:t>
            </w:r>
          </w:p>
        </w:tc>
        <w:tc>
          <w:tcPr>
            <w:tcW w:w="0" w:type="dxa"/>
            <w:vAlign w:val="center"/>
          </w:tcPr>
          <w:p w14:paraId="44557DAE" w14:textId="2F7C8E0A" w:rsidR="001B3A54" w:rsidRPr="00353A31" w:rsidRDefault="00DA46A4" w:rsidP="00DA46A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r w:rsidRPr="00DA46A4">
              <w:rPr>
                <w:rFonts w:ascii="Arial" w:hAnsi="Arial" w:cs="Arial"/>
                <w:bCs/>
                <w:sz w:val="20"/>
                <w:szCs w:val="20"/>
                <w:lang w:val="en-GB"/>
              </w:rPr>
              <w:t xml:space="preserve">In this </w:t>
            </w:r>
            <w:r w:rsidR="004D3C21" w:rsidRPr="00DA46A4">
              <w:rPr>
                <w:rFonts w:ascii="Arial" w:hAnsi="Arial" w:cs="Arial"/>
                <w:bCs/>
                <w:sz w:val="20"/>
                <w:szCs w:val="20"/>
                <w:lang w:val="en-GB"/>
              </w:rPr>
              <w:t>regard,</w:t>
            </w:r>
            <w:r w:rsidR="004D3C21">
              <w:rPr>
                <w:rFonts w:ascii="Arial" w:hAnsi="Arial" w:cs="Arial"/>
                <w:bCs/>
                <w:sz w:val="20"/>
                <w:szCs w:val="20"/>
                <w:lang w:val="en-GB"/>
              </w:rPr>
              <w:t xml:space="preserve"> society’s</w:t>
            </w:r>
            <w:r w:rsidRPr="00DA46A4">
              <w:rPr>
                <w:rFonts w:ascii="Arial" w:hAnsi="Arial" w:cs="Arial"/>
                <w:bCs/>
                <w:sz w:val="20"/>
                <w:szCs w:val="20"/>
                <w:lang w:val="en-GB"/>
              </w:rPr>
              <w:t xml:space="preserve"> capacities must be strengthened to support those who are </w:t>
            </w:r>
            <w:r>
              <w:rPr>
                <w:rFonts w:ascii="Arial" w:hAnsi="Arial" w:cs="Arial"/>
                <w:bCs/>
                <w:sz w:val="20"/>
                <w:szCs w:val="20"/>
                <w:lang w:val="en-GB"/>
              </w:rPr>
              <w:t>left</w:t>
            </w:r>
            <w:r w:rsidRPr="00DA46A4">
              <w:rPr>
                <w:rFonts w:ascii="Arial" w:hAnsi="Arial" w:cs="Arial"/>
                <w:bCs/>
                <w:sz w:val="20"/>
                <w:szCs w:val="20"/>
                <w:lang w:val="en-GB"/>
              </w:rPr>
              <w:t xml:space="preserve"> behind and the most marginalised groups seeking to increase inclusion and respect for human rights. Strengthening civil society, including  the support of NGOs, can help to define social standards based on respect for human rights and gender.</w:t>
            </w:r>
          </w:p>
        </w:tc>
      </w:tr>
      <w:tr w:rsidR="00B11F9D" w:rsidRPr="00680C60" w14:paraId="624B2161" w14:textId="77777777" w:rsidTr="00353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7BFEE5CE" w14:textId="37C61DF5" w:rsidR="00867993" w:rsidRPr="00353A31" w:rsidRDefault="00B11F9D" w:rsidP="00DF032D">
            <w:pPr>
              <w:spacing w:line="276" w:lineRule="auto"/>
              <w:rPr>
                <w:rFonts w:ascii="Arial" w:hAnsi="Arial" w:cs="Arial"/>
                <w:bCs w:val="0"/>
                <w:sz w:val="20"/>
                <w:szCs w:val="20"/>
                <w:lang w:val="en-GB"/>
              </w:rPr>
            </w:pPr>
            <w:r w:rsidRPr="00353A31">
              <w:rPr>
                <w:rFonts w:ascii="Arial" w:hAnsi="Arial" w:cs="Arial"/>
                <w:sz w:val="20"/>
                <w:szCs w:val="20"/>
                <w:lang w:val="en-GB"/>
              </w:rPr>
              <w:t>Include the LNOB approach in the future National Development Plan</w:t>
            </w:r>
            <w:r w:rsidR="000A24ED" w:rsidRPr="00353A31">
              <w:rPr>
                <w:rFonts w:ascii="Arial" w:hAnsi="Arial" w:cs="Arial"/>
                <w:sz w:val="20"/>
                <w:szCs w:val="20"/>
                <w:lang w:val="en-GB"/>
              </w:rPr>
              <w:t xml:space="preserve">, supporting monitoring and </w:t>
            </w:r>
            <w:r w:rsidR="00030837" w:rsidRPr="00353A31">
              <w:rPr>
                <w:rFonts w:ascii="Arial" w:hAnsi="Arial" w:cs="Arial"/>
                <w:sz w:val="20"/>
                <w:szCs w:val="20"/>
                <w:lang w:val="en-GB"/>
              </w:rPr>
              <w:t>implementation</w:t>
            </w:r>
            <w:r w:rsidRPr="00353A31">
              <w:rPr>
                <w:rFonts w:ascii="Arial" w:hAnsi="Arial" w:cs="Arial"/>
                <w:sz w:val="20"/>
                <w:szCs w:val="20"/>
                <w:lang w:val="en-GB"/>
              </w:rPr>
              <w:t>.</w:t>
            </w:r>
          </w:p>
        </w:tc>
        <w:tc>
          <w:tcPr>
            <w:tcW w:w="0" w:type="dxa"/>
            <w:vAlign w:val="center"/>
          </w:tcPr>
          <w:p w14:paraId="7CC31009" w14:textId="6E0AECDC" w:rsidR="00B11F9D" w:rsidRPr="00353A31" w:rsidRDefault="00673068" w:rsidP="00DF03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GB"/>
              </w:rPr>
            </w:pPr>
            <w:r w:rsidRPr="00353A31">
              <w:rPr>
                <w:rFonts w:ascii="Arial" w:hAnsi="Arial" w:cs="Arial"/>
                <w:bCs/>
                <w:sz w:val="20"/>
                <w:szCs w:val="20"/>
                <w:lang w:val="en-GB"/>
              </w:rPr>
              <w:t xml:space="preserve">The National Development Plan is being updated and the current political crisis may delay the finalisation of this phase. However, it is necessary to support this update by including the LNOB approach, helping to define ad hoc programmes that </w:t>
            </w:r>
            <w:r w:rsidR="004C7EAB" w:rsidRPr="00353A31">
              <w:rPr>
                <w:rFonts w:ascii="Arial" w:hAnsi="Arial" w:cs="Arial"/>
                <w:bCs/>
                <w:sz w:val="20"/>
                <w:szCs w:val="20"/>
                <w:lang w:val="en-GB"/>
              </w:rPr>
              <w:t>consider</w:t>
            </w:r>
            <w:r w:rsidRPr="00353A31">
              <w:rPr>
                <w:rFonts w:ascii="Arial" w:hAnsi="Arial" w:cs="Arial"/>
                <w:bCs/>
                <w:sz w:val="20"/>
                <w:szCs w:val="20"/>
                <w:lang w:val="en-GB"/>
              </w:rPr>
              <w:t xml:space="preserve"> urban and rural area differences and are based on a deep decrease in inequalities.</w:t>
            </w:r>
            <w:r w:rsidR="004C7EAB" w:rsidRPr="00353A31">
              <w:rPr>
                <w:rFonts w:ascii="Arial" w:hAnsi="Arial" w:cs="Arial"/>
                <w:bCs/>
                <w:sz w:val="20"/>
                <w:szCs w:val="20"/>
                <w:lang w:val="en-GB"/>
              </w:rPr>
              <w:t xml:space="preserve"> Stimulating the same participatory process as </w:t>
            </w:r>
            <w:r w:rsidR="00D30F36" w:rsidRPr="00353A31">
              <w:rPr>
                <w:rFonts w:ascii="Arial" w:hAnsi="Arial" w:cs="Arial"/>
                <w:bCs/>
                <w:sz w:val="20"/>
                <w:szCs w:val="20"/>
                <w:lang w:val="en-GB"/>
              </w:rPr>
              <w:t xml:space="preserve">in </w:t>
            </w:r>
            <w:r w:rsidR="004C7EAB" w:rsidRPr="00182560">
              <w:rPr>
                <w:rFonts w:ascii="Arial" w:hAnsi="Arial" w:cs="Arial"/>
                <w:bCs/>
                <w:i/>
                <w:iCs/>
                <w:sz w:val="20"/>
                <w:szCs w:val="20"/>
                <w:lang w:val="en-GB"/>
              </w:rPr>
              <w:t>Terra Ranka</w:t>
            </w:r>
            <w:r w:rsidR="004C7EAB" w:rsidRPr="00353A31">
              <w:rPr>
                <w:rFonts w:ascii="Arial" w:hAnsi="Arial" w:cs="Arial"/>
                <w:bCs/>
                <w:sz w:val="20"/>
                <w:szCs w:val="20"/>
                <w:lang w:val="en-GB"/>
              </w:rPr>
              <w:t>.</w:t>
            </w:r>
          </w:p>
        </w:tc>
      </w:tr>
    </w:tbl>
    <w:p w14:paraId="5CE4F84B" w14:textId="58602CB6" w:rsidR="00A02DFA" w:rsidRDefault="00A02DFA" w:rsidP="00353A31">
      <w:pPr>
        <w:spacing w:line="276" w:lineRule="auto"/>
        <w:jc w:val="both"/>
        <w:rPr>
          <w:rFonts w:ascii="Arial" w:hAnsi="Arial" w:cs="Arial"/>
          <w:bCs/>
          <w:lang w:val="en-GB"/>
        </w:rPr>
      </w:pPr>
    </w:p>
    <w:p w14:paraId="7CA01882" w14:textId="5E70FB72" w:rsidR="00DA46A4" w:rsidRDefault="00DA46A4" w:rsidP="00353A31">
      <w:pPr>
        <w:spacing w:line="276" w:lineRule="auto"/>
        <w:jc w:val="both"/>
        <w:rPr>
          <w:rFonts w:ascii="Arial" w:hAnsi="Arial" w:cs="Arial"/>
          <w:bCs/>
          <w:lang w:val="en-GB"/>
        </w:rPr>
      </w:pPr>
    </w:p>
    <w:p w14:paraId="2F6B2E10" w14:textId="6725AB9F" w:rsidR="00DA46A4" w:rsidRDefault="00DA46A4" w:rsidP="00353A31">
      <w:pPr>
        <w:spacing w:line="276" w:lineRule="auto"/>
        <w:jc w:val="both"/>
        <w:rPr>
          <w:rFonts w:ascii="Arial" w:hAnsi="Arial" w:cs="Arial"/>
          <w:bCs/>
          <w:lang w:val="en-GB"/>
        </w:rPr>
      </w:pPr>
    </w:p>
    <w:p w14:paraId="2B35D871" w14:textId="77777777" w:rsidR="00DA46A4" w:rsidRPr="002339E1" w:rsidRDefault="00DA46A4" w:rsidP="00353A31">
      <w:pPr>
        <w:spacing w:line="276" w:lineRule="auto"/>
        <w:jc w:val="both"/>
        <w:rPr>
          <w:rFonts w:ascii="Arial" w:hAnsi="Arial" w:cs="Arial"/>
          <w:bCs/>
          <w:lang w:val="en-GB"/>
        </w:rPr>
      </w:pPr>
    </w:p>
    <w:p w14:paraId="0C1588BF" w14:textId="765EE31D" w:rsidR="00D749DB" w:rsidRPr="00353A31" w:rsidRDefault="0085047B" w:rsidP="00353A31">
      <w:pPr>
        <w:pStyle w:val="Ttulo2"/>
        <w:spacing w:before="0" w:after="120" w:line="276" w:lineRule="auto"/>
        <w:ind w:left="578" w:hanging="578"/>
      </w:pPr>
      <w:bookmarkStart w:id="116" w:name="_Toc47366007"/>
      <w:r w:rsidRPr="00353A31">
        <w:t>Interventions at medium and long term</w:t>
      </w:r>
      <w:bookmarkEnd w:id="116"/>
    </w:p>
    <w:tbl>
      <w:tblPr>
        <w:tblStyle w:val="TabeladeGrelha2-Destaque3"/>
        <w:tblW w:w="0" w:type="auto"/>
        <w:tblLook w:val="04A0" w:firstRow="1" w:lastRow="0" w:firstColumn="1" w:lastColumn="0" w:noHBand="0" w:noVBand="1"/>
      </w:tblPr>
      <w:tblGrid>
        <w:gridCol w:w="2689"/>
        <w:gridCol w:w="7273"/>
      </w:tblGrid>
      <w:tr w:rsidR="0037771A" w:rsidRPr="00680C60" w14:paraId="74F86BE4" w14:textId="77777777" w:rsidTr="001825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14AC00C5" w14:textId="059F219F" w:rsidR="0037771A" w:rsidRPr="00353A31" w:rsidRDefault="0037771A" w:rsidP="002A33E7">
            <w:pPr>
              <w:spacing w:line="276" w:lineRule="auto"/>
              <w:rPr>
                <w:rFonts w:ascii="Arial" w:hAnsi="Arial" w:cs="Arial"/>
                <w:bCs w:val="0"/>
                <w:sz w:val="20"/>
                <w:szCs w:val="20"/>
                <w:lang w:val="en-GB"/>
              </w:rPr>
            </w:pPr>
            <w:r w:rsidRPr="00353A31">
              <w:rPr>
                <w:rFonts w:ascii="Arial" w:hAnsi="Arial" w:cs="Arial"/>
                <w:sz w:val="20"/>
                <w:szCs w:val="20"/>
                <w:lang w:val="en-GB"/>
              </w:rPr>
              <w:t>Strategic Interventions</w:t>
            </w:r>
          </w:p>
        </w:tc>
        <w:tc>
          <w:tcPr>
            <w:tcW w:w="7273" w:type="dxa"/>
            <w:vAlign w:val="center"/>
          </w:tcPr>
          <w:p w14:paraId="25A6397E" w14:textId="313BD369" w:rsidR="00867993" w:rsidRPr="00353A31" w:rsidRDefault="0037771A" w:rsidP="002A33E7">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n-GB"/>
              </w:rPr>
            </w:pPr>
            <w:r w:rsidRPr="00353A31">
              <w:rPr>
                <w:rFonts w:ascii="Arial" w:hAnsi="Arial" w:cs="Arial"/>
                <w:sz w:val="20"/>
                <w:szCs w:val="20"/>
                <w:lang w:val="en-GB"/>
              </w:rPr>
              <w:t>Brief Description</w:t>
            </w:r>
          </w:p>
        </w:tc>
      </w:tr>
      <w:tr w:rsidR="006529DC" w:rsidRPr="00680C60" w14:paraId="090432E3" w14:textId="77777777" w:rsidTr="00182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61892164" w14:textId="76C1F172" w:rsidR="006529DC" w:rsidRPr="00353A31" w:rsidRDefault="006529DC" w:rsidP="002A33E7">
            <w:pPr>
              <w:spacing w:line="276" w:lineRule="auto"/>
              <w:rPr>
                <w:rFonts w:ascii="Arial" w:hAnsi="Arial" w:cs="Arial"/>
                <w:bCs w:val="0"/>
                <w:sz w:val="20"/>
                <w:szCs w:val="20"/>
                <w:lang w:val="en-GB"/>
              </w:rPr>
            </w:pPr>
            <w:r w:rsidRPr="00353A31">
              <w:rPr>
                <w:rFonts w:ascii="Arial" w:hAnsi="Arial" w:cs="Arial"/>
                <w:sz w:val="20"/>
                <w:szCs w:val="20"/>
                <w:lang w:val="en-GB"/>
              </w:rPr>
              <w:t xml:space="preserve">Implement an efficient and transparent statistical system, including monitoring </w:t>
            </w:r>
            <w:r w:rsidR="00434DA2">
              <w:rPr>
                <w:rFonts w:ascii="Arial" w:hAnsi="Arial" w:cs="Arial"/>
                <w:sz w:val="20"/>
                <w:szCs w:val="20"/>
                <w:lang w:val="en-GB"/>
              </w:rPr>
              <w:t>the</w:t>
            </w:r>
            <w:r w:rsidR="00686578">
              <w:rPr>
                <w:rFonts w:ascii="Arial" w:hAnsi="Arial" w:cs="Arial"/>
                <w:sz w:val="20"/>
                <w:szCs w:val="20"/>
                <w:lang w:val="en-GB"/>
              </w:rPr>
              <w:t xml:space="preserve"> </w:t>
            </w:r>
            <w:r w:rsidRPr="00353A31">
              <w:rPr>
                <w:rFonts w:ascii="Arial" w:hAnsi="Arial" w:cs="Arial"/>
                <w:sz w:val="20"/>
                <w:szCs w:val="20"/>
                <w:lang w:val="en-GB"/>
              </w:rPr>
              <w:t xml:space="preserve">SDGs with </w:t>
            </w:r>
            <w:r w:rsidR="001B3A54">
              <w:rPr>
                <w:rFonts w:ascii="Arial" w:hAnsi="Arial" w:cs="Arial"/>
                <w:sz w:val="20"/>
                <w:szCs w:val="20"/>
                <w:lang w:val="en-GB"/>
              </w:rPr>
              <w:t>the</w:t>
            </w:r>
            <w:r w:rsidR="001B3A54" w:rsidRPr="00353A31">
              <w:rPr>
                <w:rFonts w:ascii="Arial" w:hAnsi="Arial" w:cs="Arial"/>
                <w:sz w:val="20"/>
                <w:szCs w:val="20"/>
                <w:lang w:val="en-GB"/>
              </w:rPr>
              <w:t xml:space="preserve"> </w:t>
            </w:r>
            <w:r w:rsidRPr="00353A31">
              <w:rPr>
                <w:rFonts w:ascii="Arial" w:hAnsi="Arial" w:cs="Arial"/>
                <w:sz w:val="20"/>
                <w:szCs w:val="20"/>
                <w:lang w:val="en-GB"/>
              </w:rPr>
              <w:t xml:space="preserve">LNOB </w:t>
            </w:r>
            <w:r w:rsidR="001B3A54">
              <w:rPr>
                <w:rFonts w:ascii="Arial" w:hAnsi="Arial" w:cs="Arial"/>
                <w:sz w:val="20"/>
                <w:szCs w:val="20"/>
                <w:lang w:val="en-GB"/>
              </w:rPr>
              <w:t>principle</w:t>
            </w:r>
          </w:p>
        </w:tc>
        <w:tc>
          <w:tcPr>
            <w:tcW w:w="7273" w:type="dxa"/>
            <w:vAlign w:val="center"/>
          </w:tcPr>
          <w:p w14:paraId="64D2E0BA" w14:textId="5861EAD3" w:rsidR="00867993" w:rsidRPr="00353A31" w:rsidRDefault="00030837" w:rsidP="002A33E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GB"/>
              </w:rPr>
            </w:pPr>
            <w:r w:rsidRPr="00353A31">
              <w:rPr>
                <w:rFonts w:ascii="Arial" w:hAnsi="Arial" w:cs="Arial"/>
                <w:bCs/>
                <w:sz w:val="20"/>
                <w:szCs w:val="20"/>
                <w:lang w:val="en-GB"/>
              </w:rPr>
              <w:t xml:space="preserve">The data gap is a known factor of governance in </w:t>
            </w:r>
            <w:r w:rsidR="00424329">
              <w:rPr>
                <w:rFonts w:ascii="Arial" w:hAnsi="Arial" w:cs="Arial"/>
                <w:bCs/>
                <w:sz w:val="20"/>
                <w:szCs w:val="20"/>
                <w:lang w:val="en-GB"/>
              </w:rPr>
              <w:t>Guinea-Bissau</w:t>
            </w:r>
            <w:r w:rsidRPr="00353A31">
              <w:rPr>
                <w:rFonts w:ascii="Arial" w:hAnsi="Arial" w:cs="Arial"/>
                <w:bCs/>
                <w:sz w:val="20"/>
                <w:szCs w:val="20"/>
                <w:lang w:val="en-GB"/>
              </w:rPr>
              <w:t xml:space="preserve">, but like political stability is a sine qua non for governance. The lack of data prevents the definition of concrete programmes because estimates do not represent reality and there is no solid basis for </w:t>
            </w:r>
            <w:r w:rsidR="00A225CE">
              <w:rPr>
                <w:rFonts w:ascii="Arial" w:hAnsi="Arial" w:cs="Arial"/>
                <w:bCs/>
                <w:sz w:val="20"/>
                <w:szCs w:val="20"/>
                <w:lang w:val="en-GB"/>
              </w:rPr>
              <w:t>everyone</w:t>
            </w:r>
            <w:r w:rsidRPr="00353A31">
              <w:rPr>
                <w:rFonts w:ascii="Arial" w:hAnsi="Arial" w:cs="Arial"/>
                <w:bCs/>
                <w:sz w:val="20"/>
                <w:szCs w:val="20"/>
                <w:lang w:val="en-GB"/>
              </w:rPr>
              <w:t xml:space="preserve"> to refer to. Even </w:t>
            </w:r>
            <w:r w:rsidR="00D30F36" w:rsidRPr="00353A31">
              <w:rPr>
                <w:rFonts w:ascii="Arial" w:hAnsi="Arial" w:cs="Arial"/>
                <w:bCs/>
                <w:sz w:val="20"/>
                <w:szCs w:val="20"/>
                <w:lang w:val="en-GB"/>
              </w:rPr>
              <w:t>with</w:t>
            </w:r>
            <w:r w:rsidRPr="00353A31">
              <w:rPr>
                <w:rFonts w:ascii="Arial" w:hAnsi="Arial" w:cs="Arial"/>
                <w:bCs/>
                <w:sz w:val="20"/>
                <w:szCs w:val="20"/>
                <w:lang w:val="en-GB"/>
              </w:rPr>
              <w:t xml:space="preserve"> vulnerable groups, solid statistics help to monitor national targets and SDGs </w:t>
            </w:r>
            <w:r w:rsidR="00D30F36" w:rsidRPr="00353A31">
              <w:rPr>
                <w:rFonts w:ascii="Arial" w:hAnsi="Arial" w:cs="Arial"/>
                <w:bCs/>
                <w:sz w:val="20"/>
                <w:szCs w:val="20"/>
                <w:lang w:val="en-GB"/>
              </w:rPr>
              <w:t>concerning</w:t>
            </w:r>
            <w:r w:rsidRPr="00353A31">
              <w:rPr>
                <w:rFonts w:ascii="Arial" w:hAnsi="Arial" w:cs="Arial"/>
                <w:bCs/>
                <w:sz w:val="20"/>
                <w:szCs w:val="20"/>
                <w:lang w:val="en-GB"/>
              </w:rPr>
              <w:t xml:space="preserve"> their inclusion. intervention in these terms is therefore necessary, working with the INE, </w:t>
            </w:r>
            <w:r w:rsidR="00CB00FF" w:rsidRPr="00353A31">
              <w:rPr>
                <w:rFonts w:ascii="Arial" w:hAnsi="Arial" w:cs="Arial"/>
                <w:bCs/>
                <w:sz w:val="20"/>
                <w:szCs w:val="20"/>
                <w:lang w:val="en-GB"/>
              </w:rPr>
              <w:t>to</w:t>
            </w:r>
            <w:r w:rsidRPr="00353A31">
              <w:rPr>
                <w:rFonts w:ascii="Arial" w:hAnsi="Arial" w:cs="Arial"/>
                <w:bCs/>
                <w:sz w:val="20"/>
                <w:szCs w:val="20"/>
                <w:lang w:val="en-GB"/>
              </w:rPr>
              <w:t xml:space="preserve"> strengthen its capacities and negotiating with the government </w:t>
            </w:r>
            <w:r w:rsidR="00D30F36" w:rsidRPr="00353A31">
              <w:rPr>
                <w:rFonts w:ascii="Arial" w:hAnsi="Arial" w:cs="Arial"/>
                <w:bCs/>
                <w:sz w:val="20"/>
                <w:szCs w:val="20"/>
                <w:lang w:val="en-GB"/>
              </w:rPr>
              <w:t>to instigate</w:t>
            </w:r>
            <w:r w:rsidRPr="00353A31">
              <w:rPr>
                <w:rFonts w:ascii="Arial" w:hAnsi="Arial" w:cs="Arial"/>
                <w:bCs/>
                <w:sz w:val="20"/>
                <w:szCs w:val="20"/>
                <w:lang w:val="en-GB"/>
              </w:rPr>
              <w:t xml:space="preserve"> a push for implementation.</w:t>
            </w:r>
            <w:r w:rsidR="00862689">
              <w:rPr>
                <w:rFonts w:ascii="Arial" w:hAnsi="Arial" w:cs="Arial"/>
                <w:bCs/>
                <w:sz w:val="20"/>
                <w:szCs w:val="20"/>
                <w:lang w:val="en-GB"/>
              </w:rPr>
              <w:t xml:space="preserve"> </w:t>
            </w:r>
            <w:r w:rsidR="00862689" w:rsidRPr="00862689">
              <w:rPr>
                <w:rFonts w:ascii="Arial" w:hAnsi="Arial" w:cs="Arial"/>
                <w:bCs/>
                <w:sz w:val="20"/>
                <w:szCs w:val="20"/>
                <w:lang w:val="en-GB"/>
              </w:rPr>
              <w:t>In this case, the possibility of going beyond the national statistical system and capitalising on the data revolution (using large data, data generated by citizens, etc.) can also be exploited.</w:t>
            </w:r>
          </w:p>
        </w:tc>
      </w:tr>
      <w:tr w:rsidR="00247774" w:rsidRPr="00680C60" w14:paraId="5F0A7F3D" w14:textId="77777777" w:rsidTr="00182560">
        <w:tc>
          <w:tcPr>
            <w:cnfStyle w:val="001000000000" w:firstRow="0" w:lastRow="0" w:firstColumn="1" w:lastColumn="0" w:oddVBand="0" w:evenVBand="0" w:oddHBand="0" w:evenHBand="0" w:firstRowFirstColumn="0" w:firstRowLastColumn="0" w:lastRowFirstColumn="0" w:lastRowLastColumn="0"/>
            <w:tcW w:w="2689" w:type="dxa"/>
            <w:vAlign w:val="center"/>
          </w:tcPr>
          <w:p w14:paraId="0EA4DED1" w14:textId="74C547CB" w:rsidR="00247774" w:rsidRPr="00353A31" w:rsidRDefault="00247774" w:rsidP="002A33E7">
            <w:pPr>
              <w:spacing w:line="276" w:lineRule="auto"/>
              <w:rPr>
                <w:rFonts w:ascii="Arial" w:hAnsi="Arial" w:cs="Arial"/>
                <w:bCs w:val="0"/>
                <w:sz w:val="20"/>
                <w:szCs w:val="20"/>
                <w:lang w:val="en-GB"/>
              </w:rPr>
            </w:pPr>
            <w:r w:rsidRPr="00353A31">
              <w:rPr>
                <w:rFonts w:ascii="Arial" w:hAnsi="Arial" w:cs="Arial"/>
                <w:sz w:val="20"/>
                <w:szCs w:val="20"/>
                <w:lang w:val="en-GB"/>
              </w:rPr>
              <w:t>Stimulating decentralisation, bringing the institutions closer to the citizens and strengthening the presence and action of the state in the communities.</w:t>
            </w:r>
          </w:p>
        </w:tc>
        <w:tc>
          <w:tcPr>
            <w:tcW w:w="7273" w:type="dxa"/>
            <w:vAlign w:val="center"/>
          </w:tcPr>
          <w:p w14:paraId="6604BE6E" w14:textId="5BBF42A8" w:rsidR="00867993" w:rsidRPr="00353A31" w:rsidRDefault="00030837" w:rsidP="002A33E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r w:rsidRPr="00353A31">
              <w:rPr>
                <w:rFonts w:ascii="Arial" w:hAnsi="Arial" w:cs="Arial"/>
                <w:bCs/>
                <w:sz w:val="20"/>
                <w:szCs w:val="20"/>
                <w:lang w:val="en-GB"/>
              </w:rPr>
              <w:t xml:space="preserve">Effective </w:t>
            </w:r>
            <w:r w:rsidR="00434DA2">
              <w:rPr>
                <w:rFonts w:ascii="Arial" w:hAnsi="Arial" w:cs="Arial"/>
                <w:bCs/>
                <w:sz w:val="20"/>
                <w:szCs w:val="20"/>
                <w:lang w:val="en-GB"/>
              </w:rPr>
              <w:t xml:space="preserve">political, </w:t>
            </w:r>
            <w:r w:rsidRPr="00353A31">
              <w:rPr>
                <w:rFonts w:ascii="Arial" w:hAnsi="Arial" w:cs="Arial"/>
                <w:bCs/>
                <w:sz w:val="20"/>
                <w:szCs w:val="20"/>
                <w:lang w:val="en-GB"/>
              </w:rPr>
              <w:t>administrative and financial decentralisation is a prerequisite to confirm</w:t>
            </w:r>
            <w:r w:rsidR="00862689">
              <w:rPr>
                <w:rFonts w:ascii="Arial" w:hAnsi="Arial" w:cs="Arial"/>
                <w:bCs/>
                <w:sz w:val="20"/>
                <w:szCs w:val="20"/>
                <w:lang w:val="en-GB"/>
              </w:rPr>
              <w:t xml:space="preserve"> </w:t>
            </w:r>
            <w:r w:rsidR="00862689" w:rsidRPr="00862689">
              <w:rPr>
                <w:rFonts w:ascii="Arial" w:hAnsi="Arial" w:cs="Arial"/>
                <w:bCs/>
                <w:sz w:val="20"/>
                <w:szCs w:val="20"/>
                <w:lang w:val="en-GB"/>
              </w:rPr>
              <w:t xml:space="preserve">actions directed towards </w:t>
            </w:r>
            <w:r w:rsidR="00A225CE">
              <w:rPr>
                <w:rFonts w:ascii="Arial" w:hAnsi="Arial" w:cs="Arial"/>
                <w:bCs/>
                <w:sz w:val="20"/>
                <w:szCs w:val="20"/>
                <w:lang w:val="en-GB"/>
              </w:rPr>
              <w:t>the</w:t>
            </w:r>
            <w:r w:rsidR="00862689" w:rsidRPr="00862689">
              <w:rPr>
                <w:rFonts w:ascii="Arial" w:hAnsi="Arial" w:cs="Arial"/>
                <w:bCs/>
                <w:sz w:val="20"/>
                <w:szCs w:val="20"/>
                <w:lang w:val="en-GB"/>
              </w:rPr>
              <w:t xml:space="preserve"> marginalised </w:t>
            </w:r>
            <w:r w:rsidRPr="00353A31">
              <w:rPr>
                <w:rFonts w:ascii="Arial" w:hAnsi="Arial" w:cs="Arial"/>
                <w:bCs/>
                <w:sz w:val="20"/>
                <w:szCs w:val="20"/>
                <w:lang w:val="en-GB"/>
              </w:rPr>
              <w:t>p</w:t>
            </w:r>
            <w:r w:rsidR="00A225CE">
              <w:rPr>
                <w:rFonts w:ascii="Arial" w:hAnsi="Arial" w:cs="Arial"/>
                <w:bCs/>
                <w:sz w:val="20"/>
                <w:szCs w:val="20"/>
                <w:lang w:val="en-GB"/>
              </w:rPr>
              <w:t>opulation</w:t>
            </w:r>
            <w:r w:rsidRPr="00353A31">
              <w:rPr>
                <w:rFonts w:ascii="Arial" w:hAnsi="Arial" w:cs="Arial"/>
                <w:bCs/>
                <w:sz w:val="20"/>
                <w:szCs w:val="20"/>
                <w:lang w:val="en-GB"/>
              </w:rPr>
              <w:t>. The physical presence of the public institutions concentrated in Bissau, drives the citizen away and stimulates illegality</w:t>
            </w:r>
            <w:r w:rsidR="007F136B" w:rsidRPr="00353A31">
              <w:rPr>
                <w:rFonts w:ascii="Arial" w:hAnsi="Arial" w:cs="Arial"/>
                <w:bCs/>
                <w:sz w:val="20"/>
                <w:szCs w:val="20"/>
                <w:lang w:val="en-GB"/>
              </w:rPr>
              <w:t>, taking away all responsibility from the</w:t>
            </w:r>
            <w:r w:rsidRPr="00353A31">
              <w:rPr>
                <w:rFonts w:ascii="Arial" w:hAnsi="Arial" w:cs="Arial"/>
                <w:bCs/>
                <w:sz w:val="20"/>
                <w:szCs w:val="20"/>
                <w:lang w:val="en-GB"/>
              </w:rPr>
              <w:t xml:space="preserve"> institutions. The authority of the state </w:t>
            </w:r>
            <w:r w:rsidR="007F136B" w:rsidRPr="00353A31">
              <w:rPr>
                <w:rFonts w:ascii="Arial" w:hAnsi="Arial" w:cs="Arial"/>
                <w:bCs/>
                <w:sz w:val="20"/>
                <w:szCs w:val="20"/>
                <w:lang w:val="en-GB"/>
              </w:rPr>
              <w:t>within</w:t>
            </w:r>
            <w:r w:rsidRPr="00353A31">
              <w:rPr>
                <w:rFonts w:ascii="Arial" w:hAnsi="Arial" w:cs="Arial"/>
                <w:bCs/>
                <w:sz w:val="20"/>
                <w:szCs w:val="20"/>
                <w:lang w:val="en-GB"/>
              </w:rPr>
              <w:t xml:space="preserve"> the </w:t>
            </w:r>
            <w:r w:rsidR="007F136B" w:rsidRPr="00353A31">
              <w:rPr>
                <w:rFonts w:ascii="Arial" w:hAnsi="Arial" w:cs="Arial"/>
                <w:bCs/>
                <w:sz w:val="20"/>
                <w:szCs w:val="20"/>
                <w:lang w:val="en-GB"/>
              </w:rPr>
              <w:t xml:space="preserve">territory and </w:t>
            </w:r>
            <w:r w:rsidRPr="00353A31">
              <w:rPr>
                <w:rFonts w:ascii="Arial" w:hAnsi="Arial" w:cs="Arial"/>
                <w:bCs/>
                <w:sz w:val="20"/>
                <w:szCs w:val="20"/>
                <w:lang w:val="en-GB"/>
              </w:rPr>
              <w:t xml:space="preserve">its credibility, </w:t>
            </w:r>
            <w:r w:rsidR="007F136B" w:rsidRPr="00353A31">
              <w:rPr>
                <w:rFonts w:ascii="Arial" w:hAnsi="Arial" w:cs="Arial"/>
                <w:bCs/>
                <w:sz w:val="20"/>
                <w:szCs w:val="20"/>
                <w:lang w:val="en-GB"/>
              </w:rPr>
              <w:t>need to</w:t>
            </w:r>
            <w:r w:rsidRPr="00353A31">
              <w:rPr>
                <w:rFonts w:ascii="Arial" w:hAnsi="Arial" w:cs="Arial"/>
                <w:bCs/>
                <w:sz w:val="20"/>
                <w:szCs w:val="20"/>
                <w:lang w:val="en-GB"/>
              </w:rPr>
              <w:t xml:space="preserve"> be rebuilt, </w:t>
            </w:r>
            <w:r w:rsidR="007F136B" w:rsidRPr="00353A31">
              <w:rPr>
                <w:rFonts w:ascii="Arial" w:hAnsi="Arial" w:cs="Arial"/>
                <w:bCs/>
                <w:sz w:val="20"/>
                <w:szCs w:val="20"/>
                <w:lang w:val="en-GB"/>
              </w:rPr>
              <w:t xml:space="preserve">to </w:t>
            </w:r>
            <w:r w:rsidRPr="00353A31">
              <w:rPr>
                <w:rFonts w:ascii="Arial" w:hAnsi="Arial" w:cs="Arial"/>
                <w:bCs/>
                <w:sz w:val="20"/>
                <w:szCs w:val="20"/>
                <w:lang w:val="en-GB"/>
              </w:rPr>
              <w:t>ensur</w:t>
            </w:r>
            <w:r w:rsidR="00A225CE">
              <w:rPr>
                <w:rFonts w:ascii="Arial" w:hAnsi="Arial" w:cs="Arial"/>
                <w:bCs/>
                <w:sz w:val="20"/>
                <w:szCs w:val="20"/>
                <w:lang w:val="en-GB"/>
              </w:rPr>
              <w:t>e</w:t>
            </w:r>
            <w:r w:rsidRPr="00353A31">
              <w:rPr>
                <w:rFonts w:ascii="Arial" w:hAnsi="Arial" w:cs="Arial"/>
                <w:bCs/>
                <w:sz w:val="20"/>
                <w:szCs w:val="20"/>
                <w:lang w:val="en-GB"/>
              </w:rPr>
              <w:t xml:space="preserve"> its </w:t>
            </w:r>
            <w:r w:rsidR="007F136B" w:rsidRPr="00353A31">
              <w:rPr>
                <w:rFonts w:ascii="Arial" w:hAnsi="Arial" w:cs="Arial"/>
                <w:bCs/>
                <w:sz w:val="20"/>
                <w:szCs w:val="20"/>
                <w:lang w:val="en-GB"/>
              </w:rPr>
              <w:t xml:space="preserve">capacity of </w:t>
            </w:r>
            <w:r w:rsidRPr="00353A31">
              <w:rPr>
                <w:rFonts w:ascii="Arial" w:hAnsi="Arial" w:cs="Arial"/>
                <w:bCs/>
                <w:sz w:val="20"/>
                <w:szCs w:val="20"/>
                <w:lang w:val="en-GB"/>
              </w:rPr>
              <w:t>local managemen</w:t>
            </w:r>
            <w:r w:rsidR="007F136B" w:rsidRPr="00353A31">
              <w:rPr>
                <w:rFonts w:ascii="Arial" w:hAnsi="Arial" w:cs="Arial"/>
                <w:bCs/>
                <w:sz w:val="20"/>
                <w:szCs w:val="20"/>
                <w:lang w:val="en-GB"/>
              </w:rPr>
              <w:t>t</w:t>
            </w:r>
            <w:r w:rsidRPr="00353A31">
              <w:rPr>
                <w:rFonts w:ascii="Arial" w:hAnsi="Arial" w:cs="Arial"/>
                <w:bCs/>
                <w:sz w:val="20"/>
                <w:szCs w:val="20"/>
                <w:lang w:val="en-GB"/>
              </w:rPr>
              <w:t xml:space="preserve">. This will bring the institutions closer to local communities and </w:t>
            </w:r>
            <w:r w:rsidR="00C91582">
              <w:rPr>
                <w:rFonts w:ascii="Arial" w:hAnsi="Arial" w:cs="Arial"/>
                <w:bCs/>
                <w:sz w:val="20"/>
                <w:szCs w:val="20"/>
                <w:lang w:val="en-GB"/>
              </w:rPr>
              <w:t>the most marginalized and vulnerable</w:t>
            </w:r>
            <w:r w:rsidR="00C91582" w:rsidRPr="00353A31">
              <w:rPr>
                <w:rFonts w:ascii="Arial" w:hAnsi="Arial" w:cs="Arial"/>
                <w:bCs/>
                <w:sz w:val="20"/>
                <w:szCs w:val="20"/>
                <w:lang w:val="en-GB"/>
              </w:rPr>
              <w:t xml:space="preserve"> </w:t>
            </w:r>
            <w:r w:rsidRPr="00353A31">
              <w:rPr>
                <w:rFonts w:ascii="Arial" w:hAnsi="Arial" w:cs="Arial"/>
                <w:bCs/>
                <w:sz w:val="20"/>
                <w:szCs w:val="20"/>
                <w:lang w:val="en-GB"/>
              </w:rPr>
              <w:t xml:space="preserve">groups, </w:t>
            </w:r>
            <w:r w:rsidR="00C91582" w:rsidRPr="00C91582">
              <w:rPr>
                <w:rFonts w:ascii="Arial" w:hAnsi="Arial" w:cs="Arial"/>
                <w:bCs/>
                <w:sz w:val="20"/>
                <w:szCs w:val="20"/>
                <w:lang w:val="en-GB"/>
              </w:rPr>
              <w:t xml:space="preserve">In the face of </w:t>
            </w:r>
            <w:r w:rsidR="004D3C21" w:rsidRPr="00C91582">
              <w:rPr>
                <w:rFonts w:ascii="Arial" w:hAnsi="Arial" w:cs="Arial"/>
                <w:bCs/>
                <w:sz w:val="20"/>
                <w:szCs w:val="20"/>
                <w:lang w:val="en-GB"/>
              </w:rPr>
              <w:t>better-informed</w:t>
            </w:r>
            <w:r w:rsidR="00C91582" w:rsidRPr="00C91582">
              <w:rPr>
                <w:rFonts w:ascii="Arial" w:hAnsi="Arial" w:cs="Arial"/>
                <w:bCs/>
                <w:sz w:val="20"/>
                <w:szCs w:val="20"/>
                <w:lang w:val="en-GB"/>
              </w:rPr>
              <w:t xml:space="preserve"> citizens, the institutions will be</w:t>
            </w:r>
            <w:r w:rsidR="00A225CE">
              <w:rPr>
                <w:rFonts w:ascii="Arial" w:hAnsi="Arial" w:cs="Arial"/>
                <w:bCs/>
                <w:sz w:val="20"/>
                <w:szCs w:val="20"/>
                <w:lang w:val="en-GB"/>
              </w:rPr>
              <w:t>come</w:t>
            </w:r>
            <w:r w:rsidR="00C91582" w:rsidRPr="00C91582">
              <w:rPr>
                <w:rFonts w:ascii="Arial" w:hAnsi="Arial" w:cs="Arial"/>
                <w:bCs/>
                <w:sz w:val="20"/>
                <w:szCs w:val="20"/>
                <w:lang w:val="en-GB"/>
              </w:rPr>
              <w:t xml:space="preserve"> more accountable</w:t>
            </w:r>
            <w:r w:rsidRPr="00353A31">
              <w:rPr>
                <w:rFonts w:ascii="Arial" w:hAnsi="Arial" w:cs="Arial"/>
                <w:bCs/>
                <w:sz w:val="20"/>
                <w:szCs w:val="20"/>
                <w:lang w:val="en-GB"/>
              </w:rPr>
              <w:t>. Vulnerable groups will be less abandoned and will see a possible solution to their problems. The control of the territory and a reduction in the isolation of communities will thus be ensured by the action of public institutions at local level.</w:t>
            </w:r>
          </w:p>
        </w:tc>
      </w:tr>
      <w:tr w:rsidR="002A33E7" w:rsidRPr="00680C60" w14:paraId="3F09EA5A" w14:textId="77777777" w:rsidTr="00182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7B7564FD" w14:textId="77777777" w:rsidR="002A33E7" w:rsidRPr="00353A31" w:rsidRDefault="002A33E7" w:rsidP="002A33E7">
            <w:pPr>
              <w:spacing w:line="276" w:lineRule="auto"/>
              <w:rPr>
                <w:rFonts w:ascii="Arial" w:hAnsi="Arial" w:cs="Arial"/>
                <w:bCs w:val="0"/>
                <w:sz w:val="20"/>
                <w:szCs w:val="20"/>
                <w:lang w:val="en-GB"/>
              </w:rPr>
            </w:pPr>
            <w:r w:rsidRPr="00353A31">
              <w:rPr>
                <w:rFonts w:ascii="Arial" w:hAnsi="Arial" w:cs="Arial"/>
                <w:sz w:val="20"/>
                <w:szCs w:val="20"/>
                <w:lang w:val="en-GB"/>
              </w:rPr>
              <w:t xml:space="preserve">Strengthen the dialogue between national, regional and local levels between institutions, focusing on the common objective of including </w:t>
            </w:r>
            <w:r>
              <w:rPr>
                <w:rFonts w:ascii="Arial" w:hAnsi="Arial" w:cs="Arial"/>
                <w:sz w:val="20"/>
                <w:szCs w:val="20"/>
                <w:lang w:val="en-GB"/>
              </w:rPr>
              <w:t>most marginalized</w:t>
            </w:r>
            <w:r w:rsidRPr="00353A31">
              <w:rPr>
                <w:rFonts w:ascii="Arial" w:hAnsi="Arial" w:cs="Arial"/>
                <w:sz w:val="20"/>
                <w:szCs w:val="20"/>
                <w:lang w:val="en-GB"/>
              </w:rPr>
              <w:t xml:space="preserve"> groups.</w:t>
            </w:r>
          </w:p>
        </w:tc>
        <w:tc>
          <w:tcPr>
            <w:tcW w:w="0" w:type="dxa"/>
            <w:vAlign w:val="center"/>
          </w:tcPr>
          <w:p w14:paraId="61B02F0D" w14:textId="5D187F5D" w:rsidR="002A33E7" w:rsidRPr="00353A31" w:rsidRDefault="004A2240" w:rsidP="002A33E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GB"/>
              </w:rPr>
            </w:pPr>
            <w:r>
              <w:rPr>
                <w:rFonts w:ascii="Arial" w:hAnsi="Arial" w:cs="Arial"/>
                <w:bCs/>
                <w:sz w:val="20"/>
                <w:szCs w:val="20"/>
                <w:lang w:val="en-GB"/>
              </w:rPr>
              <w:t xml:space="preserve">Based on </w:t>
            </w:r>
            <w:r w:rsidR="00A225CE">
              <w:rPr>
                <w:rFonts w:ascii="Arial" w:hAnsi="Arial" w:cs="Arial"/>
                <w:bCs/>
                <w:sz w:val="20"/>
                <w:szCs w:val="20"/>
                <w:lang w:val="en-GB"/>
              </w:rPr>
              <w:t xml:space="preserve">a </w:t>
            </w:r>
            <w:r>
              <w:rPr>
                <w:rFonts w:ascii="Arial" w:hAnsi="Arial" w:cs="Arial"/>
                <w:bCs/>
                <w:sz w:val="20"/>
                <w:szCs w:val="20"/>
                <w:lang w:val="en-GB"/>
              </w:rPr>
              <w:t>de</w:t>
            </w:r>
            <w:r w:rsidR="00A225CE">
              <w:rPr>
                <w:rFonts w:ascii="Arial" w:hAnsi="Arial" w:cs="Arial"/>
                <w:bCs/>
                <w:sz w:val="20"/>
                <w:szCs w:val="20"/>
                <w:lang w:val="en-GB"/>
              </w:rPr>
              <w:t>-</w:t>
            </w:r>
            <w:r>
              <w:rPr>
                <w:rFonts w:ascii="Arial" w:hAnsi="Arial" w:cs="Arial"/>
                <w:bCs/>
                <w:sz w:val="20"/>
                <w:szCs w:val="20"/>
                <w:lang w:val="en-GB"/>
              </w:rPr>
              <w:t>centralization process, coordination mechanisms</w:t>
            </w:r>
            <w:r w:rsidR="002A33E7" w:rsidRPr="00353A31">
              <w:rPr>
                <w:rFonts w:ascii="Arial" w:hAnsi="Arial" w:cs="Arial"/>
                <w:bCs/>
                <w:sz w:val="20"/>
                <w:szCs w:val="20"/>
                <w:lang w:val="en-GB"/>
              </w:rPr>
              <w:t xml:space="preserve"> between institutions, both horizontally and vertically, must also be encouraged,</w:t>
            </w:r>
            <w:r w:rsidR="002A33E7">
              <w:rPr>
                <w:rFonts w:ascii="Arial" w:hAnsi="Arial" w:cs="Arial"/>
                <w:bCs/>
                <w:sz w:val="20"/>
                <w:szCs w:val="20"/>
                <w:lang w:val="en-GB"/>
              </w:rPr>
              <w:t xml:space="preserve"> </w:t>
            </w:r>
            <w:r>
              <w:rPr>
                <w:rFonts w:ascii="Arial" w:hAnsi="Arial" w:cs="Arial"/>
                <w:bCs/>
                <w:sz w:val="20"/>
                <w:szCs w:val="20"/>
                <w:lang w:val="en-GB"/>
              </w:rPr>
              <w:t>maintaining</w:t>
            </w:r>
            <w:r w:rsidR="002A33E7">
              <w:rPr>
                <w:rFonts w:ascii="Arial" w:hAnsi="Arial" w:cs="Arial"/>
                <w:bCs/>
                <w:sz w:val="20"/>
                <w:szCs w:val="20"/>
                <w:lang w:val="en-GB"/>
              </w:rPr>
              <w:t xml:space="preserve"> policy coherence</w:t>
            </w:r>
            <w:r>
              <w:rPr>
                <w:rFonts w:ascii="Arial" w:hAnsi="Arial" w:cs="Arial"/>
                <w:bCs/>
                <w:sz w:val="20"/>
                <w:szCs w:val="20"/>
                <w:lang w:val="en-GB"/>
              </w:rPr>
              <w:t>.</w:t>
            </w:r>
            <w:r w:rsidR="002A33E7" w:rsidRPr="00353A31">
              <w:rPr>
                <w:rFonts w:ascii="Arial" w:hAnsi="Arial" w:cs="Arial"/>
                <w:bCs/>
                <w:sz w:val="20"/>
                <w:szCs w:val="20"/>
                <w:lang w:val="en-GB"/>
              </w:rPr>
              <w:t xml:space="preserve"> </w:t>
            </w:r>
            <w:r>
              <w:rPr>
                <w:rFonts w:ascii="Arial" w:hAnsi="Arial" w:cs="Arial"/>
                <w:bCs/>
                <w:sz w:val="20"/>
                <w:szCs w:val="20"/>
                <w:lang w:val="en-GB"/>
              </w:rPr>
              <w:t xml:space="preserve">It can be implemented </w:t>
            </w:r>
            <w:r w:rsidR="00A225CE">
              <w:rPr>
                <w:rFonts w:ascii="Arial" w:hAnsi="Arial" w:cs="Arial"/>
                <w:bCs/>
                <w:sz w:val="20"/>
                <w:szCs w:val="20"/>
                <w:lang w:val="en-GB"/>
              </w:rPr>
              <w:t>t</w:t>
            </w:r>
            <w:r w:rsidR="002A33E7" w:rsidRPr="00353A31">
              <w:rPr>
                <w:rFonts w:ascii="Arial" w:hAnsi="Arial" w:cs="Arial"/>
                <w:bCs/>
                <w:sz w:val="20"/>
                <w:szCs w:val="20"/>
                <w:lang w:val="en-GB"/>
              </w:rPr>
              <w:t xml:space="preserve">hrough meetings, monitoring and planning committees, specific visits (in the case of regions), continuous and regular communication, so that there is a greater exchange of information, an alignment of central actions with regional ones, and </w:t>
            </w:r>
            <w:r w:rsidR="00A225CE">
              <w:rPr>
                <w:rFonts w:ascii="Arial" w:hAnsi="Arial" w:cs="Arial"/>
                <w:bCs/>
                <w:sz w:val="20"/>
                <w:szCs w:val="20"/>
                <w:lang w:val="en-GB"/>
              </w:rPr>
              <w:t xml:space="preserve">the strengthening of </w:t>
            </w:r>
            <w:r w:rsidR="002A33E7" w:rsidRPr="00353A31">
              <w:rPr>
                <w:rFonts w:ascii="Arial" w:hAnsi="Arial" w:cs="Arial"/>
                <w:bCs/>
                <w:sz w:val="20"/>
                <w:szCs w:val="20"/>
                <w:lang w:val="en-GB"/>
              </w:rPr>
              <w:t xml:space="preserve">mutual trust, also at the level of the state institutions themselves. In this way, moreover, the institutions are informed about everything and can assist the citizen at any level, creating a sort of interinstitutional control that reduces the risk of corruption. This harmony between institutions helps the citizen to </w:t>
            </w:r>
            <w:r w:rsidR="00A225CE">
              <w:rPr>
                <w:rFonts w:ascii="Arial" w:hAnsi="Arial" w:cs="Arial"/>
                <w:bCs/>
                <w:sz w:val="20"/>
                <w:szCs w:val="20"/>
                <w:lang w:val="en-GB"/>
              </w:rPr>
              <w:t>obtain</w:t>
            </w:r>
            <w:r w:rsidR="002A33E7" w:rsidRPr="00353A31">
              <w:rPr>
                <w:rFonts w:ascii="Arial" w:hAnsi="Arial" w:cs="Arial"/>
                <w:bCs/>
                <w:sz w:val="20"/>
                <w:szCs w:val="20"/>
                <w:lang w:val="en-GB"/>
              </w:rPr>
              <w:t xml:space="preserve"> a clear and collective answer.</w:t>
            </w:r>
          </w:p>
        </w:tc>
      </w:tr>
      <w:tr w:rsidR="00B11F9D" w:rsidRPr="00680C60" w14:paraId="518B968F" w14:textId="77777777" w:rsidTr="00182560">
        <w:tc>
          <w:tcPr>
            <w:cnfStyle w:val="001000000000" w:firstRow="0" w:lastRow="0" w:firstColumn="1" w:lastColumn="0" w:oddVBand="0" w:evenVBand="0" w:oddHBand="0" w:evenHBand="0" w:firstRowFirstColumn="0" w:firstRowLastColumn="0" w:lastRowFirstColumn="0" w:lastRowLastColumn="0"/>
            <w:tcW w:w="2689" w:type="dxa"/>
            <w:vAlign w:val="center"/>
          </w:tcPr>
          <w:p w14:paraId="0461901B" w14:textId="69BD9F6D" w:rsidR="00B11F9D" w:rsidRPr="00353A31" w:rsidRDefault="003726AA" w:rsidP="002A33E7">
            <w:pPr>
              <w:spacing w:line="276" w:lineRule="auto"/>
              <w:rPr>
                <w:rFonts w:ascii="Arial" w:hAnsi="Arial" w:cs="Arial"/>
                <w:bCs w:val="0"/>
                <w:sz w:val="20"/>
                <w:szCs w:val="20"/>
                <w:lang w:val="en-GB"/>
              </w:rPr>
            </w:pPr>
            <w:r w:rsidRPr="00353A31">
              <w:rPr>
                <w:rFonts w:ascii="Arial" w:hAnsi="Arial" w:cs="Arial"/>
                <w:sz w:val="20"/>
                <w:szCs w:val="20"/>
                <w:lang w:val="en-GB"/>
              </w:rPr>
              <w:t>Improving s</w:t>
            </w:r>
            <w:r w:rsidR="00B11F9D" w:rsidRPr="00353A31">
              <w:rPr>
                <w:rFonts w:ascii="Arial" w:hAnsi="Arial" w:cs="Arial"/>
                <w:sz w:val="20"/>
                <w:szCs w:val="20"/>
                <w:lang w:val="en-GB"/>
              </w:rPr>
              <w:t xml:space="preserve">ocial cohesion </w:t>
            </w:r>
            <w:r w:rsidRPr="00353A31">
              <w:rPr>
                <w:rFonts w:ascii="Arial" w:hAnsi="Arial" w:cs="Arial"/>
                <w:sz w:val="20"/>
                <w:szCs w:val="20"/>
                <w:lang w:val="en-GB"/>
              </w:rPr>
              <w:t xml:space="preserve">and </w:t>
            </w:r>
            <w:r w:rsidR="00B11F9D" w:rsidRPr="00353A31">
              <w:rPr>
                <w:rFonts w:ascii="Arial" w:hAnsi="Arial" w:cs="Arial"/>
                <w:sz w:val="20"/>
                <w:szCs w:val="20"/>
                <w:lang w:val="en-GB"/>
              </w:rPr>
              <w:t>confidence building between government and citizens, through bottom-up dialogue and democratic debate.</w:t>
            </w:r>
          </w:p>
        </w:tc>
        <w:tc>
          <w:tcPr>
            <w:tcW w:w="7273" w:type="dxa"/>
            <w:vAlign w:val="center"/>
          </w:tcPr>
          <w:p w14:paraId="2DE1FBF4" w14:textId="3D064C3A" w:rsidR="00867993" w:rsidRPr="00353A31" w:rsidRDefault="00CB00FF" w:rsidP="002A33E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r w:rsidRPr="00353A31">
              <w:rPr>
                <w:rFonts w:ascii="Arial" w:hAnsi="Arial" w:cs="Arial"/>
                <w:bCs/>
                <w:sz w:val="20"/>
                <w:szCs w:val="20"/>
                <w:lang w:val="en-GB"/>
              </w:rPr>
              <w:t>The work of rebuilding confidence should also be a priority, in addition to the presence on state territory. The state, at all levels, must regain the trust of its citizens, showing a cohesive society</w:t>
            </w:r>
            <w:r w:rsidR="007F136B" w:rsidRPr="00353A31">
              <w:rPr>
                <w:rFonts w:ascii="Arial" w:hAnsi="Arial" w:cs="Arial"/>
                <w:bCs/>
                <w:sz w:val="20"/>
                <w:szCs w:val="20"/>
                <w:lang w:val="en-GB"/>
              </w:rPr>
              <w:t xml:space="preserve"> with less</w:t>
            </w:r>
            <w:r w:rsidRPr="00353A31">
              <w:rPr>
                <w:rFonts w:ascii="Arial" w:hAnsi="Arial" w:cs="Arial"/>
                <w:bCs/>
                <w:sz w:val="20"/>
                <w:szCs w:val="20"/>
                <w:lang w:val="en-GB"/>
              </w:rPr>
              <w:t xml:space="preserve"> inequalities. </w:t>
            </w:r>
            <w:r w:rsidR="00867993" w:rsidRPr="00353A31">
              <w:rPr>
                <w:rFonts w:ascii="Arial" w:hAnsi="Arial" w:cs="Arial"/>
                <w:bCs/>
                <w:sz w:val="20"/>
                <w:szCs w:val="20"/>
                <w:lang w:val="en-GB"/>
              </w:rPr>
              <w:t>The vulnerable</w:t>
            </w:r>
            <w:r w:rsidRPr="00353A31">
              <w:rPr>
                <w:rFonts w:ascii="Arial" w:hAnsi="Arial" w:cs="Arial"/>
                <w:bCs/>
                <w:sz w:val="20"/>
                <w:szCs w:val="20"/>
                <w:lang w:val="en-GB"/>
              </w:rPr>
              <w:t xml:space="preserve"> </w:t>
            </w:r>
            <w:r w:rsidR="007F136B" w:rsidRPr="00353A31">
              <w:rPr>
                <w:rFonts w:ascii="Arial" w:hAnsi="Arial" w:cs="Arial"/>
                <w:bCs/>
                <w:sz w:val="20"/>
                <w:szCs w:val="20"/>
                <w:lang w:val="en-GB"/>
              </w:rPr>
              <w:t xml:space="preserve">citizens </w:t>
            </w:r>
            <w:r w:rsidRPr="00353A31">
              <w:rPr>
                <w:rFonts w:ascii="Arial" w:hAnsi="Arial" w:cs="Arial"/>
                <w:bCs/>
                <w:sz w:val="20"/>
                <w:szCs w:val="20"/>
                <w:lang w:val="en-GB"/>
              </w:rPr>
              <w:t>groups must be able to participate in decisions,</w:t>
            </w:r>
            <w:r w:rsidR="007F136B" w:rsidRPr="00353A31">
              <w:rPr>
                <w:rFonts w:ascii="Arial" w:hAnsi="Arial" w:cs="Arial"/>
                <w:bCs/>
                <w:sz w:val="20"/>
                <w:szCs w:val="20"/>
                <w:lang w:val="en-GB"/>
              </w:rPr>
              <w:t xml:space="preserve"> to make them</w:t>
            </w:r>
            <w:r w:rsidRPr="00353A31">
              <w:rPr>
                <w:rFonts w:ascii="Arial" w:hAnsi="Arial" w:cs="Arial"/>
                <w:bCs/>
                <w:sz w:val="20"/>
                <w:szCs w:val="20"/>
                <w:lang w:val="en-GB"/>
              </w:rPr>
              <w:t xml:space="preserve"> </w:t>
            </w:r>
            <w:r w:rsidR="007F136B" w:rsidRPr="00353A31">
              <w:rPr>
                <w:rFonts w:ascii="Arial" w:hAnsi="Arial" w:cs="Arial"/>
                <w:bCs/>
                <w:sz w:val="20"/>
                <w:szCs w:val="20"/>
                <w:lang w:val="en-GB"/>
              </w:rPr>
              <w:t>feel</w:t>
            </w:r>
            <w:r w:rsidRPr="00353A31">
              <w:rPr>
                <w:rFonts w:ascii="Arial" w:hAnsi="Arial" w:cs="Arial"/>
                <w:bCs/>
                <w:sz w:val="20"/>
                <w:szCs w:val="20"/>
                <w:lang w:val="en-GB"/>
              </w:rPr>
              <w:t xml:space="preserve"> considered. For this reason, implementing and encouraging local consultation actions, involving institutions and communities in the same space, giving voice to vulnerable groups, supporting the state in giving concrete answers, showing how to open democratic spaces for discussion on issues close to the citizen, will encourage social union and trust.</w:t>
            </w:r>
          </w:p>
        </w:tc>
      </w:tr>
      <w:tr w:rsidR="00247774" w:rsidRPr="00680C60" w14:paraId="31ED0EB9" w14:textId="77777777" w:rsidTr="00182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5449853" w14:textId="31619469" w:rsidR="00247774" w:rsidRPr="00353A31" w:rsidRDefault="00247774" w:rsidP="002A33E7">
            <w:pPr>
              <w:spacing w:line="276" w:lineRule="auto"/>
              <w:rPr>
                <w:rFonts w:ascii="Arial" w:hAnsi="Arial" w:cs="Arial"/>
                <w:bCs w:val="0"/>
                <w:sz w:val="20"/>
                <w:szCs w:val="20"/>
                <w:lang w:val="en-GB"/>
              </w:rPr>
            </w:pPr>
            <w:r w:rsidRPr="00353A31">
              <w:rPr>
                <w:rFonts w:ascii="Arial" w:hAnsi="Arial" w:cs="Arial"/>
                <w:sz w:val="20"/>
                <w:szCs w:val="20"/>
                <w:lang w:val="en-GB"/>
              </w:rPr>
              <w:t>Supporting the diversification of agriculture, focusing on adaptation to climate change and building resilience to disasters, with a focus on the inclusion of gender and youth</w:t>
            </w:r>
            <w:r w:rsidR="00CB00FF" w:rsidRPr="00353A31">
              <w:rPr>
                <w:rFonts w:ascii="Arial" w:hAnsi="Arial" w:cs="Arial"/>
                <w:sz w:val="20"/>
                <w:szCs w:val="20"/>
                <w:lang w:val="en-GB"/>
              </w:rPr>
              <w:t>.</w:t>
            </w:r>
          </w:p>
        </w:tc>
        <w:tc>
          <w:tcPr>
            <w:tcW w:w="7273" w:type="dxa"/>
            <w:vAlign w:val="center"/>
          </w:tcPr>
          <w:p w14:paraId="439478DA" w14:textId="536D0464" w:rsidR="008D35E1" w:rsidRPr="00353A31" w:rsidRDefault="00982C3E" w:rsidP="002A33E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GB"/>
              </w:rPr>
            </w:pPr>
            <w:r w:rsidRPr="00353A31">
              <w:rPr>
                <w:rFonts w:ascii="Arial" w:hAnsi="Arial" w:cs="Arial"/>
                <w:bCs/>
                <w:sz w:val="20"/>
                <w:szCs w:val="20"/>
                <w:lang w:val="en-GB"/>
              </w:rPr>
              <w:t>In recent decades, agriculture has become increasingly dependent on cashew culture,</w:t>
            </w:r>
            <w:r w:rsidR="007F136B" w:rsidRPr="00353A31">
              <w:rPr>
                <w:rFonts w:ascii="Arial" w:hAnsi="Arial" w:cs="Arial"/>
                <w:bCs/>
                <w:sz w:val="20"/>
                <w:szCs w:val="20"/>
                <w:lang w:val="en-GB"/>
              </w:rPr>
              <w:t xml:space="preserve"> while</w:t>
            </w:r>
            <w:r w:rsidRPr="00353A31">
              <w:rPr>
                <w:rFonts w:ascii="Arial" w:hAnsi="Arial" w:cs="Arial"/>
                <w:bCs/>
                <w:sz w:val="20"/>
                <w:szCs w:val="20"/>
                <w:lang w:val="en-GB"/>
              </w:rPr>
              <w:t xml:space="preserve"> in the past agricultural production </w:t>
            </w:r>
            <w:r w:rsidR="007F136B" w:rsidRPr="00353A31">
              <w:rPr>
                <w:rFonts w:ascii="Arial" w:hAnsi="Arial" w:cs="Arial"/>
                <w:bCs/>
                <w:sz w:val="20"/>
                <w:szCs w:val="20"/>
                <w:lang w:val="en-GB"/>
              </w:rPr>
              <w:t>used to be more</w:t>
            </w:r>
            <w:r w:rsidRPr="00353A31">
              <w:rPr>
                <w:rFonts w:ascii="Arial" w:hAnsi="Arial" w:cs="Arial"/>
                <w:bCs/>
                <w:sz w:val="20"/>
                <w:szCs w:val="20"/>
                <w:lang w:val="en-GB"/>
              </w:rPr>
              <w:t xml:space="preserve"> varied,</w:t>
            </w:r>
            <w:r w:rsidR="008712DE" w:rsidRPr="00353A31">
              <w:rPr>
                <w:rFonts w:ascii="Arial" w:hAnsi="Arial" w:cs="Arial"/>
                <w:bCs/>
                <w:sz w:val="20"/>
                <w:szCs w:val="20"/>
                <w:lang w:val="en-GB"/>
              </w:rPr>
              <w:t xml:space="preserve"> </w:t>
            </w:r>
            <w:r w:rsidR="007F136B" w:rsidRPr="00353A31">
              <w:rPr>
                <w:rFonts w:ascii="Arial" w:hAnsi="Arial" w:cs="Arial"/>
                <w:bCs/>
                <w:sz w:val="20"/>
                <w:szCs w:val="20"/>
                <w:lang w:val="en-GB"/>
              </w:rPr>
              <w:t>because the land was more</w:t>
            </w:r>
            <w:r w:rsidRPr="00353A31">
              <w:rPr>
                <w:rFonts w:ascii="Arial" w:hAnsi="Arial" w:cs="Arial"/>
                <w:bCs/>
                <w:sz w:val="20"/>
                <w:szCs w:val="20"/>
                <w:lang w:val="en-GB"/>
              </w:rPr>
              <w:t xml:space="preserve"> fert</w:t>
            </w:r>
            <w:r w:rsidR="007F136B" w:rsidRPr="00353A31">
              <w:rPr>
                <w:rFonts w:ascii="Arial" w:hAnsi="Arial" w:cs="Arial"/>
                <w:bCs/>
                <w:sz w:val="20"/>
                <w:szCs w:val="20"/>
                <w:lang w:val="en-GB"/>
              </w:rPr>
              <w:t>ile</w:t>
            </w:r>
            <w:r w:rsidRPr="00353A31">
              <w:rPr>
                <w:rFonts w:ascii="Arial" w:hAnsi="Arial" w:cs="Arial"/>
                <w:bCs/>
                <w:sz w:val="20"/>
                <w:szCs w:val="20"/>
                <w:lang w:val="en-GB"/>
              </w:rPr>
              <w:t xml:space="preserve">. The climate changes affecting </w:t>
            </w:r>
            <w:r w:rsidR="00424329">
              <w:rPr>
                <w:rFonts w:ascii="Arial" w:hAnsi="Arial" w:cs="Arial"/>
                <w:bCs/>
                <w:sz w:val="20"/>
                <w:szCs w:val="20"/>
                <w:lang w:val="en-GB"/>
              </w:rPr>
              <w:t>Guinea-Bissau</w:t>
            </w:r>
            <w:r w:rsidRPr="00353A31">
              <w:rPr>
                <w:rFonts w:ascii="Arial" w:hAnsi="Arial" w:cs="Arial"/>
                <w:bCs/>
                <w:sz w:val="20"/>
                <w:szCs w:val="20"/>
                <w:lang w:val="en-GB"/>
              </w:rPr>
              <w:t xml:space="preserve"> have destroyed that balance of climate-based agricultural production, not always </w:t>
            </w:r>
            <w:r w:rsidR="007F136B" w:rsidRPr="00353A31">
              <w:rPr>
                <w:rFonts w:ascii="Arial" w:hAnsi="Arial" w:cs="Arial"/>
                <w:bCs/>
                <w:sz w:val="20"/>
                <w:szCs w:val="20"/>
                <w:lang w:val="en-GB"/>
              </w:rPr>
              <w:t>producing an adequate</w:t>
            </w:r>
            <w:r w:rsidRPr="00353A31">
              <w:rPr>
                <w:rFonts w:ascii="Arial" w:hAnsi="Arial" w:cs="Arial"/>
                <w:bCs/>
                <w:sz w:val="20"/>
                <w:szCs w:val="20"/>
                <w:lang w:val="en-GB"/>
              </w:rPr>
              <w:t xml:space="preserve"> harvest.</w:t>
            </w:r>
            <w:r w:rsidR="008712DE" w:rsidRPr="00353A31">
              <w:rPr>
                <w:rFonts w:ascii="Arial" w:hAnsi="Arial" w:cs="Arial"/>
                <w:bCs/>
                <w:sz w:val="20"/>
                <w:szCs w:val="20"/>
                <w:lang w:val="en-GB"/>
              </w:rPr>
              <w:t xml:space="preserve"> </w:t>
            </w:r>
            <w:r w:rsidR="007F136B" w:rsidRPr="00353A31">
              <w:rPr>
                <w:rFonts w:ascii="Arial" w:hAnsi="Arial" w:cs="Arial"/>
                <w:bCs/>
                <w:sz w:val="20"/>
                <w:szCs w:val="20"/>
                <w:lang w:val="en-GB"/>
              </w:rPr>
              <w:t>Due to this change</w:t>
            </w:r>
            <w:r w:rsidRPr="00353A31">
              <w:rPr>
                <w:rFonts w:ascii="Arial" w:hAnsi="Arial" w:cs="Arial"/>
                <w:bCs/>
                <w:sz w:val="20"/>
                <w:szCs w:val="20"/>
                <w:lang w:val="en-GB"/>
              </w:rPr>
              <w:t xml:space="preserve">, it is necessary to invest even </w:t>
            </w:r>
            <w:r w:rsidR="007F136B" w:rsidRPr="00353A31">
              <w:rPr>
                <w:rFonts w:ascii="Arial" w:hAnsi="Arial" w:cs="Arial"/>
                <w:bCs/>
                <w:sz w:val="20"/>
                <w:szCs w:val="20"/>
                <w:lang w:val="en-GB"/>
              </w:rPr>
              <w:t>more</w:t>
            </w:r>
            <w:r w:rsidRPr="00353A31">
              <w:rPr>
                <w:rFonts w:ascii="Arial" w:hAnsi="Arial" w:cs="Arial"/>
                <w:bCs/>
                <w:sz w:val="20"/>
                <w:szCs w:val="20"/>
                <w:lang w:val="en-GB"/>
              </w:rPr>
              <w:t xml:space="preserve"> in the diversification of agriculture, both in terms of crop production, agricultural techniques and</w:t>
            </w:r>
            <w:r w:rsidR="0020039F" w:rsidRPr="00353A31">
              <w:rPr>
                <w:rFonts w:ascii="Arial" w:hAnsi="Arial" w:cs="Arial"/>
                <w:bCs/>
                <w:sz w:val="20"/>
                <w:szCs w:val="20"/>
                <w:lang w:val="en-GB"/>
              </w:rPr>
              <w:t xml:space="preserve"> </w:t>
            </w:r>
            <w:r w:rsidRPr="00353A31">
              <w:rPr>
                <w:rFonts w:ascii="Arial" w:hAnsi="Arial" w:cs="Arial"/>
                <w:bCs/>
                <w:sz w:val="20"/>
                <w:szCs w:val="20"/>
                <w:lang w:val="en-GB"/>
              </w:rPr>
              <w:t xml:space="preserve">the inclusion and regularisation of workers, allowing for better sustainability and less risk. Women and young people in particular must be given priority in this area, </w:t>
            </w:r>
            <w:r w:rsidR="0020039F" w:rsidRPr="00353A31">
              <w:rPr>
                <w:rFonts w:ascii="Arial" w:hAnsi="Arial" w:cs="Arial"/>
                <w:bCs/>
                <w:sz w:val="20"/>
                <w:szCs w:val="20"/>
                <w:lang w:val="en-GB"/>
              </w:rPr>
              <w:t xml:space="preserve">allowing </w:t>
            </w:r>
            <w:r w:rsidR="00A07726" w:rsidRPr="00353A31">
              <w:rPr>
                <w:rFonts w:ascii="Arial" w:hAnsi="Arial" w:cs="Arial"/>
                <w:bCs/>
                <w:sz w:val="20"/>
                <w:szCs w:val="20"/>
                <w:lang w:val="en-GB"/>
              </w:rPr>
              <w:t>them access</w:t>
            </w:r>
            <w:r w:rsidRPr="00353A31">
              <w:rPr>
                <w:rFonts w:ascii="Arial" w:hAnsi="Arial" w:cs="Arial"/>
                <w:bCs/>
                <w:sz w:val="20"/>
                <w:szCs w:val="20"/>
                <w:lang w:val="en-GB"/>
              </w:rPr>
              <w:t xml:space="preserve"> to legal land.</w:t>
            </w:r>
          </w:p>
        </w:tc>
      </w:tr>
      <w:tr w:rsidR="00B219C2" w:rsidRPr="00B51865" w14:paraId="1FEDDC13" w14:textId="77777777" w:rsidTr="00182560">
        <w:tc>
          <w:tcPr>
            <w:cnfStyle w:val="001000000000" w:firstRow="0" w:lastRow="0" w:firstColumn="1" w:lastColumn="0" w:oddVBand="0" w:evenVBand="0" w:oddHBand="0" w:evenHBand="0" w:firstRowFirstColumn="0" w:firstRowLastColumn="0" w:lastRowFirstColumn="0" w:lastRowLastColumn="0"/>
            <w:tcW w:w="0" w:type="dxa"/>
            <w:vAlign w:val="center"/>
          </w:tcPr>
          <w:p w14:paraId="087DC7EC" w14:textId="733D8B1F" w:rsidR="00B219C2" w:rsidRPr="00B219C2" w:rsidDel="000449C8" w:rsidRDefault="00B219C2" w:rsidP="002A33E7">
            <w:pPr>
              <w:spacing w:line="276" w:lineRule="auto"/>
              <w:rPr>
                <w:rFonts w:ascii="Arial" w:hAnsi="Arial" w:cs="Arial"/>
                <w:b w:val="0"/>
                <w:sz w:val="20"/>
                <w:szCs w:val="20"/>
                <w:lang w:val="en-GB"/>
              </w:rPr>
            </w:pPr>
            <w:r w:rsidRPr="00EF7C65">
              <w:rPr>
                <w:rFonts w:ascii="Arial" w:hAnsi="Arial" w:cs="Arial"/>
                <w:sz w:val="20"/>
                <w:szCs w:val="20"/>
                <w:lang w:val="en-GB"/>
              </w:rPr>
              <w:t xml:space="preserve">Recovery Plan with LNOB approach </w:t>
            </w:r>
            <w:r w:rsidR="004209B5" w:rsidRPr="00EF7C65">
              <w:rPr>
                <w:rFonts w:ascii="Arial" w:hAnsi="Arial" w:cs="Arial"/>
                <w:sz w:val="20"/>
                <w:szCs w:val="20"/>
                <w:lang w:val="en-GB"/>
              </w:rPr>
              <w:t>(ex. COVID-19)</w:t>
            </w:r>
          </w:p>
        </w:tc>
        <w:tc>
          <w:tcPr>
            <w:tcW w:w="0" w:type="dxa"/>
            <w:vAlign w:val="center"/>
          </w:tcPr>
          <w:p w14:paraId="1C589B5A" w14:textId="335989C5" w:rsidR="00B219C2" w:rsidRDefault="00B219C2" w:rsidP="002A33E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r w:rsidRPr="00B219C2">
              <w:rPr>
                <w:rFonts w:ascii="Arial" w:hAnsi="Arial" w:cs="Arial"/>
                <w:bCs/>
                <w:sz w:val="20"/>
                <w:szCs w:val="20"/>
                <w:lang w:val="en-GB"/>
              </w:rPr>
              <w:t>Ensure that vulnerable groups are included in post-disaster recovery programmes (e.g. COVID-19) and that available resources are used to fill the gaps in the system that encourage vulnerability and exclusion. In this case, the recovery plan may include the increase and quality of health services in the area, the digi</w:t>
            </w:r>
            <w:r w:rsidR="00F62A73">
              <w:rPr>
                <w:rFonts w:ascii="Arial" w:hAnsi="Arial" w:cs="Arial"/>
                <w:bCs/>
                <w:sz w:val="20"/>
                <w:szCs w:val="20"/>
                <w:lang w:val="en-GB"/>
              </w:rPr>
              <w:t>tiz</w:t>
            </w:r>
            <w:r w:rsidRPr="00B219C2">
              <w:rPr>
                <w:rFonts w:ascii="Arial" w:hAnsi="Arial" w:cs="Arial"/>
                <w:bCs/>
                <w:sz w:val="20"/>
                <w:szCs w:val="20"/>
                <w:lang w:val="en-GB"/>
              </w:rPr>
              <w:t>ation of services, the standardisation of procedures, but also support for small businesses and shops, investment in the green economy, which favours women and young people i</w:t>
            </w:r>
            <w:r w:rsidR="00A225CE">
              <w:rPr>
                <w:rFonts w:ascii="Arial" w:hAnsi="Arial" w:cs="Arial"/>
                <w:bCs/>
                <w:sz w:val="20"/>
                <w:szCs w:val="20"/>
                <w:lang w:val="en-GB"/>
              </w:rPr>
              <w:t>n obtaining</w:t>
            </w:r>
            <w:r w:rsidRPr="00B219C2">
              <w:rPr>
                <w:rFonts w:ascii="Arial" w:hAnsi="Arial" w:cs="Arial"/>
                <w:bCs/>
                <w:sz w:val="20"/>
                <w:szCs w:val="20"/>
                <w:lang w:val="en-GB"/>
              </w:rPr>
              <w:t xml:space="preserve"> legal employment</w:t>
            </w:r>
            <w:r>
              <w:rPr>
                <w:rFonts w:ascii="Arial" w:hAnsi="Arial" w:cs="Arial"/>
                <w:bCs/>
                <w:sz w:val="20"/>
                <w:szCs w:val="20"/>
                <w:lang w:val="en-GB"/>
              </w:rPr>
              <w:t>.</w:t>
            </w:r>
          </w:p>
          <w:p w14:paraId="5C6B6AD2" w14:textId="184E569C" w:rsidR="004209B5" w:rsidRPr="00B219C2" w:rsidDel="000449C8" w:rsidRDefault="004209B5" w:rsidP="002A33E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r w:rsidRPr="004209B5">
              <w:rPr>
                <w:rFonts w:ascii="Arial" w:hAnsi="Arial" w:cs="Arial"/>
                <w:bCs/>
                <w:sz w:val="20"/>
                <w:szCs w:val="20"/>
                <w:lang w:val="en-GB"/>
              </w:rPr>
              <w:t>The projects contained in the recovery plan can also be used as a laboratory of innovation to accelerate the achievement of SDGs. For example, through the creation of a multi-sector</w:t>
            </w:r>
            <w:r w:rsidR="00A225CE">
              <w:rPr>
                <w:rFonts w:ascii="Arial" w:hAnsi="Arial" w:cs="Arial"/>
                <w:bCs/>
                <w:sz w:val="20"/>
                <w:szCs w:val="20"/>
                <w:lang w:val="en-GB"/>
              </w:rPr>
              <w:t>i</w:t>
            </w:r>
            <w:r w:rsidRPr="004209B5">
              <w:rPr>
                <w:rFonts w:ascii="Arial" w:hAnsi="Arial" w:cs="Arial"/>
                <w:bCs/>
                <w:sz w:val="20"/>
                <w:szCs w:val="20"/>
                <w:lang w:val="en-GB"/>
              </w:rPr>
              <w:t xml:space="preserve">al group (including the government, the UN and the CSO) looking for innovative solutions, such as the definition of a traceability system adapted to the context of </w:t>
            </w:r>
            <w:r w:rsidR="00424329">
              <w:rPr>
                <w:rFonts w:ascii="Arial" w:hAnsi="Arial" w:cs="Arial"/>
                <w:bCs/>
                <w:sz w:val="20"/>
                <w:szCs w:val="20"/>
                <w:lang w:val="en-GB"/>
              </w:rPr>
              <w:t>Guinea-Bissau</w:t>
            </w:r>
            <w:r w:rsidRPr="004209B5">
              <w:rPr>
                <w:rFonts w:ascii="Arial" w:hAnsi="Arial" w:cs="Arial"/>
                <w:bCs/>
                <w:sz w:val="20"/>
                <w:szCs w:val="20"/>
                <w:lang w:val="en-GB"/>
              </w:rPr>
              <w:t>.</w:t>
            </w:r>
          </w:p>
        </w:tc>
      </w:tr>
      <w:tr w:rsidR="00247774" w:rsidRPr="00680C60" w14:paraId="20F3C072" w14:textId="77777777" w:rsidTr="00182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2B0170F1" w14:textId="5DBFF458" w:rsidR="008D35E1" w:rsidRPr="00353A31" w:rsidRDefault="00247774" w:rsidP="002A33E7">
            <w:pPr>
              <w:spacing w:line="276" w:lineRule="auto"/>
              <w:rPr>
                <w:rFonts w:ascii="Arial" w:hAnsi="Arial" w:cs="Arial"/>
                <w:bCs w:val="0"/>
                <w:sz w:val="20"/>
                <w:szCs w:val="20"/>
                <w:lang w:val="en-GB"/>
              </w:rPr>
            </w:pPr>
            <w:r w:rsidRPr="00353A31">
              <w:rPr>
                <w:rFonts w:ascii="Arial" w:hAnsi="Arial" w:cs="Arial"/>
                <w:sz w:val="20"/>
                <w:szCs w:val="20"/>
                <w:lang w:val="en-GB"/>
              </w:rPr>
              <w:t>Strengthening</w:t>
            </w:r>
            <w:r w:rsidR="008E7C10" w:rsidRPr="00353A31">
              <w:rPr>
                <w:rFonts w:ascii="Arial" w:hAnsi="Arial" w:cs="Arial"/>
                <w:sz w:val="20"/>
                <w:szCs w:val="20"/>
                <w:lang w:val="en-GB"/>
              </w:rPr>
              <w:t xml:space="preserve"> </w:t>
            </w:r>
            <w:r w:rsidRPr="00353A31">
              <w:rPr>
                <w:rFonts w:ascii="Arial" w:hAnsi="Arial" w:cs="Arial"/>
                <w:sz w:val="20"/>
                <w:szCs w:val="20"/>
                <w:lang w:val="en-GB"/>
              </w:rPr>
              <w:t xml:space="preserve">food diversification through production efficiency, strengthening the stages of the food processing chain, including </w:t>
            </w:r>
            <w:r w:rsidR="00B11F9D" w:rsidRPr="00353A31">
              <w:rPr>
                <w:rFonts w:ascii="Arial" w:hAnsi="Arial" w:cs="Arial"/>
                <w:sz w:val="20"/>
                <w:szCs w:val="20"/>
                <w:lang w:val="en-GB"/>
              </w:rPr>
              <w:t>gender-approach and youth</w:t>
            </w:r>
          </w:p>
        </w:tc>
        <w:tc>
          <w:tcPr>
            <w:tcW w:w="7273" w:type="dxa"/>
            <w:vAlign w:val="center"/>
          </w:tcPr>
          <w:p w14:paraId="71569089" w14:textId="06A421EC" w:rsidR="00247774" w:rsidRPr="00353A31" w:rsidRDefault="008E7C10" w:rsidP="002A33E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GB"/>
              </w:rPr>
            </w:pPr>
            <w:r w:rsidRPr="00353A31">
              <w:rPr>
                <w:rFonts w:ascii="Arial" w:hAnsi="Arial" w:cs="Arial"/>
                <w:bCs/>
                <w:sz w:val="20"/>
                <w:szCs w:val="20"/>
                <w:lang w:val="en-GB"/>
              </w:rPr>
              <w:t xml:space="preserve">Linked to the agricultural sector is food, on which we must invest heavily, reducing external dependence and imports. The food process chain must be strengthened, creating efficiency and professionals, giving space especially to women and young people. This must be accompanied by nutritional education in communities and families, so that the food produced is consumed in an adequate manner, especially for the </w:t>
            </w:r>
            <w:r w:rsidR="0020039F" w:rsidRPr="00353A31">
              <w:rPr>
                <w:rFonts w:ascii="Arial" w:hAnsi="Arial" w:cs="Arial"/>
                <w:bCs/>
                <w:sz w:val="20"/>
                <w:szCs w:val="20"/>
                <w:lang w:val="en-GB"/>
              </w:rPr>
              <w:t xml:space="preserve">healthy growth </w:t>
            </w:r>
            <w:r w:rsidRPr="00353A31">
              <w:rPr>
                <w:rFonts w:ascii="Arial" w:hAnsi="Arial" w:cs="Arial"/>
                <w:bCs/>
                <w:sz w:val="20"/>
                <w:szCs w:val="20"/>
                <w:lang w:val="en-GB"/>
              </w:rPr>
              <w:t>of children.</w:t>
            </w:r>
          </w:p>
        </w:tc>
      </w:tr>
      <w:tr w:rsidR="00247774" w:rsidRPr="00680C60" w14:paraId="34354A91" w14:textId="77777777" w:rsidTr="00182560">
        <w:tc>
          <w:tcPr>
            <w:cnfStyle w:val="001000000000" w:firstRow="0" w:lastRow="0" w:firstColumn="1" w:lastColumn="0" w:oddVBand="0" w:evenVBand="0" w:oddHBand="0" w:evenHBand="0" w:firstRowFirstColumn="0" w:firstRowLastColumn="0" w:lastRowFirstColumn="0" w:lastRowLastColumn="0"/>
            <w:tcW w:w="2689" w:type="dxa"/>
            <w:vAlign w:val="center"/>
          </w:tcPr>
          <w:p w14:paraId="1B759BAB" w14:textId="126447B5" w:rsidR="00247774" w:rsidRPr="00353A31" w:rsidRDefault="00C57A3E" w:rsidP="002A33E7">
            <w:pPr>
              <w:spacing w:line="276" w:lineRule="auto"/>
              <w:rPr>
                <w:rFonts w:ascii="Arial" w:hAnsi="Arial" w:cs="Arial"/>
                <w:bCs w:val="0"/>
                <w:sz w:val="20"/>
                <w:szCs w:val="20"/>
                <w:lang w:val="en-GB"/>
              </w:rPr>
            </w:pPr>
            <w:r w:rsidRPr="00353A31">
              <w:rPr>
                <w:rFonts w:ascii="Arial" w:hAnsi="Arial" w:cs="Arial"/>
                <w:sz w:val="20"/>
                <w:szCs w:val="20"/>
                <w:lang w:val="en-GB"/>
              </w:rPr>
              <w:t>Encouraging, through specific programmes</w:t>
            </w:r>
            <w:r w:rsidR="002527A1" w:rsidRPr="00353A31">
              <w:rPr>
                <w:rFonts w:ascii="Arial" w:hAnsi="Arial" w:cs="Arial"/>
                <w:sz w:val="20"/>
                <w:szCs w:val="20"/>
                <w:lang w:val="en-GB"/>
              </w:rPr>
              <w:t xml:space="preserve"> and strategic actions</w:t>
            </w:r>
            <w:r w:rsidR="00795B9D" w:rsidRPr="00353A31">
              <w:rPr>
                <w:rFonts w:ascii="Arial" w:hAnsi="Arial" w:cs="Arial"/>
                <w:sz w:val="20"/>
                <w:szCs w:val="20"/>
                <w:lang w:val="en-GB"/>
              </w:rPr>
              <w:t xml:space="preserve"> wom</w:t>
            </w:r>
            <w:r w:rsidR="00A225CE">
              <w:rPr>
                <w:rFonts w:ascii="Arial" w:hAnsi="Arial" w:cs="Arial"/>
                <w:sz w:val="20"/>
                <w:szCs w:val="20"/>
                <w:lang w:val="en-GB"/>
              </w:rPr>
              <w:t>e</w:t>
            </w:r>
            <w:r w:rsidR="00795B9D" w:rsidRPr="00353A31">
              <w:rPr>
                <w:rFonts w:ascii="Arial" w:hAnsi="Arial" w:cs="Arial"/>
                <w:sz w:val="20"/>
                <w:szCs w:val="20"/>
                <w:lang w:val="en-GB"/>
              </w:rPr>
              <w:t>n</w:t>
            </w:r>
            <w:r w:rsidR="00A225CE">
              <w:rPr>
                <w:rFonts w:ascii="Arial" w:hAnsi="Arial" w:cs="Arial"/>
                <w:sz w:val="20"/>
                <w:szCs w:val="20"/>
                <w:lang w:val="en-GB"/>
              </w:rPr>
              <w:t>’s</w:t>
            </w:r>
            <w:r w:rsidR="00795B9D" w:rsidRPr="00353A31">
              <w:rPr>
                <w:rFonts w:ascii="Arial" w:hAnsi="Arial" w:cs="Arial"/>
                <w:sz w:val="20"/>
                <w:szCs w:val="20"/>
                <w:lang w:val="en-GB"/>
              </w:rPr>
              <w:t xml:space="preserve"> and girls’ value in the society</w:t>
            </w:r>
          </w:p>
        </w:tc>
        <w:tc>
          <w:tcPr>
            <w:tcW w:w="7273" w:type="dxa"/>
            <w:vAlign w:val="center"/>
          </w:tcPr>
          <w:p w14:paraId="09E1BDA6" w14:textId="66CC317C" w:rsidR="008D35E1" w:rsidRPr="00353A31" w:rsidRDefault="00795B9D" w:rsidP="002A33E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r w:rsidRPr="00353A31">
              <w:rPr>
                <w:rFonts w:ascii="Arial" w:hAnsi="Arial" w:cs="Arial"/>
                <w:bCs/>
                <w:sz w:val="20"/>
                <w:szCs w:val="20"/>
                <w:lang w:val="en-GB"/>
              </w:rPr>
              <w:t xml:space="preserve">Women in </w:t>
            </w:r>
            <w:r w:rsidR="00424329">
              <w:rPr>
                <w:rFonts w:ascii="Arial" w:hAnsi="Arial" w:cs="Arial"/>
                <w:bCs/>
                <w:sz w:val="20"/>
                <w:szCs w:val="20"/>
                <w:lang w:val="en-GB"/>
              </w:rPr>
              <w:t>Guinea-Bissau</w:t>
            </w:r>
            <w:r w:rsidRPr="00353A31">
              <w:rPr>
                <w:rFonts w:ascii="Arial" w:hAnsi="Arial" w:cs="Arial"/>
                <w:bCs/>
                <w:sz w:val="20"/>
                <w:szCs w:val="20"/>
                <w:lang w:val="en-GB"/>
              </w:rPr>
              <w:t xml:space="preserve"> represent an estimated 52% of the population, but only a fraction of them are literate</w:t>
            </w:r>
            <w:r w:rsidR="0020039F" w:rsidRPr="00353A31">
              <w:rPr>
                <w:rFonts w:ascii="Arial" w:hAnsi="Arial" w:cs="Arial"/>
                <w:bCs/>
                <w:sz w:val="20"/>
                <w:szCs w:val="20"/>
                <w:lang w:val="en-GB"/>
              </w:rPr>
              <w:t>.</w:t>
            </w:r>
            <w:r w:rsidRPr="00353A31">
              <w:rPr>
                <w:rFonts w:ascii="Arial" w:hAnsi="Arial" w:cs="Arial"/>
                <w:bCs/>
                <w:sz w:val="20"/>
                <w:szCs w:val="20"/>
                <w:lang w:val="en-GB"/>
              </w:rPr>
              <w:t xml:space="preserve"> </w:t>
            </w:r>
            <w:r w:rsidR="0020039F" w:rsidRPr="00353A31">
              <w:rPr>
                <w:rFonts w:ascii="Arial" w:hAnsi="Arial" w:cs="Arial"/>
                <w:bCs/>
                <w:sz w:val="20"/>
                <w:szCs w:val="20"/>
                <w:lang w:val="en-GB"/>
              </w:rPr>
              <w:t>Traditionally w</w:t>
            </w:r>
            <w:r w:rsidRPr="00353A31">
              <w:rPr>
                <w:rFonts w:ascii="Arial" w:hAnsi="Arial" w:cs="Arial"/>
                <w:bCs/>
                <w:sz w:val="20"/>
                <w:szCs w:val="20"/>
                <w:lang w:val="en-GB"/>
              </w:rPr>
              <w:t>om</w:t>
            </w:r>
            <w:r w:rsidR="0020039F" w:rsidRPr="00353A31">
              <w:rPr>
                <w:rFonts w:ascii="Arial" w:hAnsi="Arial" w:cs="Arial"/>
                <w:bCs/>
                <w:sz w:val="20"/>
                <w:szCs w:val="20"/>
                <w:lang w:val="en-GB"/>
              </w:rPr>
              <w:t xml:space="preserve">en in </w:t>
            </w:r>
            <w:r w:rsidR="00424329">
              <w:rPr>
                <w:rFonts w:ascii="Arial" w:hAnsi="Arial" w:cs="Arial"/>
                <w:bCs/>
                <w:sz w:val="20"/>
                <w:szCs w:val="20"/>
                <w:lang w:val="en-GB"/>
              </w:rPr>
              <w:t>Guinea-Bissau</w:t>
            </w:r>
            <w:r w:rsidRPr="00353A31">
              <w:rPr>
                <w:rFonts w:ascii="Arial" w:hAnsi="Arial" w:cs="Arial"/>
                <w:bCs/>
                <w:sz w:val="20"/>
                <w:szCs w:val="20"/>
                <w:lang w:val="en-GB"/>
              </w:rPr>
              <w:t xml:space="preserve"> deal almost</w:t>
            </w:r>
            <w:r w:rsidR="0020039F" w:rsidRPr="00353A31">
              <w:rPr>
                <w:rFonts w:ascii="Arial" w:hAnsi="Arial" w:cs="Arial"/>
                <w:bCs/>
                <w:sz w:val="20"/>
                <w:szCs w:val="20"/>
                <w:lang w:val="en-GB"/>
              </w:rPr>
              <w:t xml:space="preserve"> exclusively</w:t>
            </w:r>
            <w:r w:rsidRPr="00353A31">
              <w:rPr>
                <w:rFonts w:ascii="Arial" w:hAnsi="Arial" w:cs="Arial"/>
                <w:bCs/>
                <w:sz w:val="20"/>
                <w:szCs w:val="20"/>
                <w:lang w:val="en-GB"/>
              </w:rPr>
              <w:t xml:space="preserve"> with child</w:t>
            </w:r>
            <w:r w:rsidR="0020039F" w:rsidRPr="00353A31">
              <w:rPr>
                <w:rFonts w:ascii="Arial" w:hAnsi="Arial" w:cs="Arial"/>
                <w:bCs/>
                <w:sz w:val="20"/>
                <w:szCs w:val="20"/>
                <w:lang w:val="en-GB"/>
              </w:rPr>
              <w:t>ren</w:t>
            </w:r>
            <w:r w:rsidRPr="00353A31">
              <w:rPr>
                <w:rFonts w:ascii="Arial" w:hAnsi="Arial" w:cs="Arial"/>
                <w:bCs/>
                <w:sz w:val="20"/>
                <w:szCs w:val="20"/>
                <w:lang w:val="en-GB"/>
              </w:rPr>
              <w:t xml:space="preserve">. But </w:t>
            </w:r>
            <w:r w:rsidR="0020039F" w:rsidRPr="00353A31">
              <w:rPr>
                <w:rFonts w:ascii="Arial" w:hAnsi="Arial" w:cs="Arial"/>
                <w:bCs/>
                <w:sz w:val="20"/>
                <w:szCs w:val="20"/>
                <w:lang w:val="en-GB"/>
              </w:rPr>
              <w:t>their</w:t>
            </w:r>
            <w:r w:rsidRPr="00353A31">
              <w:rPr>
                <w:rFonts w:ascii="Arial" w:hAnsi="Arial" w:cs="Arial"/>
                <w:bCs/>
                <w:sz w:val="20"/>
                <w:szCs w:val="20"/>
                <w:lang w:val="en-GB"/>
              </w:rPr>
              <w:t xml:space="preserve"> low leve</w:t>
            </w:r>
            <w:r w:rsidR="0020039F" w:rsidRPr="00353A31">
              <w:rPr>
                <w:rFonts w:ascii="Arial" w:hAnsi="Arial" w:cs="Arial"/>
                <w:bCs/>
                <w:sz w:val="20"/>
                <w:szCs w:val="20"/>
                <w:lang w:val="en-GB"/>
              </w:rPr>
              <w:t>l of</w:t>
            </w:r>
            <w:r w:rsidRPr="00353A31">
              <w:rPr>
                <w:rFonts w:ascii="Arial" w:hAnsi="Arial" w:cs="Arial"/>
                <w:bCs/>
                <w:sz w:val="20"/>
                <w:szCs w:val="20"/>
                <w:lang w:val="en-GB"/>
              </w:rPr>
              <w:t xml:space="preserve"> education may not stimulate children in early childhood, also having a</w:t>
            </w:r>
            <w:r w:rsidR="0020039F" w:rsidRPr="00353A31">
              <w:rPr>
                <w:rFonts w:ascii="Arial" w:hAnsi="Arial" w:cs="Arial"/>
                <w:bCs/>
                <w:sz w:val="20"/>
                <w:szCs w:val="20"/>
                <w:lang w:val="en-GB"/>
              </w:rPr>
              <w:t xml:space="preserve"> negative</w:t>
            </w:r>
            <w:r w:rsidRPr="00353A31">
              <w:rPr>
                <w:rFonts w:ascii="Arial" w:hAnsi="Arial" w:cs="Arial"/>
                <w:bCs/>
                <w:sz w:val="20"/>
                <w:szCs w:val="20"/>
                <w:lang w:val="en-GB"/>
              </w:rPr>
              <w:t xml:space="preserve"> impact on subsequent learning and psychophysical development. Programs must therefore be defined (scholarship, incentives for families, internees, </w:t>
            </w:r>
            <w:r w:rsidR="0020039F" w:rsidRPr="00353A31">
              <w:rPr>
                <w:rFonts w:ascii="Arial" w:hAnsi="Arial" w:cs="Arial"/>
                <w:bCs/>
                <w:sz w:val="20"/>
                <w:szCs w:val="20"/>
                <w:lang w:val="en-GB"/>
              </w:rPr>
              <w:t xml:space="preserve">the </w:t>
            </w:r>
            <w:r w:rsidRPr="00353A31">
              <w:rPr>
                <w:rFonts w:ascii="Arial" w:hAnsi="Arial" w:cs="Arial"/>
                <w:bCs/>
                <w:sz w:val="20"/>
                <w:szCs w:val="20"/>
                <w:lang w:val="en-GB"/>
              </w:rPr>
              <w:t xml:space="preserve">promise of a </w:t>
            </w:r>
            <w:r w:rsidR="0020039F" w:rsidRPr="00353A31">
              <w:rPr>
                <w:rFonts w:ascii="Arial" w:hAnsi="Arial" w:cs="Arial"/>
                <w:bCs/>
                <w:sz w:val="20"/>
                <w:szCs w:val="20"/>
                <w:lang w:val="en-GB"/>
              </w:rPr>
              <w:t xml:space="preserve">future </w:t>
            </w:r>
            <w:r w:rsidRPr="00353A31">
              <w:rPr>
                <w:rFonts w:ascii="Arial" w:hAnsi="Arial" w:cs="Arial"/>
                <w:bCs/>
                <w:sz w:val="20"/>
                <w:szCs w:val="20"/>
                <w:lang w:val="en-GB"/>
              </w:rPr>
              <w:t>job, concession of land, school snack</w:t>
            </w:r>
            <w:r w:rsidR="0020039F" w:rsidRPr="00353A31">
              <w:rPr>
                <w:rFonts w:ascii="Arial" w:hAnsi="Arial" w:cs="Arial"/>
                <w:bCs/>
                <w:sz w:val="20"/>
                <w:szCs w:val="20"/>
                <w:lang w:val="en-GB"/>
              </w:rPr>
              <w:t>s</w:t>
            </w:r>
            <w:r w:rsidRPr="00353A31">
              <w:rPr>
                <w:rFonts w:ascii="Arial" w:hAnsi="Arial" w:cs="Arial"/>
                <w:bCs/>
                <w:sz w:val="20"/>
                <w:szCs w:val="20"/>
                <w:lang w:val="en-GB"/>
              </w:rPr>
              <w:t>, books and materials, free medical advice for the whole family, etc.) that encourage families to get girls to study, keep them healthy, or get them to work regularly.</w:t>
            </w:r>
          </w:p>
        </w:tc>
      </w:tr>
      <w:tr w:rsidR="00B11F9D" w:rsidRPr="002A33E7" w14:paraId="0F9CE5D3" w14:textId="77777777" w:rsidTr="00182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8E1A29B" w14:textId="687536CF" w:rsidR="00B11F9D" w:rsidRPr="00D82AF1" w:rsidRDefault="00156411" w:rsidP="002A33E7">
            <w:pPr>
              <w:spacing w:line="276" w:lineRule="auto"/>
              <w:rPr>
                <w:rFonts w:ascii="Arial" w:hAnsi="Arial"/>
                <w:sz w:val="20"/>
                <w:lang w:val="en-GB"/>
              </w:rPr>
            </w:pPr>
            <w:r w:rsidRPr="004D3C21">
              <w:rPr>
                <w:rFonts w:ascii="Arial" w:hAnsi="Arial"/>
                <w:sz w:val="20"/>
                <w:lang w:val="en-GB"/>
              </w:rPr>
              <w:t>Implement</w:t>
            </w:r>
            <w:r w:rsidRPr="00E42D17">
              <w:rPr>
                <w:rFonts w:ascii="Arial" w:hAnsi="Arial"/>
                <w:sz w:val="20"/>
                <w:lang w:val="en-GB"/>
              </w:rPr>
              <w:t xml:space="preserve"> a joint National Social Protection Programme</w:t>
            </w:r>
          </w:p>
        </w:tc>
        <w:tc>
          <w:tcPr>
            <w:tcW w:w="7273" w:type="dxa"/>
            <w:vAlign w:val="center"/>
          </w:tcPr>
          <w:p w14:paraId="6327F989" w14:textId="437CAFD0" w:rsidR="008D35E1" w:rsidRPr="002A33E7" w:rsidRDefault="00EA5020" w:rsidP="0018256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GB"/>
              </w:rPr>
            </w:pPr>
            <w:r w:rsidRPr="002A33E7">
              <w:rPr>
                <w:rFonts w:ascii="Arial" w:hAnsi="Arial" w:cs="Arial"/>
                <w:bCs/>
                <w:sz w:val="20"/>
                <w:szCs w:val="20"/>
                <w:lang w:val="en-GB"/>
              </w:rPr>
              <w:t>A</w:t>
            </w:r>
            <w:r w:rsidR="0020039F" w:rsidRPr="002A33E7">
              <w:rPr>
                <w:rFonts w:ascii="Arial" w:hAnsi="Arial" w:cs="Arial"/>
                <w:bCs/>
                <w:sz w:val="20"/>
                <w:szCs w:val="20"/>
                <w:lang w:val="en-GB"/>
              </w:rPr>
              <w:t>s</w:t>
            </w:r>
            <w:r w:rsidRPr="002A33E7">
              <w:rPr>
                <w:rFonts w:ascii="Arial" w:hAnsi="Arial" w:cs="Arial"/>
                <w:bCs/>
                <w:sz w:val="20"/>
                <w:szCs w:val="20"/>
                <w:lang w:val="en-GB"/>
              </w:rPr>
              <w:t xml:space="preserve"> </w:t>
            </w:r>
            <w:r w:rsidR="0020039F" w:rsidRPr="002A33E7">
              <w:rPr>
                <w:rFonts w:ascii="Arial" w:hAnsi="Arial" w:cs="Arial"/>
                <w:bCs/>
                <w:sz w:val="20"/>
                <w:szCs w:val="20"/>
                <w:lang w:val="en-GB"/>
              </w:rPr>
              <w:t>introduced</w:t>
            </w:r>
            <w:r w:rsidRPr="002A33E7">
              <w:rPr>
                <w:rFonts w:ascii="Arial" w:hAnsi="Arial" w:cs="Arial"/>
                <w:bCs/>
                <w:sz w:val="20"/>
                <w:szCs w:val="20"/>
                <w:lang w:val="en-GB"/>
              </w:rPr>
              <w:t xml:space="preserve"> earlier, it is important to implement an efficient social protection programme with the collaboration of UN agencies, with </w:t>
            </w:r>
            <w:r w:rsidR="0020039F" w:rsidRPr="002A33E7">
              <w:rPr>
                <w:rFonts w:ascii="Arial" w:hAnsi="Arial" w:cs="Arial"/>
                <w:bCs/>
                <w:sz w:val="20"/>
                <w:szCs w:val="20"/>
                <w:lang w:val="en-GB"/>
              </w:rPr>
              <w:t xml:space="preserve">a </w:t>
            </w:r>
            <w:r w:rsidRPr="002A33E7">
              <w:rPr>
                <w:rFonts w:ascii="Arial" w:hAnsi="Arial" w:cs="Arial"/>
                <w:bCs/>
                <w:sz w:val="20"/>
                <w:szCs w:val="20"/>
                <w:lang w:val="en-GB"/>
              </w:rPr>
              <w:t>focus on the different sectors involved, to accompany and assist institutions in building the programme (learning by doing and continuous capacity building), so that there is a system to develop vulnerable groups in every sector and field.</w:t>
            </w:r>
          </w:p>
        </w:tc>
      </w:tr>
    </w:tbl>
    <w:p w14:paraId="0913F5D7" w14:textId="77777777" w:rsidR="00E979C5" w:rsidRDefault="00E979C5" w:rsidP="00353A31">
      <w:pPr>
        <w:pStyle w:val="Ttulo2"/>
        <w:numPr>
          <w:ilvl w:val="0"/>
          <w:numId w:val="0"/>
        </w:numPr>
        <w:spacing w:line="276" w:lineRule="auto"/>
        <w:ind w:left="576"/>
      </w:pPr>
    </w:p>
    <w:p w14:paraId="00A863F1" w14:textId="4BAA757C" w:rsidR="009D7300" w:rsidRPr="00CD1215" w:rsidRDefault="005360A5" w:rsidP="00353A31">
      <w:pPr>
        <w:pStyle w:val="Ttulo2"/>
        <w:spacing w:before="0" w:after="120" w:line="276" w:lineRule="auto"/>
      </w:pPr>
      <w:bookmarkStart w:id="117" w:name="_Toc47366008"/>
      <w:r>
        <w:t>Best Practice and Initiative Suggestions:</w:t>
      </w:r>
      <w:r w:rsidRPr="00CD1215">
        <w:t xml:space="preserve"> </w:t>
      </w:r>
      <w:r w:rsidR="00107C3F">
        <w:t xml:space="preserve">Acceleration Lab </w:t>
      </w:r>
      <w:r>
        <w:t xml:space="preserve">for </w:t>
      </w:r>
      <w:r w:rsidR="00107C3F">
        <w:t>LNOB</w:t>
      </w:r>
      <w:r>
        <w:t xml:space="preserve"> and Other Actions.</w:t>
      </w:r>
      <w:bookmarkEnd w:id="117"/>
      <w:r w:rsidR="00FA4A5D">
        <w:t xml:space="preserve"> </w:t>
      </w:r>
    </w:p>
    <w:p w14:paraId="0B5A68BF" w14:textId="22D79549" w:rsidR="000F684C" w:rsidRDefault="000F684C" w:rsidP="00353A31">
      <w:pPr>
        <w:spacing w:after="120" w:line="276" w:lineRule="auto"/>
        <w:jc w:val="both"/>
        <w:rPr>
          <w:rFonts w:ascii="Arial" w:hAnsi="Arial" w:cs="Arial"/>
          <w:bCs/>
          <w:lang w:val="en-GB"/>
        </w:rPr>
      </w:pPr>
      <w:r w:rsidRPr="000F684C">
        <w:rPr>
          <w:rFonts w:ascii="Arial" w:hAnsi="Arial" w:cs="Arial"/>
          <w:bCs/>
          <w:lang w:val="en-GB"/>
        </w:rPr>
        <w:t xml:space="preserve">The implementation and achievement of SDGs in </w:t>
      </w:r>
      <w:r w:rsidR="00424329">
        <w:rPr>
          <w:rFonts w:ascii="Arial" w:hAnsi="Arial" w:cs="Arial"/>
          <w:bCs/>
          <w:lang w:val="en-GB"/>
        </w:rPr>
        <w:t>Guinea-Bissau</w:t>
      </w:r>
      <w:r w:rsidRPr="000F684C">
        <w:rPr>
          <w:rFonts w:ascii="Arial" w:hAnsi="Arial" w:cs="Arial"/>
          <w:bCs/>
          <w:lang w:val="en-GB"/>
        </w:rPr>
        <w:t xml:space="preserve"> need to invest considerably in the </w:t>
      </w:r>
      <w:r w:rsidR="005360A5">
        <w:rPr>
          <w:rFonts w:ascii="Arial" w:hAnsi="Arial" w:cs="Arial"/>
          <w:bCs/>
          <w:lang w:val="en-GB"/>
        </w:rPr>
        <w:t xml:space="preserve">application of </w:t>
      </w:r>
      <w:r w:rsidRPr="000F684C">
        <w:rPr>
          <w:rFonts w:ascii="Arial" w:hAnsi="Arial" w:cs="Arial"/>
          <w:bCs/>
          <w:lang w:val="en-GB"/>
        </w:rPr>
        <w:t xml:space="preserve">LNOB </w:t>
      </w:r>
      <w:r w:rsidR="00863234">
        <w:rPr>
          <w:rFonts w:ascii="Arial" w:hAnsi="Arial" w:cs="Arial"/>
          <w:bCs/>
          <w:lang w:val="en-GB"/>
        </w:rPr>
        <w:t>principle</w:t>
      </w:r>
      <w:r w:rsidR="00863234" w:rsidRPr="000F684C">
        <w:rPr>
          <w:rFonts w:ascii="Arial" w:hAnsi="Arial" w:cs="Arial"/>
          <w:bCs/>
          <w:lang w:val="en-GB"/>
        </w:rPr>
        <w:t xml:space="preserve"> </w:t>
      </w:r>
      <w:r w:rsidRPr="000F684C">
        <w:rPr>
          <w:rFonts w:ascii="Arial" w:hAnsi="Arial" w:cs="Arial"/>
          <w:bCs/>
          <w:lang w:val="en-GB"/>
        </w:rPr>
        <w:t xml:space="preserve">and </w:t>
      </w:r>
      <w:r w:rsidR="00863234" w:rsidRPr="00863234">
        <w:rPr>
          <w:rFonts w:ascii="Arial" w:hAnsi="Arial" w:cs="Arial"/>
          <w:bCs/>
          <w:lang w:val="en-GB"/>
        </w:rPr>
        <w:t xml:space="preserve">ensure development benefits </w:t>
      </w:r>
      <w:r w:rsidR="00863234">
        <w:rPr>
          <w:rFonts w:ascii="Arial" w:hAnsi="Arial" w:cs="Arial"/>
          <w:bCs/>
          <w:lang w:val="en-GB"/>
        </w:rPr>
        <w:t xml:space="preserve">for </w:t>
      </w:r>
      <w:r w:rsidR="005360A5">
        <w:rPr>
          <w:rFonts w:ascii="Arial" w:hAnsi="Arial" w:cs="Arial"/>
          <w:bCs/>
          <w:lang w:val="en-GB"/>
        </w:rPr>
        <w:t>the most marginalized people</w:t>
      </w:r>
      <w:r w:rsidR="00863234">
        <w:rPr>
          <w:rFonts w:ascii="Arial" w:hAnsi="Arial" w:cs="Arial"/>
          <w:bCs/>
          <w:lang w:val="en-GB"/>
        </w:rPr>
        <w:t>.</w:t>
      </w:r>
      <w:r w:rsidRPr="000F684C">
        <w:rPr>
          <w:rFonts w:ascii="Arial" w:hAnsi="Arial" w:cs="Arial"/>
          <w:bCs/>
          <w:lang w:val="en-GB"/>
        </w:rPr>
        <w:t xml:space="preserve"> </w:t>
      </w:r>
      <w:r w:rsidR="005360A5" w:rsidRPr="002907EC">
        <w:rPr>
          <w:rFonts w:ascii="Arial" w:hAnsi="Arial"/>
        </w:rPr>
        <w:t xml:space="preserve">In practice, this can be </w:t>
      </w:r>
      <w:r w:rsidR="005360A5" w:rsidRPr="00D2796F">
        <w:rPr>
          <w:rFonts w:ascii="Arial" w:hAnsi="Arial"/>
        </w:rPr>
        <w:t xml:space="preserve">done by investing in specific and targeted innovative projects and interventions that address much broader problems or influence </w:t>
      </w:r>
      <w:r w:rsidR="004D3C21" w:rsidRPr="00D2796F">
        <w:rPr>
          <w:rFonts w:ascii="Arial" w:hAnsi="Arial"/>
        </w:rPr>
        <w:t>behavioral</w:t>
      </w:r>
      <w:r w:rsidR="005360A5" w:rsidRPr="00D2796F">
        <w:rPr>
          <w:rFonts w:ascii="Arial" w:hAnsi="Arial"/>
        </w:rPr>
        <w:t xml:space="preserve"> changes by introducing simple but appropriate incentive measures</w:t>
      </w:r>
      <w:r w:rsidRPr="000F684C">
        <w:rPr>
          <w:rFonts w:ascii="Arial" w:hAnsi="Arial" w:cs="Arial"/>
          <w:bCs/>
          <w:lang w:val="en-GB"/>
        </w:rPr>
        <w:t>.</w:t>
      </w:r>
    </w:p>
    <w:p w14:paraId="73E68AFB" w14:textId="4386D016" w:rsidR="00FA4A5D" w:rsidRPr="00FA4A5D" w:rsidRDefault="00DD71A4" w:rsidP="00052ECE">
      <w:pPr>
        <w:spacing w:line="276" w:lineRule="auto"/>
        <w:jc w:val="both"/>
        <w:rPr>
          <w:rFonts w:ascii="Arial" w:hAnsi="Arial" w:cs="Arial"/>
          <w:bCs/>
          <w:lang w:val="en-GB"/>
        </w:rPr>
      </w:pPr>
      <w:r w:rsidRPr="00DD71A4">
        <w:rPr>
          <w:rFonts w:ascii="Arial" w:hAnsi="Arial" w:cs="Arial"/>
          <w:bCs/>
          <w:lang w:val="en-GB"/>
        </w:rPr>
        <w:t xml:space="preserve">In the case of innovative interventions, the UNDP Acceleration Laboratory, which is currently also being implemented in </w:t>
      </w:r>
      <w:r w:rsidR="00424329">
        <w:rPr>
          <w:rFonts w:ascii="Arial" w:hAnsi="Arial" w:cs="Arial"/>
          <w:bCs/>
          <w:lang w:val="en-GB"/>
        </w:rPr>
        <w:t>Guinea-Bissau</w:t>
      </w:r>
      <w:r w:rsidRPr="00DD71A4">
        <w:rPr>
          <w:rFonts w:ascii="Arial" w:hAnsi="Arial" w:cs="Arial"/>
          <w:bCs/>
          <w:lang w:val="en-GB"/>
        </w:rPr>
        <w:t>, can be a great field of experimentation and dynamism. In addition, the activities and projects of Accelerator Labs will help the inclusion of the most marginalised people in development, as well as SDG and national development objectives.</w:t>
      </w:r>
      <w:r>
        <w:rPr>
          <w:rFonts w:ascii="Arial" w:hAnsi="Arial" w:cs="Arial"/>
          <w:bCs/>
          <w:lang w:val="en-GB"/>
        </w:rPr>
        <w:t xml:space="preserve"> In t</w:t>
      </w:r>
      <w:r w:rsidR="00FA4A5D" w:rsidRPr="00FA4A5D">
        <w:rPr>
          <w:rFonts w:ascii="Arial" w:hAnsi="Arial" w:cs="Arial"/>
          <w:bCs/>
          <w:lang w:val="en-GB"/>
        </w:rPr>
        <w:t>he</w:t>
      </w:r>
      <w:r>
        <w:rPr>
          <w:rFonts w:ascii="Arial" w:hAnsi="Arial" w:cs="Arial"/>
          <w:bCs/>
          <w:lang w:val="en-GB"/>
        </w:rPr>
        <w:t xml:space="preserve"> recommendations of the Pre-MAPS</w:t>
      </w:r>
      <w:r w:rsidR="00FA4A5D" w:rsidRPr="00FA4A5D">
        <w:rPr>
          <w:rFonts w:ascii="Arial" w:hAnsi="Arial" w:cs="Arial"/>
          <w:bCs/>
          <w:lang w:val="en-GB"/>
        </w:rPr>
        <w:t xml:space="preserve"> </w:t>
      </w:r>
      <w:r>
        <w:rPr>
          <w:rFonts w:ascii="Arial" w:hAnsi="Arial" w:cs="Arial"/>
          <w:bCs/>
          <w:lang w:val="en-GB"/>
        </w:rPr>
        <w:t xml:space="preserve">Mission </w:t>
      </w:r>
      <w:r w:rsidR="00FA4A5D" w:rsidRPr="00FA4A5D">
        <w:rPr>
          <w:rFonts w:ascii="Arial" w:hAnsi="Arial" w:cs="Arial"/>
          <w:bCs/>
          <w:lang w:val="en-GB"/>
        </w:rPr>
        <w:t xml:space="preserve">report </w:t>
      </w:r>
      <w:r w:rsidR="00F62A73">
        <w:rPr>
          <w:rFonts w:ascii="Arial" w:hAnsi="Arial" w:cs="Arial"/>
          <w:bCs/>
          <w:lang w:val="en-GB"/>
        </w:rPr>
        <w:t xml:space="preserve">which </w:t>
      </w:r>
      <w:r w:rsidR="00BF6F74">
        <w:rPr>
          <w:rFonts w:ascii="Arial" w:hAnsi="Arial" w:cs="Arial"/>
          <w:bCs/>
          <w:lang w:val="en-GB"/>
        </w:rPr>
        <w:t>had</w:t>
      </w:r>
      <w:r w:rsidR="00FA4A5D" w:rsidRPr="00FA4A5D">
        <w:rPr>
          <w:rFonts w:ascii="Arial" w:hAnsi="Arial" w:cs="Arial"/>
          <w:bCs/>
          <w:lang w:val="en-GB"/>
        </w:rPr>
        <w:t xml:space="preserve"> already indicated the accelerators for each of the 6 strategic and programmatic lines related to the </w:t>
      </w:r>
      <w:r w:rsidR="00FA4A5D" w:rsidRPr="00CD1215">
        <w:rPr>
          <w:rFonts w:ascii="Arial" w:hAnsi="Arial" w:cs="Arial"/>
          <w:bCs/>
          <w:i/>
          <w:iCs/>
          <w:lang w:val="en-GB"/>
        </w:rPr>
        <w:t>Terra Ranka</w:t>
      </w:r>
      <w:r w:rsidR="00FA4A5D" w:rsidRPr="00FA4A5D">
        <w:rPr>
          <w:rFonts w:ascii="Arial" w:hAnsi="Arial" w:cs="Arial"/>
          <w:bCs/>
          <w:lang w:val="en-GB"/>
        </w:rPr>
        <w:t xml:space="preserve"> development plan. </w:t>
      </w:r>
      <w:r w:rsidRPr="002907EC">
        <w:rPr>
          <w:rFonts w:ascii="Arial" w:hAnsi="Arial"/>
        </w:rPr>
        <w:t xml:space="preserve">The present LNOB analysis is a great contribution </w:t>
      </w:r>
      <w:r w:rsidR="00F62A73" w:rsidRPr="00D2796F">
        <w:rPr>
          <w:rFonts w:ascii="Arial" w:hAnsi="Arial"/>
        </w:rPr>
        <w:t>which helps to</w:t>
      </w:r>
      <w:r w:rsidRPr="00D2796F">
        <w:rPr>
          <w:rFonts w:ascii="Arial" w:hAnsi="Arial"/>
        </w:rPr>
        <w:t xml:space="preserve"> understand in detail which and for what reasons people are being left behind. This document can help define innovative and appropriate projects to accelerate inclusion</w:t>
      </w:r>
      <w:r w:rsidR="00FA4A5D" w:rsidRPr="00FA4A5D">
        <w:rPr>
          <w:rFonts w:ascii="Arial" w:hAnsi="Arial" w:cs="Arial"/>
          <w:bCs/>
          <w:lang w:val="en-GB"/>
        </w:rPr>
        <w:t>.</w:t>
      </w:r>
    </w:p>
    <w:p w14:paraId="1E100D02" w14:textId="0F5FAAE1" w:rsidR="00026965" w:rsidRDefault="00DD71A4" w:rsidP="00052ECE">
      <w:pPr>
        <w:spacing w:line="276" w:lineRule="auto"/>
        <w:jc w:val="both"/>
        <w:rPr>
          <w:rFonts w:ascii="Arial" w:hAnsi="Arial" w:cs="Arial"/>
          <w:bCs/>
          <w:lang w:val="en-GB"/>
        </w:rPr>
      </w:pPr>
      <w:r w:rsidRPr="00DD71A4">
        <w:rPr>
          <w:rFonts w:ascii="Arial" w:hAnsi="Arial" w:cs="Arial"/>
          <w:bCs/>
          <w:lang w:val="en-GB"/>
        </w:rPr>
        <w:t>The Guinea-Bissau Accelerator Labs Expert Team is currently being structured to work in the UNDP Accelerator Lab in order to find innovative ways to strengthen the implementation of the SDG</w:t>
      </w:r>
      <w:r w:rsidR="00551912">
        <w:rPr>
          <w:rFonts w:ascii="Arial" w:hAnsi="Arial" w:cs="Arial"/>
          <w:bCs/>
          <w:lang w:val="en-GB"/>
        </w:rPr>
        <w:t>s</w:t>
      </w:r>
      <w:r w:rsidRPr="00DD71A4">
        <w:rPr>
          <w:rFonts w:ascii="Arial" w:hAnsi="Arial" w:cs="Arial"/>
          <w:bCs/>
          <w:lang w:val="en-GB"/>
        </w:rPr>
        <w:t xml:space="preserve">. </w:t>
      </w:r>
      <w:r w:rsidR="00551912" w:rsidRPr="00DD71A4">
        <w:rPr>
          <w:rFonts w:ascii="Arial" w:hAnsi="Arial" w:cs="Arial"/>
          <w:bCs/>
          <w:lang w:val="en-GB"/>
        </w:rPr>
        <w:t xml:space="preserve">The Accelerator Lab </w:t>
      </w:r>
      <w:r w:rsidR="00551912">
        <w:rPr>
          <w:rFonts w:ascii="Arial" w:hAnsi="Arial" w:cs="Arial"/>
          <w:bCs/>
          <w:lang w:val="en-GB"/>
        </w:rPr>
        <w:t xml:space="preserve">will interact with </w:t>
      </w:r>
      <w:r w:rsidR="00551912" w:rsidRPr="00DD71A4">
        <w:rPr>
          <w:rFonts w:ascii="Arial" w:hAnsi="Arial" w:cs="Arial"/>
          <w:bCs/>
          <w:lang w:val="en-GB"/>
        </w:rPr>
        <w:t>multi-sectoral actors, including government institutions</w:t>
      </w:r>
      <w:r w:rsidR="004D04C8">
        <w:rPr>
          <w:rStyle w:val="Refdenotaderodap"/>
          <w:rFonts w:ascii="Arial" w:hAnsi="Arial" w:cs="Arial"/>
          <w:bCs/>
          <w:lang w:val="en-GB"/>
        </w:rPr>
        <w:footnoteReference w:id="154"/>
      </w:r>
      <w:r w:rsidR="000F684C" w:rsidRPr="000F684C">
        <w:rPr>
          <w:rFonts w:ascii="Arial" w:hAnsi="Arial" w:cs="Arial"/>
          <w:bCs/>
          <w:lang w:val="en-GB"/>
        </w:rPr>
        <w:t>.</w:t>
      </w:r>
      <w:r w:rsidR="004D04C8">
        <w:rPr>
          <w:rFonts w:ascii="Arial" w:hAnsi="Arial" w:cs="Arial"/>
          <w:bCs/>
          <w:lang w:val="en-GB"/>
        </w:rPr>
        <w:t xml:space="preserve"> </w:t>
      </w:r>
      <w:r w:rsidR="00551912" w:rsidRPr="00D51F3B">
        <w:rPr>
          <w:rFonts w:ascii="Arial" w:hAnsi="Arial" w:cs="Arial"/>
          <w:bCs/>
          <w:lang w:val="en-GB"/>
        </w:rPr>
        <w:t>In this sense</w:t>
      </w:r>
      <w:r w:rsidR="00551912">
        <w:rPr>
          <w:rFonts w:ascii="Arial" w:hAnsi="Arial" w:cs="Arial"/>
          <w:bCs/>
          <w:lang w:val="en-GB"/>
        </w:rPr>
        <w:t>,</w:t>
      </w:r>
      <w:r w:rsidR="00551912" w:rsidRPr="00D51F3B">
        <w:rPr>
          <w:rFonts w:ascii="Arial" w:hAnsi="Arial" w:cs="Arial"/>
          <w:bCs/>
          <w:lang w:val="en-GB"/>
        </w:rPr>
        <w:t xml:space="preserve"> the interconnectivity between those who are </w:t>
      </w:r>
      <w:r w:rsidR="00551912">
        <w:rPr>
          <w:rFonts w:ascii="Arial" w:hAnsi="Arial" w:cs="Arial"/>
          <w:bCs/>
          <w:lang w:val="en-GB"/>
        </w:rPr>
        <w:t xml:space="preserve">being left </w:t>
      </w:r>
      <w:r w:rsidR="00551912" w:rsidRPr="00D51F3B">
        <w:rPr>
          <w:rFonts w:ascii="Arial" w:hAnsi="Arial" w:cs="Arial"/>
          <w:bCs/>
          <w:lang w:val="en-GB"/>
        </w:rPr>
        <w:t xml:space="preserve">behind and </w:t>
      </w:r>
      <w:r w:rsidR="00551912">
        <w:rPr>
          <w:rFonts w:ascii="Arial" w:hAnsi="Arial" w:cs="Arial"/>
          <w:bCs/>
          <w:lang w:val="en-GB"/>
        </w:rPr>
        <w:t xml:space="preserve">those in </w:t>
      </w:r>
      <w:r w:rsidR="00551912" w:rsidRPr="00D51F3B">
        <w:rPr>
          <w:rFonts w:ascii="Arial" w:hAnsi="Arial" w:cs="Arial"/>
          <w:bCs/>
          <w:lang w:val="en-GB"/>
        </w:rPr>
        <w:t xml:space="preserve">more developed areas </w:t>
      </w:r>
      <w:r w:rsidR="00551912">
        <w:rPr>
          <w:rFonts w:ascii="Arial" w:hAnsi="Arial" w:cs="Arial"/>
          <w:bCs/>
          <w:lang w:val="en-GB"/>
        </w:rPr>
        <w:t>is important. The c</w:t>
      </w:r>
      <w:r w:rsidR="00551912" w:rsidRPr="00D51F3B">
        <w:rPr>
          <w:rFonts w:ascii="Arial" w:hAnsi="Arial" w:cs="Arial"/>
          <w:bCs/>
          <w:lang w:val="en-GB"/>
        </w:rPr>
        <w:t>ommunities where there are development gaps and where people live in deprivation and vulnerability need to be strengthened through innovative projects born in the Acceleration Labs</w:t>
      </w:r>
      <w:r w:rsidR="00D51F3B" w:rsidRPr="00D51F3B">
        <w:rPr>
          <w:rFonts w:ascii="Arial" w:hAnsi="Arial" w:cs="Arial"/>
          <w:bCs/>
          <w:lang w:val="en-GB"/>
        </w:rPr>
        <w:t>.</w:t>
      </w:r>
    </w:p>
    <w:p w14:paraId="70419F83" w14:textId="642B238C" w:rsidR="00DD71A4" w:rsidRPr="00CB3CFD" w:rsidRDefault="00DD71A4" w:rsidP="00E17946">
      <w:pPr>
        <w:spacing w:line="276" w:lineRule="auto"/>
        <w:jc w:val="both"/>
        <w:rPr>
          <w:rFonts w:ascii="Arial" w:hAnsi="Arial" w:cs="Arial"/>
          <w:bCs/>
          <w:lang w:val="en-GB"/>
        </w:rPr>
      </w:pPr>
      <w:r>
        <w:rPr>
          <w:rFonts w:ascii="Arial" w:hAnsi="Arial" w:cs="Arial"/>
          <w:bCs/>
          <w:lang w:val="en-GB"/>
        </w:rPr>
        <w:t xml:space="preserve">For </w:t>
      </w:r>
      <w:r w:rsidR="00E31E49">
        <w:rPr>
          <w:rFonts w:ascii="Arial" w:hAnsi="Arial" w:cs="Arial"/>
          <w:bCs/>
          <w:lang w:val="en-GB"/>
        </w:rPr>
        <w:t>example</w:t>
      </w:r>
      <w:r>
        <w:rPr>
          <w:rFonts w:ascii="Arial" w:hAnsi="Arial" w:cs="Arial"/>
          <w:bCs/>
          <w:lang w:val="en-GB"/>
        </w:rPr>
        <w:t>, m</w:t>
      </w:r>
      <w:r w:rsidR="004A5338" w:rsidRPr="004A5338">
        <w:rPr>
          <w:rFonts w:ascii="Arial" w:hAnsi="Arial" w:cs="Arial"/>
          <w:bCs/>
          <w:lang w:val="en-GB"/>
        </w:rPr>
        <w:t>aintaining accurate</w:t>
      </w:r>
      <w:r w:rsidR="00163395">
        <w:rPr>
          <w:rFonts w:ascii="Arial" w:hAnsi="Arial" w:cs="Arial"/>
          <w:bCs/>
          <w:lang w:val="en-GB"/>
        </w:rPr>
        <w:t xml:space="preserve"> </w:t>
      </w:r>
      <w:r w:rsidR="004A5338" w:rsidRPr="004A5338">
        <w:rPr>
          <w:rFonts w:ascii="Arial" w:hAnsi="Arial" w:cs="Arial"/>
          <w:bCs/>
          <w:lang w:val="en-GB"/>
        </w:rPr>
        <w:t>and up-to-date information on multidimensional poverty on a national scale is a huge challenge for governments, but it is crucial to better orient</w:t>
      </w:r>
      <w:r w:rsidR="00F62A73">
        <w:rPr>
          <w:rFonts w:ascii="Arial" w:hAnsi="Arial" w:cs="Arial"/>
          <w:bCs/>
          <w:lang w:val="en-GB"/>
        </w:rPr>
        <w:t>ate</w:t>
      </w:r>
      <w:r w:rsidR="004A5338" w:rsidRPr="004A5338">
        <w:rPr>
          <w:rFonts w:ascii="Arial" w:hAnsi="Arial" w:cs="Arial"/>
          <w:bCs/>
          <w:lang w:val="en-GB"/>
        </w:rPr>
        <w:t xml:space="preserve"> public service delivery.</w:t>
      </w:r>
      <w:r w:rsidR="004A5338">
        <w:rPr>
          <w:rFonts w:ascii="Arial" w:hAnsi="Arial" w:cs="Arial"/>
          <w:bCs/>
          <w:lang w:val="en-GB"/>
        </w:rPr>
        <w:t xml:space="preserve"> </w:t>
      </w:r>
      <w:r w:rsidR="004A5338" w:rsidRPr="004A5338">
        <w:rPr>
          <w:rFonts w:ascii="Arial" w:hAnsi="Arial" w:cs="Arial"/>
          <w:bCs/>
          <w:lang w:val="en-GB"/>
        </w:rPr>
        <w:t xml:space="preserve">In the context of </w:t>
      </w:r>
      <w:r w:rsidR="00424329">
        <w:rPr>
          <w:rFonts w:ascii="Arial" w:hAnsi="Arial" w:cs="Arial"/>
          <w:bCs/>
          <w:lang w:val="en-GB"/>
        </w:rPr>
        <w:t>Guinea-Bissau</w:t>
      </w:r>
      <w:r w:rsidR="004A5338" w:rsidRPr="004A5338">
        <w:rPr>
          <w:rFonts w:ascii="Arial" w:hAnsi="Arial" w:cs="Arial"/>
          <w:bCs/>
          <w:lang w:val="en-GB"/>
        </w:rPr>
        <w:t xml:space="preserve">, this represents an enormous challenge and could be a field of development in which </w:t>
      </w:r>
      <w:r w:rsidR="00F62A73">
        <w:rPr>
          <w:rFonts w:ascii="Arial" w:hAnsi="Arial" w:cs="Arial"/>
          <w:bCs/>
          <w:lang w:val="en-GB"/>
        </w:rPr>
        <w:t xml:space="preserve">the </w:t>
      </w:r>
      <w:r w:rsidR="004A5338" w:rsidRPr="00CB3CFD">
        <w:rPr>
          <w:rFonts w:ascii="Arial" w:hAnsi="Arial" w:cs="Arial"/>
          <w:bCs/>
          <w:lang w:val="en-GB"/>
        </w:rPr>
        <w:t>Accelerator Lab would make a significant contribution. The Accelerator Lab could for example</w:t>
      </w:r>
      <w:r w:rsidRPr="00CB3CFD">
        <w:rPr>
          <w:rFonts w:ascii="Arial" w:hAnsi="Arial" w:cs="Arial"/>
          <w:bCs/>
          <w:lang w:val="en-GB"/>
        </w:rPr>
        <w:t>:</w:t>
      </w:r>
    </w:p>
    <w:p w14:paraId="030AF965" w14:textId="4236CC81" w:rsidR="004A5338" w:rsidRPr="00CB3CFD" w:rsidRDefault="00A965A4" w:rsidP="00DD71A4">
      <w:pPr>
        <w:pStyle w:val="PargrafodaLista"/>
        <w:numPr>
          <w:ilvl w:val="0"/>
          <w:numId w:val="62"/>
        </w:numPr>
        <w:spacing w:line="276" w:lineRule="auto"/>
        <w:jc w:val="both"/>
        <w:rPr>
          <w:rFonts w:ascii="Arial" w:hAnsi="Arial" w:cs="Arial"/>
          <w:bCs/>
          <w:lang w:val="en-GB"/>
        </w:rPr>
      </w:pPr>
      <w:r>
        <w:rPr>
          <w:rFonts w:ascii="Arial" w:hAnsi="Arial" w:cs="Arial"/>
          <w:bCs/>
          <w:lang w:val="en-GB"/>
        </w:rPr>
        <w:t>I</w:t>
      </w:r>
      <w:r w:rsidR="004A5338" w:rsidRPr="00182560">
        <w:rPr>
          <w:rFonts w:ascii="Arial" w:hAnsi="Arial" w:cs="Arial"/>
          <w:bCs/>
          <w:lang w:val="en-GB"/>
        </w:rPr>
        <w:t xml:space="preserve">nvestigate the digitization of public administration in an innovative way, covering remote areas with technological support. The benefits of having the information online and shared </w:t>
      </w:r>
      <w:r w:rsidR="0075201C" w:rsidRPr="00182560">
        <w:rPr>
          <w:rFonts w:ascii="Arial" w:hAnsi="Arial" w:cs="Arial"/>
          <w:bCs/>
          <w:lang w:val="en-GB"/>
        </w:rPr>
        <w:t>with</w:t>
      </w:r>
      <w:r w:rsidR="004A5338" w:rsidRPr="00182560">
        <w:rPr>
          <w:rFonts w:ascii="Arial" w:hAnsi="Arial" w:cs="Arial"/>
          <w:bCs/>
          <w:lang w:val="en-GB"/>
        </w:rPr>
        <w:t xml:space="preserve"> the government would be enormous.  Digiti</w:t>
      </w:r>
      <w:r w:rsidR="00F62A73">
        <w:rPr>
          <w:rFonts w:ascii="Arial" w:hAnsi="Arial" w:cs="Arial"/>
          <w:bCs/>
          <w:lang w:val="en-GB"/>
        </w:rPr>
        <w:t>z</w:t>
      </w:r>
      <w:r w:rsidR="004A5338" w:rsidRPr="00182560">
        <w:rPr>
          <w:rFonts w:ascii="Arial" w:hAnsi="Arial" w:cs="Arial"/>
          <w:bCs/>
          <w:lang w:val="en-GB"/>
        </w:rPr>
        <w:t xml:space="preserve">ation would make it possible to overcome geographical barriers, and to follow the needs of </w:t>
      </w:r>
      <w:r w:rsidR="00CB3CFD" w:rsidRPr="00CB3CFD">
        <w:rPr>
          <w:rFonts w:ascii="Arial" w:hAnsi="Arial" w:cs="Arial"/>
          <w:bCs/>
          <w:lang w:val="en-GB"/>
        </w:rPr>
        <w:t>marginalized</w:t>
      </w:r>
      <w:r w:rsidR="00CB3CFD" w:rsidRPr="00182560">
        <w:rPr>
          <w:rFonts w:ascii="Arial" w:hAnsi="Arial" w:cs="Arial"/>
          <w:bCs/>
          <w:lang w:val="en-GB"/>
        </w:rPr>
        <w:t xml:space="preserve"> </w:t>
      </w:r>
      <w:r w:rsidR="00CB3CFD" w:rsidRPr="00CB3CFD">
        <w:rPr>
          <w:rFonts w:ascii="Arial" w:hAnsi="Arial" w:cs="Arial"/>
          <w:bCs/>
          <w:lang w:val="en-GB"/>
        </w:rPr>
        <w:t>people</w:t>
      </w:r>
      <w:r w:rsidR="00CB3CFD" w:rsidRPr="00182560">
        <w:rPr>
          <w:rFonts w:ascii="Arial" w:hAnsi="Arial" w:cs="Arial"/>
          <w:bCs/>
          <w:lang w:val="en-GB"/>
        </w:rPr>
        <w:t xml:space="preserve"> </w:t>
      </w:r>
      <w:r w:rsidR="004A5338" w:rsidRPr="00182560">
        <w:rPr>
          <w:rFonts w:ascii="Arial" w:hAnsi="Arial" w:cs="Arial"/>
          <w:bCs/>
          <w:lang w:val="en-GB"/>
        </w:rPr>
        <w:t>and easily define a form of regular support (goods, services, monetary).</w:t>
      </w:r>
    </w:p>
    <w:p w14:paraId="3D2EEDC2" w14:textId="77777777" w:rsidR="00A965A4" w:rsidRDefault="00CB3CFD" w:rsidP="00A965A4">
      <w:pPr>
        <w:pStyle w:val="PargrafodaLista"/>
        <w:numPr>
          <w:ilvl w:val="0"/>
          <w:numId w:val="62"/>
        </w:numPr>
        <w:spacing w:line="276" w:lineRule="auto"/>
        <w:jc w:val="both"/>
        <w:rPr>
          <w:rFonts w:ascii="Arial" w:hAnsi="Arial" w:cs="Arial"/>
          <w:bCs/>
          <w:lang w:val="en-GB"/>
        </w:rPr>
      </w:pPr>
      <w:r w:rsidRPr="00CB3CFD">
        <w:rPr>
          <w:rFonts w:ascii="Arial" w:hAnsi="Arial" w:cs="Arial"/>
          <w:bCs/>
          <w:lang w:val="en-GB"/>
        </w:rPr>
        <w:t xml:space="preserve">Investigate how to </w:t>
      </w:r>
      <w:r w:rsidRPr="00182560">
        <w:rPr>
          <w:rFonts w:ascii="Arial" w:hAnsi="Arial" w:cs="Arial"/>
          <w:bCs/>
          <w:lang w:val="en-GB"/>
        </w:rPr>
        <w:t xml:space="preserve">introduce and expand credit transfers over the phone. Cheap transfers can be made via mobile phone in several countries, reducing travel and covering more remote areas. The effectiveness of this system can be used by the non-vulnerable citizen to transfer money to state institutions (e.g. payment of fees) or also to support the interventions of the </w:t>
      </w:r>
      <w:r w:rsidRPr="00182560">
        <w:rPr>
          <w:rFonts w:ascii="Arial" w:hAnsi="Arial" w:cs="Arial"/>
          <w:bCs/>
          <w:i/>
          <w:iCs/>
          <w:lang w:val="en-GB"/>
        </w:rPr>
        <w:t>Transformative Social Protection Programme</w:t>
      </w:r>
      <w:r w:rsidRPr="00182560">
        <w:rPr>
          <w:rFonts w:ascii="Arial" w:hAnsi="Arial" w:cs="Arial"/>
          <w:bCs/>
          <w:lang w:val="en-GB"/>
        </w:rPr>
        <w:t xml:space="preserve"> and other programmes. In this sense, telephone credit transfers could also be used to easily pay for monthly assistance to people with disabilities, women victims of violence, young unemployed or other people in difficulty. Therefore, a credit transfer by telephone could be used locally in shops or open-air markets. People would immediately receive the contribution and could use it to buy food, seeds, water, goods, pay for a medical examination, etc.</w:t>
      </w:r>
      <w:r w:rsidRPr="00CB3CFD">
        <w:rPr>
          <w:rFonts w:ascii="Arial" w:hAnsi="Arial" w:cs="Arial"/>
          <w:bCs/>
          <w:lang w:val="en-GB"/>
        </w:rPr>
        <w:t xml:space="preserve"> </w:t>
      </w:r>
    </w:p>
    <w:p w14:paraId="32523052" w14:textId="77777777" w:rsidR="00A965A4" w:rsidRDefault="00A965A4" w:rsidP="00A965A4">
      <w:pPr>
        <w:pStyle w:val="PargrafodaLista"/>
        <w:numPr>
          <w:ilvl w:val="0"/>
          <w:numId w:val="62"/>
        </w:numPr>
        <w:spacing w:line="276" w:lineRule="auto"/>
        <w:jc w:val="both"/>
        <w:rPr>
          <w:rFonts w:ascii="Arial" w:hAnsi="Arial" w:cs="Arial"/>
          <w:bCs/>
          <w:lang w:val="en-GB"/>
        </w:rPr>
      </w:pPr>
      <w:r w:rsidRPr="00182560">
        <w:rPr>
          <w:rFonts w:ascii="Arial" w:hAnsi="Arial" w:cs="Arial"/>
          <w:bCs/>
          <w:lang w:val="en-GB"/>
        </w:rPr>
        <w:t xml:space="preserve">Propose systems adapted and shared by various sectors to monitor the situation of the most marginalised people and the changing condition over time and interventions. </w:t>
      </w:r>
    </w:p>
    <w:p w14:paraId="5FA85FC0" w14:textId="77777777" w:rsidR="00A965A4" w:rsidRDefault="00A965A4" w:rsidP="00A965A4">
      <w:pPr>
        <w:pStyle w:val="PargrafodaLista"/>
        <w:numPr>
          <w:ilvl w:val="0"/>
          <w:numId w:val="62"/>
        </w:numPr>
        <w:spacing w:line="276" w:lineRule="auto"/>
        <w:jc w:val="both"/>
        <w:rPr>
          <w:rFonts w:ascii="Arial" w:hAnsi="Arial" w:cs="Arial"/>
          <w:bCs/>
          <w:lang w:val="en-GB"/>
        </w:rPr>
      </w:pPr>
      <w:r w:rsidRPr="00182560">
        <w:rPr>
          <w:rFonts w:ascii="Arial" w:hAnsi="Arial" w:cs="Arial"/>
          <w:bCs/>
          <w:lang w:val="en-GB"/>
        </w:rPr>
        <w:t xml:space="preserve">Also in relation to the </w:t>
      </w:r>
      <w:r w:rsidRPr="00182560">
        <w:rPr>
          <w:rFonts w:ascii="Arial" w:hAnsi="Arial" w:cs="Arial"/>
          <w:bCs/>
          <w:i/>
          <w:iCs/>
          <w:lang w:val="en-GB"/>
        </w:rPr>
        <w:t>Transformative Social Protection Programme</w:t>
      </w:r>
      <w:r w:rsidRPr="00182560">
        <w:rPr>
          <w:rFonts w:ascii="Arial" w:hAnsi="Arial" w:cs="Arial"/>
          <w:bCs/>
          <w:lang w:val="en-GB"/>
        </w:rPr>
        <w:t xml:space="preserve">, Accelerator Laboratories could be useful to develop inclusion projects for marginalised or discriminated people, such as people with disabilities, by means of technological or non-technological solutions, to overcome participation barriers in different sectors and to better benefit from their rights, adapting solutions to the types of disabilities and context. </w:t>
      </w:r>
    </w:p>
    <w:p w14:paraId="64F02FE2" w14:textId="6E19679A" w:rsidR="00A965A4" w:rsidRPr="00182560" w:rsidRDefault="00A965A4" w:rsidP="00182560">
      <w:pPr>
        <w:pStyle w:val="PargrafodaLista"/>
        <w:numPr>
          <w:ilvl w:val="0"/>
          <w:numId w:val="62"/>
        </w:numPr>
        <w:spacing w:line="276" w:lineRule="auto"/>
        <w:jc w:val="both"/>
        <w:rPr>
          <w:rFonts w:ascii="Arial" w:hAnsi="Arial" w:cs="Arial"/>
          <w:bCs/>
          <w:lang w:val="en-GB"/>
        </w:rPr>
      </w:pPr>
      <w:r w:rsidRPr="00182560">
        <w:rPr>
          <w:rFonts w:ascii="Arial" w:hAnsi="Arial" w:cs="Arial"/>
          <w:bCs/>
          <w:lang w:val="en-GB"/>
        </w:rPr>
        <w:t xml:space="preserve">To identify projects, actions and activities applicable at community level that can improve the awareness of the most excluded people about their own human rights and gender issues, to be introduced also in the dissemination of laws, policies and national justice and protection programmes. This can involve, for example, women and young people. </w:t>
      </w:r>
    </w:p>
    <w:p w14:paraId="3F6B3446" w14:textId="5F347A5E" w:rsidR="00A965A4" w:rsidRPr="00182560" w:rsidRDefault="00A965A4" w:rsidP="00182560">
      <w:pPr>
        <w:pStyle w:val="PargrafodaLista"/>
        <w:numPr>
          <w:ilvl w:val="0"/>
          <w:numId w:val="62"/>
        </w:numPr>
        <w:spacing w:line="276" w:lineRule="auto"/>
        <w:jc w:val="both"/>
        <w:rPr>
          <w:rFonts w:ascii="Arial" w:hAnsi="Arial" w:cs="Arial"/>
          <w:bCs/>
          <w:lang w:val="en-GB"/>
        </w:rPr>
      </w:pPr>
      <w:r w:rsidRPr="00A965A4">
        <w:rPr>
          <w:rFonts w:ascii="Arial" w:hAnsi="Arial" w:cs="Arial"/>
          <w:bCs/>
          <w:lang w:val="en-GB"/>
        </w:rPr>
        <w:t xml:space="preserve">In the commercial sector, it could help regularization and decent work. Payment of trade and sales tax by telephone would help reduce the risk of corruption, including the improvement of government revenue, financial regularisation of payments, even in small shops. The telephone could begin to be used to book medical examinations, vaccines, request remote access to documents, etc. </w:t>
      </w:r>
    </w:p>
    <w:p w14:paraId="38E0EB3F" w14:textId="06922501" w:rsidR="00FE4B1A" w:rsidRDefault="00E31E49">
      <w:pPr>
        <w:spacing w:line="276" w:lineRule="auto"/>
        <w:jc w:val="both"/>
        <w:rPr>
          <w:rFonts w:ascii="Arial" w:hAnsi="Arial" w:cs="Arial"/>
          <w:bCs/>
          <w:lang w:val="en-GB"/>
        </w:rPr>
      </w:pPr>
      <w:r w:rsidRPr="00E31E49">
        <w:rPr>
          <w:rFonts w:ascii="Arial" w:hAnsi="Arial" w:cs="Arial"/>
          <w:bCs/>
          <w:lang w:val="en-GB"/>
        </w:rPr>
        <w:t>In relation to</w:t>
      </w:r>
      <w:r w:rsidR="00FE4B1A" w:rsidRPr="00E31E49">
        <w:rPr>
          <w:rFonts w:ascii="Arial" w:hAnsi="Arial" w:cs="Arial"/>
          <w:bCs/>
          <w:lang w:val="en-GB"/>
        </w:rPr>
        <w:t xml:space="preserve"> data processing, it will be important to find innovative solutions while respecting the principles, recommendations and good practices following the human rights-based approach to data, such as participation; data disaggregation, self-identification, transparency, privacy and accountability</w:t>
      </w:r>
      <w:r w:rsidR="002A795A" w:rsidRPr="00E31E49">
        <w:rPr>
          <w:rStyle w:val="Refdenotaderodap"/>
          <w:rFonts w:ascii="Arial" w:hAnsi="Arial" w:cs="Arial"/>
          <w:bCs/>
          <w:lang w:val="en-GB"/>
        </w:rPr>
        <w:footnoteReference w:id="155"/>
      </w:r>
      <w:r w:rsidR="00FE4B1A" w:rsidRPr="00E31E49">
        <w:rPr>
          <w:rFonts w:ascii="Arial" w:hAnsi="Arial" w:cs="Arial"/>
          <w:bCs/>
          <w:lang w:val="en-GB"/>
        </w:rPr>
        <w:t>.</w:t>
      </w:r>
      <w:r w:rsidR="004A5338" w:rsidRPr="004A5338">
        <w:rPr>
          <w:rFonts w:ascii="Arial" w:hAnsi="Arial" w:cs="Arial"/>
          <w:bCs/>
          <w:lang w:val="en-GB"/>
        </w:rPr>
        <w:t xml:space="preserve"> </w:t>
      </w:r>
    </w:p>
    <w:p w14:paraId="2570A090" w14:textId="65FF9955" w:rsidR="00E31E49" w:rsidRPr="00182560" w:rsidRDefault="00E31E49" w:rsidP="00182560">
      <w:pPr>
        <w:spacing w:after="120" w:line="276" w:lineRule="auto"/>
        <w:jc w:val="both"/>
        <w:rPr>
          <w:rFonts w:ascii="Arial" w:hAnsi="Arial" w:cs="Arial"/>
          <w:bCs/>
          <w:lang w:val="en-GB"/>
        </w:rPr>
      </w:pPr>
      <w:r w:rsidRPr="00182560">
        <w:rPr>
          <w:rFonts w:ascii="Arial" w:hAnsi="Arial" w:cs="Arial"/>
          <w:bCs/>
          <w:lang w:val="en-GB"/>
        </w:rPr>
        <w:t xml:space="preserve">Another important aspect that should be explored, but not only by the Accelerator Labs, is to find, within the context of </w:t>
      </w:r>
      <w:r w:rsidR="00424329">
        <w:rPr>
          <w:rFonts w:ascii="Arial" w:hAnsi="Arial" w:cs="Arial"/>
          <w:bCs/>
          <w:lang w:val="en-GB"/>
        </w:rPr>
        <w:t>Guinea-Bissau</w:t>
      </w:r>
      <w:r w:rsidRPr="00182560">
        <w:rPr>
          <w:rFonts w:ascii="Arial" w:hAnsi="Arial" w:cs="Arial"/>
          <w:bCs/>
          <w:lang w:val="en-GB"/>
        </w:rPr>
        <w:t xml:space="preserve"> communities and at national level (policies, legislation and programs), mechanisms to encourage social change of </w:t>
      </w:r>
      <w:r w:rsidR="009A038B" w:rsidRPr="002A72D4">
        <w:rPr>
          <w:rFonts w:ascii="Arial" w:hAnsi="Arial" w:cs="Arial"/>
          <w:bCs/>
          <w:lang w:val="en-GB"/>
        </w:rPr>
        <w:t>behaviour</w:t>
      </w:r>
      <w:r w:rsidRPr="00182560">
        <w:rPr>
          <w:rFonts w:ascii="Arial" w:hAnsi="Arial" w:cs="Arial"/>
          <w:bCs/>
          <w:lang w:val="en-GB"/>
        </w:rPr>
        <w:t>, called "nudges"</w:t>
      </w:r>
      <w:r w:rsidR="00B839D1" w:rsidRPr="00182560">
        <w:rPr>
          <w:rStyle w:val="Refdenotaderodap"/>
          <w:rFonts w:ascii="Arial" w:hAnsi="Arial" w:cs="Arial"/>
          <w:bCs/>
          <w:lang w:val="en-GB"/>
        </w:rPr>
        <w:footnoteReference w:id="156"/>
      </w:r>
      <w:r w:rsidRPr="00182560">
        <w:rPr>
          <w:rFonts w:ascii="Arial" w:hAnsi="Arial" w:cs="Arial"/>
          <w:bCs/>
          <w:lang w:val="en-GB"/>
        </w:rPr>
        <w:t xml:space="preserve">. </w:t>
      </w:r>
    </w:p>
    <w:p w14:paraId="7996B7F7" w14:textId="4C4BF9EB" w:rsidR="00E31E49" w:rsidRPr="00182560" w:rsidRDefault="00E31E49" w:rsidP="00182560">
      <w:pPr>
        <w:spacing w:after="120" w:line="276" w:lineRule="auto"/>
        <w:jc w:val="both"/>
        <w:rPr>
          <w:rFonts w:ascii="Arial" w:hAnsi="Arial" w:cs="Arial"/>
          <w:bCs/>
          <w:lang w:val="en-GB"/>
        </w:rPr>
      </w:pPr>
      <w:r w:rsidRPr="00182560">
        <w:rPr>
          <w:rFonts w:ascii="Arial" w:hAnsi="Arial" w:cs="Arial"/>
          <w:bCs/>
          <w:lang w:val="en-GB"/>
        </w:rPr>
        <w:t>This type of incentive can influence at low cost the choices</w:t>
      </w:r>
      <w:r w:rsidR="002A72D4" w:rsidRPr="00182560">
        <w:rPr>
          <w:rFonts w:ascii="Arial" w:hAnsi="Arial" w:cs="Arial"/>
          <w:bCs/>
          <w:lang w:val="en-GB"/>
        </w:rPr>
        <w:t>,</w:t>
      </w:r>
      <w:r w:rsidRPr="00182560">
        <w:rPr>
          <w:rFonts w:ascii="Arial" w:hAnsi="Arial" w:cs="Arial"/>
          <w:bCs/>
          <w:lang w:val="en-GB"/>
        </w:rPr>
        <w:t xml:space="preserve"> decisions and behaviours of the community in favour of the inclusion of the most marginalised people and rights.</w:t>
      </w:r>
    </w:p>
    <w:p w14:paraId="261C6FF3" w14:textId="3822DE04" w:rsidR="00E31E49" w:rsidRPr="00182560" w:rsidRDefault="00E31E49" w:rsidP="00182560">
      <w:pPr>
        <w:spacing w:after="120" w:line="276" w:lineRule="auto"/>
        <w:jc w:val="both"/>
        <w:rPr>
          <w:rFonts w:ascii="Arial" w:hAnsi="Arial" w:cs="Arial"/>
          <w:bCs/>
          <w:lang w:val="en-GB"/>
        </w:rPr>
      </w:pPr>
      <w:r w:rsidRPr="00182560">
        <w:rPr>
          <w:rFonts w:ascii="Arial" w:hAnsi="Arial" w:cs="Arial"/>
          <w:bCs/>
          <w:lang w:val="en-GB"/>
        </w:rPr>
        <w:t>In addition to the Accelerator Labs, in 2018 the OECD published a broader document of successful projects and interventions on how people left behind were included, which also includes the case study of Guinea-Bissau: Helping blind children and young people to become valued adults and citizens in Guinea-Bissau</w:t>
      </w:r>
      <w:r w:rsidRPr="00182560">
        <w:rPr>
          <w:rStyle w:val="Refdenotaderodap"/>
          <w:rFonts w:ascii="Arial" w:hAnsi="Arial" w:cs="Arial"/>
          <w:bCs/>
          <w:lang w:val="en-GB"/>
        </w:rPr>
        <w:footnoteReference w:id="157"/>
      </w:r>
      <w:r w:rsidRPr="00182560">
        <w:rPr>
          <w:rFonts w:ascii="Arial" w:hAnsi="Arial" w:cs="Arial"/>
          <w:bCs/>
          <w:lang w:val="en-GB"/>
        </w:rPr>
        <w:t xml:space="preserve">. </w:t>
      </w:r>
    </w:p>
    <w:p w14:paraId="13799F33" w14:textId="430B9C54" w:rsidR="008D123B" w:rsidRPr="002907EC" w:rsidRDefault="00E31E49" w:rsidP="00182560">
      <w:pPr>
        <w:spacing w:after="120" w:line="276" w:lineRule="auto"/>
      </w:pPr>
      <w:r w:rsidRPr="00182560">
        <w:rPr>
          <w:rFonts w:ascii="Arial" w:hAnsi="Arial" w:cs="Arial"/>
          <w:bCs/>
          <w:lang w:val="en-GB"/>
        </w:rPr>
        <w:t>This document has other case studies examples of projects in different sectors that directly intervene in people's lives in aspects related also to rights and gender issues.</w:t>
      </w:r>
    </w:p>
    <w:p w14:paraId="39E9097F" w14:textId="2407E545" w:rsidR="0085047B" w:rsidRPr="00F63107" w:rsidRDefault="0085047B" w:rsidP="00353A31">
      <w:pPr>
        <w:pStyle w:val="Ttulo2"/>
        <w:spacing w:before="0" w:after="120" w:line="276" w:lineRule="auto"/>
      </w:pPr>
      <w:bookmarkStart w:id="118" w:name="_Toc47366009"/>
      <w:r w:rsidRPr="00F63107">
        <w:t>Immediate opportunities</w:t>
      </w:r>
      <w:r w:rsidR="008D35E1">
        <w:t xml:space="preserve"> (taking the new COVID-19 into consideration)</w:t>
      </w:r>
      <w:bookmarkEnd w:id="118"/>
    </w:p>
    <w:p w14:paraId="290F25D7" w14:textId="6C3B065B" w:rsidR="009C5539" w:rsidRDefault="00A127F8" w:rsidP="00353A31">
      <w:pPr>
        <w:autoSpaceDE w:val="0"/>
        <w:autoSpaceDN w:val="0"/>
        <w:adjustRightInd w:val="0"/>
        <w:spacing w:after="120" w:line="276" w:lineRule="auto"/>
        <w:jc w:val="both"/>
        <w:rPr>
          <w:rFonts w:ascii="Arial" w:hAnsi="Arial" w:cs="Arial"/>
          <w:bCs/>
          <w:lang w:val="en-GB"/>
        </w:rPr>
      </w:pPr>
      <w:r w:rsidRPr="00A127F8">
        <w:rPr>
          <w:rFonts w:ascii="Arial" w:hAnsi="Arial" w:cs="Arial"/>
          <w:bCs/>
          <w:lang w:val="en-GB"/>
        </w:rPr>
        <w:t xml:space="preserve">The fragility of the context due to governmental immobility does not </w:t>
      </w:r>
      <w:r w:rsidR="0001546A" w:rsidRPr="00A127F8">
        <w:rPr>
          <w:rFonts w:ascii="Arial" w:hAnsi="Arial" w:cs="Arial"/>
          <w:bCs/>
          <w:lang w:val="en-GB"/>
        </w:rPr>
        <w:t>simplify</w:t>
      </w:r>
      <w:r w:rsidRPr="00A127F8">
        <w:rPr>
          <w:rFonts w:ascii="Arial" w:hAnsi="Arial" w:cs="Arial"/>
          <w:bCs/>
          <w:lang w:val="en-GB"/>
        </w:rPr>
        <w:t xml:space="preserve"> development</w:t>
      </w:r>
      <w:r w:rsidR="00071AF1">
        <w:rPr>
          <w:rFonts w:ascii="Arial" w:hAnsi="Arial" w:cs="Arial"/>
          <w:bCs/>
          <w:lang w:val="en-GB"/>
        </w:rPr>
        <w:t xml:space="preserve"> and recovery.</w:t>
      </w:r>
    </w:p>
    <w:p w14:paraId="0B65092E" w14:textId="19AA4C2A" w:rsidR="00555E4C" w:rsidRDefault="00A127F8" w:rsidP="00353A31">
      <w:pPr>
        <w:autoSpaceDE w:val="0"/>
        <w:autoSpaceDN w:val="0"/>
        <w:adjustRightInd w:val="0"/>
        <w:spacing w:after="120" w:line="276" w:lineRule="auto"/>
        <w:jc w:val="both"/>
        <w:rPr>
          <w:rFonts w:ascii="Arial" w:hAnsi="Arial" w:cs="Arial"/>
          <w:bCs/>
          <w:lang w:val="en-GB"/>
        </w:rPr>
      </w:pPr>
      <w:r w:rsidRPr="00A127F8">
        <w:rPr>
          <w:rFonts w:ascii="Arial" w:hAnsi="Arial" w:cs="Arial"/>
          <w:bCs/>
          <w:lang w:val="en-GB"/>
        </w:rPr>
        <w:t xml:space="preserve">Despite this, </w:t>
      </w:r>
      <w:r w:rsidR="00071AF1">
        <w:rPr>
          <w:rFonts w:ascii="Arial" w:hAnsi="Arial" w:cs="Arial"/>
          <w:bCs/>
          <w:lang w:val="en-GB"/>
        </w:rPr>
        <w:t>the COVID-19 pandemic can represent an</w:t>
      </w:r>
      <w:r w:rsidRPr="00A127F8">
        <w:rPr>
          <w:rFonts w:ascii="Arial" w:hAnsi="Arial" w:cs="Arial"/>
          <w:bCs/>
          <w:lang w:val="en-GB"/>
        </w:rPr>
        <w:t xml:space="preserve"> </w:t>
      </w:r>
      <w:r w:rsidR="00555E4C">
        <w:rPr>
          <w:rFonts w:ascii="Arial" w:hAnsi="Arial" w:cs="Arial"/>
          <w:bCs/>
          <w:lang w:val="en-GB"/>
        </w:rPr>
        <w:t>entry-</w:t>
      </w:r>
      <w:r w:rsidRPr="00A127F8">
        <w:rPr>
          <w:rFonts w:ascii="Arial" w:hAnsi="Arial" w:cs="Arial"/>
          <w:bCs/>
          <w:lang w:val="en-GB"/>
        </w:rPr>
        <w:t>point</w:t>
      </w:r>
      <w:r w:rsidR="00071AF1">
        <w:rPr>
          <w:rFonts w:ascii="Arial" w:hAnsi="Arial" w:cs="Arial"/>
          <w:bCs/>
          <w:lang w:val="en-GB"/>
        </w:rPr>
        <w:t xml:space="preserve"> and opportunity</w:t>
      </w:r>
      <w:r w:rsidRPr="00A127F8">
        <w:rPr>
          <w:rFonts w:ascii="Arial" w:hAnsi="Arial" w:cs="Arial"/>
          <w:bCs/>
          <w:lang w:val="en-GB"/>
        </w:rPr>
        <w:t xml:space="preserve"> for</w:t>
      </w:r>
      <w:r w:rsidR="00071AF1">
        <w:rPr>
          <w:rFonts w:ascii="Arial" w:hAnsi="Arial" w:cs="Arial"/>
          <w:bCs/>
          <w:lang w:val="en-GB"/>
        </w:rPr>
        <w:t xml:space="preserve"> a paradigm</w:t>
      </w:r>
      <w:r w:rsidRPr="00A127F8">
        <w:rPr>
          <w:rFonts w:ascii="Arial" w:hAnsi="Arial" w:cs="Arial"/>
          <w:bCs/>
          <w:lang w:val="en-GB"/>
        </w:rPr>
        <w:t xml:space="preserve"> chang</w:t>
      </w:r>
      <w:r w:rsidR="00071AF1">
        <w:rPr>
          <w:rFonts w:ascii="Arial" w:hAnsi="Arial" w:cs="Arial"/>
          <w:bCs/>
          <w:lang w:val="en-GB"/>
        </w:rPr>
        <w:t>e</w:t>
      </w:r>
      <w:r w:rsidRPr="00A127F8">
        <w:rPr>
          <w:rFonts w:ascii="Arial" w:hAnsi="Arial" w:cs="Arial"/>
          <w:bCs/>
          <w:lang w:val="en-GB"/>
        </w:rPr>
        <w:t>.</w:t>
      </w:r>
      <w:r w:rsidR="009C5539">
        <w:rPr>
          <w:rFonts w:ascii="Arial" w:hAnsi="Arial" w:cs="Arial"/>
          <w:bCs/>
          <w:lang w:val="en-GB"/>
        </w:rPr>
        <w:t xml:space="preserve"> </w:t>
      </w:r>
      <w:r w:rsidRPr="00A127F8">
        <w:rPr>
          <w:rFonts w:ascii="Arial" w:hAnsi="Arial" w:cs="Arial"/>
          <w:bCs/>
          <w:lang w:val="en-GB"/>
        </w:rPr>
        <w:t xml:space="preserve">In fact, disasters show what is wrong </w:t>
      </w:r>
      <w:r w:rsidR="00071AF1">
        <w:rPr>
          <w:rFonts w:ascii="Arial" w:hAnsi="Arial" w:cs="Arial"/>
          <w:bCs/>
          <w:lang w:val="en-GB"/>
        </w:rPr>
        <w:t>in</w:t>
      </w:r>
      <w:r w:rsidRPr="00A127F8">
        <w:rPr>
          <w:rFonts w:ascii="Arial" w:hAnsi="Arial" w:cs="Arial"/>
          <w:bCs/>
          <w:lang w:val="en-GB"/>
        </w:rPr>
        <w:t xml:space="preserve"> </w:t>
      </w:r>
      <w:r w:rsidR="00071AF1">
        <w:rPr>
          <w:rFonts w:ascii="Arial" w:hAnsi="Arial" w:cs="Arial"/>
          <w:bCs/>
          <w:lang w:val="en-GB"/>
        </w:rPr>
        <w:t>national and sectorial systems</w:t>
      </w:r>
      <w:r w:rsidRPr="00A127F8">
        <w:rPr>
          <w:rFonts w:ascii="Arial" w:hAnsi="Arial" w:cs="Arial"/>
          <w:bCs/>
          <w:lang w:val="en-GB"/>
        </w:rPr>
        <w:t xml:space="preserve"> and give the possibility to </w:t>
      </w:r>
      <w:r w:rsidR="00071AF1">
        <w:rPr>
          <w:rFonts w:ascii="Arial" w:hAnsi="Arial" w:cs="Arial"/>
          <w:bCs/>
          <w:lang w:val="en-GB"/>
        </w:rPr>
        <w:t>recover</w:t>
      </w:r>
      <w:r w:rsidRPr="00A127F8">
        <w:rPr>
          <w:rFonts w:ascii="Arial" w:hAnsi="Arial" w:cs="Arial"/>
          <w:bCs/>
          <w:lang w:val="en-GB"/>
        </w:rPr>
        <w:t>, according to the building back better approach.</w:t>
      </w:r>
      <w:r w:rsidR="00504EE4" w:rsidRPr="00504EE4">
        <w:rPr>
          <w:rFonts w:ascii="Arial" w:hAnsi="Arial" w:cs="Arial"/>
          <w:bCs/>
          <w:lang w:val="en-GB"/>
        </w:rPr>
        <w:t xml:space="preserve"> </w:t>
      </w:r>
      <w:r w:rsidR="00D021F2">
        <w:rPr>
          <w:rFonts w:ascii="Arial" w:hAnsi="Arial" w:cs="Arial"/>
          <w:bCs/>
          <w:lang w:val="en-GB"/>
        </w:rPr>
        <w:t>T</w:t>
      </w:r>
      <w:r w:rsidRPr="00A127F8">
        <w:rPr>
          <w:rFonts w:ascii="Arial" w:hAnsi="Arial" w:cs="Arial"/>
          <w:bCs/>
          <w:lang w:val="en-GB"/>
        </w:rPr>
        <w:t xml:space="preserve">he COVID-19 has accentuated the </w:t>
      </w:r>
      <w:r w:rsidR="00D021F2">
        <w:rPr>
          <w:rFonts w:ascii="Arial" w:hAnsi="Arial" w:cs="Arial"/>
          <w:bCs/>
          <w:lang w:val="en-GB"/>
        </w:rPr>
        <w:t xml:space="preserve">existing </w:t>
      </w:r>
      <w:r w:rsidRPr="00A127F8">
        <w:rPr>
          <w:rFonts w:ascii="Arial" w:hAnsi="Arial" w:cs="Arial"/>
          <w:bCs/>
          <w:lang w:val="en-GB"/>
        </w:rPr>
        <w:t xml:space="preserve">problems in </w:t>
      </w:r>
      <w:r w:rsidR="00424329">
        <w:rPr>
          <w:rFonts w:ascii="Arial" w:hAnsi="Arial" w:cs="Arial"/>
          <w:bCs/>
          <w:lang w:val="en-GB"/>
        </w:rPr>
        <w:t>Guinea-Bissau</w:t>
      </w:r>
      <w:r w:rsidR="00D021F2">
        <w:rPr>
          <w:rFonts w:ascii="Arial" w:hAnsi="Arial" w:cs="Arial"/>
          <w:bCs/>
          <w:lang w:val="en-GB"/>
        </w:rPr>
        <w:t xml:space="preserve"> in socio</w:t>
      </w:r>
      <w:r w:rsidR="00F62A73">
        <w:rPr>
          <w:rFonts w:ascii="Arial" w:hAnsi="Arial" w:cs="Arial"/>
          <w:bCs/>
          <w:lang w:val="en-GB"/>
        </w:rPr>
        <w:t>-</w:t>
      </w:r>
      <w:r w:rsidR="00D021F2">
        <w:rPr>
          <w:rFonts w:ascii="Arial" w:hAnsi="Arial" w:cs="Arial"/>
          <w:bCs/>
          <w:lang w:val="en-GB"/>
        </w:rPr>
        <w:t>economic gaps</w:t>
      </w:r>
      <w:r w:rsidRPr="00A127F8">
        <w:rPr>
          <w:rFonts w:ascii="Arial" w:hAnsi="Arial" w:cs="Arial"/>
          <w:bCs/>
          <w:lang w:val="en-GB"/>
        </w:rPr>
        <w:t xml:space="preserve">, leaving behind </w:t>
      </w:r>
      <w:r w:rsidR="00D021F2">
        <w:rPr>
          <w:rFonts w:ascii="Arial" w:hAnsi="Arial" w:cs="Arial"/>
          <w:bCs/>
          <w:lang w:val="en-GB"/>
        </w:rPr>
        <w:t>the most vulnerable and poor. However,</w:t>
      </w:r>
      <w:r w:rsidRPr="00A127F8">
        <w:rPr>
          <w:rFonts w:ascii="Arial" w:hAnsi="Arial" w:cs="Arial"/>
          <w:bCs/>
          <w:lang w:val="en-GB"/>
        </w:rPr>
        <w:t xml:space="preserve"> </w:t>
      </w:r>
      <w:r w:rsidR="009C5539">
        <w:rPr>
          <w:rFonts w:ascii="Arial" w:hAnsi="Arial" w:cs="Arial"/>
          <w:bCs/>
          <w:lang w:val="en-GB"/>
        </w:rPr>
        <w:t xml:space="preserve">the </w:t>
      </w:r>
      <w:r w:rsidR="00D021F2">
        <w:rPr>
          <w:rFonts w:ascii="Arial" w:hAnsi="Arial" w:cs="Arial"/>
          <w:bCs/>
          <w:lang w:val="en-GB"/>
        </w:rPr>
        <w:t xml:space="preserve">partners’ </w:t>
      </w:r>
      <w:r w:rsidR="009C5539">
        <w:rPr>
          <w:rFonts w:ascii="Arial" w:hAnsi="Arial" w:cs="Arial"/>
          <w:bCs/>
          <w:lang w:val="en-GB"/>
        </w:rPr>
        <w:t>support</w:t>
      </w:r>
      <w:r w:rsidRPr="00A127F8">
        <w:rPr>
          <w:rFonts w:ascii="Arial" w:hAnsi="Arial" w:cs="Arial"/>
          <w:bCs/>
          <w:lang w:val="en-GB"/>
        </w:rPr>
        <w:t xml:space="preserve"> </w:t>
      </w:r>
      <w:r w:rsidR="009C5539">
        <w:rPr>
          <w:rFonts w:ascii="Arial" w:hAnsi="Arial" w:cs="Arial"/>
          <w:bCs/>
          <w:lang w:val="en-GB"/>
        </w:rPr>
        <w:t xml:space="preserve">and new mechanisms </w:t>
      </w:r>
      <w:r w:rsidR="00D021F2">
        <w:rPr>
          <w:rFonts w:ascii="Arial" w:hAnsi="Arial" w:cs="Arial"/>
          <w:bCs/>
          <w:lang w:val="en-GB"/>
        </w:rPr>
        <w:t>by</w:t>
      </w:r>
      <w:r w:rsidR="009C5539">
        <w:rPr>
          <w:rFonts w:ascii="Arial" w:hAnsi="Arial" w:cs="Arial"/>
          <w:bCs/>
          <w:lang w:val="en-GB"/>
        </w:rPr>
        <w:t xml:space="preserve"> recovery process </w:t>
      </w:r>
      <w:r w:rsidRPr="00A127F8">
        <w:rPr>
          <w:rFonts w:ascii="Arial" w:hAnsi="Arial" w:cs="Arial"/>
          <w:bCs/>
          <w:lang w:val="en-GB"/>
        </w:rPr>
        <w:t>may push the government and institutions</w:t>
      </w:r>
      <w:r w:rsidR="009C5539">
        <w:rPr>
          <w:rFonts w:ascii="Arial" w:hAnsi="Arial" w:cs="Arial"/>
          <w:bCs/>
          <w:lang w:val="en-GB"/>
        </w:rPr>
        <w:t xml:space="preserve"> </w:t>
      </w:r>
      <w:r w:rsidR="00F62A73">
        <w:rPr>
          <w:rFonts w:ascii="Arial" w:hAnsi="Arial" w:cs="Arial"/>
          <w:bCs/>
          <w:lang w:val="en-GB"/>
        </w:rPr>
        <w:t>towards</w:t>
      </w:r>
      <w:r w:rsidR="009C5539">
        <w:rPr>
          <w:rFonts w:ascii="Arial" w:hAnsi="Arial" w:cs="Arial"/>
          <w:bCs/>
          <w:lang w:val="en-GB"/>
        </w:rPr>
        <w:t xml:space="preserve"> change,</w:t>
      </w:r>
      <w:r w:rsidRPr="00A127F8">
        <w:rPr>
          <w:rFonts w:ascii="Arial" w:hAnsi="Arial" w:cs="Arial"/>
          <w:bCs/>
          <w:lang w:val="en-GB"/>
        </w:rPr>
        <w:t xml:space="preserve"> open</w:t>
      </w:r>
      <w:r w:rsidR="009C5539">
        <w:rPr>
          <w:rFonts w:ascii="Arial" w:hAnsi="Arial" w:cs="Arial"/>
          <w:bCs/>
          <w:lang w:val="en-GB"/>
        </w:rPr>
        <w:t>ing</w:t>
      </w:r>
      <w:r w:rsidRPr="00A127F8">
        <w:rPr>
          <w:rFonts w:ascii="Arial" w:hAnsi="Arial" w:cs="Arial"/>
          <w:bCs/>
          <w:lang w:val="en-GB"/>
        </w:rPr>
        <w:t xml:space="preserve"> </w:t>
      </w:r>
      <w:r w:rsidR="0075201C">
        <w:rPr>
          <w:rFonts w:ascii="Arial" w:hAnsi="Arial" w:cs="Arial"/>
          <w:bCs/>
          <w:lang w:val="en-GB"/>
        </w:rPr>
        <w:t xml:space="preserve">up </w:t>
      </w:r>
      <w:r w:rsidRPr="00A127F8">
        <w:rPr>
          <w:rFonts w:ascii="Arial" w:hAnsi="Arial" w:cs="Arial"/>
          <w:bCs/>
          <w:lang w:val="en-GB"/>
        </w:rPr>
        <w:t>to dialogue</w:t>
      </w:r>
      <w:r w:rsidR="00504EE4">
        <w:rPr>
          <w:rFonts w:ascii="Arial" w:hAnsi="Arial" w:cs="Arial"/>
          <w:bCs/>
          <w:lang w:val="en-GB"/>
        </w:rPr>
        <w:t>.</w:t>
      </w:r>
      <w:r w:rsidR="00555E4C" w:rsidRPr="00555E4C">
        <w:rPr>
          <w:rFonts w:ascii="Arial" w:hAnsi="Arial" w:cs="Arial"/>
          <w:bCs/>
          <w:lang w:val="en-GB"/>
        </w:rPr>
        <w:t xml:space="preserve"> </w:t>
      </w:r>
    </w:p>
    <w:p w14:paraId="2F20DD61" w14:textId="5A18D300" w:rsidR="00D41B0B" w:rsidRDefault="00587462" w:rsidP="00353A31">
      <w:pPr>
        <w:autoSpaceDE w:val="0"/>
        <w:autoSpaceDN w:val="0"/>
        <w:adjustRightInd w:val="0"/>
        <w:spacing w:after="120" w:line="276" w:lineRule="auto"/>
        <w:jc w:val="both"/>
        <w:rPr>
          <w:rFonts w:ascii="Arial" w:hAnsi="Arial" w:cs="Arial"/>
          <w:bCs/>
          <w:lang w:val="en-GB"/>
        </w:rPr>
      </w:pPr>
      <w:r w:rsidRPr="00587462">
        <w:rPr>
          <w:rFonts w:ascii="Arial" w:hAnsi="Arial" w:cs="Arial"/>
          <w:bCs/>
          <w:lang w:val="en-GB"/>
        </w:rPr>
        <w:t xml:space="preserve">An opportunity could be to immediately implement the </w:t>
      </w:r>
      <w:r w:rsidR="00551912" w:rsidRPr="00690859">
        <w:rPr>
          <w:rFonts w:ascii="Arial" w:hAnsi="Arial" w:cs="Arial"/>
          <w:bCs/>
          <w:lang w:val="en-GB"/>
        </w:rPr>
        <w:t xml:space="preserve">Post-Disaster Needs Assessment </w:t>
      </w:r>
      <w:r w:rsidR="00551912">
        <w:rPr>
          <w:rFonts w:ascii="Arial" w:hAnsi="Arial" w:cs="Arial"/>
          <w:bCs/>
          <w:lang w:val="en-GB"/>
        </w:rPr>
        <w:t>(</w:t>
      </w:r>
      <w:r w:rsidR="00551912" w:rsidRPr="00587462">
        <w:rPr>
          <w:rFonts w:ascii="Arial" w:hAnsi="Arial" w:cs="Arial"/>
          <w:bCs/>
          <w:lang w:val="en-GB"/>
        </w:rPr>
        <w:t>PDNA</w:t>
      </w:r>
      <w:r w:rsidR="00551912">
        <w:rPr>
          <w:rFonts w:ascii="Arial" w:hAnsi="Arial" w:cs="Arial"/>
          <w:bCs/>
          <w:lang w:val="en-GB"/>
        </w:rPr>
        <w:t>)</w:t>
      </w:r>
      <w:r w:rsidR="00551912" w:rsidRPr="00587462">
        <w:rPr>
          <w:rFonts w:ascii="Arial" w:hAnsi="Arial" w:cs="Arial"/>
          <w:bCs/>
          <w:lang w:val="en-GB"/>
        </w:rPr>
        <w:t xml:space="preserve"> </w:t>
      </w:r>
      <w:r w:rsidRPr="00587462">
        <w:rPr>
          <w:rFonts w:ascii="Arial" w:hAnsi="Arial" w:cs="Arial"/>
          <w:bCs/>
          <w:lang w:val="en-GB"/>
        </w:rPr>
        <w:t xml:space="preserve">in </w:t>
      </w:r>
      <w:r w:rsidR="00424329">
        <w:rPr>
          <w:rFonts w:ascii="Arial" w:hAnsi="Arial" w:cs="Arial"/>
          <w:bCs/>
          <w:lang w:val="en-GB"/>
        </w:rPr>
        <w:t>Guinea-Bissau</w:t>
      </w:r>
      <w:r w:rsidRPr="00587462">
        <w:rPr>
          <w:rFonts w:ascii="Arial" w:hAnsi="Arial" w:cs="Arial"/>
          <w:bCs/>
          <w:lang w:val="en-GB"/>
        </w:rPr>
        <w:t xml:space="preserve"> and to trigger the process of national dialogue on recovery.</w:t>
      </w:r>
      <w:r>
        <w:rPr>
          <w:rFonts w:ascii="Arial" w:hAnsi="Arial" w:cs="Arial"/>
          <w:bCs/>
          <w:lang w:val="en-GB"/>
        </w:rPr>
        <w:t xml:space="preserve"> </w:t>
      </w:r>
      <w:r w:rsidR="00D41B0B" w:rsidRPr="00D41B0B">
        <w:rPr>
          <w:rFonts w:ascii="Arial" w:hAnsi="Arial" w:cs="Arial"/>
          <w:bCs/>
          <w:lang w:val="en-GB"/>
        </w:rPr>
        <w:t>The PDNA allows a participatory dialogue between Government, national and international partners and donors, identifying concrete solutions for resilient recovery.</w:t>
      </w:r>
    </w:p>
    <w:p w14:paraId="6599B8DB" w14:textId="11FA823E" w:rsidR="00504EE4" w:rsidRDefault="00D021F2">
      <w:pPr>
        <w:autoSpaceDE w:val="0"/>
        <w:autoSpaceDN w:val="0"/>
        <w:adjustRightInd w:val="0"/>
        <w:spacing w:after="120" w:line="276" w:lineRule="auto"/>
        <w:jc w:val="both"/>
        <w:rPr>
          <w:rFonts w:ascii="Arial" w:hAnsi="Arial" w:cs="Arial"/>
          <w:bCs/>
          <w:lang w:val="en-GB"/>
        </w:rPr>
      </w:pPr>
      <w:r w:rsidRPr="00D021F2">
        <w:rPr>
          <w:rFonts w:ascii="Arial" w:hAnsi="Arial" w:cs="Arial"/>
          <w:bCs/>
          <w:lang w:val="en-GB"/>
        </w:rPr>
        <w:t xml:space="preserve">The dialogue mechanisms must be specific and inclusive to be more productive. </w:t>
      </w:r>
      <w:r w:rsidR="00587462" w:rsidRPr="00D021F2">
        <w:rPr>
          <w:rFonts w:ascii="Arial" w:hAnsi="Arial" w:cs="Arial"/>
          <w:bCs/>
          <w:lang w:val="en-GB"/>
        </w:rPr>
        <w:t>T</w:t>
      </w:r>
      <w:r w:rsidRPr="00D021F2">
        <w:rPr>
          <w:rFonts w:ascii="Arial" w:hAnsi="Arial" w:cs="Arial"/>
          <w:bCs/>
          <w:lang w:val="en-GB"/>
        </w:rPr>
        <w:t>he discussions in small multi-sectoral groups are encouraged, to ensur</w:t>
      </w:r>
      <w:r w:rsidR="0075201C">
        <w:rPr>
          <w:rFonts w:ascii="Arial" w:hAnsi="Arial" w:cs="Arial"/>
          <w:bCs/>
          <w:lang w:val="en-GB"/>
        </w:rPr>
        <w:t>e</w:t>
      </w:r>
      <w:r w:rsidRPr="00D021F2">
        <w:rPr>
          <w:rFonts w:ascii="Arial" w:hAnsi="Arial" w:cs="Arial"/>
          <w:bCs/>
          <w:lang w:val="en-GB"/>
        </w:rPr>
        <w:t xml:space="preserve"> dialogue and </w:t>
      </w:r>
      <w:r w:rsidR="0075201C">
        <w:rPr>
          <w:rFonts w:ascii="Arial" w:hAnsi="Arial" w:cs="Arial"/>
          <w:bCs/>
          <w:lang w:val="en-GB"/>
        </w:rPr>
        <w:t xml:space="preserve">the </w:t>
      </w:r>
      <w:r w:rsidRPr="00D021F2">
        <w:rPr>
          <w:rFonts w:ascii="Arial" w:hAnsi="Arial" w:cs="Arial"/>
          <w:bCs/>
          <w:lang w:val="en-GB"/>
        </w:rPr>
        <w:t>participation of stakeholders</w:t>
      </w:r>
      <w:r w:rsidR="00555E4C" w:rsidRPr="00555E4C">
        <w:rPr>
          <w:rFonts w:ascii="Arial" w:hAnsi="Arial" w:cs="Arial"/>
          <w:bCs/>
          <w:lang w:val="en-GB"/>
        </w:rPr>
        <w:t xml:space="preserve">. </w:t>
      </w:r>
      <w:r w:rsidR="00555E4C" w:rsidRPr="00504EE4">
        <w:rPr>
          <w:rFonts w:ascii="Arial" w:hAnsi="Arial" w:cs="Arial"/>
          <w:bCs/>
          <w:lang w:val="en-GB"/>
        </w:rPr>
        <w:t>The participation of a multitude of actors, including citizens, political, legal, economic and social institutions, the private sector and experts in the field</w:t>
      </w:r>
      <w:r w:rsidR="00D41B0B">
        <w:rPr>
          <w:rFonts w:ascii="Arial" w:hAnsi="Arial" w:cs="Arial"/>
          <w:bCs/>
          <w:lang w:val="en-GB"/>
        </w:rPr>
        <w:t xml:space="preserve"> are very productive and </w:t>
      </w:r>
      <w:r w:rsidR="00D41B0B" w:rsidRPr="00D41B0B">
        <w:rPr>
          <w:rFonts w:ascii="Arial" w:hAnsi="Arial" w:cs="Arial"/>
          <w:bCs/>
          <w:lang w:val="en-GB"/>
        </w:rPr>
        <w:t>represent the innovation element of the process</w:t>
      </w:r>
      <w:r w:rsidR="00555E4C" w:rsidRPr="00504EE4">
        <w:rPr>
          <w:rFonts w:ascii="Arial" w:hAnsi="Arial" w:cs="Arial"/>
          <w:bCs/>
          <w:lang w:val="en-GB"/>
        </w:rPr>
        <w:t>. In each group there must be someone who stimulates discussion by including vulnerable groups and seeking innovation.</w:t>
      </w:r>
    </w:p>
    <w:p w14:paraId="3BCFE892" w14:textId="241B59E3" w:rsidR="00E17946" w:rsidRDefault="00E17946" w:rsidP="00353A31">
      <w:pPr>
        <w:autoSpaceDE w:val="0"/>
        <w:autoSpaceDN w:val="0"/>
        <w:adjustRightInd w:val="0"/>
        <w:spacing w:after="120" w:line="276" w:lineRule="auto"/>
        <w:jc w:val="both"/>
        <w:rPr>
          <w:rFonts w:ascii="Arial" w:hAnsi="Arial" w:cs="Arial"/>
          <w:bCs/>
          <w:lang w:val="en-GB"/>
        </w:rPr>
      </w:pPr>
      <w:r>
        <w:rPr>
          <w:rFonts w:ascii="Arial" w:hAnsi="Arial" w:cs="Arial"/>
          <w:bCs/>
          <w:lang w:val="en-GB"/>
        </w:rPr>
        <w:t>For COVID-19 response, i</w:t>
      </w:r>
      <w:r w:rsidRPr="00B05EB6">
        <w:rPr>
          <w:rFonts w:ascii="Arial" w:hAnsi="Arial" w:cs="Arial"/>
          <w:bCs/>
          <w:lang w:val="en-GB"/>
        </w:rPr>
        <w:t xml:space="preserve">n Niger, for example, UNDP is working with the Economic Commission of Africa on the socio-economic impact and with the World Bank </w:t>
      </w:r>
      <w:r>
        <w:rPr>
          <w:rFonts w:ascii="Arial" w:hAnsi="Arial" w:cs="Arial"/>
          <w:bCs/>
          <w:lang w:val="en-GB"/>
        </w:rPr>
        <w:t>in the</w:t>
      </w:r>
      <w:r w:rsidRPr="00B05EB6">
        <w:rPr>
          <w:rFonts w:ascii="Arial" w:hAnsi="Arial" w:cs="Arial"/>
          <w:bCs/>
          <w:lang w:val="en-GB"/>
        </w:rPr>
        <w:t xml:space="preserve"> private sector support to recovery. In Madagascar</w:t>
      </w:r>
      <w:r>
        <w:rPr>
          <w:rFonts w:ascii="Arial" w:hAnsi="Arial" w:cs="Arial"/>
          <w:bCs/>
          <w:lang w:val="en-GB"/>
        </w:rPr>
        <w:t xml:space="preserve"> </w:t>
      </w:r>
      <w:r w:rsidRPr="00B05EB6">
        <w:rPr>
          <w:rFonts w:ascii="Arial" w:hAnsi="Arial" w:cs="Arial"/>
          <w:bCs/>
          <w:lang w:val="en-GB"/>
        </w:rPr>
        <w:t>UNDP, UNICEF, WFP and the World Bank are working with the Government to develop a social protection programme to support the groups most at risk</w:t>
      </w:r>
      <w:r>
        <w:rPr>
          <w:rStyle w:val="Refdenotaderodap"/>
          <w:rFonts w:ascii="Arial" w:hAnsi="Arial" w:cs="Arial"/>
          <w:bCs/>
          <w:lang w:val="en-GB"/>
        </w:rPr>
        <w:footnoteReference w:id="158"/>
      </w:r>
      <w:r w:rsidRPr="00B05EB6">
        <w:rPr>
          <w:rFonts w:ascii="Arial" w:hAnsi="Arial" w:cs="Arial"/>
          <w:bCs/>
          <w:lang w:val="en-GB"/>
        </w:rPr>
        <w:t>.</w:t>
      </w:r>
    </w:p>
    <w:p w14:paraId="60CE2E88" w14:textId="05637DFF" w:rsidR="00576263" w:rsidRDefault="00D41B0B" w:rsidP="00E17946">
      <w:pPr>
        <w:autoSpaceDE w:val="0"/>
        <w:autoSpaceDN w:val="0"/>
        <w:adjustRightInd w:val="0"/>
        <w:spacing w:after="120" w:line="276" w:lineRule="auto"/>
        <w:jc w:val="both"/>
        <w:rPr>
          <w:rFonts w:ascii="Arial" w:hAnsi="Arial" w:cs="Arial"/>
          <w:bCs/>
          <w:lang w:val="en-GB"/>
        </w:rPr>
      </w:pPr>
      <w:r w:rsidRPr="00D41B0B">
        <w:rPr>
          <w:rFonts w:ascii="Arial" w:hAnsi="Arial" w:cs="Arial"/>
          <w:bCs/>
          <w:lang w:val="en-GB"/>
        </w:rPr>
        <w:t>Beyond that</w:t>
      </w:r>
      <w:r>
        <w:rPr>
          <w:rFonts w:ascii="Arial" w:hAnsi="Arial" w:cs="Arial"/>
          <w:bCs/>
          <w:lang w:val="en-GB"/>
        </w:rPr>
        <w:t>, s</w:t>
      </w:r>
      <w:r w:rsidR="009C5539" w:rsidRPr="009C5539">
        <w:rPr>
          <w:rFonts w:ascii="Arial" w:hAnsi="Arial" w:cs="Arial"/>
          <w:bCs/>
          <w:lang w:val="en-GB"/>
        </w:rPr>
        <w:t xml:space="preserve">ome actions can be an immediate opportunity to </w:t>
      </w:r>
      <w:r w:rsidR="002C6C96">
        <w:rPr>
          <w:rFonts w:ascii="Arial" w:hAnsi="Arial" w:cs="Arial"/>
          <w:bCs/>
          <w:lang w:val="en-GB"/>
        </w:rPr>
        <w:t>initiate</w:t>
      </w:r>
      <w:r w:rsidR="009C5539" w:rsidRPr="009C5539">
        <w:rPr>
          <w:rFonts w:ascii="Arial" w:hAnsi="Arial" w:cs="Arial"/>
          <w:bCs/>
          <w:lang w:val="en-GB"/>
        </w:rPr>
        <w:t xml:space="preserve"> a series of experiments aimed at improving the systems. </w:t>
      </w:r>
      <w:r w:rsidR="002C6C96">
        <w:rPr>
          <w:rFonts w:ascii="Arial" w:hAnsi="Arial" w:cs="Arial"/>
          <w:bCs/>
          <w:lang w:val="en-GB"/>
        </w:rPr>
        <w:t>Here below</w:t>
      </w:r>
      <w:r w:rsidR="009C5539" w:rsidRPr="009C5539">
        <w:rPr>
          <w:rFonts w:ascii="Arial" w:hAnsi="Arial" w:cs="Arial"/>
          <w:bCs/>
          <w:lang w:val="en-GB"/>
        </w:rPr>
        <w:t xml:space="preserve"> are some examples of what can be improved in </w:t>
      </w:r>
      <w:r w:rsidR="00424329">
        <w:rPr>
          <w:rFonts w:ascii="Arial" w:hAnsi="Arial" w:cs="Arial"/>
          <w:bCs/>
          <w:lang w:val="en-GB"/>
        </w:rPr>
        <w:t>Guinea-Bissau</w:t>
      </w:r>
      <w:r w:rsidR="009C5539" w:rsidRPr="009C5539">
        <w:rPr>
          <w:rFonts w:ascii="Arial" w:hAnsi="Arial" w:cs="Arial"/>
          <w:bCs/>
          <w:lang w:val="en-GB"/>
        </w:rPr>
        <w:t xml:space="preserve"> through the COVID-19 recovery plan</w:t>
      </w:r>
      <w:r w:rsidR="00D021F2">
        <w:rPr>
          <w:rFonts w:ascii="Arial" w:hAnsi="Arial" w:cs="Arial"/>
          <w:bCs/>
          <w:lang w:val="en-GB"/>
        </w:rPr>
        <w:t>:</w:t>
      </w:r>
    </w:p>
    <w:p w14:paraId="59D42BA0" w14:textId="3D99B387" w:rsidR="005036B3" w:rsidRDefault="005036B3" w:rsidP="00353A31">
      <w:pPr>
        <w:pStyle w:val="PargrafodaLista"/>
        <w:numPr>
          <w:ilvl w:val="0"/>
          <w:numId w:val="37"/>
        </w:numPr>
        <w:autoSpaceDE w:val="0"/>
        <w:autoSpaceDN w:val="0"/>
        <w:adjustRightInd w:val="0"/>
        <w:spacing w:after="120" w:line="276" w:lineRule="auto"/>
        <w:ind w:hanging="357"/>
        <w:contextualSpacing w:val="0"/>
        <w:jc w:val="both"/>
        <w:rPr>
          <w:rFonts w:ascii="Arial" w:hAnsi="Arial" w:cs="Arial"/>
          <w:bCs/>
          <w:lang w:val="en-GB"/>
        </w:rPr>
      </w:pPr>
      <w:r w:rsidRPr="005036B3">
        <w:rPr>
          <w:rFonts w:ascii="Arial" w:hAnsi="Arial" w:cs="Arial"/>
          <w:bCs/>
          <w:lang w:val="en-GB"/>
        </w:rPr>
        <w:t>Improv</w:t>
      </w:r>
      <w:r w:rsidR="007331EE">
        <w:rPr>
          <w:rFonts w:ascii="Arial" w:hAnsi="Arial" w:cs="Arial"/>
          <w:bCs/>
          <w:lang w:val="en-GB"/>
        </w:rPr>
        <w:t>ing</w:t>
      </w:r>
      <w:r w:rsidRPr="005036B3">
        <w:rPr>
          <w:rFonts w:ascii="Arial" w:hAnsi="Arial" w:cs="Arial"/>
          <w:bCs/>
          <w:lang w:val="en-GB"/>
        </w:rPr>
        <w:t xml:space="preserve"> coordination and collaboration with governmental institutions through Multisectoral Committees for emergency management and </w:t>
      </w:r>
      <w:r w:rsidR="00D41B0B">
        <w:rPr>
          <w:rFonts w:ascii="Arial" w:hAnsi="Arial" w:cs="Arial"/>
          <w:bCs/>
          <w:lang w:val="en-GB"/>
        </w:rPr>
        <w:t xml:space="preserve">resilient </w:t>
      </w:r>
      <w:r w:rsidRPr="005036B3">
        <w:rPr>
          <w:rFonts w:ascii="Arial" w:hAnsi="Arial" w:cs="Arial"/>
          <w:bCs/>
          <w:lang w:val="en-GB"/>
        </w:rPr>
        <w:t>recovery</w:t>
      </w:r>
      <w:r>
        <w:rPr>
          <w:rFonts w:ascii="Arial" w:hAnsi="Arial" w:cs="Arial"/>
          <w:bCs/>
          <w:lang w:val="en-GB"/>
        </w:rPr>
        <w:t>;</w:t>
      </w:r>
    </w:p>
    <w:p w14:paraId="00215935" w14:textId="0E923744" w:rsidR="005036B3" w:rsidRDefault="007331EE" w:rsidP="00353A31">
      <w:pPr>
        <w:pStyle w:val="PargrafodaLista"/>
        <w:numPr>
          <w:ilvl w:val="0"/>
          <w:numId w:val="37"/>
        </w:numPr>
        <w:autoSpaceDE w:val="0"/>
        <w:autoSpaceDN w:val="0"/>
        <w:adjustRightInd w:val="0"/>
        <w:spacing w:after="120" w:line="276" w:lineRule="auto"/>
        <w:ind w:hanging="357"/>
        <w:contextualSpacing w:val="0"/>
        <w:jc w:val="both"/>
        <w:rPr>
          <w:rFonts w:ascii="Arial" w:hAnsi="Arial" w:cs="Arial"/>
          <w:bCs/>
          <w:lang w:val="en-GB"/>
        </w:rPr>
      </w:pPr>
      <w:r>
        <w:rPr>
          <w:rFonts w:ascii="Arial" w:hAnsi="Arial" w:cs="Arial"/>
          <w:bCs/>
          <w:lang w:val="en-GB"/>
        </w:rPr>
        <w:t>Supporting the Government in</w:t>
      </w:r>
      <w:r w:rsidR="005036B3" w:rsidRPr="005036B3">
        <w:rPr>
          <w:rFonts w:ascii="Arial" w:hAnsi="Arial" w:cs="Arial"/>
          <w:bCs/>
          <w:lang w:val="en-GB"/>
        </w:rPr>
        <w:t xml:space="preserve"> a participatory national recovery plan </w:t>
      </w:r>
      <w:r>
        <w:rPr>
          <w:rFonts w:ascii="Arial" w:hAnsi="Arial" w:cs="Arial"/>
          <w:bCs/>
          <w:lang w:val="en-GB"/>
        </w:rPr>
        <w:t xml:space="preserve">that </w:t>
      </w:r>
      <w:r w:rsidR="005036B3" w:rsidRPr="005036B3">
        <w:rPr>
          <w:rFonts w:ascii="Arial" w:hAnsi="Arial" w:cs="Arial"/>
          <w:bCs/>
          <w:lang w:val="en-GB"/>
        </w:rPr>
        <w:t>adopt</w:t>
      </w:r>
      <w:r>
        <w:rPr>
          <w:rFonts w:ascii="Arial" w:hAnsi="Arial" w:cs="Arial"/>
          <w:bCs/>
          <w:lang w:val="en-GB"/>
        </w:rPr>
        <w:t>s</w:t>
      </w:r>
      <w:r w:rsidR="005036B3" w:rsidRPr="005036B3">
        <w:rPr>
          <w:rFonts w:ascii="Arial" w:hAnsi="Arial" w:cs="Arial"/>
          <w:bCs/>
          <w:lang w:val="en-GB"/>
        </w:rPr>
        <w:t xml:space="preserve"> a step-by-step approach to recovery appropriate to the context</w:t>
      </w:r>
      <w:r w:rsidR="003118AA">
        <w:rPr>
          <w:rFonts w:ascii="Arial" w:hAnsi="Arial" w:cs="Arial"/>
          <w:bCs/>
          <w:lang w:val="en-GB"/>
        </w:rPr>
        <w:t>;</w:t>
      </w:r>
    </w:p>
    <w:p w14:paraId="1A5ED5AA" w14:textId="4676067F" w:rsidR="003118AA" w:rsidRDefault="003118AA" w:rsidP="00353A31">
      <w:pPr>
        <w:pStyle w:val="PargrafodaLista"/>
        <w:numPr>
          <w:ilvl w:val="0"/>
          <w:numId w:val="37"/>
        </w:numPr>
        <w:autoSpaceDE w:val="0"/>
        <w:autoSpaceDN w:val="0"/>
        <w:adjustRightInd w:val="0"/>
        <w:spacing w:after="120" w:line="276" w:lineRule="auto"/>
        <w:ind w:hanging="357"/>
        <w:contextualSpacing w:val="0"/>
        <w:jc w:val="both"/>
        <w:rPr>
          <w:rFonts w:ascii="Arial" w:hAnsi="Arial" w:cs="Arial"/>
          <w:bCs/>
          <w:lang w:val="en-GB"/>
        </w:rPr>
      </w:pPr>
      <w:r w:rsidRPr="003118AA">
        <w:rPr>
          <w:rFonts w:ascii="Arial" w:hAnsi="Arial" w:cs="Arial"/>
          <w:bCs/>
          <w:lang w:val="en-GB"/>
        </w:rPr>
        <w:t xml:space="preserve">Influencing the allocation of financial resources in the budgets to finance recovery actions </w:t>
      </w:r>
      <w:r w:rsidR="002C6C96">
        <w:rPr>
          <w:rFonts w:ascii="Arial" w:hAnsi="Arial" w:cs="Arial"/>
          <w:bCs/>
          <w:lang w:val="en-GB"/>
        </w:rPr>
        <w:t>aims at</w:t>
      </w:r>
      <w:r w:rsidRPr="003118AA">
        <w:rPr>
          <w:rFonts w:ascii="Arial" w:hAnsi="Arial" w:cs="Arial"/>
          <w:bCs/>
          <w:lang w:val="en-GB"/>
        </w:rPr>
        <w:t xml:space="preserve"> supporting those who are being left behind.</w:t>
      </w:r>
    </w:p>
    <w:p w14:paraId="36CE11DF" w14:textId="790685D4" w:rsidR="004A3C70" w:rsidRDefault="007331EE" w:rsidP="00E17946">
      <w:pPr>
        <w:pStyle w:val="PargrafodaLista"/>
        <w:numPr>
          <w:ilvl w:val="0"/>
          <w:numId w:val="37"/>
        </w:numPr>
        <w:autoSpaceDE w:val="0"/>
        <w:autoSpaceDN w:val="0"/>
        <w:adjustRightInd w:val="0"/>
        <w:spacing w:after="120" w:line="276" w:lineRule="auto"/>
        <w:ind w:hanging="357"/>
        <w:contextualSpacing w:val="0"/>
        <w:jc w:val="both"/>
        <w:rPr>
          <w:rFonts w:ascii="Arial" w:hAnsi="Arial" w:cs="Arial"/>
          <w:bCs/>
          <w:lang w:val="en-GB"/>
        </w:rPr>
      </w:pPr>
      <w:r w:rsidRPr="007331EE">
        <w:rPr>
          <w:rFonts w:ascii="Arial" w:hAnsi="Arial" w:cs="Arial"/>
          <w:bCs/>
          <w:lang w:val="en-GB"/>
        </w:rPr>
        <w:t>Sustain</w:t>
      </w:r>
      <w:r>
        <w:rPr>
          <w:rFonts w:ascii="Arial" w:hAnsi="Arial" w:cs="Arial"/>
          <w:bCs/>
          <w:lang w:val="en-GB"/>
        </w:rPr>
        <w:t>ing</w:t>
      </w:r>
      <w:r w:rsidRPr="007331EE">
        <w:rPr>
          <w:rFonts w:ascii="Arial" w:hAnsi="Arial" w:cs="Arial"/>
          <w:bCs/>
          <w:lang w:val="en-GB"/>
        </w:rPr>
        <w:t xml:space="preserve"> the implementation </w:t>
      </w:r>
      <w:r>
        <w:rPr>
          <w:rFonts w:ascii="Arial" w:hAnsi="Arial" w:cs="Arial"/>
          <w:bCs/>
          <w:lang w:val="en-GB"/>
        </w:rPr>
        <w:t xml:space="preserve">of </w:t>
      </w:r>
      <w:r w:rsidR="005036B3">
        <w:rPr>
          <w:rFonts w:ascii="Arial" w:hAnsi="Arial" w:cs="Arial"/>
          <w:bCs/>
          <w:lang w:val="en-GB"/>
        </w:rPr>
        <w:t>a</w:t>
      </w:r>
      <w:r>
        <w:rPr>
          <w:rFonts w:ascii="Arial" w:hAnsi="Arial" w:cs="Arial"/>
          <w:bCs/>
          <w:lang w:val="en-GB"/>
        </w:rPr>
        <w:t xml:space="preserve"> </w:t>
      </w:r>
      <w:r w:rsidR="002C6C96">
        <w:rPr>
          <w:rFonts w:ascii="Arial" w:hAnsi="Arial" w:cs="Arial"/>
          <w:bCs/>
          <w:lang w:val="en-GB"/>
        </w:rPr>
        <w:t xml:space="preserve">digitalized social </w:t>
      </w:r>
      <w:r>
        <w:rPr>
          <w:rFonts w:ascii="Arial" w:hAnsi="Arial" w:cs="Arial"/>
          <w:bCs/>
          <w:lang w:val="en-GB"/>
        </w:rPr>
        <w:t xml:space="preserve">protection </w:t>
      </w:r>
      <w:r w:rsidR="005036B3">
        <w:rPr>
          <w:rFonts w:ascii="Arial" w:hAnsi="Arial" w:cs="Arial"/>
          <w:bCs/>
          <w:lang w:val="en-GB"/>
        </w:rPr>
        <w:t>system</w:t>
      </w:r>
      <w:r w:rsidR="00555E4C" w:rsidRPr="00CD1215">
        <w:rPr>
          <w:rFonts w:ascii="Arial" w:hAnsi="Arial" w:cs="Arial"/>
          <w:bCs/>
          <w:lang w:val="en-GB"/>
        </w:rPr>
        <w:t xml:space="preserve"> </w:t>
      </w:r>
      <w:r>
        <w:rPr>
          <w:rFonts w:ascii="Arial" w:hAnsi="Arial" w:cs="Arial"/>
          <w:bCs/>
          <w:lang w:val="en-GB"/>
        </w:rPr>
        <w:t xml:space="preserve">to help </w:t>
      </w:r>
      <w:r w:rsidR="00555E4C" w:rsidRPr="00CD1215">
        <w:rPr>
          <w:rFonts w:ascii="Arial" w:hAnsi="Arial" w:cs="Arial"/>
          <w:bCs/>
          <w:lang w:val="en-GB"/>
        </w:rPr>
        <w:t>vulnerable families in multidimensional poverty situations</w:t>
      </w:r>
      <w:r w:rsidR="005036B3" w:rsidRPr="005036B3">
        <w:rPr>
          <w:rFonts w:ascii="Arial" w:hAnsi="Arial" w:cs="Arial"/>
          <w:bCs/>
          <w:lang w:val="en-GB"/>
        </w:rPr>
        <w:t>;</w:t>
      </w:r>
    </w:p>
    <w:p w14:paraId="4F574A6C" w14:textId="48E53E1E" w:rsidR="007331EE" w:rsidRDefault="007331EE" w:rsidP="00E17946">
      <w:pPr>
        <w:pStyle w:val="PargrafodaLista"/>
        <w:numPr>
          <w:ilvl w:val="0"/>
          <w:numId w:val="37"/>
        </w:numPr>
        <w:autoSpaceDE w:val="0"/>
        <w:autoSpaceDN w:val="0"/>
        <w:adjustRightInd w:val="0"/>
        <w:spacing w:after="120" w:line="276" w:lineRule="auto"/>
        <w:ind w:hanging="357"/>
        <w:contextualSpacing w:val="0"/>
        <w:jc w:val="both"/>
        <w:rPr>
          <w:rFonts w:ascii="Arial" w:hAnsi="Arial" w:cs="Arial"/>
          <w:bCs/>
          <w:lang w:val="en-GB"/>
        </w:rPr>
      </w:pPr>
      <w:r w:rsidRPr="007331EE">
        <w:rPr>
          <w:rFonts w:ascii="Arial" w:hAnsi="Arial" w:cs="Arial"/>
          <w:bCs/>
          <w:lang w:val="en-GB"/>
        </w:rPr>
        <w:t>Explor</w:t>
      </w:r>
      <w:r>
        <w:rPr>
          <w:rFonts w:ascii="Arial" w:hAnsi="Arial" w:cs="Arial"/>
          <w:bCs/>
          <w:lang w:val="en-GB"/>
        </w:rPr>
        <w:t xml:space="preserve">ing </w:t>
      </w:r>
      <w:r w:rsidRPr="007331EE">
        <w:rPr>
          <w:rFonts w:ascii="Arial" w:hAnsi="Arial" w:cs="Arial"/>
          <w:bCs/>
          <w:lang w:val="en-GB"/>
        </w:rPr>
        <w:t>the use of existing databases to set up a shared information system</w:t>
      </w:r>
      <w:r>
        <w:rPr>
          <w:rFonts w:ascii="Arial" w:hAnsi="Arial" w:cs="Arial"/>
          <w:bCs/>
          <w:lang w:val="en-GB"/>
        </w:rPr>
        <w:t>;</w:t>
      </w:r>
    </w:p>
    <w:p w14:paraId="1D8CEDF3" w14:textId="4BDB15F9" w:rsidR="007331EE" w:rsidRDefault="006464F7" w:rsidP="00E17946">
      <w:pPr>
        <w:pStyle w:val="PargrafodaLista"/>
        <w:numPr>
          <w:ilvl w:val="1"/>
          <w:numId w:val="37"/>
        </w:numPr>
        <w:autoSpaceDE w:val="0"/>
        <w:autoSpaceDN w:val="0"/>
        <w:adjustRightInd w:val="0"/>
        <w:spacing w:after="120" w:line="276" w:lineRule="auto"/>
        <w:ind w:hanging="357"/>
        <w:contextualSpacing w:val="0"/>
        <w:jc w:val="both"/>
        <w:rPr>
          <w:rFonts w:ascii="Arial" w:hAnsi="Arial" w:cs="Arial"/>
          <w:bCs/>
          <w:lang w:val="en-GB"/>
        </w:rPr>
      </w:pPr>
      <w:r w:rsidRPr="006464F7">
        <w:rPr>
          <w:rFonts w:ascii="Arial" w:hAnsi="Arial" w:cs="Arial"/>
          <w:bCs/>
          <w:lang w:val="en-GB"/>
        </w:rPr>
        <w:t>Define mechanisms for data collection and control in remote areas (</w:t>
      </w:r>
      <w:r w:rsidR="004F26AF">
        <w:rPr>
          <w:rFonts w:ascii="Arial" w:hAnsi="Arial" w:cs="Arial"/>
          <w:bCs/>
          <w:lang w:val="en-GB"/>
        </w:rPr>
        <w:t xml:space="preserve">ex. mobile </w:t>
      </w:r>
      <w:r w:rsidRPr="006464F7">
        <w:rPr>
          <w:rFonts w:ascii="Arial" w:hAnsi="Arial" w:cs="Arial"/>
          <w:bCs/>
          <w:lang w:val="en-GB"/>
        </w:rPr>
        <w:t>phone use</w:t>
      </w:r>
      <w:r w:rsidR="00D41B0B">
        <w:rPr>
          <w:rFonts w:ascii="Arial" w:hAnsi="Arial" w:cs="Arial"/>
          <w:bCs/>
          <w:lang w:val="en-GB"/>
        </w:rPr>
        <w:t>, mobile brigades, etc.</w:t>
      </w:r>
      <w:r w:rsidRPr="006464F7">
        <w:rPr>
          <w:rFonts w:ascii="Arial" w:hAnsi="Arial" w:cs="Arial"/>
          <w:bCs/>
          <w:lang w:val="en-GB"/>
        </w:rPr>
        <w:t>)</w:t>
      </w:r>
      <w:r>
        <w:rPr>
          <w:rFonts w:ascii="Arial" w:hAnsi="Arial" w:cs="Arial"/>
          <w:bCs/>
          <w:lang w:val="en-GB"/>
        </w:rPr>
        <w:t>;</w:t>
      </w:r>
    </w:p>
    <w:p w14:paraId="0247AC28" w14:textId="64D22BFE" w:rsidR="007331EE" w:rsidRPr="00CD1215" w:rsidRDefault="007331EE" w:rsidP="00E17946">
      <w:pPr>
        <w:pStyle w:val="PargrafodaLista"/>
        <w:numPr>
          <w:ilvl w:val="0"/>
          <w:numId w:val="37"/>
        </w:numPr>
        <w:autoSpaceDE w:val="0"/>
        <w:autoSpaceDN w:val="0"/>
        <w:adjustRightInd w:val="0"/>
        <w:spacing w:after="120" w:line="276" w:lineRule="auto"/>
        <w:ind w:hanging="357"/>
        <w:contextualSpacing w:val="0"/>
        <w:jc w:val="both"/>
        <w:rPr>
          <w:rFonts w:ascii="Arial" w:hAnsi="Arial" w:cs="Arial"/>
          <w:bCs/>
          <w:lang w:val="en-GB"/>
        </w:rPr>
      </w:pPr>
      <w:r w:rsidRPr="007331EE">
        <w:rPr>
          <w:rFonts w:ascii="Arial" w:hAnsi="Arial" w:cs="Arial"/>
          <w:bCs/>
          <w:lang w:val="en-GB"/>
        </w:rPr>
        <w:t>Encouraging and supporting the improvement of health facilities and services in the area and staff training (in preparation for a new epidemic outbreak COVID-19)</w:t>
      </w:r>
    </w:p>
    <w:p w14:paraId="072A1C16" w14:textId="7175F2DB" w:rsidR="004A3C70" w:rsidRDefault="007331EE" w:rsidP="00E17946">
      <w:pPr>
        <w:pStyle w:val="PargrafodaLista"/>
        <w:numPr>
          <w:ilvl w:val="0"/>
          <w:numId w:val="37"/>
        </w:numPr>
        <w:autoSpaceDE w:val="0"/>
        <w:autoSpaceDN w:val="0"/>
        <w:adjustRightInd w:val="0"/>
        <w:spacing w:after="120" w:line="276" w:lineRule="auto"/>
        <w:ind w:hanging="357"/>
        <w:contextualSpacing w:val="0"/>
        <w:jc w:val="both"/>
        <w:rPr>
          <w:rFonts w:ascii="Arial" w:hAnsi="Arial" w:cs="Arial"/>
          <w:bCs/>
          <w:lang w:val="en-GB"/>
        </w:rPr>
      </w:pPr>
      <w:r w:rsidRPr="007331EE">
        <w:rPr>
          <w:rFonts w:ascii="Arial" w:hAnsi="Arial" w:cs="Arial"/>
          <w:bCs/>
          <w:lang w:val="en-GB"/>
        </w:rPr>
        <w:t>Encourag</w:t>
      </w:r>
      <w:r w:rsidR="006464F7">
        <w:rPr>
          <w:rFonts w:ascii="Arial" w:hAnsi="Arial" w:cs="Arial"/>
          <w:bCs/>
          <w:lang w:val="en-GB"/>
        </w:rPr>
        <w:t>ing</w:t>
      </w:r>
      <w:r w:rsidRPr="007331EE">
        <w:rPr>
          <w:rFonts w:ascii="Arial" w:hAnsi="Arial" w:cs="Arial"/>
          <w:bCs/>
          <w:lang w:val="en-GB"/>
        </w:rPr>
        <w:t xml:space="preserve"> a campaign for the promotion of positive behaviours </w:t>
      </w:r>
      <w:r w:rsidR="002C6C96">
        <w:rPr>
          <w:rFonts w:ascii="Arial" w:hAnsi="Arial" w:cs="Arial"/>
          <w:bCs/>
          <w:lang w:val="en-GB"/>
        </w:rPr>
        <w:t>for the prevention of</w:t>
      </w:r>
      <w:r w:rsidRPr="007331EE">
        <w:rPr>
          <w:rFonts w:ascii="Arial" w:hAnsi="Arial" w:cs="Arial"/>
          <w:bCs/>
          <w:lang w:val="en-GB"/>
        </w:rPr>
        <w:t xml:space="preserve"> </w:t>
      </w:r>
      <w:r w:rsidR="00D41B0B">
        <w:rPr>
          <w:rFonts w:ascii="Arial" w:hAnsi="Arial" w:cs="Arial"/>
          <w:bCs/>
          <w:lang w:val="en-GB"/>
        </w:rPr>
        <w:t xml:space="preserve">COVID-19 </w:t>
      </w:r>
      <w:r w:rsidRPr="007331EE">
        <w:rPr>
          <w:rFonts w:ascii="Arial" w:hAnsi="Arial" w:cs="Arial"/>
          <w:bCs/>
          <w:lang w:val="en-GB"/>
        </w:rPr>
        <w:t xml:space="preserve">and </w:t>
      </w:r>
      <w:r w:rsidR="00695127">
        <w:rPr>
          <w:rFonts w:ascii="Arial" w:hAnsi="Arial" w:cs="Arial"/>
          <w:bCs/>
          <w:lang w:val="en-GB"/>
        </w:rPr>
        <w:t>awareness for poor and vulnerable people</w:t>
      </w:r>
      <w:r w:rsidRPr="007331EE">
        <w:rPr>
          <w:rFonts w:ascii="Arial" w:hAnsi="Arial" w:cs="Arial"/>
          <w:bCs/>
          <w:lang w:val="en-GB"/>
        </w:rPr>
        <w:t>;</w:t>
      </w:r>
    </w:p>
    <w:p w14:paraId="2470A1A7" w14:textId="1EF28AC1" w:rsidR="004F26AF" w:rsidRDefault="004F26AF" w:rsidP="00E17946">
      <w:pPr>
        <w:pStyle w:val="PargrafodaLista"/>
        <w:numPr>
          <w:ilvl w:val="0"/>
          <w:numId w:val="37"/>
        </w:numPr>
        <w:autoSpaceDE w:val="0"/>
        <w:autoSpaceDN w:val="0"/>
        <w:adjustRightInd w:val="0"/>
        <w:spacing w:after="120" w:line="276" w:lineRule="auto"/>
        <w:ind w:hanging="357"/>
        <w:contextualSpacing w:val="0"/>
        <w:jc w:val="both"/>
        <w:rPr>
          <w:rFonts w:ascii="Arial" w:hAnsi="Arial" w:cs="Arial"/>
          <w:bCs/>
          <w:lang w:val="en-GB"/>
        </w:rPr>
      </w:pPr>
      <w:r w:rsidRPr="004F26AF">
        <w:rPr>
          <w:rFonts w:ascii="Arial" w:hAnsi="Arial" w:cs="Arial"/>
          <w:bCs/>
          <w:lang w:val="en-GB"/>
        </w:rPr>
        <w:t xml:space="preserve">Encourage the expansion and upgrading of the </w:t>
      </w:r>
      <w:r w:rsidR="00D41B0B">
        <w:rPr>
          <w:rFonts w:ascii="Arial" w:hAnsi="Arial" w:cs="Arial"/>
          <w:bCs/>
          <w:lang w:val="en-GB"/>
        </w:rPr>
        <w:t>mobile phone and internet</w:t>
      </w:r>
      <w:r w:rsidR="00D41B0B" w:rsidRPr="004F26AF">
        <w:rPr>
          <w:rFonts w:ascii="Arial" w:hAnsi="Arial" w:cs="Arial"/>
          <w:bCs/>
          <w:lang w:val="en-GB"/>
        </w:rPr>
        <w:t xml:space="preserve"> </w:t>
      </w:r>
      <w:r w:rsidRPr="004F26AF">
        <w:rPr>
          <w:rFonts w:ascii="Arial" w:hAnsi="Arial" w:cs="Arial"/>
          <w:bCs/>
          <w:lang w:val="en-GB"/>
        </w:rPr>
        <w:t>network</w:t>
      </w:r>
      <w:r w:rsidR="00D41B0B">
        <w:rPr>
          <w:rFonts w:ascii="Arial" w:hAnsi="Arial" w:cs="Arial"/>
          <w:bCs/>
          <w:lang w:val="en-GB"/>
        </w:rPr>
        <w:t>s</w:t>
      </w:r>
      <w:r w:rsidRPr="004F26AF">
        <w:rPr>
          <w:rFonts w:ascii="Arial" w:hAnsi="Arial" w:cs="Arial"/>
          <w:bCs/>
          <w:lang w:val="en-GB"/>
        </w:rPr>
        <w:t xml:space="preserve"> to support other services</w:t>
      </w:r>
      <w:r>
        <w:rPr>
          <w:rFonts w:ascii="Arial" w:hAnsi="Arial" w:cs="Arial"/>
          <w:bCs/>
          <w:lang w:val="en-GB"/>
        </w:rPr>
        <w:t>;</w:t>
      </w:r>
    </w:p>
    <w:p w14:paraId="734F1C44" w14:textId="4752EF65" w:rsidR="00844BC4" w:rsidRDefault="00844BC4" w:rsidP="00E17946">
      <w:pPr>
        <w:pStyle w:val="PargrafodaLista"/>
        <w:numPr>
          <w:ilvl w:val="0"/>
          <w:numId w:val="37"/>
        </w:numPr>
        <w:autoSpaceDE w:val="0"/>
        <w:autoSpaceDN w:val="0"/>
        <w:adjustRightInd w:val="0"/>
        <w:spacing w:after="120" w:line="276" w:lineRule="auto"/>
        <w:ind w:hanging="357"/>
        <w:contextualSpacing w:val="0"/>
        <w:jc w:val="both"/>
        <w:rPr>
          <w:rFonts w:ascii="Arial" w:hAnsi="Arial" w:cs="Arial"/>
          <w:bCs/>
          <w:lang w:val="en-GB"/>
        </w:rPr>
      </w:pPr>
      <w:r w:rsidRPr="00844BC4">
        <w:rPr>
          <w:rFonts w:ascii="Arial" w:hAnsi="Arial" w:cs="Arial"/>
          <w:bCs/>
          <w:lang w:val="en-GB"/>
        </w:rPr>
        <w:t>Encourage the entry and regularisation of young people and women into the formal economy by supporting social security measures, microcredit</w:t>
      </w:r>
      <w:r w:rsidR="0078447F">
        <w:rPr>
          <w:rFonts w:ascii="Arial" w:hAnsi="Arial" w:cs="Arial"/>
          <w:bCs/>
          <w:lang w:val="en-GB"/>
        </w:rPr>
        <w:t xml:space="preserve"> projects</w:t>
      </w:r>
      <w:r w:rsidRPr="00844BC4">
        <w:rPr>
          <w:rFonts w:ascii="Arial" w:hAnsi="Arial" w:cs="Arial"/>
          <w:bCs/>
          <w:lang w:val="en-GB"/>
        </w:rPr>
        <w:t>, small business funds</w:t>
      </w:r>
      <w:r w:rsidR="0078447F">
        <w:rPr>
          <w:rFonts w:ascii="Arial" w:hAnsi="Arial" w:cs="Arial"/>
          <w:bCs/>
          <w:lang w:val="en-GB"/>
        </w:rPr>
        <w:t>, integrating Accelerator Labs’ ideas</w:t>
      </w:r>
      <w:r>
        <w:rPr>
          <w:rFonts w:ascii="Arial" w:hAnsi="Arial" w:cs="Arial"/>
          <w:bCs/>
          <w:lang w:val="en-GB"/>
        </w:rPr>
        <w:t>;</w:t>
      </w:r>
    </w:p>
    <w:p w14:paraId="2E26BD6F" w14:textId="59C1DB10" w:rsidR="006464F7" w:rsidRDefault="006464F7" w:rsidP="00E17946">
      <w:pPr>
        <w:pStyle w:val="PargrafodaLista"/>
        <w:numPr>
          <w:ilvl w:val="0"/>
          <w:numId w:val="37"/>
        </w:numPr>
        <w:autoSpaceDE w:val="0"/>
        <w:autoSpaceDN w:val="0"/>
        <w:adjustRightInd w:val="0"/>
        <w:spacing w:after="120" w:line="276" w:lineRule="auto"/>
        <w:ind w:hanging="357"/>
        <w:contextualSpacing w:val="0"/>
        <w:jc w:val="both"/>
        <w:rPr>
          <w:rFonts w:ascii="Arial" w:hAnsi="Arial" w:cs="Arial"/>
          <w:bCs/>
          <w:lang w:val="en-GB"/>
        </w:rPr>
      </w:pPr>
      <w:r w:rsidRPr="006464F7">
        <w:rPr>
          <w:rFonts w:ascii="Arial" w:hAnsi="Arial" w:cs="Arial"/>
          <w:bCs/>
          <w:lang w:val="en-GB"/>
        </w:rPr>
        <w:t>Improve school organization and prevention of COVID-19 in schools by defining a program to strengthen the capacity of teachers,</w:t>
      </w:r>
      <w:r w:rsidR="002C6C96">
        <w:rPr>
          <w:rFonts w:ascii="Arial" w:hAnsi="Arial" w:cs="Arial"/>
          <w:bCs/>
          <w:lang w:val="en-GB"/>
        </w:rPr>
        <w:t xml:space="preserve"> including </w:t>
      </w:r>
      <w:r w:rsidRPr="006464F7">
        <w:rPr>
          <w:rFonts w:ascii="Arial" w:hAnsi="Arial" w:cs="Arial"/>
          <w:bCs/>
          <w:lang w:val="en-GB"/>
        </w:rPr>
        <w:t>unified and digitized school register</w:t>
      </w:r>
      <w:r w:rsidR="002C6C96">
        <w:rPr>
          <w:rFonts w:ascii="Arial" w:hAnsi="Arial" w:cs="Arial"/>
          <w:bCs/>
          <w:lang w:val="en-GB"/>
        </w:rPr>
        <w:t>s</w:t>
      </w:r>
      <w:r w:rsidRPr="006464F7">
        <w:rPr>
          <w:rFonts w:ascii="Arial" w:hAnsi="Arial" w:cs="Arial"/>
          <w:bCs/>
          <w:lang w:val="en-GB"/>
        </w:rPr>
        <w:t xml:space="preserve"> and freshman register models, number of pupils per class and ensuring school attendance </w:t>
      </w:r>
      <w:r w:rsidR="002C6C96">
        <w:rPr>
          <w:rFonts w:ascii="Arial" w:hAnsi="Arial" w:cs="Arial"/>
          <w:bCs/>
          <w:lang w:val="en-GB"/>
        </w:rPr>
        <w:t>with</w:t>
      </w:r>
      <w:r w:rsidRPr="006464F7">
        <w:rPr>
          <w:rFonts w:ascii="Arial" w:hAnsi="Arial" w:cs="Arial"/>
          <w:bCs/>
          <w:lang w:val="en-GB"/>
        </w:rPr>
        <w:t xml:space="preserve"> snack</w:t>
      </w:r>
      <w:r w:rsidR="002C6C96">
        <w:rPr>
          <w:rFonts w:ascii="Arial" w:hAnsi="Arial" w:cs="Arial"/>
          <w:bCs/>
          <w:lang w:val="en-GB"/>
        </w:rPr>
        <w:t>s</w:t>
      </w:r>
      <w:r w:rsidRPr="006464F7">
        <w:rPr>
          <w:rFonts w:ascii="Arial" w:hAnsi="Arial" w:cs="Arial"/>
          <w:bCs/>
          <w:lang w:val="en-GB"/>
        </w:rPr>
        <w:t>, distribution of books</w:t>
      </w:r>
      <w:r w:rsidR="002C6C96">
        <w:rPr>
          <w:rFonts w:ascii="Arial" w:hAnsi="Arial" w:cs="Arial"/>
          <w:bCs/>
          <w:lang w:val="en-GB"/>
        </w:rPr>
        <w:t xml:space="preserve"> and</w:t>
      </w:r>
      <w:r w:rsidRPr="006464F7">
        <w:rPr>
          <w:rFonts w:ascii="Arial" w:hAnsi="Arial" w:cs="Arial"/>
          <w:bCs/>
          <w:lang w:val="en-GB"/>
        </w:rPr>
        <w:t xml:space="preserve"> scholarships </w:t>
      </w:r>
      <w:r w:rsidR="002C6C96">
        <w:rPr>
          <w:rFonts w:ascii="Arial" w:hAnsi="Arial" w:cs="Arial"/>
          <w:bCs/>
          <w:lang w:val="en-GB"/>
        </w:rPr>
        <w:t>for</w:t>
      </w:r>
      <w:r w:rsidRPr="006464F7">
        <w:rPr>
          <w:rFonts w:ascii="Arial" w:hAnsi="Arial" w:cs="Arial"/>
          <w:bCs/>
          <w:lang w:val="en-GB"/>
        </w:rPr>
        <w:t xml:space="preserve"> girls</w:t>
      </w:r>
      <w:r>
        <w:rPr>
          <w:rFonts w:ascii="Arial" w:hAnsi="Arial" w:cs="Arial"/>
          <w:bCs/>
          <w:lang w:val="en-GB"/>
        </w:rPr>
        <w:t>;</w:t>
      </w:r>
    </w:p>
    <w:p w14:paraId="6247BF9C" w14:textId="4E9312ED" w:rsidR="006464F7" w:rsidRDefault="006464F7" w:rsidP="00E17946">
      <w:pPr>
        <w:pStyle w:val="PargrafodaLista"/>
        <w:numPr>
          <w:ilvl w:val="0"/>
          <w:numId w:val="37"/>
        </w:numPr>
        <w:autoSpaceDE w:val="0"/>
        <w:autoSpaceDN w:val="0"/>
        <w:adjustRightInd w:val="0"/>
        <w:spacing w:after="120" w:line="276" w:lineRule="auto"/>
        <w:ind w:hanging="357"/>
        <w:contextualSpacing w:val="0"/>
        <w:jc w:val="both"/>
        <w:rPr>
          <w:rFonts w:ascii="Arial" w:hAnsi="Arial" w:cs="Arial"/>
          <w:bCs/>
          <w:lang w:val="en-GB"/>
        </w:rPr>
      </w:pPr>
      <w:r>
        <w:rPr>
          <w:rFonts w:ascii="Arial" w:hAnsi="Arial" w:cs="Arial"/>
          <w:bCs/>
          <w:lang w:val="en-GB"/>
        </w:rPr>
        <w:t xml:space="preserve">Supporting the local and national institutions in the </w:t>
      </w:r>
      <w:r w:rsidR="00576263">
        <w:rPr>
          <w:rFonts w:ascii="Arial" w:hAnsi="Arial" w:cs="Arial"/>
          <w:bCs/>
          <w:lang w:val="en-GB"/>
        </w:rPr>
        <w:t>d</w:t>
      </w:r>
      <w:r w:rsidRPr="006464F7">
        <w:rPr>
          <w:rFonts w:ascii="Arial" w:hAnsi="Arial" w:cs="Arial"/>
          <w:bCs/>
          <w:lang w:val="en-GB"/>
        </w:rPr>
        <w:t>efin</w:t>
      </w:r>
      <w:r>
        <w:rPr>
          <w:rFonts w:ascii="Arial" w:hAnsi="Arial" w:cs="Arial"/>
          <w:bCs/>
          <w:lang w:val="en-GB"/>
        </w:rPr>
        <w:t>i</w:t>
      </w:r>
      <w:r w:rsidR="00576263">
        <w:rPr>
          <w:rFonts w:ascii="Arial" w:hAnsi="Arial" w:cs="Arial"/>
          <w:bCs/>
          <w:lang w:val="en-GB"/>
        </w:rPr>
        <w:t xml:space="preserve">tion of </w:t>
      </w:r>
      <w:r w:rsidRPr="006464F7">
        <w:rPr>
          <w:rFonts w:ascii="Arial" w:hAnsi="Arial" w:cs="Arial"/>
          <w:bCs/>
          <w:lang w:val="en-GB"/>
        </w:rPr>
        <w:t>mechanism</w:t>
      </w:r>
      <w:r w:rsidR="00576263">
        <w:rPr>
          <w:rFonts w:ascii="Arial" w:hAnsi="Arial" w:cs="Arial"/>
          <w:bCs/>
          <w:lang w:val="en-GB"/>
        </w:rPr>
        <w:t>s</w:t>
      </w:r>
      <w:r w:rsidRPr="006464F7">
        <w:rPr>
          <w:rFonts w:ascii="Arial" w:hAnsi="Arial" w:cs="Arial"/>
          <w:bCs/>
          <w:lang w:val="en-GB"/>
        </w:rPr>
        <w:t xml:space="preserve"> </w:t>
      </w:r>
      <w:r w:rsidR="00576263">
        <w:rPr>
          <w:rFonts w:ascii="Arial" w:hAnsi="Arial" w:cs="Arial"/>
          <w:bCs/>
          <w:lang w:val="en-GB"/>
        </w:rPr>
        <w:t>for</w:t>
      </w:r>
      <w:r w:rsidRPr="006464F7">
        <w:rPr>
          <w:rFonts w:ascii="Arial" w:hAnsi="Arial" w:cs="Arial"/>
          <w:bCs/>
          <w:lang w:val="en-GB"/>
        </w:rPr>
        <w:t xml:space="preserve"> psychological support and </w:t>
      </w:r>
      <w:r w:rsidR="00576263">
        <w:rPr>
          <w:rFonts w:ascii="Arial" w:hAnsi="Arial" w:cs="Arial"/>
          <w:bCs/>
          <w:lang w:val="en-GB"/>
        </w:rPr>
        <w:t xml:space="preserve">social </w:t>
      </w:r>
      <w:r w:rsidRPr="006464F7">
        <w:rPr>
          <w:rFonts w:ascii="Arial" w:hAnsi="Arial" w:cs="Arial"/>
          <w:bCs/>
          <w:lang w:val="en-GB"/>
        </w:rPr>
        <w:t>assistance to critical situations also related to COVID-19 (</w:t>
      </w:r>
      <w:r w:rsidR="00576263">
        <w:rPr>
          <w:rFonts w:ascii="Arial" w:hAnsi="Arial" w:cs="Arial"/>
          <w:bCs/>
          <w:lang w:val="en-GB"/>
        </w:rPr>
        <w:t xml:space="preserve">ex. </w:t>
      </w:r>
      <w:r w:rsidRPr="006464F7">
        <w:rPr>
          <w:rFonts w:ascii="Arial" w:hAnsi="Arial" w:cs="Arial"/>
          <w:bCs/>
          <w:lang w:val="en-GB"/>
        </w:rPr>
        <w:t>increase in cases of abuse, lockdown stress etc.)</w:t>
      </w:r>
      <w:r w:rsidR="00576263">
        <w:rPr>
          <w:rFonts w:ascii="Arial" w:hAnsi="Arial" w:cs="Arial"/>
          <w:bCs/>
          <w:lang w:val="en-GB"/>
        </w:rPr>
        <w:t>,</w:t>
      </w:r>
      <w:r w:rsidRPr="006464F7">
        <w:rPr>
          <w:rFonts w:ascii="Arial" w:hAnsi="Arial" w:cs="Arial"/>
          <w:bCs/>
          <w:lang w:val="en-GB"/>
        </w:rPr>
        <w:t xml:space="preserve"> also </w:t>
      </w:r>
      <w:r w:rsidR="00576263">
        <w:rPr>
          <w:rFonts w:ascii="Arial" w:hAnsi="Arial" w:cs="Arial"/>
          <w:bCs/>
          <w:lang w:val="en-GB"/>
        </w:rPr>
        <w:t>producing</w:t>
      </w:r>
      <w:r w:rsidRPr="006464F7">
        <w:rPr>
          <w:rFonts w:ascii="Arial" w:hAnsi="Arial" w:cs="Arial"/>
          <w:bCs/>
          <w:lang w:val="en-GB"/>
        </w:rPr>
        <w:t xml:space="preserve"> </w:t>
      </w:r>
      <w:r w:rsidR="00576263">
        <w:rPr>
          <w:rFonts w:ascii="Arial" w:hAnsi="Arial" w:cs="Arial"/>
          <w:bCs/>
          <w:lang w:val="en-GB"/>
        </w:rPr>
        <w:t xml:space="preserve">thematic </w:t>
      </w:r>
      <w:r w:rsidRPr="006464F7">
        <w:rPr>
          <w:rFonts w:ascii="Arial" w:hAnsi="Arial" w:cs="Arial"/>
          <w:bCs/>
          <w:lang w:val="en-GB"/>
        </w:rPr>
        <w:t xml:space="preserve">radio </w:t>
      </w:r>
      <w:r w:rsidR="00576263">
        <w:rPr>
          <w:rFonts w:ascii="Arial" w:hAnsi="Arial" w:cs="Arial"/>
          <w:bCs/>
          <w:lang w:val="en-GB"/>
        </w:rPr>
        <w:t>drama</w:t>
      </w:r>
      <w:r w:rsidRPr="006464F7">
        <w:rPr>
          <w:rFonts w:ascii="Arial" w:hAnsi="Arial" w:cs="Arial"/>
          <w:bCs/>
          <w:lang w:val="en-GB"/>
        </w:rPr>
        <w:t xml:space="preserve">, </w:t>
      </w:r>
      <w:r w:rsidR="00576263">
        <w:rPr>
          <w:rFonts w:ascii="Arial" w:hAnsi="Arial" w:cs="Arial"/>
          <w:bCs/>
          <w:lang w:val="en-GB"/>
        </w:rPr>
        <w:t>the establishment of a</w:t>
      </w:r>
      <w:r w:rsidRPr="006464F7">
        <w:rPr>
          <w:rFonts w:ascii="Arial" w:hAnsi="Arial" w:cs="Arial"/>
          <w:bCs/>
          <w:lang w:val="en-GB"/>
        </w:rPr>
        <w:t xml:space="preserve"> national support number, training of community assistance focal points</w:t>
      </w:r>
      <w:r w:rsidR="00576263">
        <w:rPr>
          <w:rFonts w:ascii="Arial" w:hAnsi="Arial" w:cs="Arial"/>
          <w:bCs/>
          <w:lang w:val="en-GB"/>
        </w:rPr>
        <w:t xml:space="preserve"> etc.;</w:t>
      </w:r>
    </w:p>
    <w:p w14:paraId="1A62CCB3" w14:textId="343D2D23" w:rsidR="00576263" w:rsidRPr="00576263" w:rsidRDefault="00576263" w:rsidP="00E17946">
      <w:pPr>
        <w:pStyle w:val="PargrafodaLista"/>
        <w:numPr>
          <w:ilvl w:val="0"/>
          <w:numId w:val="37"/>
        </w:numPr>
        <w:autoSpaceDE w:val="0"/>
        <w:autoSpaceDN w:val="0"/>
        <w:adjustRightInd w:val="0"/>
        <w:spacing w:after="120" w:line="276" w:lineRule="auto"/>
        <w:ind w:hanging="357"/>
        <w:contextualSpacing w:val="0"/>
        <w:jc w:val="both"/>
        <w:rPr>
          <w:rFonts w:ascii="Arial" w:hAnsi="Arial" w:cs="Arial"/>
          <w:bCs/>
          <w:lang w:val="en-GB"/>
        </w:rPr>
      </w:pPr>
      <w:r w:rsidRPr="00576263">
        <w:rPr>
          <w:rFonts w:ascii="Arial" w:hAnsi="Arial" w:cs="Arial"/>
          <w:bCs/>
          <w:lang w:val="en-GB"/>
        </w:rPr>
        <w:t>Encourage community support mechanisms, such as local women's aid groups, farmers' groups etc.</w:t>
      </w:r>
      <w:r>
        <w:rPr>
          <w:rFonts w:ascii="Arial" w:hAnsi="Arial" w:cs="Arial"/>
          <w:bCs/>
          <w:lang w:val="en-GB"/>
        </w:rPr>
        <w:t>;</w:t>
      </w:r>
    </w:p>
    <w:p w14:paraId="578EBC57" w14:textId="7C0241EF" w:rsidR="00934FDD" w:rsidRDefault="00576263" w:rsidP="00E17946">
      <w:pPr>
        <w:pStyle w:val="PargrafodaLista"/>
        <w:numPr>
          <w:ilvl w:val="0"/>
          <w:numId w:val="37"/>
        </w:numPr>
        <w:autoSpaceDE w:val="0"/>
        <w:autoSpaceDN w:val="0"/>
        <w:adjustRightInd w:val="0"/>
        <w:spacing w:after="120" w:line="276" w:lineRule="auto"/>
        <w:ind w:hanging="357"/>
        <w:contextualSpacing w:val="0"/>
        <w:jc w:val="both"/>
        <w:rPr>
          <w:rFonts w:ascii="Arial" w:hAnsi="Arial" w:cs="Arial"/>
          <w:bCs/>
          <w:lang w:val="en-GB"/>
        </w:rPr>
      </w:pPr>
      <w:r w:rsidRPr="00576263">
        <w:rPr>
          <w:rFonts w:ascii="Arial" w:hAnsi="Arial" w:cs="Arial"/>
          <w:bCs/>
          <w:lang w:val="en-GB"/>
        </w:rPr>
        <w:t>Support institutions to define investments for small businesses and farmers based on the circular economy, introducing waste management, environmental protection, reforestation.</w:t>
      </w:r>
    </w:p>
    <w:p w14:paraId="73D7385F" w14:textId="1F79AFD2" w:rsidR="00CD1215" w:rsidRDefault="00CD1215" w:rsidP="00E17946">
      <w:pPr>
        <w:autoSpaceDE w:val="0"/>
        <w:autoSpaceDN w:val="0"/>
        <w:adjustRightInd w:val="0"/>
        <w:spacing w:after="120" w:line="276" w:lineRule="auto"/>
        <w:jc w:val="both"/>
        <w:rPr>
          <w:rFonts w:ascii="Arial" w:hAnsi="Arial" w:cs="Arial"/>
          <w:bCs/>
          <w:lang w:val="en-GB"/>
        </w:rPr>
      </w:pPr>
    </w:p>
    <w:p w14:paraId="1A5ADDCA" w14:textId="2AFB4156" w:rsidR="002A795A" w:rsidRDefault="002A795A" w:rsidP="00E17946">
      <w:pPr>
        <w:autoSpaceDE w:val="0"/>
        <w:autoSpaceDN w:val="0"/>
        <w:adjustRightInd w:val="0"/>
        <w:spacing w:after="120" w:line="276" w:lineRule="auto"/>
        <w:jc w:val="both"/>
        <w:rPr>
          <w:rFonts w:ascii="Arial" w:hAnsi="Arial" w:cs="Arial"/>
          <w:bCs/>
          <w:lang w:val="en-GB"/>
        </w:rPr>
      </w:pPr>
    </w:p>
    <w:p w14:paraId="04064781" w14:textId="51148947" w:rsidR="002A795A" w:rsidRDefault="002A795A" w:rsidP="00E17946">
      <w:pPr>
        <w:autoSpaceDE w:val="0"/>
        <w:autoSpaceDN w:val="0"/>
        <w:adjustRightInd w:val="0"/>
        <w:spacing w:after="120" w:line="276" w:lineRule="auto"/>
        <w:jc w:val="both"/>
        <w:rPr>
          <w:rFonts w:ascii="Arial" w:hAnsi="Arial" w:cs="Arial"/>
          <w:bCs/>
          <w:lang w:val="en-GB"/>
        </w:rPr>
      </w:pPr>
    </w:p>
    <w:p w14:paraId="1BE33F6A" w14:textId="6360A031" w:rsidR="002A795A" w:rsidRDefault="002A795A" w:rsidP="00E17946">
      <w:pPr>
        <w:autoSpaceDE w:val="0"/>
        <w:autoSpaceDN w:val="0"/>
        <w:adjustRightInd w:val="0"/>
        <w:spacing w:after="120" w:line="276" w:lineRule="auto"/>
        <w:jc w:val="both"/>
        <w:rPr>
          <w:rFonts w:ascii="Arial" w:hAnsi="Arial" w:cs="Arial"/>
          <w:bCs/>
          <w:lang w:val="en-GB"/>
        </w:rPr>
      </w:pPr>
    </w:p>
    <w:p w14:paraId="0CEE75D5" w14:textId="4CD40BA1" w:rsidR="002A795A" w:rsidRDefault="002A795A" w:rsidP="00E17946">
      <w:pPr>
        <w:autoSpaceDE w:val="0"/>
        <w:autoSpaceDN w:val="0"/>
        <w:adjustRightInd w:val="0"/>
        <w:spacing w:after="120" w:line="276" w:lineRule="auto"/>
        <w:jc w:val="both"/>
        <w:rPr>
          <w:rFonts w:ascii="Arial" w:hAnsi="Arial" w:cs="Arial"/>
          <w:bCs/>
          <w:lang w:val="en-GB"/>
        </w:rPr>
      </w:pPr>
    </w:p>
    <w:p w14:paraId="7DCF00AB" w14:textId="35A26818" w:rsidR="002A795A" w:rsidRDefault="002A795A" w:rsidP="00E17946">
      <w:pPr>
        <w:autoSpaceDE w:val="0"/>
        <w:autoSpaceDN w:val="0"/>
        <w:adjustRightInd w:val="0"/>
        <w:spacing w:after="120" w:line="276" w:lineRule="auto"/>
        <w:jc w:val="both"/>
        <w:rPr>
          <w:rFonts w:ascii="Arial" w:hAnsi="Arial" w:cs="Arial"/>
          <w:bCs/>
          <w:lang w:val="en-GB"/>
        </w:rPr>
      </w:pPr>
    </w:p>
    <w:p w14:paraId="32803DEE" w14:textId="1E3F41CB" w:rsidR="002A795A" w:rsidRDefault="002A795A" w:rsidP="00E17946">
      <w:pPr>
        <w:autoSpaceDE w:val="0"/>
        <w:autoSpaceDN w:val="0"/>
        <w:adjustRightInd w:val="0"/>
        <w:spacing w:after="120" w:line="276" w:lineRule="auto"/>
        <w:jc w:val="both"/>
        <w:rPr>
          <w:rFonts w:ascii="Arial" w:hAnsi="Arial" w:cs="Arial"/>
          <w:bCs/>
          <w:lang w:val="en-GB"/>
        </w:rPr>
      </w:pPr>
    </w:p>
    <w:p w14:paraId="7BCBC5F6" w14:textId="67F02B12" w:rsidR="002A795A" w:rsidRDefault="002A795A" w:rsidP="00E17946">
      <w:pPr>
        <w:autoSpaceDE w:val="0"/>
        <w:autoSpaceDN w:val="0"/>
        <w:adjustRightInd w:val="0"/>
        <w:spacing w:after="120" w:line="276" w:lineRule="auto"/>
        <w:jc w:val="both"/>
        <w:rPr>
          <w:rFonts w:ascii="Arial" w:hAnsi="Arial" w:cs="Arial"/>
          <w:bCs/>
          <w:lang w:val="en-GB"/>
        </w:rPr>
      </w:pPr>
    </w:p>
    <w:p w14:paraId="03B1465B" w14:textId="1F58384A" w:rsidR="002A795A" w:rsidRDefault="002A795A" w:rsidP="00E17946">
      <w:pPr>
        <w:autoSpaceDE w:val="0"/>
        <w:autoSpaceDN w:val="0"/>
        <w:adjustRightInd w:val="0"/>
        <w:spacing w:after="120" w:line="276" w:lineRule="auto"/>
        <w:jc w:val="both"/>
        <w:rPr>
          <w:rFonts w:ascii="Arial" w:hAnsi="Arial" w:cs="Arial"/>
          <w:bCs/>
          <w:lang w:val="en-GB"/>
        </w:rPr>
      </w:pPr>
    </w:p>
    <w:p w14:paraId="16741FE4" w14:textId="6DBB9CB4" w:rsidR="002A795A" w:rsidRDefault="002A795A" w:rsidP="00E17946">
      <w:pPr>
        <w:autoSpaceDE w:val="0"/>
        <w:autoSpaceDN w:val="0"/>
        <w:adjustRightInd w:val="0"/>
        <w:spacing w:after="120" w:line="276" w:lineRule="auto"/>
        <w:jc w:val="both"/>
        <w:rPr>
          <w:rFonts w:ascii="Arial" w:hAnsi="Arial" w:cs="Arial"/>
          <w:bCs/>
          <w:lang w:val="en-GB"/>
        </w:rPr>
      </w:pPr>
    </w:p>
    <w:p w14:paraId="51779422" w14:textId="5F420C41" w:rsidR="002A795A" w:rsidRDefault="002A795A" w:rsidP="00E17946">
      <w:pPr>
        <w:autoSpaceDE w:val="0"/>
        <w:autoSpaceDN w:val="0"/>
        <w:adjustRightInd w:val="0"/>
        <w:spacing w:after="120" w:line="276" w:lineRule="auto"/>
        <w:jc w:val="both"/>
        <w:rPr>
          <w:rFonts w:ascii="Arial" w:hAnsi="Arial" w:cs="Arial"/>
          <w:bCs/>
          <w:lang w:val="en-GB"/>
        </w:rPr>
      </w:pPr>
    </w:p>
    <w:p w14:paraId="03DD02F7" w14:textId="4B0176D7" w:rsidR="002A795A" w:rsidRDefault="002A795A" w:rsidP="00E17946">
      <w:pPr>
        <w:autoSpaceDE w:val="0"/>
        <w:autoSpaceDN w:val="0"/>
        <w:adjustRightInd w:val="0"/>
        <w:spacing w:after="120" w:line="276" w:lineRule="auto"/>
        <w:jc w:val="both"/>
        <w:rPr>
          <w:rFonts w:ascii="Arial" w:hAnsi="Arial" w:cs="Arial"/>
          <w:bCs/>
          <w:lang w:val="en-GB"/>
        </w:rPr>
      </w:pPr>
    </w:p>
    <w:p w14:paraId="1238E1C9" w14:textId="59DDC501" w:rsidR="002A795A" w:rsidRDefault="002A795A" w:rsidP="00E17946">
      <w:pPr>
        <w:autoSpaceDE w:val="0"/>
        <w:autoSpaceDN w:val="0"/>
        <w:adjustRightInd w:val="0"/>
        <w:spacing w:after="120" w:line="276" w:lineRule="auto"/>
        <w:jc w:val="both"/>
        <w:rPr>
          <w:rFonts w:ascii="Arial" w:hAnsi="Arial" w:cs="Arial"/>
          <w:bCs/>
          <w:lang w:val="en-GB"/>
        </w:rPr>
      </w:pPr>
    </w:p>
    <w:p w14:paraId="2BDB9088" w14:textId="29D5E650" w:rsidR="002A795A" w:rsidRDefault="002A795A" w:rsidP="00E17946">
      <w:pPr>
        <w:autoSpaceDE w:val="0"/>
        <w:autoSpaceDN w:val="0"/>
        <w:adjustRightInd w:val="0"/>
        <w:spacing w:after="120" w:line="276" w:lineRule="auto"/>
        <w:jc w:val="both"/>
        <w:rPr>
          <w:rFonts w:ascii="Arial" w:hAnsi="Arial" w:cs="Arial"/>
          <w:bCs/>
          <w:lang w:val="en-GB"/>
        </w:rPr>
      </w:pPr>
    </w:p>
    <w:p w14:paraId="0DF160EF" w14:textId="7B141830" w:rsidR="002A795A" w:rsidRDefault="002A795A" w:rsidP="00E17946">
      <w:pPr>
        <w:autoSpaceDE w:val="0"/>
        <w:autoSpaceDN w:val="0"/>
        <w:adjustRightInd w:val="0"/>
        <w:spacing w:after="120" w:line="276" w:lineRule="auto"/>
        <w:jc w:val="both"/>
        <w:rPr>
          <w:rFonts w:ascii="Arial" w:hAnsi="Arial" w:cs="Arial"/>
          <w:bCs/>
          <w:lang w:val="en-GB"/>
        </w:rPr>
      </w:pPr>
    </w:p>
    <w:p w14:paraId="4CF0EFDC" w14:textId="0E0B52F6" w:rsidR="002A795A" w:rsidRDefault="002A795A" w:rsidP="00E17946">
      <w:pPr>
        <w:autoSpaceDE w:val="0"/>
        <w:autoSpaceDN w:val="0"/>
        <w:adjustRightInd w:val="0"/>
        <w:spacing w:after="120" w:line="276" w:lineRule="auto"/>
        <w:jc w:val="both"/>
        <w:rPr>
          <w:rFonts w:ascii="Arial" w:hAnsi="Arial" w:cs="Arial"/>
          <w:bCs/>
          <w:lang w:val="en-GB"/>
        </w:rPr>
      </w:pPr>
    </w:p>
    <w:p w14:paraId="637A5BAA" w14:textId="06B0C68B" w:rsidR="002A795A" w:rsidRDefault="002A795A" w:rsidP="00E17946">
      <w:pPr>
        <w:autoSpaceDE w:val="0"/>
        <w:autoSpaceDN w:val="0"/>
        <w:adjustRightInd w:val="0"/>
        <w:spacing w:after="120" w:line="276" w:lineRule="auto"/>
        <w:jc w:val="both"/>
        <w:rPr>
          <w:rFonts w:ascii="Arial" w:hAnsi="Arial" w:cs="Arial"/>
          <w:bCs/>
          <w:lang w:val="en-GB"/>
        </w:rPr>
      </w:pPr>
    </w:p>
    <w:p w14:paraId="46BD8662" w14:textId="5AB10BDE" w:rsidR="002A795A" w:rsidRDefault="002A795A" w:rsidP="00E17946">
      <w:pPr>
        <w:autoSpaceDE w:val="0"/>
        <w:autoSpaceDN w:val="0"/>
        <w:adjustRightInd w:val="0"/>
        <w:spacing w:after="120" w:line="276" w:lineRule="auto"/>
        <w:jc w:val="both"/>
        <w:rPr>
          <w:rFonts w:ascii="Arial" w:hAnsi="Arial" w:cs="Arial"/>
          <w:bCs/>
          <w:lang w:val="en-GB"/>
        </w:rPr>
      </w:pPr>
    </w:p>
    <w:p w14:paraId="552124FB" w14:textId="32EA677A" w:rsidR="002A795A" w:rsidRDefault="002A795A" w:rsidP="00E17946">
      <w:pPr>
        <w:autoSpaceDE w:val="0"/>
        <w:autoSpaceDN w:val="0"/>
        <w:adjustRightInd w:val="0"/>
        <w:spacing w:after="120" w:line="276" w:lineRule="auto"/>
        <w:jc w:val="both"/>
        <w:rPr>
          <w:rFonts w:ascii="Arial" w:hAnsi="Arial" w:cs="Arial"/>
          <w:bCs/>
          <w:lang w:val="en-GB"/>
        </w:rPr>
      </w:pPr>
    </w:p>
    <w:p w14:paraId="0086C483" w14:textId="5C8296D3" w:rsidR="0031010F" w:rsidRPr="0031010F" w:rsidRDefault="0031010F" w:rsidP="0031010F">
      <w:pPr>
        <w:keepNext/>
        <w:keepLines/>
        <w:numPr>
          <w:ilvl w:val="0"/>
          <w:numId w:val="5"/>
        </w:numPr>
        <w:spacing w:after="120" w:line="276" w:lineRule="auto"/>
        <w:outlineLvl w:val="0"/>
        <w:rPr>
          <w:rFonts w:asciiTheme="majorHAnsi" w:eastAsiaTheme="majorEastAsia" w:hAnsiTheme="majorHAnsi" w:cstheme="majorBidi"/>
          <w:color w:val="2F5496" w:themeColor="accent1" w:themeShade="BF"/>
          <w:sz w:val="32"/>
          <w:szCs w:val="32"/>
          <w:lang w:val="en-GB"/>
        </w:rPr>
      </w:pPr>
      <w:bookmarkStart w:id="119" w:name="_Toc45633239"/>
      <w:bookmarkStart w:id="120" w:name="_Toc45638115"/>
      <w:bookmarkStart w:id="121" w:name="_Toc47366010"/>
      <w:bookmarkEnd w:id="119"/>
      <w:bookmarkEnd w:id="120"/>
      <w:r w:rsidRPr="0031010F">
        <w:rPr>
          <w:rFonts w:asciiTheme="majorHAnsi" w:eastAsiaTheme="majorEastAsia" w:hAnsiTheme="majorHAnsi" w:cstheme="majorBidi"/>
          <w:b/>
          <w:bCs/>
          <w:color w:val="2F5496" w:themeColor="accent1" w:themeShade="BF"/>
          <w:sz w:val="32"/>
          <w:szCs w:val="32"/>
        </w:rPr>
        <w:t>Recommendations</w:t>
      </w:r>
      <w:bookmarkEnd w:id="121"/>
    </w:p>
    <w:p w14:paraId="4D2D84B8" w14:textId="711294D2" w:rsidR="0031010F" w:rsidRPr="0031010F" w:rsidRDefault="0031010F" w:rsidP="0031010F">
      <w:pPr>
        <w:keepNext/>
        <w:keepLines/>
        <w:numPr>
          <w:ilvl w:val="1"/>
          <w:numId w:val="5"/>
        </w:numPr>
        <w:spacing w:after="120" w:line="276" w:lineRule="auto"/>
        <w:outlineLvl w:val="1"/>
        <w:rPr>
          <w:rFonts w:asciiTheme="majorHAnsi" w:eastAsiaTheme="majorEastAsia" w:hAnsiTheme="majorHAnsi" w:cstheme="majorBidi"/>
          <w:color w:val="2F5496" w:themeColor="accent1" w:themeShade="BF"/>
          <w:sz w:val="26"/>
          <w:szCs w:val="26"/>
        </w:rPr>
      </w:pPr>
      <w:bookmarkStart w:id="122" w:name="_Toc47366011"/>
      <w:r w:rsidRPr="0031010F">
        <w:rPr>
          <w:rFonts w:asciiTheme="majorHAnsi" w:eastAsiaTheme="majorEastAsia" w:hAnsiTheme="majorHAnsi" w:cstheme="majorBidi"/>
          <w:color w:val="2F5496" w:themeColor="accent1" w:themeShade="BF"/>
          <w:sz w:val="26"/>
          <w:szCs w:val="26"/>
        </w:rPr>
        <w:t>Policy recommendations</w:t>
      </w:r>
      <w:bookmarkEnd w:id="122"/>
    </w:p>
    <w:p w14:paraId="04F451DB" w14:textId="2AE77743" w:rsidR="009A038B" w:rsidRPr="007843C7" w:rsidRDefault="009A038B" w:rsidP="009A038B">
      <w:pPr>
        <w:spacing w:after="120" w:line="276" w:lineRule="auto"/>
        <w:jc w:val="both"/>
        <w:rPr>
          <w:rFonts w:ascii="Arial" w:hAnsi="Arial" w:cs="Arial"/>
          <w:lang w:val="en-GB"/>
        </w:rPr>
      </w:pPr>
      <w:r w:rsidRPr="007843C7">
        <w:rPr>
          <w:rFonts w:ascii="Arial" w:hAnsi="Arial" w:cs="Arial"/>
          <w:lang w:val="en-GB"/>
        </w:rPr>
        <w:t xml:space="preserve">The Strategic National Plan </w:t>
      </w:r>
      <w:r w:rsidRPr="007843C7">
        <w:rPr>
          <w:rFonts w:ascii="Arial" w:hAnsi="Arial" w:cs="Arial"/>
          <w:i/>
          <w:iCs/>
          <w:lang w:val="en-GB"/>
        </w:rPr>
        <w:t>Terra Ranka</w:t>
      </w:r>
      <w:r w:rsidRPr="007843C7">
        <w:rPr>
          <w:rFonts w:ascii="Arial" w:hAnsi="Arial" w:cs="Arial"/>
          <w:lang w:val="en-GB"/>
        </w:rPr>
        <w:t xml:space="preserve">, in line with Agenda 2030 and Agenda for Africa 2063, sets out a strategy for a sustainable development model in Guinea-Bissau </w:t>
      </w:r>
      <w:r>
        <w:rPr>
          <w:rFonts w:ascii="Arial" w:hAnsi="Arial" w:cs="Arial"/>
          <w:lang w:val="en-GB"/>
        </w:rPr>
        <w:t xml:space="preserve">leading up to </w:t>
      </w:r>
      <w:r w:rsidRPr="007843C7">
        <w:rPr>
          <w:rFonts w:ascii="Arial" w:hAnsi="Arial" w:cs="Arial"/>
          <w:lang w:val="en-GB"/>
        </w:rPr>
        <w:t xml:space="preserve">2025 </w:t>
      </w:r>
      <w:r>
        <w:rPr>
          <w:rFonts w:ascii="Arial" w:hAnsi="Arial" w:cs="Arial"/>
          <w:lang w:val="en-GB"/>
        </w:rPr>
        <w:t>by means of</w:t>
      </w:r>
      <w:r w:rsidRPr="007843C7">
        <w:rPr>
          <w:rFonts w:ascii="Arial" w:hAnsi="Arial" w:cs="Arial"/>
          <w:lang w:val="en-GB"/>
        </w:rPr>
        <w:t xml:space="preserve"> a plan to reformulate current policies. Unfortunately, the revision of policies is currently stationary due to the consequences of the political impasse that the country is going through. Therefore, </w:t>
      </w:r>
      <w:r w:rsidRPr="007843C7">
        <w:rPr>
          <w:rFonts w:ascii="Arial" w:hAnsi="Arial" w:cs="Arial"/>
          <w:i/>
          <w:iCs/>
          <w:lang w:val="en-GB"/>
        </w:rPr>
        <w:t>Terra Ranka</w:t>
      </w:r>
      <w:r w:rsidRPr="007843C7">
        <w:rPr>
          <w:rFonts w:ascii="Arial" w:hAnsi="Arial" w:cs="Arial"/>
          <w:lang w:val="en-GB"/>
        </w:rPr>
        <w:t xml:space="preserve">, which represents the heart of the country's growth ideas in all sectors, </w:t>
      </w:r>
      <w:r>
        <w:rPr>
          <w:rFonts w:ascii="Arial" w:hAnsi="Arial" w:cs="Arial"/>
          <w:lang w:val="en-GB"/>
        </w:rPr>
        <w:t>has</w:t>
      </w:r>
      <w:r w:rsidRPr="007843C7">
        <w:rPr>
          <w:rFonts w:ascii="Arial" w:hAnsi="Arial" w:cs="Arial"/>
          <w:lang w:val="en-GB"/>
        </w:rPr>
        <w:t xml:space="preserve"> not</w:t>
      </w:r>
      <w:r>
        <w:rPr>
          <w:rFonts w:ascii="Arial" w:hAnsi="Arial" w:cs="Arial"/>
          <w:lang w:val="en-GB"/>
        </w:rPr>
        <w:t xml:space="preserve"> yet</w:t>
      </w:r>
      <w:r w:rsidRPr="007843C7">
        <w:rPr>
          <w:rFonts w:ascii="Arial" w:hAnsi="Arial" w:cs="Arial"/>
          <w:lang w:val="en-GB"/>
        </w:rPr>
        <w:t xml:space="preserve"> </w:t>
      </w:r>
      <w:r>
        <w:rPr>
          <w:rFonts w:ascii="Arial" w:hAnsi="Arial" w:cs="Arial"/>
          <w:lang w:val="en-GB"/>
        </w:rPr>
        <w:t>been activated</w:t>
      </w:r>
      <w:r w:rsidRPr="007843C7">
        <w:rPr>
          <w:rFonts w:ascii="Arial" w:hAnsi="Arial" w:cs="Arial"/>
          <w:lang w:val="en-GB"/>
        </w:rPr>
        <w:t xml:space="preserve">. This </w:t>
      </w:r>
      <w:r>
        <w:rPr>
          <w:rFonts w:ascii="Arial" w:hAnsi="Arial" w:cs="Arial"/>
          <w:lang w:val="en-GB"/>
        </w:rPr>
        <w:t xml:space="preserve">has </w:t>
      </w:r>
      <w:r w:rsidRPr="007843C7">
        <w:rPr>
          <w:rFonts w:ascii="Arial" w:hAnsi="Arial" w:cs="Arial"/>
          <w:lang w:val="en-GB"/>
        </w:rPr>
        <w:t>cause</w:t>
      </w:r>
      <w:r>
        <w:rPr>
          <w:rFonts w:ascii="Arial" w:hAnsi="Arial" w:cs="Arial"/>
          <w:lang w:val="en-GB"/>
        </w:rPr>
        <w:t>d</w:t>
      </w:r>
      <w:r w:rsidRPr="007843C7">
        <w:rPr>
          <w:rFonts w:ascii="Arial" w:hAnsi="Arial" w:cs="Arial"/>
          <w:lang w:val="en-GB"/>
        </w:rPr>
        <w:t xml:space="preserve"> a gap in the direction of development workers in </w:t>
      </w:r>
      <w:r w:rsidR="00424329">
        <w:rPr>
          <w:rFonts w:ascii="Arial" w:hAnsi="Arial" w:cs="Arial"/>
          <w:lang w:val="en-GB"/>
        </w:rPr>
        <w:t>Guinea-Bissau</w:t>
      </w:r>
      <w:r w:rsidRPr="007843C7">
        <w:rPr>
          <w:rFonts w:ascii="Arial" w:hAnsi="Arial" w:cs="Arial"/>
          <w:lang w:val="en-GB"/>
        </w:rPr>
        <w:t xml:space="preserve">. The most frequent risk is that there are </w:t>
      </w:r>
      <w:r>
        <w:rPr>
          <w:rFonts w:ascii="Arial" w:hAnsi="Arial" w:cs="Arial"/>
          <w:lang w:val="en-GB"/>
        </w:rPr>
        <w:t xml:space="preserve">too </w:t>
      </w:r>
      <w:r w:rsidRPr="007843C7">
        <w:rPr>
          <w:rFonts w:ascii="Arial" w:hAnsi="Arial" w:cs="Arial"/>
          <w:lang w:val="en-GB"/>
        </w:rPr>
        <w:t xml:space="preserve">many organizations </w:t>
      </w:r>
      <w:r>
        <w:rPr>
          <w:rFonts w:ascii="Arial" w:hAnsi="Arial" w:cs="Arial"/>
          <w:lang w:val="en-GB"/>
        </w:rPr>
        <w:t>functioning</w:t>
      </w:r>
      <w:r w:rsidRPr="007843C7">
        <w:rPr>
          <w:rFonts w:ascii="Arial" w:hAnsi="Arial" w:cs="Arial"/>
          <w:lang w:val="en-GB"/>
        </w:rPr>
        <w:t xml:space="preserve"> in a disorderly </w:t>
      </w:r>
      <w:r w:rsidR="004D3C21" w:rsidRPr="007843C7">
        <w:rPr>
          <w:rFonts w:ascii="Arial" w:hAnsi="Arial" w:cs="Arial"/>
          <w:lang w:val="en-GB"/>
        </w:rPr>
        <w:t xml:space="preserve">manner, </w:t>
      </w:r>
      <w:r w:rsidR="005F2716">
        <w:rPr>
          <w:rFonts w:ascii="Arial" w:hAnsi="Arial" w:cs="Arial"/>
          <w:lang w:val="en-GB"/>
        </w:rPr>
        <w:t xml:space="preserve">often </w:t>
      </w:r>
      <w:r w:rsidR="00551912">
        <w:rPr>
          <w:rFonts w:ascii="Arial" w:hAnsi="Arial" w:cs="Arial"/>
          <w:lang w:val="en-GB"/>
        </w:rPr>
        <w:t>not</w:t>
      </w:r>
      <w:r w:rsidR="00551912" w:rsidRPr="007843C7">
        <w:rPr>
          <w:rFonts w:ascii="Arial" w:hAnsi="Arial" w:cs="Arial"/>
          <w:lang w:val="en-GB"/>
        </w:rPr>
        <w:t xml:space="preserve"> following</w:t>
      </w:r>
      <w:r w:rsidRPr="007843C7">
        <w:rPr>
          <w:rFonts w:ascii="Arial" w:hAnsi="Arial" w:cs="Arial"/>
          <w:lang w:val="en-GB"/>
        </w:rPr>
        <w:t xml:space="preserve"> a governmental line of action and </w:t>
      </w:r>
      <w:r>
        <w:rPr>
          <w:rFonts w:ascii="Arial" w:hAnsi="Arial" w:cs="Arial"/>
          <w:lang w:val="en-GB"/>
        </w:rPr>
        <w:t>without</w:t>
      </w:r>
      <w:r w:rsidRPr="007843C7">
        <w:rPr>
          <w:rFonts w:ascii="Arial" w:hAnsi="Arial" w:cs="Arial"/>
          <w:lang w:val="en-GB"/>
        </w:rPr>
        <w:t xml:space="preserve"> state supervision. Another risk is that vulnerable people will not </w:t>
      </w:r>
      <w:r>
        <w:rPr>
          <w:rFonts w:ascii="Arial" w:hAnsi="Arial" w:cs="Arial"/>
          <w:lang w:val="en-GB"/>
        </w:rPr>
        <w:t>receive</w:t>
      </w:r>
      <w:r w:rsidRPr="007843C7">
        <w:rPr>
          <w:rFonts w:ascii="Arial" w:hAnsi="Arial" w:cs="Arial"/>
          <w:lang w:val="en-GB"/>
        </w:rPr>
        <w:t xml:space="preserve"> support from the government and will therefore continue to perpetuate their condition. </w:t>
      </w:r>
    </w:p>
    <w:p w14:paraId="2BF4ECB7" w14:textId="0CD71644" w:rsidR="009A038B" w:rsidRPr="007843C7" w:rsidRDefault="009A038B" w:rsidP="009A038B">
      <w:pPr>
        <w:spacing w:line="276" w:lineRule="auto"/>
        <w:jc w:val="both"/>
        <w:rPr>
          <w:rFonts w:ascii="Arial" w:hAnsi="Arial" w:cs="Arial"/>
          <w:lang w:val="en-GB"/>
        </w:rPr>
      </w:pPr>
      <w:r w:rsidRPr="007843C7">
        <w:rPr>
          <w:rFonts w:ascii="Arial" w:hAnsi="Arial" w:cs="Arial"/>
          <w:lang w:val="en-GB"/>
        </w:rPr>
        <w:t xml:space="preserve">The political instability of the country is expressed above all by this gap in the policies in </w:t>
      </w:r>
      <w:r w:rsidR="00424329">
        <w:rPr>
          <w:rFonts w:ascii="Arial" w:hAnsi="Arial" w:cs="Arial"/>
          <w:lang w:val="en-GB"/>
        </w:rPr>
        <w:t>Guinea-Bissau</w:t>
      </w:r>
      <w:r w:rsidRPr="007843C7">
        <w:rPr>
          <w:rFonts w:ascii="Arial" w:hAnsi="Arial" w:cs="Arial"/>
          <w:lang w:val="en-GB"/>
        </w:rPr>
        <w:t xml:space="preserve">, both in the lack of implementation of the existing ones and in the lack of a social policy directed to the inclusion of the most marginalized people from the point of view of services and rights. This is evident when </w:t>
      </w:r>
      <w:r>
        <w:rPr>
          <w:rFonts w:ascii="Arial" w:hAnsi="Arial" w:cs="Arial"/>
          <w:lang w:val="en-GB"/>
        </w:rPr>
        <w:t xml:space="preserve">the government </w:t>
      </w:r>
      <w:r w:rsidRPr="007843C7">
        <w:rPr>
          <w:rFonts w:ascii="Arial" w:hAnsi="Arial" w:cs="Arial"/>
          <w:lang w:val="en-GB"/>
        </w:rPr>
        <w:t>do</w:t>
      </w:r>
      <w:r>
        <w:rPr>
          <w:rFonts w:ascii="Arial" w:hAnsi="Arial" w:cs="Arial"/>
          <w:lang w:val="en-GB"/>
        </w:rPr>
        <w:t>es</w:t>
      </w:r>
      <w:r w:rsidRPr="007843C7">
        <w:rPr>
          <w:rFonts w:ascii="Arial" w:hAnsi="Arial" w:cs="Arial"/>
          <w:lang w:val="en-GB"/>
        </w:rPr>
        <w:t xml:space="preserve"> not protect </w:t>
      </w:r>
      <w:r>
        <w:rPr>
          <w:rFonts w:ascii="Arial" w:hAnsi="Arial" w:cs="Arial"/>
          <w:lang w:val="en-GB"/>
        </w:rPr>
        <w:t>or</w:t>
      </w:r>
      <w:r w:rsidRPr="007843C7">
        <w:rPr>
          <w:rFonts w:ascii="Arial" w:hAnsi="Arial" w:cs="Arial"/>
          <w:lang w:val="en-GB"/>
        </w:rPr>
        <w:t xml:space="preserve"> </w:t>
      </w:r>
      <w:r>
        <w:rPr>
          <w:rFonts w:ascii="Arial" w:hAnsi="Arial" w:cs="Arial"/>
          <w:lang w:val="en-GB"/>
        </w:rPr>
        <w:t>facilitate</w:t>
      </w:r>
      <w:r w:rsidRPr="007843C7">
        <w:rPr>
          <w:rFonts w:ascii="Arial" w:hAnsi="Arial" w:cs="Arial"/>
          <w:lang w:val="en-GB"/>
        </w:rPr>
        <w:t xml:space="preserve"> the inclusion of those who are left behind, for example: there is no policy to ensure the integration of people with deficiencies into the society; there is no social pension for the most vulnerable or the elderly; national gender policy has not yet been approved; both the policy and the law on land ownership, which seriously discriminates against women, have not yet been updated; a policy on climate change and disaster risks has not been approved, which </w:t>
      </w:r>
      <w:r>
        <w:rPr>
          <w:rFonts w:ascii="Arial" w:hAnsi="Arial" w:cs="Arial"/>
          <w:lang w:val="en-GB"/>
        </w:rPr>
        <w:t xml:space="preserve">would be able to </w:t>
      </w:r>
      <w:r w:rsidRPr="007843C7">
        <w:rPr>
          <w:rFonts w:ascii="Arial" w:hAnsi="Arial" w:cs="Arial"/>
          <w:lang w:val="en-GB"/>
        </w:rPr>
        <w:t xml:space="preserve">ensure compensation for the families affected. </w:t>
      </w:r>
    </w:p>
    <w:p w14:paraId="6E29FE1F" w14:textId="792D7F5E" w:rsidR="009A038B" w:rsidRPr="007843C7" w:rsidRDefault="009A038B" w:rsidP="009A038B">
      <w:pPr>
        <w:spacing w:line="276" w:lineRule="auto"/>
        <w:jc w:val="both"/>
        <w:rPr>
          <w:rFonts w:ascii="Arial" w:hAnsi="Arial" w:cs="Arial"/>
          <w:lang w:val="en-GB"/>
        </w:rPr>
      </w:pPr>
      <w:r w:rsidRPr="007843C7">
        <w:rPr>
          <w:rFonts w:ascii="Arial" w:hAnsi="Arial" w:cs="Arial"/>
          <w:lang w:val="en-GB"/>
        </w:rPr>
        <w:t xml:space="preserve">Discrimination in the exercise of rights is manifested </w:t>
      </w:r>
      <w:r>
        <w:rPr>
          <w:rFonts w:ascii="Arial" w:hAnsi="Arial" w:cs="Arial"/>
          <w:lang w:val="en-GB"/>
        </w:rPr>
        <w:t xml:space="preserve">by the lack of an adequate policy framework to </w:t>
      </w:r>
      <w:r w:rsidR="004D3C21">
        <w:rPr>
          <w:rFonts w:ascii="Arial" w:hAnsi="Arial" w:cs="Arial"/>
          <w:lang w:val="en-GB"/>
        </w:rPr>
        <w:t xml:space="preserve">protect </w:t>
      </w:r>
      <w:r w:rsidR="004D3C21" w:rsidRPr="007843C7">
        <w:rPr>
          <w:rFonts w:ascii="Arial" w:hAnsi="Arial" w:cs="Arial"/>
          <w:lang w:val="en-GB"/>
        </w:rPr>
        <w:t>the</w:t>
      </w:r>
      <w:r w:rsidRPr="007843C7">
        <w:rPr>
          <w:rFonts w:ascii="Arial" w:hAnsi="Arial" w:cs="Arial"/>
          <w:lang w:val="en-GB"/>
        </w:rPr>
        <w:t xml:space="preserve"> marginalized people</w:t>
      </w:r>
      <w:r>
        <w:rPr>
          <w:rFonts w:ascii="Arial" w:hAnsi="Arial" w:cs="Arial"/>
          <w:lang w:val="en-GB"/>
        </w:rPr>
        <w:t>,</w:t>
      </w:r>
      <w:r w:rsidRPr="007843C7">
        <w:rPr>
          <w:rFonts w:ascii="Arial" w:hAnsi="Arial" w:cs="Arial"/>
          <w:lang w:val="en-GB"/>
        </w:rPr>
        <w:t xml:space="preserve"> which lead</w:t>
      </w:r>
      <w:r>
        <w:rPr>
          <w:rFonts w:ascii="Arial" w:hAnsi="Arial" w:cs="Arial"/>
          <w:lang w:val="en-GB"/>
        </w:rPr>
        <w:t>s</w:t>
      </w:r>
      <w:r w:rsidRPr="007843C7">
        <w:rPr>
          <w:rFonts w:ascii="Arial" w:hAnsi="Arial" w:cs="Arial"/>
          <w:lang w:val="en-GB"/>
        </w:rPr>
        <w:t xml:space="preserve"> to the exclusion</w:t>
      </w:r>
      <w:r>
        <w:rPr>
          <w:rFonts w:ascii="Arial" w:hAnsi="Arial" w:cs="Arial"/>
          <w:lang w:val="en-GB"/>
        </w:rPr>
        <w:t xml:space="preserve"> of the poorest people</w:t>
      </w:r>
      <w:r w:rsidRPr="007843C7">
        <w:rPr>
          <w:rFonts w:ascii="Arial" w:hAnsi="Arial" w:cs="Arial"/>
          <w:lang w:val="en-GB"/>
        </w:rPr>
        <w:t xml:space="preserve"> </w:t>
      </w:r>
      <w:r>
        <w:rPr>
          <w:rFonts w:ascii="Arial" w:hAnsi="Arial" w:cs="Arial"/>
          <w:lang w:val="en-GB"/>
        </w:rPr>
        <w:t>from</w:t>
      </w:r>
      <w:r w:rsidRPr="007843C7">
        <w:rPr>
          <w:rFonts w:ascii="Arial" w:hAnsi="Arial" w:cs="Arial"/>
          <w:lang w:val="en-GB"/>
        </w:rPr>
        <w:t xml:space="preserve"> economic and fiscal policy.</w:t>
      </w:r>
    </w:p>
    <w:p w14:paraId="5C06DCB4" w14:textId="77777777" w:rsidR="009A038B" w:rsidRPr="007843C7" w:rsidRDefault="009A038B" w:rsidP="009A038B">
      <w:pPr>
        <w:spacing w:line="276" w:lineRule="auto"/>
        <w:jc w:val="both"/>
        <w:rPr>
          <w:rFonts w:ascii="Arial" w:hAnsi="Arial" w:cs="Arial"/>
          <w:lang w:val="en-GB"/>
        </w:rPr>
      </w:pPr>
      <w:r w:rsidRPr="00E64534">
        <w:rPr>
          <w:rFonts w:ascii="Arial" w:hAnsi="Arial" w:cs="Arial"/>
          <w:lang w:val="en-GB"/>
        </w:rPr>
        <w:t>In the light of these gaps, the following policy recommendations are therefore proposed</w:t>
      </w:r>
      <w:r w:rsidRPr="007843C7">
        <w:rPr>
          <w:rFonts w:ascii="Arial" w:hAnsi="Arial" w:cs="Arial"/>
          <w:lang w:val="en-GB"/>
        </w:rPr>
        <w:t>:</w:t>
      </w:r>
    </w:p>
    <w:p w14:paraId="0E4DBF88" w14:textId="77777777" w:rsidR="009A038B" w:rsidRPr="00E64534" w:rsidRDefault="009A038B" w:rsidP="009A038B">
      <w:pPr>
        <w:spacing w:after="120" w:line="276" w:lineRule="auto"/>
        <w:jc w:val="both"/>
        <w:rPr>
          <w:rFonts w:ascii="Arial" w:hAnsi="Arial" w:cs="Arial"/>
          <w:lang w:val="en-GB"/>
        </w:rPr>
      </w:pPr>
      <w:r w:rsidRPr="00E64534">
        <w:rPr>
          <w:rFonts w:ascii="Arial" w:hAnsi="Arial" w:cs="Arial"/>
          <w:b/>
          <w:bCs/>
          <w:lang w:val="en-GB"/>
        </w:rPr>
        <w:t xml:space="preserve">Rethinking </w:t>
      </w:r>
      <w:r>
        <w:rPr>
          <w:rFonts w:ascii="Arial" w:hAnsi="Arial" w:cs="Arial"/>
          <w:b/>
          <w:bCs/>
          <w:lang w:val="en-GB"/>
        </w:rPr>
        <w:t xml:space="preserve">of the </w:t>
      </w:r>
      <w:r w:rsidRPr="00E64534">
        <w:rPr>
          <w:rFonts w:ascii="Arial" w:hAnsi="Arial" w:cs="Arial"/>
          <w:b/>
          <w:bCs/>
          <w:lang w:val="en-GB"/>
        </w:rPr>
        <w:t>national polic</w:t>
      </w:r>
      <w:r w:rsidRPr="007843C7">
        <w:rPr>
          <w:rFonts w:ascii="Arial" w:hAnsi="Arial" w:cs="Arial"/>
          <w:b/>
          <w:bCs/>
          <w:lang w:val="en-GB"/>
        </w:rPr>
        <w:t>y framework</w:t>
      </w:r>
      <w:r w:rsidRPr="00E64534">
        <w:rPr>
          <w:rFonts w:ascii="Arial" w:hAnsi="Arial" w:cs="Arial"/>
          <w:b/>
          <w:bCs/>
          <w:lang w:val="en-GB"/>
        </w:rPr>
        <w:t xml:space="preserve"> and strategies in the direction of social transformation</w:t>
      </w:r>
      <w:r>
        <w:rPr>
          <w:rFonts w:ascii="Arial" w:hAnsi="Arial" w:cs="Arial"/>
          <w:b/>
          <w:bCs/>
          <w:lang w:val="en-GB"/>
        </w:rPr>
        <w:t>,</w:t>
      </w:r>
      <w:r w:rsidRPr="00E64534">
        <w:rPr>
          <w:rFonts w:ascii="Arial" w:hAnsi="Arial" w:cs="Arial"/>
          <w:b/>
          <w:bCs/>
          <w:lang w:val="en-GB"/>
        </w:rPr>
        <w:t xml:space="preserve"> </w:t>
      </w:r>
      <w:r w:rsidRPr="007843C7">
        <w:rPr>
          <w:rFonts w:ascii="Arial" w:hAnsi="Arial" w:cs="Arial"/>
          <w:b/>
          <w:bCs/>
          <w:lang w:val="en-GB"/>
        </w:rPr>
        <w:t xml:space="preserve">using </w:t>
      </w:r>
      <w:r w:rsidRPr="00E64534">
        <w:rPr>
          <w:rFonts w:ascii="Arial" w:hAnsi="Arial" w:cs="Arial"/>
          <w:b/>
          <w:bCs/>
          <w:lang w:val="en-GB"/>
        </w:rPr>
        <w:t>an approach based on the principle of Leave No One Behind.</w:t>
      </w:r>
      <w:r w:rsidRPr="00E64534">
        <w:rPr>
          <w:rFonts w:ascii="Arial" w:hAnsi="Arial" w:cs="Arial"/>
          <w:lang w:val="en-GB"/>
        </w:rPr>
        <w:t xml:space="preserve">  In a medium-long term </w:t>
      </w:r>
      <w:r w:rsidRPr="007843C7">
        <w:rPr>
          <w:rFonts w:ascii="Arial" w:hAnsi="Arial" w:cs="Arial"/>
          <w:lang w:val="en-GB"/>
        </w:rPr>
        <w:t>period</w:t>
      </w:r>
      <w:r w:rsidRPr="00E64534">
        <w:rPr>
          <w:rFonts w:ascii="Arial" w:hAnsi="Arial" w:cs="Arial"/>
          <w:lang w:val="en-GB"/>
        </w:rPr>
        <w:t xml:space="preserve">, the United Nations can support public institutions and the Government to define </w:t>
      </w:r>
      <w:r w:rsidRPr="007843C7">
        <w:rPr>
          <w:rFonts w:ascii="Arial" w:hAnsi="Arial" w:cs="Arial"/>
          <w:lang w:val="en-GB"/>
        </w:rPr>
        <w:t>actions</w:t>
      </w:r>
      <w:r w:rsidRPr="00E64534">
        <w:rPr>
          <w:rFonts w:ascii="Arial" w:hAnsi="Arial" w:cs="Arial"/>
          <w:lang w:val="en-GB"/>
        </w:rPr>
        <w:t xml:space="preserve"> for </w:t>
      </w:r>
      <w:r w:rsidRPr="007843C7">
        <w:rPr>
          <w:rFonts w:ascii="Arial" w:hAnsi="Arial" w:cs="Arial"/>
          <w:lang w:val="en-GB"/>
        </w:rPr>
        <w:t xml:space="preserve">the </w:t>
      </w:r>
      <w:r w:rsidRPr="00E64534">
        <w:rPr>
          <w:rFonts w:ascii="Arial" w:hAnsi="Arial" w:cs="Arial"/>
          <w:lang w:val="en-GB"/>
        </w:rPr>
        <w:t xml:space="preserve">integration and implementation in current policies </w:t>
      </w:r>
      <w:r w:rsidRPr="007843C7">
        <w:rPr>
          <w:rFonts w:ascii="Arial" w:hAnsi="Arial" w:cs="Arial"/>
          <w:lang w:val="en-GB"/>
        </w:rPr>
        <w:t xml:space="preserve">the </w:t>
      </w:r>
      <w:r w:rsidRPr="00E64534">
        <w:rPr>
          <w:rFonts w:ascii="Arial" w:hAnsi="Arial" w:cs="Arial"/>
          <w:lang w:val="en-GB"/>
        </w:rPr>
        <w:t>LNOB principle. At the same time, they can analyse the policy framework and support the Government to fill its gaps to reach the most discriminated people, according to the factors highlighted in this analysis.</w:t>
      </w:r>
    </w:p>
    <w:p w14:paraId="57B98B96" w14:textId="617C2857" w:rsidR="009A038B" w:rsidRPr="00E64534" w:rsidRDefault="009A038B" w:rsidP="009A038B">
      <w:pPr>
        <w:spacing w:after="120" w:line="276" w:lineRule="auto"/>
        <w:jc w:val="both"/>
        <w:rPr>
          <w:rFonts w:ascii="Arial" w:hAnsi="Arial" w:cs="Arial"/>
          <w:lang w:val="en-GB"/>
        </w:rPr>
      </w:pPr>
      <w:r w:rsidRPr="00E64534">
        <w:rPr>
          <w:rFonts w:ascii="Arial" w:hAnsi="Arial" w:cs="Arial"/>
          <w:b/>
          <w:bCs/>
          <w:lang w:val="en-GB"/>
        </w:rPr>
        <w:t>Establishing a universal social policy to leave no one behin</w:t>
      </w:r>
      <w:r>
        <w:rPr>
          <w:rFonts w:ascii="Arial" w:hAnsi="Arial" w:cs="Arial"/>
          <w:b/>
          <w:bCs/>
          <w:lang w:val="en-GB"/>
        </w:rPr>
        <w:t>d</w:t>
      </w:r>
      <w:r w:rsidRPr="00E64534">
        <w:rPr>
          <w:rFonts w:ascii="Arial" w:hAnsi="Arial" w:cs="Arial"/>
          <w:b/>
          <w:bCs/>
          <w:lang w:val="en-GB"/>
        </w:rPr>
        <w:t xml:space="preserve"> in all policies and at all levels.</w:t>
      </w:r>
      <w:r w:rsidRPr="00E64534">
        <w:rPr>
          <w:rFonts w:ascii="Arial" w:hAnsi="Arial" w:cs="Arial"/>
          <w:lang w:val="en-GB"/>
        </w:rPr>
        <w:t xml:space="preserve"> Considering the context, it is important to support the Government and public </w:t>
      </w:r>
      <w:r w:rsidR="004D3C21" w:rsidRPr="00E64534">
        <w:rPr>
          <w:rFonts w:ascii="Arial" w:hAnsi="Arial" w:cs="Arial"/>
          <w:lang w:val="en-GB"/>
        </w:rPr>
        <w:t>institutions</w:t>
      </w:r>
      <w:r w:rsidRPr="00E64534">
        <w:rPr>
          <w:rFonts w:ascii="Arial" w:hAnsi="Arial" w:cs="Arial"/>
          <w:lang w:val="en-GB"/>
        </w:rPr>
        <w:t xml:space="preserve"> to define a universal approach to social policy, complemented by special or targeted measures to address the distinct obstacles faced by disadvantaged, marginalised or otherwise excluded social groups. The Government should be</w:t>
      </w:r>
      <w:r>
        <w:rPr>
          <w:rFonts w:ascii="Arial" w:hAnsi="Arial" w:cs="Arial"/>
          <w:lang w:val="en-GB"/>
        </w:rPr>
        <w:t xml:space="preserve"> helped</w:t>
      </w:r>
      <w:r w:rsidRPr="00E64534">
        <w:rPr>
          <w:rFonts w:ascii="Arial" w:hAnsi="Arial" w:cs="Arial"/>
          <w:lang w:val="en-GB"/>
        </w:rPr>
        <w:t xml:space="preserve"> to design these measures so as to minimise discr</w:t>
      </w:r>
      <w:r>
        <w:rPr>
          <w:rFonts w:ascii="Arial" w:hAnsi="Arial" w:cs="Arial"/>
          <w:lang w:val="en-GB"/>
        </w:rPr>
        <w:t>i</w:t>
      </w:r>
      <w:r w:rsidRPr="00E64534">
        <w:rPr>
          <w:rFonts w:ascii="Arial" w:hAnsi="Arial" w:cs="Arial"/>
          <w:lang w:val="en-GB"/>
        </w:rPr>
        <w:t>minatio</w:t>
      </w:r>
      <w:r>
        <w:rPr>
          <w:rFonts w:ascii="Arial" w:hAnsi="Arial" w:cs="Arial"/>
          <w:lang w:val="en-GB"/>
        </w:rPr>
        <w:t>n</w:t>
      </w:r>
      <w:r w:rsidRPr="00E64534">
        <w:rPr>
          <w:rFonts w:ascii="Arial" w:hAnsi="Arial" w:cs="Arial"/>
          <w:lang w:val="en-GB"/>
        </w:rPr>
        <w:t>; they must fully integrate them into broader social protection systems. Policies to address discrimination, as well as those providing preferential access to certain services, allow for the participation of excluded people and communities in decision-making processes.</w:t>
      </w:r>
    </w:p>
    <w:p w14:paraId="042CE8C4" w14:textId="77777777" w:rsidR="009A038B" w:rsidRPr="00E64534" w:rsidRDefault="009A038B" w:rsidP="009A038B">
      <w:pPr>
        <w:spacing w:after="120" w:line="276" w:lineRule="auto"/>
        <w:jc w:val="both"/>
        <w:rPr>
          <w:rFonts w:ascii="Arial" w:hAnsi="Arial" w:cs="Arial"/>
          <w:lang w:val="en-GB"/>
        </w:rPr>
      </w:pPr>
    </w:p>
    <w:p w14:paraId="49EA5090" w14:textId="77777777" w:rsidR="009A038B" w:rsidRPr="007843C7" w:rsidRDefault="009A038B" w:rsidP="009A038B">
      <w:pPr>
        <w:spacing w:after="120" w:line="276" w:lineRule="auto"/>
        <w:jc w:val="both"/>
        <w:rPr>
          <w:rFonts w:ascii="Arial" w:hAnsi="Arial" w:cs="Arial"/>
          <w:lang w:val="en-GB"/>
        </w:rPr>
      </w:pPr>
      <w:r w:rsidRPr="00E64534">
        <w:rPr>
          <w:rFonts w:ascii="Arial" w:hAnsi="Arial" w:cs="Arial"/>
          <w:b/>
          <w:bCs/>
          <w:lang w:val="en-GB"/>
        </w:rPr>
        <w:t>Promot</w:t>
      </w:r>
      <w:r w:rsidRPr="007843C7">
        <w:rPr>
          <w:rFonts w:ascii="Arial" w:hAnsi="Arial" w:cs="Arial"/>
          <w:b/>
          <w:bCs/>
          <w:lang w:val="en-GB"/>
        </w:rPr>
        <w:t>ing</w:t>
      </w:r>
      <w:r w:rsidRPr="00E64534">
        <w:rPr>
          <w:rFonts w:ascii="Arial" w:hAnsi="Arial" w:cs="Arial"/>
          <w:b/>
          <w:bCs/>
          <w:lang w:val="en-GB"/>
        </w:rPr>
        <w:t xml:space="preserve"> decentralisation and inclusion of institutions.</w:t>
      </w:r>
      <w:r w:rsidRPr="007843C7">
        <w:rPr>
          <w:rFonts w:ascii="Arial" w:hAnsi="Arial" w:cs="Arial"/>
          <w:lang w:val="en-GB"/>
        </w:rPr>
        <w:t xml:space="preserve"> The public institution, especially at local level, plays a key role in perpetuating exclusion or promoting inclusion. Institutions at local level should have a greater approximation with the citizen and dynamize inclusion mechanisms with communities, also improving the collaboration with local traditional authorities. For example, promoting civil registration and legal identity also with mobile brigades, or working more to protect the rights of the poorest people in remote areas, supporting local associations and traditional authorities and also enabling the creation of social movements could help political institutions to become more transparent and inclusive. Decentralisation can help public administrative institutions to be less dependent on political rotation and ensure continuity even with a frequent change of government.</w:t>
      </w:r>
    </w:p>
    <w:p w14:paraId="3D218858" w14:textId="5686A558" w:rsidR="009A038B" w:rsidRPr="007843C7" w:rsidRDefault="009A038B" w:rsidP="009A038B">
      <w:pPr>
        <w:spacing w:after="120" w:line="276" w:lineRule="auto"/>
        <w:jc w:val="both"/>
        <w:rPr>
          <w:rFonts w:ascii="Arial" w:hAnsi="Arial" w:cs="Arial"/>
          <w:lang w:val="en-GB"/>
        </w:rPr>
      </w:pPr>
      <w:r w:rsidRPr="00E64534">
        <w:rPr>
          <w:rFonts w:ascii="Arial" w:hAnsi="Arial" w:cs="Arial"/>
          <w:b/>
          <w:bCs/>
          <w:lang w:val="en-GB"/>
        </w:rPr>
        <w:t xml:space="preserve">Reinforcing the national development plan and policies with the integration of </w:t>
      </w:r>
      <w:r>
        <w:rPr>
          <w:rFonts w:ascii="Arial" w:hAnsi="Arial" w:cs="Arial"/>
          <w:b/>
          <w:bCs/>
          <w:lang w:val="en-GB"/>
        </w:rPr>
        <w:t xml:space="preserve">the approach </w:t>
      </w:r>
      <w:r w:rsidRPr="00E64534">
        <w:rPr>
          <w:rFonts w:ascii="Arial" w:hAnsi="Arial" w:cs="Arial"/>
          <w:b/>
          <w:bCs/>
          <w:lang w:val="en-GB"/>
        </w:rPr>
        <w:t>of territorial development that mainstreams spatial equity.</w:t>
      </w:r>
      <w:r w:rsidRPr="007843C7">
        <w:rPr>
          <w:rFonts w:ascii="Arial" w:hAnsi="Arial" w:cs="Arial"/>
          <w:lang w:val="en-GB"/>
        </w:rPr>
        <w:t xml:space="preserve"> Due</w:t>
      </w:r>
      <w:r>
        <w:rPr>
          <w:rFonts w:ascii="Arial" w:hAnsi="Arial" w:cs="Arial"/>
          <w:lang w:val="en-GB"/>
        </w:rPr>
        <w:t xml:space="preserve"> </w:t>
      </w:r>
      <w:r w:rsidR="004D3C21">
        <w:rPr>
          <w:rFonts w:ascii="Arial" w:hAnsi="Arial" w:cs="Arial"/>
          <w:lang w:val="en-GB"/>
        </w:rPr>
        <w:t xml:space="preserve">to </w:t>
      </w:r>
      <w:r w:rsidR="004D3C21" w:rsidRPr="007843C7">
        <w:rPr>
          <w:rFonts w:ascii="Arial" w:hAnsi="Arial" w:cs="Arial"/>
          <w:lang w:val="en-GB"/>
        </w:rPr>
        <w:t>the</w:t>
      </w:r>
      <w:r w:rsidRPr="007843C7">
        <w:rPr>
          <w:rFonts w:ascii="Arial" w:hAnsi="Arial" w:cs="Arial"/>
          <w:lang w:val="en-GB"/>
        </w:rPr>
        <w:t xml:space="preserve"> importance of regional disparities and the inequalities between rural and urban people, the geographic dimensions play a key role in excluding large sections of the population. Therefore, it is important that development strategy has to consider the spatial realities and </w:t>
      </w:r>
      <w:r>
        <w:rPr>
          <w:rFonts w:ascii="Arial" w:hAnsi="Arial" w:cs="Arial"/>
          <w:lang w:val="en-GB"/>
        </w:rPr>
        <w:t>m</w:t>
      </w:r>
      <w:r w:rsidRPr="007843C7">
        <w:rPr>
          <w:rFonts w:ascii="Arial" w:hAnsi="Arial" w:cs="Arial"/>
          <w:lang w:val="en-GB"/>
        </w:rPr>
        <w:t xml:space="preserve">ake </w:t>
      </w:r>
      <w:r>
        <w:rPr>
          <w:rFonts w:ascii="Arial" w:hAnsi="Arial" w:cs="Arial"/>
          <w:lang w:val="en-GB"/>
        </w:rPr>
        <w:t>the</w:t>
      </w:r>
      <w:r w:rsidRPr="007843C7">
        <w:rPr>
          <w:rFonts w:ascii="Arial" w:hAnsi="Arial" w:cs="Arial"/>
          <w:lang w:val="en-GB"/>
        </w:rPr>
        <w:t xml:space="preserve"> </w:t>
      </w:r>
      <w:r w:rsidR="004D3C21" w:rsidRPr="007843C7">
        <w:rPr>
          <w:rFonts w:ascii="Arial" w:hAnsi="Arial" w:cs="Arial"/>
          <w:lang w:val="en-GB"/>
        </w:rPr>
        <w:t>decisi</w:t>
      </w:r>
      <w:r w:rsidR="004D3C21">
        <w:rPr>
          <w:rFonts w:ascii="Arial" w:hAnsi="Arial" w:cs="Arial"/>
          <w:lang w:val="en-GB"/>
        </w:rPr>
        <w:t>on</w:t>
      </w:r>
      <w:r w:rsidR="004D3C21" w:rsidRPr="007843C7">
        <w:rPr>
          <w:rFonts w:ascii="Arial" w:hAnsi="Arial" w:cs="Arial"/>
          <w:lang w:val="en-GB"/>
        </w:rPr>
        <w:t xml:space="preserve"> to</w:t>
      </w:r>
      <w:r w:rsidRPr="007843C7">
        <w:rPr>
          <w:rFonts w:ascii="Arial" w:hAnsi="Arial" w:cs="Arial"/>
          <w:lang w:val="en-GB"/>
        </w:rPr>
        <w:t xml:space="preserve"> rebalance the territories.</w:t>
      </w:r>
    </w:p>
    <w:p w14:paraId="4A785E40" w14:textId="0681FF62" w:rsidR="009A038B" w:rsidRPr="00E64534" w:rsidRDefault="009A038B" w:rsidP="009A038B">
      <w:pPr>
        <w:jc w:val="both"/>
        <w:rPr>
          <w:lang w:val="en-GB"/>
        </w:rPr>
      </w:pPr>
      <w:r w:rsidRPr="007843C7">
        <w:rPr>
          <w:rFonts w:ascii="Arial" w:hAnsi="Arial" w:cs="Arial"/>
          <w:b/>
          <w:bCs/>
          <w:color w:val="000000"/>
          <w:lang w:val="en-GB"/>
        </w:rPr>
        <w:t>Improving the national data collection system for supporting policies so that it can be used as a reference in monitoring and measuring inequalities.</w:t>
      </w:r>
      <w:r w:rsidRPr="007843C7">
        <w:rPr>
          <w:rFonts w:ascii="Arial" w:hAnsi="Arial" w:cs="Arial"/>
          <w:color w:val="000000"/>
          <w:lang w:val="en-GB"/>
        </w:rPr>
        <w:t xml:space="preserve"> </w:t>
      </w:r>
      <w:r w:rsidRPr="00E64534">
        <w:rPr>
          <w:rFonts w:ascii="Arial" w:hAnsi="Arial" w:cs="Arial"/>
          <w:color w:val="000000"/>
          <w:lang w:val="en-GB"/>
        </w:rPr>
        <w:t xml:space="preserve">Identifying inequalities and discrimination requires the generation of evidence and data collection and disaggregation that go beyond gender, geography and age, to include all grounds of discrimination prohibited under international law, ensuring that all forms of discrimination and other root causes of inequalities are identified and addressed. The human rights-based approach to data helps </w:t>
      </w:r>
      <w:r>
        <w:rPr>
          <w:rFonts w:ascii="Arial" w:hAnsi="Arial" w:cs="Arial"/>
          <w:color w:val="000000"/>
          <w:lang w:val="en-GB"/>
        </w:rPr>
        <w:t>to</w:t>
      </w:r>
      <w:r w:rsidRPr="00E64534">
        <w:rPr>
          <w:rFonts w:ascii="Arial" w:hAnsi="Arial" w:cs="Arial"/>
          <w:color w:val="000000"/>
          <w:lang w:val="en-GB"/>
        </w:rPr>
        <w:t xml:space="preserve"> ensur</w:t>
      </w:r>
      <w:r>
        <w:rPr>
          <w:rFonts w:ascii="Arial" w:hAnsi="Arial" w:cs="Arial"/>
          <w:color w:val="000000"/>
          <w:lang w:val="en-GB"/>
        </w:rPr>
        <w:t>e</w:t>
      </w:r>
      <w:r w:rsidRPr="00E64534">
        <w:rPr>
          <w:rFonts w:ascii="Arial" w:hAnsi="Arial" w:cs="Arial"/>
          <w:color w:val="000000"/>
          <w:lang w:val="en-GB"/>
        </w:rPr>
        <w:t xml:space="preserve"> </w:t>
      </w:r>
      <w:r>
        <w:rPr>
          <w:rFonts w:ascii="Arial" w:hAnsi="Arial" w:cs="Arial"/>
          <w:color w:val="000000"/>
          <w:lang w:val="en-GB"/>
        </w:rPr>
        <w:t>that t</w:t>
      </w:r>
      <w:r w:rsidRPr="00E64534">
        <w:rPr>
          <w:rFonts w:ascii="Arial" w:hAnsi="Arial" w:cs="Arial"/>
          <w:color w:val="000000"/>
          <w:lang w:val="en-GB"/>
        </w:rPr>
        <w:t xml:space="preserve">he use of data and </w:t>
      </w:r>
      <w:r w:rsidR="004D3C21" w:rsidRPr="00E64534">
        <w:rPr>
          <w:rFonts w:ascii="Arial" w:hAnsi="Arial" w:cs="Arial"/>
          <w:color w:val="000000"/>
          <w:lang w:val="en-GB"/>
        </w:rPr>
        <w:t>statistics consistent</w:t>
      </w:r>
      <w:r w:rsidRPr="00E64534">
        <w:rPr>
          <w:rFonts w:ascii="Arial" w:hAnsi="Arial" w:cs="Arial"/>
          <w:color w:val="000000"/>
          <w:lang w:val="en-GB"/>
        </w:rPr>
        <w:t xml:space="preserve"> with international human rights norms and principles, includ</w:t>
      </w:r>
      <w:r>
        <w:rPr>
          <w:rFonts w:ascii="Arial" w:hAnsi="Arial" w:cs="Arial"/>
          <w:color w:val="000000"/>
          <w:lang w:val="en-GB"/>
        </w:rPr>
        <w:t>es</w:t>
      </w:r>
      <w:r w:rsidRPr="00E64534">
        <w:rPr>
          <w:rFonts w:ascii="Arial" w:hAnsi="Arial" w:cs="Arial"/>
          <w:color w:val="000000"/>
          <w:lang w:val="en-GB"/>
        </w:rPr>
        <w:t xml:space="preserve"> participation, self-identification, transparency, privacy and accountability.</w:t>
      </w:r>
    </w:p>
    <w:p w14:paraId="06C4A5A1" w14:textId="77777777" w:rsidR="009A038B" w:rsidRPr="007843C7" w:rsidRDefault="009A038B" w:rsidP="009A038B">
      <w:pPr>
        <w:spacing w:after="120" w:line="276" w:lineRule="auto"/>
        <w:jc w:val="both"/>
        <w:rPr>
          <w:rFonts w:ascii="Arial" w:hAnsi="Arial" w:cs="Arial"/>
          <w:lang w:val="en-GB"/>
        </w:rPr>
      </w:pPr>
      <w:r w:rsidRPr="00E64534">
        <w:rPr>
          <w:rFonts w:ascii="Arial" w:hAnsi="Arial" w:cs="Arial"/>
          <w:b/>
          <w:bCs/>
          <w:lang w:val="en-GB"/>
        </w:rPr>
        <w:t>Defining monitoring and accountability mechanisms (also based on institutional coordination) to ensure that policies ha</w:t>
      </w:r>
      <w:r>
        <w:rPr>
          <w:rFonts w:ascii="Arial" w:hAnsi="Arial" w:cs="Arial"/>
          <w:b/>
          <w:bCs/>
          <w:lang w:val="en-GB"/>
        </w:rPr>
        <w:t>ve</w:t>
      </w:r>
      <w:r w:rsidRPr="00E64534">
        <w:rPr>
          <w:rFonts w:ascii="Arial" w:hAnsi="Arial" w:cs="Arial"/>
          <w:b/>
          <w:bCs/>
          <w:lang w:val="en-GB"/>
        </w:rPr>
        <w:t xml:space="preserve"> a positive impact </w:t>
      </w:r>
      <w:r>
        <w:rPr>
          <w:rFonts w:ascii="Arial" w:hAnsi="Arial" w:cs="Arial"/>
          <w:b/>
          <w:bCs/>
          <w:lang w:val="en-GB"/>
        </w:rPr>
        <w:t>on</w:t>
      </w:r>
      <w:r w:rsidRPr="00E64534">
        <w:rPr>
          <w:rFonts w:ascii="Arial" w:hAnsi="Arial" w:cs="Arial"/>
          <w:b/>
          <w:bCs/>
          <w:lang w:val="en-GB"/>
        </w:rPr>
        <w:t xml:space="preserve"> the lives of the most marginalised people. </w:t>
      </w:r>
      <w:r w:rsidRPr="00E64534">
        <w:rPr>
          <w:rFonts w:ascii="Arial" w:hAnsi="Arial" w:cs="Arial"/>
          <w:lang w:val="en-GB"/>
        </w:rPr>
        <w:t xml:space="preserve">The difficulties of being able to monitor both the implementation and the impact </w:t>
      </w:r>
      <w:r>
        <w:rPr>
          <w:rFonts w:ascii="Arial" w:hAnsi="Arial" w:cs="Arial"/>
          <w:lang w:val="en-GB"/>
        </w:rPr>
        <w:t xml:space="preserve">that these policies </w:t>
      </w:r>
      <w:r w:rsidRPr="00E64534">
        <w:rPr>
          <w:rFonts w:ascii="Arial" w:hAnsi="Arial" w:cs="Arial"/>
          <w:lang w:val="en-GB"/>
        </w:rPr>
        <w:t>are having on the lives of the most discriminated people, require the definition of a strong monitoring system and mechanisms to hold institutions accountable, which should be jointly defined in the definition and review of the policy, integrating the principle of leav</w:t>
      </w:r>
      <w:r>
        <w:rPr>
          <w:rFonts w:ascii="Arial" w:hAnsi="Arial" w:cs="Arial"/>
          <w:lang w:val="en-GB"/>
        </w:rPr>
        <w:t>ing</w:t>
      </w:r>
      <w:r w:rsidRPr="00E64534">
        <w:rPr>
          <w:rFonts w:ascii="Arial" w:hAnsi="Arial" w:cs="Arial"/>
          <w:lang w:val="en-GB"/>
        </w:rPr>
        <w:t xml:space="preserve"> no one behind.</w:t>
      </w:r>
      <w:r w:rsidRPr="007843C7">
        <w:rPr>
          <w:rFonts w:ascii="Arial" w:hAnsi="Arial" w:cs="Arial"/>
          <w:lang w:val="en-GB"/>
        </w:rPr>
        <w:t xml:space="preserve"> Political processes of accountability can be strengthened by the establishment of invited spaces for participation by the state, such as citizen assemblies, or the organic development of created spaces of collective citizen action that can lead to the greater political capacity of citizens for demanding accountability.</w:t>
      </w:r>
    </w:p>
    <w:p w14:paraId="4112C5F0" w14:textId="5A4587BB" w:rsidR="009A038B" w:rsidRPr="00E64534" w:rsidRDefault="009A038B" w:rsidP="009A038B">
      <w:pPr>
        <w:spacing w:after="120" w:line="276" w:lineRule="auto"/>
        <w:jc w:val="both"/>
        <w:rPr>
          <w:rFonts w:ascii="Arial" w:hAnsi="Arial" w:cs="Arial"/>
          <w:lang w:val="en-GB"/>
        </w:rPr>
      </w:pPr>
      <w:r w:rsidRPr="00E64534">
        <w:rPr>
          <w:rFonts w:ascii="Arial" w:hAnsi="Arial" w:cs="Arial"/>
          <w:b/>
          <w:bCs/>
          <w:lang w:val="en-GB"/>
        </w:rPr>
        <w:t>Ensuring policies have enough resources to be</w:t>
      </w:r>
      <w:r w:rsidRPr="007843C7">
        <w:rPr>
          <w:rFonts w:ascii="Arial" w:hAnsi="Arial" w:cs="Arial"/>
          <w:b/>
          <w:bCs/>
          <w:lang w:val="en-GB"/>
        </w:rPr>
        <w:t xml:space="preserve"> implemented and to be</w:t>
      </w:r>
      <w:r w:rsidRPr="00E64534">
        <w:rPr>
          <w:rFonts w:ascii="Arial" w:hAnsi="Arial" w:cs="Arial"/>
          <w:b/>
          <w:bCs/>
          <w:lang w:val="en-GB"/>
        </w:rPr>
        <w:t xml:space="preserve"> mobilised for those left behind </w:t>
      </w:r>
      <w:r>
        <w:rPr>
          <w:rFonts w:ascii="Arial" w:hAnsi="Arial" w:cs="Arial"/>
          <w:b/>
          <w:bCs/>
          <w:lang w:val="en-GB"/>
        </w:rPr>
        <w:t xml:space="preserve">who will benefit from </w:t>
      </w:r>
      <w:r w:rsidR="00551912">
        <w:rPr>
          <w:rFonts w:ascii="Arial" w:hAnsi="Arial" w:cs="Arial"/>
          <w:b/>
          <w:bCs/>
          <w:lang w:val="en-GB"/>
        </w:rPr>
        <w:t>them</w:t>
      </w:r>
      <w:r w:rsidR="00551912" w:rsidRPr="00E64534">
        <w:rPr>
          <w:rFonts w:ascii="Arial" w:hAnsi="Arial" w:cs="Arial"/>
          <w:b/>
          <w:bCs/>
          <w:lang w:val="en-GB"/>
        </w:rPr>
        <w:t>.</w:t>
      </w:r>
      <w:r w:rsidRPr="007843C7">
        <w:rPr>
          <w:rFonts w:ascii="Arial" w:hAnsi="Arial" w:cs="Arial"/>
          <w:lang w:val="en-GB"/>
        </w:rPr>
        <w:t xml:space="preserve"> It is important that the choices made in politics </w:t>
      </w:r>
      <w:r>
        <w:rPr>
          <w:rFonts w:ascii="Arial" w:hAnsi="Arial" w:cs="Arial"/>
          <w:lang w:val="en-GB"/>
        </w:rPr>
        <w:t xml:space="preserve">already </w:t>
      </w:r>
      <w:r w:rsidRPr="007843C7">
        <w:rPr>
          <w:rFonts w:ascii="Arial" w:hAnsi="Arial" w:cs="Arial"/>
          <w:lang w:val="en-GB"/>
        </w:rPr>
        <w:t xml:space="preserve">have a budget or funding measures so that they </w:t>
      </w:r>
      <w:r>
        <w:rPr>
          <w:rFonts w:ascii="Arial" w:hAnsi="Arial" w:cs="Arial"/>
          <w:lang w:val="en-GB"/>
        </w:rPr>
        <w:t>can be</w:t>
      </w:r>
      <w:r w:rsidRPr="007843C7">
        <w:rPr>
          <w:rFonts w:ascii="Arial" w:hAnsi="Arial" w:cs="Arial"/>
          <w:lang w:val="en-GB"/>
        </w:rPr>
        <w:t xml:space="preserve"> applied. Financing and mobilisation mechanisms for policies should be indicated. </w:t>
      </w:r>
      <w:r>
        <w:rPr>
          <w:rFonts w:ascii="Arial" w:hAnsi="Arial" w:cs="Arial"/>
          <w:lang w:val="en-GB"/>
        </w:rPr>
        <w:t>An o</w:t>
      </w:r>
      <w:r w:rsidRPr="007843C7">
        <w:rPr>
          <w:rFonts w:ascii="Arial" w:hAnsi="Arial" w:cs="Arial"/>
          <w:lang w:val="en-GB"/>
        </w:rPr>
        <w:t xml:space="preserve">perational and programmatic approach, based on the LNOB principle, </w:t>
      </w:r>
      <w:r>
        <w:rPr>
          <w:rFonts w:ascii="Arial" w:hAnsi="Arial" w:cs="Arial"/>
          <w:lang w:val="en-GB"/>
        </w:rPr>
        <w:t>will</w:t>
      </w:r>
      <w:r w:rsidRPr="007843C7">
        <w:rPr>
          <w:rFonts w:ascii="Arial" w:hAnsi="Arial" w:cs="Arial"/>
          <w:lang w:val="en-GB"/>
        </w:rPr>
        <w:t xml:space="preserve"> also </w:t>
      </w:r>
      <w:r>
        <w:rPr>
          <w:rFonts w:ascii="Arial" w:hAnsi="Arial" w:cs="Arial"/>
          <w:lang w:val="en-GB"/>
        </w:rPr>
        <w:t xml:space="preserve">be </w:t>
      </w:r>
      <w:r w:rsidRPr="007843C7">
        <w:rPr>
          <w:rFonts w:ascii="Arial" w:hAnsi="Arial" w:cs="Arial"/>
          <w:lang w:val="en-GB"/>
        </w:rPr>
        <w:t>implemented in</w:t>
      </w:r>
      <w:r>
        <w:rPr>
          <w:rFonts w:ascii="Arial" w:hAnsi="Arial" w:cs="Arial"/>
          <w:lang w:val="en-GB"/>
        </w:rPr>
        <w:t>to</w:t>
      </w:r>
      <w:r w:rsidRPr="007843C7">
        <w:rPr>
          <w:rFonts w:ascii="Arial" w:hAnsi="Arial" w:cs="Arial"/>
          <w:lang w:val="en-GB"/>
        </w:rPr>
        <w:t xml:space="preserve"> the financial programming. Resources are distributed in a decentralised manner, focusing on the most disadvantaged areas and sectors.</w:t>
      </w:r>
    </w:p>
    <w:p w14:paraId="084067BA" w14:textId="7A0EAC33" w:rsidR="009A038B" w:rsidRPr="007843C7" w:rsidRDefault="009A038B" w:rsidP="009A038B">
      <w:pPr>
        <w:spacing w:after="120" w:line="276" w:lineRule="auto"/>
        <w:jc w:val="both"/>
        <w:rPr>
          <w:rFonts w:ascii="Arial" w:hAnsi="Arial" w:cs="Arial"/>
          <w:lang w:val="en-GB"/>
        </w:rPr>
      </w:pPr>
      <w:r w:rsidRPr="007843C7">
        <w:rPr>
          <w:rFonts w:ascii="Arial" w:hAnsi="Arial" w:cs="Arial"/>
          <w:lang w:val="en-GB"/>
        </w:rPr>
        <w:t>The United Nations can</w:t>
      </w:r>
      <w:r>
        <w:rPr>
          <w:rFonts w:ascii="Arial" w:hAnsi="Arial" w:cs="Arial"/>
          <w:lang w:val="en-GB"/>
        </w:rPr>
        <w:t xml:space="preserve"> take up</w:t>
      </w:r>
      <w:r w:rsidRPr="007843C7">
        <w:rPr>
          <w:rFonts w:ascii="Arial" w:hAnsi="Arial" w:cs="Arial"/>
          <w:lang w:val="en-GB"/>
        </w:rPr>
        <w:t xml:space="preserve"> </w:t>
      </w:r>
      <w:r>
        <w:rPr>
          <w:rFonts w:ascii="Arial" w:hAnsi="Arial" w:cs="Arial"/>
          <w:lang w:val="en-GB"/>
        </w:rPr>
        <w:t xml:space="preserve">an </w:t>
      </w:r>
      <w:r w:rsidRPr="007843C7">
        <w:rPr>
          <w:rFonts w:ascii="Arial" w:hAnsi="Arial" w:cs="Arial"/>
          <w:lang w:val="en-GB"/>
        </w:rPr>
        <w:t xml:space="preserve">effective </w:t>
      </w:r>
      <w:r>
        <w:rPr>
          <w:rFonts w:ascii="Arial" w:hAnsi="Arial" w:cs="Arial"/>
          <w:lang w:val="en-GB"/>
        </w:rPr>
        <w:t xml:space="preserve">results orientated </w:t>
      </w:r>
      <w:r w:rsidRPr="007843C7">
        <w:rPr>
          <w:rFonts w:ascii="Arial" w:hAnsi="Arial" w:cs="Arial"/>
          <w:lang w:val="en-GB"/>
        </w:rPr>
        <w:t xml:space="preserve">dialogue with the </w:t>
      </w:r>
      <w:r w:rsidR="004D3C21" w:rsidRPr="007843C7">
        <w:rPr>
          <w:rFonts w:ascii="Arial" w:hAnsi="Arial" w:cs="Arial"/>
          <w:lang w:val="en-GB"/>
        </w:rPr>
        <w:t>Government,</w:t>
      </w:r>
      <w:r w:rsidR="004D3C21">
        <w:rPr>
          <w:rFonts w:ascii="Arial" w:hAnsi="Arial" w:cs="Arial"/>
          <w:lang w:val="en-GB"/>
        </w:rPr>
        <w:t xml:space="preserve"> while</w:t>
      </w:r>
      <w:r>
        <w:rPr>
          <w:rFonts w:ascii="Arial" w:hAnsi="Arial" w:cs="Arial"/>
          <w:lang w:val="en-GB"/>
        </w:rPr>
        <w:t xml:space="preserve"> at the same time</w:t>
      </w:r>
      <w:r w:rsidRPr="007843C7">
        <w:rPr>
          <w:rFonts w:ascii="Arial" w:hAnsi="Arial" w:cs="Arial"/>
          <w:lang w:val="en-GB"/>
        </w:rPr>
        <w:t xml:space="preserve"> taking advantage of the situation created by the COVID-19 and encourage national, local and sectoral discussions to finalize and approve policies that are missing or update obsolete ones, in the perspective of the LNOB. </w:t>
      </w:r>
    </w:p>
    <w:p w14:paraId="29D7EE63" w14:textId="1FF11BF0" w:rsidR="009A038B" w:rsidRPr="007843C7" w:rsidRDefault="009A038B" w:rsidP="009A038B">
      <w:pPr>
        <w:spacing w:after="120" w:line="276" w:lineRule="auto"/>
        <w:jc w:val="both"/>
        <w:rPr>
          <w:rFonts w:ascii="Arial" w:hAnsi="Arial" w:cs="Arial"/>
          <w:lang w:val="en-GB"/>
        </w:rPr>
      </w:pPr>
      <w:r w:rsidRPr="007843C7">
        <w:rPr>
          <w:rFonts w:ascii="Arial" w:hAnsi="Arial" w:cs="Arial"/>
          <w:lang w:val="en-GB"/>
        </w:rPr>
        <w:t xml:space="preserve">In order to support policy making, based on participatory </w:t>
      </w:r>
      <w:r w:rsidR="004D3C21" w:rsidRPr="007843C7">
        <w:rPr>
          <w:rFonts w:ascii="Arial" w:hAnsi="Arial" w:cs="Arial"/>
          <w:lang w:val="en-GB"/>
        </w:rPr>
        <w:t>methodology, local</w:t>
      </w:r>
      <w:r w:rsidRPr="007843C7">
        <w:rPr>
          <w:rFonts w:ascii="Arial" w:hAnsi="Arial" w:cs="Arial"/>
          <w:lang w:val="en-GB"/>
        </w:rPr>
        <w:t xml:space="preserve"> and national platforms </w:t>
      </w:r>
      <w:r>
        <w:rPr>
          <w:rFonts w:ascii="Arial" w:hAnsi="Arial" w:cs="Arial"/>
          <w:lang w:val="en-GB"/>
        </w:rPr>
        <w:t xml:space="preserve">can be implemented </w:t>
      </w:r>
      <w:r w:rsidRPr="007843C7">
        <w:rPr>
          <w:rFonts w:ascii="Arial" w:hAnsi="Arial" w:cs="Arial"/>
          <w:lang w:val="en-GB"/>
        </w:rPr>
        <w:t xml:space="preserve">with specific quotas </w:t>
      </w:r>
      <w:r>
        <w:rPr>
          <w:rFonts w:ascii="Arial" w:hAnsi="Arial" w:cs="Arial"/>
          <w:lang w:val="en-GB"/>
        </w:rPr>
        <w:t xml:space="preserve">being </w:t>
      </w:r>
      <w:r w:rsidRPr="007843C7">
        <w:rPr>
          <w:rFonts w:ascii="Arial" w:hAnsi="Arial" w:cs="Arial"/>
          <w:lang w:val="en-GB"/>
        </w:rPr>
        <w:t>equally distributed to represent</w:t>
      </w:r>
      <w:r>
        <w:rPr>
          <w:rFonts w:ascii="Arial" w:hAnsi="Arial" w:cs="Arial"/>
          <w:lang w:val="en-GB"/>
        </w:rPr>
        <w:t xml:space="preserve"> all</w:t>
      </w:r>
      <w:r w:rsidRPr="007843C7">
        <w:rPr>
          <w:rFonts w:ascii="Arial" w:hAnsi="Arial" w:cs="Arial"/>
          <w:lang w:val="en-GB"/>
        </w:rPr>
        <w:t xml:space="preserve"> group</w:t>
      </w:r>
      <w:r>
        <w:rPr>
          <w:rFonts w:ascii="Arial" w:hAnsi="Arial" w:cs="Arial"/>
          <w:lang w:val="en-GB"/>
        </w:rPr>
        <w:t>s</w:t>
      </w:r>
      <w:r w:rsidRPr="007843C7">
        <w:rPr>
          <w:rFonts w:ascii="Arial" w:hAnsi="Arial" w:cs="Arial"/>
          <w:lang w:val="en-GB"/>
        </w:rPr>
        <w:t xml:space="preserve"> of discriminated people, </w:t>
      </w:r>
      <w:r>
        <w:rPr>
          <w:rFonts w:ascii="Arial" w:hAnsi="Arial" w:cs="Arial"/>
          <w:lang w:val="en-GB"/>
        </w:rPr>
        <w:t xml:space="preserve">in order </w:t>
      </w:r>
      <w:r w:rsidRPr="007843C7">
        <w:rPr>
          <w:rFonts w:ascii="Arial" w:hAnsi="Arial" w:cs="Arial"/>
          <w:lang w:val="en-GB"/>
        </w:rPr>
        <w:t xml:space="preserve">to support the process of planning from the bottom up. It should </w:t>
      </w:r>
      <w:r>
        <w:rPr>
          <w:rFonts w:ascii="Arial" w:hAnsi="Arial" w:cs="Arial"/>
          <w:lang w:val="en-GB"/>
        </w:rPr>
        <w:t xml:space="preserve">also </w:t>
      </w:r>
      <w:r w:rsidRPr="007843C7">
        <w:rPr>
          <w:rFonts w:ascii="Arial" w:hAnsi="Arial" w:cs="Arial"/>
          <w:lang w:val="en-GB"/>
        </w:rPr>
        <w:t>be</w:t>
      </w:r>
      <w:r>
        <w:rPr>
          <w:rFonts w:ascii="Arial" w:hAnsi="Arial" w:cs="Arial"/>
          <w:lang w:val="en-GB"/>
        </w:rPr>
        <w:t xml:space="preserve"> </w:t>
      </w:r>
      <w:r w:rsidRPr="007843C7">
        <w:rPr>
          <w:rFonts w:ascii="Arial" w:hAnsi="Arial" w:cs="Arial"/>
          <w:lang w:val="en-GB"/>
        </w:rPr>
        <w:t>important to analyse previous experience</w:t>
      </w:r>
      <w:r>
        <w:rPr>
          <w:rFonts w:ascii="Arial" w:hAnsi="Arial" w:cs="Arial"/>
          <w:lang w:val="en-GB"/>
        </w:rPr>
        <w:t xml:space="preserve"> in order </w:t>
      </w:r>
      <w:r w:rsidRPr="007843C7">
        <w:rPr>
          <w:rFonts w:ascii="Arial" w:hAnsi="Arial" w:cs="Arial"/>
          <w:lang w:val="en-GB"/>
        </w:rPr>
        <w:t xml:space="preserve">not </w:t>
      </w:r>
      <w:r>
        <w:rPr>
          <w:rFonts w:ascii="Arial" w:hAnsi="Arial" w:cs="Arial"/>
          <w:lang w:val="en-GB"/>
        </w:rPr>
        <w:t xml:space="preserve">to </w:t>
      </w:r>
      <w:r w:rsidRPr="007843C7">
        <w:rPr>
          <w:rFonts w:ascii="Arial" w:hAnsi="Arial" w:cs="Arial"/>
          <w:lang w:val="en-GB"/>
        </w:rPr>
        <w:t xml:space="preserve">repeat the mistakes in the implementation. The discussions have to focus on LNOB integration and </w:t>
      </w:r>
      <w:r>
        <w:rPr>
          <w:rFonts w:ascii="Arial" w:hAnsi="Arial" w:cs="Arial"/>
          <w:lang w:val="en-GB"/>
        </w:rPr>
        <w:t xml:space="preserve">the </w:t>
      </w:r>
      <w:r w:rsidRPr="007843C7">
        <w:rPr>
          <w:rFonts w:ascii="Arial" w:hAnsi="Arial" w:cs="Arial"/>
          <w:lang w:val="en-GB"/>
        </w:rPr>
        <w:t xml:space="preserve">approach </w:t>
      </w:r>
      <w:r>
        <w:rPr>
          <w:rFonts w:ascii="Arial" w:hAnsi="Arial" w:cs="Arial"/>
          <w:lang w:val="en-GB"/>
        </w:rPr>
        <w:t>towards</w:t>
      </w:r>
      <w:r w:rsidRPr="007843C7">
        <w:rPr>
          <w:rFonts w:ascii="Arial" w:hAnsi="Arial" w:cs="Arial"/>
          <w:lang w:val="en-GB"/>
        </w:rPr>
        <w:t xml:space="preserve"> policy preparation. Communities, </w:t>
      </w:r>
      <w:r>
        <w:rPr>
          <w:rFonts w:ascii="Arial" w:hAnsi="Arial" w:cs="Arial"/>
          <w:lang w:val="en-GB"/>
        </w:rPr>
        <w:t xml:space="preserve">the </w:t>
      </w:r>
      <w:r w:rsidRPr="007843C7">
        <w:rPr>
          <w:rFonts w:ascii="Arial" w:hAnsi="Arial" w:cs="Arial"/>
          <w:lang w:val="en-GB"/>
        </w:rPr>
        <w:t xml:space="preserve">private sector and public institutions must be involved at regional and local level through local discussion platforms. The results of the discussions will be consolidated centrally. All policies must have an operational framework and recommendations for legal alignment. </w:t>
      </w:r>
    </w:p>
    <w:p w14:paraId="5BE11F0F" w14:textId="77777777" w:rsidR="009A038B" w:rsidRPr="007843C7" w:rsidRDefault="009A038B" w:rsidP="009A038B">
      <w:pPr>
        <w:spacing w:line="276" w:lineRule="auto"/>
        <w:jc w:val="both"/>
        <w:rPr>
          <w:rFonts w:ascii="Arial" w:hAnsi="Arial" w:cs="Arial"/>
          <w:lang w:val="en-GB"/>
        </w:rPr>
      </w:pPr>
      <w:r w:rsidRPr="007843C7">
        <w:rPr>
          <w:rFonts w:ascii="Arial" w:hAnsi="Arial" w:cs="Arial"/>
          <w:lang w:val="en-GB"/>
        </w:rPr>
        <w:t xml:space="preserve">Despite the Government's difficulties, this participatory process will serve as training and learning for the parties involved. Communities will discuss issues related to gender, rights, economic opportunities, those who are being excluded, proposing solutions to solve </w:t>
      </w:r>
      <w:r>
        <w:rPr>
          <w:rFonts w:ascii="Arial" w:hAnsi="Arial" w:cs="Arial"/>
          <w:lang w:val="en-GB"/>
        </w:rPr>
        <w:t xml:space="preserve">their relative </w:t>
      </w:r>
      <w:r w:rsidRPr="007843C7">
        <w:rPr>
          <w:rFonts w:ascii="Arial" w:hAnsi="Arial" w:cs="Arial"/>
          <w:lang w:val="en-GB"/>
        </w:rPr>
        <w:t>problems</w:t>
      </w:r>
      <w:r>
        <w:rPr>
          <w:rFonts w:ascii="Arial" w:hAnsi="Arial" w:cs="Arial"/>
          <w:lang w:val="en-GB"/>
        </w:rPr>
        <w:t>.</w:t>
      </w:r>
      <w:r w:rsidRPr="007843C7">
        <w:rPr>
          <w:rFonts w:ascii="Arial" w:hAnsi="Arial" w:cs="Arial"/>
          <w:lang w:val="en-GB"/>
        </w:rPr>
        <w:t xml:space="preserve">  This progressive ferment will produce a kind of gentle push or social pressure, which will encourage the empowerment of politics, </w:t>
      </w:r>
      <w:r>
        <w:rPr>
          <w:rFonts w:ascii="Arial" w:hAnsi="Arial" w:cs="Arial"/>
          <w:lang w:val="en-GB"/>
        </w:rPr>
        <w:t>albeit</w:t>
      </w:r>
      <w:r w:rsidRPr="007843C7">
        <w:rPr>
          <w:rFonts w:ascii="Arial" w:hAnsi="Arial" w:cs="Arial"/>
          <w:lang w:val="en-GB"/>
        </w:rPr>
        <w:t xml:space="preserve"> not immediately.</w:t>
      </w:r>
    </w:p>
    <w:p w14:paraId="66716D25" w14:textId="77777777" w:rsidR="009A038B" w:rsidRPr="007843C7" w:rsidRDefault="009A038B" w:rsidP="009A038B">
      <w:pPr>
        <w:spacing w:line="276" w:lineRule="auto"/>
        <w:jc w:val="both"/>
        <w:rPr>
          <w:rFonts w:ascii="Arial" w:hAnsi="Arial" w:cs="Arial"/>
          <w:lang w:val="en-GB"/>
        </w:rPr>
      </w:pPr>
      <w:r w:rsidRPr="007843C7">
        <w:rPr>
          <w:rFonts w:ascii="Arial" w:hAnsi="Arial" w:cs="Arial"/>
          <w:lang w:val="en-GB"/>
        </w:rPr>
        <w:t xml:space="preserve">The technical support of the United Nations, in the learning process and in the preparation of </w:t>
      </w:r>
      <w:r>
        <w:rPr>
          <w:rFonts w:ascii="Arial" w:hAnsi="Arial" w:cs="Arial"/>
          <w:lang w:val="en-GB"/>
        </w:rPr>
        <w:t xml:space="preserve">a </w:t>
      </w:r>
      <w:r w:rsidRPr="007843C7">
        <w:rPr>
          <w:rFonts w:ascii="Arial" w:hAnsi="Arial" w:cs="Arial"/>
          <w:lang w:val="en-GB"/>
        </w:rPr>
        <w:t>policy framework, will help to push decision-makers to a higher level. Constant accompaniment at all stages of the preparation of the policy framework: from the conception, reviewing, consultation, planning, writing and approval, will also strengthen the governmental capacity of institutions in Guinea-Bissau.</w:t>
      </w:r>
    </w:p>
    <w:p w14:paraId="28751775" w14:textId="77777777" w:rsidR="009A038B" w:rsidRPr="007843C7" w:rsidRDefault="009A038B" w:rsidP="009A038B">
      <w:pPr>
        <w:spacing w:line="276" w:lineRule="auto"/>
        <w:jc w:val="both"/>
        <w:rPr>
          <w:rFonts w:ascii="Arial" w:hAnsi="Arial" w:cs="Arial"/>
          <w:lang w:val="en-GB"/>
        </w:rPr>
      </w:pPr>
      <w:r w:rsidRPr="007843C7">
        <w:rPr>
          <w:rFonts w:ascii="Arial" w:hAnsi="Arial" w:cs="Arial"/>
          <w:lang w:val="en-GB"/>
        </w:rPr>
        <w:t xml:space="preserve">Above all, this continuous dialogue between the United Nations and the Government, </w:t>
      </w:r>
      <w:r>
        <w:rPr>
          <w:rFonts w:ascii="Arial" w:hAnsi="Arial" w:cs="Arial"/>
          <w:lang w:val="en-GB"/>
        </w:rPr>
        <w:t>concerning</w:t>
      </w:r>
      <w:r w:rsidRPr="007843C7">
        <w:rPr>
          <w:rFonts w:ascii="Arial" w:hAnsi="Arial" w:cs="Arial"/>
          <w:lang w:val="en-GB"/>
        </w:rPr>
        <w:t xml:space="preserve"> those who are being left behind and the preparation of policies based on human rights and the gender perspective, could be a motor for a change of attitude.</w:t>
      </w:r>
    </w:p>
    <w:p w14:paraId="0EF2845B" w14:textId="77777777" w:rsidR="0031010F" w:rsidRPr="0031010F" w:rsidRDefault="0031010F" w:rsidP="0031010F">
      <w:pPr>
        <w:spacing w:line="276" w:lineRule="auto"/>
        <w:jc w:val="both"/>
        <w:rPr>
          <w:rFonts w:ascii="Arial" w:hAnsi="Arial" w:cs="Arial"/>
          <w:lang w:val="en-GB"/>
        </w:rPr>
      </w:pPr>
    </w:p>
    <w:p w14:paraId="08CC47B1" w14:textId="41558E6D" w:rsidR="0031010F" w:rsidRPr="0031010F" w:rsidRDefault="0031010F" w:rsidP="0031010F">
      <w:pPr>
        <w:keepNext/>
        <w:keepLines/>
        <w:numPr>
          <w:ilvl w:val="1"/>
          <w:numId w:val="5"/>
        </w:numPr>
        <w:spacing w:after="120" w:line="276" w:lineRule="auto"/>
        <w:outlineLvl w:val="1"/>
        <w:rPr>
          <w:rFonts w:asciiTheme="majorHAnsi" w:eastAsiaTheme="majorEastAsia" w:hAnsiTheme="majorHAnsi" w:cstheme="majorBidi"/>
          <w:color w:val="2F5496" w:themeColor="accent1" w:themeShade="BF"/>
          <w:sz w:val="26"/>
          <w:szCs w:val="26"/>
          <w:lang w:val="en-GB"/>
        </w:rPr>
      </w:pPr>
      <w:bookmarkStart w:id="123" w:name="_Toc47366012"/>
      <w:r w:rsidRPr="0031010F">
        <w:rPr>
          <w:rFonts w:asciiTheme="majorHAnsi" w:eastAsiaTheme="majorEastAsia" w:hAnsiTheme="majorHAnsi" w:cstheme="majorBidi"/>
          <w:color w:val="2F5496" w:themeColor="accent1" w:themeShade="BF"/>
          <w:sz w:val="26"/>
          <w:szCs w:val="26"/>
          <w:lang w:val="en-GB"/>
        </w:rPr>
        <w:t>Recommendations for UNCT for the next UNSDCF</w:t>
      </w:r>
      <w:bookmarkEnd w:id="123"/>
    </w:p>
    <w:p w14:paraId="2D10AE1A" w14:textId="075A6723" w:rsidR="009A038B" w:rsidRPr="007843C7" w:rsidRDefault="009A038B" w:rsidP="009A038B">
      <w:pPr>
        <w:spacing w:after="120" w:line="276" w:lineRule="auto"/>
        <w:jc w:val="both"/>
        <w:rPr>
          <w:rFonts w:ascii="Arial" w:hAnsi="Arial" w:cs="Arial"/>
          <w:lang w:val="en-GB"/>
        </w:rPr>
      </w:pPr>
      <w:r w:rsidRPr="007843C7">
        <w:rPr>
          <w:rFonts w:ascii="Arial" w:hAnsi="Arial" w:cs="Arial"/>
          <w:lang w:val="en-GB"/>
        </w:rPr>
        <w:t xml:space="preserve">The political instability in </w:t>
      </w:r>
      <w:r w:rsidR="00424329">
        <w:rPr>
          <w:rFonts w:ascii="Arial" w:hAnsi="Arial" w:cs="Arial"/>
          <w:lang w:val="en-GB"/>
        </w:rPr>
        <w:t>Guinea-Bissau</w:t>
      </w:r>
      <w:r w:rsidRPr="007843C7">
        <w:rPr>
          <w:rFonts w:ascii="Arial" w:hAnsi="Arial" w:cs="Arial"/>
          <w:lang w:val="en-GB"/>
        </w:rPr>
        <w:t xml:space="preserve"> creates strong barriers that </w:t>
      </w:r>
      <w:r w:rsidR="004D3C21">
        <w:rPr>
          <w:rFonts w:ascii="Arial" w:hAnsi="Arial" w:cs="Arial"/>
          <w:lang w:val="en-GB"/>
        </w:rPr>
        <w:t>influence</w:t>
      </w:r>
      <w:r w:rsidR="004D3C21" w:rsidRPr="007843C7">
        <w:rPr>
          <w:rFonts w:ascii="Arial" w:hAnsi="Arial" w:cs="Arial"/>
          <w:lang w:val="en-GB"/>
        </w:rPr>
        <w:t xml:space="preserve"> </w:t>
      </w:r>
      <w:r w:rsidRPr="007843C7">
        <w:rPr>
          <w:rFonts w:ascii="Arial" w:hAnsi="Arial" w:cs="Arial"/>
          <w:lang w:val="en-GB"/>
        </w:rPr>
        <w:t xml:space="preserve">discriminatory social </w:t>
      </w:r>
      <w:r>
        <w:rPr>
          <w:rFonts w:ascii="Arial" w:hAnsi="Arial" w:cs="Arial"/>
          <w:lang w:val="en-GB"/>
        </w:rPr>
        <w:t>behaviour</w:t>
      </w:r>
      <w:r w:rsidRPr="007843C7">
        <w:rPr>
          <w:rFonts w:ascii="Arial" w:hAnsi="Arial" w:cs="Arial"/>
          <w:lang w:val="en-GB"/>
        </w:rPr>
        <w:t xml:space="preserve"> in contrast </w:t>
      </w:r>
      <w:r>
        <w:rPr>
          <w:rFonts w:ascii="Arial" w:hAnsi="Arial" w:cs="Arial"/>
          <w:lang w:val="en-GB"/>
        </w:rPr>
        <w:t xml:space="preserve">to </w:t>
      </w:r>
      <w:r w:rsidRPr="007843C7">
        <w:rPr>
          <w:rFonts w:ascii="Arial" w:hAnsi="Arial" w:cs="Arial"/>
          <w:lang w:val="en-GB"/>
        </w:rPr>
        <w:t>international human rights standards</w:t>
      </w:r>
      <w:r w:rsidRPr="007843C7" w:rsidDel="002B135E">
        <w:rPr>
          <w:rFonts w:ascii="Arial" w:hAnsi="Arial" w:cs="Arial"/>
          <w:lang w:val="en-GB"/>
        </w:rPr>
        <w:t xml:space="preserve"> </w:t>
      </w:r>
      <w:r w:rsidRPr="007843C7">
        <w:rPr>
          <w:rFonts w:ascii="Arial" w:hAnsi="Arial" w:cs="Arial"/>
          <w:lang w:val="en-GB"/>
        </w:rPr>
        <w:t xml:space="preserve">(such as gender equality, youth employment inclusion, people with disabilities and LGBT rights, etc.). The UNCT can support the Government with its role of advisor to define a strategy and inclusive development in </w:t>
      </w:r>
      <w:r w:rsidR="00424329">
        <w:rPr>
          <w:rFonts w:ascii="Arial" w:hAnsi="Arial" w:cs="Arial"/>
          <w:lang w:val="en-GB"/>
        </w:rPr>
        <w:t>Guinea-Bissau</w:t>
      </w:r>
      <w:r w:rsidRPr="007843C7">
        <w:rPr>
          <w:rFonts w:ascii="Arial" w:hAnsi="Arial" w:cs="Arial"/>
          <w:lang w:val="en-GB"/>
        </w:rPr>
        <w:t xml:space="preserve">, </w:t>
      </w:r>
      <w:r>
        <w:rPr>
          <w:rFonts w:ascii="Arial" w:hAnsi="Arial" w:cs="Arial"/>
          <w:lang w:val="en-GB"/>
        </w:rPr>
        <w:t>at</w:t>
      </w:r>
      <w:r w:rsidRPr="007843C7">
        <w:rPr>
          <w:rFonts w:ascii="Arial" w:hAnsi="Arial" w:cs="Arial"/>
          <w:lang w:val="en-GB"/>
        </w:rPr>
        <w:t xml:space="preserve"> all levels.  </w:t>
      </w:r>
    </w:p>
    <w:p w14:paraId="73F3F249" w14:textId="77777777" w:rsidR="009A038B" w:rsidRPr="007843C7" w:rsidRDefault="009A038B" w:rsidP="009A038B">
      <w:pPr>
        <w:spacing w:after="120" w:line="276" w:lineRule="auto"/>
        <w:jc w:val="both"/>
        <w:rPr>
          <w:rFonts w:ascii="Arial" w:hAnsi="Arial" w:cs="Arial"/>
          <w:lang w:val="en-GB"/>
        </w:rPr>
      </w:pPr>
      <w:r w:rsidRPr="007843C7">
        <w:rPr>
          <w:rFonts w:ascii="Arial" w:hAnsi="Arial" w:cs="Arial"/>
          <w:lang w:val="en-GB"/>
        </w:rPr>
        <w:t>The LNOB will be reflected in the UNSDCF that will define the cooperation strategy between Government and UN Agencies. In the UNSDCF preparation process, the UNCT should ensure that agencies accompany government sectors in defining cooperation actions that include the most vulnerable and poor people for a change. At the same</w:t>
      </w:r>
      <w:r>
        <w:rPr>
          <w:rFonts w:ascii="Arial" w:hAnsi="Arial" w:cs="Arial"/>
          <w:lang w:val="en-GB"/>
        </w:rPr>
        <w:t xml:space="preserve"> time,</w:t>
      </w:r>
      <w:r w:rsidRPr="007843C7">
        <w:rPr>
          <w:rFonts w:ascii="Arial" w:hAnsi="Arial" w:cs="Arial"/>
          <w:lang w:val="en-GB"/>
        </w:rPr>
        <w:t xml:space="preserve"> the UNCT should </w:t>
      </w:r>
      <w:r>
        <w:rPr>
          <w:rFonts w:ascii="Arial" w:hAnsi="Arial" w:cs="Arial"/>
          <w:lang w:val="en-GB"/>
        </w:rPr>
        <w:t>have the</w:t>
      </w:r>
      <w:r w:rsidRPr="007843C7">
        <w:rPr>
          <w:rFonts w:ascii="Arial" w:hAnsi="Arial" w:cs="Arial"/>
          <w:lang w:val="en-GB"/>
        </w:rPr>
        <w:t xml:space="preserve"> flexib</w:t>
      </w:r>
      <w:r>
        <w:rPr>
          <w:rFonts w:ascii="Arial" w:hAnsi="Arial" w:cs="Arial"/>
          <w:lang w:val="en-GB"/>
        </w:rPr>
        <w:t>i</w:t>
      </w:r>
      <w:r w:rsidRPr="007843C7">
        <w:rPr>
          <w:rFonts w:ascii="Arial" w:hAnsi="Arial" w:cs="Arial"/>
          <w:lang w:val="en-GB"/>
        </w:rPr>
        <w:t>l</w:t>
      </w:r>
      <w:r>
        <w:rPr>
          <w:rFonts w:ascii="Arial" w:hAnsi="Arial" w:cs="Arial"/>
          <w:lang w:val="en-GB"/>
        </w:rPr>
        <w:t>it</w:t>
      </w:r>
      <w:r w:rsidRPr="007843C7">
        <w:rPr>
          <w:rFonts w:ascii="Arial" w:hAnsi="Arial" w:cs="Arial"/>
          <w:lang w:val="en-GB"/>
        </w:rPr>
        <w:t xml:space="preserve">y </w:t>
      </w:r>
      <w:r>
        <w:rPr>
          <w:rFonts w:ascii="Arial" w:hAnsi="Arial" w:cs="Arial"/>
          <w:lang w:val="en-GB"/>
        </w:rPr>
        <w:t xml:space="preserve">to </w:t>
      </w:r>
      <w:r w:rsidRPr="007843C7">
        <w:rPr>
          <w:rFonts w:ascii="Arial" w:hAnsi="Arial" w:cs="Arial"/>
          <w:lang w:val="en-GB"/>
        </w:rPr>
        <w:t>adapt the UNSDCF when needed to respond to emerging needs, including those related to the LNOB.</w:t>
      </w:r>
    </w:p>
    <w:p w14:paraId="70A2C85D" w14:textId="77777777" w:rsidR="009A038B" w:rsidRPr="007843C7" w:rsidRDefault="009A038B" w:rsidP="009A038B">
      <w:pPr>
        <w:spacing w:after="120" w:line="276" w:lineRule="auto"/>
        <w:jc w:val="both"/>
        <w:rPr>
          <w:rFonts w:ascii="Arial" w:hAnsi="Arial" w:cs="Arial"/>
          <w:lang w:val="en-GB"/>
        </w:rPr>
      </w:pPr>
      <w:r w:rsidRPr="007843C7">
        <w:rPr>
          <w:rFonts w:ascii="Arial" w:hAnsi="Arial" w:cs="Arial"/>
          <w:lang w:val="en-GB"/>
        </w:rPr>
        <w:t>UNCT can support the Government</w:t>
      </w:r>
      <w:r>
        <w:rPr>
          <w:rFonts w:ascii="Arial" w:hAnsi="Arial" w:cs="Arial"/>
          <w:lang w:val="en-GB"/>
        </w:rPr>
        <w:t>,</w:t>
      </w:r>
      <w:r w:rsidRPr="007843C7">
        <w:rPr>
          <w:rFonts w:ascii="Arial" w:hAnsi="Arial" w:cs="Arial"/>
          <w:lang w:val="en-GB"/>
        </w:rPr>
        <w:t xml:space="preserve"> providing tools and expertise available for integrated policy support </w:t>
      </w:r>
      <w:r>
        <w:rPr>
          <w:rFonts w:ascii="Arial" w:hAnsi="Arial" w:cs="Arial"/>
          <w:lang w:val="en-GB"/>
        </w:rPr>
        <w:t xml:space="preserve">in order </w:t>
      </w:r>
      <w:r w:rsidRPr="007843C7">
        <w:rPr>
          <w:rFonts w:ascii="Arial" w:hAnsi="Arial" w:cs="Arial"/>
          <w:lang w:val="en-GB"/>
        </w:rPr>
        <w:t xml:space="preserve">to address the complex problems facing the Country in different settings </w:t>
      </w:r>
      <w:r>
        <w:rPr>
          <w:rFonts w:ascii="Arial" w:hAnsi="Arial" w:cs="Arial"/>
          <w:lang w:val="en-GB"/>
        </w:rPr>
        <w:t>while</w:t>
      </w:r>
      <w:r w:rsidRPr="007843C7">
        <w:rPr>
          <w:rFonts w:ascii="Arial" w:hAnsi="Arial" w:cs="Arial"/>
          <w:lang w:val="en-GB"/>
        </w:rPr>
        <w:t xml:space="preserve"> monitoring SDG progress. </w:t>
      </w:r>
    </w:p>
    <w:p w14:paraId="2FED7CB7" w14:textId="77777777" w:rsidR="009A038B" w:rsidRPr="007843C7" w:rsidRDefault="009A038B" w:rsidP="009A038B">
      <w:pPr>
        <w:spacing w:after="120" w:line="276" w:lineRule="auto"/>
        <w:jc w:val="both"/>
        <w:rPr>
          <w:rFonts w:ascii="Arial" w:hAnsi="Arial" w:cs="Arial"/>
          <w:lang w:val="en-GB"/>
        </w:rPr>
      </w:pPr>
      <w:r w:rsidRPr="007843C7">
        <w:rPr>
          <w:rFonts w:ascii="Arial" w:hAnsi="Arial" w:cs="Arial"/>
          <w:lang w:val="en-GB"/>
        </w:rPr>
        <w:t>The UNCT can identify focal points in each agency (reporting to the UNCT) that ensure the integration of the LNOB into the UNSDCF and monitor implementation with partner government institutions. It is recommended that sectors of the Government are also involved in this group for inclusion of LNOB, in order to better accompany the implementation of the UNSDCF.</w:t>
      </w:r>
    </w:p>
    <w:p w14:paraId="3C2F6335" w14:textId="254EDFD3" w:rsidR="0031010F" w:rsidRPr="0031010F" w:rsidRDefault="009A038B" w:rsidP="0031010F">
      <w:pPr>
        <w:spacing w:after="120" w:line="276" w:lineRule="auto"/>
        <w:jc w:val="both"/>
        <w:rPr>
          <w:rFonts w:ascii="Arial" w:hAnsi="Arial" w:cs="Arial"/>
          <w:lang w:val="en-GB"/>
        </w:rPr>
      </w:pPr>
      <w:r>
        <w:rPr>
          <w:rFonts w:ascii="Arial" w:hAnsi="Arial" w:cs="Arial"/>
          <w:lang w:val="en-GB"/>
        </w:rPr>
        <w:t>The</w:t>
      </w:r>
      <w:r w:rsidRPr="007843C7">
        <w:rPr>
          <w:rFonts w:ascii="Arial" w:hAnsi="Arial" w:cs="Arial"/>
          <w:lang w:val="en-GB"/>
        </w:rPr>
        <w:t xml:space="preserve"> UNCT focal points should technically support the respective</w:t>
      </w:r>
      <w:r>
        <w:rPr>
          <w:rFonts w:ascii="Arial" w:hAnsi="Arial" w:cs="Arial"/>
          <w:lang w:val="en-GB"/>
        </w:rPr>
        <w:t xml:space="preserve"> public</w:t>
      </w:r>
      <w:r w:rsidRPr="007843C7">
        <w:rPr>
          <w:rFonts w:ascii="Arial" w:hAnsi="Arial" w:cs="Arial"/>
          <w:lang w:val="en-GB"/>
        </w:rPr>
        <w:t xml:space="preserve"> institutions of the other party to accompany the integration of the LNOB principle. The accompaniment should be constant and regular to support the UNSDCF and to ensure the inclusion</w:t>
      </w:r>
      <w:r>
        <w:rPr>
          <w:rFonts w:ascii="Arial" w:hAnsi="Arial" w:cs="Arial"/>
          <w:lang w:val="en-GB"/>
        </w:rPr>
        <w:t xml:space="preserve"> of</w:t>
      </w:r>
      <w:r w:rsidRPr="007843C7">
        <w:rPr>
          <w:rFonts w:ascii="Arial" w:hAnsi="Arial" w:cs="Arial"/>
          <w:lang w:val="en-GB"/>
        </w:rPr>
        <w:t xml:space="preserve"> those who are </w:t>
      </w:r>
      <w:r>
        <w:rPr>
          <w:rFonts w:ascii="Arial" w:hAnsi="Arial" w:cs="Arial"/>
          <w:lang w:val="en-GB"/>
        </w:rPr>
        <w:t xml:space="preserve">being </w:t>
      </w:r>
      <w:r w:rsidRPr="007843C7">
        <w:rPr>
          <w:rFonts w:ascii="Arial" w:hAnsi="Arial" w:cs="Arial"/>
          <w:lang w:val="en-GB"/>
        </w:rPr>
        <w:t>left behind. The UNCT should promote intersectionality and coordination between sectors.</w:t>
      </w:r>
    </w:p>
    <w:p w14:paraId="00FDCD7C" w14:textId="77777777" w:rsidR="0031010F" w:rsidRPr="0031010F" w:rsidRDefault="0031010F" w:rsidP="0031010F">
      <w:pPr>
        <w:spacing w:after="120" w:line="276" w:lineRule="auto"/>
        <w:jc w:val="both"/>
        <w:rPr>
          <w:rFonts w:ascii="Arial" w:hAnsi="Arial" w:cs="Arial"/>
          <w:lang w:val="en-GB"/>
        </w:rPr>
      </w:pPr>
    </w:p>
    <w:p w14:paraId="23C0D0BC" w14:textId="6A2AD640" w:rsidR="0031010F" w:rsidRPr="0031010F" w:rsidRDefault="0031010F" w:rsidP="0031010F">
      <w:pPr>
        <w:keepNext/>
        <w:keepLines/>
        <w:numPr>
          <w:ilvl w:val="1"/>
          <w:numId w:val="5"/>
        </w:numPr>
        <w:spacing w:after="120" w:line="276" w:lineRule="auto"/>
        <w:outlineLvl w:val="1"/>
        <w:rPr>
          <w:rFonts w:asciiTheme="majorHAnsi" w:eastAsiaTheme="majorEastAsia" w:hAnsiTheme="majorHAnsi" w:cstheme="majorBidi"/>
          <w:color w:val="2F5496" w:themeColor="accent1" w:themeShade="BF"/>
          <w:sz w:val="26"/>
          <w:szCs w:val="26"/>
          <w:lang w:val="en-GB"/>
        </w:rPr>
      </w:pPr>
      <w:bookmarkStart w:id="124" w:name="_Toc47366013"/>
      <w:r w:rsidRPr="0031010F">
        <w:rPr>
          <w:rFonts w:asciiTheme="majorHAnsi" w:eastAsiaTheme="majorEastAsia" w:hAnsiTheme="majorHAnsi" w:cstheme="majorBidi"/>
          <w:color w:val="2F5496" w:themeColor="accent1" w:themeShade="BF"/>
          <w:sz w:val="26"/>
          <w:szCs w:val="26"/>
          <w:lang w:val="en-GB"/>
        </w:rPr>
        <w:t>Recommendations for the UNDP</w:t>
      </w:r>
      <w:bookmarkEnd w:id="124"/>
      <w:r w:rsidRPr="0031010F">
        <w:rPr>
          <w:rFonts w:asciiTheme="majorHAnsi" w:eastAsiaTheme="majorEastAsia" w:hAnsiTheme="majorHAnsi" w:cstheme="majorBidi"/>
          <w:color w:val="2F5496" w:themeColor="accent1" w:themeShade="BF"/>
          <w:sz w:val="26"/>
          <w:szCs w:val="26"/>
          <w:lang w:val="en-GB"/>
        </w:rPr>
        <w:t xml:space="preserve"> </w:t>
      </w:r>
    </w:p>
    <w:p w14:paraId="54FA2653" w14:textId="32336DD3" w:rsidR="009A038B" w:rsidRPr="007843C7" w:rsidRDefault="009A038B" w:rsidP="009A038B">
      <w:pPr>
        <w:pStyle w:val="Default"/>
        <w:spacing w:after="120" w:line="276" w:lineRule="auto"/>
        <w:jc w:val="both"/>
        <w:rPr>
          <w:rFonts w:ascii="Arial" w:hAnsi="Arial" w:cs="Arial"/>
          <w:color w:val="auto"/>
          <w:sz w:val="22"/>
          <w:szCs w:val="22"/>
          <w:lang w:val="en-GB"/>
        </w:rPr>
      </w:pPr>
      <w:r w:rsidRPr="007843C7">
        <w:rPr>
          <w:rFonts w:ascii="Arial" w:hAnsi="Arial" w:cs="Arial"/>
          <w:color w:val="auto"/>
          <w:sz w:val="22"/>
          <w:szCs w:val="22"/>
          <w:lang w:val="en-GB"/>
        </w:rPr>
        <w:t xml:space="preserve">UNDP's role is to support </w:t>
      </w:r>
      <w:r>
        <w:rPr>
          <w:rFonts w:ascii="Arial" w:hAnsi="Arial" w:cs="Arial"/>
          <w:color w:val="auto"/>
          <w:sz w:val="22"/>
          <w:szCs w:val="22"/>
          <w:lang w:val="en-GB"/>
        </w:rPr>
        <w:t xml:space="preserve">the </w:t>
      </w:r>
      <w:r w:rsidRPr="007843C7">
        <w:rPr>
          <w:rFonts w:ascii="Arial" w:hAnsi="Arial" w:cs="Arial"/>
          <w:color w:val="auto"/>
          <w:sz w:val="22"/>
          <w:szCs w:val="22"/>
          <w:lang w:val="en-GB"/>
        </w:rPr>
        <w:t>UNCT in providing an integrated and multidimensional approach to SDG</w:t>
      </w:r>
      <w:r>
        <w:rPr>
          <w:rFonts w:ascii="Arial" w:hAnsi="Arial" w:cs="Arial"/>
          <w:color w:val="auto"/>
          <w:sz w:val="22"/>
          <w:szCs w:val="22"/>
          <w:lang w:val="en-GB"/>
        </w:rPr>
        <w:t>’</w:t>
      </w:r>
      <w:r w:rsidRPr="007843C7">
        <w:rPr>
          <w:rFonts w:ascii="Arial" w:hAnsi="Arial" w:cs="Arial"/>
          <w:color w:val="auto"/>
          <w:sz w:val="22"/>
          <w:szCs w:val="22"/>
          <w:lang w:val="en-GB"/>
        </w:rPr>
        <w:t xml:space="preserve">s leaving no one behind, using local and national platforms and other tools, to achieve the goals of Agenda 2030. UNDP has long supported </w:t>
      </w:r>
      <w:r w:rsidR="00424329">
        <w:rPr>
          <w:rFonts w:ascii="Arial" w:hAnsi="Arial" w:cs="Arial"/>
          <w:color w:val="auto"/>
          <w:sz w:val="22"/>
          <w:szCs w:val="22"/>
          <w:lang w:val="en-GB"/>
        </w:rPr>
        <w:t>Guinea-Bissau</w:t>
      </w:r>
      <w:r w:rsidRPr="007843C7">
        <w:rPr>
          <w:rFonts w:ascii="Arial" w:hAnsi="Arial" w:cs="Arial"/>
          <w:color w:val="auto"/>
          <w:sz w:val="22"/>
          <w:szCs w:val="22"/>
          <w:lang w:val="en-GB"/>
        </w:rPr>
        <w:t xml:space="preserve"> to</w:t>
      </w:r>
      <w:r>
        <w:rPr>
          <w:rFonts w:ascii="Arial" w:hAnsi="Arial" w:cs="Arial"/>
          <w:color w:val="auto"/>
          <w:sz w:val="22"/>
          <w:szCs w:val="22"/>
          <w:lang w:val="en-GB"/>
        </w:rPr>
        <w:t xml:space="preserve"> reduce</w:t>
      </w:r>
      <w:r w:rsidRPr="007843C7">
        <w:rPr>
          <w:rFonts w:ascii="Arial" w:hAnsi="Arial" w:cs="Arial"/>
          <w:color w:val="auto"/>
          <w:sz w:val="22"/>
          <w:szCs w:val="22"/>
          <w:lang w:val="en-GB"/>
        </w:rPr>
        <w:t xml:space="preserve"> inequalities, including gender inequalities, take a multidimensional approach to poverty reduction and to improve the lives of marginalized people and communities.</w:t>
      </w:r>
    </w:p>
    <w:p w14:paraId="1B9D1B71" w14:textId="7A0915C2" w:rsidR="009A038B" w:rsidRPr="00E64534" w:rsidRDefault="009A038B" w:rsidP="009A038B">
      <w:pPr>
        <w:pStyle w:val="Default"/>
        <w:spacing w:after="120" w:line="276" w:lineRule="auto"/>
        <w:jc w:val="both"/>
        <w:rPr>
          <w:rFonts w:ascii="Arial" w:hAnsi="Arial" w:cs="Arial"/>
          <w:sz w:val="22"/>
          <w:szCs w:val="22"/>
          <w:lang w:val="en-GB"/>
        </w:rPr>
      </w:pPr>
      <w:r w:rsidRPr="007843C7">
        <w:rPr>
          <w:rFonts w:ascii="Arial" w:hAnsi="Arial" w:cs="Arial"/>
          <w:color w:val="auto"/>
          <w:sz w:val="22"/>
          <w:szCs w:val="22"/>
          <w:lang w:val="en-GB"/>
        </w:rPr>
        <w:t xml:space="preserve">Currently, the context in </w:t>
      </w:r>
      <w:r w:rsidR="00424329">
        <w:rPr>
          <w:rFonts w:ascii="Arial" w:hAnsi="Arial" w:cs="Arial"/>
          <w:color w:val="auto"/>
          <w:sz w:val="22"/>
          <w:szCs w:val="22"/>
          <w:lang w:val="en-GB"/>
        </w:rPr>
        <w:t>Guinea-Bissau</w:t>
      </w:r>
      <w:r w:rsidRPr="007843C7">
        <w:rPr>
          <w:rFonts w:ascii="Arial" w:hAnsi="Arial" w:cs="Arial"/>
          <w:color w:val="auto"/>
          <w:sz w:val="22"/>
          <w:szCs w:val="22"/>
          <w:lang w:val="en-GB"/>
        </w:rPr>
        <w:t xml:space="preserve"> has fundamentally changed due COVID-19 crisis, exacerbating the already profound social differences and inequalities. Therefore, in the CDP preparation, UNDP has taken into account </w:t>
      </w:r>
      <w:r>
        <w:rPr>
          <w:rFonts w:ascii="Arial" w:hAnsi="Arial" w:cs="Arial"/>
          <w:color w:val="auto"/>
          <w:sz w:val="22"/>
          <w:szCs w:val="22"/>
          <w:lang w:val="en-GB"/>
        </w:rPr>
        <w:t xml:space="preserve">the </w:t>
      </w:r>
      <w:r w:rsidRPr="007843C7">
        <w:rPr>
          <w:rFonts w:ascii="Arial" w:hAnsi="Arial" w:cs="Arial"/>
          <w:color w:val="auto"/>
          <w:sz w:val="22"/>
          <w:szCs w:val="22"/>
          <w:lang w:val="en-GB"/>
        </w:rPr>
        <w:t>discrimination and inequalities in relation to the five dimensions analysed, in the light of possible disaster scenarios to be managed in the post-COVID-19 phase.</w:t>
      </w:r>
      <w:r w:rsidRPr="00E64534">
        <w:rPr>
          <w:rFonts w:ascii="Arial" w:hAnsi="Arial" w:cs="Arial"/>
          <w:sz w:val="22"/>
          <w:szCs w:val="22"/>
          <w:lang w:val="en-GB"/>
        </w:rPr>
        <w:t xml:space="preserve"> </w:t>
      </w:r>
    </w:p>
    <w:p w14:paraId="75328DFF" w14:textId="4994B913" w:rsidR="009A038B" w:rsidRPr="007843C7" w:rsidRDefault="009A038B" w:rsidP="009A038B">
      <w:pPr>
        <w:pStyle w:val="Default"/>
        <w:spacing w:after="120" w:line="276" w:lineRule="auto"/>
        <w:jc w:val="both"/>
        <w:rPr>
          <w:rFonts w:ascii="Arial" w:hAnsi="Arial" w:cs="Arial"/>
          <w:color w:val="auto"/>
          <w:sz w:val="22"/>
          <w:szCs w:val="22"/>
          <w:lang w:val="en-GB"/>
        </w:rPr>
      </w:pPr>
      <w:r w:rsidRPr="00E64534">
        <w:rPr>
          <w:rFonts w:ascii="Arial" w:hAnsi="Arial" w:cs="Arial"/>
          <w:sz w:val="22"/>
          <w:szCs w:val="22"/>
          <w:lang w:val="en-GB"/>
        </w:rPr>
        <w:t xml:space="preserve">The impact of COVID-19 has demonstrated at an early stage </w:t>
      </w:r>
      <w:r>
        <w:rPr>
          <w:rFonts w:ascii="Arial" w:hAnsi="Arial" w:cs="Arial"/>
          <w:sz w:val="22"/>
          <w:szCs w:val="22"/>
          <w:lang w:val="en-GB"/>
        </w:rPr>
        <w:t>that</w:t>
      </w:r>
      <w:r w:rsidRPr="00E64534">
        <w:rPr>
          <w:rFonts w:ascii="Arial" w:hAnsi="Arial" w:cs="Arial"/>
          <w:sz w:val="22"/>
          <w:szCs w:val="22"/>
          <w:lang w:val="en-GB"/>
        </w:rPr>
        <w:t xml:space="preserve"> it is necessary to invest in innovation capacity, digital solutions, social protection systems, response to the increase in gender-based violence, emergency job creation and economic recovery. Digital development in </w:t>
      </w:r>
      <w:r w:rsidR="00424329">
        <w:rPr>
          <w:rFonts w:ascii="Arial" w:hAnsi="Arial" w:cs="Arial"/>
          <w:sz w:val="22"/>
          <w:szCs w:val="22"/>
          <w:lang w:val="en-GB"/>
        </w:rPr>
        <w:t>Guinea-Bissau</w:t>
      </w:r>
      <w:r w:rsidRPr="00E64534">
        <w:rPr>
          <w:rFonts w:ascii="Arial" w:hAnsi="Arial" w:cs="Arial"/>
          <w:sz w:val="22"/>
          <w:szCs w:val="22"/>
          <w:lang w:val="en-GB"/>
        </w:rPr>
        <w:t xml:space="preserve"> is a necessity to strengthen many sectors such as health care, financing and other services.</w:t>
      </w:r>
    </w:p>
    <w:p w14:paraId="2F7E6893" w14:textId="77777777" w:rsidR="009A038B" w:rsidRPr="00E64534" w:rsidRDefault="009A038B" w:rsidP="009A038B">
      <w:pPr>
        <w:pStyle w:val="Default"/>
        <w:spacing w:after="120" w:line="276" w:lineRule="auto"/>
        <w:jc w:val="both"/>
        <w:rPr>
          <w:rFonts w:ascii="Arial" w:hAnsi="Arial" w:cs="Arial"/>
          <w:color w:val="auto"/>
          <w:sz w:val="22"/>
          <w:szCs w:val="22"/>
          <w:lang w:val="en-GB"/>
        </w:rPr>
      </w:pPr>
      <w:r w:rsidRPr="00E64534">
        <w:rPr>
          <w:rFonts w:ascii="Arial" w:hAnsi="Arial" w:cs="Arial"/>
          <w:sz w:val="22"/>
          <w:szCs w:val="22"/>
          <w:lang w:val="en-GB"/>
        </w:rPr>
        <w:t xml:space="preserve">Therefore, before defining the CDP, UNDP and UN agencies should </w:t>
      </w:r>
      <w:r>
        <w:rPr>
          <w:rFonts w:ascii="Arial" w:hAnsi="Arial" w:cs="Arial"/>
          <w:sz w:val="22"/>
          <w:szCs w:val="22"/>
          <w:lang w:val="en-GB"/>
        </w:rPr>
        <w:t>help</w:t>
      </w:r>
      <w:r w:rsidRPr="00E64534">
        <w:rPr>
          <w:rFonts w:ascii="Arial" w:hAnsi="Arial" w:cs="Arial"/>
          <w:sz w:val="22"/>
          <w:szCs w:val="22"/>
          <w:lang w:val="en-GB"/>
        </w:rPr>
        <w:t xml:space="preserve"> the Government to conduct a participatory study to understand the multidimensional impacts of the crisis and to find triggers to resilient recovery and sustainability, building resilience in gender and rights-based solutions developed with the public and private sectors. The main donors in the country should also be involved.</w:t>
      </w:r>
    </w:p>
    <w:p w14:paraId="1F7E8979" w14:textId="77777777" w:rsidR="009A038B" w:rsidRPr="007843C7" w:rsidRDefault="009A038B" w:rsidP="009A038B">
      <w:pPr>
        <w:spacing w:after="120" w:line="276" w:lineRule="auto"/>
        <w:jc w:val="both"/>
        <w:rPr>
          <w:rFonts w:ascii="Arial" w:hAnsi="Arial" w:cs="Arial"/>
          <w:lang w:val="en-GB"/>
        </w:rPr>
      </w:pPr>
      <w:r w:rsidRPr="007843C7">
        <w:rPr>
          <w:rFonts w:ascii="Arial" w:hAnsi="Arial" w:cs="Arial"/>
          <w:lang w:val="en-GB"/>
        </w:rPr>
        <w:t xml:space="preserve">Beyond this, the preparation of the </w:t>
      </w:r>
      <w:r w:rsidRPr="00E64534">
        <w:rPr>
          <w:rFonts w:ascii="Arial" w:hAnsi="Arial" w:cs="Arial"/>
          <w:i/>
          <w:iCs/>
          <w:lang w:val="en-GB"/>
        </w:rPr>
        <w:t>Transformative Social Protection Programme</w:t>
      </w:r>
      <w:r w:rsidRPr="007843C7">
        <w:rPr>
          <w:rFonts w:ascii="Arial" w:hAnsi="Arial" w:cs="Arial"/>
          <w:lang w:val="en-GB"/>
        </w:rPr>
        <w:t>, focusing on marginalised groups, the concretization of decentralization, the definition of guiding principles underpinning programmes and policies, the development of strategies for the economic empowerment of women and the development of tax policies and funding mechanisms aligned with SDGs can be the main topics to be discussed and developed concretely in the post-COVID-19 phase with the Government of Guinea-Bissau.</w:t>
      </w:r>
    </w:p>
    <w:p w14:paraId="546CB807" w14:textId="77777777" w:rsidR="009A038B" w:rsidRPr="007843C7" w:rsidRDefault="009A038B" w:rsidP="009A038B">
      <w:pPr>
        <w:spacing w:after="120" w:line="276" w:lineRule="auto"/>
        <w:jc w:val="both"/>
        <w:rPr>
          <w:rFonts w:ascii="Arial" w:hAnsi="Arial" w:cs="Arial"/>
          <w:lang w:val="en-GB"/>
        </w:rPr>
      </w:pPr>
      <w:r w:rsidRPr="007843C7">
        <w:rPr>
          <w:rFonts w:ascii="Arial" w:hAnsi="Arial" w:cs="Arial"/>
          <w:lang w:val="en-GB"/>
        </w:rPr>
        <w:t>This situation of COVID-19 crisis could also lead to the development of governmental mechanisms of political stability based on national compromise (ex. Government of National Collaboration for Recovery) that UNDP can influence and support.</w:t>
      </w:r>
    </w:p>
    <w:p w14:paraId="69DCD2E9" w14:textId="698CE2A5" w:rsidR="009A038B" w:rsidRDefault="009A038B" w:rsidP="009A038B">
      <w:pPr>
        <w:spacing w:after="120" w:line="276" w:lineRule="auto"/>
        <w:jc w:val="both"/>
        <w:rPr>
          <w:rFonts w:ascii="Arial" w:hAnsi="Arial" w:cs="Arial"/>
          <w:lang w:val="en-GB"/>
        </w:rPr>
      </w:pPr>
      <w:r w:rsidRPr="007843C7">
        <w:rPr>
          <w:rFonts w:ascii="Arial" w:hAnsi="Arial" w:cs="Arial"/>
          <w:lang w:val="en-GB"/>
        </w:rPr>
        <w:t xml:space="preserve">The specific recommendations </w:t>
      </w:r>
      <w:r>
        <w:rPr>
          <w:rFonts w:ascii="Arial" w:hAnsi="Arial" w:cs="Arial"/>
          <w:lang w:val="en-GB"/>
        </w:rPr>
        <w:t>cited below,</w:t>
      </w:r>
      <w:r w:rsidRPr="007843C7">
        <w:rPr>
          <w:rFonts w:ascii="Arial" w:hAnsi="Arial" w:cs="Arial"/>
          <w:lang w:val="en-GB"/>
        </w:rPr>
        <w:t xml:space="preserve"> on the role that UNDP can play in supporting a rule of law where people are not left behind</w:t>
      </w:r>
      <w:r>
        <w:rPr>
          <w:rFonts w:ascii="Arial" w:hAnsi="Arial" w:cs="Arial"/>
          <w:lang w:val="en-GB"/>
        </w:rPr>
        <w:t>.</w:t>
      </w:r>
      <w:r w:rsidRPr="007843C7">
        <w:rPr>
          <w:rFonts w:ascii="Arial" w:hAnsi="Arial" w:cs="Arial"/>
          <w:lang w:val="en-GB"/>
        </w:rPr>
        <w:t xml:space="preserve"> is organized </w:t>
      </w:r>
      <w:r>
        <w:rPr>
          <w:rFonts w:ascii="Arial" w:hAnsi="Arial" w:cs="Arial"/>
          <w:lang w:val="en-GB"/>
        </w:rPr>
        <w:t>into</w:t>
      </w:r>
      <w:r w:rsidRPr="007843C7">
        <w:rPr>
          <w:rFonts w:ascii="Arial" w:hAnsi="Arial" w:cs="Arial"/>
          <w:lang w:val="en-GB"/>
        </w:rPr>
        <w:t xml:space="preserve"> factors </w:t>
      </w:r>
      <w:r w:rsidR="004D3C21" w:rsidRPr="007843C7">
        <w:rPr>
          <w:rFonts w:ascii="Arial" w:hAnsi="Arial" w:cs="Arial"/>
          <w:lang w:val="en-GB"/>
        </w:rPr>
        <w:t>analysed</w:t>
      </w:r>
      <w:r w:rsidRPr="007843C7">
        <w:rPr>
          <w:rFonts w:ascii="Arial" w:hAnsi="Arial" w:cs="Arial"/>
          <w:lang w:val="en-GB"/>
        </w:rPr>
        <w:t xml:space="preserve"> in this analysis.</w:t>
      </w:r>
    </w:p>
    <w:p w14:paraId="6BDAE56B" w14:textId="77777777" w:rsidR="004D3C21" w:rsidRPr="00E64534" w:rsidRDefault="004D3C21" w:rsidP="009A038B">
      <w:pPr>
        <w:spacing w:after="120" w:line="276" w:lineRule="auto"/>
        <w:jc w:val="both"/>
        <w:rPr>
          <w:rFonts w:ascii="Arial" w:hAnsi="Arial" w:cs="Arial"/>
          <w:lang w:val="en-GB"/>
        </w:rPr>
      </w:pPr>
    </w:p>
    <w:p w14:paraId="579423D6" w14:textId="77777777" w:rsidR="009A038B" w:rsidRPr="00E64534" w:rsidRDefault="009A038B" w:rsidP="009A038B">
      <w:pPr>
        <w:pStyle w:val="Default"/>
        <w:spacing w:after="120" w:line="276" w:lineRule="auto"/>
        <w:jc w:val="both"/>
        <w:rPr>
          <w:rFonts w:ascii="Arial" w:hAnsi="Arial" w:cs="Arial"/>
          <w:b/>
          <w:bCs/>
          <w:color w:val="4472C4" w:themeColor="accent1"/>
          <w:sz w:val="22"/>
          <w:szCs w:val="22"/>
          <w:lang w:val="en-GB"/>
        </w:rPr>
      </w:pPr>
      <w:r w:rsidRPr="00E64534">
        <w:rPr>
          <w:rFonts w:ascii="Arial" w:hAnsi="Arial" w:cs="Arial"/>
          <w:b/>
          <w:bCs/>
          <w:color w:val="4472C4" w:themeColor="accent1"/>
          <w:sz w:val="22"/>
          <w:szCs w:val="22"/>
          <w:lang w:val="en-GB"/>
        </w:rPr>
        <w:t>Discrimination and inequalities</w:t>
      </w:r>
    </w:p>
    <w:p w14:paraId="692FB7DC" w14:textId="77777777" w:rsidR="009A038B" w:rsidRPr="007843C7" w:rsidRDefault="009A038B" w:rsidP="009A038B">
      <w:pPr>
        <w:pStyle w:val="Default"/>
        <w:numPr>
          <w:ilvl w:val="0"/>
          <w:numId w:val="67"/>
        </w:numPr>
        <w:spacing w:after="120" w:line="276" w:lineRule="auto"/>
        <w:ind w:left="714" w:hanging="357"/>
        <w:jc w:val="both"/>
        <w:rPr>
          <w:rFonts w:ascii="Arial" w:hAnsi="Arial" w:cs="Arial"/>
          <w:color w:val="auto"/>
          <w:sz w:val="22"/>
          <w:szCs w:val="22"/>
          <w:lang w:val="en-GB"/>
        </w:rPr>
      </w:pPr>
      <w:r w:rsidRPr="007843C7">
        <w:rPr>
          <w:rFonts w:ascii="Arial" w:hAnsi="Arial" w:cs="Arial"/>
          <w:color w:val="auto"/>
          <w:sz w:val="22"/>
          <w:szCs w:val="22"/>
          <w:lang w:val="en-GB"/>
        </w:rPr>
        <w:t xml:space="preserve">UNDP can facilitate a rights-based approach to programming that is conducive to meaningful participation, civic engagement and supporting the role of people, communities and civil society organizations to shape public decisions and hold government to account </w:t>
      </w:r>
      <w:r>
        <w:rPr>
          <w:rFonts w:ascii="Arial" w:hAnsi="Arial" w:cs="Arial"/>
          <w:color w:val="auto"/>
          <w:sz w:val="22"/>
          <w:szCs w:val="22"/>
          <w:lang w:val="en-GB"/>
        </w:rPr>
        <w:t>for their own</w:t>
      </w:r>
      <w:r w:rsidRPr="007843C7">
        <w:rPr>
          <w:rFonts w:ascii="Arial" w:hAnsi="Arial" w:cs="Arial"/>
          <w:color w:val="auto"/>
          <w:sz w:val="22"/>
          <w:szCs w:val="22"/>
          <w:lang w:val="en-GB"/>
        </w:rPr>
        <w:t xml:space="preserve"> rights.</w:t>
      </w:r>
    </w:p>
    <w:p w14:paraId="66AD5B12" w14:textId="77777777" w:rsidR="009A038B" w:rsidRPr="00E64534" w:rsidRDefault="009A038B" w:rsidP="009A038B">
      <w:pPr>
        <w:pStyle w:val="Default"/>
        <w:numPr>
          <w:ilvl w:val="0"/>
          <w:numId w:val="67"/>
        </w:numPr>
        <w:spacing w:after="120" w:line="276" w:lineRule="auto"/>
        <w:ind w:left="714" w:hanging="357"/>
        <w:jc w:val="both"/>
        <w:rPr>
          <w:rFonts w:ascii="Arial" w:hAnsi="Arial" w:cs="Arial"/>
          <w:color w:val="auto"/>
          <w:sz w:val="22"/>
          <w:szCs w:val="22"/>
          <w:lang w:val="en-GB"/>
        </w:rPr>
      </w:pPr>
      <w:r w:rsidRPr="00E64534">
        <w:rPr>
          <w:rFonts w:ascii="Arial" w:hAnsi="Arial" w:cs="Arial"/>
          <w:color w:val="auto"/>
          <w:sz w:val="22"/>
          <w:szCs w:val="22"/>
          <w:lang w:val="en-GB"/>
        </w:rPr>
        <w:t xml:space="preserve">UNDP can strengthen the capacities of </w:t>
      </w:r>
      <w:r w:rsidRPr="007843C7">
        <w:rPr>
          <w:rFonts w:ascii="Arial" w:hAnsi="Arial" w:cs="Arial"/>
          <w:color w:val="auto"/>
          <w:sz w:val="22"/>
          <w:szCs w:val="22"/>
          <w:lang w:val="en-GB"/>
        </w:rPr>
        <w:t xml:space="preserve">communities and civil society, focusing on </w:t>
      </w:r>
      <w:r>
        <w:rPr>
          <w:rFonts w:ascii="Arial" w:hAnsi="Arial" w:cs="Arial"/>
          <w:color w:val="auto"/>
          <w:sz w:val="22"/>
          <w:szCs w:val="22"/>
          <w:lang w:val="en-GB"/>
        </w:rPr>
        <w:t xml:space="preserve">marginalized </w:t>
      </w:r>
      <w:r w:rsidRPr="007843C7">
        <w:rPr>
          <w:rFonts w:ascii="Arial" w:hAnsi="Arial" w:cs="Arial"/>
          <w:color w:val="auto"/>
          <w:sz w:val="22"/>
          <w:szCs w:val="22"/>
          <w:lang w:val="en-GB"/>
        </w:rPr>
        <w:t xml:space="preserve">people </w:t>
      </w:r>
      <w:r>
        <w:rPr>
          <w:rFonts w:ascii="Arial" w:hAnsi="Arial" w:cs="Arial"/>
          <w:color w:val="auto"/>
          <w:sz w:val="22"/>
          <w:szCs w:val="22"/>
          <w:lang w:val="en-GB"/>
        </w:rPr>
        <w:t>and the issues of</w:t>
      </w:r>
      <w:r w:rsidRPr="007843C7">
        <w:rPr>
          <w:rFonts w:ascii="Arial" w:hAnsi="Arial" w:cs="Arial"/>
          <w:color w:val="auto"/>
          <w:sz w:val="22"/>
          <w:szCs w:val="22"/>
          <w:lang w:val="en-GB"/>
        </w:rPr>
        <w:t xml:space="preserve"> human rights and gender</w:t>
      </w:r>
      <w:r w:rsidRPr="00E64534">
        <w:rPr>
          <w:rFonts w:ascii="Arial" w:hAnsi="Arial" w:cs="Arial"/>
          <w:color w:val="auto"/>
          <w:sz w:val="22"/>
          <w:szCs w:val="22"/>
          <w:lang w:val="en-GB"/>
        </w:rPr>
        <w:t>, and expanding and protecting spaces for people’s participation;</w:t>
      </w:r>
    </w:p>
    <w:p w14:paraId="238BADD0" w14:textId="77777777" w:rsidR="009A038B" w:rsidRPr="00E64534" w:rsidRDefault="009A038B" w:rsidP="009A038B">
      <w:pPr>
        <w:pStyle w:val="Default"/>
        <w:numPr>
          <w:ilvl w:val="0"/>
          <w:numId w:val="67"/>
        </w:numPr>
        <w:spacing w:after="120" w:line="276" w:lineRule="auto"/>
        <w:ind w:left="714" w:hanging="357"/>
        <w:jc w:val="both"/>
        <w:rPr>
          <w:rFonts w:ascii="Arial" w:hAnsi="Arial" w:cs="Arial"/>
          <w:color w:val="auto"/>
          <w:sz w:val="22"/>
          <w:szCs w:val="22"/>
          <w:lang w:val="en-GB"/>
        </w:rPr>
      </w:pPr>
      <w:r w:rsidRPr="00E64534">
        <w:rPr>
          <w:rFonts w:ascii="Arial" w:hAnsi="Arial" w:cs="Arial"/>
          <w:color w:val="auto"/>
          <w:sz w:val="22"/>
          <w:szCs w:val="22"/>
          <w:lang w:val="en-GB"/>
        </w:rPr>
        <w:t>UNDP can facilitate the pledge to leave no one behind in SDG strategies, plans and budgets through equity focused and rights-based approaches;</w:t>
      </w:r>
    </w:p>
    <w:p w14:paraId="4097CA19" w14:textId="77777777" w:rsidR="009A038B" w:rsidRPr="007843C7" w:rsidRDefault="009A038B" w:rsidP="009A038B">
      <w:pPr>
        <w:pStyle w:val="Default"/>
        <w:numPr>
          <w:ilvl w:val="0"/>
          <w:numId w:val="67"/>
        </w:numPr>
        <w:spacing w:after="120" w:line="276" w:lineRule="auto"/>
        <w:ind w:left="714" w:hanging="357"/>
        <w:jc w:val="both"/>
        <w:rPr>
          <w:rFonts w:ascii="Arial" w:hAnsi="Arial" w:cs="Arial"/>
          <w:color w:val="auto"/>
          <w:sz w:val="22"/>
          <w:szCs w:val="22"/>
          <w:lang w:val="en-GB"/>
        </w:rPr>
      </w:pPr>
      <w:r w:rsidRPr="00E64534">
        <w:rPr>
          <w:rFonts w:ascii="Arial" w:hAnsi="Arial" w:cs="Arial"/>
          <w:color w:val="auto"/>
          <w:sz w:val="22"/>
          <w:szCs w:val="22"/>
          <w:lang w:val="en-GB"/>
        </w:rPr>
        <w:t>UNDP can promote equity-focused and rights-based laws, policies, public information campaigns and frameworks to address stigma and discrimination;</w:t>
      </w:r>
    </w:p>
    <w:p w14:paraId="1A30EA24" w14:textId="77777777" w:rsidR="009A038B" w:rsidRPr="007843C7" w:rsidRDefault="009A038B" w:rsidP="009A038B">
      <w:pPr>
        <w:pStyle w:val="Default"/>
        <w:numPr>
          <w:ilvl w:val="0"/>
          <w:numId w:val="67"/>
        </w:numPr>
        <w:spacing w:after="120" w:line="276" w:lineRule="auto"/>
        <w:ind w:left="714" w:hanging="357"/>
        <w:jc w:val="both"/>
        <w:rPr>
          <w:rFonts w:ascii="Arial" w:hAnsi="Arial" w:cs="Arial"/>
          <w:color w:val="auto"/>
          <w:sz w:val="22"/>
          <w:szCs w:val="22"/>
          <w:lang w:val="en-GB"/>
        </w:rPr>
      </w:pPr>
      <w:r w:rsidRPr="007843C7">
        <w:rPr>
          <w:rFonts w:ascii="Arial" w:hAnsi="Arial" w:cs="Arial"/>
          <w:color w:val="auto"/>
          <w:sz w:val="22"/>
          <w:szCs w:val="22"/>
          <w:lang w:val="en-GB"/>
        </w:rPr>
        <w:t>UNDP can support the Government to identify additional actions that can be done to accelerate progress and inclusion of people that are leaving behind.</w:t>
      </w:r>
    </w:p>
    <w:p w14:paraId="61931E60" w14:textId="77777777" w:rsidR="009A038B" w:rsidRPr="007843C7" w:rsidRDefault="009A038B" w:rsidP="009A038B">
      <w:pPr>
        <w:pStyle w:val="Default"/>
        <w:numPr>
          <w:ilvl w:val="0"/>
          <w:numId w:val="67"/>
        </w:numPr>
        <w:spacing w:after="120" w:line="276" w:lineRule="auto"/>
        <w:ind w:left="714" w:hanging="357"/>
        <w:jc w:val="both"/>
        <w:rPr>
          <w:rFonts w:ascii="Arial" w:hAnsi="Arial" w:cs="Arial"/>
          <w:color w:val="auto"/>
          <w:sz w:val="22"/>
          <w:szCs w:val="22"/>
          <w:lang w:val="en-GB"/>
        </w:rPr>
      </w:pPr>
      <w:r w:rsidRPr="00AB69CE">
        <w:rPr>
          <w:rFonts w:ascii="Arial" w:hAnsi="Arial" w:cs="Arial"/>
          <w:color w:val="auto"/>
          <w:sz w:val="22"/>
          <w:szCs w:val="22"/>
          <w:lang w:val="en-GB"/>
        </w:rPr>
        <w:t xml:space="preserve">UNDP should support the Government to stimulate discussion at </w:t>
      </w:r>
      <w:r>
        <w:rPr>
          <w:rFonts w:ascii="Arial" w:hAnsi="Arial" w:cs="Arial"/>
          <w:color w:val="auto"/>
          <w:sz w:val="22"/>
          <w:szCs w:val="22"/>
          <w:lang w:val="en-GB"/>
        </w:rPr>
        <w:t>a</w:t>
      </w:r>
      <w:r w:rsidRPr="00AB69CE">
        <w:rPr>
          <w:rFonts w:ascii="Arial" w:hAnsi="Arial" w:cs="Arial"/>
          <w:color w:val="auto"/>
          <w:sz w:val="22"/>
          <w:szCs w:val="22"/>
          <w:lang w:val="en-GB"/>
        </w:rPr>
        <w:t xml:space="preserve"> national level on the implementation of a concrete </w:t>
      </w:r>
      <w:r w:rsidRPr="00E64534">
        <w:rPr>
          <w:rFonts w:ascii="Arial" w:hAnsi="Arial" w:cs="Arial"/>
          <w:i/>
          <w:iCs/>
          <w:color w:val="auto"/>
          <w:sz w:val="22"/>
          <w:szCs w:val="22"/>
          <w:lang w:val="en-GB"/>
        </w:rPr>
        <w:t xml:space="preserve">Transformative Social Protection </w:t>
      </w:r>
      <w:r>
        <w:rPr>
          <w:rFonts w:ascii="Arial" w:hAnsi="Arial" w:cs="Arial"/>
          <w:i/>
          <w:iCs/>
          <w:color w:val="auto"/>
          <w:sz w:val="22"/>
          <w:szCs w:val="22"/>
          <w:lang w:val="en-GB"/>
        </w:rPr>
        <w:t>P</w:t>
      </w:r>
      <w:r w:rsidRPr="00E64534">
        <w:rPr>
          <w:rFonts w:ascii="Arial" w:hAnsi="Arial" w:cs="Arial"/>
          <w:i/>
          <w:iCs/>
          <w:color w:val="auto"/>
          <w:sz w:val="22"/>
          <w:szCs w:val="22"/>
          <w:lang w:val="en-GB"/>
        </w:rPr>
        <w:t>rogramme</w:t>
      </w:r>
      <w:r w:rsidRPr="00AB69CE">
        <w:rPr>
          <w:rFonts w:ascii="Arial" w:hAnsi="Arial" w:cs="Arial"/>
          <w:color w:val="auto"/>
          <w:sz w:val="22"/>
          <w:szCs w:val="22"/>
          <w:lang w:val="en-GB"/>
        </w:rPr>
        <w:t>, involving other UN agencies, donors, NGOs and especially marginalised groups.</w:t>
      </w:r>
    </w:p>
    <w:p w14:paraId="640124A9" w14:textId="77777777" w:rsidR="009A038B" w:rsidRPr="007843C7" w:rsidRDefault="009A038B" w:rsidP="009A038B">
      <w:pPr>
        <w:pStyle w:val="Default"/>
        <w:numPr>
          <w:ilvl w:val="0"/>
          <w:numId w:val="67"/>
        </w:numPr>
        <w:spacing w:after="120" w:line="276" w:lineRule="auto"/>
        <w:ind w:left="714" w:hanging="357"/>
        <w:jc w:val="both"/>
        <w:rPr>
          <w:rFonts w:ascii="Arial" w:hAnsi="Arial" w:cs="Arial"/>
          <w:color w:val="auto"/>
          <w:sz w:val="22"/>
          <w:szCs w:val="22"/>
          <w:lang w:val="en-GB"/>
        </w:rPr>
      </w:pPr>
      <w:r w:rsidRPr="007843C7">
        <w:rPr>
          <w:rFonts w:ascii="Arial" w:hAnsi="Arial" w:cs="Arial"/>
          <w:color w:val="auto"/>
          <w:sz w:val="22"/>
          <w:szCs w:val="22"/>
          <w:lang w:val="en-GB"/>
        </w:rPr>
        <w:t>In addition, a quantitative study, therefore statistically de</w:t>
      </w:r>
      <w:r>
        <w:rPr>
          <w:rFonts w:ascii="Arial" w:hAnsi="Arial" w:cs="Arial"/>
          <w:color w:val="auto"/>
          <w:sz w:val="22"/>
          <w:szCs w:val="22"/>
          <w:lang w:val="en-GB"/>
        </w:rPr>
        <w:t>veloped</w:t>
      </w:r>
      <w:r w:rsidRPr="007843C7">
        <w:rPr>
          <w:rFonts w:ascii="Arial" w:hAnsi="Arial" w:cs="Arial"/>
          <w:color w:val="auto"/>
          <w:sz w:val="22"/>
          <w:szCs w:val="22"/>
          <w:lang w:val="en-GB"/>
        </w:rPr>
        <w:t>, would complete this qualitative analysis on the condition of the most marginalized people and enrich the programming basis of both UNDP and the Government (as a monitoring system).</w:t>
      </w:r>
      <w:r w:rsidRPr="00E64534">
        <w:rPr>
          <w:rFonts w:ascii="Arial" w:hAnsi="Arial" w:cs="Arial"/>
          <w:color w:val="auto"/>
          <w:sz w:val="22"/>
          <w:szCs w:val="22"/>
          <w:lang w:val="en-GB"/>
        </w:rPr>
        <w:t xml:space="preserve"> </w:t>
      </w:r>
    </w:p>
    <w:p w14:paraId="1AE854CB" w14:textId="77777777" w:rsidR="009A038B" w:rsidRPr="00E64534" w:rsidRDefault="009A038B" w:rsidP="009A038B">
      <w:pPr>
        <w:pStyle w:val="Default"/>
        <w:spacing w:after="120" w:line="276" w:lineRule="auto"/>
        <w:jc w:val="both"/>
        <w:rPr>
          <w:rFonts w:ascii="Arial" w:hAnsi="Arial" w:cs="Arial"/>
          <w:b/>
          <w:bCs/>
          <w:color w:val="4472C4" w:themeColor="accent1"/>
          <w:sz w:val="22"/>
          <w:szCs w:val="22"/>
          <w:lang w:val="en-GB"/>
        </w:rPr>
      </w:pPr>
      <w:r w:rsidRPr="00E64534">
        <w:rPr>
          <w:rFonts w:ascii="Arial" w:hAnsi="Arial" w:cs="Arial"/>
          <w:b/>
          <w:bCs/>
          <w:color w:val="4472C4" w:themeColor="accent1"/>
          <w:sz w:val="22"/>
          <w:szCs w:val="22"/>
          <w:lang w:val="en-GB"/>
        </w:rPr>
        <w:t>Geography</w:t>
      </w:r>
    </w:p>
    <w:p w14:paraId="5E09AAB7" w14:textId="5CDFBE7D" w:rsidR="009A038B" w:rsidRDefault="009A038B" w:rsidP="009A038B">
      <w:pPr>
        <w:pStyle w:val="Default"/>
        <w:numPr>
          <w:ilvl w:val="0"/>
          <w:numId w:val="69"/>
        </w:numPr>
        <w:spacing w:after="120" w:line="276" w:lineRule="auto"/>
        <w:jc w:val="both"/>
        <w:rPr>
          <w:rFonts w:ascii="Arial" w:hAnsi="Arial" w:cs="Arial"/>
          <w:color w:val="auto"/>
          <w:sz w:val="22"/>
          <w:szCs w:val="22"/>
          <w:lang w:val="en-GB"/>
        </w:rPr>
      </w:pPr>
      <w:r w:rsidRPr="00E64534">
        <w:rPr>
          <w:rFonts w:ascii="Arial" w:hAnsi="Arial" w:cs="Arial"/>
          <w:color w:val="auto"/>
          <w:sz w:val="22"/>
          <w:szCs w:val="22"/>
          <w:lang w:val="en-GB"/>
        </w:rPr>
        <w:t>UNDP can also</w:t>
      </w:r>
      <w:r>
        <w:rPr>
          <w:rFonts w:ascii="Arial" w:hAnsi="Arial" w:cs="Arial"/>
          <w:color w:val="auto"/>
          <w:sz w:val="22"/>
          <w:szCs w:val="22"/>
          <w:lang w:val="en-GB"/>
        </w:rPr>
        <w:t xml:space="preserve"> recommend</w:t>
      </w:r>
      <w:r w:rsidRPr="00E64534">
        <w:rPr>
          <w:rFonts w:ascii="Arial" w:hAnsi="Arial" w:cs="Arial"/>
          <w:color w:val="auto"/>
          <w:sz w:val="22"/>
          <w:szCs w:val="22"/>
          <w:lang w:val="en-GB"/>
        </w:rPr>
        <w:t xml:space="preserve"> a decentralization of UN agencies' offices outside Bissau, in other isolated (</w:t>
      </w:r>
      <w:r w:rsidR="00123240">
        <w:rPr>
          <w:rFonts w:ascii="Arial" w:hAnsi="Arial" w:cs="Arial"/>
          <w:color w:val="auto"/>
          <w:sz w:val="22"/>
          <w:szCs w:val="22"/>
          <w:lang w:val="en-GB"/>
        </w:rPr>
        <w:t>Bijaós</w:t>
      </w:r>
      <w:r w:rsidRPr="00E64534">
        <w:rPr>
          <w:rFonts w:ascii="Arial" w:hAnsi="Arial" w:cs="Arial"/>
          <w:color w:val="auto"/>
          <w:sz w:val="22"/>
          <w:szCs w:val="22"/>
          <w:lang w:val="en-GB"/>
        </w:rPr>
        <w:t>) and more vulnerable regions (Gabu, Oio, Cacheu) and to encourage more missions, visits and analysis in remote rural areas, also with members of the institutions, to raise awareness.</w:t>
      </w:r>
    </w:p>
    <w:p w14:paraId="33E70673" w14:textId="044EE487" w:rsidR="009A038B" w:rsidRDefault="009A038B" w:rsidP="009A038B">
      <w:pPr>
        <w:pStyle w:val="Default"/>
        <w:numPr>
          <w:ilvl w:val="0"/>
          <w:numId w:val="69"/>
        </w:numPr>
        <w:spacing w:after="120" w:line="276" w:lineRule="auto"/>
        <w:jc w:val="both"/>
        <w:rPr>
          <w:rFonts w:ascii="Arial" w:hAnsi="Arial" w:cs="Arial"/>
          <w:color w:val="auto"/>
          <w:sz w:val="22"/>
          <w:szCs w:val="22"/>
          <w:lang w:val="en-GB"/>
        </w:rPr>
      </w:pPr>
      <w:r>
        <w:rPr>
          <w:rFonts w:ascii="Arial" w:hAnsi="Arial" w:cs="Arial"/>
          <w:color w:val="auto"/>
          <w:sz w:val="22"/>
          <w:szCs w:val="22"/>
          <w:lang w:val="en-GB"/>
        </w:rPr>
        <w:t xml:space="preserve">UNDP can encourage the decentralization process in </w:t>
      </w:r>
      <w:r w:rsidR="00424329">
        <w:rPr>
          <w:rFonts w:ascii="Arial" w:hAnsi="Arial" w:cs="Arial"/>
          <w:color w:val="auto"/>
          <w:sz w:val="22"/>
          <w:szCs w:val="22"/>
          <w:lang w:val="en-GB"/>
        </w:rPr>
        <w:t>Guinea-Bissau</w:t>
      </w:r>
      <w:r>
        <w:rPr>
          <w:rFonts w:ascii="Arial" w:hAnsi="Arial" w:cs="Arial"/>
          <w:color w:val="auto"/>
          <w:sz w:val="22"/>
          <w:szCs w:val="22"/>
          <w:lang w:val="en-GB"/>
        </w:rPr>
        <w:t>. It is also important to improve</w:t>
      </w:r>
      <w:r w:rsidRPr="00E64534">
        <w:rPr>
          <w:rFonts w:ascii="Arial" w:hAnsi="Arial" w:cs="Arial"/>
          <w:color w:val="auto"/>
          <w:sz w:val="22"/>
          <w:szCs w:val="22"/>
          <w:lang w:val="en-GB"/>
        </w:rPr>
        <w:t xml:space="preserve"> the relationship with the local and regional administration</w:t>
      </w:r>
      <w:r>
        <w:rPr>
          <w:rFonts w:ascii="Arial" w:hAnsi="Arial" w:cs="Arial"/>
          <w:color w:val="auto"/>
          <w:sz w:val="22"/>
          <w:szCs w:val="22"/>
          <w:lang w:val="en-GB"/>
        </w:rPr>
        <w:t>s</w:t>
      </w:r>
      <w:r w:rsidRPr="00E64534">
        <w:rPr>
          <w:rFonts w:ascii="Arial" w:hAnsi="Arial" w:cs="Arial"/>
          <w:color w:val="auto"/>
          <w:sz w:val="22"/>
          <w:szCs w:val="22"/>
          <w:lang w:val="en-GB"/>
        </w:rPr>
        <w:t xml:space="preserve"> </w:t>
      </w:r>
      <w:r>
        <w:rPr>
          <w:rFonts w:ascii="Arial" w:hAnsi="Arial" w:cs="Arial"/>
          <w:color w:val="auto"/>
          <w:sz w:val="22"/>
          <w:szCs w:val="22"/>
          <w:lang w:val="en-GB"/>
        </w:rPr>
        <w:t xml:space="preserve">and also </w:t>
      </w:r>
      <w:r w:rsidRPr="00E64534">
        <w:rPr>
          <w:rFonts w:ascii="Arial" w:hAnsi="Arial" w:cs="Arial"/>
          <w:color w:val="auto"/>
          <w:sz w:val="22"/>
          <w:szCs w:val="22"/>
          <w:lang w:val="en-GB"/>
        </w:rPr>
        <w:t xml:space="preserve">to </w:t>
      </w:r>
      <w:r w:rsidR="004D3C21" w:rsidRPr="00E64534">
        <w:rPr>
          <w:rFonts w:ascii="Arial" w:hAnsi="Arial" w:cs="Arial"/>
          <w:color w:val="auto"/>
          <w:sz w:val="22"/>
          <w:szCs w:val="22"/>
          <w:lang w:val="en-GB"/>
        </w:rPr>
        <w:t>decrease the</w:t>
      </w:r>
      <w:r w:rsidRPr="00E64534">
        <w:rPr>
          <w:rFonts w:ascii="Arial" w:hAnsi="Arial" w:cs="Arial"/>
          <w:color w:val="auto"/>
          <w:sz w:val="22"/>
          <w:szCs w:val="22"/>
          <w:lang w:val="en-GB"/>
        </w:rPr>
        <w:t xml:space="preserve"> isolation of rural communities.</w:t>
      </w:r>
    </w:p>
    <w:p w14:paraId="40EF26B2" w14:textId="77777777" w:rsidR="009A038B" w:rsidRDefault="009A038B" w:rsidP="009A038B">
      <w:pPr>
        <w:pStyle w:val="Default"/>
        <w:numPr>
          <w:ilvl w:val="0"/>
          <w:numId w:val="69"/>
        </w:numPr>
        <w:spacing w:after="120" w:line="276" w:lineRule="auto"/>
        <w:jc w:val="both"/>
        <w:rPr>
          <w:rFonts w:ascii="Arial" w:hAnsi="Arial" w:cs="Arial"/>
          <w:color w:val="auto"/>
          <w:sz w:val="22"/>
          <w:szCs w:val="22"/>
          <w:lang w:val="en-GB"/>
        </w:rPr>
      </w:pPr>
      <w:r w:rsidRPr="000F7B1F">
        <w:rPr>
          <w:rFonts w:ascii="Arial" w:hAnsi="Arial" w:cs="Arial"/>
          <w:color w:val="auto"/>
          <w:sz w:val="22"/>
          <w:szCs w:val="22"/>
          <w:lang w:val="en-GB"/>
        </w:rPr>
        <w:t>UNDP can support the government to define mechanisms to reduce the isolation of remote areas, not only by providing services, but also by increasing the presence and communication between the state and communities.</w:t>
      </w:r>
    </w:p>
    <w:p w14:paraId="31AC47FE" w14:textId="77777777" w:rsidR="009A038B" w:rsidRPr="00E64534" w:rsidRDefault="009A038B" w:rsidP="009A038B">
      <w:pPr>
        <w:spacing w:after="120" w:line="276" w:lineRule="auto"/>
        <w:jc w:val="both"/>
        <w:rPr>
          <w:rFonts w:ascii="Arial" w:hAnsi="Arial" w:cs="Arial"/>
          <w:b/>
          <w:bCs/>
          <w:color w:val="4472C4" w:themeColor="accent1"/>
          <w:lang w:val="en-GB"/>
        </w:rPr>
      </w:pPr>
      <w:r w:rsidRPr="00E64534">
        <w:rPr>
          <w:rFonts w:ascii="Arial" w:hAnsi="Arial" w:cs="Arial"/>
          <w:b/>
          <w:bCs/>
          <w:color w:val="4472C4" w:themeColor="accent1"/>
          <w:lang w:val="en-GB"/>
        </w:rPr>
        <w:t>Vulnerability to shocks</w:t>
      </w:r>
    </w:p>
    <w:p w14:paraId="3952A022" w14:textId="61A1BDB9" w:rsidR="009A038B" w:rsidRDefault="009A038B" w:rsidP="009A038B">
      <w:pPr>
        <w:pStyle w:val="PargrafodaLista"/>
        <w:numPr>
          <w:ilvl w:val="0"/>
          <w:numId w:val="68"/>
        </w:numPr>
        <w:spacing w:after="120" w:line="276" w:lineRule="auto"/>
        <w:jc w:val="both"/>
        <w:rPr>
          <w:rFonts w:ascii="Arial" w:hAnsi="Arial" w:cs="Arial"/>
          <w:lang w:val="en-GB"/>
        </w:rPr>
      </w:pPr>
      <w:r w:rsidRPr="00E64534">
        <w:rPr>
          <w:rFonts w:ascii="Arial" w:hAnsi="Arial" w:cs="Arial"/>
          <w:lang w:val="en-GB"/>
        </w:rPr>
        <w:t xml:space="preserve">UNDP can promote a PDNA in </w:t>
      </w:r>
      <w:r w:rsidR="00424329">
        <w:rPr>
          <w:rFonts w:ascii="Arial" w:hAnsi="Arial" w:cs="Arial"/>
          <w:lang w:val="en-GB"/>
        </w:rPr>
        <w:t>Guinea-Bissau</w:t>
      </w:r>
      <w:r>
        <w:rPr>
          <w:rFonts w:ascii="Arial" w:hAnsi="Arial" w:cs="Arial"/>
          <w:lang w:val="en-GB"/>
        </w:rPr>
        <w:t xml:space="preserve"> t</w:t>
      </w:r>
      <w:r w:rsidRPr="007843C7">
        <w:rPr>
          <w:rFonts w:ascii="Arial" w:hAnsi="Arial" w:cs="Arial"/>
          <w:lang w:val="en-GB"/>
        </w:rPr>
        <w:t xml:space="preserve">aking advantage of the COVID-19 situation, UNDP can stimulate the Government to request the PDNA (Post-disaster Need Assessment) for an in-depth post-disaster analysis that can give </w:t>
      </w:r>
      <w:r>
        <w:rPr>
          <w:rFonts w:ascii="Arial" w:hAnsi="Arial" w:cs="Arial"/>
          <w:lang w:val="en-GB"/>
        </w:rPr>
        <w:t xml:space="preserve">rise to </w:t>
      </w:r>
      <w:r w:rsidRPr="007843C7">
        <w:rPr>
          <w:rFonts w:ascii="Arial" w:hAnsi="Arial" w:cs="Arial"/>
          <w:lang w:val="en-GB"/>
        </w:rPr>
        <w:t xml:space="preserve">the opportunity to realize a concrete LNOB analysis. The PDNA is a process that also includes the active participation of the Government, CSO and ONG with the collaboration of experts </w:t>
      </w:r>
      <w:r>
        <w:rPr>
          <w:rFonts w:ascii="Arial" w:hAnsi="Arial" w:cs="Arial"/>
          <w:lang w:val="en-GB"/>
        </w:rPr>
        <w:t>of the</w:t>
      </w:r>
      <w:r w:rsidRPr="007843C7">
        <w:rPr>
          <w:rFonts w:ascii="Arial" w:hAnsi="Arial" w:cs="Arial"/>
          <w:lang w:val="en-GB"/>
        </w:rPr>
        <w:t xml:space="preserve"> World Bank and European Union. The results of PDNA will also allow the collection of good practices </w:t>
      </w:r>
      <w:r>
        <w:rPr>
          <w:rFonts w:ascii="Arial" w:hAnsi="Arial" w:cs="Arial"/>
          <w:lang w:val="en-GB"/>
        </w:rPr>
        <w:t>on</w:t>
      </w:r>
      <w:r w:rsidRPr="007843C7">
        <w:rPr>
          <w:rFonts w:ascii="Arial" w:hAnsi="Arial" w:cs="Arial"/>
          <w:lang w:val="en-GB"/>
        </w:rPr>
        <w:t xml:space="preserve"> </w:t>
      </w:r>
      <w:r>
        <w:rPr>
          <w:rFonts w:ascii="Arial" w:hAnsi="Arial" w:cs="Arial"/>
          <w:lang w:val="en-GB"/>
        </w:rPr>
        <w:t xml:space="preserve">a </w:t>
      </w:r>
      <w:r w:rsidRPr="007843C7">
        <w:rPr>
          <w:rFonts w:ascii="Arial" w:hAnsi="Arial" w:cs="Arial"/>
          <w:lang w:val="en-GB"/>
        </w:rPr>
        <w:t>local level, as well as the creation of a baseline.</w:t>
      </w:r>
    </w:p>
    <w:p w14:paraId="31D60F6B" w14:textId="77777777" w:rsidR="009A038B" w:rsidRDefault="009A038B" w:rsidP="009A038B">
      <w:pPr>
        <w:pStyle w:val="PargrafodaLista"/>
        <w:numPr>
          <w:ilvl w:val="0"/>
          <w:numId w:val="68"/>
        </w:numPr>
        <w:spacing w:after="120" w:line="276" w:lineRule="auto"/>
        <w:jc w:val="both"/>
        <w:rPr>
          <w:rFonts w:ascii="Arial" w:hAnsi="Arial" w:cs="Arial"/>
          <w:lang w:val="en-GB"/>
        </w:rPr>
      </w:pPr>
      <w:r>
        <w:rPr>
          <w:rFonts w:ascii="Arial" w:hAnsi="Arial" w:cs="Arial"/>
          <w:lang w:val="en-GB"/>
        </w:rPr>
        <w:t xml:space="preserve">UNDP can also promote </w:t>
      </w:r>
      <w:r w:rsidRPr="00E64534">
        <w:rPr>
          <w:rFonts w:ascii="Arial" w:hAnsi="Arial" w:cs="Arial"/>
          <w:lang w:val="en-GB"/>
        </w:rPr>
        <w:t>the Disaster Recovery Framework</w:t>
      </w:r>
      <w:r w:rsidRPr="007843C7">
        <w:rPr>
          <w:rFonts w:ascii="Arial" w:hAnsi="Arial" w:cs="Arial"/>
          <w:lang w:val="en-GB"/>
        </w:rPr>
        <w:t xml:space="preserve"> </w:t>
      </w:r>
      <w:r>
        <w:rPr>
          <w:rFonts w:ascii="Arial" w:hAnsi="Arial" w:cs="Arial"/>
          <w:lang w:val="en-GB"/>
        </w:rPr>
        <w:t xml:space="preserve">(DRF) and </w:t>
      </w:r>
      <w:r w:rsidRPr="00B10A32">
        <w:rPr>
          <w:rFonts w:ascii="Arial" w:hAnsi="Arial" w:cs="Arial"/>
          <w:lang w:val="en-GB"/>
        </w:rPr>
        <w:t>support the Government in negotiating international funds for recovery</w:t>
      </w:r>
      <w:r>
        <w:rPr>
          <w:rFonts w:ascii="Arial" w:hAnsi="Arial" w:cs="Arial"/>
          <w:lang w:val="en-GB"/>
        </w:rPr>
        <w:t xml:space="preserve">. </w:t>
      </w:r>
      <w:r w:rsidRPr="007843C7">
        <w:rPr>
          <w:rFonts w:ascii="Arial" w:hAnsi="Arial" w:cs="Arial"/>
          <w:lang w:val="en-GB"/>
        </w:rPr>
        <w:t xml:space="preserve">After the PDNA, it will be possible to define, with the Government and the parties involved, the DRF, which, based on </w:t>
      </w:r>
      <w:r w:rsidRPr="007843C7">
        <w:rPr>
          <w:rFonts w:ascii="Arial" w:hAnsi="Arial" w:cs="Arial"/>
          <w:i/>
          <w:iCs/>
          <w:lang w:val="en-GB"/>
        </w:rPr>
        <w:t>Terra Ranka</w:t>
      </w:r>
      <w:r w:rsidRPr="007843C7">
        <w:rPr>
          <w:rFonts w:ascii="Arial" w:hAnsi="Arial" w:cs="Arial"/>
          <w:lang w:val="en-GB"/>
        </w:rPr>
        <w:t xml:space="preserve"> and local development plans, will provide a new and innovative programmatic contribution for resilient recovery and for the identification of real funds to be used.</w:t>
      </w:r>
    </w:p>
    <w:p w14:paraId="7C1A5841" w14:textId="77777777" w:rsidR="009A038B" w:rsidRPr="007843C7" w:rsidRDefault="009A038B" w:rsidP="009A038B">
      <w:pPr>
        <w:pStyle w:val="PargrafodaLista"/>
        <w:numPr>
          <w:ilvl w:val="0"/>
          <w:numId w:val="68"/>
        </w:numPr>
        <w:spacing w:after="120" w:line="276" w:lineRule="auto"/>
        <w:jc w:val="both"/>
        <w:rPr>
          <w:rFonts w:ascii="Arial" w:hAnsi="Arial" w:cs="Arial"/>
          <w:lang w:val="en-GB"/>
        </w:rPr>
      </w:pPr>
      <w:r w:rsidRPr="00E15ED2">
        <w:rPr>
          <w:rFonts w:ascii="Arial" w:hAnsi="Arial" w:cs="Arial"/>
          <w:lang w:val="en-GB"/>
        </w:rPr>
        <w:t xml:space="preserve">UNDP can support the Government in defining a strategy for climate change adaptation and disaster risk reduction (including marginalized and </w:t>
      </w:r>
      <w:r>
        <w:rPr>
          <w:rFonts w:ascii="Arial" w:hAnsi="Arial" w:cs="Arial"/>
          <w:lang w:val="en-GB"/>
        </w:rPr>
        <w:t>most</w:t>
      </w:r>
      <w:r w:rsidRPr="00E15ED2">
        <w:rPr>
          <w:rFonts w:ascii="Arial" w:hAnsi="Arial" w:cs="Arial"/>
          <w:lang w:val="en-GB"/>
        </w:rPr>
        <w:t xml:space="preserve"> affected people) and institutionalize post-disaster assessment procedures by providing guidelines, tools and other instruments used by UNDP.</w:t>
      </w:r>
    </w:p>
    <w:p w14:paraId="19B8B465" w14:textId="77777777" w:rsidR="009A038B" w:rsidRPr="00E64534" w:rsidRDefault="009A038B" w:rsidP="009A038B">
      <w:pPr>
        <w:pStyle w:val="Default"/>
        <w:spacing w:after="120" w:line="276" w:lineRule="auto"/>
        <w:jc w:val="both"/>
        <w:rPr>
          <w:rFonts w:ascii="Arial" w:hAnsi="Arial" w:cs="Arial"/>
          <w:b/>
          <w:bCs/>
          <w:color w:val="4472C4" w:themeColor="accent1"/>
          <w:sz w:val="22"/>
          <w:szCs w:val="22"/>
          <w:lang w:val="en-GB"/>
        </w:rPr>
      </w:pPr>
      <w:r w:rsidRPr="00E64534">
        <w:rPr>
          <w:rFonts w:ascii="Arial" w:hAnsi="Arial" w:cs="Arial"/>
          <w:b/>
          <w:bCs/>
          <w:color w:val="4472C4" w:themeColor="accent1"/>
          <w:sz w:val="22"/>
          <w:szCs w:val="22"/>
          <w:lang w:val="en-GB"/>
        </w:rPr>
        <w:t xml:space="preserve">Socio-economic status </w:t>
      </w:r>
    </w:p>
    <w:p w14:paraId="5DED470E" w14:textId="77777777" w:rsidR="009A038B" w:rsidRDefault="009A038B" w:rsidP="009A038B">
      <w:pPr>
        <w:pStyle w:val="Default"/>
        <w:spacing w:after="120" w:line="276" w:lineRule="auto"/>
        <w:jc w:val="both"/>
        <w:rPr>
          <w:rFonts w:ascii="Arial" w:hAnsi="Arial" w:cs="Arial"/>
          <w:color w:val="auto"/>
          <w:sz w:val="22"/>
          <w:szCs w:val="22"/>
          <w:lang w:val="en-GB"/>
        </w:rPr>
      </w:pPr>
      <w:r w:rsidRPr="000F4E12">
        <w:rPr>
          <w:rFonts w:ascii="Arial" w:hAnsi="Arial" w:cs="Arial"/>
          <w:color w:val="auto"/>
          <w:sz w:val="22"/>
          <w:szCs w:val="22"/>
          <w:lang w:val="en-GB"/>
        </w:rPr>
        <w:t>Currently, multidimensional data and measurements of poverty have been allied to address the threat posed by the COVID-19 pandemic. Formulating an effective response to this global crisis requires an understanding of the overlapping hardships of people in developing countries, hardships that can lead to increased vulnerability to COVID-19</w:t>
      </w:r>
      <w:r w:rsidRPr="000F4E12">
        <w:rPr>
          <w:rStyle w:val="Refdenotaderodap"/>
          <w:rFonts w:ascii="Arial" w:hAnsi="Arial" w:cs="Arial"/>
          <w:color w:val="auto"/>
          <w:sz w:val="22"/>
          <w:szCs w:val="22"/>
          <w:lang w:val="en-GB"/>
        </w:rPr>
        <w:footnoteReference w:id="159"/>
      </w:r>
      <w:r w:rsidRPr="000F4E12">
        <w:rPr>
          <w:rFonts w:ascii="Arial" w:hAnsi="Arial" w:cs="Arial"/>
          <w:color w:val="auto"/>
          <w:sz w:val="22"/>
          <w:szCs w:val="22"/>
          <w:lang w:val="en-GB"/>
        </w:rPr>
        <w:t>.</w:t>
      </w:r>
    </w:p>
    <w:p w14:paraId="72CBBF0C" w14:textId="14F84245" w:rsidR="009A038B" w:rsidRPr="007843C7" w:rsidRDefault="009A038B" w:rsidP="009A038B">
      <w:pPr>
        <w:pStyle w:val="Default"/>
        <w:numPr>
          <w:ilvl w:val="0"/>
          <w:numId w:val="70"/>
        </w:numPr>
        <w:spacing w:after="120" w:line="276" w:lineRule="auto"/>
        <w:jc w:val="both"/>
        <w:rPr>
          <w:rFonts w:ascii="Arial" w:hAnsi="Arial" w:cs="Arial"/>
          <w:color w:val="auto"/>
          <w:sz w:val="22"/>
          <w:szCs w:val="22"/>
          <w:lang w:val="en-GB"/>
        </w:rPr>
      </w:pPr>
      <w:r w:rsidRPr="007843C7">
        <w:rPr>
          <w:rFonts w:ascii="Arial" w:hAnsi="Arial" w:cs="Arial"/>
          <w:color w:val="auto"/>
          <w:sz w:val="22"/>
          <w:szCs w:val="22"/>
          <w:lang w:val="en-GB"/>
        </w:rPr>
        <w:t xml:space="preserve">UNDP can request technical assistance with OPHI to prepare National and Regional MPI in </w:t>
      </w:r>
      <w:r w:rsidR="00424329">
        <w:rPr>
          <w:rFonts w:ascii="Arial" w:hAnsi="Arial" w:cs="Arial"/>
          <w:color w:val="auto"/>
          <w:sz w:val="22"/>
          <w:szCs w:val="22"/>
          <w:lang w:val="en-GB"/>
        </w:rPr>
        <w:t>Guinea-Bissau</w:t>
      </w:r>
      <w:r w:rsidRPr="007843C7">
        <w:rPr>
          <w:rFonts w:ascii="Arial" w:hAnsi="Arial" w:cs="Arial"/>
          <w:color w:val="auto"/>
          <w:sz w:val="22"/>
          <w:szCs w:val="22"/>
          <w:lang w:val="en-GB"/>
        </w:rPr>
        <w:t>, which can stimulate the organisation of the statistical system and strengthen the capacity of the institutions, as well as providing up-to-date data on multidimensional poverty.</w:t>
      </w:r>
      <w:r w:rsidRPr="00D82386">
        <w:rPr>
          <w:rFonts w:ascii="Arial" w:hAnsi="Arial" w:cs="Arial"/>
          <w:color w:val="auto"/>
          <w:sz w:val="22"/>
          <w:szCs w:val="22"/>
          <w:lang w:val="en-GB"/>
        </w:rPr>
        <w:t xml:space="preserve"> </w:t>
      </w:r>
    </w:p>
    <w:p w14:paraId="0D6D1CD5" w14:textId="77777777" w:rsidR="009A038B" w:rsidRPr="00E64534" w:rsidRDefault="009A038B" w:rsidP="009A038B">
      <w:pPr>
        <w:pStyle w:val="Default"/>
        <w:numPr>
          <w:ilvl w:val="0"/>
          <w:numId w:val="70"/>
        </w:numPr>
        <w:spacing w:after="120" w:line="276" w:lineRule="auto"/>
        <w:jc w:val="both"/>
        <w:rPr>
          <w:rFonts w:ascii="Arial" w:hAnsi="Arial" w:cs="Arial"/>
          <w:color w:val="auto"/>
          <w:sz w:val="22"/>
          <w:szCs w:val="22"/>
          <w:lang w:val="en-GB"/>
        </w:rPr>
      </w:pPr>
      <w:r w:rsidRPr="00E64534">
        <w:rPr>
          <w:rFonts w:ascii="Arial" w:hAnsi="Arial" w:cs="Arial"/>
          <w:color w:val="auto"/>
          <w:sz w:val="22"/>
          <w:szCs w:val="22"/>
          <w:lang w:val="en-GB"/>
        </w:rPr>
        <w:t xml:space="preserve">UNDP can </w:t>
      </w:r>
      <w:r>
        <w:rPr>
          <w:rFonts w:ascii="Arial" w:hAnsi="Arial" w:cs="Arial"/>
          <w:sz w:val="22"/>
          <w:szCs w:val="22"/>
          <w:lang w:val="en-GB"/>
        </w:rPr>
        <w:t xml:space="preserve">encourage the Government in </w:t>
      </w:r>
      <w:r w:rsidRPr="007843C7">
        <w:rPr>
          <w:rFonts w:ascii="Arial" w:hAnsi="Arial" w:cs="Arial"/>
          <w:sz w:val="22"/>
          <w:szCs w:val="22"/>
          <w:lang w:val="en-GB"/>
        </w:rPr>
        <w:t>p</w:t>
      </w:r>
      <w:r w:rsidRPr="00E64534">
        <w:rPr>
          <w:rFonts w:ascii="Arial" w:hAnsi="Arial" w:cs="Arial"/>
          <w:color w:val="auto"/>
          <w:sz w:val="22"/>
          <w:szCs w:val="22"/>
          <w:lang w:val="en-GB"/>
        </w:rPr>
        <w:t>romot</w:t>
      </w:r>
      <w:r>
        <w:rPr>
          <w:rFonts w:ascii="Arial" w:hAnsi="Arial" w:cs="Arial"/>
          <w:sz w:val="22"/>
          <w:szCs w:val="22"/>
          <w:lang w:val="en-GB"/>
        </w:rPr>
        <w:t>ing</w:t>
      </w:r>
      <w:r w:rsidRPr="00E64534">
        <w:rPr>
          <w:rFonts w:ascii="Arial" w:hAnsi="Arial" w:cs="Arial"/>
          <w:color w:val="auto"/>
          <w:sz w:val="22"/>
          <w:szCs w:val="22"/>
          <w:lang w:val="en-GB"/>
        </w:rPr>
        <w:t xml:space="preserve"> structural transformation of the economy and boost productive employment</w:t>
      </w:r>
      <w:r w:rsidRPr="007843C7">
        <w:rPr>
          <w:rFonts w:ascii="Arial" w:hAnsi="Arial" w:cs="Arial"/>
          <w:sz w:val="22"/>
          <w:szCs w:val="22"/>
          <w:lang w:val="en-GB"/>
        </w:rPr>
        <w:t xml:space="preserve">. </w:t>
      </w:r>
      <w:r w:rsidRPr="00E64534">
        <w:rPr>
          <w:rFonts w:ascii="Arial" w:hAnsi="Arial" w:cs="Arial"/>
          <w:color w:val="auto"/>
          <w:sz w:val="22"/>
          <w:szCs w:val="22"/>
          <w:lang w:val="en-GB"/>
        </w:rPr>
        <w:t>A comprehensive development strategy should be based on inclusive development conditioned on structural transformation and granting growth with productive employment (promote decent jobs in good working conditions with good remuneration and stability).</w:t>
      </w:r>
    </w:p>
    <w:p w14:paraId="2DF7D964" w14:textId="77777777" w:rsidR="009A038B" w:rsidRDefault="009A038B" w:rsidP="009A038B">
      <w:pPr>
        <w:pStyle w:val="Default"/>
        <w:numPr>
          <w:ilvl w:val="0"/>
          <w:numId w:val="70"/>
        </w:numPr>
        <w:spacing w:after="120" w:line="276" w:lineRule="auto"/>
        <w:jc w:val="both"/>
        <w:rPr>
          <w:rFonts w:ascii="Arial" w:hAnsi="Arial" w:cs="Arial"/>
          <w:color w:val="auto"/>
          <w:sz w:val="22"/>
          <w:szCs w:val="22"/>
          <w:lang w:val="en-GB"/>
        </w:rPr>
      </w:pPr>
      <w:r w:rsidRPr="00E64534">
        <w:rPr>
          <w:rFonts w:ascii="Arial" w:hAnsi="Arial" w:cs="Arial"/>
          <w:color w:val="auto"/>
          <w:sz w:val="22"/>
          <w:szCs w:val="22"/>
          <w:lang w:val="en-GB"/>
        </w:rPr>
        <w:t>UNDP ca</w:t>
      </w:r>
      <w:r>
        <w:rPr>
          <w:rFonts w:ascii="Arial" w:hAnsi="Arial" w:cs="Arial"/>
          <w:color w:val="auto"/>
          <w:sz w:val="22"/>
          <w:szCs w:val="22"/>
          <w:lang w:val="en-GB"/>
        </w:rPr>
        <w:t>n</w:t>
      </w:r>
      <w:r w:rsidRPr="00E64534">
        <w:rPr>
          <w:rFonts w:ascii="Arial" w:hAnsi="Arial" w:cs="Arial"/>
          <w:color w:val="auto"/>
          <w:sz w:val="22"/>
          <w:szCs w:val="22"/>
          <w:lang w:val="en-GB"/>
        </w:rPr>
        <w:t xml:space="preserve"> </w:t>
      </w:r>
      <w:r>
        <w:rPr>
          <w:rFonts w:ascii="Arial" w:hAnsi="Arial" w:cs="Arial"/>
          <w:color w:val="auto"/>
          <w:sz w:val="22"/>
          <w:szCs w:val="22"/>
          <w:lang w:val="en-GB"/>
        </w:rPr>
        <w:t>also s</w:t>
      </w:r>
      <w:r w:rsidRPr="00E64534">
        <w:rPr>
          <w:rFonts w:ascii="Arial" w:hAnsi="Arial" w:cs="Arial"/>
          <w:color w:val="auto"/>
          <w:sz w:val="22"/>
          <w:szCs w:val="22"/>
          <w:lang w:val="en-GB"/>
        </w:rPr>
        <w:t xml:space="preserve">upport the Government </w:t>
      </w:r>
      <w:r>
        <w:rPr>
          <w:rFonts w:ascii="Arial" w:hAnsi="Arial" w:cs="Arial"/>
          <w:color w:val="auto"/>
          <w:sz w:val="22"/>
          <w:szCs w:val="22"/>
          <w:lang w:val="en-GB"/>
        </w:rPr>
        <w:t>in defining</w:t>
      </w:r>
      <w:r w:rsidRPr="00E64534">
        <w:rPr>
          <w:rFonts w:ascii="Arial" w:hAnsi="Arial" w:cs="Arial"/>
          <w:color w:val="auto"/>
          <w:sz w:val="22"/>
          <w:szCs w:val="22"/>
          <w:lang w:val="en-GB"/>
        </w:rPr>
        <w:t xml:space="preserve"> specific social and economic development programmes for marginalized people, combined with </w:t>
      </w:r>
      <w:r>
        <w:rPr>
          <w:rFonts w:ascii="Arial" w:hAnsi="Arial" w:cs="Arial"/>
          <w:color w:val="auto"/>
          <w:sz w:val="22"/>
          <w:szCs w:val="22"/>
          <w:lang w:val="en-GB"/>
        </w:rPr>
        <w:t>the</w:t>
      </w:r>
      <w:r w:rsidRPr="00E64534">
        <w:rPr>
          <w:rFonts w:ascii="Arial" w:hAnsi="Arial" w:cs="Arial"/>
          <w:color w:val="auto"/>
          <w:sz w:val="22"/>
          <w:szCs w:val="22"/>
          <w:lang w:val="en-GB"/>
        </w:rPr>
        <w:t xml:space="preserve"> strengthening of the conscientization of rights</w:t>
      </w:r>
      <w:r>
        <w:rPr>
          <w:rFonts w:ascii="Arial" w:hAnsi="Arial" w:cs="Arial"/>
          <w:color w:val="auto"/>
          <w:sz w:val="22"/>
          <w:szCs w:val="22"/>
          <w:lang w:val="en-GB"/>
        </w:rPr>
        <w:t xml:space="preserve"> and access of services</w:t>
      </w:r>
      <w:r w:rsidRPr="00E64534">
        <w:rPr>
          <w:rFonts w:ascii="Arial" w:hAnsi="Arial" w:cs="Arial"/>
          <w:color w:val="auto"/>
          <w:sz w:val="22"/>
          <w:szCs w:val="22"/>
          <w:lang w:val="en-GB"/>
        </w:rPr>
        <w:t>.</w:t>
      </w:r>
    </w:p>
    <w:p w14:paraId="185BAC25" w14:textId="77777777" w:rsidR="009A038B" w:rsidRPr="00E64534" w:rsidRDefault="009A038B" w:rsidP="009A038B">
      <w:pPr>
        <w:pStyle w:val="Default"/>
        <w:numPr>
          <w:ilvl w:val="0"/>
          <w:numId w:val="70"/>
        </w:numPr>
        <w:spacing w:after="120" w:line="276" w:lineRule="auto"/>
        <w:jc w:val="both"/>
        <w:rPr>
          <w:rFonts w:ascii="Arial" w:hAnsi="Arial" w:cs="Arial"/>
          <w:color w:val="auto"/>
          <w:sz w:val="22"/>
          <w:szCs w:val="22"/>
          <w:lang w:val="en-GB"/>
        </w:rPr>
      </w:pPr>
      <w:r>
        <w:rPr>
          <w:rFonts w:ascii="Arial" w:hAnsi="Arial" w:cs="Arial"/>
          <w:color w:val="auto"/>
          <w:sz w:val="22"/>
          <w:szCs w:val="22"/>
          <w:lang w:val="en-GB"/>
        </w:rPr>
        <w:t xml:space="preserve">UNDP can empower </w:t>
      </w:r>
      <w:r w:rsidRPr="00A72B48">
        <w:rPr>
          <w:rFonts w:ascii="Arial" w:hAnsi="Arial" w:cs="Arial"/>
          <w:color w:val="auto"/>
          <w:sz w:val="22"/>
          <w:szCs w:val="22"/>
          <w:lang w:val="en-GB"/>
        </w:rPr>
        <w:t xml:space="preserve">local and remote communities, focusing on the most marginalized people identified in this analysis so that they are more aware of their leadership and increase </w:t>
      </w:r>
      <w:r>
        <w:rPr>
          <w:rFonts w:ascii="Arial" w:hAnsi="Arial" w:cs="Arial"/>
          <w:color w:val="auto"/>
          <w:sz w:val="22"/>
          <w:szCs w:val="22"/>
          <w:lang w:val="en-GB"/>
        </w:rPr>
        <w:t xml:space="preserve">the </w:t>
      </w:r>
      <w:r w:rsidRPr="00A72B48">
        <w:rPr>
          <w:rFonts w:ascii="Arial" w:hAnsi="Arial" w:cs="Arial"/>
          <w:color w:val="auto"/>
          <w:sz w:val="22"/>
          <w:szCs w:val="22"/>
          <w:lang w:val="en-GB"/>
        </w:rPr>
        <w:t>demand and access to basic services.</w:t>
      </w:r>
    </w:p>
    <w:p w14:paraId="0FE7C09D" w14:textId="77777777" w:rsidR="009A038B" w:rsidRPr="007843C7" w:rsidRDefault="009A038B" w:rsidP="009A038B">
      <w:pPr>
        <w:pStyle w:val="Default"/>
        <w:spacing w:after="120" w:line="276" w:lineRule="auto"/>
        <w:jc w:val="both"/>
        <w:rPr>
          <w:rFonts w:ascii="Arial" w:hAnsi="Arial" w:cs="Arial"/>
          <w:b/>
          <w:bCs/>
          <w:color w:val="auto"/>
          <w:sz w:val="22"/>
          <w:szCs w:val="22"/>
          <w:lang w:val="en-GB"/>
        </w:rPr>
      </w:pPr>
      <w:r w:rsidRPr="00E64534">
        <w:rPr>
          <w:rFonts w:ascii="Arial" w:hAnsi="Arial" w:cs="Arial"/>
          <w:b/>
          <w:bCs/>
          <w:color w:val="4472C4" w:themeColor="accent1"/>
          <w:sz w:val="22"/>
          <w:szCs w:val="22"/>
          <w:lang w:val="en-GB"/>
        </w:rPr>
        <w:t>Governance</w:t>
      </w:r>
      <w:r w:rsidRPr="007843C7">
        <w:rPr>
          <w:rFonts w:ascii="Arial" w:hAnsi="Arial" w:cs="Arial"/>
          <w:b/>
          <w:bCs/>
          <w:color w:val="auto"/>
          <w:sz w:val="22"/>
          <w:szCs w:val="22"/>
          <w:lang w:val="en-GB"/>
        </w:rPr>
        <w:t xml:space="preserve"> </w:t>
      </w:r>
    </w:p>
    <w:p w14:paraId="48D51137" w14:textId="77777777" w:rsidR="009A038B" w:rsidRPr="007843C7" w:rsidRDefault="009A038B" w:rsidP="009A038B">
      <w:pPr>
        <w:pStyle w:val="Default"/>
        <w:numPr>
          <w:ilvl w:val="0"/>
          <w:numId w:val="71"/>
        </w:numPr>
        <w:spacing w:after="120" w:line="276" w:lineRule="auto"/>
        <w:jc w:val="both"/>
        <w:rPr>
          <w:rFonts w:ascii="Arial" w:hAnsi="Arial" w:cs="Arial"/>
          <w:color w:val="auto"/>
          <w:sz w:val="22"/>
          <w:szCs w:val="22"/>
          <w:lang w:val="en-GB"/>
        </w:rPr>
      </w:pPr>
      <w:r w:rsidRPr="007843C7">
        <w:rPr>
          <w:rFonts w:ascii="Arial" w:hAnsi="Arial" w:cs="Arial"/>
          <w:color w:val="auto"/>
          <w:sz w:val="22"/>
          <w:szCs w:val="22"/>
          <w:lang w:val="en-GB"/>
        </w:rPr>
        <w:t xml:space="preserve">UNDP can support the Government in reversing entrenched prejudice and reforming systems and institutions that perpetuate exclusion. </w:t>
      </w:r>
    </w:p>
    <w:p w14:paraId="31023E14" w14:textId="77777777" w:rsidR="009A038B" w:rsidRPr="007843C7" w:rsidRDefault="009A038B" w:rsidP="009A038B">
      <w:pPr>
        <w:pStyle w:val="Default"/>
        <w:numPr>
          <w:ilvl w:val="0"/>
          <w:numId w:val="71"/>
        </w:numPr>
        <w:spacing w:after="120" w:line="276" w:lineRule="auto"/>
        <w:jc w:val="both"/>
        <w:rPr>
          <w:rFonts w:ascii="Arial" w:hAnsi="Arial" w:cs="Arial"/>
          <w:color w:val="auto"/>
          <w:sz w:val="22"/>
          <w:szCs w:val="22"/>
          <w:lang w:val="en-GB"/>
        </w:rPr>
      </w:pPr>
      <w:r>
        <w:rPr>
          <w:rFonts w:ascii="Arial" w:hAnsi="Arial" w:cs="Arial"/>
          <w:color w:val="auto"/>
          <w:sz w:val="22"/>
          <w:szCs w:val="22"/>
          <w:lang w:val="en-GB"/>
        </w:rPr>
        <w:t>UNDP can offer technical expertise to the Governance in order to support the g</w:t>
      </w:r>
      <w:r w:rsidRPr="007843C7">
        <w:rPr>
          <w:rFonts w:ascii="Arial" w:hAnsi="Arial" w:cs="Arial"/>
          <w:color w:val="auto"/>
          <w:sz w:val="22"/>
          <w:szCs w:val="22"/>
          <w:lang w:val="en-GB"/>
        </w:rPr>
        <w:t>overnance mechanisms at all levels (local, national, regional and global)</w:t>
      </w:r>
      <w:r>
        <w:rPr>
          <w:rFonts w:ascii="Arial" w:hAnsi="Arial" w:cs="Arial"/>
          <w:color w:val="auto"/>
          <w:sz w:val="22"/>
          <w:szCs w:val="22"/>
          <w:lang w:val="en-GB"/>
        </w:rPr>
        <w:t xml:space="preserve"> that </w:t>
      </w:r>
      <w:r w:rsidRPr="007843C7">
        <w:rPr>
          <w:rFonts w:ascii="Arial" w:hAnsi="Arial" w:cs="Arial"/>
          <w:color w:val="auto"/>
          <w:sz w:val="22"/>
          <w:szCs w:val="22"/>
          <w:lang w:val="en-GB"/>
        </w:rPr>
        <w:t>need to be more open, inclusive and accountable to marginalised groups. Local communities must be closely involved in developing local targets and indicators and take an active role in monitoring and holding local authorities accountable for SDG implementation.</w:t>
      </w:r>
    </w:p>
    <w:p w14:paraId="3E14499A" w14:textId="77777777" w:rsidR="009A038B" w:rsidRDefault="009A038B" w:rsidP="009A038B">
      <w:pPr>
        <w:pStyle w:val="Default"/>
        <w:numPr>
          <w:ilvl w:val="0"/>
          <w:numId w:val="71"/>
        </w:numPr>
        <w:spacing w:after="120" w:line="276" w:lineRule="auto"/>
        <w:jc w:val="both"/>
        <w:rPr>
          <w:rFonts w:ascii="Arial" w:hAnsi="Arial" w:cs="Arial"/>
          <w:color w:val="auto"/>
          <w:sz w:val="22"/>
          <w:szCs w:val="22"/>
          <w:lang w:val="en-GB"/>
        </w:rPr>
      </w:pPr>
      <w:r w:rsidRPr="00FE4015">
        <w:rPr>
          <w:rFonts w:ascii="Arial" w:hAnsi="Arial" w:cs="Arial"/>
          <w:color w:val="auto"/>
          <w:sz w:val="22"/>
          <w:szCs w:val="22"/>
          <w:lang w:val="en-GB"/>
        </w:rPr>
        <w:t>UNDP can support the Government in the revision of policies and practices in areas such as trade, tax, climate, migration, arms transfers and illicit drugs considering their interrelation on inequality and achieving ‘leave no one behind’ objectives</w:t>
      </w:r>
      <w:r w:rsidRPr="007843C7">
        <w:rPr>
          <w:rFonts w:ascii="Arial" w:hAnsi="Arial" w:cs="Arial"/>
          <w:color w:val="auto"/>
          <w:sz w:val="22"/>
          <w:szCs w:val="22"/>
          <w:lang w:val="en-GB"/>
        </w:rPr>
        <w:t>.</w:t>
      </w:r>
    </w:p>
    <w:p w14:paraId="2B586599" w14:textId="77777777" w:rsidR="009A038B" w:rsidRDefault="009A038B" w:rsidP="009A038B">
      <w:pPr>
        <w:pStyle w:val="Default"/>
        <w:numPr>
          <w:ilvl w:val="0"/>
          <w:numId w:val="71"/>
        </w:numPr>
        <w:spacing w:after="120" w:line="276" w:lineRule="auto"/>
        <w:jc w:val="both"/>
        <w:rPr>
          <w:rFonts w:ascii="Arial" w:hAnsi="Arial" w:cs="Arial"/>
          <w:color w:val="auto"/>
          <w:sz w:val="22"/>
          <w:szCs w:val="22"/>
          <w:lang w:val="en-GB"/>
        </w:rPr>
      </w:pPr>
      <w:r w:rsidRPr="007843C7">
        <w:rPr>
          <w:rFonts w:ascii="Arial" w:hAnsi="Arial" w:cs="Arial"/>
          <w:color w:val="auto"/>
          <w:sz w:val="22"/>
          <w:szCs w:val="22"/>
          <w:lang w:val="en-GB"/>
        </w:rPr>
        <w:t>UNDP can support the public institutions to promote interrelation and coordinated work between institutions to integrate the LNOB principle.</w:t>
      </w:r>
    </w:p>
    <w:p w14:paraId="793E7173" w14:textId="77777777" w:rsidR="009A038B" w:rsidRDefault="009A038B" w:rsidP="009A038B">
      <w:pPr>
        <w:pStyle w:val="Default"/>
        <w:numPr>
          <w:ilvl w:val="0"/>
          <w:numId w:val="71"/>
        </w:numPr>
        <w:spacing w:after="120" w:line="276" w:lineRule="auto"/>
        <w:jc w:val="both"/>
        <w:rPr>
          <w:rFonts w:ascii="Arial" w:hAnsi="Arial" w:cs="Arial"/>
          <w:color w:val="auto"/>
          <w:sz w:val="22"/>
          <w:szCs w:val="22"/>
          <w:lang w:val="en-GB"/>
        </w:rPr>
      </w:pPr>
      <w:r w:rsidRPr="00FE4015">
        <w:rPr>
          <w:rFonts w:ascii="Arial" w:hAnsi="Arial" w:cs="Arial"/>
          <w:color w:val="auto"/>
          <w:sz w:val="22"/>
          <w:szCs w:val="22"/>
          <w:lang w:val="en-GB"/>
        </w:rPr>
        <w:t xml:space="preserve">UNDP should strengthen the day-to-day monitoring of the institutions in order to increase their confidence and </w:t>
      </w:r>
      <w:r>
        <w:rPr>
          <w:rFonts w:ascii="Arial" w:hAnsi="Arial" w:cs="Arial"/>
          <w:color w:val="auto"/>
          <w:sz w:val="22"/>
          <w:szCs w:val="22"/>
          <w:lang w:val="en-GB"/>
        </w:rPr>
        <w:t xml:space="preserve">ability to </w:t>
      </w:r>
      <w:r w:rsidRPr="00FE4015">
        <w:rPr>
          <w:rFonts w:ascii="Arial" w:hAnsi="Arial" w:cs="Arial"/>
          <w:color w:val="auto"/>
          <w:sz w:val="22"/>
          <w:szCs w:val="22"/>
          <w:lang w:val="en-GB"/>
        </w:rPr>
        <w:t>compromise with the LNOB principle</w:t>
      </w:r>
      <w:r>
        <w:rPr>
          <w:rFonts w:ascii="Arial" w:hAnsi="Arial" w:cs="Arial"/>
          <w:color w:val="auto"/>
          <w:sz w:val="22"/>
          <w:szCs w:val="22"/>
          <w:lang w:val="en-GB"/>
        </w:rPr>
        <w:t xml:space="preserve">. </w:t>
      </w:r>
      <w:r w:rsidRPr="007843C7">
        <w:rPr>
          <w:rFonts w:ascii="Arial" w:hAnsi="Arial" w:cs="Arial"/>
          <w:color w:val="auto"/>
          <w:sz w:val="22"/>
          <w:szCs w:val="22"/>
          <w:lang w:val="en-GB"/>
        </w:rPr>
        <w:t xml:space="preserve">Maintaining and consolidating the Government's confidence in the UNDP also involves a capacity building approach. Good results have been achieved in programmes where direct assistance and daily accompaniment to the institutions has been constant (e.g. Justice System Review Programme), so this should be the methodology of work with Public Institutions and UN Agencies. </w:t>
      </w:r>
    </w:p>
    <w:p w14:paraId="6B9344EE" w14:textId="5AD8E338" w:rsidR="009A038B" w:rsidRDefault="009A038B" w:rsidP="009A038B">
      <w:pPr>
        <w:pStyle w:val="Default"/>
        <w:numPr>
          <w:ilvl w:val="0"/>
          <w:numId w:val="71"/>
        </w:numPr>
        <w:spacing w:after="120" w:line="276" w:lineRule="auto"/>
        <w:jc w:val="both"/>
        <w:rPr>
          <w:rFonts w:ascii="Arial" w:hAnsi="Arial" w:cs="Arial"/>
          <w:color w:val="auto"/>
          <w:sz w:val="22"/>
          <w:szCs w:val="22"/>
          <w:lang w:val="en-GB"/>
        </w:rPr>
      </w:pPr>
      <w:r w:rsidRPr="007843C7">
        <w:rPr>
          <w:rFonts w:ascii="Arial" w:hAnsi="Arial" w:cs="Arial"/>
          <w:color w:val="auto"/>
          <w:sz w:val="22"/>
          <w:szCs w:val="22"/>
          <w:lang w:val="en-GB"/>
        </w:rPr>
        <w:t xml:space="preserve">UNDP should equally support Government and public institutions at different levels by integrating the LNOB into the SDG and in identifying and contextualizing SDG indicators, which can be used to measure poverty, inequality, discrimination and other dimensions relevant to the LNOB. </w:t>
      </w:r>
      <w:r w:rsidR="00424329">
        <w:rPr>
          <w:rFonts w:ascii="Arial" w:hAnsi="Arial" w:cs="Arial"/>
          <w:color w:val="auto"/>
          <w:sz w:val="22"/>
          <w:szCs w:val="22"/>
          <w:lang w:val="en-GB"/>
        </w:rPr>
        <w:t>Guinea-Bissau</w:t>
      </w:r>
      <w:r w:rsidRPr="007843C7">
        <w:rPr>
          <w:rFonts w:ascii="Arial" w:hAnsi="Arial" w:cs="Arial"/>
          <w:color w:val="auto"/>
          <w:sz w:val="22"/>
          <w:szCs w:val="22"/>
          <w:lang w:val="en-GB"/>
        </w:rPr>
        <w:t xml:space="preserve"> would </w:t>
      </w:r>
      <w:r>
        <w:rPr>
          <w:rFonts w:ascii="Arial" w:hAnsi="Arial" w:cs="Arial"/>
          <w:color w:val="auto"/>
          <w:sz w:val="22"/>
          <w:szCs w:val="22"/>
          <w:lang w:val="en-GB"/>
        </w:rPr>
        <w:t>be incapable of</w:t>
      </w:r>
      <w:r w:rsidRPr="007843C7">
        <w:rPr>
          <w:rFonts w:ascii="Arial" w:hAnsi="Arial" w:cs="Arial"/>
          <w:color w:val="auto"/>
          <w:sz w:val="22"/>
          <w:szCs w:val="22"/>
          <w:lang w:val="en-GB"/>
        </w:rPr>
        <w:t xml:space="preserve"> prepar</w:t>
      </w:r>
      <w:r>
        <w:rPr>
          <w:rFonts w:ascii="Arial" w:hAnsi="Arial" w:cs="Arial"/>
          <w:color w:val="auto"/>
          <w:sz w:val="22"/>
          <w:szCs w:val="22"/>
          <w:lang w:val="en-GB"/>
        </w:rPr>
        <w:t>ing</w:t>
      </w:r>
      <w:r w:rsidRPr="007843C7">
        <w:rPr>
          <w:rFonts w:ascii="Arial" w:hAnsi="Arial" w:cs="Arial"/>
          <w:color w:val="auto"/>
          <w:sz w:val="22"/>
          <w:szCs w:val="22"/>
          <w:lang w:val="en-GB"/>
        </w:rPr>
        <w:t xml:space="preserve"> the VNR report and the SDG report of </w:t>
      </w:r>
      <w:r w:rsidR="00424329">
        <w:rPr>
          <w:rFonts w:ascii="Arial" w:hAnsi="Arial" w:cs="Arial"/>
          <w:color w:val="auto"/>
          <w:sz w:val="22"/>
          <w:szCs w:val="22"/>
          <w:lang w:val="en-GB"/>
        </w:rPr>
        <w:t>Guinea-Bissau</w:t>
      </w:r>
      <w:r w:rsidRPr="007843C7">
        <w:rPr>
          <w:rFonts w:ascii="Arial" w:hAnsi="Arial" w:cs="Arial"/>
          <w:color w:val="auto"/>
          <w:sz w:val="22"/>
          <w:szCs w:val="22"/>
          <w:lang w:val="en-GB"/>
        </w:rPr>
        <w:t>. UNDP can support the start monitoring of the SDGs and possibly consider a VNR elaboration to the High-Level Political Forum (HLPF), taking a participatory approach and involving marginalised groups.</w:t>
      </w:r>
    </w:p>
    <w:p w14:paraId="0BC85DEB" w14:textId="6CCBFC1E" w:rsidR="009A038B" w:rsidRPr="00A74D93" w:rsidRDefault="009A038B" w:rsidP="009A038B">
      <w:pPr>
        <w:pStyle w:val="Default"/>
        <w:numPr>
          <w:ilvl w:val="0"/>
          <w:numId w:val="71"/>
        </w:numPr>
        <w:spacing w:after="120" w:line="276" w:lineRule="auto"/>
        <w:jc w:val="both"/>
        <w:rPr>
          <w:rFonts w:ascii="Arial" w:hAnsi="Arial" w:cs="Arial"/>
          <w:color w:val="auto"/>
          <w:sz w:val="22"/>
          <w:szCs w:val="22"/>
          <w:lang w:val="en-GB"/>
        </w:rPr>
      </w:pPr>
      <w:r w:rsidRPr="00E64534">
        <w:rPr>
          <w:rFonts w:ascii="Arial" w:hAnsi="Arial" w:cs="Arial"/>
          <w:color w:val="auto"/>
          <w:sz w:val="22"/>
          <w:szCs w:val="22"/>
          <w:lang w:val="en-GB"/>
        </w:rPr>
        <w:t>UNDP can also support the Government (in particular</w:t>
      </w:r>
      <w:r>
        <w:rPr>
          <w:rFonts w:ascii="Arial" w:hAnsi="Arial" w:cs="Arial"/>
          <w:color w:val="auto"/>
          <w:sz w:val="22"/>
          <w:szCs w:val="22"/>
          <w:lang w:val="en-GB"/>
        </w:rPr>
        <w:t xml:space="preserve"> the</w:t>
      </w:r>
      <w:r w:rsidRPr="00E64534">
        <w:rPr>
          <w:rFonts w:ascii="Arial" w:hAnsi="Arial" w:cs="Arial"/>
          <w:color w:val="auto"/>
          <w:sz w:val="22"/>
          <w:szCs w:val="22"/>
          <w:lang w:val="en-GB"/>
        </w:rPr>
        <w:t xml:space="preserve"> Ministry of Justice, INE) and </w:t>
      </w:r>
      <w:r w:rsidRPr="00E64534">
        <w:rPr>
          <w:rFonts w:ascii="Arial" w:hAnsi="Arial" w:cs="Arial"/>
          <w:sz w:val="22"/>
          <w:szCs w:val="22"/>
          <w:lang w:val="en-GB"/>
        </w:rPr>
        <w:t>National Popular Parliament</w:t>
      </w:r>
      <w:r w:rsidRPr="00E64534">
        <w:rPr>
          <w:rFonts w:ascii="Arial" w:hAnsi="Arial" w:cs="Arial"/>
          <w:color w:val="auto"/>
          <w:sz w:val="22"/>
          <w:szCs w:val="22"/>
          <w:lang w:val="en-GB"/>
        </w:rPr>
        <w:t xml:space="preserve"> </w:t>
      </w:r>
      <w:r>
        <w:rPr>
          <w:rFonts w:ascii="Arial" w:hAnsi="Arial" w:cs="Arial"/>
          <w:color w:val="auto"/>
          <w:sz w:val="22"/>
          <w:szCs w:val="22"/>
          <w:lang w:val="en-GB"/>
        </w:rPr>
        <w:t>in</w:t>
      </w:r>
      <w:r w:rsidRPr="00E64534">
        <w:rPr>
          <w:rFonts w:ascii="Arial" w:hAnsi="Arial" w:cs="Arial"/>
          <w:color w:val="auto"/>
          <w:sz w:val="22"/>
          <w:szCs w:val="22"/>
          <w:lang w:val="en-GB"/>
        </w:rPr>
        <w:t xml:space="preserve"> set</w:t>
      </w:r>
      <w:r>
        <w:rPr>
          <w:rFonts w:ascii="Arial" w:hAnsi="Arial" w:cs="Arial"/>
          <w:color w:val="auto"/>
          <w:sz w:val="22"/>
          <w:szCs w:val="22"/>
          <w:lang w:val="en-GB"/>
        </w:rPr>
        <w:t>ting</w:t>
      </w:r>
      <w:r w:rsidRPr="00E64534">
        <w:rPr>
          <w:rFonts w:ascii="Arial" w:hAnsi="Arial" w:cs="Arial"/>
          <w:color w:val="auto"/>
          <w:sz w:val="22"/>
          <w:szCs w:val="22"/>
          <w:lang w:val="en-GB"/>
        </w:rPr>
        <w:t xml:space="preserve"> </w:t>
      </w:r>
      <w:r>
        <w:rPr>
          <w:rFonts w:ascii="Arial" w:hAnsi="Arial" w:cs="Arial"/>
          <w:color w:val="auto"/>
          <w:sz w:val="22"/>
          <w:szCs w:val="22"/>
          <w:lang w:val="en-GB"/>
        </w:rPr>
        <w:t xml:space="preserve">up </w:t>
      </w:r>
      <w:r w:rsidRPr="00E64534">
        <w:rPr>
          <w:rFonts w:ascii="Arial" w:hAnsi="Arial" w:cs="Arial"/>
          <w:color w:val="auto"/>
          <w:sz w:val="22"/>
          <w:szCs w:val="22"/>
          <w:lang w:val="en-GB"/>
        </w:rPr>
        <w:t xml:space="preserve">a comprehensive debate on a </w:t>
      </w:r>
      <w:r>
        <w:rPr>
          <w:rFonts w:ascii="Arial" w:hAnsi="Arial" w:cs="Arial"/>
          <w:color w:val="auto"/>
          <w:sz w:val="22"/>
          <w:szCs w:val="22"/>
          <w:lang w:val="en-GB"/>
        </w:rPr>
        <w:t xml:space="preserve">social protection </w:t>
      </w:r>
      <w:r w:rsidRPr="00E64534">
        <w:rPr>
          <w:rFonts w:ascii="Arial" w:hAnsi="Arial" w:cs="Arial"/>
          <w:color w:val="auto"/>
          <w:sz w:val="22"/>
          <w:szCs w:val="22"/>
          <w:lang w:val="en-GB"/>
        </w:rPr>
        <w:t xml:space="preserve">system and in improving the statistical system to provide secure data to monitor SDGs and strengthen the civil registration system. Up-to-date data from a single official and accredited source is a necessity in order to build any kind of intervention in </w:t>
      </w:r>
      <w:r w:rsidR="00424329">
        <w:rPr>
          <w:rFonts w:ascii="Arial" w:hAnsi="Arial" w:cs="Arial"/>
          <w:color w:val="auto"/>
          <w:sz w:val="22"/>
          <w:szCs w:val="22"/>
          <w:lang w:val="en-GB"/>
        </w:rPr>
        <w:t>Guinea-Bissau</w:t>
      </w:r>
      <w:r w:rsidRPr="00E64534">
        <w:rPr>
          <w:rFonts w:ascii="Arial" w:hAnsi="Arial" w:cs="Arial"/>
          <w:color w:val="auto"/>
          <w:sz w:val="22"/>
          <w:szCs w:val="22"/>
          <w:lang w:val="en-GB"/>
        </w:rPr>
        <w:t xml:space="preserve">. It is important that UNDP supports institutions in the statistical organisation, taking advantage of other projects or situations (e.g. COVID-19, </w:t>
      </w:r>
      <w:r w:rsidRPr="00E64534">
        <w:rPr>
          <w:rFonts w:ascii="Arial" w:hAnsi="Arial" w:cs="Arial"/>
          <w:i/>
          <w:iCs/>
          <w:color w:val="auto"/>
          <w:sz w:val="22"/>
          <w:szCs w:val="22"/>
          <w:lang w:val="en-GB"/>
        </w:rPr>
        <w:t>Transformative Social Protection Programme</w:t>
      </w:r>
      <w:r w:rsidRPr="00E64534">
        <w:rPr>
          <w:rFonts w:ascii="Arial" w:hAnsi="Arial" w:cs="Arial"/>
          <w:color w:val="auto"/>
          <w:sz w:val="22"/>
          <w:szCs w:val="22"/>
          <w:lang w:val="en-GB"/>
        </w:rPr>
        <w:t xml:space="preserve">, etc.). </w:t>
      </w:r>
    </w:p>
    <w:p w14:paraId="20C7B2CD" w14:textId="77777777" w:rsidR="009A038B" w:rsidRPr="007843C7" w:rsidRDefault="009A038B" w:rsidP="009A038B">
      <w:pPr>
        <w:pStyle w:val="Default"/>
        <w:numPr>
          <w:ilvl w:val="0"/>
          <w:numId w:val="71"/>
        </w:numPr>
        <w:spacing w:after="120" w:line="276" w:lineRule="auto"/>
        <w:jc w:val="both"/>
        <w:rPr>
          <w:rFonts w:ascii="Arial" w:hAnsi="Arial" w:cs="Arial"/>
          <w:color w:val="auto"/>
          <w:sz w:val="22"/>
          <w:szCs w:val="22"/>
          <w:lang w:val="en-GB"/>
        </w:rPr>
      </w:pPr>
      <w:r w:rsidRPr="00E64534">
        <w:rPr>
          <w:rFonts w:ascii="Arial" w:hAnsi="Arial" w:cs="Arial"/>
          <w:color w:val="auto"/>
          <w:sz w:val="22"/>
          <w:szCs w:val="22"/>
          <w:lang w:val="en-GB"/>
        </w:rPr>
        <w:t xml:space="preserve">UNDP can support governance mechanisms at all levels (local, national, regional and global) </w:t>
      </w:r>
      <w:r>
        <w:rPr>
          <w:rFonts w:ascii="Arial" w:hAnsi="Arial" w:cs="Arial"/>
          <w:color w:val="auto"/>
          <w:sz w:val="22"/>
          <w:szCs w:val="22"/>
          <w:lang w:val="en-GB"/>
        </w:rPr>
        <w:t xml:space="preserve">which </w:t>
      </w:r>
      <w:r w:rsidRPr="00E64534">
        <w:rPr>
          <w:rFonts w:ascii="Arial" w:hAnsi="Arial" w:cs="Arial"/>
          <w:color w:val="auto"/>
          <w:sz w:val="22"/>
          <w:szCs w:val="22"/>
          <w:lang w:val="en-GB"/>
        </w:rPr>
        <w:t>need to be more open, inclusive and accountable to marginalised groups. Local communities should be closely involved in developing local targets and indicators and take an active role in monitoring and holding local authorities accountable for SDG implementation</w:t>
      </w:r>
      <w:r>
        <w:rPr>
          <w:rFonts w:ascii="Arial" w:hAnsi="Arial" w:cs="Arial"/>
          <w:color w:val="auto"/>
          <w:sz w:val="22"/>
          <w:szCs w:val="22"/>
          <w:lang w:val="en-GB"/>
        </w:rPr>
        <w:t xml:space="preserve">. </w:t>
      </w:r>
      <w:r w:rsidRPr="007843C7">
        <w:rPr>
          <w:rFonts w:ascii="Arial" w:hAnsi="Arial" w:cs="Arial"/>
          <w:color w:val="auto"/>
          <w:sz w:val="22"/>
          <w:szCs w:val="22"/>
          <w:lang w:val="en-GB"/>
        </w:rPr>
        <w:t>The integration of the LNOB approach to SDGs must be done in a participatory way with public institutions and in conjunction with the definition of the Country Programme Document, so that there is a coordinated and inclusive process.</w:t>
      </w:r>
    </w:p>
    <w:p w14:paraId="619C608E" w14:textId="68940D59" w:rsidR="0031010F" w:rsidRPr="0031010F" w:rsidRDefault="009A038B" w:rsidP="009A038B">
      <w:pPr>
        <w:spacing w:after="120" w:line="276" w:lineRule="auto"/>
        <w:jc w:val="both"/>
        <w:rPr>
          <w:rFonts w:ascii="Arial" w:hAnsi="Arial" w:cs="Arial"/>
          <w:lang w:val="en-GB"/>
        </w:rPr>
      </w:pPr>
      <w:r w:rsidRPr="007843C7">
        <w:rPr>
          <w:rFonts w:ascii="Arial" w:hAnsi="Arial" w:cs="Arial"/>
          <w:lang w:val="en-GB"/>
        </w:rPr>
        <w:t xml:space="preserve">Only coordinated work, with the qualitative involvement of UN agencies, but also CSOs and </w:t>
      </w:r>
      <w:r>
        <w:rPr>
          <w:rFonts w:ascii="Arial" w:hAnsi="Arial" w:cs="Arial"/>
          <w:lang w:val="en-GB"/>
        </w:rPr>
        <w:t>in particular</w:t>
      </w:r>
      <w:r w:rsidRPr="007843C7">
        <w:rPr>
          <w:rFonts w:ascii="Arial" w:hAnsi="Arial" w:cs="Arial"/>
          <w:lang w:val="en-GB"/>
        </w:rPr>
        <w:t xml:space="preserve"> local donors such as EU, World Bank, Governmental Agencies for International Cooperation, will be able to create social pressure and influence a restructuring of the state system in </w:t>
      </w:r>
      <w:r w:rsidR="00424329">
        <w:rPr>
          <w:rFonts w:ascii="Arial" w:hAnsi="Arial" w:cs="Arial"/>
          <w:lang w:val="en-GB"/>
        </w:rPr>
        <w:t>Guinea-Bissau</w:t>
      </w:r>
      <w:r w:rsidR="0031010F" w:rsidRPr="0031010F">
        <w:rPr>
          <w:rFonts w:ascii="Arial" w:hAnsi="Arial" w:cs="Arial"/>
          <w:lang w:val="en-GB"/>
        </w:rPr>
        <w:t>.</w:t>
      </w:r>
    </w:p>
    <w:p w14:paraId="4731137C" w14:textId="77777777" w:rsidR="0031010F" w:rsidRPr="0031010F" w:rsidRDefault="0031010F" w:rsidP="0031010F">
      <w:pPr>
        <w:spacing w:after="120" w:line="276" w:lineRule="auto"/>
        <w:jc w:val="both"/>
        <w:rPr>
          <w:rFonts w:ascii="Arial" w:hAnsi="Arial" w:cs="Arial"/>
          <w:lang w:val="en-GB"/>
        </w:rPr>
      </w:pPr>
    </w:p>
    <w:p w14:paraId="40C5451A" w14:textId="77777777" w:rsidR="0031010F" w:rsidRPr="0031010F" w:rsidRDefault="0031010F" w:rsidP="0031010F">
      <w:pPr>
        <w:spacing w:after="120" w:line="276" w:lineRule="auto"/>
        <w:jc w:val="both"/>
        <w:rPr>
          <w:rFonts w:ascii="Arial" w:hAnsi="Arial" w:cs="Arial"/>
          <w:lang w:val="en-GB"/>
        </w:rPr>
      </w:pPr>
    </w:p>
    <w:p w14:paraId="6AF8D41A" w14:textId="77777777" w:rsidR="0031010F" w:rsidRPr="0031010F" w:rsidRDefault="0031010F" w:rsidP="0031010F">
      <w:pPr>
        <w:spacing w:after="120" w:line="276" w:lineRule="auto"/>
        <w:jc w:val="both"/>
        <w:rPr>
          <w:rFonts w:ascii="Arial" w:hAnsi="Arial" w:cs="Arial"/>
          <w:lang w:val="en-GB"/>
        </w:rPr>
      </w:pPr>
    </w:p>
    <w:p w14:paraId="66EDEB98" w14:textId="77777777" w:rsidR="0031010F" w:rsidRPr="0031010F" w:rsidRDefault="0031010F" w:rsidP="0031010F">
      <w:pPr>
        <w:spacing w:after="120" w:line="276" w:lineRule="auto"/>
        <w:jc w:val="both"/>
        <w:rPr>
          <w:rFonts w:ascii="Arial" w:hAnsi="Arial" w:cs="Arial"/>
          <w:lang w:val="en-GB"/>
        </w:rPr>
      </w:pPr>
    </w:p>
    <w:p w14:paraId="507413B0" w14:textId="7AC4E288" w:rsidR="0031010F" w:rsidRDefault="0031010F" w:rsidP="0031010F">
      <w:pPr>
        <w:spacing w:after="120" w:line="276" w:lineRule="auto"/>
        <w:jc w:val="both"/>
        <w:rPr>
          <w:rFonts w:ascii="Arial" w:hAnsi="Arial" w:cs="Arial"/>
          <w:lang w:val="en-GB"/>
        </w:rPr>
      </w:pPr>
    </w:p>
    <w:p w14:paraId="6E338486" w14:textId="496FF21B" w:rsidR="0031010F" w:rsidRDefault="0031010F" w:rsidP="0031010F">
      <w:pPr>
        <w:spacing w:after="120" w:line="276" w:lineRule="auto"/>
        <w:jc w:val="both"/>
        <w:rPr>
          <w:rFonts w:ascii="Arial" w:hAnsi="Arial" w:cs="Arial"/>
          <w:lang w:val="en-GB"/>
        </w:rPr>
      </w:pPr>
    </w:p>
    <w:p w14:paraId="66A7BF29" w14:textId="77777777" w:rsidR="0031010F" w:rsidRPr="0031010F" w:rsidRDefault="0031010F" w:rsidP="0031010F">
      <w:pPr>
        <w:spacing w:after="120" w:line="276" w:lineRule="auto"/>
        <w:jc w:val="both"/>
        <w:rPr>
          <w:rFonts w:ascii="Arial" w:hAnsi="Arial" w:cs="Arial"/>
          <w:lang w:val="en-GB"/>
        </w:rPr>
      </w:pPr>
    </w:p>
    <w:p w14:paraId="10242F3E" w14:textId="6B80E128" w:rsidR="0031010F" w:rsidRPr="0031010F" w:rsidRDefault="0031010F" w:rsidP="0031010F">
      <w:pPr>
        <w:keepNext/>
        <w:keepLines/>
        <w:numPr>
          <w:ilvl w:val="0"/>
          <w:numId w:val="5"/>
        </w:numPr>
        <w:spacing w:after="120" w:line="276" w:lineRule="auto"/>
        <w:outlineLvl w:val="0"/>
        <w:rPr>
          <w:rFonts w:asciiTheme="majorHAnsi" w:eastAsiaTheme="majorEastAsia" w:hAnsiTheme="majorHAnsi" w:cstheme="majorBidi"/>
          <w:b/>
          <w:bCs/>
          <w:color w:val="2F5496" w:themeColor="accent1" w:themeShade="BF"/>
          <w:sz w:val="32"/>
          <w:szCs w:val="32"/>
          <w:lang w:val="en-GB"/>
        </w:rPr>
      </w:pPr>
      <w:bookmarkStart w:id="125" w:name="_Toc47366014"/>
      <w:r w:rsidRPr="0031010F">
        <w:rPr>
          <w:rFonts w:asciiTheme="majorHAnsi" w:eastAsiaTheme="majorEastAsia" w:hAnsiTheme="majorHAnsi" w:cstheme="majorBidi"/>
          <w:b/>
          <w:bCs/>
          <w:color w:val="2F5496" w:themeColor="accent1" w:themeShade="BF"/>
          <w:sz w:val="32"/>
          <w:szCs w:val="32"/>
          <w:lang w:val="en-GB"/>
        </w:rPr>
        <w:t>Conclusion</w:t>
      </w:r>
      <w:bookmarkEnd w:id="125"/>
    </w:p>
    <w:p w14:paraId="3E17DB10" w14:textId="4AEA6F37" w:rsidR="009A038B" w:rsidRPr="00396BFF" w:rsidRDefault="009A038B" w:rsidP="009A038B">
      <w:pPr>
        <w:spacing w:after="120" w:line="276" w:lineRule="auto"/>
        <w:jc w:val="both"/>
        <w:rPr>
          <w:rFonts w:ascii="Arial" w:hAnsi="Arial" w:cs="Arial"/>
          <w:lang w:val="en-GB"/>
        </w:rPr>
      </w:pPr>
      <w:r w:rsidRPr="00396BFF">
        <w:rPr>
          <w:rFonts w:ascii="Arial" w:hAnsi="Arial" w:cs="Arial"/>
          <w:lang w:val="en-GB"/>
        </w:rPr>
        <w:t xml:space="preserve">With the </w:t>
      </w:r>
      <w:r>
        <w:rPr>
          <w:rFonts w:ascii="Arial" w:hAnsi="Arial" w:cs="Arial"/>
          <w:lang w:val="en-GB"/>
        </w:rPr>
        <w:t>principle</w:t>
      </w:r>
      <w:r w:rsidRPr="00396BFF">
        <w:rPr>
          <w:rFonts w:ascii="Arial" w:hAnsi="Arial" w:cs="Arial"/>
          <w:lang w:val="en-GB"/>
        </w:rPr>
        <w:t xml:space="preserve"> </w:t>
      </w:r>
      <w:r>
        <w:rPr>
          <w:rFonts w:ascii="Arial" w:hAnsi="Arial" w:cs="Arial"/>
          <w:lang w:val="en-GB"/>
        </w:rPr>
        <w:t>of</w:t>
      </w:r>
      <w:r w:rsidRPr="00396BFF">
        <w:rPr>
          <w:rFonts w:ascii="Arial" w:hAnsi="Arial" w:cs="Arial"/>
          <w:lang w:val="en-GB"/>
        </w:rPr>
        <w:t xml:space="preserve"> </w:t>
      </w:r>
      <w:r w:rsidR="005F2716">
        <w:rPr>
          <w:rFonts w:ascii="Arial" w:hAnsi="Arial" w:cs="Arial"/>
          <w:lang w:val="en-GB"/>
        </w:rPr>
        <w:t>L</w:t>
      </w:r>
      <w:r w:rsidRPr="00396BFF">
        <w:rPr>
          <w:rFonts w:ascii="Arial" w:hAnsi="Arial" w:cs="Arial"/>
          <w:lang w:val="en-GB"/>
        </w:rPr>
        <w:t xml:space="preserve">eave </w:t>
      </w:r>
      <w:r w:rsidR="005F2716">
        <w:rPr>
          <w:rFonts w:ascii="Arial" w:hAnsi="Arial" w:cs="Arial"/>
          <w:lang w:val="en-GB"/>
        </w:rPr>
        <w:t>N</w:t>
      </w:r>
      <w:r>
        <w:rPr>
          <w:rFonts w:ascii="Arial" w:hAnsi="Arial" w:cs="Arial"/>
          <w:lang w:val="en-GB"/>
        </w:rPr>
        <w:t xml:space="preserve">o </w:t>
      </w:r>
      <w:r w:rsidR="005F2716">
        <w:rPr>
          <w:rFonts w:ascii="Arial" w:hAnsi="Arial" w:cs="Arial"/>
          <w:lang w:val="en-GB"/>
        </w:rPr>
        <w:t>O</w:t>
      </w:r>
      <w:r w:rsidRPr="00396BFF">
        <w:rPr>
          <w:rFonts w:ascii="Arial" w:hAnsi="Arial" w:cs="Arial"/>
          <w:lang w:val="en-GB"/>
        </w:rPr>
        <w:t xml:space="preserve">ne </w:t>
      </w:r>
      <w:r w:rsidR="005F2716">
        <w:rPr>
          <w:rFonts w:ascii="Arial" w:hAnsi="Arial" w:cs="Arial"/>
          <w:lang w:val="en-GB"/>
        </w:rPr>
        <w:t>B</w:t>
      </w:r>
      <w:r w:rsidRPr="00396BFF">
        <w:rPr>
          <w:rFonts w:ascii="Arial" w:hAnsi="Arial" w:cs="Arial"/>
          <w:lang w:val="en-GB"/>
        </w:rPr>
        <w:t xml:space="preserve">ehind, </w:t>
      </w:r>
      <w:r w:rsidR="00424329">
        <w:rPr>
          <w:rFonts w:ascii="Arial" w:hAnsi="Arial" w:cs="Arial"/>
          <w:lang w:val="en-GB"/>
        </w:rPr>
        <w:t>Guinea-Bissau</w:t>
      </w:r>
      <w:r w:rsidRPr="00396BFF">
        <w:rPr>
          <w:rFonts w:ascii="Arial" w:hAnsi="Arial" w:cs="Arial"/>
          <w:lang w:val="en-GB"/>
        </w:rPr>
        <w:t xml:space="preserve"> has committed itself to trying to </w:t>
      </w:r>
      <w:r w:rsidR="00551912" w:rsidRPr="00396BFF">
        <w:rPr>
          <w:rFonts w:ascii="Arial" w:hAnsi="Arial" w:cs="Arial"/>
          <w:lang w:val="en-GB"/>
        </w:rPr>
        <w:t>develop</w:t>
      </w:r>
      <w:r w:rsidR="00551912">
        <w:rPr>
          <w:rFonts w:ascii="Arial" w:hAnsi="Arial" w:cs="Arial"/>
          <w:lang w:val="en-GB"/>
        </w:rPr>
        <w:t>ing</w:t>
      </w:r>
      <w:r w:rsidRPr="00396BFF">
        <w:rPr>
          <w:rFonts w:ascii="Arial" w:hAnsi="Arial" w:cs="Arial"/>
          <w:lang w:val="en-GB"/>
        </w:rPr>
        <w:t xml:space="preserve"> a new path for development, which shifts the focus from economic growth to the need to focus action on consolidating rights and including the most marginalized people at risk of poverty and discrimination. </w:t>
      </w:r>
    </w:p>
    <w:p w14:paraId="343BC450" w14:textId="77777777" w:rsidR="009A038B" w:rsidRPr="00396BFF" w:rsidRDefault="009A038B" w:rsidP="009A038B">
      <w:pPr>
        <w:spacing w:after="120" w:line="276" w:lineRule="auto"/>
        <w:jc w:val="both"/>
        <w:rPr>
          <w:rFonts w:ascii="Arial" w:hAnsi="Arial" w:cs="Arial"/>
          <w:lang w:val="en-GB"/>
        </w:rPr>
      </w:pPr>
      <w:r w:rsidRPr="00396BFF">
        <w:rPr>
          <w:rFonts w:ascii="Arial" w:hAnsi="Arial" w:cs="Arial"/>
          <w:lang w:val="en-GB"/>
        </w:rPr>
        <w:t xml:space="preserve">The United Nations and UNDP accompany and support the Government of Guinea-Bissau, public institutions, </w:t>
      </w:r>
      <w:r>
        <w:rPr>
          <w:rFonts w:ascii="Arial" w:hAnsi="Arial" w:cs="Arial"/>
          <w:lang w:val="en-GB"/>
        </w:rPr>
        <w:t xml:space="preserve">the </w:t>
      </w:r>
      <w:r w:rsidRPr="00396BFF">
        <w:rPr>
          <w:rFonts w:ascii="Arial" w:hAnsi="Arial" w:cs="Arial"/>
          <w:lang w:val="en-GB"/>
        </w:rPr>
        <w:t xml:space="preserve">civil society, communities and individuals on this new path, consistent with the commitment not to leave anyone behind. </w:t>
      </w:r>
    </w:p>
    <w:p w14:paraId="73E7002F" w14:textId="4B212201" w:rsidR="009A038B" w:rsidRPr="00396BFF" w:rsidRDefault="009A038B" w:rsidP="009A038B">
      <w:pPr>
        <w:spacing w:after="120" w:line="276" w:lineRule="auto"/>
        <w:jc w:val="both"/>
        <w:rPr>
          <w:rFonts w:ascii="Arial" w:hAnsi="Arial" w:cs="Arial"/>
          <w:lang w:val="en-GB"/>
        </w:rPr>
      </w:pPr>
      <w:r w:rsidRPr="00396BFF">
        <w:rPr>
          <w:rFonts w:ascii="Arial" w:hAnsi="Arial" w:cs="Arial"/>
          <w:lang w:val="en-GB"/>
        </w:rPr>
        <w:t xml:space="preserve">This document is based on the analysis of the barriers that have blocked the integrated development of </w:t>
      </w:r>
      <w:r w:rsidR="00424329">
        <w:rPr>
          <w:rFonts w:ascii="Arial" w:hAnsi="Arial" w:cs="Arial"/>
          <w:lang w:val="en-GB"/>
        </w:rPr>
        <w:t>Guinea-Bissau</w:t>
      </w:r>
      <w:r w:rsidRPr="00396BFF">
        <w:rPr>
          <w:rFonts w:ascii="Arial" w:hAnsi="Arial" w:cs="Arial"/>
          <w:lang w:val="en-GB"/>
        </w:rPr>
        <w:t xml:space="preserve">, seeking to propose recommendations as a guideline for the next steps. In addition, this analysis is also intended to be an encouragement for leaders and policy makers to </w:t>
      </w:r>
      <w:r>
        <w:rPr>
          <w:rFonts w:ascii="Arial" w:hAnsi="Arial" w:cs="Arial"/>
          <w:lang w:val="en-GB"/>
        </w:rPr>
        <w:t>instigate</w:t>
      </w:r>
      <w:r w:rsidRPr="00396BFF">
        <w:rPr>
          <w:rFonts w:ascii="Arial" w:hAnsi="Arial" w:cs="Arial"/>
          <w:lang w:val="en-GB"/>
        </w:rPr>
        <w:t xml:space="preserve"> a real paradigm shift in </w:t>
      </w:r>
      <w:r w:rsidR="00424329">
        <w:rPr>
          <w:rFonts w:ascii="Arial" w:hAnsi="Arial" w:cs="Arial"/>
          <w:lang w:val="en-GB"/>
        </w:rPr>
        <w:t>Guinea-Bissau</w:t>
      </w:r>
      <w:r w:rsidRPr="00396BFF">
        <w:rPr>
          <w:rFonts w:ascii="Arial" w:hAnsi="Arial" w:cs="Arial"/>
          <w:lang w:val="en-GB"/>
        </w:rPr>
        <w:t>, demonstrating that the basis of development is equality and the absence of discrimination of any kind.</w:t>
      </w:r>
    </w:p>
    <w:p w14:paraId="7FFF0414" w14:textId="2C4A8151" w:rsidR="009A038B" w:rsidRPr="00396BFF" w:rsidRDefault="009A038B" w:rsidP="009A038B">
      <w:pPr>
        <w:spacing w:after="120" w:line="276" w:lineRule="auto"/>
        <w:jc w:val="both"/>
        <w:rPr>
          <w:rFonts w:ascii="Arial" w:hAnsi="Arial" w:cs="Arial"/>
          <w:lang w:val="en-GB"/>
        </w:rPr>
      </w:pPr>
      <w:r w:rsidRPr="00396BFF">
        <w:rPr>
          <w:rFonts w:ascii="Arial" w:hAnsi="Arial" w:cs="Arial"/>
          <w:lang w:val="en-GB"/>
        </w:rPr>
        <w:t xml:space="preserve">It is hoped that the framework presented so far can be used as a basic tool for dialogue between like-minded actors and will </w:t>
      </w:r>
      <w:r>
        <w:rPr>
          <w:rFonts w:ascii="Arial" w:hAnsi="Arial" w:cs="Arial"/>
          <w:lang w:val="en-GB"/>
        </w:rPr>
        <w:t>put</w:t>
      </w:r>
      <w:r w:rsidRPr="00396BFF">
        <w:rPr>
          <w:rFonts w:ascii="Arial" w:hAnsi="Arial" w:cs="Arial"/>
          <w:lang w:val="en-GB"/>
        </w:rPr>
        <w:t xml:space="preserve"> in</w:t>
      </w:r>
      <w:r>
        <w:rPr>
          <w:rFonts w:ascii="Arial" w:hAnsi="Arial" w:cs="Arial"/>
          <w:lang w:val="en-GB"/>
        </w:rPr>
        <w:t>to</w:t>
      </w:r>
      <w:r w:rsidRPr="00396BFF">
        <w:rPr>
          <w:rFonts w:ascii="Arial" w:hAnsi="Arial" w:cs="Arial"/>
          <w:lang w:val="en-GB"/>
        </w:rPr>
        <w:t xml:space="preserve"> motion the kind of continuous exchange, iterative learning and broad collaboration that will be</w:t>
      </w:r>
      <w:r>
        <w:rPr>
          <w:rFonts w:ascii="Arial" w:hAnsi="Arial" w:cs="Arial"/>
          <w:lang w:val="en-GB"/>
        </w:rPr>
        <w:t xml:space="preserve"> </w:t>
      </w:r>
      <w:r w:rsidR="004D3C21">
        <w:rPr>
          <w:rFonts w:ascii="Arial" w:hAnsi="Arial" w:cs="Arial"/>
          <w:lang w:val="en-GB"/>
        </w:rPr>
        <w:t>necessary</w:t>
      </w:r>
      <w:r w:rsidR="004D3C21" w:rsidRPr="00396BFF">
        <w:rPr>
          <w:rFonts w:ascii="Arial" w:hAnsi="Arial" w:cs="Arial"/>
          <w:lang w:val="en-GB"/>
        </w:rPr>
        <w:t xml:space="preserve"> to</w:t>
      </w:r>
      <w:r w:rsidRPr="00396BFF">
        <w:rPr>
          <w:rFonts w:ascii="Arial" w:hAnsi="Arial" w:cs="Arial"/>
          <w:lang w:val="en-GB"/>
        </w:rPr>
        <w:t xml:space="preserve"> leave no one behind.</w:t>
      </w:r>
    </w:p>
    <w:p w14:paraId="6FAC8BA4" w14:textId="0189CF09" w:rsidR="00E716BF" w:rsidRPr="00182560" w:rsidRDefault="009A038B" w:rsidP="00353A31">
      <w:pPr>
        <w:spacing w:after="120" w:line="276" w:lineRule="auto"/>
        <w:jc w:val="both"/>
      </w:pPr>
      <w:r w:rsidRPr="00396BFF">
        <w:rPr>
          <w:rFonts w:ascii="Arial" w:hAnsi="Arial" w:cs="Arial"/>
          <w:lang w:val="en-GB"/>
        </w:rPr>
        <w:t>As a result of this support, the UNDP is applying the commitment as a principle throughout its programming. The UN development system works together, through the UN national team, to support national partners to integrate, accelerate and deliver SDGs. In line with this support, the UN is well positioned to promote and enable action to examine, strengthen and implement the changes required by the promise not to leave anyone behind.</w:t>
      </w:r>
    </w:p>
    <w:p w14:paraId="31B1EB33" w14:textId="1198D6DA" w:rsidR="009E5D90" w:rsidRPr="00182560" w:rsidRDefault="009E5D90" w:rsidP="00353A31">
      <w:pPr>
        <w:spacing w:line="276" w:lineRule="auto"/>
        <w:jc w:val="both"/>
        <w:rPr>
          <w:rFonts w:ascii="Arial" w:hAnsi="Arial" w:cs="Arial"/>
        </w:rPr>
      </w:pPr>
    </w:p>
    <w:p w14:paraId="2F771C13" w14:textId="0360B8E0" w:rsidR="009E5D90" w:rsidRDefault="009E5D90" w:rsidP="00353A31">
      <w:pPr>
        <w:spacing w:line="276" w:lineRule="auto"/>
        <w:jc w:val="both"/>
        <w:rPr>
          <w:rFonts w:ascii="Arial" w:hAnsi="Arial" w:cs="Arial"/>
        </w:rPr>
      </w:pPr>
    </w:p>
    <w:p w14:paraId="30A12A57" w14:textId="31E21197" w:rsidR="002A7449" w:rsidRDefault="002A7449" w:rsidP="00353A31">
      <w:pPr>
        <w:spacing w:line="276" w:lineRule="auto"/>
        <w:jc w:val="both"/>
        <w:rPr>
          <w:rFonts w:ascii="Arial" w:hAnsi="Arial" w:cs="Arial"/>
        </w:rPr>
      </w:pPr>
    </w:p>
    <w:p w14:paraId="48C99A5B" w14:textId="7933805A" w:rsidR="002A7449" w:rsidRDefault="002A7449" w:rsidP="00353A31">
      <w:pPr>
        <w:spacing w:line="276" w:lineRule="auto"/>
        <w:jc w:val="both"/>
        <w:rPr>
          <w:rFonts w:ascii="Arial" w:hAnsi="Arial" w:cs="Arial"/>
        </w:rPr>
      </w:pPr>
    </w:p>
    <w:p w14:paraId="47D00118" w14:textId="11C6CE10" w:rsidR="002A7449" w:rsidRDefault="002A7449" w:rsidP="00353A31">
      <w:pPr>
        <w:spacing w:line="276" w:lineRule="auto"/>
        <w:jc w:val="both"/>
        <w:rPr>
          <w:rFonts w:ascii="Arial" w:hAnsi="Arial" w:cs="Arial"/>
        </w:rPr>
      </w:pPr>
    </w:p>
    <w:p w14:paraId="12DBF536" w14:textId="1B5AD157" w:rsidR="002A7449" w:rsidRDefault="002A7449" w:rsidP="00353A31">
      <w:pPr>
        <w:spacing w:line="276" w:lineRule="auto"/>
        <w:jc w:val="both"/>
        <w:rPr>
          <w:rFonts w:ascii="Arial" w:hAnsi="Arial" w:cs="Arial"/>
        </w:rPr>
      </w:pPr>
    </w:p>
    <w:p w14:paraId="061DBD57" w14:textId="3DF57810" w:rsidR="002A7449" w:rsidRDefault="002A7449" w:rsidP="00353A31">
      <w:pPr>
        <w:spacing w:line="276" w:lineRule="auto"/>
        <w:jc w:val="both"/>
        <w:rPr>
          <w:rFonts w:ascii="Arial" w:hAnsi="Arial" w:cs="Arial"/>
        </w:rPr>
      </w:pPr>
    </w:p>
    <w:p w14:paraId="0D0BE644" w14:textId="1C8D7A20" w:rsidR="002A7449" w:rsidRDefault="002A7449" w:rsidP="00353A31">
      <w:pPr>
        <w:spacing w:line="276" w:lineRule="auto"/>
        <w:jc w:val="both"/>
        <w:rPr>
          <w:rFonts w:ascii="Arial" w:hAnsi="Arial" w:cs="Arial"/>
        </w:rPr>
      </w:pPr>
    </w:p>
    <w:p w14:paraId="7A92D2AC" w14:textId="6DA90166" w:rsidR="002A7449" w:rsidRDefault="002A7449" w:rsidP="00353A31">
      <w:pPr>
        <w:spacing w:line="276" w:lineRule="auto"/>
        <w:jc w:val="both"/>
        <w:rPr>
          <w:rFonts w:ascii="Arial" w:hAnsi="Arial" w:cs="Arial"/>
        </w:rPr>
      </w:pPr>
    </w:p>
    <w:p w14:paraId="07A79C12" w14:textId="441B1550" w:rsidR="002A7449" w:rsidRDefault="002A7449" w:rsidP="00353A31">
      <w:pPr>
        <w:spacing w:line="276" w:lineRule="auto"/>
        <w:jc w:val="both"/>
        <w:rPr>
          <w:rFonts w:ascii="Arial" w:hAnsi="Arial" w:cs="Arial"/>
        </w:rPr>
      </w:pPr>
    </w:p>
    <w:p w14:paraId="5E0D6F6F" w14:textId="03BE66BB" w:rsidR="002A7449" w:rsidRDefault="002A7449" w:rsidP="00353A31">
      <w:pPr>
        <w:spacing w:line="276" w:lineRule="auto"/>
        <w:jc w:val="both"/>
        <w:rPr>
          <w:rFonts w:ascii="Arial" w:hAnsi="Arial" w:cs="Arial"/>
        </w:rPr>
      </w:pPr>
    </w:p>
    <w:p w14:paraId="3A77CEFA" w14:textId="214C2BC2" w:rsidR="009A038B" w:rsidRDefault="009A038B" w:rsidP="00353A31">
      <w:pPr>
        <w:spacing w:line="276" w:lineRule="auto"/>
        <w:jc w:val="both"/>
        <w:rPr>
          <w:rFonts w:ascii="Arial" w:hAnsi="Arial" w:cs="Arial"/>
        </w:rPr>
      </w:pPr>
    </w:p>
    <w:p w14:paraId="02376A47" w14:textId="22F4CD22" w:rsidR="009A038B" w:rsidRDefault="009A038B" w:rsidP="00353A31">
      <w:pPr>
        <w:spacing w:line="276" w:lineRule="auto"/>
        <w:jc w:val="both"/>
        <w:rPr>
          <w:rFonts w:ascii="Arial" w:hAnsi="Arial" w:cs="Arial"/>
        </w:rPr>
      </w:pPr>
    </w:p>
    <w:p w14:paraId="246E52B2" w14:textId="77777777" w:rsidR="009A038B" w:rsidRDefault="009A038B" w:rsidP="00353A31">
      <w:pPr>
        <w:spacing w:line="276" w:lineRule="auto"/>
        <w:jc w:val="both"/>
        <w:rPr>
          <w:rFonts w:ascii="Arial" w:hAnsi="Arial" w:cs="Arial"/>
        </w:rPr>
      </w:pPr>
    </w:p>
    <w:p w14:paraId="7C7D3A3A" w14:textId="0C415078" w:rsidR="000327AE" w:rsidRPr="00182560" w:rsidRDefault="000327AE" w:rsidP="00353A31">
      <w:pPr>
        <w:pStyle w:val="Ttulo1"/>
        <w:numPr>
          <w:ilvl w:val="0"/>
          <w:numId w:val="0"/>
        </w:numPr>
        <w:spacing w:line="276" w:lineRule="auto"/>
        <w:ind w:left="432" w:hanging="432"/>
        <w:rPr>
          <w:rStyle w:val="Ttulo1Carter"/>
          <w:b/>
          <w:sz w:val="28"/>
          <w:lang w:val="pt-BR"/>
        </w:rPr>
      </w:pPr>
      <w:bookmarkStart w:id="126" w:name="_Toc47366015"/>
      <w:r w:rsidRPr="00182560">
        <w:rPr>
          <w:rStyle w:val="Ttulo1Carter"/>
          <w:b/>
          <w:sz w:val="28"/>
          <w:lang w:val="pt-BR"/>
        </w:rPr>
        <w:t>Reference Documents and Sources</w:t>
      </w:r>
      <w:bookmarkEnd w:id="126"/>
    </w:p>
    <w:p w14:paraId="0C6D75BD" w14:textId="77777777" w:rsidR="00247371" w:rsidRPr="00182560" w:rsidRDefault="00247371" w:rsidP="00353A31">
      <w:pPr>
        <w:pStyle w:val="Textodenotaderodap"/>
        <w:spacing w:line="276" w:lineRule="auto"/>
        <w:rPr>
          <w:lang w:val="pt-BR"/>
        </w:rPr>
      </w:pPr>
    </w:p>
    <w:p w14:paraId="07852C90" w14:textId="77777777" w:rsidR="0069023C" w:rsidRPr="00C01E02" w:rsidRDefault="0069023C" w:rsidP="00182560">
      <w:pPr>
        <w:spacing w:after="120" w:line="240" w:lineRule="auto"/>
        <w:jc w:val="both"/>
        <w:rPr>
          <w:rFonts w:ascii="Arial" w:hAnsi="Arial" w:cs="Arial"/>
          <w:sz w:val="20"/>
          <w:szCs w:val="20"/>
          <w:u w:val="single"/>
        </w:rPr>
      </w:pPr>
      <w:r w:rsidRPr="00C01E02">
        <w:rPr>
          <w:rFonts w:ascii="Arial" w:hAnsi="Arial" w:cs="Arial"/>
          <w:sz w:val="20"/>
          <w:szCs w:val="20"/>
          <w:lang w:val="pt-PT"/>
        </w:rPr>
        <w:t xml:space="preserve">A. Soares Lopes, IMVF, </w:t>
      </w:r>
      <w:r w:rsidRPr="00C01E02">
        <w:rPr>
          <w:rFonts w:ascii="Arial" w:hAnsi="Arial" w:cs="Arial"/>
          <w:i/>
          <w:iCs/>
          <w:sz w:val="20"/>
          <w:szCs w:val="20"/>
          <w:lang w:val="pt-PT"/>
        </w:rPr>
        <w:t>Os Media Na Guiné-Bissau,</w:t>
      </w:r>
      <w:r w:rsidRPr="00C01E02">
        <w:rPr>
          <w:rFonts w:ascii="Arial" w:hAnsi="Arial" w:cs="Arial"/>
          <w:sz w:val="20"/>
          <w:szCs w:val="20"/>
          <w:lang w:val="pt-PT"/>
        </w:rPr>
        <w:t xml:space="preserve"> Bissau, 2015. </w:t>
      </w:r>
      <w:r w:rsidRPr="00C01E02">
        <w:rPr>
          <w:rFonts w:ascii="Arial" w:hAnsi="Arial" w:cs="Arial"/>
          <w:sz w:val="20"/>
          <w:szCs w:val="20"/>
        </w:rPr>
        <w:t xml:space="preserve">Available online at: </w:t>
      </w:r>
      <w:hyperlink r:id="rId32" w:history="1">
        <w:r w:rsidRPr="00C01E02">
          <w:rPr>
            <w:rStyle w:val="Hiperligao"/>
            <w:rFonts w:ascii="Arial" w:hAnsi="Arial" w:cs="Arial"/>
            <w:color w:val="auto"/>
            <w:sz w:val="20"/>
            <w:szCs w:val="20"/>
          </w:rPr>
          <w:t>https://www.imvf.org/wp-content/uploads/2017/12/mediaguinebissau_net.pdf</w:t>
        </w:r>
      </w:hyperlink>
      <w:r w:rsidRPr="00C01E02">
        <w:rPr>
          <w:rStyle w:val="Hiperligao"/>
          <w:rFonts w:ascii="Arial" w:hAnsi="Arial" w:cs="Arial"/>
          <w:color w:val="auto"/>
          <w:sz w:val="20"/>
          <w:szCs w:val="20"/>
        </w:rPr>
        <w:t xml:space="preserve"> </w:t>
      </w:r>
    </w:p>
    <w:p w14:paraId="1B0B4ECE" w14:textId="77777777" w:rsidR="0069023C" w:rsidRPr="00C01E02" w:rsidRDefault="0069023C" w:rsidP="00182560">
      <w:pPr>
        <w:pStyle w:val="Textodenotaderodap"/>
        <w:spacing w:after="120"/>
        <w:jc w:val="both"/>
        <w:rPr>
          <w:rFonts w:ascii="Arial" w:hAnsi="Arial" w:cs="Arial"/>
          <w:lang w:val="en-US"/>
        </w:rPr>
      </w:pPr>
      <w:r w:rsidRPr="00C01E02">
        <w:rPr>
          <w:rFonts w:ascii="Arial" w:hAnsi="Arial" w:cs="Arial"/>
          <w:lang w:val="en-US"/>
        </w:rPr>
        <w:t xml:space="preserve">African Development Bank Group, </w:t>
      </w:r>
      <w:r w:rsidRPr="00C01E02">
        <w:rPr>
          <w:rFonts w:ascii="Arial" w:hAnsi="Arial" w:cs="Arial"/>
          <w:i/>
          <w:iCs/>
          <w:lang w:val="en-US"/>
        </w:rPr>
        <w:t>Guinea-Bissau Economic Outlook, Macroeconomic performance and outlook</w:t>
      </w:r>
      <w:r w:rsidRPr="00C01E02">
        <w:rPr>
          <w:rFonts w:ascii="Arial" w:hAnsi="Arial" w:cs="Arial"/>
          <w:lang w:val="en-US"/>
        </w:rPr>
        <w:t xml:space="preserve">, April 2020, Available online at: </w:t>
      </w:r>
      <w:hyperlink r:id="rId33" w:history="1">
        <w:r w:rsidRPr="00C01E02">
          <w:rPr>
            <w:rStyle w:val="Hiperligao"/>
            <w:rFonts w:ascii="Arial" w:hAnsi="Arial" w:cs="Arial"/>
            <w:color w:val="auto"/>
            <w:lang w:val="en-US"/>
          </w:rPr>
          <w:t>https://www.afdb.org/en/countries/west-africa/guinea-bissau/guinea-bissau-economic-outlook</w:t>
        </w:r>
      </w:hyperlink>
      <w:r w:rsidRPr="00C01E02">
        <w:rPr>
          <w:rFonts w:ascii="Arial" w:hAnsi="Arial" w:cs="Arial"/>
          <w:lang w:val="en-US"/>
        </w:rPr>
        <w:t xml:space="preserve">  </w:t>
      </w:r>
    </w:p>
    <w:p w14:paraId="1BDAFB0C" w14:textId="77777777" w:rsidR="0069023C" w:rsidRDefault="0069023C" w:rsidP="00182560">
      <w:pPr>
        <w:spacing w:after="120" w:line="240" w:lineRule="auto"/>
        <w:jc w:val="both"/>
        <w:rPr>
          <w:rFonts w:ascii="Arial" w:hAnsi="Arial" w:cs="Arial"/>
          <w:sz w:val="20"/>
          <w:szCs w:val="20"/>
        </w:rPr>
      </w:pPr>
      <w:r w:rsidRPr="00182560">
        <w:rPr>
          <w:rFonts w:ascii="Arial" w:hAnsi="Arial" w:cs="Arial"/>
          <w:sz w:val="20"/>
          <w:szCs w:val="20"/>
        </w:rPr>
        <w:t xml:space="preserve">African Development Bank, </w:t>
      </w:r>
      <w:r w:rsidRPr="00182560" w:rsidDel="00424329">
        <w:rPr>
          <w:rFonts w:ascii="Arial" w:hAnsi="Arial" w:cs="Arial"/>
          <w:i/>
          <w:iCs/>
          <w:sz w:val="20"/>
          <w:szCs w:val="20"/>
        </w:rPr>
        <w:t>Guinea Bissau</w:t>
      </w:r>
      <w:r>
        <w:rPr>
          <w:rFonts w:ascii="Arial" w:hAnsi="Arial" w:cs="Arial"/>
          <w:i/>
          <w:iCs/>
          <w:sz w:val="20"/>
          <w:szCs w:val="20"/>
        </w:rPr>
        <w:t>Guinea-Bissau</w:t>
      </w:r>
      <w:r w:rsidRPr="00182560">
        <w:rPr>
          <w:rFonts w:ascii="Arial" w:hAnsi="Arial" w:cs="Arial"/>
          <w:i/>
          <w:iCs/>
          <w:sz w:val="20"/>
          <w:szCs w:val="20"/>
        </w:rPr>
        <w:t>, Country Gender Profile</w:t>
      </w:r>
      <w:r w:rsidRPr="00182560">
        <w:rPr>
          <w:rFonts w:ascii="Arial" w:hAnsi="Arial" w:cs="Arial"/>
          <w:sz w:val="20"/>
          <w:szCs w:val="20"/>
        </w:rPr>
        <w:t>, 2015</w:t>
      </w:r>
    </w:p>
    <w:p w14:paraId="3ADDB667" w14:textId="77777777" w:rsidR="0069023C" w:rsidRPr="00C01E02" w:rsidRDefault="0069023C" w:rsidP="00182560">
      <w:pPr>
        <w:pStyle w:val="Textodenotaderodap"/>
        <w:spacing w:after="120"/>
        <w:jc w:val="both"/>
        <w:rPr>
          <w:rFonts w:ascii="Arial" w:hAnsi="Arial" w:cs="Arial"/>
          <w:lang w:val="en-US"/>
        </w:rPr>
      </w:pPr>
      <w:r w:rsidRPr="00C01E02">
        <w:rPr>
          <w:rFonts w:ascii="Arial" w:hAnsi="Arial" w:cs="Arial"/>
          <w:lang w:val="en-US"/>
        </w:rPr>
        <w:t>African Development Bank/OECD/United Nations Development Programme (2017), “Guiné-Bissau”, in African Economic Outlook 2017: Entrepreneurship and Industrialization, OECD Publishing, Paris, 2017</w:t>
      </w:r>
    </w:p>
    <w:p w14:paraId="66AB6C5A" w14:textId="77777777" w:rsidR="0069023C" w:rsidRPr="00182560" w:rsidRDefault="0069023C" w:rsidP="00182560">
      <w:pPr>
        <w:spacing w:after="120" w:line="240" w:lineRule="auto"/>
        <w:jc w:val="both"/>
        <w:rPr>
          <w:rStyle w:val="Hiperligao"/>
          <w:rFonts w:ascii="Arial" w:hAnsi="Arial" w:cs="Arial"/>
          <w:color w:val="auto"/>
          <w:sz w:val="20"/>
          <w:szCs w:val="20"/>
        </w:rPr>
      </w:pPr>
      <w:r w:rsidRPr="005A5512">
        <w:rPr>
          <w:rFonts w:ascii="Arial" w:hAnsi="Arial"/>
          <w:sz w:val="20"/>
        </w:rPr>
        <w:t xml:space="preserve">CIMA, UNDRR (2019), </w:t>
      </w:r>
      <w:r w:rsidRPr="005A5512">
        <w:rPr>
          <w:rFonts w:ascii="Arial" w:hAnsi="Arial"/>
          <w:i/>
          <w:sz w:val="20"/>
        </w:rPr>
        <w:t>Perfil de Risco de Desastres de Guiné-Bissau, Revised Version</w:t>
      </w:r>
      <w:r w:rsidRPr="005A5512">
        <w:rPr>
          <w:rFonts w:ascii="Arial" w:hAnsi="Arial"/>
          <w:sz w:val="20"/>
        </w:rPr>
        <w:t xml:space="preserve">, Savona. </w:t>
      </w:r>
      <w:r w:rsidRPr="00182560">
        <w:rPr>
          <w:rFonts w:ascii="Arial" w:hAnsi="Arial" w:cs="Arial"/>
          <w:sz w:val="20"/>
          <w:szCs w:val="20"/>
        </w:rPr>
        <w:t xml:space="preserve">Available online at: </w:t>
      </w:r>
      <w:hyperlink r:id="rId34" w:history="1">
        <w:r w:rsidRPr="00182560">
          <w:rPr>
            <w:rStyle w:val="Hiperligao"/>
            <w:rFonts w:ascii="Arial" w:hAnsi="Arial" w:cs="Arial"/>
            <w:color w:val="auto"/>
            <w:sz w:val="20"/>
            <w:szCs w:val="20"/>
          </w:rPr>
          <w:t>http://riskprofilesundrr.org/documents/1522</w:t>
        </w:r>
      </w:hyperlink>
    </w:p>
    <w:p w14:paraId="596897DA" w14:textId="77777777" w:rsidR="0069023C" w:rsidRDefault="0069023C" w:rsidP="00182560">
      <w:pPr>
        <w:pStyle w:val="Textodenotaderodap"/>
        <w:spacing w:after="120"/>
        <w:jc w:val="both"/>
        <w:rPr>
          <w:rFonts w:ascii="Arial" w:hAnsi="Arial" w:cs="Arial"/>
          <w:lang w:val="en-US"/>
        </w:rPr>
      </w:pPr>
      <w:r w:rsidRPr="00C01E02">
        <w:rPr>
          <w:rFonts w:ascii="Arial" w:hAnsi="Arial" w:cs="Arial"/>
          <w:lang w:val="en-US"/>
        </w:rPr>
        <w:t xml:space="preserve">E. Stuart, E. Samman, ODI, </w:t>
      </w:r>
      <w:r w:rsidRPr="00C01E02">
        <w:rPr>
          <w:rFonts w:ascii="Arial" w:hAnsi="Arial" w:cs="Arial"/>
          <w:i/>
          <w:iCs/>
          <w:lang w:val="en-US"/>
        </w:rPr>
        <w:t xml:space="preserve">Briefing Note, Defining ‘leave no one behind’, </w:t>
      </w:r>
      <w:r w:rsidRPr="00C01E02">
        <w:rPr>
          <w:rFonts w:ascii="Arial" w:hAnsi="Arial" w:cs="Arial"/>
          <w:lang w:val="en-US"/>
        </w:rPr>
        <w:t xml:space="preserve">October 2017. Available online at: </w:t>
      </w:r>
      <w:hyperlink r:id="rId35" w:history="1">
        <w:r w:rsidRPr="00C01E02">
          <w:rPr>
            <w:rStyle w:val="Hiperligao"/>
            <w:rFonts w:ascii="Arial" w:hAnsi="Arial" w:cs="Arial"/>
            <w:color w:val="auto"/>
            <w:lang w:val="en-US"/>
          </w:rPr>
          <w:t>https://www.odi.org/sites/odi.org.uk/files/resource-documents/11809.pdf</w:t>
        </w:r>
      </w:hyperlink>
      <w:r w:rsidRPr="00C01E02">
        <w:rPr>
          <w:rFonts w:ascii="Arial" w:hAnsi="Arial" w:cs="Arial"/>
          <w:lang w:val="en-US"/>
        </w:rPr>
        <w:t xml:space="preserve"> </w:t>
      </w:r>
    </w:p>
    <w:p w14:paraId="1C967A43" w14:textId="77777777" w:rsidR="0069023C" w:rsidRPr="00D2796F" w:rsidRDefault="0069023C" w:rsidP="00182560">
      <w:pPr>
        <w:pStyle w:val="Textodenotaderodap"/>
        <w:spacing w:after="120"/>
        <w:rPr>
          <w:rFonts w:ascii="Arial" w:hAnsi="Arial"/>
          <w:lang w:val="pt-BR"/>
        </w:rPr>
      </w:pPr>
      <w:r w:rsidRPr="002907EC">
        <w:rPr>
          <w:rFonts w:ascii="Arial" w:hAnsi="Arial"/>
          <w:lang w:val="pt-BR"/>
        </w:rPr>
        <w:t xml:space="preserve">Fundação Fé e Cooperação (FEC), </w:t>
      </w:r>
      <w:r w:rsidRPr="00D2796F">
        <w:rPr>
          <w:rFonts w:ascii="Arial" w:hAnsi="Arial"/>
          <w:i/>
          <w:lang w:val="pt-BR"/>
        </w:rPr>
        <w:t>Estudo de Caso Crianças Irã: Uma Violação dos Direitos da Criança na Guiné-Bissau</w:t>
      </w:r>
      <w:r w:rsidRPr="00D2796F">
        <w:rPr>
          <w:rFonts w:ascii="Arial" w:hAnsi="Arial"/>
          <w:lang w:val="pt-BR"/>
        </w:rPr>
        <w:t>, February 2016</w:t>
      </w:r>
    </w:p>
    <w:p w14:paraId="53DD1DAD" w14:textId="77777777" w:rsidR="0069023C" w:rsidRPr="00AB0903" w:rsidRDefault="0069023C" w:rsidP="00182560">
      <w:pPr>
        <w:pStyle w:val="Textodenotaderodap"/>
        <w:spacing w:after="120"/>
        <w:rPr>
          <w:rFonts w:ascii="Arial" w:hAnsi="Arial" w:cs="Arial"/>
          <w:lang w:val="en-US"/>
        </w:rPr>
      </w:pPr>
      <w:r w:rsidRPr="00AB0903">
        <w:rPr>
          <w:rFonts w:ascii="Arial" w:hAnsi="Arial" w:cs="Arial"/>
          <w:lang w:val="en-US"/>
        </w:rPr>
        <w:t xml:space="preserve">Girls Not Brides Global Partnership, </w:t>
      </w:r>
      <w:r w:rsidRPr="00AB0903" w:rsidDel="00424329">
        <w:rPr>
          <w:rFonts w:ascii="Arial" w:hAnsi="Arial" w:cs="Arial"/>
          <w:lang w:val="en-US"/>
        </w:rPr>
        <w:t>Guinea Bissau</w:t>
      </w:r>
      <w:r>
        <w:rPr>
          <w:rFonts w:ascii="Arial" w:hAnsi="Arial" w:cs="Arial"/>
          <w:lang w:val="en-US"/>
        </w:rPr>
        <w:t>Guinea-Bissau</w:t>
      </w:r>
      <w:r w:rsidRPr="00AB0903">
        <w:rPr>
          <w:rFonts w:ascii="Arial" w:hAnsi="Arial" w:cs="Arial"/>
          <w:lang w:val="en-US"/>
        </w:rPr>
        <w:t xml:space="preserve"> Child Marriage Rates. Available online at: </w:t>
      </w:r>
      <w:hyperlink r:id="rId36" w:history="1">
        <w:r w:rsidRPr="00AB0903">
          <w:rPr>
            <w:rStyle w:val="Hiperligao"/>
            <w:rFonts w:ascii="Arial" w:hAnsi="Arial" w:cs="Arial"/>
            <w:color w:val="auto"/>
            <w:lang w:val="en-US"/>
          </w:rPr>
          <w:t>https://www.girlsnotbrides.org/child-marriage/guinea-bissau/</w:t>
        </w:r>
      </w:hyperlink>
      <w:r w:rsidRPr="00AB0903">
        <w:rPr>
          <w:rFonts w:ascii="Arial" w:hAnsi="Arial" w:cs="Arial"/>
          <w:lang w:val="en-US"/>
        </w:rPr>
        <w:t xml:space="preserve"> </w:t>
      </w:r>
    </w:p>
    <w:p w14:paraId="64C85EAC" w14:textId="77777777" w:rsidR="0069023C" w:rsidRDefault="0069023C" w:rsidP="00182560">
      <w:pPr>
        <w:pStyle w:val="Textodenotaderodap"/>
        <w:spacing w:after="120"/>
        <w:jc w:val="both"/>
        <w:rPr>
          <w:rStyle w:val="Hiperligao"/>
          <w:rFonts w:ascii="Arial" w:hAnsi="Arial" w:cs="Arial"/>
          <w:color w:val="auto"/>
          <w:lang w:val="en-US"/>
        </w:rPr>
      </w:pPr>
      <w:r w:rsidRPr="00C01E02">
        <w:rPr>
          <w:rFonts w:ascii="Arial" w:hAnsi="Arial" w:cs="Arial"/>
          <w:lang w:val="en-US"/>
        </w:rPr>
        <w:t xml:space="preserve">Groupe Société Génerale, </w:t>
      </w:r>
      <w:r w:rsidRPr="00C01E02">
        <w:rPr>
          <w:rFonts w:ascii="Arial" w:hAnsi="Arial" w:cs="Arial"/>
          <w:i/>
          <w:iCs/>
          <w:lang w:val="en-US"/>
        </w:rPr>
        <w:t>Country Risk Of Guinea-Bissau : Economy</w:t>
      </w:r>
      <w:r w:rsidRPr="00C01E02">
        <w:rPr>
          <w:rFonts w:ascii="Arial" w:hAnsi="Arial" w:cs="Arial"/>
          <w:lang w:val="en-US"/>
        </w:rPr>
        <w:t xml:space="preserve">, May, 2020 Available online at: </w:t>
      </w:r>
      <w:hyperlink r:id="rId37" w:history="1">
        <w:r w:rsidRPr="00C01E02">
          <w:rPr>
            <w:rStyle w:val="Hiperligao"/>
            <w:rFonts w:ascii="Arial" w:hAnsi="Arial" w:cs="Arial"/>
            <w:color w:val="auto"/>
            <w:lang w:val="en-US"/>
          </w:rPr>
          <w:t>https://import-export.societegenerale.fr/en/country/guinea-bissau/economy-country-risk</w:t>
        </w:r>
      </w:hyperlink>
      <w:r>
        <w:rPr>
          <w:rStyle w:val="Hiperligao"/>
          <w:rFonts w:ascii="Arial" w:hAnsi="Arial" w:cs="Arial"/>
          <w:color w:val="auto"/>
          <w:lang w:val="en-US"/>
        </w:rPr>
        <w:t xml:space="preserve"> </w:t>
      </w:r>
    </w:p>
    <w:p w14:paraId="75E4CABE" w14:textId="77777777" w:rsidR="0069023C" w:rsidRPr="00C01E02" w:rsidRDefault="0069023C" w:rsidP="00182560">
      <w:pPr>
        <w:pStyle w:val="Textodenotaderodap"/>
        <w:spacing w:after="120"/>
        <w:jc w:val="both"/>
        <w:rPr>
          <w:rFonts w:ascii="Arial" w:hAnsi="Arial" w:cs="Arial"/>
          <w:lang w:val="en-US"/>
        </w:rPr>
      </w:pPr>
      <w:r w:rsidRPr="004647A0">
        <w:rPr>
          <w:rFonts w:ascii="Arial" w:hAnsi="Arial" w:cs="Arial"/>
          <w:lang w:val="en-US"/>
        </w:rPr>
        <w:t xml:space="preserve">Institute of Development Studies (IDS), Transformative Social Protection, 2006 Available online at: </w:t>
      </w:r>
      <w:hyperlink r:id="rId38" w:history="1">
        <w:r w:rsidRPr="00D37ED8">
          <w:rPr>
            <w:rStyle w:val="Hiperligao"/>
            <w:rFonts w:ascii="Arial" w:hAnsi="Arial" w:cs="Arial"/>
            <w:lang w:val="en-US"/>
          </w:rPr>
          <w:t>https://www.ids.ac.uk/download.php?file=files/IF1_3.pdf</w:t>
        </w:r>
      </w:hyperlink>
      <w:r>
        <w:rPr>
          <w:rFonts w:ascii="Arial" w:hAnsi="Arial" w:cs="Arial"/>
          <w:lang w:val="en-US"/>
        </w:rPr>
        <w:t xml:space="preserve"> </w:t>
      </w:r>
    </w:p>
    <w:p w14:paraId="6542C831" w14:textId="77777777" w:rsidR="0069023C" w:rsidDel="00761CA4" w:rsidRDefault="0069023C" w:rsidP="00182560">
      <w:pPr>
        <w:pStyle w:val="Textodenotaderodap"/>
        <w:spacing w:after="120"/>
        <w:jc w:val="both"/>
        <w:rPr>
          <w:rFonts w:ascii="Arial" w:hAnsi="Arial" w:cs="Arial"/>
          <w:lang w:val="pt-PT"/>
        </w:rPr>
      </w:pPr>
      <w:r w:rsidRPr="00E64534">
        <w:rPr>
          <w:rFonts w:ascii="Arial" w:hAnsi="Arial" w:cs="Arial"/>
          <w:lang w:val="pt-PT"/>
        </w:rPr>
        <w:t xml:space="preserve">Instituto Nacional de Estatística (INE) da </w:t>
      </w:r>
      <w:r w:rsidRPr="00E64534" w:rsidDel="00424329">
        <w:rPr>
          <w:rFonts w:ascii="Arial" w:hAnsi="Arial" w:cs="Arial"/>
          <w:lang w:val="pt-PT"/>
        </w:rPr>
        <w:t>Guinea Bissau</w:t>
      </w:r>
      <w:r>
        <w:rPr>
          <w:rFonts w:ascii="Arial" w:hAnsi="Arial" w:cs="Arial"/>
          <w:lang w:val="pt-PT"/>
        </w:rPr>
        <w:t>Guinea-Bissau</w:t>
      </w:r>
      <w:r w:rsidRPr="00E64534">
        <w:rPr>
          <w:rFonts w:ascii="Arial" w:hAnsi="Arial" w:cs="Arial"/>
          <w:lang w:val="pt-PT"/>
        </w:rPr>
        <w:t>,</w:t>
      </w:r>
      <w:r>
        <w:rPr>
          <w:rFonts w:ascii="Arial" w:hAnsi="Arial" w:cs="Arial"/>
          <w:lang w:val="pt-PT"/>
        </w:rPr>
        <w:t xml:space="preserve"> </w:t>
      </w:r>
      <w:r w:rsidRPr="00C01E02">
        <w:rPr>
          <w:rFonts w:ascii="Arial" w:hAnsi="Arial" w:cs="Arial"/>
          <w:i/>
          <w:iCs/>
          <w:lang w:val="pt-PT"/>
        </w:rPr>
        <w:t>Boletim Estatístico da Guiné-Bissau, Guiné-Bissau Em Números 2017</w:t>
      </w:r>
      <w:r w:rsidRPr="00C01E02">
        <w:rPr>
          <w:rFonts w:ascii="Arial" w:hAnsi="Arial" w:cs="Arial"/>
          <w:lang w:val="pt-PT"/>
        </w:rPr>
        <w:t xml:space="preserve">, </w:t>
      </w:r>
      <w:r w:rsidRPr="00182560">
        <w:rPr>
          <w:rFonts w:ascii="Arial" w:hAnsi="Arial" w:cs="Arial"/>
          <w:i/>
          <w:iCs/>
          <w:lang w:val="pt-PT"/>
        </w:rPr>
        <w:t>Crianças</w:t>
      </w:r>
      <w:r>
        <w:rPr>
          <w:rFonts w:ascii="Arial" w:hAnsi="Arial" w:cs="Arial"/>
          <w:lang w:val="pt-PT"/>
        </w:rPr>
        <w:t xml:space="preserve">, </w:t>
      </w:r>
      <w:r w:rsidRPr="00C01E02">
        <w:rPr>
          <w:rFonts w:ascii="Arial" w:hAnsi="Arial" w:cs="Arial"/>
          <w:lang w:val="pt-PT"/>
        </w:rPr>
        <w:t>Bissau, 2017</w:t>
      </w:r>
    </w:p>
    <w:p w14:paraId="4E06F2AA" w14:textId="77777777" w:rsidR="0069023C" w:rsidRDefault="0069023C" w:rsidP="00182560">
      <w:pPr>
        <w:pStyle w:val="Textodenotaderodap"/>
        <w:spacing w:after="120"/>
        <w:jc w:val="both"/>
        <w:rPr>
          <w:rFonts w:ascii="Arial" w:hAnsi="Arial" w:cs="Arial"/>
          <w:lang w:val="pt-PT"/>
        </w:rPr>
      </w:pPr>
      <w:r w:rsidRPr="00C01E02">
        <w:rPr>
          <w:rFonts w:ascii="Arial" w:hAnsi="Arial" w:cs="Arial"/>
          <w:lang w:val="pt-PT"/>
        </w:rPr>
        <w:t xml:space="preserve">Instituto Nacional de Estatística (INE) da </w:t>
      </w:r>
      <w:r w:rsidRPr="00C01E02" w:rsidDel="00424329">
        <w:rPr>
          <w:rFonts w:ascii="Arial" w:hAnsi="Arial" w:cs="Arial"/>
          <w:lang w:val="pt-PT"/>
        </w:rPr>
        <w:t>Guinea Bissau</w:t>
      </w:r>
      <w:r>
        <w:rPr>
          <w:rFonts w:ascii="Arial" w:hAnsi="Arial" w:cs="Arial"/>
          <w:lang w:val="pt-PT"/>
        </w:rPr>
        <w:t>Guinea-Bissau</w:t>
      </w:r>
      <w:r w:rsidRPr="00C01E02">
        <w:rPr>
          <w:rFonts w:ascii="Arial" w:hAnsi="Arial" w:cs="Arial"/>
          <w:lang w:val="pt-PT"/>
        </w:rPr>
        <w:t xml:space="preserve">, </w:t>
      </w:r>
      <w:r w:rsidRPr="00C01E02">
        <w:rPr>
          <w:rFonts w:ascii="Arial" w:hAnsi="Arial" w:cs="Arial"/>
          <w:i/>
          <w:iCs/>
          <w:lang w:val="pt-PT"/>
        </w:rPr>
        <w:t>Boletim Estatístico da Guiné-Bissau, Guiné-Bissau Em Números 2017</w:t>
      </w:r>
      <w:r w:rsidRPr="00C01E02">
        <w:rPr>
          <w:rFonts w:ascii="Arial" w:hAnsi="Arial" w:cs="Arial"/>
          <w:lang w:val="pt-PT"/>
        </w:rPr>
        <w:t>,</w:t>
      </w:r>
      <w:r>
        <w:rPr>
          <w:rFonts w:ascii="Arial" w:hAnsi="Arial" w:cs="Arial"/>
          <w:lang w:val="pt-PT"/>
        </w:rPr>
        <w:t xml:space="preserve"> </w:t>
      </w:r>
      <w:r w:rsidRPr="00182560">
        <w:rPr>
          <w:rFonts w:ascii="Arial" w:hAnsi="Arial" w:cs="Arial"/>
          <w:i/>
          <w:iCs/>
          <w:lang w:val="pt-PT"/>
        </w:rPr>
        <w:t>Defienciência</w:t>
      </w:r>
      <w:r>
        <w:rPr>
          <w:rFonts w:ascii="Arial" w:hAnsi="Arial" w:cs="Arial"/>
          <w:lang w:val="pt-PT"/>
        </w:rPr>
        <w:t>,</w:t>
      </w:r>
      <w:r w:rsidRPr="00C01E02">
        <w:rPr>
          <w:rFonts w:ascii="Arial" w:hAnsi="Arial" w:cs="Arial"/>
          <w:lang w:val="pt-PT"/>
        </w:rPr>
        <w:t xml:space="preserve"> Bissau, 2017.</w:t>
      </w:r>
    </w:p>
    <w:p w14:paraId="7B984F0D" w14:textId="77777777" w:rsidR="0069023C" w:rsidRPr="00AB0903" w:rsidRDefault="0069023C" w:rsidP="00182560">
      <w:pPr>
        <w:pStyle w:val="Textodenotaderodap"/>
        <w:spacing w:after="120"/>
        <w:jc w:val="both"/>
        <w:rPr>
          <w:rFonts w:ascii="Arial" w:hAnsi="Arial" w:cs="Arial"/>
          <w:lang w:val="en-US"/>
        </w:rPr>
      </w:pPr>
      <w:r w:rsidRPr="00AB0903">
        <w:rPr>
          <w:rFonts w:ascii="Arial" w:hAnsi="Arial" w:cs="Arial"/>
          <w:lang w:val="en-US"/>
        </w:rPr>
        <w:t xml:space="preserve">International Lesbian, Gay, Bisexual, Trans and Intersex Association: Lucas Ramon Mendos, </w:t>
      </w:r>
      <w:r w:rsidRPr="00AB0903">
        <w:rPr>
          <w:rFonts w:ascii="Arial" w:hAnsi="Arial" w:cs="Arial"/>
          <w:i/>
          <w:iCs/>
          <w:lang w:val="en-US"/>
        </w:rPr>
        <w:t>State-Sponsored Homophobia 2019</w:t>
      </w:r>
      <w:r w:rsidRPr="00AB0903">
        <w:rPr>
          <w:rFonts w:ascii="Arial" w:hAnsi="Arial" w:cs="Arial"/>
          <w:lang w:val="en-US"/>
        </w:rPr>
        <w:t>, Geneva, March 2019</w:t>
      </w:r>
    </w:p>
    <w:p w14:paraId="1D1DAA20" w14:textId="77777777" w:rsidR="0069023C" w:rsidRPr="00C01E02" w:rsidRDefault="0069023C" w:rsidP="00182560">
      <w:pPr>
        <w:pStyle w:val="Textodenotaderodap"/>
        <w:spacing w:after="120"/>
        <w:jc w:val="both"/>
        <w:rPr>
          <w:rStyle w:val="Hiperligao"/>
          <w:rFonts w:ascii="Arial" w:hAnsi="Arial" w:cs="Arial"/>
          <w:color w:val="auto"/>
          <w:lang w:val="en-US"/>
        </w:rPr>
      </w:pPr>
      <w:r w:rsidRPr="00182560">
        <w:rPr>
          <w:rFonts w:ascii="Arial" w:hAnsi="Arial" w:cs="Arial"/>
          <w:lang w:val="pt-BR"/>
        </w:rPr>
        <w:t xml:space="preserve">J. K. Moreira, IU de Lisboa, Escola de Sociologia e Políticas Públicas, INEP Bissau, </w:t>
      </w:r>
      <w:r w:rsidRPr="00182560">
        <w:rPr>
          <w:rFonts w:ascii="Arial" w:hAnsi="Arial" w:cs="Arial"/>
          <w:i/>
          <w:lang w:val="pt-BR"/>
        </w:rPr>
        <w:t>A Cultura di Matchundadi na Guiné-Bissau: Género, Violências e Instabilidade Política,</w:t>
      </w:r>
      <w:r w:rsidRPr="00182560">
        <w:rPr>
          <w:rFonts w:ascii="Arial" w:hAnsi="Arial" w:cs="Arial"/>
          <w:lang w:val="pt-BR"/>
        </w:rPr>
        <w:t xml:space="preserve"> Guinéa Bissau, Novembro, 2017. </w:t>
      </w:r>
      <w:r w:rsidRPr="00C01E02">
        <w:rPr>
          <w:rFonts w:ascii="Arial" w:hAnsi="Arial" w:cs="Arial"/>
          <w:lang w:val="en-US"/>
        </w:rPr>
        <w:t xml:space="preserve">Available online at: </w:t>
      </w:r>
      <w:hyperlink r:id="rId39" w:history="1">
        <w:r w:rsidRPr="00C01E02">
          <w:rPr>
            <w:rStyle w:val="Hiperligao"/>
            <w:rFonts w:ascii="Arial" w:hAnsi="Arial" w:cs="Arial"/>
            <w:color w:val="auto"/>
            <w:lang w:val="en-US"/>
          </w:rPr>
          <w:t>https://repositorio.iscte-iul.pt/bitstream/10071/17067/4/phd_joacine_katar_moreira.pdf</w:t>
        </w:r>
      </w:hyperlink>
    </w:p>
    <w:p w14:paraId="16143F9B" w14:textId="77777777" w:rsidR="0069023C" w:rsidRPr="00C01E02" w:rsidRDefault="0069023C" w:rsidP="00182560">
      <w:pPr>
        <w:spacing w:after="120" w:line="240" w:lineRule="auto"/>
        <w:jc w:val="both"/>
        <w:rPr>
          <w:rFonts w:ascii="Arial" w:hAnsi="Arial" w:cs="Arial"/>
          <w:sz w:val="20"/>
          <w:szCs w:val="20"/>
          <w:lang w:val="pt-PT"/>
        </w:rPr>
      </w:pPr>
      <w:r w:rsidRPr="00C01E02">
        <w:rPr>
          <w:rFonts w:ascii="Arial" w:hAnsi="Arial" w:cs="Arial"/>
          <w:sz w:val="20"/>
          <w:szCs w:val="20"/>
          <w:lang w:val="pt-PT"/>
        </w:rPr>
        <w:t xml:space="preserve">Ministério da Economia e Finanças, 2014. </w:t>
      </w:r>
      <w:r w:rsidRPr="00C01E02">
        <w:rPr>
          <w:rFonts w:ascii="Arial" w:hAnsi="Arial" w:cs="Arial"/>
          <w:i/>
          <w:iCs/>
          <w:sz w:val="20"/>
          <w:szCs w:val="20"/>
          <w:lang w:val="pt-PT"/>
        </w:rPr>
        <w:t>Guiné-Bissau – Inquérito aos Indicadores Múltiplos (MICS5) 2014</w:t>
      </w:r>
      <w:r w:rsidRPr="00C01E02">
        <w:rPr>
          <w:rFonts w:ascii="Arial" w:hAnsi="Arial" w:cs="Arial"/>
          <w:iCs/>
          <w:sz w:val="20"/>
          <w:szCs w:val="20"/>
          <w:lang w:val="pt-PT"/>
        </w:rPr>
        <w:t>,</w:t>
      </w:r>
      <w:r w:rsidRPr="00C01E02">
        <w:rPr>
          <w:rFonts w:ascii="Arial" w:hAnsi="Arial" w:cs="Arial"/>
          <w:i/>
          <w:iCs/>
          <w:sz w:val="20"/>
          <w:szCs w:val="20"/>
          <w:lang w:val="pt-PT"/>
        </w:rPr>
        <w:t xml:space="preserve"> </w:t>
      </w:r>
      <w:r w:rsidRPr="00C01E02">
        <w:rPr>
          <w:rFonts w:ascii="Arial" w:hAnsi="Arial" w:cs="Arial"/>
          <w:sz w:val="20"/>
          <w:szCs w:val="20"/>
          <w:lang w:val="pt-PT"/>
        </w:rPr>
        <w:t>s.l.: Ministério da Economia e Finanças, Direcção-Geral do Plano/Instituto Nacional de Estatística (INE).</w:t>
      </w:r>
    </w:p>
    <w:p w14:paraId="21D8D6B5" w14:textId="77777777" w:rsidR="0069023C" w:rsidRPr="005A5512" w:rsidRDefault="0069023C" w:rsidP="00182560">
      <w:pPr>
        <w:pStyle w:val="Textodenotaderodap"/>
        <w:spacing w:after="120"/>
        <w:jc w:val="both"/>
        <w:rPr>
          <w:rFonts w:ascii="Arial" w:hAnsi="Arial"/>
          <w:lang w:val="fr-BE"/>
        </w:rPr>
      </w:pPr>
      <w:r w:rsidRPr="005A5512">
        <w:rPr>
          <w:rFonts w:ascii="Arial" w:hAnsi="Arial"/>
          <w:lang w:val="fr-BE"/>
        </w:rPr>
        <w:t xml:space="preserve">National Direction of Planning of </w:t>
      </w:r>
      <w:r w:rsidRPr="005A5512" w:rsidDel="00424329">
        <w:rPr>
          <w:rFonts w:ascii="Arial" w:hAnsi="Arial"/>
          <w:lang w:val="fr-BE"/>
        </w:rPr>
        <w:t>Guinea Bissau</w:t>
      </w:r>
      <w:r>
        <w:rPr>
          <w:rFonts w:ascii="Arial" w:hAnsi="Arial"/>
          <w:lang w:val="fr-BE"/>
        </w:rPr>
        <w:t>Guinea-Bissau</w:t>
      </w:r>
      <w:r w:rsidRPr="005A5512">
        <w:rPr>
          <w:rFonts w:ascii="Arial" w:hAnsi="Arial"/>
          <w:lang w:val="fr-BE"/>
        </w:rPr>
        <w:t>, UNICEF, UNDP</w:t>
      </w:r>
      <w:r w:rsidRPr="005A5512">
        <w:rPr>
          <w:rFonts w:ascii="Arial" w:hAnsi="Arial"/>
          <w:i/>
          <w:lang w:val="fr-BE"/>
        </w:rPr>
        <w:t>, Rapport Annuel, Pauvrete Multidimensionnelle et Privations Multiples Des Enfants, En Guinee-Bissau</w:t>
      </w:r>
      <w:r w:rsidRPr="005A5512">
        <w:rPr>
          <w:rFonts w:ascii="Arial" w:hAnsi="Arial"/>
          <w:lang w:val="fr-BE"/>
        </w:rPr>
        <w:t>, November 2017.</w:t>
      </w:r>
    </w:p>
    <w:p w14:paraId="16B1967A" w14:textId="77777777" w:rsidR="0069023C" w:rsidRDefault="0069023C" w:rsidP="00182560">
      <w:pPr>
        <w:spacing w:after="120" w:line="240" w:lineRule="auto"/>
        <w:jc w:val="both"/>
        <w:rPr>
          <w:rFonts w:ascii="Arial" w:hAnsi="Arial" w:cs="Arial"/>
          <w:sz w:val="20"/>
          <w:szCs w:val="20"/>
        </w:rPr>
      </w:pPr>
      <w:r w:rsidRPr="00182560">
        <w:rPr>
          <w:rFonts w:ascii="Arial" w:hAnsi="Arial" w:cs="Arial"/>
          <w:sz w:val="20"/>
          <w:szCs w:val="20"/>
        </w:rPr>
        <w:t xml:space="preserve">ODI, M. Manuel, F. Grandi, S. Mane, A. Kirbyshire, E. Lovell ‘Leave no one behind’ index 2018, July 2018 Available online at: </w:t>
      </w:r>
      <w:hyperlink r:id="rId40" w:history="1">
        <w:r w:rsidRPr="00182560">
          <w:rPr>
            <w:rStyle w:val="Hiperligao"/>
            <w:rFonts w:ascii="Arial" w:hAnsi="Arial" w:cs="Arial"/>
            <w:sz w:val="20"/>
            <w:szCs w:val="20"/>
          </w:rPr>
          <w:t>https://www.odi.org/sites/odi.org.uk/files/resource-documents/12304.pdf</w:t>
        </w:r>
      </w:hyperlink>
      <w:r w:rsidRPr="00182560">
        <w:rPr>
          <w:rFonts w:ascii="Arial" w:hAnsi="Arial" w:cs="Arial"/>
          <w:sz w:val="20"/>
          <w:szCs w:val="20"/>
        </w:rPr>
        <w:t xml:space="preserve"> </w:t>
      </w:r>
    </w:p>
    <w:p w14:paraId="35E68D0E" w14:textId="77777777" w:rsidR="0069023C" w:rsidRPr="00182560" w:rsidRDefault="0069023C" w:rsidP="00182560">
      <w:pPr>
        <w:pStyle w:val="Textodenotaderodap"/>
        <w:spacing w:after="120"/>
        <w:jc w:val="both"/>
        <w:rPr>
          <w:rFonts w:ascii="Arial" w:hAnsi="Arial" w:cs="Arial"/>
          <w:i/>
          <w:iCs/>
          <w:lang w:val="en-US"/>
        </w:rPr>
      </w:pPr>
      <w:r w:rsidRPr="00182560">
        <w:rPr>
          <w:rFonts w:ascii="Arial" w:hAnsi="Arial" w:cs="Arial"/>
          <w:lang w:val="en-US"/>
        </w:rPr>
        <w:t xml:space="preserve">OECD (2018), </w:t>
      </w:r>
      <w:r w:rsidRPr="00182560">
        <w:rPr>
          <w:rFonts w:ascii="Arial" w:hAnsi="Arial" w:cs="Arial"/>
          <w:i/>
          <w:iCs/>
          <w:lang w:val="en-US"/>
        </w:rPr>
        <w:t>Case Studies on Leaving No One Behind: A companion volume to the Development Co-operation</w:t>
      </w:r>
    </w:p>
    <w:p w14:paraId="68BE178B" w14:textId="77777777" w:rsidR="0069023C" w:rsidRPr="00C01E02" w:rsidRDefault="0069023C" w:rsidP="00182560">
      <w:pPr>
        <w:pStyle w:val="Textodenotaderodap"/>
        <w:spacing w:after="120"/>
        <w:jc w:val="both"/>
        <w:rPr>
          <w:rFonts w:ascii="Arial" w:hAnsi="Arial" w:cs="Arial"/>
          <w:lang w:val="en-US"/>
        </w:rPr>
      </w:pPr>
      <w:r w:rsidRPr="00C01E02">
        <w:rPr>
          <w:rFonts w:ascii="Arial" w:hAnsi="Arial" w:cs="Arial"/>
          <w:lang w:val="en-US"/>
        </w:rPr>
        <w:t xml:space="preserve">OPHI, </w:t>
      </w:r>
      <w:r w:rsidRPr="00C01E02">
        <w:rPr>
          <w:rFonts w:ascii="Arial" w:hAnsi="Arial" w:cs="Arial"/>
          <w:i/>
          <w:iCs/>
          <w:lang w:val="en-US"/>
        </w:rPr>
        <w:t>Multidimensional Poverty and COVID-19 Risk Factors: A Rapid Overview of Interlinked Deprivations across 5.7 Billion People</w:t>
      </w:r>
      <w:r w:rsidRPr="00C01E02">
        <w:rPr>
          <w:rFonts w:ascii="Arial" w:hAnsi="Arial" w:cs="Arial"/>
          <w:lang w:val="en-US"/>
        </w:rPr>
        <w:t xml:space="preserve">, April 2020. Available online at: </w:t>
      </w:r>
      <w:hyperlink r:id="rId41" w:history="1">
        <w:r w:rsidRPr="00C01E02">
          <w:rPr>
            <w:rStyle w:val="Hiperligao"/>
            <w:rFonts w:ascii="Arial" w:hAnsi="Arial" w:cs="Arial"/>
            <w:lang w:val="en-US"/>
          </w:rPr>
          <w:t>https://ophi.org.uk/wp-content/uploads/B53_Covid-19_vs3-2_2020_online.pdf</w:t>
        </w:r>
      </w:hyperlink>
      <w:r w:rsidRPr="00C01E02">
        <w:rPr>
          <w:rFonts w:ascii="Arial" w:hAnsi="Arial" w:cs="Arial"/>
          <w:lang w:val="en-US"/>
        </w:rPr>
        <w:t xml:space="preserve"> </w:t>
      </w:r>
    </w:p>
    <w:p w14:paraId="5F9A17F2" w14:textId="77777777" w:rsidR="0069023C" w:rsidRPr="00C01E02" w:rsidRDefault="0069023C" w:rsidP="00182560">
      <w:pPr>
        <w:pStyle w:val="Textodenotaderodap"/>
        <w:spacing w:after="120"/>
        <w:jc w:val="both"/>
        <w:rPr>
          <w:rStyle w:val="Hiperligao"/>
          <w:rFonts w:ascii="Arial" w:hAnsi="Arial" w:cs="Arial"/>
          <w:color w:val="auto"/>
          <w:lang w:val="en-US"/>
        </w:rPr>
      </w:pPr>
      <w:r w:rsidRPr="00C01E02">
        <w:rPr>
          <w:rFonts w:ascii="Arial" w:hAnsi="Arial" w:cs="Arial"/>
          <w:lang w:val="en-US"/>
        </w:rPr>
        <w:t xml:space="preserve">Oxford Poverty and Human Development Initiative (OPHI), </w:t>
      </w:r>
      <w:r w:rsidRPr="00C01E02">
        <w:rPr>
          <w:rFonts w:ascii="Arial" w:hAnsi="Arial" w:cs="Arial"/>
          <w:i/>
          <w:iCs/>
          <w:lang w:val="en-US"/>
        </w:rPr>
        <w:t>Global MPI Country Briefing 2019: Guinea-Bissau (Sub-Saharan Africa),</w:t>
      </w:r>
      <w:r w:rsidRPr="00C01E02">
        <w:rPr>
          <w:rFonts w:ascii="Arial" w:hAnsi="Arial" w:cs="Arial"/>
          <w:lang w:val="en-US"/>
        </w:rPr>
        <w:t xml:space="preserve"> Country Briefing September 2019. Available online at: </w:t>
      </w:r>
      <w:hyperlink r:id="rId42" w:history="1">
        <w:r w:rsidRPr="00C01E02">
          <w:rPr>
            <w:rStyle w:val="Hiperligao"/>
            <w:rFonts w:ascii="Arial" w:hAnsi="Arial" w:cs="Arial"/>
            <w:color w:val="auto"/>
            <w:lang w:val="en-US"/>
          </w:rPr>
          <w:t>https://ophi.org.uk/wp-content/uploads/CB_GNB_2019_2.pdf</w:t>
        </w:r>
      </w:hyperlink>
    </w:p>
    <w:p w14:paraId="359580B2" w14:textId="77777777" w:rsidR="0069023C" w:rsidRPr="00182560" w:rsidRDefault="0069023C" w:rsidP="00182560">
      <w:pPr>
        <w:pStyle w:val="Textodenotaderodap"/>
        <w:spacing w:after="120"/>
        <w:jc w:val="both"/>
        <w:rPr>
          <w:rFonts w:ascii="Arial" w:hAnsi="Arial" w:cs="Arial"/>
          <w:lang w:val="pt-BR"/>
        </w:rPr>
      </w:pPr>
      <w:r w:rsidRPr="00C01E02">
        <w:rPr>
          <w:rFonts w:ascii="Arial" w:hAnsi="Arial" w:cs="Arial"/>
          <w:lang w:val="pt-PT"/>
        </w:rPr>
        <w:t xml:space="preserve">P. Gomes Gotinho, As mulheres do sector informal. </w:t>
      </w:r>
      <w:r w:rsidRPr="00182560">
        <w:rPr>
          <w:rFonts w:ascii="Arial" w:hAnsi="Arial" w:cs="Arial"/>
          <w:lang w:val="pt-BR"/>
        </w:rPr>
        <w:t>Experiências da Guiné-Bissau, Cagliari, 2008</w:t>
      </w:r>
    </w:p>
    <w:p w14:paraId="43770814" w14:textId="77777777" w:rsidR="0069023C" w:rsidRPr="00182560" w:rsidRDefault="0069023C" w:rsidP="00182560">
      <w:pPr>
        <w:pStyle w:val="Textodenotaderodap"/>
        <w:spacing w:after="120"/>
        <w:jc w:val="both"/>
        <w:rPr>
          <w:rFonts w:ascii="Arial" w:hAnsi="Arial" w:cs="Arial"/>
          <w:lang w:val="en-US"/>
        </w:rPr>
      </w:pPr>
      <w:r w:rsidRPr="00182560">
        <w:rPr>
          <w:rFonts w:ascii="Arial" w:hAnsi="Arial" w:cs="Arial"/>
          <w:lang w:val="en-US"/>
        </w:rPr>
        <w:t xml:space="preserve">R. H. Thaler, C. R. Sunstein, Nudge: Improving Decisions About Health, Wealth, and Happiness, 2009. </w:t>
      </w:r>
    </w:p>
    <w:p w14:paraId="487DB1D2" w14:textId="77777777" w:rsidR="0069023C" w:rsidRPr="00182560" w:rsidRDefault="0069023C" w:rsidP="00182560">
      <w:pPr>
        <w:pStyle w:val="Textodenotaderodap"/>
        <w:spacing w:after="120"/>
        <w:jc w:val="both"/>
        <w:rPr>
          <w:rFonts w:ascii="Arial" w:hAnsi="Arial" w:cs="Arial"/>
          <w:lang w:val="pt-BR"/>
        </w:rPr>
      </w:pPr>
      <w:r w:rsidRPr="002907EC">
        <w:rPr>
          <w:rFonts w:ascii="Arial" w:hAnsi="Arial"/>
          <w:lang w:val="en-US"/>
        </w:rPr>
        <w:t xml:space="preserve"> </w:t>
      </w:r>
      <w:r w:rsidRPr="00182560">
        <w:rPr>
          <w:rFonts w:ascii="Arial" w:hAnsi="Arial" w:cs="Arial"/>
          <w:i/>
          <w:iCs/>
          <w:lang w:val="pt-PT"/>
        </w:rPr>
        <w:t>Recenseamento Geral da População e Habitação, Crianças</w:t>
      </w:r>
      <w:r>
        <w:rPr>
          <w:rFonts w:ascii="Arial" w:hAnsi="Arial" w:cs="Arial"/>
          <w:lang w:val="pt-PT"/>
        </w:rPr>
        <w:t>, 2009.</w:t>
      </w:r>
    </w:p>
    <w:p w14:paraId="191B94DE" w14:textId="77777777" w:rsidR="0069023C" w:rsidRPr="00182560" w:rsidRDefault="0069023C" w:rsidP="00182560">
      <w:pPr>
        <w:pStyle w:val="Textodenotaderodap"/>
        <w:spacing w:after="120"/>
        <w:jc w:val="both"/>
        <w:rPr>
          <w:rFonts w:ascii="Arial" w:hAnsi="Arial" w:cs="Arial"/>
          <w:lang w:val="en-US"/>
        </w:rPr>
      </w:pPr>
      <w:r w:rsidRPr="00182560">
        <w:rPr>
          <w:rFonts w:ascii="Arial" w:hAnsi="Arial" w:cs="Arial"/>
          <w:i/>
          <w:iCs/>
          <w:lang w:val="en-US"/>
        </w:rPr>
        <w:t>Report 2018</w:t>
      </w:r>
      <w:r w:rsidRPr="00182560">
        <w:rPr>
          <w:rFonts w:ascii="Arial" w:hAnsi="Arial" w:cs="Arial"/>
          <w:lang w:val="en-US"/>
        </w:rPr>
        <w:t xml:space="preserve">, OECD Publishing, Paris 2018, Available online at: </w:t>
      </w:r>
      <w:hyperlink r:id="rId43" w:history="1">
        <w:r w:rsidRPr="00182560">
          <w:rPr>
            <w:rStyle w:val="Hiperligao"/>
            <w:rFonts w:ascii="Arial" w:hAnsi="Arial" w:cs="Arial"/>
            <w:lang w:val="en-US"/>
          </w:rPr>
          <w:t>https://www.oecd.org/dac/case-studies-on-leaving-no-one-behind-9789264309333-en.htm</w:t>
        </w:r>
      </w:hyperlink>
    </w:p>
    <w:p w14:paraId="522AB861" w14:textId="77777777" w:rsidR="0069023C" w:rsidRPr="00C01E02" w:rsidRDefault="0069023C" w:rsidP="00182560">
      <w:pPr>
        <w:pStyle w:val="Textodenotaderodap"/>
        <w:spacing w:after="120"/>
        <w:jc w:val="both"/>
        <w:rPr>
          <w:rFonts w:ascii="Arial" w:hAnsi="Arial" w:cs="Arial"/>
          <w:lang w:val="en-US"/>
        </w:rPr>
      </w:pPr>
      <w:r w:rsidRPr="00C01E02">
        <w:rPr>
          <w:rFonts w:ascii="Arial" w:hAnsi="Arial" w:cs="Arial"/>
          <w:lang w:val="en-US"/>
        </w:rPr>
        <w:t xml:space="preserve">SDG Philanthropy Platform, UNDP Accelerator Labs' Response to COVID-19, June 2020. Available online at: </w:t>
      </w:r>
      <w:hyperlink r:id="rId44" w:history="1">
        <w:r w:rsidRPr="00C01E02">
          <w:rPr>
            <w:rStyle w:val="Hiperligao"/>
            <w:rFonts w:ascii="Arial" w:hAnsi="Arial" w:cs="Arial"/>
            <w:lang w:val="en-US"/>
          </w:rPr>
          <w:t>https://www.sdgphilanthropy.org/Responding-to-the-Socio-Economic-Impacts-of-COVID-19</w:t>
        </w:r>
      </w:hyperlink>
    </w:p>
    <w:p w14:paraId="4BF02FC3" w14:textId="77777777" w:rsidR="0069023C" w:rsidRPr="00C01E02" w:rsidRDefault="0069023C" w:rsidP="00182560">
      <w:pPr>
        <w:spacing w:after="120" w:line="240" w:lineRule="auto"/>
        <w:jc w:val="both"/>
        <w:rPr>
          <w:rFonts w:ascii="Arial" w:hAnsi="Arial" w:cs="Arial"/>
          <w:sz w:val="20"/>
          <w:szCs w:val="20"/>
        </w:rPr>
      </w:pPr>
      <w:r w:rsidRPr="00C01E02">
        <w:rPr>
          <w:rFonts w:ascii="Arial" w:hAnsi="Arial" w:cs="Arial"/>
          <w:sz w:val="20"/>
          <w:szCs w:val="20"/>
        </w:rPr>
        <w:t xml:space="preserve">The Organization of World Peace, </w:t>
      </w:r>
      <w:r w:rsidRPr="00C01E02">
        <w:rPr>
          <w:rFonts w:ascii="Arial" w:hAnsi="Arial" w:cs="Arial"/>
          <w:i/>
          <w:iCs/>
          <w:sz w:val="20"/>
          <w:szCs w:val="20"/>
        </w:rPr>
        <w:t>Being Part of the LGBTQ Community in Guinea-Bissau</w:t>
      </w:r>
      <w:r w:rsidRPr="00C01E02">
        <w:rPr>
          <w:rFonts w:ascii="Arial" w:hAnsi="Arial" w:cs="Arial"/>
          <w:sz w:val="20"/>
          <w:szCs w:val="20"/>
        </w:rPr>
        <w:t xml:space="preserve">, August 2018 </w:t>
      </w:r>
      <w:hyperlink r:id="rId45" w:history="1">
        <w:r w:rsidRPr="00C01E02">
          <w:rPr>
            <w:rStyle w:val="Hiperligao"/>
            <w:rFonts w:ascii="Arial" w:hAnsi="Arial" w:cs="Arial"/>
            <w:color w:val="auto"/>
            <w:sz w:val="20"/>
            <w:szCs w:val="20"/>
          </w:rPr>
          <w:t>https://theowp.org/being-part-of-the-lgbtq-community-in-guinea-bissau/</w:t>
        </w:r>
      </w:hyperlink>
    </w:p>
    <w:p w14:paraId="58653377" w14:textId="77777777" w:rsidR="0069023C" w:rsidRPr="00C01E02" w:rsidRDefault="0069023C" w:rsidP="00182560">
      <w:pPr>
        <w:pStyle w:val="Textodenotaderodap"/>
        <w:spacing w:after="120"/>
        <w:jc w:val="both"/>
        <w:rPr>
          <w:rFonts w:ascii="Arial" w:hAnsi="Arial" w:cs="Arial"/>
          <w:lang w:val="en-US"/>
        </w:rPr>
      </w:pPr>
      <w:r w:rsidRPr="00C01E02">
        <w:rPr>
          <w:rFonts w:ascii="Arial" w:hAnsi="Arial" w:cs="Arial"/>
          <w:lang w:val="en-US"/>
        </w:rPr>
        <w:t xml:space="preserve">U.S. Department of State, Bureau Of Democracy, Human Rights, And Labor, </w:t>
      </w:r>
      <w:r w:rsidRPr="00C01E02">
        <w:rPr>
          <w:rFonts w:ascii="Arial" w:hAnsi="Arial" w:cs="Arial"/>
          <w:i/>
          <w:iCs/>
          <w:lang w:val="en-US"/>
        </w:rPr>
        <w:t>2019 Country Reports on Human Rights Practices: Guinea-Bissau,</w:t>
      </w:r>
      <w:r w:rsidRPr="00C01E02">
        <w:rPr>
          <w:rFonts w:ascii="Arial" w:hAnsi="Arial" w:cs="Arial"/>
          <w:lang w:val="en-US"/>
        </w:rPr>
        <w:t xml:space="preserve"> 2019 Available online at: </w:t>
      </w:r>
      <w:hyperlink r:id="rId46" w:history="1">
        <w:r w:rsidRPr="00C01E02">
          <w:rPr>
            <w:rStyle w:val="Hiperligao"/>
            <w:rFonts w:ascii="Arial" w:hAnsi="Arial" w:cs="Arial"/>
            <w:color w:val="auto"/>
            <w:lang w:val="en-US"/>
          </w:rPr>
          <w:t>https://www.state.gov/reports/2019-country-reports-on-human-rights-practices/guinea-bissau/</w:t>
        </w:r>
      </w:hyperlink>
    </w:p>
    <w:p w14:paraId="3D743E16" w14:textId="77777777" w:rsidR="0069023C" w:rsidRPr="00C01E02" w:rsidRDefault="0069023C" w:rsidP="00182560">
      <w:pPr>
        <w:pStyle w:val="Textodenotaderodap"/>
        <w:spacing w:after="120"/>
        <w:jc w:val="both"/>
        <w:rPr>
          <w:rFonts w:ascii="Arial" w:hAnsi="Arial" w:cs="Arial"/>
        </w:rPr>
      </w:pPr>
      <w:r w:rsidRPr="00C01E02">
        <w:rPr>
          <w:rFonts w:ascii="Arial" w:hAnsi="Arial" w:cs="Arial"/>
          <w:lang w:val="en-US"/>
        </w:rPr>
        <w:t xml:space="preserve">UN Sustainable Development Group (UNSDG), </w:t>
      </w:r>
      <w:r w:rsidRPr="00C01E02">
        <w:rPr>
          <w:rFonts w:ascii="Arial" w:hAnsi="Arial" w:cs="Arial"/>
          <w:i/>
          <w:iCs/>
          <w:lang w:val="en-US"/>
        </w:rPr>
        <w:t>Leaving No One Behind, A UNSDG Operational Guide for UN Country Team, Interim Draft 18 March 2019</w:t>
      </w:r>
      <w:r w:rsidRPr="00C01E02">
        <w:rPr>
          <w:rFonts w:ascii="Arial" w:hAnsi="Arial" w:cs="Arial"/>
          <w:lang w:val="en-US"/>
        </w:rPr>
        <w:t xml:space="preserve">, April 2019. </w:t>
      </w:r>
      <w:hyperlink r:id="rId47" w:history="1">
        <w:r w:rsidRPr="00C01E02">
          <w:rPr>
            <w:rStyle w:val="Hiperligao"/>
            <w:rFonts w:ascii="Arial" w:hAnsi="Arial" w:cs="Arial"/>
            <w:color w:val="auto"/>
          </w:rPr>
          <w:t>https://unsdg.un.org/sites/default/files/Interim-Draft-Operational-Guide-on-LNOB-for-UNCTs.pdf</w:t>
        </w:r>
      </w:hyperlink>
    </w:p>
    <w:p w14:paraId="2F7EB460" w14:textId="77777777" w:rsidR="0069023C" w:rsidRPr="00C01E02" w:rsidRDefault="0069023C" w:rsidP="00182560">
      <w:pPr>
        <w:pStyle w:val="Textodenotaderodap"/>
        <w:spacing w:after="120"/>
        <w:jc w:val="both"/>
        <w:rPr>
          <w:rFonts w:ascii="Arial" w:hAnsi="Arial" w:cs="Arial"/>
          <w:lang w:val="en-US"/>
        </w:rPr>
      </w:pPr>
      <w:r w:rsidRPr="00C01E02">
        <w:rPr>
          <w:rFonts w:ascii="Arial" w:hAnsi="Arial" w:cs="Arial"/>
          <w:lang w:val="en-US"/>
        </w:rPr>
        <w:t xml:space="preserve">UN Sustainable Development Group (UNSDG), </w:t>
      </w:r>
      <w:r w:rsidRPr="00C01E02">
        <w:rPr>
          <w:rFonts w:ascii="Arial" w:hAnsi="Arial" w:cs="Arial"/>
          <w:i/>
          <w:iCs/>
          <w:lang w:val="en-US"/>
        </w:rPr>
        <w:t>Leaving No One Behind, A UNSDG Operational Guide for UN Country Team, Interim Draft 18 March 2019</w:t>
      </w:r>
      <w:r w:rsidRPr="00C01E02">
        <w:rPr>
          <w:rFonts w:ascii="Arial" w:hAnsi="Arial" w:cs="Arial"/>
          <w:lang w:val="en-US"/>
        </w:rPr>
        <w:t xml:space="preserve">, April 2019. Available online at: </w:t>
      </w:r>
      <w:hyperlink r:id="rId48" w:history="1">
        <w:r w:rsidRPr="00C01E02">
          <w:rPr>
            <w:rStyle w:val="Hiperligao"/>
            <w:rFonts w:ascii="Arial" w:hAnsi="Arial" w:cs="Arial"/>
            <w:color w:val="auto"/>
            <w:lang w:val="en-US"/>
          </w:rPr>
          <w:t>https://unsdg.un.org/sites/default/files/Interim-Draft-Operational-Guide-on-LNOB-for-UNCTs.pdf</w:t>
        </w:r>
      </w:hyperlink>
    </w:p>
    <w:p w14:paraId="2ADA8D4F" w14:textId="77777777" w:rsidR="0069023C" w:rsidRPr="00C01E02" w:rsidRDefault="0069023C" w:rsidP="00182560">
      <w:pPr>
        <w:pStyle w:val="Textodenotaderodap"/>
        <w:spacing w:after="120"/>
        <w:jc w:val="both"/>
        <w:rPr>
          <w:rFonts w:ascii="Arial" w:hAnsi="Arial" w:cs="Arial"/>
          <w:lang w:val="en-US"/>
        </w:rPr>
      </w:pPr>
      <w:r w:rsidRPr="00C01E02">
        <w:rPr>
          <w:rFonts w:ascii="Arial" w:hAnsi="Arial" w:cs="Arial"/>
          <w:lang w:val="en-US"/>
        </w:rPr>
        <w:t xml:space="preserve">UNDP (2016), </w:t>
      </w:r>
      <w:r w:rsidRPr="00C01E02">
        <w:rPr>
          <w:rFonts w:ascii="Arial" w:hAnsi="Arial" w:cs="Arial"/>
          <w:i/>
          <w:iCs/>
          <w:lang w:val="en-US"/>
        </w:rPr>
        <w:t xml:space="preserve">Leaving No One Behind: A Social Protection Primer For Practitioners. Available online at: </w:t>
      </w:r>
      <w:hyperlink r:id="rId49" w:history="1">
        <w:r w:rsidRPr="00C01E02">
          <w:rPr>
            <w:rStyle w:val="Hiperligao"/>
            <w:rFonts w:ascii="Arial" w:hAnsi="Arial" w:cs="Arial"/>
            <w:i/>
            <w:iCs/>
            <w:color w:val="auto"/>
            <w:lang w:val="en-US"/>
          </w:rPr>
          <w:t>https://www.undp.org/content/undp/en/home/librarypage/poverty-reduction/-leaving-no-one-behind--a-social-protection-primer-for-practitio.html</w:t>
        </w:r>
      </w:hyperlink>
    </w:p>
    <w:p w14:paraId="1D6BDFA6" w14:textId="77777777" w:rsidR="0069023C" w:rsidRPr="00182560" w:rsidRDefault="0069023C" w:rsidP="00182560">
      <w:pPr>
        <w:pStyle w:val="Textodenotaderodap"/>
        <w:spacing w:after="120"/>
        <w:jc w:val="both"/>
        <w:rPr>
          <w:rFonts w:ascii="Arial" w:hAnsi="Arial" w:cs="Arial"/>
          <w:lang w:val="en-US"/>
        </w:rPr>
      </w:pPr>
      <w:r w:rsidRPr="00182560">
        <w:rPr>
          <w:rFonts w:ascii="Arial" w:hAnsi="Arial" w:cs="Arial"/>
          <w:lang w:val="en-US"/>
        </w:rPr>
        <w:t>UNDP Core Partnership, German Cooperation, Qatar Fund, Accelerator Labs The Fast and the Curious Our Story So Far</w:t>
      </w:r>
      <w:r>
        <w:rPr>
          <w:rFonts w:ascii="Arial" w:hAnsi="Arial" w:cs="Arial"/>
          <w:lang w:val="en-US"/>
        </w:rPr>
        <w:t xml:space="preserve"> </w:t>
      </w:r>
      <w:r w:rsidRPr="00182560">
        <w:rPr>
          <w:rFonts w:ascii="Arial" w:hAnsi="Arial" w:cs="Arial"/>
          <w:lang w:val="en-US"/>
        </w:rPr>
        <w:t xml:space="preserve">2019. Available online at: </w:t>
      </w:r>
      <w:hyperlink r:id="rId50" w:history="1">
        <w:r w:rsidRPr="00182560">
          <w:rPr>
            <w:rStyle w:val="Hiperligao"/>
            <w:rFonts w:ascii="Arial" w:hAnsi="Arial" w:cs="Arial"/>
            <w:color w:val="auto"/>
            <w:lang w:val="en-US"/>
          </w:rPr>
          <w:t>https://indd.adobe.com/view/5b74be9b-9fd5-4fc4-9c34-604df1cad293</w:t>
        </w:r>
      </w:hyperlink>
    </w:p>
    <w:p w14:paraId="4E6FB5E0" w14:textId="77777777" w:rsidR="0069023C" w:rsidRPr="00182560" w:rsidRDefault="0069023C" w:rsidP="00182560">
      <w:pPr>
        <w:pStyle w:val="Textodenotaderodap"/>
        <w:spacing w:after="120"/>
        <w:jc w:val="both"/>
        <w:rPr>
          <w:rFonts w:ascii="Arial" w:hAnsi="Arial" w:cs="Arial"/>
          <w:lang w:val="en-US"/>
        </w:rPr>
      </w:pPr>
      <w:r w:rsidRPr="00C01E02">
        <w:rPr>
          <w:rFonts w:ascii="Arial" w:hAnsi="Arial" w:cs="Arial"/>
          <w:lang w:val="en-US"/>
        </w:rPr>
        <w:t xml:space="preserve">UNDP </w:t>
      </w:r>
      <w:r w:rsidRPr="00C01E02" w:rsidDel="00424329">
        <w:rPr>
          <w:rFonts w:ascii="Arial" w:hAnsi="Arial" w:cs="Arial"/>
          <w:lang w:val="en-US"/>
        </w:rPr>
        <w:t>Guinea Bissau</w:t>
      </w:r>
      <w:r>
        <w:rPr>
          <w:rFonts w:ascii="Arial" w:hAnsi="Arial" w:cs="Arial"/>
          <w:lang w:val="en-US"/>
        </w:rPr>
        <w:t>Guinea-Bissau</w:t>
      </w:r>
      <w:r w:rsidRPr="00C01E02">
        <w:rPr>
          <w:rFonts w:ascii="Arial" w:hAnsi="Arial" w:cs="Arial"/>
          <w:lang w:val="en-US"/>
        </w:rPr>
        <w:t xml:space="preserve">, </w:t>
      </w:r>
      <w:r w:rsidRPr="00C01E02">
        <w:rPr>
          <w:rFonts w:ascii="Arial" w:hAnsi="Arial" w:cs="Arial"/>
          <w:i/>
          <w:iCs/>
          <w:lang w:val="en-US"/>
        </w:rPr>
        <w:t>Building Back Better Starts Now. Covid-19 Socio Economic Impact Analysis For Guinea-Bissau</w:t>
      </w:r>
      <w:r w:rsidRPr="00C01E02">
        <w:rPr>
          <w:rFonts w:ascii="Arial" w:hAnsi="Arial" w:cs="Arial"/>
          <w:lang w:val="en-US"/>
        </w:rPr>
        <w:t>, May 2020.</w:t>
      </w:r>
    </w:p>
    <w:p w14:paraId="2EA132A9" w14:textId="77777777" w:rsidR="0069023C" w:rsidRPr="00C01E02" w:rsidRDefault="0069023C" w:rsidP="00182560">
      <w:pPr>
        <w:spacing w:after="120" w:line="240" w:lineRule="auto"/>
        <w:jc w:val="both"/>
        <w:rPr>
          <w:rFonts w:ascii="Arial" w:hAnsi="Arial" w:cs="Arial"/>
          <w:sz w:val="20"/>
          <w:szCs w:val="20"/>
        </w:rPr>
      </w:pPr>
      <w:r w:rsidRPr="00C01E02">
        <w:rPr>
          <w:rFonts w:ascii="Arial" w:hAnsi="Arial" w:cs="Arial"/>
          <w:sz w:val="20"/>
          <w:szCs w:val="20"/>
        </w:rPr>
        <w:t xml:space="preserve">UNDP </w:t>
      </w:r>
      <w:r w:rsidRPr="00C01E02" w:rsidDel="00424329">
        <w:rPr>
          <w:rFonts w:ascii="Arial" w:hAnsi="Arial" w:cs="Arial"/>
          <w:sz w:val="20"/>
          <w:szCs w:val="20"/>
        </w:rPr>
        <w:t>Guinea Bissau</w:t>
      </w:r>
      <w:r>
        <w:rPr>
          <w:rFonts w:ascii="Arial" w:hAnsi="Arial" w:cs="Arial"/>
          <w:sz w:val="20"/>
          <w:szCs w:val="20"/>
        </w:rPr>
        <w:t>Guinea-Bissau</w:t>
      </w:r>
      <w:r w:rsidRPr="00C01E02">
        <w:rPr>
          <w:rFonts w:ascii="Arial" w:hAnsi="Arial" w:cs="Arial"/>
          <w:sz w:val="20"/>
          <w:szCs w:val="20"/>
        </w:rPr>
        <w:t xml:space="preserve">, </w:t>
      </w:r>
      <w:r w:rsidRPr="00C01E02">
        <w:rPr>
          <w:rFonts w:ascii="Arial" w:hAnsi="Arial" w:cs="Arial"/>
          <w:i/>
          <w:iCs/>
          <w:sz w:val="20"/>
          <w:szCs w:val="20"/>
        </w:rPr>
        <w:t>Conflict Analysis, Dimensions of Instability and Drivers for Transformations</w:t>
      </w:r>
      <w:r w:rsidRPr="00C01E02">
        <w:rPr>
          <w:rFonts w:ascii="Arial" w:hAnsi="Arial" w:cs="Arial"/>
          <w:sz w:val="20"/>
          <w:szCs w:val="20"/>
        </w:rPr>
        <w:t>, Bissau, 2019</w:t>
      </w:r>
    </w:p>
    <w:p w14:paraId="79214087" w14:textId="77777777" w:rsidR="0069023C" w:rsidRPr="00182560" w:rsidRDefault="0069023C" w:rsidP="00182560">
      <w:pPr>
        <w:pStyle w:val="Textodenotaderodap"/>
        <w:spacing w:after="120"/>
        <w:jc w:val="both"/>
        <w:rPr>
          <w:rFonts w:ascii="Arial" w:hAnsi="Arial" w:cs="Arial"/>
          <w:lang w:val="en-US"/>
        </w:rPr>
      </w:pPr>
      <w:r w:rsidRPr="00182560">
        <w:rPr>
          <w:rFonts w:ascii="Arial" w:hAnsi="Arial" w:cs="Arial"/>
          <w:lang w:val="en-US"/>
        </w:rPr>
        <w:t xml:space="preserve">UNDP news </w:t>
      </w:r>
      <w:hyperlink r:id="rId51" w:history="1">
        <w:r w:rsidRPr="00182560">
          <w:rPr>
            <w:rStyle w:val="Hiperligao"/>
            <w:rFonts w:ascii="Arial" w:hAnsi="Arial" w:cs="Arial"/>
            <w:color w:val="auto"/>
            <w:lang w:val="en-US"/>
          </w:rPr>
          <w:t>https://www.africa.undp.org/content/rba/en/home/presscenter/articles/2020/transitioning-to-a-circular-economy-with-a-multi-stakeholder-pla.html</w:t>
        </w:r>
      </w:hyperlink>
    </w:p>
    <w:p w14:paraId="0BB571A8" w14:textId="77777777" w:rsidR="0069023C" w:rsidRPr="00182560" w:rsidRDefault="0069023C" w:rsidP="00182560">
      <w:pPr>
        <w:pStyle w:val="Textodenotaderodap"/>
        <w:spacing w:after="120"/>
        <w:rPr>
          <w:rFonts w:ascii="Arial" w:hAnsi="Arial" w:cs="Arial"/>
          <w:lang w:val="de-DE"/>
        </w:rPr>
      </w:pPr>
      <w:r w:rsidRPr="00182560">
        <w:rPr>
          <w:rFonts w:ascii="Arial" w:hAnsi="Arial" w:cs="Arial"/>
          <w:lang w:val="de-DE"/>
        </w:rPr>
        <w:t xml:space="preserve">UNDP RDC </w:t>
      </w:r>
      <w:hyperlink r:id="rId52" w:history="1">
        <w:r w:rsidRPr="00182560">
          <w:rPr>
            <w:rStyle w:val="Hiperligao"/>
            <w:rFonts w:ascii="Arial" w:hAnsi="Arial" w:cs="Arial"/>
            <w:color w:val="auto"/>
            <w:lang w:val="de-DE"/>
          </w:rPr>
          <w:t>https://medium.com/@acclabs/an-atlas-of-local-solutions-in-democratic-republic-of-congo-af1e003d5545</w:t>
        </w:r>
      </w:hyperlink>
      <w:r w:rsidRPr="00182560">
        <w:rPr>
          <w:rFonts w:ascii="Arial" w:hAnsi="Arial" w:cs="Arial"/>
          <w:lang w:val="de-DE"/>
        </w:rPr>
        <w:t xml:space="preserve"> </w:t>
      </w:r>
    </w:p>
    <w:p w14:paraId="4AD60230" w14:textId="77777777" w:rsidR="0069023C" w:rsidRPr="00C01E02" w:rsidRDefault="0069023C" w:rsidP="00182560">
      <w:pPr>
        <w:pStyle w:val="Textodenotaderodap"/>
        <w:spacing w:after="120"/>
        <w:jc w:val="both"/>
        <w:rPr>
          <w:rFonts w:ascii="Arial" w:hAnsi="Arial" w:cs="Arial"/>
          <w:lang w:val="en-US"/>
        </w:rPr>
      </w:pPr>
      <w:r w:rsidRPr="00C01E02">
        <w:rPr>
          <w:rFonts w:ascii="Arial" w:hAnsi="Arial" w:cs="Arial"/>
          <w:lang w:val="en-US"/>
        </w:rPr>
        <w:t xml:space="preserve">UNDP, </w:t>
      </w:r>
      <w:r w:rsidRPr="00C01E02">
        <w:rPr>
          <w:rFonts w:ascii="Arial" w:hAnsi="Arial" w:cs="Arial"/>
          <w:i/>
          <w:iCs/>
          <w:lang w:val="en-US"/>
        </w:rPr>
        <w:t>COVID-19 UNDP’s Integrated Response</w:t>
      </w:r>
      <w:r w:rsidRPr="00C01E02">
        <w:rPr>
          <w:rFonts w:ascii="Arial" w:hAnsi="Arial" w:cs="Arial"/>
          <w:lang w:val="en-US"/>
        </w:rPr>
        <w:t>, June</w:t>
      </w:r>
      <w:r w:rsidRPr="00C01E02" w:rsidDel="00D1193B">
        <w:rPr>
          <w:rFonts w:ascii="Arial" w:hAnsi="Arial" w:cs="Arial"/>
          <w:lang w:val="en-US"/>
        </w:rPr>
        <w:t>,</w:t>
      </w:r>
      <w:r w:rsidRPr="00C01E02">
        <w:rPr>
          <w:rFonts w:ascii="Arial" w:hAnsi="Arial" w:cs="Arial"/>
          <w:lang w:val="en-US"/>
        </w:rPr>
        <w:t xml:space="preserve"> 2020. Available online at: </w:t>
      </w:r>
      <w:hyperlink r:id="rId53" w:history="1">
        <w:r w:rsidRPr="00C01E02">
          <w:rPr>
            <w:rStyle w:val="Hiperligao"/>
            <w:rFonts w:ascii="Arial" w:hAnsi="Arial" w:cs="Arial"/>
            <w:lang w:val="en-US"/>
          </w:rPr>
          <w:t>https://www.undp.org/content/dam/undp/library/km-qap/undp-COVID-19_UNDP_Integrated_Response.pdf</w:t>
        </w:r>
      </w:hyperlink>
    </w:p>
    <w:p w14:paraId="0F1EC235" w14:textId="77777777" w:rsidR="0069023C" w:rsidRPr="00C01E02" w:rsidRDefault="0069023C" w:rsidP="00182560">
      <w:pPr>
        <w:pStyle w:val="Textodenotaderodap"/>
        <w:spacing w:after="120"/>
        <w:jc w:val="both"/>
        <w:rPr>
          <w:rFonts w:ascii="Arial" w:hAnsi="Arial" w:cs="Arial"/>
          <w:lang w:val="en-US"/>
        </w:rPr>
      </w:pPr>
      <w:r w:rsidRPr="00C01E02">
        <w:rPr>
          <w:rFonts w:ascii="Arial" w:hAnsi="Arial" w:cs="Arial"/>
          <w:lang w:val="en-US"/>
        </w:rPr>
        <w:t xml:space="preserve">UNDP, GEF Project, </w:t>
      </w:r>
      <w:r w:rsidRPr="00C01E02">
        <w:rPr>
          <w:rFonts w:ascii="Arial" w:hAnsi="Arial" w:cs="Arial"/>
          <w:i/>
          <w:iCs/>
          <w:lang w:val="en-US"/>
        </w:rPr>
        <w:t>Strengthening Resilience and Adaptive Capacity To Climate Change In The Agrarian And Water Sectors</w:t>
      </w:r>
      <w:r w:rsidRPr="00C01E02">
        <w:rPr>
          <w:rFonts w:ascii="Arial" w:hAnsi="Arial" w:cs="Arial"/>
          <w:lang w:val="en-US"/>
        </w:rPr>
        <w:t xml:space="preserve">, Jauary 2015. Available online at:  </w:t>
      </w:r>
      <w:hyperlink r:id="rId54" w:history="1">
        <w:r w:rsidRPr="00C01E02">
          <w:rPr>
            <w:rStyle w:val="Hiperligao"/>
            <w:rFonts w:ascii="Arial" w:hAnsi="Arial" w:cs="Arial"/>
            <w:color w:val="auto"/>
            <w:lang w:val="en-US"/>
          </w:rPr>
          <w:t>https://www.adaptation-undp.org/sites/default/files/resources/brief_3977_gbissau.pdf</w:t>
        </w:r>
      </w:hyperlink>
      <w:r w:rsidRPr="00C01E02">
        <w:rPr>
          <w:rFonts w:ascii="Arial" w:hAnsi="Arial" w:cs="Arial"/>
          <w:lang w:val="en-US"/>
        </w:rPr>
        <w:t xml:space="preserve"> </w:t>
      </w:r>
    </w:p>
    <w:p w14:paraId="2A0D2BC5" w14:textId="77777777" w:rsidR="0069023C" w:rsidRPr="00C01E02" w:rsidRDefault="0069023C" w:rsidP="00182560">
      <w:pPr>
        <w:pStyle w:val="Textodenotaderodap"/>
        <w:spacing w:after="120"/>
        <w:jc w:val="both"/>
        <w:rPr>
          <w:rStyle w:val="Hiperligao"/>
          <w:rFonts w:ascii="Arial" w:hAnsi="Arial" w:cs="Arial"/>
          <w:color w:val="auto"/>
          <w:lang w:val="en-US"/>
        </w:rPr>
      </w:pPr>
      <w:r w:rsidRPr="00C01E02">
        <w:rPr>
          <w:rFonts w:ascii="Arial" w:hAnsi="Arial" w:cs="Arial"/>
          <w:lang w:val="en-US"/>
        </w:rPr>
        <w:t xml:space="preserve">UNDP, Human Development Report 2019, </w:t>
      </w:r>
      <w:r w:rsidRPr="00C01E02">
        <w:rPr>
          <w:rFonts w:ascii="Arial" w:hAnsi="Arial" w:cs="Arial"/>
          <w:i/>
          <w:iCs/>
          <w:lang w:val="en-US"/>
        </w:rPr>
        <w:t>Inequalities in Human Development in the 21st Century, Briefing note for countries on the 2019 Human Development Report, Guinea-Bissau</w:t>
      </w:r>
      <w:r w:rsidRPr="00C01E02">
        <w:rPr>
          <w:rFonts w:ascii="Arial" w:hAnsi="Arial" w:cs="Arial"/>
          <w:lang w:val="en-US"/>
        </w:rPr>
        <w:t xml:space="preserve">. 2019. Available online at: </w:t>
      </w:r>
      <w:hyperlink r:id="rId55" w:history="1">
        <w:r w:rsidRPr="00C01E02">
          <w:rPr>
            <w:rStyle w:val="Hiperligao"/>
            <w:rFonts w:ascii="Arial" w:hAnsi="Arial" w:cs="Arial"/>
            <w:color w:val="auto"/>
            <w:lang w:val="en-US"/>
          </w:rPr>
          <w:t>http://hdr.undp.org/sites/all/themes/hdr_theme/country-notes/GNB.pdf</w:t>
        </w:r>
      </w:hyperlink>
    </w:p>
    <w:p w14:paraId="5654E71A" w14:textId="77777777" w:rsidR="0069023C" w:rsidRPr="00C01E02" w:rsidRDefault="0069023C" w:rsidP="00182560">
      <w:pPr>
        <w:pStyle w:val="Textodenotaderodap"/>
        <w:spacing w:after="120"/>
        <w:jc w:val="both"/>
        <w:rPr>
          <w:rFonts w:ascii="Arial" w:hAnsi="Arial" w:cs="Arial"/>
          <w:lang w:val="en-US"/>
        </w:rPr>
      </w:pPr>
      <w:r w:rsidRPr="00C01E02">
        <w:rPr>
          <w:rFonts w:ascii="Arial" w:hAnsi="Arial" w:cs="Arial"/>
          <w:lang w:val="en-US"/>
        </w:rPr>
        <w:t xml:space="preserve">UNDP, </w:t>
      </w:r>
      <w:r w:rsidRPr="00C01E02">
        <w:rPr>
          <w:rFonts w:ascii="Arial" w:hAnsi="Arial" w:cs="Arial"/>
          <w:i/>
          <w:iCs/>
          <w:lang w:val="en-US"/>
        </w:rPr>
        <w:t>Human Development Report, 2019. Beyond income, beyond averages, beyond today: Inequalities in Human Development in the 21th Century</w:t>
      </w:r>
      <w:r w:rsidRPr="00C01E02">
        <w:rPr>
          <w:rFonts w:ascii="Arial" w:hAnsi="Arial" w:cs="Arial"/>
          <w:lang w:val="en-US"/>
        </w:rPr>
        <w:t xml:space="preserve"> 2019. Available online at:  </w:t>
      </w:r>
      <w:hyperlink r:id="rId56" w:history="1">
        <w:r w:rsidRPr="00C01E02">
          <w:rPr>
            <w:rStyle w:val="Hiperligao"/>
            <w:rFonts w:ascii="Arial" w:hAnsi="Arial" w:cs="Arial"/>
            <w:color w:val="auto"/>
            <w:lang w:val="en-US"/>
          </w:rPr>
          <w:t>http://hdr.undp.org/en/2019-report</w:t>
        </w:r>
      </w:hyperlink>
      <w:r w:rsidRPr="00C01E02">
        <w:rPr>
          <w:rFonts w:ascii="Arial" w:hAnsi="Arial" w:cs="Arial"/>
          <w:lang w:val="en-US"/>
        </w:rPr>
        <w:t xml:space="preserve"> </w:t>
      </w:r>
    </w:p>
    <w:p w14:paraId="1232B5AD" w14:textId="77777777" w:rsidR="0069023C" w:rsidRPr="00C01E02" w:rsidRDefault="0069023C" w:rsidP="00182560">
      <w:pPr>
        <w:pStyle w:val="Textodenotaderodap"/>
        <w:spacing w:after="120"/>
        <w:jc w:val="both"/>
        <w:rPr>
          <w:rFonts w:ascii="Arial" w:hAnsi="Arial" w:cs="Arial"/>
          <w:lang w:val="en-US"/>
        </w:rPr>
      </w:pPr>
      <w:r w:rsidRPr="00C01E02">
        <w:rPr>
          <w:rFonts w:ascii="Arial" w:hAnsi="Arial" w:cs="Arial"/>
          <w:lang w:val="en-US"/>
        </w:rPr>
        <w:t xml:space="preserve">UNDP, OPHI, Global Multidimensional Poverty Index 2019, Illuminating Inequalities, July, 2019 </w:t>
      </w:r>
      <w:hyperlink r:id="rId57" w:history="1">
        <w:r w:rsidRPr="00C01E02">
          <w:rPr>
            <w:rStyle w:val="Hiperligao"/>
            <w:rFonts w:ascii="Arial" w:hAnsi="Arial" w:cs="Arial"/>
            <w:color w:val="auto"/>
            <w:lang w:val="en-US"/>
          </w:rPr>
          <w:t>http://hdr.undp.org/sites/default/files/mpi_2019_publication.pdf</w:t>
        </w:r>
      </w:hyperlink>
      <w:r w:rsidRPr="00C01E02">
        <w:rPr>
          <w:rFonts w:ascii="Arial" w:hAnsi="Arial" w:cs="Arial"/>
          <w:lang w:val="en-US"/>
        </w:rPr>
        <w:t xml:space="preserve"> </w:t>
      </w:r>
    </w:p>
    <w:p w14:paraId="3E707089" w14:textId="77777777" w:rsidR="0069023C" w:rsidRPr="00C01E02" w:rsidRDefault="0069023C" w:rsidP="00182560">
      <w:pPr>
        <w:pStyle w:val="Textodenotaderodap"/>
        <w:spacing w:after="120"/>
        <w:jc w:val="both"/>
        <w:rPr>
          <w:rFonts w:ascii="Arial" w:hAnsi="Arial" w:cs="Arial"/>
          <w:lang w:val="en-US"/>
        </w:rPr>
      </w:pPr>
      <w:r w:rsidRPr="00C01E02">
        <w:rPr>
          <w:rFonts w:ascii="Arial" w:hAnsi="Arial" w:cs="Arial"/>
          <w:lang w:val="en-US"/>
        </w:rPr>
        <w:t xml:space="preserve">UNDP, </w:t>
      </w:r>
      <w:r w:rsidRPr="00C01E02">
        <w:rPr>
          <w:rFonts w:ascii="Arial" w:hAnsi="Arial" w:cs="Arial"/>
          <w:i/>
          <w:iCs/>
          <w:lang w:val="en-US"/>
        </w:rPr>
        <w:t xml:space="preserve">Pre-MAPS Mission </w:t>
      </w:r>
      <w:r w:rsidRPr="00C01E02" w:rsidDel="00424329">
        <w:rPr>
          <w:rFonts w:ascii="Arial" w:hAnsi="Arial" w:cs="Arial"/>
          <w:i/>
          <w:iCs/>
          <w:lang w:val="en-US"/>
        </w:rPr>
        <w:t>Guinea Bissau</w:t>
      </w:r>
      <w:r>
        <w:rPr>
          <w:rFonts w:ascii="Arial" w:hAnsi="Arial" w:cs="Arial"/>
          <w:i/>
          <w:iCs/>
          <w:lang w:val="en-US"/>
        </w:rPr>
        <w:t>Guinea-Bissau</w:t>
      </w:r>
      <w:r w:rsidRPr="00C01E02">
        <w:rPr>
          <w:rFonts w:ascii="Arial" w:hAnsi="Arial" w:cs="Arial"/>
          <w:i/>
          <w:iCs/>
          <w:lang w:val="en-US"/>
        </w:rPr>
        <w:t xml:space="preserve">, Report, Draft for UNCT Comments, </w:t>
      </w:r>
      <w:r w:rsidRPr="00C01E02">
        <w:rPr>
          <w:rFonts w:ascii="Arial" w:hAnsi="Arial" w:cs="Arial"/>
          <w:lang w:val="en-US"/>
        </w:rPr>
        <w:t>October 2018</w:t>
      </w:r>
    </w:p>
    <w:p w14:paraId="7A9A0491" w14:textId="77777777" w:rsidR="0069023C" w:rsidRPr="00C01E02" w:rsidRDefault="0069023C" w:rsidP="00182560">
      <w:pPr>
        <w:pStyle w:val="Textodenotaderodap"/>
        <w:spacing w:after="120"/>
        <w:jc w:val="both"/>
        <w:rPr>
          <w:rFonts w:ascii="Arial" w:hAnsi="Arial" w:cs="Arial"/>
          <w:lang w:val="en-US"/>
        </w:rPr>
      </w:pPr>
      <w:r w:rsidRPr="00182560">
        <w:rPr>
          <w:rFonts w:ascii="Arial" w:hAnsi="Arial" w:cs="Arial"/>
          <w:lang w:val="en-US"/>
        </w:rPr>
        <w:t xml:space="preserve">UNDP, SDG Accelerator and Bottleneck Assessment tool, New York, 2017. Available online at: </w:t>
      </w:r>
      <w:hyperlink r:id="rId58" w:history="1">
        <w:r w:rsidRPr="00182560">
          <w:rPr>
            <w:rStyle w:val="Hiperligao"/>
            <w:rFonts w:ascii="Arial" w:hAnsi="Arial" w:cs="Arial"/>
            <w:color w:val="auto"/>
            <w:lang w:val="en-US"/>
          </w:rPr>
          <w:t>https://www.undp.org/content/undp/en/home/librarypage/sustainable-development-goals/sdg-accelerator-and-bottleneck-assessment.html</w:t>
        </w:r>
      </w:hyperlink>
    </w:p>
    <w:p w14:paraId="01AE35DA" w14:textId="77777777" w:rsidR="0069023C" w:rsidRPr="00C01E02" w:rsidRDefault="0069023C" w:rsidP="00182560">
      <w:pPr>
        <w:pStyle w:val="Textodenotaderodap"/>
        <w:spacing w:after="120"/>
        <w:jc w:val="both"/>
        <w:rPr>
          <w:rFonts w:ascii="Arial" w:hAnsi="Arial" w:cs="Arial"/>
          <w:lang w:val="en-US"/>
        </w:rPr>
      </w:pPr>
      <w:r w:rsidRPr="00C01E02">
        <w:rPr>
          <w:rFonts w:ascii="Arial" w:hAnsi="Arial" w:cs="Arial"/>
          <w:lang w:val="en-US"/>
        </w:rPr>
        <w:t xml:space="preserve">UNDP, </w:t>
      </w:r>
      <w:r w:rsidRPr="00C01E02">
        <w:rPr>
          <w:rFonts w:ascii="Arial" w:hAnsi="Arial" w:cs="Arial"/>
          <w:i/>
          <w:iCs/>
          <w:lang w:val="en-US"/>
        </w:rPr>
        <w:t>What does it mean to leave no one behind? A UNDP Discussion paper and framework for implementation</w:t>
      </w:r>
      <w:r w:rsidRPr="00C01E02">
        <w:rPr>
          <w:rFonts w:ascii="Arial" w:hAnsi="Arial" w:cs="Arial"/>
          <w:lang w:val="en-US"/>
        </w:rPr>
        <w:t xml:space="preserve">, July 2018. Available online at: </w:t>
      </w:r>
      <w:hyperlink r:id="rId59" w:history="1">
        <w:r w:rsidRPr="00C01E02">
          <w:rPr>
            <w:rStyle w:val="Hiperligao"/>
            <w:rFonts w:ascii="Arial" w:hAnsi="Arial" w:cs="Arial"/>
            <w:color w:val="auto"/>
            <w:lang w:val="en-US"/>
          </w:rPr>
          <w:t>https://www.undp.org/content/undp/en/home/librarypage/poverty-reduction/what-does-it-mean-to-leave-no-one-behind-.html</w:t>
        </w:r>
      </w:hyperlink>
      <w:r w:rsidRPr="00C01E02">
        <w:rPr>
          <w:rFonts w:ascii="Arial" w:hAnsi="Arial" w:cs="Arial"/>
          <w:lang w:val="en-US"/>
        </w:rPr>
        <w:t xml:space="preserve"> </w:t>
      </w:r>
    </w:p>
    <w:p w14:paraId="13549363" w14:textId="77777777" w:rsidR="0069023C" w:rsidRPr="00C01E02" w:rsidRDefault="0069023C" w:rsidP="00182560">
      <w:pPr>
        <w:pStyle w:val="Textodenotaderodap"/>
        <w:spacing w:after="120"/>
        <w:jc w:val="both"/>
        <w:rPr>
          <w:rFonts w:ascii="Arial" w:hAnsi="Arial" w:cs="Arial"/>
          <w:lang w:val="pt-BR"/>
        </w:rPr>
      </w:pPr>
      <w:r w:rsidRPr="00182560">
        <w:rPr>
          <w:rFonts w:ascii="Arial" w:hAnsi="Arial" w:cs="Arial"/>
          <w:lang w:val="pt-BR"/>
        </w:rPr>
        <w:t xml:space="preserve">UNICEF, </w:t>
      </w:r>
      <w:r w:rsidRPr="00182560">
        <w:rPr>
          <w:rFonts w:ascii="Arial" w:hAnsi="Arial" w:cs="Arial"/>
          <w:i/>
          <w:lang w:val="pt-BR"/>
        </w:rPr>
        <w:t>Diagnóstico da Protecção Social na Guiné Bissau</w:t>
      </w:r>
      <w:r w:rsidRPr="00182560">
        <w:rPr>
          <w:rFonts w:ascii="Arial" w:hAnsi="Arial" w:cs="Arial"/>
          <w:lang w:val="pt-BR"/>
        </w:rPr>
        <w:t>, March 2019</w:t>
      </w:r>
    </w:p>
    <w:p w14:paraId="2EA6F05F" w14:textId="77777777" w:rsidR="0069023C" w:rsidRPr="00D2796F" w:rsidRDefault="0069023C" w:rsidP="00182560">
      <w:pPr>
        <w:pStyle w:val="Textodenotaderodap"/>
        <w:spacing w:after="120"/>
        <w:jc w:val="both"/>
        <w:rPr>
          <w:rFonts w:ascii="Arial" w:hAnsi="Arial"/>
          <w:lang w:val="en-US"/>
        </w:rPr>
      </w:pPr>
      <w:r w:rsidRPr="002907EC">
        <w:rPr>
          <w:rFonts w:ascii="Arial" w:hAnsi="Arial"/>
          <w:lang w:val="en-US"/>
        </w:rPr>
        <w:t xml:space="preserve">UNICEF, </w:t>
      </w:r>
      <w:r w:rsidRPr="00D2796F" w:rsidDel="00424329">
        <w:rPr>
          <w:rFonts w:ascii="Arial" w:hAnsi="Arial"/>
          <w:i/>
          <w:lang w:val="en-US"/>
        </w:rPr>
        <w:t>Guinea Bissau</w:t>
      </w:r>
      <w:r>
        <w:rPr>
          <w:rFonts w:ascii="Arial" w:hAnsi="Arial"/>
          <w:i/>
          <w:lang w:val="en-US"/>
        </w:rPr>
        <w:t>Guinea-Bissau</w:t>
      </w:r>
      <w:r w:rsidRPr="00D2796F">
        <w:rPr>
          <w:rFonts w:ascii="Arial" w:hAnsi="Arial"/>
          <w:i/>
          <w:lang w:val="en-US"/>
        </w:rPr>
        <w:t>, Situation Analysis of Children and Women, 2015</w:t>
      </w:r>
      <w:r w:rsidRPr="00D2796F">
        <w:rPr>
          <w:rFonts w:ascii="Arial" w:hAnsi="Arial"/>
          <w:lang w:val="en-US"/>
        </w:rPr>
        <w:t>, Bissau 2015</w:t>
      </w:r>
    </w:p>
    <w:p w14:paraId="556027DB" w14:textId="77777777" w:rsidR="0069023C" w:rsidRPr="00C01E02" w:rsidRDefault="0069023C" w:rsidP="00182560">
      <w:pPr>
        <w:spacing w:after="120" w:line="240" w:lineRule="auto"/>
        <w:jc w:val="both"/>
        <w:rPr>
          <w:rFonts w:ascii="Arial" w:hAnsi="Arial" w:cs="Arial"/>
          <w:sz w:val="20"/>
          <w:szCs w:val="20"/>
        </w:rPr>
      </w:pPr>
      <w:r w:rsidRPr="00C01E02">
        <w:rPr>
          <w:rFonts w:ascii="Arial" w:hAnsi="Arial" w:cs="Arial"/>
          <w:sz w:val="20"/>
          <w:szCs w:val="20"/>
        </w:rPr>
        <w:t xml:space="preserve">UNIOGBIS, Human Rights Section, </w:t>
      </w:r>
      <w:r w:rsidRPr="00C01E02">
        <w:rPr>
          <w:rFonts w:ascii="Arial" w:hAnsi="Arial" w:cs="Arial"/>
          <w:i/>
          <w:iCs/>
          <w:sz w:val="20"/>
          <w:szCs w:val="20"/>
        </w:rPr>
        <w:t>Public Report on the right to participate in political and public affairs in Guinea-Bissau</w:t>
      </w:r>
      <w:r w:rsidRPr="00C01E02">
        <w:rPr>
          <w:rFonts w:ascii="Arial" w:hAnsi="Arial" w:cs="Arial"/>
          <w:sz w:val="20"/>
          <w:szCs w:val="20"/>
        </w:rPr>
        <w:t>, November 2019.</w:t>
      </w:r>
    </w:p>
    <w:p w14:paraId="64E5D100" w14:textId="77777777" w:rsidR="0069023C" w:rsidRPr="005A5512" w:rsidRDefault="0069023C" w:rsidP="00182560">
      <w:pPr>
        <w:pStyle w:val="Textodenotaderodap"/>
        <w:spacing w:after="120"/>
        <w:jc w:val="both"/>
        <w:rPr>
          <w:rFonts w:ascii="Arial" w:hAnsi="Arial"/>
          <w:lang w:val="pt-BR"/>
        </w:rPr>
      </w:pPr>
      <w:r w:rsidRPr="005A5512">
        <w:rPr>
          <w:rStyle w:val="Hiperligao"/>
          <w:rFonts w:ascii="Arial" w:hAnsi="Arial"/>
          <w:color w:val="auto"/>
          <w:u w:val="none"/>
          <w:lang w:val="pt-BR"/>
        </w:rPr>
        <w:t xml:space="preserve">UNIOGIBS, Secção De Direitos Humanos (UNIOGBIS-SDH)-ACNUDH, </w:t>
      </w:r>
      <w:r w:rsidRPr="005A5512">
        <w:rPr>
          <w:rStyle w:val="Hiperligao"/>
          <w:rFonts w:ascii="Arial" w:hAnsi="Arial"/>
          <w:i/>
          <w:color w:val="auto"/>
          <w:u w:val="none"/>
          <w:lang w:val="pt-BR"/>
        </w:rPr>
        <w:t xml:space="preserve">Relatório Sobre O Direito À Saúde Na Guiné-Bissau, </w:t>
      </w:r>
      <w:r w:rsidRPr="005A5512">
        <w:rPr>
          <w:rStyle w:val="Hiperligao"/>
          <w:rFonts w:ascii="Arial" w:hAnsi="Arial"/>
          <w:color w:val="auto"/>
          <w:u w:val="none"/>
          <w:lang w:val="pt-BR"/>
        </w:rPr>
        <w:t>April, 2017, Available online at</w:t>
      </w:r>
      <w:r w:rsidRPr="005A5512">
        <w:rPr>
          <w:rStyle w:val="Hiperligao"/>
          <w:rFonts w:ascii="Arial" w:hAnsi="Arial"/>
          <w:color w:val="auto"/>
          <w:lang w:val="pt-BR"/>
        </w:rPr>
        <w:t xml:space="preserve">: </w:t>
      </w:r>
      <w:hyperlink r:id="rId60" w:history="1">
        <w:r w:rsidRPr="005A5512">
          <w:rPr>
            <w:rStyle w:val="Hiperligao"/>
            <w:rFonts w:ascii="Arial" w:hAnsi="Arial"/>
            <w:color w:val="auto"/>
            <w:lang w:val="pt-BR"/>
          </w:rPr>
          <w:t>https://www.ohchr.org/Documents/Countries/GW/RightHealthGuineaBissau_PT.pdf</w:t>
        </w:r>
      </w:hyperlink>
      <w:r w:rsidRPr="005A5512">
        <w:rPr>
          <w:rFonts w:ascii="Arial" w:hAnsi="Arial"/>
          <w:lang w:val="pt-BR"/>
        </w:rPr>
        <w:t xml:space="preserve"> </w:t>
      </w:r>
    </w:p>
    <w:p w14:paraId="5F8FE209" w14:textId="77777777" w:rsidR="0069023C" w:rsidRPr="00C01E02" w:rsidRDefault="0069023C" w:rsidP="00182560">
      <w:pPr>
        <w:spacing w:after="120" w:line="240" w:lineRule="auto"/>
        <w:jc w:val="both"/>
        <w:rPr>
          <w:rFonts w:ascii="Arial" w:hAnsi="Arial" w:cs="Arial"/>
          <w:sz w:val="20"/>
          <w:szCs w:val="20"/>
        </w:rPr>
      </w:pPr>
      <w:r w:rsidRPr="00C01E02">
        <w:rPr>
          <w:rFonts w:ascii="Arial" w:hAnsi="Arial" w:cs="Arial"/>
          <w:sz w:val="20"/>
          <w:szCs w:val="20"/>
        </w:rPr>
        <w:t xml:space="preserve">UNIOGIBS, </w:t>
      </w:r>
      <w:r w:rsidRPr="00C01E02">
        <w:rPr>
          <w:rFonts w:ascii="Arial" w:hAnsi="Arial" w:cs="Arial"/>
          <w:i/>
          <w:iCs/>
          <w:sz w:val="20"/>
          <w:szCs w:val="20"/>
        </w:rPr>
        <w:t>The Right to Participate in Political and Public Affairs in Guinea-Bissau, January 2018 – July 2019</w:t>
      </w:r>
      <w:r w:rsidRPr="00C01E02">
        <w:rPr>
          <w:rFonts w:ascii="Arial" w:hAnsi="Arial" w:cs="Arial"/>
          <w:sz w:val="20"/>
          <w:szCs w:val="20"/>
        </w:rPr>
        <w:t xml:space="preserve">, November 2019 Available online at: </w:t>
      </w:r>
      <w:hyperlink r:id="rId61" w:history="1">
        <w:r w:rsidRPr="00C01E02">
          <w:rPr>
            <w:rStyle w:val="Hiperligao"/>
            <w:rFonts w:ascii="Arial" w:hAnsi="Arial" w:cs="Arial"/>
            <w:color w:val="auto"/>
            <w:sz w:val="20"/>
            <w:szCs w:val="20"/>
          </w:rPr>
          <w:t>https://uniogbis.unmissions.org/sites/default/files/ppprr_infographics_15_nov_en.pdf</w:t>
        </w:r>
      </w:hyperlink>
    </w:p>
    <w:p w14:paraId="2DDF68D5" w14:textId="77777777" w:rsidR="0069023C" w:rsidRPr="002907EC" w:rsidRDefault="0069023C" w:rsidP="00182560">
      <w:pPr>
        <w:pStyle w:val="Textodenotaderodap"/>
        <w:spacing w:after="120"/>
        <w:jc w:val="both"/>
        <w:rPr>
          <w:rFonts w:ascii="Arial" w:hAnsi="Arial"/>
          <w:lang w:val="en-US"/>
        </w:rPr>
      </w:pPr>
      <w:r w:rsidRPr="002A795A">
        <w:rPr>
          <w:rFonts w:ascii="Arial" w:hAnsi="Arial" w:cs="Arial"/>
          <w:lang w:val="en-US"/>
        </w:rPr>
        <w:t xml:space="preserve">United Nations Human Rights Officer of the High Commissioner, </w:t>
      </w:r>
      <w:r w:rsidRPr="002A795A">
        <w:rPr>
          <w:rFonts w:ascii="Arial" w:hAnsi="Arial" w:cs="Arial"/>
          <w:i/>
          <w:iCs/>
          <w:lang w:val="en-US"/>
        </w:rPr>
        <w:t>A Human Rights-Based Approach To Data Leaving No One Behind In The 2030 Agenda For Sustainable Development</w:t>
      </w:r>
      <w:r w:rsidRPr="002A795A">
        <w:rPr>
          <w:rFonts w:ascii="Arial" w:hAnsi="Arial" w:cs="Arial"/>
          <w:lang w:val="en-US"/>
        </w:rPr>
        <w:t xml:space="preserve">, New York 2018 Available online at: </w:t>
      </w:r>
      <w:hyperlink r:id="rId62" w:history="1">
        <w:r w:rsidRPr="002A795A">
          <w:rPr>
            <w:rStyle w:val="Hiperligao"/>
            <w:rFonts w:ascii="Arial" w:hAnsi="Arial" w:cs="Arial"/>
            <w:lang w:val="en-US"/>
          </w:rPr>
          <w:t>https://www.ohchr.org/Documents/Issues/HRIndicators/GuidanceNoteonApproachtoData.pdf</w:t>
        </w:r>
      </w:hyperlink>
    </w:p>
    <w:p w14:paraId="6EC58CFE" w14:textId="77777777" w:rsidR="0069023C" w:rsidRPr="002907EC" w:rsidRDefault="0069023C" w:rsidP="00182560">
      <w:pPr>
        <w:pStyle w:val="Textodenotaderodap"/>
        <w:spacing w:after="120"/>
        <w:jc w:val="both"/>
        <w:rPr>
          <w:rFonts w:ascii="Arial" w:hAnsi="Arial"/>
          <w:lang w:val="en-US"/>
        </w:rPr>
      </w:pPr>
      <w:r w:rsidRPr="00C01E02">
        <w:rPr>
          <w:rFonts w:ascii="Arial" w:hAnsi="Arial" w:cs="Arial"/>
          <w:lang w:val="en-US"/>
        </w:rPr>
        <w:t xml:space="preserve">United Nations System Chief Executive Board for Coordination, </w:t>
      </w:r>
      <w:r w:rsidRPr="00C01E02">
        <w:rPr>
          <w:rFonts w:ascii="Arial" w:hAnsi="Arial" w:cs="Arial"/>
          <w:i/>
          <w:iCs/>
          <w:lang w:val="en-US"/>
        </w:rPr>
        <w:t>Leave No One Behind: Equality and Non-Discrimination at the Heart of Sustainable Development. A Shared United Nations System Framework for Action</w:t>
      </w:r>
      <w:r w:rsidRPr="00C01E02">
        <w:rPr>
          <w:rFonts w:ascii="Arial" w:hAnsi="Arial" w:cs="Arial"/>
          <w:lang w:val="en-US"/>
        </w:rPr>
        <w:t xml:space="preserve">, New York 2017 </w:t>
      </w:r>
      <w:hyperlink r:id="rId63" w:history="1">
        <w:r w:rsidRPr="00C01E02">
          <w:rPr>
            <w:rStyle w:val="Hiperligao"/>
            <w:rFonts w:ascii="Arial" w:hAnsi="Arial" w:cs="Arial"/>
            <w:lang w:val="en-US"/>
          </w:rPr>
          <w:t>https://www.unsceb.org/CEBPublicFiles/CEB%20equality%20framework-A4-web-rev3.pdf</w:t>
        </w:r>
      </w:hyperlink>
    </w:p>
    <w:p w14:paraId="2BBECF68" w14:textId="77777777" w:rsidR="0069023C" w:rsidRPr="00AB0903" w:rsidRDefault="0069023C" w:rsidP="00182560">
      <w:pPr>
        <w:spacing w:after="120" w:line="240" w:lineRule="auto"/>
        <w:jc w:val="both"/>
        <w:rPr>
          <w:rFonts w:ascii="Arial" w:hAnsi="Arial" w:cs="Arial"/>
          <w:sz w:val="20"/>
          <w:szCs w:val="20"/>
        </w:rPr>
      </w:pPr>
      <w:r w:rsidRPr="00AB0903">
        <w:rPr>
          <w:rFonts w:ascii="Arial" w:hAnsi="Arial" w:cs="Arial"/>
          <w:sz w:val="20"/>
          <w:szCs w:val="20"/>
        </w:rPr>
        <w:t xml:space="preserve">United Nations, Human Rights Office for the High Commissioner, </w:t>
      </w:r>
      <w:r w:rsidRPr="00AB0903">
        <w:rPr>
          <w:rFonts w:ascii="Arial" w:hAnsi="Arial" w:cs="Arial"/>
          <w:i/>
          <w:iCs/>
          <w:sz w:val="20"/>
          <w:szCs w:val="20"/>
        </w:rPr>
        <w:t>Manual on Human Rights Monitoring</w:t>
      </w:r>
      <w:r w:rsidRPr="00AB0903">
        <w:rPr>
          <w:rFonts w:ascii="Arial" w:hAnsi="Arial" w:cs="Arial"/>
          <w:sz w:val="20"/>
          <w:szCs w:val="20"/>
        </w:rPr>
        <w:t xml:space="preserve">, 2011 </w:t>
      </w:r>
      <w:hyperlink r:id="rId64" w:history="1">
        <w:r w:rsidRPr="00AB0903">
          <w:rPr>
            <w:rStyle w:val="Hiperligao"/>
            <w:rFonts w:ascii="Arial" w:hAnsi="Arial" w:cs="Arial"/>
            <w:sz w:val="20"/>
            <w:szCs w:val="20"/>
          </w:rPr>
          <w:t>https://www.ohchr.org/Documents/Publications/Chapter08-44pp.pdf</w:t>
        </w:r>
      </w:hyperlink>
      <w:r w:rsidRPr="00AB0903">
        <w:rPr>
          <w:rFonts w:ascii="Arial" w:hAnsi="Arial" w:cs="Arial"/>
          <w:sz w:val="20"/>
          <w:szCs w:val="20"/>
        </w:rPr>
        <w:t xml:space="preserve"> </w:t>
      </w:r>
    </w:p>
    <w:p w14:paraId="5227883F" w14:textId="77777777" w:rsidR="0069023C" w:rsidRPr="00C01E02" w:rsidRDefault="0069023C" w:rsidP="00182560">
      <w:pPr>
        <w:spacing w:after="120" w:line="240" w:lineRule="auto"/>
        <w:jc w:val="both"/>
        <w:rPr>
          <w:rFonts w:ascii="Arial" w:hAnsi="Arial" w:cs="Arial"/>
          <w:sz w:val="20"/>
          <w:szCs w:val="20"/>
        </w:rPr>
      </w:pPr>
      <w:r w:rsidRPr="00C01E02">
        <w:rPr>
          <w:rFonts w:ascii="Arial" w:hAnsi="Arial" w:cs="Arial"/>
          <w:sz w:val="20"/>
          <w:szCs w:val="20"/>
        </w:rPr>
        <w:t xml:space="preserve">United Nations, </w:t>
      </w:r>
      <w:r w:rsidRPr="00C01E02">
        <w:rPr>
          <w:rFonts w:ascii="Arial" w:hAnsi="Arial" w:cs="Arial"/>
          <w:i/>
          <w:iCs/>
          <w:sz w:val="20"/>
          <w:szCs w:val="20"/>
        </w:rPr>
        <w:t>New UN poverty report reveals ‘vast inequalities’ between countries</w:t>
      </w:r>
      <w:r w:rsidRPr="00C01E02">
        <w:rPr>
          <w:rFonts w:ascii="Arial" w:hAnsi="Arial" w:cs="Arial"/>
          <w:sz w:val="20"/>
          <w:szCs w:val="20"/>
        </w:rPr>
        <w:t xml:space="preserve">, July 2019. Available online at: </w:t>
      </w:r>
      <w:hyperlink r:id="rId65" w:history="1">
        <w:r w:rsidRPr="00C01E02">
          <w:rPr>
            <w:rStyle w:val="Hiperligao"/>
            <w:rFonts w:ascii="Arial" w:hAnsi="Arial" w:cs="Arial"/>
            <w:color w:val="auto"/>
            <w:sz w:val="20"/>
            <w:szCs w:val="20"/>
          </w:rPr>
          <w:t>https://news.un.org/en/story/2019/07/1042231</w:t>
        </w:r>
      </w:hyperlink>
      <w:r w:rsidRPr="00C01E02">
        <w:rPr>
          <w:rFonts w:ascii="Arial" w:hAnsi="Arial" w:cs="Arial"/>
          <w:sz w:val="20"/>
          <w:szCs w:val="20"/>
        </w:rPr>
        <w:t xml:space="preserve"> </w:t>
      </w:r>
    </w:p>
    <w:p w14:paraId="51A2ACF5" w14:textId="77777777" w:rsidR="0069023C" w:rsidRPr="005A5512" w:rsidDel="0069023C" w:rsidRDefault="0069023C" w:rsidP="00182560">
      <w:pPr>
        <w:pStyle w:val="Textodenotaderodap"/>
        <w:spacing w:after="120"/>
        <w:jc w:val="both"/>
        <w:rPr>
          <w:rFonts w:ascii="Arial" w:hAnsi="Arial" w:cs="Arial"/>
          <w:lang w:val="en-US"/>
        </w:rPr>
      </w:pPr>
      <w:r w:rsidRPr="005A5512">
        <w:rPr>
          <w:rFonts w:ascii="Arial" w:hAnsi="Arial" w:cs="Arial"/>
          <w:lang w:val="en-US"/>
        </w:rPr>
        <w:t xml:space="preserve">Voz di Paz and Interpeace, </w:t>
      </w:r>
      <w:r w:rsidRPr="005A5512">
        <w:rPr>
          <w:rFonts w:ascii="Arial" w:hAnsi="Arial" w:cs="Arial"/>
          <w:i/>
          <w:iCs/>
          <w:lang w:val="en-US"/>
        </w:rPr>
        <w:t>Roots of Conflicts in Guinea-Bissau: The voice of the people</w:t>
      </w:r>
      <w:r w:rsidRPr="005A5512">
        <w:rPr>
          <w:rFonts w:ascii="Arial" w:hAnsi="Arial" w:cs="Arial"/>
          <w:lang w:val="en-US"/>
        </w:rPr>
        <w:t>, August 2010.</w:t>
      </w:r>
    </w:p>
    <w:p w14:paraId="68D20533" w14:textId="77777777" w:rsidR="0069023C" w:rsidRPr="00C01E02" w:rsidRDefault="0069023C" w:rsidP="00182560">
      <w:pPr>
        <w:pStyle w:val="Textodenotaderodap"/>
        <w:spacing w:after="120"/>
        <w:jc w:val="both"/>
        <w:rPr>
          <w:rFonts w:ascii="Arial" w:hAnsi="Arial" w:cs="Arial"/>
          <w:lang w:val="en-US"/>
        </w:rPr>
      </w:pPr>
      <w:r w:rsidRPr="00C01E02">
        <w:rPr>
          <w:rFonts w:ascii="Arial" w:hAnsi="Arial" w:cs="Arial"/>
          <w:lang w:val="en-US"/>
        </w:rPr>
        <w:t xml:space="preserve">WHO, </w:t>
      </w:r>
      <w:r w:rsidRPr="00C01E02">
        <w:rPr>
          <w:rFonts w:ascii="Arial" w:hAnsi="Arial" w:cs="Arial"/>
          <w:i/>
          <w:iCs/>
          <w:lang w:val="en-US"/>
        </w:rPr>
        <w:t>Q&amp;A: Climate change and COVID-19</w:t>
      </w:r>
      <w:r w:rsidRPr="00C01E02">
        <w:rPr>
          <w:rFonts w:ascii="Arial" w:hAnsi="Arial" w:cs="Arial"/>
          <w:lang w:val="en-US"/>
        </w:rPr>
        <w:t xml:space="preserve">, April, 2020 Available online at: </w:t>
      </w:r>
      <w:hyperlink r:id="rId66" w:history="1">
        <w:r w:rsidRPr="005A5512">
          <w:rPr>
            <w:rStyle w:val="Hiperligao"/>
            <w:rFonts w:ascii="Arial" w:hAnsi="Arial" w:cs="Arial"/>
            <w:lang w:val="en-US"/>
          </w:rPr>
          <w:t>https://www.who.int/news-room/q-a-detail/q-a-on-climate-change-and-covid-19</w:t>
        </w:r>
      </w:hyperlink>
    </w:p>
    <w:p w14:paraId="5C1E5955" w14:textId="77777777" w:rsidR="0069023C" w:rsidRPr="00C01E02" w:rsidRDefault="0069023C" w:rsidP="00182560">
      <w:pPr>
        <w:pStyle w:val="Textodenotaderodap"/>
        <w:spacing w:after="120"/>
        <w:jc w:val="both"/>
        <w:rPr>
          <w:rFonts w:ascii="Arial" w:hAnsi="Arial" w:cs="Arial"/>
          <w:lang w:val="en-US"/>
        </w:rPr>
      </w:pPr>
      <w:r w:rsidRPr="00C01E02">
        <w:rPr>
          <w:rFonts w:ascii="Arial" w:hAnsi="Arial" w:cs="Arial"/>
          <w:lang w:val="en-US"/>
        </w:rPr>
        <w:t xml:space="preserve">World Bank 2018, website </w:t>
      </w:r>
      <w:hyperlink r:id="rId67" w:history="1">
        <w:r w:rsidRPr="00C01E02">
          <w:rPr>
            <w:rStyle w:val="Hiperligao"/>
            <w:rFonts w:ascii="Arial" w:hAnsi="Arial" w:cs="Arial"/>
            <w:color w:val="auto"/>
            <w:lang w:val="en-US"/>
          </w:rPr>
          <w:t>https://www.worldbank.org/en/country/guineabissau/overview</w:t>
        </w:r>
      </w:hyperlink>
      <w:r w:rsidRPr="00C01E02">
        <w:rPr>
          <w:rFonts w:ascii="Arial" w:hAnsi="Arial" w:cs="Arial"/>
          <w:lang w:val="en-US"/>
        </w:rPr>
        <w:t xml:space="preserve"> </w:t>
      </w:r>
    </w:p>
    <w:p w14:paraId="1355E99F" w14:textId="77777777" w:rsidR="0069023C" w:rsidRPr="00C01E02" w:rsidRDefault="0069023C" w:rsidP="00182560">
      <w:pPr>
        <w:spacing w:after="120" w:line="240" w:lineRule="auto"/>
        <w:jc w:val="both"/>
        <w:rPr>
          <w:rStyle w:val="Hiperligao"/>
          <w:rFonts w:ascii="Arial" w:hAnsi="Arial" w:cs="Arial"/>
          <w:color w:val="auto"/>
          <w:sz w:val="20"/>
          <w:szCs w:val="20"/>
          <w:lang w:val="pt-PT"/>
        </w:rPr>
      </w:pPr>
      <w:r w:rsidRPr="00C01E02">
        <w:rPr>
          <w:rFonts w:ascii="Arial" w:hAnsi="Arial" w:cs="Arial"/>
          <w:sz w:val="20"/>
          <w:szCs w:val="20"/>
          <w:lang w:val="pt-PT"/>
        </w:rPr>
        <w:t xml:space="preserve">World Bank, GUINÉ-BISSAU, </w:t>
      </w:r>
      <w:r w:rsidRPr="00C01E02">
        <w:rPr>
          <w:rFonts w:ascii="Arial" w:hAnsi="Arial" w:cs="Arial"/>
          <w:i/>
          <w:iCs/>
          <w:sz w:val="20"/>
          <w:szCs w:val="20"/>
          <w:lang w:val="pt-PT"/>
        </w:rPr>
        <w:t>Memorando Económico do País, TERRA RAN</w:t>
      </w:r>
      <w:r>
        <w:rPr>
          <w:rFonts w:ascii="Arial" w:hAnsi="Arial" w:cs="Arial"/>
          <w:i/>
          <w:iCs/>
          <w:sz w:val="20"/>
          <w:szCs w:val="20"/>
          <w:lang w:val="pt-PT"/>
        </w:rPr>
        <w:t>K</w:t>
      </w:r>
      <w:r w:rsidRPr="00C01E02" w:rsidDel="00A408F0">
        <w:rPr>
          <w:rFonts w:ascii="Arial" w:hAnsi="Arial" w:cs="Arial"/>
          <w:i/>
          <w:iCs/>
          <w:sz w:val="20"/>
          <w:szCs w:val="20"/>
          <w:lang w:val="pt-PT"/>
        </w:rPr>
        <w:t>C</w:t>
      </w:r>
      <w:r w:rsidRPr="00C01E02">
        <w:rPr>
          <w:rFonts w:ascii="Arial" w:hAnsi="Arial" w:cs="Arial"/>
          <w:i/>
          <w:iCs/>
          <w:sz w:val="20"/>
          <w:szCs w:val="20"/>
          <w:lang w:val="pt-PT"/>
        </w:rPr>
        <w:t>A! UM NOVO COMEÇO 12 de Janeiro, 2015, Prática Global: Gestão Macroeconómica e Fiscal</w:t>
      </w:r>
      <w:r w:rsidRPr="00C01E02">
        <w:rPr>
          <w:rFonts w:ascii="Arial" w:hAnsi="Arial" w:cs="Arial"/>
          <w:sz w:val="20"/>
          <w:szCs w:val="20"/>
          <w:lang w:val="pt-PT"/>
        </w:rPr>
        <w:t xml:space="preserve">, January 2015 Available online at: </w:t>
      </w:r>
      <w:hyperlink r:id="rId68" w:history="1">
        <w:r w:rsidRPr="00C01E02">
          <w:rPr>
            <w:rStyle w:val="Hiperligao"/>
            <w:rFonts w:ascii="Arial" w:hAnsi="Arial" w:cs="Arial"/>
            <w:color w:val="auto"/>
            <w:sz w:val="20"/>
            <w:szCs w:val="20"/>
            <w:lang w:val="pt-PT"/>
          </w:rPr>
          <w:t>http://documents.worldbank.org/curated/pt/843231468250507098/pdf/582960PORTUGES0CEM0final010Feb150PT.pdf</w:t>
        </w:r>
      </w:hyperlink>
    </w:p>
    <w:p w14:paraId="61F04723" w14:textId="77777777" w:rsidR="0069023C" w:rsidRPr="002907EC" w:rsidRDefault="0069023C" w:rsidP="00182560">
      <w:pPr>
        <w:pStyle w:val="Textodenotaderodap"/>
        <w:spacing w:after="120"/>
        <w:jc w:val="both"/>
        <w:rPr>
          <w:rFonts w:ascii="Arial" w:hAnsi="Arial"/>
          <w:lang w:val="en-US"/>
        </w:rPr>
      </w:pPr>
      <w:r w:rsidRPr="00AB0903">
        <w:rPr>
          <w:rFonts w:ascii="Arial" w:hAnsi="Arial" w:cs="Arial"/>
          <w:lang w:val="en-US"/>
        </w:rPr>
        <w:t xml:space="preserve">World Bank, </w:t>
      </w:r>
      <w:r w:rsidRPr="00AB0903">
        <w:rPr>
          <w:rFonts w:ascii="Arial" w:hAnsi="Arial" w:cs="Arial"/>
          <w:i/>
          <w:iCs/>
          <w:lang w:val="en-US"/>
        </w:rPr>
        <w:t>Guinea-Bissau: Service Delivery Indicators Report – Health</w:t>
      </w:r>
      <w:r w:rsidRPr="00AB0903">
        <w:rPr>
          <w:rFonts w:ascii="Arial" w:hAnsi="Arial" w:cs="Arial"/>
          <w:lang w:val="en-US"/>
        </w:rPr>
        <w:t xml:space="preserve">, June 2019 </w:t>
      </w:r>
      <w:hyperlink r:id="rId69" w:history="1">
        <w:r w:rsidRPr="00C01E02">
          <w:rPr>
            <w:rStyle w:val="Hiperligao"/>
            <w:rFonts w:ascii="Arial" w:hAnsi="Arial" w:cs="Arial"/>
            <w:lang w:val="en-US"/>
          </w:rPr>
          <w:t>http://documents1.worldbank.org/curated/en/294721561652896187/pdf/Guinea-Bissau-Service-Delivery-Indicators-Report-Health.pdf</w:t>
        </w:r>
      </w:hyperlink>
    </w:p>
    <w:p w14:paraId="59E5E367" w14:textId="77777777" w:rsidR="0069023C" w:rsidRPr="00C01E02" w:rsidRDefault="0069023C" w:rsidP="00182560">
      <w:pPr>
        <w:pStyle w:val="Textodenotaderodap"/>
        <w:spacing w:after="120"/>
        <w:jc w:val="both"/>
        <w:rPr>
          <w:rFonts w:ascii="Arial" w:hAnsi="Arial" w:cs="Arial"/>
          <w:lang w:val="en-US"/>
        </w:rPr>
      </w:pPr>
      <w:r w:rsidRPr="00C01E02">
        <w:rPr>
          <w:rFonts w:ascii="Arial" w:hAnsi="Arial" w:cs="Arial"/>
          <w:lang w:val="en-US"/>
        </w:rPr>
        <w:t xml:space="preserve">World Bank, </w:t>
      </w:r>
      <w:r w:rsidRPr="00C01E02" w:rsidDel="00424329">
        <w:rPr>
          <w:rFonts w:ascii="Arial" w:hAnsi="Arial" w:cs="Arial"/>
          <w:i/>
          <w:iCs/>
          <w:lang w:val="en-US"/>
        </w:rPr>
        <w:t>Guinea Bissau</w:t>
      </w:r>
      <w:r>
        <w:rPr>
          <w:rFonts w:ascii="Arial" w:hAnsi="Arial" w:cs="Arial"/>
          <w:i/>
          <w:iCs/>
          <w:lang w:val="en-US"/>
        </w:rPr>
        <w:t>Guinea-Bissau</w:t>
      </w:r>
      <w:r w:rsidRPr="00C01E02">
        <w:rPr>
          <w:rFonts w:ascii="Arial" w:hAnsi="Arial" w:cs="Arial"/>
          <w:i/>
          <w:iCs/>
          <w:lang w:val="en-US"/>
        </w:rPr>
        <w:t>: The Quality Education for All Project (P160678)</w:t>
      </w:r>
      <w:r w:rsidRPr="00C01E02">
        <w:rPr>
          <w:rFonts w:ascii="Arial" w:hAnsi="Arial" w:cs="Arial"/>
          <w:lang w:val="en-US"/>
        </w:rPr>
        <w:t xml:space="preserve">, 2018. Available online at: </w:t>
      </w:r>
      <w:hyperlink r:id="rId70" w:history="1">
        <w:r w:rsidRPr="00C01E02">
          <w:rPr>
            <w:rStyle w:val="Hiperligao"/>
            <w:rFonts w:ascii="Arial" w:hAnsi="Arial" w:cs="Arial"/>
            <w:color w:val="auto"/>
            <w:lang w:val="en-US"/>
          </w:rPr>
          <w:t>http://documents.worldbank.org/curated/en/209071519309858185/pdf/Project-Information-Document-Integrated-Safeguards-Data-Sheet.pdf</w:t>
        </w:r>
      </w:hyperlink>
      <w:r w:rsidRPr="00C01E02">
        <w:rPr>
          <w:rFonts w:ascii="Arial" w:hAnsi="Arial" w:cs="Arial"/>
          <w:lang w:val="en-US"/>
        </w:rPr>
        <w:t xml:space="preserve"> </w:t>
      </w:r>
    </w:p>
    <w:p w14:paraId="6351D084" w14:textId="77777777" w:rsidR="0069023C" w:rsidRDefault="0069023C" w:rsidP="00182560">
      <w:pPr>
        <w:pStyle w:val="Textodenotaderodap"/>
        <w:spacing w:after="120"/>
        <w:jc w:val="both"/>
        <w:rPr>
          <w:rFonts w:ascii="Arial" w:hAnsi="Arial" w:cs="Arial"/>
          <w:lang w:val="pt-BR"/>
        </w:rPr>
      </w:pPr>
      <w:r w:rsidRPr="00182560">
        <w:rPr>
          <w:rFonts w:ascii="Arial" w:hAnsi="Arial" w:cs="Arial"/>
          <w:lang w:val="pt-BR"/>
        </w:rPr>
        <w:t xml:space="preserve">World Bank, </w:t>
      </w:r>
      <w:r w:rsidRPr="00182560" w:rsidDel="006D08F6">
        <w:rPr>
          <w:rFonts w:ascii="Arial" w:hAnsi="Arial" w:cs="Arial"/>
          <w:lang w:val="pt-BR"/>
        </w:rPr>
        <w:t>Republica</w:t>
      </w:r>
      <w:r w:rsidRPr="00C01E02">
        <w:rPr>
          <w:rFonts w:ascii="Arial" w:hAnsi="Arial" w:cs="Arial"/>
          <w:lang w:val="pt-BR"/>
        </w:rPr>
        <w:t>República</w:t>
      </w:r>
      <w:r w:rsidRPr="00182560">
        <w:rPr>
          <w:rFonts w:ascii="Arial" w:hAnsi="Arial" w:cs="Arial"/>
          <w:lang w:val="pt-BR"/>
        </w:rPr>
        <w:t xml:space="preserve"> de </w:t>
      </w:r>
      <w:r w:rsidRPr="00182560" w:rsidDel="00424329">
        <w:rPr>
          <w:rFonts w:ascii="Arial" w:hAnsi="Arial" w:cs="Arial"/>
          <w:lang w:val="pt-BR"/>
        </w:rPr>
        <w:t>Guinea Bissau</w:t>
      </w:r>
      <w:r>
        <w:rPr>
          <w:rFonts w:ascii="Arial" w:hAnsi="Arial" w:cs="Arial"/>
          <w:lang w:val="pt-BR"/>
        </w:rPr>
        <w:t>Guinea-Bissau</w:t>
      </w:r>
      <w:r w:rsidRPr="00182560">
        <w:rPr>
          <w:rFonts w:ascii="Arial" w:hAnsi="Arial" w:cs="Arial"/>
          <w:lang w:val="pt-BR"/>
        </w:rPr>
        <w:t xml:space="preserve">, </w:t>
      </w:r>
      <w:r w:rsidRPr="00182560" w:rsidDel="00424329">
        <w:rPr>
          <w:rFonts w:ascii="Arial" w:hAnsi="Arial" w:cs="Arial"/>
          <w:i/>
          <w:lang w:val="pt-BR"/>
        </w:rPr>
        <w:t>Guinea Bissau</w:t>
      </w:r>
      <w:r>
        <w:rPr>
          <w:rFonts w:ascii="Arial" w:hAnsi="Arial" w:cs="Arial"/>
          <w:i/>
          <w:lang w:val="pt-BR"/>
        </w:rPr>
        <w:t>Guinea-Bissau</w:t>
      </w:r>
      <w:r w:rsidRPr="00182560">
        <w:rPr>
          <w:rFonts w:ascii="Arial" w:hAnsi="Arial" w:cs="Arial"/>
          <w:i/>
          <w:lang w:val="pt-BR"/>
        </w:rPr>
        <w:t>, Para além de Castanha de Caju: Diversificação através do comércio. Estudo do Diagnóstico de Integração do Comércio para o Melhoramento do Quadro Integrado Assistência Técnica para Assuntos do Comércio Internacional</w:t>
      </w:r>
      <w:r w:rsidRPr="00182560">
        <w:rPr>
          <w:rFonts w:ascii="Arial" w:hAnsi="Arial" w:cs="Arial"/>
          <w:lang w:val="pt-BR"/>
        </w:rPr>
        <w:t>, Bissau, 2010</w:t>
      </w:r>
    </w:p>
    <w:p w14:paraId="1F63F8C1" w14:textId="77777777" w:rsidR="001557FE" w:rsidRPr="00D2796F" w:rsidRDefault="001557FE" w:rsidP="00353A31">
      <w:pPr>
        <w:spacing w:line="276" w:lineRule="auto"/>
        <w:jc w:val="both"/>
        <w:rPr>
          <w:rFonts w:ascii="Arial" w:hAnsi="Arial"/>
          <w:sz w:val="20"/>
          <w:lang w:val="pt-BR"/>
        </w:rPr>
      </w:pPr>
    </w:p>
    <w:sectPr w:rsidR="001557FE" w:rsidRPr="00D2796F" w:rsidSect="00D130EA">
      <w:headerReference w:type="default" r:id="rId71"/>
      <w:footerReference w:type="even" r:id="rId72"/>
      <w:footerReference w:type="default" r:id="rId73"/>
      <w:pgSz w:w="12240" w:h="15840"/>
      <w:pgMar w:top="1418" w:right="1134" w:bottom="1418"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13DF8D" w14:textId="77777777" w:rsidR="00BA56D3" w:rsidRDefault="00BA56D3" w:rsidP="002C141B">
      <w:pPr>
        <w:spacing w:after="0" w:line="240" w:lineRule="auto"/>
      </w:pPr>
      <w:r>
        <w:separator/>
      </w:r>
    </w:p>
  </w:endnote>
  <w:endnote w:type="continuationSeparator" w:id="0">
    <w:p w14:paraId="387E541A" w14:textId="77777777" w:rsidR="00BA56D3" w:rsidRDefault="00BA56D3" w:rsidP="002C141B">
      <w:pPr>
        <w:spacing w:after="0" w:line="240" w:lineRule="auto"/>
      </w:pPr>
      <w:r>
        <w:continuationSeparator/>
      </w:r>
    </w:p>
  </w:endnote>
  <w:endnote w:type="continuationNotice" w:id="1">
    <w:p w14:paraId="3581F2CD" w14:textId="77777777" w:rsidR="00BA56D3" w:rsidRDefault="00BA56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ñµ'28á˛">
    <w:altName w:val="Calibri"/>
    <w:panose1 w:val="00000000000000000000"/>
    <w:charset w:val="4D"/>
    <w:family w:val="auto"/>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643639751"/>
      <w:docPartObj>
        <w:docPartGallery w:val="Page Numbers (Bottom of Page)"/>
        <w:docPartUnique/>
      </w:docPartObj>
    </w:sdtPr>
    <w:sdtEndPr>
      <w:rPr>
        <w:rStyle w:val="Nmerodepgina"/>
      </w:rPr>
    </w:sdtEndPr>
    <w:sdtContent>
      <w:p w14:paraId="3B688661" w14:textId="4BF69D7E" w:rsidR="00FE54E8" w:rsidRDefault="00FE54E8" w:rsidP="00A1789F">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3DB340B" w14:textId="77777777" w:rsidR="00FE54E8" w:rsidRDefault="00FE54E8" w:rsidP="00584392">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2068445801"/>
      <w:docPartObj>
        <w:docPartGallery w:val="Page Numbers (Bottom of Page)"/>
        <w:docPartUnique/>
      </w:docPartObj>
    </w:sdtPr>
    <w:sdtEndPr>
      <w:rPr>
        <w:rStyle w:val="Nmerodepgina"/>
      </w:rPr>
    </w:sdtEndPr>
    <w:sdtContent>
      <w:p w14:paraId="62E66CDB" w14:textId="5690B8FB" w:rsidR="00FE54E8" w:rsidRDefault="00FE54E8" w:rsidP="00A1789F">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22</w:t>
        </w:r>
        <w:r>
          <w:rPr>
            <w:rStyle w:val="Nmerodepgina"/>
          </w:rPr>
          <w:fldChar w:fldCharType="end"/>
        </w:r>
      </w:p>
    </w:sdtContent>
  </w:sdt>
  <w:p w14:paraId="4A43F302" w14:textId="0ACD2E97" w:rsidR="00FE54E8" w:rsidRDefault="00FE54E8" w:rsidP="00584392">
    <w:pPr>
      <w:pStyle w:val="Rodap"/>
      <w:ind w:right="360"/>
      <w:jc w:val="right"/>
    </w:pPr>
  </w:p>
  <w:p w14:paraId="2F959932" w14:textId="77777777" w:rsidR="00FE54E8" w:rsidRDefault="00FE54E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B26C88" w14:textId="77777777" w:rsidR="00BA56D3" w:rsidRDefault="00BA56D3" w:rsidP="002C141B">
      <w:pPr>
        <w:spacing w:after="0" w:line="240" w:lineRule="auto"/>
      </w:pPr>
      <w:r>
        <w:separator/>
      </w:r>
    </w:p>
  </w:footnote>
  <w:footnote w:type="continuationSeparator" w:id="0">
    <w:p w14:paraId="358D794F" w14:textId="77777777" w:rsidR="00BA56D3" w:rsidRDefault="00BA56D3" w:rsidP="002C141B">
      <w:pPr>
        <w:spacing w:after="0" w:line="240" w:lineRule="auto"/>
      </w:pPr>
      <w:r>
        <w:continuationSeparator/>
      </w:r>
    </w:p>
  </w:footnote>
  <w:footnote w:type="continuationNotice" w:id="1">
    <w:p w14:paraId="606F0A27" w14:textId="77777777" w:rsidR="00BA56D3" w:rsidRDefault="00BA56D3">
      <w:pPr>
        <w:spacing w:after="0" w:line="240" w:lineRule="auto"/>
      </w:pPr>
    </w:p>
  </w:footnote>
  <w:footnote w:id="2">
    <w:p w14:paraId="39F903EC" w14:textId="306EBE19" w:rsidR="00FE54E8" w:rsidRPr="009E5D90" w:rsidRDefault="00FE54E8" w:rsidP="00696C08">
      <w:pPr>
        <w:pStyle w:val="Textodenotaderodap"/>
      </w:pPr>
      <w:r>
        <w:rPr>
          <w:rStyle w:val="Refdenotaderodap"/>
        </w:rPr>
        <w:footnoteRef/>
      </w:r>
      <w:r w:rsidRPr="007F415A">
        <w:rPr>
          <w:lang w:val="en-US"/>
        </w:rPr>
        <w:t xml:space="preserve"> UN Sustainable Development Group (UNSDG), </w:t>
      </w:r>
      <w:r w:rsidRPr="007F415A">
        <w:rPr>
          <w:i/>
          <w:iCs/>
          <w:lang w:val="en-US"/>
        </w:rPr>
        <w:t>Leaving No One Behind, A UNSDG Operational Guide for UN Country Team, Interim Draft 18 March 2019</w:t>
      </w:r>
      <w:r w:rsidRPr="007F415A">
        <w:rPr>
          <w:lang w:val="en-US"/>
        </w:rPr>
        <w:t xml:space="preserve">, April 2019. </w:t>
      </w:r>
      <w:hyperlink r:id="rId1" w:history="1">
        <w:r w:rsidRPr="009E5D90">
          <w:rPr>
            <w:rStyle w:val="Hiperligao"/>
          </w:rPr>
          <w:t>https://unsdg.un.org/sites/default/files/Interim-Draft-Operational-Guide-on-LNOB-for-UNCTs.pdf</w:t>
        </w:r>
      </w:hyperlink>
    </w:p>
  </w:footnote>
  <w:footnote w:id="3">
    <w:p w14:paraId="21183F4A" w14:textId="77777777" w:rsidR="00FE54E8" w:rsidRPr="007F415A" w:rsidRDefault="00FE54E8" w:rsidP="00696C08">
      <w:pPr>
        <w:pStyle w:val="Textodenotaderodap"/>
        <w:rPr>
          <w:lang w:val="en-US"/>
        </w:rPr>
      </w:pPr>
      <w:r>
        <w:rPr>
          <w:rStyle w:val="Refdenotaderodap"/>
        </w:rPr>
        <w:footnoteRef/>
      </w:r>
      <w:r w:rsidRPr="007F415A">
        <w:rPr>
          <w:lang w:val="en-US"/>
        </w:rPr>
        <w:t xml:space="preserve"> Ibidem</w:t>
      </w:r>
    </w:p>
  </w:footnote>
  <w:footnote w:id="4">
    <w:p w14:paraId="3DDD9153" w14:textId="6EB27A63" w:rsidR="00FE54E8" w:rsidRPr="005A5512" w:rsidRDefault="00FE54E8">
      <w:pPr>
        <w:pStyle w:val="Textodenotaderodap"/>
        <w:rPr>
          <w:lang w:val="en-US"/>
        </w:rPr>
      </w:pPr>
      <w:r>
        <w:rPr>
          <w:rStyle w:val="Refdenotaderodap"/>
        </w:rPr>
        <w:footnoteRef/>
      </w:r>
      <w:r w:rsidRPr="005A5512">
        <w:rPr>
          <w:lang w:val="en-US"/>
        </w:rPr>
        <w:t xml:space="preserve"> </w:t>
      </w:r>
      <w:r w:rsidRPr="009E5D90">
        <w:rPr>
          <w:lang w:val="en-US"/>
        </w:rPr>
        <w:t xml:space="preserve">UNDP, </w:t>
      </w:r>
      <w:r w:rsidRPr="00FF651D">
        <w:rPr>
          <w:i/>
          <w:iCs/>
          <w:lang w:val="en-US"/>
        </w:rPr>
        <w:t>What does it mean to leave no one behind? A UNDP Discussion paper and framework for implementation</w:t>
      </w:r>
      <w:r w:rsidRPr="00FF651D">
        <w:rPr>
          <w:lang w:val="en-US"/>
        </w:rPr>
        <w:t>, July 2018</w:t>
      </w:r>
      <w:r>
        <w:rPr>
          <w:lang w:val="en-US"/>
        </w:rPr>
        <w:t xml:space="preserve">. </w:t>
      </w:r>
      <w:r w:rsidRPr="007F415A">
        <w:rPr>
          <w:lang w:val="en-US"/>
        </w:rPr>
        <w:t>Available online at:</w:t>
      </w:r>
      <w:r>
        <w:rPr>
          <w:lang w:val="en-US"/>
        </w:rPr>
        <w:t xml:space="preserve"> </w:t>
      </w:r>
      <w:hyperlink r:id="rId2" w:history="1">
        <w:r w:rsidRPr="00C2339D">
          <w:rPr>
            <w:rStyle w:val="Hiperligao"/>
            <w:lang w:val="en-US"/>
          </w:rPr>
          <w:t>https://www.undp.org/content/undp/en/home/librarypage/poverty-reduction/what-does-it-mean-to-leave-no-one-behind-.html</w:t>
        </w:r>
      </w:hyperlink>
    </w:p>
  </w:footnote>
  <w:footnote w:id="5">
    <w:p w14:paraId="030A23C4" w14:textId="01926659" w:rsidR="00FE54E8" w:rsidRPr="005A5512" w:rsidRDefault="00FE54E8">
      <w:pPr>
        <w:pStyle w:val="Textodenotaderodap"/>
        <w:rPr>
          <w:lang w:val="en-US"/>
        </w:rPr>
      </w:pPr>
      <w:r>
        <w:rPr>
          <w:rStyle w:val="Refdenotaderodap"/>
        </w:rPr>
        <w:footnoteRef/>
      </w:r>
      <w:r w:rsidRPr="005A5512">
        <w:rPr>
          <w:lang w:val="en-US"/>
        </w:rPr>
        <w:t xml:space="preserve"> </w:t>
      </w:r>
      <w:r w:rsidRPr="005A5512">
        <w:rPr>
          <w:i/>
          <w:iCs/>
          <w:lang w:val="en-US"/>
        </w:rPr>
        <w:t>Ibidem</w:t>
      </w:r>
    </w:p>
  </w:footnote>
  <w:footnote w:id="6">
    <w:p w14:paraId="325EB393" w14:textId="7EA52372" w:rsidR="00FE54E8" w:rsidRPr="005A5512" w:rsidRDefault="00FE54E8">
      <w:pPr>
        <w:pStyle w:val="Textodenotaderodap"/>
        <w:rPr>
          <w:lang w:val="en-US"/>
        </w:rPr>
      </w:pPr>
      <w:r>
        <w:rPr>
          <w:rStyle w:val="Refdenotaderodap"/>
        </w:rPr>
        <w:footnoteRef/>
      </w:r>
      <w:r w:rsidRPr="005A5512">
        <w:rPr>
          <w:lang w:val="en-US"/>
        </w:rPr>
        <w:t xml:space="preserve"> </w:t>
      </w:r>
      <w:r w:rsidRPr="005A5512">
        <w:rPr>
          <w:i/>
          <w:iCs/>
          <w:lang w:val="en-US"/>
        </w:rPr>
        <w:t>Ibidem</w:t>
      </w:r>
    </w:p>
  </w:footnote>
  <w:footnote w:id="7">
    <w:p w14:paraId="24421757" w14:textId="51CE2DC4" w:rsidR="00FE54E8" w:rsidRPr="009E5D90" w:rsidRDefault="00FE54E8">
      <w:pPr>
        <w:pStyle w:val="Textodenotaderodap"/>
        <w:rPr>
          <w:lang w:val="en-US"/>
        </w:rPr>
      </w:pPr>
      <w:r>
        <w:rPr>
          <w:rStyle w:val="Refdenotaderodap"/>
        </w:rPr>
        <w:footnoteRef/>
      </w:r>
      <w:r w:rsidRPr="009E5D90">
        <w:rPr>
          <w:lang w:val="en-US"/>
        </w:rPr>
        <w:t xml:space="preserve"> World Bank 2018, website </w:t>
      </w:r>
      <w:hyperlink r:id="rId3" w:history="1">
        <w:r w:rsidRPr="009E5D90">
          <w:rPr>
            <w:rStyle w:val="Hiperligao"/>
            <w:lang w:val="en-US"/>
          </w:rPr>
          <w:t>https://www.worldbank.org/en/country/guineabissau/overview</w:t>
        </w:r>
      </w:hyperlink>
      <w:r w:rsidRPr="009E5D90">
        <w:rPr>
          <w:lang w:val="en-US"/>
        </w:rPr>
        <w:t xml:space="preserve"> </w:t>
      </w:r>
    </w:p>
  </w:footnote>
  <w:footnote w:id="8">
    <w:p w14:paraId="5BA437AB" w14:textId="6C1D9617" w:rsidR="00FE54E8" w:rsidRPr="00182560" w:rsidRDefault="00FE54E8" w:rsidP="006B7B65">
      <w:pPr>
        <w:pStyle w:val="Textodenotaderodap"/>
        <w:rPr>
          <w:lang w:val="pt-BR"/>
        </w:rPr>
      </w:pPr>
      <w:r>
        <w:rPr>
          <w:rStyle w:val="Refdenotaderodap"/>
        </w:rPr>
        <w:footnoteRef/>
      </w:r>
      <w:r w:rsidRPr="00182560">
        <w:rPr>
          <w:lang w:val="pt-BR"/>
        </w:rPr>
        <w:t xml:space="preserve"> </w:t>
      </w:r>
      <w:r w:rsidRPr="0063300F">
        <w:rPr>
          <w:lang w:val="pt-PT"/>
        </w:rPr>
        <w:t>Institu</w:t>
      </w:r>
      <w:r>
        <w:rPr>
          <w:lang w:val="pt-PT"/>
        </w:rPr>
        <w:t>t</w:t>
      </w:r>
      <w:r w:rsidRPr="0063300F">
        <w:rPr>
          <w:lang w:val="pt-PT"/>
        </w:rPr>
        <w:t>o Nacional de Estatística (INE</w:t>
      </w:r>
      <w:r>
        <w:rPr>
          <w:lang w:val="pt-PT"/>
        </w:rPr>
        <w:t xml:space="preserve">) da Guinea-Bissau, </w:t>
      </w:r>
      <w:r w:rsidRPr="006B7B65">
        <w:rPr>
          <w:i/>
          <w:iCs/>
          <w:lang w:val="pt-PT"/>
        </w:rPr>
        <w:t>Boletim Estatístico da Guiné-Bissau, Guiné-Bissau Em Números 2017</w:t>
      </w:r>
      <w:r>
        <w:rPr>
          <w:lang w:val="pt-PT"/>
        </w:rPr>
        <w:t>, Bissau, 2017.</w:t>
      </w:r>
    </w:p>
  </w:footnote>
  <w:footnote w:id="9">
    <w:p w14:paraId="45372788" w14:textId="4613D715" w:rsidR="00FE54E8" w:rsidRPr="009E5D90" w:rsidRDefault="00FE54E8" w:rsidP="00C64C1E">
      <w:pPr>
        <w:pStyle w:val="Textodenotaderodap"/>
        <w:rPr>
          <w:lang w:val="en-US"/>
        </w:rPr>
      </w:pPr>
      <w:r>
        <w:rPr>
          <w:rStyle w:val="Refdenotaderodap"/>
        </w:rPr>
        <w:footnoteRef/>
      </w:r>
      <w:r w:rsidRPr="009E5D90">
        <w:rPr>
          <w:lang w:val="en-US"/>
        </w:rPr>
        <w:t xml:space="preserve"> UNDP, </w:t>
      </w:r>
      <w:r w:rsidRPr="009E5D90">
        <w:rPr>
          <w:i/>
          <w:iCs/>
          <w:lang w:val="en-US"/>
        </w:rPr>
        <w:t xml:space="preserve">Pre-MAPS Mission </w:t>
      </w:r>
      <w:r>
        <w:rPr>
          <w:i/>
          <w:iCs/>
          <w:lang w:val="en-US"/>
        </w:rPr>
        <w:t>Guinea-Bissau</w:t>
      </w:r>
      <w:r w:rsidRPr="009E5D90">
        <w:rPr>
          <w:i/>
          <w:iCs/>
          <w:lang w:val="en-US"/>
        </w:rPr>
        <w:t xml:space="preserve">, Report, Draft for UNCT Comments, </w:t>
      </w:r>
      <w:r w:rsidRPr="009E5D90">
        <w:rPr>
          <w:lang w:val="en-US"/>
        </w:rPr>
        <w:t>October, 2018</w:t>
      </w:r>
    </w:p>
  </w:footnote>
  <w:footnote w:id="10">
    <w:p w14:paraId="7632E7A2" w14:textId="022F1BAC" w:rsidR="00FE54E8" w:rsidRPr="006F1FEC" w:rsidRDefault="00FE54E8" w:rsidP="00DE732A">
      <w:pPr>
        <w:pStyle w:val="Textodenotaderodap"/>
        <w:rPr>
          <w:lang w:val="en-US"/>
        </w:rPr>
      </w:pPr>
      <w:r>
        <w:rPr>
          <w:rStyle w:val="Refdenotaderodap"/>
        </w:rPr>
        <w:footnoteRef/>
      </w:r>
      <w:r w:rsidRPr="006F1FEC">
        <w:rPr>
          <w:lang w:val="en-US"/>
        </w:rPr>
        <w:t xml:space="preserve"> World Bank, </w:t>
      </w:r>
      <w:r>
        <w:rPr>
          <w:lang w:val="en-US"/>
        </w:rPr>
        <w:t>Guinea-Bissau</w:t>
      </w:r>
      <w:r w:rsidRPr="006F1FEC">
        <w:rPr>
          <w:lang w:val="en-US"/>
        </w:rPr>
        <w:t xml:space="preserve">: The Quality Education for All Project (P160678), 2018. Available online at: </w:t>
      </w:r>
      <w:hyperlink r:id="rId4" w:history="1">
        <w:r w:rsidRPr="006F1FEC">
          <w:rPr>
            <w:rStyle w:val="Hiperligao"/>
            <w:lang w:val="en-US"/>
          </w:rPr>
          <w:t>http://documents.worldbank.org/curated/en/209071519309858185/pdf/Project-Information-Document-Integrated-Safeguards-Data-Sheet.pdf</w:t>
        </w:r>
      </w:hyperlink>
      <w:r w:rsidRPr="006F1FEC">
        <w:rPr>
          <w:lang w:val="en-US"/>
        </w:rPr>
        <w:t xml:space="preserve"> </w:t>
      </w:r>
    </w:p>
  </w:footnote>
  <w:footnote w:id="11">
    <w:p w14:paraId="19ED161C" w14:textId="77777777" w:rsidR="00FE54E8" w:rsidRPr="006F1FEC" w:rsidRDefault="00FE54E8" w:rsidP="00DE732A">
      <w:pPr>
        <w:pStyle w:val="Textodenotaderodap"/>
        <w:rPr>
          <w:lang w:val="en-US"/>
        </w:rPr>
      </w:pPr>
      <w:r>
        <w:rPr>
          <w:rStyle w:val="Refdenotaderodap"/>
        </w:rPr>
        <w:footnoteRef/>
      </w:r>
      <w:r w:rsidRPr="006F1FEC">
        <w:rPr>
          <w:lang w:val="en-US"/>
        </w:rPr>
        <w:t xml:space="preserve"> Ibidem</w:t>
      </w:r>
    </w:p>
  </w:footnote>
  <w:footnote w:id="12">
    <w:p w14:paraId="596109B1" w14:textId="64453D32" w:rsidR="00FE54E8" w:rsidRPr="009E5D90" w:rsidRDefault="00FE54E8">
      <w:pPr>
        <w:pStyle w:val="Textodenotaderodap"/>
        <w:rPr>
          <w:lang w:val="en-US"/>
        </w:rPr>
      </w:pPr>
      <w:r>
        <w:rPr>
          <w:rStyle w:val="Refdenotaderodap"/>
        </w:rPr>
        <w:footnoteRef/>
      </w:r>
      <w:r w:rsidRPr="009E5D90">
        <w:rPr>
          <w:lang w:val="en-US"/>
        </w:rPr>
        <w:t xml:space="preserve"> </w:t>
      </w:r>
      <w:r w:rsidRPr="009807F8">
        <w:rPr>
          <w:lang w:val="en-US"/>
        </w:rPr>
        <w:t xml:space="preserve">UNDP </w:t>
      </w:r>
      <w:r>
        <w:rPr>
          <w:lang w:val="en-US"/>
        </w:rPr>
        <w:t>Guinea-Bissau</w:t>
      </w:r>
      <w:r w:rsidRPr="009807F8">
        <w:rPr>
          <w:lang w:val="en-US"/>
        </w:rPr>
        <w:t xml:space="preserve">, </w:t>
      </w:r>
      <w:r w:rsidRPr="009807F8">
        <w:rPr>
          <w:i/>
          <w:iCs/>
          <w:lang w:val="en-US"/>
        </w:rPr>
        <w:t>Conflict Analysis, Dimensions of Instability and Drivers for Transformations</w:t>
      </w:r>
      <w:r w:rsidRPr="009807F8">
        <w:rPr>
          <w:lang w:val="en-US"/>
        </w:rPr>
        <w:t>, Bissau, 201</w:t>
      </w:r>
      <w:r>
        <w:rPr>
          <w:lang w:val="en-US"/>
        </w:rPr>
        <w:t>9</w:t>
      </w:r>
    </w:p>
  </w:footnote>
  <w:footnote w:id="13">
    <w:p w14:paraId="34912360" w14:textId="502CC1B9" w:rsidR="00FE54E8" w:rsidRPr="00AB0903" w:rsidRDefault="00FE54E8" w:rsidP="007F2966">
      <w:pPr>
        <w:pStyle w:val="Textodenotaderodap"/>
        <w:rPr>
          <w:lang w:val="en-US"/>
        </w:rPr>
      </w:pPr>
      <w:r>
        <w:rPr>
          <w:rStyle w:val="Refdenotaderodap"/>
        </w:rPr>
        <w:footnoteRef/>
      </w:r>
      <w:r w:rsidRPr="00AB0903">
        <w:rPr>
          <w:lang w:val="en-US"/>
        </w:rPr>
        <w:t xml:space="preserve"> African Development Bank Group, Guinea-Bissau Economic Outlook, Macroeconomic performance and outlook, January 2020 </w:t>
      </w:r>
      <w:hyperlink r:id="rId5" w:history="1">
        <w:r w:rsidRPr="00AB0903">
          <w:rPr>
            <w:rStyle w:val="Hiperligao"/>
            <w:lang w:val="en-US"/>
          </w:rPr>
          <w:t>https://www.afdb.org/en/countries/west-africa/guinea-bissau/guinea-bissau-economic-outlook</w:t>
        </w:r>
      </w:hyperlink>
      <w:r w:rsidRPr="00AB0903">
        <w:rPr>
          <w:lang w:val="en-US"/>
        </w:rPr>
        <w:t xml:space="preserve"> </w:t>
      </w:r>
    </w:p>
  </w:footnote>
  <w:footnote w:id="14">
    <w:p w14:paraId="5C484660" w14:textId="183D8487" w:rsidR="00FE54E8" w:rsidRPr="005A5512" w:rsidRDefault="00FE54E8">
      <w:pPr>
        <w:pStyle w:val="Textodenotaderodap"/>
        <w:rPr>
          <w:lang w:val="en-US"/>
        </w:rPr>
      </w:pPr>
      <w:r>
        <w:rPr>
          <w:rStyle w:val="Refdenotaderodap"/>
        </w:rPr>
        <w:footnoteRef/>
      </w:r>
      <w:r w:rsidRPr="005A5512">
        <w:rPr>
          <w:lang w:val="en-US"/>
        </w:rPr>
        <w:t xml:space="preserve"> </w:t>
      </w:r>
      <w:r w:rsidRPr="005A5512">
        <w:rPr>
          <w:i/>
          <w:lang w:val="en-US"/>
        </w:rPr>
        <w:t>Ibidem</w:t>
      </w:r>
    </w:p>
  </w:footnote>
  <w:footnote w:id="15">
    <w:p w14:paraId="36423A83" w14:textId="1ABB18BD" w:rsidR="00FE54E8" w:rsidRPr="009E5D90" w:rsidRDefault="00FE54E8">
      <w:pPr>
        <w:pStyle w:val="Textodenotaderodap"/>
        <w:rPr>
          <w:lang w:val="en-US"/>
        </w:rPr>
      </w:pPr>
      <w:r>
        <w:rPr>
          <w:rStyle w:val="Refdenotaderodap"/>
        </w:rPr>
        <w:footnoteRef/>
      </w:r>
      <w:r w:rsidRPr="009E5D90">
        <w:rPr>
          <w:lang w:val="en-US"/>
        </w:rPr>
        <w:t xml:space="preserve"> World Bank 2018, website </w:t>
      </w:r>
      <w:hyperlink r:id="rId6" w:history="1">
        <w:r w:rsidRPr="009E5D90">
          <w:rPr>
            <w:rStyle w:val="Hiperligao"/>
            <w:lang w:val="en-US"/>
          </w:rPr>
          <w:t>https://www.worldbank.org/en/country/guineabissau/overview</w:t>
        </w:r>
      </w:hyperlink>
    </w:p>
  </w:footnote>
  <w:footnote w:id="16">
    <w:p w14:paraId="4FA3BB66" w14:textId="53739A31" w:rsidR="00FE54E8" w:rsidRPr="00182560" w:rsidRDefault="00FE54E8" w:rsidP="007A54FE">
      <w:pPr>
        <w:pStyle w:val="Textodenotaderodap"/>
        <w:rPr>
          <w:lang w:val="pt-BR"/>
        </w:rPr>
      </w:pPr>
      <w:r>
        <w:rPr>
          <w:rStyle w:val="Refdenotaderodap"/>
        </w:rPr>
        <w:footnoteRef/>
      </w:r>
      <w:r w:rsidRPr="00182560">
        <w:rPr>
          <w:lang w:val="pt-BR"/>
        </w:rPr>
        <w:t xml:space="preserve"> World Bank, Republica de </w:t>
      </w:r>
      <w:r>
        <w:rPr>
          <w:lang w:val="pt-BR"/>
        </w:rPr>
        <w:t>Guinea-Bissau</w:t>
      </w:r>
      <w:r w:rsidRPr="00182560">
        <w:rPr>
          <w:lang w:val="pt-BR"/>
        </w:rPr>
        <w:t xml:space="preserve">, </w:t>
      </w:r>
      <w:r>
        <w:rPr>
          <w:i/>
          <w:lang w:val="pt-BR"/>
        </w:rPr>
        <w:t>Guinea-Bissau</w:t>
      </w:r>
      <w:r w:rsidRPr="00182560">
        <w:rPr>
          <w:i/>
          <w:lang w:val="pt-BR"/>
        </w:rPr>
        <w:t>, Para além de Castanha de Caju: Diversificação através do comércio. Estudo do Diagnóstico de Integração do Comércio para o Melhoramento do Quadro Integrado Assistência Técnica para Assuntos do Comércio Internacional</w:t>
      </w:r>
      <w:r w:rsidRPr="00182560">
        <w:rPr>
          <w:lang w:val="pt-BR"/>
        </w:rPr>
        <w:t>, Bissau, 2010.</w:t>
      </w:r>
    </w:p>
  </w:footnote>
  <w:footnote w:id="17">
    <w:p w14:paraId="18438414" w14:textId="430376EB" w:rsidR="00FE54E8" w:rsidRPr="00AB0903" w:rsidRDefault="00FE54E8">
      <w:pPr>
        <w:pStyle w:val="Textodenotaderodap"/>
        <w:rPr>
          <w:lang w:val="en-US"/>
        </w:rPr>
      </w:pPr>
      <w:r>
        <w:rPr>
          <w:rStyle w:val="Refdenotaderodap"/>
        </w:rPr>
        <w:footnoteRef/>
      </w:r>
      <w:r w:rsidRPr="00AB0903">
        <w:rPr>
          <w:lang w:val="en-US"/>
        </w:rPr>
        <w:t xml:space="preserve"> United Nations System Chief Executive Board for Coordination, </w:t>
      </w:r>
      <w:r w:rsidRPr="00AB0903">
        <w:rPr>
          <w:i/>
          <w:iCs/>
          <w:lang w:val="en-US"/>
        </w:rPr>
        <w:t>Leave No One Behind: Equality and Non Discrimination at the Heart of Sustainable Development. A Shared United Nations System Framework for Action</w:t>
      </w:r>
      <w:r w:rsidRPr="00AB0903">
        <w:rPr>
          <w:lang w:val="en-US"/>
        </w:rPr>
        <w:t xml:space="preserve">, New York 2017 </w:t>
      </w:r>
      <w:hyperlink r:id="rId7" w:history="1">
        <w:r w:rsidRPr="00AB0903">
          <w:rPr>
            <w:rStyle w:val="Hiperligao"/>
            <w:lang w:val="en-US"/>
          </w:rPr>
          <w:t>https://www.unsceb.org/CEBPublicFiles/CEB%20equality%20framework-A4-web-rev3.pdf</w:t>
        </w:r>
      </w:hyperlink>
      <w:r w:rsidRPr="00AB0903">
        <w:rPr>
          <w:lang w:val="en-US"/>
        </w:rPr>
        <w:t xml:space="preserve"> </w:t>
      </w:r>
    </w:p>
  </w:footnote>
  <w:footnote w:id="18">
    <w:p w14:paraId="6EEEA6D6" w14:textId="55960533" w:rsidR="00FE54E8" w:rsidRPr="00182560" w:rsidRDefault="00FE54E8">
      <w:pPr>
        <w:pStyle w:val="Textodenotaderodap"/>
        <w:rPr>
          <w:lang w:val="en-US"/>
        </w:rPr>
      </w:pPr>
      <w:r>
        <w:rPr>
          <w:rStyle w:val="Refdenotaderodap"/>
        </w:rPr>
        <w:footnoteRef/>
      </w:r>
      <w:r w:rsidRPr="00182560">
        <w:rPr>
          <w:lang w:val="en-US"/>
        </w:rPr>
        <w:t xml:space="preserve"> </w:t>
      </w:r>
      <w:r w:rsidRPr="00182560">
        <w:rPr>
          <w:i/>
          <w:iCs/>
          <w:lang w:val="en-US"/>
        </w:rPr>
        <w:t>Ibidem</w:t>
      </w:r>
    </w:p>
  </w:footnote>
  <w:footnote w:id="19">
    <w:p w14:paraId="2FE19EBC" w14:textId="77777777" w:rsidR="00FE54E8" w:rsidRPr="00182560" w:rsidRDefault="00FE54E8" w:rsidP="00AB0903">
      <w:pPr>
        <w:pStyle w:val="Textodenotaderodap"/>
        <w:rPr>
          <w:lang w:val="en-US"/>
        </w:rPr>
      </w:pPr>
      <w:r>
        <w:rPr>
          <w:rStyle w:val="Refdenotaderodap"/>
        </w:rPr>
        <w:footnoteRef/>
      </w:r>
      <w:r w:rsidRPr="00182560">
        <w:rPr>
          <w:lang w:val="en-US"/>
        </w:rPr>
        <w:t xml:space="preserve"> </w:t>
      </w:r>
      <w:r w:rsidRPr="00182560">
        <w:rPr>
          <w:i/>
          <w:iCs/>
          <w:lang w:val="en-US"/>
        </w:rPr>
        <w:t>Ibidem</w:t>
      </w:r>
    </w:p>
  </w:footnote>
  <w:footnote w:id="20">
    <w:p w14:paraId="7D93597A" w14:textId="77777777" w:rsidR="00FE54E8" w:rsidRPr="009E5D90" w:rsidRDefault="00FE54E8" w:rsidP="00AB0903">
      <w:pPr>
        <w:pStyle w:val="Textodenotaderodap"/>
        <w:rPr>
          <w:lang w:val="en-US"/>
        </w:rPr>
      </w:pPr>
      <w:r>
        <w:rPr>
          <w:rStyle w:val="Refdenotaderodap"/>
        </w:rPr>
        <w:footnoteRef/>
      </w:r>
      <w:r w:rsidRPr="009E5D90">
        <w:rPr>
          <w:lang w:val="en-US"/>
        </w:rPr>
        <w:t xml:space="preserve"> </w:t>
      </w:r>
      <w:r w:rsidRPr="007F415A">
        <w:rPr>
          <w:lang w:val="en-US"/>
        </w:rPr>
        <w:t xml:space="preserve">UN Sustainable Development Group (UNSDG), </w:t>
      </w:r>
      <w:r w:rsidRPr="007F415A">
        <w:rPr>
          <w:i/>
          <w:iCs/>
          <w:lang w:val="en-US"/>
        </w:rPr>
        <w:t>Leaving No One Behind, A UNSDG Operational Guide for UN Country Team, Interim Draft 18 March 2019</w:t>
      </w:r>
      <w:r w:rsidRPr="007F415A">
        <w:rPr>
          <w:lang w:val="en-US"/>
        </w:rPr>
        <w:t xml:space="preserve">, April 2019. Available online at: </w:t>
      </w:r>
      <w:hyperlink r:id="rId8" w:history="1">
        <w:r w:rsidRPr="007F415A">
          <w:rPr>
            <w:rStyle w:val="Hiperligao"/>
            <w:lang w:val="en-US"/>
          </w:rPr>
          <w:t>https://unsdg.un.org/sites/default/files/Interim-Draft-Operational-Guide-on-LNOB-for-UNCTs.pdf</w:t>
        </w:r>
      </w:hyperlink>
    </w:p>
  </w:footnote>
  <w:footnote w:id="21">
    <w:p w14:paraId="18DC8C97" w14:textId="77777777" w:rsidR="00FE54E8" w:rsidRPr="00182560" w:rsidRDefault="00FE54E8" w:rsidP="00AB0903">
      <w:pPr>
        <w:pStyle w:val="Textodenotaderodap"/>
        <w:rPr>
          <w:lang w:val="en-US"/>
        </w:rPr>
      </w:pPr>
      <w:r>
        <w:rPr>
          <w:rStyle w:val="Refdenotaderodap"/>
        </w:rPr>
        <w:footnoteRef/>
      </w:r>
      <w:r w:rsidRPr="00182560">
        <w:rPr>
          <w:lang w:val="en-US"/>
        </w:rPr>
        <w:t xml:space="preserve"> I. Hathie, </w:t>
      </w:r>
      <w:r w:rsidRPr="00182560">
        <w:rPr>
          <w:i/>
          <w:iCs/>
          <w:lang w:val="en-US"/>
        </w:rPr>
        <w:t>Global State of the SGDs 2019, Leave no one behind: a cross-country synthesis</w:t>
      </w:r>
      <w:r w:rsidRPr="00182560">
        <w:rPr>
          <w:lang w:val="en-US"/>
        </w:rPr>
        <w:t xml:space="preserve">, 2019 Available online at: </w:t>
      </w:r>
      <w:hyperlink r:id="rId9" w:history="1">
        <w:r w:rsidRPr="00182560">
          <w:rPr>
            <w:rStyle w:val="Hiperligao"/>
            <w:lang w:val="en-US"/>
          </w:rPr>
          <w:t>https://www.ipar.sn/IMG/pdf/leave-no-one-behind-1-2.pdf</w:t>
        </w:r>
      </w:hyperlink>
      <w:r w:rsidRPr="00182560">
        <w:rPr>
          <w:lang w:val="en-US"/>
        </w:rPr>
        <w:t xml:space="preserve"> </w:t>
      </w:r>
    </w:p>
  </w:footnote>
  <w:footnote w:id="22">
    <w:p w14:paraId="600A4CA7" w14:textId="77777777" w:rsidR="00FE54E8" w:rsidRPr="00182560" w:rsidRDefault="00FE54E8" w:rsidP="00AB0903">
      <w:pPr>
        <w:pStyle w:val="Textodenotaderodap"/>
        <w:rPr>
          <w:lang w:val="en-US"/>
        </w:rPr>
      </w:pPr>
      <w:r>
        <w:rPr>
          <w:rStyle w:val="Refdenotaderodap"/>
        </w:rPr>
        <w:footnoteRef/>
      </w:r>
      <w:r w:rsidRPr="00182560">
        <w:rPr>
          <w:lang w:val="en-US"/>
        </w:rPr>
        <w:t xml:space="preserve"> E. Stuart,OECD, Development Co-operation Report 2018, </w:t>
      </w:r>
      <w:r w:rsidRPr="00182560">
        <w:rPr>
          <w:i/>
          <w:iCs/>
          <w:lang w:val="en-US"/>
        </w:rPr>
        <w:t>Joining Forces to Leave No One Behind, Chapter 2. Why leaving no one behind matters</w:t>
      </w:r>
      <w:r w:rsidRPr="00182560">
        <w:rPr>
          <w:lang w:val="en-US"/>
        </w:rPr>
        <w:t xml:space="preserve">, 2018. Available online at: </w:t>
      </w:r>
      <w:hyperlink r:id="rId10" w:history="1">
        <w:r w:rsidRPr="00182560">
          <w:rPr>
            <w:rStyle w:val="Hiperligao"/>
            <w:lang w:val="en-US"/>
          </w:rPr>
          <w:t>https://www.oecd-ilibrary.org/sites/dcr-2018-7-en/index.html?itemId=/content/component/dcr-2018-7-en</w:t>
        </w:r>
      </w:hyperlink>
      <w:r w:rsidRPr="00182560">
        <w:rPr>
          <w:lang w:val="en-US"/>
        </w:rPr>
        <w:t xml:space="preserve"> </w:t>
      </w:r>
    </w:p>
  </w:footnote>
  <w:footnote w:id="23">
    <w:p w14:paraId="062B8DAB" w14:textId="77777777" w:rsidR="00FE54E8" w:rsidRPr="00182560" w:rsidRDefault="00FE54E8" w:rsidP="00AB0903">
      <w:pPr>
        <w:pStyle w:val="Textodenotaderodap"/>
        <w:rPr>
          <w:lang w:val="en-US"/>
        </w:rPr>
      </w:pPr>
      <w:r>
        <w:rPr>
          <w:rStyle w:val="Refdenotaderodap"/>
        </w:rPr>
        <w:footnoteRef/>
      </w:r>
      <w:r w:rsidRPr="00182560">
        <w:rPr>
          <w:lang w:val="en-US"/>
        </w:rPr>
        <w:t xml:space="preserve"> I. Hathie, </w:t>
      </w:r>
      <w:r w:rsidRPr="00182560">
        <w:rPr>
          <w:i/>
          <w:iCs/>
          <w:lang w:val="en-US"/>
        </w:rPr>
        <w:t>Global State of the SGDs 2019, Leave no one behind: a cross-country synthesis</w:t>
      </w:r>
      <w:r w:rsidRPr="00182560">
        <w:rPr>
          <w:lang w:val="en-US"/>
        </w:rPr>
        <w:t xml:space="preserve">, 2019 Available online at: </w:t>
      </w:r>
      <w:hyperlink r:id="rId11" w:history="1">
        <w:r w:rsidRPr="00182560">
          <w:rPr>
            <w:rStyle w:val="Hiperligao"/>
            <w:lang w:val="en-US"/>
          </w:rPr>
          <w:t>https://www.ipar.sn/IMG/pdf/leave-no-one-behind-1-2.pdf</w:t>
        </w:r>
      </w:hyperlink>
    </w:p>
  </w:footnote>
  <w:footnote w:id="24">
    <w:p w14:paraId="409A11A8" w14:textId="702D3FD8" w:rsidR="00FE54E8" w:rsidRPr="009E5D90" w:rsidRDefault="00FE54E8">
      <w:pPr>
        <w:pStyle w:val="Textodenotaderodap"/>
        <w:rPr>
          <w:lang w:val="en-US"/>
        </w:rPr>
      </w:pPr>
      <w:r>
        <w:rPr>
          <w:rStyle w:val="Refdenotaderodap"/>
        </w:rPr>
        <w:footnoteRef/>
      </w:r>
      <w:r w:rsidRPr="009E5D90">
        <w:rPr>
          <w:lang w:val="en-US"/>
        </w:rPr>
        <w:t xml:space="preserve"> </w:t>
      </w:r>
      <w:r w:rsidRPr="00182560">
        <w:rPr>
          <w:i/>
          <w:iCs/>
          <w:lang w:val="en-US"/>
        </w:rPr>
        <w:t>Ibidem</w:t>
      </w:r>
    </w:p>
  </w:footnote>
  <w:footnote w:id="25">
    <w:p w14:paraId="67F495FF" w14:textId="7564BBDB" w:rsidR="00FE54E8" w:rsidRPr="009E5D90" w:rsidRDefault="00FE54E8" w:rsidP="004A29AE">
      <w:pPr>
        <w:pStyle w:val="Textodenotaderodap"/>
        <w:rPr>
          <w:lang w:val="en-US"/>
        </w:rPr>
      </w:pPr>
      <w:r>
        <w:rPr>
          <w:rStyle w:val="Refdenotaderodap"/>
        </w:rPr>
        <w:footnoteRef/>
      </w:r>
      <w:r w:rsidRPr="009E5D90">
        <w:rPr>
          <w:lang w:val="en-US"/>
        </w:rPr>
        <w:t xml:space="preserve"> E. Stuart, E. Samman, ODI, </w:t>
      </w:r>
      <w:r w:rsidRPr="009E5D90">
        <w:rPr>
          <w:i/>
          <w:iCs/>
          <w:lang w:val="en-US"/>
        </w:rPr>
        <w:t xml:space="preserve">Briefing Note, Defining ‘leave no one behind’, </w:t>
      </w:r>
      <w:r w:rsidRPr="009E5D90">
        <w:rPr>
          <w:lang w:val="en-US"/>
        </w:rPr>
        <w:t xml:space="preserve">October 2017. Available online at: </w:t>
      </w:r>
      <w:hyperlink r:id="rId12" w:history="1">
        <w:r w:rsidRPr="009E5D90">
          <w:rPr>
            <w:rStyle w:val="Hiperligao"/>
            <w:lang w:val="en-US"/>
          </w:rPr>
          <w:t>https://www.odi.org/sites/odi.org.uk/files/resource-documents/11809.pdf</w:t>
        </w:r>
      </w:hyperlink>
      <w:r w:rsidRPr="009E5D90">
        <w:rPr>
          <w:lang w:val="en-US"/>
        </w:rPr>
        <w:t xml:space="preserve"> </w:t>
      </w:r>
    </w:p>
  </w:footnote>
  <w:footnote w:id="26">
    <w:p w14:paraId="485181D4" w14:textId="77777777" w:rsidR="00FE54E8" w:rsidRPr="00182560" w:rsidRDefault="00FE54E8" w:rsidP="00651A42">
      <w:pPr>
        <w:pStyle w:val="Textodenotaderodap"/>
        <w:rPr>
          <w:lang w:val="en-US"/>
        </w:rPr>
      </w:pPr>
      <w:r>
        <w:rPr>
          <w:rStyle w:val="Refdenotaderodap"/>
        </w:rPr>
        <w:footnoteRef/>
      </w:r>
      <w:r w:rsidRPr="00182560">
        <w:rPr>
          <w:lang w:val="en-US"/>
        </w:rPr>
        <w:t xml:space="preserve"> I. Hathie, </w:t>
      </w:r>
      <w:r w:rsidRPr="00182560">
        <w:rPr>
          <w:i/>
          <w:iCs/>
          <w:lang w:val="en-US"/>
        </w:rPr>
        <w:t>Global State of the SGDs 2019, Leave no one behind: a cross-country synthesis</w:t>
      </w:r>
      <w:r w:rsidRPr="00182560">
        <w:rPr>
          <w:lang w:val="en-US"/>
        </w:rPr>
        <w:t xml:space="preserve">, 2019 Available online at: </w:t>
      </w:r>
      <w:hyperlink r:id="rId13" w:history="1">
        <w:r w:rsidRPr="00182560">
          <w:rPr>
            <w:rStyle w:val="Hiperligao"/>
            <w:lang w:val="en-US"/>
          </w:rPr>
          <w:t>https://www.ipar.sn/IMG/pdf/leave-no-one-behind-1-2.pdf</w:t>
        </w:r>
      </w:hyperlink>
    </w:p>
  </w:footnote>
  <w:footnote w:id="27">
    <w:p w14:paraId="79EE751C" w14:textId="77777777" w:rsidR="00FE54E8" w:rsidRPr="00182560" w:rsidRDefault="00FE54E8" w:rsidP="00651A42">
      <w:pPr>
        <w:pStyle w:val="Textodenotaderodap"/>
        <w:rPr>
          <w:lang w:val="en-US"/>
        </w:rPr>
      </w:pPr>
      <w:r>
        <w:rPr>
          <w:rStyle w:val="Refdenotaderodap"/>
        </w:rPr>
        <w:footnoteRef/>
      </w:r>
      <w:r w:rsidRPr="00182560">
        <w:rPr>
          <w:lang w:val="en-US"/>
        </w:rPr>
        <w:t xml:space="preserve"> United Nations System Chief Executive Board for Coordination, </w:t>
      </w:r>
      <w:r w:rsidRPr="00182560">
        <w:rPr>
          <w:i/>
          <w:iCs/>
          <w:lang w:val="en-US"/>
        </w:rPr>
        <w:t>Leave No One Behind: Equality and Non Discrimination at the Heart of Sustainable Development. A Shared United Nations System Framework for Action</w:t>
      </w:r>
      <w:r w:rsidRPr="00182560">
        <w:rPr>
          <w:lang w:val="en-US"/>
        </w:rPr>
        <w:t xml:space="preserve">, New York 2017 </w:t>
      </w:r>
      <w:hyperlink r:id="rId14" w:history="1">
        <w:r w:rsidRPr="00182560">
          <w:rPr>
            <w:rStyle w:val="Hiperligao"/>
            <w:lang w:val="en-US"/>
          </w:rPr>
          <w:t>https://www.unsceb.org/CEBPublicFiles/CEB%20equality%20framework-A4-web-rev3.pdf</w:t>
        </w:r>
      </w:hyperlink>
    </w:p>
  </w:footnote>
  <w:footnote w:id="28">
    <w:p w14:paraId="4C0F9DDF" w14:textId="77777777" w:rsidR="00FE54E8" w:rsidRPr="00182560" w:rsidRDefault="00FE54E8" w:rsidP="00651A42">
      <w:pPr>
        <w:pStyle w:val="Textodenotaderodap"/>
        <w:rPr>
          <w:lang w:val="en-US"/>
        </w:rPr>
      </w:pPr>
      <w:r>
        <w:rPr>
          <w:rStyle w:val="Refdenotaderodap"/>
        </w:rPr>
        <w:footnoteRef/>
      </w:r>
      <w:r w:rsidRPr="00182560">
        <w:rPr>
          <w:lang w:val="en-US"/>
        </w:rPr>
        <w:t xml:space="preserve"> I. Hathie, </w:t>
      </w:r>
      <w:r w:rsidRPr="00182560">
        <w:rPr>
          <w:i/>
          <w:iCs/>
          <w:lang w:val="en-US"/>
        </w:rPr>
        <w:t>Global State of the SGDs 2019, Leave no one behind: a cross-country synthesis</w:t>
      </w:r>
      <w:r w:rsidRPr="00182560">
        <w:rPr>
          <w:lang w:val="en-US"/>
        </w:rPr>
        <w:t xml:space="preserve">, 2019 Available online at: </w:t>
      </w:r>
      <w:hyperlink r:id="rId15" w:history="1">
        <w:r w:rsidRPr="00182560">
          <w:rPr>
            <w:rStyle w:val="Hiperligao"/>
            <w:lang w:val="en-US"/>
          </w:rPr>
          <w:t>https://www.ipar.sn/IMG/pdf/leave-no-one-behind-1-2.pdf</w:t>
        </w:r>
      </w:hyperlink>
    </w:p>
  </w:footnote>
  <w:footnote w:id="29">
    <w:p w14:paraId="0E2840AB" w14:textId="77777777" w:rsidR="00FE54E8" w:rsidRPr="00182560" w:rsidRDefault="00FE54E8" w:rsidP="00651A42">
      <w:pPr>
        <w:pStyle w:val="Textodenotaderodap"/>
        <w:rPr>
          <w:lang w:val="en-US"/>
        </w:rPr>
      </w:pPr>
      <w:r>
        <w:rPr>
          <w:rStyle w:val="Refdenotaderodap"/>
        </w:rPr>
        <w:footnoteRef/>
      </w:r>
      <w:r w:rsidRPr="00182560">
        <w:rPr>
          <w:lang w:val="en-US"/>
        </w:rPr>
        <w:t xml:space="preserve"> </w:t>
      </w:r>
      <w:r w:rsidRPr="00182560">
        <w:rPr>
          <w:i/>
          <w:iCs/>
          <w:lang w:val="en-US"/>
        </w:rPr>
        <w:t>Ibidem</w:t>
      </w:r>
    </w:p>
  </w:footnote>
  <w:footnote w:id="30">
    <w:p w14:paraId="39458CA1" w14:textId="77777777" w:rsidR="00FE54E8" w:rsidRPr="009E5D90" w:rsidRDefault="00FE54E8" w:rsidP="00651A42">
      <w:pPr>
        <w:pStyle w:val="Textodenotaderodap"/>
        <w:rPr>
          <w:lang w:val="en-US"/>
        </w:rPr>
      </w:pPr>
      <w:r>
        <w:rPr>
          <w:rStyle w:val="Refdenotaderodap"/>
        </w:rPr>
        <w:footnoteRef/>
      </w:r>
      <w:r w:rsidRPr="009E5D90">
        <w:rPr>
          <w:lang w:val="en-US"/>
        </w:rPr>
        <w:t xml:space="preserve"> E. Stuart, E. Samman, ODI, </w:t>
      </w:r>
      <w:r w:rsidRPr="009E5D90">
        <w:rPr>
          <w:i/>
          <w:iCs/>
          <w:lang w:val="en-US"/>
        </w:rPr>
        <w:t xml:space="preserve">Briefing Note, Defining ‘leave no one behind’, </w:t>
      </w:r>
      <w:r w:rsidRPr="009E5D90">
        <w:rPr>
          <w:lang w:val="en-US"/>
        </w:rPr>
        <w:t xml:space="preserve">October 2017. Available online at: </w:t>
      </w:r>
      <w:hyperlink r:id="rId16" w:history="1">
        <w:r w:rsidRPr="009E5D90">
          <w:rPr>
            <w:rStyle w:val="Hiperligao"/>
            <w:lang w:val="en-US"/>
          </w:rPr>
          <w:t>https://www.odi.org/sites/odi.org.uk/files/resource-documents/11809.pdf</w:t>
        </w:r>
      </w:hyperlink>
    </w:p>
  </w:footnote>
  <w:footnote w:id="31">
    <w:p w14:paraId="3C30D248" w14:textId="77777777" w:rsidR="00FE54E8" w:rsidRPr="00182560" w:rsidRDefault="00FE54E8" w:rsidP="00651A42">
      <w:pPr>
        <w:pStyle w:val="Textodenotaderodap"/>
        <w:rPr>
          <w:lang w:val="en-US"/>
        </w:rPr>
      </w:pPr>
      <w:r>
        <w:rPr>
          <w:rStyle w:val="Refdenotaderodap"/>
        </w:rPr>
        <w:footnoteRef/>
      </w:r>
      <w:r w:rsidRPr="00182560">
        <w:rPr>
          <w:lang w:val="en-US"/>
        </w:rPr>
        <w:t xml:space="preserve"> United Nations System Chief Executive Board for Coordination, </w:t>
      </w:r>
      <w:r w:rsidRPr="00182560">
        <w:rPr>
          <w:i/>
          <w:iCs/>
          <w:lang w:val="en-US"/>
        </w:rPr>
        <w:t>Leave No One Behind: Equality and Non Discrimination at the Heart of Sustainable Development. A Shared United Nations System Framework for Action</w:t>
      </w:r>
      <w:r w:rsidRPr="00182560">
        <w:rPr>
          <w:lang w:val="en-US"/>
        </w:rPr>
        <w:t xml:space="preserve">, New York 2017 </w:t>
      </w:r>
      <w:hyperlink r:id="rId17" w:history="1">
        <w:r w:rsidRPr="00182560">
          <w:rPr>
            <w:rStyle w:val="Hiperligao"/>
            <w:lang w:val="en-US"/>
          </w:rPr>
          <w:t>https://www.unsceb.org/CEBPublicFiles/CEB%20equality%20framework-A4-web-rev3.pdf</w:t>
        </w:r>
      </w:hyperlink>
    </w:p>
  </w:footnote>
  <w:footnote w:id="32">
    <w:p w14:paraId="3F51F058" w14:textId="14EF20DF" w:rsidR="00FE54E8" w:rsidRPr="009E5D90" w:rsidRDefault="00FE54E8" w:rsidP="009E2B5C">
      <w:pPr>
        <w:pStyle w:val="Textodenotaderodap"/>
        <w:rPr>
          <w:lang w:val="en-US"/>
        </w:rPr>
      </w:pPr>
      <w:r>
        <w:rPr>
          <w:rStyle w:val="Refdenotaderodap"/>
        </w:rPr>
        <w:footnoteRef/>
      </w:r>
      <w:r w:rsidRPr="009E5D90">
        <w:rPr>
          <w:lang w:val="en-US"/>
        </w:rPr>
        <w:t xml:space="preserve"> UNDP, </w:t>
      </w:r>
      <w:r w:rsidRPr="009E5D90">
        <w:rPr>
          <w:i/>
          <w:iCs/>
          <w:lang w:val="en-US"/>
        </w:rPr>
        <w:t xml:space="preserve">Pre-MAPS Mission </w:t>
      </w:r>
      <w:r>
        <w:rPr>
          <w:i/>
          <w:iCs/>
          <w:lang w:val="en-US"/>
        </w:rPr>
        <w:t>Guinea-Bissau</w:t>
      </w:r>
      <w:r w:rsidRPr="009E5D90">
        <w:rPr>
          <w:i/>
          <w:iCs/>
          <w:lang w:val="en-US"/>
        </w:rPr>
        <w:t xml:space="preserve">, Report, Draft for UNCT Comments, </w:t>
      </w:r>
      <w:r w:rsidRPr="009E5D90">
        <w:rPr>
          <w:lang w:val="en-US"/>
        </w:rPr>
        <w:t>October 2018</w:t>
      </w:r>
    </w:p>
  </w:footnote>
  <w:footnote w:id="33">
    <w:p w14:paraId="1CFCA593" w14:textId="63AC6623" w:rsidR="00FE54E8" w:rsidRPr="009E5D90" w:rsidRDefault="00FE54E8">
      <w:pPr>
        <w:pStyle w:val="Textodenotaderodap"/>
        <w:rPr>
          <w:lang w:val="en-US"/>
        </w:rPr>
      </w:pPr>
      <w:r>
        <w:rPr>
          <w:rStyle w:val="Refdenotaderodap"/>
        </w:rPr>
        <w:footnoteRef/>
      </w:r>
      <w:r w:rsidRPr="009E5D90">
        <w:rPr>
          <w:lang w:val="en-US"/>
        </w:rPr>
        <w:t xml:space="preserve"> UNDP, </w:t>
      </w:r>
      <w:r w:rsidRPr="00FF651D">
        <w:rPr>
          <w:i/>
          <w:iCs/>
          <w:lang w:val="en-US"/>
        </w:rPr>
        <w:t>What does it mean to leave no one behind? A UNDP Discussion paper and framework for implementation</w:t>
      </w:r>
      <w:r w:rsidRPr="00FF651D">
        <w:rPr>
          <w:lang w:val="en-US"/>
        </w:rPr>
        <w:t>, July 2018</w:t>
      </w:r>
      <w:r>
        <w:rPr>
          <w:lang w:val="en-US"/>
        </w:rPr>
        <w:t xml:space="preserve">. </w:t>
      </w:r>
      <w:r w:rsidRPr="007F415A">
        <w:rPr>
          <w:lang w:val="en-US"/>
        </w:rPr>
        <w:t>Available online at:</w:t>
      </w:r>
      <w:r>
        <w:rPr>
          <w:lang w:val="en-US"/>
        </w:rPr>
        <w:t xml:space="preserve"> </w:t>
      </w:r>
      <w:hyperlink r:id="rId18" w:history="1">
        <w:r w:rsidRPr="00C2339D">
          <w:rPr>
            <w:rStyle w:val="Hiperligao"/>
            <w:lang w:val="en-US"/>
          </w:rPr>
          <w:t>https://www.undp.org/content/undp/en/home/librarypage/poverty-reduction/what-does-it-mean-to-leave-no-one-behind-.html</w:t>
        </w:r>
      </w:hyperlink>
      <w:r>
        <w:rPr>
          <w:lang w:val="en-US"/>
        </w:rPr>
        <w:t xml:space="preserve"> </w:t>
      </w:r>
    </w:p>
  </w:footnote>
  <w:footnote w:id="34">
    <w:p w14:paraId="5C28CA56" w14:textId="22331A38" w:rsidR="00FE54E8" w:rsidRPr="00AB0903" w:rsidRDefault="00FE54E8">
      <w:pPr>
        <w:pStyle w:val="Textodenotaderodap"/>
        <w:rPr>
          <w:lang w:val="en-US"/>
        </w:rPr>
      </w:pPr>
      <w:r>
        <w:rPr>
          <w:rStyle w:val="Refdenotaderodap"/>
        </w:rPr>
        <w:footnoteRef/>
      </w:r>
      <w:r w:rsidRPr="00AB0903">
        <w:rPr>
          <w:lang w:val="en-US"/>
        </w:rPr>
        <w:t xml:space="preserve"> United Nations System Chief Executive Board for Coordination, </w:t>
      </w:r>
      <w:r w:rsidRPr="00AB0903">
        <w:rPr>
          <w:i/>
          <w:iCs/>
          <w:lang w:val="en-US"/>
        </w:rPr>
        <w:t>Leave No One Behind: Equality and Non Discrimination at the Heart of Sustainable Development. A Shared United Nations System Framework for Action</w:t>
      </w:r>
      <w:r w:rsidRPr="00AB0903">
        <w:rPr>
          <w:lang w:val="en-US"/>
        </w:rPr>
        <w:t xml:space="preserve">, New York 2017 </w:t>
      </w:r>
      <w:hyperlink r:id="rId19" w:history="1">
        <w:r w:rsidRPr="00AB0903">
          <w:rPr>
            <w:rStyle w:val="Hiperligao"/>
            <w:lang w:val="en-US"/>
          </w:rPr>
          <w:t>https://www.unsceb.org/CEBPublicFiles/CEB%20equality%20framework-A4-web-rev3.pdf</w:t>
        </w:r>
      </w:hyperlink>
    </w:p>
  </w:footnote>
  <w:footnote w:id="35">
    <w:p w14:paraId="21D05323" w14:textId="2E164EB0" w:rsidR="00FE54E8" w:rsidRPr="00182560" w:rsidRDefault="00FE54E8" w:rsidP="006259BF">
      <w:pPr>
        <w:pStyle w:val="Textodenotaderodap"/>
        <w:rPr>
          <w:lang w:val="pt-BR"/>
        </w:rPr>
      </w:pPr>
      <w:r>
        <w:rPr>
          <w:rStyle w:val="Refdenotaderodap"/>
        </w:rPr>
        <w:footnoteRef/>
      </w:r>
      <w:r w:rsidRPr="00182560">
        <w:rPr>
          <w:lang w:val="pt-BR"/>
        </w:rPr>
        <w:t xml:space="preserve"> </w:t>
      </w:r>
      <w:r w:rsidRPr="0063300F">
        <w:rPr>
          <w:lang w:val="pt-PT"/>
        </w:rPr>
        <w:t>Institu</w:t>
      </w:r>
      <w:r>
        <w:rPr>
          <w:lang w:val="pt-PT"/>
        </w:rPr>
        <w:t>t</w:t>
      </w:r>
      <w:r w:rsidRPr="0063300F">
        <w:rPr>
          <w:lang w:val="pt-PT"/>
        </w:rPr>
        <w:t>o Nacional de Estatística (INE</w:t>
      </w:r>
      <w:r>
        <w:rPr>
          <w:lang w:val="pt-PT"/>
        </w:rPr>
        <w:t xml:space="preserve">) da Guinea-Bissau, </w:t>
      </w:r>
      <w:r w:rsidRPr="006B7B65">
        <w:rPr>
          <w:i/>
          <w:iCs/>
          <w:lang w:val="pt-PT"/>
        </w:rPr>
        <w:t>Boletim Estatístico da Guiné-Bissau, Guiné-Bissau Em Números 2017</w:t>
      </w:r>
      <w:r>
        <w:rPr>
          <w:lang w:val="pt-PT"/>
        </w:rPr>
        <w:t>, Bissau, 2017.</w:t>
      </w:r>
    </w:p>
  </w:footnote>
  <w:footnote w:id="36">
    <w:p w14:paraId="5012275A" w14:textId="5D0034E7" w:rsidR="00FE54E8" w:rsidRPr="00182560" w:rsidRDefault="00FE54E8" w:rsidP="006259BF">
      <w:pPr>
        <w:pStyle w:val="Textodenotaderodap"/>
        <w:rPr>
          <w:lang w:val="pt-BR"/>
        </w:rPr>
      </w:pPr>
      <w:r>
        <w:rPr>
          <w:rStyle w:val="Refdenotaderodap"/>
        </w:rPr>
        <w:footnoteRef/>
      </w:r>
      <w:r w:rsidRPr="009E5D90">
        <w:rPr>
          <w:lang w:val="en-US"/>
        </w:rPr>
        <w:t xml:space="preserve"> UNDP, </w:t>
      </w:r>
      <w:r w:rsidRPr="009E5D90">
        <w:rPr>
          <w:i/>
          <w:iCs/>
          <w:lang w:val="en-US"/>
        </w:rPr>
        <w:t>Human Development Report, 2019. Beyond income, beyond averages, beyond today: Inequalities in Human Development in the 21th Century</w:t>
      </w:r>
      <w:r w:rsidRPr="009E5D90">
        <w:rPr>
          <w:lang w:val="en-US"/>
        </w:rPr>
        <w:t xml:space="preserve"> 2019. </w:t>
      </w:r>
      <w:r w:rsidRPr="00182560">
        <w:rPr>
          <w:lang w:val="pt-BR"/>
        </w:rPr>
        <w:t xml:space="preserve">Available online at:  </w:t>
      </w:r>
      <w:hyperlink r:id="rId20" w:history="1">
        <w:r w:rsidRPr="00182560">
          <w:rPr>
            <w:rStyle w:val="Hiperligao"/>
            <w:lang w:val="pt-BR"/>
          </w:rPr>
          <w:t>http://hdr.undp.org/en/2019-report</w:t>
        </w:r>
      </w:hyperlink>
      <w:r w:rsidRPr="00182560">
        <w:rPr>
          <w:lang w:val="pt-BR"/>
        </w:rPr>
        <w:t xml:space="preserve"> </w:t>
      </w:r>
    </w:p>
  </w:footnote>
  <w:footnote w:id="37">
    <w:p w14:paraId="5EE101DD" w14:textId="563E6001" w:rsidR="00FE54E8" w:rsidRPr="00182560" w:rsidRDefault="00FE54E8">
      <w:pPr>
        <w:pStyle w:val="Textodenotaderodap"/>
        <w:rPr>
          <w:lang w:val="pt-BR"/>
        </w:rPr>
      </w:pPr>
      <w:r>
        <w:rPr>
          <w:rStyle w:val="Refdenotaderodap"/>
        </w:rPr>
        <w:footnoteRef/>
      </w:r>
      <w:r w:rsidRPr="00182560">
        <w:rPr>
          <w:lang w:val="pt-BR"/>
        </w:rPr>
        <w:t xml:space="preserve"> </w:t>
      </w:r>
      <w:r w:rsidRPr="00C66D9F">
        <w:rPr>
          <w:lang w:val="pt-PT"/>
        </w:rPr>
        <w:t>Ministério da Economia e Finanças, Direç</w:t>
      </w:r>
      <w:r>
        <w:rPr>
          <w:lang w:val="pt-PT"/>
        </w:rPr>
        <w:t>c</w:t>
      </w:r>
      <w:r w:rsidRPr="00C66D9F">
        <w:rPr>
          <w:lang w:val="pt-PT"/>
        </w:rPr>
        <w:t xml:space="preserve">ão Geral do Plano, Instituto Nacional de Estatística, </w:t>
      </w:r>
      <w:r w:rsidRPr="00E64534">
        <w:rPr>
          <w:i/>
          <w:iCs/>
          <w:lang w:val="pt-PT"/>
        </w:rPr>
        <w:t>Inquérito aos Indicadores Múltiplos (MICS) 2014, Relatório Final</w:t>
      </w:r>
      <w:r w:rsidRPr="00C66D9F">
        <w:rPr>
          <w:lang w:val="pt-PT"/>
        </w:rPr>
        <w:t>, 2014</w:t>
      </w:r>
    </w:p>
  </w:footnote>
  <w:footnote w:id="38">
    <w:p w14:paraId="0789DA66" w14:textId="4CF7D8FF" w:rsidR="00FE54E8" w:rsidRPr="005A5512" w:rsidRDefault="00FE54E8">
      <w:pPr>
        <w:pStyle w:val="Textodenotaderodap"/>
        <w:rPr>
          <w:lang w:val="en-US"/>
        </w:rPr>
      </w:pPr>
      <w:r>
        <w:rPr>
          <w:rStyle w:val="Refdenotaderodap"/>
        </w:rPr>
        <w:footnoteRef/>
      </w:r>
      <w:r w:rsidRPr="005A5512">
        <w:rPr>
          <w:lang w:val="en-US"/>
        </w:rPr>
        <w:t xml:space="preserve"> </w:t>
      </w:r>
      <w:r w:rsidRPr="005A5512">
        <w:rPr>
          <w:i/>
          <w:iCs/>
          <w:lang w:val="en-US"/>
        </w:rPr>
        <w:t>Ibidem</w:t>
      </w:r>
    </w:p>
  </w:footnote>
  <w:footnote w:id="39">
    <w:p w14:paraId="73A26151" w14:textId="591BF157" w:rsidR="00FE54E8" w:rsidRPr="005A5512" w:rsidRDefault="00FE54E8">
      <w:pPr>
        <w:pStyle w:val="Textodenotaderodap"/>
        <w:rPr>
          <w:lang w:val="en-US"/>
        </w:rPr>
      </w:pPr>
      <w:r>
        <w:rPr>
          <w:rStyle w:val="Refdenotaderodap"/>
        </w:rPr>
        <w:footnoteRef/>
      </w:r>
      <w:r w:rsidRPr="005A5512">
        <w:rPr>
          <w:lang w:val="en-US"/>
        </w:rPr>
        <w:t xml:space="preserve"> </w:t>
      </w:r>
      <w:r w:rsidRPr="005A5512">
        <w:rPr>
          <w:i/>
          <w:lang w:val="en-US"/>
        </w:rPr>
        <w:t>Ibidem</w:t>
      </w:r>
    </w:p>
  </w:footnote>
  <w:footnote w:id="40">
    <w:p w14:paraId="7F0D526E" w14:textId="28D5764D" w:rsidR="00FE54E8" w:rsidRPr="00E31D05" w:rsidRDefault="00FE54E8">
      <w:pPr>
        <w:pStyle w:val="Textodenotaderodap"/>
        <w:rPr>
          <w:lang w:val="en-US"/>
        </w:rPr>
      </w:pPr>
      <w:r>
        <w:rPr>
          <w:rStyle w:val="Refdenotaderodap"/>
        </w:rPr>
        <w:footnoteRef/>
      </w:r>
      <w:r w:rsidRPr="00E31D05">
        <w:rPr>
          <w:lang w:val="en-US"/>
        </w:rPr>
        <w:t xml:space="preserve"> Girls Not Brides Global Partnership, </w:t>
      </w:r>
      <w:r>
        <w:rPr>
          <w:i/>
          <w:iCs/>
          <w:lang w:val="en-US"/>
        </w:rPr>
        <w:t>Guinea-Bissau</w:t>
      </w:r>
      <w:r w:rsidRPr="00E31D05">
        <w:rPr>
          <w:i/>
          <w:iCs/>
          <w:lang w:val="en-US"/>
        </w:rPr>
        <w:t xml:space="preserve"> Child Marriage Rates</w:t>
      </w:r>
      <w:r w:rsidRPr="00E31D05">
        <w:rPr>
          <w:lang w:val="en-US"/>
        </w:rPr>
        <w:t xml:space="preserve">. Available online at: </w:t>
      </w:r>
      <w:hyperlink r:id="rId21" w:history="1">
        <w:r w:rsidRPr="00E31D05">
          <w:rPr>
            <w:rStyle w:val="Hiperligao"/>
            <w:lang w:val="en-US"/>
          </w:rPr>
          <w:t>https://www.girlsnotbrides.org/child-marriage/guinea-bissau/</w:t>
        </w:r>
      </w:hyperlink>
      <w:r w:rsidRPr="00E31D05">
        <w:rPr>
          <w:lang w:val="en-US"/>
        </w:rPr>
        <w:t xml:space="preserve"> </w:t>
      </w:r>
    </w:p>
  </w:footnote>
  <w:footnote w:id="41">
    <w:p w14:paraId="21802EA1" w14:textId="26438DC7" w:rsidR="00FE54E8" w:rsidRPr="005A5512" w:rsidRDefault="00FE54E8">
      <w:pPr>
        <w:pStyle w:val="Textodenotaderodap"/>
        <w:rPr>
          <w:lang w:val="pt-BR"/>
        </w:rPr>
      </w:pPr>
      <w:r>
        <w:rPr>
          <w:rStyle w:val="Refdenotaderodap"/>
        </w:rPr>
        <w:footnoteRef/>
      </w:r>
      <w:r w:rsidRPr="005A5512">
        <w:rPr>
          <w:lang w:val="pt-BR"/>
        </w:rPr>
        <w:t xml:space="preserve"> </w:t>
      </w:r>
      <w:r w:rsidRPr="00C66D9F">
        <w:rPr>
          <w:lang w:val="pt-PT"/>
        </w:rPr>
        <w:t>Ministério da Economia e Finanças, Direç</w:t>
      </w:r>
      <w:r>
        <w:rPr>
          <w:lang w:val="pt-PT"/>
        </w:rPr>
        <w:t>c</w:t>
      </w:r>
      <w:r w:rsidRPr="00C66D9F">
        <w:rPr>
          <w:lang w:val="pt-PT"/>
        </w:rPr>
        <w:t xml:space="preserve">ão Geral do Plano, Instituto Nacional de Estatística, </w:t>
      </w:r>
      <w:r w:rsidRPr="00182560">
        <w:rPr>
          <w:i/>
          <w:iCs/>
          <w:lang w:val="pt-PT"/>
        </w:rPr>
        <w:t>Inquérito aos Indicadores Múltiplos (MICS) 2014, Relatório Final</w:t>
      </w:r>
      <w:r w:rsidRPr="00C66D9F">
        <w:rPr>
          <w:lang w:val="pt-PT"/>
        </w:rPr>
        <w:t>, 2014</w:t>
      </w:r>
    </w:p>
  </w:footnote>
  <w:footnote w:id="42">
    <w:p w14:paraId="13863923" w14:textId="15D3C6F1" w:rsidR="00FE54E8" w:rsidRPr="009E5D90" w:rsidRDefault="00FE54E8">
      <w:pPr>
        <w:pStyle w:val="Textodenotaderodap"/>
        <w:rPr>
          <w:lang w:val="en-US"/>
        </w:rPr>
      </w:pPr>
      <w:r>
        <w:rPr>
          <w:rStyle w:val="Refdenotaderodap"/>
        </w:rPr>
        <w:footnoteRef/>
      </w:r>
      <w:r w:rsidRPr="009E5D90">
        <w:rPr>
          <w:lang w:val="en-US"/>
        </w:rPr>
        <w:t xml:space="preserve"> UNIOGBIS, Human Rights Section, </w:t>
      </w:r>
      <w:r w:rsidRPr="009E5D90">
        <w:rPr>
          <w:i/>
          <w:iCs/>
          <w:lang w:val="en-US"/>
        </w:rPr>
        <w:t>Public Report on the right to participate in political and public affairs in Guinea-Bissau</w:t>
      </w:r>
      <w:r w:rsidRPr="009E5D90">
        <w:rPr>
          <w:lang w:val="en-US"/>
        </w:rPr>
        <w:t>, November 2019.</w:t>
      </w:r>
    </w:p>
  </w:footnote>
  <w:footnote w:id="43">
    <w:p w14:paraId="1B32AD2C" w14:textId="1C05643B" w:rsidR="00FE54E8" w:rsidRPr="009E5D90" w:rsidRDefault="00FE54E8">
      <w:pPr>
        <w:pStyle w:val="Textodenotaderodap"/>
        <w:rPr>
          <w:lang w:val="en-US"/>
        </w:rPr>
      </w:pPr>
      <w:r>
        <w:rPr>
          <w:rStyle w:val="Refdenotaderodap"/>
        </w:rPr>
        <w:footnoteRef/>
      </w:r>
      <w:r w:rsidRPr="009E5D90">
        <w:rPr>
          <w:lang w:val="en-US"/>
        </w:rPr>
        <w:t xml:space="preserve"> Ibidem.</w:t>
      </w:r>
    </w:p>
  </w:footnote>
  <w:footnote w:id="44">
    <w:p w14:paraId="3D14BFE1" w14:textId="202842F0" w:rsidR="00FE54E8" w:rsidRPr="00AB0903" w:rsidRDefault="00FE54E8">
      <w:pPr>
        <w:pStyle w:val="Textodenotaderodap"/>
        <w:rPr>
          <w:lang w:val="en-US"/>
        </w:rPr>
      </w:pPr>
      <w:r>
        <w:rPr>
          <w:rStyle w:val="Refdenotaderodap"/>
        </w:rPr>
        <w:footnoteRef/>
      </w:r>
      <w:r w:rsidRPr="00AB0903">
        <w:rPr>
          <w:lang w:val="en-US"/>
        </w:rPr>
        <w:t xml:space="preserve"> UNICEF, </w:t>
      </w:r>
      <w:r>
        <w:rPr>
          <w:i/>
          <w:iCs/>
          <w:lang w:val="en-US"/>
        </w:rPr>
        <w:t>Guinea-Bissau</w:t>
      </w:r>
      <w:r w:rsidRPr="00AB0903">
        <w:rPr>
          <w:i/>
          <w:iCs/>
          <w:lang w:val="en-US"/>
        </w:rPr>
        <w:t>, Situation Analysis of Children and Women, 2015</w:t>
      </w:r>
      <w:r w:rsidRPr="00AB0903">
        <w:rPr>
          <w:lang w:val="en-US"/>
        </w:rPr>
        <w:t>, Bissau 2015</w:t>
      </w:r>
    </w:p>
  </w:footnote>
  <w:footnote w:id="45">
    <w:p w14:paraId="551D76B1" w14:textId="439CB84B" w:rsidR="00FE54E8" w:rsidRPr="00AB0903" w:rsidRDefault="00FE54E8">
      <w:pPr>
        <w:pStyle w:val="Textodenotaderodap"/>
        <w:rPr>
          <w:lang w:val="en-US"/>
        </w:rPr>
      </w:pPr>
      <w:r>
        <w:rPr>
          <w:rStyle w:val="Refdenotaderodap"/>
        </w:rPr>
        <w:footnoteRef/>
      </w:r>
      <w:r w:rsidRPr="00AB0903">
        <w:rPr>
          <w:lang w:val="en-US"/>
        </w:rPr>
        <w:t xml:space="preserve"> World Bank, </w:t>
      </w:r>
      <w:r>
        <w:rPr>
          <w:i/>
          <w:iCs/>
          <w:lang w:val="en-US"/>
        </w:rPr>
        <w:t>Guinea-Bissau</w:t>
      </w:r>
      <w:r w:rsidRPr="00AB0903">
        <w:rPr>
          <w:i/>
          <w:iCs/>
          <w:lang w:val="en-US"/>
        </w:rPr>
        <w:t>: The Quality Education for All Project (P160678)</w:t>
      </w:r>
      <w:r w:rsidRPr="00AB0903">
        <w:rPr>
          <w:lang w:val="en-US"/>
        </w:rPr>
        <w:t>, 2018. Available online at: http://documents.worldbank.org/curated/en/209071519309858185/pdf/Project-Information-Document-Integrated-Safeguards-Data-Sheet.pdf</w:t>
      </w:r>
    </w:p>
  </w:footnote>
  <w:footnote w:id="46">
    <w:p w14:paraId="77D49946" w14:textId="2D7878FF" w:rsidR="00FE54E8" w:rsidRPr="00AB0903" w:rsidRDefault="00FE54E8">
      <w:pPr>
        <w:pStyle w:val="Textodenotaderodap"/>
        <w:rPr>
          <w:lang w:val="en-US"/>
        </w:rPr>
      </w:pPr>
      <w:r>
        <w:rPr>
          <w:rStyle w:val="Refdenotaderodap"/>
        </w:rPr>
        <w:footnoteRef/>
      </w:r>
      <w:r w:rsidRPr="00AB0903">
        <w:rPr>
          <w:lang w:val="en-US"/>
        </w:rPr>
        <w:t xml:space="preserve"> </w:t>
      </w:r>
      <w:r w:rsidRPr="00AB0903">
        <w:rPr>
          <w:i/>
          <w:iCs/>
          <w:lang w:val="en-US"/>
        </w:rPr>
        <w:t>Ibidem</w:t>
      </w:r>
    </w:p>
  </w:footnote>
  <w:footnote w:id="47">
    <w:p w14:paraId="54EFFF4B" w14:textId="6E56FD8B" w:rsidR="00FE54E8" w:rsidRPr="00AB0903" w:rsidRDefault="00FE54E8">
      <w:pPr>
        <w:pStyle w:val="Textodenotaderodap"/>
        <w:rPr>
          <w:lang w:val="en-US"/>
        </w:rPr>
      </w:pPr>
      <w:r>
        <w:rPr>
          <w:rStyle w:val="Refdenotaderodap"/>
        </w:rPr>
        <w:footnoteRef/>
      </w:r>
      <w:r w:rsidRPr="00AB0903">
        <w:rPr>
          <w:lang w:val="en-US"/>
        </w:rPr>
        <w:t xml:space="preserve"> UNICEF, </w:t>
      </w:r>
      <w:r>
        <w:rPr>
          <w:i/>
          <w:iCs/>
          <w:lang w:val="en-US"/>
        </w:rPr>
        <w:t>Guinea-Bissau</w:t>
      </w:r>
      <w:r w:rsidRPr="00AB0903">
        <w:rPr>
          <w:i/>
          <w:iCs/>
          <w:lang w:val="en-US"/>
        </w:rPr>
        <w:t>, Situation Analysis of Children and Women, 2015</w:t>
      </w:r>
      <w:r w:rsidRPr="00AB0903">
        <w:rPr>
          <w:lang w:val="en-US"/>
        </w:rPr>
        <w:t>, Bissau 2015</w:t>
      </w:r>
    </w:p>
  </w:footnote>
  <w:footnote w:id="48">
    <w:p w14:paraId="731721A6" w14:textId="6062FD5E" w:rsidR="00FE54E8" w:rsidRPr="00AB0903" w:rsidRDefault="00FE54E8">
      <w:pPr>
        <w:pStyle w:val="Textodenotaderodap"/>
        <w:rPr>
          <w:lang w:val="en-US"/>
        </w:rPr>
      </w:pPr>
      <w:r>
        <w:rPr>
          <w:rStyle w:val="Refdenotaderodap"/>
        </w:rPr>
        <w:footnoteRef/>
      </w:r>
      <w:r w:rsidRPr="00AB0903">
        <w:rPr>
          <w:lang w:val="en-US"/>
        </w:rPr>
        <w:t xml:space="preserve"> </w:t>
      </w:r>
      <w:r w:rsidRPr="00AB0903">
        <w:rPr>
          <w:i/>
          <w:iCs/>
          <w:lang w:val="en-US"/>
        </w:rPr>
        <w:t>Ibidem</w:t>
      </w:r>
    </w:p>
  </w:footnote>
  <w:footnote w:id="49">
    <w:p w14:paraId="5168DB84" w14:textId="1CD5743E" w:rsidR="00FE54E8" w:rsidRPr="009E5D90" w:rsidRDefault="00FE54E8" w:rsidP="00240205">
      <w:pPr>
        <w:pStyle w:val="Textodenotaderodap"/>
        <w:rPr>
          <w:lang w:val="en-US"/>
        </w:rPr>
      </w:pPr>
      <w:r>
        <w:rPr>
          <w:rStyle w:val="Refdenotaderodap"/>
        </w:rPr>
        <w:footnoteRef/>
      </w:r>
      <w:r w:rsidRPr="009E5D90">
        <w:rPr>
          <w:lang w:val="en-US"/>
        </w:rPr>
        <w:t xml:space="preserve"> UNICEF, </w:t>
      </w:r>
      <w:r w:rsidRPr="009E5D90">
        <w:rPr>
          <w:i/>
          <w:iCs/>
          <w:lang w:val="en-US"/>
        </w:rPr>
        <w:t>Child trafficking in Guinea-Bissau, An explorative study</w:t>
      </w:r>
      <w:r w:rsidRPr="009E5D90">
        <w:rPr>
          <w:lang w:val="en-US"/>
        </w:rPr>
        <w:t>, Bissau 2010.</w:t>
      </w:r>
    </w:p>
  </w:footnote>
  <w:footnote w:id="50">
    <w:p w14:paraId="219371E3" w14:textId="5E49D590" w:rsidR="00FE54E8" w:rsidRPr="005A5512" w:rsidRDefault="00FE54E8">
      <w:pPr>
        <w:pStyle w:val="Textodenotaderodap"/>
        <w:rPr>
          <w:lang w:val="pt-BR"/>
        </w:rPr>
      </w:pPr>
      <w:r>
        <w:rPr>
          <w:rStyle w:val="Refdenotaderodap"/>
        </w:rPr>
        <w:footnoteRef/>
      </w:r>
      <w:r w:rsidRPr="005A5512">
        <w:rPr>
          <w:lang w:val="pt-BR"/>
        </w:rPr>
        <w:t xml:space="preserve"> Fundação Fé e Cooperação (FEC), </w:t>
      </w:r>
      <w:r w:rsidRPr="005A5512">
        <w:rPr>
          <w:i/>
          <w:iCs/>
          <w:lang w:val="pt-BR"/>
        </w:rPr>
        <w:t>Estudo de Caso Crianças Irã: Uma Violação dos Direitos da Criança na Guiné-Bissau</w:t>
      </w:r>
      <w:r w:rsidRPr="005A5512">
        <w:rPr>
          <w:lang w:val="pt-BR"/>
        </w:rPr>
        <w:t>, February 2016</w:t>
      </w:r>
    </w:p>
  </w:footnote>
  <w:footnote w:id="51">
    <w:p w14:paraId="362C3A19" w14:textId="1A49B7B5" w:rsidR="00FE54E8" w:rsidRPr="005A5512" w:rsidRDefault="00FE54E8">
      <w:pPr>
        <w:pStyle w:val="Textodenotaderodap"/>
        <w:rPr>
          <w:lang w:val="pt-BR"/>
        </w:rPr>
      </w:pPr>
      <w:r>
        <w:rPr>
          <w:rStyle w:val="Refdenotaderodap"/>
        </w:rPr>
        <w:footnoteRef/>
      </w:r>
      <w:r w:rsidRPr="005A5512">
        <w:rPr>
          <w:lang w:val="pt-BR"/>
        </w:rPr>
        <w:t xml:space="preserve"> Instituto Nacional de Estatística (INE) da </w:t>
      </w:r>
      <w:r>
        <w:rPr>
          <w:lang w:val="pt-BR"/>
        </w:rPr>
        <w:t>Guinea-Bissau</w:t>
      </w:r>
      <w:r w:rsidRPr="005A5512">
        <w:rPr>
          <w:lang w:val="pt-BR"/>
        </w:rPr>
        <w:t xml:space="preserve">, </w:t>
      </w:r>
      <w:r w:rsidRPr="005A5512">
        <w:rPr>
          <w:i/>
          <w:lang w:val="pt-BR"/>
        </w:rPr>
        <w:t>Recenseamento Geral da População e Habitação, Crianças</w:t>
      </w:r>
      <w:r w:rsidRPr="005A5512">
        <w:rPr>
          <w:lang w:val="pt-BR"/>
        </w:rPr>
        <w:t>, 2009.</w:t>
      </w:r>
    </w:p>
  </w:footnote>
  <w:footnote w:id="52">
    <w:p w14:paraId="641CCB78" w14:textId="1919581F" w:rsidR="00FE54E8" w:rsidRPr="005A5512" w:rsidRDefault="00FE54E8">
      <w:pPr>
        <w:pStyle w:val="Textodenotaderodap"/>
        <w:rPr>
          <w:lang w:val="pt-BR"/>
        </w:rPr>
      </w:pPr>
      <w:r>
        <w:rPr>
          <w:rStyle w:val="Refdenotaderodap"/>
        </w:rPr>
        <w:footnoteRef/>
      </w:r>
      <w:r w:rsidRPr="005A5512">
        <w:rPr>
          <w:lang w:val="pt-BR"/>
        </w:rPr>
        <w:t xml:space="preserve"> Instituto Nacional de Estatística (INE) da </w:t>
      </w:r>
      <w:r>
        <w:rPr>
          <w:lang w:val="pt-BR"/>
        </w:rPr>
        <w:t>Guinea-Bissau</w:t>
      </w:r>
      <w:r w:rsidRPr="005A5512">
        <w:rPr>
          <w:lang w:val="pt-BR"/>
        </w:rPr>
        <w:t xml:space="preserve">, </w:t>
      </w:r>
      <w:r w:rsidRPr="005A5512">
        <w:rPr>
          <w:i/>
          <w:lang w:val="pt-BR"/>
        </w:rPr>
        <w:t>Recenseamento Geral da População e Habitação, Deficiência</w:t>
      </w:r>
      <w:r w:rsidRPr="005A5512">
        <w:rPr>
          <w:lang w:val="pt-BR"/>
        </w:rPr>
        <w:t>, 2009.</w:t>
      </w:r>
    </w:p>
  </w:footnote>
  <w:footnote w:id="53">
    <w:p w14:paraId="512DB89B" w14:textId="3F4D0199" w:rsidR="00FE54E8" w:rsidRPr="005A5512" w:rsidRDefault="00FE54E8">
      <w:pPr>
        <w:pStyle w:val="Textodenotaderodap"/>
        <w:rPr>
          <w:lang w:val="en-US"/>
        </w:rPr>
      </w:pPr>
      <w:r>
        <w:rPr>
          <w:rStyle w:val="Refdenotaderodap"/>
        </w:rPr>
        <w:footnoteRef/>
      </w:r>
      <w:r w:rsidRPr="005A5512">
        <w:rPr>
          <w:lang w:val="en-US"/>
        </w:rPr>
        <w:t xml:space="preserve"> </w:t>
      </w:r>
      <w:r w:rsidRPr="005A5512">
        <w:rPr>
          <w:i/>
          <w:lang w:val="en-US"/>
        </w:rPr>
        <w:t>Ibidem</w:t>
      </w:r>
    </w:p>
  </w:footnote>
  <w:footnote w:id="54">
    <w:p w14:paraId="7556A927" w14:textId="50F42245" w:rsidR="00FE54E8" w:rsidRPr="005A5512" w:rsidRDefault="00FE54E8">
      <w:pPr>
        <w:pStyle w:val="Textodenotaderodap"/>
        <w:rPr>
          <w:lang w:val="en-US"/>
        </w:rPr>
      </w:pPr>
      <w:r>
        <w:rPr>
          <w:rStyle w:val="Refdenotaderodap"/>
        </w:rPr>
        <w:footnoteRef/>
      </w:r>
      <w:r w:rsidRPr="005A5512">
        <w:rPr>
          <w:lang w:val="en-US"/>
        </w:rPr>
        <w:t xml:space="preserve"> </w:t>
      </w:r>
      <w:r w:rsidRPr="005A5512">
        <w:rPr>
          <w:i/>
          <w:lang w:val="en-US"/>
        </w:rPr>
        <w:t>Ibidem</w:t>
      </w:r>
    </w:p>
  </w:footnote>
  <w:footnote w:id="55">
    <w:p w14:paraId="07342A3C" w14:textId="2EB64C99" w:rsidR="00FE54E8" w:rsidRPr="009E5D90" w:rsidRDefault="00FE54E8">
      <w:pPr>
        <w:pStyle w:val="Textodenotaderodap"/>
        <w:rPr>
          <w:lang w:val="en-US"/>
        </w:rPr>
      </w:pPr>
      <w:r>
        <w:rPr>
          <w:rStyle w:val="Refdenotaderodap"/>
        </w:rPr>
        <w:footnoteRef/>
      </w:r>
      <w:r w:rsidRPr="009E5D90">
        <w:rPr>
          <w:lang w:val="en-US"/>
        </w:rPr>
        <w:t xml:space="preserve"> </w:t>
      </w:r>
      <w:r>
        <w:rPr>
          <w:lang w:val="en-US"/>
        </w:rPr>
        <w:t>UNIOGIBS,</w:t>
      </w:r>
      <w:r w:rsidRPr="00E31D05">
        <w:rPr>
          <w:lang w:val="en-US"/>
        </w:rPr>
        <w:t xml:space="preserve"> </w:t>
      </w:r>
      <w:r w:rsidRPr="009E5D90">
        <w:rPr>
          <w:i/>
          <w:iCs/>
          <w:lang w:val="en-US"/>
        </w:rPr>
        <w:t>The Right to Participate in Political and Public Affairs in Guinea-Bissau, January 2018 – July 2019</w:t>
      </w:r>
      <w:r>
        <w:rPr>
          <w:lang w:val="en-US"/>
        </w:rPr>
        <w:t xml:space="preserve">, November 2019. Available online at: </w:t>
      </w:r>
      <w:hyperlink r:id="rId22" w:history="1">
        <w:r w:rsidRPr="009E5D90">
          <w:rPr>
            <w:rStyle w:val="Hiperligao"/>
            <w:lang w:val="en-US"/>
          </w:rPr>
          <w:t>https://uniogbis.unmissions.org/sites/default/files/ppprr_infographics_15_nov_en.pdf</w:t>
        </w:r>
      </w:hyperlink>
      <w:r w:rsidRPr="009E5D90">
        <w:rPr>
          <w:lang w:val="en-US"/>
        </w:rPr>
        <w:t xml:space="preserve"> </w:t>
      </w:r>
    </w:p>
  </w:footnote>
  <w:footnote w:id="56">
    <w:p w14:paraId="3B277BBA" w14:textId="7C566E08" w:rsidR="00FE54E8" w:rsidRPr="005A5512" w:rsidRDefault="00FE54E8">
      <w:pPr>
        <w:pStyle w:val="Textodenotaderodap"/>
        <w:rPr>
          <w:lang w:val="pt-BR"/>
        </w:rPr>
      </w:pPr>
      <w:r>
        <w:rPr>
          <w:rStyle w:val="Refdenotaderodap"/>
        </w:rPr>
        <w:footnoteRef/>
      </w:r>
      <w:r w:rsidRPr="005A5512">
        <w:rPr>
          <w:lang w:val="pt-BR"/>
        </w:rPr>
        <w:t xml:space="preserve"> Instituto Nacional de Estatística (INE) da </w:t>
      </w:r>
      <w:r>
        <w:rPr>
          <w:lang w:val="pt-BR"/>
        </w:rPr>
        <w:t>Guinea-Bissau</w:t>
      </w:r>
      <w:r w:rsidRPr="005A5512">
        <w:rPr>
          <w:lang w:val="pt-BR"/>
        </w:rPr>
        <w:t xml:space="preserve">, </w:t>
      </w:r>
      <w:r w:rsidRPr="005A5512">
        <w:rPr>
          <w:i/>
          <w:lang w:val="pt-BR"/>
        </w:rPr>
        <w:t>Recenseamento Geral da População e Habitação, Deficiência</w:t>
      </w:r>
      <w:r w:rsidRPr="005A5512">
        <w:rPr>
          <w:lang w:val="pt-BR"/>
        </w:rPr>
        <w:t>, 2009.</w:t>
      </w:r>
    </w:p>
  </w:footnote>
  <w:footnote w:id="57">
    <w:p w14:paraId="75CBD193" w14:textId="0BD51A12" w:rsidR="00FE54E8" w:rsidRPr="00AB0903" w:rsidRDefault="00FE54E8" w:rsidP="00A0156D">
      <w:pPr>
        <w:pStyle w:val="Textodenotaderodap"/>
        <w:rPr>
          <w:lang w:val="en-US"/>
        </w:rPr>
      </w:pPr>
      <w:r>
        <w:rPr>
          <w:rStyle w:val="Refdenotaderodap"/>
        </w:rPr>
        <w:footnoteRef/>
      </w:r>
      <w:r w:rsidRPr="00AB0903">
        <w:rPr>
          <w:lang w:val="en-US"/>
        </w:rPr>
        <w:t xml:space="preserve"> Human Rights Council, </w:t>
      </w:r>
      <w:r w:rsidRPr="00AB0903">
        <w:rPr>
          <w:i/>
          <w:iCs/>
          <w:lang w:val="en-US"/>
        </w:rPr>
        <w:t>Report of the Independent Expert on the enjoyment of human rights by persons with albinism</w:t>
      </w:r>
      <w:r w:rsidRPr="00AB0903">
        <w:rPr>
          <w:lang w:val="en-US"/>
        </w:rPr>
        <w:t>, New York 2016</w:t>
      </w:r>
    </w:p>
  </w:footnote>
  <w:footnote w:id="58">
    <w:p w14:paraId="16F79883" w14:textId="6C66B290" w:rsidR="00FE54E8" w:rsidRPr="005A5512" w:rsidRDefault="00FE54E8">
      <w:pPr>
        <w:pStyle w:val="Textodenotaderodap"/>
        <w:rPr>
          <w:lang w:val="pt-BR"/>
        </w:rPr>
      </w:pPr>
      <w:r>
        <w:rPr>
          <w:rStyle w:val="Refdenotaderodap"/>
        </w:rPr>
        <w:footnoteRef/>
      </w:r>
      <w:r w:rsidRPr="005A5512">
        <w:rPr>
          <w:lang w:val="pt-BR"/>
        </w:rPr>
        <w:t xml:space="preserve"> </w:t>
      </w:r>
      <w:r w:rsidRPr="005A5512">
        <w:rPr>
          <w:i/>
          <w:iCs/>
          <w:lang w:val="pt-BR"/>
        </w:rPr>
        <w:t>Ibidem</w:t>
      </w:r>
    </w:p>
  </w:footnote>
  <w:footnote w:id="59">
    <w:p w14:paraId="365591D9" w14:textId="3E578E4E" w:rsidR="00FE54E8" w:rsidRPr="005A5512" w:rsidRDefault="00FE54E8">
      <w:pPr>
        <w:pStyle w:val="Textodenotaderodap"/>
        <w:rPr>
          <w:lang w:val="pt-BR"/>
        </w:rPr>
      </w:pPr>
      <w:r>
        <w:rPr>
          <w:rStyle w:val="Refdenotaderodap"/>
        </w:rPr>
        <w:footnoteRef/>
      </w:r>
      <w:r w:rsidRPr="005A5512">
        <w:rPr>
          <w:lang w:val="pt-BR"/>
        </w:rPr>
        <w:t xml:space="preserve"> </w:t>
      </w:r>
      <w:r w:rsidRPr="005A5512">
        <w:rPr>
          <w:i/>
          <w:iCs/>
          <w:lang w:val="pt-BR"/>
        </w:rPr>
        <w:t>Ibidem</w:t>
      </w:r>
    </w:p>
  </w:footnote>
  <w:footnote w:id="60">
    <w:p w14:paraId="644FD40C" w14:textId="735F697C" w:rsidR="00FE54E8" w:rsidRPr="005A5512" w:rsidRDefault="00FE54E8">
      <w:pPr>
        <w:pStyle w:val="Textodenotaderodap"/>
        <w:rPr>
          <w:lang w:val="en-US"/>
        </w:rPr>
      </w:pPr>
      <w:r>
        <w:rPr>
          <w:rStyle w:val="Refdenotaderodap"/>
        </w:rPr>
        <w:footnoteRef/>
      </w:r>
      <w:r w:rsidRPr="005A5512">
        <w:rPr>
          <w:lang w:val="en-US"/>
        </w:rPr>
        <w:t xml:space="preserve"> News by e-Global: </w:t>
      </w:r>
      <w:hyperlink r:id="rId23" w:history="1">
        <w:r w:rsidRPr="005A5512">
          <w:rPr>
            <w:rStyle w:val="Hiperligao"/>
            <w:lang w:val="en-US"/>
          </w:rPr>
          <w:t>https://e-global.pt/noticias/lusofonia/guine-bissau/albinos-vitimas-de-descriminacao-social-na-guine-bissau/</w:t>
        </w:r>
      </w:hyperlink>
      <w:r w:rsidRPr="005A5512">
        <w:rPr>
          <w:lang w:val="en-US"/>
        </w:rPr>
        <w:t xml:space="preserve"> </w:t>
      </w:r>
    </w:p>
  </w:footnote>
  <w:footnote w:id="61">
    <w:p w14:paraId="5A3AD885" w14:textId="40BDFC55" w:rsidR="00FE54E8" w:rsidRPr="00AB0903" w:rsidRDefault="00FE54E8" w:rsidP="00E47C78">
      <w:pPr>
        <w:pStyle w:val="Textodenotaderodap"/>
        <w:rPr>
          <w:lang w:val="en-US"/>
        </w:rPr>
      </w:pPr>
      <w:r>
        <w:rPr>
          <w:rStyle w:val="Refdenotaderodap"/>
        </w:rPr>
        <w:footnoteRef/>
      </w:r>
      <w:r w:rsidRPr="00AB0903">
        <w:rPr>
          <w:lang w:val="en-US"/>
        </w:rPr>
        <w:t xml:space="preserve"> International Lesbian, Gay, Bisexual, Trans and Intersex Association: Lucas Ramon Mendos, </w:t>
      </w:r>
      <w:r w:rsidRPr="00AB0903">
        <w:rPr>
          <w:i/>
          <w:iCs/>
          <w:lang w:val="en-US"/>
        </w:rPr>
        <w:t>State-Sponsored Homophobia 2019</w:t>
      </w:r>
      <w:r w:rsidRPr="00AB0903">
        <w:rPr>
          <w:lang w:val="en-US"/>
        </w:rPr>
        <w:t>, Geneva, March 2019</w:t>
      </w:r>
    </w:p>
  </w:footnote>
  <w:footnote w:id="62">
    <w:p w14:paraId="665BBFE9" w14:textId="1164EB4E" w:rsidR="00FE54E8" w:rsidRPr="005A5512" w:rsidRDefault="00FE54E8">
      <w:pPr>
        <w:pStyle w:val="Textodenotaderodap"/>
        <w:rPr>
          <w:lang w:val="en-US"/>
        </w:rPr>
      </w:pPr>
      <w:r>
        <w:rPr>
          <w:rStyle w:val="Refdenotaderodap"/>
        </w:rPr>
        <w:footnoteRef/>
      </w:r>
      <w:r w:rsidRPr="005A5512">
        <w:rPr>
          <w:lang w:val="en-US"/>
        </w:rPr>
        <w:t xml:space="preserve"> </w:t>
      </w:r>
      <w:r w:rsidRPr="005A5512">
        <w:rPr>
          <w:i/>
          <w:lang w:val="en-US"/>
        </w:rPr>
        <w:t>Ibidem</w:t>
      </w:r>
    </w:p>
  </w:footnote>
  <w:footnote w:id="63">
    <w:p w14:paraId="092EC004" w14:textId="1922F00B" w:rsidR="00FE54E8" w:rsidRPr="009E5D90" w:rsidRDefault="00FE54E8">
      <w:pPr>
        <w:pStyle w:val="Textodenotaderodap"/>
        <w:rPr>
          <w:lang w:val="en-US"/>
        </w:rPr>
      </w:pPr>
      <w:r>
        <w:rPr>
          <w:rStyle w:val="Refdenotaderodap"/>
        </w:rPr>
        <w:footnoteRef/>
      </w:r>
      <w:r w:rsidRPr="009E5D90">
        <w:rPr>
          <w:lang w:val="en-US"/>
        </w:rPr>
        <w:t xml:space="preserve"> </w:t>
      </w:r>
      <w:r>
        <w:rPr>
          <w:lang w:val="en-US"/>
        </w:rPr>
        <w:t xml:space="preserve">The Organization of World Peace, </w:t>
      </w:r>
      <w:r w:rsidRPr="009E5D90">
        <w:rPr>
          <w:i/>
          <w:iCs/>
          <w:lang w:val="en-US"/>
        </w:rPr>
        <w:t>Being Part of the LGBTQ Community in Guinea-Bissau</w:t>
      </w:r>
      <w:r>
        <w:rPr>
          <w:lang w:val="en-US"/>
        </w:rPr>
        <w:t xml:space="preserve">, August 2018 </w:t>
      </w:r>
      <w:r w:rsidRPr="005C6D74">
        <w:rPr>
          <w:lang w:val="en-US"/>
        </w:rPr>
        <w:t xml:space="preserve">Available online at: </w:t>
      </w:r>
      <w:hyperlink r:id="rId24" w:history="1">
        <w:r w:rsidRPr="009E5D90">
          <w:rPr>
            <w:rStyle w:val="Hiperligao"/>
            <w:lang w:val="en-US"/>
          </w:rPr>
          <w:t>https://theowp.org/being-part-of-the-lgbtq-community-in-guinea-bissau/</w:t>
        </w:r>
      </w:hyperlink>
      <w:r>
        <w:rPr>
          <w:lang w:val="en-US"/>
        </w:rPr>
        <w:t xml:space="preserve"> </w:t>
      </w:r>
    </w:p>
  </w:footnote>
  <w:footnote w:id="64">
    <w:p w14:paraId="5EDD0F53" w14:textId="1AC821C5" w:rsidR="00FE54E8" w:rsidRPr="00AB0903" w:rsidRDefault="00FE54E8">
      <w:pPr>
        <w:pStyle w:val="Textodenotaderodap"/>
        <w:rPr>
          <w:lang w:val="en-US"/>
        </w:rPr>
      </w:pPr>
      <w:r>
        <w:rPr>
          <w:rStyle w:val="Refdenotaderodap"/>
        </w:rPr>
        <w:footnoteRef/>
      </w:r>
      <w:r w:rsidRPr="00AB0903">
        <w:rPr>
          <w:lang w:val="en-US"/>
        </w:rPr>
        <w:t xml:space="preserve"> UNAIDS, Country Profile: </w:t>
      </w:r>
      <w:r>
        <w:rPr>
          <w:lang w:val="en-US"/>
        </w:rPr>
        <w:t>Guinea-Bissau</w:t>
      </w:r>
      <w:r w:rsidRPr="00AB0903">
        <w:rPr>
          <w:lang w:val="en-US"/>
        </w:rPr>
        <w:t xml:space="preserve"> 2018. </w:t>
      </w:r>
      <w:r w:rsidRPr="005C6D74">
        <w:rPr>
          <w:lang w:val="en-US"/>
        </w:rPr>
        <w:t xml:space="preserve">Available online at: </w:t>
      </w:r>
      <w:r w:rsidRPr="00AB0903">
        <w:rPr>
          <w:lang w:val="en-US"/>
        </w:rPr>
        <w:t xml:space="preserve"> </w:t>
      </w:r>
      <w:hyperlink r:id="rId25" w:history="1">
        <w:r w:rsidRPr="00AB0903">
          <w:rPr>
            <w:rStyle w:val="Hiperligao"/>
            <w:lang w:val="en-US"/>
          </w:rPr>
          <w:t>https://www.unaids.org/en/regionscountries/countries/guinea-bissau</w:t>
        </w:r>
      </w:hyperlink>
      <w:r w:rsidRPr="00AB0903">
        <w:rPr>
          <w:lang w:val="en-US"/>
        </w:rPr>
        <w:t xml:space="preserve"> </w:t>
      </w:r>
    </w:p>
  </w:footnote>
  <w:footnote w:id="65">
    <w:p w14:paraId="6DB82AE4" w14:textId="2D1A560B" w:rsidR="00FE54E8" w:rsidRPr="005A5512" w:rsidRDefault="00FE54E8" w:rsidP="004A2E39">
      <w:pPr>
        <w:pStyle w:val="Textodenotaderodap"/>
        <w:rPr>
          <w:lang w:val="en-US"/>
        </w:rPr>
      </w:pPr>
      <w:r>
        <w:rPr>
          <w:rStyle w:val="Refdenotaderodap"/>
        </w:rPr>
        <w:footnoteRef/>
      </w:r>
      <w:r w:rsidRPr="005A5512">
        <w:rPr>
          <w:lang w:val="en-US"/>
        </w:rPr>
        <w:t xml:space="preserve"> CIMA, UNDRR (2019), </w:t>
      </w:r>
      <w:r w:rsidRPr="005A5512">
        <w:rPr>
          <w:i/>
          <w:lang w:val="en-US"/>
        </w:rPr>
        <w:t>Perfil de Risco de Desastres de Guiné-Bissau, Revised Version</w:t>
      </w:r>
      <w:r w:rsidRPr="005A5512">
        <w:rPr>
          <w:lang w:val="en-US"/>
        </w:rPr>
        <w:t xml:space="preserve">, Savona. Available online at: </w:t>
      </w:r>
      <w:hyperlink r:id="rId26" w:history="1">
        <w:r w:rsidRPr="005A5512">
          <w:rPr>
            <w:rStyle w:val="Hiperligao"/>
            <w:lang w:val="en-US"/>
          </w:rPr>
          <w:t>http://riskprofilesundrr.org/documents/1522</w:t>
        </w:r>
      </w:hyperlink>
    </w:p>
  </w:footnote>
  <w:footnote w:id="66">
    <w:p w14:paraId="2AC78E03" w14:textId="31F5E539" w:rsidR="00FE54E8" w:rsidRPr="00F948F0" w:rsidRDefault="00FE54E8">
      <w:pPr>
        <w:pStyle w:val="Textodenotaderodap"/>
        <w:rPr>
          <w:lang w:val="pt-PT"/>
        </w:rPr>
      </w:pPr>
      <w:r>
        <w:rPr>
          <w:rStyle w:val="Refdenotaderodap"/>
        </w:rPr>
        <w:footnoteRef/>
      </w:r>
      <w:r w:rsidRPr="005A5512">
        <w:rPr>
          <w:lang w:val="en-US"/>
        </w:rPr>
        <w:t xml:space="preserve"> World Bank, GUINÉ-BISSAU, </w:t>
      </w:r>
      <w:r w:rsidRPr="005A5512">
        <w:rPr>
          <w:i/>
          <w:lang w:val="en-US"/>
        </w:rPr>
        <w:t xml:space="preserve">Memorando Económico do País, TERRA </w:t>
      </w:r>
      <w:r w:rsidRPr="005A5512">
        <w:rPr>
          <w:i/>
          <w:lang w:val="pt-PT"/>
        </w:rPr>
        <w:t>RANKA</w:t>
      </w:r>
      <w:r w:rsidRPr="005A5512">
        <w:rPr>
          <w:i/>
          <w:lang w:val="en-US"/>
        </w:rPr>
        <w:t xml:space="preserve">! </w:t>
      </w:r>
      <w:r w:rsidRPr="00F63681">
        <w:rPr>
          <w:i/>
          <w:iCs/>
          <w:lang w:val="pt-PT"/>
        </w:rPr>
        <w:t>UM NOVO COMEÇO 12 de Janeiro, 2015, Prática Global: Gestão Macroeconómica e Fiscal</w:t>
      </w:r>
      <w:r w:rsidRPr="00F63681">
        <w:rPr>
          <w:lang w:val="pt-PT"/>
        </w:rPr>
        <w:t xml:space="preserve">, January 2015 Available online at: </w:t>
      </w:r>
      <w:hyperlink r:id="rId27" w:history="1">
        <w:r w:rsidRPr="00F948F0">
          <w:rPr>
            <w:rStyle w:val="Hiperligao"/>
            <w:lang w:val="pt-PT"/>
          </w:rPr>
          <w:t>http://documents.worldbank.org/curated/pt/843231468250507098/pdf/582960PORTUGES0CEM0final010Feb150PT.pdf</w:t>
        </w:r>
      </w:hyperlink>
      <w:r w:rsidRPr="00F948F0">
        <w:rPr>
          <w:lang w:val="pt-PT"/>
        </w:rPr>
        <w:t xml:space="preserve"> </w:t>
      </w:r>
    </w:p>
  </w:footnote>
  <w:footnote w:id="67">
    <w:p w14:paraId="16987E80" w14:textId="1290270A" w:rsidR="00FE54E8" w:rsidRPr="00182560" w:rsidRDefault="00FE54E8" w:rsidP="009B0920">
      <w:pPr>
        <w:pStyle w:val="Textodenotaderodap"/>
        <w:rPr>
          <w:lang w:val="pt-BR"/>
        </w:rPr>
      </w:pPr>
      <w:r>
        <w:rPr>
          <w:rStyle w:val="Refdenotaderodap"/>
        </w:rPr>
        <w:footnoteRef/>
      </w:r>
      <w:r w:rsidRPr="00F948F0">
        <w:rPr>
          <w:lang w:val="pt-PT"/>
        </w:rPr>
        <w:t xml:space="preserve"> P. Gomes Gotinho, As mulheres do sector informal. </w:t>
      </w:r>
      <w:r w:rsidRPr="00182560">
        <w:rPr>
          <w:lang w:val="pt-BR"/>
        </w:rPr>
        <w:t>Experiências da Guiné-Bissau, Cagliari, 2008</w:t>
      </w:r>
    </w:p>
  </w:footnote>
  <w:footnote w:id="68">
    <w:p w14:paraId="634FF662" w14:textId="77777777" w:rsidR="00FE54E8" w:rsidRPr="00182560" w:rsidRDefault="00FE54E8" w:rsidP="00E50B86">
      <w:pPr>
        <w:pStyle w:val="Textodenotaderodap"/>
        <w:rPr>
          <w:lang w:val="en-US"/>
        </w:rPr>
      </w:pPr>
      <w:r>
        <w:rPr>
          <w:rStyle w:val="Refdenotaderodap"/>
        </w:rPr>
        <w:footnoteRef/>
      </w:r>
      <w:r w:rsidRPr="00182560">
        <w:rPr>
          <w:lang w:val="en-US"/>
        </w:rPr>
        <w:t xml:space="preserve"> </w:t>
      </w:r>
      <w:r w:rsidRPr="00182560">
        <w:rPr>
          <w:i/>
          <w:iCs/>
          <w:lang w:val="en-US"/>
        </w:rPr>
        <w:t>Ibidem</w:t>
      </w:r>
    </w:p>
  </w:footnote>
  <w:footnote w:id="69">
    <w:p w14:paraId="0DAC07D0" w14:textId="045235DE" w:rsidR="00FE54E8" w:rsidRPr="00AB0903" w:rsidRDefault="00FE54E8" w:rsidP="00E50B86">
      <w:pPr>
        <w:pStyle w:val="Textodenotaderodap"/>
        <w:rPr>
          <w:lang w:val="en-US"/>
        </w:rPr>
      </w:pPr>
      <w:r>
        <w:rPr>
          <w:rStyle w:val="Refdenotaderodap"/>
        </w:rPr>
        <w:footnoteRef/>
      </w:r>
      <w:r w:rsidRPr="00AB0903">
        <w:rPr>
          <w:lang w:val="en-US"/>
        </w:rPr>
        <w:t xml:space="preserve"> World Bank, </w:t>
      </w:r>
      <w:r w:rsidRPr="00AB0903">
        <w:rPr>
          <w:i/>
          <w:iCs/>
          <w:lang w:val="en-US"/>
        </w:rPr>
        <w:t>Guinea-Bissau: Service Delivery Indicators Report – Health</w:t>
      </w:r>
      <w:r w:rsidRPr="00AB0903">
        <w:rPr>
          <w:lang w:val="en-US"/>
        </w:rPr>
        <w:t xml:space="preserve">, June 2019 </w:t>
      </w:r>
      <w:r w:rsidRPr="005C6D74">
        <w:rPr>
          <w:lang w:val="en-US"/>
        </w:rPr>
        <w:t xml:space="preserve">Available online at: </w:t>
      </w:r>
      <w:hyperlink r:id="rId28" w:history="1">
        <w:r w:rsidRPr="00AB0903">
          <w:rPr>
            <w:rStyle w:val="Hiperligao"/>
            <w:lang w:val="en-US"/>
          </w:rPr>
          <w:t>http://documents1.worldbank.org/curated/en/294721561652896187/pdf/Guinea-Bissau-Service-Delivery-Indicators-Report-Health.pdf</w:t>
        </w:r>
      </w:hyperlink>
    </w:p>
  </w:footnote>
  <w:footnote w:id="70">
    <w:p w14:paraId="5E0D36B6" w14:textId="146328C3" w:rsidR="00FE54E8" w:rsidRPr="005A5512" w:rsidRDefault="00FE54E8">
      <w:pPr>
        <w:pStyle w:val="Textodenotaderodap"/>
        <w:rPr>
          <w:lang w:val="pt-BR"/>
        </w:rPr>
      </w:pPr>
      <w:r>
        <w:rPr>
          <w:rStyle w:val="Refdenotaderodap"/>
        </w:rPr>
        <w:footnoteRef/>
      </w:r>
      <w:r w:rsidRPr="005A5512">
        <w:rPr>
          <w:lang w:val="pt-BR"/>
        </w:rPr>
        <w:t xml:space="preserve"> </w:t>
      </w:r>
      <w:r w:rsidRPr="005A5512">
        <w:rPr>
          <w:i/>
          <w:lang w:val="pt-BR"/>
        </w:rPr>
        <w:t>Ibidem</w:t>
      </w:r>
      <w:r w:rsidRPr="005A5512">
        <w:rPr>
          <w:lang w:val="pt-BR"/>
        </w:rPr>
        <w:t xml:space="preserve"> </w:t>
      </w:r>
    </w:p>
  </w:footnote>
  <w:footnote w:id="71">
    <w:p w14:paraId="5DA1FDBC" w14:textId="77777777" w:rsidR="00FE54E8" w:rsidRPr="005A5512" w:rsidRDefault="00FE54E8" w:rsidP="00AD068D">
      <w:pPr>
        <w:pStyle w:val="Textodenotaderodap"/>
        <w:rPr>
          <w:lang w:val="pt-BR"/>
        </w:rPr>
      </w:pPr>
      <w:r>
        <w:rPr>
          <w:rStyle w:val="Refdenotaderodap"/>
        </w:rPr>
        <w:footnoteRef/>
      </w:r>
      <w:r w:rsidRPr="005A5512">
        <w:rPr>
          <w:lang w:val="pt-BR"/>
        </w:rPr>
        <w:t xml:space="preserve"> </w:t>
      </w:r>
      <w:r w:rsidRPr="00C66D9F">
        <w:rPr>
          <w:lang w:val="pt-PT"/>
        </w:rPr>
        <w:t>Ministério da Economia e Finanças, Direç</w:t>
      </w:r>
      <w:r>
        <w:rPr>
          <w:lang w:val="pt-PT"/>
        </w:rPr>
        <w:t>c</w:t>
      </w:r>
      <w:r w:rsidRPr="00C66D9F">
        <w:rPr>
          <w:lang w:val="pt-PT"/>
        </w:rPr>
        <w:t xml:space="preserve">ão Geral do Plano, Instituto Nacional de Estatística, </w:t>
      </w:r>
      <w:r w:rsidRPr="00E64534">
        <w:rPr>
          <w:i/>
          <w:iCs/>
          <w:lang w:val="pt-PT"/>
        </w:rPr>
        <w:t>Inquérito aos Indicadores Múltiplos (MICS) 2014, Relatório Final</w:t>
      </w:r>
      <w:r w:rsidRPr="00C66D9F">
        <w:rPr>
          <w:lang w:val="pt-PT"/>
        </w:rPr>
        <w:t>, 2014</w:t>
      </w:r>
    </w:p>
  </w:footnote>
  <w:footnote w:id="72">
    <w:p w14:paraId="1A30CFAA" w14:textId="19C1424C" w:rsidR="00FE54E8" w:rsidRPr="005A5512" w:rsidRDefault="00FE54E8">
      <w:pPr>
        <w:pStyle w:val="Textodenotaderodap"/>
        <w:rPr>
          <w:lang w:val="pt-BR"/>
        </w:rPr>
      </w:pPr>
      <w:r>
        <w:rPr>
          <w:rStyle w:val="Refdenotaderodap"/>
        </w:rPr>
        <w:footnoteRef/>
      </w:r>
      <w:r w:rsidRPr="005A5512">
        <w:rPr>
          <w:lang w:val="pt-BR"/>
        </w:rPr>
        <w:t xml:space="preserve"> </w:t>
      </w:r>
      <w:r w:rsidRPr="005A5512">
        <w:rPr>
          <w:i/>
          <w:lang w:val="pt-BR"/>
        </w:rPr>
        <w:t>Ibidem</w:t>
      </w:r>
    </w:p>
  </w:footnote>
  <w:footnote w:id="73">
    <w:p w14:paraId="75A46929" w14:textId="66639E4A" w:rsidR="00FE54E8" w:rsidRPr="005A5512" w:rsidRDefault="00FE54E8" w:rsidP="003D52D7">
      <w:pPr>
        <w:pStyle w:val="Textodenotaderodap"/>
        <w:rPr>
          <w:lang w:val="pt-PT"/>
        </w:rPr>
      </w:pPr>
      <w:r w:rsidRPr="005A5512">
        <w:rPr>
          <w:rStyle w:val="Refdenotaderodap"/>
          <w:lang w:val="pt-PT"/>
        </w:rPr>
        <w:footnoteRef/>
      </w:r>
      <w:r w:rsidRPr="005A5512">
        <w:rPr>
          <w:lang w:val="pt-PT"/>
        </w:rPr>
        <w:t xml:space="preserve"> A. Soares Lopes, IMVF, </w:t>
      </w:r>
      <w:r w:rsidRPr="005A5512">
        <w:rPr>
          <w:i/>
          <w:lang w:val="pt-PT"/>
        </w:rPr>
        <w:t>Os Media Na Guiné-Bissau,</w:t>
      </w:r>
      <w:r w:rsidRPr="005A5512">
        <w:rPr>
          <w:lang w:val="pt-PT"/>
        </w:rPr>
        <w:t xml:space="preserve"> Bissau, 2015. Available online at:</w:t>
      </w:r>
    </w:p>
    <w:p w14:paraId="43086D8A" w14:textId="3F63435B" w:rsidR="00FE54E8" w:rsidRPr="005A5512" w:rsidRDefault="00BA56D3" w:rsidP="003C7151">
      <w:pPr>
        <w:pStyle w:val="Textodenotaderodap"/>
        <w:rPr>
          <w:lang w:val="pt-PT"/>
        </w:rPr>
      </w:pPr>
      <w:hyperlink r:id="rId29" w:history="1">
        <w:r w:rsidR="00FE54E8" w:rsidRPr="005A5512">
          <w:rPr>
            <w:rStyle w:val="Hiperligao"/>
            <w:lang w:val="pt-PT"/>
          </w:rPr>
          <w:t>https://www.imvf.org/wp-content/uploads/2017/12/mediaguinebissau_net.pdf</w:t>
        </w:r>
      </w:hyperlink>
      <w:r w:rsidR="00FE54E8" w:rsidRPr="005A5512">
        <w:rPr>
          <w:lang w:val="pt-PT"/>
        </w:rPr>
        <w:t xml:space="preserve"> </w:t>
      </w:r>
    </w:p>
  </w:footnote>
  <w:footnote w:id="74">
    <w:p w14:paraId="4C72D2E6" w14:textId="246E004E" w:rsidR="00FE54E8" w:rsidRPr="005A5512" w:rsidRDefault="00FE54E8" w:rsidP="008F72C4">
      <w:pPr>
        <w:pStyle w:val="Textodenotaderodap"/>
        <w:rPr>
          <w:lang w:val="en-US"/>
        </w:rPr>
      </w:pPr>
      <w:r>
        <w:rPr>
          <w:rStyle w:val="Refdenotaderodap"/>
        </w:rPr>
        <w:footnoteRef/>
      </w:r>
      <w:r w:rsidRPr="005A5512">
        <w:rPr>
          <w:lang w:val="en-US"/>
        </w:rPr>
        <w:t xml:space="preserve"> Voz di Paz</w:t>
      </w:r>
      <w:r>
        <w:rPr>
          <w:lang w:val="en-US"/>
        </w:rPr>
        <w:t xml:space="preserve"> and Interpeace</w:t>
      </w:r>
      <w:r w:rsidRPr="005A5512">
        <w:rPr>
          <w:lang w:val="en-US"/>
        </w:rPr>
        <w:t xml:space="preserve">, </w:t>
      </w:r>
      <w:r w:rsidRPr="005A5512">
        <w:rPr>
          <w:i/>
          <w:iCs/>
          <w:lang w:val="en-US"/>
        </w:rPr>
        <w:t>Roots of Conflicts in Guinea-Bissau: The voice of the people</w:t>
      </w:r>
      <w:r>
        <w:rPr>
          <w:lang w:val="en-US"/>
        </w:rPr>
        <w:t xml:space="preserve">, August 2010. </w:t>
      </w:r>
    </w:p>
  </w:footnote>
  <w:footnote w:id="75">
    <w:p w14:paraId="2CB55587" w14:textId="69385AA0" w:rsidR="00FE54E8" w:rsidRDefault="00FE54E8">
      <w:pPr>
        <w:pStyle w:val="Textodenotaderodap"/>
      </w:pPr>
      <w:r>
        <w:rPr>
          <w:rStyle w:val="Refdenotaderodap"/>
        </w:rPr>
        <w:footnoteRef/>
      </w:r>
      <w:r>
        <w:t xml:space="preserve"> </w:t>
      </w:r>
      <w:r w:rsidRPr="005A5512">
        <w:rPr>
          <w:i/>
          <w:iCs/>
        </w:rPr>
        <w:t>Ibidem</w:t>
      </w:r>
    </w:p>
  </w:footnote>
  <w:footnote w:id="76">
    <w:p w14:paraId="0701EC7D" w14:textId="77777777" w:rsidR="00FE54E8" w:rsidRPr="004660B2" w:rsidRDefault="00FE54E8" w:rsidP="00AC5DFC">
      <w:pPr>
        <w:pStyle w:val="Textodenotaderodap"/>
        <w:rPr>
          <w:lang w:val="pt-BR"/>
        </w:rPr>
      </w:pPr>
      <w:r w:rsidRPr="004660B2">
        <w:rPr>
          <w:rStyle w:val="Refdenotaderodap"/>
          <w:lang w:val="pt-PT"/>
        </w:rPr>
        <w:footnoteRef/>
      </w:r>
      <w:r w:rsidRPr="004660B2">
        <w:rPr>
          <w:lang w:val="pt-PT"/>
        </w:rPr>
        <w:t xml:space="preserve"> CIMA, UNDRR (2019), </w:t>
      </w:r>
      <w:r w:rsidRPr="004660B2">
        <w:rPr>
          <w:i/>
          <w:lang w:val="pt-PT"/>
        </w:rPr>
        <w:t>Perfil de Risco de Desastres de Guiné-Bissau, Revised Version</w:t>
      </w:r>
      <w:r w:rsidRPr="004660B2">
        <w:rPr>
          <w:lang w:val="pt-PT"/>
        </w:rPr>
        <w:t xml:space="preserve">, Savona. Available online at: </w:t>
      </w:r>
      <w:hyperlink r:id="rId30" w:history="1">
        <w:r w:rsidRPr="004660B2">
          <w:rPr>
            <w:rStyle w:val="Hiperligao"/>
            <w:lang w:val="pt-PT"/>
          </w:rPr>
          <w:t>http://riskprofilesundrr.org/documents/1522</w:t>
        </w:r>
      </w:hyperlink>
    </w:p>
  </w:footnote>
  <w:footnote w:id="77">
    <w:p w14:paraId="4B23B9A3" w14:textId="2FF377E2" w:rsidR="00FE54E8" w:rsidRPr="00AB0903" w:rsidRDefault="00FE54E8" w:rsidP="00784341">
      <w:pPr>
        <w:pStyle w:val="Textodenotaderodap"/>
        <w:rPr>
          <w:lang w:val="en-US"/>
        </w:rPr>
      </w:pPr>
      <w:r>
        <w:rPr>
          <w:rStyle w:val="Refdenotaderodap"/>
        </w:rPr>
        <w:footnoteRef/>
      </w:r>
      <w:r w:rsidRPr="00AB0903">
        <w:rPr>
          <w:lang w:val="en-US"/>
        </w:rPr>
        <w:t xml:space="preserve"> ODI, M. Manuel, F. Grandi, S. Mane, A. Kirbyshire, E. Lovell ‘Leave no one behind’ index 2018, July 2018 </w:t>
      </w:r>
      <w:r w:rsidRPr="005C6D74">
        <w:rPr>
          <w:lang w:val="en-US"/>
        </w:rPr>
        <w:t xml:space="preserve">Available online at: </w:t>
      </w:r>
      <w:r w:rsidRPr="00AB0903">
        <w:rPr>
          <w:lang w:val="en-US"/>
        </w:rPr>
        <w:t>https://www.odi.org/sites/odi.org.uk/files/resource-documents/12304.pdf</w:t>
      </w:r>
    </w:p>
  </w:footnote>
  <w:footnote w:id="78">
    <w:p w14:paraId="517C0A89" w14:textId="6FEFD21E" w:rsidR="00FE54E8" w:rsidRPr="005A5512" w:rsidRDefault="00FE54E8">
      <w:pPr>
        <w:pStyle w:val="Textodenotaderodap"/>
        <w:rPr>
          <w:lang w:val="en-US"/>
        </w:rPr>
      </w:pPr>
      <w:r>
        <w:rPr>
          <w:rStyle w:val="Refdenotaderodap"/>
        </w:rPr>
        <w:footnoteRef/>
      </w:r>
      <w:r w:rsidRPr="005A5512">
        <w:rPr>
          <w:lang w:val="en-US"/>
        </w:rPr>
        <w:t xml:space="preserve"> </w:t>
      </w:r>
      <w:r w:rsidRPr="005A5512">
        <w:rPr>
          <w:i/>
          <w:lang w:val="en-US"/>
        </w:rPr>
        <w:t>Ibidem</w:t>
      </w:r>
    </w:p>
  </w:footnote>
  <w:footnote w:id="79">
    <w:p w14:paraId="54A60156" w14:textId="3463D483" w:rsidR="00FE54E8" w:rsidRPr="00F63681" w:rsidRDefault="00FE54E8">
      <w:pPr>
        <w:pStyle w:val="Textodenotaderodap"/>
        <w:rPr>
          <w:lang w:val="en-US"/>
        </w:rPr>
      </w:pPr>
      <w:r>
        <w:rPr>
          <w:rStyle w:val="Refdenotaderodap"/>
        </w:rPr>
        <w:footnoteRef/>
      </w:r>
      <w:r w:rsidRPr="00E31D05">
        <w:rPr>
          <w:lang w:val="en-US"/>
        </w:rPr>
        <w:t xml:space="preserve"> </w:t>
      </w:r>
      <w:r w:rsidRPr="00353A31">
        <w:rPr>
          <w:i/>
          <w:iCs/>
          <w:lang w:val="en-US"/>
        </w:rPr>
        <w:t>Ibidem</w:t>
      </w:r>
    </w:p>
  </w:footnote>
  <w:footnote w:id="80">
    <w:p w14:paraId="2D78C2B3" w14:textId="62EBABE7" w:rsidR="00FE54E8" w:rsidRPr="005A5512" w:rsidRDefault="00FE54E8">
      <w:pPr>
        <w:pStyle w:val="Textodenotaderodap"/>
        <w:rPr>
          <w:lang w:val="en-US"/>
        </w:rPr>
      </w:pPr>
      <w:r>
        <w:rPr>
          <w:rStyle w:val="Refdenotaderodap"/>
        </w:rPr>
        <w:footnoteRef/>
      </w:r>
      <w:r w:rsidRPr="005A5512">
        <w:rPr>
          <w:lang w:val="en-US"/>
        </w:rPr>
        <w:t xml:space="preserve"> </w:t>
      </w:r>
      <w:r w:rsidRPr="005A5512">
        <w:rPr>
          <w:i/>
          <w:lang w:val="en-US"/>
        </w:rPr>
        <w:t>Ibidem</w:t>
      </w:r>
    </w:p>
  </w:footnote>
  <w:footnote w:id="81">
    <w:p w14:paraId="7E0AA236" w14:textId="508DB643" w:rsidR="00FE54E8" w:rsidRPr="005A5512" w:rsidRDefault="00FE54E8">
      <w:pPr>
        <w:pStyle w:val="Textodenotaderodap"/>
        <w:rPr>
          <w:lang w:val="en-US"/>
        </w:rPr>
      </w:pPr>
      <w:r>
        <w:rPr>
          <w:rStyle w:val="Refdenotaderodap"/>
        </w:rPr>
        <w:footnoteRef/>
      </w:r>
      <w:r w:rsidRPr="005A5512">
        <w:rPr>
          <w:lang w:val="en-US"/>
        </w:rPr>
        <w:t xml:space="preserve"> </w:t>
      </w:r>
      <w:r w:rsidRPr="005A5512">
        <w:rPr>
          <w:i/>
          <w:lang w:val="en-US"/>
        </w:rPr>
        <w:t>Ibidem</w:t>
      </w:r>
    </w:p>
  </w:footnote>
  <w:footnote w:id="82">
    <w:p w14:paraId="00DEDA1B" w14:textId="0AC43599" w:rsidR="00FE54E8" w:rsidRPr="009E5D90" w:rsidRDefault="00FE54E8">
      <w:pPr>
        <w:pStyle w:val="Textodenotaderodap"/>
        <w:rPr>
          <w:lang w:val="en-US"/>
        </w:rPr>
      </w:pPr>
      <w:r>
        <w:rPr>
          <w:rStyle w:val="Refdenotaderodap"/>
        </w:rPr>
        <w:footnoteRef/>
      </w:r>
      <w:r w:rsidRPr="009E5D90">
        <w:rPr>
          <w:lang w:val="en-US"/>
        </w:rPr>
        <w:t xml:space="preserve"> UNDP, </w:t>
      </w:r>
      <w:r w:rsidRPr="009E5D90">
        <w:rPr>
          <w:i/>
          <w:iCs/>
          <w:lang w:val="en-US"/>
        </w:rPr>
        <w:t xml:space="preserve">Pre-MAPS Mission </w:t>
      </w:r>
      <w:r>
        <w:rPr>
          <w:i/>
          <w:iCs/>
          <w:lang w:val="en-US"/>
        </w:rPr>
        <w:t>Guinea-Bissau</w:t>
      </w:r>
      <w:r w:rsidRPr="009E5D90">
        <w:rPr>
          <w:i/>
          <w:iCs/>
          <w:lang w:val="en-US"/>
        </w:rPr>
        <w:t xml:space="preserve">, Report, Draft for UNCT Comments, </w:t>
      </w:r>
      <w:r w:rsidRPr="009E5D90">
        <w:rPr>
          <w:lang w:val="en-US"/>
        </w:rPr>
        <w:t>October, 2018</w:t>
      </w:r>
    </w:p>
  </w:footnote>
  <w:footnote w:id="83">
    <w:p w14:paraId="7770A920" w14:textId="397227CF" w:rsidR="00FE54E8" w:rsidRPr="009E5D90" w:rsidRDefault="00FE54E8">
      <w:pPr>
        <w:pStyle w:val="Textodenotaderodap"/>
        <w:rPr>
          <w:lang w:val="en-US"/>
        </w:rPr>
      </w:pPr>
      <w:r>
        <w:rPr>
          <w:rStyle w:val="Refdenotaderodap"/>
        </w:rPr>
        <w:footnoteRef/>
      </w:r>
      <w:r w:rsidRPr="009E5D90">
        <w:rPr>
          <w:lang w:val="en-US"/>
        </w:rPr>
        <w:t xml:space="preserve"> UNDP, </w:t>
      </w:r>
      <w:r w:rsidRPr="009E5D90">
        <w:rPr>
          <w:i/>
          <w:iCs/>
          <w:lang w:val="en-US"/>
        </w:rPr>
        <w:t>Human Development Report, 2019. Beyond income, beyond averages, beyond today: Inequalities in Human Development in the 21th Century</w:t>
      </w:r>
      <w:r w:rsidRPr="009E5D90">
        <w:rPr>
          <w:lang w:val="en-US"/>
        </w:rPr>
        <w:t xml:space="preserve"> 2019. Available online at:  </w:t>
      </w:r>
      <w:hyperlink r:id="rId31" w:history="1">
        <w:r w:rsidRPr="009E5D90">
          <w:rPr>
            <w:rStyle w:val="Hiperligao"/>
            <w:lang w:val="en-US"/>
          </w:rPr>
          <w:t>http://hdr.undp.org/en/2019-report</w:t>
        </w:r>
      </w:hyperlink>
    </w:p>
  </w:footnote>
  <w:footnote w:id="84">
    <w:p w14:paraId="20710308" w14:textId="76EB6FE4" w:rsidR="00FE54E8" w:rsidRPr="009E5D90" w:rsidRDefault="00FE54E8">
      <w:pPr>
        <w:pStyle w:val="Textodenotaderodap"/>
        <w:rPr>
          <w:lang w:val="en-US"/>
        </w:rPr>
      </w:pPr>
      <w:r>
        <w:rPr>
          <w:rStyle w:val="Refdenotaderodap"/>
        </w:rPr>
        <w:footnoteRef/>
      </w:r>
      <w:r w:rsidRPr="009E5D90">
        <w:rPr>
          <w:lang w:val="en-US"/>
        </w:rPr>
        <w:t xml:space="preserve"> UNDP, GEF Project, </w:t>
      </w:r>
      <w:r w:rsidRPr="009E5D90">
        <w:rPr>
          <w:i/>
          <w:iCs/>
          <w:lang w:val="en-US"/>
        </w:rPr>
        <w:t>Strengthening Resilience And Adaptive Capacity To Climate Change In The Agrarian And Water Sectors</w:t>
      </w:r>
      <w:r w:rsidRPr="009E5D90">
        <w:rPr>
          <w:lang w:val="en-US"/>
        </w:rPr>
        <w:t xml:space="preserve">, Jauary 2015. Available online at:  </w:t>
      </w:r>
      <w:hyperlink r:id="rId32" w:history="1">
        <w:r w:rsidRPr="009E5D90">
          <w:rPr>
            <w:rStyle w:val="Hiperligao"/>
            <w:lang w:val="en-US"/>
          </w:rPr>
          <w:t>https://www.adaptation-undp.org/sites/default/files/resources/brief_3977_gbissau.pdf</w:t>
        </w:r>
      </w:hyperlink>
      <w:r w:rsidRPr="009E5D90">
        <w:rPr>
          <w:lang w:val="en-US"/>
        </w:rPr>
        <w:t xml:space="preserve"> </w:t>
      </w:r>
    </w:p>
  </w:footnote>
  <w:footnote w:id="85">
    <w:p w14:paraId="42EC0C86" w14:textId="326C83E3" w:rsidR="00FE54E8" w:rsidRPr="009E5D90" w:rsidRDefault="00FE54E8">
      <w:pPr>
        <w:pStyle w:val="Textodenotaderodap"/>
        <w:rPr>
          <w:lang w:val="en-US"/>
        </w:rPr>
      </w:pPr>
      <w:r>
        <w:rPr>
          <w:rStyle w:val="Refdenotaderodap"/>
        </w:rPr>
        <w:footnoteRef/>
      </w:r>
      <w:r w:rsidRPr="009E5D90">
        <w:rPr>
          <w:lang w:val="en-US"/>
        </w:rPr>
        <w:t xml:space="preserve"> UNDP, </w:t>
      </w:r>
      <w:r w:rsidRPr="009E5D90">
        <w:rPr>
          <w:i/>
          <w:iCs/>
          <w:lang w:val="en-US"/>
        </w:rPr>
        <w:t>Human Development Report, 2019. Beyond income, beyond averages, beyond today: Inequalities in Human Development in the 21th Century</w:t>
      </w:r>
      <w:r w:rsidRPr="009E5D90">
        <w:rPr>
          <w:lang w:val="en-US"/>
        </w:rPr>
        <w:t xml:space="preserve"> 2019. Available online at:  </w:t>
      </w:r>
      <w:hyperlink r:id="rId33" w:history="1">
        <w:r w:rsidRPr="009E5D90">
          <w:rPr>
            <w:rStyle w:val="Hiperligao"/>
            <w:lang w:val="en-US"/>
          </w:rPr>
          <w:t>http://hdr.undp.org/en/2019-report</w:t>
        </w:r>
      </w:hyperlink>
    </w:p>
  </w:footnote>
  <w:footnote w:id="86">
    <w:p w14:paraId="62C43C9F" w14:textId="77777777" w:rsidR="00FE54E8" w:rsidRPr="00AB0903" w:rsidRDefault="00FE54E8" w:rsidP="00BC6D3D">
      <w:pPr>
        <w:pStyle w:val="Textodenotaderodap"/>
        <w:rPr>
          <w:i/>
          <w:iCs/>
          <w:lang w:val="en-US"/>
        </w:rPr>
      </w:pPr>
      <w:r>
        <w:rPr>
          <w:rStyle w:val="Refdenotaderodap"/>
        </w:rPr>
        <w:footnoteRef/>
      </w:r>
      <w:r w:rsidRPr="00AB0903">
        <w:rPr>
          <w:lang w:val="en-US"/>
        </w:rPr>
        <w:t xml:space="preserve"> Republic of Guinea-Bissau, </w:t>
      </w:r>
      <w:r w:rsidRPr="00AB0903">
        <w:rPr>
          <w:i/>
          <w:iCs/>
          <w:lang w:val="en-US"/>
        </w:rPr>
        <w:t>Third National Communication: Report to the United Nations Framework Convention</w:t>
      </w:r>
    </w:p>
    <w:p w14:paraId="1D5681FF" w14:textId="77777777" w:rsidR="00FE54E8" w:rsidRPr="00AB0903" w:rsidRDefault="00FE54E8" w:rsidP="00BC6D3D">
      <w:pPr>
        <w:pStyle w:val="Textodenotaderodap"/>
        <w:rPr>
          <w:lang w:val="en-US"/>
        </w:rPr>
      </w:pPr>
      <w:r w:rsidRPr="00AB0903">
        <w:rPr>
          <w:i/>
          <w:iCs/>
          <w:lang w:val="en-US"/>
        </w:rPr>
        <w:t>on Climate Change</w:t>
      </w:r>
      <w:r w:rsidRPr="00AB0903">
        <w:rPr>
          <w:lang w:val="en-US"/>
        </w:rPr>
        <w:t>. Republic of Guinea-Bissau, Bissau 2018.</w:t>
      </w:r>
    </w:p>
  </w:footnote>
  <w:footnote w:id="87">
    <w:p w14:paraId="6D389780" w14:textId="5EAB9DE8" w:rsidR="00FE54E8" w:rsidRPr="005A5512" w:rsidRDefault="00FE54E8">
      <w:pPr>
        <w:pStyle w:val="Textodenotaderodap"/>
        <w:rPr>
          <w:lang w:val="en-US"/>
        </w:rPr>
      </w:pPr>
      <w:r>
        <w:rPr>
          <w:rStyle w:val="Refdenotaderodap"/>
        </w:rPr>
        <w:footnoteRef/>
      </w:r>
      <w:r w:rsidRPr="005A5512">
        <w:rPr>
          <w:lang w:val="en-US"/>
        </w:rPr>
        <w:t xml:space="preserve"> </w:t>
      </w:r>
      <w:r w:rsidRPr="005A5512">
        <w:rPr>
          <w:i/>
          <w:lang w:val="en-US"/>
        </w:rPr>
        <w:t>Ibidem</w:t>
      </w:r>
    </w:p>
  </w:footnote>
  <w:footnote w:id="88">
    <w:p w14:paraId="11202BEC" w14:textId="648DB990" w:rsidR="00FE54E8" w:rsidRPr="005A5512" w:rsidRDefault="00FE54E8">
      <w:pPr>
        <w:pStyle w:val="Textodenotaderodap"/>
        <w:rPr>
          <w:lang w:val="en-US"/>
        </w:rPr>
      </w:pPr>
      <w:r>
        <w:rPr>
          <w:rStyle w:val="Refdenotaderodap"/>
        </w:rPr>
        <w:footnoteRef/>
      </w:r>
      <w:r w:rsidRPr="005A5512">
        <w:rPr>
          <w:lang w:val="en-US"/>
        </w:rPr>
        <w:t xml:space="preserve"> </w:t>
      </w:r>
      <w:r w:rsidRPr="005A5512">
        <w:rPr>
          <w:i/>
          <w:lang w:val="en-US"/>
        </w:rPr>
        <w:t>Ibidem</w:t>
      </w:r>
    </w:p>
  </w:footnote>
  <w:footnote w:id="89">
    <w:p w14:paraId="6ED17721" w14:textId="0D0AEAA3" w:rsidR="00FE54E8" w:rsidRPr="005A5512" w:rsidRDefault="00FE54E8">
      <w:pPr>
        <w:pStyle w:val="Textodenotaderodap"/>
        <w:rPr>
          <w:lang w:val="en-US"/>
        </w:rPr>
      </w:pPr>
      <w:r>
        <w:rPr>
          <w:rStyle w:val="Refdenotaderodap"/>
        </w:rPr>
        <w:footnoteRef/>
      </w:r>
      <w:r w:rsidRPr="005A5512">
        <w:rPr>
          <w:lang w:val="en-US"/>
        </w:rPr>
        <w:t xml:space="preserve"> </w:t>
      </w:r>
      <w:r w:rsidRPr="00FA681B">
        <w:rPr>
          <w:lang w:val="en-US"/>
        </w:rPr>
        <w:t xml:space="preserve">UNDP, </w:t>
      </w:r>
      <w:r w:rsidRPr="00FA681B">
        <w:rPr>
          <w:i/>
          <w:iCs/>
          <w:lang w:val="en-US"/>
        </w:rPr>
        <w:t xml:space="preserve">Pre-MAPS Mission </w:t>
      </w:r>
      <w:r>
        <w:rPr>
          <w:i/>
          <w:iCs/>
          <w:lang w:val="en-US"/>
        </w:rPr>
        <w:t>Guinea-Bissau</w:t>
      </w:r>
      <w:r w:rsidRPr="00FA681B">
        <w:rPr>
          <w:i/>
          <w:iCs/>
          <w:lang w:val="en-US"/>
        </w:rPr>
        <w:t xml:space="preserve">, Report, Draft for UNCT Comments, </w:t>
      </w:r>
      <w:r w:rsidRPr="00FA681B">
        <w:rPr>
          <w:lang w:val="en-US"/>
        </w:rPr>
        <w:t>October 2018</w:t>
      </w:r>
    </w:p>
  </w:footnote>
  <w:footnote w:id="90">
    <w:p w14:paraId="0AAC723B" w14:textId="38841955" w:rsidR="00FE54E8" w:rsidRPr="009E5D90" w:rsidRDefault="00FE54E8" w:rsidP="00BC6D3D">
      <w:pPr>
        <w:pStyle w:val="Textodenotaderodap"/>
        <w:rPr>
          <w:lang w:val="en-US"/>
        </w:rPr>
      </w:pPr>
      <w:r>
        <w:rPr>
          <w:rStyle w:val="Refdenotaderodap"/>
        </w:rPr>
        <w:footnoteRef/>
      </w:r>
      <w:r w:rsidRPr="009E5D90">
        <w:rPr>
          <w:lang w:val="en-US"/>
        </w:rPr>
        <w:t xml:space="preserve"> </w:t>
      </w:r>
      <w:r>
        <w:rPr>
          <w:lang w:val="en-US"/>
        </w:rPr>
        <w:t xml:space="preserve">WHO, </w:t>
      </w:r>
      <w:r w:rsidRPr="009E5D90">
        <w:rPr>
          <w:i/>
          <w:iCs/>
          <w:lang w:val="en-US"/>
        </w:rPr>
        <w:t>Q&amp;A</w:t>
      </w:r>
      <w:r>
        <w:rPr>
          <w:i/>
          <w:iCs/>
          <w:lang w:val="en-US"/>
        </w:rPr>
        <w:t xml:space="preserve">: </w:t>
      </w:r>
      <w:r w:rsidRPr="009E5D90">
        <w:rPr>
          <w:i/>
          <w:iCs/>
          <w:lang w:val="en-US"/>
        </w:rPr>
        <w:t>COVID-19</w:t>
      </w:r>
      <w:r>
        <w:rPr>
          <w:lang w:val="en-US"/>
        </w:rPr>
        <w:t xml:space="preserve">, April, 2020. Available online at: </w:t>
      </w:r>
      <w:hyperlink r:id="rId34" w:history="1">
        <w:r w:rsidRPr="00AB0903">
          <w:rPr>
            <w:rStyle w:val="Hiperligao"/>
            <w:lang w:val="en-US"/>
          </w:rPr>
          <w:t>https://www.who.int/emergencies/diseases/novel-coronavirus-2019/question-and-answers-hub</w:t>
        </w:r>
      </w:hyperlink>
      <w:r w:rsidRPr="00AB0903">
        <w:rPr>
          <w:lang w:val="en-US"/>
        </w:rPr>
        <w:t xml:space="preserve"> </w:t>
      </w:r>
      <w:r w:rsidRPr="009E5D90">
        <w:rPr>
          <w:lang w:val="en-US"/>
        </w:rPr>
        <w:t xml:space="preserve"> </w:t>
      </w:r>
    </w:p>
  </w:footnote>
  <w:footnote w:id="91">
    <w:p w14:paraId="419B78AF" w14:textId="30A353EB" w:rsidR="00FE54E8" w:rsidRPr="009E5D90" w:rsidRDefault="00FE54E8" w:rsidP="00C01E02">
      <w:pPr>
        <w:pStyle w:val="Textodenotaderodap"/>
        <w:rPr>
          <w:lang w:val="en-US"/>
        </w:rPr>
      </w:pPr>
      <w:r>
        <w:rPr>
          <w:rStyle w:val="Refdenotaderodap"/>
        </w:rPr>
        <w:footnoteRef/>
      </w:r>
      <w:r w:rsidRPr="009E5D90">
        <w:rPr>
          <w:lang w:val="en-US"/>
        </w:rPr>
        <w:t xml:space="preserve"> </w:t>
      </w:r>
      <w:r w:rsidRPr="00353A31">
        <w:rPr>
          <w:i/>
          <w:iCs/>
          <w:lang w:val="en-US"/>
        </w:rPr>
        <w:t>Ibidem</w:t>
      </w:r>
      <w:r w:rsidRPr="009E5D90">
        <w:rPr>
          <w:lang w:val="en-US"/>
        </w:rPr>
        <w:t xml:space="preserve"> </w:t>
      </w:r>
    </w:p>
  </w:footnote>
  <w:footnote w:id="92">
    <w:p w14:paraId="018850DE" w14:textId="141AD359" w:rsidR="00FE54E8" w:rsidRPr="00182560" w:rsidRDefault="00FE54E8" w:rsidP="00C01E02">
      <w:pPr>
        <w:pStyle w:val="Textodenotaderodap"/>
        <w:rPr>
          <w:rFonts w:ascii="Arial" w:hAnsi="Arial" w:cs="Arial"/>
          <w:lang w:val="en-US"/>
        </w:rPr>
      </w:pPr>
      <w:r>
        <w:rPr>
          <w:rStyle w:val="Refdenotaderodap"/>
        </w:rPr>
        <w:footnoteRef/>
      </w:r>
      <w:r w:rsidRPr="00AB0903">
        <w:rPr>
          <w:lang w:val="en-US"/>
        </w:rPr>
        <w:t xml:space="preserve"> </w:t>
      </w:r>
      <w:r w:rsidRPr="00182560">
        <w:rPr>
          <w:rFonts w:cstheme="minorHAnsi"/>
          <w:lang w:val="en-US"/>
        </w:rPr>
        <w:t xml:space="preserve">UNDP, </w:t>
      </w:r>
      <w:r w:rsidRPr="00182560">
        <w:rPr>
          <w:rFonts w:cstheme="minorHAnsi"/>
          <w:i/>
          <w:iCs/>
          <w:lang w:val="en-US"/>
        </w:rPr>
        <w:t>COVID-19 UNDP’s Integrated Response</w:t>
      </w:r>
      <w:r w:rsidRPr="00182560">
        <w:rPr>
          <w:rFonts w:cstheme="minorHAnsi"/>
          <w:lang w:val="en-US"/>
        </w:rPr>
        <w:t xml:space="preserve">, </w:t>
      </w:r>
      <w:r w:rsidRPr="00651A42">
        <w:rPr>
          <w:rFonts w:cstheme="minorHAnsi"/>
          <w:lang w:val="en-US"/>
        </w:rPr>
        <w:t>June</w:t>
      </w:r>
      <w:r w:rsidRPr="00182560">
        <w:rPr>
          <w:rFonts w:cstheme="minorHAnsi"/>
          <w:lang w:val="en-US"/>
        </w:rPr>
        <w:t xml:space="preserve"> 2020. Available online at: </w:t>
      </w:r>
      <w:hyperlink r:id="rId35" w:history="1">
        <w:r w:rsidRPr="00182560">
          <w:rPr>
            <w:rStyle w:val="Hiperligao"/>
            <w:rFonts w:cstheme="minorHAnsi"/>
            <w:lang w:val="en-US"/>
          </w:rPr>
          <w:t>https://www.undp.org/content/dam/undp/library/km-qap/undp-COVID-19_UNDP_Integrated_Response.pdf</w:t>
        </w:r>
      </w:hyperlink>
    </w:p>
  </w:footnote>
  <w:footnote w:id="93">
    <w:p w14:paraId="1480FC91" w14:textId="13DDA2E0" w:rsidR="00FE54E8" w:rsidRPr="00182560" w:rsidRDefault="00FE54E8" w:rsidP="00C01E02">
      <w:pPr>
        <w:pStyle w:val="Textodenotaderodap"/>
        <w:rPr>
          <w:lang w:val="en-US"/>
        </w:rPr>
      </w:pPr>
      <w:r>
        <w:rPr>
          <w:rStyle w:val="Refdenotaderodap"/>
        </w:rPr>
        <w:footnoteRef/>
      </w:r>
      <w:r w:rsidRPr="00182560">
        <w:rPr>
          <w:lang w:val="en-US"/>
        </w:rPr>
        <w:t xml:space="preserve"> </w:t>
      </w:r>
      <w:r w:rsidRPr="00353A31">
        <w:rPr>
          <w:i/>
          <w:iCs/>
          <w:lang w:val="en-US"/>
        </w:rPr>
        <w:t>Ibidem</w:t>
      </w:r>
      <w:r w:rsidRPr="009E5D90">
        <w:rPr>
          <w:lang w:val="en-US"/>
        </w:rPr>
        <w:t xml:space="preserve"> </w:t>
      </w:r>
    </w:p>
  </w:footnote>
  <w:footnote w:id="94">
    <w:p w14:paraId="62CE98F1" w14:textId="4649E7CA" w:rsidR="00FE54E8" w:rsidRPr="009E5D90" w:rsidRDefault="00FE54E8">
      <w:pPr>
        <w:pStyle w:val="Textodenotaderodap"/>
        <w:rPr>
          <w:lang w:val="en-US"/>
        </w:rPr>
      </w:pPr>
      <w:r>
        <w:rPr>
          <w:rStyle w:val="Refdenotaderodap"/>
        </w:rPr>
        <w:footnoteRef/>
      </w:r>
      <w:r w:rsidRPr="009E5D90">
        <w:rPr>
          <w:lang w:val="en-US"/>
        </w:rPr>
        <w:t xml:space="preserve"> </w:t>
      </w:r>
      <w:r>
        <w:rPr>
          <w:lang w:val="en-US"/>
        </w:rPr>
        <w:t xml:space="preserve">Groupe Société Génerale, </w:t>
      </w:r>
      <w:r w:rsidRPr="009E5D90">
        <w:rPr>
          <w:i/>
          <w:iCs/>
          <w:lang w:val="en-US"/>
        </w:rPr>
        <w:t>Country Risk Of Guinea-Bissau : Economy</w:t>
      </w:r>
      <w:r>
        <w:rPr>
          <w:lang w:val="en-US"/>
        </w:rPr>
        <w:t xml:space="preserve">, May, 2020 Available online at: </w:t>
      </w:r>
      <w:hyperlink r:id="rId36" w:history="1">
        <w:r w:rsidRPr="009E5D90">
          <w:rPr>
            <w:rStyle w:val="Hiperligao"/>
            <w:lang w:val="en-US"/>
          </w:rPr>
          <w:t>https://import-export.societegenerale.fr/en/country/guinea-bissau/economy-country-risk</w:t>
        </w:r>
      </w:hyperlink>
      <w:r w:rsidRPr="009E5D90">
        <w:rPr>
          <w:lang w:val="en-US"/>
        </w:rPr>
        <w:t xml:space="preserve"> </w:t>
      </w:r>
    </w:p>
  </w:footnote>
  <w:footnote w:id="95">
    <w:p w14:paraId="4C949C66" w14:textId="31793223" w:rsidR="00FE54E8" w:rsidRPr="005A5512" w:rsidRDefault="00FE54E8">
      <w:pPr>
        <w:pStyle w:val="Textodenotaderodap"/>
        <w:rPr>
          <w:lang w:val="pt-BR"/>
        </w:rPr>
      </w:pPr>
      <w:r>
        <w:rPr>
          <w:rStyle w:val="Refdenotaderodap"/>
        </w:rPr>
        <w:footnoteRef/>
      </w:r>
      <w:r w:rsidRPr="005A5512">
        <w:rPr>
          <w:lang w:val="pt-BR"/>
        </w:rPr>
        <w:t xml:space="preserve"> </w:t>
      </w:r>
      <w:r w:rsidRPr="00C66D9F">
        <w:rPr>
          <w:lang w:val="pt-PT"/>
        </w:rPr>
        <w:t>Ministério da Economia e Finanças, Direç</w:t>
      </w:r>
      <w:r>
        <w:rPr>
          <w:lang w:val="pt-PT"/>
        </w:rPr>
        <w:t>c</w:t>
      </w:r>
      <w:r w:rsidRPr="00C66D9F">
        <w:rPr>
          <w:lang w:val="pt-PT"/>
        </w:rPr>
        <w:t xml:space="preserve">ão Geral do Plano, Instituto Nacional de Estatística, </w:t>
      </w:r>
      <w:r w:rsidRPr="00E64534">
        <w:rPr>
          <w:i/>
          <w:iCs/>
          <w:lang w:val="pt-PT"/>
        </w:rPr>
        <w:t>Inquérito aos Indicadores Múltiplos (MICS) 2014, Relatório Final</w:t>
      </w:r>
      <w:r w:rsidRPr="00C66D9F">
        <w:rPr>
          <w:lang w:val="pt-PT"/>
        </w:rPr>
        <w:t>, 2014</w:t>
      </w:r>
    </w:p>
  </w:footnote>
  <w:footnote w:id="96">
    <w:p w14:paraId="68BCFB85" w14:textId="43691FB7" w:rsidR="00FE54E8" w:rsidRPr="009E5D90" w:rsidRDefault="00FE54E8">
      <w:pPr>
        <w:pStyle w:val="Textodenotaderodap"/>
        <w:rPr>
          <w:lang w:val="en-US"/>
        </w:rPr>
      </w:pPr>
      <w:r>
        <w:rPr>
          <w:rStyle w:val="Refdenotaderodap"/>
        </w:rPr>
        <w:footnoteRef/>
      </w:r>
      <w:r w:rsidRPr="009E5D90">
        <w:rPr>
          <w:lang w:val="en-US"/>
        </w:rPr>
        <w:t xml:space="preserve"> UNDP, </w:t>
      </w:r>
      <w:r w:rsidRPr="009E5D90">
        <w:rPr>
          <w:i/>
          <w:iCs/>
          <w:lang w:val="en-US"/>
        </w:rPr>
        <w:t>Human Development Report, 2019. Beyond income, beyond averages, beyond today: Inequalities in Human Development in the 21th Century</w:t>
      </w:r>
      <w:r w:rsidRPr="009E5D90">
        <w:rPr>
          <w:lang w:val="en-US"/>
        </w:rPr>
        <w:t xml:space="preserve"> 2019. Available online at:  </w:t>
      </w:r>
      <w:hyperlink r:id="rId37" w:history="1">
        <w:r w:rsidRPr="009E5D90">
          <w:rPr>
            <w:rStyle w:val="Hiperligao"/>
            <w:lang w:val="en-US"/>
          </w:rPr>
          <w:t>http://hdr.undp.org/en/2019-report</w:t>
        </w:r>
      </w:hyperlink>
    </w:p>
  </w:footnote>
  <w:footnote w:id="97">
    <w:p w14:paraId="4E89FFC2" w14:textId="3CCA6905" w:rsidR="00FE54E8" w:rsidRPr="009E5D90" w:rsidRDefault="00FE54E8">
      <w:pPr>
        <w:pStyle w:val="Textodenotaderodap"/>
        <w:rPr>
          <w:lang w:val="en-US"/>
        </w:rPr>
      </w:pPr>
      <w:r>
        <w:rPr>
          <w:rStyle w:val="Refdenotaderodap"/>
        </w:rPr>
        <w:footnoteRef/>
      </w:r>
      <w:r w:rsidRPr="009E5D90">
        <w:rPr>
          <w:lang w:val="en-US"/>
        </w:rPr>
        <w:t xml:space="preserve"> UNDP, Human Development Report 2019, </w:t>
      </w:r>
      <w:r w:rsidRPr="009E5D90">
        <w:rPr>
          <w:i/>
          <w:iCs/>
          <w:lang w:val="en-US"/>
        </w:rPr>
        <w:t>Inequalities in Human Development in the 21st Century, Briefing note for countries on the 2019 Human Development Report, Guinea-Bissau</w:t>
      </w:r>
      <w:r w:rsidRPr="009E5D90">
        <w:rPr>
          <w:lang w:val="en-US"/>
        </w:rPr>
        <w:t xml:space="preserve">. 2019. Available online at: </w:t>
      </w:r>
      <w:hyperlink r:id="rId38" w:history="1">
        <w:r w:rsidRPr="00A31740">
          <w:rPr>
            <w:rStyle w:val="Hiperligao"/>
            <w:lang w:val="en-US"/>
          </w:rPr>
          <w:t>http://hdr.undp.org/sites/all/themes/hdr_theme/country-notes/GNB.pdf</w:t>
        </w:r>
      </w:hyperlink>
    </w:p>
  </w:footnote>
  <w:footnote w:id="98">
    <w:p w14:paraId="0C503686" w14:textId="77777777" w:rsidR="00FE54E8" w:rsidRPr="009E5D90" w:rsidRDefault="00FE54E8" w:rsidP="00156024">
      <w:pPr>
        <w:pStyle w:val="Textodenotaderodap"/>
        <w:rPr>
          <w:lang w:val="en-US"/>
        </w:rPr>
      </w:pPr>
      <w:r>
        <w:rPr>
          <w:rStyle w:val="Refdenotaderodap"/>
        </w:rPr>
        <w:footnoteRef/>
      </w:r>
      <w:r w:rsidRPr="009E5D90">
        <w:rPr>
          <w:lang w:val="en-US"/>
        </w:rPr>
        <w:t xml:space="preserve"> Ibidem</w:t>
      </w:r>
    </w:p>
  </w:footnote>
  <w:footnote w:id="99">
    <w:p w14:paraId="340FEEB8" w14:textId="3CC7EBBB" w:rsidR="00FE54E8" w:rsidRPr="009E5D90" w:rsidRDefault="00FE54E8">
      <w:pPr>
        <w:pStyle w:val="Textodenotaderodap"/>
        <w:rPr>
          <w:lang w:val="en-US"/>
        </w:rPr>
      </w:pPr>
      <w:r>
        <w:rPr>
          <w:rStyle w:val="Refdenotaderodap"/>
        </w:rPr>
        <w:footnoteRef/>
      </w:r>
      <w:r w:rsidRPr="009E5D90">
        <w:rPr>
          <w:lang w:val="en-US"/>
        </w:rPr>
        <w:t xml:space="preserve"> Oxford Poverty and Human Development Initiative (OPHI), </w:t>
      </w:r>
      <w:r w:rsidRPr="009E5D90">
        <w:rPr>
          <w:i/>
          <w:iCs/>
          <w:lang w:val="en-US"/>
        </w:rPr>
        <w:t>Global MPI Country Briefing 2019: Guinea-Bissau (Sub-Saharan Africa),</w:t>
      </w:r>
      <w:r w:rsidRPr="009E5D90">
        <w:rPr>
          <w:lang w:val="en-US"/>
        </w:rPr>
        <w:t xml:space="preserve"> Country Briefing September 2019. Available online at: </w:t>
      </w:r>
      <w:hyperlink r:id="rId39" w:history="1">
        <w:r w:rsidRPr="009E5D90">
          <w:rPr>
            <w:rStyle w:val="Hiperligao"/>
            <w:lang w:val="en-US"/>
          </w:rPr>
          <w:t>https://ophi.org.uk/wp-content/uploads/CB_GNB_2019_2.pdf</w:t>
        </w:r>
      </w:hyperlink>
    </w:p>
  </w:footnote>
  <w:footnote w:id="100">
    <w:p w14:paraId="064787F3" w14:textId="3F76A006" w:rsidR="00FE54E8" w:rsidRPr="009E5D90" w:rsidRDefault="00FE54E8" w:rsidP="009B5FC3">
      <w:pPr>
        <w:pStyle w:val="Textodenotaderodap"/>
        <w:rPr>
          <w:lang w:val="en-US"/>
        </w:rPr>
      </w:pPr>
      <w:r>
        <w:rPr>
          <w:rStyle w:val="Refdenotaderodap"/>
        </w:rPr>
        <w:footnoteRef/>
      </w:r>
      <w:r w:rsidRPr="009E5D90">
        <w:rPr>
          <w:lang w:val="en-US"/>
        </w:rPr>
        <w:t xml:space="preserve"> UNDP, Human Development Report 2019, </w:t>
      </w:r>
      <w:r w:rsidRPr="009E5D90">
        <w:rPr>
          <w:i/>
          <w:iCs/>
          <w:lang w:val="en-US"/>
        </w:rPr>
        <w:t>Inequalities in Human Development in the 21st Century, Briefing note for countries on the 2019 Human Development Report, Guinea-Bissau</w:t>
      </w:r>
      <w:r w:rsidRPr="009E5D90">
        <w:rPr>
          <w:lang w:val="en-US"/>
        </w:rPr>
        <w:t xml:space="preserve">. 2019. Available online at: </w:t>
      </w:r>
      <w:hyperlink r:id="rId40" w:history="1">
        <w:r w:rsidRPr="009E5D90">
          <w:rPr>
            <w:rStyle w:val="Hiperligao"/>
            <w:lang w:val="en-US"/>
          </w:rPr>
          <w:t>http://hdr.undp.org/sites/all/themes/hdr_theme/country-notes/GNB.pdf</w:t>
        </w:r>
      </w:hyperlink>
      <w:r w:rsidRPr="009E5D90">
        <w:rPr>
          <w:lang w:val="en-US"/>
        </w:rPr>
        <w:t xml:space="preserve"> </w:t>
      </w:r>
    </w:p>
  </w:footnote>
  <w:footnote w:id="101">
    <w:p w14:paraId="2517905A" w14:textId="77F4C4C7" w:rsidR="00FE54E8" w:rsidRPr="00AB0903" w:rsidRDefault="00FE54E8">
      <w:pPr>
        <w:pStyle w:val="Textodenotaderodap"/>
        <w:rPr>
          <w:lang w:val="en-US"/>
        </w:rPr>
      </w:pPr>
      <w:r>
        <w:rPr>
          <w:rStyle w:val="Refdenotaderodap"/>
        </w:rPr>
        <w:footnoteRef/>
      </w:r>
      <w:r w:rsidRPr="00AB0903">
        <w:rPr>
          <w:lang w:val="en-US"/>
        </w:rPr>
        <w:t xml:space="preserve"> </w:t>
      </w:r>
      <w:r w:rsidRPr="009E5D90">
        <w:rPr>
          <w:lang w:val="en-US"/>
        </w:rPr>
        <w:t xml:space="preserve">Oxford Poverty and Human Development Initiative (OPHI), </w:t>
      </w:r>
      <w:r w:rsidRPr="009E5D90">
        <w:rPr>
          <w:i/>
          <w:iCs/>
          <w:lang w:val="en-US"/>
        </w:rPr>
        <w:t>Global MPI Country Briefing 2019: Guinea-Bissau (Sub-Saharan Africa),</w:t>
      </w:r>
      <w:r w:rsidRPr="009E5D90">
        <w:rPr>
          <w:lang w:val="en-US"/>
        </w:rPr>
        <w:t xml:space="preserve"> Country Briefing September 2019. Available online at: </w:t>
      </w:r>
      <w:hyperlink r:id="rId41" w:history="1">
        <w:r w:rsidRPr="009E5D90">
          <w:rPr>
            <w:rStyle w:val="Hiperligao"/>
            <w:lang w:val="en-US"/>
          </w:rPr>
          <w:t>https://ophi.org.uk/wp-content/uploads/CB_GNB_2019_2.pdf</w:t>
        </w:r>
      </w:hyperlink>
    </w:p>
  </w:footnote>
  <w:footnote w:id="102">
    <w:p w14:paraId="27A2BCED" w14:textId="74B5F7A3" w:rsidR="00FE54E8" w:rsidRPr="005A5512" w:rsidRDefault="00FE54E8">
      <w:pPr>
        <w:pStyle w:val="Textodenotaderodap"/>
        <w:rPr>
          <w:lang w:val="pt-BR"/>
        </w:rPr>
      </w:pPr>
      <w:r>
        <w:rPr>
          <w:rStyle w:val="Refdenotaderodap"/>
        </w:rPr>
        <w:footnoteRef/>
      </w:r>
      <w:r w:rsidRPr="005A5512">
        <w:rPr>
          <w:lang w:val="pt-BR"/>
        </w:rPr>
        <w:t xml:space="preserve"> Fundação Fé e Cooperação (FEC), </w:t>
      </w:r>
      <w:r w:rsidRPr="005A5512">
        <w:rPr>
          <w:i/>
          <w:lang w:val="pt-BR"/>
        </w:rPr>
        <w:t>Relatório da situação da criança na Guiné-Bissau 2015/2016</w:t>
      </w:r>
      <w:r w:rsidRPr="005A5512">
        <w:rPr>
          <w:lang w:val="pt-BR"/>
        </w:rPr>
        <w:t>, Bissau</w:t>
      </w:r>
      <w:r w:rsidRPr="005A5512">
        <w:rPr>
          <w:i/>
          <w:lang w:val="pt-BR"/>
        </w:rPr>
        <w:t xml:space="preserve"> 2017</w:t>
      </w:r>
    </w:p>
  </w:footnote>
  <w:footnote w:id="103">
    <w:p w14:paraId="3467A0BA" w14:textId="5BF811C4" w:rsidR="00FE54E8" w:rsidRPr="00182560" w:rsidRDefault="00FE54E8" w:rsidP="00031043">
      <w:pPr>
        <w:pStyle w:val="Textodenotaderodap"/>
        <w:rPr>
          <w:rStyle w:val="Hiperligao"/>
          <w:i/>
          <w:color w:val="auto"/>
          <w:u w:val="none"/>
          <w:lang w:val="pt-BR"/>
        </w:rPr>
      </w:pPr>
      <w:r>
        <w:rPr>
          <w:rStyle w:val="Refdenotaderodap"/>
        </w:rPr>
        <w:footnoteRef/>
      </w:r>
      <w:r w:rsidRPr="00F948F0">
        <w:rPr>
          <w:lang w:val="pt-PT"/>
        </w:rPr>
        <w:t xml:space="preserve"> </w:t>
      </w:r>
      <w:r w:rsidRPr="00182560">
        <w:rPr>
          <w:rStyle w:val="Hiperligao"/>
          <w:color w:val="auto"/>
          <w:u w:val="none"/>
          <w:lang w:val="pt-BR"/>
        </w:rPr>
        <w:t xml:space="preserve">UNIOGIBS, Secção De Direitos Humanos (UNIOGBIS-SDH)-ACNUDH, </w:t>
      </w:r>
      <w:r w:rsidRPr="00182560">
        <w:rPr>
          <w:rStyle w:val="Hiperligao"/>
          <w:i/>
          <w:color w:val="auto"/>
          <w:u w:val="none"/>
          <w:lang w:val="pt-BR"/>
        </w:rPr>
        <w:t>Relatório Sobre O Direito À Saúde Na Guiné-Bissau,</w:t>
      </w:r>
    </w:p>
    <w:p w14:paraId="64BB017D" w14:textId="534CD5BC" w:rsidR="00FE54E8" w:rsidRPr="009E5D90" w:rsidRDefault="00FE54E8" w:rsidP="00757D15">
      <w:pPr>
        <w:pStyle w:val="Textodenotaderodap"/>
        <w:rPr>
          <w:lang w:val="en-US"/>
        </w:rPr>
      </w:pPr>
      <w:r w:rsidRPr="00A31740">
        <w:rPr>
          <w:rStyle w:val="Hiperligao"/>
          <w:lang w:val="en-US"/>
        </w:rPr>
        <w:t xml:space="preserve">April, 2017, Available online at: </w:t>
      </w:r>
      <w:hyperlink r:id="rId42" w:history="1">
        <w:r w:rsidRPr="009E5D90">
          <w:rPr>
            <w:rStyle w:val="Hiperligao"/>
            <w:lang w:val="en-US"/>
          </w:rPr>
          <w:t>https://www.ohchr.org/Documents/Countries/GW/RightHealthGuineaBissau_PT.pdf</w:t>
        </w:r>
      </w:hyperlink>
      <w:r w:rsidRPr="009E5D90">
        <w:rPr>
          <w:lang w:val="en-US"/>
        </w:rPr>
        <w:t xml:space="preserve"> </w:t>
      </w:r>
    </w:p>
  </w:footnote>
  <w:footnote w:id="104">
    <w:p w14:paraId="4B0FF310" w14:textId="53096AF1" w:rsidR="00FE54E8" w:rsidRPr="00AB0903" w:rsidRDefault="00FE54E8">
      <w:pPr>
        <w:pStyle w:val="Textodenotaderodap"/>
        <w:rPr>
          <w:lang w:val="en-US"/>
        </w:rPr>
      </w:pPr>
      <w:r>
        <w:rPr>
          <w:rStyle w:val="Refdenotaderodap"/>
        </w:rPr>
        <w:footnoteRef/>
      </w:r>
      <w:r w:rsidRPr="00AB0903">
        <w:rPr>
          <w:lang w:val="en-US"/>
        </w:rPr>
        <w:t xml:space="preserve"> World Bank, </w:t>
      </w:r>
      <w:r w:rsidRPr="00AB0903">
        <w:rPr>
          <w:i/>
          <w:iCs/>
          <w:lang w:val="en-US"/>
        </w:rPr>
        <w:t>Guinea-Bissau: Service Delivery Indicators Report – Health</w:t>
      </w:r>
      <w:r w:rsidRPr="00AB0903">
        <w:rPr>
          <w:lang w:val="en-US"/>
        </w:rPr>
        <w:t xml:space="preserve">, June 2019 </w:t>
      </w:r>
      <w:r w:rsidRPr="005C6D74">
        <w:rPr>
          <w:lang w:val="en-US"/>
        </w:rPr>
        <w:t xml:space="preserve">Available online at: </w:t>
      </w:r>
      <w:hyperlink r:id="rId43" w:history="1">
        <w:r w:rsidRPr="00AB0903">
          <w:rPr>
            <w:rStyle w:val="Hiperligao"/>
            <w:lang w:val="en-US"/>
          </w:rPr>
          <w:t>http://documents1.worldbank.org/curated/en/294721561652896187/pdf/Guinea-Bissau-Service-Delivery-Indicators-Report-Health.pdf</w:t>
        </w:r>
      </w:hyperlink>
    </w:p>
  </w:footnote>
  <w:footnote w:id="105">
    <w:p w14:paraId="2090B4EB" w14:textId="549F6198" w:rsidR="00FE54E8" w:rsidRPr="005A5512" w:rsidRDefault="00FE54E8">
      <w:pPr>
        <w:pStyle w:val="Textodenotaderodap"/>
        <w:rPr>
          <w:lang w:val="en-US"/>
        </w:rPr>
      </w:pPr>
      <w:r>
        <w:rPr>
          <w:rStyle w:val="Refdenotaderodap"/>
        </w:rPr>
        <w:footnoteRef/>
      </w:r>
      <w:r w:rsidRPr="005A5512">
        <w:rPr>
          <w:lang w:val="en-US"/>
        </w:rPr>
        <w:t xml:space="preserve"> </w:t>
      </w:r>
      <w:r w:rsidRPr="005A5512">
        <w:rPr>
          <w:i/>
          <w:lang w:val="en-US"/>
        </w:rPr>
        <w:t>Ibidem</w:t>
      </w:r>
    </w:p>
  </w:footnote>
  <w:footnote w:id="106">
    <w:p w14:paraId="57AE5F50" w14:textId="3D11159F" w:rsidR="00FE54E8" w:rsidRPr="009E5D90" w:rsidRDefault="00FE54E8" w:rsidP="002A610E">
      <w:pPr>
        <w:pStyle w:val="Textodenotaderodap"/>
        <w:rPr>
          <w:lang w:val="en-US"/>
        </w:rPr>
      </w:pPr>
      <w:r>
        <w:rPr>
          <w:rStyle w:val="Refdenotaderodap"/>
        </w:rPr>
        <w:footnoteRef/>
      </w:r>
      <w:r w:rsidRPr="009E5D90">
        <w:rPr>
          <w:lang w:val="en-US"/>
        </w:rPr>
        <w:t xml:space="preserve"> Oxford Poverty and Human Development Initiative (OPHI), </w:t>
      </w:r>
      <w:r w:rsidRPr="009E5D90">
        <w:rPr>
          <w:i/>
          <w:iCs/>
          <w:lang w:val="en-US"/>
        </w:rPr>
        <w:t>Global MPI Country Briefing 2019: Guinea-Bissau (Sub-Saharan Africa),</w:t>
      </w:r>
      <w:r w:rsidRPr="009E5D90">
        <w:rPr>
          <w:lang w:val="en-US"/>
        </w:rPr>
        <w:t xml:space="preserve"> Country Briefing September 2019. Available online at: </w:t>
      </w:r>
      <w:hyperlink r:id="rId44" w:history="1">
        <w:r w:rsidRPr="009E5D90">
          <w:rPr>
            <w:rStyle w:val="Hiperligao"/>
            <w:lang w:val="en-US"/>
          </w:rPr>
          <w:t>https://ophi.org.uk/wp-content/uploads/CB_GNB_2019_2.pdf</w:t>
        </w:r>
      </w:hyperlink>
      <w:r w:rsidRPr="009E5D90">
        <w:rPr>
          <w:lang w:val="en-US"/>
        </w:rPr>
        <w:t xml:space="preserve"> </w:t>
      </w:r>
    </w:p>
  </w:footnote>
  <w:footnote w:id="107">
    <w:p w14:paraId="550F9FAE" w14:textId="73363482" w:rsidR="00FE54E8" w:rsidRPr="009E5D90" w:rsidRDefault="00FE54E8">
      <w:pPr>
        <w:pStyle w:val="Textodenotaderodap"/>
        <w:rPr>
          <w:lang w:val="en-US"/>
        </w:rPr>
      </w:pPr>
      <w:r>
        <w:rPr>
          <w:rStyle w:val="Refdenotaderodap"/>
        </w:rPr>
        <w:footnoteRef/>
      </w:r>
      <w:r w:rsidRPr="009E5D90">
        <w:rPr>
          <w:lang w:val="en-US"/>
        </w:rPr>
        <w:t xml:space="preserve"> UNDP, Human Development Report 2019, </w:t>
      </w:r>
      <w:r w:rsidRPr="009E5D90">
        <w:rPr>
          <w:i/>
          <w:iCs/>
          <w:lang w:val="en-US"/>
        </w:rPr>
        <w:t>Inequalities in Human Development in the 21st Century, Briefing note for countries on the 2019 Human Development Report, Guinea-Bissau</w:t>
      </w:r>
      <w:r w:rsidRPr="009E5D90">
        <w:rPr>
          <w:lang w:val="en-US"/>
        </w:rPr>
        <w:t xml:space="preserve">. 2019. Available online at: </w:t>
      </w:r>
      <w:hyperlink r:id="rId45" w:history="1">
        <w:r w:rsidRPr="009E5D90">
          <w:rPr>
            <w:rStyle w:val="Hiperligao"/>
            <w:lang w:val="en-US"/>
          </w:rPr>
          <w:t>http://hdr.undp.org/sites/all/themes/hdr_theme/country-notes/GNB.pdf</w:t>
        </w:r>
      </w:hyperlink>
    </w:p>
  </w:footnote>
  <w:footnote w:id="108">
    <w:p w14:paraId="77922C39" w14:textId="7FF4182C" w:rsidR="00FE54E8" w:rsidRPr="00AB0903" w:rsidRDefault="00FE54E8">
      <w:pPr>
        <w:pStyle w:val="Textodenotaderodap"/>
        <w:rPr>
          <w:lang w:val="en-US"/>
        </w:rPr>
      </w:pPr>
      <w:r>
        <w:rPr>
          <w:rStyle w:val="Refdenotaderodap"/>
        </w:rPr>
        <w:footnoteRef/>
      </w:r>
      <w:r w:rsidRPr="00AB0903">
        <w:rPr>
          <w:lang w:val="en-US"/>
        </w:rPr>
        <w:t xml:space="preserve"> </w:t>
      </w:r>
      <w:r w:rsidRPr="009E5D90">
        <w:rPr>
          <w:lang w:val="en-US"/>
        </w:rPr>
        <w:t xml:space="preserve">Oxford Poverty and Human Development Initiative (OPHI), </w:t>
      </w:r>
      <w:r w:rsidRPr="009E5D90">
        <w:rPr>
          <w:i/>
          <w:iCs/>
          <w:lang w:val="en-US"/>
        </w:rPr>
        <w:t>Global MPI Country Briefing 2019: Guinea-Bissau (Sub-Saharan Africa),</w:t>
      </w:r>
      <w:r w:rsidRPr="009E5D90">
        <w:rPr>
          <w:lang w:val="en-US"/>
        </w:rPr>
        <w:t xml:space="preserve"> Country Briefing September 2019. Available online at: </w:t>
      </w:r>
      <w:hyperlink r:id="rId46" w:history="1">
        <w:r w:rsidRPr="009E5D90">
          <w:rPr>
            <w:rStyle w:val="Hiperligao"/>
            <w:lang w:val="en-US"/>
          </w:rPr>
          <w:t>https://ophi.org.uk/wp-content/uploads/CB_GNB_2019_2.pdf</w:t>
        </w:r>
      </w:hyperlink>
    </w:p>
  </w:footnote>
  <w:footnote w:id="109">
    <w:p w14:paraId="1CA6EDC0" w14:textId="19579F2B" w:rsidR="00FE54E8" w:rsidRPr="00F948F0" w:rsidRDefault="00FE54E8" w:rsidP="00C26EA3">
      <w:pPr>
        <w:pStyle w:val="Textodenotaderodap"/>
        <w:rPr>
          <w:i/>
          <w:iCs/>
          <w:lang w:val="fr-FR"/>
        </w:rPr>
      </w:pPr>
      <w:r>
        <w:rPr>
          <w:rStyle w:val="Refdenotaderodap"/>
        </w:rPr>
        <w:footnoteRef/>
      </w:r>
      <w:r w:rsidRPr="00F948F0">
        <w:rPr>
          <w:lang w:val="fr-FR"/>
        </w:rPr>
        <w:t xml:space="preserve"> National Direction of Planning of </w:t>
      </w:r>
      <w:r>
        <w:rPr>
          <w:lang w:val="fr-FR"/>
        </w:rPr>
        <w:t>Guinea-Bissau</w:t>
      </w:r>
      <w:r w:rsidRPr="00F948F0">
        <w:rPr>
          <w:lang w:val="fr-FR"/>
        </w:rPr>
        <w:t>, UNICEF, UNDP</w:t>
      </w:r>
      <w:r w:rsidRPr="00F948F0">
        <w:rPr>
          <w:i/>
          <w:iCs/>
          <w:lang w:val="fr-FR"/>
        </w:rPr>
        <w:t>, Rapport Annuel, Pauvrete Multidimensionnelle et Privations Multiples Des Enfants, En Guinee-Bissau</w:t>
      </w:r>
      <w:r w:rsidRPr="00F948F0">
        <w:rPr>
          <w:lang w:val="fr-FR"/>
        </w:rPr>
        <w:t>, November 2017.</w:t>
      </w:r>
    </w:p>
  </w:footnote>
  <w:footnote w:id="110">
    <w:p w14:paraId="7AF9CF5C" w14:textId="02D0BC3A" w:rsidR="00FE54E8" w:rsidRPr="00AB0903" w:rsidRDefault="00FE54E8">
      <w:pPr>
        <w:pStyle w:val="Textodenotaderodap"/>
        <w:rPr>
          <w:lang w:val="en-US"/>
        </w:rPr>
      </w:pPr>
      <w:r>
        <w:rPr>
          <w:rStyle w:val="Refdenotaderodap"/>
        </w:rPr>
        <w:footnoteRef/>
      </w:r>
      <w:r w:rsidRPr="00AB0903">
        <w:rPr>
          <w:lang w:val="en-US"/>
        </w:rPr>
        <w:t xml:space="preserve"> Groupe Société Génerale, </w:t>
      </w:r>
      <w:r w:rsidRPr="00AB0903">
        <w:rPr>
          <w:i/>
          <w:iCs/>
          <w:lang w:val="en-US"/>
        </w:rPr>
        <w:t>Country Risk Of Guinea-Bissau : Economy</w:t>
      </w:r>
      <w:r w:rsidRPr="00AB0903">
        <w:rPr>
          <w:lang w:val="en-US"/>
        </w:rPr>
        <w:t xml:space="preserve">, May, 2020 Available online at: </w:t>
      </w:r>
      <w:hyperlink r:id="rId47" w:history="1">
        <w:r w:rsidRPr="00AB0903">
          <w:rPr>
            <w:rStyle w:val="Hiperligao"/>
            <w:lang w:val="en-US"/>
          </w:rPr>
          <w:t>https://import-export.societegenerale.fr/en/country/guinea-bissau/economy-country-risk</w:t>
        </w:r>
      </w:hyperlink>
      <w:r w:rsidRPr="00AB0903">
        <w:rPr>
          <w:u w:val="single"/>
          <w:lang w:val="en-US"/>
        </w:rPr>
        <w:t xml:space="preserve"> </w:t>
      </w:r>
    </w:p>
  </w:footnote>
  <w:footnote w:id="111">
    <w:p w14:paraId="2CBE8806" w14:textId="306E5FFB" w:rsidR="00FE54E8" w:rsidRPr="009E5D90" w:rsidRDefault="00FE54E8">
      <w:pPr>
        <w:pStyle w:val="Textodenotaderodap"/>
        <w:rPr>
          <w:lang w:val="en-US"/>
        </w:rPr>
      </w:pPr>
      <w:r>
        <w:rPr>
          <w:rStyle w:val="Refdenotaderodap"/>
        </w:rPr>
        <w:footnoteRef/>
      </w:r>
      <w:r w:rsidRPr="009E5D90">
        <w:rPr>
          <w:lang w:val="en-US"/>
        </w:rPr>
        <w:t xml:space="preserve"> </w:t>
      </w:r>
      <w:r>
        <w:rPr>
          <w:lang w:val="en-US"/>
        </w:rPr>
        <w:t xml:space="preserve">African Development Bank Group, </w:t>
      </w:r>
      <w:r w:rsidRPr="00CE56A3">
        <w:rPr>
          <w:i/>
          <w:iCs/>
          <w:lang w:val="en-US"/>
        </w:rPr>
        <w:t>Guinea-Bissau Economic Outlook, Macroeconomic performance and outlook</w:t>
      </w:r>
      <w:r>
        <w:rPr>
          <w:lang w:val="en-US"/>
        </w:rPr>
        <w:t xml:space="preserve">, April 2020, Available online at: </w:t>
      </w:r>
      <w:hyperlink r:id="rId48" w:history="1">
        <w:r w:rsidRPr="009E5D90">
          <w:rPr>
            <w:rStyle w:val="Hiperligao"/>
            <w:lang w:val="en-US"/>
          </w:rPr>
          <w:t>https://www.afdb.org/en/countries/west-africa/guinea-bissau/guinea-bissau-economic-outlook</w:t>
        </w:r>
      </w:hyperlink>
      <w:r w:rsidRPr="009E5D90">
        <w:rPr>
          <w:lang w:val="en-US"/>
        </w:rPr>
        <w:t xml:space="preserve"> </w:t>
      </w:r>
    </w:p>
  </w:footnote>
  <w:footnote w:id="112">
    <w:p w14:paraId="4E99278C" w14:textId="77777777" w:rsidR="00FE54E8" w:rsidRPr="009E5D90" w:rsidRDefault="00FE54E8" w:rsidP="003C1A85">
      <w:pPr>
        <w:autoSpaceDE w:val="0"/>
        <w:autoSpaceDN w:val="0"/>
        <w:adjustRightInd w:val="0"/>
        <w:spacing w:after="0" w:line="240" w:lineRule="auto"/>
        <w:rPr>
          <w:rFonts w:ascii="ñµ'28á˛" w:hAnsi="ñµ'28á˛" w:cs="ñµ'28á˛"/>
          <w:sz w:val="20"/>
          <w:szCs w:val="20"/>
        </w:rPr>
      </w:pPr>
      <w:r>
        <w:rPr>
          <w:rStyle w:val="Refdenotaderodap"/>
        </w:rPr>
        <w:footnoteRef/>
      </w:r>
      <w:r>
        <w:t xml:space="preserve"> </w:t>
      </w:r>
      <w:r w:rsidRPr="009E5D90">
        <w:rPr>
          <w:rFonts w:ascii="ñµ'28á˛" w:hAnsi="ñµ'28á˛" w:cs="ñµ'28á˛"/>
          <w:sz w:val="20"/>
          <w:szCs w:val="20"/>
        </w:rPr>
        <w:t xml:space="preserve">African Development Bank/OECD/United Nations Development Programme (2017), “Guiné-Bissau”, in African Economic Outlook 2017: Entrepreneurship and </w:t>
      </w:r>
      <w:r w:rsidRPr="00BC56FA">
        <w:rPr>
          <w:rFonts w:ascii="ñµ'28á˛" w:hAnsi="ñµ'28á˛" w:cs="ñµ'28á˛"/>
          <w:sz w:val="20"/>
          <w:szCs w:val="20"/>
        </w:rPr>
        <w:t>Industrialization</w:t>
      </w:r>
      <w:r w:rsidRPr="009E5D90">
        <w:rPr>
          <w:rFonts w:ascii="ñµ'28á˛" w:hAnsi="ñµ'28á˛" w:cs="ñµ'28á˛"/>
          <w:sz w:val="20"/>
          <w:szCs w:val="20"/>
        </w:rPr>
        <w:t>, OECD Publishing, Paris</w:t>
      </w:r>
      <w:r>
        <w:rPr>
          <w:rFonts w:ascii="ñµ'28á˛" w:hAnsi="ñµ'28á˛" w:cs="ñµ'28á˛"/>
          <w:sz w:val="20"/>
          <w:szCs w:val="20"/>
        </w:rPr>
        <w:t>, 2017</w:t>
      </w:r>
    </w:p>
  </w:footnote>
  <w:footnote w:id="113">
    <w:p w14:paraId="45C808C1" w14:textId="2DE622D1" w:rsidR="00FE54E8" w:rsidRPr="005A5512" w:rsidRDefault="00FE54E8">
      <w:pPr>
        <w:pStyle w:val="Textodenotaderodap"/>
        <w:rPr>
          <w:lang w:val="pt-BR"/>
        </w:rPr>
      </w:pPr>
      <w:r>
        <w:rPr>
          <w:rStyle w:val="Refdenotaderodap"/>
        </w:rPr>
        <w:footnoteRef/>
      </w:r>
      <w:r w:rsidRPr="005A5512">
        <w:rPr>
          <w:lang w:val="pt-BR"/>
        </w:rPr>
        <w:t xml:space="preserve"> Ibidem</w:t>
      </w:r>
    </w:p>
  </w:footnote>
  <w:footnote w:id="114">
    <w:p w14:paraId="36FDC5AA" w14:textId="5BA0DEF1" w:rsidR="00FE54E8" w:rsidRPr="00182560" w:rsidRDefault="00FE54E8">
      <w:pPr>
        <w:pStyle w:val="Textodenotaderodap"/>
        <w:rPr>
          <w:u w:val="single"/>
          <w:lang w:val="pt-PT"/>
        </w:rPr>
      </w:pPr>
      <w:r>
        <w:rPr>
          <w:rStyle w:val="Refdenotaderodap"/>
        </w:rPr>
        <w:footnoteRef/>
      </w:r>
      <w:r w:rsidRPr="005A5512">
        <w:rPr>
          <w:lang w:val="pt-BR"/>
        </w:rPr>
        <w:t xml:space="preserve"> </w:t>
      </w:r>
      <w:r w:rsidRPr="00A408F0">
        <w:rPr>
          <w:lang w:val="pt-PT"/>
        </w:rPr>
        <w:t xml:space="preserve">World Bank, GUINÉ-BISSAU, </w:t>
      </w:r>
      <w:r w:rsidRPr="00A408F0">
        <w:rPr>
          <w:i/>
          <w:iCs/>
          <w:lang w:val="pt-PT"/>
        </w:rPr>
        <w:t>Memorando Económico do País, TERRA RANKA! UM NOVO COMEÇO 12 de Janeiro, 2015, Prática Global: Gestão Macroeconómica e Fiscal</w:t>
      </w:r>
      <w:r w:rsidRPr="00A408F0">
        <w:rPr>
          <w:lang w:val="pt-PT"/>
        </w:rPr>
        <w:t xml:space="preserve">, January 2015 Available online at: </w:t>
      </w:r>
      <w:hyperlink r:id="rId49" w:history="1">
        <w:r w:rsidRPr="00A408F0">
          <w:rPr>
            <w:rStyle w:val="Hiperligao"/>
            <w:lang w:val="pt-PT"/>
          </w:rPr>
          <w:t>http://documents.worldbank.org/curated/pt/843231468250507098/pdf/582960PORTUGES0CEM0final010Feb150PT.pdf</w:t>
        </w:r>
      </w:hyperlink>
    </w:p>
  </w:footnote>
  <w:footnote w:id="115">
    <w:p w14:paraId="4AAC3061" w14:textId="5B5BD42F" w:rsidR="00FE54E8" w:rsidRPr="005A5512" w:rsidRDefault="00FE54E8">
      <w:pPr>
        <w:pStyle w:val="Textodenotaderodap"/>
        <w:rPr>
          <w:lang w:val="en-US"/>
        </w:rPr>
      </w:pPr>
      <w:r>
        <w:rPr>
          <w:rStyle w:val="Refdenotaderodap"/>
        </w:rPr>
        <w:footnoteRef/>
      </w:r>
      <w:r w:rsidRPr="005A5512">
        <w:rPr>
          <w:lang w:val="en-US"/>
        </w:rPr>
        <w:t xml:space="preserve"> </w:t>
      </w:r>
      <w:r w:rsidRPr="005A5512">
        <w:rPr>
          <w:i/>
          <w:lang w:val="en-US"/>
        </w:rPr>
        <w:t>Ibidem</w:t>
      </w:r>
    </w:p>
  </w:footnote>
  <w:footnote w:id="116">
    <w:p w14:paraId="703FB424" w14:textId="1147890F" w:rsidR="00FE54E8" w:rsidRPr="00A31740" w:rsidRDefault="00FE54E8" w:rsidP="00BC56FA">
      <w:pPr>
        <w:pStyle w:val="Textodenotaderodap"/>
        <w:rPr>
          <w:lang w:val="en-US"/>
        </w:rPr>
      </w:pPr>
      <w:r>
        <w:rPr>
          <w:rStyle w:val="Refdenotaderodap"/>
        </w:rPr>
        <w:footnoteRef/>
      </w:r>
      <w:r w:rsidRPr="00A31740">
        <w:rPr>
          <w:lang w:val="en-US"/>
        </w:rPr>
        <w:t xml:space="preserve"> WFP Guinea-Bissau, </w:t>
      </w:r>
      <w:r w:rsidRPr="00A31740">
        <w:rPr>
          <w:i/>
          <w:iCs/>
          <w:lang w:val="en-US"/>
        </w:rPr>
        <w:t>Country Brief</w:t>
      </w:r>
      <w:r w:rsidRPr="00A31740">
        <w:rPr>
          <w:lang w:val="en-US"/>
        </w:rPr>
        <w:t xml:space="preserve">, January 2020. Available online at: </w:t>
      </w:r>
      <w:hyperlink r:id="rId50" w:history="1">
        <w:r w:rsidRPr="00A31740">
          <w:rPr>
            <w:rStyle w:val="Hiperligao"/>
            <w:lang w:val="en-US"/>
          </w:rPr>
          <w:t>https://docs.wfp.org/api/documents/WFP-0000113145/download/</w:t>
        </w:r>
      </w:hyperlink>
      <w:r w:rsidRPr="00A31740">
        <w:rPr>
          <w:color w:val="FF0000"/>
          <w:lang w:val="en-US"/>
        </w:rPr>
        <w:t xml:space="preserve"> </w:t>
      </w:r>
    </w:p>
  </w:footnote>
  <w:footnote w:id="117">
    <w:p w14:paraId="11F06B03" w14:textId="110C7A97" w:rsidR="00FE54E8" w:rsidRPr="005A5512" w:rsidRDefault="00FE54E8">
      <w:pPr>
        <w:pStyle w:val="Textodenotaderodap"/>
        <w:rPr>
          <w:lang w:val="pt-BR"/>
        </w:rPr>
      </w:pPr>
      <w:r>
        <w:rPr>
          <w:rStyle w:val="Refdenotaderodap"/>
        </w:rPr>
        <w:footnoteRef/>
      </w:r>
      <w:r w:rsidRPr="005A5512">
        <w:rPr>
          <w:lang w:val="pt-BR"/>
        </w:rPr>
        <w:t xml:space="preserve"> </w:t>
      </w:r>
      <w:r w:rsidRPr="007B5DF2">
        <w:rPr>
          <w:lang w:val="pt-PT"/>
        </w:rPr>
        <w:t xml:space="preserve">Ministério da Economia e Finanças, 2014. </w:t>
      </w:r>
      <w:r w:rsidRPr="007B5DF2">
        <w:rPr>
          <w:i/>
          <w:iCs/>
          <w:lang w:val="pt-PT"/>
        </w:rPr>
        <w:t>Guiné-Bissau – Inquérito aos Indicadores Múltiplos (MICS5) 2014</w:t>
      </w:r>
      <w:r w:rsidRPr="007B5DF2">
        <w:rPr>
          <w:iCs/>
          <w:lang w:val="pt-PT"/>
        </w:rPr>
        <w:t>,</w:t>
      </w:r>
      <w:r w:rsidRPr="007B5DF2">
        <w:rPr>
          <w:i/>
          <w:iCs/>
          <w:lang w:val="pt-PT"/>
        </w:rPr>
        <w:t xml:space="preserve"> </w:t>
      </w:r>
      <w:r w:rsidRPr="007B5DF2">
        <w:rPr>
          <w:lang w:val="pt-PT"/>
        </w:rPr>
        <w:t>s.l.: Ministério da Economia e Finanças, Direcção-Geral do Plano/Instituto Nacional de Estatística (INE).</w:t>
      </w:r>
    </w:p>
  </w:footnote>
  <w:footnote w:id="118">
    <w:p w14:paraId="6669A618" w14:textId="5D52C087" w:rsidR="00FE54E8" w:rsidRPr="005A5512" w:rsidRDefault="00FE54E8">
      <w:pPr>
        <w:pStyle w:val="Textodenotaderodap"/>
        <w:rPr>
          <w:lang w:val="en-US"/>
        </w:rPr>
      </w:pPr>
      <w:r>
        <w:rPr>
          <w:rStyle w:val="Refdenotaderodap"/>
        </w:rPr>
        <w:footnoteRef/>
      </w:r>
      <w:r w:rsidRPr="005A5512">
        <w:rPr>
          <w:lang w:val="en-US"/>
        </w:rPr>
        <w:t xml:space="preserve"> </w:t>
      </w:r>
      <w:r w:rsidRPr="005A5512">
        <w:rPr>
          <w:i/>
          <w:iCs/>
          <w:lang w:val="en-US"/>
        </w:rPr>
        <w:t>Ibidem</w:t>
      </w:r>
    </w:p>
  </w:footnote>
  <w:footnote w:id="119">
    <w:p w14:paraId="5BE4DC3D" w14:textId="04D71AEB" w:rsidR="00FE54E8" w:rsidRPr="00A31740" w:rsidRDefault="00FE54E8">
      <w:pPr>
        <w:pStyle w:val="Textodenotaderodap"/>
        <w:rPr>
          <w:lang w:val="en-US"/>
        </w:rPr>
      </w:pPr>
      <w:r>
        <w:rPr>
          <w:rStyle w:val="Refdenotaderodap"/>
        </w:rPr>
        <w:footnoteRef/>
      </w:r>
      <w:r w:rsidRPr="00A31740">
        <w:rPr>
          <w:lang w:val="en-US"/>
        </w:rPr>
        <w:t xml:space="preserve"> WHO, </w:t>
      </w:r>
      <w:r w:rsidRPr="00A31740">
        <w:rPr>
          <w:i/>
          <w:iCs/>
          <w:lang w:val="en-US"/>
        </w:rPr>
        <w:t>Global Database on Child Growth and Malnutrition</w:t>
      </w:r>
      <w:r>
        <w:rPr>
          <w:lang w:val="en-US"/>
        </w:rPr>
        <w:t>.</w:t>
      </w:r>
      <w:r w:rsidRPr="00A31740">
        <w:rPr>
          <w:lang w:val="en-US"/>
        </w:rPr>
        <w:t xml:space="preserve"> Available online at: </w:t>
      </w:r>
      <w:hyperlink r:id="rId51" w:history="1">
        <w:r w:rsidRPr="00A31740">
          <w:rPr>
            <w:rStyle w:val="Hiperligao"/>
            <w:lang w:val="en-US"/>
          </w:rPr>
          <w:t>https://www.who.int/nutgrowthdb/about/introduction/en/index2.html</w:t>
        </w:r>
      </w:hyperlink>
      <w:r w:rsidRPr="00A31740">
        <w:rPr>
          <w:lang w:val="en-US"/>
        </w:rPr>
        <w:t xml:space="preserve"> </w:t>
      </w:r>
    </w:p>
  </w:footnote>
  <w:footnote w:id="120">
    <w:p w14:paraId="37C088E1" w14:textId="7DA47C8B" w:rsidR="00FE54E8" w:rsidRPr="005A5512" w:rsidRDefault="00FE54E8">
      <w:pPr>
        <w:pStyle w:val="Textodenotaderodap"/>
        <w:rPr>
          <w:lang w:val="pt-BR"/>
        </w:rPr>
      </w:pPr>
      <w:r>
        <w:rPr>
          <w:rStyle w:val="Refdenotaderodap"/>
        </w:rPr>
        <w:footnoteRef/>
      </w:r>
      <w:r w:rsidRPr="005A5512">
        <w:rPr>
          <w:lang w:val="pt-BR"/>
        </w:rPr>
        <w:t xml:space="preserve"> </w:t>
      </w:r>
      <w:r w:rsidRPr="007B5DF2">
        <w:rPr>
          <w:lang w:val="pt-PT"/>
        </w:rPr>
        <w:t xml:space="preserve">Ministério da Economia e Finanças, 2014. </w:t>
      </w:r>
      <w:r w:rsidRPr="007B5DF2">
        <w:rPr>
          <w:i/>
          <w:iCs/>
          <w:lang w:val="pt-PT"/>
        </w:rPr>
        <w:t>Guiné-Bissau – Inquérito aos Indicadores Múltiplos (MICS5) 2014</w:t>
      </w:r>
      <w:r w:rsidRPr="007B5DF2">
        <w:rPr>
          <w:iCs/>
          <w:lang w:val="pt-PT"/>
        </w:rPr>
        <w:t>,</w:t>
      </w:r>
      <w:r w:rsidRPr="007B5DF2">
        <w:rPr>
          <w:i/>
          <w:iCs/>
          <w:lang w:val="pt-PT"/>
        </w:rPr>
        <w:t xml:space="preserve"> </w:t>
      </w:r>
      <w:r w:rsidRPr="007B5DF2">
        <w:rPr>
          <w:lang w:val="pt-PT"/>
        </w:rPr>
        <w:t>s.l.: Ministério da Economia e Finanças, Direcção-Geral do Plano/Instituto Nacional de Estatística (INE).</w:t>
      </w:r>
    </w:p>
  </w:footnote>
  <w:footnote w:id="121">
    <w:p w14:paraId="68660CEF" w14:textId="1E222076" w:rsidR="00FE54E8" w:rsidRPr="00AB0903" w:rsidRDefault="00FE54E8">
      <w:pPr>
        <w:pStyle w:val="Textodenotaderodap"/>
        <w:rPr>
          <w:lang w:val="en-US"/>
        </w:rPr>
      </w:pPr>
      <w:r>
        <w:rPr>
          <w:rStyle w:val="Refdenotaderodap"/>
        </w:rPr>
        <w:footnoteRef/>
      </w:r>
      <w:r w:rsidRPr="00AB0903">
        <w:rPr>
          <w:lang w:val="en-US"/>
        </w:rPr>
        <w:t xml:space="preserve"> </w:t>
      </w:r>
      <w:r w:rsidRPr="00A31740">
        <w:rPr>
          <w:lang w:val="en-US"/>
        </w:rPr>
        <w:t xml:space="preserve">WHO, </w:t>
      </w:r>
      <w:r w:rsidRPr="00A31740">
        <w:rPr>
          <w:i/>
          <w:iCs/>
          <w:lang w:val="en-US"/>
        </w:rPr>
        <w:t>Global Database on Child Growth and Malnutrition</w:t>
      </w:r>
      <w:r>
        <w:rPr>
          <w:lang w:val="en-US"/>
        </w:rPr>
        <w:t>.</w:t>
      </w:r>
      <w:r w:rsidRPr="00A31740">
        <w:rPr>
          <w:lang w:val="en-US"/>
        </w:rPr>
        <w:t xml:space="preserve"> Available online at: </w:t>
      </w:r>
      <w:hyperlink r:id="rId52" w:history="1">
        <w:r w:rsidRPr="00A31740">
          <w:rPr>
            <w:rStyle w:val="Hiperligao"/>
            <w:lang w:val="en-US"/>
          </w:rPr>
          <w:t>https://www.who.int/nutgrowthdb/about/introduction/en/index2.html</w:t>
        </w:r>
      </w:hyperlink>
    </w:p>
  </w:footnote>
  <w:footnote w:id="122">
    <w:p w14:paraId="08A17A54" w14:textId="697FFABB" w:rsidR="00FE54E8" w:rsidRPr="005A5512" w:rsidRDefault="00FE54E8">
      <w:pPr>
        <w:pStyle w:val="Textodenotaderodap"/>
        <w:rPr>
          <w:lang w:val="pt-BR"/>
        </w:rPr>
      </w:pPr>
      <w:r>
        <w:rPr>
          <w:rStyle w:val="Refdenotaderodap"/>
        </w:rPr>
        <w:footnoteRef/>
      </w:r>
      <w:r w:rsidRPr="005A5512">
        <w:rPr>
          <w:lang w:val="pt-BR"/>
        </w:rPr>
        <w:t xml:space="preserve"> </w:t>
      </w:r>
      <w:r w:rsidRPr="007B5DF2">
        <w:rPr>
          <w:lang w:val="pt-PT"/>
        </w:rPr>
        <w:t xml:space="preserve">Ministério da Economia e Finanças, 2014. </w:t>
      </w:r>
      <w:r w:rsidRPr="007B5DF2">
        <w:rPr>
          <w:i/>
          <w:iCs/>
          <w:lang w:val="pt-PT"/>
        </w:rPr>
        <w:t>Guiné-Bissau – Inquérito aos Indicadores Múltiplos (MICS5) 2014</w:t>
      </w:r>
      <w:r w:rsidRPr="007B5DF2">
        <w:rPr>
          <w:iCs/>
          <w:lang w:val="pt-PT"/>
        </w:rPr>
        <w:t>,</w:t>
      </w:r>
      <w:r w:rsidRPr="007B5DF2">
        <w:rPr>
          <w:i/>
          <w:iCs/>
          <w:lang w:val="pt-PT"/>
        </w:rPr>
        <w:t xml:space="preserve"> </w:t>
      </w:r>
      <w:r w:rsidRPr="007B5DF2">
        <w:rPr>
          <w:lang w:val="pt-PT"/>
        </w:rPr>
        <w:t>s.l.: Ministério da Economia e Finanças, Direcção-Geral do Plano/Instituto Nacional de Estatística (INE).</w:t>
      </w:r>
    </w:p>
  </w:footnote>
  <w:footnote w:id="123">
    <w:p w14:paraId="4EB2F08C" w14:textId="77777777" w:rsidR="00FE54E8" w:rsidRPr="00AB0903" w:rsidRDefault="00FE54E8" w:rsidP="003460E7">
      <w:pPr>
        <w:pStyle w:val="Textodenotaderodap"/>
        <w:rPr>
          <w:lang w:val="en-US"/>
        </w:rPr>
      </w:pPr>
      <w:r>
        <w:rPr>
          <w:rStyle w:val="Refdenotaderodap"/>
        </w:rPr>
        <w:footnoteRef/>
      </w:r>
      <w:r w:rsidRPr="00AB0903">
        <w:rPr>
          <w:lang w:val="en-US"/>
        </w:rPr>
        <w:t xml:space="preserve"> UNDP, </w:t>
      </w:r>
      <w:r w:rsidRPr="00AB0903">
        <w:rPr>
          <w:i/>
          <w:iCs/>
          <w:lang w:val="en-US"/>
        </w:rPr>
        <w:t xml:space="preserve">Human Development Report 2019, Inequalities in Human Development in the 21st Century, </w:t>
      </w:r>
      <w:r w:rsidRPr="00AB0903">
        <w:rPr>
          <w:lang w:val="en-US"/>
        </w:rPr>
        <w:t>Guinea-Bissau. 2019. Available online at: http://hdr.undp.org/en/countries/profiles/GNB</w:t>
      </w:r>
    </w:p>
  </w:footnote>
  <w:footnote w:id="124">
    <w:p w14:paraId="1B68C6CD" w14:textId="2B642EA8" w:rsidR="00FE54E8" w:rsidRPr="00AB0903" w:rsidRDefault="00FE54E8">
      <w:pPr>
        <w:pStyle w:val="Textodenotaderodap"/>
        <w:rPr>
          <w:lang w:val="en-US"/>
        </w:rPr>
      </w:pPr>
      <w:r>
        <w:rPr>
          <w:rStyle w:val="Refdenotaderodap"/>
        </w:rPr>
        <w:footnoteRef/>
      </w:r>
      <w:r w:rsidRPr="00AB0903">
        <w:rPr>
          <w:lang w:val="en-US"/>
        </w:rPr>
        <w:t xml:space="preserve"> </w:t>
      </w:r>
      <w:r w:rsidRPr="00AB0903">
        <w:rPr>
          <w:i/>
          <w:iCs/>
          <w:lang w:val="en-US"/>
        </w:rPr>
        <w:t>Ibidem</w:t>
      </w:r>
    </w:p>
  </w:footnote>
  <w:footnote w:id="125">
    <w:p w14:paraId="01E38798" w14:textId="77777777" w:rsidR="00FE54E8" w:rsidRPr="00AB0903" w:rsidRDefault="00FE54E8" w:rsidP="003460E7">
      <w:pPr>
        <w:pStyle w:val="Textodenotaderodap"/>
        <w:rPr>
          <w:lang w:val="en-US"/>
        </w:rPr>
      </w:pPr>
      <w:r>
        <w:rPr>
          <w:rStyle w:val="Refdenotaderodap"/>
        </w:rPr>
        <w:footnoteRef/>
      </w:r>
      <w:r w:rsidRPr="00AB0903">
        <w:rPr>
          <w:lang w:val="en-US"/>
        </w:rPr>
        <w:t xml:space="preserve"> </w:t>
      </w:r>
      <w:r w:rsidRPr="00AB0903">
        <w:rPr>
          <w:i/>
          <w:iCs/>
          <w:lang w:val="en-US"/>
        </w:rPr>
        <w:t>Ibidem</w:t>
      </w:r>
    </w:p>
  </w:footnote>
  <w:footnote w:id="126">
    <w:p w14:paraId="0E3F760C" w14:textId="51820099" w:rsidR="00FE54E8" w:rsidRPr="00AB0903" w:rsidRDefault="00FE54E8">
      <w:pPr>
        <w:pStyle w:val="Textodenotaderodap"/>
        <w:rPr>
          <w:lang w:val="en-US"/>
        </w:rPr>
      </w:pPr>
      <w:r>
        <w:rPr>
          <w:rStyle w:val="Refdenotaderodap"/>
        </w:rPr>
        <w:footnoteRef/>
      </w:r>
      <w:r w:rsidRPr="00AB0903">
        <w:rPr>
          <w:lang w:val="en-US"/>
        </w:rPr>
        <w:t xml:space="preserve"> African Development Bank, </w:t>
      </w:r>
      <w:r>
        <w:rPr>
          <w:i/>
          <w:iCs/>
          <w:lang w:val="en-US"/>
        </w:rPr>
        <w:t>Guinea-Bissau</w:t>
      </w:r>
      <w:r w:rsidRPr="00AB0903">
        <w:rPr>
          <w:i/>
          <w:iCs/>
          <w:lang w:val="en-US"/>
        </w:rPr>
        <w:t>, Country Gender Profile</w:t>
      </w:r>
      <w:r w:rsidRPr="00AB0903">
        <w:rPr>
          <w:lang w:val="en-US"/>
        </w:rPr>
        <w:t>, 2015.</w:t>
      </w:r>
    </w:p>
  </w:footnote>
  <w:footnote w:id="127">
    <w:p w14:paraId="2F57A814" w14:textId="035DCE78" w:rsidR="00FE54E8" w:rsidRPr="00AB0903" w:rsidRDefault="00FE54E8">
      <w:pPr>
        <w:pStyle w:val="Textodenotaderodap"/>
        <w:rPr>
          <w:lang w:val="en-US"/>
        </w:rPr>
      </w:pPr>
      <w:r>
        <w:rPr>
          <w:rStyle w:val="Refdenotaderodap"/>
        </w:rPr>
        <w:footnoteRef/>
      </w:r>
      <w:r w:rsidRPr="00AB0903">
        <w:rPr>
          <w:lang w:val="en-US"/>
        </w:rPr>
        <w:t xml:space="preserve"> This information was provided during the interviews for the preparation of the report by UNDP staff in </w:t>
      </w:r>
      <w:r>
        <w:rPr>
          <w:lang w:val="en-US"/>
        </w:rPr>
        <w:t>Guinea-Bissau</w:t>
      </w:r>
      <w:r w:rsidRPr="00AB0903">
        <w:rPr>
          <w:lang w:val="en-US"/>
        </w:rPr>
        <w:t>.</w:t>
      </w:r>
    </w:p>
  </w:footnote>
  <w:footnote w:id="128">
    <w:p w14:paraId="1D23040E" w14:textId="15418C6B" w:rsidR="00FE54E8" w:rsidRPr="005A5512" w:rsidRDefault="00FE54E8">
      <w:pPr>
        <w:pStyle w:val="Textodenotaderodap"/>
        <w:rPr>
          <w:lang w:val="pt-BR"/>
        </w:rPr>
      </w:pPr>
      <w:r>
        <w:rPr>
          <w:rStyle w:val="Refdenotaderodap"/>
        </w:rPr>
        <w:footnoteRef/>
      </w:r>
      <w:r w:rsidRPr="005A5512">
        <w:rPr>
          <w:lang w:val="pt-BR"/>
        </w:rPr>
        <w:t xml:space="preserve"> </w:t>
      </w:r>
      <w:r w:rsidRPr="007B5DF2">
        <w:rPr>
          <w:lang w:val="pt-PT"/>
        </w:rPr>
        <w:t xml:space="preserve">Ministério da Economia e Finanças, 2014. </w:t>
      </w:r>
      <w:r w:rsidRPr="007B5DF2">
        <w:rPr>
          <w:i/>
          <w:iCs/>
          <w:lang w:val="pt-PT"/>
        </w:rPr>
        <w:t>Guiné-Bissau – Inquérito aos Indicadores Múltiplos (MICS5) 2014</w:t>
      </w:r>
      <w:r w:rsidRPr="007B5DF2">
        <w:rPr>
          <w:iCs/>
          <w:lang w:val="pt-PT"/>
        </w:rPr>
        <w:t>,</w:t>
      </w:r>
      <w:r w:rsidRPr="007B5DF2">
        <w:rPr>
          <w:i/>
          <w:iCs/>
          <w:lang w:val="pt-PT"/>
        </w:rPr>
        <w:t xml:space="preserve"> </w:t>
      </w:r>
      <w:r w:rsidRPr="007B5DF2">
        <w:rPr>
          <w:lang w:val="pt-PT"/>
        </w:rPr>
        <w:t>s.l.: Ministério da Economia e Finanças, Direcção-Geral do Plano/Instituto Nacional de Estatística (INE).</w:t>
      </w:r>
    </w:p>
  </w:footnote>
  <w:footnote w:id="129">
    <w:p w14:paraId="5D25BB7C" w14:textId="5394688A" w:rsidR="00FE54E8" w:rsidRPr="00AB0903" w:rsidRDefault="00FE54E8" w:rsidP="003C5B61">
      <w:pPr>
        <w:pStyle w:val="Textodenotaderodap"/>
        <w:rPr>
          <w:lang w:val="en-US"/>
        </w:rPr>
      </w:pPr>
      <w:r>
        <w:rPr>
          <w:rStyle w:val="Refdenotaderodap"/>
        </w:rPr>
        <w:footnoteRef/>
      </w:r>
      <w:r w:rsidRPr="00AB0903">
        <w:rPr>
          <w:lang w:val="en-US"/>
        </w:rPr>
        <w:t xml:space="preserve"> International Monetary Fund (IMF), </w:t>
      </w:r>
      <w:r w:rsidRPr="00AB0903">
        <w:rPr>
          <w:i/>
          <w:iCs/>
          <w:lang w:val="en-US"/>
        </w:rPr>
        <w:t>Guinea-Bissau, Technical Assistance Report—Enhancing Governance And The Anti-Corruption Framework—Next Steps</w:t>
      </w:r>
      <w:r w:rsidRPr="00AB0903">
        <w:rPr>
          <w:lang w:val="en-US"/>
        </w:rPr>
        <w:t>, Bissau, June 2020</w:t>
      </w:r>
    </w:p>
  </w:footnote>
  <w:footnote w:id="130">
    <w:p w14:paraId="13A718D6" w14:textId="4CC8C865" w:rsidR="00FE54E8" w:rsidRPr="00AB0903" w:rsidRDefault="00FE54E8">
      <w:pPr>
        <w:pStyle w:val="Textodenotaderodap"/>
        <w:rPr>
          <w:lang w:val="en-US"/>
        </w:rPr>
      </w:pPr>
      <w:r>
        <w:rPr>
          <w:rStyle w:val="Refdenotaderodap"/>
        </w:rPr>
        <w:footnoteRef/>
      </w:r>
      <w:r w:rsidRPr="00AB0903">
        <w:rPr>
          <w:lang w:val="en-US"/>
        </w:rPr>
        <w:t xml:space="preserve"> </w:t>
      </w:r>
      <w:r w:rsidRPr="00D1193B">
        <w:rPr>
          <w:lang w:val="en-US"/>
        </w:rPr>
        <w:t xml:space="preserve">UNDP, </w:t>
      </w:r>
      <w:r w:rsidRPr="00D1193B">
        <w:rPr>
          <w:i/>
          <w:iCs/>
          <w:lang w:val="en-US"/>
        </w:rPr>
        <w:t>COVID-19 UNDP’s Integrated Response</w:t>
      </w:r>
      <w:r w:rsidRPr="00D1193B">
        <w:rPr>
          <w:lang w:val="en-US"/>
        </w:rPr>
        <w:t xml:space="preserve">, June 2020. Available online at: </w:t>
      </w:r>
      <w:hyperlink r:id="rId53" w:history="1">
        <w:r w:rsidRPr="00D1193B">
          <w:rPr>
            <w:rStyle w:val="Hiperligao"/>
            <w:lang w:val="en-US"/>
          </w:rPr>
          <w:t>https://www.undp.org/content/dam/undp/library/km-qap/undp-COVID-19_UNDP_Integrated_Response.pdf</w:t>
        </w:r>
      </w:hyperlink>
    </w:p>
  </w:footnote>
  <w:footnote w:id="131">
    <w:p w14:paraId="4E608EA4" w14:textId="40C67FC0" w:rsidR="00FE54E8" w:rsidRPr="009E5D90" w:rsidRDefault="00FE54E8">
      <w:pPr>
        <w:pStyle w:val="Textodenotaderodap"/>
        <w:rPr>
          <w:lang w:val="en-US"/>
        </w:rPr>
      </w:pPr>
      <w:r>
        <w:rPr>
          <w:rStyle w:val="Refdenotaderodap"/>
        </w:rPr>
        <w:footnoteRef/>
      </w:r>
      <w:r w:rsidRPr="009E5D90">
        <w:rPr>
          <w:lang w:val="en-US"/>
        </w:rPr>
        <w:t xml:space="preserve"> </w:t>
      </w:r>
      <w:r w:rsidRPr="009807F8">
        <w:rPr>
          <w:lang w:val="en-US"/>
        </w:rPr>
        <w:t xml:space="preserve">UNDP </w:t>
      </w:r>
      <w:r>
        <w:rPr>
          <w:lang w:val="en-US"/>
        </w:rPr>
        <w:t>Guinea-Bissau</w:t>
      </w:r>
      <w:r w:rsidRPr="009807F8">
        <w:rPr>
          <w:lang w:val="en-US"/>
        </w:rPr>
        <w:t xml:space="preserve">, </w:t>
      </w:r>
      <w:r w:rsidRPr="009807F8">
        <w:rPr>
          <w:i/>
          <w:iCs/>
          <w:lang w:val="en-US"/>
        </w:rPr>
        <w:t>Conflict Analysis, Dimensions of Instability and Drivers for Transformations</w:t>
      </w:r>
      <w:r w:rsidRPr="009807F8">
        <w:rPr>
          <w:lang w:val="en-US"/>
        </w:rPr>
        <w:t>, Bissau, 201</w:t>
      </w:r>
      <w:r>
        <w:rPr>
          <w:lang w:val="en-US"/>
        </w:rPr>
        <w:t>9</w:t>
      </w:r>
    </w:p>
  </w:footnote>
  <w:footnote w:id="132">
    <w:p w14:paraId="093C6BC8" w14:textId="5F193540" w:rsidR="00FE54E8" w:rsidRPr="00AB0903" w:rsidRDefault="00FE54E8">
      <w:pPr>
        <w:pStyle w:val="Textodenotaderodap"/>
        <w:rPr>
          <w:lang w:val="en-US"/>
        </w:rPr>
      </w:pPr>
      <w:r>
        <w:rPr>
          <w:rStyle w:val="Refdenotaderodap"/>
        </w:rPr>
        <w:footnoteRef/>
      </w:r>
      <w:r w:rsidRPr="00AB0903">
        <w:rPr>
          <w:lang w:val="en-US"/>
        </w:rPr>
        <w:t xml:space="preserve"> Cultural issues and the high level of illiteracy among women represent one of the main obstacles to political participation and activism.</w:t>
      </w:r>
    </w:p>
  </w:footnote>
  <w:footnote w:id="133">
    <w:p w14:paraId="1C832675" w14:textId="2AF76B8D" w:rsidR="00FE54E8" w:rsidRPr="00182560" w:rsidRDefault="00FE54E8">
      <w:pPr>
        <w:pStyle w:val="Textodenotaderodap"/>
        <w:rPr>
          <w:lang w:val="en-US"/>
        </w:rPr>
      </w:pPr>
      <w:r>
        <w:rPr>
          <w:rStyle w:val="Refdenotaderodap"/>
        </w:rPr>
        <w:footnoteRef/>
      </w:r>
      <w:r w:rsidRPr="00AB0903">
        <w:rPr>
          <w:lang w:val="en-US"/>
        </w:rPr>
        <w:t xml:space="preserve"> </w:t>
      </w:r>
      <w:r w:rsidRPr="00D1193B">
        <w:rPr>
          <w:lang w:val="en-US"/>
        </w:rPr>
        <w:t xml:space="preserve">UNIOGBIS, Human Rights Section, </w:t>
      </w:r>
      <w:r w:rsidRPr="00D1193B">
        <w:rPr>
          <w:i/>
          <w:iCs/>
          <w:lang w:val="en-US"/>
        </w:rPr>
        <w:t>Public Report on the right to participate in political and public affairs in Guinea-Bissau</w:t>
      </w:r>
      <w:r w:rsidRPr="00D1193B">
        <w:rPr>
          <w:lang w:val="en-US"/>
        </w:rPr>
        <w:t>, November 2019.</w:t>
      </w:r>
    </w:p>
  </w:footnote>
  <w:footnote w:id="134">
    <w:p w14:paraId="0D41C4A2" w14:textId="1A1FBE65" w:rsidR="00FE54E8" w:rsidRPr="009E5D90" w:rsidRDefault="00FE54E8">
      <w:pPr>
        <w:pStyle w:val="Textodenotaderodap"/>
        <w:rPr>
          <w:lang w:val="en-US"/>
        </w:rPr>
      </w:pPr>
      <w:r>
        <w:rPr>
          <w:rStyle w:val="Refdenotaderodap"/>
        </w:rPr>
        <w:footnoteRef/>
      </w:r>
      <w:r w:rsidRPr="009E5D90">
        <w:rPr>
          <w:lang w:val="en-US"/>
        </w:rPr>
        <w:t xml:space="preserve"> </w:t>
      </w:r>
      <w:r w:rsidRPr="009807F8">
        <w:rPr>
          <w:lang w:val="en-US"/>
        </w:rPr>
        <w:t xml:space="preserve">UNDP </w:t>
      </w:r>
      <w:r>
        <w:rPr>
          <w:lang w:val="en-US"/>
        </w:rPr>
        <w:t>Guinea-Bissau</w:t>
      </w:r>
      <w:r w:rsidRPr="009807F8">
        <w:rPr>
          <w:lang w:val="en-US"/>
        </w:rPr>
        <w:t xml:space="preserve">, </w:t>
      </w:r>
      <w:r w:rsidRPr="009807F8">
        <w:rPr>
          <w:i/>
          <w:iCs/>
          <w:lang w:val="en-US"/>
        </w:rPr>
        <w:t>Conflict Analysis, Dimensions of Instability and Drivers for Transformations</w:t>
      </w:r>
      <w:r w:rsidRPr="009807F8">
        <w:rPr>
          <w:lang w:val="en-US"/>
        </w:rPr>
        <w:t>, Bissau, 201</w:t>
      </w:r>
      <w:r>
        <w:rPr>
          <w:lang w:val="en-US"/>
        </w:rPr>
        <w:t>9</w:t>
      </w:r>
    </w:p>
  </w:footnote>
  <w:footnote w:id="135">
    <w:p w14:paraId="43B3FF80" w14:textId="3C6D5AFF" w:rsidR="00FE54E8" w:rsidRPr="00AB0903" w:rsidRDefault="00FE54E8">
      <w:pPr>
        <w:pStyle w:val="Textodenotaderodap"/>
        <w:rPr>
          <w:lang w:val="en-US"/>
        </w:rPr>
      </w:pPr>
      <w:r>
        <w:rPr>
          <w:rStyle w:val="Refdenotaderodap"/>
        </w:rPr>
        <w:footnoteRef/>
      </w:r>
      <w:r w:rsidRPr="00AB0903">
        <w:rPr>
          <w:lang w:val="en-US"/>
        </w:rPr>
        <w:t xml:space="preserve"> UNIOGBIS, Human Rights Section</w:t>
      </w:r>
      <w:r w:rsidRPr="00AB0903">
        <w:rPr>
          <w:i/>
          <w:iCs/>
          <w:lang w:val="en-US"/>
        </w:rPr>
        <w:t>, Public Report on the right to participate in political and public affairs in Guinea-Bissau</w:t>
      </w:r>
      <w:r w:rsidRPr="00AB0903">
        <w:rPr>
          <w:lang w:val="en-US"/>
        </w:rPr>
        <w:t>, November 2019.</w:t>
      </w:r>
    </w:p>
  </w:footnote>
  <w:footnote w:id="136">
    <w:p w14:paraId="7FEE083B" w14:textId="4ED7F3C5" w:rsidR="00FE54E8" w:rsidRPr="009E5D90" w:rsidRDefault="00FE54E8">
      <w:pPr>
        <w:pStyle w:val="Textodenotaderodap"/>
        <w:rPr>
          <w:lang w:val="en-US"/>
        </w:rPr>
      </w:pPr>
      <w:r>
        <w:rPr>
          <w:rStyle w:val="Refdenotaderodap"/>
        </w:rPr>
        <w:footnoteRef/>
      </w:r>
      <w:r w:rsidRPr="009E5D90">
        <w:rPr>
          <w:lang w:val="en-US"/>
        </w:rPr>
        <w:t xml:space="preserve"> </w:t>
      </w:r>
      <w:r w:rsidRPr="009807F8">
        <w:rPr>
          <w:lang w:val="en-US"/>
        </w:rPr>
        <w:t xml:space="preserve">UNDP </w:t>
      </w:r>
      <w:r>
        <w:rPr>
          <w:lang w:val="en-US"/>
        </w:rPr>
        <w:t>Guinea-Bissau</w:t>
      </w:r>
      <w:r w:rsidRPr="009807F8">
        <w:rPr>
          <w:lang w:val="en-US"/>
        </w:rPr>
        <w:t xml:space="preserve">, </w:t>
      </w:r>
      <w:r w:rsidRPr="009807F8">
        <w:rPr>
          <w:i/>
          <w:iCs/>
          <w:lang w:val="en-US"/>
        </w:rPr>
        <w:t>Conflict Analysis, Dimensions of Instability and Drivers for Transformations</w:t>
      </w:r>
      <w:r w:rsidRPr="009807F8">
        <w:rPr>
          <w:lang w:val="en-US"/>
        </w:rPr>
        <w:t>, Bissau, 201</w:t>
      </w:r>
      <w:r>
        <w:rPr>
          <w:lang w:val="en-US"/>
        </w:rPr>
        <w:t>9</w:t>
      </w:r>
    </w:p>
  </w:footnote>
  <w:footnote w:id="137">
    <w:p w14:paraId="540872C7" w14:textId="4DAFA68E" w:rsidR="00FE54E8" w:rsidRPr="00AB0903" w:rsidRDefault="00FE54E8" w:rsidP="00CE500C">
      <w:pPr>
        <w:pStyle w:val="Textodenotaderodap"/>
        <w:rPr>
          <w:lang w:val="en-US"/>
        </w:rPr>
      </w:pPr>
      <w:r>
        <w:rPr>
          <w:rStyle w:val="Refdenotaderodap"/>
        </w:rPr>
        <w:footnoteRef/>
      </w:r>
      <w:r w:rsidRPr="00AB0903">
        <w:rPr>
          <w:lang w:val="en-US"/>
        </w:rPr>
        <w:t xml:space="preserve"> IOM, </w:t>
      </w:r>
      <w:r>
        <w:rPr>
          <w:i/>
          <w:iCs/>
          <w:lang w:val="en-US"/>
        </w:rPr>
        <w:t>Guinea-Bissau</w:t>
      </w:r>
      <w:r w:rsidRPr="00AB0903">
        <w:rPr>
          <w:i/>
          <w:iCs/>
          <w:lang w:val="en-US"/>
        </w:rPr>
        <w:t>, Country Profile</w:t>
      </w:r>
      <w:r w:rsidRPr="00AB0903">
        <w:rPr>
          <w:lang w:val="en-US"/>
        </w:rPr>
        <w:t xml:space="preserve">, 2020 Available at: </w:t>
      </w:r>
      <w:hyperlink r:id="rId54" w:history="1">
        <w:r w:rsidRPr="00AB0903">
          <w:rPr>
            <w:rStyle w:val="Hiperligao"/>
            <w:lang w:val="en-US"/>
          </w:rPr>
          <w:t>https://www.iom.int/countries/guinea-bissau</w:t>
        </w:r>
      </w:hyperlink>
      <w:r w:rsidRPr="00AB0903">
        <w:rPr>
          <w:lang w:val="en-US"/>
        </w:rPr>
        <w:t xml:space="preserve"> </w:t>
      </w:r>
    </w:p>
  </w:footnote>
  <w:footnote w:id="138">
    <w:p w14:paraId="7C16E211" w14:textId="4243F0B8" w:rsidR="00FE54E8" w:rsidRPr="00AB0903" w:rsidRDefault="00FE54E8" w:rsidP="00CE500C">
      <w:pPr>
        <w:pStyle w:val="Textodenotaderodap"/>
        <w:rPr>
          <w:lang w:val="en-US"/>
        </w:rPr>
      </w:pPr>
      <w:r>
        <w:rPr>
          <w:rStyle w:val="Refdenotaderodap"/>
        </w:rPr>
        <w:footnoteRef/>
      </w:r>
      <w:r w:rsidRPr="00AB0903">
        <w:rPr>
          <w:lang w:val="en-US"/>
        </w:rPr>
        <w:t xml:space="preserve"> </w:t>
      </w:r>
      <w:r w:rsidRPr="00182560">
        <w:rPr>
          <w:rFonts w:cstheme="minorHAnsi"/>
          <w:color w:val="000000" w:themeColor="text1"/>
          <w:lang w:val="en-GB"/>
        </w:rPr>
        <w:t xml:space="preserve">Law N° 2-B/93 of 28 October 1993 </w:t>
      </w:r>
      <w:hyperlink r:id="rId55" w:history="1">
        <w:r w:rsidRPr="00AB0903">
          <w:rPr>
            <w:rStyle w:val="Hiperligao"/>
            <w:rFonts w:cstheme="minorHAnsi"/>
            <w:lang w:val="en-US"/>
          </w:rPr>
          <w:t>https://uniogbis.unmissions.org/sites/default/files/decreto-lei_no_2.b93_de_28_de_outubro.pdf</w:t>
        </w:r>
      </w:hyperlink>
      <w:r w:rsidRPr="00AB0903">
        <w:rPr>
          <w:lang w:val="en-US"/>
        </w:rPr>
        <w:t xml:space="preserve"> </w:t>
      </w:r>
    </w:p>
  </w:footnote>
  <w:footnote w:id="139">
    <w:p w14:paraId="4B86D4F3" w14:textId="66957531" w:rsidR="00FE54E8" w:rsidRPr="009E5D90" w:rsidRDefault="00FE54E8" w:rsidP="00083D1D">
      <w:pPr>
        <w:pStyle w:val="Textodenotaderodap"/>
        <w:rPr>
          <w:lang w:val="en-US"/>
        </w:rPr>
      </w:pPr>
      <w:r>
        <w:rPr>
          <w:rStyle w:val="Refdenotaderodap"/>
        </w:rPr>
        <w:footnoteRef/>
      </w:r>
      <w:r w:rsidRPr="009E5D90">
        <w:rPr>
          <w:lang w:val="en-US"/>
        </w:rPr>
        <w:t xml:space="preserve"> </w:t>
      </w:r>
      <w:r w:rsidRPr="009807F8">
        <w:rPr>
          <w:lang w:val="en-US"/>
        </w:rPr>
        <w:t xml:space="preserve">UNDP </w:t>
      </w:r>
      <w:r>
        <w:rPr>
          <w:lang w:val="en-US"/>
        </w:rPr>
        <w:t>Guinea-Bissau</w:t>
      </w:r>
      <w:r w:rsidRPr="009807F8">
        <w:rPr>
          <w:lang w:val="en-US"/>
        </w:rPr>
        <w:t xml:space="preserve">, </w:t>
      </w:r>
      <w:r w:rsidRPr="009807F8">
        <w:rPr>
          <w:i/>
          <w:iCs/>
          <w:lang w:val="en-US"/>
        </w:rPr>
        <w:t>Conflict Analysis, Dimensions of Instability and Drivers for Transformations</w:t>
      </w:r>
      <w:r w:rsidRPr="009807F8">
        <w:rPr>
          <w:lang w:val="en-US"/>
        </w:rPr>
        <w:t>, Bissau, 201</w:t>
      </w:r>
      <w:r>
        <w:rPr>
          <w:lang w:val="en-US"/>
        </w:rPr>
        <w:t>9</w:t>
      </w:r>
    </w:p>
  </w:footnote>
  <w:footnote w:id="140">
    <w:p w14:paraId="0EA449EB" w14:textId="20A4E70F" w:rsidR="00FE54E8" w:rsidRPr="009E5D90" w:rsidRDefault="00FE54E8" w:rsidP="00BC56FA">
      <w:pPr>
        <w:pStyle w:val="Textodenotaderodap"/>
        <w:rPr>
          <w:lang w:val="en-US"/>
        </w:rPr>
      </w:pPr>
      <w:r>
        <w:rPr>
          <w:rStyle w:val="Refdenotaderodap"/>
        </w:rPr>
        <w:footnoteRef/>
      </w:r>
      <w:r w:rsidRPr="009E5D90">
        <w:rPr>
          <w:lang w:val="en-US"/>
        </w:rPr>
        <w:t xml:space="preserve"> </w:t>
      </w:r>
      <w:r>
        <w:rPr>
          <w:lang w:val="en-US"/>
        </w:rPr>
        <w:t xml:space="preserve">U.S. Department of State, </w:t>
      </w:r>
      <w:r w:rsidRPr="00BC56FA">
        <w:rPr>
          <w:lang w:val="en-US"/>
        </w:rPr>
        <w:t>Bureau Of Democracy, Human Rights, And Labor</w:t>
      </w:r>
      <w:r>
        <w:rPr>
          <w:lang w:val="en-US"/>
        </w:rPr>
        <w:t>,</w:t>
      </w:r>
      <w:r w:rsidRPr="00BC56FA">
        <w:rPr>
          <w:lang w:val="en-US"/>
        </w:rPr>
        <w:t xml:space="preserve"> </w:t>
      </w:r>
      <w:r w:rsidRPr="009E5D90">
        <w:rPr>
          <w:i/>
          <w:iCs/>
          <w:lang w:val="en-US"/>
        </w:rPr>
        <w:t>2019 Country Reports on Human Rights Practices: Guinea-Bissau,</w:t>
      </w:r>
      <w:r>
        <w:rPr>
          <w:lang w:val="en-US"/>
        </w:rPr>
        <w:t xml:space="preserve"> 2019 Available online at: </w:t>
      </w:r>
      <w:hyperlink r:id="rId56" w:history="1">
        <w:r w:rsidRPr="009E5D90">
          <w:rPr>
            <w:rStyle w:val="Hiperligao"/>
            <w:lang w:val="en-US"/>
          </w:rPr>
          <w:t>https://www.state.gov/reports/2019-country-reports-on-human-rights-practices/guinea-bissau/</w:t>
        </w:r>
      </w:hyperlink>
      <w:r w:rsidRPr="009E5D90">
        <w:rPr>
          <w:lang w:val="en-US"/>
        </w:rPr>
        <w:t xml:space="preserve"> </w:t>
      </w:r>
    </w:p>
  </w:footnote>
  <w:footnote w:id="141">
    <w:p w14:paraId="4FB47577" w14:textId="77777777" w:rsidR="00FE54E8" w:rsidRPr="00182560" w:rsidRDefault="00FE54E8" w:rsidP="00083D1D">
      <w:pPr>
        <w:pStyle w:val="Textodenotaderodap"/>
        <w:rPr>
          <w:lang w:val="pt-BR"/>
        </w:rPr>
      </w:pPr>
      <w:r>
        <w:rPr>
          <w:rStyle w:val="Refdenotaderodap"/>
        </w:rPr>
        <w:footnoteRef/>
      </w:r>
      <w:r w:rsidRPr="00182560">
        <w:rPr>
          <w:lang w:val="pt-BR"/>
        </w:rPr>
        <w:t xml:space="preserve"> Ibidem</w:t>
      </w:r>
    </w:p>
  </w:footnote>
  <w:footnote w:id="142">
    <w:p w14:paraId="7AA90DAD" w14:textId="58A7CFE5" w:rsidR="00FE54E8" w:rsidRPr="00182560" w:rsidRDefault="00FE54E8">
      <w:pPr>
        <w:pStyle w:val="Textodenotaderodap"/>
        <w:rPr>
          <w:lang w:val="pt-BR"/>
        </w:rPr>
      </w:pPr>
      <w:r>
        <w:rPr>
          <w:rStyle w:val="Refdenotaderodap"/>
        </w:rPr>
        <w:footnoteRef/>
      </w:r>
      <w:r w:rsidRPr="00182560">
        <w:rPr>
          <w:lang w:val="pt-BR"/>
        </w:rPr>
        <w:t xml:space="preserve"> Ibidem</w:t>
      </w:r>
    </w:p>
  </w:footnote>
  <w:footnote w:id="143">
    <w:p w14:paraId="77DCB78D" w14:textId="0B892174" w:rsidR="00FE54E8" w:rsidRPr="00182560" w:rsidRDefault="00FE54E8">
      <w:pPr>
        <w:pStyle w:val="Textodenotaderodap"/>
        <w:rPr>
          <w:lang w:val="pt-BR"/>
        </w:rPr>
      </w:pPr>
      <w:r>
        <w:rPr>
          <w:rStyle w:val="Refdenotaderodap"/>
        </w:rPr>
        <w:footnoteRef/>
      </w:r>
      <w:r w:rsidRPr="00182560">
        <w:rPr>
          <w:lang w:val="pt-BR"/>
        </w:rPr>
        <w:t xml:space="preserve"> Ibidem</w:t>
      </w:r>
    </w:p>
  </w:footnote>
  <w:footnote w:id="144">
    <w:p w14:paraId="2EEAD7C0" w14:textId="5991183C" w:rsidR="00FE54E8" w:rsidRPr="009E5D90" w:rsidRDefault="00FE54E8" w:rsidP="00974ECC">
      <w:pPr>
        <w:pStyle w:val="Textodenotaderodap"/>
        <w:rPr>
          <w:lang w:val="en-US"/>
        </w:rPr>
      </w:pPr>
      <w:r>
        <w:rPr>
          <w:rStyle w:val="Refdenotaderodap"/>
        </w:rPr>
        <w:footnoteRef/>
      </w:r>
      <w:r w:rsidRPr="00182560">
        <w:rPr>
          <w:lang w:val="pt-BR"/>
        </w:rPr>
        <w:t xml:space="preserve"> J. K. Moreira, IU de Lisboa, Escola de Sociologia e Políticas Públicas, INEP Bissau, </w:t>
      </w:r>
      <w:r w:rsidRPr="00182560">
        <w:rPr>
          <w:i/>
          <w:lang w:val="pt-BR"/>
        </w:rPr>
        <w:t>A Cultura di Matchundadi na Guiné-Bissau: Género, Violências e Instabilidade Política,</w:t>
      </w:r>
      <w:r w:rsidRPr="00182560">
        <w:rPr>
          <w:lang w:val="pt-BR"/>
        </w:rPr>
        <w:t xml:space="preserve"> Guinéa Bissau, Novembro, 2017. </w:t>
      </w:r>
      <w:r w:rsidRPr="009E5D90">
        <w:rPr>
          <w:lang w:val="en-US"/>
        </w:rPr>
        <w:t xml:space="preserve">Available online at: </w:t>
      </w:r>
      <w:hyperlink r:id="rId57" w:history="1">
        <w:r w:rsidRPr="009E5D90">
          <w:rPr>
            <w:rStyle w:val="Hiperligao"/>
            <w:lang w:val="en-US"/>
          </w:rPr>
          <w:t>https://repositorio.iscte-iul.pt/bitstream/10071/17067/4/phd_joacine_katar_moreira.pdf</w:t>
        </w:r>
      </w:hyperlink>
      <w:r w:rsidRPr="009E5D90">
        <w:rPr>
          <w:lang w:val="en-US"/>
        </w:rPr>
        <w:t xml:space="preserve"> </w:t>
      </w:r>
    </w:p>
  </w:footnote>
  <w:footnote w:id="145">
    <w:p w14:paraId="77F09EF9" w14:textId="16AD6AEF" w:rsidR="00FE54E8" w:rsidRPr="009E5D90" w:rsidRDefault="00FE54E8">
      <w:pPr>
        <w:pStyle w:val="Textodenotaderodap"/>
        <w:rPr>
          <w:lang w:val="en-US"/>
        </w:rPr>
      </w:pPr>
      <w:r>
        <w:rPr>
          <w:rStyle w:val="Refdenotaderodap"/>
        </w:rPr>
        <w:footnoteRef/>
      </w:r>
      <w:r w:rsidRPr="009E5D90">
        <w:rPr>
          <w:lang w:val="en-US"/>
        </w:rPr>
        <w:t xml:space="preserve"> Ibidem</w:t>
      </w:r>
    </w:p>
  </w:footnote>
  <w:footnote w:id="146">
    <w:p w14:paraId="70FF8B2D" w14:textId="2E74B867" w:rsidR="00FE54E8" w:rsidRPr="009E5D90" w:rsidRDefault="00FE54E8">
      <w:pPr>
        <w:pStyle w:val="Textodenotaderodap"/>
        <w:rPr>
          <w:lang w:val="en-US"/>
        </w:rPr>
      </w:pPr>
      <w:r>
        <w:rPr>
          <w:rStyle w:val="Refdenotaderodap"/>
        </w:rPr>
        <w:footnoteRef/>
      </w:r>
      <w:r w:rsidRPr="009E5D90">
        <w:rPr>
          <w:lang w:val="en-US"/>
        </w:rPr>
        <w:t xml:space="preserve"> Ibidem</w:t>
      </w:r>
    </w:p>
  </w:footnote>
  <w:footnote w:id="147">
    <w:p w14:paraId="6A7ADCBA" w14:textId="7464D601" w:rsidR="00FE54E8" w:rsidRPr="009E5D90" w:rsidRDefault="00FE54E8">
      <w:pPr>
        <w:pStyle w:val="Textodenotaderodap"/>
        <w:rPr>
          <w:lang w:val="en-US"/>
        </w:rPr>
      </w:pPr>
      <w:r>
        <w:rPr>
          <w:rStyle w:val="Refdenotaderodap"/>
        </w:rPr>
        <w:footnoteRef/>
      </w:r>
      <w:r w:rsidRPr="009E5D90">
        <w:rPr>
          <w:lang w:val="en-US"/>
        </w:rPr>
        <w:t xml:space="preserve"> Ibidem</w:t>
      </w:r>
    </w:p>
  </w:footnote>
  <w:footnote w:id="148">
    <w:p w14:paraId="59512E2D" w14:textId="51649B22" w:rsidR="00FE54E8" w:rsidRPr="00AB0903" w:rsidRDefault="00FE54E8">
      <w:pPr>
        <w:pStyle w:val="Textodenotaderodap"/>
        <w:rPr>
          <w:lang w:val="en-US"/>
        </w:rPr>
      </w:pPr>
      <w:r>
        <w:rPr>
          <w:rStyle w:val="Refdenotaderodap"/>
        </w:rPr>
        <w:footnoteRef/>
      </w:r>
      <w:r w:rsidRPr="00AB0903">
        <w:rPr>
          <w:lang w:val="en-US"/>
        </w:rPr>
        <w:t xml:space="preserve"> NGOs and the private sector do not have specific obligations like the other actors identified. However, they may have some influence and action in reducing inequalities and discrimination.</w:t>
      </w:r>
    </w:p>
  </w:footnote>
  <w:footnote w:id="149">
    <w:p w14:paraId="14691D7A" w14:textId="0EBDD051" w:rsidR="00FE54E8" w:rsidRPr="00FA681B" w:rsidRDefault="00FE54E8" w:rsidP="00FA681B">
      <w:pPr>
        <w:pStyle w:val="Textodenotaderodap"/>
        <w:rPr>
          <w:lang w:val="en-US"/>
        </w:rPr>
      </w:pPr>
      <w:r>
        <w:rPr>
          <w:rStyle w:val="Refdenotaderodap"/>
        </w:rPr>
        <w:footnoteRef/>
      </w:r>
      <w:r w:rsidRPr="00AB0903">
        <w:rPr>
          <w:lang w:val="en-US"/>
        </w:rPr>
        <w:t xml:space="preserve"> </w:t>
      </w:r>
      <w:r w:rsidRPr="00FA681B">
        <w:rPr>
          <w:lang w:val="en-US"/>
        </w:rPr>
        <w:t xml:space="preserve">UNDP, </w:t>
      </w:r>
      <w:r w:rsidRPr="00FA681B">
        <w:rPr>
          <w:i/>
          <w:iCs/>
          <w:lang w:val="en-US"/>
        </w:rPr>
        <w:t xml:space="preserve">Pre-MAPS Mission </w:t>
      </w:r>
      <w:r>
        <w:rPr>
          <w:i/>
          <w:iCs/>
          <w:lang w:val="en-US"/>
        </w:rPr>
        <w:t>Guinea-Bissau</w:t>
      </w:r>
      <w:r w:rsidRPr="00FA681B">
        <w:rPr>
          <w:i/>
          <w:iCs/>
          <w:lang w:val="en-US"/>
        </w:rPr>
        <w:t xml:space="preserve">, Report, Draft for UNCT Comments, </w:t>
      </w:r>
      <w:r w:rsidRPr="00FA681B">
        <w:rPr>
          <w:lang w:val="en-US"/>
        </w:rPr>
        <w:t>October 2018</w:t>
      </w:r>
    </w:p>
    <w:p w14:paraId="76208DA7" w14:textId="1F9C9F9F" w:rsidR="00FE54E8" w:rsidRPr="00AB0903" w:rsidRDefault="00FE54E8">
      <w:pPr>
        <w:pStyle w:val="Textodenotaderodap"/>
        <w:rPr>
          <w:lang w:val="en-US"/>
        </w:rPr>
      </w:pPr>
    </w:p>
  </w:footnote>
  <w:footnote w:id="150">
    <w:p w14:paraId="695AE890" w14:textId="77BFB924" w:rsidR="00FE54E8" w:rsidRPr="009E5D90" w:rsidRDefault="00FE54E8" w:rsidP="003D4A3C">
      <w:pPr>
        <w:pStyle w:val="Textodenotaderodap"/>
        <w:rPr>
          <w:lang w:val="en-US"/>
        </w:rPr>
      </w:pPr>
      <w:r>
        <w:rPr>
          <w:rStyle w:val="Refdenotaderodap"/>
        </w:rPr>
        <w:footnoteRef/>
      </w:r>
      <w:r w:rsidRPr="009E5D90">
        <w:rPr>
          <w:lang w:val="en-US"/>
        </w:rPr>
        <w:t xml:space="preserve"> UNDP (2016), </w:t>
      </w:r>
      <w:r w:rsidRPr="009E5D90">
        <w:rPr>
          <w:i/>
          <w:iCs/>
          <w:lang w:val="en-US"/>
        </w:rPr>
        <w:t xml:space="preserve">Leaving No One Behind: A Social Protection Primer For Practitioners. </w:t>
      </w:r>
      <w:r w:rsidRPr="00182560">
        <w:rPr>
          <w:lang w:val="en-US"/>
        </w:rPr>
        <w:t>Available online at:</w:t>
      </w:r>
      <w:r w:rsidRPr="009E5D90">
        <w:rPr>
          <w:i/>
          <w:iCs/>
          <w:lang w:val="en-US"/>
        </w:rPr>
        <w:t xml:space="preserve"> </w:t>
      </w:r>
      <w:hyperlink r:id="rId58" w:history="1">
        <w:r w:rsidRPr="009E5D90">
          <w:rPr>
            <w:rStyle w:val="Hiperligao"/>
            <w:i/>
            <w:iCs/>
            <w:lang w:val="en-US"/>
          </w:rPr>
          <w:t>https://www.undp.org/content/undp/en/home/librarypage/poverty-reduction/-leaving-no-one-behind--a-social-protection-primer-for-practitio.html</w:t>
        </w:r>
      </w:hyperlink>
      <w:r w:rsidRPr="009E5D90">
        <w:rPr>
          <w:i/>
          <w:iCs/>
          <w:lang w:val="en-US"/>
        </w:rPr>
        <w:t xml:space="preserve"> </w:t>
      </w:r>
    </w:p>
  </w:footnote>
  <w:footnote w:id="151">
    <w:p w14:paraId="62CC40CD" w14:textId="0A75CB80" w:rsidR="00FE54E8" w:rsidRPr="00AB0903" w:rsidRDefault="00FE54E8">
      <w:pPr>
        <w:pStyle w:val="Textodenotaderodap"/>
        <w:rPr>
          <w:lang w:val="en-US"/>
        </w:rPr>
      </w:pPr>
      <w:r>
        <w:rPr>
          <w:rStyle w:val="Refdenotaderodap"/>
        </w:rPr>
        <w:footnoteRef/>
      </w:r>
      <w:r w:rsidRPr="00AB0903">
        <w:rPr>
          <w:lang w:val="en-US"/>
        </w:rPr>
        <w:t xml:space="preserve"> Institute of Development Studies (IDS), </w:t>
      </w:r>
      <w:r w:rsidRPr="00AB0903">
        <w:rPr>
          <w:i/>
          <w:iCs/>
          <w:lang w:val="en-US"/>
        </w:rPr>
        <w:t>Transformative Social Protection</w:t>
      </w:r>
      <w:r w:rsidRPr="00AB0903">
        <w:rPr>
          <w:lang w:val="en-US"/>
        </w:rPr>
        <w:t xml:space="preserve">, 2006 Available online at: </w:t>
      </w:r>
      <w:hyperlink r:id="rId59" w:history="1">
        <w:r w:rsidRPr="00AB0903">
          <w:rPr>
            <w:rStyle w:val="Hiperligao"/>
            <w:lang w:val="en-US"/>
          </w:rPr>
          <w:t>https://www.ids.ac.uk/download.php?file=files/IF1_3.pdf</w:t>
        </w:r>
      </w:hyperlink>
    </w:p>
  </w:footnote>
  <w:footnote w:id="152">
    <w:p w14:paraId="5E94244D" w14:textId="7B6DC60D" w:rsidR="00FE54E8" w:rsidRPr="00AB0903" w:rsidRDefault="00FE54E8">
      <w:pPr>
        <w:pStyle w:val="Textodenotaderodap"/>
        <w:rPr>
          <w:lang w:val="en-US"/>
        </w:rPr>
      </w:pPr>
      <w:r>
        <w:rPr>
          <w:rStyle w:val="Refdenotaderodap"/>
        </w:rPr>
        <w:footnoteRef/>
      </w:r>
      <w:r w:rsidRPr="00AB0903">
        <w:rPr>
          <w:lang w:val="en-US"/>
        </w:rPr>
        <w:t xml:space="preserve"> Institute of Development Studies (IDS), </w:t>
      </w:r>
      <w:r w:rsidRPr="00AB0903">
        <w:rPr>
          <w:i/>
          <w:iCs/>
          <w:lang w:val="en-US"/>
        </w:rPr>
        <w:t>Transformative Social Protection</w:t>
      </w:r>
      <w:r w:rsidRPr="00AB0903">
        <w:rPr>
          <w:lang w:val="en-US"/>
        </w:rPr>
        <w:t xml:space="preserve">, 2006 Available online at: </w:t>
      </w:r>
      <w:hyperlink r:id="rId60" w:history="1">
        <w:r w:rsidRPr="00AB0903">
          <w:rPr>
            <w:rStyle w:val="Hiperligao"/>
            <w:lang w:val="en-US"/>
          </w:rPr>
          <w:t>https://www.ids.ac.uk/download.php?file=files/IF1_3.pdf</w:t>
        </w:r>
      </w:hyperlink>
      <w:r w:rsidRPr="00AB0903">
        <w:rPr>
          <w:lang w:val="en-US"/>
        </w:rPr>
        <w:t xml:space="preserve"> </w:t>
      </w:r>
    </w:p>
  </w:footnote>
  <w:footnote w:id="153">
    <w:p w14:paraId="5FA74D16" w14:textId="15987966" w:rsidR="00FE54E8" w:rsidRPr="00A31740" w:rsidRDefault="00FE54E8">
      <w:pPr>
        <w:pStyle w:val="Textodenotaderodap"/>
        <w:rPr>
          <w:lang w:val="en-US"/>
        </w:rPr>
      </w:pPr>
      <w:r>
        <w:rPr>
          <w:rStyle w:val="Refdenotaderodap"/>
        </w:rPr>
        <w:footnoteRef/>
      </w:r>
      <w:r w:rsidRPr="00A31740">
        <w:rPr>
          <w:lang w:val="en-US"/>
        </w:rPr>
        <w:t xml:space="preserve"> UNDP, </w:t>
      </w:r>
      <w:r w:rsidRPr="00A31740">
        <w:rPr>
          <w:rFonts w:cs="Myriad Pro"/>
          <w:i/>
          <w:iCs/>
          <w:color w:val="000000"/>
          <w:lang w:val="en-US"/>
        </w:rPr>
        <w:t>SDG Accelerator and Bottleneck Assessment tool</w:t>
      </w:r>
      <w:r w:rsidRPr="00A31740">
        <w:rPr>
          <w:rFonts w:cs="Myriad Pro"/>
          <w:color w:val="000000"/>
          <w:lang w:val="en-US"/>
        </w:rPr>
        <w:t xml:space="preserve">, New York, 2017. Available online at: </w:t>
      </w:r>
      <w:hyperlink r:id="rId61" w:history="1">
        <w:r w:rsidRPr="00A31740">
          <w:rPr>
            <w:rStyle w:val="Hiperligao"/>
            <w:rFonts w:cs="Myriad Pro"/>
            <w:lang w:val="en-US"/>
          </w:rPr>
          <w:t>https://www.undp.org/content/undp/en/home/librarypage/sustainable-development-goals/sdg-accelerator-and-bottleneck-assessment.html</w:t>
        </w:r>
      </w:hyperlink>
      <w:r w:rsidRPr="00A31740">
        <w:rPr>
          <w:rFonts w:cs="Myriad Pro"/>
          <w:color w:val="000000"/>
          <w:lang w:val="en-US"/>
        </w:rPr>
        <w:t xml:space="preserve"> </w:t>
      </w:r>
    </w:p>
  </w:footnote>
  <w:footnote w:id="154">
    <w:p w14:paraId="73A4C7DB" w14:textId="2409B6B1" w:rsidR="00FE54E8" w:rsidRPr="00182560" w:rsidRDefault="00FE54E8">
      <w:pPr>
        <w:pStyle w:val="Textodenotaderodap"/>
        <w:rPr>
          <w:b/>
          <w:bCs/>
          <w:lang w:val="en-US"/>
        </w:rPr>
      </w:pPr>
      <w:r>
        <w:rPr>
          <w:rStyle w:val="Refdenotaderodap"/>
        </w:rPr>
        <w:footnoteRef/>
      </w:r>
      <w:r w:rsidRPr="00AB0903">
        <w:rPr>
          <w:lang w:val="en-US"/>
        </w:rPr>
        <w:t xml:space="preserve"> </w:t>
      </w:r>
      <w:r w:rsidRPr="004D04C8">
        <w:rPr>
          <w:lang w:val="en-US"/>
        </w:rPr>
        <w:t xml:space="preserve">UNDP Core Partnership, German Cooperation, Qatar Fund, Accelerator Labs The Fast and the Curious Our Story So Far2019. Available online at: </w:t>
      </w:r>
      <w:hyperlink r:id="rId62" w:history="1">
        <w:r w:rsidRPr="004D04C8">
          <w:rPr>
            <w:rStyle w:val="Hiperligao"/>
            <w:lang w:val="en-US"/>
          </w:rPr>
          <w:t>https://indd.adobe.com/view/5b74be9b-9fd5-4fc4-9c34-604df1cad293</w:t>
        </w:r>
      </w:hyperlink>
    </w:p>
  </w:footnote>
  <w:footnote w:id="155">
    <w:p w14:paraId="1B03088D" w14:textId="576F7F39" w:rsidR="00FE54E8" w:rsidRPr="00AB0903" w:rsidRDefault="00FE54E8" w:rsidP="002A795A">
      <w:pPr>
        <w:pStyle w:val="Textodenotaderodap"/>
        <w:rPr>
          <w:lang w:val="en-US"/>
        </w:rPr>
      </w:pPr>
      <w:r>
        <w:rPr>
          <w:rStyle w:val="Refdenotaderodap"/>
        </w:rPr>
        <w:footnoteRef/>
      </w:r>
      <w:r w:rsidRPr="00AB0903">
        <w:rPr>
          <w:lang w:val="en-US"/>
        </w:rPr>
        <w:t xml:space="preserve"> United Nations Human Rights Officer of the High Commissioner, </w:t>
      </w:r>
      <w:r w:rsidRPr="00AB0903">
        <w:rPr>
          <w:i/>
          <w:iCs/>
          <w:lang w:val="en-US"/>
        </w:rPr>
        <w:t>A Human Rights-Based Approach To Data Leaving No One Behind In The 2030 Agenda For Sustainable Development</w:t>
      </w:r>
      <w:r w:rsidRPr="00AB0903">
        <w:rPr>
          <w:lang w:val="en-US"/>
        </w:rPr>
        <w:t xml:space="preserve">, New York 2018 Available online at: </w:t>
      </w:r>
      <w:hyperlink r:id="rId63" w:history="1">
        <w:r w:rsidRPr="00AB0903">
          <w:rPr>
            <w:rStyle w:val="Hiperligao"/>
            <w:lang w:val="en-US"/>
          </w:rPr>
          <w:t>https://www.ohchr.org/Documents/Issues/HRIndicators/GuidanceNoteonApproachtoData.pdf</w:t>
        </w:r>
      </w:hyperlink>
      <w:r w:rsidRPr="00AB0903">
        <w:rPr>
          <w:lang w:val="en-US"/>
        </w:rPr>
        <w:t xml:space="preserve"> </w:t>
      </w:r>
    </w:p>
  </w:footnote>
  <w:footnote w:id="156">
    <w:p w14:paraId="5AD8CB95" w14:textId="67F6229A" w:rsidR="00FE54E8" w:rsidRPr="00182560" w:rsidRDefault="00FE54E8">
      <w:pPr>
        <w:pStyle w:val="Textodenotaderodap"/>
        <w:rPr>
          <w:lang w:val="en-US"/>
        </w:rPr>
      </w:pPr>
      <w:r>
        <w:rPr>
          <w:rStyle w:val="Refdenotaderodap"/>
        </w:rPr>
        <w:footnoteRef/>
      </w:r>
      <w:r w:rsidRPr="00182560">
        <w:rPr>
          <w:lang w:val="en-US"/>
        </w:rPr>
        <w:t xml:space="preserve"> </w:t>
      </w:r>
      <w:r>
        <w:rPr>
          <w:lang w:val="en-US"/>
        </w:rPr>
        <w:t xml:space="preserve">R. H. Thaler, C. R. Sunstein, </w:t>
      </w:r>
      <w:r w:rsidRPr="00B839D1">
        <w:rPr>
          <w:lang w:val="en-US"/>
        </w:rPr>
        <w:t>Nudge: Improving Decisions About Health, Wealth, and Happiness</w:t>
      </w:r>
      <w:r>
        <w:rPr>
          <w:lang w:val="en-US"/>
        </w:rPr>
        <w:t xml:space="preserve">, 2009. </w:t>
      </w:r>
    </w:p>
  </w:footnote>
  <w:footnote w:id="157">
    <w:p w14:paraId="55D186D7" w14:textId="77777777" w:rsidR="00FE54E8" w:rsidRPr="00AB0903" w:rsidRDefault="00FE54E8" w:rsidP="00E31E49">
      <w:pPr>
        <w:pStyle w:val="Textodenotaderodap"/>
        <w:rPr>
          <w:i/>
          <w:iCs/>
          <w:lang w:val="en-US"/>
        </w:rPr>
      </w:pPr>
      <w:r>
        <w:rPr>
          <w:rStyle w:val="Refdenotaderodap"/>
        </w:rPr>
        <w:footnoteRef/>
      </w:r>
      <w:r w:rsidRPr="00AB0903">
        <w:rPr>
          <w:lang w:val="en-US"/>
        </w:rPr>
        <w:t xml:space="preserve"> OECD (2018), </w:t>
      </w:r>
      <w:r w:rsidRPr="00AB0903">
        <w:rPr>
          <w:i/>
          <w:iCs/>
          <w:lang w:val="en-US"/>
        </w:rPr>
        <w:t>Case Studies on Leaving No One Behind: A companion volume to the Development Co-operation</w:t>
      </w:r>
    </w:p>
    <w:p w14:paraId="11E310EA" w14:textId="02600758" w:rsidR="00FE54E8" w:rsidRPr="00E31E49" w:rsidRDefault="00FE54E8" w:rsidP="00E31E49">
      <w:pPr>
        <w:pStyle w:val="Textodenotaderodap"/>
        <w:rPr>
          <w:lang w:val="en-US"/>
        </w:rPr>
      </w:pPr>
      <w:r w:rsidRPr="00AB0903">
        <w:rPr>
          <w:i/>
          <w:iCs/>
          <w:lang w:val="en-US"/>
        </w:rPr>
        <w:t>Report 2018</w:t>
      </w:r>
      <w:r w:rsidRPr="00AB0903">
        <w:rPr>
          <w:lang w:val="en-US"/>
        </w:rPr>
        <w:t xml:space="preserve">, OECD Publishing, Paris 2018, Available online at: </w:t>
      </w:r>
      <w:hyperlink r:id="rId64" w:history="1">
        <w:r w:rsidRPr="00E31E49">
          <w:rPr>
            <w:rStyle w:val="Hiperligao"/>
            <w:lang w:val="en-US"/>
          </w:rPr>
          <w:t>https://www.oecd.org/dac/case-studies-on-leaving-no-one-behind-9789264309333-en.htm</w:t>
        </w:r>
      </w:hyperlink>
    </w:p>
    <w:p w14:paraId="2CAC1E8A" w14:textId="4F0CA1F8" w:rsidR="00FE54E8" w:rsidRPr="00AB0903" w:rsidRDefault="00FE54E8" w:rsidP="00E31E49">
      <w:pPr>
        <w:pStyle w:val="Textodenotaderodap"/>
        <w:rPr>
          <w:lang w:val="en-US"/>
        </w:rPr>
      </w:pPr>
    </w:p>
  </w:footnote>
  <w:footnote w:id="158">
    <w:p w14:paraId="2C6E7215" w14:textId="7D3FAFA2" w:rsidR="00FE54E8" w:rsidRPr="00E83B38" w:rsidRDefault="00FE54E8" w:rsidP="00E17946">
      <w:pPr>
        <w:pStyle w:val="Textodenotaderodap"/>
        <w:rPr>
          <w:lang w:val="en-US"/>
        </w:rPr>
      </w:pPr>
      <w:r>
        <w:rPr>
          <w:rStyle w:val="Refdenotaderodap"/>
        </w:rPr>
        <w:footnoteRef/>
      </w:r>
      <w:r w:rsidRPr="00E83B38">
        <w:rPr>
          <w:lang w:val="en-US"/>
        </w:rPr>
        <w:t xml:space="preserve"> UNDP</w:t>
      </w:r>
      <w:r w:rsidRPr="00E83B38">
        <w:rPr>
          <w:i/>
          <w:iCs/>
          <w:lang w:val="en-US"/>
        </w:rPr>
        <w:t>, COVID-19 UNDP’s Integrated Response</w:t>
      </w:r>
      <w:r w:rsidRPr="00E83B38">
        <w:rPr>
          <w:lang w:val="en-US"/>
        </w:rPr>
        <w:t>, June 2020. Available onl</w:t>
      </w:r>
      <w:r>
        <w:rPr>
          <w:lang w:val="en-US"/>
        </w:rPr>
        <w:t>in</w:t>
      </w:r>
      <w:r w:rsidRPr="00E83B38">
        <w:rPr>
          <w:lang w:val="en-US"/>
        </w:rPr>
        <w:t xml:space="preserve">e at: </w:t>
      </w:r>
      <w:hyperlink r:id="rId65" w:history="1">
        <w:r w:rsidRPr="00E83B38">
          <w:rPr>
            <w:rStyle w:val="Hiperligao"/>
            <w:lang w:val="en-US"/>
          </w:rPr>
          <w:t>https://www.undp.org/content/dam/undp/library/km-qap/undp-COVID-19_UNDP_Integrated_Response.pdf</w:t>
        </w:r>
      </w:hyperlink>
      <w:r w:rsidRPr="00E83B38">
        <w:rPr>
          <w:lang w:val="en-US"/>
        </w:rPr>
        <w:t xml:space="preserve"> </w:t>
      </w:r>
    </w:p>
  </w:footnote>
  <w:footnote w:id="159">
    <w:p w14:paraId="3F372836" w14:textId="77777777" w:rsidR="00FE54E8" w:rsidRPr="00E17946" w:rsidRDefault="00FE54E8" w:rsidP="009A038B">
      <w:pPr>
        <w:pStyle w:val="Textodenotaderodap"/>
        <w:rPr>
          <w:lang w:val="en-US"/>
        </w:rPr>
      </w:pPr>
      <w:r>
        <w:rPr>
          <w:rStyle w:val="Refdenotaderodap"/>
        </w:rPr>
        <w:footnoteRef/>
      </w:r>
      <w:r w:rsidRPr="00052ECE">
        <w:rPr>
          <w:lang w:val="en-US"/>
        </w:rPr>
        <w:t xml:space="preserve"> </w:t>
      </w:r>
      <w:r w:rsidRPr="00E17946">
        <w:rPr>
          <w:lang w:val="en-US"/>
        </w:rPr>
        <w:t xml:space="preserve">OPHI, </w:t>
      </w:r>
      <w:r w:rsidRPr="00E17946">
        <w:rPr>
          <w:i/>
          <w:iCs/>
          <w:lang w:val="en-US"/>
        </w:rPr>
        <w:t>Multidimensional Poverty and COVID-19 Risk Factors: A Rapid Overview of Interlinked Deprivations across 5.7 Billion People</w:t>
      </w:r>
      <w:r w:rsidRPr="00E17946">
        <w:rPr>
          <w:lang w:val="en-US"/>
        </w:rPr>
        <w:t xml:space="preserve">, April 2020. Available online at: </w:t>
      </w:r>
      <w:hyperlink r:id="rId66" w:history="1">
        <w:r w:rsidRPr="00E17946">
          <w:rPr>
            <w:rStyle w:val="Hiperligao"/>
            <w:lang w:val="en-US"/>
          </w:rPr>
          <w:t>https://ophi.org.uk/wp-content/uploads/B53_Covid-19_vs3-2_2020_online.pdf</w:t>
        </w:r>
      </w:hyperlink>
      <w:r w:rsidRPr="00E17946">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CE8C4" w14:textId="080E2B2B" w:rsidR="00FE54E8" w:rsidRDefault="00FE54E8" w:rsidP="00A82F07">
    <w:pPr>
      <w:pStyle w:val="Cabealho"/>
      <w:jc w:val="right"/>
    </w:pPr>
  </w:p>
  <w:p w14:paraId="5E4AA24F" w14:textId="77777777" w:rsidR="00FE54E8" w:rsidRDefault="00FE54E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B2256"/>
    <w:multiLevelType w:val="hybridMultilevel"/>
    <w:tmpl w:val="C7D004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2B6489"/>
    <w:multiLevelType w:val="hybridMultilevel"/>
    <w:tmpl w:val="0720AA56"/>
    <w:lvl w:ilvl="0" w:tplc="1F1E1FB6">
      <w:start w:val="9"/>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400B5D"/>
    <w:multiLevelType w:val="hybridMultilevel"/>
    <w:tmpl w:val="494AF1F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6AF20D3"/>
    <w:multiLevelType w:val="hybridMultilevel"/>
    <w:tmpl w:val="A8C2C448"/>
    <w:lvl w:ilvl="0" w:tplc="722EB0B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79A4D3E"/>
    <w:multiLevelType w:val="hybridMultilevel"/>
    <w:tmpl w:val="81D43236"/>
    <w:lvl w:ilvl="0" w:tplc="AE46612E">
      <w:start w:val="9"/>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9721E59"/>
    <w:multiLevelType w:val="hybridMultilevel"/>
    <w:tmpl w:val="E5A6B96A"/>
    <w:lvl w:ilvl="0" w:tplc="F5126CEC">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C9D02B2"/>
    <w:multiLevelType w:val="hybridMultilevel"/>
    <w:tmpl w:val="2B8AAC5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0134D7"/>
    <w:multiLevelType w:val="hybridMultilevel"/>
    <w:tmpl w:val="CE32F5F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14BB776A"/>
    <w:multiLevelType w:val="hybridMultilevel"/>
    <w:tmpl w:val="E92AA6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55E6D24"/>
    <w:multiLevelType w:val="hybridMultilevel"/>
    <w:tmpl w:val="AA424D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3114EB"/>
    <w:multiLevelType w:val="hybridMultilevel"/>
    <w:tmpl w:val="50342A20"/>
    <w:lvl w:ilvl="0" w:tplc="0410000F">
      <w:start w:val="1"/>
      <w:numFmt w:val="decimal"/>
      <w:lvlText w:val="%1."/>
      <w:lvlJc w:val="left"/>
      <w:pPr>
        <w:ind w:left="72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1BE134FB"/>
    <w:multiLevelType w:val="hybridMultilevel"/>
    <w:tmpl w:val="6100B712"/>
    <w:lvl w:ilvl="0" w:tplc="1F1E1FB6">
      <w:start w:val="9"/>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091032B"/>
    <w:multiLevelType w:val="hybridMultilevel"/>
    <w:tmpl w:val="52505A76"/>
    <w:lvl w:ilvl="0" w:tplc="F5126CEC">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4297344"/>
    <w:multiLevelType w:val="hybridMultilevel"/>
    <w:tmpl w:val="A224A754"/>
    <w:lvl w:ilvl="0" w:tplc="0434A062">
      <w:numFmt w:val="bullet"/>
      <w:lvlText w:val="-"/>
      <w:lvlJc w:val="left"/>
      <w:pPr>
        <w:ind w:left="360" w:hanging="360"/>
      </w:pPr>
      <w:rPr>
        <w:rFonts w:ascii="Times New Roman" w:eastAsiaTheme="minorHAnsi"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2AFA029E"/>
    <w:multiLevelType w:val="hybridMultilevel"/>
    <w:tmpl w:val="9A041F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D002770"/>
    <w:multiLevelType w:val="hybridMultilevel"/>
    <w:tmpl w:val="67B64E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ECF7D8C"/>
    <w:multiLevelType w:val="hybridMultilevel"/>
    <w:tmpl w:val="6AB6434A"/>
    <w:lvl w:ilvl="0" w:tplc="F5126CEC">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2CF7397"/>
    <w:multiLevelType w:val="hybridMultilevel"/>
    <w:tmpl w:val="783AD2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76A1FE1"/>
    <w:multiLevelType w:val="hybridMultilevel"/>
    <w:tmpl w:val="61C07DEC"/>
    <w:lvl w:ilvl="0" w:tplc="041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37AA2EA2"/>
    <w:multiLevelType w:val="hybridMultilevel"/>
    <w:tmpl w:val="5CA6E43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3802726E"/>
    <w:multiLevelType w:val="hybridMultilevel"/>
    <w:tmpl w:val="6CF460CE"/>
    <w:lvl w:ilvl="0" w:tplc="0434A06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8BD6527"/>
    <w:multiLevelType w:val="hybridMultilevel"/>
    <w:tmpl w:val="CC4E6A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B73750E"/>
    <w:multiLevelType w:val="hybridMultilevel"/>
    <w:tmpl w:val="E0DE50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C704FF3"/>
    <w:multiLevelType w:val="multilevel"/>
    <w:tmpl w:val="EC3A34F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CF53511"/>
    <w:multiLevelType w:val="hybridMultilevel"/>
    <w:tmpl w:val="072EB2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DD1370B"/>
    <w:multiLevelType w:val="multilevel"/>
    <w:tmpl w:val="04100025"/>
    <w:lvl w:ilvl="0">
      <w:start w:val="1"/>
      <w:numFmt w:val="decimal"/>
      <w:lvlText w:val="%1"/>
      <w:lvlJc w:val="left"/>
      <w:pPr>
        <w:ind w:left="432" w:hanging="432"/>
      </w:pPr>
      <w:rPr>
        <w:color w:val="0070C0"/>
      </w:rPr>
    </w:lvl>
    <w:lvl w:ilvl="1">
      <w:start w:val="1"/>
      <w:numFmt w:val="decimal"/>
      <w:lvlText w:val="%1.%2"/>
      <w:lvlJc w:val="left"/>
      <w:pPr>
        <w:ind w:left="576" w:hanging="576"/>
      </w:pPr>
      <w:rPr>
        <w:b w:val="0"/>
        <w:bCs w:val="0"/>
        <w:color w:val="2F5496" w:themeColor="accent1" w:themeShade="BF"/>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3F043786"/>
    <w:multiLevelType w:val="hybridMultilevel"/>
    <w:tmpl w:val="AA4A464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40357891"/>
    <w:multiLevelType w:val="hybridMultilevel"/>
    <w:tmpl w:val="3398BE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454D626F"/>
    <w:multiLevelType w:val="hybridMultilevel"/>
    <w:tmpl w:val="087263C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45504813"/>
    <w:multiLevelType w:val="hybridMultilevel"/>
    <w:tmpl w:val="9F343A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CB44779"/>
    <w:multiLevelType w:val="hybridMultilevel"/>
    <w:tmpl w:val="6A20EC9E"/>
    <w:lvl w:ilvl="0" w:tplc="1F1E1FB6">
      <w:start w:val="9"/>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D1C6F36"/>
    <w:multiLevelType w:val="hybridMultilevel"/>
    <w:tmpl w:val="57F6CC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D7E163F"/>
    <w:multiLevelType w:val="hybridMultilevel"/>
    <w:tmpl w:val="4B3824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FB92BD8"/>
    <w:multiLevelType w:val="hybridMultilevel"/>
    <w:tmpl w:val="7E3666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0E23838"/>
    <w:multiLevelType w:val="hybridMultilevel"/>
    <w:tmpl w:val="FC9ECD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1C12EB1"/>
    <w:multiLevelType w:val="hybridMultilevel"/>
    <w:tmpl w:val="2AAE9DA0"/>
    <w:lvl w:ilvl="0" w:tplc="EA3A4638">
      <w:start w:val="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1C7120E"/>
    <w:multiLevelType w:val="hybridMultilevel"/>
    <w:tmpl w:val="87B24DD2"/>
    <w:lvl w:ilvl="0" w:tplc="EA3A4638">
      <w:start w:val="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294302B"/>
    <w:multiLevelType w:val="hybridMultilevel"/>
    <w:tmpl w:val="171612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3AA7159"/>
    <w:multiLevelType w:val="hybridMultilevel"/>
    <w:tmpl w:val="5C3ABAA0"/>
    <w:lvl w:ilvl="0" w:tplc="F5126CEC">
      <w:start w:val="1"/>
      <w:numFmt w:val="bullet"/>
      <w:lvlText w:val="-"/>
      <w:lvlJc w:val="left"/>
      <w:pPr>
        <w:ind w:left="630" w:hanging="360"/>
      </w:pPr>
      <w:rPr>
        <w:rFonts w:ascii="Times New Roman" w:eastAsiaTheme="minorHAnsi" w:hAnsi="Times New Roman"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9" w15:restartNumberingAfterBreak="0">
    <w:nsid w:val="577D16B2"/>
    <w:multiLevelType w:val="hybridMultilevel"/>
    <w:tmpl w:val="B75499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89220EE"/>
    <w:multiLevelType w:val="hybridMultilevel"/>
    <w:tmpl w:val="256AB9E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1" w15:restartNumberingAfterBreak="0">
    <w:nsid w:val="5A9E2DB1"/>
    <w:multiLevelType w:val="hybridMultilevel"/>
    <w:tmpl w:val="1B667E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E645CDB"/>
    <w:multiLevelType w:val="hybridMultilevel"/>
    <w:tmpl w:val="2E1EBFF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15:restartNumberingAfterBreak="0">
    <w:nsid w:val="5EF515B6"/>
    <w:multiLevelType w:val="multilevel"/>
    <w:tmpl w:val="6E6EF712"/>
    <w:lvl w:ilvl="0">
      <w:start w:val="1"/>
      <w:numFmt w:val="decimal"/>
      <w:pStyle w:val="Ttulo1"/>
      <w:lvlText w:val="%1"/>
      <w:lvlJc w:val="left"/>
      <w:pPr>
        <w:ind w:left="432" w:hanging="432"/>
      </w:pPr>
      <w:rPr>
        <w:b/>
        <w:bCs w:val="0"/>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4" w15:restartNumberingAfterBreak="0">
    <w:nsid w:val="5F5F7CC2"/>
    <w:multiLevelType w:val="hybridMultilevel"/>
    <w:tmpl w:val="D36A12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39F0BCD"/>
    <w:multiLevelType w:val="hybridMultilevel"/>
    <w:tmpl w:val="8F2894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644F6F64"/>
    <w:multiLevelType w:val="hybridMultilevel"/>
    <w:tmpl w:val="50AC26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7" w15:restartNumberingAfterBreak="0">
    <w:nsid w:val="67DB7D83"/>
    <w:multiLevelType w:val="hybridMultilevel"/>
    <w:tmpl w:val="B8004E20"/>
    <w:lvl w:ilvl="0" w:tplc="1F1E1FB6">
      <w:start w:val="9"/>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6A2D0302"/>
    <w:multiLevelType w:val="hybridMultilevel"/>
    <w:tmpl w:val="3426E2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6AF63FA0"/>
    <w:multiLevelType w:val="hybridMultilevel"/>
    <w:tmpl w:val="60C015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C6F3E68"/>
    <w:multiLevelType w:val="hybridMultilevel"/>
    <w:tmpl w:val="C6D2E05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1" w15:restartNumberingAfterBreak="0">
    <w:nsid w:val="6C9F5ECB"/>
    <w:multiLevelType w:val="multilevel"/>
    <w:tmpl w:val="041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6D7B603A"/>
    <w:multiLevelType w:val="hybridMultilevel"/>
    <w:tmpl w:val="4D94AF8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3" w15:restartNumberingAfterBreak="0">
    <w:nsid w:val="6F35063E"/>
    <w:multiLevelType w:val="hybridMultilevel"/>
    <w:tmpl w:val="0CFED62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704E3618"/>
    <w:multiLevelType w:val="hybridMultilevel"/>
    <w:tmpl w:val="F3408E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4650677"/>
    <w:multiLevelType w:val="hybridMultilevel"/>
    <w:tmpl w:val="4504344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6" w15:restartNumberingAfterBreak="0">
    <w:nsid w:val="75661DA7"/>
    <w:multiLevelType w:val="hybridMultilevel"/>
    <w:tmpl w:val="BE0EA4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76905207"/>
    <w:multiLevelType w:val="hybridMultilevel"/>
    <w:tmpl w:val="B9B83A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7AAD1185"/>
    <w:multiLevelType w:val="hybridMultilevel"/>
    <w:tmpl w:val="9E90A0C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9" w15:restartNumberingAfterBreak="0">
    <w:nsid w:val="7ACE7DD6"/>
    <w:multiLevelType w:val="hybridMultilevel"/>
    <w:tmpl w:val="AB009D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8"/>
  </w:num>
  <w:num w:numId="2">
    <w:abstractNumId w:val="16"/>
  </w:num>
  <w:num w:numId="3">
    <w:abstractNumId w:val="25"/>
  </w:num>
  <w:num w:numId="4">
    <w:abstractNumId w:val="50"/>
  </w:num>
  <w:num w:numId="5">
    <w:abstractNumId w:val="43"/>
  </w:num>
  <w:num w:numId="6">
    <w:abstractNumId w:val="2"/>
  </w:num>
  <w:num w:numId="7">
    <w:abstractNumId w:val="58"/>
  </w:num>
  <w:num w:numId="8">
    <w:abstractNumId w:val="27"/>
  </w:num>
  <w:num w:numId="9">
    <w:abstractNumId w:val="22"/>
  </w:num>
  <w:num w:numId="10">
    <w:abstractNumId w:val="37"/>
  </w:num>
  <w:num w:numId="11">
    <w:abstractNumId w:val="44"/>
  </w:num>
  <w:num w:numId="12">
    <w:abstractNumId w:val="43"/>
  </w:num>
  <w:num w:numId="13">
    <w:abstractNumId w:val="52"/>
  </w:num>
  <w:num w:numId="14">
    <w:abstractNumId w:val="40"/>
  </w:num>
  <w:num w:numId="15">
    <w:abstractNumId w:val="26"/>
  </w:num>
  <w:num w:numId="16">
    <w:abstractNumId w:val="46"/>
  </w:num>
  <w:num w:numId="17">
    <w:abstractNumId w:val="28"/>
  </w:num>
  <w:num w:numId="18">
    <w:abstractNumId w:val="33"/>
  </w:num>
  <w:num w:numId="19">
    <w:abstractNumId w:val="19"/>
  </w:num>
  <w:num w:numId="20">
    <w:abstractNumId w:val="55"/>
  </w:num>
  <w:num w:numId="21">
    <w:abstractNumId w:val="7"/>
  </w:num>
  <w:num w:numId="22">
    <w:abstractNumId w:val="13"/>
  </w:num>
  <w:num w:numId="23">
    <w:abstractNumId w:val="43"/>
  </w:num>
  <w:num w:numId="24">
    <w:abstractNumId w:val="43"/>
  </w:num>
  <w:num w:numId="25">
    <w:abstractNumId w:val="20"/>
  </w:num>
  <w:num w:numId="26">
    <w:abstractNumId w:val="43"/>
  </w:num>
  <w:num w:numId="27">
    <w:abstractNumId w:val="51"/>
  </w:num>
  <w:num w:numId="28">
    <w:abstractNumId w:val="43"/>
  </w:num>
  <w:num w:numId="29">
    <w:abstractNumId w:val="43"/>
  </w:num>
  <w:num w:numId="30">
    <w:abstractNumId w:val="43"/>
  </w:num>
  <w:num w:numId="31">
    <w:abstractNumId w:val="9"/>
  </w:num>
  <w:num w:numId="32">
    <w:abstractNumId w:val="14"/>
  </w:num>
  <w:num w:numId="33">
    <w:abstractNumId w:val="42"/>
  </w:num>
  <w:num w:numId="34">
    <w:abstractNumId w:val="43"/>
  </w:num>
  <w:num w:numId="35">
    <w:abstractNumId w:val="43"/>
  </w:num>
  <w:num w:numId="36">
    <w:abstractNumId w:val="8"/>
  </w:num>
  <w:num w:numId="37">
    <w:abstractNumId w:val="6"/>
  </w:num>
  <w:num w:numId="38">
    <w:abstractNumId w:val="57"/>
  </w:num>
  <w:num w:numId="39">
    <w:abstractNumId w:val="39"/>
  </w:num>
  <w:num w:numId="40">
    <w:abstractNumId w:val="18"/>
  </w:num>
  <w:num w:numId="41">
    <w:abstractNumId w:val="10"/>
  </w:num>
  <w:num w:numId="42">
    <w:abstractNumId w:val="3"/>
  </w:num>
  <w:num w:numId="43">
    <w:abstractNumId w:val="32"/>
  </w:num>
  <w:num w:numId="44">
    <w:abstractNumId w:val="4"/>
  </w:num>
  <w:num w:numId="45">
    <w:abstractNumId w:val="29"/>
  </w:num>
  <w:num w:numId="46">
    <w:abstractNumId w:val="0"/>
  </w:num>
  <w:num w:numId="47">
    <w:abstractNumId w:val="41"/>
  </w:num>
  <w:num w:numId="48">
    <w:abstractNumId w:val="1"/>
  </w:num>
  <w:num w:numId="49">
    <w:abstractNumId w:val="43"/>
  </w:num>
  <w:num w:numId="50">
    <w:abstractNumId w:val="11"/>
  </w:num>
  <w:num w:numId="51">
    <w:abstractNumId w:val="30"/>
  </w:num>
  <w:num w:numId="52">
    <w:abstractNumId w:val="45"/>
  </w:num>
  <w:num w:numId="53">
    <w:abstractNumId w:val="47"/>
  </w:num>
  <w:num w:numId="54">
    <w:abstractNumId w:val="35"/>
  </w:num>
  <w:num w:numId="55">
    <w:abstractNumId w:val="43"/>
  </w:num>
  <w:num w:numId="56">
    <w:abstractNumId w:val="36"/>
  </w:num>
  <w:num w:numId="57">
    <w:abstractNumId w:val="17"/>
  </w:num>
  <w:num w:numId="58">
    <w:abstractNumId w:val="53"/>
  </w:num>
  <w:num w:numId="59">
    <w:abstractNumId w:val="23"/>
  </w:num>
  <w:num w:numId="60">
    <w:abstractNumId w:val="34"/>
  </w:num>
  <w:num w:numId="61">
    <w:abstractNumId w:val="56"/>
  </w:num>
  <w:num w:numId="62">
    <w:abstractNumId w:val="12"/>
  </w:num>
  <w:num w:numId="63">
    <w:abstractNumId w:val="5"/>
  </w:num>
  <w:num w:numId="64">
    <w:abstractNumId w:val="31"/>
  </w:num>
  <w:num w:numId="65">
    <w:abstractNumId w:val="59"/>
  </w:num>
  <w:num w:numId="66">
    <w:abstractNumId w:val="48"/>
  </w:num>
  <w:num w:numId="67">
    <w:abstractNumId w:val="49"/>
  </w:num>
  <w:num w:numId="68">
    <w:abstractNumId w:val="24"/>
  </w:num>
  <w:num w:numId="69">
    <w:abstractNumId w:val="15"/>
  </w:num>
  <w:num w:numId="70">
    <w:abstractNumId w:val="54"/>
  </w:num>
  <w:num w:numId="71">
    <w:abstractNumId w:val="21"/>
  </w:num>
  <w:num w:numId="72">
    <w:abstractNumId w:val="4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41B"/>
    <w:rsid w:val="00002D59"/>
    <w:rsid w:val="0000426D"/>
    <w:rsid w:val="00007512"/>
    <w:rsid w:val="00007667"/>
    <w:rsid w:val="000076D8"/>
    <w:rsid w:val="00010BCE"/>
    <w:rsid w:val="00011E0C"/>
    <w:rsid w:val="0001277F"/>
    <w:rsid w:val="00014E14"/>
    <w:rsid w:val="0001546A"/>
    <w:rsid w:val="00015CDB"/>
    <w:rsid w:val="00016B5F"/>
    <w:rsid w:val="000176F8"/>
    <w:rsid w:val="000217E3"/>
    <w:rsid w:val="00021834"/>
    <w:rsid w:val="000219E8"/>
    <w:rsid w:val="0002242B"/>
    <w:rsid w:val="0002322E"/>
    <w:rsid w:val="0002403A"/>
    <w:rsid w:val="000242A4"/>
    <w:rsid w:val="00026965"/>
    <w:rsid w:val="00030837"/>
    <w:rsid w:val="00031043"/>
    <w:rsid w:val="00031446"/>
    <w:rsid w:val="00031D87"/>
    <w:rsid w:val="000327AE"/>
    <w:rsid w:val="000327C5"/>
    <w:rsid w:val="0003398B"/>
    <w:rsid w:val="000358CB"/>
    <w:rsid w:val="00036669"/>
    <w:rsid w:val="00036EA9"/>
    <w:rsid w:val="00037AFB"/>
    <w:rsid w:val="00040151"/>
    <w:rsid w:val="00041790"/>
    <w:rsid w:val="00042850"/>
    <w:rsid w:val="00042FFA"/>
    <w:rsid w:val="00043B16"/>
    <w:rsid w:val="00044363"/>
    <w:rsid w:val="000449C8"/>
    <w:rsid w:val="0004557A"/>
    <w:rsid w:val="00046801"/>
    <w:rsid w:val="000470B1"/>
    <w:rsid w:val="0005068A"/>
    <w:rsid w:val="000526B1"/>
    <w:rsid w:val="00052ECE"/>
    <w:rsid w:val="0005306D"/>
    <w:rsid w:val="00053907"/>
    <w:rsid w:val="00053C73"/>
    <w:rsid w:val="00055107"/>
    <w:rsid w:val="00062348"/>
    <w:rsid w:val="00062533"/>
    <w:rsid w:val="0006350F"/>
    <w:rsid w:val="00063E95"/>
    <w:rsid w:val="00066A87"/>
    <w:rsid w:val="000700DD"/>
    <w:rsid w:val="00070539"/>
    <w:rsid w:val="00071A77"/>
    <w:rsid w:val="00071AF1"/>
    <w:rsid w:val="00073778"/>
    <w:rsid w:val="00074B9A"/>
    <w:rsid w:val="000753D5"/>
    <w:rsid w:val="000760F3"/>
    <w:rsid w:val="00080143"/>
    <w:rsid w:val="000811E9"/>
    <w:rsid w:val="0008395F"/>
    <w:rsid w:val="00083D1D"/>
    <w:rsid w:val="00086450"/>
    <w:rsid w:val="000929A0"/>
    <w:rsid w:val="00094053"/>
    <w:rsid w:val="000947DF"/>
    <w:rsid w:val="0009517E"/>
    <w:rsid w:val="000952D4"/>
    <w:rsid w:val="00095B6B"/>
    <w:rsid w:val="00097624"/>
    <w:rsid w:val="000976BD"/>
    <w:rsid w:val="00097A34"/>
    <w:rsid w:val="000A1FD9"/>
    <w:rsid w:val="000A24ED"/>
    <w:rsid w:val="000A3276"/>
    <w:rsid w:val="000A560F"/>
    <w:rsid w:val="000A61A7"/>
    <w:rsid w:val="000A79D4"/>
    <w:rsid w:val="000B22A5"/>
    <w:rsid w:val="000B23E1"/>
    <w:rsid w:val="000B3D3D"/>
    <w:rsid w:val="000B3D72"/>
    <w:rsid w:val="000B46FB"/>
    <w:rsid w:val="000B4D70"/>
    <w:rsid w:val="000B5713"/>
    <w:rsid w:val="000B6E8C"/>
    <w:rsid w:val="000C1D6A"/>
    <w:rsid w:val="000C2A75"/>
    <w:rsid w:val="000C2DFD"/>
    <w:rsid w:val="000C3492"/>
    <w:rsid w:val="000C3FCB"/>
    <w:rsid w:val="000C4CE4"/>
    <w:rsid w:val="000C4FC2"/>
    <w:rsid w:val="000C601D"/>
    <w:rsid w:val="000C66C8"/>
    <w:rsid w:val="000D3F55"/>
    <w:rsid w:val="000D5286"/>
    <w:rsid w:val="000D55CB"/>
    <w:rsid w:val="000D6F22"/>
    <w:rsid w:val="000D739C"/>
    <w:rsid w:val="000D79EC"/>
    <w:rsid w:val="000E10FD"/>
    <w:rsid w:val="000E308E"/>
    <w:rsid w:val="000E38A7"/>
    <w:rsid w:val="000E525E"/>
    <w:rsid w:val="000E5FB3"/>
    <w:rsid w:val="000E6DD6"/>
    <w:rsid w:val="000E7A39"/>
    <w:rsid w:val="000F0623"/>
    <w:rsid w:val="000F3DDB"/>
    <w:rsid w:val="000F3E71"/>
    <w:rsid w:val="000F4FF7"/>
    <w:rsid w:val="000F61BA"/>
    <w:rsid w:val="000F684C"/>
    <w:rsid w:val="000F7CDC"/>
    <w:rsid w:val="00100D98"/>
    <w:rsid w:val="00101935"/>
    <w:rsid w:val="00102104"/>
    <w:rsid w:val="001027DE"/>
    <w:rsid w:val="00105ADF"/>
    <w:rsid w:val="0010733A"/>
    <w:rsid w:val="00107375"/>
    <w:rsid w:val="00107C3F"/>
    <w:rsid w:val="00110B48"/>
    <w:rsid w:val="001115C1"/>
    <w:rsid w:val="0011292B"/>
    <w:rsid w:val="0011394B"/>
    <w:rsid w:val="00114C23"/>
    <w:rsid w:val="00123240"/>
    <w:rsid w:val="00131225"/>
    <w:rsid w:val="001323C6"/>
    <w:rsid w:val="001328FD"/>
    <w:rsid w:val="00132F25"/>
    <w:rsid w:val="00134273"/>
    <w:rsid w:val="00134276"/>
    <w:rsid w:val="001345F6"/>
    <w:rsid w:val="001349CE"/>
    <w:rsid w:val="001352E6"/>
    <w:rsid w:val="00141679"/>
    <w:rsid w:val="001420F0"/>
    <w:rsid w:val="00142984"/>
    <w:rsid w:val="001443CA"/>
    <w:rsid w:val="00146368"/>
    <w:rsid w:val="00146525"/>
    <w:rsid w:val="00147F1B"/>
    <w:rsid w:val="00150156"/>
    <w:rsid w:val="0015053B"/>
    <w:rsid w:val="001510B1"/>
    <w:rsid w:val="00151D01"/>
    <w:rsid w:val="00152132"/>
    <w:rsid w:val="0015304A"/>
    <w:rsid w:val="00153918"/>
    <w:rsid w:val="00153CEF"/>
    <w:rsid w:val="001557FE"/>
    <w:rsid w:val="00155A8D"/>
    <w:rsid w:val="00156024"/>
    <w:rsid w:val="00156411"/>
    <w:rsid w:val="00161C98"/>
    <w:rsid w:val="0016269C"/>
    <w:rsid w:val="00163395"/>
    <w:rsid w:val="001638E9"/>
    <w:rsid w:val="001645B5"/>
    <w:rsid w:val="00166294"/>
    <w:rsid w:val="001664AE"/>
    <w:rsid w:val="00167378"/>
    <w:rsid w:val="00167F9A"/>
    <w:rsid w:val="00171391"/>
    <w:rsid w:val="00171E4A"/>
    <w:rsid w:val="00172758"/>
    <w:rsid w:val="00172BBE"/>
    <w:rsid w:val="00172E2E"/>
    <w:rsid w:val="001730AF"/>
    <w:rsid w:val="00173A23"/>
    <w:rsid w:val="00174078"/>
    <w:rsid w:val="00175B80"/>
    <w:rsid w:val="0017613C"/>
    <w:rsid w:val="00176F7D"/>
    <w:rsid w:val="00177469"/>
    <w:rsid w:val="00177A30"/>
    <w:rsid w:val="0018107D"/>
    <w:rsid w:val="001810AB"/>
    <w:rsid w:val="00181D1A"/>
    <w:rsid w:val="00182560"/>
    <w:rsid w:val="001826CA"/>
    <w:rsid w:val="00183E76"/>
    <w:rsid w:val="00184A8D"/>
    <w:rsid w:val="001860EA"/>
    <w:rsid w:val="00186192"/>
    <w:rsid w:val="00186900"/>
    <w:rsid w:val="00190A4B"/>
    <w:rsid w:val="0019450B"/>
    <w:rsid w:val="00195509"/>
    <w:rsid w:val="00195625"/>
    <w:rsid w:val="001976E0"/>
    <w:rsid w:val="001A0E0A"/>
    <w:rsid w:val="001A3327"/>
    <w:rsid w:val="001A33E7"/>
    <w:rsid w:val="001A474A"/>
    <w:rsid w:val="001A4AFB"/>
    <w:rsid w:val="001A6EBD"/>
    <w:rsid w:val="001A73F8"/>
    <w:rsid w:val="001A75B1"/>
    <w:rsid w:val="001B00DE"/>
    <w:rsid w:val="001B0957"/>
    <w:rsid w:val="001B19DF"/>
    <w:rsid w:val="001B1E53"/>
    <w:rsid w:val="001B238D"/>
    <w:rsid w:val="001B2F91"/>
    <w:rsid w:val="001B3547"/>
    <w:rsid w:val="001B3A54"/>
    <w:rsid w:val="001B49D5"/>
    <w:rsid w:val="001B5D20"/>
    <w:rsid w:val="001B6076"/>
    <w:rsid w:val="001B6E14"/>
    <w:rsid w:val="001B793D"/>
    <w:rsid w:val="001C039E"/>
    <w:rsid w:val="001C0D36"/>
    <w:rsid w:val="001C210D"/>
    <w:rsid w:val="001C2F47"/>
    <w:rsid w:val="001C30FB"/>
    <w:rsid w:val="001C4516"/>
    <w:rsid w:val="001C52E3"/>
    <w:rsid w:val="001C695C"/>
    <w:rsid w:val="001D2942"/>
    <w:rsid w:val="001D3655"/>
    <w:rsid w:val="001D4877"/>
    <w:rsid w:val="001D4C50"/>
    <w:rsid w:val="001D5064"/>
    <w:rsid w:val="001D632E"/>
    <w:rsid w:val="001D66CC"/>
    <w:rsid w:val="001D69D2"/>
    <w:rsid w:val="001D70C6"/>
    <w:rsid w:val="001D7C7B"/>
    <w:rsid w:val="001E196E"/>
    <w:rsid w:val="001E1AA9"/>
    <w:rsid w:val="001E1D52"/>
    <w:rsid w:val="001E54CA"/>
    <w:rsid w:val="001E5527"/>
    <w:rsid w:val="001E62B1"/>
    <w:rsid w:val="001F0874"/>
    <w:rsid w:val="001F1767"/>
    <w:rsid w:val="001F28F7"/>
    <w:rsid w:val="001F2EEB"/>
    <w:rsid w:val="001F45C1"/>
    <w:rsid w:val="001F473C"/>
    <w:rsid w:val="001F4D0F"/>
    <w:rsid w:val="001F575D"/>
    <w:rsid w:val="001F6001"/>
    <w:rsid w:val="001F60C3"/>
    <w:rsid w:val="001F6FF7"/>
    <w:rsid w:val="001F795B"/>
    <w:rsid w:val="001F7960"/>
    <w:rsid w:val="0020039F"/>
    <w:rsid w:val="00202DE0"/>
    <w:rsid w:val="00203119"/>
    <w:rsid w:val="002042F9"/>
    <w:rsid w:val="002058C9"/>
    <w:rsid w:val="00205F37"/>
    <w:rsid w:val="00206F19"/>
    <w:rsid w:val="002075F9"/>
    <w:rsid w:val="00210B1A"/>
    <w:rsid w:val="002110A0"/>
    <w:rsid w:val="002134B3"/>
    <w:rsid w:val="002165B6"/>
    <w:rsid w:val="0021728E"/>
    <w:rsid w:val="002175E3"/>
    <w:rsid w:val="00220D41"/>
    <w:rsid w:val="002213ED"/>
    <w:rsid w:val="002214C1"/>
    <w:rsid w:val="002231E0"/>
    <w:rsid w:val="0022549E"/>
    <w:rsid w:val="00225BFF"/>
    <w:rsid w:val="002313CB"/>
    <w:rsid w:val="00233071"/>
    <w:rsid w:val="00233807"/>
    <w:rsid w:val="002339E1"/>
    <w:rsid w:val="0023420C"/>
    <w:rsid w:val="00234E86"/>
    <w:rsid w:val="00237D9F"/>
    <w:rsid w:val="00237FD8"/>
    <w:rsid w:val="00240205"/>
    <w:rsid w:val="00242726"/>
    <w:rsid w:val="00242E57"/>
    <w:rsid w:val="00243ECA"/>
    <w:rsid w:val="0024578C"/>
    <w:rsid w:val="002468E3"/>
    <w:rsid w:val="00246A8B"/>
    <w:rsid w:val="00247258"/>
    <w:rsid w:val="00247371"/>
    <w:rsid w:val="00247774"/>
    <w:rsid w:val="00247E91"/>
    <w:rsid w:val="00251CB7"/>
    <w:rsid w:val="002527A1"/>
    <w:rsid w:val="00252C88"/>
    <w:rsid w:val="002537AE"/>
    <w:rsid w:val="00254031"/>
    <w:rsid w:val="00254469"/>
    <w:rsid w:val="00254886"/>
    <w:rsid w:val="0025546E"/>
    <w:rsid w:val="00256A6E"/>
    <w:rsid w:val="0025774D"/>
    <w:rsid w:val="00260C07"/>
    <w:rsid w:val="00260EE3"/>
    <w:rsid w:val="00262787"/>
    <w:rsid w:val="00265461"/>
    <w:rsid w:val="00265AEA"/>
    <w:rsid w:val="00267384"/>
    <w:rsid w:val="00274EA5"/>
    <w:rsid w:val="00274F16"/>
    <w:rsid w:val="00275606"/>
    <w:rsid w:val="00275E59"/>
    <w:rsid w:val="002766D8"/>
    <w:rsid w:val="002775C1"/>
    <w:rsid w:val="002804F6"/>
    <w:rsid w:val="00280AA9"/>
    <w:rsid w:val="00283878"/>
    <w:rsid w:val="00283FDC"/>
    <w:rsid w:val="00286DC5"/>
    <w:rsid w:val="00287510"/>
    <w:rsid w:val="002907EC"/>
    <w:rsid w:val="00290998"/>
    <w:rsid w:val="00290A7F"/>
    <w:rsid w:val="00294148"/>
    <w:rsid w:val="002942E6"/>
    <w:rsid w:val="002948AB"/>
    <w:rsid w:val="002959EF"/>
    <w:rsid w:val="00295B65"/>
    <w:rsid w:val="002976CD"/>
    <w:rsid w:val="0029795E"/>
    <w:rsid w:val="00297AE8"/>
    <w:rsid w:val="002A1BB9"/>
    <w:rsid w:val="002A33E7"/>
    <w:rsid w:val="002A3BA3"/>
    <w:rsid w:val="002A438C"/>
    <w:rsid w:val="002A610E"/>
    <w:rsid w:val="002A72D4"/>
    <w:rsid w:val="002A7449"/>
    <w:rsid w:val="002A795A"/>
    <w:rsid w:val="002B0EAA"/>
    <w:rsid w:val="002B13A9"/>
    <w:rsid w:val="002B1823"/>
    <w:rsid w:val="002B1A99"/>
    <w:rsid w:val="002B1D04"/>
    <w:rsid w:val="002B57E0"/>
    <w:rsid w:val="002B622A"/>
    <w:rsid w:val="002B7DD3"/>
    <w:rsid w:val="002C02B3"/>
    <w:rsid w:val="002C141B"/>
    <w:rsid w:val="002C57AF"/>
    <w:rsid w:val="002C5C41"/>
    <w:rsid w:val="002C5DF0"/>
    <w:rsid w:val="002C693A"/>
    <w:rsid w:val="002C6C96"/>
    <w:rsid w:val="002D17B9"/>
    <w:rsid w:val="002D1B89"/>
    <w:rsid w:val="002D40A7"/>
    <w:rsid w:val="002D5269"/>
    <w:rsid w:val="002D5DB6"/>
    <w:rsid w:val="002D6CB6"/>
    <w:rsid w:val="002D779C"/>
    <w:rsid w:val="002D785A"/>
    <w:rsid w:val="002E1608"/>
    <w:rsid w:val="002E1F9A"/>
    <w:rsid w:val="002E35F5"/>
    <w:rsid w:val="002E3B6E"/>
    <w:rsid w:val="002F05B2"/>
    <w:rsid w:val="002F429F"/>
    <w:rsid w:val="002F6CD4"/>
    <w:rsid w:val="002F6DA5"/>
    <w:rsid w:val="002F7D65"/>
    <w:rsid w:val="00301BCE"/>
    <w:rsid w:val="0030383F"/>
    <w:rsid w:val="00303C91"/>
    <w:rsid w:val="00304795"/>
    <w:rsid w:val="00305283"/>
    <w:rsid w:val="0030643C"/>
    <w:rsid w:val="00306DC4"/>
    <w:rsid w:val="00307B1A"/>
    <w:rsid w:val="0031010F"/>
    <w:rsid w:val="0031038C"/>
    <w:rsid w:val="003118AA"/>
    <w:rsid w:val="00314D7A"/>
    <w:rsid w:val="003152E0"/>
    <w:rsid w:val="00316C4A"/>
    <w:rsid w:val="00317116"/>
    <w:rsid w:val="00317D80"/>
    <w:rsid w:val="00322D2A"/>
    <w:rsid w:val="00323614"/>
    <w:rsid w:val="00323BE4"/>
    <w:rsid w:val="003246FD"/>
    <w:rsid w:val="00325404"/>
    <w:rsid w:val="0032542F"/>
    <w:rsid w:val="00325660"/>
    <w:rsid w:val="003266BF"/>
    <w:rsid w:val="00330093"/>
    <w:rsid w:val="0033030B"/>
    <w:rsid w:val="0033139A"/>
    <w:rsid w:val="00331B7A"/>
    <w:rsid w:val="00332077"/>
    <w:rsid w:val="00333A4D"/>
    <w:rsid w:val="0033468E"/>
    <w:rsid w:val="00336571"/>
    <w:rsid w:val="00336BB0"/>
    <w:rsid w:val="00336F6E"/>
    <w:rsid w:val="00341552"/>
    <w:rsid w:val="0034176B"/>
    <w:rsid w:val="00341AB4"/>
    <w:rsid w:val="00343DA4"/>
    <w:rsid w:val="00343DD8"/>
    <w:rsid w:val="00345C89"/>
    <w:rsid w:val="00345D74"/>
    <w:rsid w:val="003460E7"/>
    <w:rsid w:val="003474FB"/>
    <w:rsid w:val="003478C6"/>
    <w:rsid w:val="003523A4"/>
    <w:rsid w:val="00353A31"/>
    <w:rsid w:val="00355854"/>
    <w:rsid w:val="00356A63"/>
    <w:rsid w:val="003601BA"/>
    <w:rsid w:val="003607CE"/>
    <w:rsid w:val="0036367F"/>
    <w:rsid w:val="00363E61"/>
    <w:rsid w:val="00367068"/>
    <w:rsid w:val="003674F9"/>
    <w:rsid w:val="00367EF3"/>
    <w:rsid w:val="003726AA"/>
    <w:rsid w:val="00375557"/>
    <w:rsid w:val="00376A33"/>
    <w:rsid w:val="00376F1E"/>
    <w:rsid w:val="003775BD"/>
    <w:rsid w:val="0037771A"/>
    <w:rsid w:val="00382724"/>
    <w:rsid w:val="00382881"/>
    <w:rsid w:val="00382D71"/>
    <w:rsid w:val="003832EF"/>
    <w:rsid w:val="003837F3"/>
    <w:rsid w:val="00385104"/>
    <w:rsid w:val="003875CE"/>
    <w:rsid w:val="003913A0"/>
    <w:rsid w:val="00391B6A"/>
    <w:rsid w:val="003945ED"/>
    <w:rsid w:val="003A29D5"/>
    <w:rsid w:val="003A2A13"/>
    <w:rsid w:val="003A3086"/>
    <w:rsid w:val="003A373F"/>
    <w:rsid w:val="003A4802"/>
    <w:rsid w:val="003A545B"/>
    <w:rsid w:val="003A73E3"/>
    <w:rsid w:val="003B12E9"/>
    <w:rsid w:val="003B485D"/>
    <w:rsid w:val="003C1855"/>
    <w:rsid w:val="003C1A85"/>
    <w:rsid w:val="003C23BB"/>
    <w:rsid w:val="003C37BA"/>
    <w:rsid w:val="003C3F1B"/>
    <w:rsid w:val="003C411F"/>
    <w:rsid w:val="003C5B61"/>
    <w:rsid w:val="003C7151"/>
    <w:rsid w:val="003D03A6"/>
    <w:rsid w:val="003D202B"/>
    <w:rsid w:val="003D2CCE"/>
    <w:rsid w:val="003D4A3C"/>
    <w:rsid w:val="003D4CBC"/>
    <w:rsid w:val="003D52D7"/>
    <w:rsid w:val="003D58FC"/>
    <w:rsid w:val="003D5DDF"/>
    <w:rsid w:val="003D61CE"/>
    <w:rsid w:val="003D646D"/>
    <w:rsid w:val="003D7FEF"/>
    <w:rsid w:val="003E34EB"/>
    <w:rsid w:val="003E4E3D"/>
    <w:rsid w:val="003E5288"/>
    <w:rsid w:val="003E602C"/>
    <w:rsid w:val="003E6190"/>
    <w:rsid w:val="003E77C1"/>
    <w:rsid w:val="003E7B0D"/>
    <w:rsid w:val="003E7E94"/>
    <w:rsid w:val="003F3FBF"/>
    <w:rsid w:val="003F7A8F"/>
    <w:rsid w:val="00400F0C"/>
    <w:rsid w:val="00401858"/>
    <w:rsid w:val="004027D3"/>
    <w:rsid w:val="00403F1C"/>
    <w:rsid w:val="00404633"/>
    <w:rsid w:val="004062AD"/>
    <w:rsid w:val="00411958"/>
    <w:rsid w:val="00411BF1"/>
    <w:rsid w:val="004139E1"/>
    <w:rsid w:val="00413AAB"/>
    <w:rsid w:val="00414BDB"/>
    <w:rsid w:val="0041583A"/>
    <w:rsid w:val="004170B1"/>
    <w:rsid w:val="00417B4A"/>
    <w:rsid w:val="00420778"/>
    <w:rsid w:val="004209B5"/>
    <w:rsid w:val="00420A1E"/>
    <w:rsid w:val="00424098"/>
    <w:rsid w:val="00424329"/>
    <w:rsid w:val="00426FBC"/>
    <w:rsid w:val="00427645"/>
    <w:rsid w:val="00433188"/>
    <w:rsid w:val="00434DA2"/>
    <w:rsid w:val="0043543C"/>
    <w:rsid w:val="00436625"/>
    <w:rsid w:val="00440668"/>
    <w:rsid w:val="00440FDE"/>
    <w:rsid w:val="00442AE0"/>
    <w:rsid w:val="00442F37"/>
    <w:rsid w:val="004430FA"/>
    <w:rsid w:val="004432CC"/>
    <w:rsid w:val="0044432B"/>
    <w:rsid w:val="0044440D"/>
    <w:rsid w:val="00444DF1"/>
    <w:rsid w:val="004453D6"/>
    <w:rsid w:val="00445775"/>
    <w:rsid w:val="0044655E"/>
    <w:rsid w:val="00446839"/>
    <w:rsid w:val="004479BE"/>
    <w:rsid w:val="004504A3"/>
    <w:rsid w:val="00451540"/>
    <w:rsid w:val="00451DF1"/>
    <w:rsid w:val="00453C96"/>
    <w:rsid w:val="00455F9A"/>
    <w:rsid w:val="004564B2"/>
    <w:rsid w:val="00457561"/>
    <w:rsid w:val="00457739"/>
    <w:rsid w:val="004616B1"/>
    <w:rsid w:val="00461AD6"/>
    <w:rsid w:val="004647A0"/>
    <w:rsid w:val="00465BC8"/>
    <w:rsid w:val="004665E8"/>
    <w:rsid w:val="00466B4D"/>
    <w:rsid w:val="00467D40"/>
    <w:rsid w:val="00470DA5"/>
    <w:rsid w:val="0047362A"/>
    <w:rsid w:val="00473D92"/>
    <w:rsid w:val="00473F22"/>
    <w:rsid w:val="00474DFD"/>
    <w:rsid w:val="00474E55"/>
    <w:rsid w:val="00474E95"/>
    <w:rsid w:val="00475B50"/>
    <w:rsid w:val="00477492"/>
    <w:rsid w:val="00482F35"/>
    <w:rsid w:val="004830BD"/>
    <w:rsid w:val="00485DE2"/>
    <w:rsid w:val="00486A58"/>
    <w:rsid w:val="00486C30"/>
    <w:rsid w:val="004913A3"/>
    <w:rsid w:val="00491957"/>
    <w:rsid w:val="00493991"/>
    <w:rsid w:val="00493CDD"/>
    <w:rsid w:val="00495DCF"/>
    <w:rsid w:val="0049636C"/>
    <w:rsid w:val="004A1B83"/>
    <w:rsid w:val="004A1BC0"/>
    <w:rsid w:val="004A2240"/>
    <w:rsid w:val="004A2331"/>
    <w:rsid w:val="004A29AE"/>
    <w:rsid w:val="004A2E39"/>
    <w:rsid w:val="004A3228"/>
    <w:rsid w:val="004A3C70"/>
    <w:rsid w:val="004A4693"/>
    <w:rsid w:val="004A5338"/>
    <w:rsid w:val="004B0ECD"/>
    <w:rsid w:val="004B2AA5"/>
    <w:rsid w:val="004B5F97"/>
    <w:rsid w:val="004B6283"/>
    <w:rsid w:val="004B6AE6"/>
    <w:rsid w:val="004B7138"/>
    <w:rsid w:val="004B751D"/>
    <w:rsid w:val="004C1522"/>
    <w:rsid w:val="004C157B"/>
    <w:rsid w:val="004C2130"/>
    <w:rsid w:val="004C46AB"/>
    <w:rsid w:val="004C7EAB"/>
    <w:rsid w:val="004D04C8"/>
    <w:rsid w:val="004D0664"/>
    <w:rsid w:val="004D1997"/>
    <w:rsid w:val="004D252D"/>
    <w:rsid w:val="004D2921"/>
    <w:rsid w:val="004D3943"/>
    <w:rsid w:val="004D3C21"/>
    <w:rsid w:val="004D4644"/>
    <w:rsid w:val="004D4E3A"/>
    <w:rsid w:val="004D6063"/>
    <w:rsid w:val="004D7741"/>
    <w:rsid w:val="004E0B26"/>
    <w:rsid w:val="004E0E9D"/>
    <w:rsid w:val="004E2CEE"/>
    <w:rsid w:val="004E396F"/>
    <w:rsid w:val="004E62E6"/>
    <w:rsid w:val="004F05E3"/>
    <w:rsid w:val="004F0B79"/>
    <w:rsid w:val="004F0CC6"/>
    <w:rsid w:val="004F26AF"/>
    <w:rsid w:val="004F2B05"/>
    <w:rsid w:val="004F2F90"/>
    <w:rsid w:val="004F3E4C"/>
    <w:rsid w:val="004F440A"/>
    <w:rsid w:val="004F4749"/>
    <w:rsid w:val="004F4D1B"/>
    <w:rsid w:val="004F5D12"/>
    <w:rsid w:val="004F72F3"/>
    <w:rsid w:val="004F7572"/>
    <w:rsid w:val="004F7668"/>
    <w:rsid w:val="005024E9"/>
    <w:rsid w:val="005036B3"/>
    <w:rsid w:val="00504EE4"/>
    <w:rsid w:val="005062C2"/>
    <w:rsid w:val="0050706B"/>
    <w:rsid w:val="00511C14"/>
    <w:rsid w:val="0051345A"/>
    <w:rsid w:val="00514329"/>
    <w:rsid w:val="00514B77"/>
    <w:rsid w:val="00520856"/>
    <w:rsid w:val="0052159A"/>
    <w:rsid w:val="00522E49"/>
    <w:rsid w:val="0052685A"/>
    <w:rsid w:val="00526FC0"/>
    <w:rsid w:val="00527EEE"/>
    <w:rsid w:val="005304B1"/>
    <w:rsid w:val="005306E4"/>
    <w:rsid w:val="0053086B"/>
    <w:rsid w:val="0053429F"/>
    <w:rsid w:val="00534DC7"/>
    <w:rsid w:val="00534F87"/>
    <w:rsid w:val="0053505C"/>
    <w:rsid w:val="00535DC6"/>
    <w:rsid w:val="005360A5"/>
    <w:rsid w:val="005400AD"/>
    <w:rsid w:val="00541D49"/>
    <w:rsid w:val="0054213A"/>
    <w:rsid w:val="00542B5D"/>
    <w:rsid w:val="005434CD"/>
    <w:rsid w:val="00543F53"/>
    <w:rsid w:val="00544574"/>
    <w:rsid w:val="00545C1A"/>
    <w:rsid w:val="00545F30"/>
    <w:rsid w:val="00547032"/>
    <w:rsid w:val="00550144"/>
    <w:rsid w:val="00550368"/>
    <w:rsid w:val="00550805"/>
    <w:rsid w:val="00551912"/>
    <w:rsid w:val="0055385F"/>
    <w:rsid w:val="005539DF"/>
    <w:rsid w:val="00553D72"/>
    <w:rsid w:val="00554C15"/>
    <w:rsid w:val="00554CA9"/>
    <w:rsid w:val="00555E4C"/>
    <w:rsid w:val="00556F9F"/>
    <w:rsid w:val="005608DE"/>
    <w:rsid w:val="00560A9B"/>
    <w:rsid w:val="00562909"/>
    <w:rsid w:val="005630AC"/>
    <w:rsid w:val="005636E0"/>
    <w:rsid w:val="00565409"/>
    <w:rsid w:val="00570C5A"/>
    <w:rsid w:val="00575570"/>
    <w:rsid w:val="00575DEF"/>
    <w:rsid w:val="00576263"/>
    <w:rsid w:val="00577673"/>
    <w:rsid w:val="0058165F"/>
    <w:rsid w:val="005842A8"/>
    <w:rsid w:val="00584392"/>
    <w:rsid w:val="00586DEF"/>
    <w:rsid w:val="00587462"/>
    <w:rsid w:val="0058760F"/>
    <w:rsid w:val="0058767C"/>
    <w:rsid w:val="0059032B"/>
    <w:rsid w:val="00590A00"/>
    <w:rsid w:val="005927FE"/>
    <w:rsid w:val="00592B1B"/>
    <w:rsid w:val="00592D9D"/>
    <w:rsid w:val="00592EE8"/>
    <w:rsid w:val="005939D9"/>
    <w:rsid w:val="00594EC4"/>
    <w:rsid w:val="00595035"/>
    <w:rsid w:val="00597AB4"/>
    <w:rsid w:val="00597B41"/>
    <w:rsid w:val="005A0472"/>
    <w:rsid w:val="005A064D"/>
    <w:rsid w:val="005A07C3"/>
    <w:rsid w:val="005A35C9"/>
    <w:rsid w:val="005A4BD8"/>
    <w:rsid w:val="005A5512"/>
    <w:rsid w:val="005A5D29"/>
    <w:rsid w:val="005A61CD"/>
    <w:rsid w:val="005A646A"/>
    <w:rsid w:val="005B02FD"/>
    <w:rsid w:val="005B0427"/>
    <w:rsid w:val="005B124B"/>
    <w:rsid w:val="005B15DB"/>
    <w:rsid w:val="005B1A7E"/>
    <w:rsid w:val="005B389F"/>
    <w:rsid w:val="005B5DD1"/>
    <w:rsid w:val="005B6D5B"/>
    <w:rsid w:val="005B7006"/>
    <w:rsid w:val="005C1E58"/>
    <w:rsid w:val="005C3022"/>
    <w:rsid w:val="005C38AF"/>
    <w:rsid w:val="005C6779"/>
    <w:rsid w:val="005C6D74"/>
    <w:rsid w:val="005C7468"/>
    <w:rsid w:val="005D03BF"/>
    <w:rsid w:val="005D0ED2"/>
    <w:rsid w:val="005D0F1D"/>
    <w:rsid w:val="005D2AEB"/>
    <w:rsid w:val="005D35BC"/>
    <w:rsid w:val="005D3EB4"/>
    <w:rsid w:val="005D4016"/>
    <w:rsid w:val="005D68BF"/>
    <w:rsid w:val="005E2AAE"/>
    <w:rsid w:val="005E3C06"/>
    <w:rsid w:val="005E430E"/>
    <w:rsid w:val="005E4C94"/>
    <w:rsid w:val="005E6319"/>
    <w:rsid w:val="005E7FA5"/>
    <w:rsid w:val="005F1363"/>
    <w:rsid w:val="005F1651"/>
    <w:rsid w:val="005F20EC"/>
    <w:rsid w:val="005F2607"/>
    <w:rsid w:val="005F2716"/>
    <w:rsid w:val="005F2F9A"/>
    <w:rsid w:val="005F3BA8"/>
    <w:rsid w:val="005F3C63"/>
    <w:rsid w:val="005F7B96"/>
    <w:rsid w:val="006008C0"/>
    <w:rsid w:val="00602AB9"/>
    <w:rsid w:val="00603E6C"/>
    <w:rsid w:val="006043C2"/>
    <w:rsid w:val="00605356"/>
    <w:rsid w:val="00605526"/>
    <w:rsid w:val="00606195"/>
    <w:rsid w:val="00606471"/>
    <w:rsid w:val="006065E6"/>
    <w:rsid w:val="00607E5C"/>
    <w:rsid w:val="00610385"/>
    <w:rsid w:val="00612EFA"/>
    <w:rsid w:val="006201E7"/>
    <w:rsid w:val="0062060F"/>
    <w:rsid w:val="00620A60"/>
    <w:rsid w:val="00621316"/>
    <w:rsid w:val="00621545"/>
    <w:rsid w:val="006218AA"/>
    <w:rsid w:val="0062426B"/>
    <w:rsid w:val="006259BF"/>
    <w:rsid w:val="00626985"/>
    <w:rsid w:val="006270CA"/>
    <w:rsid w:val="00627EE2"/>
    <w:rsid w:val="006310ED"/>
    <w:rsid w:val="0063300F"/>
    <w:rsid w:val="00635849"/>
    <w:rsid w:val="00640931"/>
    <w:rsid w:val="00641323"/>
    <w:rsid w:val="00642638"/>
    <w:rsid w:val="00642B9E"/>
    <w:rsid w:val="00643569"/>
    <w:rsid w:val="006464F7"/>
    <w:rsid w:val="0065019C"/>
    <w:rsid w:val="00650918"/>
    <w:rsid w:val="00651A42"/>
    <w:rsid w:val="006529DC"/>
    <w:rsid w:val="00654BF5"/>
    <w:rsid w:val="006550D3"/>
    <w:rsid w:val="00655DC0"/>
    <w:rsid w:val="00656D45"/>
    <w:rsid w:val="00657386"/>
    <w:rsid w:val="006619B9"/>
    <w:rsid w:val="006628B5"/>
    <w:rsid w:val="00663C54"/>
    <w:rsid w:val="00664FB2"/>
    <w:rsid w:val="0066607E"/>
    <w:rsid w:val="00666420"/>
    <w:rsid w:val="00666ACC"/>
    <w:rsid w:val="006706E0"/>
    <w:rsid w:val="00672408"/>
    <w:rsid w:val="00672FA6"/>
    <w:rsid w:val="00673068"/>
    <w:rsid w:val="0067557D"/>
    <w:rsid w:val="00676C01"/>
    <w:rsid w:val="00676E19"/>
    <w:rsid w:val="00680C60"/>
    <w:rsid w:val="006811BE"/>
    <w:rsid w:val="00681AE5"/>
    <w:rsid w:val="00684798"/>
    <w:rsid w:val="00685087"/>
    <w:rsid w:val="00685604"/>
    <w:rsid w:val="00685C65"/>
    <w:rsid w:val="00686578"/>
    <w:rsid w:val="0069023C"/>
    <w:rsid w:val="00690982"/>
    <w:rsid w:val="00690CAD"/>
    <w:rsid w:val="00692D0B"/>
    <w:rsid w:val="00692FD2"/>
    <w:rsid w:val="00695127"/>
    <w:rsid w:val="00696C08"/>
    <w:rsid w:val="006970AB"/>
    <w:rsid w:val="006A0855"/>
    <w:rsid w:val="006A620F"/>
    <w:rsid w:val="006A6932"/>
    <w:rsid w:val="006A76AF"/>
    <w:rsid w:val="006B05ED"/>
    <w:rsid w:val="006B20D2"/>
    <w:rsid w:val="006B224D"/>
    <w:rsid w:val="006B33CB"/>
    <w:rsid w:val="006B3FD4"/>
    <w:rsid w:val="006B401C"/>
    <w:rsid w:val="006B6699"/>
    <w:rsid w:val="006B6DB1"/>
    <w:rsid w:val="006B7861"/>
    <w:rsid w:val="006B7B65"/>
    <w:rsid w:val="006C2109"/>
    <w:rsid w:val="006C5597"/>
    <w:rsid w:val="006C5C77"/>
    <w:rsid w:val="006C6A45"/>
    <w:rsid w:val="006C6C89"/>
    <w:rsid w:val="006C7906"/>
    <w:rsid w:val="006D08F6"/>
    <w:rsid w:val="006D3B6A"/>
    <w:rsid w:val="006D3E3A"/>
    <w:rsid w:val="006D4F6B"/>
    <w:rsid w:val="006D5B61"/>
    <w:rsid w:val="006D62F9"/>
    <w:rsid w:val="006D6538"/>
    <w:rsid w:val="006E0493"/>
    <w:rsid w:val="006E1D02"/>
    <w:rsid w:val="006E1E31"/>
    <w:rsid w:val="006E27FA"/>
    <w:rsid w:val="006E2860"/>
    <w:rsid w:val="006E3552"/>
    <w:rsid w:val="006E3908"/>
    <w:rsid w:val="006E47AA"/>
    <w:rsid w:val="006E7672"/>
    <w:rsid w:val="006F1011"/>
    <w:rsid w:val="006F41A6"/>
    <w:rsid w:val="006F4413"/>
    <w:rsid w:val="006F5823"/>
    <w:rsid w:val="006F6F76"/>
    <w:rsid w:val="006F7E2D"/>
    <w:rsid w:val="007008C9"/>
    <w:rsid w:val="007069AC"/>
    <w:rsid w:val="00706AD9"/>
    <w:rsid w:val="007076ED"/>
    <w:rsid w:val="00707B04"/>
    <w:rsid w:val="007104C4"/>
    <w:rsid w:val="00712C37"/>
    <w:rsid w:val="007145C1"/>
    <w:rsid w:val="007153E1"/>
    <w:rsid w:val="00715814"/>
    <w:rsid w:val="00715F6D"/>
    <w:rsid w:val="007174A8"/>
    <w:rsid w:val="00717748"/>
    <w:rsid w:val="00721123"/>
    <w:rsid w:val="00721E0E"/>
    <w:rsid w:val="00722440"/>
    <w:rsid w:val="00722704"/>
    <w:rsid w:val="00723DB7"/>
    <w:rsid w:val="007241AB"/>
    <w:rsid w:val="00724667"/>
    <w:rsid w:val="00724E6A"/>
    <w:rsid w:val="00725A3E"/>
    <w:rsid w:val="00725C87"/>
    <w:rsid w:val="00727008"/>
    <w:rsid w:val="0073049C"/>
    <w:rsid w:val="007331EE"/>
    <w:rsid w:val="00735D37"/>
    <w:rsid w:val="00736215"/>
    <w:rsid w:val="00736957"/>
    <w:rsid w:val="007372D2"/>
    <w:rsid w:val="00737E5A"/>
    <w:rsid w:val="00740239"/>
    <w:rsid w:val="007402AA"/>
    <w:rsid w:val="007420D6"/>
    <w:rsid w:val="007430FE"/>
    <w:rsid w:val="00743A34"/>
    <w:rsid w:val="00743BBD"/>
    <w:rsid w:val="00744205"/>
    <w:rsid w:val="007454DA"/>
    <w:rsid w:val="00746379"/>
    <w:rsid w:val="007512C0"/>
    <w:rsid w:val="007518FB"/>
    <w:rsid w:val="0075201C"/>
    <w:rsid w:val="00753DD8"/>
    <w:rsid w:val="00754524"/>
    <w:rsid w:val="00754A92"/>
    <w:rsid w:val="00756CAF"/>
    <w:rsid w:val="00757B7C"/>
    <w:rsid w:val="00757D15"/>
    <w:rsid w:val="00760299"/>
    <w:rsid w:val="00760496"/>
    <w:rsid w:val="00761255"/>
    <w:rsid w:val="00761CA4"/>
    <w:rsid w:val="00763473"/>
    <w:rsid w:val="00765710"/>
    <w:rsid w:val="00766D72"/>
    <w:rsid w:val="00766DD0"/>
    <w:rsid w:val="0076777C"/>
    <w:rsid w:val="0077127D"/>
    <w:rsid w:val="00771FF0"/>
    <w:rsid w:val="007772C2"/>
    <w:rsid w:val="0077782A"/>
    <w:rsid w:val="007803FC"/>
    <w:rsid w:val="00782B92"/>
    <w:rsid w:val="0078364D"/>
    <w:rsid w:val="00783AAC"/>
    <w:rsid w:val="00784341"/>
    <w:rsid w:val="0078447F"/>
    <w:rsid w:val="00784F6B"/>
    <w:rsid w:val="00785100"/>
    <w:rsid w:val="007854AB"/>
    <w:rsid w:val="0078641C"/>
    <w:rsid w:val="00787C4D"/>
    <w:rsid w:val="007911BC"/>
    <w:rsid w:val="007911D3"/>
    <w:rsid w:val="00791A4C"/>
    <w:rsid w:val="007920A0"/>
    <w:rsid w:val="00793053"/>
    <w:rsid w:val="007930A8"/>
    <w:rsid w:val="007945C5"/>
    <w:rsid w:val="007945DD"/>
    <w:rsid w:val="00794792"/>
    <w:rsid w:val="00795B9D"/>
    <w:rsid w:val="007A1B64"/>
    <w:rsid w:val="007A50C9"/>
    <w:rsid w:val="007A54FE"/>
    <w:rsid w:val="007A67EE"/>
    <w:rsid w:val="007A759E"/>
    <w:rsid w:val="007A787A"/>
    <w:rsid w:val="007A7CCC"/>
    <w:rsid w:val="007B098E"/>
    <w:rsid w:val="007B3868"/>
    <w:rsid w:val="007B4413"/>
    <w:rsid w:val="007B56ED"/>
    <w:rsid w:val="007B5DF2"/>
    <w:rsid w:val="007B73E3"/>
    <w:rsid w:val="007B79B8"/>
    <w:rsid w:val="007C0981"/>
    <w:rsid w:val="007C1532"/>
    <w:rsid w:val="007C2944"/>
    <w:rsid w:val="007C4737"/>
    <w:rsid w:val="007C6958"/>
    <w:rsid w:val="007D1F83"/>
    <w:rsid w:val="007D4F50"/>
    <w:rsid w:val="007D5C3B"/>
    <w:rsid w:val="007D5E55"/>
    <w:rsid w:val="007D61AF"/>
    <w:rsid w:val="007D75C9"/>
    <w:rsid w:val="007E0C30"/>
    <w:rsid w:val="007E286D"/>
    <w:rsid w:val="007E748A"/>
    <w:rsid w:val="007F054C"/>
    <w:rsid w:val="007F057A"/>
    <w:rsid w:val="007F136B"/>
    <w:rsid w:val="007F1A47"/>
    <w:rsid w:val="007F1DBF"/>
    <w:rsid w:val="007F2966"/>
    <w:rsid w:val="007F5A5E"/>
    <w:rsid w:val="007F600F"/>
    <w:rsid w:val="008010A7"/>
    <w:rsid w:val="00803BA7"/>
    <w:rsid w:val="00804B17"/>
    <w:rsid w:val="00810CCF"/>
    <w:rsid w:val="00810E39"/>
    <w:rsid w:val="00810F1B"/>
    <w:rsid w:val="008127BD"/>
    <w:rsid w:val="00812992"/>
    <w:rsid w:val="00812B59"/>
    <w:rsid w:val="008154BA"/>
    <w:rsid w:val="00817476"/>
    <w:rsid w:val="008202AF"/>
    <w:rsid w:val="008229EA"/>
    <w:rsid w:val="008248A7"/>
    <w:rsid w:val="00824A9D"/>
    <w:rsid w:val="00825B50"/>
    <w:rsid w:val="00826921"/>
    <w:rsid w:val="008275F0"/>
    <w:rsid w:val="00827A68"/>
    <w:rsid w:val="008320FD"/>
    <w:rsid w:val="008345E4"/>
    <w:rsid w:val="00836D51"/>
    <w:rsid w:val="00837560"/>
    <w:rsid w:val="00840AAA"/>
    <w:rsid w:val="008412D2"/>
    <w:rsid w:val="00844BC4"/>
    <w:rsid w:val="0084719D"/>
    <w:rsid w:val="00847F28"/>
    <w:rsid w:val="00850102"/>
    <w:rsid w:val="0085047B"/>
    <w:rsid w:val="00850B6D"/>
    <w:rsid w:val="008513FE"/>
    <w:rsid w:val="00851605"/>
    <w:rsid w:val="0085192D"/>
    <w:rsid w:val="00853001"/>
    <w:rsid w:val="00854DF8"/>
    <w:rsid w:val="00855300"/>
    <w:rsid w:val="008554FB"/>
    <w:rsid w:val="0086002A"/>
    <w:rsid w:val="00860DFC"/>
    <w:rsid w:val="00862689"/>
    <w:rsid w:val="00863234"/>
    <w:rsid w:val="00863E9B"/>
    <w:rsid w:val="00864464"/>
    <w:rsid w:val="00864549"/>
    <w:rsid w:val="00867993"/>
    <w:rsid w:val="008712DE"/>
    <w:rsid w:val="00871E15"/>
    <w:rsid w:val="0087208E"/>
    <w:rsid w:val="008735A0"/>
    <w:rsid w:val="008738B6"/>
    <w:rsid w:val="0087604B"/>
    <w:rsid w:val="00876438"/>
    <w:rsid w:val="00880426"/>
    <w:rsid w:val="00882202"/>
    <w:rsid w:val="008824D0"/>
    <w:rsid w:val="00882FE6"/>
    <w:rsid w:val="0088414D"/>
    <w:rsid w:val="00884A25"/>
    <w:rsid w:val="008865CE"/>
    <w:rsid w:val="00886A88"/>
    <w:rsid w:val="008904E8"/>
    <w:rsid w:val="00890BE6"/>
    <w:rsid w:val="00890D97"/>
    <w:rsid w:val="00892E57"/>
    <w:rsid w:val="008943F1"/>
    <w:rsid w:val="0089497F"/>
    <w:rsid w:val="00895AB2"/>
    <w:rsid w:val="00895B6B"/>
    <w:rsid w:val="0089619D"/>
    <w:rsid w:val="008967D0"/>
    <w:rsid w:val="00897257"/>
    <w:rsid w:val="008A16BF"/>
    <w:rsid w:val="008A1749"/>
    <w:rsid w:val="008A2680"/>
    <w:rsid w:val="008A450A"/>
    <w:rsid w:val="008A4706"/>
    <w:rsid w:val="008A47A9"/>
    <w:rsid w:val="008A4FED"/>
    <w:rsid w:val="008A520E"/>
    <w:rsid w:val="008B2BB4"/>
    <w:rsid w:val="008B39A4"/>
    <w:rsid w:val="008B39B6"/>
    <w:rsid w:val="008B6B91"/>
    <w:rsid w:val="008B7C4B"/>
    <w:rsid w:val="008B7E79"/>
    <w:rsid w:val="008C11D8"/>
    <w:rsid w:val="008C1726"/>
    <w:rsid w:val="008C17E0"/>
    <w:rsid w:val="008C2FD9"/>
    <w:rsid w:val="008C4005"/>
    <w:rsid w:val="008C5A3E"/>
    <w:rsid w:val="008C7CC6"/>
    <w:rsid w:val="008D02DE"/>
    <w:rsid w:val="008D0359"/>
    <w:rsid w:val="008D0D3C"/>
    <w:rsid w:val="008D123B"/>
    <w:rsid w:val="008D320C"/>
    <w:rsid w:val="008D336C"/>
    <w:rsid w:val="008D35E1"/>
    <w:rsid w:val="008D6F43"/>
    <w:rsid w:val="008D6FAF"/>
    <w:rsid w:val="008D7528"/>
    <w:rsid w:val="008D7E29"/>
    <w:rsid w:val="008E2601"/>
    <w:rsid w:val="008E3FBD"/>
    <w:rsid w:val="008E5F7B"/>
    <w:rsid w:val="008E7C10"/>
    <w:rsid w:val="008F079F"/>
    <w:rsid w:val="008F231F"/>
    <w:rsid w:val="008F37B0"/>
    <w:rsid w:val="008F38AC"/>
    <w:rsid w:val="008F3F75"/>
    <w:rsid w:val="008F43E8"/>
    <w:rsid w:val="008F4560"/>
    <w:rsid w:val="008F4A4F"/>
    <w:rsid w:val="008F4E90"/>
    <w:rsid w:val="008F72C4"/>
    <w:rsid w:val="00902965"/>
    <w:rsid w:val="009050AC"/>
    <w:rsid w:val="00905780"/>
    <w:rsid w:val="00907551"/>
    <w:rsid w:val="00907ACA"/>
    <w:rsid w:val="00911364"/>
    <w:rsid w:val="009120F8"/>
    <w:rsid w:val="00914DE7"/>
    <w:rsid w:val="009171C5"/>
    <w:rsid w:val="0092136A"/>
    <w:rsid w:val="009216FD"/>
    <w:rsid w:val="00923758"/>
    <w:rsid w:val="00930F2F"/>
    <w:rsid w:val="009326F5"/>
    <w:rsid w:val="0093310C"/>
    <w:rsid w:val="0093333B"/>
    <w:rsid w:val="009340D3"/>
    <w:rsid w:val="00934FDD"/>
    <w:rsid w:val="00935EAC"/>
    <w:rsid w:val="009362B3"/>
    <w:rsid w:val="0094071D"/>
    <w:rsid w:val="0094122F"/>
    <w:rsid w:val="009415A3"/>
    <w:rsid w:val="00941C2E"/>
    <w:rsid w:val="00946536"/>
    <w:rsid w:val="00950120"/>
    <w:rsid w:val="00950FC2"/>
    <w:rsid w:val="0095210E"/>
    <w:rsid w:val="0095775D"/>
    <w:rsid w:val="00963AD6"/>
    <w:rsid w:val="00963B3B"/>
    <w:rsid w:val="00964986"/>
    <w:rsid w:val="00965645"/>
    <w:rsid w:val="00965A32"/>
    <w:rsid w:val="00966D5A"/>
    <w:rsid w:val="00970348"/>
    <w:rsid w:val="00971B12"/>
    <w:rsid w:val="00971C80"/>
    <w:rsid w:val="009745B6"/>
    <w:rsid w:val="00974BFD"/>
    <w:rsid w:val="00974ECC"/>
    <w:rsid w:val="00977C46"/>
    <w:rsid w:val="0098018C"/>
    <w:rsid w:val="009807F8"/>
    <w:rsid w:val="0098141B"/>
    <w:rsid w:val="00982BA1"/>
    <w:rsid w:val="00982C3E"/>
    <w:rsid w:val="00983058"/>
    <w:rsid w:val="0098717C"/>
    <w:rsid w:val="0099031E"/>
    <w:rsid w:val="00990414"/>
    <w:rsid w:val="009923FD"/>
    <w:rsid w:val="00992CF4"/>
    <w:rsid w:val="00993880"/>
    <w:rsid w:val="00994BD7"/>
    <w:rsid w:val="00995283"/>
    <w:rsid w:val="009953E3"/>
    <w:rsid w:val="00995EA2"/>
    <w:rsid w:val="009965BB"/>
    <w:rsid w:val="009A038B"/>
    <w:rsid w:val="009A1DE1"/>
    <w:rsid w:val="009A1F64"/>
    <w:rsid w:val="009A2F99"/>
    <w:rsid w:val="009A45E8"/>
    <w:rsid w:val="009A773E"/>
    <w:rsid w:val="009A7AB5"/>
    <w:rsid w:val="009B01DA"/>
    <w:rsid w:val="009B0920"/>
    <w:rsid w:val="009B1327"/>
    <w:rsid w:val="009B21E9"/>
    <w:rsid w:val="009B29AF"/>
    <w:rsid w:val="009B4CAB"/>
    <w:rsid w:val="009B5FC3"/>
    <w:rsid w:val="009B66D2"/>
    <w:rsid w:val="009B7037"/>
    <w:rsid w:val="009B70C2"/>
    <w:rsid w:val="009B7411"/>
    <w:rsid w:val="009C139F"/>
    <w:rsid w:val="009C3B8B"/>
    <w:rsid w:val="009C478E"/>
    <w:rsid w:val="009C48BA"/>
    <w:rsid w:val="009C5539"/>
    <w:rsid w:val="009C687E"/>
    <w:rsid w:val="009C6BC1"/>
    <w:rsid w:val="009D0AAC"/>
    <w:rsid w:val="009D2C02"/>
    <w:rsid w:val="009D325E"/>
    <w:rsid w:val="009D3C45"/>
    <w:rsid w:val="009D58B2"/>
    <w:rsid w:val="009D6D24"/>
    <w:rsid w:val="009D7300"/>
    <w:rsid w:val="009E0991"/>
    <w:rsid w:val="009E0A9B"/>
    <w:rsid w:val="009E2B5C"/>
    <w:rsid w:val="009E3497"/>
    <w:rsid w:val="009E4517"/>
    <w:rsid w:val="009E5D90"/>
    <w:rsid w:val="009E669F"/>
    <w:rsid w:val="009F0404"/>
    <w:rsid w:val="009F2CDE"/>
    <w:rsid w:val="009F3761"/>
    <w:rsid w:val="009F4B9E"/>
    <w:rsid w:val="009F54C6"/>
    <w:rsid w:val="009F58BB"/>
    <w:rsid w:val="009F60C3"/>
    <w:rsid w:val="009F69F6"/>
    <w:rsid w:val="009F703D"/>
    <w:rsid w:val="00A0156D"/>
    <w:rsid w:val="00A0289A"/>
    <w:rsid w:val="00A02DFA"/>
    <w:rsid w:val="00A02E2D"/>
    <w:rsid w:val="00A03757"/>
    <w:rsid w:val="00A03DB3"/>
    <w:rsid w:val="00A05CA2"/>
    <w:rsid w:val="00A06DEC"/>
    <w:rsid w:val="00A07726"/>
    <w:rsid w:val="00A1015B"/>
    <w:rsid w:val="00A10C78"/>
    <w:rsid w:val="00A127F8"/>
    <w:rsid w:val="00A13231"/>
    <w:rsid w:val="00A14554"/>
    <w:rsid w:val="00A1766A"/>
    <w:rsid w:val="00A1789F"/>
    <w:rsid w:val="00A17D04"/>
    <w:rsid w:val="00A200CC"/>
    <w:rsid w:val="00A204D9"/>
    <w:rsid w:val="00A2167A"/>
    <w:rsid w:val="00A225CE"/>
    <w:rsid w:val="00A247AF"/>
    <w:rsid w:val="00A2672C"/>
    <w:rsid w:val="00A27931"/>
    <w:rsid w:val="00A31740"/>
    <w:rsid w:val="00A31E49"/>
    <w:rsid w:val="00A328D9"/>
    <w:rsid w:val="00A3342B"/>
    <w:rsid w:val="00A36039"/>
    <w:rsid w:val="00A36620"/>
    <w:rsid w:val="00A36A09"/>
    <w:rsid w:val="00A36ED9"/>
    <w:rsid w:val="00A408F0"/>
    <w:rsid w:val="00A411F6"/>
    <w:rsid w:val="00A412CD"/>
    <w:rsid w:val="00A443D2"/>
    <w:rsid w:val="00A4446C"/>
    <w:rsid w:val="00A4516B"/>
    <w:rsid w:val="00A454DA"/>
    <w:rsid w:val="00A45BB9"/>
    <w:rsid w:val="00A465FE"/>
    <w:rsid w:val="00A47139"/>
    <w:rsid w:val="00A51E47"/>
    <w:rsid w:val="00A52ACD"/>
    <w:rsid w:val="00A54268"/>
    <w:rsid w:val="00A55085"/>
    <w:rsid w:val="00A56166"/>
    <w:rsid w:val="00A60FF6"/>
    <w:rsid w:val="00A61604"/>
    <w:rsid w:val="00A61C7E"/>
    <w:rsid w:val="00A65806"/>
    <w:rsid w:val="00A71A37"/>
    <w:rsid w:val="00A71E32"/>
    <w:rsid w:val="00A7267C"/>
    <w:rsid w:val="00A73A30"/>
    <w:rsid w:val="00A741CE"/>
    <w:rsid w:val="00A74CB7"/>
    <w:rsid w:val="00A75979"/>
    <w:rsid w:val="00A76B90"/>
    <w:rsid w:val="00A77ACE"/>
    <w:rsid w:val="00A80D2B"/>
    <w:rsid w:val="00A8105B"/>
    <w:rsid w:val="00A81FA8"/>
    <w:rsid w:val="00A82F07"/>
    <w:rsid w:val="00A830E3"/>
    <w:rsid w:val="00A83E63"/>
    <w:rsid w:val="00A8414F"/>
    <w:rsid w:val="00A8516F"/>
    <w:rsid w:val="00A85300"/>
    <w:rsid w:val="00A858F5"/>
    <w:rsid w:val="00A874FA"/>
    <w:rsid w:val="00A87615"/>
    <w:rsid w:val="00A904B7"/>
    <w:rsid w:val="00A9057B"/>
    <w:rsid w:val="00A9215E"/>
    <w:rsid w:val="00A92807"/>
    <w:rsid w:val="00A92978"/>
    <w:rsid w:val="00A92EA5"/>
    <w:rsid w:val="00A93854"/>
    <w:rsid w:val="00A95248"/>
    <w:rsid w:val="00A95850"/>
    <w:rsid w:val="00A965A4"/>
    <w:rsid w:val="00A967E6"/>
    <w:rsid w:val="00A974F6"/>
    <w:rsid w:val="00A97641"/>
    <w:rsid w:val="00AA0E34"/>
    <w:rsid w:val="00AA0FDB"/>
    <w:rsid w:val="00AA18A3"/>
    <w:rsid w:val="00AA2DB8"/>
    <w:rsid w:val="00AA41A4"/>
    <w:rsid w:val="00AA4C03"/>
    <w:rsid w:val="00AA5A5D"/>
    <w:rsid w:val="00AA5B76"/>
    <w:rsid w:val="00AA6510"/>
    <w:rsid w:val="00AA6897"/>
    <w:rsid w:val="00AA6C0D"/>
    <w:rsid w:val="00AA74BC"/>
    <w:rsid w:val="00AB0903"/>
    <w:rsid w:val="00AB0AE6"/>
    <w:rsid w:val="00AB1288"/>
    <w:rsid w:val="00AB2F54"/>
    <w:rsid w:val="00AB3486"/>
    <w:rsid w:val="00AB380A"/>
    <w:rsid w:val="00AB6B53"/>
    <w:rsid w:val="00AB76B3"/>
    <w:rsid w:val="00AC0C77"/>
    <w:rsid w:val="00AC1196"/>
    <w:rsid w:val="00AC5DFC"/>
    <w:rsid w:val="00AC659F"/>
    <w:rsid w:val="00AC7465"/>
    <w:rsid w:val="00AD068D"/>
    <w:rsid w:val="00AD1323"/>
    <w:rsid w:val="00AD3C65"/>
    <w:rsid w:val="00AD5C7A"/>
    <w:rsid w:val="00AD610F"/>
    <w:rsid w:val="00AD6857"/>
    <w:rsid w:val="00AD6E3A"/>
    <w:rsid w:val="00AE0B85"/>
    <w:rsid w:val="00AE1469"/>
    <w:rsid w:val="00AE1BEC"/>
    <w:rsid w:val="00AE3B8F"/>
    <w:rsid w:val="00AE44B7"/>
    <w:rsid w:val="00AE4669"/>
    <w:rsid w:val="00AE52B4"/>
    <w:rsid w:val="00AE5E3B"/>
    <w:rsid w:val="00AE62A8"/>
    <w:rsid w:val="00AE68BB"/>
    <w:rsid w:val="00AE6BB2"/>
    <w:rsid w:val="00AF01B1"/>
    <w:rsid w:val="00AF02AF"/>
    <w:rsid w:val="00AF0AEA"/>
    <w:rsid w:val="00AF21D4"/>
    <w:rsid w:val="00AF32BB"/>
    <w:rsid w:val="00AF4437"/>
    <w:rsid w:val="00AF4518"/>
    <w:rsid w:val="00AF48AB"/>
    <w:rsid w:val="00AF5C38"/>
    <w:rsid w:val="00AF6317"/>
    <w:rsid w:val="00B00DF8"/>
    <w:rsid w:val="00B02C82"/>
    <w:rsid w:val="00B03C78"/>
    <w:rsid w:val="00B04233"/>
    <w:rsid w:val="00B0577B"/>
    <w:rsid w:val="00B05EB6"/>
    <w:rsid w:val="00B06BC0"/>
    <w:rsid w:val="00B075C4"/>
    <w:rsid w:val="00B076A6"/>
    <w:rsid w:val="00B11BEC"/>
    <w:rsid w:val="00B11F9D"/>
    <w:rsid w:val="00B15809"/>
    <w:rsid w:val="00B209F7"/>
    <w:rsid w:val="00B219C2"/>
    <w:rsid w:val="00B2396E"/>
    <w:rsid w:val="00B23E50"/>
    <w:rsid w:val="00B25F99"/>
    <w:rsid w:val="00B26104"/>
    <w:rsid w:val="00B264AE"/>
    <w:rsid w:val="00B276E6"/>
    <w:rsid w:val="00B31A07"/>
    <w:rsid w:val="00B34247"/>
    <w:rsid w:val="00B3484F"/>
    <w:rsid w:val="00B34FDF"/>
    <w:rsid w:val="00B3511E"/>
    <w:rsid w:val="00B40378"/>
    <w:rsid w:val="00B410DE"/>
    <w:rsid w:val="00B4172F"/>
    <w:rsid w:val="00B4195C"/>
    <w:rsid w:val="00B42C29"/>
    <w:rsid w:val="00B43644"/>
    <w:rsid w:val="00B43D66"/>
    <w:rsid w:val="00B4577E"/>
    <w:rsid w:val="00B47E96"/>
    <w:rsid w:val="00B50D59"/>
    <w:rsid w:val="00B50F0F"/>
    <w:rsid w:val="00B51865"/>
    <w:rsid w:val="00B53333"/>
    <w:rsid w:val="00B53454"/>
    <w:rsid w:val="00B551BE"/>
    <w:rsid w:val="00B55785"/>
    <w:rsid w:val="00B56057"/>
    <w:rsid w:val="00B57C6C"/>
    <w:rsid w:val="00B60A8E"/>
    <w:rsid w:val="00B62426"/>
    <w:rsid w:val="00B63F99"/>
    <w:rsid w:val="00B64B58"/>
    <w:rsid w:val="00B66CE7"/>
    <w:rsid w:val="00B712FE"/>
    <w:rsid w:val="00B734E5"/>
    <w:rsid w:val="00B73CA5"/>
    <w:rsid w:val="00B7478D"/>
    <w:rsid w:val="00B748CB"/>
    <w:rsid w:val="00B75924"/>
    <w:rsid w:val="00B81D21"/>
    <w:rsid w:val="00B824D2"/>
    <w:rsid w:val="00B839D1"/>
    <w:rsid w:val="00B8409D"/>
    <w:rsid w:val="00B85436"/>
    <w:rsid w:val="00B86C7F"/>
    <w:rsid w:val="00B90F9D"/>
    <w:rsid w:val="00B91F03"/>
    <w:rsid w:val="00B92A45"/>
    <w:rsid w:val="00B93A65"/>
    <w:rsid w:val="00B979F8"/>
    <w:rsid w:val="00BA238B"/>
    <w:rsid w:val="00BA265D"/>
    <w:rsid w:val="00BA2B33"/>
    <w:rsid w:val="00BA56D3"/>
    <w:rsid w:val="00BA5CEB"/>
    <w:rsid w:val="00BA64AB"/>
    <w:rsid w:val="00BA699D"/>
    <w:rsid w:val="00BB00FA"/>
    <w:rsid w:val="00BB1290"/>
    <w:rsid w:val="00BB1D80"/>
    <w:rsid w:val="00BB440F"/>
    <w:rsid w:val="00BB4722"/>
    <w:rsid w:val="00BB5202"/>
    <w:rsid w:val="00BC1304"/>
    <w:rsid w:val="00BC1CE7"/>
    <w:rsid w:val="00BC23AF"/>
    <w:rsid w:val="00BC372B"/>
    <w:rsid w:val="00BC4314"/>
    <w:rsid w:val="00BC5538"/>
    <w:rsid w:val="00BC56FA"/>
    <w:rsid w:val="00BC60BF"/>
    <w:rsid w:val="00BC62CE"/>
    <w:rsid w:val="00BC6BED"/>
    <w:rsid w:val="00BC6D3D"/>
    <w:rsid w:val="00BC7034"/>
    <w:rsid w:val="00BD054F"/>
    <w:rsid w:val="00BD1D3E"/>
    <w:rsid w:val="00BD48BE"/>
    <w:rsid w:val="00BD7533"/>
    <w:rsid w:val="00BE0324"/>
    <w:rsid w:val="00BE1480"/>
    <w:rsid w:val="00BE1F6C"/>
    <w:rsid w:val="00BE5029"/>
    <w:rsid w:val="00BE5EDD"/>
    <w:rsid w:val="00BE6516"/>
    <w:rsid w:val="00BE7832"/>
    <w:rsid w:val="00BF118A"/>
    <w:rsid w:val="00BF15BC"/>
    <w:rsid w:val="00BF1A0E"/>
    <w:rsid w:val="00BF25D5"/>
    <w:rsid w:val="00BF32BD"/>
    <w:rsid w:val="00BF37BA"/>
    <w:rsid w:val="00BF460E"/>
    <w:rsid w:val="00BF4CB1"/>
    <w:rsid w:val="00BF5CD4"/>
    <w:rsid w:val="00BF6F74"/>
    <w:rsid w:val="00BF75E3"/>
    <w:rsid w:val="00C0102E"/>
    <w:rsid w:val="00C01E02"/>
    <w:rsid w:val="00C0230D"/>
    <w:rsid w:val="00C041A9"/>
    <w:rsid w:val="00C047ED"/>
    <w:rsid w:val="00C05756"/>
    <w:rsid w:val="00C067B0"/>
    <w:rsid w:val="00C115EA"/>
    <w:rsid w:val="00C11E79"/>
    <w:rsid w:val="00C16F0F"/>
    <w:rsid w:val="00C204AA"/>
    <w:rsid w:val="00C20EC8"/>
    <w:rsid w:val="00C2129D"/>
    <w:rsid w:val="00C2172F"/>
    <w:rsid w:val="00C233D0"/>
    <w:rsid w:val="00C24D6C"/>
    <w:rsid w:val="00C24E24"/>
    <w:rsid w:val="00C26845"/>
    <w:rsid w:val="00C26A56"/>
    <w:rsid w:val="00C26EA3"/>
    <w:rsid w:val="00C27162"/>
    <w:rsid w:val="00C2740B"/>
    <w:rsid w:val="00C27BD2"/>
    <w:rsid w:val="00C27CAA"/>
    <w:rsid w:val="00C30C13"/>
    <w:rsid w:val="00C314BD"/>
    <w:rsid w:val="00C315E2"/>
    <w:rsid w:val="00C32353"/>
    <w:rsid w:val="00C3253E"/>
    <w:rsid w:val="00C37547"/>
    <w:rsid w:val="00C4141F"/>
    <w:rsid w:val="00C44E9D"/>
    <w:rsid w:val="00C46EB8"/>
    <w:rsid w:val="00C50CF0"/>
    <w:rsid w:val="00C513B0"/>
    <w:rsid w:val="00C51A79"/>
    <w:rsid w:val="00C5238C"/>
    <w:rsid w:val="00C5322D"/>
    <w:rsid w:val="00C53667"/>
    <w:rsid w:val="00C53711"/>
    <w:rsid w:val="00C54345"/>
    <w:rsid w:val="00C55455"/>
    <w:rsid w:val="00C558DF"/>
    <w:rsid w:val="00C57A3E"/>
    <w:rsid w:val="00C57B37"/>
    <w:rsid w:val="00C57BBD"/>
    <w:rsid w:val="00C615D6"/>
    <w:rsid w:val="00C62639"/>
    <w:rsid w:val="00C62BE0"/>
    <w:rsid w:val="00C64A04"/>
    <w:rsid w:val="00C64C1E"/>
    <w:rsid w:val="00C64C91"/>
    <w:rsid w:val="00C66D9F"/>
    <w:rsid w:val="00C70057"/>
    <w:rsid w:val="00C7051C"/>
    <w:rsid w:val="00C706F3"/>
    <w:rsid w:val="00C72237"/>
    <w:rsid w:val="00C73573"/>
    <w:rsid w:val="00C73AAC"/>
    <w:rsid w:val="00C76406"/>
    <w:rsid w:val="00C76857"/>
    <w:rsid w:val="00C8035E"/>
    <w:rsid w:val="00C80484"/>
    <w:rsid w:val="00C81657"/>
    <w:rsid w:val="00C82D42"/>
    <w:rsid w:val="00C83AF5"/>
    <w:rsid w:val="00C84F78"/>
    <w:rsid w:val="00C86560"/>
    <w:rsid w:val="00C86D0B"/>
    <w:rsid w:val="00C8768C"/>
    <w:rsid w:val="00C87FBA"/>
    <w:rsid w:val="00C91582"/>
    <w:rsid w:val="00C91F39"/>
    <w:rsid w:val="00C95E54"/>
    <w:rsid w:val="00C97332"/>
    <w:rsid w:val="00CA065F"/>
    <w:rsid w:val="00CA093B"/>
    <w:rsid w:val="00CA0F4D"/>
    <w:rsid w:val="00CA12C3"/>
    <w:rsid w:val="00CA1BA3"/>
    <w:rsid w:val="00CA2A79"/>
    <w:rsid w:val="00CA43A1"/>
    <w:rsid w:val="00CA4812"/>
    <w:rsid w:val="00CB00FF"/>
    <w:rsid w:val="00CB1E5A"/>
    <w:rsid w:val="00CB2862"/>
    <w:rsid w:val="00CB3CFD"/>
    <w:rsid w:val="00CB4469"/>
    <w:rsid w:val="00CB459D"/>
    <w:rsid w:val="00CB5266"/>
    <w:rsid w:val="00CB55F6"/>
    <w:rsid w:val="00CB5AD2"/>
    <w:rsid w:val="00CB732D"/>
    <w:rsid w:val="00CB7C11"/>
    <w:rsid w:val="00CC16FF"/>
    <w:rsid w:val="00CC69F1"/>
    <w:rsid w:val="00CC6A39"/>
    <w:rsid w:val="00CD0139"/>
    <w:rsid w:val="00CD1215"/>
    <w:rsid w:val="00CD171E"/>
    <w:rsid w:val="00CD22FB"/>
    <w:rsid w:val="00CD304B"/>
    <w:rsid w:val="00CD3732"/>
    <w:rsid w:val="00CD3E66"/>
    <w:rsid w:val="00CE4B50"/>
    <w:rsid w:val="00CE500C"/>
    <w:rsid w:val="00CE51C0"/>
    <w:rsid w:val="00CE60AB"/>
    <w:rsid w:val="00CE6BD7"/>
    <w:rsid w:val="00CE6C9D"/>
    <w:rsid w:val="00CE7F2A"/>
    <w:rsid w:val="00CF025D"/>
    <w:rsid w:val="00CF029F"/>
    <w:rsid w:val="00CF1D9A"/>
    <w:rsid w:val="00CF6D33"/>
    <w:rsid w:val="00CF75CD"/>
    <w:rsid w:val="00D010F9"/>
    <w:rsid w:val="00D021F2"/>
    <w:rsid w:val="00D022BF"/>
    <w:rsid w:val="00D03CFE"/>
    <w:rsid w:val="00D03E6A"/>
    <w:rsid w:val="00D05381"/>
    <w:rsid w:val="00D06CE0"/>
    <w:rsid w:val="00D1193B"/>
    <w:rsid w:val="00D12322"/>
    <w:rsid w:val="00D130EA"/>
    <w:rsid w:val="00D1331D"/>
    <w:rsid w:val="00D137AF"/>
    <w:rsid w:val="00D14B52"/>
    <w:rsid w:val="00D14B64"/>
    <w:rsid w:val="00D16166"/>
    <w:rsid w:val="00D16B87"/>
    <w:rsid w:val="00D16EDE"/>
    <w:rsid w:val="00D238F7"/>
    <w:rsid w:val="00D256B0"/>
    <w:rsid w:val="00D26A60"/>
    <w:rsid w:val="00D2796F"/>
    <w:rsid w:val="00D304C4"/>
    <w:rsid w:val="00D30F36"/>
    <w:rsid w:val="00D32741"/>
    <w:rsid w:val="00D32804"/>
    <w:rsid w:val="00D32B0E"/>
    <w:rsid w:val="00D3317F"/>
    <w:rsid w:val="00D34F95"/>
    <w:rsid w:val="00D370FB"/>
    <w:rsid w:val="00D37B36"/>
    <w:rsid w:val="00D406D5"/>
    <w:rsid w:val="00D41B0B"/>
    <w:rsid w:val="00D41E86"/>
    <w:rsid w:val="00D44060"/>
    <w:rsid w:val="00D458B8"/>
    <w:rsid w:val="00D502F5"/>
    <w:rsid w:val="00D50D3A"/>
    <w:rsid w:val="00D51930"/>
    <w:rsid w:val="00D51F3B"/>
    <w:rsid w:val="00D5535E"/>
    <w:rsid w:val="00D55429"/>
    <w:rsid w:val="00D556B0"/>
    <w:rsid w:val="00D561AD"/>
    <w:rsid w:val="00D5655B"/>
    <w:rsid w:val="00D607A2"/>
    <w:rsid w:val="00D60DE3"/>
    <w:rsid w:val="00D60E95"/>
    <w:rsid w:val="00D61B7D"/>
    <w:rsid w:val="00D61E88"/>
    <w:rsid w:val="00D637FE"/>
    <w:rsid w:val="00D64167"/>
    <w:rsid w:val="00D667C4"/>
    <w:rsid w:val="00D66998"/>
    <w:rsid w:val="00D71DBF"/>
    <w:rsid w:val="00D73423"/>
    <w:rsid w:val="00D740B3"/>
    <w:rsid w:val="00D749DB"/>
    <w:rsid w:val="00D76964"/>
    <w:rsid w:val="00D76D4D"/>
    <w:rsid w:val="00D772C6"/>
    <w:rsid w:val="00D8028C"/>
    <w:rsid w:val="00D818A3"/>
    <w:rsid w:val="00D81ABE"/>
    <w:rsid w:val="00D81BB3"/>
    <w:rsid w:val="00D82AF1"/>
    <w:rsid w:val="00D83895"/>
    <w:rsid w:val="00D83FA6"/>
    <w:rsid w:val="00D8494F"/>
    <w:rsid w:val="00D84C38"/>
    <w:rsid w:val="00D84D7C"/>
    <w:rsid w:val="00D85B5B"/>
    <w:rsid w:val="00D8650C"/>
    <w:rsid w:val="00D8726B"/>
    <w:rsid w:val="00D87847"/>
    <w:rsid w:val="00D90563"/>
    <w:rsid w:val="00D9204C"/>
    <w:rsid w:val="00D930E7"/>
    <w:rsid w:val="00D93B01"/>
    <w:rsid w:val="00D93BB1"/>
    <w:rsid w:val="00D9426A"/>
    <w:rsid w:val="00D950C6"/>
    <w:rsid w:val="00D95F72"/>
    <w:rsid w:val="00D96E2F"/>
    <w:rsid w:val="00D97CAC"/>
    <w:rsid w:val="00D97E18"/>
    <w:rsid w:val="00DA0190"/>
    <w:rsid w:val="00DA02A6"/>
    <w:rsid w:val="00DA0B6F"/>
    <w:rsid w:val="00DA25EA"/>
    <w:rsid w:val="00DA2D8A"/>
    <w:rsid w:val="00DA333A"/>
    <w:rsid w:val="00DA36DD"/>
    <w:rsid w:val="00DA3B24"/>
    <w:rsid w:val="00DA3BB3"/>
    <w:rsid w:val="00DA3D78"/>
    <w:rsid w:val="00DA46A4"/>
    <w:rsid w:val="00DA4FF4"/>
    <w:rsid w:val="00DA5CCE"/>
    <w:rsid w:val="00DB070D"/>
    <w:rsid w:val="00DB1DC5"/>
    <w:rsid w:val="00DB541A"/>
    <w:rsid w:val="00DB7B22"/>
    <w:rsid w:val="00DC08DB"/>
    <w:rsid w:val="00DC0E4B"/>
    <w:rsid w:val="00DC3146"/>
    <w:rsid w:val="00DC3E4E"/>
    <w:rsid w:val="00DC5515"/>
    <w:rsid w:val="00DC60B1"/>
    <w:rsid w:val="00DC76F1"/>
    <w:rsid w:val="00DD0342"/>
    <w:rsid w:val="00DD090F"/>
    <w:rsid w:val="00DD3610"/>
    <w:rsid w:val="00DD71A4"/>
    <w:rsid w:val="00DE16ED"/>
    <w:rsid w:val="00DE1B23"/>
    <w:rsid w:val="00DE2055"/>
    <w:rsid w:val="00DE277A"/>
    <w:rsid w:val="00DE29D6"/>
    <w:rsid w:val="00DE2A3C"/>
    <w:rsid w:val="00DE3D42"/>
    <w:rsid w:val="00DE5C88"/>
    <w:rsid w:val="00DE6204"/>
    <w:rsid w:val="00DE6D89"/>
    <w:rsid w:val="00DE732A"/>
    <w:rsid w:val="00DE7F27"/>
    <w:rsid w:val="00DF032D"/>
    <w:rsid w:val="00DF15C5"/>
    <w:rsid w:val="00DF241D"/>
    <w:rsid w:val="00DF2CB2"/>
    <w:rsid w:val="00DF390A"/>
    <w:rsid w:val="00DF39F4"/>
    <w:rsid w:val="00DF4665"/>
    <w:rsid w:val="00DF50BC"/>
    <w:rsid w:val="00DF78B9"/>
    <w:rsid w:val="00DF7EBA"/>
    <w:rsid w:val="00E00F97"/>
    <w:rsid w:val="00E0107F"/>
    <w:rsid w:val="00E02282"/>
    <w:rsid w:val="00E03DCA"/>
    <w:rsid w:val="00E03FE6"/>
    <w:rsid w:val="00E04827"/>
    <w:rsid w:val="00E07B4D"/>
    <w:rsid w:val="00E109C8"/>
    <w:rsid w:val="00E1154C"/>
    <w:rsid w:val="00E11AD8"/>
    <w:rsid w:val="00E15BFC"/>
    <w:rsid w:val="00E17525"/>
    <w:rsid w:val="00E17946"/>
    <w:rsid w:val="00E203F7"/>
    <w:rsid w:val="00E2165B"/>
    <w:rsid w:val="00E21D4E"/>
    <w:rsid w:val="00E222AD"/>
    <w:rsid w:val="00E24B37"/>
    <w:rsid w:val="00E271B3"/>
    <w:rsid w:val="00E31D05"/>
    <w:rsid w:val="00E31E49"/>
    <w:rsid w:val="00E33E36"/>
    <w:rsid w:val="00E35367"/>
    <w:rsid w:val="00E35A95"/>
    <w:rsid w:val="00E404EE"/>
    <w:rsid w:val="00E407D8"/>
    <w:rsid w:val="00E42D17"/>
    <w:rsid w:val="00E42DAF"/>
    <w:rsid w:val="00E47393"/>
    <w:rsid w:val="00E47C78"/>
    <w:rsid w:val="00E50B86"/>
    <w:rsid w:val="00E52944"/>
    <w:rsid w:val="00E5370D"/>
    <w:rsid w:val="00E55F70"/>
    <w:rsid w:val="00E560F1"/>
    <w:rsid w:val="00E5675B"/>
    <w:rsid w:val="00E5697A"/>
    <w:rsid w:val="00E60098"/>
    <w:rsid w:val="00E628A8"/>
    <w:rsid w:val="00E632A7"/>
    <w:rsid w:val="00E64181"/>
    <w:rsid w:val="00E643F4"/>
    <w:rsid w:val="00E647C4"/>
    <w:rsid w:val="00E66D33"/>
    <w:rsid w:val="00E66E54"/>
    <w:rsid w:val="00E67BCB"/>
    <w:rsid w:val="00E67F30"/>
    <w:rsid w:val="00E70C98"/>
    <w:rsid w:val="00E716BF"/>
    <w:rsid w:val="00E72F9D"/>
    <w:rsid w:val="00E75E14"/>
    <w:rsid w:val="00E80C86"/>
    <w:rsid w:val="00E810D2"/>
    <w:rsid w:val="00E81DDC"/>
    <w:rsid w:val="00E82C97"/>
    <w:rsid w:val="00E87202"/>
    <w:rsid w:val="00E900FD"/>
    <w:rsid w:val="00E91E7D"/>
    <w:rsid w:val="00E9264C"/>
    <w:rsid w:val="00E94485"/>
    <w:rsid w:val="00E95A9E"/>
    <w:rsid w:val="00E9634C"/>
    <w:rsid w:val="00E979C5"/>
    <w:rsid w:val="00EA11F8"/>
    <w:rsid w:val="00EA2823"/>
    <w:rsid w:val="00EA2FDA"/>
    <w:rsid w:val="00EA3C3C"/>
    <w:rsid w:val="00EA5020"/>
    <w:rsid w:val="00EA5C45"/>
    <w:rsid w:val="00EA70DC"/>
    <w:rsid w:val="00EA7A2B"/>
    <w:rsid w:val="00EB2158"/>
    <w:rsid w:val="00EB21E9"/>
    <w:rsid w:val="00EB2F64"/>
    <w:rsid w:val="00EB5623"/>
    <w:rsid w:val="00EB5771"/>
    <w:rsid w:val="00EB6525"/>
    <w:rsid w:val="00EB691E"/>
    <w:rsid w:val="00EC1594"/>
    <w:rsid w:val="00EC290E"/>
    <w:rsid w:val="00EC4B6F"/>
    <w:rsid w:val="00EC4DC6"/>
    <w:rsid w:val="00EC52B9"/>
    <w:rsid w:val="00EC7754"/>
    <w:rsid w:val="00ED077B"/>
    <w:rsid w:val="00ED090D"/>
    <w:rsid w:val="00ED1EB2"/>
    <w:rsid w:val="00ED308B"/>
    <w:rsid w:val="00ED4170"/>
    <w:rsid w:val="00ED435B"/>
    <w:rsid w:val="00EE0983"/>
    <w:rsid w:val="00EE2DA2"/>
    <w:rsid w:val="00EE3472"/>
    <w:rsid w:val="00EE3677"/>
    <w:rsid w:val="00EE5654"/>
    <w:rsid w:val="00EE5B65"/>
    <w:rsid w:val="00EE720A"/>
    <w:rsid w:val="00EE7665"/>
    <w:rsid w:val="00EF039F"/>
    <w:rsid w:val="00EF242F"/>
    <w:rsid w:val="00EF2985"/>
    <w:rsid w:val="00EF449C"/>
    <w:rsid w:val="00EF4654"/>
    <w:rsid w:val="00EF4A2C"/>
    <w:rsid w:val="00EF7C65"/>
    <w:rsid w:val="00F00CFD"/>
    <w:rsid w:val="00F01F48"/>
    <w:rsid w:val="00F01F6C"/>
    <w:rsid w:val="00F02890"/>
    <w:rsid w:val="00F03481"/>
    <w:rsid w:val="00F034FF"/>
    <w:rsid w:val="00F0560C"/>
    <w:rsid w:val="00F06D94"/>
    <w:rsid w:val="00F10235"/>
    <w:rsid w:val="00F10263"/>
    <w:rsid w:val="00F10463"/>
    <w:rsid w:val="00F1156F"/>
    <w:rsid w:val="00F12957"/>
    <w:rsid w:val="00F12B80"/>
    <w:rsid w:val="00F12CA3"/>
    <w:rsid w:val="00F13001"/>
    <w:rsid w:val="00F137E6"/>
    <w:rsid w:val="00F166A9"/>
    <w:rsid w:val="00F16AD4"/>
    <w:rsid w:val="00F1777F"/>
    <w:rsid w:val="00F1797C"/>
    <w:rsid w:val="00F17CA2"/>
    <w:rsid w:val="00F20725"/>
    <w:rsid w:val="00F22AA1"/>
    <w:rsid w:val="00F22E18"/>
    <w:rsid w:val="00F22E8C"/>
    <w:rsid w:val="00F23532"/>
    <w:rsid w:val="00F23F94"/>
    <w:rsid w:val="00F241C7"/>
    <w:rsid w:val="00F24807"/>
    <w:rsid w:val="00F24F34"/>
    <w:rsid w:val="00F2522F"/>
    <w:rsid w:val="00F25660"/>
    <w:rsid w:val="00F301E8"/>
    <w:rsid w:val="00F30932"/>
    <w:rsid w:val="00F34497"/>
    <w:rsid w:val="00F4201C"/>
    <w:rsid w:val="00F42504"/>
    <w:rsid w:val="00F42D12"/>
    <w:rsid w:val="00F44692"/>
    <w:rsid w:val="00F46D7F"/>
    <w:rsid w:val="00F511CA"/>
    <w:rsid w:val="00F516F8"/>
    <w:rsid w:val="00F54D2D"/>
    <w:rsid w:val="00F55B44"/>
    <w:rsid w:val="00F6072B"/>
    <w:rsid w:val="00F611E5"/>
    <w:rsid w:val="00F61233"/>
    <w:rsid w:val="00F61B01"/>
    <w:rsid w:val="00F62A73"/>
    <w:rsid w:val="00F62F8E"/>
    <w:rsid w:val="00F63107"/>
    <w:rsid w:val="00F63681"/>
    <w:rsid w:val="00F64BD9"/>
    <w:rsid w:val="00F652A9"/>
    <w:rsid w:val="00F65686"/>
    <w:rsid w:val="00F67654"/>
    <w:rsid w:val="00F71383"/>
    <w:rsid w:val="00F71F7E"/>
    <w:rsid w:val="00F72C30"/>
    <w:rsid w:val="00F746F6"/>
    <w:rsid w:val="00F7475B"/>
    <w:rsid w:val="00F747EF"/>
    <w:rsid w:val="00F74CBC"/>
    <w:rsid w:val="00F75AC4"/>
    <w:rsid w:val="00F75AD8"/>
    <w:rsid w:val="00F7736E"/>
    <w:rsid w:val="00F77605"/>
    <w:rsid w:val="00F82F67"/>
    <w:rsid w:val="00F83BE9"/>
    <w:rsid w:val="00F843E5"/>
    <w:rsid w:val="00F85EDB"/>
    <w:rsid w:val="00F87A41"/>
    <w:rsid w:val="00F91A79"/>
    <w:rsid w:val="00F948F0"/>
    <w:rsid w:val="00F94906"/>
    <w:rsid w:val="00F94C4C"/>
    <w:rsid w:val="00F94ECE"/>
    <w:rsid w:val="00F958FA"/>
    <w:rsid w:val="00F95FCF"/>
    <w:rsid w:val="00F97698"/>
    <w:rsid w:val="00FA0912"/>
    <w:rsid w:val="00FA3058"/>
    <w:rsid w:val="00FA4198"/>
    <w:rsid w:val="00FA42B9"/>
    <w:rsid w:val="00FA4A5D"/>
    <w:rsid w:val="00FA5419"/>
    <w:rsid w:val="00FA665D"/>
    <w:rsid w:val="00FA681B"/>
    <w:rsid w:val="00FA750E"/>
    <w:rsid w:val="00FA7D5B"/>
    <w:rsid w:val="00FB09C9"/>
    <w:rsid w:val="00FB0FA4"/>
    <w:rsid w:val="00FB26AB"/>
    <w:rsid w:val="00FB4136"/>
    <w:rsid w:val="00FB479B"/>
    <w:rsid w:val="00FB48F3"/>
    <w:rsid w:val="00FB509D"/>
    <w:rsid w:val="00FB62E1"/>
    <w:rsid w:val="00FB7775"/>
    <w:rsid w:val="00FC0659"/>
    <w:rsid w:val="00FC0BD8"/>
    <w:rsid w:val="00FC1AD5"/>
    <w:rsid w:val="00FC4821"/>
    <w:rsid w:val="00FC4A15"/>
    <w:rsid w:val="00FC5640"/>
    <w:rsid w:val="00FC6172"/>
    <w:rsid w:val="00FC6E9C"/>
    <w:rsid w:val="00FC7DE0"/>
    <w:rsid w:val="00FD24C7"/>
    <w:rsid w:val="00FD4363"/>
    <w:rsid w:val="00FD4D2C"/>
    <w:rsid w:val="00FD509B"/>
    <w:rsid w:val="00FD57A7"/>
    <w:rsid w:val="00FD5B8B"/>
    <w:rsid w:val="00FD72F4"/>
    <w:rsid w:val="00FD7F77"/>
    <w:rsid w:val="00FE1FE1"/>
    <w:rsid w:val="00FE4492"/>
    <w:rsid w:val="00FE4B1A"/>
    <w:rsid w:val="00FE528C"/>
    <w:rsid w:val="00FE54E8"/>
    <w:rsid w:val="00FE6BB6"/>
    <w:rsid w:val="00FE731F"/>
    <w:rsid w:val="00FE747C"/>
    <w:rsid w:val="00FF0F5E"/>
    <w:rsid w:val="00FF1566"/>
    <w:rsid w:val="00FF1638"/>
    <w:rsid w:val="00FF38D6"/>
    <w:rsid w:val="00FF418F"/>
    <w:rsid w:val="00FF4FC5"/>
    <w:rsid w:val="00FF5887"/>
    <w:rsid w:val="00FF651D"/>
    <w:rsid w:val="00FF65FD"/>
    <w:rsid w:val="00FF6D96"/>
    <w:rsid w:val="00FF7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0DCA12"/>
  <w15:chartTrackingRefBased/>
  <w15:docId w15:val="{617E9F2B-E12A-4E42-B586-7E39800F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3E34EB"/>
    <w:pPr>
      <w:keepNext/>
      <w:keepLines/>
      <w:numPr>
        <w:numId w:val="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ter"/>
    <w:uiPriority w:val="9"/>
    <w:unhideWhenUsed/>
    <w:qFormat/>
    <w:rsid w:val="00FF0F5E"/>
    <w:pPr>
      <w:keepNext/>
      <w:keepLines/>
      <w:numPr>
        <w:ilvl w:val="1"/>
        <w:numId w:val="5"/>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ter"/>
    <w:uiPriority w:val="9"/>
    <w:unhideWhenUsed/>
    <w:qFormat/>
    <w:rsid w:val="0085047B"/>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ter"/>
    <w:uiPriority w:val="9"/>
    <w:unhideWhenUsed/>
    <w:qFormat/>
    <w:rsid w:val="0085047B"/>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ter"/>
    <w:uiPriority w:val="9"/>
    <w:unhideWhenUsed/>
    <w:qFormat/>
    <w:rsid w:val="0085047B"/>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ter"/>
    <w:uiPriority w:val="9"/>
    <w:semiHidden/>
    <w:unhideWhenUsed/>
    <w:qFormat/>
    <w:rsid w:val="0085047B"/>
    <w:pPr>
      <w:keepNext/>
      <w:keepLines/>
      <w:numPr>
        <w:ilvl w:val="5"/>
        <w:numId w:val="5"/>
      </w:numPr>
      <w:tabs>
        <w:tab w:val="num" w:pos="360"/>
      </w:tabs>
      <w:spacing w:before="40" w:after="0"/>
      <w:ind w:left="0" w:firstLine="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ter"/>
    <w:uiPriority w:val="9"/>
    <w:semiHidden/>
    <w:unhideWhenUsed/>
    <w:qFormat/>
    <w:rsid w:val="0085047B"/>
    <w:pPr>
      <w:keepNext/>
      <w:keepLines/>
      <w:numPr>
        <w:ilvl w:val="6"/>
        <w:numId w:val="5"/>
      </w:numPr>
      <w:tabs>
        <w:tab w:val="num" w:pos="360"/>
      </w:tabs>
      <w:spacing w:before="40" w:after="0"/>
      <w:ind w:left="0" w:firstLine="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ter"/>
    <w:uiPriority w:val="9"/>
    <w:semiHidden/>
    <w:unhideWhenUsed/>
    <w:qFormat/>
    <w:rsid w:val="0085047B"/>
    <w:pPr>
      <w:keepNext/>
      <w:keepLines/>
      <w:numPr>
        <w:ilvl w:val="7"/>
        <w:numId w:val="5"/>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ter"/>
    <w:uiPriority w:val="9"/>
    <w:semiHidden/>
    <w:unhideWhenUsed/>
    <w:qFormat/>
    <w:rsid w:val="0085047B"/>
    <w:pPr>
      <w:keepNext/>
      <w:keepLines/>
      <w:numPr>
        <w:ilvl w:val="8"/>
        <w:numId w:val="5"/>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2C141B"/>
    <w:pPr>
      <w:tabs>
        <w:tab w:val="center" w:pos="4680"/>
        <w:tab w:val="right" w:pos="9360"/>
      </w:tabs>
      <w:spacing w:after="0" w:line="240" w:lineRule="auto"/>
    </w:pPr>
  </w:style>
  <w:style w:type="character" w:customStyle="1" w:styleId="CabealhoCarter">
    <w:name w:val="Cabeçalho Caráter"/>
    <w:basedOn w:val="Tipodeletrapredefinidodopargrafo"/>
    <w:link w:val="Cabealho"/>
    <w:uiPriority w:val="99"/>
    <w:rsid w:val="002C141B"/>
  </w:style>
  <w:style w:type="paragraph" w:styleId="Rodap">
    <w:name w:val="footer"/>
    <w:basedOn w:val="Normal"/>
    <w:link w:val="RodapCarter"/>
    <w:uiPriority w:val="99"/>
    <w:unhideWhenUsed/>
    <w:rsid w:val="002C141B"/>
    <w:pPr>
      <w:tabs>
        <w:tab w:val="center" w:pos="4680"/>
        <w:tab w:val="right" w:pos="9360"/>
      </w:tabs>
      <w:spacing w:after="0" w:line="240" w:lineRule="auto"/>
    </w:pPr>
  </w:style>
  <w:style w:type="character" w:customStyle="1" w:styleId="RodapCarter">
    <w:name w:val="Rodapé Caráter"/>
    <w:basedOn w:val="Tipodeletrapredefinidodopargrafo"/>
    <w:link w:val="Rodap"/>
    <w:uiPriority w:val="99"/>
    <w:rsid w:val="002C141B"/>
  </w:style>
  <w:style w:type="character" w:styleId="Refdecomentrio">
    <w:name w:val="annotation reference"/>
    <w:basedOn w:val="Tipodeletrapredefinidodopargrafo"/>
    <w:uiPriority w:val="99"/>
    <w:semiHidden/>
    <w:unhideWhenUsed/>
    <w:rsid w:val="00BA5CEB"/>
    <w:rPr>
      <w:sz w:val="16"/>
      <w:szCs w:val="16"/>
    </w:rPr>
  </w:style>
  <w:style w:type="paragraph" w:styleId="Textodecomentrio">
    <w:name w:val="annotation text"/>
    <w:basedOn w:val="Normal"/>
    <w:link w:val="TextodecomentrioCarter"/>
    <w:uiPriority w:val="99"/>
    <w:semiHidden/>
    <w:unhideWhenUsed/>
    <w:rsid w:val="00BA5CEB"/>
    <w:pPr>
      <w:spacing w:after="0" w:line="240" w:lineRule="auto"/>
    </w:pPr>
    <w:rPr>
      <w:sz w:val="20"/>
      <w:szCs w:val="20"/>
      <w:lang w:val="en-IN"/>
    </w:rPr>
  </w:style>
  <w:style w:type="character" w:customStyle="1" w:styleId="TextodecomentrioCarter">
    <w:name w:val="Texto de comentário Caráter"/>
    <w:basedOn w:val="Tipodeletrapredefinidodopargrafo"/>
    <w:link w:val="Textodecomentrio"/>
    <w:uiPriority w:val="99"/>
    <w:semiHidden/>
    <w:rsid w:val="00BA5CEB"/>
    <w:rPr>
      <w:sz w:val="20"/>
      <w:szCs w:val="20"/>
      <w:lang w:val="en-IN"/>
    </w:rPr>
  </w:style>
  <w:style w:type="paragraph" w:styleId="Textodebalo">
    <w:name w:val="Balloon Text"/>
    <w:basedOn w:val="Normal"/>
    <w:link w:val="TextodebaloCarter"/>
    <w:uiPriority w:val="99"/>
    <w:semiHidden/>
    <w:unhideWhenUsed/>
    <w:rsid w:val="00BA5CEB"/>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BA5CEB"/>
    <w:rPr>
      <w:rFonts w:ascii="Segoe UI" w:hAnsi="Segoe UI" w:cs="Segoe UI"/>
      <w:sz w:val="18"/>
      <w:szCs w:val="18"/>
    </w:rPr>
  </w:style>
  <w:style w:type="paragraph" w:styleId="PargrafodaLista">
    <w:name w:val="List Paragraph"/>
    <w:aliases w:val="heading 4,List Paragraph (numbered (a)),Bullets,List Paragraph1,Akapit z listą BS,MCHIP_list paragraph,Recommendation,Table bullet,En tête 1,Report Para,WinDForce-Letter,References,Bullet Paragraph,Dot pt,F5 List Paragraph,No Spacing1"/>
    <w:basedOn w:val="Normal"/>
    <w:link w:val="PargrafodaListaCarter"/>
    <w:uiPriority w:val="34"/>
    <w:qFormat/>
    <w:rsid w:val="00F24F34"/>
    <w:pPr>
      <w:ind w:left="720"/>
      <w:contextualSpacing/>
    </w:pPr>
  </w:style>
  <w:style w:type="table" w:styleId="TabelacomGrelha">
    <w:name w:val="Table Grid"/>
    <w:basedOn w:val="Tabelanormal"/>
    <w:uiPriority w:val="59"/>
    <w:rsid w:val="003C1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suntodecomentrio">
    <w:name w:val="annotation subject"/>
    <w:basedOn w:val="Textodecomentrio"/>
    <w:next w:val="Textodecomentrio"/>
    <w:link w:val="AssuntodecomentrioCarter"/>
    <w:uiPriority w:val="99"/>
    <w:semiHidden/>
    <w:unhideWhenUsed/>
    <w:rsid w:val="00855300"/>
    <w:pPr>
      <w:spacing w:after="160"/>
    </w:pPr>
    <w:rPr>
      <w:b/>
      <w:bCs/>
      <w:lang w:val="en-US"/>
    </w:rPr>
  </w:style>
  <w:style w:type="character" w:customStyle="1" w:styleId="AssuntodecomentrioCarter">
    <w:name w:val="Assunto de comentário Caráter"/>
    <w:basedOn w:val="TextodecomentrioCarter"/>
    <w:link w:val="Assuntodecomentrio"/>
    <w:uiPriority w:val="99"/>
    <w:semiHidden/>
    <w:rsid w:val="00855300"/>
    <w:rPr>
      <w:b/>
      <w:bCs/>
      <w:sz w:val="20"/>
      <w:szCs w:val="20"/>
      <w:lang w:val="en-IN"/>
    </w:rPr>
  </w:style>
  <w:style w:type="character" w:styleId="RefernciaIntensa">
    <w:name w:val="Intense Reference"/>
    <w:basedOn w:val="Tipodeletrapredefinidodopargrafo"/>
    <w:uiPriority w:val="32"/>
    <w:qFormat/>
    <w:rsid w:val="00AA4C03"/>
    <w:rPr>
      <w:b/>
      <w:bCs/>
      <w:smallCaps/>
      <w:color w:val="4472C4" w:themeColor="accent1"/>
      <w:spacing w:val="5"/>
    </w:rPr>
  </w:style>
  <w:style w:type="character" w:styleId="Hiperligao">
    <w:name w:val="Hyperlink"/>
    <w:basedOn w:val="Tipodeletrapredefinidodopargrafo"/>
    <w:uiPriority w:val="99"/>
    <w:unhideWhenUsed/>
    <w:rsid w:val="00205F37"/>
    <w:rPr>
      <w:color w:val="0563C1" w:themeColor="hyperlink"/>
      <w:u w:val="single"/>
    </w:rPr>
  </w:style>
  <w:style w:type="character" w:styleId="MenoNoResolvida">
    <w:name w:val="Unresolved Mention"/>
    <w:basedOn w:val="Tipodeletrapredefinidodopargrafo"/>
    <w:uiPriority w:val="99"/>
    <w:semiHidden/>
    <w:unhideWhenUsed/>
    <w:rsid w:val="00205F37"/>
    <w:rPr>
      <w:color w:val="605E5C"/>
      <w:shd w:val="clear" w:color="auto" w:fill="E1DFDD"/>
    </w:rPr>
  </w:style>
  <w:style w:type="character" w:styleId="Hiperligaovisitada">
    <w:name w:val="FollowedHyperlink"/>
    <w:basedOn w:val="Tipodeletrapredefinidodopargrafo"/>
    <w:uiPriority w:val="99"/>
    <w:semiHidden/>
    <w:unhideWhenUsed/>
    <w:rsid w:val="007945C5"/>
    <w:rPr>
      <w:color w:val="954F72" w:themeColor="followedHyperlink"/>
      <w:u w:val="single"/>
    </w:rPr>
  </w:style>
  <w:style w:type="table" w:styleId="TabeladeGrelha4-Destaque2">
    <w:name w:val="Grid Table 4 Accent 2"/>
    <w:basedOn w:val="Tabelanormal"/>
    <w:uiPriority w:val="49"/>
    <w:rsid w:val="007945C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extodenotaderodap">
    <w:name w:val="footnote text"/>
    <w:aliases w:val="Char,single space,Footnote Text Char3,Footnote Text Char2 Char,Footnote Text Char1 Char Char,Footnote Text Char Char Char Char,Footnote Text Char Char1 Char,Footnote Text Char1 Char1,Footnote Text Char Char Char1,C,FOOTNOTES"/>
    <w:basedOn w:val="Normal"/>
    <w:link w:val="TextodenotaderodapCarter"/>
    <w:uiPriority w:val="99"/>
    <w:unhideWhenUsed/>
    <w:qFormat/>
    <w:rsid w:val="00E35A95"/>
    <w:pPr>
      <w:spacing w:after="0" w:line="240" w:lineRule="auto"/>
    </w:pPr>
    <w:rPr>
      <w:sz w:val="20"/>
      <w:szCs w:val="20"/>
      <w:lang w:val="it-IT"/>
    </w:rPr>
  </w:style>
  <w:style w:type="character" w:customStyle="1" w:styleId="TextodenotaderodapCarter">
    <w:name w:val="Texto de nota de rodapé Caráter"/>
    <w:aliases w:val="Char Caráter,single space Caráter,Footnote Text Char3 Caráter,Footnote Text Char2 Char Caráter,Footnote Text Char1 Char Char Caráter,Footnote Text Char Char Char Char Caráter,Footnote Text Char Char1 Char Caráter"/>
    <w:basedOn w:val="Tipodeletrapredefinidodopargrafo"/>
    <w:link w:val="Textodenotaderodap"/>
    <w:uiPriority w:val="99"/>
    <w:rsid w:val="00E35A95"/>
    <w:rPr>
      <w:sz w:val="20"/>
      <w:szCs w:val="20"/>
      <w:lang w:val="it-IT"/>
    </w:rPr>
  </w:style>
  <w:style w:type="character" w:styleId="Refdenotaderodap">
    <w:name w:val="footnote reference"/>
    <w:basedOn w:val="Tipodeletrapredefinidodopargrafo"/>
    <w:uiPriority w:val="99"/>
    <w:unhideWhenUsed/>
    <w:rsid w:val="00E35A95"/>
    <w:rPr>
      <w:vertAlign w:val="superscript"/>
    </w:rPr>
  </w:style>
  <w:style w:type="character" w:customStyle="1" w:styleId="PargrafodaListaCarter">
    <w:name w:val="Parágrafo da Lista Caráter"/>
    <w:aliases w:val="heading 4 Caráter,List Paragraph (numbered (a)) Caráter,Bullets Caráter,List Paragraph1 Caráter,Akapit z listą BS Caráter,MCHIP_list paragraph Caráter,Recommendation Caráter,Table bullet Caráter,En tête 1 Caráter"/>
    <w:link w:val="PargrafodaLista"/>
    <w:uiPriority w:val="34"/>
    <w:qFormat/>
    <w:locked/>
    <w:rsid w:val="0032542F"/>
  </w:style>
  <w:style w:type="paragraph" w:styleId="SemEspaamento">
    <w:name w:val="No Spacing"/>
    <w:link w:val="SemEspaamentoCarter"/>
    <w:uiPriority w:val="1"/>
    <w:qFormat/>
    <w:rsid w:val="000B6E8C"/>
    <w:pPr>
      <w:spacing w:after="0" w:line="240" w:lineRule="auto"/>
    </w:pPr>
    <w:rPr>
      <w:rFonts w:eastAsiaTheme="minorEastAsia"/>
      <w:lang w:eastAsia="zh-CN"/>
    </w:rPr>
  </w:style>
  <w:style w:type="character" w:customStyle="1" w:styleId="SemEspaamentoCarter">
    <w:name w:val="Sem Espaçamento Caráter"/>
    <w:basedOn w:val="Tipodeletrapredefinidodopargrafo"/>
    <w:link w:val="SemEspaamento"/>
    <w:uiPriority w:val="1"/>
    <w:rsid w:val="000B6E8C"/>
    <w:rPr>
      <w:rFonts w:eastAsiaTheme="minorEastAsia"/>
      <w:lang w:eastAsia="zh-CN"/>
    </w:rPr>
  </w:style>
  <w:style w:type="character" w:customStyle="1" w:styleId="Ttulo1Carter">
    <w:name w:val="Título 1 Caráter"/>
    <w:basedOn w:val="Tipodeletrapredefinidodopargrafo"/>
    <w:link w:val="Ttulo1"/>
    <w:uiPriority w:val="9"/>
    <w:rsid w:val="003E34EB"/>
    <w:rPr>
      <w:rFonts w:asciiTheme="majorHAnsi" w:eastAsiaTheme="majorEastAsia" w:hAnsiTheme="majorHAnsi" w:cstheme="majorBidi"/>
      <w:color w:val="2F5496" w:themeColor="accent1" w:themeShade="BF"/>
      <w:sz w:val="32"/>
      <w:szCs w:val="32"/>
    </w:rPr>
  </w:style>
  <w:style w:type="character" w:customStyle="1" w:styleId="Ttulo2Carter">
    <w:name w:val="Título 2 Caráter"/>
    <w:basedOn w:val="Tipodeletrapredefinidodopargrafo"/>
    <w:link w:val="Ttulo2"/>
    <w:uiPriority w:val="9"/>
    <w:rsid w:val="00FF0F5E"/>
    <w:rPr>
      <w:rFonts w:asciiTheme="majorHAnsi" w:eastAsiaTheme="majorEastAsia" w:hAnsiTheme="majorHAnsi" w:cstheme="majorBidi"/>
      <w:color w:val="2F5496" w:themeColor="accent1" w:themeShade="BF"/>
      <w:sz w:val="26"/>
      <w:szCs w:val="26"/>
    </w:rPr>
  </w:style>
  <w:style w:type="paragraph" w:styleId="Cabealhodondice">
    <w:name w:val="TOC Heading"/>
    <w:basedOn w:val="Ttulo1"/>
    <w:next w:val="Normal"/>
    <w:uiPriority w:val="39"/>
    <w:unhideWhenUsed/>
    <w:qFormat/>
    <w:rsid w:val="00FF0F5E"/>
    <w:pPr>
      <w:spacing w:before="480" w:line="276" w:lineRule="auto"/>
      <w:outlineLvl w:val="9"/>
    </w:pPr>
    <w:rPr>
      <w:b/>
      <w:bCs/>
      <w:sz w:val="28"/>
      <w:szCs w:val="28"/>
      <w:lang w:val="it-IT" w:eastAsia="it-IT"/>
    </w:rPr>
  </w:style>
  <w:style w:type="paragraph" w:styleId="ndice1">
    <w:name w:val="toc 1"/>
    <w:basedOn w:val="Normal"/>
    <w:next w:val="Normal"/>
    <w:autoRedefine/>
    <w:uiPriority w:val="39"/>
    <w:unhideWhenUsed/>
    <w:rsid w:val="00FF0F5E"/>
    <w:pPr>
      <w:spacing w:before="120" w:after="0"/>
    </w:pPr>
    <w:rPr>
      <w:b/>
      <w:bCs/>
      <w:i/>
      <w:iCs/>
      <w:sz w:val="24"/>
      <w:szCs w:val="24"/>
    </w:rPr>
  </w:style>
  <w:style w:type="paragraph" w:styleId="ndice2">
    <w:name w:val="toc 2"/>
    <w:basedOn w:val="Normal"/>
    <w:next w:val="Normal"/>
    <w:autoRedefine/>
    <w:uiPriority w:val="39"/>
    <w:unhideWhenUsed/>
    <w:rsid w:val="00FF0F5E"/>
    <w:pPr>
      <w:spacing w:before="120" w:after="0"/>
      <w:ind w:left="220"/>
    </w:pPr>
    <w:rPr>
      <w:b/>
      <w:bCs/>
    </w:rPr>
  </w:style>
  <w:style w:type="paragraph" w:styleId="ndice3">
    <w:name w:val="toc 3"/>
    <w:basedOn w:val="Normal"/>
    <w:next w:val="Normal"/>
    <w:autoRedefine/>
    <w:uiPriority w:val="39"/>
    <w:unhideWhenUsed/>
    <w:rsid w:val="00FF0F5E"/>
    <w:pPr>
      <w:spacing w:after="0"/>
      <w:ind w:left="440"/>
    </w:pPr>
    <w:rPr>
      <w:sz w:val="20"/>
      <w:szCs w:val="20"/>
    </w:rPr>
  </w:style>
  <w:style w:type="paragraph" w:styleId="ndice4">
    <w:name w:val="toc 4"/>
    <w:basedOn w:val="Normal"/>
    <w:next w:val="Normal"/>
    <w:autoRedefine/>
    <w:uiPriority w:val="39"/>
    <w:semiHidden/>
    <w:unhideWhenUsed/>
    <w:rsid w:val="00FF0F5E"/>
    <w:pPr>
      <w:spacing w:after="0"/>
      <w:ind w:left="660"/>
    </w:pPr>
    <w:rPr>
      <w:sz w:val="20"/>
      <w:szCs w:val="20"/>
    </w:rPr>
  </w:style>
  <w:style w:type="paragraph" w:styleId="ndice5">
    <w:name w:val="toc 5"/>
    <w:basedOn w:val="Normal"/>
    <w:next w:val="Normal"/>
    <w:autoRedefine/>
    <w:uiPriority w:val="39"/>
    <w:semiHidden/>
    <w:unhideWhenUsed/>
    <w:rsid w:val="00FF0F5E"/>
    <w:pPr>
      <w:spacing w:after="0"/>
      <w:ind w:left="880"/>
    </w:pPr>
    <w:rPr>
      <w:sz w:val="20"/>
      <w:szCs w:val="20"/>
    </w:rPr>
  </w:style>
  <w:style w:type="paragraph" w:styleId="ndice6">
    <w:name w:val="toc 6"/>
    <w:basedOn w:val="Normal"/>
    <w:next w:val="Normal"/>
    <w:autoRedefine/>
    <w:uiPriority w:val="39"/>
    <w:semiHidden/>
    <w:unhideWhenUsed/>
    <w:rsid w:val="00FF0F5E"/>
    <w:pPr>
      <w:spacing w:after="0"/>
      <w:ind w:left="1100"/>
    </w:pPr>
    <w:rPr>
      <w:sz w:val="20"/>
      <w:szCs w:val="20"/>
    </w:rPr>
  </w:style>
  <w:style w:type="paragraph" w:styleId="ndice7">
    <w:name w:val="toc 7"/>
    <w:basedOn w:val="Normal"/>
    <w:next w:val="Normal"/>
    <w:autoRedefine/>
    <w:uiPriority w:val="39"/>
    <w:semiHidden/>
    <w:unhideWhenUsed/>
    <w:rsid w:val="00FF0F5E"/>
    <w:pPr>
      <w:spacing w:after="0"/>
      <w:ind w:left="1320"/>
    </w:pPr>
    <w:rPr>
      <w:sz w:val="20"/>
      <w:szCs w:val="20"/>
    </w:rPr>
  </w:style>
  <w:style w:type="paragraph" w:styleId="ndice8">
    <w:name w:val="toc 8"/>
    <w:basedOn w:val="Normal"/>
    <w:next w:val="Normal"/>
    <w:autoRedefine/>
    <w:uiPriority w:val="39"/>
    <w:semiHidden/>
    <w:unhideWhenUsed/>
    <w:rsid w:val="00FF0F5E"/>
    <w:pPr>
      <w:spacing w:after="0"/>
      <w:ind w:left="1540"/>
    </w:pPr>
    <w:rPr>
      <w:sz w:val="20"/>
      <w:szCs w:val="20"/>
    </w:rPr>
  </w:style>
  <w:style w:type="paragraph" w:styleId="ndice9">
    <w:name w:val="toc 9"/>
    <w:basedOn w:val="Normal"/>
    <w:next w:val="Normal"/>
    <w:autoRedefine/>
    <w:uiPriority w:val="39"/>
    <w:semiHidden/>
    <w:unhideWhenUsed/>
    <w:rsid w:val="00FF0F5E"/>
    <w:pPr>
      <w:spacing w:after="0"/>
      <w:ind w:left="1760"/>
    </w:pPr>
    <w:rPr>
      <w:sz w:val="20"/>
      <w:szCs w:val="20"/>
    </w:rPr>
  </w:style>
  <w:style w:type="paragraph" w:customStyle="1" w:styleId="paragraph">
    <w:name w:val="paragraph"/>
    <w:basedOn w:val="Normal"/>
    <w:rsid w:val="001F28F7"/>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normaltextrun">
    <w:name w:val="normaltextrun"/>
    <w:basedOn w:val="Tipodeletrapredefinidodopargrafo"/>
    <w:rsid w:val="001F28F7"/>
  </w:style>
  <w:style w:type="character" w:customStyle="1" w:styleId="apple-converted-space">
    <w:name w:val="apple-converted-space"/>
    <w:basedOn w:val="Tipodeletrapredefinidodopargrafo"/>
    <w:rsid w:val="001F28F7"/>
  </w:style>
  <w:style w:type="character" w:customStyle="1" w:styleId="eop">
    <w:name w:val="eop"/>
    <w:basedOn w:val="Tipodeletrapredefinidodopargrafo"/>
    <w:rsid w:val="001F28F7"/>
  </w:style>
  <w:style w:type="character" w:customStyle="1" w:styleId="textrun">
    <w:name w:val="textrun"/>
    <w:basedOn w:val="Tipodeletrapredefinidodopargrafo"/>
    <w:rsid w:val="001F28F7"/>
  </w:style>
  <w:style w:type="character" w:customStyle="1" w:styleId="Ttulo3Carter">
    <w:name w:val="Título 3 Caráter"/>
    <w:basedOn w:val="Tipodeletrapredefinidodopargrafo"/>
    <w:link w:val="Ttulo3"/>
    <w:uiPriority w:val="9"/>
    <w:rsid w:val="0085047B"/>
    <w:rPr>
      <w:rFonts w:asciiTheme="majorHAnsi" w:eastAsiaTheme="majorEastAsia" w:hAnsiTheme="majorHAnsi" w:cstheme="majorBidi"/>
      <w:color w:val="1F3763" w:themeColor="accent1" w:themeShade="7F"/>
      <w:sz w:val="24"/>
      <w:szCs w:val="24"/>
    </w:rPr>
  </w:style>
  <w:style w:type="character" w:customStyle="1" w:styleId="Ttulo4Carter">
    <w:name w:val="Título 4 Caráter"/>
    <w:basedOn w:val="Tipodeletrapredefinidodopargrafo"/>
    <w:link w:val="Ttulo4"/>
    <w:uiPriority w:val="9"/>
    <w:rsid w:val="0085047B"/>
    <w:rPr>
      <w:rFonts w:asciiTheme="majorHAnsi" w:eastAsiaTheme="majorEastAsia" w:hAnsiTheme="majorHAnsi" w:cstheme="majorBidi"/>
      <w:i/>
      <w:iCs/>
      <w:color w:val="2F5496" w:themeColor="accent1" w:themeShade="BF"/>
    </w:rPr>
  </w:style>
  <w:style w:type="character" w:customStyle="1" w:styleId="Ttulo5Carter">
    <w:name w:val="Título 5 Caráter"/>
    <w:basedOn w:val="Tipodeletrapredefinidodopargrafo"/>
    <w:link w:val="Ttulo5"/>
    <w:uiPriority w:val="9"/>
    <w:rsid w:val="0085047B"/>
    <w:rPr>
      <w:rFonts w:asciiTheme="majorHAnsi" w:eastAsiaTheme="majorEastAsia" w:hAnsiTheme="majorHAnsi" w:cstheme="majorBidi"/>
      <w:color w:val="2F5496" w:themeColor="accent1" w:themeShade="BF"/>
    </w:rPr>
  </w:style>
  <w:style w:type="character" w:customStyle="1" w:styleId="Ttulo6Carter">
    <w:name w:val="Título 6 Caráter"/>
    <w:basedOn w:val="Tipodeletrapredefinidodopargrafo"/>
    <w:link w:val="Ttulo6"/>
    <w:uiPriority w:val="9"/>
    <w:semiHidden/>
    <w:rsid w:val="0085047B"/>
    <w:rPr>
      <w:rFonts w:asciiTheme="majorHAnsi" w:eastAsiaTheme="majorEastAsia" w:hAnsiTheme="majorHAnsi" w:cstheme="majorBidi"/>
      <w:color w:val="1F3763" w:themeColor="accent1" w:themeShade="7F"/>
    </w:rPr>
  </w:style>
  <w:style w:type="character" w:customStyle="1" w:styleId="Ttulo7Carter">
    <w:name w:val="Título 7 Caráter"/>
    <w:basedOn w:val="Tipodeletrapredefinidodopargrafo"/>
    <w:link w:val="Ttulo7"/>
    <w:uiPriority w:val="9"/>
    <w:semiHidden/>
    <w:rsid w:val="0085047B"/>
    <w:rPr>
      <w:rFonts w:asciiTheme="majorHAnsi" w:eastAsiaTheme="majorEastAsia" w:hAnsiTheme="majorHAnsi" w:cstheme="majorBidi"/>
      <w:i/>
      <w:iCs/>
      <w:color w:val="1F3763" w:themeColor="accent1" w:themeShade="7F"/>
    </w:rPr>
  </w:style>
  <w:style w:type="character" w:customStyle="1" w:styleId="Ttulo8Carter">
    <w:name w:val="Título 8 Caráter"/>
    <w:basedOn w:val="Tipodeletrapredefinidodopargrafo"/>
    <w:link w:val="Ttulo8"/>
    <w:uiPriority w:val="9"/>
    <w:semiHidden/>
    <w:rsid w:val="0085047B"/>
    <w:rPr>
      <w:rFonts w:asciiTheme="majorHAnsi" w:eastAsiaTheme="majorEastAsia" w:hAnsiTheme="majorHAnsi" w:cstheme="majorBidi"/>
      <w:color w:val="272727" w:themeColor="text1" w:themeTint="D8"/>
      <w:sz w:val="21"/>
      <w:szCs w:val="21"/>
    </w:rPr>
  </w:style>
  <w:style w:type="character" w:customStyle="1" w:styleId="Ttulo9Carter">
    <w:name w:val="Título 9 Caráter"/>
    <w:basedOn w:val="Tipodeletrapredefinidodopargrafo"/>
    <w:link w:val="Ttulo9"/>
    <w:uiPriority w:val="9"/>
    <w:semiHidden/>
    <w:rsid w:val="0085047B"/>
    <w:rPr>
      <w:rFonts w:asciiTheme="majorHAnsi" w:eastAsiaTheme="majorEastAsia" w:hAnsiTheme="majorHAnsi" w:cstheme="majorBidi"/>
      <w:i/>
      <w:iCs/>
      <w:color w:val="272727" w:themeColor="text1" w:themeTint="D8"/>
      <w:sz w:val="21"/>
      <w:szCs w:val="21"/>
    </w:rPr>
  </w:style>
  <w:style w:type="paragraph" w:styleId="Legenda">
    <w:name w:val="caption"/>
    <w:basedOn w:val="Normal"/>
    <w:next w:val="Normal"/>
    <w:uiPriority w:val="35"/>
    <w:unhideWhenUsed/>
    <w:qFormat/>
    <w:rsid w:val="001323C6"/>
    <w:pPr>
      <w:spacing w:after="200" w:line="240" w:lineRule="auto"/>
    </w:pPr>
    <w:rPr>
      <w:i/>
      <w:iCs/>
      <w:color w:val="44546A" w:themeColor="text2"/>
      <w:sz w:val="18"/>
      <w:szCs w:val="18"/>
    </w:rPr>
  </w:style>
  <w:style w:type="paragraph" w:customStyle="1" w:styleId="Default">
    <w:name w:val="Default"/>
    <w:rsid w:val="009F0404"/>
    <w:pPr>
      <w:autoSpaceDE w:val="0"/>
      <w:autoSpaceDN w:val="0"/>
      <w:adjustRightInd w:val="0"/>
      <w:spacing w:after="0" w:line="240" w:lineRule="auto"/>
    </w:pPr>
    <w:rPr>
      <w:rFonts w:ascii="Calibri" w:hAnsi="Calibri" w:cs="Calibri"/>
      <w:color w:val="000000"/>
      <w:sz w:val="24"/>
      <w:szCs w:val="24"/>
      <w:lang w:val="it-IT"/>
    </w:rPr>
  </w:style>
  <w:style w:type="paragraph" w:styleId="NormalWeb">
    <w:name w:val="Normal (Web)"/>
    <w:basedOn w:val="Normal"/>
    <w:uiPriority w:val="99"/>
    <w:semiHidden/>
    <w:unhideWhenUsed/>
    <w:rsid w:val="00A95248"/>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Nmerodepgina">
    <w:name w:val="page number"/>
    <w:basedOn w:val="Tipodeletrapredefinidodopargrafo"/>
    <w:uiPriority w:val="99"/>
    <w:semiHidden/>
    <w:unhideWhenUsed/>
    <w:rsid w:val="00584392"/>
  </w:style>
  <w:style w:type="table" w:styleId="TabeladeGrelha1Clara-Destaque1">
    <w:name w:val="Grid Table 1 Light Accent 1"/>
    <w:basedOn w:val="Tabelanormal"/>
    <w:uiPriority w:val="46"/>
    <w:rsid w:val="004C7EA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adeGrelha2-Destaque1">
    <w:name w:val="Grid Table 2 Accent 1"/>
    <w:basedOn w:val="Tabelanormal"/>
    <w:uiPriority w:val="47"/>
    <w:rsid w:val="004C7EA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elha2-Destaque5">
    <w:name w:val="Grid Table 2 Accent 5"/>
    <w:basedOn w:val="Tabelanormal"/>
    <w:uiPriority w:val="47"/>
    <w:rsid w:val="0037771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Grelha3-Destaque1">
    <w:name w:val="Grid Table 3 Accent 1"/>
    <w:basedOn w:val="Tabelanormal"/>
    <w:uiPriority w:val="48"/>
    <w:rsid w:val="0037771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eladeGrelha2-Destaque3">
    <w:name w:val="Grid Table 2 Accent 3"/>
    <w:basedOn w:val="Tabelanormal"/>
    <w:uiPriority w:val="47"/>
    <w:rsid w:val="0037771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o">
    <w:name w:val="Revision"/>
    <w:hidden/>
    <w:uiPriority w:val="99"/>
    <w:semiHidden/>
    <w:rsid w:val="00B51865"/>
    <w:pPr>
      <w:spacing w:after="0" w:line="240" w:lineRule="auto"/>
    </w:pPr>
  </w:style>
  <w:style w:type="table" w:styleId="TabeladeGrelha4-Destaque1">
    <w:name w:val="Grid Table 4 Accent 1"/>
    <w:basedOn w:val="Tabelanormal"/>
    <w:uiPriority w:val="49"/>
    <w:rsid w:val="0031010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4467">
      <w:bodyDiv w:val="1"/>
      <w:marLeft w:val="0"/>
      <w:marRight w:val="0"/>
      <w:marTop w:val="0"/>
      <w:marBottom w:val="0"/>
      <w:divBdr>
        <w:top w:val="none" w:sz="0" w:space="0" w:color="auto"/>
        <w:left w:val="none" w:sz="0" w:space="0" w:color="auto"/>
        <w:bottom w:val="none" w:sz="0" w:space="0" w:color="auto"/>
        <w:right w:val="none" w:sz="0" w:space="0" w:color="auto"/>
      </w:divBdr>
    </w:div>
    <w:div w:id="3632728">
      <w:bodyDiv w:val="1"/>
      <w:marLeft w:val="0"/>
      <w:marRight w:val="0"/>
      <w:marTop w:val="0"/>
      <w:marBottom w:val="0"/>
      <w:divBdr>
        <w:top w:val="none" w:sz="0" w:space="0" w:color="auto"/>
        <w:left w:val="none" w:sz="0" w:space="0" w:color="auto"/>
        <w:bottom w:val="none" w:sz="0" w:space="0" w:color="auto"/>
        <w:right w:val="none" w:sz="0" w:space="0" w:color="auto"/>
      </w:divBdr>
    </w:div>
    <w:div w:id="5135397">
      <w:bodyDiv w:val="1"/>
      <w:marLeft w:val="0"/>
      <w:marRight w:val="0"/>
      <w:marTop w:val="0"/>
      <w:marBottom w:val="0"/>
      <w:divBdr>
        <w:top w:val="none" w:sz="0" w:space="0" w:color="auto"/>
        <w:left w:val="none" w:sz="0" w:space="0" w:color="auto"/>
        <w:bottom w:val="none" w:sz="0" w:space="0" w:color="auto"/>
        <w:right w:val="none" w:sz="0" w:space="0" w:color="auto"/>
      </w:divBdr>
    </w:div>
    <w:div w:id="56366691">
      <w:bodyDiv w:val="1"/>
      <w:marLeft w:val="0"/>
      <w:marRight w:val="0"/>
      <w:marTop w:val="0"/>
      <w:marBottom w:val="0"/>
      <w:divBdr>
        <w:top w:val="none" w:sz="0" w:space="0" w:color="auto"/>
        <w:left w:val="none" w:sz="0" w:space="0" w:color="auto"/>
        <w:bottom w:val="none" w:sz="0" w:space="0" w:color="auto"/>
        <w:right w:val="none" w:sz="0" w:space="0" w:color="auto"/>
      </w:divBdr>
      <w:divsChild>
        <w:div w:id="1062364934">
          <w:marLeft w:val="0"/>
          <w:marRight w:val="0"/>
          <w:marTop w:val="0"/>
          <w:marBottom w:val="0"/>
          <w:divBdr>
            <w:top w:val="none" w:sz="0" w:space="0" w:color="auto"/>
            <w:left w:val="none" w:sz="0" w:space="0" w:color="auto"/>
            <w:bottom w:val="none" w:sz="0" w:space="0" w:color="auto"/>
            <w:right w:val="none" w:sz="0" w:space="0" w:color="auto"/>
          </w:divBdr>
          <w:divsChild>
            <w:div w:id="1719165300">
              <w:marLeft w:val="0"/>
              <w:marRight w:val="0"/>
              <w:marTop w:val="0"/>
              <w:marBottom w:val="0"/>
              <w:divBdr>
                <w:top w:val="none" w:sz="0" w:space="0" w:color="auto"/>
                <w:left w:val="none" w:sz="0" w:space="0" w:color="auto"/>
                <w:bottom w:val="none" w:sz="0" w:space="0" w:color="auto"/>
                <w:right w:val="none" w:sz="0" w:space="0" w:color="auto"/>
              </w:divBdr>
              <w:divsChild>
                <w:div w:id="161601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8426">
      <w:bodyDiv w:val="1"/>
      <w:marLeft w:val="0"/>
      <w:marRight w:val="0"/>
      <w:marTop w:val="0"/>
      <w:marBottom w:val="0"/>
      <w:divBdr>
        <w:top w:val="none" w:sz="0" w:space="0" w:color="auto"/>
        <w:left w:val="none" w:sz="0" w:space="0" w:color="auto"/>
        <w:bottom w:val="none" w:sz="0" w:space="0" w:color="auto"/>
        <w:right w:val="none" w:sz="0" w:space="0" w:color="auto"/>
      </w:divBdr>
      <w:divsChild>
        <w:div w:id="750851240">
          <w:marLeft w:val="0"/>
          <w:marRight w:val="0"/>
          <w:marTop w:val="0"/>
          <w:marBottom w:val="0"/>
          <w:divBdr>
            <w:top w:val="none" w:sz="0" w:space="0" w:color="auto"/>
            <w:left w:val="none" w:sz="0" w:space="0" w:color="auto"/>
            <w:bottom w:val="none" w:sz="0" w:space="0" w:color="auto"/>
            <w:right w:val="none" w:sz="0" w:space="0" w:color="auto"/>
          </w:divBdr>
        </w:div>
        <w:div w:id="16974415">
          <w:marLeft w:val="0"/>
          <w:marRight w:val="0"/>
          <w:marTop w:val="0"/>
          <w:marBottom w:val="0"/>
          <w:divBdr>
            <w:top w:val="none" w:sz="0" w:space="0" w:color="auto"/>
            <w:left w:val="none" w:sz="0" w:space="0" w:color="auto"/>
            <w:bottom w:val="none" w:sz="0" w:space="0" w:color="auto"/>
            <w:right w:val="none" w:sz="0" w:space="0" w:color="auto"/>
          </w:divBdr>
        </w:div>
        <w:div w:id="197472221">
          <w:marLeft w:val="0"/>
          <w:marRight w:val="0"/>
          <w:marTop w:val="0"/>
          <w:marBottom w:val="0"/>
          <w:divBdr>
            <w:top w:val="none" w:sz="0" w:space="0" w:color="auto"/>
            <w:left w:val="none" w:sz="0" w:space="0" w:color="auto"/>
            <w:bottom w:val="none" w:sz="0" w:space="0" w:color="auto"/>
            <w:right w:val="none" w:sz="0" w:space="0" w:color="auto"/>
          </w:divBdr>
        </w:div>
        <w:div w:id="975336695">
          <w:marLeft w:val="0"/>
          <w:marRight w:val="0"/>
          <w:marTop w:val="0"/>
          <w:marBottom w:val="0"/>
          <w:divBdr>
            <w:top w:val="none" w:sz="0" w:space="0" w:color="auto"/>
            <w:left w:val="none" w:sz="0" w:space="0" w:color="auto"/>
            <w:bottom w:val="none" w:sz="0" w:space="0" w:color="auto"/>
            <w:right w:val="none" w:sz="0" w:space="0" w:color="auto"/>
          </w:divBdr>
        </w:div>
        <w:div w:id="1141581910">
          <w:marLeft w:val="0"/>
          <w:marRight w:val="0"/>
          <w:marTop w:val="0"/>
          <w:marBottom w:val="0"/>
          <w:divBdr>
            <w:top w:val="none" w:sz="0" w:space="0" w:color="auto"/>
            <w:left w:val="none" w:sz="0" w:space="0" w:color="auto"/>
            <w:bottom w:val="none" w:sz="0" w:space="0" w:color="auto"/>
            <w:right w:val="none" w:sz="0" w:space="0" w:color="auto"/>
          </w:divBdr>
        </w:div>
      </w:divsChild>
    </w:div>
    <w:div w:id="101998116">
      <w:bodyDiv w:val="1"/>
      <w:marLeft w:val="0"/>
      <w:marRight w:val="0"/>
      <w:marTop w:val="0"/>
      <w:marBottom w:val="0"/>
      <w:divBdr>
        <w:top w:val="none" w:sz="0" w:space="0" w:color="auto"/>
        <w:left w:val="none" w:sz="0" w:space="0" w:color="auto"/>
        <w:bottom w:val="none" w:sz="0" w:space="0" w:color="auto"/>
        <w:right w:val="none" w:sz="0" w:space="0" w:color="auto"/>
      </w:divBdr>
      <w:divsChild>
        <w:div w:id="847476923">
          <w:marLeft w:val="0"/>
          <w:marRight w:val="0"/>
          <w:marTop w:val="225"/>
          <w:marBottom w:val="100"/>
          <w:divBdr>
            <w:top w:val="none" w:sz="0" w:space="0" w:color="auto"/>
            <w:left w:val="none" w:sz="0" w:space="0" w:color="auto"/>
            <w:bottom w:val="none" w:sz="0" w:space="0" w:color="auto"/>
            <w:right w:val="none" w:sz="0" w:space="0" w:color="auto"/>
          </w:divBdr>
          <w:divsChild>
            <w:div w:id="2101024637">
              <w:marLeft w:val="0"/>
              <w:marRight w:val="0"/>
              <w:marTop w:val="0"/>
              <w:marBottom w:val="0"/>
              <w:divBdr>
                <w:top w:val="none" w:sz="0" w:space="0" w:color="auto"/>
                <w:left w:val="none" w:sz="0" w:space="0" w:color="auto"/>
                <w:bottom w:val="none" w:sz="0" w:space="0" w:color="auto"/>
                <w:right w:val="none" w:sz="0" w:space="0" w:color="auto"/>
              </w:divBdr>
            </w:div>
          </w:divsChild>
        </w:div>
        <w:div w:id="1461076056">
          <w:marLeft w:val="0"/>
          <w:marRight w:val="0"/>
          <w:marTop w:val="225"/>
          <w:marBottom w:val="100"/>
          <w:divBdr>
            <w:top w:val="none" w:sz="0" w:space="0" w:color="auto"/>
            <w:left w:val="none" w:sz="0" w:space="0" w:color="auto"/>
            <w:bottom w:val="none" w:sz="0" w:space="0" w:color="auto"/>
            <w:right w:val="none" w:sz="0" w:space="0" w:color="auto"/>
          </w:divBdr>
          <w:divsChild>
            <w:div w:id="1120883280">
              <w:marLeft w:val="0"/>
              <w:marRight w:val="0"/>
              <w:marTop w:val="0"/>
              <w:marBottom w:val="0"/>
              <w:divBdr>
                <w:top w:val="none" w:sz="0" w:space="0" w:color="auto"/>
                <w:left w:val="none" w:sz="0" w:space="0" w:color="auto"/>
                <w:bottom w:val="none" w:sz="0" w:space="0" w:color="auto"/>
                <w:right w:val="none" w:sz="0" w:space="0" w:color="auto"/>
              </w:divBdr>
            </w:div>
          </w:divsChild>
        </w:div>
        <w:div w:id="2137412494">
          <w:marLeft w:val="0"/>
          <w:marRight w:val="0"/>
          <w:marTop w:val="225"/>
          <w:marBottom w:val="100"/>
          <w:divBdr>
            <w:top w:val="none" w:sz="0" w:space="0" w:color="auto"/>
            <w:left w:val="none" w:sz="0" w:space="0" w:color="auto"/>
            <w:bottom w:val="none" w:sz="0" w:space="0" w:color="auto"/>
            <w:right w:val="none" w:sz="0" w:space="0" w:color="auto"/>
          </w:divBdr>
          <w:divsChild>
            <w:div w:id="13318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7116">
      <w:bodyDiv w:val="1"/>
      <w:marLeft w:val="0"/>
      <w:marRight w:val="0"/>
      <w:marTop w:val="0"/>
      <w:marBottom w:val="0"/>
      <w:divBdr>
        <w:top w:val="none" w:sz="0" w:space="0" w:color="auto"/>
        <w:left w:val="none" w:sz="0" w:space="0" w:color="auto"/>
        <w:bottom w:val="none" w:sz="0" w:space="0" w:color="auto"/>
        <w:right w:val="none" w:sz="0" w:space="0" w:color="auto"/>
      </w:divBdr>
    </w:div>
    <w:div w:id="132915839">
      <w:bodyDiv w:val="1"/>
      <w:marLeft w:val="0"/>
      <w:marRight w:val="0"/>
      <w:marTop w:val="0"/>
      <w:marBottom w:val="0"/>
      <w:divBdr>
        <w:top w:val="none" w:sz="0" w:space="0" w:color="auto"/>
        <w:left w:val="none" w:sz="0" w:space="0" w:color="auto"/>
        <w:bottom w:val="none" w:sz="0" w:space="0" w:color="auto"/>
        <w:right w:val="none" w:sz="0" w:space="0" w:color="auto"/>
      </w:divBdr>
      <w:divsChild>
        <w:div w:id="2015837272">
          <w:marLeft w:val="0"/>
          <w:marRight w:val="0"/>
          <w:marTop w:val="0"/>
          <w:marBottom w:val="0"/>
          <w:divBdr>
            <w:top w:val="none" w:sz="0" w:space="0" w:color="auto"/>
            <w:left w:val="none" w:sz="0" w:space="0" w:color="auto"/>
            <w:bottom w:val="none" w:sz="0" w:space="0" w:color="auto"/>
            <w:right w:val="none" w:sz="0" w:space="0" w:color="auto"/>
          </w:divBdr>
          <w:divsChild>
            <w:div w:id="785924541">
              <w:marLeft w:val="0"/>
              <w:marRight w:val="0"/>
              <w:marTop w:val="0"/>
              <w:marBottom w:val="0"/>
              <w:divBdr>
                <w:top w:val="none" w:sz="0" w:space="0" w:color="auto"/>
                <w:left w:val="none" w:sz="0" w:space="0" w:color="auto"/>
                <w:bottom w:val="none" w:sz="0" w:space="0" w:color="auto"/>
                <w:right w:val="none" w:sz="0" w:space="0" w:color="auto"/>
              </w:divBdr>
              <w:divsChild>
                <w:div w:id="138734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376">
      <w:bodyDiv w:val="1"/>
      <w:marLeft w:val="0"/>
      <w:marRight w:val="0"/>
      <w:marTop w:val="0"/>
      <w:marBottom w:val="0"/>
      <w:divBdr>
        <w:top w:val="none" w:sz="0" w:space="0" w:color="auto"/>
        <w:left w:val="none" w:sz="0" w:space="0" w:color="auto"/>
        <w:bottom w:val="none" w:sz="0" w:space="0" w:color="auto"/>
        <w:right w:val="none" w:sz="0" w:space="0" w:color="auto"/>
      </w:divBdr>
      <w:divsChild>
        <w:div w:id="10031309">
          <w:marLeft w:val="0"/>
          <w:marRight w:val="0"/>
          <w:marTop w:val="0"/>
          <w:marBottom w:val="0"/>
          <w:divBdr>
            <w:top w:val="none" w:sz="0" w:space="0" w:color="auto"/>
            <w:left w:val="none" w:sz="0" w:space="0" w:color="auto"/>
            <w:bottom w:val="none" w:sz="0" w:space="0" w:color="auto"/>
            <w:right w:val="none" w:sz="0" w:space="0" w:color="auto"/>
          </w:divBdr>
          <w:divsChild>
            <w:div w:id="1070538497">
              <w:marLeft w:val="0"/>
              <w:marRight w:val="0"/>
              <w:marTop w:val="0"/>
              <w:marBottom w:val="0"/>
              <w:divBdr>
                <w:top w:val="none" w:sz="0" w:space="0" w:color="auto"/>
                <w:left w:val="none" w:sz="0" w:space="0" w:color="auto"/>
                <w:bottom w:val="none" w:sz="0" w:space="0" w:color="auto"/>
                <w:right w:val="none" w:sz="0" w:space="0" w:color="auto"/>
              </w:divBdr>
              <w:divsChild>
                <w:div w:id="21455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95919">
      <w:bodyDiv w:val="1"/>
      <w:marLeft w:val="0"/>
      <w:marRight w:val="0"/>
      <w:marTop w:val="0"/>
      <w:marBottom w:val="0"/>
      <w:divBdr>
        <w:top w:val="none" w:sz="0" w:space="0" w:color="auto"/>
        <w:left w:val="none" w:sz="0" w:space="0" w:color="auto"/>
        <w:bottom w:val="none" w:sz="0" w:space="0" w:color="auto"/>
        <w:right w:val="none" w:sz="0" w:space="0" w:color="auto"/>
      </w:divBdr>
      <w:divsChild>
        <w:div w:id="1290358433">
          <w:marLeft w:val="0"/>
          <w:marRight w:val="0"/>
          <w:marTop w:val="0"/>
          <w:marBottom w:val="0"/>
          <w:divBdr>
            <w:top w:val="none" w:sz="0" w:space="0" w:color="auto"/>
            <w:left w:val="none" w:sz="0" w:space="0" w:color="auto"/>
            <w:bottom w:val="none" w:sz="0" w:space="0" w:color="auto"/>
            <w:right w:val="none" w:sz="0" w:space="0" w:color="auto"/>
          </w:divBdr>
          <w:divsChild>
            <w:div w:id="930353759">
              <w:marLeft w:val="0"/>
              <w:marRight w:val="0"/>
              <w:marTop w:val="0"/>
              <w:marBottom w:val="0"/>
              <w:divBdr>
                <w:top w:val="none" w:sz="0" w:space="0" w:color="auto"/>
                <w:left w:val="none" w:sz="0" w:space="0" w:color="auto"/>
                <w:bottom w:val="none" w:sz="0" w:space="0" w:color="auto"/>
                <w:right w:val="none" w:sz="0" w:space="0" w:color="auto"/>
              </w:divBdr>
              <w:divsChild>
                <w:div w:id="1488128202">
                  <w:marLeft w:val="0"/>
                  <w:marRight w:val="0"/>
                  <w:marTop w:val="0"/>
                  <w:marBottom w:val="0"/>
                  <w:divBdr>
                    <w:top w:val="none" w:sz="0" w:space="0" w:color="auto"/>
                    <w:left w:val="none" w:sz="0" w:space="0" w:color="auto"/>
                    <w:bottom w:val="none" w:sz="0" w:space="0" w:color="auto"/>
                    <w:right w:val="none" w:sz="0" w:space="0" w:color="auto"/>
                  </w:divBdr>
                  <w:divsChild>
                    <w:div w:id="6134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17591">
      <w:bodyDiv w:val="1"/>
      <w:marLeft w:val="0"/>
      <w:marRight w:val="0"/>
      <w:marTop w:val="0"/>
      <w:marBottom w:val="0"/>
      <w:divBdr>
        <w:top w:val="none" w:sz="0" w:space="0" w:color="auto"/>
        <w:left w:val="none" w:sz="0" w:space="0" w:color="auto"/>
        <w:bottom w:val="none" w:sz="0" w:space="0" w:color="auto"/>
        <w:right w:val="none" w:sz="0" w:space="0" w:color="auto"/>
      </w:divBdr>
      <w:divsChild>
        <w:div w:id="1993673255">
          <w:marLeft w:val="0"/>
          <w:marRight w:val="0"/>
          <w:marTop w:val="0"/>
          <w:marBottom w:val="0"/>
          <w:divBdr>
            <w:top w:val="none" w:sz="0" w:space="0" w:color="auto"/>
            <w:left w:val="none" w:sz="0" w:space="0" w:color="auto"/>
            <w:bottom w:val="none" w:sz="0" w:space="0" w:color="auto"/>
            <w:right w:val="none" w:sz="0" w:space="0" w:color="auto"/>
          </w:divBdr>
          <w:divsChild>
            <w:div w:id="1812210210">
              <w:marLeft w:val="0"/>
              <w:marRight w:val="0"/>
              <w:marTop w:val="0"/>
              <w:marBottom w:val="0"/>
              <w:divBdr>
                <w:top w:val="none" w:sz="0" w:space="0" w:color="auto"/>
                <w:left w:val="none" w:sz="0" w:space="0" w:color="auto"/>
                <w:bottom w:val="none" w:sz="0" w:space="0" w:color="auto"/>
                <w:right w:val="none" w:sz="0" w:space="0" w:color="auto"/>
              </w:divBdr>
              <w:divsChild>
                <w:div w:id="1306276874">
                  <w:marLeft w:val="0"/>
                  <w:marRight w:val="0"/>
                  <w:marTop w:val="0"/>
                  <w:marBottom w:val="0"/>
                  <w:divBdr>
                    <w:top w:val="none" w:sz="0" w:space="0" w:color="auto"/>
                    <w:left w:val="none" w:sz="0" w:space="0" w:color="auto"/>
                    <w:bottom w:val="none" w:sz="0" w:space="0" w:color="auto"/>
                    <w:right w:val="none" w:sz="0" w:space="0" w:color="auto"/>
                  </w:divBdr>
                  <w:divsChild>
                    <w:div w:id="17725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02572">
      <w:bodyDiv w:val="1"/>
      <w:marLeft w:val="0"/>
      <w:marRight w:val="0"/>
      <w:marTop w:val="0"/>
      <w:marBottom w:val="0"/>
      <w:divBdr>
        <w:top w:val="none" w:sz="0" w:space="0" w:color="auto"/>
        <w:left w:val="none" w:sz="0" w:space="0" w:color="auto"/>
        <w:bottom w:val="none" w:sz="0" w:space="0" w:color="auto"/>
        <w:right w:val="none" w:sz="0" w:space="0" w:color="auto"/>
      </w:divBdr>
    </w:div>
    <w:div w:id="189688471">
      <w:bodyDiv w:val="1"/>
      <w:marLeft w:val="0"/>
      <w:marRight w:val="0"/>
      <w:marTop w:val="0"/>
      <w:marBottom w:val="0"/>
      <w:divBdr>
        <w:top w:val="none" w:sz="0" w:space="0" w:color="auto"/>
        <w:left w:val="none" w:sz="0" w:space="0" w:color="auto"/>
        <w:bottom w:val="none" w:sz="0" w:space="0" w:color="auto"/>
        <w:right w:val="none" w:sz="0" w:space="0" w:color="auto"/>
      </w:divBdr>
    </w:div>
    <w:div w:id="191112922">
      <w:bodyDiv w:val="1"/>
      <w:marLeft w:val="0"/>
      <w:marRight w:val="0"/>
      <w:marTop w:val="0"/>
      <w:marBottom w:val="0"/>
      <w:divBdr>
        <w:top w:val="none" w:sz="0" w:space="0" w:color="auto"/>
        <w:left w:val="none" w:sz="0" w:space="0" w:color="auto"/>
        <w:bottom w:val="none" w:sz="0" w:space="0" w:color="auto"/>
        <w:right w:val="none" w:sz="0" w:space="0" w:color="auto"/>
      </w:divBdr>
      <w:divsChild>
        <w:div w:id="467480543">
          <w:marLeft w:val="0"/>
          <w:marRight w:val="0"/>
          <w:marTop w:val="0"/>
          <w:marBottom w:val="0"/>
          <w:divBdr>
            <w:top w:val="none" w:sz="0" w:space="0" w:color="auto"/>
            <w:left w:val="none" w:sz="0" w:space="0" w:color="auto"/>
            <w:bottom w:val="none" w:sz="0" w:space="0" w:color="auto"/>
            <w:right w:val="none" w:sz="0" w:space="0" w:color="auto"/>
          </w:divBdr>
          <w:divsChild>
            <w:div w:id="306009381">
              <w:marLeft w:val="0"/>
              <w:marRight w:val="0"/>
              <w:marTop w:val="0"/>
              <w:marBottom w:val="0"/>
              <w:divBdr>
                <w:top w:val="none" w:sz="0" w:space="0" w:color="auto"/>
                <w:left w:val="none" w:sz="0" w:space="0" w:color="auto"/>
                <w:bottom w:val="none" w:sz="0" w:space="0" w:color="auto"/>
                <w:right w:val="none" w:sz="0" w:space="0" w:color="auto"/>
              </w:divBdr>
              <w:divsChild>
                <w:div w:id="850146438">
                  <w:marLeft w:val="0"/>
                  <w:marRight w:val="0"/>
                  <w:marTop w:val="0"/>
                  <w:marBottom w:val="0"/>
                  <w:divBdr>
                    <w:top w:val="none" w:sz="0" w:space="0" w:color="auto"/>
                    <w:left w:val="none" w:sz="0" w:space="0" w:color="auto"/>
                    <w:bottom w:val="none" w:sz="0" w:space="0" w:color="auto"/>
                    <w:right w:val="none" w:sz="0" w:space="0" w:color="auto"/>
                  </w:divBdr>
                  <w:divsChild>
                    <w:div w:id="55898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21726">
      <w:bodyDiv w:val="1"/>
      <w:marLeft w:val="0"/>
      <w:marRight w:val="0"/>
      <w:marTop w:val="0"/>
      <w:marBottom w:val="0"/>
      <w:divBdr>
        <w:top w:val="none" w:sz="0" w:space="0" w:color="auto"/>
        <w:left w:val="none" w:sz="0" w:space="0" w:color="auto"/>
        <w:bottom w:val="none" w:sz="0" w:space="0" w:color="auto"/>
        <w:right w:val="none" w:sz="0" w:space="0" w:color="auto"/>
      </w:divBdr>
      <w:divsChild>
        <w:div w:id="984705055">
          <w:marLeft w:val="0"/>
          <w:marRight w:val="0"/>
          <w:marTop w:val="0"/>
          <w:marBottom w:val="0"/>
          <w:divBdr>
            <w:top w:val="none" w:sz="0" w:space="0" w:color="auto"/>
            <w:left w:val="none" w:sz="0" w:space="0" w:color="auto"/>
            <w:bottom w:val="none" w:sz="0" w:space="0" w:color="auto"/>
            <w:right w:val="none" w:sz="0" w:space="0" w:color="auto"/>
          </w:divBdr>
          <w:divsChild>
            <w:div w:id="2015303096">
              <w:marLeft w:val="0"/>
              <w:marRight w:val="0"/>
              <w:marTop w:val="0"/>
              <w:marBottom w:val="0"/>
              <w:divBdr>
                <w:top w:val="none" w:sz="0" w:space="0" w:color="auto"/>
                <w:left w:val="none" w:sz="0" w:space="0" w:color="auto"/>
                <w:bottom w:val="none" w:sz="0" w:space="0" w:color="auto"/>
                <w:right w:val="none" w:sz="0" w:space="0" w:color="auto"/>
              </w:divBdr>
              <w:divsChild>
                <w:div w:id="81641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164712">
      <w:bodyDiv w:val="1"/>
      <w:marLeft w:val="0"/>
      <w:marRight w:val="0"/>
      <w:marTop w:val="0"/>
      <w:marBottom w:val="0"/>
      <w:divBdr>
        <w:top w:val="none" w:sz="0" w:space="0" w:color="auto"/>
        <w:left w:val="none" w:sz="0" w:space="0" w:color="auto"/>
        <w:bottom w:val="none" w:sz="0" w:space="0" w:color="auto"/>
        <w:right w:val="none" w:sz="0" w:space="0" w:color="auto"/>
      </w:divBdr>
      <w:divsChild>
        <w:div w:id="457073177">
          <w:marLeft w:val="0"/>
          <w:marRight w:val="0"/>
          <w:marTop w:val="0"/>
          <w:marBottom w:val="0"/>
          <w:divBdr>
            <w:top w:val="none" w:sz="0" w:space="0" w:color="auto"/>
            <w:left w:val="none" w:sz="0" w:space="0" w:color="auto"/>
            <w:bottom w:val="none" w:sz="0" w:space="0" w:color="auto"/>
            <w:right w:val="none" w:sz="0" w:space="0" w:color="auto"/>
          </w:divBdr>
          <w:divsChild>
            <w:div w:id="390538043">
              <w:marLeft w:val="0"/>
              <w:marRight w:val="0"/>
              <w:marTop w:val="0"/>
              <w:marBottom w:val="0"/>
              <w:divBdr>
                <w:top w:val="none" w:sz="0" w:space="0" w:color="auto"/>
                <w:left w:val="none" w:sz="0" w:space="0" w:color="auto"/>
                <w:bottom w:val="none" w:sz="0" w:space="0" w:color="auto"/>
                <w:right w:val="none" w:sz="0" w:space="0" w:color="auto"/>
              </w:divBdr>
              <w:divsChild>
                <w:div w:id="15556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50964">
      <w:bodyDiv w:val="1"/>
      <w:marLeft w:val="0"/>
      <w:marRight w:val="0"/>
      <w:marTop w:val="0"/>
      <w:marBottom w:val="0"/>
      <w:divBdr>
        <w:top w:val="none" w:sz="0" w:space="0" w:color="auto"/>
        <w:left w:val="none" w:sz="0" w:space="0" w:color="auto"/>
        <w:bottom w:val="none" w:sz="0" w:space="0" w:color="auto"/>
        <w:right w:val="none" w:sz="0" w:space="0" w:color="auto"/>
      </w:divBdr>
      <w:divsChild>
        <w:div w:id="1854415104">
          <w:marLeft w:val="0"/>
          <w:marRight w:val="0"/>
          <w:marTop w:val="0"/>
          <w:marBottom w:val="0"/>
          <w:divBdr>
            <w:top w:val="none" w:sz="0" w:space="0" w:color="auto"/>
            <w:left w:val="none" w:sz="0" w:space="0" w:color="auto"/>
            <w:bottom w:val="none" w:sz="0" w:space="0" w:color="auto"/>
            <w:right w:val="none" w:sz="0" w:space="0" w:color="auto"/>
          </w:divBdr>
        </w:div>
        <w:div w:id="488907280">
          <w:marLeft w:val="0"/>
          <w:marRight w:val="0"/>
          <w:marTop w:val="0"/>
          <w:marBottom w:val="0"/>
          <w:divBdr>
            <w:top w:val="none" w:sz="0" w:space="0" w:color="auto"/>
            <w:left w:val="none" w:sz="0" w:space="0" w:color="auto"/>
            <w:bottom w:val="none" w:sz="0" w:space="0" w:color="auto"/>
            <w:right w:val="none" w:sz="0" w:space="0" w:color="auto"/>
          </w:divBdr>
        </w:div>
        <w:div w:id="1215001548">
          <w:marLeft w:val="0"/>
          <w:marRight w:val="0"/>
          <w:marTop w:val="0"/>
          <w:marBottom w:val="0"/>
          <w:divBdr>
            <w:top w:val="none" w:sz="0" w:space="0" w:color="auto"/>
            <w:left w:val="none" w:sz="0" w:space="0" w:color="auto"/>
            <w:bottom w:val="none" w:sz="0" w:space="0" w:color="auto"/>
            <w:right w:val="none" w:sz="0" w:space="0" w:color="auto"/>
          </w:divBdr>
        </w:div>
      </w:divsChild>
    </w:div>
    <w:div w:id="317459011">
      <w:bodyDiv w:val="1"/>
      <w:marLeft w:val="0"/>
      <w:marRight w:val="0"/>
      <w:marTop w:val="0"/>
      <w:marBottom w:val="0"/>
      <w:divBdr>
        <w:top w:val="none" w:sz="0" w:space="0" w:color="auto"/>
        <w:left w:val="none" w:sz="0" w:space="0" w:color="auto"/>
        <w:bottom w:val="none" w:sz="0" w:space="0" w:color="auto"/>
        <w:right w:val="none" w:sz="0" w:space="0" w:color="auto"/>
      </w:divBdr>
    </w:div>
    <w:div w:id="341444527">
      <w:bodyDiv w:val="1"/>
      <w:marLeft w:val="0"/>
      <w:marRight w:val="0"/>
      <w:marTop w:val="0"/>
      <w:marBottom w:val="0"/>
      <w:divBdr>
        <w:top w:val="none" w:sz="0" w:space="0" w:color="auto"/>
        <w:left w:val="none" w:sz="0" w:space="0" w:color="auto"/>
        <w:bottom w:val="none" w:sz="0" w:space="0" w:color="auto"/>
        <w:right w:val="none" w:sz="0" w:space="0" w:color="auto"/>
      </w:divBdr>
      <w:divsChild>
        <w:div w:id="1640649724">
          <w:marLeft w:val="0"/>
          <w:marRight w:val="0"/>
          <w:marTop w:val="0"/>
          <w:marBottom w:val="0"/>
          <w:divBdr>
            <w:top w:val="none" w:sz="0" w:space="0" w:color="auto"/>
            <w:left w:val="none" w:sz="0" w:space="0" w:color="auto"/>
            <w:bottom w:val="none" w:sz="0" w:space="0" w:color="auto"/>
            <w:right w:val="none" w:sz="0" w:space="0" w:color="auto"/>
          </w:divBdr>
        </w:div>
        <w:div w:id="348530923">
          <w:marLeft w:val="0"/>
          <w:marRight w:val="0"/>
          <w:marTop w:val="0"/>
          <w:marBottom w:val="0"/>
          <w:divBdr>
            <w:top w:val="none" w:sz="0" w:space="0" w:color="auto"/>
            <w:left w:val="none" w:sz="0" w:space="0" w:color="auto"/>
            <w:bottom w:val="none" w:sz="0" w:space="0" w:color="auto"/>
            <w:right w:val="none" w:sz="0" w:space="0" w:color="auto"/>
          </w:divBdr>
        </w:div>
        <w:div w:id="1693413201">
          <w:marLeft w:val="0"/>
          <w:marRight w:val="0"/>
          <w:marTop w:val="0"/>
          <w:marBottom w:val="0"/>
          <w:divBdr>
            <w:top w:val="none" w:sz="0" w:space="0" w:color="auto"/>
            <w:left w:val="none" w:sz="0" w:space="0" w:color="auto"/>
            <w:bottom w:val="none" w:sz="0" w:space="0" w:color="auto"/>
            <w:right w:val="none" w:sz="0" w:space="0" w:color="auto"/>
          </w:divBdr>
        </w:div>
      </w:divsChild>
    </w:div>
    <w:div w:id="378939696">
      <w:bodyDiv w:val="1"/>
      <w:marLeft w:val="0"/>
      <w:marRight w:val="0"/>
      <w:marTop w:val="0"/>
      <w:marBottom w:val="0"/>
      <w:divBdr>
        <w:top w:val="none" w:sz="0" w:space="0" w:color="auto"/>
        <w:left w:val="none" w:sz="0" w:space="0" w:color="auto"/>
        <w:bottom w:val="none" w:sz="0" w:space="0" w:color="auto"/>
        <w:right w:val="none" w:sz="0" w:space="0" w:color="auto"/>
      </w:divBdr>
      <w:divsChild>
        <w:div w:id="1262100950">
          <w:marLeft w:val="0"/>
          <w:marRight w:val="0"/>
          <w:marTop w:val="0"/>
          <w:marBottom w:val="0"/>
          <w:divBdr>
            <w:top w:val="none" w:sz="0" w:space="0" w:color="auto"/>
            <w:left w:val="none" w:sz="0" w:space="0" w:color="auto"/>
            <w:bottom w:val="none" w:sz="0" w:space="0" w:color="auto"/>
            <w:right w:val="none" w:sz="0" w:space="0" w:color="auto"/>
          </w:divBdr>
          <w:divsChild>
            <w:div w:id="750349939">
              <w:marLeft w:val="0"/>
              <w:marRight w:val="0"/>
              <w:marTop w:val="0"/>
              <w:marBottom w:val="0"/>
              <w:divBdr>
                <w:top w:val="none" w:sz="0" w:space="0" w:color="auto"/>
                <w:left w:val="none" w:sz="0" w:space="0" w:color="auto"/>
                <w:bottom w:val="none" w:sz="0" w:space="0" w:color="auto"/>
                <w:right w:val="none" w:sz="0" w:space="0" w:color="auto"/>
              </w:divBdr>
              <w:divsChild>
                <w:div w:id="76384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137369">
      <w:bodyDiv w:val="1"/>
      <w:marLeft w:val="0"/>
      <w:marRight w:val="0"/>
      <w:marTop w:val="0"/>
      <w:marBottom w:val="0"/>
      <w:divBdr>
        <w:top w:val="none" w:sz="0" w:space="0" w:color="auto"/>
        <w:left w:val="none" w:sz="0" w:space="0" w:color="auto"/>
        <w:bottom w:val="none" w:sz="0" w:space="0" w:color="auto"/>
        <w:right w:val="none" w:sz="0" w:space="0" w:color="auto"/>
      </w:divBdr>
      <w:divsChild>
        <w:div w:id="1670449360">
          <w:marLeft w:val="0"/>
          <w:marRight w:val="0"/>
          <w:marTop w:val="0"/>
          <w:marBottom w:val="0"/>
          <w:divBdr>
            <w:top w:val="none" w:sz="0" w:space="0" w:color="auto"/>
            <w:left w:val="none" w:sz="0" w:space="0" w:color="auto"/>
            <w:bottom w:val="none" w:sz="0" w:space="0" w:color="auto"/>
            <w:right w:val="none" w:sz="0" w:space="0" w:color="auto"/>
          </w:divBdr>
          <w:divsChild>
            <w:div w:id="2116751127">
              <w:marLeft w:val="0"/>
              <w:marRight w:val="0"/>
              <w:marTop w:val="0"/>
              <w:marBottom w:val="0"/>
              <w:divBdr>
                <w:top w:val="none" w:sz="0" w:space="0" w:color="auto"/>
                <w:left w:val="none" w:sz="0" w:space="0" w:color="auto"/>
                <w:bottom w:val="none" w:sz="0" w:space="0" w:color="auto"/>
                <w:right w:val="none" w:sz="0" w:space="0" w:color="auto"/>
              </w:divBdr>
              <w:divsChild>
                <w:div w:id="161305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20434">
      <w:bodyDiv w:val="1"/>
      <w:marLeft w:val="0"/>
      <w:marRight w:val="0"/>
      <w:marTop w:val="0"/>
      <w:marBottom w:val="0"/>
      <w:divBdr>
        <w:top w:val="none" w:sz="0" w:space="0" w:color="auto"/>
        <w:left w:val="none" w:sz="0" w:space="0" w:color="auto"/>
        <w:bottom w:val="none" w:sz="0" w:space="0" w:color="auto"/>
        <w:right w:val="none" w:sz="0" w:space="0" w:color="auto"/>
      </w:divBdr>
      <w:divsChild>
        <w:div w:id="335689252">
          <w:marLeft w:val="0"/>
          <w:marRight w:val="0"/>
          <w:marTop w:val="0"/>
          <w:marBottom w:val="0"/>
          <w:divBdr>
            <w:top w:val="none" w:sz="0" w:space="0" w:color="auto"/>
            <w:left w:val="none" w:sz="0" w:space="0" w:color="auto"/>
            <w:bottom w:val="none" w:sz="0" w:space="0" w:color="auto"/>
            <w:right w:val="none" w:sz="0" w:space="0" w:color="auto"/>
          </w:divBdr>
          <w:divsChild>
            <w:div w:id="137429066">
              <w:marLeft w:val="0"/>
              <w:marRight w:val="0"/>
              <w:marTop w:val="0"/>
              <w:marBottom w:val="0"/>
              <w:divBdr>
                <w:top w:val="none" w:sz="0" w:space="0" w:color="auto"/>
                <w:left w:val="none" w:sz="0" w:space="0" w:color="auto"/>
                <w:bottom w:val="none" w:sz="0" w:space="0" w:color="auto"/>
                <w:right w:val="none" w:sz="0" w:space="0" w:color="auto"/>
              </w:divBdr>
              <w:divsChild>
                <w:div w:id="127914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87989">
      <w:bodyDiv w:val="1"/>
      <w:marLeft w:val="0"/>
      <w:marRight w:val="0"/>
      <w:marTop w:val="0"/>
      <w:marBottom w:val="0"/>
      <w:divBdr>
        <w:top w:val="none" w:sz="0" w:space="0" w:color="auto"/>
        <w:left w:val="none" w:sz="0" w:space="0" w:color="auto"/>
        <w:bottom w:val="none" w:sz="0" w:space="0" w:color="auto"/>
        <w:right w:val="none" w:sz="0" w:space="0" w:color="auto"/>
      </w:divBdr>
      <w:divsChild>
        <w:div w:id="1839418238">
          <w:marLeft w:val="0"/>
          <w:marRight w:val="0"/>
          <w:marTop w:val="225"/>
          <w:marBottom w:val="100"/>
          <w:divBdr>
            <w:top w:val="none" w:sz="0" w:space="0" w:color="auto"/>
            <w:left w:val="none" w:sz="0" w:space="0" w:color="auto"/>
            <w:bottom w:val="none" w:sz="0" w:space="0" w:color="auto"/>
            <w:right w:val="none" w:sz="0" w:space="0" w:color="auto"/>
          </w:divBdr>
          <w:divsChild>
            <w:div w:id="2009140147">
              <w:marLeft w:val="0"/>
              <w:marRight w:val="0"/>
              <w:marTop w:val="0"/>
              <w:marBottom w:val="0"/>
              <w:divBdr>
                <w:top w:val="none" w:sz="0" w:space="0" w:color="auto"/>
                <w:left w:val="none" w:sz="0" w:space="0" w:color="auto"/>
                <w:bottom w:val="none" w:sz="0" w:space="0" w:color="auto"/>
                <w:right w:val="none" w:sz="0" w:space="0" w:color="auto"/>
              </w:divBdr>
            </w:div>
          </w:divsChild>
        </w:div>
        <w:div w:id="1815609632">
          <w:marLeft w:val="0"/>
          <w:marRight w:val="0"/>
          <w:marTop w:val="225"/>
          <w:marBottom w:val="100"/>
          <w:divBdr>
            <w:top w:val="none" w:sz="0" w:space="0" w:color="auto"/>
            <w:left w:val="none" w:sz="0" w:space="0" w:color="auto"/>
            <w:bottom w:val="none" w:sz="0" w:space="0" w:color="auto"/>
            <w:right w:val="none" w:sz="0" w:space="0" w:color="auto"/>
          </w:divBdr>
          <w:divsChild>
            <w:div w:id="1258291760">
              <w:marLeft w:val="0"/>
              <w:marRight w:val="0"/>
              <w:marTop w:val="0"/>
              <w:marBottom w:val="0"/>
              <w:divBdr>
                <w:top w:val="none" w:sz="0" w:space="0" w:color="auto"/>
                <w:left w:val="none" w:sz="0" w:space="0" w:color="auto"/>
                <w:bottom w:val="none" w:sz="0" w:space="0" w:color="auto"/>
                <w:right w:val="none" w:sz="0" w:space="0" w:color="auto"/>
              </w:divBdr>
            </w:div>
          </w:divsChild>
        </w:div>
        <w:div w:id="1793284260">
          <w:marLeft w:val="0"/>
          <w:marRight w:val="0"/>
          <w:marTop w:val="225"/>
          <w:marBottom w:val="100"/>
          <w:divBdr>
            <w:top w:val="none" w:sz="0" w:space="0" w:color="auto"/>
            <w:left w:val="none" w:sz="0" w:space="0" w:color="auto"/>
            <w:bottom w:val="none" w:sz="0" w:space="0" w:color="auto"/>
            <w:right w:val="none" w:sz="0" w:space="0" w:color="auto"/>
          </w:divBdr>
          <w:divsChild>
            <w:div w:id="84201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843239">
      <w:bodyDiv w:val="1"/>
      <w:marLeft w:val="0"/>
      <w:marRight w:val="0"/>
      <w:marTop w:val="0"/>
      <w:marBottom w:val="0"/>
      <w:divBdr>
        <w:top w:val="none" w:sz="0" w:space="0" w:color="auto"/>
        <w:left w:val="none" w:sz="0" w:space="0" w:color="auto"/>
        <w:bottom w:val="none" w:sz="0" w:space="0" w:color="auto"/>
        <w:right w:val="none" w:sz="0" w:space="0" w:color="auto"/>
      </w:divBdr>
      <w:divsChild>
        <w:div w:id="1115098284">
          <w:marLeft w:val="0"/>
          <w:marRight w:val="0"/>
          <w:marTop w:val="0"/>
          <w:marBottom w:val="0"/>
          <w:divBdr>
            <w:top w:val="none" w:sz="0" w:space="0" w:color="auto"/>
            <w:left w:val="none" w:sz="0" w:space="0" w:color="auto"/>
            <w:bottom w:val="none" w:sz="0" w:space="0" w:color="auto"/>
            <w:right w:val="none" w:sz="0" w:space="0" w:color="auto"/>
          </w:divBdr>
          <w:divsChild>
            <w:div w:id="1073310626">
              <w:marLeft w:val="0"/>
              <w:marRight w:val="0"/>
              <w:marTop w:val="0"/>
              <w:marBottom w:val="0"/>
              <w:divBdr>
                <w:top w:val="none" w:sz="0" w:space="0" w:color="auto"/>
                <w:left w:val="none" w:sz="0" w:space="0" w:color="auto"/>
                <w:bottom w:val="none" w:sz="0" w:space="0" w:color="auto"/>
                <w:right w:val="none" w:sz="0" w:space="0" w:color="auto"/>
              </w:divBdr>
              <w:divsChild>
                <w:div w:id="64011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39101">
      <w:bodyDiv w:val="1"/>
      <w:marLeft w:val="0"/>
      <w:marRight w:val="0"/>
      <w:marTop w:val="0"/>
      <w:marBottom w:val="0"/>
      <w:divBdr>
        <w:top w:val="none" w:sz="0" w:space="0" w:color="auto"/>
        <w:left w:val="none" w:sz="0" w:space="0" w:color="auto"/>
        <w:bottom w:val="none" w:sz="0" w:space="0" w:color="auto"/>
        <w:right w:val="none" w:sz="0" w:space="0" w:color="auto"/>
      </w:divBdr>
      <w:divsChild>
        <w:div w:id="419375878">
          <w:marLeft w:val="0"/>
          <w:marRight w:val="0"/>
          <w:marTop w:val="0"/>
          <w:marBottom w:val="0"/>
          <w:divBdr>
            <w:top w:val="none" w:sz="0" w:space="0" w:color="auto"/>
            <w:left w:val="none" w:sz="0" w:space="0" w:color="auto"/>
            <w:bottom w:val="none" w:sz="0" w:space="0" w:color="auto"/>
            <w:right w:val="none" w:sz="0" w:space="0" w:color="auto"/>
          </w:divBdr>
          <w:divsChild>
            <w:div w:id="516047417">
              <w:marLeft w:val="0"/>
              <w:marRight w:val="0"/>
              <w:marTop w:val="0"/>
              <w:marBottom w:val="0"/>
              <w:divBdr>
                <w:top w:val="none" w:sz="0" w:space="0" w:color="auto"/>
                <w:left w:val="none" w:sz="0" w:space="0" w:color="auto"/>
                <w:bottom w:val="none" w:sz="0" w:space="0" w:color="auto"/>
                <w:right w:val="none" w:sz="0" w:space="0" w:color="auto"/>
              </w:divBdr>
              <w:divsChild>
                <w:div w:id="15738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39717">
      <w:bodyDiv w:val="1"/>
      <w:marLeft w:val="0"/>
      <w:marRight w:val="0"/>
      <w:marTop w:val="0"/>
      <w:marBottom w:val="0"/>
      <w:divBdr>
        <w:top w:val="none" w:sz="0" w:space="0" w:color="auto"/>
        <w:left w:val="none" w:sz="0" w:space="0" w:color="auto"/>
        <w:bottom w:val="none" w:sz="0" w:space="0" w:color="auto"/>
        <w:right w:val="none" w:sz="0" w:space="0" w:color="auto"/>
      </w:divBdr>
    </w:div>
    <w:div w:id="518130261">
      <w:bodyDiv w:val="1"/>
      <w:marLeft w:val="0"/>
      <w:marRight w:val="0"/>
      <w:marTop w:val="0"/>
      <w:marBottom w:val="0"/>
      <w:divBdr>
        <w:top w:val="none" w:sz="0" w:space="0" w:color="auto"/>
        <w:left w:val="none" w:sz="0" w:space="0" w:color="auto"/>
        <w:bottom w:val="none" w:sz="0" w:space="0" w:color="auto"/>
        <w:right w:val="none" w:sz="0" w:space="0" w:color="auto"/>
      </w:divBdr>
    </w:div>
    <w:div w:id="525945719">
      <w:bodyDiv w:val="1"/>
      <w:marLeft w:val="0"/>
      <w:marRight w:val="0"/>
      <w:marTop w:val="0"/>
      <w:marBottom w:val="0"/>
      <w:divBdr>
        <w:top w:val="none" w:sz="0" w:space="0" w:color="auto"/>
        <w:left w:val="none" w:sz="0" w:space="0" w:color="auto"/>
        <w:bottom w:val="none" w:sz="0" w:space="0" w:color="auto"/>
        <w:right w:val="none" w:sz="0" w:space="0" w:color="auto"/>
      </w:divBdr>
      <w:divsChild>
        <w:div w:id="135218458">
          <w:marLeft w:val="0"/>
          <w:marRight w:val="0"/>
          <w:marTop w:val="0"/>
          <w:marBottom w:val="0"/>
          <w:divBdr>
            <w:top w:val="none" w:sz="0" w:space="0" w:color="auto"/>
            <w:left w:val="none" w:sz="0" w:space="0" w:color="auto"/>
            <w:bottom w:val="none" w:sz="0" w:space="0" w:color="auto"/>
            <w:right w:val="none" w:sz="0" w:space="0" w:color="auto"/>
          </w:divBdr>
          <w:divsChild>
            <w:div w:id="205529174">
              <w:marLeft w:val="0"/>
              <w:marRight w:val="0"/>
              <w:marTop w:val="0"/>
              <w:marBottom w:val="0"/>
              <w:divBdr>
                <w:top w:val="none" w:sz="0" w:space="0" w:color="auto"/>
                <w:left w:val="none" w:sz="0" w:space="0" w:color="auto"/>
                <w:bottom w:val="none" w:sz="0" w:space="0" w:color="auto"/>
                <w:right w:val="none" w:sz="0" w:space="0" w:color="auto"/>
              </w:divBdr>
              <w:divsChild>
                <w:div w:id="126472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497704">
      <w:bodyDiv w:val="1"/>
      <w:marLeft w:val="0"/>
      <w:marRight w:val="0"/>
      <w:marTop w:val="0"/>
      <w:marBottom w:val="0"/>
      <w:divBdr>
        <w:top w:val="none" w:sz="0" w:space="0" w:color="auto"/>
        <w:left w:val="none" w:sz="0" w:space="0" w:color="auto"/>
        <w:bottom w:val="none" w:sz="0" w:space="0" w:color="auto"/>
        <w:right w:val="none" w:sz="0" w:space="0" w:color="auto"/>
      </w:divBdr>
    </w:div>
    <w:div w:id="540174448">
      <w:bodyDiv w:val="1"/>
      <w:marLeft w:val="0"/>
      <w:marRight w:val="0"/>
      <w:marTop w:val="0"/>
      <w:marBottom w:val="0"/>
      <w:divBdr>
        <w:top w:val="none" w:sz="0" w:space="0" w:color="auto"/>
        <w:left w:val="none" w:sz="0" w:space="0" w:color="auto"/>
        <w:bottom w:val="none" w:sz="0" w:space="0" w:color="auto"/>
        <w:right w:val="none" w:sz="0" w:space="0" w:color="auto"/>
      </w:divBdr>
    </w:div>
    <w:div w:id="547422520">
      <w:bodyDiv w:val="1"/>
      <w:marLeft w:val="0"/>
      <w:marRight w:val="0"/>
      <w:marTop w:val="0"/>
      <w:marBottom w:val="0"/>
      <w:divBdr>
        <w:top w:val="none" w:sz="0" w:space="0" w:color="auto"/>
        <w:left w:val="none" w:sz="0" w:space="0" w:color="auto"/>
        <w:bottom w:val="none" w:sz="0" w:space="0" w:color="auto"/>
        <w:right w:val="none" w:sz="0" w:space="0" w:color="auto"/>
      </w:divBdr>
      <w:divsChild>
        <w:div w:id="378404955">
          <w:marLeft w:val="0"/>
          <w:marRight w:val="0"/>
          <w:marTop w:val="240"/>
          <w:marBottom w:val="330"/>
          <w:divBdr>
            <w:top w:val="none" w:sz="0" w:space="0" w:color="auto"/>
            <w:left w:val="none" w:sz="0" w:space="0" w:color="auto"/>
            <w:bottom w:val="none" w:sz="0" w:space="0" w:color="auto"/>
            <w:right w:val="none" w:sz="0" w:space="0" w:color="auto"/>
          </w:divBdr>
          <w:divsChild>
            <w:div w:id="323628826">
              <w:marLeft w:val="0"/>
              <w:marRight w:val="0"/>
              <w:marTop w:val="240"/>
              <w:marBottom w:val="0"/>
              <w:divBdr>
                <w:top w:val="none" w:sz="0" w:space="0" w:color="auto"/>
                <w:left w:val="none" w:sz="0" w:space="0" w:color="auto"/>
                <w:bottom w:val="none" w:sz="0" w:space="0" w:color="auto"/>
                <w:right w:val="none" w:sz="0" w:space="0" w:color="auto"/>
              </w:divBdr>
              <w:divsChild>
                <w:div w:id="10874105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565916226">
      <w:bodyDiv w:val="1"/>
      <w:marLeft w:val="0"/>
      <w:marRight w:val="0"/>
      <w:marTop w:val="0"/>
      <w:marBottom w:val="0"/>
      <w:divBdr>
        <w:top w:val="none" w:sz="0" w:space="0" w:color="auto"/>
        <w:left w:val="none" w:sz="0" w:space="0" w:color="auto"/>
        <w:bottom w:val="none" w:sz="0" w:space="0" w:color="auto"/>
        <w:right w:val="none" w:sz="0" w:space="0" w:color="auto"/>
      </w:divBdr>
    </w:div>
    <w:div w:id="569341507">
      <w:bodyDiv w:val="1"/>
      <w:marLeft w:val="0"/>
      <w:marRight w:val="0"/>
      <w:marTop w:val="0"/>
      <w:marBottom w:val="0"/>
      <w:divBdr>
        <w:top w:val="none" w:sz="0" w:space="0" w:color="auto"/>
        <w:left w:val="none" w:sz="0" w:space="0" w:color="auto"/>
        <w:bottom w:val="none" w:sz="0" w:space="0" w:color="auto"/>
        <w:right w:val="none" w:sz="0" w:space="0" w:color="auto"/>
      </w:divBdr>
      <w:divsChild>
        <w:div w:id="1203781994">
          <w:marLeft w:val="0"/>
          <w:marRight w:val="0"/>
          <w:marTop w:val="0"/>
          <w:marBottom w:val="0"/>
          <w:divBdr>
            <w:top w:val="none" w:sz="0" w:space="0" w:color="auto"/>
            <w:left w:val="none" w:sz="0" w:space="0" w:color="auto"/>
            <w:bottom w:val="none" w:sz="0" w:space="0" w:color="auto"/>
            <w:right w:val="none" w:sz="0" w:space="0" w:color="auto"/>
          </w:divBdr>
          <w:divsChild>
            <w:div w:id="16390686">
              <w:marLeft w:val="0"/>
              <w:marRight w:val="0"/>
              <w:marTop w:val="0"/>
              <w:marBottom w:val="0"/>
              <w:divBdr>
                <w:top w:val="none" w:sz="0" w:space="0" w:color="auto"/>
                <w:left w:val="none" w:sz="0" w:space="0" w:color="auto"/>
                <w:bottom w:val="none" w:sz="0" w:space="0" w:color="auto"/>
                <w:right w:val="none" w:sz="0" w:space="0" w:color="auto"/>
              </w:divBdr>
            </w:div>
            <w:div w:id="60177507">
              <w:marLeft w:val="0"/>
              <w:marRight w:val="0"/>
              <w:marTop w:val="0"/>
              <w:marBottom w:val="0"/>
              <w:divBdr>
                <w:top w:val="none" w:sz="0" w:space="0" w:color="auto"/>
                <w:left w:val="none" w:sz="0" w:space="0" w:color="auto"/>
                <w:bottom w:val="none" w:sz="0" w:space="0" w:color="auto"/>
                <w:right w:val="none" w:sz="0" w:space="0" w:color="auto"/>
              </w:divBdr>
            </w:div>
            <w:div w:id="975991237">
              <w:marLeft w:val="0"/>
              <w:marRight w:val="0"/>
              <w:marTop w:val="0"/>
              <w:marBottom w:val="0"/>
              <w:divBdr>
                <w:top w:val="none" w:sz="0" w:space="0" w:color="auto"/>
                <w:left w:val="none" w:sz="0" w:space="0" w:color="auto"/>
                <w:bottom w:val="none" w:sz="0" w:space="0" w:color="auto"/>
                <w:right w:val="none" w:sz="0" w:space="0" w:color="auto"/>
              </w:divBdr>
            </w:div>
            <w:div w:id="1127048921">
              <w:marLeft w:val="0"/>
              <w:marRight w:val="0"/>
              <w:marTop w:val="0"/>
              <w:marBottom w:val="0"/>
              <w:divBdr>
                <w:top w:val="none" w:sz="0" w:space="0" w:color="auto"/>
                <w:left w:val="none" w:sz="0" w:space="0" w:color="auto"/>
                <w:bottom w:val="none" w:sz="0" w:space="0" w:color="auto"/>
                <w:right w:val="none" w:sz="0" w:space="0" w:color="auto"/>
              </w:divBdr>
            </w:div>
            <w:div w:id="102413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29393">
      <w:bodyDiv w:val="1"/>
      <w:marLeft w:val="0"/>
      <w:marRight w:val="0"/>
      <w:marTop w:val="0"/>
      <w:marBottom w:val="0"/>
      <w:divBdr>
        <w:top w:val="none" w:sz="0" w:space="0" w:color="auto"/>
        <w:left w:val="none" w:sz="0" w:space="0" w:color="auto"/>
        <w:bottom w:val="none" w:sz="0" w:space="0" w:color="auto"/>
        <w:right w:val="none" w:sz="0" w:space="0" w:color="auto"/>
      </w:divBdr>
      <w:divsChild>
        <w:div w:id="1735812521">
          <w:marLeft w:val="0"/>
          <w:marRight w:val="0"/>
          <w:marTop w:val="0"/>
          <w:marBottom w:val="0"/>
          <w:divBdr>
            <w:top w:val="none" w:sz="0" w:space="0" w:color="auto"/>
            <w:left w:val="none" w:sz="0" w:space="0" w:color="auto"/>
            <w:bottom w:val="none" w:sz="0" w:space="0" w:color="auto"/>
            <w:right w:val="none" w:sz="0" w:space="0" w:color="auto"/>
          </w:divBdr>
          <w:divsChild>
            <w:div w:id="502281289">
              <w:marLeft w:val="0"/>
              <w:marRight w:val="0"/>
              <w:marTop w:val="0"/>
              <w:marBottom w:val="0"/>
              <w:divBdr>
                <w:top w:val="none" w:sz="0" w:space="0" w:color="auto"/>
                <w:left w:val="none" w:sz="0" w:space="0" w:color="auto"/>
                <w:bottom w:val="none" w:sz="0" w:space="0" w:color="auto"/>
                <w:right w:val="none" w:sz="0" w:space="0" w:color="auto"/>
              </w:divBdr>
              <w:divsChild>
                <w:div w:id="44670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74318">
      <w:bodyDiv w:val="1"/>
      <w:marLeft w:val="0"/>
      <w:marRight w:val="0"/>
      <w:marTop w:val="0"/>
      <w:marBottom w:val="0"/>
      <w:divBdr>
        <w:top w:val="none" w:sz="0" w:space="0" w:color="auto"/>
        <w:left w:val="none" w:sz="0" w:space="0" w:color="auto"/>
        <w:bottom w:val="none" w:sz="0" w:space="0" w:color="auto"/>
        <w:right w:val="none" w:sz="0" w:space="0" w:color="auto"/>
      </w:divBdr>
    </w:div>
    <w:div w:id="592973159">
      <w:bodyDiv w:val="1"/>
      <w:marLeft w:val="0"/>
      <w:marRight w:val="0"/>
      <w:marTop w:val="0"/>
      <w:marBottom w:val="0"/>
      <w:divBdr>
        <w:top w:val="none" w:sz="0" w:space="0" w:color="auto"/>
        <w:left w:val="none" w:sz="0" w:space="0" w:color="auto"/>
        <w:bottom w:val="none" w:sz="0" w:space="0" w:color="auto"/>
        <w:right w:val="none" w:sz="0" w:space="0" w:color="auto"/>
      </w:divBdr>
    </w:div>
    <w:div w:id="617956261">
      <w:bodyDiv w:val="1"/>
      <w:marLeft w:val="0"/>
      <w:marRight w:val="0"/>
      <w:marTop w:val="0"/>
      <w:marBottom w:val="0"/>
      <w:divBdr>
        <w:top w:val="none" w:sz="0" w:space="0" w:color="auto"/>
        <w:left w:val="none" w:sz="0" w:space="0" w:color="auto"/>
        <w:bottom w:val="none" w:sz="0" w:space="0" w:color="auto"/>
        <w:right w:val="none" w:sz="0" w:space="0" w:color="auto"/>
      </w:divBdr>
      <w:divsChild>
        <w:div w:id="1543008325">
          <w:marLeft w:val="0"/>
          <w:marRight w:val="0"/>
          <w:marTop w:val="0"/>
          <w:marBottom w:val="0"/>
          <w:divBdr>
            <w:top w:val="none" w:sz="0" w:space="0" w:color="auto"/>
            <w:left w:val="none" w:sz="0" w:space="0" w:color="auto"/>
            <w:bottom w:val="none" w:sz="0" w:space="0" w:color="auto"/>
            <w:right w:val="none" w:sz="0" w:space="0" w:color="auto"/>
          </w:divBdr>
          <w:divsChild>
            <w:div w:id="433289383">
              <w:marLeft w:val="0"/>
              <w:marRight w:val="0"/>
              <w:marTop w:val="0"/>
              <w:marBottom w:val="0"/>
              <w:divBdr>
                <w:top w:val="none" w:sz="0" w:space="0" w:color="auto"/>
                <w:left w:val="none" w:sz="0" w:space="0" w:color="auto"/>
                <w:bottom w:val="none" w:sz="0" w:space="0" w:color="auto"/>
                <w:right w:val="none" w:sz="0" w:space="0" w:color="auto"/>
              </w:divBdr>
              <w:divsChild>
                <w:div w:id="8335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97478">
      <w:bodyDiv w:val="1"/>
      <w:marLeft w:val="0"/>
      <w:marRight w:val="0"/>
      <w:marTop w:val="0"/>
      <w:marBottom w:val="0"/>
      <w:divBdr>
        <w:top w:val="none" w:sz="0" w:space="0" w:color="auto"/>
        <w:left w:val="none" w:sz="0" w:space="0" w:color="auto"/>
        <w:bottom w:val="none" w:sz="0" w:space="0" w:color="auto"/>
        <w:right w:val="none" w:sz="0" w:space="0" w:color="auto"/>
      </w:divBdr>
    </w:div>
    <w:div w:id="636031523">
      <w:bodyDiv w:val="1"/>
      <w:marLeft w:val="0"/>
      <w:marRight w:val="0"/>
      <w:marTop w:val="0"/>
      <w:marBottom w:val="0"/>
      <w:divBdr>
        <w:top w:val="none" w:sz="0" w:space="0" w:color="auto"/>
        <w:left w:val="none" w:sz="0" w:space="0" w:color="auto"/>
        <w:bottom w:val="none" w:sz="0" w:space="0" w:color="auto"/>
        <w:right w:val="none" w:sz="0" w:space="0" w:color="auto"/>
      </w:divBdr>
    </w:div>
    <w:div w:id="679624326">
      <w:bodyDiv w:val="1"/>
      <w:marLeft w:val="0"/>
      <w:marRight w:val="0"/>
      <w:marTop w:val="0"/>
      <w:marBottom w:val="0"/>
      <w:divBdr>
        <w:top w:val="none" w:sz="0" w:space="0" w:color="auto"/>
        <w:left w:val="none" w:sz="0" w:space="0" w:color="auto"/>
        <w:bottom w:val="none" w:sz="0" w:space="0" w:color="auto"/>
        <w:right w:val="none" w:sz="0" w:space="0" w:color="auto"/>
      </w:divBdr>
    </w:div>
    <w:div w:id="706376036">
      <w:bodyDiv w:val="1"/>
      <w:marLeft w:val="0"/>
      <w:marRight w:val="0"/>
      <w:marTop w:val="0"/>
      <w:marBottom w:val="0"/>
      <w:divBdr>
        <w:top w:val="none" w:sz="0" w:space="0" w:color="auto"/>
        <w:left w:val="none" w:sz="0" w:space="0" w:color="auto"/>
        <w:bottom w:val="none" w:sz="0" w:space="0" w:color="auto"/>
        <w:right w:val="none" w:sz="0" w:space="0" w:color="auto"/>
      </w:divBdr>
    </w:div>
    <w:div w:id="707491302">
      <w:bodyDiv w:val="1"/>
      <w:marLeft w:val="0"/>
      <w:marRight w:val="0"/>
      <w:marTop w:val="0"/>
      <w:marBottom w:val="0"/>
      <w:divBdr>
        <w:top w:val="none" w:sz="0" w:space="0" w:color="auto"/>
        <w:left w:val="none" w:sz="0" w:space="0" w:color="auto"/>
        <w:bottom w:val="none" w:sz="0" w:space="0" w:color="auto"/>
        <w:right w:val="none" w:sz="0" w:space="0" w:color="auto"/>
      </w:divBdr>
    </w:div>
    <w:div w:id="740565765">
      <w:bodyDiv w:val="1"/>
      <w:marLeft w:val="0"/>
      <w:marRight w:val="0"/>
      <w:marTop w:val="0"/>
      <w:marBottom w:val="0"/>
      <w:divBdr>
        <w:top w:val="none" w:sz="0" w:space="0" w:color="auto"/>
        <w:left w:val="none" w:sz="0" w:space="0" w:color="auto"/>
        <w:bottom w:val="none" w:sz="0" w:space="0" w:color="auto"/>
        <w:right w:val="none" w:sz="0" w:space="0" w:color="auto"/>
      </w:divBdr>
      <w:divsChild>
        <w:div w:id="263464637">
          <w:marLeft w:val="0"/>
          <w:marRight w:val="0"/>
          <w:marTop w:val="0"/>
          <w:marBottom w:val="0"/>
          <w:divBdr>
            <w:top w:val="none" w:sz="0" w:space="0" w:color="auto"/>
            <w:left w:val="none" w:sz="0" w:space="0" w:color="auto"/>
            <w:bottom w:val="none" w:sz="0" w:space="0" w:color="auto"/>
            <w:right w:val="none" w:sz="0" w:space="0" w:color="auto"/>
          </w:divBdr>
          <w:divsChild>
            <w:div w:id="1259484768">
              <w:marLeft w:val="0"/>
              <w:marRight w:val="0"/>
              <w:marTop w:val="0"/>
              <w:marBottom w:val="0"/>
              <w:divBdr>
                <w:top w:val="none" w:sz="0" w:space="0" w:color="auto"/>
                <w:left w:val="none" w:sz="0" w:space="0" w:color="auto"/>
                <w:bottom w:val="none" w:sz="0" w:space="0" w:color="auto"/>
                <w:right w:val="none" w:sz="0" w:space="0" w:color="auto"/>
              </w:divBdr>
              <w:divsChild>
                <w:div w:id="1747728984">
                  <w:marLeft w:val="0"/>
                  <w:marRight w:val="0"/>
                  <w:marTop w:val="0"/>
                  <w:marBottom w:val="0"/>
                  <w:divBdr>
                    <w:top w:val="none" w:sz="0" w:space="0" w:color="auto"/>
                    <w:left w:val="none" w:sz="0" w:space="0" w:color="auto"/>
                    <w:bottom w:val="none" w:sz="0" w:space="0" w:color="auto"/>
                    <w:right w:val="none" w:sz="0" w:space="0" w:color="auto"/>
                  </w:divBdr>
                  <w:divsChild>
                    <w:div w:id="1351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181475">
      <w:bodyDiv w:val="1"/>
      <w:marLeft w:val="0"/>
      <w:marRight w:val="0"/>
      <w:marTop w:val="0"/>
      <w:marBottom w:val="0"/>
      <w:divBdr>
        <w:top w:val="none" w:sz="0" w:space="0" w:color="auto"/>
        <w:left w:val="none" w:sz="0" w:space="0" w:color="auto"/>
        <w:bottom w:val="none" w:sz="0" w:space="0" w:color="auto"/>
        <w:right w:val="none" w:sz="0" w:space="0" w:color="auto"/>
      </w:divBdr>
    </w:div>
    <w:div w:id="760754920">
      <w:bodyDiv w:val="1"/>
      <w:marLeft w:val="0"/>
      <w:marRight w:val="0"/>
      <w:marTop w:val="0"/>
      <w:marBottom w:val="0"/>
      <w:divBdr>
        <w:top w:val="none" w:sz="0" w:space="0" w:color="auto"/>
        <w:left w:val="none" w:sz="0" w:space="0" w:color="auto"/>
        <w:bottom w:val="none" w:sz="0" w:space="0" w:color="auto"/>
        <w:right w:val="none" w:sz="0" w:space="0" w:color="auto"/>
      </w:divBdr>
    </w:div>
    <w:div w:id="764499494">
      <w:bodyDiv w:val="1"/>
      <w:marLeft w:val="0"/>
      <w:marRight w:val="0"/>
      <w:marTop w:val="0"/>
      <w:marBottom w:val="0"/>
      <w:divBdr>
        <w:top w:val="none" w:sz="0" w:space="0" w:color="auto"/>
        <w:left w:val="none" w:sz="0" w:space="0" w:color="auto"/>
        <w:bottom w:val="none" w:sz="0" w:space="0" w:color="auto"/>
        <w:right w:val="none" w:sz="0" w:space="0" w:color="auto"/>
      </w:divBdr>
    </w:div>
    <w:div w:id="788159452">
      <w:bodyDiv w:val="1"/>
      <w:marLeft w:val="0"/>
      <w:marRight w:val="0"/>
      <w:marTop w:val="0"/>
      <w:marBottom w:val="0"/>
      <w:divBdr>
        <w:top w:val="none" w:sz="0" w:space="0" w:color="auto"/>
        <w:left w:val="none" w:sz="0" w:space="0" w:color="auto"/>
        <w:bottom w:val="none" w:sz="0" w:space="0" w:color="auto"/>
        <w:right w:val="none" w:sz="0" w:space="0" w:color="auto"/>
      </w:divBdr>
      <w:divsChild>
        <w:div w:id="1952471374">
          <w:marLeft w:val="0"/>
          <w:marRight w:val="0"/>
          <w:marTop w:val="0"/>
          <w:marBottom w:val="0"/>
          <w:divBdr>
            <w:top w:val="none" w:sz="0" w:space="0" w:color="auto"/>
            <w:left w:val="none" w:sz="0" w:space="0" w:color="auto"/>
            <w:bottom w:val="none" w:sz="0" w:space="0" w:color="auto"/>
            <w:right w:val="none" w:sz="0" w:space="0" w:color="auto"/>
          </w:divBdr>
          <w:divsChild>
            <w:div w:id="2098360030">
              <w:marLeft w:val="0"/>
              <w:marRight w:val="0"/>
              <w:marTop w:val="0"/>
              <w:marBottom w:val="0"/>
              <w:divBdr>
                <w:top w:val="none" w:sz="0" w:space="0" w:color="auto"/>
                <w:left w:val="none" w:sz="0" w:space="0" w:color="auto"/>
                <w:bottom w:val="none" w:sz="0" w:space="0" w:color="auto"/>
                <w:right w:val="none" w:sz="0" w:space="0" w:color="auto"/>
              </w:divBdr>
              <w:divsChild>
                <w:div w:id="202402372">
                  <w:marLeft w:val="0"/>
                  <w:marRight w:val="0"/>
                  <w:marTop w:val="0"/>
                  <w:marBottom w:val="0"/>
                  <w:divBdr>
                    <w:top w:val="none" w:sz="0" w:space="0" w:color="auto"/>
                    <w:left w:val="none" w:sz="0" w:space="0" w:color="auto"/>
                    <w:bottom w:val="none" w:sz="0" w:space="0" w:color="auto"/>
                    <w:right w:val="none" w:sz="0" w:space="0" w:color="auto"/>
                  </w:divBdr>
                  <w:divsChild>
                    <w:div w:id="457064599">
                      <w:marLeft w:val="0"/>
                      <w:marRight w:val="0"/>
                      <w:marTop w:val="0"/>
                      <w:marBottom w:val="0"/>
                      <w:divBdr>
                        <w:top w:val="none" w:sz="0" w:space="0" w:color="auto"/>
                        <w:left w:val="none" w:sz="0" w:space="0" w:color="auto"/>
                        <w:bottom w:val="none" w:sz="0" w:space="0" w:color="auto"/>
                        <w:right w:val="none" w:sz="0" w:space="0" w:color="auto"/>
                      </w:divBdr>
                    </w:div>
                  </w:divsChild>
                </w:div>
                <w:div w:id="938760388">
                  <w:marLeft w:val="0"/>
                  <w:marRight w:val="0"/>
                  <w:marTop w:val="0"/>
                  <w:marBottom w:val="0"/>
                  <w:divBdr>
                    <w:top w:val="none" w:sz="0" w:space="0" w:color="auto"/>
                    <w:left w:val="none" w:sz="0" w:space="0" w:color="auto"/>
                    <w:bottom w:val="none" w:sz="0" w:space="0" w:color="auto"/>
                    <w:right w:val="none" w:sz="0" w:space="0" w:color="auto"/>
                  </w:divBdr>
                  <w:divsChild>
                    <w:div w:id="133229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17770">
      <w:bodyDiv w:val="1"/>
      <w:marLeft w:val="0"/>
      <w:marRight w:val="0"/>
      <w:marTop w:val="0"/>
      <w:marBottom w:val="0"/>
      <w:divBdr>
        <w:top w:val="none" w:sz="0" w:space="0" w:color="auto"/>
        <w:left w:val="none" w:sz="0" w:space="0" w:color="auto"/>
        <w:bottom w:val="none" w:sz="0" w:space="0" w:color="auto"/>
        <w:right w:val="none" w:sz="0" w:space="0" w:color="auto"/>
      </w:divBdr>
      <w:divsChild>
        <w:div w:id="801195454">
          <w:marLeft w:val="0"/>
          <w:marRight w:val="0"/>
          <w:marTop w:val="0"/>
          <w:marBottom w:val="0"/>
          <w:divBdr>
            <w:top w:val="none" w:sz="0" w:space="0" w:color="auto"/>
            <w:left w:val="none" w:sz="0" w:space="0" w:color="auto"/>
            <w:bottom w:val="none" w:sz="0" w:space="0" w:color="auto"/>
            <w:right w:val="none" w:sz="0" w:space="0" w:color="auto"/>
          </w:divBdr>
          <w:divsChild>
            <w:div w:id="124084425">
              <w:marLeft w:val="0"/>
              <w:marRight w:val="0"/>
              <w:marTop w:val="0"/>
              <w:marBottom w:val="0"/>
              <w:divBdr>
                <w:top w:val="none" w:sz="0" w:space="0" w:color="auto"/>
                <w:left w:val="none" w:sz="0" w:space="0" w:color="auto"/>
                <w:bottom w:val="none" w:sz="0" w:space="0" w:color="auto"/>
                <w:right w:val="none" w:sz="0" w:space="0" w:color="auto"/>
              </w:divBdr>
              <w:divsChild>
                <w:div w:id="1108311310">
                  <w:marLeft w:val="0"/>
                  <w:marRight w:val="0"/>
                  <w:marTop w:val="0"/>
                  <w:marBottom w:val="0"/>
                  <w:divBdr>
                    <w:top w:val="none" w:sz="0" w:space="0" w:color="auto"/>
                    <w:left w:val="none" w:sz="0" w:space="0" w:color="auto"/>
                    <w:bottom w:val="none" w:sz="0" w:space="0" w:color="auto"/>
                    <w:right w:val="none" w:sz="0" w:space="0" w:color="auto"/>
                  </w:divBdr>
                  <w:divsChild>
                    <w:div w:id="1864854687">
                      <w:marLeft w:val="0"/>
                      <w:marRight w:val="0"/>
                      <w:marTop w:val="0"/>
                      <w:marBottom w:val="0"/>
                      <w:divBdr>
                        <w:top w:val="none" w:sz="0" w:space="0" w:color="auto"/>
                        <w:left w:val="none" w:sz="0" w:space="0" w:color="auto"/>
                        <w:bottom w:val="none" w:sz="0" w:space="0" w:color="auto"/>
                        <w:right w:val="none" w:sz="0" w:space="0" w:color="auto"/>
                      </w:divBdr>
                    </w:div>
                  </w:divsChild>
                </w:div>
                <w:div w:id="179468186">
                  <w:marLeft w:val="0"/>
                  <w:marRight w:val="0"/>
                  <w:marTop w:val="0"/>
                  <w:marBottom w:val="0"/>
                  <w:divBdr>
                    <w:top w:val="none" w:sz="0" w:space="0" w:color="auto"/>
                    <w:left w:val="none" w:sz="0" w:space="0" w:color="auto"/>
                    <w:bottom w:val="none" w:sz="0" w:space="0" w:color="auto"/>
                    <w:right w:val="none" w:sz="0" w:space="0" w:color="auto"/>
                  </w:divBdr>
                  <w:divsChild>
                    <w:div w:id="9009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125393">
      <w:bodyDiv w:val="1"/>
      <w:marLeft w:val="0"/>
      <w:marRight w:val="0"/>
      <w:marTop w:val="0"/>
      <w:marBottom w:val="0"/>
      <w:divBdr>
        <w:top w:val="none" w:sz="0" w:space="0" w:color="auto"/>
        <w:left w:val="none" w:sz="0" w:space="0" w:color="auto"/>
        <w:bottom w:val="none" w:sz="0" w:space="0" w:color="auto"/>
        <w:right w:val="none" w:sz="0" w:space="0" w:color="auto"/>
      </w:divBdr>
    </w:div>
    <w:div w:id="858664198">
      <w:bodyDiv w:val="1"/>
      <w:marLeft w:val="0"/>
      <w:marRight w:val="0"/>
      <w:marTop w:val="0"/>
      <w:marBottom w:val="0"/>
      <w:divBdr>
        <w:top w:val="none" w:sz="0" w:space="0" w:color="auto"/>
        <w:left w:val="none" w:sz="0" w:space="0" w:color="auto"/>
        <w:bottom w:val="none" w:sz="0" w:space="0" w:color="auto"/>
        <w:right w:val="none" w:sz="0" w:space="0" w:color="auto"/>
      </w:divBdr>
      <w:divsChild>
        <w:div w:id="2132167910">
          <w:marLeft w:val="0"/>
          <w:marRight w:val="0"/>
          <w:marTop w:val="0"/>
          <w:marBottom w:val="0"/>
          <w:divBdr>
            <w:top w:val="none" w:sz="0" w:space="0" w:color="auto"/>
            <w:left w:val="none" w:sz="0" w:space="0" w:color="auto"/>
            <w:bottom w:val="none" w:sz="0" w:space="0" w:color="auto"/>
            <w:right w:val="none" w:sz="0" w:space="0" w:color="auto"/>
          </w:divBdr>
          <w:divsChild>
            <w:div w:id="1279289641">
              <w:marLeft w:val="0"/>
              <w:marRight w:val="0"/>
              <w:marTop w:val="0"/>
              <w:marBottom w:val="0"/>
              <w:divBdr>
                <w:top w:val="none" w:sz="0" w:space="0" w:color="auto"/>
                <w:left w:val="none" w:sz="0" w:space="0" w:color="auto"/>
                <w:bottom w:val="none" w:sz="0" w:space="0" w:color="auto"/>
                <w:right w:val="none" w:sz="0" w:space="0" w:color="auto"/>
              </w:divBdr>
              <w:divsChild>
                <w:div w:id="55103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69254">
      <w:bodyDiv w:val="1"/>
      <w:marLeft w:val="0"/>
      <w:marRight w:val="0"/>
      <w:marTop w:val="0"/>
      <w:marBottom w:val="0"/>
      <w:divBdr>
        <w:top w:val="none" w:sz="0" w:space="0" w:color="auto"/>
        <w:left w:val="none" w:sz="0" w:space="0" w:color="auto"/>
        <w:bottom w:val="none" w:sz="0" w:space="0" w:color="auto"/>
        <w:right w:val="none" w:sz="0" w:space="0" w:color="auto"/>
      </w:divBdr>
    </w:div>
    <w:div w:id="919633043">
      <w:bodyDiv w:val="1"/>
      <w:marLeft w:val="0"/>
      <w:marRight w:val="0"/>
      <w:marTop w:val="0"/>
      <w:marBottom w:val="0"/>
      <w:divBdr>
        <w:top w:val="none" w:sz="0" w:space="0" w:color="auto"/>
        <w:left w:val="none" w:sz="0" w:space="0" w:color="auto"/>
        <w:bottom w:val="none" w:sz="0" w:space="0" w:color="auto"/>
        <w:right w:val="none" w:sz="0" w:space="0" w:color="auto"/>
      </w:divBdr>
      <w:divsChild>
        <w:div w:id="1150057128">
          <w:marLeft w:val="0"/>
          <w:marRight w:val="0"/>
          <w:marTop w:val="0"/>
          <w:marBottom w:val="0"/>
          <w:divBdr>
            <w:top w:val="none" w:sz="0" w:space="0" w:color="auto"/>
            <w:left w:val="none" w:sz="0" w:space="0" w:color="auto"/>
            <w:bottom w:val="none" w:sz="0" w:space="0" w:color="auto"/>
            <w:right w:val="none" w:sz="0" w:space="0" w:color="auto"/>
          </w:divBdr>
          <w:divsChild>
            <w:div w:id="512499219">
              <w:marLeft w:val="0"/>
              <w:marRight w:val="0"/>
              <w:marTop w:val="480"/>
              <w:marBottom w:val="300"/>
              <w:divBdr>
                <w:top w:val="none" w:sz="0" w:space="0" w:color="auto"/>
                <w:left w:val="none" w:sz="0" w:space="0" w:color="auto"/>
                <w:bottom w:val="none" w:sz="0" w:space="0" w:color="auto"/>
                <w:right w:val="none" w:sz="0" w:space="0" w:color="auto"/>
              </w:divBdr>
              <w:divsChild>
                <w:div w:id="422606510">
                  <w:marLeft w:val="0"/>
                  <w:marRight w:val="0"/>
                  <w:marTop w:val="0"/>
                  <w:marBottom w:val="0"/>
                  <w:divBdr>
                    <w:top w:val="none" w:sz="0" w:space="0" w:color="auto"/>
                    <w:left w:val="none" w:sz="0" w:space="0" w:color="auto"/>
                    <w:bottom w:val="none" w:sz="0" w:space="0" w:color="auto"/>
                    <w:right w:val="none" w:sz="0" w:space="0" w:color="auto"/>
                  </w:divBdr>
                  <w:divsChild>
                    <w:div w:id="196884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10785">
      <w:bodyDiv w:val="1"/>
      <w:marLeft w:val="0"/>
      <w:marRight w:val="0"/>
      <w:marTop w:val="0"/>
      <w:marBottom w:val="0"/>
      <w:divBdr>
        <w:top w:val="none" w:sz="0" w:space="0" w:color="auto"/>
        <w:left w:val="none" w:sz="0" w:space="0" w:color="auto"/>
        <w:bottom w:val="none" w:sz="0" w:space="0" w:color="auto"/>
        <w:right w:val="none" w:sz="0" w:space="0" w:color="auto"/>
      </w:divBdr>
      <w:divsChild>
        <w:div w:id="64842124">
          <w:marLeft w:val="0"/>
          <w:marRight w:val="0"/>
          <w:marTop w:val="0"/>
          <w:marBottom w:val="0"/>
          <w:divBdr>
            <w:top w:val="none" w:sz="0" w:space="0" w:color="auto"/>
            <w:left w:val="none" w:sz="0" w:space="0" w:color="auto"/>
            <w:bottom w:val="none" w:sz="0" w:space="0" w:color="auto"/>
            <w:right w:val="none" w:sz="0" w:space="0" w:color="auto"/>
          </w:divBdr>
          <w:divsChild>
            <w:div w:id="1147863574">
              <w:marLeft w:val="0"/>
              <w:marRight w:val="0"/>
              <w:marTop w:val="0"/>
              <w:marBottom w:val="0"/>
              <w:divBdr>
                <w:top w:val="none" w:sz="0" w:space="0" w:color="auto"/>
                <w:left w:val="none" w:sz="0" w:space="0" w:color="auto"/>
                <w:bottom w:val="none" w:sz="0" w:space="0" w:color="auto"/>
                <w:right w:val="none" w:sz="0" w:space="0" w:color="auto"/>
              </w:divBdr>
              <w:divsChild>
                <w:div w:id="185711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9682">
      <w:bodyDiv w:val="1"/>
      <w:marLeft w:val="0"/>
      <w:marRight w:val="0"/>
      <w:marTop w:val="0"/>
      <w:marBottom w:val="0"/>
      <w:divBdr>
        <w:top w:val="none" w:sz="0" w:space="0" w:color="auto"/>
        <w:left w:val="none" w:sz="0" w:space="0" w:color="auto"/>
        <w:bottom w:val="none" w:sz="0" w:space="0" w:color="auto"/>
        <w:right w:val="none" w:sz="0" w:space="0" w:color="auto"/>
      </w:divBdr>
    </w:div>
    <w:div w:id="992024251">
      <w:bodyDiv w:val="1"/>
      <w:marLeft w:val="0"/>
      <w:marRight w:val="0"/>
      <w:marTop w:val="0"/>
      <w:marBottom w:val="0"/>
      <w:divBdr>
        <w:top w:val="none" w:sz="0" w:space="0" w:color="auto"/>
        <w:left w:val="none" w:sz="0" w:space="0" w:color="auto"/>
        <w:bottom w:val="none" w:sz="0" w:space="0" w:color="auto"/>
        <w:right w:val="none" w:sz="0" w:space="0" w:color="auto"/>
      </w:divBdr>
      <w:divsChild>
        <w:div w:id="1904178610">
          <w:marLeft w:val="0"/>
          <w:marRight w:val="0"/>
          <w:marTop w:val="0"/>
          <w:marBottom w:val="0"/>
          <w:divBdr>
            <w:top w:val="none" w:sz="0" w:space="0" w:color="auto"/>
            <w:left w:val="none" w:sz="0" w:space="0" w:color="auto"/>
            <w:bottom w:val="none" w:sz="0" w:space="0" w:color="auto"/>
            <w:right w:val="none" w:sz="0" w:space="0" w:color="auto"/>
          </w:divBdr>
        </w:div>
        <w:div w:id="1367217231">
          <w:marLeft w:val="0"/>
          <w:marRight w:val="480"/>
          <w:marTop w:val="0"/>
          <w:marBottom w:val="0"/>
          <w:divBdr>
            <w:top w:val="none" w:sz="0" w:space="0" w:color="auto"/>
            <w:left w:val="none" w:sz="0" w:space="0" w:color="auto"/>
            <w:bottom w:val="none" w:sz="0" w:space="0" w:color="auto"/>
            <w:right w:val="none" w:sz="0" w:space="0" w:color="auto"/>
          </w:divBdr>
        </w:div>
      </w:divsChild>
    </w:div>
    <w:div w:id="1029186217">
      <w:bodyDiv w:val="1"/>
      <w:marLeft w:val="0"/>
      <w:marRight w:val="0"/>
      <w:marTop w:val="0"/>
      <w:marBottom w:val="0"/>
      <w:divBdr>
        <w:top w:val="none" w:sz="0" w:space="0" w:color="auto"/>
        <w:left w:val="none" w:sz="0" w:space="0" w:color="auto"/>
        <w:bottom w:val="none" w:sz="0" w:space="0" w:color="auto"/>
        <w:right w:val="none" w:sz="0" w:space="0" w:color="auto"/>
      </w:divBdr>
    </w:div>
    <w:div w:id="1052265973">
      <w:bodyDiv w:val="1"/>
      <w:marLeft w:val="0"/>
      <w:marRight w:val="0"/>
      <w:marTop w:val="0"/>
      <w:marBottom w:val="0"/>
      <w:divBdr>
        <w:top w:val="none" w:sz="0" w:space="0" w:color="auto"/>
        <w:left w:val="none" w:sz="0" w:space="0" w:color="auto"/>
        <w:bottom w:val="none" w:sz="0" w:space="0" w:color="auto"/>
        <w:right w:val="none" w:sz="0" w:space="0" w:color="auto"/>
      </w:divBdr>
    </w:div>
    <w:div w:id="1059211966">
      <w:bodyDiv w:val="1"/>
      <w:marLeft w:val="0"/>
      <w:marRight w:val="0"/>
      <w:marTop w:val="0"/>
      <w:marBottom w:val="0"/>
      <w:divBdr>
        <w:top w:val="none" w:sz="0" w:space="0" w:color="auto"/>
        <w:left w:val="none" w:sz="0" w:space="0" w:color="auto"/>
        <w:bottom w:val="none" w:sz="0" w:space="0" w:color="auto"/>
        <w:right w:val="none" w:sz="0" w:space="0" w:color="auto"/>
      </w:divBdr>
      <w:divsChild>
        <w:div w:id="557207446">
          <w:marLeft w:val="547"/>
          <w:marRight w:val="0"/>
          <w:marTop w:val="0"/>
          <w:marBottom w:val="0"/>
          <w:divBdr>
            <w:top w:val="none" w:sz="0" w:space="0" w:color="auto"/>
            <w:left w:val="none" w:sz="0" w:space="0" w:color="auto"/>
            <w:bottom w:val="none" w:sz="0" w:space="0" w:color="auto"/>
            <w:right w:val="none" w:sz="0" w:space="0" w:color="auto"/>
          </w:divBdr>
        </w:div>
        <w:div w:id="1332640051">
          <w:marLeft w:val="547"/>
          <w:marRight w:val="0"/>
          <w:marTop w:val="0"/>
          <w:marBottom w:val="0"/>
          <w:divBdr>
            <w:top w:val="none" w:sz="0" w:space="0" w:color="auto"/>
            <w:left w:val="none" w:sz="0" w:space="0" w:color="auto"/>
            <w:bottom w:val="none" w:sz="0" w:space="0" w:color="auto"/>
            <w:right w:val="none" w:sz="0" w:space="0" w:color="auto"/>
          </w:divBdr>
        </w:div>
      </w:divsChild>
    </w:div>
    <w:div w:id="1103768625">
      <w:bodyDiv w:val="1"/>
      <w:marLeft w:val="0"/>
      <w:marRight w:val="0"/>
      <w:marTop w:val="0"/>
      <w:marBottom w:val="0"/>
      <w:divBdr>
        <w:top w:val="none" w:sz="0" w:space="0" w:color="auto"/>
        <w:left w:val="none" w:sz="0" w:space="0" w:color="auto"/>
        <w:bottom w:val="none" w:sz="0" w:space="0" w:color="auto"/>
        <w:right w:val="none" w:sz="0" w:space="0" w:color="auto"/>
      </w:divBdr>
      <w:divsChild>
        <w:div w:id="806360681">
          <w:marLeft w:val="0"/>
          <w:marRight w:val="0"/>
          <w:marTop w:val="0"/>
          <w:marBottom w:val="0"/>
          <w:divBdr>
            <w:top w:val="none" w:sz="0" w:space="0" w:color="auto"/>
            <w:left w:val="none" w:sz="0" w:space="0" w:color="auto"/>
            <w:bottom w:val="none" w:sz="0" w:space="0" w:color="auto"/>
            <w:right w:val="none" w:sz="0" w:space="0" w:color="auto"/>
          </w:divBdr>
          <w:divsChild>
            <w:div w:id="1727558735">
              <w:marLeft w:val="0"/>
              <w:marRight w:val="0"/>
              <w:marTop w:val="0"/>
              <w:marBottom w:val="0"/>
              <w:divBdr>
                <w:top w:val="none" w:sz="0" w:space="0" w:color="auto"/>
                <w:left w:val="none" w:sz="0" w:space="0" w:color="auto"/>
                <w:bottom w:val="none" w:sz="0" w:space="0" w:color="auto"/>
                <w:right w:val="none" w:sz="0" w:space="0" w:color="auto"/>
              </w:divBdr>
              <w:divsChild>
                <w:div w:id="130581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4653">
      <w:bodyDiv w:val="1"/>
      <w:marLeft w:val="0"/>
      <w:marRight w:val="0"/>
      <w:marTop w:val="0"/>
      <w:marBottom w:val="0"/>
      <w:divBdr>
        <w:top w:val="none" w:sz="0" w:space="0" w:color="auto"/>
        <w:left w:val="none" w:sz="0" w:space="0" w:color="auto"/>
        <w:bottom w:val="none" w:sz="0" w:space="0" w:color="auto"/>
        <w:right w:val="none" w:sz="0" w:space="0" w:color="auto"/>
      </w:divBdr>
    </w:div>
    <w:div w:id="1123109472">
      <w:bodyDiv w:val="1"/>
      <w:marLeft w:val="0"/>
      <w:marRight w:val="0"/>
      <w:marTop w:val="0"/>
      <w:marBottom w:val="0"/>
      <w:divBdr>
        <w:top w:val="none" w:sz="0" w:space="0" w:color="auto"/>
        <w:left w:val="none" w:sz="0" w:space="0" w:color="auto"/>
        <w:bottom w:val="none" w:sz="0" w:space="0" w:color="auto"/>
        <w:right w:val="none" w:sz="0" w:space="0" w:color="auto"/>
      </w:divBdr>
    </w:div>
    <w:div w:id="1148278317">
      <w:bodyDiv w:val="1"/>
      <w:marLeft w:val="0"/>
      <w:marRight w:val="0"/>
      <w:marTop w:val="0"/>
      <w:marBottom w:val="0"/>
      <w:divBdr>
        <w:top w:val="none" w:sz="0" w:space="0" w:color="auto"/>
        <w:left w:val="none" w:sz="0" w:space="0" w:color="auto"/>
        <w:bottom w:val="none" w:sz="0" w:space="0" w:color="auto"/>
        <w:right w:val="none" w:sz="0" w:space="0" w:color="auto"/>
      </w:divBdr>
    </w:div>
    <w:div w:id="1148672470">
      <w:bodyDiv w:val="1"/>
      <w:marLeft w:val="0"/>
      <w:marRight w:val="0"/>
      <w:marTop w:val="0"/>
      <w:marBottom w:val="0"/>
      <w:divBdr>
        <w:top w:val="none" w:sz="0" w:space="0" w:color="auto"/>
        <w:left w:val="none" w:sz="0" w:space="0" w:color="auto"/>
        <w:bottom w:val="none" w:sz="0" w:space="0" w:color="auto"/>
        <w:right w:val="none" w:sz="0" w:space="0" w:color="auto"/>
      </w:divBdr>
      <w:divsChild>
        <w:div w:id="857079886">
          <w:marLeft w:val="0"/>
          <w:marRight w:val="0"/>
          <w:marTop w:val="0"/>
          <w:marBottom w:val="0"/>
          <w:divBdr>
            <w:top w:val="none" w:sz="0" w:space="0" w:color="auto"/>
            <w:left w:val="none" w:sz="0" w:space="0" w:color="auto"/>
            <w:bottom w:val="none" w:sz="0" w:space="0" w:color="auto"/>
            <w:right w:val="none" w:sz="0" w:space="0" w:color="auto"/>
          </w:divBdr>
          <w:divsChild>
            <w:div w:id="772628698">
              <w:marLeft w:val="0"/>
              <w:marRight w:val="0"/>
              <w:marTop w:val="0"/>
              <w:marBottom w:val="0"/>
              <w:divBdr>
                <w:top w:val="none" w:sz="0" w:space="0" w:color="auto"/>
                <w:left w:val="none" w:sz="0" w:space="0" w:color="auto"/>
                <w:bottom w:val="none" w:sz="0" w:space="0" w:color="auto"/>
                <w:right w:val="none" w:sz="0" w:space="0" w:color="auto"/>
              </w:divBdr>
              <w:divsChild>
                <w:div w:id="1416972734">
                  <w:marLeft w:val="0"/>
                  <w:marRight w:val="0"/>
                  <w:marTop w:val="0"/>
                  <w:marBottom w:val="0"/>
                  <w:divBdr>
                    <w:top w:val="none" w:sz="0" w:space="0" w:color="auto"/>
                    <w:left w:val="none" w:sz="0" w:space="0" w:color="auto"/>
                    <w:bottom w:val="none" w:sz="0" w:space="0" w:color="auto"/>
                    <w:right w:val="none" w:sz="0" w:space="0" w:color="auto"/>
                  </w:divBdr>
                  <w:divsChild>
                    <w:div w:id="1394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567875">
      <w:bodyDiv w:val="1"/>
      <w:marLeft w:val="0"/>
      <w:marRight w:val="0"/>
      <w:marTop w:val="0"/>
      <w:marBottom w:val="0"/>
      <w:divBdr>
        <w:top w:val="none" w:sz="0" w:space="0" w:color="auto"/>
        <w:left w:val="none" w:sz="0" w:space="0" w:color="auto"/>
        <w:bottom w:val="none" w:sz="0" w:space="0" w:color="auto"/>
        <w:right w:val="none" w:sz="0" w:space="0" w:color="auto"/>
      </w:divBdr>
    </w:div>
    <w:div w:id="1180852128">
      <w:bodyDiv w:val="1"/>
      <w:marLeft w:val="0"/>
      <w:marRight w:val="0"/>
      <w:marTop w:val="0"/>
      <w:marBottom w:val="0"/>
      <w:divBdr>
        <w:top w:val="none" w:sz="0" w:space="0" w:color="auto"/>
        <w:left w:val="none" w:sz="0" w:space="0" w:color="auto"/>
        <w:bottom w:val="none" w:sz="0" w:space="0" w:color="auto"/>
        <w:right w:val="none" w:sz="0" w:space="0" w:color="auto"/>
      </w:divBdr>
      <w:divsChild>
        <w:div w:id="1278944924">
          <w:marLeft w:val="0"/>
          <w:marRight w:val="0"/>
          <w:marTop w:val="0"/>
          <w:marBottom w:val="0"/>
          <w:divBdr>
            <w:top w:val="none" w:sz="0" w:space="0" w:color="auto"/>
            <w:left w:val="none" w:sz="0" w:space="0" w:color="auto"/>
            <w:bottom w:val="none" w:sz="0" w:space="0" w:color="auto"/>
            <w:right w:val="none" w:sz="0" w:space="0" w:color="auto"/>
          </w:divBdr>
          <w:divsChild>
            <w:div w:id="1171291577">
              <w:marLeft w:val="0"/>
              <w:marRight w:val="0"/>
              <w:marTop w:val="0"/>
              <w:marBottom w:val="0"/>
              <w:divBdr>
                <w:top w:val="none" w:sz="0" w:space="0" w:color="auto"/>
                <w:left w:val="none" w:sz="0" w:space="0" w:color="auto"/>
                <w:bottom w:val="none" w:sz="0" w:space="0" w:color="auto"/>
                <w:right w:val="none" w:sz="0" w:space="0" w:color="auto"/>
              </w:divBdr>
              <w:divsChild>
                <w:div w:id="543978596">
                  <w:marLeft w:val="0"/>
                  <w:marRight w:val="0"/>
                  <w:marTop w:val="0"/>
                  <w:marBottom w:val="0"/>
                  <w:divBdr>
                    <w:top w:val="none" w:sz="0" w:space="0" w:color="auto"/>
                    <w:left w:val="none" w:sz="0" w:space="0" w:color="auto"/>
                    <w:bottom w:val="none" w:sz="0" w:space="0" w:color="auto"/>
                    <w:right w:val="none" w:sz="0" w:space="0" w:color="auto"/>
                  </w:divBdr>
                  <w:divsChild>
                    <w:div w:id="67118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577149">
      <w:bodyDiv w:val="1"/>
      <w:marLeft w:val="0"/>
      <w:marRight w:val="0"/>
      <w:marTop w:val="0"/>
      <w:marBottom w:val="0"/>
      <w:divBdr>
        <w:top w:val="none" w:sz="0" w:space="0" w:color="auto"/>
        <w:left w:val="none" w:sz="0" w:space="0" w:color="auto"/>
        <w:bottom w:val="none" w:sz="0" w:space="0" w:color="auto"/>
        <w:right w:val="none" w:sz="0" w:space="0" w:color="auto"/>
      </w:divBdr>
    </w:div>
    <w:div w:id="1213037858">
      <w:bodyDiv w:val="1"/>
      <w:marLeft w:val="0"/>
      <w:marRight w:val="0"/>
      <w:marTop w:val="0"/>
      <w:marBottom w:val="0"/>
      <w:divBdr>
        <w:top w:val="none" w:sz="0" w:space="0" w:color="auto"/>
        <w:left w:val="none" w:sz="0" w:space="0" w:color="auto"/>
        <w:bottom w:val="none" w:sz="0" w:space="0" w:color="auto"/>
        <w:right w:val="none" w:sz="0" w:space="0" w:color="auto"/>
      </w:divBdr>
      <w:divsChild>
        <w:div w:id="989137752">
          <w:marLeft w:val="0"/>
          <w:marRight w:val="0"/>
          <w:marTop w:val="0"/>
          <w:marBottom w:val="0"/>
          <w:divBdr>
            <w:top w:val="none" w:sz="0" w:space="0" w:color="auto"/>
            <w:left w:val="none" w:sz="0" w:space="0" w:color="auto"/>
            <w:bottom w:val="none" w:sz="0" w:space="0" w:color="auto"/>
            <w:right w:val="none" w:sz="0" w:space="0" w:color="auto"/>
          </w:divBdr>
          <w:divsChild>
            <w:div w:id="1867132489">
              <w:marLeft w:val="0"/>
              <w:marRight w:val="0"/>
              <w:marTop w:val="0"/>
              <w:marBottom w:val="0"/>
              <w:divBdr>
                <w:top w:val="none" w:sz="0" w:space="0" w:color="auto"/>
                <w:left w:val="none" w:sz="0" w:space="0" w:color="auto"/>
                <w:bottom w:val="none" w:sz="0" w:space="0" w:color="auto"/>
                <w:right w:val="none" w:sz="0" w:space="0" w:color="auto"/>
              </w:divBdr>
              <w:divsChild>
                <w:div w:id="7062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159964">
      <w:bodyDiv w:val="1"/>
      <w:marLeft w:val="0"/>
      <w:marRight w:val="0"/>
      <w:marTop w:val="0"/>
      <w:marBottom w:val="0"/>
      <w:divBdr>
        <w:top w:val="none" w:sz="0" w:space="0" w:color="auto"/>
        <w:left w:val="none" w:sz="0" w:space="0" w:color="auto"/>
        <w:bottom w:val="none" w:sz="0" w:space="0" w:color="auto"/>
        <w:right w:val="none" w:sz="0" w:space="0" w:color="auto"/>
      </w:divBdr>
    </w:div>
    <w:div w:id="1290018412">
      <w:bodyDiv w:val="1"/>
      <w:marLeft w:val="0"/>
      <w:marRight w:val="0"/>
      <w:marTop w:val="0"/>
      <w:marBottom w:val="0"/>
      <w:divBdr>
        <w:top w:val="none" w:sz="0" w:space="0" w:color="auto"/>
        <w:left w:val="none" w:sz="0" w:space="0" w:color="auto"/>
        <w:bottom w:val="none" w:sz="0" w:space="0" w:color="auto"/>
        <w:right w:val="none" w:sz="0" w:space="0" w:color="auto"/>
      </w:divBdr>
      <w:divsChild>
        <w:div w:id="79372402">
          <w:marLeft w:val="0"/>
          <w:marRight w:val="0"/>
          <w:marTop w:val="0"/>
          <w:marBottom w:val="0"/>
          <w:divBdr>
            <w:top w:val="none" w:sz="0" w:space="0" w:color="auto"/>
            <w:left w:val="none" w:sz="0" w:space="0" w:color="auto"/>
            <w:bottom w:val="none" w:sz="0" w:space="0" w:color="auto"/>
            <w:right w:val="none" w:sz="0" w:space="0" w:color="auto"/>
          </w:divBdr>
          <w:divsChild>
            <w:div w:id="1170562802">
              <w:marLeft w:val="0"/>
              <w:marRight w:val="0"/>
              <w:marTop w:val="0"/>
              <w:marBottom w:val="0"/>
              <w:divBdr>
                <w:top w:val="none" w:sz="0" w:space="0" w:color="auto"/>
                <w:left w:val="none" w:sz="0" w:space="0" w:color="auto"/>
                <w:bottom w:val="none" w:sz="0" w:space="0" w:color="auto"/>
                <w:right w:val="none" w:sz="0" w:space="0" w:color="auto"/>
              </w:divBdr>
              <w:divsChild>
                <w:div w:id="1987856197">
                  <w:marLeft w:val="0"/>
                  <w:marRight w:val="0"/>
                  <w:marTop w:val="0"/>
                  <w:marBottom w:val="0"/>
                  <w:divBdr>
                    <w:top w:val="none" w:sz="0" w:space="0" w:color="auto"/>
                    <w:left w:val="none" w:sz="0" w:space="0" w:color="auto"/>
                    <w:bottom w:val="none" w:sz="0" w:space="0" w:color="auto"/>
                    <w:right w:val="none" w:sz="0" w:space="0" w:color="auto"/>
                  </w:divBdr>
                  <w:divsChild>
                    <w:div w:id="20012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333357">
      <w:bodyDiv w:val="1"/>
      <w:marLeft w:val="0"/>
      <w:marRight w:val="0"/>
      <w:marTop w:val="0"/>
      <w:marBottom w:val="0"/>
      <w:divBdr>
        <w:top w:val="none" w:sz="0" w:space="0" w:color="auto"/>
        <w:left w:val="none" w:sz="0" w:space="0" w:color="auto"/>
        <w:bottom w:val="none" w:sz="0" w:space="0" w:color="auto"/>
        <w:right w:val="none" w:sz="0" w:space="0" w:color="auto"/>
      </w:divBdr>
    </w:div>
    <w:div w:id="1332219163">
      <w:bodyDiv w:val="1"/>
      <w:marLeft w:val="0"/>
      <w:marRight w:val="0"/>
      <w:marTop w:val="0"/>
      <w:marBottom w:val="0"/>
      <w:divBdr>
        <w:top w:val="none" w:sz="0" w:space="0" w:color="auto"/>
        <w:left w:val="none" w:sz="0" w:space="0" w:color="auto"/>
        <w:bottom w:val="none" w:sz="0" w:space="0" w:color="auto"/>
        <w:right w:val="none" w:sz="0" w:space="0" w:color="auto"/>
      </w:divBdr>
      <w:divsChild>
        <w:div w:id="1025865942">
          <w:marLeft w:val="0"/>
          <w:marRight w:val="0"/>
          <w:marTop w:val="0"/>
          <w:marBottom w:val="0"/>
          <w:divBdr>
            <w:top w:val="none" w:sz="0" w:space="0" w:color="auto"/>
            <w:left w:val="none" w:sz="0" w:space="0" w:color="auto"/>
            <w:bottom w:val="none" w:sz="0" w:space="0" w:color="auto"/>
            <w:right w:val="none" w:sz="0" w:space="0" w:color="auto"/>
          </w:divBdr>
          <w:divsChild>
            <w:div w:id="99764461">
              <w:marLeft w:val="0"/>
              <w:marRight w:val="0"/>
              <w:marTop w:val="0"/>
              <w:marBottom w:val="0"/>
              <w:divBdr>
                <w:top w:val="none" w:sz="0" w:space="0" w:color="auto"/>
                <w:left w:val="none" w:sz="0" w:space="0" w:color="auto"/>
                <w:bottom w:val="none" w:sz="0" w:space="0" w:color="auto"/>
                <w:right w:val="none" w:sz="0" w:space="0" w:color="auto"/>
              </w:divBdr>
              <w:divsChild>
                <w:div w:id="2025398675">
                  <w:marLeft w:val="0"/>
                  <w:marRight w:val="0"/>
                  <w:marTop w:val="0"/>
                  <w:marBottom w:val="0"/>
                  <w:divBdr>
                    <w:top w:val="none" w:sz="0" w:space="0" w:color="auto"/>
                    <w:left w:val="none" w:sz="0" w:space="0" w:color="auto"/>
                    <w:bottom w:val="none" w:sz="0" w:space="0" w:color="auto"/>
                    <w:right w:val="none" w:sz="0" w:space="0" w:color="auto"/>
                  </w:divBdr>
                  <w:divsChild>
                    <w:div w:id="1238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651606">
      <w:bodyDiv w:val="1"/>
      <w:marLeft w:val="0"/>
      <w:marRight w:val="0"/>
      <w:marTop w:val="0"/>
      <w:marBottom w:val="0"/>
      <w:divBdr>
        <w:top w:val="none" w:sz="0" w:space="0" w:color="auto"/>
        <w:left w:val="none" w:sz="0" w:space="0" w:color="auto"/>
        <w:bottom w:val="none" w:sz="0" w:space="0" w:color="auto"/>
        <w:right w:val="none" w:sz="0" w:space="0" w:color="auto"/>
      </w:divBdr>
      <w:divsChild>
        <w:div w:id="1884368758">
          <w:marLeft w:val="0"/>
          <w:marRight w:val="0"/>
          <w:marTop w:val="0"/>
          <w:marBottom w:val="0"/>
          <w:divBdr>
            <w:top w:val="none" w:sz="0" w:space="0" w:color="auto"/>
            <w:left w:val="none" w:sz="0" w:space="0" w:color="auto"/>
            <w:bottom w:val="none" w:sz="0" w:space="0" w:color="auto"/>
            <w:right w:val="none" w:sz="0" w:space="0" w:color="auto"/>
          </w:divBdr>
          <w:divsChild>
            <w:div w:id="1213151916">
              <w:marLeft w:val="0"/>
              <w:marRight w:val="0"/>
              <w:marTop w:val="0"/>
              <w:marBottom w:val="0"/>
              <w:divBdr>
                <w:top w:val="none" w:sz="0" w:space="0" w:color="auto"/>
                <w:left w:val="none" w:sz="0" w:space="0" w:color="auto"/>
                <w:bottom w:val="none" w:sz="0" w:space="0" w:color="auto"/>
                <w:right w:val="none" w:sz="0" w:space="0" w:color="auto"/>
              </w:divBdr>
              <w:divsChild>
                <w:div w:id="186882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17540">
      <w:bodyDiv w:val="1"/>
      <w:marLeft w:val="0"/>
      <w:marRight w:val="0"/>
      <w:marTop w:val="0"/>
      <w:marBottom w:val="0"/>
      <w:divBdr>
        <w:top w:val="none" w:sz="0" w:space="0" w:color="auto"/>
        <w:left w:val="none" w:sz="0" w:space="0" w:color="auto"/>
        <w:bottom w:val="none" w:sz="0" w:space="0" w:color="auto"/>
        <w:right w:val="none" w:sz="0" w:space="0" w:color="auto"/>
      </w:divBdr>
    </w:div>
    <w:div w:id="1392845612">
      <w:bodyDiv w:val="1"/>
      <w:marLeft w:val="0"/>
      <w:marRight w:val="0"/>
      <w:marTop w:val="0"/>
      <w:marBottom w:val="0"/>
      <w:divBdr>
        <w:top w:val="none" w:sz="0" w:space="0" w:color="auto"/>
        <w:left w:val="none" w:sz="0" w:space="0" w:color="auto"/>
        <w:bottom w:val="none" w:sz="0" w:space="0" w:color="auto"/>
        <w:right w:val="none" w:sz="0" w:space="0" w:color="auto"/>
      </w:divBdr>
      <w:divsChild>
        <w:div w:id="2061709049">
          <w:marLeft w:val="0"/>
          <w:marRight w:val="0"/>
          <w:marTop w:val="225"/>
          <w:marBottom w:val="100"/>
          <w:divBdr>
            <w:top w:val="none" w:sz="0" w:space="0" w:color="auto"/>
            <w:left w:val="none" w:sz="0" w:space="0" w:color="auto"/>
            <w:bottom w:val="none" w:sz="0" w:space="0" w:color="auto"/>
            <w:right w:val="none" w:sz="0" w:space="0" w:color="auto"/>
          </w:divBdr>
          <w:divsChild>
            <w:div w:id="1940140529">
              <w:marLeft w:val="0"/>
              <w:marRight w:val="0"/>
              <w:marTop w:val="0"/>
              <w:marBottom w:val="0"/>
              <w:divBdr>
                <w:top w:val="none" w:sz="0" w:space="0" w:color="auto"/>
                <w:left w:val="none" w:sz="0" w:space="0" w:color="auto"/>
                <w:bottom w:val="none" w:sz="0" w:space="0" w:color="auto"/>
                <w:right w:val="none" w:sz="0" w:space="0" w:color="auto"/>
              </w:divBdr>
            </w:div>
          </w:divsChild>
        </w:div>
        <w:div w:id="522013205">
          <w:marLeft w:val="0"/>
          <w:marRight w:val="0"/>
          <w:marTop w:val="225"/>
          <w:marBottom w:val="100"/>
          <w:divBdr>
            <w:top w:val="none" w:sz="0" w:space="0" w:color="auto"/>
            <w:left w:val="none" w:sz="0" w:space="0" w:color="auto"/>
            <w:bottom w:val="none" w:sz="0" w:space="0" w:color="auto"/>
            <w:right w:val="none" w:sz="0" w:space="0" w:color="auto"/>
          </w:divBdr>
          <w:divsChild>
            <w:div w:id="724987185">
              <w:marLeft w:val="0"/>
              <w:marRight w:val="0"/>
              <w:marTop w:val="0"/>
              <w:marBottom w:val="0"/>
              <w:divBdr>
                <w:top w:val="none" w:sz="0" w:space="0" w:color="auto"/>
                <w:left w:val="none" w:sz="0" w:space="0" w:color="auto"/>
                <w:bottom w:val="none" w:sz="0" w:space="0" w:color="auto"/>
                <w:right w:val="none" w:sz="0" w:space="0" w:color="auto"/>
              </w:divBdr>
            </w:div>
          </w:divsChild>
        </w:div>
        <w:div w:id="1078207252">
          <w:marLeft w:val="0"/>
          <w:marRight w:val="0"/>
          <w:marTop w:val="225"/>
          <w:marBottom w:val="100"/>
          <w:divBdr>
            <w:top w:val="none" w:sz="0" w:space="0" w:color="auto"/>
            <w:left w:val="none" w:sz="0" w:space="0" w:color="auto"/>
            <w:bottom w:val="none" w:sz="0" w:space="0" w:color="auto"/>
            <w:right w:val="none" w:sz="0" w:space="0" w:color="auto"/>
          </w:divBdr>
          <w:divsChild>
            <w:div w:id="6481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6759">
      <w:bodyDiv w:val="1"/>
      <w:marLeft w:val="0"/>
      <w:marRight w:val="0"/>
      <w:marTop w:val="0"/>
      <w:marBottom w:val="0"/>
      <w:divBdr>
        <w:top w:val="none" w:sz="0" w:space="0" w:color="auto"/>
        <w:left w:val="none" w:sz="0" w:space="0" w:color="auto"/>
        <w:bottom w:val="none" w:sz="0" w:space="0" w:color="auto"/>
        <w:right w:val="none" w:sz="0" w:space="0" w:color="auto"/>
      </w:divBdr>
      <w:divsChild>
        <w:div w:id="709916532">
          <w:marLeft w:val="0"/>
          <w:marRight w:val="0"/>
          <w:marTop w:val="0"/>
          <w:marBottom w:val="0"/>
          <w:divBdr>
            <w:top w:val="none" w:sz="0" w:space="0" w:color="auto"/>
            <w:left w:val="none" w:sz="0" w:space="0" w:color="auto"/>
            <w:bottom w:val="none" w:sz="0" w:space="0" w:color="auto"/>
            <w:right w:val="none" w:sz="0" w:space="0" w:color="auto"/>
          </w:divBdr>
          <w:divsChild>
            <w:div w:id="122308547">
              <w:marLeft w:val="0"/>
              <w:marRight w:val="0"/>
              <w:marTop w:val="0"/>
              <w:marBottom w:val="0"/>
              <w:divBdr>
                <w:top w:val="none" w:sz="0" w:space="0" w:color="auto"/>
                <w:left w:val="none" w:sz="0" w:space="0" w:color="auto"/>
                <w:bottom w:val="none" w:sz="0" w:space="0" w:color="auto"/>
                <w:right w:val="none" w:sz="0" w:space="0" w:color="auto"/>
              </w:divBdr>
              <w:divsChild>
                <w:div w:id="208116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48795">
      <w:bodyDiv w:val="1"/>
      <w:marLeft w:val="0"/>
      <w:marRight w:val="0"/>
      <w:marTop w:val="0"/>
      <w:marBottom w:val="0"/>
      <w:divBdr>
        <w:top w:val="none" w:sz="0" w:space="0" w:color="auto"/>
        <w:left w:val="none" w:sz="0" w:space="0" w:color="auto"/>
        <w:bottom w:val="none" w:sz="0" w:space="0" w:color="auto"/>
        <w:right w:val="none" w:sz="0" w:space="0" w:color="auto"/>
      </w:divBdr>
    </w:div>
    <w:div w:id="1460221194">
      <w:bodyDiv w:val="1"/>
      <w:marLeft w:val="0"/>
      <w:marRight w:val="0"/>
      <w:marTop w:val="0"/>
      <w:marBottom w:val="0"/>
      <w:divBdr>
        <w:top w:val="none" w:sz="0" w:space="0" w:color="auto"/>
        <w:left w:val="none" w:sz="0" w:space="0" w:color="auto"/>
        <w:bottom w:val="none" w:sz="0" w:space="0" w:color="auto"/>
        <w:right w:val="none" w:sz="0" w:space="0" w:color="auto"/>
      </w:divBdr>
    </w:div>
    <w:div w:id="1468668569">
      <w:bodyDiv w:val="1"/>
      <w:marLeft w:val="0"/>
      <w:marRight w:val="0"/>
      <w:marTop w:val="0"/>
      <w:marBottom w:val="0"/>
      <w:divBdr>
        <w:top w:val="none" w:sz="0" w:space="0" w:color="auto"/>
        <w:left w:val="none" w:sz="0" w:space="0" w:color="auto"/>
        <w:bottom w:val="none" w:sz="0" w:space="0" w:color="auto"/>
        <w:right w:val="none" w:sz="0" w:space="0" w:color="auto"/>
      </w:divBdr>
      <w:divsChild>
        <w:div w:id="490828713">
          <w:marLeft w:val="0"/>
          <w:marRight w:val="0"/>
          <w:marTop w:val="0"/>
          <w:marBottom w:val="0"/>
          <w:divBdr>
            <w:top w:val="none" w:sz="0" w:space="0" w:color="auto"/>
            <w:left w:val="none" w:sz="0" w:space="0" w:color="auto"/>
            <w:bottom w:val="none" w:sz="0" w:space="0" w:color="auto"/>
            <w:right w:val="none" w:sz="0" w:space="0" w:color="auto"/>
          </w:divBdr>
          <w:divsChild>
            <w:div w:id="1098479211">
              <w:marLeft w:val="0"/>
              <w:marRight w:val="0"/>
              <w:marTop w:val="0"/>
              <w:marBottom w:val="0"/>
              <w:divBdr>
                <w:top w:val="none" w:sz="0" w:space="0" w:color="auto"/>
                <w:left w:val="none" w:sz="0" w:space="0" w:color="auto"/>
                <w:bottom w:val="none" w:sz="0" w:space="0" w:color="auto"/>
                <w:right w:val="none" w:sz="0" w:space="0" w:color="auto"/>
              </w:divBdr>
              <w:divsChild>
                <w:div w:id="316766989">
                  <w:marLeft w:val="0"/>
                  <w:marRight w:val="0"/>
                  <w:marTop w:val="0"/>
                  <w:marBottom w:val="0"/>
                  <w:divBdr>
                    <w:top w:val="none" w:sz="0" w:space="0" w:color="auto"/>
                    <w:left w:val="none" w:sz="0" w:space="0" w:color="auto"/>
                    <w:bottom w:val="none" w:sz="0" w:space="0" w:color="auto"/>
                    <w:right w:val="none" w:sz="0" w:space="0" w:color="auto"/>
                  </w:divBdr>
                  <w:divsChild>
                    <w:div w:id="19768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864124">
      <w:bodyDiv w:val="1"/>
      <w:marLeft w:val="0"/>
      <w:marRight w:val="0"/>
      <w:marTop w:val="0"/>
      <w:marBottom w:val="0"/>
      <w:divBdr>
        <w:top w:val="none" w:sz="0" w:space="0" w:color="auto"/>
        <w:left w:val="none" w:sz="0" w:space="0" w:color="auto"/>
        <w:bottom w:val="none" w:sz="0" w:space="0" w:color="auto"/>
        <w:right w:val="none" w:sz="0" w:space="0" w:color="auto"/>
      </w:divBdr>
      <w:divsChild>
        <w:div w:id="912276580">
          <w:marLeft w:val="0"/>
          <w:marRight w:val="0"/>
          <w:marTop w:val="0"/>
          <w:marBottom w:val="0"/>
          <w:divBdr>
            <w:top w:val="none" w:sz="0" w:space="0" w:color="auto"/>
            <w:left w:val="none" w:sz="0" w:space="0" w:color="auto"/>
            <w:bottom w:val="none" w:sz="0" w:space="0" w:color="auto"/>
            <w:right w:val="none" w:sz="0" w:space="0" w:color="auto"/>
          </w:divBdr>
          <w:divsChild>
            <w:div w:id="4017299">
              <w:marLeft w:val="0"/>
              <w:marRight w:val="0"/>
              <w:marTop w:val="0"/>
              <w:marBottom w:val="0"/>
              <w:divBdr>
                <w:top w:val="none" w:sz="0" w:space="0" w:color="auto"/>
                <w:left w:val="none" w:sz="0" w:space="0" w:color="auto"/>
                <w:bottom w:val="none" w:sz="0" w:space="0" w:color="auto"/>
                <w:right w:val="none" w:sz="0" w:space="0" w:color="auto"/>
              </w:divBdr>
              <w:divsChild>
                <w:div w:id="107698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753129">
      <w:bodyDiv w:val="1"/>
      <w:marLeft w:val="0"/>
      <w:marRight w:val="0"/>
      <w:marTop w:val="0"/>
      <w:marBottom w:val="0"/>
      <w:divBdr>
        <w:top w:val="none" w:sz="0" w:space="0" w:color="auto"/>
        <w:left w:val="none" w:sz="0" w:space="0" w:color="auto"/>
        <w:bottom w:val="none" w:sz="0" w:space="0" w:color="auto"/>
        <w:right w:val="none" w:sz="0" w:space="0" w:color="auto"/>
      </w:divBdr>
    </w:div>
    <w:div w:id="1477261278">
      <w:bodyDiv w:val="1"/>
      <w:marLeft w:val="0"/>
      <w:marRight w:val="0"/>
      <w:marTop w:val="0"/>
      <w:marBottom w:val="0"/>
      <w:divBdr>
        <w:top w:val="none" w:sz="0" w:space="0" w:color="auto"/>
        <w:left w:val="none" w:sz="0" w:space="0" w:color="auto"/>
        <w:bottom w:val="none" w:sz="0" w:space="0" w:color="auto"/>
        <w:right w:val="none" w:sz="0" w:space="0" w:color="auto"/>
      </w:divBdr>
    </w:div>
    <w:div w:id="1482774893">
      <w:bodyDiv w:val="1"/>
      <w:marLeft w:val="0"/>
      <w:marRight w:val="0"/>
      <w:marTop w:val="0"/>
      <w:marBottom w:val="0"/>
      <w:divBdr>
        <w:top w:val="none" w:sz="0" w:space="0" w:color="auto"/>
        <w:left w:val="none" w:sz="0" w:space="0" w:color="auto"/>
        <w:bottom w:val="none" w:sz="0" w:space="0" w:color="auto"/>
        <w:right w:val="none" w:sz="0" w:space="0" w:color="auto"/>
      </w:divBdr>
      <w:divsChild>
        <w:div w:id="1708725255">
          <w:marLeft w:val="0"/>
          <w:marRight w:val="0"/>
          <w:marTop w:val="0"/>
          <w:marBottom w:val="0"/>
          <w:divBdr>
            <w:top w:val="none" w:sz="0" w:space="0" w:color="auto"/>
            <w:left w:val="none" w:sz="0" w:space="0" w:color="auto"/>
            <w:bottom w:val="none" w:sz="0" w:space="0" w:color="auto"/>
            <w:right w:val="none" w:sz="0" w:space="0" w:color="auto"/>
          </w:divBdr>
          <w:divsChild>
            <w:div w:id="165170497">
              <w:marLeft w:val="0"/>
              <w:marRight w:val="0"/>
              <w:marTop w:val="0"/>
              <w:marBottom w:val="0"/>
              <w:divBdr>
                <w:top w:val="none" w:sz="0" w:space="0" w:color="auto"/>
                <w:left w:val="none" w:sz="0" w:space="0" w:color="auto"/>
                <w:bottom w:val="none" w:sz="0" w:space="0" w:color="auto"/>
                <w:right w:val="none" w:sz="0" w:space="0" w:color="auto"/>
              </w:divBdr>
              <w:divsChild>
                <w:div w:id="16471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969821">
      <w:bodyDiv w:val="1"/>
      <w:marLeft w:val="0"/>
      <w:marRight w:val="0"/>
      <w:marTop w:val="0"/>
      <w:marBottom w:val="0"/>
      <w:divBdr>
        <w:top w:val="none" w:sz="0" w:space="0" w:color="auto"/>
        <w:left w:val="none" w:sz="0" w:space="0" w:color="auto"/>
        <w:bottom w:val="none" w:sz="0" w:space="0" w:color="auto"/>
        <w:right w:val="none" w:sz="0" w:space="0" w:color="auto"/>
      </w:divBdr>
      <w:divsChild>
        <w:div w:id="211694157">
          <w:marLeft w:val="0"/>
          <w:marRight w:val="0"/>
          <w:marTop w:val="0"/>
          <w:marBottom w:val="0"/>
          <w:divBdr>
            <w:top w:val="none" w:sz="0" w:space="0" w:color="auto"/>
            <w:left w:val="none" w:sz="0" w:space="0" w:color="auto"/>
            <w:bottom w:val="none" w:sz="0" w:space="0" w:color="auto"/>
            <w:right w:val="none" w:sz="0" w:space="0" w:color="auto"/>
          </w:divBdr>
          <w:divsChild>
            <w:div w:id="1259411658">
              <w:marLeft w:val="0"/>
              <w:marRight w:val="0"/>
              <w:marTop w:val="0"/>
              <w:marBottom w:val="0"/>
              <w:divBdr>
                <w:top w:val="none" w:sz="0" w:space="0" w:color="auto"/>
                <w:left w:val="none" w:sz="0" w:space="0" w:color="auto"/>
                <w:bottom w:val="none" w:sz="0" w:space="0" w:color="auto"/>
                <w:right w:val="none" w:sz="0" w:space="0" w:color="auto"/>
              </w:divBdr>
              <w:divsChild>
                <w:div w:id="1998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62734">
      <w:bodyDiv w:val="1"/>
      <w:marLeft w:val="0"/>
      <w:marRight w:val="0"/>
      <w:marTop w:val="0"/>
      <w:marBottom w:val="0"/>
      <w:divBdr>
        <w:top w:val="none" w:sz="0" w:space="0" w:color="auto"/>
        <w:left w:val="none" w:sz="0" w:space="0" w:color="auto"/>
        <w:bottom w:val="none" w:sz="0" w:space="0" w:color="auto"/>
        <w:right w:val="none" w:sz="0" w:space="0" w:color="auto"/>
      </w:divBdr>
    </w:div>
    <w:div w:id="1506943407">
      <w:bodyDiv w:val="1"/>
      <w:marLeft w:val="0"/>
      <w:marRight w:val="0"/>
      <w:marTop w:val="0"/>
      <w:marBottom w:val="0"/>
      <w:divBdr>
        <w:top w:val="none" w:sz="0" w:space="0" w:color="auto"/>
        <w:left w:val="none" w:sz="0" w:space="0" w:color="auto"/>
        <w:bottom w:val="none" w:sz="0" w:space="0" w:color="auto"/>
        <w:right w:val="none" w:sz="0" w:space="0" w:color="auto"/>
      </w:divBdr>
      <w:divsChild>
        <w:div w:id="1681393283">
          <w:marLeft w:val="0"/>
          <w:marRight w:val="0"/>
          <w:marTop w:val="0"/>
          <w:marBottom w:val="0"/>
          <w:divBdr>
            <w:top w:val="none" w:sz="0" w:space="0" w:color="auto"/>
            <w:left w:val="none" w:sz="0" w:space="0" w:color="auto"/>
            <w:bottom w:val="none" w:sz="0" w:space="0" w:color="auto"/>
            <w:right w:val="none" w:sz="0" w:space="0" w:color="auto"/>
          </w:divBdr>
          <w:divsChild>
            <w:div w:id="1074624346">
              <w:marLeft w:val="0"/>
              <w:marRight w:val="0"/>
              <w:marTop w:val="0"/>
              <w:marBottom w:val="0"/>
              <w:divBdr>
                <w:top w:val="none" w:sz="0" w:space="0" w:color="auto"/>
                <w:left w:val="none" w:sz="0" w:space="0" w:color="auto"/>
                <w:bottom w:val="none" w:sz="0" w:space="0" w:color="auto"/>
                <w:right w:val="none" w:sz="0" w:space="0" w:color="auto"/>
              </w:divBdr>
              <w:divsChild>
                <w:div w:id="35395530">
                  <w:marLeft w:val="0"/>
                  <w:marRight w:val="0"/>
                  <w:marTop w:val="0"/>
                  <w:marBottom w:val="0"/>
                  <w:divBdr>
                    <w:top w:val="none" w:sz="0" w:space="0" w:color="auto"/>
                    <w:left w:val="none" w:sz="0" w:space="0" w:color="auto"/>
                    <w:bottom w:val="none" w:sz="0" w:space="0" w:color="auto"/>
                    <w:right w:val="none" w:sz="0" w:space="0" w:color="auto"/>
                  </w:divBdr>
                  <w:divsChild>
                    <w:div w:id="18673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138376">
      <w:bodyDiv w:val="1"/>
      <w:marLeft w:val="0"/>
      <w:marRight w:val="0"/>
      <w:marTop w:val="0"/>
      <w:marBottom w:val="0"/>
      <w:divBdr>
        <w:top w:val="none" w:sz="0" w:space="0" w:color="auto"/>
        <w:left w:val="none" w:sz="0" w:space="0" w:color="auto"/>
        <w:bottom w:val="none" w:sz="0" w:space="0" w:color="auto"/>
        <w:right w:val="none" w:sz="0" w:space="0" w:color="auto"/>
      </w:divBdr>
    </w:div>
    <w:div w:id="1522352700">
      <w:bodyDiv w:val="1"/>
      <w:marLeft w:val="0"/>
      <w:marRight w:val="0"/>
      <w:marTop w:val="0"/>
      <w:marBottom w:val="0"/>
      <w:divBdr>
        <w:top w:val="none" w:sz="0" w:space="0" w:color="auto"/>
        <w:left w:val="none" w:sz="0" w:space="0" w:color="auto"/>
        <w:bottom w:val="none" w:sz="0" w:space="0" w:color="auto"/>
        <w:right w:val="none" w:sz="0" w:space="0" w:color="auto"/>
      </w:divBdr>
    </w:div>
    <w:div w:id="1535147994">
      <w:bodyDiv w:val="1"/>
      <w:marLeft w:val="0"/>
      <w:marRight w:val="0"/>
      <w:marTop w:val="0"/>
      <w:marBottom w:val="0"/>
      <w:divBdr>
        <w:top w:val="none" w:sz="0" w:space="0" w:color="auto"/>
        <w:left w:val="none" w:sz="0" w:space="0" w:color="auto"/>
        <w:bottom w:val="none" w:sz="0" w:space="0" w:color="auto"/>
        <w:right w:val="none" w:sz="0" w:space="0" w:color="auto"/>
      </w:divBdr>
    </w:div>
    <w:div w:id="1569723795">
      <w:bodyDiv w:val="1"/>
      <w:marLeft w:val="0"/>
      <w:marRight w:val="0"/>
      <w:marTop w:val="0"/>
      <w:marBottom w:val="0"/>
      <w:divBdr>
        <w:top w:val="none" w:sz="0" w:space="0" w:color="auto"/>
        <w:left w:val="none" w:sz="0" w:space="0" w:color="auto"/>
        <w:bottom w:val="none" w:sz="0" w:space="0" w:color="auto"/>
        <w:right w:val="none" w:sz="0" w:space="0" w:color="auto"/>
      </w:divBdr>
    </w:div>
    <w:div w:id="1593775521">
      <w:bodyDiv w:val="1"/>
      <w:marLeft w:val="0"/>
      <w:marRight w:val="0"/>
      <w:marTop w:val="0"/>
      <w:marBottom w:val="0"/>
      <w:divBdr>
        <w:top w:val="none" w:sz="0" w:space="0" w:color="auto"/>
        <w:left w:val="none" w:sz="0" w:space="0" w:color="auto"/>
        <w:bottom w:val="none" w:sz="0" w:space="0" w:color="auto"/>
        <w:right w:val="none" w:sz="0" w:space="0" w:color="auto"/>
      </w:divBdr>
    </w:div>
    <w:div w:id="1598170444">
      <w:bodyDiv w:val="1"/>
      <w:marLeft w:val="0"/>
      <w:marRight w:val="0"/>
      <w:marTop w:val="0"/>
      <w:marBottom w:val="0"/>
      <w:divBdr>
        <w:top w:val="none" w:sz="0" w:space="0" w:color="auto"/>
        <w:left w:val="none" w:sz="0" w:space="0" w:color="auto"/>
        <w:bottom w:val="none" w:sz="0" w:space="0" w:color="auto"/>
        <w:right w:val="none" w:sz="0" w:space="0" w:color="auto"/>
      </w:divBdr>
      <w:divsChild>
        <w:div w:id="46074099">
          <w:marLeft w:val="0"/>
          <w:marRight w:val="0"/>
          <w:marTop w:val="0"/>
          <w:marBottom w:val="0"/>
          <w:divBdr>
            <w:top w:val="none" w:sz="0" w:space="0" w:color="auto"/>
            <w:left w:val="none" w:sz="0" w:space="0" w:color="auto"/>
            <w:bottom w:val="none" w:sz="0" w:space="0" w:color="auto"/>
            <w:right w:val="none" w:sz="0" w:space="0" w:color="auto"/>
          </w:divBdr>
          <w:divsChild>
            <w:div w:id="631521681">
              <w:marLeft w:val="0"/>
              <w:marRight w:val="0"/>
              <w:marTop w:val="0"/>
              <w:marBottom w:val="0"/>
              <w:divBdr>
                <w:top w:val="none" w:sz="0" w:space="0" w:color="auto"/>
                <w:left w:val="none" w:sz="0" w:space="0" w:color="auto"/>
                <w:bottom w:val="none" w:sz="0" w:space="0" w:color="auto"/>
                <w:right w:val="none" w:sz="0" w:space="0" w:color="auto"/>
              </w:divBdr>
              <w:divsChild>
                <w:div w:id="172733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14943">
      <w:bodyDiv w:val="1"/>
      <w:marLeft w:val="0"/>
      <w:marRight w:val="0"/>
      <w:marTop w:val="0"/>
      <w:marBottom w:val="0"/>
      <w:divBdr>
        <w:top w:val="none" w:sz="0" w:space="0" w:color="auto"/>
        <w:left w:val="none" w:sz="0" w:space="0" w:color="auto"/>
        <w:bottom w:val="none" w:sz="0" w:space="0" w:color="auto"/>
        <w:right w:val="none" w:sz="0" w:space="0" w:color="auto"/>
      </w:divBdr>
    </w:div>
    <w:div w:id="1628125812">
      <w:bodyDiv w:val="1"/>
      <w:marLeft w:val="0"/>
      <w:marRight w:val="0"/>
      <w:marTop w:val="0"/>
      <w:marBottom w:val="0"/>
      <w:divBdr>
        <w:top w:val="none" w:sz="0" w:space="0" w:color="auto"/>
        <w:left w:val="none" w:sz="0" w:space="0" w:color="auto"/>
        <w:bottom w:val="none" w:sz="0" w:space="0" w:color="auto"/>
        <w:right w:val="none" w:sz="0" w:space="0" w:color="auto"/>
      </w:divBdr>
      <w:divsChild>
        <w:div w:id="1348942324">
          <w:marLeft w:val="0"/>
          <w:marRight w:val="0"/>
          <w:marTop w:val="0"/>
          <w:marBottom w:val="0"/>
          <w:divBdr>
            <w:top w:val="none" w:sz="0" w:space="0" w:color="auto"/>
            <w:left w:val="none" w:sz="0" w:space="0" w:color="auto"/>
            <w:bottom w:val="none" w:sz="0" w:space="0" w:color="auto"/>
            <w:right w:val="none" w:sz="0" w:space="0" w:color="auto"/>
          </w:divBdr>
          <w:divsChild>
            <w:div w:id="1372609037">
              <w:marLeft w:val="0"/>
              <w:marRight w:val="0"/>
              <w:marTop w:val="0"/>
              <w:marBottom w:val="0"/>
              <w:divBdr>
                <w:top w:val="none" w:sz="0" w:space="0" w:color="auto"/>
                <w:left w:val="none" w:sz="0" w:space="0" w:color="auto"/>
                <w:bottom w:val="none" w:sz="0" w:space="0" w:color="auto"/>
                <w:right w:val="none" w:sz="0" w:space="0" w:color="auto"/>
              </w:divBdr>
              <w:divsChild>
                <w:div w:id="1009986545">
                  <w:marLeft w:val="0"/>
                  <w:marRight w:val="0"/>
                  <w:marTop w:val="0"/>
                  <w:marBottom w:val="0"/>
                  <w:divBdr>
                    <w:top w:val="none" w:sz="0" w:space="0" w:color="auto"/>
                    <w:left w:val="none" w:sz="0" w:space="0" w:color="auto"/>
                    <w:bottom w:val="none" w:sz="0" w:space="0" w:color="auto"/>
                    <w:right w:val="none" w:sz="0" w:space="0" w:color="auto"/>
                  </w:divBdr>
                  <w:divsChild>
                    <w:div w:id="161228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324766">
      <w:bodyDiv w:val="1"/>
      <w:marLeft w:val="0"/>
      <w:marRight w:val="0"/>
      <w:marTop w:val="0"/>
      <w:marBottom w:val="0"/>
      <w:divBdr>
        <w:top w:val="none" w:sz="0" w:space="0" w:color="auto"/>
        <w:left w:val="none" w:sz="0" w:space="0" w:color="auto"/>
        <w:bottom w:val="none" w:sz="0" w:space="0" w:color="auto"/>
        <w:right w:val="none" w:sz="0" w:space="0" w:color="auto"/>
      </w:divBdr>
      <w:divsChild>
        <w:div w:id="1451970968">
          <w:marLeft w:val="0"/>
          <w:marRight w:val="0"/>
          <w:marTop w:val="0"/>
          <w:marBottom w:val="0"/>
          <w:divBdr>
            <w:top w:val="none" w:sz="0" w:space="0" w:color="auto"/>
            <w:left w:val="none" w:sz="0" w:space="0" w:color="auto"/>
            <w:bottom w:val="none" w:sz="0" w:space="0" w:color="auto"/>
            <w:right w:val="none" w:sz="0" w:space="0" w:color="auto"/>
          </w:divBdr>
          <w:divsChild>
            <w:div w:id="2119644663">
              <w:marLeft w:val="0"/>
              <w:marRight w:val="0"/>
              <w:marTop w:val="0"/>
              <w:marBottom w:val="0"/>
              <w:divBdr>
                <w:top w:val="none" w:sz="0" w:space="0" w:color="auto"/>
                <w:left w:val="none" w:sz="0" w:space="0" w:color="auto"/>
                <w:bottom w:val="none" w:sz="0" w:space="0" w:color="auto"/>
                <w:right w:val="none" w:sz="0" w:space="0" w:color="auto"/>
              </w:divBdr>
              <w:divsChild>
                <w:div w:id="48347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088482">
      <w:bodyDiv w:val="1"/>
      <w:marLeft w:val="0"/>
      <w:marRight w:val="0"/>
      <w:marTop w:val="0"/>
      <w:marBottom w:val="0"/>
      <w:divBdr>
        <w:top w:val="none" w:sz="0" w:space="0" w:color="auto"/>
        <w:left w:val="none" w:sz="0" w:space="0" w:color="auto"/>
        <w:bottom w:val="none" w:sz="0" w:space="0" w:color="auto"/>
        <w:right w:val="none" w:sz="0" w:space="0" w:color="auto"/>
      </w:divBdr>
    </w:div>
    <w:div w:id="1672682792">
      <w:bodyDiv w:val="1"/>
      <w:marLeft w:val="0"/>
      <w:marRight w:val="0"/>
      <w:marTop w:val="0"/>
      <w:marBottom w:val="0"/>
      <w:divBdr>
        <w:top w:val="none" w:sz="0" w:space="0" w:color="auto"/>
        <w:left w:val="none" w:sz="0" w:space="0" w:color="auto"/>
        <w:bottom w:val="none" w:sz="0" w:space="0" w:color="auto"/>
        <w:right w:val="none" w:sz="0" w:space="0" w:color="auto"/>
      </w:divBdr>
    </w:div>
    <w:div w:id="1674995401">
      <w:bodyDiv w:val="1"/>
      <w:marLeft w:val="0"/>
      <w:marRight w:val="0"/>
      <w:marTop w:val="0"/>
      <w:marBottom w:val="0"/>
      <w:divBdr>
        <w:top w:val="none" w:sz="0" w:space="0" w:color="auto"/>
        <w:left w:val="none" w:sz="0" w:space="0" w:color="auto"/>
        <w:bottom w:val="none" w:sz="0" w:space="0" w:color="auto"/>
        <w:right w:val="none" w:sz="0" w:space="0" w:color="auto"/>
      </w:divBdr>
      <w:divsChild>
        <w:div w:id="1784689984">
          <w:marLeft w:val="0"/>
          <w:marRight w:val="0"/>
          <w:marTop w:val="0"/>
          <w:marBottom w:val="0"/>
          <w:divBdr>
            <w:top w:val="none" w:sz="0" w:space="0" w:color="auto"/>
            <w:left w:val="none" w:sz="0" w:space="0" w:color="auto"/>
            <w:bottom w:val="none" w:sz="0" w:space="0" w:color="auto"/>
            <w:right w:val="none" w:sz="0" w:space="0" w:color="auto"/>
          </w:divBdr>
          <w:divsChild>
            <w:div w:id="460877455">
              <w:marLeft w:val="0"/>
              <w:marRight w:val="0"/>
              <w:marTop w:val="0"/>
              <w:marBottom w:val="0"/>
              <w:divBdr>
                <w:top w:val="none" w:sz="0" w:space="0" w:color="auto"/>
                <w:left w:val="none" w:sz="0" w:space="0" w:color="auto"/>
                <w:bottom w:val="none" w:sz="0" w:space="0" w:color="auto"/>
                <w:right w:val="none" w:sz="0" w:space="0" w:color="auto"/>
              </w:divBdr>
              <w:divsChild>
                <w:div w:id="1886679634">
                  <w:marLeft w:val="0"/>
                  <w:marRight w:val="0"/>
                  <w:marTop w:val="0"/>
                  <w:marBottom w:val="0"/>
                  <w:divBdr>
                    <w:top w:val="none" w:sz="0" w:space="0" w:color="auto"/>
                    <w:left w:val="none" w:sz="0" w:space="0" w:color="auto"/>
                    <w:bottom w:val="none" w:sz="0" w:space="0" w:color="auto"/>
                    <w:right w:val="none" w:sz="0" w:space="0" w:color="auto"/>
                  </w:divBdr>
                </w:div>
                <w:div w:id="1423842897">
                  <w:marLeft w:val="0"/>
                  <w:marRight w:val="0"/>
                  <w:marTop w:val="0"/>
                  <w:marBottom w:val="0"/>
                  <w:divBdr>
                    <w:top w:val="none" w:sz="0" w:space="0" w:color="auto"/>
                    <w:left w:val="none" w:sz="0" w:space="0" w:color="auto"/>
                    <w:bottom w:val="none" w:sz="0" w:space="0" w:color="auto"/>
                    <w:right w:val="none" w:sz="0" w:space="0" w:color="auto"/>
                  </w:divBdr>
                </w:div>
              </w:divsChild>
            </w:div>
            <w:div w:id="923025606">
              <w:marLeft w:val="0"/>
              <w:marRight w:val="0"/>
              <w:marTop w:val="0"/>
              <w:marBottom w:val="0"/>
              <w:divBdr>
                <w:top w:val="none" w:sz="0" w:space="0" w:color="auto"/>
                <w:left w:val="none" w:sz="0" w:space="0" w:color="auto"/>
                <w:bottom w:val="none" w:sz="0" w:space="0" w:color="auto"/>
                <w:right w:val="none" w:sz="0" w:space="0" w:color="auto"/>
              </w:divBdr>
              <w:divsChild>
                <w:div w:id="293408600">
                  <w:marLeft w:val="0"/>
                  <w:marRight w:val="0"/>
                  <w:marTop w:val="0"/>
                  <w:marBottom w:val="0"/>
                  <w:divBdr>
                    <w:top w:val="none" w:sz="0" w:space="0" w:color="auto"/>
                    <w:left w:val="none" w:sz="0" w:space="0" w:color="auto"/>
                    <w:bottom w:val="none" w:sz="0" w:space="0" w:color="auto"/>
                    <w:right w:val="none" w:sz="0" w:space="0" w:color="auto"/>
                  </w:divBdr>
                </w:div>
              </w:divsChild>
            </w:div>
            <w:div w:id="559361230">
              <w:marLeft w:val="0"/>
              <w:marRight w:val="0"/>
              <w:marTop w:val="0"/>
              <w:marBottom w:val="0"/>
              <w:divBdr>
                <w:top w:val="none" w:sz="0" w:space="0" w:color="auto"/>
                <w:left w:val="none" w:sz="0" w:space="0" w:color="auto"/>
                <w:bottom w:val="none" w:sz="0" w:space="0" w:color="auto"/>
                <w:right w:val="none" w:sz="0" w:space="0" w:color="auto"/>
              </w:divBdr>
              <w:divsChild>
                <w:div w:id="2268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50530">
      <w:bodyDiv w:val="1"/>
      <w:marLeft w:val="0"/>
      <w:marRight w:val="0"/>
      <w:marTop w:val="0"/>
      <w:marBottom w:val="0"/>
      <w:divBdr>
        <w:top w:val="none" w:sz="0" w:space="0" w:color="auto"/>
        <w:left w:val="none" w:sz="0" w:space="0" w:color="auto"/>
        <w:bottom w:val="none" w:sz="0" w:space="0" w:color="auto"/>
        <w:right w:val="none" w:sz="0" w:space="0" w:color="auto"/>
      </w:divBdr>
    </w:div>
    <w:div w:id="1692339711">
      <w:bodyDiv w:val="1"/>
      <w:marLeft w:val="0"/>
      <w:marRight w:val="0"/>
      <w:marTop w:val="0"/>
      <w:marBottom w:val="0"/>
      <w:divBdr>
        <w:top w:val="none" w:sz="0" w:space="0" w:color="auto"/>
        <w:left w:val="none" w:sz="0" w:space="0" w:color="auto"/>
        <w:bottom w:val="none" w:sz="0" w:space="0" w:color="auto"/>
        <w:right w:val="none" w:sz="0" w:space="0" w:color="auto"/>
      </w:divBdr>
      <w:divsChild>
        <w:div w:id="1641611593">
          <w:marLeft w:val="0"/>
          <w:marRight w:val="0"/>
          <w:marTop w:val="0"/>
          <w:marBottom w:val="0"/>
          <w:divBdr>
            <w:top w:val="none" w:sz="0" w:space="0" w:color="auto"/>
            <w:left w:val="none" w:sz="0" w:space="0" w:color="auto"/>
            <w:bottom w:val="none" w:sz="0" w:space="0" w:color="auto"/>
            <w:right w:val="none" w:sz="0" w:space="0" w:color="auto"/>
          </w:divBdr>
          <w:divsChild>
            <w:div w:id="402024948">
              <w:marLeft w:val="0"/>
              <w:marRight w:val="0"/>
              <w:marTop w:val="0"/>
              <w:marBottom w:val="0"/>
              <w:divBdr>
                <w:top w:val="none" w:sz="0" w:space="0" w:color="auto"/>
                <w:left w:val="none" w:sz="0" w:space="0" w:color="auto"/>
                <w:bottom w:val="none" w:sz="0" w:space="0" w:color="auto"/>
                <w:right w:val="none" w:sz="0" w:space="0" w:color="auto"/>
              </w:divBdr>
              <w:divsChild>
                <w:div w:id="2690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10979">
      <w:bodyDiv w:val="1"/>
      <w:marLeft w:val="0"/>
      <w:marRight w:val="0"/>
      <w:marTop w:val="0"/>
      <w:marBottom w:val="0"/>
      <w:divBdr>
        <w:top w:val="none" w:sz="0" w:space="0" w:color="auto"/>
        <w:left w:val="none" w:sz="0" w:space="0" w:color="auto"/>
        <w:bottom w:val="none" w:sz="0" w:space="0" w:color="auto"/>
        <w:right w:val="none" w:sz="0" w:space="0" w:color="auto"/>
      </w:divBdr>
      <w:divsChild>
        <w:div w:id="2134671309">
          <w:marLeft w:val="0"/>
          <w:marRight w:val="0"/>
          <w:marTop w:val="0"/>
          <w:marBottom w:val="0"/>
          <w:divBdr>
            <w:top w:val="none" w:sz="0" w:space="0" w:color="auto"/>
            <w:left w:val="none" w:sz="0" w:space="0" w:color="auto"/>
            <w:bottom w:val="single" w:sz="6" w:space="0" w:color="C5C9D3"/>
            <w:right w:val="none" w:sz="0" w:space="0" w:color="auto"/>
          </w:divBdr>
          <w:divsChild>
            <w:div w:id="873813962">
              <w:marLeft w:val="0"/>
              <w:marRight w:val="0"/>
              <w:marTop w:val="0"/>
              <w:marBottom w:val="0"/>
              <w:divBdr>
                <w:top w:val="none" w:sz="0" w:space="0" w:color="auto"/>
                <w:left w:val="none" w:sz="0" w:space="0" w:color="auto"/>
                <w:bottom w:val="none" w:sz="0" w:space="0" w:color="auto"/>
                <w:right w:val="none" w:sz="0" w:space="0" w:color="auto"/>
              </w:divBdr>
            </w:div>
            <w:div w:id="346058376">
              <w:marLeft w:val="0"/>
              <w:marRight w:val="480"/>
              <w:marTop w:val="0"/>
              <w:marBottom w:val="0"/>
              <w:divBdr>
                <w:top w:val="none" w:sz="0" w:space="0" w:color="auto"/>
                <w:left w:val="none" w:sz="0" w:space="0" w:color="auto"/>
                <w:bottom w:val="none" w:sz="0" w:space="0" w:color="auto"/>
                <w:right w:val="none" w:sz="0" w:space="0" w:color="auto"/>
              </w:divBdr>
            </w:div>
          </w:divsChild>
        </w:div>
        <w:div w:id="1529293993">
          <w:marLeft w:val="0"/>
          <w:marRight w:val="0"/>
          <w:marTop w:val="0"/>
          <w:marBottom w:val="0"/>
          <w:divBdr>
            <w:top w:val="none" w:sz="0" w:space="0" w:color="auto"/>
            <w:left w:val="none" w:sz="0" w:space="0" w:color="auto"/>
            <w:bottom w:val="single" w:sz="6" w:space="0" w:color="C5C9D3"/>
            <w:right w:val="none" w:sz="0" w:space="0" w:color="auto"/>
          </w:divBdr>
          <w:divsChild>
            <w:div w:id="2117092971">
              <w:marLeft w:val="0"/>
              <w:marRight w:val="0"/>
              <w:marTop w:val="0"/>
              <w:marBottom w:val="0"/>
              <w:divBdr>
                <w:top w:val="none" w:sz="0" w:space="0" w:color="auto"/>
                <w:left w:val="none" w:sz="0" w:space="0" w:color="auto"/>
                <w:bottom w:val="none" w:sz="0" w:space="0" w:color="auto"/>
                <w:right w:val="none" w:sz="0" w:space="0" w:color="auto"/>
              </w:divBdr>
            </w:div>
            <w:div w:id="219563122">
              <w:marLeft w:val="0"/>
              <w:marRight w:val="480"/>
              <w:marTop w:val="0"/>
              <w:marBottom w:val="0"/>
              <w:divBdr>
                <w:top w:val="none" w:sz="0" w:space="0" w:color="auto"/>
                <w:left w:val="none" w:sz="0" w:space="0" w:color="auto"/>
                <w:bottom w:val="none" w:sz="0" w:space="0" w:color="auto"/>
                <w:right w:val="none" w:sz="0" w:space="0" w:color="auto"/>
              </w:divBdr>
            </w:div>
          </w:divsChild>
        </w:div>
        <w:div w:id="1937981043">
          <w:marLeft w:val="0"/>
          <w:marRight w:val="0"/>
          <w:marTop w:val="0"/>
          <w:marBottom w:val="0"/>
          <w:divBdr>
            <w:top w:val="none" w:sz="0" w:space="0" w:color="auto"/>
            <w:left w:val="none" w:sz="0" w:space="0" w:color="auto"/>
            <w:bottom w:val="single" w:sz="6" w:space="0" w:color="C5C9D3"/>
            <w:right w:val="none" w:sz="0" w:space="0" w:color="auto"/>
          </w:divBdr>
          <w:divsChild>
            <w:div w:id="1931354258">
              <w:marLeft w:val="0"/>
              <w:marRight w:val="0"/>
              <w:marTop w:val="0"/>
              <w:marBottom w:val="0"/>
              <w:divBdr>
                <w:top w:val="none" w:sz="0" w:space="0" w:color="auto"/>
                <w:left w:val="none" w:sz="0" w:space="0" w:color="auto"/>
                <w:bottom w:val="none" w:sz="0" w:space="0" w:color="auto"/>
                <w:right w:val="none" w:sz="0" w:space="0" w:color="auto"/>
              </w:divBdr>
            </w:div>
            <w:div w:id="175846690">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716003475">
      <w:bodyDiv w:val="1"/>
      <w:marLeft w:val="0"/>
      <w:marRight w:val="0"/>
      <w:marTop w:val="0"/>
      <w:marBottom w:val="0"/>
      <w:divBdr>
        <w:top w:val="none" w:sz="0" w:space="0" w:color="auto"/>
        <w:left w:val="none" w:sz="0" w:space="0" w:color="auto"/>
        <w:bottom w:val="none" w:sz="0" w:space="0" w:color="auto"/>
        <w:right w:val="none" w:sz="0" w:space="0" w:color="auto"/>
      </w:divBdr>
      <w:divsChild>
        <w:div w:id="1260680813">
          <w:marLeft w:val="0"/>
          <w:marRight w:val="0"/>
          <w:marTop w:val="0"/>
          <w:marBottom w:val="0"/>
          <w:divBdr>
            <w:top w:val="none" w:sz="0" w:space="0" w:color="auto"/>
            <w:left w:val="none" w:sz="0" w:space="0" w:color="auto"/>
            <w:bottom w:val="none" w:sz="0" w:space="0" w:color="auto"/>
            <w:right w:val="none" w:sz="0" w:space="0" w:color="auto"/>
          </w:divBdr>
          <w:divsChild>
            <w:div w:id="1649355734">
              <w:marLeft w:val="0"/>
              <w:marRight w:val="0"/>
              <w:marTop w:val="0"/>
              <w:marBottom w:val="0"/>
              <w:divBdr>
                <w:top w:val="none" w:sz="0" w:space="0" w:color="auto"/>
                <w:left w:val="none" w:sz="0" w:space="0" w:color="auto"/>
                <w:bottom w:val="none" w:sz="0" w:space="0" w:color="auto"/>
                <w:right w:val="none" w:sz="0" w:space="0" w:color="auto"/>
              </w:divBdr>
              <w:divsChild>
                <w:div w:id="18255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231768">
      <w:bodyDiv w:val="1"/>
      <w:marLeft w:val="0"/>
      <w:marRight w:val="0"/>
      <w:marTop w:val="0"/>
      <w:marBottom w:val="0"/>
      <w:divBdr>
        <w:top w:val="none" w:sz="0" w:space="0" w:color="auto"/>
        <w:left w:val="none" w:sz="0" w:space="0" w:color="auto"/>
        <w:bottom w:val="none" w:sz="0" w:space="0" w:color="auto"/>
        <w:right w:val="none" w:sz="0" w:space="0" w:color="auto"/>
      </w:divBdr>
      <w:divsChild>
        <w:div w:id="255020924">
          <w:marLeft w:val="0"/>
          <w:marRight w:val="0"/>
          <w:marTop w:val="0"/>
          <w:marBottom w:val="0"/>
          <w:divBdr>
            <w:top w:val="none" w:sz="0" w:space="0" w:color="auto"/>
            <w:left w:val="none" w:sz="0" w:space="0" w:color="auto"/>
            <w:bottom w:val="none" w:sz="0" w:space="0" w:color="auto"/>
            <w:right w:val="none" w:sz="0" w:space="0" w:color="auto"/>
          </w:divBdr>
          <w:divsChild>
            <w:div w:id="689792541">
              <w:marLeft w:val="0"/>
              <w:marRight w:val="0"/>
              <w:marTop w:val="0"/>
              <w:marBottom w:val="0"/>
              <w:divBdr>
                <w:top w:val="none" w:sz="0" w:space="0" w:color="auto"/>
                <w:left w:val="none" w:sz="0" w:space="0" w:color="auto"/>
                <w:bottom w:val="none" w:sz="0" w:space="0" w:color="auto"/>
                <w:right w:val="none" w:sz="0" w:space="0" w:color="auto"/>
              </w:divBdr>
              <w:divsChild>
                <w:div w:id="618799487">
                  <w:marLeft w:val="0"/>
                  <w:marRight w:val="0"/>
                  <w:marTop w:val="0"/>
                  <w:marBottom w:val="0"/>
                  <w:divBdr>
                    <w:top w:val="none" w:sz="0" w:space="0" w:color="auto"/>
                    <w:left w:val="none" w:sz="0" w:space="0" w:color="auto"/>
                    <w:bottom w:val="none" w:sz="0" w:space="0" w:color="auto"/>
                    <w:right w:val="none" w:sz="0" w:space="0" w:color="auto"/>
                  </w:divBdr>
                  <w:divsChild>
                    <w:div w:id="201969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847208">
      <w:bodyDiv w:val="1"/>
      <w:marLeft w:val="0"/>
      <w:marRight w:val="0"/>
      <w:marTop w:val="0"/>
      <w:marBottom w:val="0"/>
      <w:divBdr>
        <w:top w:val="none" w:sz="0" w:space="0" w:color="auto"/>
        <w:left w:val="none" w:sz="0" w:space="0" w:color="auto"/>
        <w:bottom w:val="none" w:sz="0" w:space="0" w:color="auto"/>
        <w:right w:val="none" w:sz="0" w:space="0" w:color="auto"/>
      </w:divBdr>
    </w:div>
    <w:div w:id="1810125770">
      <w:bodyDiv w:val="1"/>
      <w:marLeft w:val="0"/>
      <w:marRight w:val="0"/>
      <w:marTop w:val="0"/>
      <w:marBottom w:val="0"/>
      <w:divBdr>
        <w:top w:val="none" w:sz="0" w:space="0" w:color="auto"/>
        <w:left w:val="none" w:sz="0" w:space="0" w:color="auto"/>
        <w:bottom w:val="none" w:sz="0" w:space="0" w:color="auto"/>
        <w:right w:val="none" w:sz="0" w:space="0" w:color="auto"/>
      </w:divBdr>
    </w:div>
    <w:div w:id="1815945698">
      <w:bodyDiv w:val="1"/>
      <w:marLeft w:val="0"/>
      <w:marRight w:val="0"/>
      <w:marTop w:val="0"/>
      <w:marBottom w:val="0"/>
      <w:divBdr>
        <w:top w:val="none" w:sz="0" w:space="0" w:color="auto"/>
        <w:left w:val="none" w:sz="0" w:space="0" w:color="auto"/>
        <w:bottom w:val="none" w:sz="0" w:space="0" w:color="auto"/>
        <w:right w:val="none" w:sz="0" w:space="0" w:color="auto"/>
      </w:divBdr>
      <w:divsChild>
        <w:div w:id="717243273">
          <w:marLeft w:val="0"/>
          <w:marRight w:val="0"/>
          <w:marTop w:val="0"/>
          <w:marBottom w:val="0"/>
          <w:divBdr>
            <w:top w:val="none" w:sz="0" w:space="0" w:color="auto"/>
            <w:left w:val="none" w:sz="0" w:space="0" w:color="auto"/>
            <w:bottom w:val="none" w:sz="0" w:space="0" w:color="auto"/>
            <w:right w:val="none" w:sz="0" w:space="0" w:color="auto"/>
          </w:divBdr>
        </w:div>
      </w:divsChild>
    </w:div>
    <w:div w:id="1816295436">
      <w:bodyDiv w:val="1"/>
      <w:marLeft w:val="0"/>
      <w:marRight w:val="0"/>
      <w:marTop w:val="0"/>
      <w:marBottom w:val="0"/>
      <w:divBdr>
        <w:top w:val="none" w:sz="0" w:space="0" w:color="auto"/>
        <w:left w:val="none" w:sz="0" w:space="0" w:color="auto"/>
        <w:bottom w:val="none" w:sz="0" w:space="0" w:color="auto"/>
        <w:right w:val="none" w:sz="0" w:space="0" w:color="auto"/>
      </w:divBdr>
      <w:divsChild>
        <w:div w:id="972055795">
          <w:marLeft w:val="0"/>
          <w:marRight w:val="0"/>
          <w:marTop w:val="0"/>
          <w:marBottom w:val="0"/>
          <w:divBdr>
            <w:top w:val="none" w:sz="0" w:space="0" w:color="auto"/>
            <w:left w:val="none" w:sz="0" w:space="0" w:color="auto"/>
            <w:bottom w:val="none" w:sz="0" w:space="0" w:color="auto"/>
            <w:right w:val="none" w:sz="0" w:space="0" w:color="auto"/>
          </w:divBdr>
          <w:divsChild>
            <w:div w:id="1362510207">
              <w:marLeft w:val="0"/>
              <w:marRight w:val="0"/>
              <w:marTop w:val="0"/>
              <w:marBottom w:val="0"/>
              <w:divBdr>
                <w:top w:val="none" w:sz="0" w:space="0" w:color="auto"/>
                <w:left w:val="none" w:sz="0" w:space="0" w:color="auto"/>
                <w:bottom w:val="none" w:sz="0" w:space="0" w:color="auto"/>
                <w:right w:val="none" w:sz="0" w:space="0" w:color="auto"/>
              </w:divBdr>
              <w:divsChild>
                <w:div w:id="110522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55611">
      <w:bodyDiv w:val="1"/>
      <w:marLeft w:val="0"/>
      <w:marRight w:val="0"/>
      <w:marTop w:val="0"/>
      <w:marBottom w:val="0"/>
      <w:divBdr>
        <w:top w:val="none" w:sz="0" w:space="0" w:color="auto"/>
        <w:left w:val="none" w:sz="0" w:space="0" w:color="auto"/>
        <w:bottom w:val="none" w:sz="0" w:space="0" w:color="auto"/>
        <w:right w:val="none" w:sz="0" w:space="0" w:color="auto"/>
      </w:divBdr>
      <w:divsChild>
        <w:div w:id="1690792757">
          <w:marLeft w:val="0"/>
          <w:marRight w:val="0"/>
          <w:marTop w:val="0"/>
          <w:marBottom w:val="0"/>
          <w:divBdr>
            <w:top w:val="none" w:sz="0" w:space="0" w:color="auto"/>
            <w:left w:val="none" w:sz="0" w:space="0" w:color="auto"/>
            <w:bottom w:val="none" w:sz="0" w:space="0" w:color="auto"/>
            <w:right w:val="none" w:sz="0" w:space="0" w:color="auto"/>
          </w:divBdr>
          <w:divsChild>
            <w:div w:id="1664504196">
              <w:marLeft w:val="0"/>
              <w:marRight w:val="0"/>
              <w:marTop w:val="0"/>
              <w:marBottom w:val="0"/>
              <w:divBdr>
                <w:top w:val="none" w:sz="0" w:space="0" w:color="auto"/>
                <w:left w:val="none" w:sz="0" w:space="0" w:color="auto"/>
                <w:bottom w:val="none" w:sz="0" w:space="0" w:color="auto"/>
                <w:right w:val="none" w:sz="0" w:space="0" w:color="auto"/>
              </w:divBdr>
              <w:divsChild>
                <w:div w:id="13997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155862">
      <w:bodyDiv w:val="1"/>
      <w:marLeft w:val="0"/>
      <w:marRight w:val="0"/>
      <w:marTop w:val="0"/>
      <w:marBottom w:val="0"/>
      <w:divBdr>
        <w:top w:val="none" w:sz="0" w:space="0" w:color="auto"/>
        <w:left w:val="none" w:sz="0" w:space="0" w:color="auto"/>
        <w:bottom w:val="none" w:sz="0" w:space="0" w:color="auto"/>
        <w:right w:val="none" w:sz="0" w:space="0" w:color="auto"/>
      </w:divBdr>
      <w:divsChild>
        <w:div w:id="2137676806">
          <w:marLeft w:val="0"/>
          <w:marRight w:val="0"/>
          <w:marTop w:val="0"/>
          <w:marBottom w:val="0"/>
          <w:divBdr>
            <w:top w:val="none" w:sz="0" w:space="0" w:color="auto"/>
            <w:left w:val="none" w:sz="0" w:space="0" w:color="auto"/>
            <w:bottom w:val="none" w:sz="0" w:space="0" w:color="auto"/>
            <w:right w:val="none" w:sz="0" w:space="0" w:color="auto"/>
          </w:divBdr>
          <w:divsChild>
            <w:div w:id="1552109433">
              <w:marLeft w:val="0"/>
              <w:marRight w:val="0"/>
              <w:marTop w:val="0"/>
              <w:marBottom w:val="0"/>
              <w:divBdr>
                <w:top w:val="none" w:sz="0" w:space="0" w:color="auto"/>
                <w:left w:val="none" w:sz="0" w:space="0" w:color="auto"/>
                <w:bottom w:val="none" w:sz="0" w:space="0" w:color="auto"/>
                <w:right w:val="none" w:sz="0" w:space="0" w:color="auto"/>
              </w:divBdr>
              <w:divsChild>
                <w:div w:id="25643312">
                  <w:marLeft w:val="0"/>
                  <w:marRight w:val="0"/>
                  <w:marTop w:val="0"/>
                  <w:marBottom w:val="0"/>
                  <w:divBdr>
                    <w:top w:val="none" w:sz="0" w:space="0" w:color="auto"/>
                    <w:left w:val="none" w:sz="0" w:space="0" w:color="auto"/>
                    <w:bottom w:val="none" w:sz="0" w:space="0" w:color="auto"/>
                    <w:right w:val="none" w:sz="0" w:space="0" w:color="auto"/>
                  </w:divBdr>
                  <w:divsChild>
                    <w:div w:id="848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674022">
      <w:bodyDiv w:val="1"/>
      <w:marLeft w:val="0"/>
      <w:marRight w:val="0"/>
      <w:marTop w:val="0"/>
      <w:marBottom w:val="0"/>
      <w:divBdr>
        <w:top w:val="none" w:sz="0" w:space="0" w:color="auto"/>
        <w:left w:val="none" w:sz="0" w:space="0" w:color="auto"/>
        <w:bottom w:val="none" w:sz="0" w:space="0" w:color="auto"/>
        <w:right w:val="none" w:sz="0" w:space="0" w:color="auto"/>
      </w:divBdr>
      <w:divsChild>
        <w:div w:id="345133985">
          <w:marLeft w:val="0"/>
          <w:marRight w:val="0"/>
          <w:marTop w:val="0"/>
          <w:marBottom w:val="0"/>
          <w:divBdr>
            <w:top w:val="none" w:sz="0" w:space="0" w:color="auto"/>
            <w:left w:val="none" w:sz="0" w:space="0" w:color="auto"/>
            <w:bottom w:val="none" w:sz="0" w:space="0" w:color="auto"/>
            <w:right w:val="none" w:sz="0" w:space="0" w:color="auto"/>
          </w:divBdr>
          <w:divsChild>
            <w:div w:id="1383403298">
              <w:marLeft w:val="0"/>
              <w:marRight w:val="0"/>
              <w:marTop w:val="0"/>
              <w:marBottom w:val="0"/>
              <w:divBdr>
                <w:top w:val="none" w:sz="0" w:space="0" w:color="auto"/>
                <w:left w:val="none" w:sz="0" w:space="0" w:color="auto"/>
                <w:bottom w:val="none" w:sz="0" w:space="0" w:color="auto"/>
                <w:right w:val="none" w:sz="0" w:space="0" w:color="auto"/>
              </w:divBdr>
              <w:divsChild>
                <w:div w:id="124587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12149">
      <w:bodyDiv w:val="1"/>
      <w:marLeft w:val="0"/>
      <w:marRight w:val="0"/>
      <w:marTop w:val="0"/>
      <w:marBottom w:val="0"/>
      <w:divBdr>
        <w:top w:val="none" w:sz="0" w:space="0" w:color="auto"/>
        <w:left w:val="none" w:sz="0" w:space="0" w:color="auto"/>
        <w:bottom w:val="none" w:sz="0" w:space="0" w:color="auto"/>
        <w:right w:val="none" w:sz="0" w:space="0" w:color="auto"/>
      </w:divBdr>
      <w:divsChild>
        <w:div w:id="1574311557">
          <w:marLeft w:val="0"/>
          <w:marRight w:val="0"/>
          <w:marTop w:val="0"/>
          <w:marBottom w:val="0"/>
          <w:divBdr>
            <w:top w:val="none" w:sz="0" w:space="0" w:color="auto"/>
            <w:left w:val="none" w:sz="0" w:space="0" w:color="auto"/>
            <w:bottom w:val="none" w:sz="0" w:space="0" w:color="auto"/>
            <w:right w:val="none" w:sz="0" w:space="0" w:color="auto"/>
          </w:divBdr>
          <w:divsChild>
            <w:div w:id="1214073820">
              <w:marLeft w:val="0"/>
              <w:marRight w:val="0"/>
              <w:marTop w:val="0"/>
              <w:marBottom w:val="0"/>
              <w:divBdr>
                <w:top w:val="none" w:sz="0" w:space="0" w:color="auto"/>
                <w:left w:val="none" w:sz="0" w:space="0" w:color="auto"/>
                <w:bottom w:val="none" w:sz="0" w:space="0" w:color="auto"/>
                <w:right w:val="none" w:sz="0" w:space="0" w:color="auto"/>
              </w:divBdr>
              <w:divsChild>
                <w:div w:id="4693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60870">
      <w:bodyDiv w:val="1"/>
      <w:marLeft w:val="0"/>
      <w:marRight w:val="0"/>
      <w:marTop w:val="0"/>
      <w:marBottom w:val="0"/>
      <w:divBdr>
        <w:top w:val="none" w:sz="0" w:space="0" w:color="auto"/>
        <w:left w:val="none" w:sz="0" w:space="0" w:color="auto"/>
        <w:bottom w:val="none" w:sz="0" w:space="0" w:color="auto"/>
        <w:right w:val="none" w:sz="0" w:space="0" w:color="auto"/>
      </w:divBdr>
      <w:divsChild>
        <w:div w:id="1678386562">
          <w:marLeft w:val="0"/>
          <w:marRight w:val="0"/>
          <w:marTop w:val="0"/>
          <w:marBottom w:val="0"/>
          <w:divBdr>
            <w:top w:val="none" w:sz="0" w:space="0" w:color="auto"/>
            <w:left w:val="none" w:sz="0" w:space="0" w:color="auto"/>
            <w:bottom w:val="none" w:sz="0" w:space="0" w:color="auto"/>
            <w:right w:val="none" w:sz="0" w:space="0" w:color="auto"/>
          </w:divBdr>
          <w:divsChild>
            <w:div w:id="1661809400">
              <w:marLeft w:val="0"/>
              <w:marRight w:val="0"/>
              <w:marTop w:val="0"/>
              <w:marBottom w:val="0"/>
              <w:divBdr>
                <w:top w:val="none" w:sz="0" w:space="0" w:color="auto"/>
                <w:left w:val="none" w:sz="0" w:space="0" w:color="auto"/>
                <w:bottom w:val="none" w:sz="0" w:space="0" w:color="auto"/>
                <w:right w:val="none" w:sz="0" w:space="0" w:color="auto"/>
              </w:divBdr>
              <w:divsChild>
                <w:div w:id="3950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990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6">
          <w:marLeft w:val="0"/>
          <w:marRight w:val="0"/>
          <w:marTop w:val="0"/>
          <w:marBottom w:val="0"/>
          <w:divBdr>
            <w:top w:val="none" w:sz="0" w:space="0" w:color="auto"/>
            <w:left w:val="none" w:sz="0" w:space="0" w:color="auto"/>
            <w:bottom w:val="none" w:sz="0" w:space="0" w:color="auto"/>
            <w:right w:val="none" w:sz="0" w:space="0" w:color="auto"/>
          </w:divBdr>
        </w:div>
        <w:div w:id="442309431">
          <w:marLeft w:val="0"/>
          <w:marRight w:val="0"/>
          <w:marTop w:val="0"/>
          <w:marBottom w:val="0"/>
          <w:divBdr>
            <w:top w:val="none" w:sz="0" w:space="0" w:color="auto"/>
            <w:left w:val="none" w:sz="0" w:space="0" w:color="auto"/>
            <w:bottom w:val="none" w:sz="0" w:space="0" w:color="auto"/>
            <w:right w:val="none" w:sz="0" w:space="0" w:color="auto"/>
          </w:divBdr>
        </w:div>
        <w:div w:id="726949855">
          <w:marLeft w:val="0"/>
          <w:marRight w:val="0"/>
          <w:marTop w:val="0"/>
          <w:marBottom w:val="0"/>
          <w:divBdr>
            <w:top w:val="none" w:sz="0" w:space="0" w:color="auto"/>
            <w:left w:val="none" w:sz="0" w:space="0" w:color="auto"/>
            <w:bottom w:val="none" w:sz="0" w:space="0" w:color="auto"/>
            <w:right w:val="none" w:sz="0" w:space="0" w:color="auto"/>
          </w:divBdr>
        </w:div>
        <w:div w:id="29302973">
          <w:marLeft w:val="0"/>
          <w:marRight w:val="0"/>
          <w:marTop w:val="0"/>
          <w:marBottom w:val="0"/>
          <w:divBdr>
            <w:top w:val="none" w:sz="0" w:space="0" w:color="auto"/>
            <w:left w:val="none" w:sz="0" w:space="0" w:color="auto"/>
            <w:bottom w:val="none" w:sz="0" w:space="0" w:color="auto"/>
            <w:right w:val="none" w:sz="0" w:space="0" w:color="auto"/>
          </w:divBdr>
        </w:div>
      </w:divsChild>
    </w:div>
    <w:div w:id="1982729847">
      <w:bodyDiv w:val="1"/>
      <w:marLeft w:val="0"/>
      <w:marRight w:val="0"/>
      <w:marTop w:val="0"/>
      <w:marBottom w:val="0"/>
      <w:divBdr>
        <w:top w:val="none" w:sz="0" w:space="0" w:color="auto"/>
        <w:left w:val="none" w:sz="0" w:space="0" w:color="auto"/>
        <w:bottom w:val="none" w:sz="0" w:space="0" w:color="auto"/>
        <w:right w:val="none" w:sz="0" w:space="0" w:color="auto"/>
      </w:divBdr>
    </w:div>
    <w:div w:id="1995140858">
      <w:bodyDiv w:val="1"/>
      <w:marLeft w:val="0"/>
      <w:marRight w:val="0"/>
      <w:marTop w:val="0"/>
      <w:marBottom w:val="0"/>
      <w:divBdr>
        <w:top w:val="none" w:sz="0" w:space="0" w:color="auto"/>
        <w:left w:val="none" w:sz="0" w:space="0" w:color="auto"/>
        <w:bottom w:val="none" w:sz="0" w:space="0" w:color="auto"/>
        <w:right w:val="none" w:sz="0" w:space="0" w:color="auto"/>
      </w:divBdr>
    </w:div>
    <w:div w:id="1995833745">
      <w:bodyDiv w:val="1"/>
      <w:marLeft w:val="0"/>
      <w:marRight w:val="0"/>
      <w:marTop w:val="0"/>
      <w:marBottom w:val="0"/>
      <w:divBdr>
        <w:top w:val="none" w:sz="0" w:space="0" w:color="auto"/>
        <w:left w:val="none" w:sz="0" w:space="0" w:color="auto"/>
        <w:bottom w:val="none" w:sz="0" w:space="0" w:color="auto"/>
        <w:right w:val="none" w:sz="0" w:space="0" w:color="auto"/>
      </w:divBdr>
      <w:divsChild>
        <w:div w:id="1815680865">
          <w:marLeft w:val="0"/>
          <w:marRight w:val="0"/>
          <w:marTop w:val="0"/>
          <w:marBottom w:val="0"/>
          <w:divBdr>
            <w:top w:val="none" w:sz="0" w:space="0" w:color="auto"/>
            <w:left w:val="none" w:sz="0" w:space="0" w:color="auto"/>
            <w:bottom w:val="none" w:sz="0" w:space="0" w:color="auto"/>
            <w:right w:val="none" w:sz="0" w:space="0" w:color="auto"/>
          </w:divBdr>
          <w:divsChild>
            <w:div w:id="1283413661">
              <w:marLeft w:val="0"/>
              <w:marRight w:val="0"/>
              <w:marTop w:val="0"/>
              <w:marBottom w:val="0"/>
              <w:divBdr>
                <w:top w:val="none" w:sz="0" w:space="0" w:color="auto"/>
                <w:left w:val="none" w:sz="0" w:space="0" w:color="auto"/>
                <w:bottom w:val="none" w:sz="0" w:space="0" w:color="auto"/>
                <w:right w:val="none" w:sz="0" w:space="0" w:color="auto"/>
              </w:divBdr>
              <w:divsChild>
                <w:div w:id="2117362847">
                  <w:marLeft w:val="0"/>
                  <w:marRight w:val="0"/>
                  <w:marTop w:val="0"/>
                  <w:marBottom w:val="0"/>
                  <w:divBdr>
                    <w:top w:val="none" w:sz="0" w:space="0" w:color="auto"/>
                    <w:left w:val="none" w:sz="0" w:space="0" w:color="auto"/>
                    <w:bottom w:val="none" w:sz="0" w:space="0" w:color="auto"/>
                    <w:right w:val="none" w:sz="0" w:space="0" w:color="auto"/>
                  </w:divBdr>
                  <w:divsChild>
                    <w:div w:id="18868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19273">
      <w:bodyDiv w:val="1"/>
      <w:marLeft w:val="0"/>
      <w:marRight w:val="0"/>
      <w:marTop w:val="0"/>
      <w:marBottom w:val="0"/>
      <w:divBdr>
        <w:top w:val="none" w:sz="0" w:space="0" w:color="auto"/>
        <w:left w:val="none" w:sz="0" w:space="0" w:color="auto"/>
        <w:bottom w:val="none" w:sz="0" w:space="0" w:color="auto"/>
        <w:right w:val="none" w:sz="0" w:space="0" w:color="auto"/>
      </w:divBdr>
    </w:div>
    <w:div w:id="2029211177">
      <w:bodyDiv w:val="1"/>
      <w:marLeft w:val="0"/>
      <w:marRight w:val="0"/>
      <w:marTop w:val="0"/>
      <w:marBottom w:val="0"/>
      <w:divBdr>
        <w:top w:val="none" w:sz="0" w:space="0" w:color="auto"/>
        <w:left w:val="none" w:sz="0" w:space="0" w:color="auto"/>
        <w:bottom w:val="none" w:sz="0" w:space="0" w:color="auto"/>
        <w:right w:val="none" w:sz="0" w:space="0" w:color="auto"/>
      </w:divBdr>
      <w:divsChild>
        <w:div w:id="291443256">
          <w:marLeft w:val="0"/>
          <w:marRight w:val="0"/>
          <w:marTop w:val="0"/>
          <w:marBottom w:val="0"/>
          <w:divBdr>
            <w:top w:val="none" w:sz="0" w:space="0" w:color="auto"/>
            <w:left w:val="none" w:sz="0" w:space="0" w:color="auto"/>
            <w:bottom w:val="none" w:sz="0" w:space="0" w:color="auto"/>
            <w:right w:val="none" w:sz="0" w:space="0" w:color="auto"/>
          </w:divBdr>
          <w:divsChild>
            <w:div w:id="540023009">
              <w:marLeft w:val="0"/>
              <w:marRight w:val="0"/>
              <w:marTop w:val="0"/>
              <w:marBottom w:val="0"/>
              <w:divBdr>
                <w:top w:val="none" w:sz="0" w:space="0" w:color="auto"/>
                <w:left w:val="none" w:sz="0" w:space="0" w:color="auto"/>
                <w:bottom w:val="none" w:sz="0" w:space="0" w:color="auto"/>
                <w:right w:val="none" w:sz="0" w:space="0" w:color="auto"/>
              </w:divBdr>
              <w:divsChild>
                <w:div w:id="1481120514">
                  <w:marLeft w:val="0"/>
                  <w:marRight w:val="0"/>
                  <w:marTop w:val="0"/>
                  <w:marBottom w:val="0"/>
                  <w:divBdr>
                    <w:top w:val="none" w:sz="0" w:space="0" w:color="auto"/>
                    <w:left w:val="none" w:sz="0" w:space="0" w:color="auto"/>
                    <w:bottom w:val="none" w:sz="0" w:space="0" w:color="auto"/>
                    <w:right w:val="none" w:sz="0" w:space="0" w:color="auto"/>
                  </w:divBdr>
                  <w:divsChild>
                    <w:div w:id="130557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20626">
      <w:bodyDiv w:val="1"/>
      <w:marLeft w:val="0"/>
      <w:marRight w:val="0"/>
      <w:marTop w:val="0"/>
      <w:marBottom w:val="0"/>
      <w:divBdr>
        <w:top w:val="none" w:sz="0" w:space="0" w:color="auto"/>
        <w:left w:val="none" w:sz="0" w:space="0" w:color="auto"/>
        <w:bottom w:val="none" w:sz="0" w:space="0" w:color="auto"/>
        <w:right w:val="none" w:sz="0" w:space="0" w:color="auto"/>
      </w:divBdr>
      <w:divsChild>
        <w:div w:id="208077597">
          <w:marLeft w:val="0"/>
          <w:marRight w:val="0"/>
          <w:marTop w:val="0"/>
          <w:marBottom w:val="0"/>
          <w:divBdr>
            <w:top w:val="none" w:sz="0" w:space="0" w:color="auto"/>
            <w:left w:val="none" w:sz="0" w:space="0" w:color="auto"/>
            <w:bottom w:val="none" w:sz="0" w:space="0" w:color="auto"/>
            <w:right w:val="none" w:sz="0" w:space="0" w:color="auto"/>
          </w:divBdr>
          <w:divsChild>
            <w:div w:id="105973981">
              <w:marLeft w:val="0"/>
              <w:marRight w:val="0"/>
              <w:marTop w:val="0"/>
              <w:marBottom w:val="0"/>
              <w:divBdr>
                <w:top w:val="none" w:sz="0" w:space="0" w:color="auto"/>
                <w:left w:val="none" w:sz="0" w:space="0" w:color="auto"/>
                <w:bottom w:val="none" w:sz="0" w:space="0" w:color="auto"/>
                <w:right w:val="none" w:sz="0" w:space="0" w:color="auto"/>
              </w:divBdr>
              <w:divsChild>
                <w:div w:id="150963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7355">
      <w:bodyDiv w:val="1"/>
      <w:marLeft w:val="0"/>
      <w:marRight w:val="0"/>
      <w:marTop w:val="0"/>
      <w:marBottom w:val="0"/>
      <w:divBdr>
        <w:top w:val="none" w:sz="0" w:space="0" w:color="auto"/>
        <w:left w:val="none" w:sz="0" w:space="0" w:color="auto"/>
        <w:bottom w:val="none" w:sz="0" w:space="0" w:color="auto"/>
        <w:right w:val="none" w:sz="0" w:space="0" w:color="auto"/>
      </w:divBdr>
      <w:divsChild>
        <w:div w:id="1347099763">
          <w:marLeft w:val="0"/>
          <w:marRight w:val="0"/>
          <w:marTop w:val="0"/>
          <w:marBottom w:val="0"/>
          <w:divBdr>
            <w:top w:val="none" w:sz="0" w:space="0" w:color="auto"/>
            <w:left w:val="none" w:sz="0" w:space="0" w:color="auto"/>
            <w:bottom w:val="none" w:sz="0" w:space="0" w:color="auto"/>
            <w:right w:val="none" w:sz="0" w:space="0" w:color="auto"/>
          </w:divBdr>
          <w:divsChild>
            <w:div w:id="1717193188">
              <w:marLeft w:val="0"/>
              <w:marRight w:val="0"/>
              <w:marTop w:val="0"/>
              <w:marBottom w:val="0"/>
              <w:divBdr>
                <w:top w:val="none" w:sz="0" w:space="0" w:color="auto"/>
                <w:left w:val="none" w:sz="0" w:space="0" w:color="auto"/>
                <w:bottom w:val="none" w:sz="0" w:space="0" w:color="auto"/>
                <w:right w:val="none" w:sz="0" w:space="0" w:color="auto"/>
              </w:divBdr>
              <w:divsChild>
                <w:div w:id="18807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202838">
      <w:bodyDiv w:val="1"/>
      <w:marLeft w:val="0"/>
      <w:marRight w:val="0"/>
      <w:marTop w:val="0"/>
      <w:marBottom w:val="0"/>
      <w:divBdr>
        <w:top w:val="none" w:sz="0" w:space="0" w:color="auto"/>
        <w:left w:val="none" w:sz="0" w:space="0" w:color="auto"/>
        <w:bottom w:val="none" w:sz="0" w:space="0" w:color="auto"/>
        <w:right w:val="none" w:sz="0" w:space="0" w:color="auto"/>
      </w:divBdr>
    </w:div>
    <w:div w:id="2125347536">
      <w:bodyDiv w:val="1"/>
      <w:marLeft w:val="0"/>
      <w:marRight w:val="0"/>
      <w:marTop w:val="0"/>
      <w:marBottom w:val="0"/>
      <w:divBdr>
        <w:top w:val="none" w:sz="0" w:space="0" w:color="auto"/>
        <w:left w:val="none" w:sz="0" w:space="0" w:color="auto"/>
        <w:bottom w:val="none" w:sz="0" w:space="0" w:color="auto"/>
        <w:right w:val="none" w:sz="0" w:space="0" w:color="auto"/>
      </w:divBdr>
      <w:divsChild>
        <w:div w:id="397943285">
          <w:marLeft w:val="0"/>
          <w:marRight w:val="0"/>
          <w:marTop w:val="0"/>
          <w:marBottom w:val="0"/>
          <w:divBdr>
            <w:top w:val="none" w:sz="0" w:space="0" w:color="auto"/>
            <w:left w:val="none" w:sz="0" w:space="0" w:color="auto"/>
            <w:bottom w:val="none" w:sz="0" w:space="0" w:color="auto"/>
            <w:right w:val="none" w:sz="0" w:space="0" w:color="auto"/>
          </w:divBdr>
          <w:divsChild>
            <w:div w:id="234778015">
              <w:marLeft w:val="0"/>
              <w:marRight w:val="0"/>
              <w:marTop w:val="60"/>
              <w:marBottom w:val="60"/>
              <w:divBdr>
                <w:top w:val="none" w:sz="0" w:space="0" w:color="auto"/>
                <w:left w:val="none" w:sz="0" w:space="0" w:color="auto"/>
                <w:bottom w:val="none" w:sz="0" w:space="0" w:color="auto"/>
                <w:right w:val="none" w:sz="0" w:space="0" w:color="auto"/>
              </w:divBdr>
            </w:div>
          </w:divsChild>
        </w:div>
        <w:div w:id="2133550682">
          <w:marLeft w:val="0"/>
          <w:marRight w:val="0"/>
          <w:marTop w:val="0"/>
          <w:marBottom w:val="0"/>
          <w:divBdr>
            <w:top w:val="none" w:sz="0" w:space="0" w:color="auto"/>
            <w:left w:val="none" w:sz="0" w:space="0" w:color="auto"/>
            <w:bottom w:val="none" w:sz="0" w:space="0" w:color="auto"/>
            <w:right w:val="none" w:sz="0" w:space="0" w:color="auto"/>
          </w:divBdr>
          <w:divsChild>
            <w:div w:id="1315137998">
              <w:marLeft w:val="0"/>
              <w:marRight w:val="0"/>
              <w:marTop w:val="0"/>
              <w:marBottom w:val="0"/>
              <w:divBdr>
                <w:top w:val="none" w:sz="0" w:space="0" w:color="auto"/>
                <w:left w:val="none" w:sz="0" w:space="0" w:color="auto"/>
                <w:bottom w:val="none" w:sz="0" w:space="0" w:color="auto"/>
                <w:right w:val="none" w:sz="0" w:space="0" w:color="auto"/>
              </w:divBdr>
            </w:div>
            <w:div w:id="561869168">
              <w:marLeft w:val="0"/>
              <w:marRight w:val="0"/>
              <w:marTop w:val="60"/>
              <w:marBottom w:val="60"/>
              <w:divBdr>
                <w:top w:val="none" w:sz="0" w:space="0" w:color="auto"/>
                <w:left w:val="none" w:sz="0" w:space="0" w:color="auto"/>
                <w:bottom w:val="none" w:sz="0" w:space="0" w:color="auto"/>
                <w:right w:val="none" w:sz="0" w:space="0" w:color="auto"/>
              </w:divBdr>
            </w:div>
          </w:divsChild>
        </w:div>
        <w:div w:id="272250010">
          <w:marLeft w:val="0"/>
          <w:marRight w:val="0"/>
          <w:marTop w:val="0"/>
          <w:marBottom w:val="0"/>
          <w:divBdr>
            <w:top w:val="none" w:sz="0" w:space="0" w:color="auto"/>
            <w:left w:val="none" w:sz="0" w:space="0" w:color="auto"/>
            <w:bottom w:val="none" w:sz="0" w:space="0" w:color="auto"/>
            <w:right w:val="none" w:sz="0" w:space="0" w:color="auto"/>
          </w:divBdr>
          <w:divsChild>
            <w:div w:id="1084381289">
              <w:marLeft w:val="0"/>
              <w:marRight w:val="0"/>
              <w:marTop w:val="0"/>
              <w:marBottom w:val="0"/>
              <w:divBdr>
                <w:top w:val="none" w:sz="0" w:space="0" w:color="auto"/>
                <w:left w:val="none" w:sz="0" w:space="0" w:color="auto"/>
                <w:bottom w:val="none" w:sz="0" w:space="0" w:color="auto"/>
                <w:right w:val="none" w:sz="0" w:space="0" w:color="auto"/>
              </w:divBdr>
            </w:div>
            <w:div w:id="141532383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2127386134">
      <w:bodyDiv w:val="1"/>
      <w:marLeft w:val="0"/>
      <w:marRight w:val="0"/>
      <w:marTop w:val="0"/>
      <w:marBottom w:val="0"/>
      <w:divBdr>
        <w:top w:val="none" w:sz="0" w:space="0" w:color="auto"/>
        <w:left w:val="none" w:sz="0" w:space="0" w:color="auto"/>
        <w:bottom w:val="none" w:sz="0" w:space="0" w:color="auto"/>
        <w:right w:val="none" w:sz="0" w:space="0" w:color="auto"/>
      </w:divBdr>
    </w:div>
    <w:div w:id="212981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yperlink" Target="https://www.who.int/news-room/q-a-detail/q-a-on-climate-change-and-covid-19" TargetMode="External"/><Relationship Id="rId42" Type="http://schemas.openxmlformats.org/officeDocument/2006/relationships/hyperlink" Target="https://ophi.org.uk/wp-content/uploads/CB_GNB_2019_2.pdf" TargetMode="External"/><Relationship Id="rId47" Type="http://schemas.openxmlformats.org/officeDocument/2006/relationships/hyperlink" Target="https://unsdg.un.org/sites/default/files/Interim-Draft-Operational-Guide-on-LNOB-for-UNCTs.pdf" TargetMode="External"/><Relationship Id="rId63" Type="http://schemas.openxmlformats.org/officeDocument/2006/relationships/hyperlink" Target="https://www.unsceb.org/CEBPublicFiles/CEB%20equality%20framework-A4-web-rev3.pdf" TargetMode="External"/><Relationship Id="rId68" Type="http://schemas.openxmlformats.org/officeDocument/2006/relationships/hyperlink" Target="http://documents.worldbank.org/curated/pt/843231468250507098/pdf/582960PORTUGES0CEM0final010Feb150PT.pdf" TargetMode="External"/><Relationship Id="rId2" Type="http://schemas.openxmlformats.org/officeDocument/2006/relationships/customXml" Target="../customXml/item2.xml"/><Relationship Id="rId16" Type="http://schemas.openxmlformats.org/officeDocument/2006/relationships/hyperlink" Target="https://unsdg.un.org/sites/default/files/Interim-Draft-Operational-Guide-on-LNOB-for-UNCTs.pdf" TargetMode="External"/><Relationship Id="rId29" Type="http://schemas.openxmlformats.org/officeDocument/2006/relationships/hyperlink" Target="https://ophi.org.uk/wp-content/uploads/CB_GNB_2019_2.pdf" TargetMode="External"/><Relationship Id="rId11" Type="http://schemas.openxmlformats.org/officeDocument/2006/relationships/endnotes" Target="endnotes.xml"/><Relationship Id="rId24" Type="http://schemas.openxmlformats.org/officeDocument/2006/relationships/hyperlink" Target="https://ophi.org.uk/wp-content/uploads/CB_GNB_2019_2.pdf" TargetMode="External"/><Relationship Id="rId32" Type="http://schemas.openxmlformats.org/officeDocument/2006/relationships/hyperlink" Target="https://www.imvf.org/wp-content/uploads/2017/12/mediaguinebissau_net.pdf" TargetMode="External"/><Relationship Id="rId37" Type="http://schemas.openxmlformats.org/officeDocument/2006/relationships/hyperlink" Target="https://import-export.societegenerale.fr/en/country/guinea-bissau/economy-country-risk" TargetMode="External"/><Relationship Id="rId40" Type="http://schemas.openxmlformats.org/officeDocument/2006/relationships/hyperlink" Target="https://www.odi.org/sites/odi.org.uk/files/resource-documents/12304.pdf" TargetMode="External"/><Relationship Id="rId45" Type="http://schemas.openxmlformats.org/officeDocument/2006/relationships/hyperlink" Target="https://theowp.org/being-part-of-the-lgbtq-community-in-guinea-bissau/" TargetMode="External"/><Relationship Id="rId53" Type="http://schemas.openxmlformats.org/officeDocument/2006/relationships/hyperlink" Target="https://www.undp.org/content/dam/undp/library/km-qap/undp-COVID-19_UNDP_Integrated_Response.pdf" TargetMode="External"/><Relationship Id="rId58" Type="http://schemas.openxmlformats.org/officeDocument/2006/relationships/hyperlink" Target="https://www.undp.org/content/undp/en/home/librarypage/sustainable-development-goals/sdg-accelerator-and-bottleneck-assessment.html" TargetMode="External"/><Relationship Id="rId66" Type="http://schemas.openxmlformats.org/officeDocument/2006/relationships/hyperlink" Target="https://www.who.int/news-room/q-a-detail/q-a-on-climate-change-and-covid-19" TargetMode="Externa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uniogbis.unmissions.org/sites/default/files/ppprr_infographics_15_nov_en.pdf" TargetMode="External"/><Relationship Id="rId19" Type="http://schemas.openxmlformats.org/officeDocument/2006/relationships/hyperlink" Target="http://documents.worldbank.org/curated/en/294721561652896187/pdf/Guinea-Bissau-Service-Delivery-Indicators-Report-Health.pdf" TargetMode="External"/><Relationship Id="rId14" Type="http://schemas.openxmlformats.org/officeDocument/2006/relationships/image" Target="media/image1.tiff"/><Relationship Id="rId22" Type="http://schemas.openxmlformats.org/officeDocument/2006/relationships/hyperlink" Target="https://www.who.int/news-room/q-a-detail/q-a-on-climate-change-and-covid-19" TargetMode="External"/><Relationship Id="rId27" Type="http://schemas.openxmlformats.org/officeDocument/2006/relationships/image" Target="media/image5.tiff"/><Relationship Id="rId30" Type="http://schemas.openxmlformats.org/officeDocument/2006/relationships/image" Target="media/image6.emf"/><Relationship Id="rId35" Type="http://schemas.openxmlformats.org/officeDocument/2006/relationships/hyperlink" Target="https://www.odi.org/sites/odi.org.uk/files/resource-documents/11809.pdf" TargetMode="External"/><Relationship Id="rId43" Type="http://schemas.openxmlformats.org/officeDocument/2006/relationships/hyperlink" Target="https://eur04.safelinks.protection.outlook.com/?url=https%3A%2F%2Fwww.oecd.org%2Fdac%2Fcase-studies-on-leaving-no-one-behind-9789264309333-en.htm&amp;data=02%7C01%7C%7C10bc313ecb064fa76cb108d82607af44%7C84df9e7fe9f640afb435aaaaaaaaaaaa%7C1%7C0%7C637301161861772934&amp;sdata=e2F6k2v6MnlTG4UNthHlKV24QWpgwCaBxZfj8gr2pqg%3D&amp;reserved=0" TargetMode="External"/><Relationship Id="rId48" Type="http://schemas.openxmlformats.org/officeDocument/2006/relationships/hyperlink" Target="https://unsdg.un.org/sites/default/files/Interim-Draft-Operational-Guide-on-LNOB-for-UNCTs.pdf" TargetMode="External"/><Relationship Id="rId56" Type="http://schemas.openxmlformats.org/officeDocument/2006/relationships/hyperlink" Target="http://hdr.undp.org/en/2019-report" TargetMode="External"/><Relationship Id="rId64" Type="http://schemas.openxmlformats.org/officeDocument/2006/relationships/hyperlink" Target="https://www.ohchr.org/Documents/Publications/Chapter08-44pp.pdf" TargetMode="External"/><Relationship Id="rId69" Type="http://schemas.openxmlformats.org/officeDocument/2006/relationships/hyperlink" Target="http://documents1.worldbank.org/curated/en/294721561652896187/pdf/Guinea-Bissau-Service-Delivery-Indicators-Report-Health.pdf" TargetMode="External"/><Relationship Id="rId8" Type="http://schemas.openxmlformats.org/officeDocument/2006/relationships/settings" Target="settings.xml"/><Relationship Id="rId51" Type="http://schemas.openxmlformats.org/officeDocument/2006/relationships/hyperlink" Target="https://www.africa.undp.org/content/rba/en/home/presscenter/articles/2020/transitioning-to-a-circular-economy-with-a-multi-stakeholder-pla.html"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unctadstat.unctad.org/CountryProfile/GeneralProfile/en-GB/624/index.html" TargetMode="External"/><Relationship Id="rId17" Type="http://schemas.openxmlformats.org/officeDocument/2006/relationships/hyperlink" Target="https://unsdg.un.org/sites/default/files/Interim-Draft-Operational-Guide-on-LNOB-for-UNCTs.pdf" TargetMode="External"/><Relationship Id="rId25" Type="http://schemas.openxmlformats.org/officeDocument/2006/relationships/image" Target="media/image4.tiff"/><Relationship Id="rId33" Type="http://schemas.openxmlformats.org/officeDocument/2006/relationships/hyperlink" Target="https://www.afdb.org/en/countries/west-africa/guinea-bissau/guinea-bissau-economic-outlook" TargetMode="External"/><Relationship Id="rId38" Type="http://schemas.openxmlformats.org/officeDocument/2006/relationships/hyperlink" Target="https://www.ids.ac.uk/download.php?file=files/IF1_3.pdf" TargetMode="External"/><Relationship Id="rId46" Type="http://schemas.openxmlformats.org/officeDocument/2006/relationships/hyperlink" Target="https://www.state.gov/reports/2019-country-reports-on-human-rights-practices/guinea-bissau/" TargetMode="External"/><Relationship Id="rId59" Type="http://schemas.openxmlformats.org/officeDocument/2006/relationships/hyperlink" Target="https://www.undp.org/content/undp/en/home/librarypage/poverty-reduction/what-does-it-mean-to-leave-no-one-behind-.html" TargetMode="External"/><Relationship Id="rId67" Type="http://schemas.openxmlformats.org/officeDocument/2006/relationships/hyperlink" Target="https://www.worldbank.org/en/country/guineabissau/overview" TargetMode="External"/><Relationship Id="rId20" Type="http://schemas.openxmlformats.org/officeDocument/2006/relationships/image" Target="media/image3.tiff"/><Relationship Id="rId41" Type="http://schemas.openxmlformats.org/officeDocument/2006/relationships/hyperlink" Target="https://ophi.org.uk/wp-content/uploads/B53_Covid-19_vs3-2_2020_online.pdf" TargetMode="External"/><Relationship Id="rId54" Type="http://schemas.openxmlformats.org/officeDocument/2006/relationships/hyperlink" Target="https://www.adaptation-undp.org/sites/default/files/resources/brief_3977_gbissau.pdf" TargetMode="External"/><Relationship Id="rId62" Type="http://schemas.openxmlformats.org/officeDocument/2006/relationships/hyperlink" Target="https://www.ohchr.org/Documents/Issues/HRIndicators/GuidanceNoteonApproachtoData.pdf" TargetMode="External"/><Relationship Id="rId70" Type="http://schemas.openxmlformats.org/officeDocument/2006/relationships/hyperlink" Target="http://documents.worldbank.org/curated/en/209071519309858185/pdf/Project-Information-Document-Integrated-Safeguards-Data-Sheet.pdf"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tiff"/><Relationship Id="rId23" Type="http://schemas.openxmlformats.org/officeDocument/2006/relationships/hyperlink" Target="https://ophi.org.uk/wp-content/uploads/CB_GNB_2019_2.pdf" TargetMode="External"/><Relationship Id="rId28" Type="http://schemas.openxmlformats.org/officeDocument/2006/relationships/hyperlink" Target="https://ophi.org.uk/wp-content/uploads/CB_GNB_2019_2.pdf" TargetMode="External"/><Relationship Id="rId36" Type="http://schemas.openxmlformats.org/officeDocument/2006/relationships/hyperlink" Target="https://www.girlsnotbrides.org/child-marriage/guinea-bissau/" TargetMode="External"/><Relationship Id="rId49" Type="http://schemas.openxmlformats.org/officeDocument/2006/relationships/hyperlink" Target="https://www.undp.org/content/undp/en/home/librarypage/poverty-reduction/-leaving-no-one-behind--a-social-protection-primer-for-practitio.html" TargetMode="External"/><Relationship Id="rId57" Type="http://schemas.openxmlformats.org/officeDocument/2006/relationships/hyperlink" Target="http://hdr.undp.org/sites/default/files/mpi_2019_publication.pdf" TargetMode="External"/><Relationship Id="rId10" Type="http://schemas.openxmlformats.org/officeDocument/2006/relationships/footnotes" Target="footnotes.xml"/><Relationship Id="rId31" Type="http://schemas.openxmlformats.org/officeDocument/2006/relationships/chart" Target="charts/chart2.xml"/><Relationship Id="rId44" Type="http://schemas.openxmlformats.org/officeDocument/2006/relationships/hyperlink" Target="https://www.sdgphilanthropy.org/Responding-to-the-Socio-Economic-Impacts-of-COVID-19" TargetMode="External"/><Relationship Id="rId52" Type="http://schemas.openxmlformats.org/officeDocument/2006/relationships/hyperlink" Target="https://medium.com/@acclabs/an-atlas-of-local-solutions-in-democratic-republic-of-congo-af1e003d5545" TargetMode="External"/><Relationship Id="rId60" Type="http://schemas.openxmlformats.org/officeDocument/2006/relationships/hyperlink" Target="https://www.ohchr.org/Documents/Countries/GW/RightHealthGuineaBissau_PT.pdf" TargetMode="External"/><Relationship Id="rId65" Type="http://schemas.openxmlformats.org/officeDocument/2006/relationships/hyperlink" Target="https://news.un.org/en/story/2019/07/1042231" TargetMode="External"/><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unctadstat.unctad.org/CountryProfile/GeneralProfile/en-GB/624/index.html" TargetMode="External"/><Relationship Id="rId18" Type="http://schemas.openxmlformats.org/officeDocument/2006/relationships/hyperlink" Target="http://documents.worldbank.org/curated/en/294721561652896187/pdf/Guinea-Bissau-Service-Delivery-Indicators-Report-Health.pdf" TargetMode="External"/><Relationship Id="rId39" Type="http://schemas.openxmlformats.org/officeDocument/2006/relationships/hyperlink" Target="https://repositorio.iscte-iul.pt/bitstream/10071/17067/4/phd_joacine_katar_moreira.pdf" TargetMode="External"/><Relationship Id="rId34" Type="http://schemas.openxmlformats.org/officeDocument/2006/relationships/hyperlink" Target="http://riskprofilesundrr.org/documents/1522" TargetMode="External"/><Relationship Id="rId50" Type="http://schemas.openxmlformats.org/officeDocument/2006/relationships/hyperlink" Target="https://indd.adobe.com/view/5b74be9b-9fd5-4fc4-9c34-604df1cad293" TargetMode="External"/><Relationship Id="rId55" Type="http://schemas.openxmlformats.org/officeDocument/2006/relationships/hyperlink" Target="http://hdr.undp.org/sites/all/themes/hdr_theme/country-notes/GNB.pdf" TargetMode="External"/><Relationship Id="rId7" Type="http://schemas.openxmlformats.org/officeDocument/2006/relationships/styles" Target="styles.xml"/><Relationship Id="rId71" Type="http://schemas.openxmlformats.org/officeDocument/2006/relationships/header" Target="header1.xml"/></Relationships>
</file>

<file path=word/_rels/footnotes.xml.rels><?xml version="1.0" encoding="UTF-8" standalone="yes"?>
<Relationships xmlns="http://schemas.openxmlformats.org/package/2006/relationships"><Relationship Id="rId26" Type="http://schemas.openxmlformats.org/officeDocument/2006/relationships/hyperlink" Target="http://riskprofilesundrr.org/documents/1522" TargetMode="External"/><Relationship Id="rId21" Type="http://schemas.openxmlformats.org/officeDocument/2006/relationships/hyperlink" Target="https://www.girlsnotbrides.org/child-marriage/guinea-bissau/" TargetMode="External"/><Relationship Id="rId34" Type="http://schemas.openxmlformats.org/officeDocument/2006/relationships/hyperlink" Target="https://www.who.int/emergencies/diseases/novel-coronavirus-2019/question-and-answers-hub" TargetMode="External"/><Relationship Id="rId42" Type="http://schemas.openxmlformats.org/officeDocument/2006/relationships/hyperlink" Target="https://www.ohchr.org/Documents/Countries/GW/RightHealthGuineaBissau_PT.pdf" TargetMode="External"/><Relationship Id="rId47" Type="http://schemas.openxmlformats.org/officeDocument/2006/relationships/hyperlink" Target="https://import-export.societegenerale.fr/en/country/guinea-bissau/economy-country-risk" TargetMode="External"/><Relationship Id="rId50" Type="http://schemas.openxmlformats.org/officeDocument/2006/relationships/hyperlink" Target="https://docs.wfp.org/api/documents/WFP-0000113145/download/" TargetMode="External"/><Relationship Id="rId55" Type="http://schemas.openxmlformats.org/officeDocument/2006/relationships/hyperlink" Target="https://uniogbis.unmissions.org/sites/default/files/decreto-lei_no_2.b93_de_28_de_outubro.pdf" TargetMode="External"/><Relationship Id="rId63" Type="http://schemas.openxmlformats.org/officeDocument/2006/relationships/hyperlink" Target="https://www.ohchr.org/Documents/Issues/HRIndicators/GuidanceNoteonApproachtoData.pdf" TargetMode="External"/><Relationship Id="rId7" Type="http://schemas.openxmlformats.org/officeDocument/2006/relationships/hyperlink" Target="https://www.unsceb.org/CEBPublicFiles/CEB%20equality%20framework-A4-web-rev3.pdf" TargetMode="External"/><Relationship Id="rId2" Type="http://schemas.openxmlformats.org/officeDocument/2006/relationships/hyperlink" Target="https://www.undp.org/content/undp/en/home/librarypage/poverty-reduction/what-does-it-mean-to-leave-no-one-behind-.html" TargetMode="External"/><Relationship Id="rId16" Type="http://schemas.openxmlformats.org/officeDocument/2006/relationships/hyperlink" Target="https://www.odi.org/sites/odi.org.uk/files/resource-documents/11809.pdf" TargetMode="External"/><Relationship Id="rId29" Type="http://schemas.openxmlformats.org/officeDocument/2006/relationships/hyperlink" Target="https://www.imvf.org/wp-content/uploads/2017/12/mediaguinebissau_net.pdf" TargetMode="External"/><Relationship Id="rId11" Type="http://schemas.openxmlformats.org/officeDocument/2006/relationships/hyperlink" Target="https://www.ipar.sn/IMG/pdf/leave-no-one-behind-1-2.pdf" TargetMode="External"/><Relationship Id="rId24" Type="http://schemas.openxmlformats.org/officeDocument/2006/relationships/hyperlink" Target="https://theowp.org/being-part-of-the-lgbtq-community-in-guinea-bissau/" TargetMode="External"/><Relationship Id="rId32" Type="http://schemas.openxmlformats.org/officeDocument/2006/relationships/hyperlink" Target="https://www.adaptation-undp.org/sites/default/files/resources/brief_3977_gbissau.pdf" TargetMode="External"/><Relationship Id="rId37" Type="http://schemas.openxmlformats.org/officeDocument/2006/relationships/hyperlink" Target="http://hdr.undp.org/en/2019-report" TargetMode="External"/><Relationship Id="rId40" Type="http://schemas.openxmlformats.org/officeDocument/2006/relationships/hyperlink" Target="http://hdr.undp.org/sites/all/themes/hdr_theme/country-notes/GNB.pdf" TargetMode="External"/><Relationship Id="rId45" Type="http://schemas.openxmlformats.org/officeDocument/2006/relationships/hyperlink" Target="http://hdr.undp.org/sites/all/themes/hdr_theme/country-notes/GNB.pdf" TargetMode="External"/><Relationship Id="rId53" Type="http://schemas.openxmlformats.org/officeDocument/2006/relationships/hyperlink" Target="https://www.undp.org/content/dam/undp/library/km-qap/undp-COVID-19_UNDP_Integrated_Response.pdf" TargetMode="External"/><Relationship Id="rId58" Type="http://schemas.openxmlformats.org/officeDocument/2006/relationships/hyperlink" Target="https://www.undp.org/content/undp/en/home/librarypage/poverty-reduction/-leaving-no-one-behind--a-social-protection-primer-for-practitio.html" TargetMode="External"/><Relationship Id="rId66" Type="http://schemas.openxmlformats.org/officeDocument/2006/relationships/hyperlink" Target="https://ophi.org.uk/wp-content/uploads/B53_Covid-19_vs3-2_2020_online.pdf" TargetMode="External"/><Relationship Id="rId5" Type="http://schemas.openxmlformats.org/officeDocument/2006/relationships/hyperlink" Target="https://www.afdb.org/en/countries/west-africa/guinea-bissau/guinea-bissau-economic-outlook" TargetMode="External"/><Relationship Id="rId61" Type="http://schemas.openxmlformats.org/officeDocument/2006/relationships/hyperlink" Target="https://www.undp.org/content/undp/en/home/librarypage/sustainable-development-goals/sdg-accelerator-and-bottleneck-assessment.html" TargetMode="External"/><Relationship Id="rId19" Type="http://schemas.openxmlformats.org/officeDocument/2006/relationships/hyperlink" Target="https://www.unsceb.org/CEBPublicFiles/CEB%20equality%20framework-A4-web-rev3.pdf" TargetMode="External"/><Relationship Id="rId14" Type="http://schemas.openxmlformats.org/officeDocument/2006/relationships/hyperlink" Target="https://www.unsceb.org/CEBPublicFiles/CEB%20equality%20framework-A4-web-rev3.pdf" TargetMode="External"/><Relationship Id="rId22" Type="http://schemas.openxmlformats.org/officeDocument/2006/relationships/hyperlink" Target="https://uniogbis.unmissions.org/sites/default/files/ppprr_infographics_15_nov_en.pdf" TargetMode="External"/><Relationship Id="rId27" Type="http://schemas.openxmlformats.org/officeDocument/2006/relationships/hyperlink" Target="http://documents.worldbank.org/curated/pt/843231468250507098/pdf/582960PORTUGES0CEM0final010Feb150PT.pdf" TargetMode="External"/><Relationship Id="rId30" Type="http://schemas.openxmlformats.org/officeDocument/2006/relationships/hyperlink" Target="http://riskprofilesundrr.org/documents/1522" TargetMode="External"/><Relationship Id="rId35" Type="http://schemas.openxmlformats.org/officeDocument/2006/relationships/hyperlink" Target="https://www.undp.org/content/dam/undp/library/km-qap/undp-COVID-19_UNDP_Integrated_Response.pdf" TargetMode="External"/><Relationship Id="rId43" Type="http://schemas.openxmlformats.org/officeDocument/2006/relationships/hyperlink" Target="http://documents1.worldbank.org/curated/en/294721561652896187/pdf/Guinea-Bissau-Service-Delivery-Indicators-Report-Health.pdf" TargetMode="External"/><Relationship Id="rId48" Type="http://schemas.openxmlformats.org/officeDocument/2006/relationships/hyperlink" Target="https://www.afdb.org/en/countries/west-africa/guinea-bissau/guinea-bissau-economic-outlook" TargetMode="External"/><Relationship Id="rId56" Type="http://schemas.openxmlformats.org/officeDocument/2006/relationships/hyperlink" Target="https://www.state.gov/reports/2019-country-reports-on-human-rights-practices/guinea-bissau/" TargetMode="External"/><Relationship Id="rId64" Type="http://schemas.openxmlformats.org/officeDocument/2006/relationships/hyperlink" Target="https://eur04.safelinks.protection.outlook.com/?url=https%3A%2F%2Fwww.oecd.org%2Fdac%2Fcase-studies-on-leaving-no-one-behind-9789264309333-en.htm&amp;data=02%7C01%7C%7C10bc313ecb064fa76cb108d82607af44%7C84df9e7fe9f640afb435aaaaaaaaaaaa%7C1%7C0%7C637301161861772934&amp;sdata=e2F6k2v6MnlTG4UNthHlKV24QWpgwCaBxZfj8gr2pqg%3D&amp;reserved=0" TargetMode="External"/><Relationship Id="rId8" Type="http://schemas.openxmlformats.org/officeDocument/2006/relationships/hyperlink" Target="https://unsdg.un.org/sites/default/files/Interim-Draft-Operational-Guide-on-LNOB-for-UNCTs.pdf" TargetMode="External"/><Relationship Id="rId51" Type="http://schemas.openxmlformats.org/officeDocument/2006/relationships/hyperlink" Target="https://www.who.int/nutgrowthdb/about/introduction/en/index2.html" TargetMode="External"/><Relationship Id="rId3" Type="http://schemas.openxmlformats.org/officeDocument/2006/relationships/hyperlink" Target="https://www.worldbank.org/en/country/guineabissau/overview" TargetMode="External"/><Relationship Id="rId12" Type="http://schemas.openxmlformats.org/officeDocument/2006/relationships/hyperlink" Target="https://www.odi.org/sites/odi.org.uk/files/resource-documents/11809.pdf" TargetMode="External"/><Relationship Id="rId17" Type="http://schemas.openxmlformats.org/officeDocument/2006/relationships/hyperlink" Target="https://www.unsceb.org/CEBPublicFiles/CEB%20equality%20framework-A4-web-rev3.pdf" TargetMode="External"/><Relationship Id="rId25" Type="http://schemas.openxmlformats.org/officeDocument/2006/relationships/hyperlink" Target="https://www.unaids.org/en/regionscountries/countries/guinea-bissau" TargetMode="External"/><Relationship Id="rId33" Type="http://schemas.openxmlformats.org/officeDocument/2006/relationships/hyperlink" Target="http://hdr.undp.org/en/2019-report" TargetMode="External"/><Relationship Id="rId38" Type="http://schemas.openxmlformats.org/officeDocument/2006/relationships/hyperlink" Target="http://hdr.undp.org/sites/all/themes/hdr_theme/country-notes/GNB.pdf" TargetMode="External"/><Relationship Id="rId46" Type="http://schemas.openxmlformats.org/officeDocument/2006/relationships/hyperlink" Target="https://ophi.org.uk/wp-content/uploads/CB_GNB_2019_2.pdf" TargetMode="External"/><Relationship Id="rId59" Type="http://schemas.openxmlformats.org/officeDocument/2006/relationships/hyperlink" Target="https://www.ids.ac.uk/download.php?file=files/IF1_3.pdf" TargetMode="External"/><Relationship Id="rId20" Type="http://schemas.openxmlformats.org/officeDocument/2006/relationships/hyperlink" Target="http://hdr.undp.org/en/2019-report" TargetMode="External"/><Relationship Id="rId41" Type="http://schemas.openxmlformats.org/officeDocument/2006/relationships/hyperlink" Target="https://ophi.org.uk/wp-content/uploads/CB_GNB_2019_2.pdf" TargetMode="External"/><Relationship Id="rId54" Type="http://schemas.openxmlformats.org/officeDocument/2006/relationships/hyperlink" Target="https://www.iom.int/countries/guinea-bissau" TargetMode="External"/><Relationship Id="rId62" Type="http://schemas.openxmlformats.org/officeDocument/2006/relationships/hyperlink" Target="https://indd.adobe.com/view/5b74be9b-9fd5-4fc4-9c34-604df1cad293" TargetMode="External"/><Relationship Id="rId1" Type="http://schemas.openxmlformats.org/officeDocument/2006/relationships/hyperlink" Target="https://unsdg.un.org/sites/default/files/Interim-Draft-Operational-Guide-on-LNOB-for-UNCTs.pdf" TargetMode="External"/><Relationship Id="rId6" Type="http://schemas.openxmlformats.org/officeDocument/2006/relationships/hyperlink" Target="https://www.worldbank.org/en/country/guineabissau/overview" TargetMode="External"/><Relationship Id="rId15" Type="http://schemas.openxmlformats.org/officeDocument/2006/relationships/hyperlink" Target="https://www.ipar.sn/IMG/pdf/leave-no-one-behind-1-2.pdf" TargetMode="External"/><Relationship Id="rId23" Type="http://schemas.openxmlformats.org/officeDocument/2006/relationships/hyperlink" Target="https://e-global.pt/noticias/lusofonia/guine-bissau/albinos-vitimas-de-descriminacao-social-na-guine-bissau/" TargetMode="External"/><Relationship Id="rId28" Type="http://schemas.openxmlformats.org/officeDocument/2006/relationships/hyperlink" Target="http://documents1.worldbank.org/curated/en/294721561652896187/pdf/Guinea-Bissau-Service-Delivery-Indicators-Report-Health.pdf" TargetMode="External"/><Relationship Id="rId36" Type="http://schemas.openxmlformats.org/officeDocument/2006/relationships/hyperlink" Target="https://import-export.societegenerale.fr/en/country/guinea-bissau/economy-country-risk" TargetMode="External"/><Relationship Id="rId49" Type="http://schemas.openxmlformats.org/officeDocument/2006/relationships/hyperlink" Target="http://documents.worldbank.org/curated/pt/843231468250507098/pdf/582960PORTUGES0CEM0final010Feb150PT.pdf" TargetMode="External"/><Relationship Id="rId57" Type="http://schemas.openxmlformats.org/officeDocument/2006/relationships/hyperlink" Target="https://repositorio.iscte-iul.pt/bitstream/10071/17067/4/phd_joacine_katar_moreira.pdf" TargetMode="External"/><Relationship Id="rId10" Type="http://schemas.openxmlformats.org/officeDocument/2006/relationships/hyperlink" Target="https://www.oecd-ilibrary.org/sites/dcr-2018-7-en/index.html?itemId=/content/component/dcr-2018-7-en" TargetMode="External"/><Relationship Id="rId31" Type="http://schemas.openxmlformats.org/officeDocument/2006/relationships/hyperlink" Target="http://hdr.undp.org/en/2019-report" TargetMode="External"/><Relationship Id="rId44" Type="http://schemas.openxmlformats.org/officeDocument/2006/relationships/hyperlink" Target="https://ophi.org.uk/wp-content/uploads/CB_GNB_2019_2.pdf" TargetMode="External"/><Relationship Id="rId52" Type="http://schemas.openxmlformats.org/officeDocument/2006/relationships/hyperlink" Target="https://www.who.int/nutgrowthdb/about/introduction/en/index2.html" TargetMode="External"/><Relationship Id="rId60" Type="http://schemas.openxmlformats.org/officeDocument/2006/relationships/hyperlink" Target="https://www.ids.ac.uk/download.php?file=files/IF1_3.pdf" TargetMode="External"/><Relationship Id="rId65" Type="http://schemas.openxmlformats.org/officeDocument/2006/relationships/hyperlink" Target="https://www.undp.org/content/dam/undp/library/km-qap/undp-COVID-19_UNDP_Integrated_Response.pdf" TargetMode="External"/><Relationship Id="rId4" Type="http://schemas.openxmlformats.org/officeDocument/2006/relationships/hyperlink" Target="http://documents.worldbank.org/curated/en/209071519309858185/pdf/Project-Information-Document-Integrated-Safeguards-Data-Sheet.pdf" TargetMode="External"/><Relationship Id="rId9" Type="http://schemas.openxmlformats.org/officeDocument/2006/relationships/hyperlink" Target="https://www.ipar.sn/IMG/pdf/leave-no-one-behind-1-2.pdf" TargetMode="External"/><Relationship Id="rId13" Type="http://schemas.openxmlformats.org/officeDocument/2006/relationships/hyperlink" Target="https://www.ipar.sn/IMG/pdf/leave-no-one-behind-1-2.pdf" TargetMode="External"/><Relationship Id="rId18" Type="http://schemas.openxmlformats.org/officeDocument/2006/relationships/hyperlink" Target="https://www.undp.org/content/undp/en/home/librarypage/poverty-reduction/what-does-it-mean-to-leave-no-one-behind-.html" TargetMode="External"/><Relationship Id="rId39" Type="http://schemas.openxmlformats.org/officeDocument/2006/relationships/hyperlink" Target="https://ophi.org.uk/wp-content/uploads/CB_GNB_2019_2.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cap="all" spc="120" normalizeH="0" baseline="0">
                <a:solidFill>
                  <a:schemeClr val="tx1">
                    <a:lumMod val="65000"/>
                    <a:lumOff val="35000"/>
                  </a:schemeClr>
                </a:solidFill>
                <a:latin typeface="+mn-lt"/>
                <a:ea typeface="+mn-ea"/>
                <a:cs typeface="+mn-cs"/>
              </a:defRPr>
            </a:pPr>
            <a:r>
              <a:rPr lang="it-IT" sz="600"/>
              <a:t>The Severity of Deprivation across</a:t>
            </a:r>
            <a:r>
              <a:rPr lang="it-IT" sz="600" baseline="0"/>
              <a:t> five dimension in Urban and rural areas</a:t>
            </a:r>
            <a:endParaRPr lang="it-IT" sz="600"/>
          </a:p>
        </c:rich>
      </c:tx>
      <c:layout>
        <c:manualLayout>
          <c:xMode val="edge"/>
          <c:yMode val="edge"/>
          <c:x val="0.13487489063867017"/>
          <c:y val="3.7037037037037035E-2"/>
        </c:manualLayout>
      </c:layout>
      <c:overlay val="0"/>
      <c:spPr>
        <a:noFill/>
        <a:ln>
          <a:noFill/>
        </a:ln>
        <a:effectLst/>
      </c:spPr>
      <c:txPr>
        <a:bodyPr rot="0" spcFirstLastPara="1" vertOverflow="ellipsis" vert="horz" wrap="square" anchor="ctr" anchorCtr="1"/>
        <a:lstStyle/>
        <a:p>
          <a:pPr>
            <a:defRPr sz="600" b="1" i="0" u="none" strike="noStrike" kern="1200" cap="all" spc="120" normalizeH="0" baseline="0">
              <a:solidFill>
                <a:schemeClr val="tx1">
                  <a:lumMod val="65000"/>
                  <a:lumOff val="35000"/>
                </a:schemeClr>
              </a:solidFill>
              <a:latin typeface="+mn-lt"/>
              <a:ea typeface="+mn-ea"/>
              <a:cs typeface="+mn-cs"/>
            </a:defRPr>
          </a:pPr>
          <a:endParaRPr lang="pt-PT"/>
        </a:p>
      </c:txPr>
    </c:title>
    <c:autoTitleDeleted val="0"/>
    <c:plotArea>
      <c:layout>
        <c:manualLayout>
          <c:layoutTarget val="inner"/>
          <c:xMode val="edge"/>
          <c:yMode val="edge"/>
          <c:x val="0.10190315279415985"/>
          <c:y val="0.36538839866223305"/>
          <c:w val="0.85121851777903423"/>
          <c:h val="0.21502252803408714"/>
        </c:manualLayout>
      </c:layout>
      <c:barChart>
        <c:barDir val="col"/>
        <c:grouping val="clustered"/>
        <c:varyColors val="0"/>
        <c:ser>
          <c:idx val="0"/>
          <c:order val="0"/>
          <c:tx>
            <c:strRef>
              <c:f>Foglio1!$B$1</c:f>
              <c:strCache>
                <c:ptCount val="1"/>
                <c:pt idx="0">
                  <c:v>Rural</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P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Foglio1!$A$2:$A$6</c:f>
              <c:strCache>
                <c:ptCount val="5"/>
                <c:pt idx="0">
                  <c:v>Education</c:v>
                </c:pt>
                <c:pt idx="1">
                  <c:v>Health</c:v>
                </c:pt>
                <c:pt idx="2">
                  <c:v>Food Security</c:v>
                </c:pt>
                <c:pt idx="3">
                  <c:v>Living Conditions</c:v>
                </c:pt>
                <c:pt idx="4">
                  <c:v>Income</c:v>
                </c:pt>
              </c:strCache>
            </c:strRef>
          </c:cat>
          <c:val>
            <c:numRef>
              <c:f>Foglio1!$B$2:$B$6</c:f>
              <c:numCache>
                <c:formatCode>0%</c:formatCode>
                <c:ptCount val="5"/>
                <c:pt idx="0">
                  <c:v>0.81</c:v>
                </c:pt>
                <c:pt idx="1">
                  <c:v>0.86</c:v>
                </c:pt>
                <c:pt idx="2">
                  <c:v>0.77</c:v>
                </c:pt>
                <c:pt idx="3">
                  <c:v>0.86</c:v>
                </c:pt>
                <c:pt idx="4">
                  <c:v>0.71</c:v>
                </c:pt>
              </c:numCache>
            </c:numRef>
          </c:val>
          <c:extLst>
            <c:ext xmlns:c16="http://schemas.microsoft.com/office/drawing/2014/chart" uri="{C3380CC4-5D6E-409C-BE32-E72D297353CC}">
              <c16:uniqueId val="{00000000-3CBD-4143-B27D-6FC6B16AD4FD}"/>
            </c:ext>
          </c:extLst>
        </c:ser>
        <c:ser>
          <c:idx val="1"/>
          <c:order val="1"/>
          <c:tx>
            <c:strRef>
              <c:f>Foglio1!$C$1</c:f>
              <c:strCache>
                <c:ptCount val="1"/>
                <c:pt idx="0">
                  <c:v>Urban</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P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Foglio1!$A$2:$A$6</c:f>
              <c:strCache>
                <c:ptCount val="5"/>
                <c:pt idx="0">
                  <c:v>Education</c:v>
                </c:pt>
                <c:pt idx="1">
                  <c:v>Health</c:v>
                </c:pt>
                <c:pt idx="2">
                  <c:v>Food Security</c:v>
                </c:pt>
                <c:pt idx="3">
                  <c:v>Living Conditions</c:v>
                </c:pt>
                <c:pt idx="4">
                  <c:v>Income</c:v>
                </c:pt>
              </c:strCache>
            </c:strRef>
          </c:cat>
          <c:val>
            <c:numRef>
              <c:f>Foglio1!$C$2:$C$6</c:f>
              <c:numCache>
                <c:formatCode>0%</c:formatCode>
                <c:ptCount val="5"/>
                <c:pt idx="0">
                  <c:v>0.41</c:v>
                </c:pt>
                <c:pt idx="1">
                  <c:v>0.55000000000000004</c:v>
                </c:pt>
                <c:pt idx="2">
                  <c:v>0.69</c:v>
                </c:pt>
                <c:pt idx="3">
                  <c:v>0.78</c:v>
                </c:pt>
                <c:pt idx="4">
                  <c:v>0.64</c:v>
                </c:pt>
              </c:numCache>
            </c:numRef>
          </c:val>
          <c:extLst>
            <c:ext xmlns:c16="http://schemas.microsoft.com/office/drawing/2014/chart" uri="{C3380CC4-5D6E-409C-BE32-E72D297353CC}">
              <c16:uniqueId val="{00000001-3CBD-4143-B27D-6FC6B16AD4FD}"/>
            </c:ext>
          </c:extLst>
        </c:ser>
        <c:dLbls>
          <c:dLblPos val="outEnd"/>
          <c:showLegendKey val="0"/>
          <c:showVal val="1"/>
          <c:showCatName val="0"/>
          <c:showSerName val="0"/>
          <c:showPercent val="0"/>
          <c:showBubbleSize val="0"/>
        </c:dLbls>
        <c:gapWidth val="444"/>
        <c:overlap val="-90"/>
        <c:axId val="1847492832"/>
        <c:axId val="1870437136"/>
      </c:barChart>
      <c:catAx>
        <c:axId val="1847492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mn-lt"/>
                <a:ea typeface="+mn-ea"/>
                <a:cs typeface="+mn-cs"/>
              </a:defRPr>
            </a:pPr>
            <a:endParaRPr lang="pt-PT"/>
          </a:p>
        </c:txPr>
        <c:crossAx val="1870437136"/>
        <c:crosses val="autoZero"/>
        <c:auto val="1"/>
        <c:lblAlgn val="ctr"/>
        <c:lblOffset val="100"/>
        <c:noMultiLvlLbl val="0"/>
      </c:catAx>
      <c:valAx>
        <c:axId val="1870437136"/>
        <c:scaling>
          <c:orientation val="minMax"/>
        </c:scaling>
        <c:delete val="1"/>
        <c:axPos val="l"/>
        <c:numFmt formatCode="0%" sourceLinked="1"/>
        <c:majorTickMark val="none"/>
        <c:minorTickMark val="none"/>
        <c:tickLblPos val="nextTo"/>
        <c:crossAx val="1847492832"/>
        <c:crosses val="autoZero"/>
        <c:crossBetween val="between"/>
      </c:valAx>
      <c:spPr>
        <a:noFill/>
        <a:ln>
          <a:noFill/>
        </a:ln>
        <a:effectLst/>
      </c:spPr>
    </c:plotArea>
    <c:legend>
      <c:legendPos val="t"/>
      <c:layout>
        <c:manualLayout>
          <c:xMode val="edge"/>
          <c:yMode val="edge"/>
          <c:x val="0.33359993765442075"/>
          <c:y val="0.76343494605836382"/>
          <c:w val="0.32402999066028826"/>
          <c:h val="0.135178174843529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100"/>
              <a:t>GENDER</a:t>
            </a:r>
            <a:r>
              <a:rPr lang="it-IT" sz="1100" baseline="0"/>
              <a:t> REPRESENTATION IN ANP </a:t>
            </a:r>
            <a:endParaRPr lang="it-IT"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tx>
            <c:strRef>
              <c:f>Foglio3!$B$4</c:f>
              <c:strCache>
                <c:ptCount val="1"/>
                <c:pt idx="0">
                  <c:v>Women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t-P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Foglio3!$C$3:$H$3</c:f>
              <c:strCache>
                <c:ptCount val="6"/>
                <c:pt idx="0">
                  <c:v>1994-1999</c:v>
                </c:pt>
                <c:pt idx="1">
                  <c:v>1999-2004</c:v>
                </c:pt>
                <c:pt idx="2">
                  <c:v>2004-2008</c:v>
                </c:pt>
                <c:pt idx="3">
                  <c:v>2008-2012</c:v>
                </c:pt>
                <c:pt idx="4">
                  <c:v>2014-2019</c:v>
                </c:pt>
                <c:pt idx="5">
                  <c:v>2019</c:v>
                </c:pt>
              </c:strCache>
            </c:strRef>
          </c:cat>
          <c:val>
            <c:numRef>
              <c:f>Foglio3!$C$4:$H$4</c:f>
              <c:numCache>
                <c:formatCode>0.00%</c:formatCode>
                <c:ptCount val="6"/>
                <c:pt idx="0">
                  <c:v>8.7999999999999995E-2</c:v>
                </c:pt>
                <c:pt idx="1">
                  <c:v>6.4000000000000001E-2</c:v>
                </c:pt>
                <c:pt idx="2">
                  <c:v>0.127</c:v>
                </c:pt>
                <c:pt idx="3">
                  <c:v>9.9000000000000005E-2</c:v>
                </c:pt>
                <c:pt idx="4">
                  <c:v>0.13700000000000001</c:v>
                </c:pt>
                <c:pt idx="5">
                  <c:v>0.127</c:v>
                </c:pt>
              </c:numCache>
            </c:numRef>
          </c:val>
          <c:extLst>
            <c:ext xmlns:c16="http://schemas.microsoft.com/office/drawing/2014/chart" uri="{C3380CC4-5D6E-409C-BE32-E72D297353CC}">
              <c16:uniqueId val="{00000000-7085-214A-B373-0AEFEDB5105E}"/>
            </c:ext>
          </c:extLst>
        </c:ser>
        <c:ser>
          <c:idx val="1"/>
          <c:order val="1"/>
          <c:tx>
            <c:strRef>
              <c:f>Foglio3!$B$5</c:f>
              <c:strCache>
                <c:ptCount val="1"/>
                <c:pt idx="0">
                  <c:v>Men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t-P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Foglio3!$C$3:$H$3</c:f>
              <c:strCache>
                <c:ptCount val="6"/>
                <c:pt idx="0">
                  <c:v>1994-1999</c:v>
                </c:pt>
                <c:pt idx="1">
                  <c:v>1999-2004</c:v>
                </c:pt>
                <c:pt idx="2">
                  <c:v>2004-2008</c:v>
                </c:pt>
                <c:pt idx="3">
                  <c:v>2008-2012</c:v>
                </c:pt>
                <c:pt idx="4">
                  <c:v>2014-2019</c:v>
                </c:pt>
                <c:pt idx="5">
                  <c:v>2019</c:v>
                </c:pt>
              </c:strCache>
            </c:strRef>
          </c:cat>
          <c:val>
            <c:numRef>
              <c:f>Foglio3!$C$5:$H$5</c:f>
              <c:numCache>
                <c:formatCode>0.00%</c:formatCode>
                <c:ptCount val="6"/>
                <c:pt idx="0">
                  <c:v>0.91200000000000003</c:v>
                </c:pt>
                <c:pt idx="1">
                  <c:v>0.93599999999999994</c:v>
                </c:pt>
                <c:pt idx="2">
                  <c:v>0.873</c:v>
                </c:pt>
                <c:pt idx="3">
                  <c:v>0.90100000000000002</c:v>
                </c:pt>
                <c:pt idx="4">
                  <c:v>0.86299999999999999</c:v>
                </c:pt>
                <c:pt idx="5">
                  <c:v>0.873</c:v>
                </c:pt>
              </c:numCache>
            </c:numRef>
          </c:val>
          <c:extLst>
            <c:ext xmlns:c16="http://schemas.microsoft.com/office/drawing/2014/chart" uri="{C3380CC4-5D6E-409C-BE32-E72D297353CC}">
              <c16:uniqueId val="{00000001-7085-214A-B373-0AEFEDB5105E}"/>
            </c:ext>
          </c:extLst>
        </c:ser>
        <c:dLbls>
          <c:dLblPos val="outEnd"/>
          <c:showLegendKey val="0"/>
          <c:showVal val="1"/>
          <c:showCatName val="0"/>
          <c:showSerName val="0"/>
          <c:showPercent val="0"/>
          <c:showBubbleSize val="0"/>
        </c:dLbls>
        <c:gapWidth val="150"/>
        <c:axId val="1924499328"/>
        <c:axId val="1851841408"/>
      </c:barChart>
      <c:catAx>
        <c:axId val="1924499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1851841408"/>
        <c:crosses val="autoZero"/>
        <c:auto val="1"/>
        <c:lblAlgn val="ctr"/>
        <c:lblOffset val="100"/>
        <c:noMultiLvlLbl val="0"/>
      </c:catAx>
      <c:valAx>
        <c:axId val="1851841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192449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2020-05-01T00:00:00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4ddae8b2-eef2-4bed-9549-cd2dc0fabd83">
      <UserInfo>
        <DisplayName>Degol Hailu</DisplayName>
        <AccountId>21</AccountId>
        <AccountType/>
      </UserInfo>
      <UserInfo>
        <DisplayName>Renata Nowak-Garmer</DisplayName>
        <AccountId>16</AccountId>
        <AccountType/>
      </UserInfo>
      <UserInfo>
        <DisplayName>Usman Iftikhar</DisplayName>
        <AccountId>18</AccountId>
        <AccountType/>
      </UserInfo>
      <UserInfo>
        <DisplayName>Liya Abraham</DisplayName>
        <AccountId>14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C342A3F4CD4DB4FAC73ACD3336E2880" ma:contentTypeVersion="6" ma:contentTypeDescription="Create a new document." ma:contentTypeScope="" ma:versionID="7c533c5a017078d16e2944ecc6dad345">
  <xsd:schema xmlns:xsd="http://www.w3.org/2001/XMLSchema" xmlns:xs="http://www.w3.org/2001/XMLSchema" xmlns:p="http://schemas.microsoft.com/office/2006/metadata/properties" xmlns:ns2="1a4a7b12-239f-4bd8-af0f-1e3a49d4bfe0" xmlns:ns3="4ddae8b2-eef2-4bed-9549-cd2dc0fabd83" targetNamespace="http://schemas.microsoft.com/office/2006/metadata/properties" ma:root="true" ma:fieldsID="9d3df0d48e29fed274476d6404687985" ns2:_="" ns3:_="">
    <xsd:import namespace="1a4a7b12-239f-4bd8-af0f-1e3a49d4bfe0"/>
    <xsd:import namespace="4ddae8b2-eef2-4bed-9549-cd2dc0fabd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4a7b12-239f-4bd8-af0f-1e3a49d4bf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dae8b2-eef2-4bed-9549-cd2dc0fabd8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7CDF33-71EC-4DEB-B143-7969DEA8066E}">
  <ds:schemaRefs>
    <ds:schemaRef ds:uri="http://schemas.microsoft.com/office/2006/metadata/properties"/>
    <ds:schemaRef ds:uri="http://schemas.microsoft.com/office/infopath/2007/PartnerControls"/>
    <ds:schemaRef ds:uri="4ddae8b2-eef2-4bed-9549-cd2dc0fabd83"/>
  </ds:schemaRefs>
</ds:datastoreItem>
</file>

<file path=customXml/itemProps3.xml><?xml version="1.0" encoding="utf-8"?>
<ds:datastoreItem xmlns:ds="http://schemas.openxmlformats.org/officeDocument/2006/customXml" ds:itemID="{54120015-F331-42B3-940F-635AF673D087}">
  <ds:schemaRefs>
    <ds:schemaRef ds:uri="http://schemas.openxmlformats.org/officeDocument/2006/bibliography"/>
  </ds:schemaRefs>
</ds:datastoreItem>
</file>

<file path=customXml/itemProps4.xml><?xml version="1.0" encoding="utf-8"?>
<ds:datastoreItem xmlns:ds="http://schemas.openxmlformats.org/officeDocument/2006/customXml" ds:itemID="{123089F6-0854-42BF-8AD1-44685E5BE275}">
  <ds:schemaRefs>
    <ds:schemaRef ds:uri="http://schemas.microsoft.com/sharepoint/v3/contenttype/forms"/>
  </ds:schemaRefs>
</ds:datastoreItem>
</file>

<file path=customXml/itemProps5.xml><?xml version="1.0" encoding="utf-8"?>
<ds:datastoreItem xmlns:ds="http://schemas.openxmlformats.org/officeDocument/2006/customXml" ds:itemID="{E32366E0-FAD2-4563-88ED-C03B788C65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4a7b12-239f-4bd8-af0f-1e3a49d4bfe0"/>
    <ds:schemaRef ds:uri="4ddae8b2-eef2-4bed-9549-cd2dc0fabd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36953</Words>
  <Characters>199547</Characters>
  <Application>Microsoft Office Word</Application>
  <DocSecurity>0</DocSecurity>
  <Lines>1662</Lines>
  <Paragraphs>472</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Leave no one behind analysis</vt:lpstr>
      <vt:lpstr>Leave no one behind analysis</vt:lpstr>
      <vt:lpstr>Leave no one behind analysis</vt:lpstr>
    </vt:vector>
  </TitlesOfParts>
  <Company/>
  <LinksUpToDate>false</LinksUpToDate>
  <CharactersWithSpaces>236028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Leave no one behind analysis</dc:title>
  <dc:subject>UNDP GUINEA-BISSAU</dc:subject>
  <dc:creator>Serena Arcone</dc:creator>
  <cp:keywords/>
  <dc:description/>
  <cp:lastModifiedBy>Jose LEVY</cp:lastModifiedBy>
  <cp:revision>5</cp:revision>
  <cp:lastPrinted>2020-08-03T22:52:00Z</cp:lastPrinted>
  <dcterms:created xsi:type="dcterms:W3CDTF">2020-08-03T14:54:00Z</dcterms:created>
  <dcterms:modified xsi:type="dcterms:W3CDTF">2020-08-03T22:52:00Z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0x0101001C342A3F4CD4DB4FAC73ACD3336E2880</vt:lpwstr>
  </property>
</Properties>
</file>