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9" w:type="dxa"/>
        <w:tblInd w:w="-425" w:type="dxa"/>
        <w:tblBorders>
          <w:top w:val="nil"/>
          <w:left w:val="nil"/>
          <w:bottom w:val="nil"/>
          <w:right w:val="nil"/>
          <w:insideH w:val="nil"/>
          <w:insideV w:val="nil"/>
        </w:tblBorders>
        <w:tblLayout w:type="fixed"/>
        <w:tblLook w:val="0600" w:firstRow="0" w:lastRow="0" w:firstColumn="0" w:lastColumn="0" w:noHBand="1" w:noVBand="1"/>
      </w:tblPr>
      <w:tblGrid>
        <w:gridCol w:w="3238"/>
        <w:gridCol w:w="6861"/>
      </w:tblGrid>
      <w:tr w:rsidR="00D832CD" w:rsidRPr="00D832CD" w14:paraId="25697E51" w14:textId="77777777" w:rsidTr="001C2376">
        <w:trPr>
          <w:trHeight w:val="1463"/>
        </w:trPr>
        <w:tc>
          <w:tcPr>
            <w:tcW w:w="3238" w:type="dxa"/>
            <w:tcBorders>
              <w:top w:val="nil"/>
              <w:left w:val="nil"/>
              <w:bottom w:val="nil"/>
              <w:right w:val="nil"/>
            </w:tcBorders>
            <w:tcMar>
              <w:top w:w="100" w:type="dxa"/>
              <w:left w:w="40" w:type="dxa"/>
              <w:bottom w:w="100" w:type="dxa"/>
              <w:right w:w="40" w:type="dxa"/>
            </w:tcMar>
          </w:tcPr>
          <w:p w14:paraId="5F148346" w14:textId="77777777" w:rsidR="00463901" w:rsidRPr="00D832CD" w:rsidRDefault="00463901" w:rsidP="001C2376">
            <w:pPr>
              <w:shd w:val="clear" w:color="auto" w:fill="FFFFFF"/>
              <w:spacing w:line="240" w:lineRule="auto"/>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CHÍNH PHỦ</w:t>
            </w:r>
          </w:p>
          <w:p w14:paraId="30FCF11E" w14:textId="77777777" w:rsidR="00463901" w:rsidRPr="00D832CD" w:rsidRDefault="00463901" w:rsidP="001C2376">
            <w:pPr>
              <w:shd w:val="clear" w:color="auto" w:fill="FFFFFF"/>
              <w:spacing w:line="240" w:lineRule="auto"/>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noProof/>
                <w:color w:val="000000" w:themeColor="text1"/>
                <w:sz w:val="28"/>
                <w:szCs w:val="28"/>
                <w:lang w:val="en-US"/>
              </w:rPr>
              <mc:AlternateContent>
                <mc:Choice Requires="wps">
                  <w:drawing>
                    <wp:anchor distT="0" distB="0" distL="114300" distR="114300" simplePos="0" relativeHeight="251663360" behindDoc="0" locked="0" layoutInCell="1" allowOverlap="1" wp14:anchorId="5B1FAD9C" wp14:editId="69541EBF">
                      <wp:simplePos x="0" y="0"/>
                      <wp:positionH relativeFrom="column">
                        <wp:posOffset>614199</wp:posOffset>
                      </wp:positionH>
                      <wp:positionV relativeFrom="paragraph">
                        <wp:posOffset>104020</wp:posOffset>
                      </wp:positionV>
                      <wp:extent cx="799071" cy="0"/>
                      <wp:effectExtent l="0" t="0" r="13970" b="12700"/>
                      <wp:wrapNone/>
                      <wp:docPr id="7" name="Straight Connector 7"/>
                      <wp:cNvGraphicFramePr/>
                      <a:graphic xmlns:a="http://schemas.openxmlformats.org/drawingml/2006/main">
                        <a:graphicData uri="http://schemas.microsoft.com/office/word/2010/wordprocessingShape">
                          <wps:wsp>
                            <wps:cNvCnPr/>
                            <wps:spPr>
                              <a:xfrm>
                                <a:off x="0" y="0"/>
                                <a:ext cx="7990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434C93"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35pt,8.2pt" to="111.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kdetQEAALYDAAAOAAAAZHJzL2Uyb0RvYy54bWysU8GO0zAQvSPxD5bvNOkeKBs13UNXcEFQ&#10;sfABXmfcWGt7rLFp2r9n7LZZBAghtBfHY7/3Zt54sr47eicOQMli6OVy0UoBQeNgw76X376+f/NO&#10;ipRVGJTDAL08QZJ3m9ev1lPs4AZHdAOQYJGQuin2csw5dk2T9AhepQVGCHxpkLzKHNK+GUhNrO5d&#10;c9O2b5sJaYiEGlLi0/vzpdxUfWNA58/GJMjC9ZJry3Wluj6WtdmsVbcnFUerL2Wo/6jCKxs46Sx1&#10;r7IS38n+JuWtJkxo8kKjb9AYq6F6YDfL9hc3D6OKUL1wc1Kc25ReTlZ/OuxI2KGXKymC8vxED5mU&#10;3Y9ZbDEEbiCSWJU+TTF1DN+GHV2iFHdUTB8N+fJlO+JYe3uaewvHLDQfrm5v29VSCn29ap55kVL+&#10;AOhF2fTS2VBcq04dPqbMuRh6hXBQ6jhnrrt8clDALnwBw04417Ky6wzB1pE4KH794WlZXLBWRRaK&#10;sc7NpPbvpAu20KDO1b8SZ3TNiCHPRG8D0p+y5uO1VHPGX12fvRbbjzic6jvUdvBwVGeXQS7T93Nc&#10;6c+/2+YHAAAA//8DAFBLAwQUAAYACAAAACEAIMlywN0AAAAIAQAADwAAAGRycy9kb3ducmV2Lnht&#10;bEyPzU6EQBCE7ya+w6RNvLmDRGEXGTbGn5MeED3scZZpgSzTQ5hZQJ/eNnvQY1dVqr/Kt4vtxYSj&#10;7xwpuF5FIJBqZzpqFHy8P1+tQfigyejeESr4Qg/b4vws15lxM73hVIVGcAn5TCtoQxgyKX3dotV+&#10;5QYk9j7daHXgc2ykGfXM5baXcRQl0uqO+EOrB3xosT5UR6sgfXqpymF+fP0uZSrLcnJhfdgpdXmx&#10;3N+BCLiEvzD84jM6FMy0d0cyXvQKNknKSdaTGxDsx3F8C2J/EmSRy/8Dih8AAAD//wMAUEsBAi0A&#10;FAAGAAgAAAAhALaDOJL+AAAA4QEAABMAAAAAAAAAAAAAAAAAAAAAAFtDb250ZW50X1R5cGVzXS54&#10;bWxQSwECLQAUAAYACAAAACEAOP0h/9YAAACUAQAACwAAAAAAAAAAAAAAAAAvAQAAX3JlbHMvLnJl&#10;bHNQSwECLQAUAAYACAAAACEAt45HXrUBAAC2AwAADgAAAAAAAAAAAAAAAAAuAgAAZHJzL2Uyb0Rv&#10;Yy54bWxQSwECLQAUAAYACAAAACEAIMlywN0AAAAIAQAADwAAAAAAAAAAAAAAAAAPBAAAZHJzL2Rv&#10;d25yZXYueG1sUEsFBgAAAAAEAAQA8wAAABkFAAAAAA==&#10;" strokecolor="black [3040]"/>
                  </w:pict>
                </mc:Fallback>
              </mc:AlternateContent>
            </w:r>
          </w:p>
          <w:p w14:paraId="72BAD9D2" w14:textId="70BFA77C" w:rsidR="00463901" w:rsidRPr="00D832CD" w:rsidRDefault="00463901" w:rsidP="001C2376">
            <w:pPr>
              <w:shd w:val="clear" w:color="auto" w:fill="FFFFFF"/>
              <w:spacing w:line="240" w:lineRule="auto"/>
              <w:jc w:val="center"/>
              <w:rPr>
                <w:rFonts w:ascii="Times New Roman" w:eastAsia="Times New Roman" w:hAnsi="Times New Roman" w:cs="Times New Roman"/>
                <w:bCs/>
                <w:color w:val="000000" w:themeColor="text1"/>
                <w:sz w:val="28"/>
                <w:szCs w:val="28"/>
              </w:rPr>
            </w:pPr>
            <w:r w:rsidRPr="00D832CD">
              <w:rPr>
                <w:rFonts w:ascii="Times New Roman" w:eastAsia="Times New Roman" w:hAnsi="Times New Roman" w:cs="Times New Roman"/>
                <w:bCs/>
                <w:color w:val="000000" w:themeColor="text1"/>
                <w:sz w:val="28"/>
                <w:szCs w:val="28"/>
              </w:rPr>
              <w:t xml:space="preserve">Số:     </w:t>
            </w:r>
            <w:r w:rsidR="00DD797C" w:rsidRPr="00D832CD">
              <w:rPr>
                <w:rFonts w:ascii="Times New Roman" w:eastAsia="Times New Roman" w:hAnsi="Times New Roman" w:cs="Times New Roman"/>
                <w:bCs/>
                <w:color w:val="000000" w:themeColor="text1"/>
                <w:sz w:val="28"/>
                <w:szCs w:val="28"/>
                <w:lang w:val="vi-VN"/>
              </w:rPr>
              <w:t xml:space="preserve">   </w:t>
            </w:r>
            <w:r w:rsidRPr="00D832CD">
              <w:rPr>
                <w:rFonts w:ascii="Times New Roman" w:eastAsia="Times New Roman" w:hAnsi="Times New Roman" w:cs="Times New Roman"/>
                <w:bCs/>
                <w:color w:val="000000" w:themeColor="text1"/>
                <w:sz w:val="28"/>
                <w:szCs w:val="28"/>
              </w:rPr>
              <w:t xml:space="preserve">    /2021/NĐ-CP</w:t>
            </w:r>
          </w:p>
          <w:p w14:paraId="054349E6" w14:textId="1895563F" w:rsidR="00463901" w:rsidRPr="00D832CD" w:rsidRDefault="00DD797C" w:rsidP="001C2376">
            <w:pPr>
              <w:shd w:val="clear" w:color="auto" w:fill="FFFFFF"/>
              <w:spacing w:line="240" w:lineRule="auto"/>
              <w:jc w:val="center"/>
              <w:rPr>
                <w:rFonts w:ascii="Times New Roman" w:eastAsia="Times New Roman" w:hAnsi="Times New Roman" w:cs="Times New Roman"/>
                <w:b/>
                <w:color w:val="000000" w:themeColor="text1"/>
                <w:sz w:val="28"/>
                <w:szCs w:val="28"/>
                <w:lang w:val="vi-VN"/>
              </w:rPr>
            </w:pPr>
            <w:r w:rsidRPr="00D832CD">
              <w:rPr>
                <w:rFonts w:ascii="Times New Roman" w:eastAsia="Times New Roman" w:hAnsi="Times New Roman" w:cs="Times New Roman"/>
                <w:b/>
                <w:color w:val="000000" w:themeColor="text1"/>
                <w:sz w:val="28"/>
                <w:szCs w:val="28"/>
              </w:rPr>
              <w:t>DỰ</w:t>
            </w:r>
            <w:r w:rsidRPr="00D832CD">
              <w:rPr>
                <w:rFonts w:ascii="Times New Roman" w:eastAsia="Times New Roman" w:hAnsi="Times New Roman" w:cs="Times New Roman"/>
                <w:b/>
                <w:color w:val="000000" w:themeColor="text1"/>
                <w:sz w:val="28"/>
                <w:szCs w:val="28"/>
                <w:lang w:val="vi-VN"/>
              </w:rPr>
              <w:t xml:space="preserve"> THẢO</w:t>
            </w:r>
          </w:p>
          <w:p w14:paraId="0176B2BB" w14:textId="77777777" w:rsidR="00463901" w:rsidRPr="00D832CD" w:rsidRDefault="00463901" w:rsidP="001C2376">
            <w:pPr>
              <w:shd w:val="clear" w:color="auto" w:fill="FFFFFF"/>
              <w:spacing w:line="240" w:lineRule="auto"/>
              <w:jc w:val="center"/>
              <w:rPr>
                <w:rFonts w:ascii="Times New Roman" w:eastAsia="Times New Roman" w:hAnsi="Times New Roman" w:cs="Times New Roman"/>
                <w:b/>
                <w:color w:val="000000" w:themeColor="text1"/>
                <w:sz w:val="28"/>
                <w:szCs w:val="28"/>
              </w:rPr>
            </w:pPr>
          </w:p>
        </w:tc>
        <w:tc>
          <w:tcPr>
            <w:tcW w:w="6861" w:type="dxa"/>
            <w:tcBorders>
              <w:top w:val="nil"/>
              <w:left w:val="nil"/>
              <w:bottom w:val="nil"/>
              <w:right w:val="nil"/>
            </w:tcBorders>
            <w:tcMar>
              <w:top w:w="100" w:type="dxa"/>
              <w:left w:w="40" w:type="dxa"/>
              <w:bottom w:w="100" w:type="dxa"/>
              <w:right w:w="40" w:type="dxa"/>
            </w:tcMar>
          </w:tcPr>
          <w:p w14:paraId="41B36FEC" w14:textId="77777777" w:rsidR="00463901" w:rsidRPr="00D832CD" w:rsidRDefault="00463901" w:rsidP="001C2376">
            <w:pPr>
              <w:shd w:val="clear" w:color="auto" w:fill="FFFFFF"/>
              <w:spacing w:line="240" w:lineRule="auto"/>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CỘNG HÒA XÃ HỘI CHỦ NGHĨA VIỆT NAM</w:t>
            </w:r>
          </w:p>
          <w:p w14:paraId="1BD98F39" w14:textId="77777777" w:rsidR="00463901" w:rsidRPr="00D832CD" w:rsidRDefault="00463901" w:rsidP="001C2376">
            <w:pPr>
              <w:shd w:val="clear" w:color="auto" w:fill="FFFFFF"/>
              <w:spacing w:line="240" w:lineRule="auto"/>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Độc lập - Tự do - Hạnh phúc</w:t>
            </w:r>
          </w:p>
          <w:p w14:paraId="04583E86" w14:textId="77777777" w:rsidR="00463901" w:rsidRPr="00D832CD" w:rsidRDefault="00463901" w:rsidP="001C2376">
            <w:pPr>
              <w:shd w:val="clear" w:color="auto" w:fill="FFFFFF"/>
              <w:spacing w:line="240" w:lineRule="auto"/>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noProof/>
                <w:color w:val="000000" w:themeColor="text1"/>
                <w:sz w:val="28"/>
                <w:szCs w:val="28"/>
                <w:lang w:val="en-US"/>
              </w:rPr>
              <mc:AlternateContent>
                <mc:Choice Requires="wps">
                  <w:drawing>
                    <wp:anchor distT="0" distB="0" distL="114300" distR="114300" simplePos="0" relativeHeight="251664384" behindDoc="0" locked="0" layoutInCell="1" allowOverlap="1" wp14:anchorId="5B2C86DD" wp14:editId="563EA154">
                      <wp:simplePos x="0" y="0"/>
                      <wp:positionH relativeFrom="column">
                        <wp:posOffset>1301268</wp:posOffset>
                      </wp:positionH>
                      <wp:positionV relativeFrom="paragraph">
                        <wp:posOffset>105496</wp:posOffset>
                      </wp:positionV>
                      <wp:extent cx="1787611" cy="0"/>
                      <wp:effectExtent l="0" t="0" r="15875" b="12700"/>
                      <wp:wrapNone/>
                      <wp:docPr id="8" name="Straight Connector 8"/>
                      <wp:cNvGraphicFramePr/>
                      <a:graphic xmlns:a="http://schemas.openxmlformats.org/drawingml/2006/main">
                        <a:graphicData uri="http://schemas.microsoft.com/office/word/2010/wordprocessingShape">
                          <wps:wsp>
                            <wps:cNvCnPr/>
                            <wps:spPr>
                              <a:xfrm>
                                <a:off x="0" y="0"/>
                                <a:ext cx="17876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C8D766"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2.45pt,8.3pt" to="243.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7ctQEAALcDAAAOAAAAZHJzL2Uyb0RvYy54bWysU8Fu2zAMvQ/YPwi6L457aAMjTg8pusuw&#10;Bev2AapMxUIlUaC0xPn7UUriDtswDMMutCi9R/KR9Pp+8k4cgJLF0Mt2sZQCgsbBhn0vv355fLeS&#10;ImUVBuUwQC9PkOT95u2b9TF2cIMjugFIcJCQumPs5Zhz7Jom6RG8SguMEPjRIHmV2aV9M5A6cnTv&#10;mpvl8rY5Ig2RUENKfPtwfpSbGt8Y0PmTMQmycL3k2nK1VO1zsc1mrbo9qThafSlD/UMVXtnASedQ&#10;Dyor8Y3sL6G81YQJTV5o9A0aYzVUDaymXf6k5mlUEaoWbk6Kc5vS/wurPx52JOzQSx5UUJ5H9JRJ&#10;2f2YxRZD4AYiiVXp0zGmjuHbsKOLl+KOiujJkC9fliOm2tvT3FuYstB82d6t7m7bVgp9fWteiZFS&#10;fg/oRTn00tlQZKtOHT6kzMkYeoWwUwo5p66nfHJQwC58BsNSSrLKrksEW0fioHj8w0tbZHCsiiwU&#10;Y52bScs/ky7YQoO6WH9LnNE1I4Y8E70NSL/LmqdrqeaMv6o+ay2yn3E41UHUdvB2VGWXTS7r96Nf&#10;6a//2+Y7AAAA//8DAFBLAwQUAAYACAAAACEA34CCAd0AAAAJAQAADwAAAGRycy9kb3ducmV2Lnht&#10;bEyPTU+DQBCG7yb+h82YeLOLDaFIWRrjx0kPFD30uGVHIGVnCbsF9Nc7xoMeZ94n7zyT7xbbiwlH&#10;3zlScLuKQCDVznTUKHh/e75JQfigyejeESr4RA+74vIi15lxM+1xqkIjuIR8phW0IQyZlL5u0Wq/&#10;cgMSZx9utDrwODbSjHrmctvLdRQl0uqO+EKrB3xosT5VZ6tg8/RSlcP8+PpVyo0sy8mF9HRQ6vpq&#10;ud+CCLiEPxh+9FkdCnY6ujMZL3oF6yi+Y5SDJAHBQJwmMYjj70IWufz/QfENAAD//wMAUEsBAi0A&#10;FAAGAAgAAAAhALaDOJL+AAAA4QEAABMAAAAAAAAAAAAAAAAAAAAAAFtDb250ZW50X1R5cGVzXS54&#10;bWxQSwECLQAUAAYACAAAACEAOP0h/9YAAACUAQAACwAAAAAAAAAAAAAAAAAvAQAAX3JlbHMvLnJl&#10;bHNQSwECLQAUAAYACAAAACEA51ce3LUBAAC3AwAADgAAAAAAAAAAAAAAAAAuAgAAZHJzL2Uyb0Rv&#10;Yy54bWxQSwECLQAUAAYACAAAACEA34CCAd0AAAAJAQAADwAAAAAAAAAAAAAAAAAPBAAAZHJzL2Rv&#10;d25yZXYueG1sUEsFBgAAAAAEAAQA8wAAABkFAAAAAA==&#10;" strokecolor="black [3040]"/>
                  </w:pict>
                </mc:Fallback>
              </mc:AlternateContent>
            </w:r>
          </w:p>
          <w:p w14:paraId="486352BA" w14:textId="162622D4" w:rsidR="00463901" w:rsidRPr="00D832CD" w:rsidRDefault="00463901" w:rsidP="001C2376">
            <w:pPr>
              <w:shd w:val="clear" w:color="auto" w:fill="FFFFFF"/>
              <w:spacing w:line="240" w:lineRule="auto"/>
              <w:jc w:val="center"/>
              <w:rPr>
                <w:rFonts w:ascii="Times New Roman" w:eastAsia="Times New Roman" w:hAnsi="Times New Roman" w:cs="Times New Roman"/>
                <w:bCs/>
                <w:i/>
                <w:color w:val="000000" w:themeColor="text1"/>
                <w:sz w:val="28"/>
                <w:szCs w:val="28"/>
              </w:rPr>
            </w:pPr>
            <w:r w:rsidRPr="00D832CD">
              <w:rPr>
                <w:rFonts w:ascii="Times New Roman" w:eastAsia="Times New Roman" w:hAnsi="Times New Roman" w:cs="Times New Roman"/>
                <w:bCs/>
                <w:i/>
                <w:color w:val="000000" w:themeColor="text1"/>
                <w:sz w:val="28"/>
                <w:szCs w:val="28"/>
              </w:rPr>
              <w:t xml:space="preserve">   Hà Nội, ngày   </w:t>
            </w:r>
            <w:r w:rsidR="00047601" w:rsidRPr="00D832CD">
              <w:rPr>
                <w:rFonts w:ascii="Times New Roman" w:eastAsia="Times New Roman" w:hAnsi="Times New Roman" w:cs="Times New Roman"/>
                <w:bCs/>
                <w:i/>
                <w:color w:val="000000" w:themeColor="text1"/>
                <w:sz w:val="28"/>
                <w:szCs w:val="28"/>
                <w:lang w:val="vi-VN"/>
              </w:rPr>
              <w:t xml:space="preserve">    </w:t>
            </w:r>
            <w:r w:rsidRPr="00D832CD">
              <w:rPr>
                <w:rFonts w:ascii="Times New Roman" w:eastAsia="Times New Roman" w:hAnsi="Times New Roman" w:cs="Times New Roman"/>
                <w:bCs/>
                <w:i/>
                <w:color w:val="000000" w:themeColor="text1"/>
                <w:sz w:val="28"/>
                <w:szCs w:val="28"/>
              </w:rPr>
              <w:tab/>
              <w:t xml:space="preserve"> tháng     </w:t>
            </w:r>
            <w:r w:rsidRPr="00D832CD">
              <w:rPr>
                <w:rFonts w:ascii="Times New Roman" w:eastAsia="Times New Roman" w:hAnsi="Times New Roman" w:cs="Times New Roman"/>
                <w:bCs/>
                <w:i/>
                <w:color w:val="000000" w:themeColor="text1"/>
                <w:sz w:val="28"/>
                <w:szCs w:val="28"/>
              </w:rPr>
              <w:tab/>
              <w:t xml:space="preserve"> năm 2021</w:t>
            </w:r>
          </w:p>
        </w:tc>
      </w:tr>
    </w:tbl>
    <w:p w14:paraId="6A2F8D91" w14:textId="77777777" w:rsidR="00463901" w:rsidRPr="00D832CD" w:rsidRDefault="00463901" w:rsidP="00463901">
      <w:pPr>
        <w:shd w:val="clear" w:color="auto" w:fill="FFFFFF"/>
        <w:spacing w:after="120" w:line="240" w:lineRule="auto"/>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NGHỊ ĐỊNH</w:t>
      </w:r>
    </w:p>
    <w:p w14:paraId="3D56E1AC" w14:textId="77777777" w:rsidR="00463901" w:rsidRPr="00D832CD" w:rsidRDefault="00463901" w:rsidP="00463901">
      <w:pPr>
        <w:shd w:val="clear" w:color="auto" w:fill="FFFFFF"/>
        <w:spacing w:after="120" w:line="240" w:lineRule="auto"/>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noProof/>
          <w:color w:val="000000" w:themeColor="text1"/>
          <w:sz w:val="28"/>
          <w:szCs w:val="28"/>
          <w:lang w:val="en-US"/>
        </w:rPr>
        <mc:AlternateContent>
          <mc:Choice Requires="wps">
            <w:drawing>
              <wp:anchor distT="0" distB="0" distL="114300" distR="114300" simplePos="0" relativeHeight="251666432" behindDoc="0" locked="0" layoutInCell="1" allowOverlap="1" wp14:anchorId="491C4FD6" wp14:editId="5E2FA21A">
                <wp:simplePos x="0" y="0"/>
                <wp:positionH relativeFrom="column">
                  <wp:posOffset>1904314</wp:posOffset>
                </wp:positionH>
                <wp:positionV relativeFrom="paragraph">
                  <wp:posOffset>280035</wp:posOffset>
                </wp:positionV>
                <wp:extent cx="1787525" cy="0"/>
                <wp:effectExtent l="0" t="0" r="15875" b="12700"/>
                <wp:wrapNone/>
                <wp:docPr id="9" name="Straight Connector 9"/>
                <wp:cNvGraphicFramePr/>
                <a:graphic xmlns:a="http://schemas.openxmlformats.org/drawingml/2006/main">
                  <a:graphicData uri="http://schemas.microsoft.com/office/word/2010/wordprocessingShape">
                    <wps:wsp>
                      <wps:cNvCnPr/>
                      <wps:spPr>
                        <a:xfrm>
                          <a:off x="0" y="0"/>
                          <a:ext cx="178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4B9D2C"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9.95pt,22.05pt" to="290.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SKtgEAALcDAAAOAAAAZHJzL2Uyb0RvYy54bWysU8FuEzEQvSPxD5bvZJNIpe0qmx5SwQVB&#10;ROkHuN5x1sL2WGOTTf6esZNsESCEql68Hvu9N/PGs6u7g3diD5Qshk4uZnMpIGjsbdh18vHbh3c3&#10;UqSsQq8cBujkEZK8W799sxpjC0sc0PVAgkVCasfYySHn2DZN0gN4lWYYIfClQfIqc0i7pic1srp3&#10;zXI+f9+MSH0k1JASn96fLuW66hsDOn8xJkEWrpNcW64r1fWprM16pdodqThYfS5DvaAKr2zgpJPU&#10;vcpK/CD7h5S3mjChyTONvkFjrIbqgd0s5r+5eRhUhOqFm5Pi1Kb0erL6835LwvadvJUiKM9P9JBJ&#10;2d2QxQZD4AYiidvSpzGmluGbsKVzlOKWiumDIV++bEccam+PU2/hkIXmw8X1zfXV8koKfblrnomR&#10;Uv4I6EXZdNLZUGyrVu0/pczJGHqBcFAKOaWuu3x0UMAufAXDVkqyyq5DBBtHYq/4+fvvi2KDtSqy&#10;UIx1biLN/006YwsN6mD9L3FC14wY8kT0NiD9LWs+XEo1J/zF9clrsf2E/bE+RG0HT0d1dp7kMn6/&#10;xpX+/L+tfwIAAP//AwBQSwMEFAAGAAgAAAAhAEh4/Q/eAAAACQEAAA8AAABkcnMvZG93bnJldi54&#10;bWxMj8FOg0AQhu8mvsNmTHqzCw22QFkao/WkB0QPPW7ZEUjZWcJuAX161/RQjzPz5Z/vz3az7tiI&#10;g20NCQiXATCkyqiWagGfHy/3MTDrJCnZGUIB32hhl9/eZDJVZqJ3HEtXMx9CNpUCGuf6lHNbNail&#10;XZoeyd++zKCl8+NQczXIyYfrjq+CYM21bMl/aGSPTw1Wp/KsBWz2r2XRT89vPwXf8KIYjYtPByEW&#10;d/PjFpjD2V1h+NP36pB7p6M5k7KsE7BKksSjAqIoBOaBhziMgB0vC55n/H+D/BcAAP//AwBQSwEC&#10;LQAUAAYACAAAACEAtoM4kv4AAADhAQAAEwAAAAAAAAAAAAAAAAAAAAAAW0NvbnRlbnRfVHlwZXNd&#10;LnhtbFBLAQItABQABgAIAAAAIQA4/SH/1gAAAJQBAAALAAAAAAAAAAAAAAAAAC8BAABfcmVscy8u&#10;cmVsc1BLAQItABQABgAIAAAAIQAakvSKtgEAALcDAAAOAAAAAAAAAAAAAAAAAC4CAABkcnMvZTJv&#10;RG9jLnhtbFBLAQItABQABgAIAAAAIQBIeP0P3gAAAAkBAAAPAAAAAAAAAAAAAAAAABAEAABkcnMv&#10;ZG93bnJldi54bWxQSwUGAAAAAAQABADzAAAAGwUAAAAA&#10;" strokecolor="black [3040]"/>
            </w:pict>
          </mc:Fallback>
        </mc:AlternateContent>
      </w:r>
      <w:r w:rsidRPr="00D832CD">
        <w:rPr>
          <w:rFonts w:ascii="Times New Roman" w:eastAsia="Times New Roman" w:hAnsi="Times New Roman" w:cs="Times New Roman"/>
          <w:b/>
          <w:color w:val="000000" w:themeColor="text1"/>
          <w:sz w:val="28"/>
          <w:szCs w:val="28"/>
        </w:rPr>
        <w:t>Quy định chi tiết một số điều của Luật Bảo vệ môi trường</w:t>
      </w:r>
    </w:p>
    <w:p w14:paraId="718CB765" w14:textId="77777777" w:rsidR="004B4D80" w:rsidRPr="00D832CD" w:rsidRDefault="004B4D80">
      <w:pPr>
        <w:shd w:val="clear" w:color="auto" w:fill="FFFFFF"/>
        <w:spacing w:after="120" w:line="240" w:lineRule="auto"/>
        <w:jc w:val="center"/>
        <w:rPr>
          <w:rFonts w:ascii="Times New Roman" w:eastAsia="Times New Roman" w:hAnsi="Times New Roman" w:cs="Times New Roman"/>
          <w:b/>
          <w:color w:val="000000" w:themeColor="text1"/>
          <w:sz w:val="28"/>
          <w:szCs w:val="28"/>
        </w:rPr>
      </w:pPr>
    </w:p>
    <w:p w14:paraId="3E6487CA" w14:textId="77777777" w:rsidR="004B4D80" w:rsidRPr="00D832CD" w:rsidRDefault="006C772F" w:rsidP="00617F35">
      <w:pPr>
        <w:widowControl w:val="0"/>
        <w:shd w:val="clear" w:color="auto" w:fill="FFFFFF"/>
        <w:spacing w:before="120" w:line="240" w:lineRule="auto"/>
        <w:ind w:firstLine="720"/>
        <w:jc w:val="both"/>
        <w:rPr>
          <w:rFonts w:ascii="Times New Roman" w:eastAsia="Times New Roman" w:hAnsi="Times New Roman" w:cs="Times New Roman"/>
          <w:i/>
          <w:color w:val="000000" w:themeColor="text1"/>
          <w:sz w:val="28"/>
          <w:szCs w:val="28"/>
        </w:rPr>
      </w:pPr>
      <w:r w:rsidRPr="00D832CD">
        <w:rPr>
          <w:rFonts w:ascii="Times New Roman" w:eastAsia="Times New Roman" w:hAnsi="Times New Roman" w:cs="Times New Roman"/>
          <w:i/>
          <w:color w:val="000000" w:themeColor="text1"/>
          <w:sz w:val="28"/>
          <w:szCs w:val="28"/>
        </w:rPr>
        <w:t>Căn cứ Luật Tổ chức Chính phủ ngày 19 tháng 6 năm 2015;</w:t>
      </w:r>
    </w:p>
    <w:p w14:paraId="31BA3204" w14:textId="77777777" w:rsidR="004B4D80" w:rsidRPr="00D832CD" w:rsidRDefault="006C772F" w:rsidP="00617F35">
      <w:pPr>
        <w:widowControl w:val="0"/>
        <w:shd w:val="clear" w:color="auto" w:fill="FFFFFF"/>
        <w:spacing w:before="120" w:line="240" w:lineRule="auto"/>
        <w:ind w:firstLine="720"/>
        <w:jc w:val="both"/>
        <w:rPr>
          <w:rFonts w:ascii="Times New Roman" w:eastAsia="Times New Roman" w:hAnsi="Times New Roman" w:cs="Times New Roman"/>
          <w:i/>
          <w:color w:val="000000" w:themeColor="text1"/>
          <w:sz w:val="28"/>
          <w:szCs w:val="28"/>
        </w:rPr>
      </w:pPr>
      <w:r w:rsidRPr="00D832CD">
        <w:rPr>
          <w:rFonts w:ascii="Times New Roman" w:eastAsia="Times New Roman" w:hAnsi="Times New Roman" w:cs="Times New Roman"/>
          <w:i/>
          <w:color w:val="000000" w:themeColor="text1"/>
          <w:sz w:val="28"/>
          <w:szCs w:val="28"/>
        </w:rPr>
        <w:t>Căn cứ Luật sửa đổi, bổ sung một số điều của Luật Tổ chức Chính phủ và Luật Tổ chức chính quyền địa phương ngày 22 tháng 11 năm 2019;</w:t>
      </w:r>
    </w:p>
    <w:p w14:paraId="4F1D90EE" w14:textId="77777777" w:rsidR="004B4D80" w:rsidRPr="00D832CD" w:rsidRDefault="006C772F" w:rsidP="00617F35">
      <w:pPr>
        <w:widowControl w:val="0"/>
        <w:shd w:val="clear" w:color="auto" w:fill="FFFFFF"/>
        <w:spacing w:before="120" w:line="240" w:lineRule="auto"/>
        <w:ind w:firstLine="720"/>
        <w:jc w:val="both"/>
        <w:rPr>
          <w:rFonts w:ascii="Times New Roman" w:eastAsia="Times New Roman" w:hAnsi="Times New Roman" w:cs="Times New Roman"/>
          <w:i/>
          <w:color w:val="000000" w:themeColor="text1"/>
          <w:sz w:val="28"/>
          <w:szCs w:val="28"/>
        </w:rPr>
      </w:pPr>
      <w:r w:rsidRPr="00D832CD">
        <w:rPr>
          <w:rFonts w:ascii="Times New Roman" w:eastAsia="Times New Roman" w:hAnsi="Times New Roman" w:cs="Times New Roman"/>
          <w:i/>
          <w:color w:val="000000" w:themeColor="text1"/>
          <w:sz w:val="28"/>
          <w:szCs w:val="28"/>
        </w:rPr>
        <w:t>Căn cứ Luật Bảo vệ môi trường ngày 17 tháng 11 năm 2020;</w:t>
      </w:r>
    </w:p>
    <w:p w14:paraId="0FC82BCE" w14:textId="77777777" w:rsidR="004B4D80" w:rsidRPr="00D832CD" w:rsidRDefault="006C772F" w:rsidP="00617F35">
      <w:pPr>
        <w:widowControl w:val="0"/>
        <w:shd w:val="clear" w:color="auto" w:fill="FFFFFF"/>
        <w:spacing w:before="120" w:line="240" w:lineRule="auto"/>
        <w:ind w:firstLine="720"/>
        <w:jc w:val="both"/>
        <w:rPr>
          <w:rFonts w:ascii="Times New Roman" w:eastAsia="Times New Roman" w:hAnsi="Times New Roman" w:cs="Times New Roman"/>
          <w:i/>
          <w:color w:val="000000" w:themeColor="text1"/>
          <w:sz w:val="28"/>
          <w:szCs w:val="28"/>
        </w:rPr>
      </w:pPr>
      <w:r w:rsidRPr="00D832CD">
        <w:rPr>
          <w:rFonts w:ascii="Times New Roman" w:eastAsia="Times New Roman" w:hAnsi="Times New Roman" w:cs="Times New Roman"/>
          <w:i/>
          <w:color w:val="000000" w:themeColor="text1"/>
          <w:sz w:val="28"/>
          <w:szCs w:val="28"/>
        </w:rPr>
        <w:t>Căn cứ Luật Đầu tư công ngày 13 tháng 6 năm 2019;</w:t>
      </w:r>
    </w:p>
    <w:p w14:paraId="0D45349D" w14:textId="77777777" w:rsidR="004B4D80" w:rsidRPr="00D832CD" w:rsidRDefault="006C772F" w:rsidP="00617F35">
      <w:pPr>
        <w:widowControl w:val="0"/>
        <w:shd w:val="clear" w:color="auto" w:fill="FFFFFF"/>
        <w:spacing w:before="120" w:line="240" w:lineRule="auto"/>
        <w:ind w:firstLine="720"/>
        <w:jc w:val="both"/>
        <w:rPr>
          <w:rFonts w:ascii="Times New Roman" w:eastAsia="Times New Roman" w:hAnsi="Times New Roman" w:cs="Times New Roman"/>
          <w:i/>
          <w:color w:val="000000" w:themeColor="text1"/>
          <w:sz w:val="28"/>
          <w:szCs w:val="28"/>
        </w:rPr>
      </w:pPr>
      <w:r w:rsidRPr="00D832CD">
        <w:rPr>
          <w:rFonts w:ascii="Times New Roman" w:eastAsia="Times New Roman" w:hAnsi="Times New Roman" w:cs="Times New Roman"/>
          <w:i/>
          <w:color w:val="000000" w:themeColor="text1"/>
          <w:sz w:val="28"/>
          <w:szCs w:val="28"/>
        </w:rPr>
        <w:t>Căn cứ Luật Đầu tư ngày 17 tháng 6 năm 2020;</w:t>
      </w:r>
    </w:p>
    <w:p w14:paraId="3300160C" w14:textId="77777777" w:rsidR="004B4D80" w:rsidRPr="00D832CD" w:rsidRDefault="006C772F" w:rsidP="00617F35">
      <w:pPr>
        <w:widowControl w:val="0"/>
        <w:shd w:val="clear" w:color="auto" w:fill="FFFFFF"/>
        <w:spacing w:before="120" w:line="240" w:lineRule="auto"/>
        <w:ind w:firstLine="720"/>
        <w:jc w:val="both"/>
        <w:rPr>
          <w:rFonts w:ascii="Times New Roman" w:eastAsia="Times New Roman" w:hAnsi="Times New Roman" w:cs="Times New Roman"/>
          <w:i/>
          <w:color w:val="000000" w:themeColor="text1"/>
          <w:sz w:val="28"/>
          <w:szCs w:val="28"/>
        </w:rPr>
      </w:pPr>
      <w:r w:rsidRPr="00D832CD">
        <w:rPr>
          <w:rFonts w:ascii="Times New Roman" w:eastAsia="Times New Roman" w:hAnsi="Times New Roman" w:cs="Times New Roman"/>
          <w:i/>
          <w:color w:val="000000" w:themeColor="text1"/>
          <w:sz w:val="28"/>
          <w:szCs w:val="28"/>
        </w:rPr>
        <w:t>Căn cứ Luật Ngân sách nhà nước ngày 25 tháng 6 năm 2015;</w:t>
      </w:r>
    </w:p>
    <w:p w14:paraId="255A87E1" w14:textId="77777777" w:rsidR="004B4D80" w:rsidRPr="00D832CD" w:rsidRDefault="006C772F" w:rsidP="00617F35">
      <w:pPr>
        <w:widowControl w:val="0"/>
        <w:shd w:val="clear" w:color="auto" w:fill="FFFFFF"/>
        <w:spacing w:before="120" w:line="240" w:lineRule="auto"/>
        <w:ind w:firstLine="720"/>
        <w:jc w:val="both"/>
        <w:rPr>
          <w:rFonts w:ascii="Times New Roman" w:eastAsia="Times New Roman" w:hAnsi="Times New Roman" w:cs="Times New Roman"/>
          <w:i/>
          <w:color w:val="000000" w:themeColor="text1"/>
          <w:sz w:val="28"/>
          <w:szCs w:val="28"/>
        </w:rPr>
      </w:pPr>
      <w:r w:rsidRPr="00D832CD">
        <w:rPr>
          <w:rFonts w:ascii="Times New Roman" w:eastAsia="Times New Roman" w:hAnsi="Times New Roman" w:cs="Times New Roman"/>
          <w:i/>
          <w:color w:val="000000" w:themeColor="text1"/>
          <w:sz w:val="28"/>
          <w:szCs w:val="28"/>
        </w:rPr>
        <w:t>Theo đề nghị của Bộ trưởng Bộ Tài nguyên và Môi trường,</w:t>
      </w:r>
    </w:p>
    <w:p w14:paraId="1D1B7B1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i/>
          <w:color w:val="000000" w:themeColor="text1"/>
          <w:sz w:val="28"/>
          <w:szCs w:val="28"/>
        </w:rPr>
      </w:pPr>
      <w:r w:rsidRPr="00D832CD">
        <w:rPr>
          <w:rFonts w:ascii="Times New Roman" w:eastAsia="Times New Roman" w:hAnsi="Times New Roman" w:cs="Times New Roman"/>
          <w:i/>
          <w:color w:val="000000" w:themeColor="text1"/>
          <w:sz w:val="28"/>
          <w:szCs w:val="28"/>
        </w:rPr>
        <w:t>Chính phủ ban hành Nghị định quy định chi tiết một số điều của Luật Bảo vệ môi trường.</w:t>
      </w:r>
    </w:p>
    <w:p w14:paraId="424DC53F" w14:textId="77777777" w:rsidR="004B4D80" w:rsidRPr="00D832CD" w:rsidRDefault="004B4D80">
      <w:pPr>
        <w:widowControl w:val="0"/>
        <w:shd w:val="clear" w:color="auto" w:fill="FFFFFF"/>
        <w:spacing w:before="120" w:line="240" w:lineRule="auto"/>
        <w:ind w:firstLine="720"/>
        <w:jc w:val="both"/>
        <w:rPr>
          <w:rFonts w:ascii="Times New Roman" w:eastAsia="Times New Roman" w:hAnsi="Times New Roman" w:cs="Times New Roman"/>
          <w:i/>
          <w:color w:val="000000" w:themeColor="text1"/>
          <w:sz w:val="28"/>
          <w:szCs w:val="28"/>
        </w:rPr>
      </w:pPr>
    </w:p>
    <w:p w14:paraId="3C94DBF3" w14:textId="77777777" w:rsidR="004B4D80" w:rsidRPr="00D832CD" w:rsidRDefault="006C772F">
      <w:pPr>
        <w:pStyle w:val="Heading1"/>
        <w:rPr>
          <w:color w:val="000000" w:themeColor="text1"/>
        </w:rPr>
      </w:pPr>
      <w:bookmarkStart w:id="0" w:name="_gjdgxs" w:colFirst="0" w:colLast="0"/>
      <w:bookmarkEnd w:id="0"/>
      <w:r w:rsidRPr="00D832CD">
        <w:rPr>
          <w:color w:val="000000" w:themeColor="text1"/>
        </w:rPr>
        <w:t>Chương I</w:t>
      </w:r>
    </w:p>
    <w:p w14:paraId="35C6DFDB" w14:textId="77777777" w:rsidR="004B4D80" w:rsidRPr="00D832CD" w:rsidRDefault="006C772F">
      <w:pPr>
        <w:pStyle w:val="Heading1"/>
        <w:rPr>
          <w:color w:val="000000" w:themeColor="text1"/>
        </w:rPr>
      </w:pPr>
      <w:bookmarkStart w:id="1" w:name="_30j0zll" w:colFirst="0" w:colLast="0"/>
      <w:bookmarkEnd w:id="1"/>
      <w:r w:rsidRPr="00D832CD">
        <w:rPr>
          <w:color w:val="000000" w:themeColor="text1"/>
        </w:rPr>
        <w:t>QUY ĐỊNH CHUNG</w:t>
      </w:r>
    </w:p>
    <w:p w14:paraId="2986A196" w14:textId="77777777" w:rsidR="004B4D80" w:rsidRPr="00D832CD" w:rsidRDefault="004B4D80">
      <w:pPr>
        <w:widowControl w:val="0"/>
        <w:spacing w:before="120" w:line="240" w:lineRule="auto"/>
        <w:rPr>
          <w:rFonts w:ascii="Times New Roman" w:eastAsia="Times New Roman" w:hAnsi="Times New Roman" w:cs="Times New Roman"/>
          <w:color w:val="000000" w:themeColor="text1"/>
          <w:sz w:val="28"/>
          <w:szCs w:val="28"/>
        </w:rPr>
      </w:pPr>
    </w:p>
    <w:p w14:paraId="2CF1C6D8"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 w:name="_1fob9te" w:colFirst="0" w:colLast="0"/>
      <w:bookmarkEnd w:id="2"/>
      <w:r w:rsidRPr="00D832CD">
        <w:rPr>
          <w:rFonts w:ascii="Times New Roman" w:eastAsia="Times New Roman" w:hAnsi="Times New Roman" w:cs="Times New Roman"/>
          <w:b/>
          <w:color w:val="000000" w:themeColor="text1"/>
        </w:rPr>
        <w:t xml:space="preserve">Điều 1. Phạm vi điều chỉnh </w:t>
      </w:r>
    </w:p>
    <w:p w14:paraId="52660DA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2"/>
          <w:sz w:val="28"/>
          <w:szCs w:val="28"/>
        </w:rPr>
      </w:pPr>
      <w:r w:rsidRPr="00D832CD">
        <w:rPr>
          <w:rFonts w:ascii="Times New Roman" w:eastAsia="Times New Roman" w:hAnsi="Times New Roman" w:cs="Times New Roman"/>
          <w:color w:val="000000" w:themeColor="text1"/>
          <w:spacing w:val="-2"/>
          <w:sz w:val="28"/>
          <w:szCs w:val="28"/>
        </w:rPr>
        <w:t xml:space="preserve">Nghị định này quy định chi tiết khoản 4 Điều 9; khoản 5 Điều 13; khoản 4 Điều 14; khoản 4 Điều 15; khoản 3 Điều 20; khoản 4 Điều 21; khoản 4 Điều 23; khoản 2 Điều 24; khoản 3 Điều 25; khoản 7 Điều 28; khoản 7 Điều 33; khoản 7 Điều 37; khoản 6 Điều 43; khoản 6 Điều 44; khoản 5 Điều 46; khoản 8 Điều 49; khoản 6 Điều 51; khoản 4 Điều 52; khoản 4 Điều 53; khoản 5 Điều 54; khoản 5 Điều 55; khoản 7 Điều 56; khoản 3 Điều 59; khoản 5 Điều 61; khoản 1 Điều 63; khoản 7 Điều 65; khoản 7 Điều 67; điểm d khoản 2 Điều 69; khoản 2 Điều 70; khoản 3 Điều 71; khoản 8 Điều 72; khoản 7 Điều 73; khoản 4 Điều 78; khoản 3, khoản 4 Điều 79; khoản 3 Điều 80; khoản 5 Điều 85; khoản 1 Điều 86; khoản 1 Điều 105; khoản 4 Điều 110; khoản 7 Điều 111; khoản 7 Điều 112; khoản 4 Điều 114; khoản 3 Điều 115; điểm a khoản 2 Điều 116; khoản 7 Điều 121; khoản 4 Điều 131; khoản 4 Điều 132; khoản 4 Điều 135; khoản 5 Điều 137; khoản 5 Điều 138; khoản 2 Điều 140; khoản 5 Điều 141; khoản 4 Điều 142; khoản 3 Điều 143; khoản 5 Điều 144; khoản 4 Điều 145; khoản 7 Điều 148; khoản 5 Điều 149; khoản 5 Điều 150; khoản 3 Điều 151; khoản 4 Điều 158; khoản 6 Điều 160; khoản 4 Điều 167; </w:t>
      </w:r>
      <w:r w:rsidRPr="00D832CD">
        <w:rPr>
          <w:rFonts w:ascii="Times New Roman" w:eastAsia="Times New Roman" w:hAnsi="Times New Roman" w:cs="Times New Roman"/>
          <w:color w:val="000000" w:themeColor="text1"/>
          <w:spacing w:val="-2"/>
          <w:sz w:val="28"/>
          <w:szCs w:val="28"/>
        </w:rPr>
        <w:lastRenderedPageBreak/>
        <w:t>khoản 6 Điều 171 Luật Bảo vệ môi trường về bảo vệ các thành phần môi trường; phân vùng môi trường, đánh giá môi trường chiến lược, đánh giá tác động môi trường; giấy phép môi trường, đăng ký môi trường; bảo vệ môi trường trong hoạt động sản xuất, kinh doanh, dịch vụ, đô thị, nông thôn và một số lĩnh vực; quản lý chất thải; trách nhiệm tái chế, xử lý sản phẩm, bao bì thải bỏ của tổ chức, cá nhân sản xuất, nhập khẩu; quan trắc môi trường; hệ thống thông tin, cơ sở dữ liệu về môi trường; phòng ngừa, ứng phó sự cố môi trường, bồi thường thiệt hại về môi trường; công cụ kinh tế và nguồn lực bảo vệ môi trường; quản lý nhà nước, kiểm tra, thanh tra và cung cấp dịch vụ công trực tuyến về bảo vệ môi trường.</w:t>
      </w:r>
    </w:p>
    <w:p w14:paraId="3026C0EC"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3" w:name="_3znysh7" w:colFirst="0" w:colLast="0"/>
      <w:bookmarkEnd w:id="3"/>
      <w:r w:rsidRPr="00D832CD">
        <w:rPr>
          <w:rFonts w:ascii="Times New Roman" w:eastAsia="Times New Roman" w:hAnsi="Times New Roman" w:cs="Times New Roman"/>
          <w:b/>
          <w:color w:val="000000" w:themeColor="text1"/>
        </w:rPr>
        <w:t xml:space="preserve">Điều 2. Đối tượng áp dụng </w:t>
      </w:r>
    </w:p>
    <w:p w14:paraId="59C3DDD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Nghị định này áp dụng đối với cơ quan, tổ chức, cộng đồng dân cư, hộ gia đình và cá nhân có hoạt động liên quan đến các nội dung quy định tại Điều 1 Nghị định này trên lãnh thổ nước Cộng hòa xã hội chủ nghĩa Việt Nam, bao gồm đất liền, hải đảo, vùng biển, lòng đất và vùng trời.</w:t>
      </w:r>
    </w:p>
    <w:p w14:paraId="4A23A06F"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4" w:name="_2et92p0" w:colFirst="0" w:colLast="0"/>
      <w:bookmarkEnd w:id="4"/>
      <w:r w:rsidRPr="00D832CD">
        <w:rPr>
          <w:rFonts w:ascii="Times New Roman" w:eastAsia="Times New Roman" w:hAnsi="Times New Roman" w:cs="Times New Roman"/>
          <w:b/>
          <w:color w:val="000000" w:themeColor="text1"/>
        </w:rPr>
        <w:t>Điều 3. Giải thích từ ngữ</w:t>
      </w:r>
    </w:p>
    <w:p w14:paraId="53CE95C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Trong Nghị định này, các từ ngữ dưới đây được hiểu như sau:</w:t>
      </w:r>
    </w:p>
    <w:p w14:paraId="375573E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1. Hệ thống thu gom, thoát nước mưa của cơ sở sản xuất, kinh doanh, dịch vụ gồm mạng lưới thu gom, thoát nước (đường ống, hố ga, cống, kênh, mương, hồ điều hòa), các trạm bơm thoát nước mưa và các công trình phụ trợ khác nhằm mục đích thu gom, chuyển tải, tiêu thoát nước mưa, chống ngập úng. </w:t>
      </w:r>
    </w:p>
    <w:p w14:paraId="644D032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Hệ thống thu gom, xử lý, thoát nước thải của cơ sở sản xuất, kinh doanh, dịch vụ gồm mạng lưới thu gom nước thải (đường ống, hố ga, cống), các trạm bơm nước thải, các công trình xử lý nước thải và các công trình phụ trợ khác nhằm mục đích thu gom, xử lý nước thải và thoát nước nước thải sau xử lý vào môi trường tiếp nhận.</w:t>
      </w:r>
    </w:p>
    <w:p w14:paraId="72E928FD" w14:textId="63D8B64B" w:rsidR="004B4D80" w:rsidRPr="00D832CD" w:rsidRDefault="006C772F" w:rsidP="00F73DC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Công trình, thiết bị xử lý chất thải tại chỗ là các công trình, thiết bị được sản xuất, lắp ráp sẵn hoặc được xây dựng tại chỗ để xử lý chất thải đối với cơ sở sản xuất, kinh doanh, dịch vụ quy mô hộ gia đình; công viên, khu vui chơi, giải trí, khu kinh doanh, dịch vụ tập trung, chợ, nhà ga, bến xe, bến tàu, bến cảng, bến phà và khu vực công cộng khác; hộ gia đình, cá nhân có phát sinh nước thải, khí thải theo quy định của pháp luật về bảo vệ môi trường.</w:t>
      </w:r>
    </w:p>
    <w:p w14:paraId="75D65AF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Nước làm mát là nước phục vụ mục đích giải nhiệt cho thiết bị, máy móc trong quá trình sản xuất, không tiếp xúc trực tiếp với nguyên liệu, vật liệu, nhiên liệu, hóa chất sử dụng trong các công đoạn sản xuất.</w:t>
      </w:r>
    </w:p>
    <w:p w14:paraId="3B6C5C5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Tự xử lý chất thải là hoạt động xử lý chất thải do chủ nguồn thải thực hiện trong khuôn viên cơ sở phát sinh chất thải bằng các hạng mục, dây chuyền sản xuất hoặc công trình bảo vệ môi trường đáp ứng yêu cầu về bảo vệ môi trường.</w:t>
      </w:r>
    </w:p>
    <w:p w14:paraId="471E7E3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 Tái sử dụng chất thải là việc sử dụng lại chất thải một cách trực tiếp hoặc sử dụng sau khi đã sơ chế.</w:t>
      </w:r>
    </w:p>
    <w:p w14:paraId="77DE032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7. Tái chế chất thải là quá trình sử dụng các giải pháp công nghệ, kỹ thuật </w:t>
      </w:r>
      <w:r w:rsidRPr="00D832CD">
        <w:rPr>
          <w:rFonts w:ascii="Times New Roman" w:eastAsia="Times New Roman" w:hAnsi="Times New Roman" w:cs="Times New Roman"/>
          <w:color w:val="000000" w:themeColor="text1"/>
          <w:sz w:val="28"/>
          <w:szCs w:val="28"/>
        </w:rPr>
        <w:lastRenderedPageBreak/>
        <w:t>để thu lại các thành phần có giá trị từ chất thải.</w:t>
      </w:r>
    </w:p>
    <w:p w14:paraId="1B2C38A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8. Xử lý chất thải là quá trình sử dụng các giải pháp công nghệ, kỹ thuật (khác với sơ chế) để làm giảm, loại bỏ, cô lập, cách ly, thiêu đốt, tiêu hủy, chôn lấp chất thải và các yếu tố có hại trong chất thải.</w:t>
      </w:r>
    </w:p>
    <w:p w14:paraId="0A8622C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9. Nước thải là nước đã bị thay đổi đặc điểm, tính chất được thải ra từ hoạt động sản xuất, kinh doanh, dịch vụ, sinh hoạt hoặc hoạt động khác.</w:t>
      </w:r>
    </w:p>
    <w:p w14:paraId="56F10A6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10. Chất thải rắn thông thường là chất thải rắn không thuộc danh mục chất thải nguy hại hoặc danh mục chất thải công nghiệp phải kiểm soát có yếu tố nguy hại vượt ngưỡng chất thải nguy hại. </w:t>
      </w:r>
    </w:p>
    <w:p w14:paraId="7828F0A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11. Chất thải rắn sinh hoạt (còn gọi là rác thải sinh hoạt) là chất thải rắn phát sinh trong sinh hoạt thường ngày của con người.</w:t>
      </w:r>
    </w:p>
    <w:p w14:paraId="55A50B5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12. Chất thải công nghiệp là chất thải phát sinh từ hoạt động sản xuất, kinh doanh, dịch vụ, trong đó bao gồm chất thải nguy hại, chất thải công nghiệp phải kiểm soát và chất thải rắn công nghiệp thông thường.</w:t>
      </w:r>
    </w:p>
    <w:p w14:paraId="13A7B23C" w14:textId="361B0382"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13. Vi nhựa trong sản phẩm, hàng hóa là các hạt nhựa rắn, không tan trong nước có đường kính nhỏ hơn 05 mm với thành phần chính là polyme tổng hợp hoặc bán tổng hợp, được phối trộn có chủ đích trong các sản phẩm, hàng hóa bao gồm mỹ phẩm, sản phẩm vệ sinh cá nhân, xà phòng và các sản phẩm khác dùng để đánh bóng, tẩy sạch.</w:t>
      </w:r>
    </w:p>
    <w:p w14:paraId="424B0F9E" w14:textId="7253B7D4" w:rsidR="00EE679C" w:rsidRPr="00D832CD" w:rsidRDefault="006C772F" w:rsidP="00216771">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6"/>
          <w:sz w:val="28"/>
          <w:szCs w:val="28"/>
        </w:rPr>
      </w:pPr>
      <w:r w:rsidRPr="00D832CD">
        <w:rPr>
          <w:rFonts w:ascii="Times New Roman" w:eastAsia="Times New Roman" w:hAnsi="Times New Roman" w:cs="Times New Roman"/>
          <w:color w:val="000000" w:themeColor="text1"/>
          <w:spacing w:val="-6"/>
          <w:sz w:val="28"/>
          <w:szCs w:val="28"/>
        </w:rPr>
        <w:t xml:space="preserve">14. </w:t>
      </w:r>
      <w:r w:rsidR="0010237B" w:rsidRPr="00D832CD">
        <w:rPr>
          <w:rFonts w:ascii="Times New Roman" w:eastAsia="Times New Roman" w:hAnsi="Times New Roman" w:cs="Times New Roman"/>
          <w:color w:val="000000" w:themeColor="text1"/>
          <w:spacing w:val="-6"/>
          <w:sz w:val="28"/>
          <w:szCs w:val="28"/>
        </w:rPr>
        <w:t xml:space="preserve">Sản phẩm nhựa sử dụng một lần là </w:t>
      </w:r>
      <w:r w:rsidR="00BE623E" w:rsidRPr="00D832CD">
        <w:rPr>
          <w:rFonts w:ascii="Times New Roman" w:eastAsia="Times New Roman" w:hAnsi="Times New Roman" w:cs="Times New Roman"/>
          <w:color w:val="000000" w:themeColor="text1"/>
          <w:spacing w:val="-6"/>
          <w:sz w:val="28"/>
          <w:szCs w:val="28"/>
        </w:rPr>
        <w:t xml:space="preserve">các </w:t>
      </w:r>
      <w:r w:rsidR="0010237B" w:rsidRPr="00D832CD">
        <w:rPr>
          <w:rFonts w:ascii="Times New Roman" w:eastAsia="Times New Roman" w:hAnsi="Times New Roman" w:cs="Times New Roman"/>
          <w:color w:val="000000" w:themeColor="text1"/>
          <w:spacing w:val="-6"/>
          <w:sz w:val="28"/>
          <w:szCs w:val="28"/>
        </w:rPr>
        <w:t>sản phẩm</w:t>
      </w:r>
      <w:r w:rsidR="00216B8C" w:rsidRPr="00D832CD">
        <w:rPr>
          <w:rFonts w:ascii="Times New Roman" w:eastAsia="Times New Roman" w:hAnsi="Times New Roman" w:cs="Times New Roman"/>
          <w:color w:val="000000" w:themeColor="text1"/>
          <w:spacing w:val="-6"/>
          <w:sz w:val="28"/>
          <w:szCs w:val="28"/>
        </w:rPr>
        <w:t xml:space="preserve"> (trừ sản phẩm gắn kèm không thể thay thế)</w:t>
      </w:r>
      <w:r w:rsidR="0010237B" w:rsidRPr="00D832CD">
        <w:rPr>
          <w:rFonts w:ascii="Times New Roman" w:eastAsia="Times New Roman" w:hAnsi="Times New Roman" w:cs="Times New Roman"/>
          <w:color w:val="000000" w:themeColor="text1"/>
          <w:spacing w:val="-6"/>
          <w:sz w:val="28"/>
          <w:szCs w:val="28"/>
        </w:rPr>
        <w:t xml:space="preserve"> </w:t>
      </w:r>
      <w:r w:rsidR="00BE623E" w:rsidRPr="00D832CD">
        <w:rPr>
          <w:rFonts w:ascii="Times New Roman" w:eastAsia="Times New Roman" w:hAnsi="Times New Roman" w:cs="Times New Roman"/>
          <w:color w:val="000000" w:themeColor="text1"/>
          <w:spacing w:val="-6"/>
          <w:sz w:val="28"/>
          <w:szCs w:val="28"/>
        </w:rPr>
        <w:t>bao gồm khay, hộp chứa đựng thực phẩm, bát, đũa, ly, cốc, dao, đũa, thìa, dĩa, ống hút, dụng cụ ăn uống</w:t>
      </w:r>
      <w:r w:rsidR="00AB0859" w:rsidRPr="00D832CD">
        <w:rPr>
          <w:rFonts w:ascii="Times New Roman" w:eastAsia="Times New Roman" w:hAnsi="Times New Roman" w:cs="Times New Roman"/>
          <w:color w:val="000000" w:themeColor="text1"/>
          <w:spacing w:val="-6"/>
          <w:sz w:val="28"/>
          <w:szCs w:val="28"/>
        </w:rPr>
        <w:t xml:space="preserve"> khác</w:t>
      </w:r>
      <w:r w:rsidR="00BE623E" w:rsidRPr="00D832CD">
        <w:rPr>
          <w:rFonts w:ascii="Times New Roman" w:eastAsia="Times New Roman" w:hAnsi="Times New Roman" w:cs="Times New Roman"/>
          <w:color w:val="000000" w:themeColor="text1"/>
          <w:spacing w:val="-6"/>
          <w:sz w:val="28"/>
          <w:szCs w:val="28"/>
        </w:rPr>
        <w:t xml:space="preserve"> </w:t>
      </w:r>
      <w:r w:rsidR="0010237B" w:rsidRPr="00D832CD">
        <w:rPr>
          <w:rFonts w:ascii="Times New Roman" w:eastAsia="Times New Roman" w:hAnsi="Times New Roman" w:cs="Times New Roman"/>
          <w:color w:val="000000" w:themeColor="text1"/>
          <w:spacing w:val="-6"/>
          <w:sz w:val="28"/>
          <w:szCs w:val="28"/>
        </w:rPr>
        <w:t xml:space="preserve">có thành phần nhựa được thiết kế và đưa ra thị trường với chủ đích để sử dụng một lần trước khi thải bỏ ra môi trường. </w:t>
      </w:r>
    </w:p>
    <w:p w14:paraId="3439AAC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15. Bao bì nhựa khó phân hủy sinh học là bao bì có thành phần chính là polyme có nguồn gốc từ dầu mỏ như nhựa Polyme Etylen (PE), Polypropylen (PP), Polyme Styren (PS), Polyme Vinyl Clorua (PVC), Polyethylene Terephthalate (PET) và thường khó phân hủy, lâu phân hủy trong môi trường thải bỏ (môi trường nước, môi trường đất hoặc tại bãi chôn lấp chất thải rắn).</w:t>
      </w:r>
    </w:p>
    <w:p w14:paraId="23595B8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16. Khu bảo tồn thiên nhiên bao gồm vườn quốc gia, khu dự trữ thiên nhiên, khu bảo tồn loài - sinh cảnh và khu bảo vệ cảnh quan được xác lập theo quy định của pháp luật về đa dạng sinh học, lâm nghiệp và thủy sản.</w:t>
      </w:r>
    </w:p>
    <w:p w14:paraId="361A001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17. Hàng hoá môi trường là công nghệ, thiết bị, sản phẩm được sử dụng để bảo vệ môi trường.</w:t>
      </w:r>
    </w:p>
    <w:p w14:paraId="1E828AB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18. Hệ thống thông tin môi trường là một hệ thống đồng bộ theo một kiến trúc tổng thể bao gồm con người, máy móc thiết bị, kỹ thuật, dữ liệu và các chương trình làm nhiệm vụ thu nhận, xử lý, lưu trữ và phân phối thông tin về môi trường cho người sử dụng trong một môi trường nhất định.</w:t>
      </w:r>
    </w:p>
    <w:p w14:paraId="110F3FF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19. Hạn ngạch xả nước thải là tải lượng của từng thông số ô nhiễm có thể tiếp tục xả vào môi trường nước.</w:t>
      </w:r>
    </w:p>
    <w:p w14:paraId="111642F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20. Nguồn ô nhiễm điểm là nguồn thải trực tiếp chất ô nhiễm vào môi </w:t>
      </w:r>
      <w:r w:rsidRPr="00D832CD">
        <w:rPr>
          <w:rFonts w:ascii="Times New Roman" w:eastAsia="Times New Roman" w:hAnsi="Times New Roman" w:cs="Times New Roman"/>
          <w:color w:val="000000" w:themeColor="text1"/>
          <w:sz w:val="28"/>
          <w:szCs w:val="28"/>
        </w:rPr>
        <w:lastRenderedPageBreak/>
        <w:t>trường phải được xử lý và có tính chất đơn lẻ, có vị trí xác định.</w:t>
      </w:r>
    </w:p>
    <w:p w14:paraId="1E1311B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21. Nguồn ô nhiễm diện là nguồn thải chất ô nhiễm vào môi trường, có tính chất phân tán, không có vị trí xác định.</w:t>
      </w:r>
      <w:bookmarkStart w:id="5" w:name="_tyjcwt" w:colFirst="0" w:colLast="0"/>
      <w:bookmarkEnd w:id="5"/>
    </w:p>
    <w:p w14:paraId="25132F44" w14:textId="376738F4" w:rsidR="004B4D80" w:rsidRPr="00D832CD" w:rsidRDefault="006C772F">
      <w:pPr>
        <w:widowControl w:val="0"/>
        <w:shd w:val="clear" w:color="auto" w:fill="FFFFFF"/>
        <w:spacing w:before="120" w:after="240"/>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22. Cơ sở thực hiện dịch vụ xử lý chất thải là cơ sở có hoạt động xử lý chất thải (bao gồm cả hoạt động tái chế, đồng xử lý chất thải) cho các hộ gia đình, cá nhân, cơ quan, tổ chức, cơ sở sản xuất, kinh doanh, dịch vụ, khu sản xuất, kinh doanh, dịch vụ tập trung, cụm công nghiệp.</w:t>
      </w:r>
    </w:p>
    <w:p w14:paraId="6C0919F1" w14:textId="77777777" w:rsidR="004B4D80" w:rsidRPr="00D832CD" w:rsidRDefault="006C772F">
      <w:pPr>
        <w:pStyle w:val="Heading1"/>
        <w:rPr>
          <w:color w:val="000000" w:themeColor="text1"/>
        </w:rPr>
      </w:pPr>
      <w:r w:rsidRPr="00D832CD">
        <w:rPr>
          <w:color w:val="000000" w:themeColor="text1"/>
        </w:rPr>
        <w:t>Chương II</w:t>
      </w:r>
    </w:p>
    <w:p w14:paraId="34353560" w14:textId="77777777" w:rsidR="004B4D80" w:rsidRPr="00D832CD" w:rsidRDefault="006C772F">
      <w:pPr>
        <w:pStyle w:val="Heading1"/>
        <w:rPr>
          <w:color w:val="000000" w:themeColor="text1"/>
        </w:rPr>
      </w:pPr>
      <w:bookmarkStart w:id="6" w:name="_3dy6vkm" w:colFirst="0" w:colLast="0"/>
      <w:bookmarkEnd w:id="6"/>
      <w:r w:rsidRPr="00D832CD">
        <w:rPr>
          <w:color w:val="000000" w:themeColor="text1"/>
        </w:rPr>
        <w:t>BẢO VỆ CÁC THÀNH PHẦN MÔI TRƯỜNG VÀ                                                DI SẢN THIÊN NHIÊN</w:t>
      </w:r>
    </w:p>
    <w:p w14:paraId="784D8368" w14:textId="77777777" w:rsidR="004B4D80" w:rsidRPr="00D832CD" w:rsidRDefault="004B4D80">
      <w:pPr>
        <w:rPr>
          <w:rFonts w:ascii="Times New Roman" w:hAnsi="Times New Roman" w:cs="Times New Roman"/>
          <w:color w:val="000000" w:themeColor="text1"/>
        </w:rPr>
      </w:pPr>
    </w:p>
    <w:p w14:paraId="50B71D53" w14:textId="77777777" w:rsidR="004B4D80" w:rsidRPr="00D832CD" w:rsidRDefault="006C772F">
      <w:pPr>
        <w:pStyle w:val="Heading2"/>
        <w:rPr>
          <w:b w:val="0"/>
          <w:color w:val="000000" w:themeColor="text1"/>
        </w:rPr>
      </w:pPr>
      <w:bookmarkStart w:id="7" w:name="_1t3h5sf" w:colFirst="0" w:colLast="0"/>
      <w:bookmarkEnd w:id="7"/>
      <w:r w:rsidRPr="00D832CD">
        <w:rPr>
          <w:color w:val="000000" w:themeColor="text1"/>
        </w:rPr>
        <w:t>Mục 1</w:t>
      </w:r>
    </w:p>
    <w:p w14:paraId="1BECCC66" w14:textId="77777777" w:rsidR="004B4D80" w:rsidRPr="00D832CD" w:rsidRDefault="006C772F">
      <w:pPr>
        <w:pStyle w:val="Heading2"/>
        <w:rPr>
          <w:color w:val="000000" w:themeColor="text1"/>
        </w:rPr>
      </w:pPr>
      <w:bookmarkStart w:id="8" w:name="_4d34og8" w:colFirst="0" w:colLast="0"/>
      <w:bookmarkEnd w:id="8"/>
      <w:r w:rsidRPr="00D832CD">
        <w:rPr>
          <w:color w:val="000000" w:themeColor="text1"/>
        </w:rPr>
        <w:t>BẢO VỆ MÔI TRƯỜNG NƯỚC</w:t>
      </w:r>
    </w:p>
    <w:p w14:paraId="666A3753" w14:textId="77777777" w:rsidR="004B4D80" w:rsidRPr="00D832CD" w:rsidRDefault="004B4D80">
      <w:pPr>
        <w:rPr>
          <w:rFonts w:ascii="Times New Roman" w:hAnsi="Times New Roman" w:cs="Times New Roman"/>
          <w:color w:val="000000" w:themeColor="text1"/>
        </w:rPr>
      </w:pPr>
    </w:p>
    <w:p w14:paraId="13D955EE"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9" w:name="_2s8eyo1" w:colFirst="0" w:colLast="0"/>
      <w:bookmarkEnd w:id="9"/>
      <w:r w:rsidRPr="00D832CD">
        <w:rPr>
          <w:rFonts w:ascii="Times New Roman" w:eastAsia="Times New Roman" w:hAnsi="Times New Roman" w:cs="Times New Roman"/>
          <w:b/>
          <w:color w:val="000000" w:themeColor="text1"/>
        </w:rPr>
        <w:t xml:space="preserve">Điều 4. Nội dung kế hoạch quản lý chất lượng môi trường nước mặt </w:t>
      </w:r>
    </w:p>
    <w:p w14:paraId="13C238B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Nội dung chính của kế hoạch quản lý chất lượng nước mặt được quy định tại khoản 2 Điều 9 Luật Bảo vệ môi trường. Một số nội dung được quy định chi tiết như sau:</w:t>
      </w:r>
    </w:p>
    <w:p w14:paraId="1D06B99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Về đánh giá chất lượng môi trường nước mặt; xác định vùng bảo hộ vệ sinh khu vực lấy nước sinh hoạt, hành lang bảo vệ nguồn nước mặt; xác định khu vực sinh thủy:</w:t>
      </w:r>
    </w:p>
    <w:p w14:paraId="260AD263"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Hiện trạng, diễn biến chất lượng môi trường nước mặt đối với sông, hồ giai đoạn tối thiểu 03 năm gần nhất;</w:t>
      </w:r>
    </w:p>
    <w:p w14:paraId="0835F576"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Tổng hợp hiện trạng các vùng bảo hộ vệ sinh khu vực lấy nước sinh hoạt, hành lang bảo vệ nguồn nước mặt, nguồn sinh thủy đã được xác định theo quy định của pháp luật về tài nguyên nước.</w:t>
      </w:r>
    </w:p>
    <w:p w14:paraId="19166D0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Về loại và tổng lượng chất ô nhiễm thải vào môi trường nước mặt:</w:t>
      </w:r>
    </w:p>
    <w:p w14:paraId="0C60C7F6"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Kết quả tổng hợp, đánh giá tổng tải lượng của từng chất ô nhiễm được lựa chọn để đánh giá khả năng chịu tải đối với môi trường nước mặt từ các nguồn ô nhiễm điểm, nguồn ô nhiễm diện đã được điều tra, đánh giá theo quy định tại điểm b khoản 2 Điều 9 Luật Bảo vệ môi trường;</w:t>
      </w:r>
    </w:p>
    <w:p w14:paraId="77E3E0DC"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Dự báo tình hình phát sinh tải lượng ô nhiễm từ các nguồn ô nhiễm điểm, nguồn ô nhiễm diện trong thời kỳ của kế hoạch.</w:t>
      </w:r>
    </w:p>
    <w:p w14:paraId="7C365679"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3. Về đánh giá khả năng chịu tải, phân vùng xả thải, hạn ngạch xả nước thải:</w:t>
      </w:r>
    </w:p>
    <w:p w14:paraId="4BA05837"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a) Tổng hợp kết quả đánh giá khả năng chịu tải của môi trường nước mặt trên cơ sở các kết quả đã có trong vòng tối đa 03 năm gần nhất và kết quả điều tra, đánh giá bổ sung; xác định lộ trình đánh giá khả năng chịu tải của môi trường nước mặt trong giai đoạn thực hiện kế hoạch quản lý chất lượng môi trường nước mặt;</w:t>
      </w:r>
    </w:p>
    <w:p w14:paraId="61652459"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b) Phân vùng xả thải theo mục đích bảo vệ và cải thiện chất lượng môi trường nước mặt trên cơ sở kết quả đánh giá khả năng chịu tải của môi trường nước mặt và phân vùng môi trường (nếu có);</w:t>
      </w:r>
    </w:p>
    <w:p w14:paraId="00305988"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Xác định hạn ngạch xả nước thải đối với từng đoạn sông, hồ trên cơ sở kết quả đánh giá khả năng chịu tải của môi trường nước mặt và việc phân vùng xả thải.</w:t>
      </w:r>
    </w:p>
    <w:p w14:paraId="59E758C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Dự báo xu hướng diễn biến chất lượng môi trường nước mặt trên cơ sở các nội dung sau:</w:t>
      </w:r>
    </w:p>
    <w:p w14:paraId="1B46724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Dự báo tình hình phát sinh tải lượng ô nhiễm từ các nguồn ô nhiễm điểm, ô nhiễm diện trong giai đoạn 05 năm tiếp theo;</w:t>
      </w:r>
    </w:p>
    <w:p w14:paraId="789A48A2" w14:textId="77777777" w:rsidR="004B4D80" w:rsidRPr="00D832CD" w:rsidRDefault="006C772F" w:rsidP="009C787A">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b) Kết quả thực hiện các nội dung quy định tại các khoản 1, 2 và 3 Điều này.</w:t>
      </w:r>
    </w:p>
    <w:p w14:paraId="51E155F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Về các mục tiêu, chỉ tiêu của kế hoạch:</w:t>
      </w:r>
    </w:p>
    <w:p w14:paraId="4CAB4915"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Mục tiêu, chỉ tiêu về chất lượng nước mặt cần đạt được cho giai đoạn 05 năm đối với từng đoạn sông, hồ căn cứ nhu cầu thực tiễn về phát triển kinh tế - xã hội, bảo vệ môi trường; mục tiêu chất lượng nước của sông, hồ nội tỉnh phải phù hợp với mục tiêu chất lượng nước của sông, hồ liên tỉnh;</w:t>
      </w:r>
    </w:p>
    <w:p w14:paraId="621F837E"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Mục tiêu và lộ trình giảm xả thải vào các đoạn sông, hồ không còn khả năng chịu tải nhằm mục tiêu cải thiện chất lượng nước, cụ thể: tổng tải lượng ô nhiễm cần giảm đối với từng thông số ô nhiễm mà môi trường nước mặt không còn khả năng chịu tải; phân bổ tải lượng cần giảm theo nhóm nguồn ô nhiễm và lộ trình thực hiện.</w:t>
      </w:r>
    </w:p>
    <w:p w14:paraId="6E0462F2"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 Về biện pháp phòng ngừa và giảm thiểu ô nhiễm môi trường nước mặt; giải pháp hợp tác, chia sẻ thông tin và quản lý ô nhiễm nước mặt xuyên biên giới:</w:t>
      </w:r>
    </w:p>
    <w:p w14:paraId="3954C68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Các biện pháp quy định tại khoản 2 Điều 7 Luật Bảo vệ môi trường đối với đoạn sông, hồ không còn khả năng chịu tải;</w:t>
      </w:r>
    </w:p>
    <w:p w14:paraId="04507F5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Các biện pháp, giải pháp bảo vệ các vùng bảo hộ vệ sinh khu vực lấy nước sinh hoạt, hành lang bảo vệ nguồn nước mặt, nguồn sinh thủy theo quy định của pháp luật về tài nguyên nước;</w:t>
      </w:r>
    </w:p>
    <w:p w14:paraId="1F30CCDF" w14:textId="4F8DED15"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c) Các biện pháp, giải pháp về cơ chế, chính sách để thực hiện lộ trình quy định tại </w:t>
      </w:r>
      <w:r w:rsidR="00E40CC7" w:rsidRPr="00D832CD">
        <w:rPr>
          <w:rFonts w:ascii="Times New Roman" w:eastAsia="Times New Roman" w:hAnsi="Times New Roman" w:cs="Times New Roman"/>
          <w:color w:val="000000" w:themeColor="text1"/>
          <w:sz w:val="28"/>
          <w:szCs w:val="28"/>
        </w:rPr>
        <w:t>các</w:t>
      </w:r>
      <w:r w:rsidR="00E40CC7"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điểm a và b khoản 4 Điều này;</w:t>
      </w:r>
    </w:p>
    <w:p w14:paraId="2E305251" w14:textId="6A96176A"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Các biện pháp, giải pháp kiểm soát các nguồn xả thải vào môi trường nước mặt;</w:t>
      </w:r>
    </w:p>
    <w:p w14:paraId="0ED2B5F6" w14:textId="25B4D2F1"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Thiết lập hệ thống quan trắc, cảnh báo diễn biến chất lượng môi trường nước mặt, bao gồm cả chất lượng môi trường nước mặt xuyên biên giới, phù hợp với quy hoạch tổng thể quan trắc môi trường quốc gia và nội dung quan trắc môi trường trong quy hoạch vùng, quy hoạch tỉnh;</w:t>
      </w:r>
    </w:p>
    <w:p w14:paraId="449B4B4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Các biện pháp, giải pháp hợp tác, chia sẻ thông tin về chất lượng môi trường nước mặt xuyên biên giới;</w:t>
      </w:r>
    </w:p>
    <w:p w14:paraId="14A2A88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g) Các biện pháp, giải pháp khác.</w:t>
      </w:r>
    </w:p>
    <w:p w14:paraId="3F27E11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7. Về giải pháp bảo vệ, cải thiện chất lượng môi trường nước mặt:</w:t>
      </w:r>
    </w:p>
    <w:p w14:paraId="77F302F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Các giải pháp về khoa học, công nghệ xử lý, cải thiện chất lượng môi trường nước mặt;</w:t>
      </w:r>
    </w:p>
    <w:p w14:paraId="40C5FF9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Các giải pháp về cơ chế, chính sách;</w:t>
      </w:r>
    </w:p>
    <w:p w14:paraId="06EA5A4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Các giải pháp về tổ chức, huy động sự tham gia của cơ quan, tổ chức, cộng đồng;</w:t>
      </w:r>
    </w:p>
    <w:p w14:paraId="6796589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Các giải pháp công trình, phi công trình khác.</w:t>
      </w:r>
    </w:p>
    <w:p w14:paraId="0DD284C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8. Tổ chức thực hiện:</w:t>
      </w:r>
    </w:p>
    <w:p w14:paraId="603CCF4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Phân công trách nhiệm đối với cơ quan chủ trì và các cơ quan phối hợp thực hiện kế hoạch;</w:t>
      </w:r>
    </w:p>
    <w:p w14:paraId="17E818A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Cơ chế giám sát, báo cáo, đôn đốc thực hiện;</w:t>
      </w:r>
    </w:p>
    <w:p w14:paraId="3E078ECC"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8"/>
          <w:sz w:val="28"/>
          <w:szCs w:val="28"/>
        </w:rPr>
      </w:pPr>
      <w:r w:rsidRPr="00D832CD">
        <w:rPr>
          <w:rFonts w:ascii="Times New Roman" w:eastAsia="Times New Roman" w:hAnsi="Times New Roman" w:cs="Times New Roman"/>
          <w:color w:val="000000" w:themeColor="text1"/>
          <w:spacing w:val="-8"/>
          <w:sz w:val="28"/>
          <w:szCs w:val="28"/>
        </w:rPr>
        <w:t>c) Danh mục các dự án, nhiệm vụ ưu tiên để thực hiện các mục tiêu của kế hoạch;</w:t>
      </w:r>
    </w:p>
    <w:p w14:paraId="42FDFBC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Cơ chế phân bổ nguồn lực thực hiện.</w:t>
      </w:r>
    </w:p>
    <w:p w14:paraId="24B1E38E"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0" w:name="_17dp8vu" w:colFirst="0" w:colLast="0"/>
      <w:bookmarkEnd w:id="10"/>
      <w:r w:rsidRPr="00D832CD">
        <w:rPr>
          <w:rFonts w:ascii="Times New Roman" w:eastAsia="Times New Roman" w:hAnsi="Times New Roman" w:cs="Times New Roman"/>
          <w:b/>
          <w:color w:val="000000" w:themeColor="text1"/>
        </w:rPr>
        <w:t>Điều 5. Trình tự, thủ tục ban hành kế hoạch quản lý chất lượng môi trường nước mặt</w:t>
      </w:r>
    </w:p>
    <w:p w14:paraId="577390A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Kế hoạch quản lý chất lượng môi trường nước mặt đối với các sông, hồ liên tỉnh có vai trò quan trọng với phát triển kinh tế - xã hội, bảo vệ môi trường được ban hành đối với từng sông, hồ liên tỉnh theo quy định sau:</w:t>
      </w:r>
    </w:p>
    <w:p w14:paraId="07806CB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Bộ Tài nguyên và Môi trường chủ trì, phối hợp với các Bộ, cơ quan ngang bộ, Ủy ban nhân dân cấp tỉnh có liên quan lập, phê duyệt, triển khai đề án điều tra, đánh giá, xây dựng dự thảo kế hoạch quản lý chất lượng môi trường nước mặt đối với từng sông, hồ liên tỉnh; trình Thủ tướng Chính phủ xem xét, quyết định việc thành lập ban chỉ đạo xây dựng và thực hiện kế hoạch quản lý chất lượng môi trường nước mặt đối với từng sông, hồ liên tỉnh trên cơ sở điều kiện thực tiễn trong từng giai đoạn;</w:t>
      </w:r>
    </w:p>
    <w:p w14:paraId="64D7AED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Bộ Tài nguyên và Môi trường gửi dự thảo kế hoạch quản lý chất lượng môi trường nước mặt đối với từng sông, hồ liên tỉnh đến Ủy ban nhân dân cấp tỉnh và các Bộ, cơ quan ngang bộ có liên quan để lấy ý kiến bằng văn bản; nghiên cứu, tiếp thu, giải trình các ý kiến góp ý, hoàn thiện dự thảo kế hoạch, trình Thủ tướng Chính phủ xem xét, ban hành. Hồ sơ trình Thủ tướng Chính phủ bao gồm: tờ trình; dự thảo kế hoạch; dự thảo quyết định ban hành kế hoạch; báo cáo giải trình, tiếp thu các ý kiến góp ý; văn bản góp ý của các cơ quan có liên quan;</w:t>
      </w:r>
    </w:p>
    <w:p w14:paraId="415AC8A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c) Căn cứ yêu cầu quản lý nhà nước và đề xuất của Ủy ban nhân dân cấp tỉnh, Bộ Tài nguyên và Môi trường xem xét, quyết định việc giao nhiệm vụ xây dựng kế hoạch quản lý chất lượng nước mặt đối với từng sông, hồ liên tỉnh cho Ủy ban nhân dân cấp tỉnh chủ trì, phối hợp với các địa phương, cơ quan có liên quan thực hiện. </w:t>
      </w:r>
    </w:p>
    <w:p w14:paraId="52D01C4F" w14:textId="024C6E2D"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Ủy ban nhân dân cấp tỉnh được giao nhiệm vụ chủ trì thực hiện trách nhiệm của Bộ Tài nguyên và Môi trường trong việc xây dựng, lấy ý kiến và hoàn thiện </w:t>
      </w:r>
      <w:r w:rsidRPr="00D832CD">
        <w:rPr>
          <w:rFonts w:ascii="Times New Roman" w:eastAsia="Times New Roman" w:hAnsi="Times New Roman" w:cs="Times New Roman"/>
          <w:color w:val="000000" w:themeColor="text1"/>
          <w:sz w:val="28"/>
          <w:szCs w:val="28"/>
        </w:rPr>
        <w:lastRenderedPageBreak/>
        <w:t xml:space="preserve">dự thảo kế hoạch theo quy định tại </w:t>
      </w:r>
      <w:r w:rsidR="00E40CC7" w:rsidRPr="00D832CD">
        <w:rPr>
          <w:rFonts w:ascii="Times New Roman" w:eastAsia="Times New Roman" w:hAnsi="Times New Roman" w:cs="Times New Roman"/>
          <w:color w:val="000000" w:themeColor="text1"/>
          <w:sz w:val="28"/>
          <w:szCs w:val="28"/>
        </w:rPr>
        <w:t>các</w:t>
      </w:r>
      <w:r w:rsidR="00E40CC7"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điểm a và b khoản này; gửi hồ sơ theo quy định tại điểm b khoản này đến Bộ Tài nguyên và Môi trường để xem xét, trình Thủ tướng Chính phủ ban hành.</w:t>
      </w:r>
    </w:p>
    <w:p w14:paraId="14DAEFA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Kế hoạch quản lý chất lượng môi trường nước mặt đối với sông, hồ nội tỉnh có vai trò quan trọng với phát triển kinh tế - xã hội, bảo vệ môi trường được xây dựng chung cho toàn bộ sông, hồ nội tỉnh hoặc riêng cho từng sông, hồ nội tỉnh và theo quy định sau:</w:t>
      </w:r>
    </w:p>
    <w:p w14:paraId="2E286AD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Cơ quan chuyên môn về bảo vệ môi trường cấp tỉnh chủ trì, phối hợp với các sở, ban, ngành, Ủy ban nhân dân cấp huyện có liên quan lập, phê duyệt và thực hiện đề án điều tra, đánh giá, xây dựng dự thảo kế hoạch quản lý chất lượng môi trường nước mặt sông, hồ nội tỉnh; trình Ủy ban nhân dân cấp tỉnh xem xét, quyết định việc thành lập ban chỉ đạo xây dựng và thực hiện các kế hoạch quản lý chất lượng môi trường nước mặt sông, hồ nội tỉnh trên cơ sở điều kiện thực tiễn trong từng giai đoạn;</w:t>
      </w:r>
    </w:p>
    <w:p w14:paraId="5F97115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Cơ quan chuyên môn về bảo vệ môi trường cấp tỉnh gửi dự thảo kế hoạch quản lý chất lượng môi trường nước mặt sông, hồ nội tỉnh đến các Ủy ban nhân dân cấp huyện, các sở, ban, ngành liên quan và cơ quan chuyên môn về bảo vệ môi trường cấp tỉnh của các tỉnh, thành phố trực thuộc trung ương giáp ranh để lấy ý kiến bằng văn bản; nghiên cứu, tiếp thu, giải trình các ý kiến góp ý, hoàn thiện dự thảo kế hoạch, trình Ủy ban nhân dân cấp tỉnh xem xét, ban hành. Hồ sơ trình Ủy ban nhân dân cấp tỉnh bao gồm: tờ trình; dự thảo kế hoạch; dự thảo quyết định ban hành kế hoạch; báo cáo giải trình, tiếp thu các ý kiến góp ý; văn bản góp ý của các cơ quan có liên quan.</w:t>
      </w:r>
    </w:p>
    <w:p w14:paraId="16346875" w14:textId="383785FF"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Việc xác định sông, hồ có vai trò quan trọng với phát triển kinh tế - xã hội, bảo vệ môi trường được căn cứ vào hiện trạng chất lượng môi trường nước mặt, hiện trạng nguồn thải, nhu cầu sử dụng nguồn nước cho các mục đích phát triển kinh tế - xã hội, mục tiêu bảo vệ và cải thiện chất lượng môi trường nước mặt và các yêu cầu quản lý nhà nước về bảo vệ môi trường khác.</w:t>
      </w:r>
    </w:p>
    <w:p w14:paraId="73981DE7" w14:textId="665DE9C0"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Kế hoạch quản lý chất lượng môi trường nước mặt đối với các sông, hồ liên tỉnh phải phù hợp với quy hoạch bảo vệ môi trường quốc gia hoặc với yêu cầu quản lý nhà nước trong trường hợp quy hoạch bảo vệ môi trường quốc gia chưa được ban hành.</w:t>
      </w:r>
    </w:p>
    <w:p w14:paraId="2DC0191C" w14:textId="3BDD69FB"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Kế hoạch quản lý chất lượng môi trường nước mặt đối với các sông, hồ nội tỉnh phải phù hợp với quy hoạch bảo vệ môi trường quốc gia, nội dung bảo vệ môi trường trong quy hoạch vùng, quy hoạch tỉnh hoặc với yêu cầu quản lý nhà nước trong trường hợp quy hoạch bảo vệ môi trường quốc gia, quy hoạch vùng, quy hoạch tỉnh chưa được ban hành.</w:t>
      </w:r>
    </w:p>
    <w:p w14:paraId="298588A6" w14:textId="4BD75685" w:rsidR="00A702AF"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b/>
          <w:bCs/>
          <w:i/>
          <w:iCs/>
          <w:color w:val="000000" w:themeColor="text1"/>
          <w:sz w:val="28"/>
          <w:szCs w:val="28"/>
        </w:rPr>
      </w:pPr>
      <w:r w:rsidRPr="00D832CD">
        <w:rPr>
          <w:rFonts w:ascii="Times New Roman" w:eastAsia="Times New Roman" w:hAnsi="Times New Roman" w:cs="Times New Roman"/>
          <w:color w:val="000000" w:themeColor="text1"/>
          <w:sz w:val="28"/>
          <w:szCs w:val="28"/>
        </w:rPr>
        <w:t xml:space="preserve">6. Kế hoạch quản lý chất lượng môi trường nước mặt </w:t>
      </w:r>
      <w:r w:rsidR="00864CD5" w:rsidRPr="00D832CD">
        <w:rPr>
          <w:rFonts w:ascii="Times New Roman" w:eastAsia="Times New Roman" w:hAnsi="Times New Roman" w:cs="Times New Roman"/>
          <w:color w:val="000000" w:themeColor="text1"/>
          <w:sz w:val="28"/>
          <w:szCs w:val="28"/>
        </w:rPr>
        <w:t xml:space="preserve">quy định tại </w:t>
      </w:r>
      <w:r w:rsidR="00003E77" w:rsidRPr="00D832CD">
        <w:rPr>
          <w:rFonts w:ascii="Times New Roman" w:eastAsia="Times New Roman" w:hAnsi="Times New Roman" w:cs="Times New Roman"/>
          <w:color w:val="000000" w:themeColor="text1"/>
          <w:sz w:val="28"/>
          <w:szCs w:val="28"/>
        </w:rPr>
        <w:t>các</w:t>
      </w:r>
      <w:r w:rsidR="00003E77" w:rsidRPr="00D832CD">
        <w:rPr>
          <w:rFonts w:ascii="Times New Roman" w:eastAsia="Times New Roman" w:hAnsi="Times New Roman" w:cs="Times New Roman"/>
          <w:color w:val="000000" w:themeColor="text1"/>
          <w:sz w:val="28"/>
          <w:szCs w:val="28"/>
          <w:lang w:val="vi-VN"/>
        </w:rPr>
        <w:t xml:space="preserve"> </w:t>
      </w:r>
      <w:r w:rsidR="00864CD5" w:rsidRPr="00D832CD">
        <w:rPr>
          <w:rFonts w:ascii="Times New Roman" w:eastAsia="Times New Roman" w:hAnsi="Times New Roman" w:cs="Times New Roman"/>
          <w:color w:val="000000" w:themeColor="text1"/>
          <w:sz w:val="28"/>
          <w:szCs w:val="28"/>
        </w:rPr>
        <w:t xml:space="preserve">khoản 1 và 2 Điều này phải </w:t>
      </w:r>
      <w:r w:rsidRPr="00D832CD">
        <w:rPr>
          <w:rFonts w:ascii="Times New Roman" w:eastAsia="Times New Roman" w:hAnsi="Times New Roman" w:cs="Times New Roman"/>
          <w:color w:val="000000" w:themeColor="text1"/>
          <w:sz w:val="28"/>
          <w:szCs w:val="28"/>
        </w:rPr>
        <w:t xml:space="preserve">được xây dựng phù hợp với kế hoạch phát triển kinh tế - xã hội 05 năm. Trước ngày 30 tháng 6 năm thứ tư của kế hoạch đầu tư công trung hạn giai đoạn trước, cơ quan phê duyệt kế hoạch chỉ đạo tổ chức tổng kết, đánh giá việc thực hiện kế hoạch kỳ trước, xây dựng, phê duyệt kế hoạch cho giai đoạn </w:t>
      </w:r>
      <w:r w:rsidRPr="00D832CD">
        <w:rPr>
          <w:rFonts w:ascii="Times New Roman" w:eastAsia="Times New Roman" w:hAnsi="Times New Roman" w:cs="Times New Roman"/>
          <w:color w:val="000000" w:themeColor="text1"/>
          <w:sz w:val="28"/>
          <w:szCs w:val="28"/>
        </w:rPr>
        <w:lastRenderedPageBreak/>
        <w:t>tiếp theo để làm cơ sở đề xuất kế hoạch đầu tư công trung hạn.</w:t>
      </w:r>
    </w:p>
    <w:p w14:paraId="4DD46601" w14:textId="293E8BA7" w:rsidR="004B4D80" w:rsidRPr="00D832CD" w:rsidRDefault="004B4D80">
      <w:pPr>
        <w:widowControl w:val="0"/>
        <w:shd w:val="clear" w:color="auto" w:fill="FFFFFF"/>
        <w:spacing w:before="120" w:line="240" w:lineRule="auto"/>
        <w:ind w:firstLine="720"/>
        <w:jc w:val="both"/>
        <w:rPr>
          <w:rFonts w:ascii="Times New Roman" w:eastAsia="Times New Roman" w:hAnsi="Times New Roman" w:cs="Times New Roman"/>
          <w:b/>
          <w:bCs/>
          <w:color w:val="000000" w:themeColor="text1"/>
          <w:sz w:val="28"/>
          <w:szCs w:val="28"/>
        </w:rPr>
      </w:pPr>
    </w:p>
    <w:p w14:paraId="685A1133" w14:textId="77777777" w:rsidR="004B4D80" w:rsidRPr="00D832CD" w:rsidRDefault="006C772F">
      <w:pPr>
        <w:pStyle w:val="Heading2"/>
        <w:rPr>
          <w:b w:val="0"/>
          <w:color w:val="000000" w:themeColor="text1"/>
        </w:rPr>
      </w:pPr>
      <w:bookmarkStart w:id="11" w:name="_3rdcrjn" w:colFirst="0" w:colLast="0"/>
      <w:bookmarkEnd w:id="11"/>
      <w:r w:rsidRPr="00D832CD">
        <w:rPr>
          <w:color w:val="000000" w:themeColor="text1"/>
        </w:rPr>
        <w:t>Mục 2</w:t>
      </w:r>
    </w:p>
    <w:p w14:paraId="6252AD63" w14:textId="77777777" w:rsidR="004B4D80" w:rsidRPr="00D832CD" w:rsidRDefault="006C772F">
      <w:pPr>
        <w:pStyle w:val="Heading2"/>
        <w:rPr>
          <w:color w:val="000000" w:themeColor="text1"/>
        </w:rPr>
      </w:pPr>
      <w:bookmarkStart w:id="12" w:name="_26in1rg" w:colFirst="0" w:colLast="0"/>
      <w:bookmarkEnd w:id="12"/>
      <w:r w:rsidRPr="00D832CD">
        <w:rPr>
          <w:color w:val="000000" w:themeColor="text1"/>
        </w:rPr>
        <w:t>BẢO VỆ MÔI TRƯỜNG KHÔNG KHÍ</w:t>
      </w:r>
    </w:p>
    <w:p w14:paraId="18D2A355" w14:textId="77777777" w:rsidR="004B4D80" w:rsidRPr="00D832CD" w:rsidRDefault="004B4D80">
      <w:pPr>
        <w:rPr>
          <w:rFonts w:ascii="Times New Roman" w:hAnsi="Times New Roman" w:cs="Times New Roman"/>
          <w:color w:val="000000" w:themeColor="text1"/>
        </w:rPr>
      </w:pPr>
    </w:p>
    <w:p w14:paraId="63D0AAB9"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3" w:name="_lnxbz9" w:colFirst="0" w:colLast="0"/>
      <w:bookmarkEnd w:id="13"/>
      <w:r w:rsidRPr="00D832CD">
        <w:rPr>
          <w:rFonts w:ascii="Times New Roman" w:eastAsia="Times New Roman" w:hAnsi="Times New Roman" w:cs="Times New Roman"/>
          <w:b/>
          <w:color w:val="000000" w:themeColor="text1"/>
        </w:rPr>
        <w:t>Điều 6. Nội dung kế hoạch quốc gia về quản lý chất lượng môi trường không khí</w:t>
      </w:r>
    </w:p>
    <w:p w14:paraId="573279E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Nội dung chính của kế hoạch quốc gia về quản lý chất lượng môi trường không khí được quy định tại khoản 3 Điều 13 Luật Bảo vệ môi trường. Một số nội dung được quy định chi tiết như sau:</w:t>
      </w:r>
    </w:p>
    <w:p w14:paraId="467BBF6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Về đánh giá công tác quản lý, kiểm soát ô nhiễm không khí cấp quốc gia; nhận định các nguyên nhân chính gây ô nhiễm môi trường không khí:</w:t>
      </w:r>
    </w:p>
    <w:p w14:paraId="146AB18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Hiện trạng, diễn biến chất lượng môi trường không khí quốc gia trong giai đoạn tối thiểu 03 năm gần nhất; tổng lượng phát thải gây ô nhiễm môi trường không khí và phân bố phát thải theo không gian từ các nguồn ô nhiễm điểm, nguồn ô nhiễm di động, nguồn ô nhiễm diện; ảnh hưởng của ô nhiễm môi trường không khí tới sức khỏe cộng đồng;</w:t>
      </w:r>
    </w:p>
    <w:p w14:paraId="5C28689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Kết quả thực hiện các chương trình quan trắc chất lượng môi trường không khí, các trạm quan trắc tự động, liên tục chất lượng môi trường không khí và khí thải công nghiệp; việc sử dụng số liệu quan trắc phục vụ công tác đánh giá diễn biến và quản lý chất lượng môi trường không khí trong giai đoạn tối thiểu 03 năm gần nhất;</w:t>
      </w:r>
    </w:p>
    <w:p w14:paraId="15417B0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Hiện trạng công tác quản lý chất lượng môi trường không khí cấp quốc gia giai đoạn tối thiểu 03 năm gần nhất; các vấn đề bất cập, tồn tại trong công tác quản lý chất lượng môi trường không khí;</w:t>
      </w:r>
    </w:p>
    <w:p w14:paraId="0C1A171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Nhận định các nguyên nhân chính gây ô nhiễm môi trường không khí.</w:t>
      </w:r>
    </w:p>
    <w:p w14:paraId="5FF4626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Mục tiêu quản lý chất lượng môi trường không khí:</w:t>
      </w:r>
    </w:p>
    <w:p w14:paraId="3D70318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Mục tiêu tổng thể: tăng cường hiệu lực, hiệu quả quản lý chất lượng môi trường không khí phù hợp với kế hoạch phát triển kinh tế - xã hội, bảo vệ môi trường theo kỳ kế hoạch;</w:t>
      </w:r>
    </w:p>
    <w:p w14:paraId="142A058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Mục tiêu cụ thể: định lượng các chỉ tiêu nhằm giảm thiểu tổng lượng khí thải phát sinh từ các nguồn thải chính; cải thiện chất lượng môi trường không khí.</w:t>
      </w:r>
    </w:p>
    <w:p w14:paraId="2B21F570"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Nhiệm vụ và giải pháp quản lý chất lượng môi trường không khí:</w:t>
      </w:r>
    </w:p>
    <w:p w14:paraId="50D19FC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Về cơ chế, chính sách; </w:t>
      </w:r>
    </w:p>
    <w:p w14:paraId="14EB8A2F"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 xml:space="preserve">b) Về khoa học, công nghệ nhằm cải thiện chất lượng môi trường không khí; </w:t>
      </w:r>
    </w:p>
    <w:p w14:paraId="2B20EE5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Về quản lý, kiểm soát chất lượng môi trường không khí.</w:t>
      </w:r>
    </w:p>
    <w:p w14:paraId="29643B1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Chương trình, dự án ưu tiên để thực hiện các nhiệm vụ, giải pháp quy định tại khoản 3 Điều này.</w:t>
      </w:r>
    </w:p>
    <w:p w14:paraId="053C107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5. Quy chế phối hợp, biện pháp quản lý chất lượng môi trường không khí liên vùng, liên tỉnh phải thể hiện đầy đủ các nội dung, biện pháp phối hợp xử lý, quản lý chất lượng môi trường không khí; trách nhiệm của các cơ quan, tổ chức có liên quan trong công tác quản lý chất lượng môi trường không khí liên vùng, liên tỉnh, thu thập và báo cáo, công bố thông tin trong trường hợp chất lượng môi trường không khí bị ô nhiễm.</w:t>
      </w:r>
    </w:p>
    <w:p w14:paraId="6C506BA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 Tổ chức thực hiện kế hoạch quốc gia về quản lý chất lượng môi trường không khí, bao gồm:</w:t>
      </w:r>
    </w:p>
    <w:p w14:paraId="643F28B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Phân công trách nhiệm của cơ quan chủ trì và các cơ quan phối hợp trong việc thực hiện kế hoạch;</w:t>
      </w:r>
    </w:p>
    <w:p w14:paraId="66097A6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Cơ chế giám sát, báo cáo, đôn đốc thực hiện;</w:t>
      </w:r>
    </w:p>
    <w:p w14:paraId="14A9824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Danh mục các chương trình, dự án ưu tiên để thực hiện các nhiệm vụ, giải pháp của kế hoạch;</w:t>
      </w:r>
    </w:p>
    <w:p w14:paraId="45F8CFB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Cơ chế phân bổ nguồn lực thực hiện.</w:t>
      </w:r>
    </w:p>
    <w:p w14:paraId="7545701A"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4" w:name="_35nkun2" w:colFirst="0" w:colLast="0"/>
      <w:bookmarkEnd w:id="14"/>
      <w:r w:rsidRPr="00D832CD">
        <w:rPr>
          <w:rFonts w:ascii="Times New Roman" w:eastAsia="Times New Roman" w:hAnsi="Times New Roman" w:cs="Times New Roman"/>
          <w:b/>
          <w:color w:val="000000" w:themeColor="text1"/>
        </w:rPr>
        <w:t>Điều 7. Trình tự, thủ tục ban hành kế hoạch quốc gia về quản lý chất lượng môi trường không khí</w:t>
      </w:r>
    </w:p>
    <w:p w14:paraId="03EA805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Kế hoạch quốc gia về quản lý chất lượng môi trường không khí được ban hành theo quy định sau:</w:t>
      </w:r>
    </w:p>
    <w:p w14:paraId="564B77C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Bộ Tài nguyên và Môi trường chủ trì, phối hợp với các Bộ, cơ quan ngang bộ, Ủy ban nhân dân cấp tỉnh có liên quan tổ chức lập, phê duyệt, triển khai đề án điều tra, đánh giá, xây dựng dự thảo kế hoạch quốc gia về quản lý chất lượng môi trường không khí;</w:t>
      </w:r>
    </w:p>
    <w:p w14:paraId="283F012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Bộ Tài nguyên và Môi trường gửi dự thảo kế hoạch quốc gia về quản lý chất lượng môi trường không khí đến Ủy ban nhân dân cấp tỉnh và các Bộ, cơ quan ngang bộ có liên quan để lấy ý kiến góp ý bằng văn bản; nghiên cứu, tiếp thu, giải trình các ý kiến góp ý, hoàn thiện dự thảo kế hoạch, trình Thủ tướng Chính phủ xem xét, ban hành. Hồ sơ trình Thủ tướng Chính phủ bao gồm: tờ trình, dự thảo kế hoạch, dự thảo quyết định ban hành kế hoạch; báo cáo tổng hợp, giải trình tiếp thu dự thảo kế hoạch; văn bản góp ý của các cơ quan có liên quan.</w:t>
      </w:r>
    </w:p>
    <w:p w14:paraId="141B482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Kế hoạch quốc gia về quản lý chất lượng môi trường không khí phải phù hợp với quy hoạch bảo vệ môi trường quốc gia hoặc với yêu cầu quản lý nhà nước về bảo vệ môi trường trong trường hợp quy hoạch bảo vệ môi trường quốc gia chưa được ban hành.</w:t>
      </w:r>
    </w:p>
    <w:p w14:paraId="75ABA8A0" w14:textId="294023FC"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3. Kế hoạch quốc gia về quản lý chất lượng môi trường không khí được xây dựng phù hợp với kế hoạch phát triển kinh tế - xã hội 05 năm. Trước </w:t>
      </w:r>
      <w:r w:rsidR="005E6478" w:rsidRPr="00D832CD">
        <w:rPr>
          <w:rFonts w:ascii="Times New Roman" w:eastAsia="Times New Roman" w:hAnsi="Times New Roman" w:cs="Times New Roman"/>
          <w:color w:val="000000" w:themeColor="text1"/>
          <w:sz w:val="28"/>
          <w:szCs w:val="28"/>
        </w:rPr>
        <w:t>ngày 30 tháng 6 năm thứ tư của kế hoạch đầu tư công trung hạn giai đoạn trước</w:t>
      </w:r>
      <w:r w:rsidRPr="00D832CD">
        <w:rPr>
          <w:rFonts w:ascii="Times New Roman" w:eastAsia="Times New Roman" w:hAnsi="Times New Roman" w:cs="Times New Roman"/>
          <w:color w:val="000000" w:themeColor="text1"/>
          <w:sz w:val="28"/>
          <w:szCs w:val="28"/>
        </w:rPr>
        <w:t>, cơ quan phê duyệt kế hoạch chỉ đạo tổ chức tổng kết, đánh giá việc thực hiện kế hoạch kỳ trước, xây dựng, phê duyệt kế hoạch cho giai đoạn tiếp theo để làm cơ sở đề xuất kế hoạch đầu tư công trung hạn.</w:t>
      </w:r>
    </w:p>
    <w:p w14:paraId="1CB141CE" w14:textId="77777777" w:rsidR="00D56FD6" w:rsidRPr="00D832CD" w:rsidRDefault="00D56FD6">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p>
    <w:p w14:paraId="557105A0"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5" w:name="_1ksv4uv" w:colFirst="0" w:colLast="0"/>
      <w:bookmarkEnd w:id="15"/>
      <w:r w:rsidRPr="00D832CD">
        <w:rPr>
          <w:rFonts w:ascii="Times New Roman" w:eastAsia="Times New Roman" w:hAnsi="Times New Roman" w:cs="Times New Roman"/>
          <w:b/>
          <w:color w:val="000000" w:themeColor="text1"/>
        </w:rPr>
        <w:lastRenderedPageBreak/>
        <w:t>Điều 8. Nội dung kế hoạch quản lý chất lượng môi trường không khí cấp tỉnh</w:t>
      </w:r>
    </w:p>
    <w:p w14:paraId="6BF19C9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Nội dung chính của kế hoạch quản lý chất lượng môi trường không khí cấp tỉnh được quy định tại khoản 4 Điều 13 Luật Bảo vệ môi trường. Một số nội dung được quy định chi tiết như sau:</w:t>
      </w:r>
    </w:p>
    <w:p w14:paraId="2F1077E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Về đánh giá chất lượng môi trường không khí ở địa phương: hiện trạng chất lượng môi trường không khí khu vực đô thị, nông thôn và các khu vực khác.</w:t>
      </w:r>
    </w:p>
    <w:p w14:paraId="25D41A3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Về đánh giá công tác quản lý chất lượng môi trường không khí; quan trắc môi trường không khí; xác định và đánh giá các nguồn phát thải khí thải chính; kiểm kê phát thải; mô hình hóa chất lượng môi trường không khí; thực trạng và hiệu quả của các giải pháp quản lý chất lượng không khí đang thực hiện; hiện trạng các chương trình, hệ thống quan trắc; tổng hợp, xác định, đánh giá các nguồn phát thải chính (nguồn ô nhiễm điểm, nguồn ô nhiễm di động, nguồn ô nhiễm diện); thực hiện kiểm kê các nguồn phát thải chính và mô hình hóa chất lượng môi trường không khí.</w:t>
      </w:r>
    </w:p>
    <w:p w14:paraId="54FE157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Phân tích, nhận định nguyên nhân gây ô nhiễm môi trường không khí: nguyên nhân khách quan từ các yếu tố khí tượng, thời tiết, khí hậu theo mùa, các vấn đề ô nhiễm liên tỉnh, xuyên biên giới (nếu có); nguyên nhân chủ quan từ hoạt động phát triển kinh tế - xã hội làm phát sinh các nguồn khí thải gây ô nhiễm không khí (nguồn ô nhiễm điểm, nguồn ô nhiễm di động, nguồn ô nhiễm diện).</w:t>
      </w:r>
    </w:p>
    <w:p w14:paraId="3289F7C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6"/>
          <w:sz w:val="28"/>
          <w:szCs w:val="28"/>
        </w:rPr>
      </w:pPr>
      <w:r w:rsidRPr="00D832CD">
        <w:rPr>
          <w:rFonts w:ascii="Times New Roman" w:eastAsia="Times New Roman" w:hAnsi="Times New Roman" w:cs="Times New Roman"/>
          <w:color w:val="000000" w:themeColor="text1"/>
          <w:spacing w:val="-6"/>
          <w:sz w:val="28"/>
          <w:szCs w:val="28"/>
        </w:rPr>
        <w:t>4 Về đánh giá ảnh hưởng của ô nhiễm không khí đến sức khỏe cộng đồng: thông tin, số liệu về số ca bệnh do ảnh hưởng của ô nhiễm không khí (nếu có); kết quả đánh giá ảnh hưởng của ô nhiễm không khí tới sức khỏe người dân tại địa phương.</w:t>
      </w:r>
    </w:p>
    <w:p w14:paraId="71F46C8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Mục tiêu và phạm vi quản lý chất lượng môi trường không khí: hiện trạng và diễn biến chất lượng môi trường không khí, hiện trạng công tác quản lý chất lượng môi trường không khí ở địa phương.</w:t>
      </w:r>
    </w:p>
    <w:p w14:paraId="48F571C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 Nhiệm vụ và giải pháp quản lý chất lượng môi trường không khí:</w:t>
      </w:r>
    </w:p>
    <w:p w14:paraId="0B1BCD2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Về cơ chế, chính sách;</w:t>
      </w:r>
    </w:p>
    <w:p w14:paraId="449AC296"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pacing w:val="-4"/>
          <w:sz w:val="28"/>
          <w:szCs w:val="28"/>
        </w:rPr>
        <w:t>b) Về khoa học, công nghệ nhằm cải thiện chất lượng môi trường không</w:t>
      </w:r>
      <w:r w:rsidRPr="00D832CD">
        <w:rPr>
          <w:rFonts w:ascii="Times New Roman" w:eastAsia="Times New Roman" w:hAnsi="Times New Roman" w:cs="Times New Roman"/>
          <w:color w:val="000000" w:themeColor="text1"/>
          <w:sz w:val="28"/>
          <w:szCs w:val="28"/>
        </w:rPr>
        <w:t xml:space="preserve"> khí;</w:t>
      </w:r>
    </w:p>
    <w:p w14:paraId="0027D7C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Về quản lý, kiểm soát chất lượng môi trường không khí.</w:t>
      </w:r>
    </w:p>
    <w:p w14:paraId="138D944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7. Tổ chức thực hiện kế hoạch quản lý chất lượng môi trường không khí cấp tỉnh, bao gồm:</w:t>
      </w:r>
    </w:p>
    <w:p w14:paraId="397D6CD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Phân công trách nhiệm của cơ quan chủ trì và các cơ quan phối hợp trong việc thực hiện kế hoạch;</w:t>
      </w:r>
    </w:p>
    <w:p w14:paraId="1BC5332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Cơ chế giám sát, báo cáo, đôn đốc thực hiện;</w:t>
      </w:r>
    </w:p>
    <w:p w14:paraId="774924C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Cơ chế phân bổ nguồn lực thực hiện.</w:t>
      </w:r>
    </w:p>
    <w:p w14:paraId="4C15DC6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8. Ủy ban nhân dân cấp tỉnh tổ chức xây dựng kế hoạch quản lý chất lượng môi trường không khí cấp tỉnh theo hướng dẫn kỹ thuật của Bộ Tài nguyên và Môi trường.</w:t>
      </w:r>
    </w:p>
    <w:p w14:paraId="7DB57F6F"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6" w:name="_44sinio" w:colFirst="0" w:colLast="0"/>
      <w:bookmarkEnd w:id="16"/>
      <w:r w:rsidRPr="00D832CD">
        <w:rPr>
          <w:rFonts w:ascii="Times New Roman" w:eastAsia="Times New Roman" w:hAnsi="Times New Roman" w:cs="Times New Roman"/>
          <w:b/>
          <w:color w:val="000000" w:themeColor="text1"/>
        </w:rPr>
        <w:lastRenderedPageBreak/>
        <w:t>Điều 9. Trình tự, thủ tục ban hành kế hoạch quản lý chất lượng môi trường không khí cấp tỉnh</w:t>
      </w:r>
    </w:p>
    <w:p w14:paraId="36E6B69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Kế hoạch quản lý chất lượng môi trường không khí cấp tỉnh được ban hành theo quy định sau:</w:t>
      </w:r>
    </w:p>
    <w:p w14:paraId="4BF8977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Cơ quan chuyên môn về bảo vệ môi trường cấp tỉnh chủ trì, phối hợp với các sở, ban, ngành, Ủy ban nhân dân cấp huyện có liên quan lập, phê duyệt và thực hiện đề án điều tra, đánh giá, xây dựng dự thảo kế hoạch quản lý chất lượng môi trường không khí cấp tỉnh;</w:t>
      </w:r>
    </w:p>
    <w:p w14:paraId="1AD6FEA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Cơ quan chuyên môn về bảo vệ môi trường cấp tỉnh gửi dự thảo kế hoạch quản lý chất lượng môi trường không khí cấp tỉnh đến các sở, ban, ngành, Ủy ban nhân dân cấp huyện có liên quan và cơ quan chuyên môn về bảo vệ môi trường cấp tỉnh của các tỉnh, thành phố trực thuộc trung ương giáp ranh trong trường hợp cần thiết để lấy ý kiến góp ý bằng văn bản; nghiên cứu, tiếp thu, giải trình các ý kiến góp ý, hoàn thiện dự thảo kế hoạch, trình Ủy ban nhân dân cấp tỉnh xem xét, ban hành.</w:t>
      </w:r>
    </w:p>
    <w:p w14:paraId="44F336E3" w14:textId="23CF517F"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Hồ sơ trình ban hành kế hoạch quản lý chất lượng môi trường không khí cấp tỉnh bao gồm: tờ trình; dự thảo kế hoạch; dự thảo quyết định ban hành kế hoạch; báo cáo tổng hợp, giải trình tiếp thu hoàn thiện dự thảo kế hoạch; văn bản góp ý của các cơ quan có liên quan.</w:t>
      </w:r>
    </w:p>
    <w:p w14:paraId="418D787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Kế hoạch quản lý chất lượng môi trường không khí cấp tỉnh phải phù hợp với quy hoạch bảo vệ môi trường quốc gia, nội dung bảo vệ môi trường trong quy hoạch vùng, quy hoạch tỉnh hoặc với yêu cầu quản lý nhà nước về bảo vệ môi trường trong trường hợp quy hoạch bảo vệ môi trường quốc gia, quy hoạch vùng, quy hoạch tỉnh chưa được ban hành.</w:t>
      </w:r>
    </w:p>
    <w:p w14:paraId="1A475434" w14:textId="7B244F18" w:rsidR="00864CD5"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3. Kế hoạch quản lý chất lượng môi trường không khí cấp tỉnh được xây dựng phù hợp với kế hoạch phát triển kinh tế - xã hội 05 năm. Trước </w:t>
      </w:r>
      <w:r w:rsidR="00864CD5" w:rsidRPr="00D832CD">
        <w:rPr>
          <w:rFonts w:ascii="Times New Roman" w:eastAsia="Times New Roman" w:hAnsi="Times New Roman" w:cs="Times New Roman"/>
          <w:color w:val="000000" w:themeColor="text1"/>
          <w:sz w:val="28"/>
          <w:szCs w:val="28"/>
        </w:rPr>
        <w:t>ngày 30 tháng 6 năm thứ tư của kế hoạch đầu tư công trung hạn giai đoạn trước</w:t>
      </w:r>
      <w:r w:rsidRPr="00D832CD">
        <w:rPr>
          <w:rFonts w:ascii="Times New Roman" w:eastAsia="Times New Roman" w:hAnsi="Times New Roman" w:cs="Times New Roman"/>
          <w:color w:val="000000" w:themeColor="text1"/>
          <w:sz w:val="28"/>
          <w:szCs w:val="28"/>
        </w:rPr>
        <w:t>, cơ quan phê duyệt kế hoạch chỉ đạo tổ chức tổng kết, đánh giá việc thực hiện kế hoạch kỳ trước, xây dựng, phê duyệt kế hoạch cho giai đoạn tiếp theo để làm cơ sở đề xuất kế hoạch đầu tư công trung hạn.</w:t>
      </w:r>
    </w:p>
    <w:p w14:paraId="0EDBA3B2"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7" w:name="_2jxsxqh" w:colFirst="0" w:colLast="0"/>
      <w:bookmarkEnd w:id="17"/>
      <w:r w:rsidRPr="00D832CD">
        <w:rPr>
          <w:rFonts w:ascii="Times New Roman" w:eastAsia="Times New Roman" w:hAnsi="Times New Roman" w:cs="Times New Roman"/>
          <w:b/>
          <w:color w:val="000000" w:themeColor="text1"/>
        </w:rPr>
        <w:t>Điều 10. Thực hiện biện pháp khẩn cấp trong trường hợp chất lượng môi trường không khí bị ô nhiễm nghiêm trọng</w:t>
      </w:r>
    </w:p>
    <w:p w14:paraId="1B239EE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Trường hợp chất lượng môi trường không khí bị ô nhiễm nghiêm trọng do sự cố môi trường, việc ứng phó sự cố môi trường được thực hiện theo quy định tại Mục 1 Chương X Luật Bảo vệ môi trường.</w:t>
      </w:r>
    </w:p>
    <w:p w14:paraId="4095044D" w14:textId="2D003F9D"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2. Trường hợp chất lượng môi trường không khí bị ô nhiễm nghiêm trọng không thuộc quy định tại khoản 1 Điều này, cơ quan có thẩm quyền theo quy định tại </w:t>
      </w:r>
      <w:r w:rsidR="00003E77" w:rsidRPr="00D832CD">
        <w:rPr>
          <w:rFonts w:ascii="Times New Roman" w:eastAsia="Times New Roman" w:hAnsi="Times New Roman" w:cs="Times New Roman"/>
          <w:color w:val="000000" w:themeColor="text1"/>
          <w:sz w:val="28"/>
          <w:szCs w:val="28"/>
        </w:rPr>
        <w:t>các</w:t>
      </w:r>
      <w:r w:rsidR="00003E77"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khoản 1 và 3 Điều 14 Luật Bảo vệ môi trường chỉ đạo thực hiện các biện pháp khẩn cấp sau:</w:t>
      </w:r>
    </w:p>
    <w:p w14:paraId="2FD2D0C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Hạn chế, tạm dừng hoặc điều chỉnh thời gian hoạt động của cơ sở sản xuất có lưu lượng xả bụi, khí thải lưu lượng lớn ra môi trường và thuộc loại hình </w:t>
      </w:r>
      <w:r w:rsidRPr="00D832CD">
        <w:rPr>
          <w:rFonts w:ascii="Times New Roman" w:eastAsia="Times New Roman" w:hAnsi="Times New Roman" w:cs="Times New Roman"/>
          <w:color w:val="000000" w:themeColor="text1"/>
          <w:sz w:val="28"/>
          <w:szCs w:val="28"/>
        </w:rPr>
        <w:lastRenderedPageBreak/>
        <w:t>sản xuất có nguy cơ gây ô nhiễm môi trường;</w:t>
      </w:r>
    </w:p>
    <w:p w14:paraId="459FE46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Hạn chế, phân luồng hoạt động của các phương tiện giao thông vận tải đường bộ;</w:t>
      </w:r>
    </w:p>
    <w:p w14:paraId="2209AD7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Tạm dừng hoặc điều chỉnh thời gian làm việc của các cơ quan, tổ chức, trường học;</w:t>
      </w:r>
    </w:p>
    <w:p w14:paraId="68507F9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Tạm dừng hoạt động tập trung đông người ở ngoài trời.</w:t>
      </w:r>
    </w:p>
    <w:p w14:paraId="733C1AD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Trường hợp chất lượng môi trường không khí bị ô nhiễm nghiêm trọng trên phạm vi liên vùng, liên tỉnh, xuyên biên giới theo quy định tại điểm a khoản 5 Điều này, Bộ Tài nguyên và Môi trường báo cáo Thủ tướng Chính phủ để chỉ đạo thực hiện các biện pháp khẩn cấp quy định tại khoản 2 Điều này. Ủy ban nhân dân cấp tỉnh chịu trách nhiệm tổ chức thực hiện các biện pháp khẩn cấp trên địa bàn quản lý theo chỉ đạo của Thủ tướng Chính phủ.</w:t>
      </w:r>
    </w:p>
    <w:p w14:paraId="63DDEF5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Trường hợp chất lượng môi trường không khí bị ô nhiễm nghiêm trọng trên phạm vi nội tỉnh theo quy định tại điểm b khoản 5 Điều này, Ủy ban nhân dân cấp tỉnh tổ chức thực hiện biện pháp quy định tại khoản 2 Điều này.</w:t>
      </w:r>
    </w:p>
    <w:p w14:paraId="54348D0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Môi trường không khí bị ô nhiễm nghiêm trọng được xác định như sau:</w:t>
      </w:r>
    </w:p>
    <w:p w14:paraId="7F1392B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Môi trường không khí bị ô nhiễm nghiêm trọng cấp liên vùng, liên tỉnh khi chỉ số chất lượng không khí Việt Nam (VN_AQI) ngày có giá trị từ 301 trở lên theo kết quả quan trắc của các trạm quan trắc môi trường quốc gia, địa phương trên địa bàn từ hai tỉnh, thành phố trực thuộc trung ương giáp ranh trở lên trong thời gian 03 ngày liên tục;</w:t>
      </w:r>
    </w:p>
    <w:p w14:paraId="7F70209F" w14:textId="500B4B92" w:rsidR="004B4D80" w:rsidRPr="00D832CD" w:rsidRDefault="006C772F" w:rsidP="000919A8">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Môi trường không khí bị ô nhiễm nghiêm trọng cấp tỉnh khi chỉ số chất lượng không khí Việt Nam (VN_AQI) ngày có giá trị từ 301 trở lên theo kết quả quan trắc của các trạm quan trắc môi trường quốc gia, địa phương trên địa bàn trong thời gian 03 ngày liên tục.</w:t>
      </w:r>
    </w:p>
    <w:p w14:paraId="0BA07072" w14:textId="77777777" w:rsidR="004B4D80" w:rsidRPr="00D832CD" w:rsidRDefault="006C772F">
      <w:pPr>
        <w:pStyle w:val="Heading2"/>
        <w:rPr>
          <w:b w:val="0"/>
          <w:color w:val="000000" w:themeColor="text1"/>
        </w:rPr>
      </w:pPr>
      <w:bookmarkStart w:id="18" w:name="_z337ya" w:colFirst="0" w:colLast="0"/>
      <w:bookmarkEnd w:id="18"/>
      <w:r w:rsidRPr="00D832CD">
        <w:rPr>
          <w:color w:val="000000" w:themeColor="text1"/>
        </w:rPr>
        <w:t>Mục 3</w:t>
      </w:r>
    </w:p>
    <w:p w14:paraId="2506827C" w14:textId="77777777" w:rsidR="004B4D80" w:rsidRPr="00D832CD" w:rsidRDefault="006C772F">
      <w:pPr>
        <w:pStyle w:val="Heading2"/>
        <w:rPr>
          <w:color w:val="000000" w:themeColor="text1"/>
        </w:rPr>
      </w:pPr>
      <w:bookmarkStart w:id="19" w:name="_3j2qqm3" w:colFirst="0" w:colLast="0"/>
      <w:bookmarkStart w:id="20" w:name="_Hlk86084999"/>
      <w:bookmarkEnd w:id="19"/>
      <w:r w:rsidRPr="00D832CD">
        <w:rPr>
          <w:color w:val="000000" w:themeColor="text1"/>
        </w:rPr>
        <w:t>BẢO VỆ MÔI TRƯỜNG ĐẤT</w:t>
      </w:r>
    </w:p>
    <w:p w14:paraId="05C883F3" w14:textId="77777777" w:rsidR="004B4D80" w:rsidRPr="00D832CD" w:rsidRDefault="004B4D80">
      <w:pPr>
        <w:rPr>
          <w:rFonts w:ascii="Times New Roman" w:hAnsi="Times New Roman" w:cs="Times New Roman"/>
          <w:color w:val="000000" w:themeColor="text1"/>
        </w:rPr>
      </w:pPr>
    </w:p>
    <w:p w14:paraId="787ABDE4"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Điều 11. Trách nhiệm của cơ quan, tổ chức, cộng đồng dân cư, hộ gia đình, cá nhân trong bảo vệ môi trường đất</w:t>
      </w:r>
    </w:p>
    <w:p w14:paraId="2850AC1E" w14:textId="58C4C4FE" w:rsidR="00820536"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Việc triển khai dự án đầu tư, cơ sở</w:t>
      </w:r>
      <w:r w:rsidR="001C2376" w:rsidRPr="00D832CD">
        <w:rPr>
          <w:rFonts w:ascii="Times New Roman" w:eastAsia="Times New Roman" w:hAnsi="Times New Roman" w:cs="Times New Roman"/>
          <w:color w:val="000000" w:themeColor="text1"/>
          <w:sz w:val="28"/>
          <w:szCs w:val="28"/>
        </w:rPr>
        <w:t xml:space="preserve">, khu </w:t>
      </w:r>
      <w:r w:rsidRPr="00D832CD">
        <w:rPr>
          <w:rFonts w:ascii="Times New Roman" w:eastAsia="Times New Roman" w:hAnsi="Times New Roman" w:cs="Times New Roman"/>
          <w:color w:val="000000" w:themeColor="text1"/>
          <w:sz w:val="28"/>
          <w:szCs w:val="28"/>
        </w:rPr>
        <w:t xml:space="preserve">sản xuất, kinh doanh, dịch vụ </w:t>
      </w:r>
      <w:r w:rsidR="001C2376" w:rsidRPr="00D832CD">
        <w:rPr>
          <w:rFonts w:ascii="Times New Roman" w:eastAsia="Times New Roman" w:hAnsi="Times New Roman" w:cs="Times New Roman"/>
          <w:color w:val="000000" w:themeColor="text1"/>
          <w:sz w:val="28"/>
          <w:szCs w:val="28"/>
        </w:rPr>
        <w:t>tập trung, cụm công nghiệp</w:t>
      </w:r>
      <w:r w:rsidR="001463E3" w:rsidRPr="00D832CD">
        <w:rPr>
          <w:rFonts w:ascii="Times New Roman" w:eastAsia="Times New Roman" w:hAnsi="Times New Roman" w:cs="Times New Roman"/>
          <w:color w:val="000000" w:themeColor="text1"/>
          <w:sz w:val="28"/>
          <w:szCs w:val="28"/>
        </w:rPr>
        <w:t>, hoạt động sản xuất nông nghiệp</w:t>
      </w:r>
      <w:r w:rsidR="001C2376" w:rsidRPr="00D832CD">
        <w:rPr>
          <w:rFonts w:ascii="Times New Roman" w:eastAsia="Times New Roman" w:hAnsi="Times New Roman" w:cs="Times New Roman"/>
          <w:color w:val="000000" w:themeColor="text1"/>
          <w:sz w:val="28"/>
          <w:szCs w:val="28"/>
        </w:rPr>
        <w:t xml:space="preserve"> </w:t>
      </w:r>
      <w:r w:rsidRPr="00D832CD">
        <w:rPr>
          <w:rFonts w:ascii="Times New Roman" w:eastAsia="Times New Roman" w:hAnsi="Times New Roman" w:cs="Times New Roman"/>
          <w:color w:val="000000" w:themeColor="text1"/>
          <w:sz w:val="28"/>
          <w:szCs w:val="28"/>
        </w:rPr>
        <w:t>phải thực hiện các biện pháp phòng ngừa, giảm thiểu tác động xấu đến môi trường đất, bảo đảm không làm ô nhiễm, suy giảm, thoái hóa chất lượng đất, không làm mất hoặc giảm khả năng sử dụng đất theo mục đích đã được xác định</w:t>
      </w:r>
      <w:r w:rsidR="001C2376" w:rsidRPr="00D832CD">
        <w:rPr>
          <w:rFonts w:ascii="Times New Roman" w:eastAsia="Times New Roman" w:hAnsi="Times New Roman" w:cs="Times New Roman"/>
          <w:color w:val="000000" w:themeColor="text1"/>
          <w:sz w:val="28"/>
          <w:szCs w:val="28"/>
        </w:rPr>
        <w:t>.</w:t>
      </w:r>
    </w:p>
    <w:p w14:paraId="361EFD9C" w14:textId="3D365D28" w:rsidR="004E6FEF"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2. </w:t>
      </w:r>
      <w:r w:rsidR="004E6FEF" w:rsidRPr="00D832CD">
        <w:rPr>
          <w:rFonts w:ascii="Times New Roman" w:eastAsia="Times New Roman" w:hAnsi="Times New Roman" w:cs="Times New Roman"/>
          <w:color w:val="000000" w:themeColor="text1"/>
          <w:sz w:val="28"/>
          <w:szCs w:val="28"/>
        </w:rPr>
        <w:t>Việc chuyển đổi đất trồng lúa sang trồng cây hàng năm, cây lâu năm hoặc trồng lúa kết hợp nuôi trồng thủy sản phải bảo đảm không làm ô nhiễm, suy thoái đất và được thực hiện theo quy định của pháp luật về đất đai.</w:t>
      </w:r>
    </w:p>
    <w:p w14:paraId="6A235205" w14:textId="36B2F2F3" w:rsidR="000919A8" w:rsidRPr="00D832CD" w:rsidRDefault="006C772F" w:rsidP="000919A8">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3. Việc sử dụng đất </w:t>
      </w:r>
      <w:r w:rsidR="002C5D13" w:rsidRPr="00D832CD">
        <w:rPr>
          <w:rFonts w:ascii="Times New Roman" w:eastAsia="Times New Roman" w:hAnsi="Times New Roman" w:cs="Times New Roman"/>
          <w:color w:val="000000" w:themeColor="text1"/>
          <w:sz w:val="28"/>
          <w:szCs w:val="28"/>
        </w:rPr>
        <w:t>cho</w:t>
      </w:r>
      <w:r w:rsidR="004E6FEF" w:rsidRPr="00D832CD">
        <w:rPr>
          <w:rFonts w:ascii="Times New Roman" w:eastAsia="Times New Roman" w:hAnsi="Times New Roman" w:cs="Times New Roman"/>
          <w:color w:val="000000" w:themeColor="text1"/>
          <w:sz w:val="28"/>
          <w:szCs w:val="28"/>
        </w:rPr>
        <w:t xml:space="preserve"> </w:t>
      </w:r>
      <w:r w:rsidRPr="00D832CD">
        <w:rPr>
          <w:rFonts w:ascii="Times New Roman" w:eastAsia="Times New Roman" w:hAnsi="Times New Roman" w:cs="Times New Roman"/>
          <w:color w:val="000000" w:themeColor="text1"/>
          <w:sz w:val="28"/>
          <w:szCs w:val="28"/>
        </w:rPr>
        <w:t>hoạt động khoáng sản</w:t>
      </w:r>
      <w:r w:rsidR="002C5D13" w:rsidRPr="00D832CD">
        <w:rPr>
          <w:rFonts w:ascii="Times New Roman" w:eastAsia="Times New Roman" w:hAnsi="Times New Roman" w:cs="Times New Roman"/>
          <w:color w:val="000000" w:themeColor="text1"/>
          <w:sz w:val="28"/>
          <w:szCs w:val="28"/>
        </w:rPr>
        <w:t xml:space="preserve"> phải </w:t>
      </w:r>
      <w:r w:rsidRPr="00D832CD">
        <w:rPr>
          <w:rFonts w:ascii="Times New Roman" w:eastAsia="Times New Roman" w:hAnsi="Times New Roman" w:cs="Times New Roman"/>
          <w:color w:val="000000" w:themeColor="text1"/>
          <w:sz w:val="28"/>
          <w:szCs w:val="28"/>
        </w:rPr>
        <w:t xml:space="preserve">bảo đảm không gây tác </w:t>
      </w:r>
      <w:r w:rsidRPr="00D832CD">
        <w:rPr>
          <w:rFonts w:ascii="Times New Roman" w:eastAsia="Times New Roman" w:hAnsi="Times New Roman" w:cs="Times New Roman"/>
          <w:color w:val="000000" w:themeColor="text1"/>
          <w:sz w:val="28"/>
          <w:szCs w:val="28"/>
        </w:rPr>
        <w:lastRenderedPageBreak/>
        <w:t>động xấu đến cảnh quan môi trường, cản trở dòng chảy; trả lại đất đúng với trạng thái mặt đất theo yêu cầu của cơ quan giao đất, cho thuê đất theo quy định của pháp luật về đất đai.</w:t>
      </w:r>
      <w:bookmarkStart w:id="21" w:name="_4i7ojhp" w:colFirst="0" w:colLast="0"/>
      <w:bookmarkEnd w:id="21"/>
    </w:p>
    <w:p w14:paraId="66E94215" w14:textId="57476CBC" w:rsidR="004B4D80" w:rsidRPr="00D832CD" w:rsidRDefault="006C772F" w:rsidP="000919A8">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Điều 12. Khu vực phải được điều tra, đánh giá, phân loại chất lượng môi trường đất</w:t>
      </w:r>
    </w:p>
    <w:p w14:paraId="5001FE1D" w14:textId="6EFCD110" w:rsidR="00A60F65"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Khu vực bị nhiễm độc hóa chất trong chiến tranh.</w:t>
      </w:r>
    </w:p>
    <w:p w14:paraId="1444D8A0" w14:textId="7457310F"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Khu vực có khu sản xuất, kinh doanh, dịch vụ tập trung, cụm công nghiệp, kho chứa hóa chất, kho chứa thuốc bảo vệ thực vật, làng nghề đã đóng cửa hoặc di dời.</w:t>
      </w:r>
    </w:p>
    <w:p w14:paraId="303734E3" w14:textId="22B9CA60"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Khu vực có cơ sở sản xuất đã đóng cửa hoặc di dời thuộc một trong các loại hình sau: khai thác, chế biến khoáng sản độc hại, khoáng sản kim loại; chế biến khoáng sản có sử dụng hóa chất độc hại; sản xuất gang, thép, luyện kim (trừ cán, kéo, đúc từ phôi nguyên liệu); sản xuất hoá chất vô cơ cơ bản (trừ khí công nghiệp), phân bón vô cơ (trừ phối trộn, sang chiết, đóng gói), thuốc bảo vệ thực vật hóa học (trừ phối trộn, sang chiết); lọc, hóa dầu; nhiệt điện (trừ sử dụng khí, dầu DO); tái chế, xử lý chất thải rắn sinh hoạt, chất thải rắn công nghiệp thông thường, chất thải nguy hại; có công đoạn mạ, làm sạch bề mặt kim loại bằng hóa chất nguy hiểm; sản xuất pin, ắc quy.</w:t>
      </w:r>
    </w:p>
    <w:p w14:paraId="673CABA6" w14:textId="276676AC" w:rsidR="00AD2CA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4. Khu vực ô nhiễm hóa chất, </w:t>
      </w:r>
      <w:r w:rsidR="007B46B7" w:rsidRPr="00D832CD">
        <w:rPr>
          <w:rFonts w:ascii="Times New Roman" w:eastAsia="Times New Roman" w:hAnsi="Times New Roman" w:cs="Times New Roman"/>
          <w:color w:val="000000" w:themeColor="text1"/>
          <w:sz w:val="28"/>
          <w:szCs w:val="28"/>
        </w:rPr>
        <w:t xml:space="preserve">ô nhiễm </w:t>
      </w:r>
      <w:r w:rsidRPr="00D832CD">
        <w:rPr>
          <w:rFonts w:ascii="Times New Roman" w:eastAsia="Times New Roman" w:hAnsi="Times New Roman" w:cs="Times New Roman"/>
          <w:color w:val="000000" w:themeColor="text1"/>
          <w:sz w:val="28"/>
          <w:szCs w:val="28"/>
        </w:rPr>
        <w:t>thuốc bảo vệ thực vật.</w:t>
      </w:r>
    </w:p>
    <w:p w14:paraId="57E6267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Các khu vực ô nhiễm khác do Ủy ban nhân dân cấp tỉnh quyết định.</w:t>
      </w:r>
    </w:p>
    <w:p w14:paraId="335F30F9"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2" w:name="_2xcytpi" w:colFirst="0" w:colLast="0"/>
      <w:bookmarkEnd w:id="22"/>
      <w:r w:rsidRPr="00D832CD">
        <w:rPr>
          <w:rFonts w:ascii="Times New Roman" w:eastAsia="Times New Roman" w:hAnsi="Times New Roman" w:cs="Times New Roman"/>
          <w:b/>
          <w:color w:val="000000" w:themeColor="text1"/>
        </w:rPr>
        <w:t>Điều 13. Xử lý, cải tạo và phục hồi môi trường đất do tổ chức, cá nhân gây ô nhiễm</w:t>
      </w:r>
    </w:p>
    <w:p w14:paraId="65E696B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Cơ quan, tổ chức, cộng đồng dân cư, hộ gia đình và cá nhân gây ô nhiễm môi trường đất có trách nhiệm thực hiện việc điều tra sơ bộ, điều tra chi tiết theo quy định tại Điều 15 và Điều 16 Nghị định này và các biện pháp kiểm soát khu vực môi trường đất bị ô nhiễm; xây dựng và thực hiện phương án xử lý, cải tạo phục hồi khu vực đất bị ô nhiễm theo quy định tại Điều 17 Nghị định này.</w:t>
      </w:r>
    </w:p>
    <w:p w14:paraId="5A302D7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Phương án xử lý cải tạo phục hồi và kết quả thực hiện xử lý, cải tạo phục hồi môi trường đất phải được gửi tới cơ quan chuyên môn về bảo vệ môi trường cấp tỉnh để tổ chức kiểm tra, giám sát.</w:t>
      </w:r>
    </w:p>
    <w:p w14:paraId="054DF3CC"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3" w:name="_1ci93xb" w:colFirst="0" w:colLast="0"/>
      <w:bookmarkEnd w:id="23"/>
      <w:r w:rsidRPr="00D832CD">
        <w:rPr>
          <w:rFonts w:ascii="Times New Roman" w:eastAsia="Times New Roman" w:hAnsi="Times New Roman" w:cs="Times New Roman"/>
          <w:b/>
          <w:color w:val="000000" w:themeColor="text1"/>
        </w:rPr>
        <w:t>Điều 14. Xử lý, cải tạo và phục hồi môi trường đất ở khu vực ô nhiễm môi trường đất do lịch sử để lại hoặc không xác định được tổ chức, cá nhân gây ô nhiễm</w:t>
      </w:r>
    </w:p>
    <w:p w14:paraId="1A8E955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Cơ quan chuyên môn về bảo vệ môi trường cấp tỉnh tổ chức điều tra, đánh giá sơ bộ, đánh giá chi tiết khu vực đất bị ô nhiễm do lịch sử để lại hoặc không xác định được tổ chức, cá nhân gây ô nhiễm trên địa bàn theo quy định tại Điều 15 và Điều 16 Nghị định này; xây dựng phương án xử lý, cải tạo và phục hồi môi trường đối với khu vực đất bị ô nhiễm, trình Ủy ban nhân dân cấp tỉnh phê duyệt. Phương án xử lý, cải tạo và phục hồi môi trường thực hiện theo quy định tại Điều 17 Nghị định này.</w:t>
      </w:r>
    </w:p>
    <w:p w14:paraId="224DD268" w14:textId="0C33D19C"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2. Ủy ban nhân dân cấp tỉnh phê duyệt dự án xử lý, cải tạo và phục hồi môi trường khu vực đất bị ô nhiễm môi trường thuộc trường hợp quy định tại khoản 1 Điều này theo quy định của pháp luật về ngân sách nhà nước.</w:t>
      </w:r>
    </w:p>
    <w:p w14:paraId="1E8D9D1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Bộ Quốc phòng, Bộ Công an phê duyệt dự án xử lý, cải tạo và phục hồi môi trường khu vực đất bị ô nhiễm môi trường đã được điều tra, đánh giá sơ bộ, đánh giá chi tiết theo quy định tại Điều 15 và Điều 16 Nghị định này.</w:t>
      </w:r>
    </w:p>
    <w:p w14:paraId="25D82318" w14:textId="178C0F9D" w:rsidR="007B46B7"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4. Bộ Quốc phòng, Bộ Công an, Ủy ban nhân dân cấp tỉnh gửi Bộ Tài nguyên và Môi trường kết quả thực hiện xử lý, cải tạo và phục hồi môi trường đối với đối tượng quy định tại </w:t>
      </w:r>
      <w:r w:rsidR="00003E77" w:rsidRPr="00D832CD">
        <w:rPr>
          <w:rFonts w:ascii="Times New Roman" w:eastAsia="Times New Roman" w:hAnsi="Times New Roman" w:cs="Times New Roman"/>
          <w:color w:val="000000" w:themeColor="text1"/>
          <w:sz w:val="28"/>
          <w:szCs w:val="28"/>
        </w:rPr>
        <w:t>các</w:t>
      </w:r>
      <w:r w:rsidR="00003E77"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khoản 2 và 3 Điều này.</w:t>
      </w:r>
    </w:p>
    <w:p w14:paraId="6EFB155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Khuyến khích việc đa dạng hóa nguồn vốn để xử lý, cải tạo và phục hồi môi trường đất theo quy định của pháp luật.</w:t>
      </w:r>
    </w:p>
    <w:p w14:paraId="316FB674"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4" w:name="_3whwml4" w:colFirst="0" w:colLast="0"/>
      <w:bookmarkEnd w:id="24"/>
      <w:r w:rsidRPr="00D832CD">
        <w:rPr>
          <w:rFonts w:ascii="Times New Roman" w:eastAsia="Times New Roman" w:hAnsi="Times New Roman" w:cs="Times New Roman"/>
          <w:b/>
          <w:color w:val="000000" w:themeColor="text1"/>
        </w:rPr>
        <w:t>Điều 15. Điều tra, đánh giá sơ bộ khu vực đất có khả năng bị ô nhiễm</w:t>
      </w:r>
    </w:p>
    <w:p w14:paraId="25B74AF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Việc điều tra, đánh giá sơ bộ nhằm xác định khu vực có khả năng bị ô nhiễm do chất gây ô nhiễm có hàm lượng vượt quy chuẩn kỹ thuật môi trường về chất lượng đất, nguyên nhân, đối tượng gây ra ô nhiễm môi trường.</w:t>
      </w:r>
    </w:p>
    <w:p w14:paraId="03C4DDB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Nội dung điều tra, đánh giá sơ bộ bao gồm:</w:t>
      </w:r>
    </w:p>
    <w:p w14:paraId="327AC7D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Tổng hợp, rà soát tài liệu liên quan đến khu vực có khả năng bị ô nhiễm;</w:t>
      </w:r>
    </w:p>
    <w:p w14:paraId="2B506CF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Khảo sát hiện trường khu vực có khả năng bị ô nhiễm;</w:t>
      </w:r>
    </w:p>
    <w:p w14:paraId="47707FD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Tiến hành lấy mẫu, phân tích mẫu để xác định hàm lượng các chất ô nhiễm, nguồn ô nhiễm và sơ bộ đánh giá mức độ ô nhiễm;</w:t>
      </w:r>
    </w:p>
    <w:p w14:paraId="41E4511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i/>
          <w:color w:val="000000" w:themeColor="text1"/>
          <w:sz w:val="28"/>
          <w:szCs w:val="28"/>
        </w:rPr>
      </w:pPr>
      <w:r w:rsidRPr="00D832CD">
        <w:rPr>
          <w:rFonts w:ascii="Times New Roman" w:eastAsia="Times New Roman" w:hAnsi="Times New Roman" w:cs="Times New Roman"/>
          <w:color w:val="000000" w:themeColor="text1"/>
          <w:sz w:val="28"/>
          <w:szCs w:val="28"/>
        </w:rPr>
        <w:t>d) Lập báo cáo kết quả điều tra, đánh giá sơ bộ theo mẫu do Bộ trưởng Bộ Tài nguyên và Môi trường ban hành</w:t>
      </w:r>
      <w:r w:rsidRPr="00D832CD">
        <w:rPr>
          <w:rFonts w:ascii="Times New Roman" w:eastAsia="Times New Roman" w:hAnsi="Times New Roman" w:cs="Times New Roman"/>
          <w:i/>
          <w:color w:val="000000" w:themeColor="text1"/>
          <w:sz w:val="28"/>
          <w:szCs w:val="28"/>
        </w:rPr>
        <w:t>.</w:t>
      </w:r>
    </w:p>
    <w:p w14:paraId="6F07A2D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Căn cứ kết quả điều tra, đánh giá sơ bộ, cơ quan quy định tại khoản 4 Điều này có trách nhiệm:</w:t>
      </w:r>
    </w:p>
    <w:p w14:paraId="12FFEB6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Công bố thông tin và điều tra, đánh giá chi tiết trong trường hợp phát hiện chất gây ô nhiễm có hàm lượng vượt quy chuẩn kỹ thuật môi trường về chất lượng đất;  </w:t>
      </w:r>
    </w:p>
    <w:p w14:paraId="7EF59BB6"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pacing w:val="-4"/>
          <w:sz w:val="28"/>
          <w:szCs w:val="28"/>
        </w:rPr>
        <w:t>b) Công bố khu vực không bị ô nhiễm trong trường hợp không phát hiện chất gây ô nhiễm có hàm lượng vượt quy chuẩn kỹ thuật môi trường về chất lượng</w:t>
      </w:r>
      <w:r w:rsidRPr="00D832CD">
        <w:rPr>
          <w:rFonts w:ascii="Times New Roman" w:eastAsia="Times New Roman" w:hAnsi="Times New Roman" w:cs="Times New Roman"/>
          <w:color w:val="000000" w:themeColor="text1"/>
          <w:sz w:val="28"/>
          <w:szCs w:val="28"/>
        </w:rPr>
        <w:t xml:space="preserve"> đất.</w:t>
      </w:r>
    </w:p>
    <w:p w14:paraId="2F638D2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Trách nhiệm thực hiện điều tra, đánh giá sơ bộ:</w:t>
      </w:r>
    </w:p>
    <w:p w14:paraId="192AEAB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Bộ Quốc phòng, Bộ Công an chỉ đạo việc tổ chức điều tra, đánh giá sơ bộ khu vực đất bị ô nhiễm thuộc đất quốc phòng, an ninh;</w:t>
      </w:r>
    </w:p>
    <w:p w14:paraId="1E7AFDEB"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b) Ủy ban nhân dân cấp tỉnh chỉ đạo cơ quan chuyên môn về bảo vệ môi trường cấp tỉnh tổ chức điều tra, đánh giá sơ bộ khu vực đất bị ô nhiễm do lịch sử để lại hoặc không xác định được tổ chức, cá nhân gây ô nhiễm trên địa bàn quản lý;</w:t>
      </w:r>
    </w:p>
    <w:p w14:paraId="6F6BE3E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Cơ quan, tổ chức, cộng đồng dân cư, hộ gia đình và cá nhân được nhà nước giao đất, cho thuê đất thuộc đối tượng quy định tại Điều 12 Nghị định này có trách nhiệm điều tra, đánh giá sơ bộ khu vực đất bị ô nhiễm.</w:t>
      </w:r>
    </w:p>
    <w:p w14:paraId="191221D5"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5" w:name="_2bn6wsx" w:colFirst="0" w:colLast="0"/>
      <w:bookmarkEnd w:id="25"/>
      <w:r w:rsidRPr="00D832CD">
        <w:rPr>
          <w:rFonts w:ascii="Times New Roman" w:eastAsia="Times New Roman" w:hAnsi="Times New Roman" w:cs="Times New Roman"/>
          <w:b/>
          <w:color w:val="000000" w:themeColor="text1"/>
        </w:rPr>
        <w:lastRenderedPageBreak/>
        <w:t>Điều 16. Điều tra, đánh giá chi tiết khu vực đất bị ô nhiễm</w:t>
      </w:r>
    </w:p>
    <w:p w14:paraId="67A89BD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Việc điều tra, đánh giá chi tiết khu vực bị ô nhiễm nhằm xác định các chất ô nhiễm tồn lưu; nguồn ô nhiễm tồn lưu; mức độ, quy mô, phạm vi ô nhiễm; phân loại khu vực bị ô nhiễm.</w:t>
      </w:r>
    </w:p>
    <w:p w14:paraId="4A6FF23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Nội dung điều tra, đánh giá chi tiết bao gồm:</w:t>
      </w:r>
    </w:p>
    <w:p w14:paraId="43AC9AD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Lập kế hoạch chi tiết khảo sát thực tế hiện trường;</w:t>
      </w:r>
    </w:p>
    <w:p w14:paraId="4FBC5EE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Điều tra, khảo sát, lấy mẫu chi tiết tại hiện trường; phân tích, đánh giá xác định chất gây ô nhiễm tồn lưu, mức độ, quy mô và phạm vi ô nhiễm;</w:t>
      </w:r>
    </w:p>
    <w:p w14:paraId="0890A97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Xây dựng bản đồ khu vực bị ô nhiễm với các thông tin về chất gây ô nhiễm, mức độ ô nhiễm, phạm vi ô nhiễm;</w:t>
      </w:r>
    </w:p>
    <w:p w14:paraId="30C312C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Lập báo cáo kết quả điều tra, đánh giá chi tiết khu vực bị ô nhiễm theo mẫu do Bộ trưởng Bộ Tài nguyên và Môi trường ban hành.</w:t>
      </w:r>
    </w:p>
    <w:p w14:paraId="46B330A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Kết quả điều tra, đánh giá chi tiết là căn cứ để xác định trách nhiệm cải tạo và phục hồi môi trường khu vực bị ô nhiễm; phân loại mức độ ô nhiễm của khu vực bị ô nhiễm.</w:t>
      </w:r>
    </w:p>
    <w:p w14:paraId="635D8B5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Trách nhiệm thực hiện điều tra, đánh giá chi tiết:</w:t>
      </w:r>
    </w:p>
    <w:p w14:paraId="16B8912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Bộ Quốc phòng, Bộ Công an chỉ đạo việc tổ chức điều tra, đánh giá chi tiết đối với các khu vực đã tổ chức điều tra, đánh giá sơ bộ theo trách nhiệm của mình nhưng không xác định được đối tượng gây ô nhiễm;</w:t>
      </w:r>
    </w:p>
    <w:p w14:paraId="41A5769C"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6"/>
          <w:sz w:val="28"/>
          <w:szCs w:val="28"/>
        </w:rPr>
      </w:pPr>
      <w:r w:rsidRPr="00D832CD">
        <w:rPr>
          <w:rFonts w:ascii="Times New Roman" w:eastAsia="Times New Roman" w:hAnsi="Times New Roman" w:cs="Times New Roman"/>
          <w:color w:val="000000" w:themeColor="text1"/>
          <w:spacing w:val="-6"/>
          <w:sz w:val="28"/>
          <w:szCs w:val="28"/>
        </w:rPr>
        <w:t>b) Ủy ban nhân dân cấp tỉnh chỉ đạo cơ quan chuyên môn về bảo vệ môi trường cấp tỉnh tổ chức điều tra, đánh giá chi tiết khu vực đã tổ chức điều tra, đánh giá sơ bộ theo trách nhiệm của mình nhưng không xác định được đối tượng gây ô nhiễm;</w:t>
      </w:r>
    </w:p>
    <w:p w14:paraId="03C418A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Tổ chức, cá nhân được xác định là đối tượng gây ô nhiễm có trách nhiệm tổ chức điều tra, đánh giá chi tiết khu vực bị ô nhiễm theo quy định tại khoản 2 Điều này, báo cáo cơ quan chuyên môn về bảo vệ môi trường cấp tỉnh để theo dõi, kiểm tra.</w:t>
      </w:r>
    </w:p>
    <w:p w14:paraId="14F2EB02"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6" w:name="_qsh70q" w:colFirst="0" w:colLast="0"/>
      <w:bookmarkEnd w:id="26"/>
      <w:r w:rsidRPr="00D832CD">
        <w:rPr>
          <w:rFonts w:ascii="Times New Roman" w:eastAsia="Times New Roman" w:hAnsi="Times New Roman" w:cs="Times New Roman"/>
          <w:b/>
          <w:color w:val="000000" w:themeColor="text1"/>
        </w:rPr>
        <w:t>Điều 17. Xử lý, cải tạo và phục hồi môi trường</w:t>
      </w:r>
    </w:p>
    <w:p w14:paraId="462E568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Việc xử lý, cải tạo và phục hồi môi trường khu vực đất bị ô nhiễm căn cứ vào phương án xử lý, cải tạo và phục hồi môi trường.</w:t>
      </w:r>
    </w:p>
    <w:p w14:paraId="7AB9AE90"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8"/>
          <w:sz w:val="28"/>
          <w:szCs w:val="28"/>
        </w:rPr>
      </w:pPr>
      <w:r w:rsidRPr="00D832CD">
        <w:rPr>
          <w:rFonts w:ascii="Times New Roman" w:eastAsia="Times New Roman" w:hAnsi="Times New Roman" w:cs="Times New Roman"/>
          <w:color w:val="000000" w:themeColor="text1"/>
          <w:spacing w:val="-8"/>
          <w:sz w:val="28"/>
          <w:szCs w:val="28"/>
        </w:rPr>
        <w:t>2. Nội dung chính của phương án xử lý, cải tạo và phục hồi môi trường bao gồm:</w:t>
      </w:r>
    </w:p>
    <w:p w14:paraId="406AB56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Thông tin chung về khu vực bị ô nhiễm;</w:t>
      </w:r>
    </w:p>
    <w:p w14:paraId="58BD602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Kết quả điều tra và đánh giá mức độ ô nhiễm của khu vực bị ô nhiễm;</w:t>
      </w:r>
    </w:p>
    <w:p w14:paraId="741F3D3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Lựa chọn phương thức xử lý tại chỗ hoặc vận chuyển đến địa điểm xử lý theo quy định;</w:t>
      </w:r>
    </w:p>
    <w:p w14:paraId="6D7C60E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Công trình, biện pháp kỹ thuật, công nghệ giảm thiểu hoặc loại bỏ các chất gây ô nhiễm tồn lưu tại khu vực bị ô nhiễm; bảng so sánh các biện pháp kỹ thuật, kèm theo các phân tích để lựa chọn phương án tối ưu;</w:t>
      </w:r>
    </w:p>
    <w:p w14:paraId="579DD2A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đ) Lộ trình và kế hoạch thực hiện phương án xử lý ô nhiễm;</w:t>
      </w:r>
    </w:p>
    <w:p w14:paraId="5CA864E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Giám sát, kiểm soát trong và sau xử lý.</w:t>
      </w:r>
    </w:p>
    <w:p w14:paraId="4333F03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Sau khi hoàn thành việc xử lý, cải tạo và phục hồi môi trường đất, đối tượng quy định tại khoản 1 Điều 13 Nghị định này có trách nhiệm báo cáo cơ quan chuyên môn về bảo vệ môi trường cấp tỉnh về kết quả xử lý, cải tạo và phục hồi môi trường đất.</w:t>
      </w:r>
    </w:p>
    <w:p w14:paraId="5DDC6595" w14:textId="32C3B3C0" w:rsidR="006F7C96"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Đối với khu vực đất bị ô nhiễm do lịch sử để lại hoặc không xác định được tổ chức, cá nhân gây ô nhiễm, sau khi hoàn thành việc xử lý, cải tạo và phục hồi môi trường đất, Ủy ban nhân dân cấp tỉnh công bố hoặc ủy quyền cho cơ quan chuyên môn về bảo vệ môi trường cấp tỉnh công bố thông tin cho cộng đồng về kết quả xử lý, cải tạo và phục hồi.</w:t>
      </w:r>
    </w:p>
    <w:p w14:paraId="6E9F32F2" w14:textId="426BE638"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Bộ trưởng Bộ Tài nguyên và Môi trường ban hành biểu mẫu phương án xử lý, cải tạo và phục hồi môi trường</w:t>
      </w:r>
      <w:r w:rsidR="003A7D33" w:rsidRPr="00D832CD">
        <w:rPr>
          <w:rFonts w:ascii="Times New Roman" w:eastAsia="Times New Roman" w:hAnsi="Times New Roman" w:cs="Times New Roman"/>
          <w:color w:val="000000" w:themeColor="text1"/>
          <w:sz w:val="28"/>
          <w:szCs w:val="28"/>
        </w:rPr>
        <w:t xml:space="preserve"> quy định tại khoản 2 Điều này</w:t>
      </w:r>
      <w:r w:rsidRPr="00D832CD">
        <w:rPr>
          <w:rFonts w:ascii="Times New Roman" w:eastAsia="Times New Roman" w:hAnsi="Times New Roman" w:cs="Times New Roman"/>
          <w:color w:val="000000" w:themeColor="text1"/>
          <w:sz w:val="28"/>
          <w:szCs w:val="28"/>
        </w:rPr>
        <w:t>.</w:t>
      </w:r>
    </w:p>
    <w:p w14:paraId="09B63DA9" w14:textId="69C2C9BD" w:rsidR="003A7D33" w:rsidRPr="00D832CD" w:rsidRDefault="003A7D33">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 Bộ Nông nghiệp và Phát triển nông thôn có trách nhiệm chỉ đạo, hướng dẫn thực hiện các giải pháp, tiến bộ kỹ thuật trong sản xuất nông nghiêp để bảo vệ, cải tạo, phục hồi và nâng cao độ phì đất nông nghiệp, chống xói mòn, sa mạc hóa và hoang mạc hoá.</w:t>
      </w:r>
    </w:p>
    <w:p w14:paraId="6C725922"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7" w:name="_3as4poj" w:colFirst="0" w:colLast="0"/>
      <w:bookmarkEnd w:id="27"/>
      <w:r w:rsidRPr="00D832CD">
        <w:rPr>
          <w:rFonts w:ascii="Times New Roman" w:eastAsia="Times New Roman" w:hAnsi="Times New Roman" w:cs="Times New Roman"/>
          <w:b/>
          <w:color w:val="000000" w:themeColor="text1"/>
        </w:rPr>
        <w:t>Điều 18. Kế hoạch xử lý, cải tạo phục hồi khu vực ô nhiễm môi trường đất đặc biệt nghiêm trọng</w:t>
      </w:r>
    </w:p>
    <w:p w14:paraId="79D26AD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Bộ Tài nguyên và Môi trường chủ trì, phối hợp với các Bộ, cơ quan ngang bộ, Ủy ban nhân dân cấp tỉnh có liên quan xây dựng, trình Thủ tướng Chính phủ ban hành kế hoạch xử lý, cải tạo và phục hồi khu vực ô nhiễm môi trường đất đặc biệt nghiêm trọng theo quy định tại điểm c khoản 1 Điều 19 Luật Bảo vệ môi trường; tổ chức thực hiện các nội dung của kế hoạch được phân công; theo dõi, tổng hợp, báo cáo Thủ tướng Chính phủ việc thực hiện kế hoạch.</w:t>
      </w:r>
    </w:p>
    <w:p w14:paraId="185A36F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Nội dung của kế hoạch xử lý, cải tạo và phục hồi khu vực ô nhiễm môi trường đất đặc biệt nghiêm trọng bao gồm:</w:t>
      </w:r>
    </w:p>
    <w:p w14:paraId="57FC633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Đánh giá tổng quan về hiện trạng ô nhiễm môi trường đất; nhận định các nguyên nhân chính gây ô nhiễm môi trường đất; các vấn đề bất cập, tồn tại và nguyên nhân trong công tác quản lý chất lượng môi trường đất;</w:t>
      </w:r>
    </w:p>
    <w:p w14:paraId="087851D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Xác định mục tiêu tổng thể và mục tiêu cụ thể của kế hoạch xử lý, cải tạo phục hồi khu vực ô nhiễm môi trường đặc biệt nghiêm trọng, phù hợp với kế hoạch phát triển kinh tế - xã hội 05 năm của quốc gia;</w:t>
      </w:r>
    </w:p>
    <w:p w14:paraId="0AE8527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Đề xuất các nhiệm vụ và giải pháp để thực hiện xử lý, cải tạo phục hồi các khu vực đất bị ô nhiễm đặc biệt nghiêm trọng;</w:t>
      </w:r>
    </w:p>
    <w:p w14:paraId="0DAF686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Xây dựng các chương trình, dự án ưu tiên để thực hiện các nhiệm vụ và giải pháp;</w:t>
      </w:r>
    </w:p>
    <w:p w14:paraId="1D452FD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Bố trí nguồn kinh phí để thực hiện kế hoạch;</w:t>
      </w:r>
    </w:p>
    <w:p w14:paraId="0248ADE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e) Tổ chức thực hiện, bao gồm: trách nhiệm của cơ quan chủ trì và các cơ </w:t>
      </w:r>
      <w:r w:rsidRPr="00D832CD">
        <w:rPr>
          <w:rFonts w:ascii="Times New Roman" w:eastAsia="Times New Roman" w:hAnsi="Times New Roman" w:cs="Times New Roman"/>
          <w:color w:val="000000" w:themeColor="text1"/>
          <w:sz w:val="28"/>
          <w:szCs w:val="28"/>
        </w:rPr>
        <w:lastRenderedPageBreak/>
        <w:t>quan phối hợp; cơ chế giám sát, báo cáo, đôn đốc thực hiện; cơ chế phân bổ nguồn lực thực hiện.</w:t>
      </w:r>
    </w:p>
    <w:p w14:paraId="3943971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Căn cứ vào kết quả điều tra, định kỳ trước ngày 25 tháng 12 hằng năm, Ủy ban nhân dân cấp tỉnh, Bộ Quốc phòng, Bộ Công an tổng hợp, gửi báo cáo Bộ Tài nguyên và Môi trường về danh mục các khu vực đất ô nhiễm môi trường đặc biệt nghiêm trọng theo mẫu do Bộ trưởng Bộ Tài nguyên và Môi trường quy định.</w:t>
      </w:r>
      <w:bookmarkEnd w:id="20"/>
    </w:p>
    <w:p w14:paraId="7107F49E" w14:textId="7786EBC4" w:rsidR="004B4D80" w:rsidRPr="00D832CD" w:rsidRDefault="004B4D80">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p>
    <w:p w14:paraId="59404922" w14:textId="77777777" w:rsidR="004B4D80" w:rsidRPr="00D832CD" w:rsidRDefault="006C772F">
      <w:pPr>
        <w:pStyle w:val="Heading2"/>
        <w:rPr>
          <w:b w:val="0"/>
          <w:color w:val="000000" w:themeColor="text1"/>
        </w:rPr>
      </w:pPr>
      <w:bookmarkStart w:id="28" w:name="_1pxezwc" w:colFirst="0" w:colLast="0"/>
      <w:bookmarkEnd w:id="28"/>
      <w:r w:rsidRPr="00D832CD">
        <w:rPr>
          <w:color w:val="000000" w:themeColor="text1"/>
        </w:rPr>
        <w:t>Mục 4</w:t>
      </w:r>
    </w:p>
    <w:p w14:paraId="12428162" w14:textId="77777777" w:rsidR="004B4D80" w:rsidRPr="00D832CD" w:rsidRDefault="006C772F">
      <w:pPr>
        <w:pStyle w:val="Heading2"/>
        <w:rPr>
          <w:color w:val="000000" w:themeColor="text1"/>
        </w:rPr>
      </w:pPr>
      <w:bookmarkStart w:id="29" w:name="_49x2ik5" w:colFirst="0" w:colLast="0"/>
      <w:bookmarkEnd w:id="29"/>
      <w:r w:rsidRPr="00D832CD">
        <w:rPr>
          <w:color w:val="000000" w:themeColor="text1"/>
        </w:rPr>
        <w:t>BẢO VỆ MÔI TRƯỜNG DI SẢN THIÊN NHIÊN</w:t>
      </w:r>
    </w:p>
    <w:p w14:paraId="128CE825" w14:textId="5D32D2C3" w:rsidR="00EC0B3E" w:rsidRPr="00D832CD" w:rsidRDefault="00EC0B3E">
      <w:pPr>
        <w:rPr>
          <w:rFonts w:ascii="Times New Roman" w:hAnsi="Times New Roman" w:cs="Times New Roman"/>
          <w:color w:val="000000" w:themeColor="text1"/>
        </w:rPr>
      </w:pPr>
    </w:p>
    <w:p w14:paraId="50A39109"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30" w:name="_2p2csry" w:colFirst="0" w:colLast="0"/>
      <w:bookmarkEnd w:id="30"/>
      <w:r w:rsidRPr="00D832CD">
        <w:rPr>
          <w:rFonts w:ascii="Times New Roman" w:eastAsia="Times New Roman" w:hAnsi="Times New Roman" w:cs="Times New Roman"/>
          <w:b/>
          <w:color w:val="000000" w:themeColor="text1"/>
        </w:rPr>
        <w:t>Điều 19. Tiêu chí, trình tự, thủ tục và thẩm quyền xác lập, công nhận di sản thiên nhiên khác quy định tại Luật Bảo vệ môi trường</w:t>
      </w:r>
    </w:p>
    <w:p w14:paraId="2DFFF10B" w14:textId="1E849D72"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Việc xác lập, công nhận di sản thiên nhiên quy định tại điểm c khoản 1 Điều 20 Luật Bảo vệ môi trường căn cứ vào một trong các tiêu chí quy định tại khoản 2 Điều 20 Luật Bảo vệ môi trường và được đánh giá theo mức độ ảnh hưởng tích cực, có ý nghĩa đối với cộng đồng, địa phương, quốc gia, khu vực, toàn cầu. Tiêu chí đối với một số đối tượng di sản thiên nhiên cụ thể được quy định tại các khoản 2 và 3 Điều này.</w:t>
      </w:r>
    </w:p>
    <w:p w14:paraId="2956CEF6" w14:textId="1A380C2E" w:rsidR="00552EA7" w:rsidRPr="00D832CD" w:rsidRDefault="00552EA7">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Khu dự trữ sinh quyển là khu vực đáp ứng tiêu chí có giá trị đa dạng sinh học đặc biệt cần bảo tồn theo quy định tại điểm b khoản 2 Điều 20 Luật Bảo vệ môi trường và được quy định chi tiết như sau:</w:t>
      </w:r>
    </w:p>
    <w:p w14:paraId="024E6CEB" w14:textId="15A61690" w:rsidR="00552EA7" w:rsidRPr="00D832CD" w:rsidRDefault="00552EA7" w:rsidP="00617F3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w:t>
      </w:r>
      <w:r w:rsidR="00A776BA" w:rsidRPr="00D832CD">
        <w:rPr>
          <w:rFonts w:ascii="Times New Roman" w:eastAsia="Times New Roman" w:hAnsi="Times New Roman" w:cs="Times New Roman"/>
          <w:color w:val="000000" w:themeColor="text1"/>
          <w:sz w:val="28"/>
          <w:szCs w:val="28"/>
        </w:rPr>
        <w:t>Khu vực tập hợp các hệ sinh thái có tính đại diện cho một vùng địa lý sinh vật;</w:t>
      </w:r>
    </w:p>
    <w:p w14:paraId="15B513AB" w14:textId="4768D717" w:rsidR="00552EA7" w:rsidRPr="00D832CD" w:rsidRDefault="00552EA7" w:rsidP="00617F3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b) Có </w:t>
      </w:r>
      <w:r w:rsidR="004E2590" w:rsidRPr="00D832CD">
        <w:rPr>
          <w:rFonts w:ascii="Times New Roman" w:eastAsia="Times New Roman" w:hAnsi="Times New Roman" w:cs="Times New Roman"/>
          <w:color w:val="000000" w:themeColor="text1"/>
          <w:sz w:val="28"/>
          <w:szCs w:val="28"/>
        </w:rPr>
        <w:t>ranh giới rõ ràng</w:t>
      </w:r>
      <w:r w:rsidRPr="00D832CD">
        <w:rPr>
          <w:rFonts w:ascii="Times New Roman" w:eastAsia="Times New Roman" w:hAnsi="Times New Roman" w:cs="Times New Roman"/>
          <w:color w:val="000000" w:themeColor="text1"/>
          <w:sz w:val="28"/>
          <w:szCs w:val="28"/>
        </w:rPr>
        <w:t xml:space="preserve"> để thực hiện phân vùng quản lý theo quy định tại Nghị định này và đảm bảo triển khai các hoạt động, </w:t>
      </w:r>
      <w:r w:rsidR="004E2590" w:rsidRPr="00D832CD">
        <w:rPr>
          <w:rFonts w:ascii="Times New Roman" w:eastAsia="Times New Roman" w:hAnsi="Times New Roman" w:cs="Times New Roman"/>
          <w:color w:val="000000" w:themeColor="text1"/>
          <w:sz w:val="28"/>
          <w:szCs w:val="28"/>
        </w:rPr>
        <w:t>xây dựng, thí điểm mô hình kết hợp giữa bảo tồn đa dạng sinh học, sử dụng dịch vụ hệ sinh thái, phát triển kinh tế xã hội bền vững, hỗ trợ thúc đẩy nghiên cứu khoa học - công nghệ, tuyên truyền, giáo dục về bảo vệ môi trường, bảo tồn thiên nhiên và đa dạng sinh học</w:t>
      </w:r>
      <w:r w:rsidRPr="00D832CD">
        <w:rPr>
          <w:rFonts w:ascii="Times New Roman" w:eastAsia="Times New Roman" w:hAnsi="Times New Roman" w:cs="Times New Roman"/>
          <w:color w:val="000000" w:themeColor="text1"/>
          <w:sz w:val="28"/>
          <w:szCs w:val="28"/>
        </w:rPr>
        <w:t>.</w:t>
      </w:r>
    </w:p>
    <w:p w14:paraId="5EC0459D" w14:textId="77777777" w:rsidR="00552EA7" w:rsidRPr="00D832CD" w:rsidRDefault="00552EA7" w:rsidP="00617F3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Công viên địa chất là khu vực đáp ứng tiêu chí quy định tại điểm c khoản 2 Điều 20 Luật Bảo vệ môi trường và được quy định chi tiết như sau:</w:t>
      </w:r>
    </w:p>
    <w:p w14:paraId="257F80D3" w14:textId="1D434142" w:rsidR="00073FFB" w:rsidRPr="00D832CD" w:rsidRDefault="00552EA7" w:rsidP="00617F3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Có ranh giới địa lý, hành chính rõ ràng, liền khoảnh, trong đó chứa đựng một tập hợp các di sản địa chất có giá trị khoa học, giáo dục và kinh tế;</w:t>
      </w:r>
    </w:p>
    <w:p w14:paraId="03CE5D37" w14:textId="733808A4" w:rsidR="004B4D80" w:rsidRPr="00D832CD" w:rsidRDefault="00552EA7">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Có các đặc điểm nổi bật, độc đáo, minh chứng cho các quá trình địa chất quan trọng trong lịch sử tiến hóa, phát triển của Trái đất, đồng thời là nơi hội tụ các giá trị về thiên nhiên, đa dạng sinh học và được nghiên cứu, đánh giá, bảo tồn và khai thác, sử dụng một cách tổng thể, bền vững.</w:t>
      </w:r>
    </w:p>
    <w:p w14:paraId="1EDAB35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Trình tự, thủ tục xác lập, công nhận di sản thiên nhiên khác như sau:</w:t>
      </w:r>
    </w:p>
    <w:p w14:paraId="471ED876" w14:textId="77777777" w:rsidR="004B4D80" w:rsidRPr="00D832CD" w:rsidRDefault="006C772F" w:rsidP="009C787A">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a) Tổ chức điều tra, đánh giá khu vực dự kiến xác lập di sản thiên nhiên khác;</w:t>
      </w:r>
    </w:p>
    <w:p w14:paraId="0563082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Xây dựng dự án xác lập di sản thiên nhiên;</w:t>
      </w:r>
    </w:p>
    <w:p w14:paraId="433B849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c) Tổ chức lấy ý kiến của các cơ quan, tổ chức có liên quan và tham vấn cộng đồng về dự án xác lập di sản thiên nhiên;</w:t>
      </w:r>
    </w:p>
    <w:p w14:paraId="5D5BAF2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Đối với di sản thiên nhiên có ranh giới thuộc địa bàn từ 02 tỉnh, thành phố trực thuộc trung ương trở lên, Bộ Tài nguyên và Môi trường tổ chức lấy ý kiến của các bộ, cơ quan ngang bộ, Ủy ban nhân dân cấp tỉnh có liên quan;</w:t>
      </w:r>
    </w:p>
    <w:p w14:paraId="215BAB3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Tổ chức thẩm định hồ sơ dự án xác lập di sản thiên nhiên;</w:t>
      </w:r>
    </w:p>
    <w:p w14:paraId="54C3FEFF" w14:textId="1D56F214"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Hoàn thiện hồ sơ trình cấp có thẩm quyền ra quyết định công nhận di sản thiên nhiên.</w:t>
      </w:r>
    </w:p>
    <w:p w14:paraId="7E1A684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5. Trách nhiệm lập, thẩm định dự án xác lập và thẩm quyền công nhận di sản thiên nhiên khác </w:t>
      </w:r>
    </w:p>
    <w:p w14:paraId="56207936" w14:textId="552C46C3"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Đối với di sản thiên nhiên cấp tỉnh</w:t>
      </w:r>
      <w:r w:rsidR="00EE2FDC" w:rsidRPr="00D832CD">
        <w:rPr>
          <w:rFonts w:ascii="Times New Roman" w:eastAsia="Times New Roman" w:hAnsi="Times New Roman" w:cs="Times New Roman"/>
          <w:color w:val="000000" w:themeColor="text1"/>
          <w:sz w:val="28"/>
          <w:szCs w:val="28"/>
        </w:rPr>
        <w:t xml:space="preserve"> theo quy định </w:t>
      </w:r>
      <w:r w:rsidR="001629D1" w:rsidRPr="00D832CD">
        <w:rPr>
          <w:rFonts w:ascii="Times New Roman" w:eastAsia="Times New Roman" w:hAnsi="Times New Roman" w:cs="Times New Roman"/>
          <w:color w:val="000000" w:themeColor="text1"/>
          <w:sz w:val="28"/>
          <w:szCs w:val="28"/>
        </w:rPr>
        <w:t>tại</w:t>
      </w:r>
      <w:r w:rsidR="00EE2FDC" w:rsidRPr="00D832CD">
        <w:rPr>
          <w:rFonts w:ascii="Times New Roman" w:eastAsia="Times New Roman" w:hAnsi="Times New Roman" w:cs="Times New Roman"/>
          <w:color w:val="000000" w:themeColor="text1"/>
          <w:sz w:val="28"/>
          <w:szCs w:val="28"/>
        </w:rPr>
        <w:t xml:space="preserve"> </w:t>
      </w:r>
      <w:r w:rsidR="007B39A7" w:rsidRPr="00D832CD">
        <w:rPr>
          <w:rFonts w:ascii="Times New Roman" w:eastAsia="Times New Roman" w:hAnsi="Times New Roman" w:cs="Times New Roman"/>
          <w:color w:val="000000" w:themeColor="text1"/>
          <w:sz w:val="28"/>
          <w:szCs w:val="28"/>
        </w:rPr>
        <w:t xml:space="preserve">điểm a </w:t>
      </w:r>
      <w:r w:rsidR="00EE2FDC" w:rsidRPr="00D832CD">
        <w:rPr>
          <w:rFonts w:ascii="Times New Roman" w:eastAsia="Times New Roman" w:hAnsi="Times New Roman" w:cs="Times New Roman"/>
          <w:color w:val="000000" w:themeColor="text1"/>
          <w:sz w:val="28"/>
          <w:szCs w:val="28"/>
        </w:rPr>
        <w:t>khoản 4 Điều 21 Nghị định này</w:t>
      </w:r>
      <w:r w:rsidRPr="00D832CD">
        <w:rPr>
          <w:rFonts w:ascii="Times New Roman" w:eastAsia="Times New Roman" w:hAnsi="Times New Roman" w:cs="Times New Roman"/>
          <w:color w:val="000000" w:themeColor="text1"/>
          <w:sz w:val="28"/>
          <w:szCs w:val="28"/>
        </w:rPr>
        <w:t>:</w:t>
      </w:r>
    </w:p>
    <w:p w14:paraId="36D6F6A4" w14:textId="5668BA9A"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bookmarkStart w:id="31" w:name="_Hlk85008108"/>
      <w:r w:rsidRPr="00D832CD">
        <w:rPr>
          <w:rFonts w:ascii="Times New Roman" w:eastAsia="Times New Roman" w:hAnsi="Times New Roman" w:cs="Times New Roman"/>
          <w:color w:val="000000" w:themeColor="text1"/>
          <w:sz w:val="28"/>
          <w:szCs w:val="28"/>
        </w:rPr>
        <w:t>Ủy ban nhân dân cấp tỉnh tổ chức xây dựng dự án xác lập, tổ chức thẩm định và công nhận di sản thiên nhiên cấp tỉnh trên địa bàn quản lý</w:t>
      </w:r>
      <w:r w:rsidR="005A3075" w:rsidRPr="00D832CD">
        <w:rPr>
          <w:rFonts w:ascii="Times New Roman" w:eastAsia="Times New Roman" w:hAnsi="Times New Roman" w:cs="Times New Roman"/>
          <w:color w:val="000000" w:themeColor="text1"/>
          <w:sz w:val="28"/>
          <w:szCs w:val="28"/>
        </w:rPr>
        <w:t>; khuyến khích các tổ chức, cá nhân, cộng đồng đề xuất xác lập di sản thiên nhiên theo quy định tại điểm này</w:t>
      </w:r>
      <w:r w:rsidRPr="00D832CD">
        <w:rPr>
          <w:rFonts w:ascii="Times New Roman" w:eastAsia="Times New Roman" w:hAnsi="Times New Roman" w:cs="Times New Roman"/>
          <w:color w:val="000000" w:themeColor="text1"/>
          <w:sz w:val="28"/>
          <w:szCs w:val="28"/>
        </w:rPr>
        <w:t>.</w:t>
      </w:r>
    </w:p>
    <w:p w14:paraId="4A169ED4" w14:textId="665DE3E4" w:rsidR="00A776BA" w:rsidRPr="00D832CD" w:rsidRDefault="006C772F" w:rsidP="00B45821">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Chủ tịch Ủy ban nhân dân cấp tỉnh thành lập Hội đồng thẩm định dự án xác lập di sản thiên nhiên cấp tỉnh gồm đại diện Ủy ban nhân dân cấp tỉnh, các sở, ban, ngành có liên quan, Ủy ban nhân dân cấp huyện có ranh giới thuộc di sản thiên nhiên và các chuyên gia, nhà khoa học thuộc các lĩnh vực có liên quan</w:t>
      </w:r>
      <w:bookmarkEnd w:id="31"/>
      <w:r w:rsidR="005A3075" w:rsidRPr="00D832CD">
        <w:rPr>
          <w:rFonts w:ascii="Times New Roman" w:eastAsia="Times New Roman" w:hAnsi="Times New Roman" w:cs="Times New Roman"/>
          <w:color w:val="000000" w:themeColor="text1"/>
          <w:sz w:val="28"/>
          <w:szCs w:val="28"/>
        </w:rPr>
        <w:t>;</w:t>
      </w:r>
    </w:p>
    <w:p w14:paraId="5268381F" w14:textId="5337076C"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Đối với di sản thiên nhiên cấp quốc gia</w:t>
      </w:r>
      <w:r w:rsidR="00EE2FDC" w:rsidRPr="00D832CD">
        <w:rPr>
          <w:rFonts w:ascii="Times New Roman" w:eastAsia="Times New Roman" w:hAnsi="Times New Roman" w:cs="Times New Roman"/>
          <w:color w:val="000000" w:themeColor="text1"/>
          <w:sz w:val="28"/>
          <w:szCs w:val="28"/>
        </w:rPr>
        <w:t xml:space="preserve"> theo quy định </w:t>
      </w:r>
      <w:r w:rsidR="006335E6" w:rsidRPr="00D832CD">
        <w:rPr>
          <w:rFonts w:ascii="Times New Roman" w:eastAsia="Times New Roman" w:hAnsi="Times New Roman" w:cs="Times New Roman"/>
          <w:color w:val="000000" w:themeColor="text1"/>
          <w:sz w:val="28"/>
          <w:szCs w:val="28"/>
        </w:rPr>
        <w:t>tại</w:t>
      </w:r>
      <w:r w:rsidR="00EE2FDC" w:rsidRPr="00D832CD">
        <w:rPr>
          <w:rFonts w:ascii="Times New Roman" w:eastAsia="Times New Roman" w:hAnsi="Times New Roman" w:cs="Times New Roman"/>
          <w:color w:val="000000" w:themeColor="text1"/>
          <w:sz w:val="28"/>
          <w:szCs w:val="28"/>
        </w:rPr>
        <w:t xml:space="preserve"> </w:t>
      </w:r>
      <w:r w:rsidR="007B39A7" w:rsidRPr="00D832CD">
        <w:rPr>
          <w:rFonts w:ascii="Times New Roman" w:eastAsia="Times New Roman" w:hAnsi="Times New Roman" w:cs="Times New Roman"/>
          <w:color w:val="000000" w:themeColor="text1"/>
          <w:sz w:val="28"/>
          <w:szCs w:val="28"/>
        </w:rPr>
        <w:t xml:space="preserve">điểm b </w:t>
      </w:r>
      <w:r w:rsidR="00EE2FDC" w:rsidRPr="00D832CD">
        <w:rPr>
          <w:rFonts w:ascii="Times New Roman" w:eastAsia="Times New Roman" w:hAnsi="Times New Roman" w:cs="Times New Roman"/>
          <w:color w:val="000000" w:themeColor="text1"/>
          <w:sz w:val="28"/>
          <w:szCs w:val="28"/>
        </w:rPr>
        <w:t>khoản 4 Điều 21 Nghị định này</w:t>
      </w:r>
      <w:r w:rsidRPr="00D832CD">
        <w:rPr>
          <w:rFonts w:ascii="Times New Roman" w:eastAsia="Times New Roman" w:hAnsi="Times New Roman" w:cs="Times New Roman"/>
          <w:color w:val="000000" w:themeColor="text1"/>
          <w:sz w:val="28"/>
          <w:szCs w:val="28"/>
        </w:rPr>
        <w:t>:</w:t>
      </w:r>
    </w:p>
    <w:p w14:paraId="033DCFC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Ủy ban nhân dân cấp tỉnh tổ chức xây dựng dự án xác lập di sản thiên nhiên cấp quốc gia trên địa bàn quản lý và gửi Bộ Tài nguyên và Môi trường để thẩm định và trình Thủ tướng Chính phủ công nhận di sản thiên nhiên cấp quốc gia;</w:t>
      </w:r>
    </w:p>
    <w:p w14:paraId="75581EC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Bộ Tài nguyên và Môi trường chủ trì, phối hợp với Ủy ban nhân dân cấp tỉnh tổ chức xây dựng dự án xác lập, thẩm định và trình Thủ tướng Chính phủ phê duyệt, công nhận di sản thiên nhiên nằm trên địa bàn từ 02 tỉnh, thành phố trực thuộc trung ương trở lên hoặc nằm trên vùng biển chưa xác định được trách nhiệm quản lý hành chính của Ủy ban nhân dân cấp tỉnh;</w:t>
      </w:r>
    </w:p>
    <w:p w14:paraId="50A2190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Hội đồng thẩm định gồm các thành viên là đại diện của Bộ Ngoại giao, Bộ Văn hóa, Thể thao và Du lịch, Bộ Nông nghiệp và Phát triển nông thôn, các Bộ, cơ quan ngang bộ có liên quan, đại diện Ủy ban nhân dân các tỉnh, thành phố trực thuộc trung ương có ranh giới diện tích khu vực được đề cử di sản thiên nhiên và một số tổ chức, chuyên gia, nhà khoa học về các lĩnh vực có liên quan.</w:t>
      </w:r>
    </w:p>
    <w:p w14:paraId="017C671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 Hồ sơ và nội dung thẩm định dự án xác lập di sản thiên nhiên khác</w:t>
      </w:r>
    </w:p>
    <w:p w14:paraId="1C8A8FA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Hồ sơ thẩm định dự án xác lập di sản thiên nhiên bao gồm: báo cáo dự án xác lập di sản thiên nhiên; văn bản góp ý của các cơ quan có liên quan đối với dự án xác lập di sản thiên nhiên; văn bản đề nghị thẩm định dự án xác lập di sản thiên nhiên;</w:t>
      </w:r>
    </w:p>
    <w:p w14:paraId="0AB6C8E7" w14:textId="10A5D245"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b) Nội dung thẩm định dự án xác lập di sản thiên nhiên bao gồm: mức độ đáp ứng các tiêu chí xác lập di sản thiên nhiên; vị trí địa lý, ranh giới và diện tích di sản thiên nhiên, các phân vùng quản lý di sản thiên nhiên; mục tiêu quản lý di sản thiên nhiên; nội dung quản lý và kế hoạch bảo vệ môi trường di sản thiên nhiên; mô hình tổ chức quản lý; nguồn lực quản lý và tổ chức thực hiện quản lý di sản thiên nhiên.</w:t>
      </w:r>
    </w:p>
    <w:p w14:paraId="06C5BB4B" w14:textId="11761C57" w:rsidR="004C1F25" w:rsidRPr="00D832CD" w:rsidRDefault="006D5867" w:rsidP="004C1F2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7</w:t>
      </w:r>
      <w:r w:rsidR="004C1F25" w:rsidRPr="00D832CD">
        <w:rPr>
          <w:rFonts w:ascii="Times New Roman" w:eastAsia="Times New Roman" w:hAnsi="Times New Roman" w:cs="Times New Roman"/>
          <w:color w:val="000000" w:themeColor="text1"/>
          <w:sz w:val="28"/>
          <w:szCs w:val="28"/>
        </w:rPr>
        <w:t xml:space="preserve">. Bộ Tài nguyên và Môi trường ban hành các mẫu biểu về văn bản đề nghị thẩm định và báo cáo dự án xác lập di sản thiên nhiên khác; hướng dẫn kỹ thuật lập, công nhận di sản thiên nhiên </w:t>
      </w:r>
      <w:r w:rsidR="004E2590" w:rsidRPr="00D832CD">
        <w:rPr>
          <w:rFonts w:ascii="Times New Roman" w:eastAsia="Times New Roman" w:hAnsi="Times New Roman" w:cs="Times New Roman"/>
          <w:color w:val="000000" w:themeColor="text1"/>
          <w:sz w:val="28"/>
          <w:szCs w:val="28"/>
        </w:rPr>
        <w:t xml:space="preserve">khác </w:t>
      </w:r>
      <w:r w:rsidR="004C1F25" w:rsidRPr="00D832CD">
        <w:rPr>
          <w:rFonts w:ascii="Times New Roman" w:eastAsia="Times New Roman" w:hAnsi="Times New Roman" w:cs="Times New Roman"/>
          <w:color w:val="000000" w:themeColor="text1"/>
          <w:sz w:val="28"/>
          <w:szCs w:val="28"/>
        </w:rPr>
        <w:t>quy định tại Điều này.</w:t>
      </w:r>
    </w:p>
    <w:p w14:paraId="417C9ABD"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Điều 20. Trình tự, thủ tục và thẩm quyền đề cử công nhận di sản thiên nhiên được tổ chức quốc tế công nhận</w:t>
      </w:r>
    </w:p>
    <w:p w14:paraId="6898EE6F" w14:textId="1CFBD41A"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Ban quản lý (nếu có) hoặc cơ quan, tổ chức được giao quản lý di sản thiên nhiên lập hồ sơ đề nghị tổ chức quốc tế công nhận danh hiệu quốc tế và trình cơ quan có thẩm quyền xem xét, thẩm định theo quy định tại Điều này.</w:t>
      </w:r>
    </w:p>
    <w:p w14:paraId="30CA8C5E" w14:textId="0477A927" w:rsidR="008E2DA2" w:rsidRPr="00D832CD" w:rsidRDefault="008E2DA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lang w:val="vi-VN"/>
        </w:rPr>
        <w:t xml:space="preserve">Việc hướng dẫn kỹ thuật, thẩm định và đề cử công nhận di sản thiên nhiên được tổ chức quốc tế công nhận theo quy định tại </w:t>
      </w:r>
      <w:r w:rsidRPr="00D832CD">
        <w:rPr>
          <w:rFonts w:ascii="Times New Roman" w:eastAsia="Times New Roman" w:hAnsi="Times New Roman" w:cs="Times New Roman"/>
          <w:color w:val="000000" w:themeColor="text1"/>
          <w:sz w:val="28"/>
          <w:szCs w:val="28"/>
          <w:lang w:val="en-US"/>
        </w:rPr>
        <w:t>k</w:t>
      </w:r>
      <w:r w:rsidRPr="00D832CD">
        <w:rPr>
          <w:rFonts w:ascii="Times New Roman" w:eastAsia="Times New Roman" w:hAnsi="Times New Roman" w:cs="Times New Roman"/>
          <w:color w:val="000000" w:themeColor="text1"/>
          <w:sz w:val="28"/>
          <w:szCs w:val="28"/>
          <w:lang w:val="vi-VN"/>
        </w:rPr>
        <w:t xml:space="preserve">hoản 2 Điều 31 Luật Di sản văn hóa thực hiện theo </w:t>
      </w:r>
      <w:r w:rsidRPr="00D832CD">
        <w:rPr>
          <w:rFonts w:ascii="Times New Roman" w:eastAsia="Times New Roman" w:hAnsi="Times New Roman" w:cs="Times New Roman"/>
          <w:color w:val="000000" w:themeColor="text1"/>
          <w:sz w:val="28"/>
          <w:szCs w:val="28"/>
          <w:lang w:val="en-US"/>
        </w:rPr>
        <w:t xml:space="preserve">quy định của </w:t>
      </w:r>
      <w:r w:rsidRPr="00D832CD">
        <w:rPr>
          <w:rFonts w:ascii="Times New Roman" w:eastAsia="Times New Roman" w:hAnsi="Times New Roman" w:cs="Times New Roman"/>
          <w:color w:val="000000" w:themeColor="text1"/>
          <w:sz w:val="28"/>
          <w:szCs w:val="28"/>
          <w:lang w:val="vi-VN"/>
        </w:rPr>
        <w:t>pháp luật về di sản văn hóa.</w:t>
      </w:r>
    </w:p>
    <w:p w14:paraId="4E001228" w14:textId="5619A48D"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Tổ chức thẩm định và trình phê duyệt chủ trương đề cử di sản thiên nhiên được tổ chức quốc tế công nhận:</w:t>
      </w:r>
    </w:p>
    <w:p w14:paraId="73C56FB4" w14:textId="77777777"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b/>
          <w:bCs/>
          <w:color w:val="000000" w:themeColor="text1"/>
          <w:sz w:val="28"/>
          <w:szCs w:val="28"/>
        </w:rPr>
      </w:pPr>
      <w:r w:rsidRPr="00D832CD">
        <w:rPr>
          <w:rFonts w:ascii="Times New Roman" w:eastAsia="Times New Roman" w:hAnsi="Times New Roman" w:cs="Times New Roman"/>
          <w:color w:val="000000" w:themeColor="text1"/>
          <w:sz w:val="28"/>
          <w:szCs w:val="28"/>
        </w:rPr>
        <w:t>a) Đối với di sản thiên nhiên nằm trên địa bàn 01 tỉnh, thành phố trực thuộc trung ương: hồ sơ được gửi đến Ủy ban nhân dân cấp tỉnh để xem xét, gửi Bộ Tài nguyên và Môi trường tổ chức thẩm định.</w:t>
      </w:r>
    </w:p>
    <w:p w14:paraId="785B5129" w14:textId="75E476F0"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Trường hợp di sản thiên nhiên nằm trên địa bàn từ 02 tỉnh, thành phố trực thuộc trung ương trở lên hoặc nằm trên vùng biển chưa xác định được trách nhiệm quản lý hành chính của Ủy ban nhân dân cấp tỉnh, Ban quản lý hoặc cơ quan, tổ chức được giao quản lý di sản thiên nhiên trình Bộ Tài nguyên và Môi trường thẩm định sau khi có văn bản đồng thuận của Ủy ban nhân dân cấp tỉnh có ranh giới thuộc di sản thiên nhiên đề cử</w:t>
      </w:r>
      <w:r w:rsidR="006E5DC5" w:rsidRPr="00D832CD">
        <w:rPr>
          <w:rFonts w:ascii="Times New Roman" w:eastAsia="Times New Roman" w:hAnsi="Times New Roman" w:cs="Times New Roman"/>
          <w:color w:val="000000" w:themeColor="text1"/>
          <w:sz w:val="28"/>
          <w:szCs w:val="28"/>
        </w:rPr>
        <w:t>;</w:t>
      </w:r>
    </w:p>
    <w:p w14:paraId="4048BA31" w14:textId="39BCC081"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i/>
          <w:color w:val="000000" w:themeColor="text1"/>
          <w:sz w:val="28"/>
          <w:szCs w:val="28"/>
        </w:rPr>
      </w:pPr>
      <w:r w:rsidRPr="00D832CD">
        <w:rPr>
          <w:rFonts w:ascii="Times New Roman" w:eastAsia="Times New Roman" w:hAnsi="Times New Roman" w:cs="Times New Roman"/>
          <w:color w:val="000000" w:themeColor="text1"/>
          <w:sz w:val="28"/>
          <w:szCs w:val="28"/>
        </w:rPr>
        <w:t>b) Hội đồng thẩm định gồm các thành viên là đại diện của Bộ Ngoại giao, Bộ Văn hóa, Thể thao và Du lịch, Bộ Nông nghiệp và Phát triển nông thôn, các Bộ, cơ quan ngang bộ có liên quan, đại diện Ủy ban nhân dân cấp tỉnh nơi đề cử di sản thiên nhiên, đại diện một số tổ chức, chuyên gia, nhà khoa học về các lĩnh vực có liên quan;</w:t>
      </w:r>
    </w:p>
    <w:p w14:paraId="411BBF38" w14:textId="2CC753BE"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Nội dung thẩm định bao gồm: việc đáp ứng các tiêu chí đối với di sản thiên nhiên đề cử danh hiệu quốc tế; vị trí địa lý, ranh giới và diện tích di sản thiên nhiên, các phân vùng di sản thiên nhiên; mục tiêu quản lý di sản thiên nhiên; nội dung quản lý và kế hoạch bảo vệ môi trường di sản thiên nhiên; mô hình tổ chức quản lý; nguồn lực quản lý và tổ chức thực hiện quản lý di sản thiên nhiên sau khi được công nhận;</w:t>
      </w:r>
    </w:p>
    <w:p w14:paraId="6083A3E1" w14:textId="77777777"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d) Bộ Tài nguyên và Môi trường phối hợp với Ủy ban nhân dân cấp tỉnh hoàn thiện hồ sơ sau họp Hội đồng thẩm định và trình Thủ tướng Chính phủ phê </w:t>
      </w:r>
      <w:r w:rsidRPr="00D832CD">
        <w:rPr>
          <w:rFonts w:ascii="Times New Roman" w:eastAsia="Times New Roman" w:hAnsi="Times New Roman" w:cs="Times New Roman"/>
          <w:color w:val="000000" w:themeColor="text1"/>
          <w:sz w:val="28"/>
          <w:szCs w:val="28"/>
        </w:rPr>
        <w:lastRenderedPageBreak/>
        <w:t>duyệt chủ trương đề cử tổ chức quốc tế công nhận danh hiệu quốc tế đối với di sản thiên nhiên.</w:t>
      </w:r>
    </w:p>
    <w:p w14:paraId="3532D517" w14:textId="77777777"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Sau khi được Thủ tướng Chính phủ phê duyệt chủ trương, Bộ Tài nguyên và Môi trường phối hợp với Bộ Ngoại giao, Ủy ban nhân dân cấp tỉnh hoàn thiện và gửi hồ sơ đề cử công nhận theo quy định của tổ chức quốc tế.</w:t>
      </w:r>
    </w:p>
    <w:p w14:paraId="7A25B1D6" w14:textId="77777777"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Bộ Tài nguyên và Môi trường hướng dẫn kỹ thuật việc đề cử, công nhận danh hiệu quốc tế đối với di sản thiên nhiên của Việt Nam theo quy định của các tổ chức quốc tế; chỉ định đầu mối thông tin, liên lạc với các tổ chức quốc tế để hướng dẫn, hỗ trợ kỹ thuật về quản lý, bảo vệ môi trường, bảo tồn thiên nhiên và đa dạng sinh học đối với di sản thiên nhiên được tổ chức quốc tế công nhận.</w:t>
      </w:r>
    </w:p>
    <w:p w14:paraId="132460D2" w14:textId="77777777" w:rsidR="00EE5EC2" w:rsidRPr="00D832CD" w:rsidRDefault="00EE5EC2" w:rsidP="00EE5EC2">
      <w:pPr>
        <w:pStyle w:val="Heading3"/>
        <w:keepNext w:val="0"/>
        <w:keepLines w:val="0"/>
        <w:shd w:val="clear" w:color="auto" w:fill="FFFFFF"/>
        <w:spacing w:before="120" w:after="0" w:line="240" w:lineRule="auto"/>
        <w:ind w:firstLine="720"/>
        <w:jc w:val="both"/>
        <w:rPr>
          <w:rFonts w:ascii="Times New Roman Bold" w:eastAsia="Times New Roman" w:hAnsi="Times New Roman Bold" w:cs="Times New Roman"/>
          <w:b/>
          <w:color w:val="000000" w:themeColor="text1"/>
          <w:spacing w:val="4"/>
        </w:rPr>
      </w:pPr>
      <w:bookmarkStart w:id="32" w:name="_23ckvvd" w:colFirst="0" w:colLast="0"/>
      <w:bookmarkEnd w:id="32"/>
      <w:r w:rsidRPr="00D832CD">
        <w:rPr>
          <w:rFonts w:ascii="Times New Roman Bold" w:eastAsia="Times New Roman" w:hAnsi="Times New Roman Bold" w:cs="Times New Roman"/>
          <w:b/>
          <w:color w:val="000000" w:themeColor="text1"/>
          <w:spacing w:val="4"/>
        </w:rPr>
        <w:t>Điều 21. Điều tra, đánh giá, quản lý và bảo vệ môi trường di sản thiên nhiên</w:t>
      </w:r>
    </w:p>
    <w:p w14:paraId="720E3864" w14:textId="0CC8AE44" w:rsidR="001A57B1"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1. </w:t>
      </w:r>
      <w:r w:rsidR="00D35ED8" w:rsidRPr="00D832CD">
        <w:rPr>
          <w:rFonts w:ascii="Times New Roman" w:eastAsia="Times New Roman" w:hAnsi="Times New Roman" w:cs="Times New Roman"/>
          <w:color w:val="000000" w:themeColor="text1"/>
          <w:sz w:val="28"/>
          <w:szCs w:val="28"/>
          <w:lang w:val="en-US"/>
        </w:rPr>
        <w:t>Đ</w:t>
      </w:r>
      <w:r w:rsidR="001A57B1" w:rsidRPr="00D832CD">
        <w:rPr>
          <w:rFonts w:ascii="Times New Roman" w:eastAsia="Times New Roman" w:hAnsi="Times New Roman" w:cs="Times New Roman"/>
          <w:color w:val="000000" w:themeColor="text1"/>
          <w:sz w:val="28"/>
          <w:szCs w:val="28"/>
          <w:lang w:val="en-US"/>
        </w:rPr>
        <w:t>iều tra, đánh giá di sản thiên nhiên</w:t>
      </w:r>
      <w:r w:rsidR="001A57B1" w:rsidRPr="00D832CD">
        <w:rPr>
          <w:rFonts w:ascii="Times New Roman" w:eastAsia="Times New Roman" w:hAnsi="Times New Roman" w:cs="Times New Roman"/>
          <w:color w:val="000000" w:themeColor="text1"/>
          <w:sz w:val="28"/>
          <w:szCs w:val="28"/>
        </w:rPr>
        <w:t xml:space="preserve"> </w:t>
      </w:r>
      <w:r w:rsidR="00B81043" w:rsidRPr="00D832CD">
        <w:rPr>
          <w:rFonts w:ascii="Times New Roman" w:eastAsia="Times New Roman" w:hAnsi="Times New Roman" w:cs="Times New Roman"/>
          <w:color w:val="000000" w:themeColor="text1"/>
          <w:sz w:val="28"/>
          <w:szCs w:val="28"/>
        </w:rPr>
        <w:t>bao gồm điều tra, đánh giá định kỳ 05 năm một lần và hoạt động điều tra, đánh giá khác theo quy định của pháp luật</w:t>
      </w:r>
      <w:r w:rsidR="000C1695" w:rsidRPr="00D832CD">
        <w:rPr>
          <w:rFonts w:ascii="Times New Roman" w:eastAsia="Times New Roman" w:hAnsi="Times New Roman" w:cs="Times New Roman"/>
          <w:color w:val="000000" w:themeColor="text1"/>
          <w:sz w:val="28"/>
          <w:szCs w:val="28"/>
        </w:rPr>
        <w:t xml:space="preserve"> có liên quan</w:t>
      </w:r>
      <w:r w:rsidR="007B2F15" w:rsidRPr="00D832CD">
        <w:rPr>
          <w:rFonts w:ascii="Times New Roman" w:eastAsia="Times New Roman" w:hAnsi="Times New Roman" w:cs="Times New Roman"/>
          <w:color w:val="000000" w:themeColor="text1"/>
          <w:sz w:val="28"/>
          <w:szCs w:val="28"/>
        </w:rPr>
        <w:t>. Việc điều tra, đánh giá định kỳ bao gồm các nội dung sau đây</w:t>
      </w:r>
      <w:r w:rsidR="00B81043" w:rsidRPr="00D832CD">
        <w:rPr>
          <w:rFonts w:ascii="Times New Roman" w:eastAsia="Times New Roman" w:hAnsi="Times New Roman" w:cs="Times New Roman"/>
          <w:color w:val="000000" w:themeColor="text1"/>
          <w:sz w:val="28"/>
          <w:szCs w:val="28"/>
        </w:rPr>
        <w:t>:</w:t>
      </w:r>
    </w:p>
    <w:p w14:paraId="429CEEA8" w14:textId="77777777" w:rsidR="006D5867"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Diễn biến môi trường và các giá trị thiên nhiên cần bảo vệ, bảo tồn theo tiêu chí xác lập, công nhận di sản thiên nhiên;</w:t>
      </w:r>
    </w:p>
    <w:p w14:paraId="7FBBE8EB" w14:textId="77777777" w:rsidR="00E95617" w:rsidRPr="00D832CD" w:rsidRDefault="00EE5EC2" w:rsidP="00216771">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Hoạt động phát triển kinh tế - xã hội có tác động xấu đến môi trường di sản thiên nhiên; hoạt động khai thác, sử dụng các giá trị tài nguyên, dịch vụ hệ sinh thái của di sản thiên nhiên;</w:t>
      </w:r>
      <w:r w:rsidR="001A57B1" w:rsidRPr="00D832CD">
        <w:rPr>
          <w:rFonts w:ascii="Times New Roman" w:eastAsia="Times New Roman" w:hAnsi="Times New Roman" w:cs="Times New Roman"/>
          <w:color w:val="000000" w:themeColor="text1"/>
          <w:sz w:val="28"/>
          <w:szCs w:val="28"/>
        </w:rPr>
        <w:t xml:space="preserve"> </w:t>
      </w:r>
    </w:p>
    <w:p w14:paraId="73359481" w14:textId="03B2DC59" w:rsidR="006D5867" w:rsidRPr="00D832CD" w:rsidRDefault="00EE5EC2" w:rsidP="00216771">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Hoạt động phục hồi hệ sinh thái tự nhiên, bảo vệ, bảo tồn các giá trị của thiên nhiên và đa dạng sinh học của di sản thiên nhiên; thực hiện các giải pháp về bảo vệ môi trường</w:t>
      </w:r>
      <w:r w:rsidR="00B36178" w:rsidRPr="00D832CD">
        <w:rPr>
          <w:rFonts w:ascii="Times New Roman" w:eastAsia="Times New Roman" w:hAnsi="Times New Roman" w:cs="Times New Roman"/>
          <w:color w:val="000000" w:themeColor="text1"/>
          <w:sz w:val="28"/>
          <w:szCs w:val="28"/>
        </w:rPr>
        <w:t xml:space="preserve"> di sản thiên nhiên</w:t>
      </w:r>
      <w:r w:rsidRPr="00D832CD">
        <w:rPr>
          <w:rFonts w:ascii="Times New Roman" w:eastAsia="Times New Roman" w:hAnsi="Times New Roman" w:cs="Times New Roman"/>
          <w:color w:val="000000" w:themeColor="text1"/>
          <w:sz w:val="28"/>
          <w:szCs w:val="28"/>
        </w:rPr>
        <w:t xml:space="preserve"> theo quy định của pháp luật;</w:t>
      </w:r>
    </w:p>
    <w:p w14:paraId="42023713" w14:textId="79C7708C" w:rsidR="00EE5EC2" w:rsidRPr="00D832CD" w:rsidRDefault="00EE5EC2" w:rsidP="00216771">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Nội dung khác theo quy định của pháp luật có liên quan.</w:t>
      </w:r>
    </w:p>
    <w:p w14:paraId="57149BAE" w14:textId="698F1D8F" w:rsidR="00EE5EC2" w:rsidRPr="00D832CD" w:rsidRDefault="00EE5EC2" w:rsidP="00617F3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Ban quản lý hoặc cơ quan, tổ chức được giao quản lý di sản thiên nhiên thực hiện điều tra, đánh giá định kỳ</w:t>
      </w:r>
      <w:r w:rsidR="00876A91" w:rsidRPr="00D832CD">
        <w:rPr>
          <w:rFonts w:ascii="Times New Roman" w:eastAsia="Times New Roman" w:hAnsi="Times New Roman" w:cs="Times New Roman"/>
          <w:color w:val="000000" w:themeColor="text1"/>
          <w:sz w:val="28"/>
          <w:szCs w:val="28"/>
        </w:rPr>
        <w:t xml:space="preserve"> </w:t>
      </w:r>
      <w:r w:rsidR="006F532A" w:rsidRPr="00D832CD">
        <w:rPr>
          <w:rFonts w:ascii="Times New Roman" w:eastAsia="Times New Roman" w:hAnsi="Times New Roman" w:cs="Times New Roman"/>
          <w:color w:val="000000" w:themeColor="text1"/>
          <w:sz w:val="28"/>
          <w:szCs w:val="28"/>
        </w:rPr>
        <w:t>di sản thiên nhiên theo các nội dung</w:t>
      </w:r>
      <w:r w:rsidR="00876A91" w:rsidRPr="00D832CD">
        <w:rPr>
          <w:rFonts w:ascii="Times New Roman" w:eastAsia="Times New Roman" w:hAnsi="Times New Roman" w:cs="Times New Roman"/>
          <w:color w:val="000000" w:themeColor="text1"/>
          <w:sz w:val="28"/>
          <w:szCs w:val="28"/>
        </w:rPr>
        <w:t xml:space="preserve"> quy định tại </w:t>
      </w:r>
      <w:r w:rsidR="006F532A" w:rsidRPr="00D832CD">
        <w:rPr>
          <w:rFonts w:ascii="Times New Roman" w:eastAsia="Times New Roman" w:hAnsi="Times New Roman" w:cs="Times New Roman"/>
          <w:color w:val="000000" w:themeColor="text1"/>
          <w:sz w:val="28"/>
          <w:szCs w:val="28"/>
        </w:rPr>
        <w:t xml:space="preserve">khoản 1 Điều </w:t>
      </w:r>
      <w:r w:rsidR="00876A91" w:rsidRPr="00D832CD">
        <w:rPr>
          <w:rFonts w:ascii="Times New Roman" w:eastAsia="Times New Roman" w:hAnsi="Times New Roman" w:cs="Times New Roman"/>
          <w:color w:val="000000" w:themeColor="text1"/>
          <w:sz w:val="28"/>
          <w:szCs w:val="28"/>
        </w:rPr>
        <w:t>này</w:t>
      </w:r>
      <w:r w:rsidRPr="00D832CD">
        <w:rPr>
          <w:rFonts w:ascii="Times New Roman" w:eastAsia="Times New Roman" w:hAnsi="Times New Roman" w:cs="Times New Roman"/>
          <w:color w:val="000000" w:themeColor="text1"/>
          <w:sz w:val="28"/>
          <w:szCs w:val="28"/>
        </w:rPr>
        <w:t xml:space="preserve">; gửi báo cáo đến Ủy ban nhân dân cấp tỉnh có di sản thiên nhiên và cập nhật kết quả điều tra, đánh giá </w:t>
      </w:r>
      <w:r w:rsidR="006F532A" w:rsidRPr="00D832CD">
        <w:rPr>
          <w:rFonts w:ascii="Times New Roman" w:eastAsia="Times New Roman" w:hAnsi="Times New Roman" w:cs="Times New Roman"/>
          <w:color w:val="000000" w:themeColor="text1"/>
          <w:sz w:val="28"/>
          <w:szCs w:val="28"/>
        </w:rPr>
        <w:t xml:space="preserve">theo nội dung quy định tại khoản 1 Điều này </w:t>
      </w:r>
      <w:r w:rsidRPr="00D832CD">
        <w:rPr>
          <w:rFonts w:ascii="Times New Roman" w:eastAsia="Times New Roman" w:hAnsi="Times New Roman" w:cs="Times New Roman"/>
          <w:color w:val="000000" w:themeColor="text1"/>
          <w:sz w:val="28"/>
          <w:szCs w:val="28"/>
        </w:rPr>
        <w:t>vào cơ sở dữ liệu đa dạng sinh học quốc gia</w:t>
      </w:r>
      <w:r w:rsidR="00FA1B52" w:rsidRPr="00D832CD">
        <w:rPr>
          <w:rFonts w:ascii="Times New Roman" w:eastAsia="Times New Roman" w:hAnsi="Times New Roman" w:cs="Times New Roman"/>
          <w:color w:val="000000" w:themeColor="text1"/>
          <w:sz w:val="28"/>
          <w:szCs w:val="28"/>
        </w:rPr>
        <w:t xml:space="preserve"> và các cơ sở dữ liệu chuyên ngành theo quy định của pháp luật có liên quan</w:t>
      </w:r>
      <w:r w:rsidRPr="00D832CD">
        <w:rPr>
          <w:rFonts w:ascii="Times New Roman" w:eastAsia="Times New Roman" w:hAnsi="Times New Roman" w:cs="Times New Roman"/>
          <w:color w:val="000000" w:themeColor="text1"/>
          <w:sz w:val="28"/>
          <w:szCs w:val="28"/>
        </w:rPr>
        <w:t>.</w:t>
      </w:r>
    </w:p>
    <w:p w14:paraId="7A063001" w14:textId="5ABA36FD" w:rsidR="00EE5EC2" w:rsidRPr="00D832CD" w:rsidRDefault="006A0F34">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Bộ trưởng Bộ Tài nguyên và Môi trường ban hành mẫu báo cáo quy định tại khoản này</w:t>
      </w:r>
      <w:r w:rsidR="00953B0F" w:rsidRPr="00D832CD">
        <w:rPr>
          <w:rFonts w:ascii="Times New Roman" w:eastAsia="Times New Roman" w:hAnsi="Times New Roman" w:cs="Times New Roman"/>
          <w:color w:val="000000" w:themeColor="text1"/>
          <w:sz w:val="28"/>
          <w:szCs w:val="28"/>
        </w:rPr>
        <w:t>.</w:t>
      </w:r>
    </w:p>
    <w:p w14:paraId="10ED8077" w14:textId="77777777"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Căn cứ vào giá trị nổi bật của thiên nhiên cần bảo vệ, bảo tồn, di sản thiên nhiên được phân thành các nhóm dưới đây và tổ chức quản lý và ưu tiên nguồn lực để bảo vệ môi trường, bảo tồn thiên nhiên và đa dạng sinh học theo quy định tại Nghị định này và pháp luật có liên quan:</w:t>
      </w:r>
    </w:p>
    <w:p w14:paraId="0266166C" w14:textId="7FAAC256"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Nhóm di sản về cảnh quan </w:t>
      </w:r>
      <w:r w:rsidR="003D6A1B" w:rsidRPr="00D832CD">
        <w:rPr>
          <w:rFonts w:ascii="Times New Roman" w:eastAsia="Times New Roman" w:hAnsi="Times New Roman" w:cs="Times New Roman"/>
          <w:color w:val="000000" w:themeColor="text1"/>
          <w:sz w:val="28"/>
          <w:szCs w:val="28"/>
        </w:rPr>
        <w:t>sinh thái</w:t>
      </w:r>
      <w:r w:rsidRPr="00D832CD">
        <w:rPr>
          <w:rFonts w:ascii="Times New Roman" w:eastAsia="Times New Roman" w:hAnsi="Times New Roman" w:cs="Times New Roman"/>
          <w:color w:val="000000" w:themeColor="text1"/>
          <w:sz w:val="28"/>
          <w:szCs w:val="28"/>
        </w:rPr>
        <w:t xml:space="preserve">, </w:t>
      </w:r>
      <w:r w:rsidR="00EE2FDC" w:rsidRPr="00D832CD">
        <w:rPr>
          <w:rFonts w:ascii="Times New Roman" w:eastAsia="Times New Roman" w:hAnsi="Times New Roman" w:cs="Times New Roman"/>
          <w:color w:val="000000" w:themeColor="text1"/>
          <w:sz w:val="28"/>
          <w:szCs w:val="28"/>
        </w:rPr>
        <w:t xml:space="preserve">thiên nhiên quan trọng </w:t>
      </w:r>
      <w:r w:rsidRPr="00D832CD">
        <w:rPr>
          <w:rFonts w:ascii="Times New Roman" w:eastAsia="Times New Roman" w:hAnsi="Times New Roman" w:cs="Times New Roman"/>
          <w:color w:val="000000" w:themeColor="text1"/>
          <w:sz w:val="28"/>
          <w:szCs w:val="28"/>
        </w:rPr>
        <w:t xml:space="preserve">bao gồm: di sản thiên nhiên được xác lập, công nhận khi đáp ứng tiêu chí quy định tại điểm a khoản 2 Điều 20 Luật Bảo vệ môi trường; khu bảo vệ cảnh quan được thành lập theo pháp luật về đa dạng sinh học, lâm nghiệp, thủy sản; danh lam thắng cảnh </w:t>
      </w:r>
      <w:r w:rsidRPr="00D832CD">
        <w:rPr>
          <w:rFonts w:ascii="Times New Roman" w:eastAsia="Times New Roman" w:hAnsi="Times New Roman" w:cs="Times New Roman"/>
          <w:color w:val="000000" w:themeColor="text1"/>
          <w:sz w:val="28"/>
          <w:szCs w:val="28"/>
        </w:rPr>
        <w:lastRenderedPageBreak/>
        <w:t>được công nhận là di sản văn hóa theo quy định của pháp luật về di sản văn hóa;</w:t>
      </w:r>
    </w:p>
    <w:p w14:paraId="2176E1C3" w14:textId="75D555CB" w:rsidR="00EE5EC2" w:rsidRPr="00D832CD" w:rsidRDefault="00EE5EC2" w:rsidP="009C787A">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 xml:space="preserve">b) Nhóm di sản về </w:t>
      </w:r>
      <w:r w:rsidR="001515D6" w:rsidRPr="00D832CD">
        <w:rPr>
          <w:rFonts w:ascii="Times New Roman" w:eastAsia="Times New Roman" w:hAnsi="Times New Roman" w:cs="Times New Roman"/>
          <w:color w:val="000000" w:themeColor="text1"/>
          <w:spacing w:val="-4"/>
          <w:sz w:val="28"/>
          <w:szCs w:val="28"/>
        </w:rPr>
        <w:t xml:space="preserve">khu vực </w:t>
      </w:r>
      <w:r w:rsidRPr="00D832CD">
        <w:rPr>
          <w:rFonts w:ascii="Times New Roman" w:eastAsia="Times New Roman" w:hAnsi="Times New Roman" w:cs="Times New Roman"/>
          <w:color w:val="000000" w:themeColor="text1"/>
          <w:spacing w:val="-4"/>
          <w:sz w:val="28"/>
          <w:szCs w:val="28"/>
        </w:rPr>
        <w:t>đa dạng sinh học</w:t>
      </w:r>
      <w:r w:rsidR="001515D6" w:rsidRPr="00D832CD">
        <w:rPr>
          <w:rFonts w:ascii="Times New Roman" w:eastAsia="Times New Roman" w:hAnsi="Times New Roman" w:cs="Times New Roman"/>
          <w:color w:val="000000" w:themeColor="text1"/>
          <w:spacing w:val="-4"/>
          <w:sz w:val="28"/>
          <w:szCs w:val="28"/>
        </w:rPr>
        <w:t xml:space="preserve"> cao</w:t>
      </w:r>
      <w:r w:rsidRPr="00D832CD">
        <w:rPr>
          <w:rFonts w:ascii="Times New Roman" w:eastAsia="Times New Roman" w:hAnsi="Times New Roman" w:cs="Times New Roman"/>
          <w:color w:val="000000" w:themeColor="text1"/>
          <w:spacing w:val="-4"/>
          <w:sz w:val="28"/>
          <w:szCs w:val="28"/>
        </w:rPr>
        <w:t>, bao gồm: di sản thiên nhiên được xác lập, công nhận khi đáp ứng tiêu chí quy định tại điểm b khoản 2 Điều 20 Luật Bảo vệ môi trường; khu dự trữ thiên nhiên và khu bảo tồn loài - sinh cảnh được xác lập theo quy định của pháp luật về đa dạng sinh học, lâm nghiệp và thủy sản; khu dự trữ sinh quyển theo quy định tại khoản 2 Điều 19 Nghị định này;</w:t>
      </w:r>
    </w:p>
    <w:p w14:paraId="68BFB5FB" w14:textId="3EF78933"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Nhóm di sảnvề địa chất, địa mạo</w:t>
      </w:r>
      <w:r w:rsidR="001515D6" w:rsidRPr="00D832CD">
        <w:rPr>
          <w:rFonts w:ascii="Times New Roman" w:eastAsia="Times New Roman" w:hAnsi="Times New Roman" w:cs="Times New Roman"/>
          <w:color w:val="000000" w:themeColor="text1"/>
          <w:sz w:val="28"/>
          <w:szCs w:val="28"/>
        </w:rPr>
        <w:t xml:space="preserve"> điển hình</w:t>
      </w:r>
      <w:r w:rsidRPr="00D832CD">
        <w:rPr>
          <w:rFonts w:ascii="Times New Roman" w:eastAsia="Times New Roman" w:hAnsi="Times New Roman" w:cs="Times New Roman"/>
          <w:color w:val="000000" w:themeColor="text1"/>
          <w:sz w:val="28"/>
          <w:szCs w:val="28"/>
        </w:rPr>
        <w:t>, bao gồm: các di sản thiên nhiên được khi đáp ứng tiêu chí quy định tại điểm c khoản 2 Điều 20 Luật Bảo vệ môi trường, công viên địa chất theo quy định tại khoản 3 Điều 19 Nghị định này;</w:t>
      </w:r>
    </w:p>
    <w:p w14:paraId="1DB53B3F" w14:textId="01248A44"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b/>
          <w:bCs/>
          <w:color w:val="000000" w:themeColor="text1"/>
          <w:sz w:val="28"/>
          <w:szCs w:val="28"/>
        </w:rPr>
      </w:pPr>
      <w:r w:rsidRPr="00D832CD">
        <w:rPr>
          <w:rFonts w:ascii="Times New Roman" w:eastAsia="Times New Roman" w:hAnsi="Times New Roman" w:cs="Times New Roman"/>
          <w:color w:val="000000" w:themeColor="text1"/>
          <w:sz w:val="28"/>
          <w:szCs w:val="28"/>
        </w:rPr>
        <w:t>d) Nhóm di sản về môi trường sinh thái</w:t>
      </w:r>
      <w:r w:rsidR="001515D6" w:rsidRPr="00D832CD">
        <w:rPr>
          <w:rFonts w:ascii="Times New Roman" w:eastAsia="Times New Roman" w:hAnsi="Times New Roman" w:cs="Times New Roman"/>
          <w:color w:val="000000" w:themeColor="text1"/>
          <w:sz w:val="28"/>
          <w:szCs w:val="28"/>
        </w:rPr>
        <w:t xml:space="preserve"> quan trọng</w:t>
      </w:r>
      <w:r w:rsidRPr="00D832CD">
        <w:rPr>
          <w:rFonts w:ascii="Times New Roman" w:eastAsia="Times New Roman" w:hAnsi="Times New Roman" w:cs="Times New Roman"/>
          <w:color w:val="000000" w:themeColor="text1"/>
          <w:sz w:val="28"/>
          <w:szCs w:val="28"/>
        </w:rPr>
        <w:t>, bao gồm: các di sản thiên nhiên khi đáp ứng tiêu chí quy định tại điểm d khoản 2 Điều 20 Luật Bảo vệ môi trường;</w:t>
      </w:r>
    </w:p>
    <w:p w14:paraId="4CAEAA4A" w14:textId="0F87FD32"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Nhóm các vườn di sản thiên nhiên, bao gồm: di sản thiên nhiên được xác lập, công nhận khi đáp ứng từ 02 tiêu chí quy định tại khoản 2 Điều 20 Luật Bảo vệ môi trường trở lên; vườn quốc gia theo quy định của pháp luật về đa dạng sinh học, lâm nghiệp, thủy sản.</w:t>
      </w:r>
    </w:p>
    <w:p w14:paraId="63C7C0E2" w14:textId="77777777"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Căn cứ vào quy mô diện tích, phạm vi ảnh hưởng, ý nghĩa, tầm quan trọng về các giá trị của thiên nhiên cần bảo vệ, bảo tồn, di sản thiên nhiên được phân cấp như sau:</w:t>
      </w:r>
    </w:p>
    <w:p w14:paraId="4A89D0CF" w14:textId="48D3ED1F" w:rsidR="0071517E" w:rsidRPr="00D832CD" w:rsidRDefault="006D5867" w:rsidP="0071517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bCs/>
          <w:iCs/>
          <w:color w:val="000000" w:themeColor="text1"/>
          <w:sz w:val="28"/>
          <w:szCs w:val="28"/>
        </w:rPr>
        <w:t>a</w:t>
      </w:r>
      <w:r w:rsidR="00EE5EC2" w:rsidRPr="00D832CD">
        <w:rPr>
          <w:rFonts w:ascii="Times New Roman" w:eastAsia="Times New Roman" w:hAnsi="Times New Roman" w:cs="Times New Roman"/>
          <w:color w:val="000000" w:themeColor="text1"/>
          <w:sz w:val="28"/>
          <w:szCs w:val="28"/>
        </w:rPr>
        <w:t>) Di sản thiên nhiên cấp tỉnh, bao gồm: khu bảo tồn thiên nhiên cấp tỉnh</w:t>
      </w:r>
      <w:r w:rsidR="0071517E" w:rsidRPr="00D832CD">
        <w:rPr>
          <w:rFonts w:ascii="Times New Roman" w:eastAsia="Times New Roman" w:hAnsi="Times New Roman" w:cs="Times New Roman"/>
          <w:color w:val="000000" w:themeColor="text1"/>
          <w:sz w:val="28"/>
          <w:szCs w:val="28"/>
        </w:rPr>
        <w:t xml:space="preserve"> </w:t>
      </w:r>
      <w:r w:rsidR="0091473B" w:rsidRPr="00D832CD">
        <w:rPr>
          <w:rFonts w:ascii="Times New Roman" w:eastAsia="Times New Roman" w:hAnsi="Times New Roman" w:cs="Times New Roman"/>
          <w:color w:val="000000" w:themeColor="text1"/>
          <w:sz w:val="28"/>
          <w:szCs w:val="28"/>
        </w:rPr>
        <w:t xml:space="preserve">theo quy định của pháp luật </w:t>
      </w:r>
      <w:r w:rsidR="0071517E" w:rsidRPr="00D832CD">
        <w:rPr>
          <w:rFonts w:ascii="Times New Roman" w:eastAsia="Times New Roman" w:hAnsi="Times New Roman" w:cs="Times New Roman"/>
          <w:color w:val="000000" w:themeColor="text1"/>
          <w:sz w:val="28"/>
          <w:szCs w:val="28"/>
        </w:rPr>
        <w:t>về đa dạng sinh học</w:t>
      </w:r>
      <w:r w:rsidR="00AC41F7" w:rsidRPr="00D832CD">
        <w:rPr>
          <w:rFonts w:ascii="Times New Roman" w:eastAsia="Times New Roman" w:hAnsi="Times New Roman" w:cs="Times New Roman"/>
          <w:color w:val="000000" w:themeColor="text1"/>
          <w:sz w:val="28"/>
          <w:szCs w:val="28"/>
        </w:rPr>
        <w:t>, lâm nghiệp, thủy sản</w:t>
      </w:r>
      <w:r w:rsidR="00EE5EC2" w:rsidRPr="00D832CD">
        <w:rPr>
          <w:rFonts w:ascii="Times New Roman" w:eastAsia="Times New Roman" w:hAnsi="Times New Roman" w:cs="Times New Roman"/>
          <w:color w:val="000000" w:themeColor="text1"/>
          <w:sz w:val="28"/>
          <w:szCs w:val="28"/>
        </w:rPr>
        <w:t>; danh lam thắng cảnh là di tích cấp tỉnh</w:t>
      </w:r>
      <w:r w:rsidR="00AC41F7" w:rsidRPr="00D832CD">
        <w:rPr>
          <w:rFonts w:ascii="Times New Roman" w:eastAsia="Times New Roman" w:hAnsi="Times New Roman" w:cs="Times New Roman"/>
          <w:color w:val="000000" w:themeColor="text1"/>
          <w:sz w:val="28"/>
          <w:szCs w:val="28"/>
        </w:rPr>
        <w:t xml:space="preserve"> theo quy định của pháp luật về di sản văn hóa</w:t>
      </w:r>
      <w:r w:rsidR="00EE5EC2" w:rsidRPr="00D832CD">
        <w:rPr>
          <w:rFonts w:ascii="Times New Roman" w:eastAsia="Times New Roman" w:hAnsi="Times New Roman" w:cs="Times New Roman"/>
          <w:color w:val="000000" w:themeColor="text1"/>
          <w:sz w:val="28"/>
          <w:szCs w:val="28"/>
        </w:rPr>
        <w:t>; vùng đất ngập nước quan trọng cấp tỉnh</w:t>
      </w:r>
      <w:r w:rsidR="00AC41F7" w:rsidRPr="00D832CD">
        <w:rPr>
          <w:rFonts w:ascii="Times New Roman" w:eastAsia="Times New Roman" w:hAnsi="Times New Roman" w:cs="Times New Roman"/>
          <w:color w:val="000000" w:themeColor="text1"/>
          <w:sz w:val="28"/>
          <w:szCs w:val="28"/>
        </w:rPr>
        <w:t xml:space="preserve"> theo quy định của pháp luật về đa dạng sinh học</w:t>
      </w:r>
      <w:r w:rsidR="00EE5EC2" w:rsidRPr="00D832CD">
        <w:rPr>
          <w:rFonts w:ascii="Times New Roman" w:eastAsia="Times New Roman" w:hAnsi="Times New Roman" w:cs="Times New Roman"/>
          <w:color w:val="000000" w:themeColor="text1"/>
          <w:sz w:val="28"/>
          <w:szCs w:val="28"/>
        </w:rPr>
        <w:t>; di sản thiên nhiên quy định tại Điều 19 Nghị định này và có ảnh hưởng tích cực, có ý nghĩa, giá trị và tầm quan trọng đối với bảo vệ môi trường, bảo tồn thiên nhiên và đa dạng sinh học của địa phương;</w:t>
      </w:r>
    </w:p>
    <w:p w14:paraId="4C77378C" w14:textId="0375C681" w:rsidR="00EE5EC2" w:rsidRPr="00D832CD" w:rsidRDefault="006D5867"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w:t>
      </w:r>
      <w:r w:rsidR="00EE5EC2" w:rsidRPr="00D832CD">
        <w:rPr>
          <w:rFonts w:ascii="Times New Roman" w:eastAsia="Times New Roman" w:hAnsi="Times New Roman" w:cs="Times New Roman"/>
          <w:color w:val="000000" w:themeColor="text1"/>
          <w:sz w:val="28"/>
          <w:szCs w:val="28"/>
        </w:rPr>
        <w:t>) Di sản thiên nhiên cấp quốc gia, bao gồm: khu bảo tồn thiên nhiên cấp quốc gia</w:t>
      </w:r>
      <w:r w:rsidR="00AC41F7" w:rsidRPr="00D832CD">
        <w:rPr>
          <w:rFonts w:ascii="Times New Roman" w:eastAsia="Times New Roman" w:hAnsi="Times New Roman" w:cs="Times New Roman"/>
          <w:color w:val="000000" w:themeColor="text1"/>
          <w:sz w:val="28"/>
          <w:szCs w:val="28"/>
        </w:rPr>
        <w:t xml:space="preserve"> theo quy định của pháp luật về đa dạng sinh học, lâm nghiệp, thủy sản</w:t>
      </w:r>
      <w:r w:rsidR="00EE5EC2" w:rsidRPr="00D832CD">
        <w:rPr>
          <w:rFonts w:ascii="Times New Roman" w:eastAsia="Times New Roman" w:hAnsi="Times New Roman" w:cs="Times New Roman"/>
          <w:color w:val="000000" w:themeColor="text1"/>
          <w:sz w:val="28"/>
          <w:szCs w:val="28"/>
        </w:rPr>
        <w:t>; danh lam thắng cảnh là di tích cấp quốc gia</w:t>
      </w:r>
      <w:r w:rsidR="00AC41F7" w:rsidRPr="00D832CD">
        <w:rPr>
          <w:rFonts w:ascii="Times New Roman" w:eastAsia="Times New Roman" w:hAnsi="Times New Roman" w:cs="Times New Roman"/>
          <w:color w:val="000000" w:themeColor="text1"/>
          <w:sz w:val="28"/>
          <w:szCs w:val="28"/>
        </w:rPr>
        <w:t xml:space="preserve"> theo quy định của pháp luật về di sản văn hóa</w:t>
      </w:r>
      <w:r w:rsidR="00EE5EC2" w:rsidRPr="00D832CD">
        <w:rPr>
          <w:rFonts w:ascii="Times New Roman" w:eastAsia="Times New Roman" w:hAnsi="Times New Roman" w:cs="Times New Roman"/>
          <w:color w:val="000000" w:themeColor="text1"/>
          <w:sz w:val="28"/>
          <w:szCs w:val="28"/>
        </w:rPr>
        <w:t>; vùng đất ngập nước quan trọng cấp quốc gia</w:t>
      </w:r>
      <w:r w:rsidR="00AC41F7" w:rsidRPr="00D832CD">
        <w:rPr>
          <w:rFonts w:ascii="Times New Roman" w:eastAsia="Times New Roman" w:hAnsi="Times New Roman" w:cs="Times New Roman"/>
          <w:color w:val="000000" w:themeColor="text1"/>
          <w:sz w:val="28"/>
          <w:szCs w:val="28"/>
        </w:rPr>
        <w:t xml:space="preserve"> theo quy định của pháp luật về đa dạng sinh học</w:t>
      </w:r>
      <w:r w:rsidR="00EE5EC2" w:rsidRPr="00D832CD">
        <w:rPr>
          <w:rFonts w:ascii="Times New Roman" w:eastAsia="Times New Roman" w:hAnsi="Times New Roman" w:cs="Times New Roman"/>
          <w:color w:val="000000" w:themeColor="text1"/>
          <w:sz w:val="28"/>
          <w:szCs w:val="28"/>
        </w:rPr>
        <w:t xml:space="preserve">; di sản thiên nhiên quy định tại Điều 19 Nghị định này và ảnh hưởng tích cực, có ý nghĩa, giá trị và tầm quan trọng đối với bảo vệ môi trường, bảo tồn thiên nhiên và đa dạng sinh học </w:t>
      </w:r>
      <w:r w:rsidR="00387379" w:rsidRPr="00D832CD">
        <w:rPr>
          <w:rFonts w:ascii="Times New Roman" w:eastAsia="Times New Roman" w:hAnsi="Times New Roman" w:cs="Times New Roman"/>
          <w:color w:val="000000" w:themeColor="text1"/>
          <w:sz w:val="28"/>
          <w:szCs w:val="28"/>
        </w:rPr>
        <w:t xml:space="preserve">của </w:t>
      </w:r>
      <w:r w:rsidR="00EE5EC2" w:rsidRPr="00D832CD">
        <w:rPr>
          <w:rFonts w:ascii="Times New Roman" w:eastAsia="Times New Roman" w:hAnsi="Times New Roman" w:cs="Times New Roman"/>
          <w:color w:val="000000" w:themeColor="text1"/>
          <w:sz w:val="28"/>
          <w:szCs w:val="28"/>
        </w:rPr>
        <w:t>quốc gia;</w:t>
      </w:r>
    </w:p>
    <w:p w14:paraId="149AC68F" w14:textId="1A7C65D3" w:rsidR="00EE5EC2" w:rsidRPr="00D832CD" w:rsidRDefault="006D5867"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w:t>
      </w:r>
      <w:r w:rsidR="00EE5EC2" w:rsidRPr="00D832CD">
        <w:rPr>
          <w:rFonts w:ascii="Times New Roman" w:eastAsia="Times New Roman" w:hAnsi="Times New Roman" w:cs="Times New Roman"/>
          <w:color w:val="000000" w:themeColor="text1"/>
          <w:sz w:val="28"/>
          <w:szCs w:val="28"/>
        </w:rPr>
        <w:t>) Di sản thiên nhiên cấp quốc gia đặc biệt, bao gồm: danh lam thắng cảnh là di tích cấp quốc gia đặc biệt</w:t>
      </w:r>
      <w:r w:rsidR="00317B1A" w:rsidRPr="00D832CD">
        <w:rPr>
          <w:rFonts w:ascii="Times New Roman" w:eastAsia="Times New Roman" w:hAnsi="Times New Roman" w:cs="Times New Roman"/>
          <w:color w:val="000000" w:themeColor="text1"/>
          <w:sz w:val="28"/>
          <w:szCs w:val="28"/>
        </w:rPr>
        <w:t xml:space="preserve"> theo quy định của pháp luật về di sản văn hóa</w:t>
      </w:r>
      <w:r w:rsidR="00EE5EC2" w:rsidRPr="00D832CD">
        <w:rPr>
          <w:rFonts w:ascii="Times New Roman" w:eastAsia="Times New Roman" w:hAnsi="Times New Roman" w:cs="Times New Roman"/>
          <w:color w:val="000000" w:themeColor="text1"/>
          <w:sz w:val="28"/>
          <w:szCs w:val="28"/>
        </w:rPr>
        <w:t xml:space="preserve">, di sản thiên nhiên thế giới, khu dự trữ sinh quyển thế giới, công viên địa chất toàn cầu đã được Tổ chức Giáo dục, Khoa học và Văn hóa của Liên hợp quốc (UNESCO) công nhận; vùng đất ngập nước có tầm quan trọng quốc tế (khu Ramsar) đã được Ban thư ký Công ước về các vùng đất ngập nước (Công ước Ramsar) công nhận; vườn di sản ASEAN được Ban thư ký ASEAN công nhận và các di sản thiên nhiên được các tổ chức quốc tế công nhận. </w:t>
      </w:r>
    </w:p>
    <w:p w14:paraId="10C0277B" w14:textId="77777777"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5. Di sản thiên nhiên được xác định vị trí, diện tích, ranh giới của vùng lõi, vùng đệm và vùng chuyển tiếp (nếu có) theo quy định sau đây:</w:t>
      </w:r>
    </w:p>
    <w:p w14:paraId="31A1E95C" w14:textId="6C112555"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Vùng lõi là khu vực chứa đựng các giá trị cốt lõi theo tiêu chí xác lập, công nhận di sản thiên nhiên và được quản lý, bảo vệ hiệu quả, bao gồm: khu bảo tồn thiên nhiên; khu vực bảo vệ I của danh lam thắng cảnh được công nhận là di sản văn hóa theo quy định của pháp luật về di sản văn hóa; khu vực có các giá trị cốt lõi cần phải được bảo vệ nguyên vẹn, giữ được nét nguyên sơ của tự nhiên của di sản thiên nhiên quy định tại Điều 19 và Điều 20 Nghị định này</w:t>
      </w:r>
      <w:r w:rsidR="007B39A7" w:rsidRPr="00D832CD">
        <w:rPr>
          <w:rFonts w:ascii="Times New Roman" w:eastAsia="Times New Roman" w:hAnsi="Times New Roman" w:cs="Times New Roman"/>
          <w:color w:val="000000" w:themeColor="text1"/>
          <w:sz w:val="28"/>
          <w:szCs w:val="28"/>
        </w:rPr>
        <w:t>.</w:t>
      </w:r>
    </w:p>
    <w:p w14:paraId="2B8241D2" w14:textId="203AB62E"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Việc phân khu chức năng của các khu bảo tồn thiên nhiên thực hiện theo quy định của pháp luật về đa dạng sinh học, lâm nghiệp, thủy sản;</w:t>
      </w:r>
    </w:p>
    <w:p w14:paraId="3F23CF22" w14:textId="77777777"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Vùng đệm, bao gồm: khu vực có giá trị cần bảo vệ ở mức thấp hơn so với vùng lõi của di sản thiên nhiên; khu vực bảo vệ II của danh lam thắng cảnh được công nhận là di sản văn hóa theo quy định của pháp luật di sản văn hóa; và khu vực nằm sát ranh giới của vùng lõi có tác dụng ngăn chặn, giảm nhẹ tác động tiêu cực của hoạt động phát triển kinh tế - xã hội bên ngoài di sản thiên nhiên đến vùng lõi của di sản thiên nhiên;</w:t>
      </w:r>
    </w:p>
    <w:p w14:paraId="5BCE2DE2" w14:textId="77777777"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2"/>
          <w:sz w:val="28"/>
          <w:szCs w:val="28"/>
        </w:rPr>
      </w:pPr>
      <w:r w:rsidRPr="00D832CD">
        <w:rPr>
          <w:rFonts w:ascii="Times New Roman" w:eastAsia="Times New Roman" w:hAnsi="Times New Roman" w:cs="Times New Roman"/>
          <w:color w:val="000000" w:themeColor="text1"/>
          <w:spacing w:val="-2"/>
          <w:sz w:val="28"/>
          <w:szCs w:val="28"/>
        </w:rPr>
        <w:t>c) Vùng chuyển tiếp, bao gồm các khu vực nằm liên kết với vùng đệm, nơi diễn ra các hoạt động phát triển kinh tế - xã hội cần được kiểm soát để phù hợp, hài hòa với mục tiêu bảo vệ, bảo tồn của việc xác lập, công nhận di sản thiên nhiên.</w:t>
      </w:r>
    </w:p>
    <w:p w14:paraId="20399515" w14:textId="60EE5C94" w:rsidR="00EE5EC2" w:rsidRPr="00D832CD" w:rsidRDefault="007B39A7"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bCs/>
          <w:iCs/>
          <w:color w:val="000000" w:themeColor="text1"/>
          <w:sz w:val="28"/>
          <w:szCs w:val="28"/>
        </w:rPr>
        <w:t>6</w:t>
      </w:r>
      <w:r w:rsidR="00EE5EC2" w:rsidRPr="00D832CD">
        <w:rPr>
          <w:rFonts w:ascii="Times New Roman" w:eastAsia="Times New Roman" w:hAnsi="Times New Roman" w:cs="Times New Roman"/>
          <w:color w:val="000000" w:themeColor="text1"/>
          <w:sz w:val="28"/>
          <w:szCs w:val="28"/>
        </w:rPr>
        <w:t xml:space="preserve">. Việc quản lý và bảo vệ môi trường di sản thiên nhiên được ưu tiên sử dụng nguồn lực và thực hiện theo điều ước quốc tế mà Việt Nam ký kết, quy định pháp luật có liên quan và quy định dưới đây: </w:t>
      </w:r>
    </w:p>
    <w:p w14:paraId="5C18F981" w14:textId="77777777"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Quy chế quản lý, kế hoạch bảo vệ môi trường: </w:t>
      </w:r>
    </w:p>
    <w:p w14:paraId="4528B084" w14:textId="77777777"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Ban quản lý hoặc cơ quan, tổ chức được giao quản lý di sản thiên nhiên xây dựng, trình Ủy ban nhân dân cấp tỉnh phê duyệt và tổ chức thực hiện quy chế quản lý, kế hoạch bảo vệ môi trường di sản thiên nhiên. Trường hợp di sản thiên nhiên nằm trên địa bàn của từ 02 tỉnh, thành phố trực thuộc trung ương trở lên hoặc nằm trên vùng biển chưa xác định được trách nhiệm quản lý hành chính của Ủy ban nhân dân cấp tỉnh, Ban quản lý hoặc cơ quan, tổ chức được giao quản lý di sản thiên nhiên xây dựng quy chế quản lý, kế hoạch bảo vệ môi trường của di sản thiên nhiên trình Bộ Tài nguyên và Môi trường phê duyệt.</w:t>
      </w:r>
    </w:p>
    <w:p w14:paraId="45088BF3" w14:textId="2D07A4E7"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Đối với các di sản thiên nhiên </w:t>
      </w:r>
      <w:r w:rsidR="00280F37" w:rsidRPr="00D832CD">
        <w:rPr>
          <w:rFonts w:ascii="Times New Roman" w:eastAsia="Times New Roman" w:hAnsi="Times New Roman" w:cs="Times New Roman"/>
          <w:color w:val="000000" w:themeColor="text1"/>
          <w:sz w:val="28"/>
          <w:szCs w:val="28"/>
        </w:rPr>
        <w:t xml:space="preserve">quy định tại điểm a khoản 1 Điều 20 Luật Bảo vệ môi trường </w:t>
      </w:r>
      <w:r w:rsidRPr="00D832CD">
        <w:rPr>
          <w:rFonts w:ascii="Times New Roman" w:eastAsia="Times New Roman" w:hAnsi="Times New Roman" w:cs="Times New Roman"/>
          <w:color w:val="000000" w:themeColor="text1"/>
          <w:sz w:val="28"/>
          <w:szCs w:val="28"/>
        </w:rPr>
        <w:t xml:space="preserve">đã có quy chế, kế hoạch quản lý trước khi Nghị định này có hiệu lực thi hành, ban quản lý hoặc cơ quan, tổ chức được giao quản lý di sản thiên nhiên có trách nhiệm </w:t>
      </w:r>
      <w:r w:rsidR="00482569" w:rsidRPr="00D832CD">
        <w:rPr>
          <w:rFonts w:ascii="Times New Roman" w:eastAsia="Times New Roman" w:hAnsi="Times New Roman" w:cs="Times New Roman"/>
          <w:color w:val="000000" w:themeColor="text1"/>
          <w:sz w:val="28"/>
          <w:szCs w:val="28"/>
        </w:rPr>
        <w:t xml:space="preserve">lồng ghép, </w:t>
      </w:r>
      <w:r w:rsidRPr="00D832CD">
        <w:rPr>
          <w:rFonts w:ascii="Times New Roman" w:eastAsia="Times New Roman" w:hAnsi="Times New Roman" w:cs="Times New Roman"/>
          <w:color w:val="000000" w:themeColor="text1"/>
          <w:sz w:val="28"/>
          <w:szCs w:val="28"/>
        </w:rPr>
        <w:t xml:space="preserve">cập nhật các nội dung theo quy định tại Nghị định này vào quy chế, kế hoạch </w:t>
      </w:r>
      <w:r w:rsidR="00482569" w:rsidRPr="00D832CD">
        <w:rPr>
          <w:rFonts w:ascii="Times New Roman" w:eastAsia="Times New Roman" w:hAnsi="Times New Roman" w:cs="Times New Roman"/>
          <w:color w:val="000000" w:themeColor="text1"/>
          <w:sz w:val="28"/>
          <w:szCs w:val="28"/>
        </w:rPr>
        <w:t xml:space="preserve">theo quy định </w:t>
      </w:r>
      <w:r w:rsidR="00280F37" w:rsidRPr="00D832CD">
        <w:rPr>
          <w:rFonts w:ascii="Times New Roman" w:eastAsia="Times New Roman" w:hAnsi="Times New Roman" w:cs="Times New Roman"/>
          <w:color w:val="000000" w:themeColor="text1"/>
          <w:sz w:val="28"/>
          <w:szCs w:val="28"/>
        </w:rPr>
        <w:t>của pháp luật về đa dạng sinh học, lâm nghiệp, thủy sản, di sản văn hóa</w:t>
      </w:r>
      <w:r w:rsidR="00482569" w:rsidRPr="00D832CD">
        <w:rPr>
          <w:rFonts w:ascii="Times New Roman" w:eastAsia="Times New Roman" w:hAnsi="Times New Roman" w:cs="Times New Roman"/>
          <w:color w:val="000000" w:themeColor="text1"/>
          <w:sz w:val="28"/>
          <w:szCs w:val="28"/>
        </w:rPr>
        <w:t xml:space="preserve"> và trình cấp có thẩm quyền phê duyệt</w:t>
      </w:r>
      <w:r w:rsidR="00966610" w:rsidRPr="00D832CD">
        <w:rPr>
          <w:rFonts w:ascii="Times New Roman" w:eastAsia="Times New Roman" w:hAnsi="Times New Roman" w:cs="Times New Roman"/>
          <w:color w:val="000000" w:themeColor="text1"/>
          <w:sz w:val="28"/>
          <w:szCs w:val="28"/>
        </w:rPr>
        <w:t>;</w:t>
      </w:r>
    </w:p>
    <w:p w14:paraId="73EDB481" w14:textId="4479BA7C"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b) Ban quản lý hoặc cơ quan, tổ chức được giao quản lý di sản thiên nhiên </w:t>
      </w:r>
      <w:r w:rsidR="00074E90" w:rsidRPr="00D832CD">
        <w:rPr>
          <w:rFonts w:ascii="Times New Roman" w:eastAsia="Times New Roman" w:hAnsi="Times New Roman" w:cs="Times New Roman"/>
          <w:color w:val="000000" w:themeColor="text1"/>
          <w:sz w:val="28"/>
          <w:szCs w:val="28"/>
        </w:rPr>
        <w:t xml:space="preserve">phải đáp ứng tiêu chí về năng lực quản lý và bảo vệ môi trường, </w:t>
      </w:r>
      <w:r w:rsidRPr="00D832CD">
        <w:rPr>
          <w:rFonts w:ascii="Times New Roman" w:eastAsia="Times New Roman" w:hAnsi="Times New Roman" w:cs="Times New Roman"/>
          <w:color w:val="000000" w:themeColor="text1"/>
          <w:sz w:val="28"/>
          <w:szCs w:val="28"/>
        </w:rPr>
        <w:t xml:space="preserve">có trách nhiệm tổ chức, huy động lực lượng và nguồn lực, quản lý và bảo vệ môi trường di sản thiên nhiên theo quy định của pháp luật, các quy chế, kế hoạch đã được phê duyệt; </w:t>
      </w:r>
      <w:r w:rsidRPr="00D832CD">
        <w:rPr>
          <w:rFonts w:ascii="Times New Roman" w:eastAsia="Times New Roman" w:hAnsi="Times New Roman" w:cs="Times New Roman"/>
          <w:color w:val="000000" w:themeColor="text1"/>
          <w:sz w:val="28"/>
          <w:szCs w:val="28"/>
        </w:rPr>
        <w:lastRenderedPageBreak/>
        <w:t>được bố trí nguồn lực từ ngân sách nhà nước cho các hoạt động quản lý và bảo vệ môi trường di sản thiên nhiên; tổ chức giám sát, kịp thời ngăn chặn hành vi xâm hại di sản thiên nhiên; tổ chức bán vé, thu phí tham quan và dịch vụ; quản lý, sử dụng nguồn thu theo quy định của pháp luật; tuyên truyền nâng cao nhận thức và sự tham gia của cộng đồng vào việc bảo vệ và quản lý di sản thiên nhiên; tham gia quản lý, liên kết và giám sát các hoạt động đầu tư, bảo vệ môi trường, bảo tồn thiên nhiên, đa dạng sinh học trong khu vực di sản thiên nhiên; thực hiện các nhiệm vụ khác do cơ quan có thẩm quyền giao.</w:t>
      </w:r>
    </w:p>
    <w:p w14:paraId="0132A0CB" w14:textId="62230347"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Đối với khu dự trữ sinh quyển thế giới và công viên địa chất toàn cầu nằm trên địa bàn rộng, có các khu vực sản xuất, khu dân cư, Ủy ban nhân dân cấp tỉnh thành lập Ban quản lý liên ngành và bảo đảm nguồn lực hoạt động để quản lý, bảo vệ môi trường, bảo tồn thiên nhiên và đa dạng sinh học theo quy định tại Nghị định này và pháp luật có liên quan</w:t>
      </w:r>
      <w:r w:rsidR="00966610" w:rsidRPr="00D832CD">
        <w:rPr>
          <w:rFonts w:ascii="Times New Roman" w:eastAsia="Times New Roman" w:hAnsi="Times New Roman" w:cs="Times New Roman"/>
          <w:color w:val="000000" w:themeColor="text1"/>
          <w:sz w:val="28"/>
          <w:szCs w:val="28"/>
        </w:rPr>
        <w:t>;</w:t>
      </w:r>
    </w:p>
    <w:p w14:paraId="0E4F3CD4" w14:textId="77777777"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Việc thành lập ban quản lý hoặc giao cơ quan, tổ chức quản lý di sản thiên nhiên trong trường hợp di sản thiên nhiên là khu bảo tồn thiên nhiên được thực hiện theo quy định của pháp luật về đa dạng sinh học, lâm nghiệp, thủy sản. Việc thành lập ban quản lý hoặc giao cơ quan, tổ chức quản lý trong trường hợp di sản thiên nhiên là danh lam thắng cảnh được thực hiện theo quy định của pháp luật về di sản văn hóa.</w:t>
      </w:r>
    </w:p>
    <w:p w14:paraId="10DD4386" w14:textId="77777777"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Trường hợp di sản thiên nhiên có các khu bảo tồn thiên nhiên hoặc các danh lam thắng cảnh do các ban quản lý khác nhau quản lý hoặc được giao cho các cơ quan, tổ chức khác nhau quản lý thì Ủy ban nhân dân cấp tỉnh quyết định việc sắp xếp hoặc chỉ giao một ban quản lý hoặc một cơ quan, tổ chức có năng lực và bảo đảm nguồn lực quản lý di sản thiên nhiên đó.</w:t>
      </w:r>
    </w:p>
    <w:p w14:paraId="137414A2" w14:textId="7441984D"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Trường hợp di sản thiên nhiên nằm trên địa bàn từ 02 tỉnh, thành phố trực thuộc trung ương trở lên hoặc nằm trên vùng biển chưa xác định được trách nhiệm quản lý hành chính của Ủy ban nhân dân cấp tỉnh thì Bộ Tài nguyên và Môi trường thống nhất với các Bộ, cơ quan ngang bộ có liên quan trình Thủ tướng Chính phủ quyết định sáp nhập hoặc giao một ban quản lý hoặc giao một cơ quan, tổ chức quản lý di sản thiên nhiên đó</w:t>
      </w:r>
      <w:r w:rsidR="00966610" w:rsidRPr="00D832CD">
        <w:rPr>
          <w:rFonts w:ascii="Times New Roman" w:eastAsia="Times New Roman" w:hAnsi="Times New Roman" w:cs="Times New Roman"/>
          <w:color w:val="000000" w:themeColor="text1"/>
          <w:sz w:val="28"/>
          <w:szCs w:val="28"/>
        </w:rPr>
        <w:t>;</w:t>
      </w:r>
    </w:p>
    <w:p w14:paraId="6748355F" w14:textId="77777777"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Ủy ban nhân dân cấp tỉnh quyết định mô hình ban quản lý hoặc giao cơ quan, tổ chức quản lý di sản thiên nhiên nằm trên địa bàn quản lý không thuộc trường hợp quy định tại điểm c khoản này. Trường hợp di sản thiên nhiên không thuộc quy định tại điểm c khoản này nằm trên địa bàn từ 02 tỉnh, thành phố trực thuộc trung ương trở lên hoặc nằm trên vùng biển chưa xác định được trách nhiệm quản lý hành chính của Ủy ban nhân dân cấp tỉnh thì Bộ Tài nguyên và Môi trường trình Thủ tướng Chính phủ quyết định mô hình quản lý hoặc giao cơ quan, tổ chức quản lý di sản thiên nhiên đó;</w:t>
      </w:r>
    </w:p>
    <w:p w14:paraId="6E5F12ED" w14:textId="4B2C1064"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b/>
          <w:i/>
          <w:color w:val="000000" w:themeColor="text1"/>
          <w:sz w:val="28"/>
          <w:szCs w:val="28"/>
        </w:rPr>
      </w:pPr>
      <w:r w:rsidRPr="00D832CD">
        <w:rPr>
          <w:rFonts w:ascii="Times New Roman" w:eastAsia="Times New Roman" w:hAnsi="Times New Roman" w:cs="Times New Roman"/>
          <w:color w:val="000000" w:themeColor="text1"/>
          <w:sz w:val="28"/>
          <w:szCs w:val="28"/>
        </w:rPr>
        <w:t xml:space="preserve">đ) Khuyến khích các tổ chức, doanh nghiệp, cá nhân và cộng đồng đầu tư, thành lập, quản lý, sử dụng và phát triển bền vững các di sản thiên nhiên. Bộ Tài nguyên và Môi trường tổ chức đánh giá, hướng dẫn thí điểm các mô hình xã hội hóa việc thành lập, quản lý, sử dụng và phát triển bền vững di sản thiên nhiên, </w:t>
      </w:r>
      <w:r w:rsidRPr="00D832CD">
        <w:rPr>
          <w:rFonts w:ascii="Times New Roman" w:eastAsia="Times New Roman" w:hAnsi="Times New Roman" w:cs="Times New Roman"/>
          <w:color w:val="000000" w:themeColor="text1"/>
          <w:sz w:val="28"/>
          <w:szCs w:val="28"/>
        </w:rPr>
        <w:lastRenderedPageBreak/>
        <w:t>hướng dẫn xây dựng quy chế quản lý di sản thiên nhiên và xây dựng kế hoạch bảo vệ môi trường di sản thiên nhiên.</w:t>
      </w:r>
    </w:p>
    <w:p w14:paraId="506612F2" w14:textId="137CB631"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8. Bảo vệ môi trường đối với di sản thiên nhiên được thực hiện theo quy định sau đây:</w:t>
      </w:r>
    </w:p>
    <w:p w14:paraId="3008256D" w14:textId="12B7EC93" w:rsidR="00EE5EC2" w:rsidRPr="00D832CD" w:rsidRDefault="00035EE5"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w:t>
      </w:r>
      <w:r w:rsidR="00EE5EC2" w:rsidRPr="00D832CD">
        <w:rPr>
          <w:rFonts w:ascii="Times New Roman" w:eastAsia="Times New Roman" w:hAnsi="Times New Roman" w:cs="Times New Roman"/>
          <w:color w:val="000000" w:themeColor="text1"/>
          <w:sz w:val="28"/>
          <w:szCs w:val="28"/>
        </w:rPr>
        <w:t>) Hoạt động sản xuất, kinh doanh, dịch vụ trong vùng lõi của di sản thiên nhiên được kiểm soát như đối với vùng bảo vệ nghiêm ngặt theo quy định về phân vùng môi trường của pháp luật về bảo vệ môi trường; hoạt động sản xuất, kinh doanh, dịch vụ trong vùng đệm của di sản thiên nhiên được kiểm soát như đối với vùng hạn chế phát thải theo quy định về phân vùng môi trường của pháp luật về bảo vệ môi trường;</w:t>
      </w:r>
    </w:p>
    <w:p w14:paraId="43908191" w14:textId="2E34A59A" w:rsidR="00EE5EC2" w:rsidRPr="00D832CD" w:rsidRDefault="00035EE5"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w:t>
      </w:r>
      <w:r w:rsidR="00EE5EC2" w:rsidRPr="00D832CD">
        <w:rPr>
          <w:rFonts w:ascii="Times New Roman" w:eastAsia="Times New Roman" w:hAnsi="Times New Roman" w:cs="Times New Roman"/>
          <w:color w:val="000000" w:themeColor="text1"/>
          <w:sz w:val="28"/>
          <w:szCs w:val="28"/>
        </w:rPr>
        <w:t>) Các hệ sinh thái tự nhiên trong di sản thiên nhiên phải được ưu tiên bảo tồn và phục hồi nguyên trạng tự nhiên; môi trường đất, môi trường nước trong di sản thiên nhiên bị ô nhiễm, suy thoái phải được cải tạo, phục hồi;</w:t>
      </w:r>
    </w:p>
    <w:p w14:paraId="19C76FA5" w14:textId="0995B8D6" w:rsidR="00EE5EC2" w:rsidRPr="00D832CD" w:rsidRDefault="00035EE5"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w:t>
      </w:r>
      <w:r w:rsidR="00EE5EC2" w:rsidRPr="00D832CD">
        <w:rPr>
          <w:rFonts w:ascii="Times New Roman" w:eastAsia="Times New Roman" w:hAnsi="Times New Roman" w:cs="Times New Roman"/>
          <w:color w:val="000000" w:themeColor="text1"/>
          <w:sz w:val="28"/>
          <w:szCs w:val="28"/>
        </w:rPr>
        <w:t>) Các giá trị cốt lõi của thiên nhiên và đa dạng sinh học của di sản thiên nhiên phải được bảo vệ, bảo tồn nguyên vẹn; dịch vụ hệ sinh thái tự nhiên của di sản thiên nhiên phải được duy trì, phát triển và sử dụng bền vững;</w:t>
      </w:r>
    </w:p>
    <w:p w14:paraId="1312C9DC" w14:textId="78FBE7FE" w:rsidR="00EE5EC2" w:rsidRPr="00D832CD" w:rsidRDefault="00035EE5"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w:t>
      </w:r>
      <w:r w:rsidR="00EE5EC2" w:rsidRPr="00D832CD">
        <w:rPr>
          <w:rFonts w:ascii="Times New Roman" w:eastAsia="Times New Roman" w:hAnsi="Times New Roman" w:cs="Times New Roman"/>
          <w:color w:val="000000" w:themeColor="text1"/>
          <w:sz w:val="28"/>
          <w:szCs w:val="28"/>
        </w:rPr>
        <w:t>) Các chỉ số đặc trưng về địa chất, cảnh quan, sinh thái, đa dạng sinh học của di sản thiên nhiên phải được điều tra, đánh giá, theo dõi, giám sát, kiểm kê, báo cáo theo quy định;</w:t>
      </w:r>
    </w:p>
    <w:p w14:paraId="52D6CA3F" w14:textId="1D3670F5" w:rsidR="00EE5EC2" w:rsidRPr="00D832CD" w:rsidRDefault="00035EE5"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w:t>
      </w:r>
      <w:r w:rsidR="00EE5EC2" w:rsidRPr="00D832CD">
        <w:rPr>
          <w:rFonts w:ascii="Times New Roman" w:eastAsia="Times New Roman" w:hAnsi="Times New Roman" w:cs="Times New Roman"/>
          <w:color w:val="000000" w:themeColor="text1"/>
          <w:sz w:val="28"/>
          <w:szCs w:val="28"/>
        </w:rPr>
        <w:t>) Tuân thủ các yêu cầu khác về bảo vệ môi trường, kiểm soát các tác động tới môi trường, đa dạng sinh học di sản thiên nhiên theo quy định tại Nghị định này, các quy định của pháp luật có liên quan và quy định của các điều ước quốc tế về môi trường và đa dạng sinh học mà Việt Nam đã ký kết.</w:t>
      </w:r>
    </w:p>
    <w:p w14:paraId="1519BE1D" w14:textId="77777777"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Trong trường hợp có nguy cơ khẩn cấp gây ảnh hưởng nghiêm trọng tới môi trường di sản thiên nhiên, Bộ Tài nguyên và Môi trường trình Thủ tướng Chính phủ xem xét, quyết định việc áp dụng các biện pháp khẩn cấp, tạm thời nhằm giới hạn tổng lượng xả thải vào môi trường di sản thiên nhiên, trong đó xác định rõ khu vực áp dụng, thời gian áp dụng;</w:t>
      </w:r>
    </w:p>
    <w:p w14:paraId="61159A46" w14:textId="15F975D2" w:rsidR="00EE5EC2" w:rsidRPr="00D832CD" w:rsidRDefault="00035EE5"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w:t>
      </w:r>
      <w:r w:rsidR="00EE5EC2" w:rsidRPr="00D832CD">
        <w:rPr>
          <w:rFonts w:ascii="Times New Roman" w:eastAsia="Times New Roman" w:hAnsi="Times New Roman" w:cs="Times New Roman"/>
          <w:color w:val="000000" w:themeColor="text1"/>
          <w:sz w:val="28"/>
          <w:szCs w:val="28"/>
        </w:rPr>
        <w:t>) Bộ Tài nguyên và Môi trường, Ủy ban nhân dân cấp tỉnh tổ chức xây dựng, phê duyệt dự án phục hồi môi trường của di sản thiên nhiên bị ô nhiễm, suy thoái môi trường theo quy định của pháp luật về ngân sách nhà nước.</w:t>
      </w:r>
    </w:p>
    <w:p w14:paraId="14CC5629" w14:textId="77FA4617"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bookmarkStart w:id="33" w:name="_Hlk86132473"/>
      <w:r w:rsidRPr="00D832CD">
        <w:rPr>
          <w:rFonts w:ascii="Times New Roman" w:eastAsia="Times New Roman" w:hAnsi="Times New Roman" w:cs="Times New Roman"/>
          <w:color w:val="000000" w:themeColor="text1"/>
          <w:sz w:val="28"/>
          <w:szCs w:val="28"/>
        </w:rPr>
        <w:t>9. Trách nhiệm về quản lý và bảo vệ môi trường di sản thiên nhiên được quy định như sau:</w:t>
      </w:r>
    </w:p>
    <w:p w14:paraId="7E12177E" w14:textId="77777777" w:rsidR="00EE5EC2" w:rsidRPr="00D832CD" w:rsidRDefault="00EE5EC2" w:rsidP="009C787A">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a) Bộ Tài nguyên và Môi trường giúp Chính phủ thực hiện thống nhất quản lý và bảo vệ môi trường di sản thiên nhiên; xây dựng, ban hành, trình ban hành văn bản quy phạm pháp luật; tổ chức thực hiện và thanh tra, kiểm tra việc chấp hành pháp luật, hướng dẫn kỹ thuật về quản lý và bảo vệ môi trường di sản thiên nhiên;</w:t>
      </w:r>
    </w:p>
    <w:p w14:paraId="171C2A3F" w14:textId="77777777"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b) Ủy ban nhân dân cấp tỉnh thực hiện thống nhất quản lý và bảo vệ môi trường di sản thiên nhiên trên địa bàn quản lý; thực hiện các quy định về quản lý và bảo vệ môi trường di sản thiên nhiên theo quy định tại Nghị định này và pháp </w:t>
      </w:r>
      <w:r w:rsidRPr="00D832CD">
        <w:rPr>
          <w:rFonts w:ascii="Times New Roman" w:eastAsia="Times New Roman" w:hAnsi="Times New Roman" w:cs="Times New Roman"/>
          <w:color w:val="000000" w:themeColor="text1"/>
          <w:sz w:val="28"/>
          <w:szCs w:val="28"/>
        </w:rPr>
        <w:lastRenderedPageBreak/>
        <w:t>luật có liên quan;</w:t>
      </w:r>
    </w:p>
    <w:p w14:paraId="2E8D74E6" w14:textId="082833DD"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Bộ Nông nghiệp và Phát triển nông thôn có trách nhiệm tổ chức, hướng dẫn thực hiện các yêu cầu bảo vệ di sản thiên nhiên trong các hoạt động lâm nghiệp, ngư nghiệp, nông nghiệp;</w:t>
      </w:r>
    </w:p>
    <w:p w14:paraId="03CA765F" w14:textId="04B07215" w:rsidR="00EE5EC2"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Bộ Văn hóa</w:t>
      </w:r>
      <w:r w:rsidR="00035EE5" w:rsidRPr="00D832CD">
        <w:rPr>
          <w:rFonts w:ascii="Times New Roman" w:eastAsia="Times New Roman" w:hAnsi="Times New Roman" w:cs="Times New Roman"/>
          <w:color w:val="000000" w:themeColor="text1"/>
          <w:sz w:val="28"/>
          <w:szCs w:val="28"/>
        </w:rPr>
        <w:t>,</w:t>
      </w:r>
      <w:r w:rsidRPr="00D832CD">
        <w:rPr>
          <w:rFonts w:ascii="Times New Roman" w:eastAsia="Times New Roman" w:hAnsi="Times New Roman" w:cs="Times New Roman"/>
          <w:color w:val="000000" w:themeColor="text1"/>
          <w:sz w:val="28"/>
          <w:szCs w:val="28"/>
        </w:rPr>
        <w:t xml:space="preserve"> Thể thao và Du lịch có trách nhiệm tổ chức, hướng dẫn thực hiện các yêu cầu về bảo vệ di sản thiên nhiên trong các hoạt động văn hoá, </w:t>
      </w:r>
      <w:r w:rsidR="007632BA" w:rsidRPr="00D832CD">
        <w:rPr>
          <w:rFonts w:ascii="Times New Roman" w:eastAsia="Times New Roman" w:hAnsi="Times New Roman" w:cs="Times New Roman"/>
          <w:color w:val="000000" w:themeColor="text1"/>
          <w:sz w:val="28"/>
          <w:szCs w:val="28"/>
        </w:rPr>
        <w:t xml:space="preserve">thể thao và </w:t>
      </w:r>
      <w:r w:rsidRPr="00D832CD">
        <w:rPr>
          <w:rFonts w:ascii="Times New Roman" w:eastAsia="Times New Roman" w:hAnsi="Times New Roman" w:cs="Times New Roman"/>
          <w:color w:val="000000" w:themeColor="text1"/>
          <w:sz w:val="28"/>
          <w:szCs w:val="28"/>
        </w:rPr>
        <w:t>du lịch;</w:t>
      </w:r>
      <w:r w:rsidR="005916D5" w:rsidRPr="00D832CD">
        <w:rPr>
          <w:rFonts w:ascii="Times New Roman" w:eastAsia="Times New Roman" w:hAnsi="Times New Roman" w:cs="Times New Roman"/>
          <w:color w:val="000000" w:themeColor="text1"/>
          <w:sz w:val="28"/>
          <w:szCs w:val="28"/>
        </w:rPr>
        <w:t xml:space="preserve"> </w:t>
      </w:r>
    </w:p>
    <w:p w14:paraId="6BF35D11" w14:textId="3FC74D86" w:rsidR="004B4D80" w:rsidRPr="00D832CD" w:rsidRDefault="00EE5EC2" w:rsidP="00EE5EC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đ) Các Bộ, cơ quan ngang bộ </w:t>
      </w:r>
      <w:r w:rsidR="00373AB4" w:rsidRPr="00D832CD">
        <w:rPr>
          <w:rFonts w:ascii="Times New Roman" w:eastAsia="Times New Roman" w:hAnsi="Times New Roman" w:cs="Times New Roman"/>
          <w:color w:val="000000" w:themeColor="text1"/>
          <w:sz w:val="28"/>
          <w:szCs w:val="28"/>
        </w:rPr>
        <w:t xml:space="preserve">tổ chức </w:t>
      </w:r>
      <w:r w:rsidRPr="00D832CD">
        <w:rPr>
          <w:rFonts w:ascii="Times New Roman" w:eastAsia="Times New Roman" w:hAnsi="Times New Roman" w:cs="Times New Roman"/>
          <w:color w:val="000000" w:themeColor="text1"/>
          <w:sz w:val="28"/>
          <w:szCs w:val="28"/>
        </w:rPr>
        <w:t xml:space="preserve">thực hiện </w:t>
      </w:r>
      <w:r w:rsidR="00373AB4" w:rsidRPr="00D832CD">
        <w:rPr>
          <w:rFonts w:ascii="Times New Roman" w:eastAsia="Times New Roman" w:hAnsi="Times New Roman" w:cs="Times New Roman"/>
          <w:color w:val="000000" w:themeColor="text1"/>
          <w:sz w:val="28"/>
          <w:szCs w:val="28"/>
        </w:rPr>
        <w:t xml:space="preserve">bảo vệ môi trường </w:t>
      </w:r>
      <w:r w:rsidRPr="00D832CD">
        <w:rPr>
          <w:rFonts w:ascii="Times New Roman" w:eastAsia="Times New Roman" w:hAnsi="Times New Roman" w:cs="Times New Roman"/>
          <w:color w:val="000000" w:themeColor="text1"/>
          <w:sz w:val="28"/>
          <w:szCs w:val="28"/>
        </w:rPr>
        <w:t>di sản thiên nhiên theo quy định của pháp luật.</w:t>
      </w:r>
    </w:p>
    <w:bookmarkEnd w:id="33"/>
    <w:p w14:paraId="724642A5" w14:textId="77777777" w:rsidR="004B4D80" w:rsidRPr="00D832CD" w:rsidRDefault="004B4D80">
      <w:pPr>
        <w:widowControl w:val="0"/>
        <w:shd w:val="clear" w:color="auto" w:fill="FFFFFF"/>
        <w:spacing w:before="120" w:line="240" w:lineRule="auto"/>
        <w:ind w:firstLine="720"/>
        <w:jc w:val="both"/>
        <w:rPr>
          <w:rFonts w:ascii="Times New Roman" w:eastAsia="Times New Roman" w:hAnsi="Times New Roman" w:cs="Times New Roman"/>
          <w:b/>
          <w:color w:val="000000" w:themeColor="text1"/>
          <w:sz w:val="28"/>
          <w:szCs w:val="28"/>
        </w:rPr>
      </w:pPr>
    </w:p>
    <w:p w14:paraId="0C779C52" w14:textId="77777777" w:rsidR="004B4D80" w:rsidRPr="00D832CD" w:rsidRDefault="006C772F">
      <w:pPr>
        <w:pStyle w:val="Heading1"/>
        <w:rPr>
          <w:color w:val="000000" w:themeColor="text1"/>
        </w:rPr>
      </w:pPr>
      <w:r w:rsidRPr="00D832CD">
        <w:rPr>
          <w:color w:val="000000" w:themeColor="text1"/>
        </w:rPr>
        <w:t>Chương III</w:t>
      </w:r>
    </w:p>
    <w:p w14:paraId="63B4AA50" w14:textId="77777777" w:rsidR="004B4D80" w:rsidRPr="00D832CD" w:rsidRDefault="006C772F">
      <w:pPr>
        <w:pStyle w:val="Heading1"/>
        <w:rPr>
          <w:color w:val="000000" w:themeColor="text1"/>
        </w:rPr>
      </w:pPr>
      <w:r w:rsidRPr="00D832CD">
        <w:rPr>
          <w:color w:val="000000" w:themeColor="text1"/>
        </w:rPr>
        <w:t>PHÂN VÙNG MÔI TRƯỜNG, ĐÁNH GIÁ MÔI TRƯỜNG                        CHIẾN LƯỢC, ĐÁNH GIÁ TÁC ĐỘNG MÔI TRƯỜNG,                                  GIẤY PHÉP MÔI TRƯỜNG, ĐĂNG KÝ MÔI TRƯỜNG</w:t>
      </w:r>
    </w:p>
    <w:p w14:paraId="24F6A591" w14:textId="77777777" w:rsidR="004B4D80" w:rsidRPr="00D832CD" w:rsidRDefault="004B4D80">
      <w:pPr>
        <w:rPr>
          <w:rFonts w:ascii="Times New Roman" w:hAnsi="Times New Roman" w:cs="Times New Roman"/>
          <w:color w:val="000000" w:themeColor="text1"/>
        </w:rPr>
      </w:pPr>
    </w:p>
    <w:p w14:paraId="253A71BC" w14:textId="77777777" w:rsidR="004B4D80" w:rsidRPr="00D832CD" w:rsidRDefault="006C772F">
      <w:pPr>
        <w:pStyle w:val="Heading2"/>
        <w:rPr>
          <w:b w:val="0"/>
          <w:color w:val="000000" w:themeColor="text1"/>
        </w:rPr>
      </w:pPr>
      <w:bookmarkStart w:id="34" w:name="_ihv636" w:colFirst="0" w:colLast="0"/>
      <w:bookmarkEnd w:id="34"/>
      <w:r w:rsidRPr="00D832CD">
        <w:rPr>
          <w:color w:val="000000" w:themeColor="text1"/>
        </w:rPr>
        <w:t>Mục 1</w:t>
      </w:r>
    </w:p>
    <w:p w14:paraId="4E2A0CC4" w14:textId="77777777" w:rsidR="004B4D80" w:rsidRPr="00D832CD" w:rsidRDefault="006C772F">
      <w:pPr>
        <w:pStyle w:val="Heading2"/>
        <w:rPr>
          <w:color w:val="000000" w:themeColor="text1"/>
        </w:rPr>
      </w:pPr>
      <w:bookmarkStart w:id="35" w:name="_32hioqz" w:colFirst="0" w:colLast="0"/>
      <w:bookmarkEnd w:id="35"/>
      <w:r w:rsidRPr="00D832CD">
        <w:rPr>
          <w:color w:val="000000" w:themeColor="text1"/>
        </w:rPr>
        <w:t>PHÂN VÙNG MÔI TRƯỜNG, ĐÁNH GIÁ MÔI TRƯỜNG                        CHIẾN LƯỢC, ĐÁNH GIÁ TÁC ĐỘNG MÔI TRƯỜNG</w:t>
      </w:r>
    </w:p>
    <w:p w14:paraId="3E38A261" w14:textId="77777777" w:rsidR="004B4D80" w:rsidRPr="00D832CD" w:rsidRDefault="004B4D80">
      <w:pPr>
        <w:rPr>
          <w:rFonts w:ascii="Times New Roman" w:hAnsi="Times New Roman" w:cs="Times New Roman"/>
          <w:color w:val="000000" w:themeColor="text1"/>
        </w:rPr>
      </w:pPr>
    </w:p>
    <w:p w14:paraId="1DBA41A6"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36" w:name="_1hmsyys" w:colFirst="0" w:colLast="0"/>
      <w:bookmarkEnd w:id="36"/>
      <w:r w:rsidRPr="00D832CD">
        <w:rPr>
          <w:rFonts w:ascii="Times New Roman" w:eastAsia="Times New Roman" w:hAnsi="Times New Roman" w:cs="Times New Roman"/>
          <w:b/>
          <w:color w:val="000000" w:themeColor="text1"/>
        </w:rPr>
        <w:t xml:space="preserve">Điều 22. Quy định chung về phân vùng môi trường </w:t>
      </w:r>
    </w:p>
    <w:p w14:paraId="0D75520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2"/>
          <w:sz w:val="28"/>
          <w:szCs w:val="28"/>
        </w:rPr>
      </w:pPr>
      <w:r w:rsidRPr="00D832CD">
        <w:rPr>
          <w:rFonts w:ascii="Times New Roman" w:eastAsia="Times New Roman" w:hAnsi="Times New Roman" w:cs="Times New Roman"/>
          <w:color w:val="000000" w:themeColor="text1"/>
          <w:spacing w:val="-2"/>
          <w:sz w:val="28"/>
          <w:szCs w:val="28"/>
        </w:rPr>
        <w:t>1. Môi trường trên địa bàn cả nước và các tỉnh, thành phố trực thuộc trung ương được phân thành các vùng bảo vệ nghiêm ngặt, vùng hạn chế phát thải và vùng khác dựa trên các tiêu chí về yếu tố nhạy cảm về môi trường và tính dễ bị tổn thương trước tác động của ô nhiễm môi trường với mục tiêu kiểm soát hoạt động xả nước thải, khí thải ra môi trường theo phân vùng môi trường bảo đảm không gây tác động xấu đến sự sống và phát triển bình thường của con người, sinh vật.</w:t>
      </w:r>
    </w:p>
    <w:p w14:paraId="68D980E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Vùng bảo vệ nghiêm ngặt bao gồm:</w:t>
      </w:r>
    </w:p>
    <w:p w14:paraId="7B33295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Khu dân cư tập trung ở đô thị bao gồm cả nội thành, nội thị của các đô thị đặc biệt, loại I, loại II, loại III theo quy định của pháp luật về phân loại đô thị;</w:t>
      </w:r>
    </w:p>
    <w:p w14:paraId="74C6898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Nguồn nước được dùng cho mục đích cấp nước sinh hoạt theo quy định của pháp luật về tài nguyên nước;</w:t>
      </w:r>
    </w:p>
    <w:p w14:paraId="7F9721C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Khu bảo tồn thiên nhiên theo quy định của pháp luật về đa dạng sinh học, lâm nghiệp và thủy sản;</w:t>
      </w:r>
    </w:p>
    <w:p w14:paraId="63F908B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Khu vực bảo vệ 1 của di tích lịch sử - văn hoá theo quy định của pháp luật về di sản văn hoá;</w:t>
      </w:r>
    </w:p>
    <w:p w14:paraId="63CF704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Vùng lõi của di sản thiên nhiên (nếu có) theo quy định của pháp luật về bảo vệ môi trường.</w:t>
      </w:r>
    </w:p>
    <w:p w14:paraId="2814196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Vùng hạn chế phát thải bao gồm:</w:t>
      </w:r>
    </w:p>
    <w:p w14:paraId="26207A8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a) Vùng đệm của các vùng bảo vệ nghiêm ngặt quy định tại khoản 2 Điều này (nếu có);</w:t>
      </w:r>
    </w:p>
    <w:p w14:paraId="4709B0FC" w14:textId="77777777" w:rsidR="004B4D80" w:rsidRPr="00D832CD" w:rsidRDefault="006C772F" w:rsidP="009C787A">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8"/>
          <w:sz w:val="28"/>
          <w:szCs w:val="28"/>
        </w:rPr>
      </w:pPr>
      <w:r w:rsidRPr="00D832CD">
        <w:rPr>
          <w:rFonts w:ascii="Times New Roman" w:eastAsia="Times New Roman" w:hAnsi="Times New Roman" w:cs="Times New Roman"/>
          <w:color w:val="000000" w:themeColor="text1"/>
          <w:spacing w:val="-8"/>
          <w:sz w:val="28"/>
          <w:szCs w:val="28"/>
        </w:rPr>
        <w:t>b) Vùng đất ngập nước quan trọng đã được xác định theo quy định của pháp luật;</w:t>
      </w:r>
    </w:p>
    <w:p w14:paraId="59D79DD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c) Khu dân cư tập trung ở đô thị bao gồm cả nội thành, nội thị của các đô thị loại IV, loại V theo quy định của pháp luật về phân loại đô thị; điểm dân cư nông thôn tập trung; </w:t>
      </w:r>
    </w:p>
    <w:p w14:paraId="3FD0442F" w14:textId="77777777" w:rsidR="004B4D80" w:rsidRPr="00D832CD" w:rsidRDefault="006C772F" w:rsidP="009C787A">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8"/>
          <w:sz w:val="28"/>
          <w:szCs w:val="28"/>
        </w:rPr>
      </w:pPr>
      <w:r w:rsidRPr="00D832CD">
        <w:rPr>
          <w:rFonts w:ascii="Times New Roman" w:eastAsia="Times New Roman" w:hAnsi="Times New Roman" w:cs="Times New Roman"/>
          <w:color w:val="000000" w:themeColor="text1"/>
          <w:spacing w:val="-8"/>
          <w:sz w:val="28"/>
          <w:szCs w:val="28"/>
        </w:rPr>
        <w:t>d) Khu vui chơi giải trí dưới nước theo quyết định của Ủy ban nhân dân cấp tỉnh;</w:t>
      </w:r>
    </w:p>
    <w:p w14:paraId="33D4A68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Khu vực có yếu tố nhạy cảm về môi trường khác dễ bị tổn thương trước tác động của ô nhiễm môi trường.</w:t>
      </w:r>
    </w:p>
    <w:p w14:paraId="0006432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Vùng khác là khu vực còn lại trên địa bàn cả nước và các tỉnh, thành phố trực thuộc trung ương.</w:t>
      </w:r>
    </w:p>
    <w:p w14:paraId="0B4AA6B4"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37" w:name="_41mghml" w:colFirst="0" w:colLast="0"/>
      <w:bookmarkEnd w:id="37"/>
      <w:r w:rsidRPr="00D832CD">
        <w:rPr>
          <w:rFonts w:ascii="Times New Roman" w:eastAsia="Times New Roman" w:hAnsi="Times New Roman" w:cs="Times New Roman"/>
          <w:b/>
          <w:color w:val="000000" w:themeColor="text1"/>
        </w:rPr>
        <w:t>Điều 23. Xác định vùng bảo vệ nghiêm ngặt và vùng hạn chế phát thải</w:t>
      </w:r>
    </w:p>
    <w:p w14:paraId="49EA0D1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Việc xác định vùng bảo vệ nghiêm ngặt, vùng hạn chế phát thải trong quy hoạch bảo vệ môi trường quốc gia được quy định như sau:</w:t>
      </w:r>
    </w:p>
    <w:p w14:paraId="3304768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Điều tra, đánh giá tổng quan các yếu tố nhạy cảm về môi trường dễ bị tổn thương trước tác động của ô nhiễm môi trường trên phạm vi cả nước;</w:t>
      </w:r>
    </w:p>
    <w:p w14:paraId="4D44CF0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Định hướng mục tiêu về bảo vệ môi trường đối với các khu vực có yếu tố nhạy cảm về môi trường dễ bị tổn thương trước tác động của ô nhiễm môi trường trên phạm vi cả nước;</w:t>
      </w:r>
    </w:p>
    <w:p w14:paraId="63C6DDD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Định hướng về xác định vị trí, quy mô, ranh giới của các vùng bảo vệ nghiêm ngặt, vùng hạn chế phát thải trên phạm vi cả nước;</w:t>
      </w:r>
    </w:p>
    <w:p w14:paraId="5F385D1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Lập bản đồ định hướng xác định vùng bảo vệ nghiêm ngặt, vùng hạn chế phát thải trên phạm vi cả nước.</w:t>
      </w:r>
    </w:p>
    <w:p w14:paraId="1057FDB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Việc xác định vùng bảo vệ nghiêm ngặt, vùng hạn chế phát thải trong quy hoạch tỉnh được quy định như sau:</w:t>
      </w:r>
    </w:p>
    <w:p w14:paraId="1AAE395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Điều tra, đánh giá các khu vực có yếu tố nhạy cảm về môi trường dễ bị tổn thương trước tác động của ô nhiễm môi trường trên địa bàn quản lý;</w:t>
      </w:r>
    </w:p>
    <w:p w14:paraId="28D9A35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Xác định mục tiêu bảo vệ môi trường đối với khu vực có yếu tố nhạy cảm về môi trường dễ bị tổn thương trước tác động của ô nhiễm môi trường trên địa bàn quản lý;</w:t>
      </w:r>
    </w:p>
    <w:p w14:paraId="405CA61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Xác định phương án về vị trí, quy mô, ranh giới của vùng bảo vệ nghiêm ngặt, vùng hạn chế phát thải trên địa bàn quản lý thống nhất với định hướng trong quy hoạch bảo vệ môi trường quốc gia;</w:t>
      </w:r>
    </w:p>
    <w:p w14:paraId="3D5D680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Lập bản đồ về phương án xác định vùng bảo vệ nghiêm ngặt, vùng hạn chế phát thải trên địa bàn quản lý.</w:t>
      </w:r>
    </w:p>
    <w:p w14:paraId="436C7E9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Ủy ban nhân dân cấp tỉnh ban hành quyết định về xác định vị trí, ranh giới của vùng bảo vệ nghiêm ngặt, vùng hạn chế phát thải trên địa bàn quản lý đã được xác định trong quy hoạch tỉnh trong kỳ quy hoạch.</w:t>
      </w:r>
    </w:p>
    <w:p w14:paraId="3440C9C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4. Yêu cầu về bảo vệ môi trường theo phân vùng môi trường được quy định như sau:</w:t>
      </w:r>
    </w:p>
    <w:p w14:paraId="3489EB9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Quy chuẩn kỹ thuật về nước thải, khí thải quy định giá trị giới hạn cho phép của các chất ô nhiễm phù hợp với yêu cầu bảo vệ của phân vùng môi trường theo hướng nghiêm ngặt nhất đối với vùng bảo vệ nghiêm ngặt, nghiêm ngặt đối với vùng hạn chế phát thải bảo đảm không gây tác động xấu đến sự sống và phát triển bình thường của con người, sinh vật theo phân vùng môi trường;</w:t>
      </w:r>
    </w:p>
    <w:p w14:paraId="2A1F522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Dự án đầu tư mới, mở rộng, nâng công suất trong vùng bảo vệ nghiêm ngặt, vùng hạn chế phát thải phải thực hiện yêu cầu bảo vệ môi trường quy định tại điểm a khoản này;</w:t>
      </w:r>
    </w:p>
    <w:p w14:paraId="0E9F5D4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Cơ sở sản xuất, kinh doanh, dịch vụ, phương tiện giao thông không đáp ứng yêu cầu về bảo vệ môi trường quy định tại điểm a khoản này phải thực hiện chuyển đổi loại hình sản xuất, kinh doanh, dịch vụ, đổi mới công nghệ, thực hiện các biện pháp bảo vệ môi trường khác đảm bảo đáp ứng các yêu cầu bảo vệ môi trường theo phân vùng môi trường, trường hợp không thể đáp ứng được yêu cầu bảo vệ môi trường thì phải dừng hoạt động hoặc di dời, chuyển ra khỏi vùng bảo vệ nghiêm ngặt, vùng hạn chế phát thải tương ứng.</w:t>
      </w:r>
    </w:p>
    <w:p w14:paraId="5DA82A38" w14:textId="0FC90108"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5. Ủy ban nhân dân cấp tỉnh </w:t>
      </w:r>
      <w:r w:rsidR="00EC0B3E" w:rsidRPr="00D832CD">
        <w:rPr>
          <w:rFonts w:ascii="Times New Roman" w:eastAsia="Times New Roman" w:hAnsi="Times New Roman" w:cs="Times New Roman"/>
          <w:color w:val="000000" w:themeColor="text1"/>
          <w:sz w:val="28"/>
          <w:szCs w:val="28"/>
        </w:rPr>
        <w:t>ban hành</w:t>
      </w:r>
      <w:r w:rsidRPr="00D832CD">
        <w:rPr>
          <w:rFonts w:ascii="Times New Roman" w:eastAsia="Times New Roman" w:hAnsi="Times New Roman" w:cs="Times New Roman"/>
          <w:color w:val="000000" w:themeColor="text1"/>
          <w:sz w:val="28"/>
          <w:szCs w:val="28"/>
        </w:rPr>
        <w:t xml:space="preserve"> lộ trình thực hiện đối với cơ sở, khu sản xuất, kinh doanh, dịch vụ, phương tiện giao thông đang hoạt động trong vùng bảo vệ nghiêm ngặt và vùng hạn chế phát thải đã được xác định trên địa bàn quản lý phù hợp với quy định tại khoản 4 Điều này.</w:t>
      </w:r>
      <w:bookmarkStart w:id="38" w:name="_2grqrue" w:colFirst="0" w:colLast="0"/>
      <w:bookmarkEnd w:id="38"/>
    </w:p>
    <w:p w14:paraId="17687D6A"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 xml:space="preserve">Điều 24. Danh mục chiến lược phát triển ngành, lĩnh vực quy mô quốc gia, cấp vùng, quy hoạch ngành quốc gia và quy hoạch có tính chất kỹ thuật, chuyên ngành phải thực hiện đánh giá môi trường chiến lược </w:t>
      </w:r>
    </w:p>
    <w:p w14:paraId="1EA0018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Chiến lược phát triển ngành, lĩnh vực quy mô quốc gia, cấp vùng, quy hoạch ngành quốc gia và quy hoạch có tính chất kỹ thuật, chuyên ngành phải thực hiện đánh giá môi trường chiến lược quy định tại Phụ lục 1 phần Phụ lục ban hành kèm theo Nghị định này.</w:t>
      </w:r>
    </w:p>
    <w:p w14:paraId="7B6796D1"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39" w:name="_vx1227" w:colFirst="0" w:colLast="0"/>
      <w:bookmarkEnd w:id="39"/>
      <w:r w:rsidRPr="00D832CD">
        <w:rPr>
          <w:rFonts w:ascii="Times New Roman" w:eastAsia="Times New Roman" w:hAnsi="Times New Roman" w:cs="Times New Roman"/>
          <w:b/>
          <w:color w:val="000000" w:themeColor="text1"/>
        </w:rPr>
        <w:t xml:space="preserve">Điều 25. Tiêu chí về môi trường và phân loại dự án đầu tư </w:t>
      </w:r>
    </w:p>
    <w:p w14:paraId="5011DD0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Quy mô dự án đầu tư được quy định như sau:</w:t>
      </w:r>
    </w:p>
    <w:p w14:paraId="5858BD7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Quy mô của dự án đầu tư được phân loại theo tiêu chí quy định của pháp luật về đầu tư công, gồm dự án quan trọng quốc gia, nhóm A, nhóm B và nhóm C, trừ trường hợp quy định tại các điểm b, c và d khoản này; </w:t>
      </w:r>
    </w:p>
    <w:p w14:paraId="5F6A58D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Quy mô diện tích sử dụng đất, đất có mặt nước của dự án được phân thành 03 loại: lớn, trung bình và nhỏ;</w:t>
      </w:r>
    </w:p>
    <w:p w14:paraId="0DDF610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Quy mô sử dụng khu vực biển được phân thành 02 nhóm theo thẩm quyền cấp giấy phép nhận chìm ở biển, giao khu vực biển và lấn biển theo quy định của pháp luật về tài nguyên, môi trường biển và hải đảo;</w:t>
      </w:r>
    </w:p>
    <w:p w14:paraId="4D99844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d) Quy mô khai thác tài nguyên thiên nhiên được phân thành 02 nhóm theo thẩm quyền cấp giấy phép khai thác khoáng sản, khai thác và sử dụng tài nguyên </w:t>
      </w:r>
      <w:r w:rsidRPr="00D832CD">
        <w:rPr>
          <w:rFonts w:ascii="Times New Roman" w:eastAsia="Times New Roman" w:hAnsi="Times New Roman" w:cs="Times New Roman"/>
          <w:color w:val="000000" w:themeColor="text1"/>
          <w:sz w:val="28"/>
          <w:szCs w:val="28"/>
        </w:rPr>
        <w:lastRenderedPageBreak/>
        <w:t>nước theo quy định của pháp luật về khoáng sản, tài nguyên nước.</w:t>
      </w:r>
    </w:p>
    <w:p w14:paraId="1575AAD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Công suất của dự án đầu tư thuộc loại hình sản xuất, kinh doanh, dịch vụ có nguy cơ gây ô nhiễm môi trường quy định tại Phụ lục 2 phần Phụ lục ban hành kèm theo Nghị định này được xác định trong hồ sơ đề xuất dự án đầu tư, báo cáo nghiên cứu khả thi, báo cáo kinh tế - kỹ thuật hoặc các tài liệu tương đương của dự án được phân thành 03 loại: lớn, trung bình và nhỏ.</w:t>
      </w:r>
    </w:p>
    <w:p w14:paraId="5E2788F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Loại hình sản xuất, kinh doanh, dịch vụ gồm:</w:t>
      </w:r>
    </w:p>
    <w:p w14:paraId="2DBD5E0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Danh mục loại hình sản xuất, kinh doanh, dịch vụ có nguy cơ gây ô nhiễm môi trường quy định tại Phụ lục 2 phần Phụ lục ban hành kèm theo Nghị định này;</w:t>
      </w:r>
    </w:p>
    <w:p w14:paraId="54CD935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Loại hình sản xuất, kinh doanh, dịch vụ khác không thuộc loại hình sản xuất, kinh doanh, dịch vụ có nguy cơ gây ô nhiễm môi trường;</w:t>
      </w:r>
    </w:p>
    <w:p w14:paraId="6D99D45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Việc xác định dự án có yếu tố nhạy cảm về môi trường quy định tại điểm c khoản 1 Điều 28 Luật Bảo vệ môi trường được quy định như sau:</w:t>
      </w:r>
    </w:p>
    <w:p w14:paraId="417494E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Dự án thuộc loại hình sản xuất, kinh doanh, dịch vụ có nguy cơ gây ô nhiễm môi trường quy định tại Phụ lục 2 phần Phụ lục ban hành kèm theo Nghị định này nằm trong nội thành, nội thị của đô thị theo quy định của pháp luật về phân loại đô thị;</w:t>
      </w:r>
    </w:p>
    <w:p w14:paraId="308146D9" w14:textId="0A0D476C"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Dự án có xả nước thải vào nguồn nước mặt được dùng cho mục đích cấp nước sinh hoạt theo quy định của pháp luật về tài nguyên nước;</w:t>
      </w:r>
    </w:p>
    <w:p w14:paraId="74DDEA02" w14:textId="4C1D5BB5"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8"/>
          <w:sz w:val="28"/>
          <w:szCs w:val="28"/>
        </w:rPr>
      </w:pPr>
      <w:r w:rsidRPr="00D832CD">
        <w:rPr>
          <w:rFonts w:ascii="Times New Roman" w:eastAsia="Times New Roman" w:hAnsi="Times New Roman" w:cs="Times New Roman"/>
          <w:color w:val="000000" w:themeColor="text1"/>
          <w:sz w:val="28"/>
          <w:szCs w:val="28"/>
        </w:rPr>
        <w:t>c) Dự án có sử dụng đất, đất có mặt nước của khu bảo tồn thiên nhiên theo quy định của pháp luật về đa dạng sinh học, lâm nghiệp, thủy sản; rừng đặc dụng, rừng phòng hộ, rừng tự nhiên theo quy định của pháp luật về lâm nghiệp; khu bảo tồn biển, khu bảo vệ nguồn lợi thuỷ sản theo quy định của pháp luật về thuỷ sản;</w:t>
      </w:r>
      <w:r w:rsidR="001F52A3"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 xml:space="preserve">vùng đất ngập nước quan trọng và di sản thiên nhiên khác theo quy định tại Nghị định này (trừ các dự án đầu tư xây dựng công trình </w:t>
      </w:r>
      <w:r w:rsidR="00244DC2" w:rsidRPr="00D832CD">
        <w:rPr>
          <w:rFonts w:ascii="Times New Roman" w:eastAsia="Times New Roman" w:hAnsi="Times New Roman" w:cs="Times New Roman"/>
          <w:color w:val="000000" w:themeColor="text1"/>
          <w:sz w:val="28"/>
          <w:szCs w:val="28"/>
        </w:rPr>
        <w:t xml:space="preserve">kết cấu hạ tầng phục vụ </w:t>
      </w:r>
      <w:r w:rsidRPr="00D832CD">
        <w:rPr>
          <w:rFonts w:ascii="Times New Roman" w:eastAsia="Times New Roman" w:hAnsi="Times New Roman" w:cs="Times New Roman"/>
          <w:color w:val="000000" w:themeColor="text1"/>
          <w:sz w:val="28"/>
          <w:szCs w:val="28"/>
        </w:rPr>
        <w:t xml:space="preserve">quản lý bảo vệ </w:t>
      </w:r>
      <w:r w:rsidR="00244DC2" w:rsidRPr="00D832CD">
        <w:rPr>
          <w:rFonts w:ascii="Times New Roman" w:eastAsia="Times New Roman" w:hAnsi="Times New Roman" w:cs="Times New Roman"/>
          <w:color w:val="000000" w:themeColor="text1"/>
          <w:sz w:val="28"/>
          <w:szCs w:val="28"/>
        </w:rPr>
        <w:t xml:space="preserve">rừng, bảo tồn, phòng cháy chữa cháy rừng, lâm sinh theo quy định của </w:t>
      </w:r>
      <w:r w:rsidR="00244DC2" w:rsidRPr="00D832CD">
        <w:rPr>
          <w:rFonts w:ascii="Times New Roman" w:eastAsia="Times New Roman" w:hAnsi="Times New Roman" w:cs="Times New Roman"/>
          <w:color w:val="000000" w:themeColor="text1"/>
          <w:spacing w:val="-8"/>
          <w:sz w:val="28"/>
          <w:szCs w:val="28"/>
        </w:rPr>
        <w:t>pháp luật về lâm nghiệp</w:t>
      </w:r>
      <w:r w:rsidRPr="00D832CD">
        <w:rPr>
          <w:rFonts w:ascii="Times New Roman" w:eastAsia="Times New Roman" w:hAnsi="Times New Roman" w:cs="Times New Roman"/>
          <w:color w:val="000000" w:themeColor="text1"/>
          <w:spacing w:val="-8"/>
          <w:sz w:val="28"/>
          <w:szCs w:val="28"/>
        </w:rPr>
        <w:t>, vùng đất ngập nước quan trọng và di sản thiên nhiên khác);</w:t>
      </w:r>
    </w:p>
    <w:p w14:paraId="67DD6DC2" w14:textId="2334CCA3"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Dự án có sử dụng đất, đất có mặt nước của di tích lịch sử - văn hóa, danh lam thắng cảnh</w:t>
      </w:r>
      <w:r w:rsidR="001F52A3" w:rsidRPr="00D832CD">
        <w:rPr>
          <w:rFonts w:ascii="Times New Roman" w:eastAsia="Times New Roman" w:hAnsi="Times New Roman" w:cs="Times New Roman"/>
          <w:color w:val="000000" w:themeColor="text1"/>
          <w:sz w:val="28"/>
          <w:szCs w:val="28"/>
        </w:rPr>
        <w:t xml:space="preserve"> </w:t>
      </w:r>
      <w:r w:rsidRPr="00D832CD">
        <w:rPr>
          <w:rFonts w:ascii="Times New Roman" w:eastAsia="Times New Roman" w:hAnsi="Times New Roman" w:cs="Times New Roman"/>
          <w:color w:val="000000" w:themeColor="text1"/>
          <w:sz w:val="28"/>
          <w:szCs w:val="28"/>
        </w:rPr>
        <w:t>đã được xếp hạng theo quy định của pháp luật về di sản văn hóa (trừ các dự án bảo quản, tu bổ, phục hồi, tôn tạo di tích lịch sử - văn hóa, danh lam thắng cảnh, xây dựng công trình nhằm phục vụ việc quản lý, vệ sinh môi trường, bảo vệ di tích lịch sử - văn hóa, danh lam thắng cảnh);</w:t>
      </w:r>
    </w:p>
    <w:p w14:paraId="34C8A36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Dự án có yêu cầu chuyển mục đích sử dụng đất trồng lúa nước từ 02 vụ trở lên theo thẩm quyền quy định của pháp luật về đất đai;</w:t>
      </w:r>
    </w:p>
    <w:p w14:paraId="10321A2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Dự án có yêu cầu di dân, tái định cư theo thẩm quyền quy định của pháp luật về đầu tư công, đầu tư và pháp luật về xây dựng.</w:t>
      </w:r>
    </w:p>
    <w:p w14:paraId="6D226C0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5. Danh mục chi tiết các dự án đầu tư nhóm I, II và III được quy định tương ứng tại Phụ lục 3, Phụ lục 4 và Phụ lục 5 phần Phụ lục ban hành kèm theo Nghị định này. Căn cứ tình hình phát triển kinh tế - xã hội và điều kiện thực tiễn, Bộ </w:t>
      </w:r>
      <w:r w:rsidRPr="00D832CD">
        <w:rPr>
          <w:rFonts w:ascii="Times New Roman" w:eastAsia="Times New Roman" w:hAnsi="Times New Roman" w:cs="Times New Roman"/>
          <w:color w:val="000000" w:themeColor="text1"/>
          <w:sz w:val="28"/>
          <w:szCs w:val="28"/>
        </w:rPr>
        <w:lastRenderedPageBreak/>
        <w:t>Tài nguyên và Môi trường chủ trì, phối hợp với các Bộ, cơ quan ngang bộ tổng hợp, trình Thủ tướng Chính phủ xem xét, điều chỉnh, bổ sung danh mục chi tiết các dự án đầu tư nhóm I, II và III quy định tại khoản này.</w:t>
      </w:r>
    </w:p>
    <w:p w14:paraId="5C96961D"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40" w:name="_3fwokq0" w:colFirst="0" w:colLast="0"/>
      <w:bookmarkEnd w:id="40"/>
      <w:r w:rsidRPr="00D832CD">
        <w:rPr>
          <w:rFonts w:ascii="Times New Roman" w:eastAsia="Times New Roman" w:hAnsi="Times New Roman" w:cs="Times New Roman"/>
          <w:b/>
          <w:color w:val="000000" w:themeColor="text1"/>
        </w:rPr>
        <w:t xml:space="preserve">Điều 26. Tham vấn trong đánh giá tác động môi trường </w:t>
      </w:r>
    </w:p>
    <w:p w14:paraId="1809CD7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Đối tượng tham vấn:</w:t>
      </w:r>
    </w:p>
    <w:p w14:paraId="3A057B35" w14:textId="41D3DC35" w:rsidR="00116CC7"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Cộng đồng dân cư, cá nhân chịu tác động trực tiếp bởi tác động môi trường do các hoạt động của dự án gây ra, bao gồm: cộng đồng dân cư, cá nhân sinh sống, sản xuất, kinh doanh tại khu vực đất, mặt nước, đất có mặt nước, khu vực biển bị chiếm dụng cho việc đầu tư dự án; cộng đồng dân cư, cá nhân nằm trong phạm vi tác động trực tiếp của nước thải, khí thải, bụi, tiếng ồn, chất thải rắn, chất thải nguy hại do dự án gây ra; cộng đồng dân cư, cá nhân nằm trong khoảng cách tối thiểu để bảo đảm an toàn môi trường; cộng đồng dân cư, cá nhân bị ảnh hưởng do các hiện tượng sụt lún, sạt lở, bồi lắng bờ sông, bờ biển, suy giảm đa dạng sinh học gây ra bởi dự án; cộng đồng dân cư, cá nhân bị tác động khác, được xác định thông qua quá trình đánh giá tác động môi trường.</w:t>
      </w:r>
    </w:p>
    <w:p w14:paraId="76FF65D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Việc tham vấn cộng đồng dân cư, cá nhân chịu tác động trực tiếp được thực hiện thông qua hình thức tham vấn họp lấy ý kiến;</w:t>
      </w:r>
    </w:p>
    <w:p w14:paraId="3EF23C2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b) Cơ quan, tổ chức có liên quan trực tiếp đến dự án đầu tư, bao gồm: Ủy ban nhân dân cấp xã, Ủy ban Mặt trận Tổ quốc Việt Nam cấp xã nơi thực hiện dự án; Ban quản lý, chủ đầu tư xây dựng và kinh doanh hạ tầng khu sản xuất, kinh doanh, dịch vụ tập trung, cụm công nghiệp nơi dự án nằm trong ranh giới quản lý; cơ quan nhà nước quản lý công trình thủy lợi đối với dự án có xả nước thải vào công trình thủy lợi hoặc có chiếm dụng công trình thủy lợi; cơ quan quản lý nhà nước được giao quản lý các khu vực có yếu tố nhạy cảm về môi trường (nếu có); Bộ Quốc phòng, Bộ Công an hoặc Bộ chỉ huy quân sự cấp tỉnh, Công an cấp tỉnh đối với các dự án có liên quan đến yếu tố an ninh - quốc phòng (nếu có). </w:t>
      </w:r>
    </w:p>
    <w:p w14:paraId="6DFA583E" w14:textId="422C24F4"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Việc tham vấn các cơ quan, tổ chức có liên quan trực tiếp đến dự án đầu tư được thực hiện thông qua hình thức tham vấn bằng văn bản.</w:t>
      </w:r>
    </w:p>
    <w:p w14:paraId="7A0EFA63" w14:textId="69B4CF9F" w:rsidR="00D171C7" w:rsidRPr="00D832CD" w:rsidRDefault="00D171C7">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2. </w:t>
      </w:r>
      <w:r w:rsidR="006C772F" w:rsidRPr="00D832CD">
        <w:rPr>
          <w:rFonts w:ascii="Times New Roman" w:eastAsia="Times New Roman" w:hAnsi="Times New Roman" w:cs="Times New Roman"/>
          <w:color w:val="000000" w:themeColor="text1"/>
          <w:sz w:val="28"/>
          <w:szCs w:val="28"/>
        </w:rPr>
        <w:t>Nội dung tham vấn khác quy định tại điểm đ khoản 3 Điều 33 Luật Bảo vệ môi trường bao gồm: phương án cải tạo phục hồi môi trường đối với dự án khai thác khoáng sản hoặc chôn lấp chất thải, phương án bồi hoàn đa dạng sinh học đối với dự án có phương án bồi hoàn đa dạng sinh học theo quy định của pháp luật.</w:t>
      </w:r>
    </w:p>
    <w:p w14:paraId="494F362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Hình thức tham vấn:</w:t>
      </w:r>
    </w:p>
    <w:p w14:paraId="7EDCC9E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Tham vấn thông qua đăng tải trên trang thông tin điện tử:</w:t>
      </w:r>
    </w:p>
    <w:p w14:paraId="7739D5E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Trước khi trình cấp có thẩm quyền thẩm định báo cáo đánh giá tác động môi trường, chủ dự án phải đăng tải thông tin về dự án đầu tư và báo cáo đánh giá tác động môi trường trên trang thông tin điện tử của cơ quan thẩm định báo cáo đánh giá tác động môi trường trong thời gian ít nhất 15 ngày, trừ thông tin thuộc bí mật nhà nước, bí mật của doanh nghiệp theo quy định của pháp luật;</w:t>
      </w:r>
    </w:p>
    <w:p w14:paraId="00CF702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Tham vấn bằng tổ chức họp lấy ý kiến:</w:t>
      </w:r>
    </w:p>
    <w:p w14:paraId="310E90C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Chủ dự án chủ trì, phối hợp với Ủy ban nhân dân cấp xã nơi thực hiện dự án niêm yết báo cáo đánh giá tác động môi trường tại trụ sở Ủy ban nhân dân cấp xã và thông báo thời gian, địa điểm tổ chức họp tham vấn lấy ý kiến các đối tượng quy định tại điểm a khoản 1 Điều này trước thời điểm họp ít nhất là 05 ngày.</w:t>
      </w:r>
    </w:p>
    <w:p w14:paraId="16D467B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Chủ dự án có trách nhiệm trình bày nội dung báo cáo đánh giá tác động môi trường tại cuộc họp tham vấn. Ý kiến của các đại biểu tham dự cuộc họp và các phản hồi, cam kết của chủ dự án phải được thể hiện đầy đủ, trung thực trong biên bản họp tham vấn cộng đồng theo mẫu do Bộ trưởng Bộ Tài nguyên và Môi trường quy định;</w:t>
      </w:r>
    </w:p>
    <w:p w14:paraId="6D9B21B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Tham vấn bằng văn bản:</w:t>
      </w:r>
    </w:p>
    <w:p w14:paraId="7369705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Chủ dự án gửi báo cáo đánh giá tác động môi trường của dự án đến các đối tượng theo quy định tại điểm b khoản 1 Điều này kèm theo văn bản tham vấn theo mẫu do Bộ trưởng Bộ Tài nguyên và Môi trường quy định.</w:t>
      </w:r>
    </w:p>
    <w:p w14:paraId="2F0694D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Các đối tượng được tham vấn bằng văn bản có trách nhiệm phản hồi bằng văn bản theo mẫu do Bộ trưởng Bộ Tài nguyên và Môi trường quy định trong thời hạn không quá 15 ngày, kể từ ngày nhận được văn bản tham vấn. Trường hợp không có phản hồi trong thời hạn quy định được coi là thống nhất với nội dung tham vấn.</w:t>
      </w:r>
    </w:p>
    <w:p w14:paraId="2A88C59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Trách nhiệm của chủ dự án đầu tư trong việc thực hiện tham vấn:</w:t>
      </w:r>
    </w:p>
    <w:p w14:paraId="5C11D2C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Đăng tải trên trang thông tin điện tử và tham vấn ý kiến các đối tượng theo quy định tại khoản 1 Điều này, trừ trường hợp quy định tại khoản 5 Điều này;</w:t>
      </w:r>
    </w:p>
    <w:p w14:paraId="32D005B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Đối với các dự án đầu tư có hoạt động nhận chìm vật, chất ở biển; dự án đầu tư có tổng lưu lượng nước thải từ 10.000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/ngày (24 giờ) trở lên, xả trực tiếp nước thải vào sông liên tỉnh, sông giáp ranh giữa các tỉnh hoặc xả trực tiếp nước thải ra biển ven bờ, chủ dự án thực hiện tham vấn thêm ý kiến của Ủy ban nhân dân cấp tỉnh liền kề có sông liên tỉnh, sông giáp ranh hoặc biển ven bờ để phối hợp giải quyết những vấn đề môi trường trong khu vực;</w:t>
      </w:r>
    </w:p>
    <w:p w14:paraId="71782D1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Đối với các dự án quy định tại Phụ lục 2 phần Phụ lục ban hành kèm theo Nghị định này có lưu lượng nước thải xả trực tiếp ra môi trường từ 10.000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/ngày (24 giờ) trở lên hoặc lưu lượng khí thải từ 200.000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/giờ trở lên, chủ dự án thực hiện tham vấn ít nhất 05 chuyên gia, nhà khoa học liên quan đến lĩnh vực hoạt động của dự án và chuyên gia môi trường. Đối với các dự án còn lại quy định tại Phụ lục 2 phần Phụ lục ban hành kèm theo Nghị định này, chủ dự án thực hiện tham vấn ít nhất 03 chuyên gia, nhà khoa học liên quan đến lĩnh vực hoạt động của dự án và chuyên gia môi trường;</w:t>
      </w:r>
    </w:p>
    <w:p w14:paraId="2A67F0D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Đối với các dự án có nguy cơ bồi lắng, xói lở hoặc xâm nhập mặn do Quốc hội, Thủ tướng Chính phủ quyết định chủ trương đầu tư; dự án có hoạt động nhận chìm vật, chất nạo vét xuống biển có tổng khối lượng từ 5.000.000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 xml:space="preserve"> trở lên; các dự án có lưu lượng nước thải công nghiệp từ 10.000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 xml:space="preserve">/ngày (24 giờ) trở lên (trừ các trường hợp đấu nối nước thải vào hệ thống xử lý nước thải tập trung và nước thải của dự án nuôi trồng thủy sản) hoặc lưu lượng khí thải từ 200.000 </w:t>
      </w:r>
      <w:r w:rsidRPr="00D832CD">
        <w:rPr>
          <w:rFonts w:ascii="Times New Roman" w:eastAsia="Times New Roman" w:hAnsi="Times New Roman" w:cs="Times New Roman"/>
          <w:color w:val="000000" w:themeColor="text1"/>
          <w:sz w:val="28"/>
          <w:szCs w:val="28"/>
        </w:rPr>
        <w:lastRenderedPageBreak/>
        <w:t>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/giờ trở lên, chủ dự án phải lấy ý kiến của tổ chức chuyên môn và được tổ chức này xác nhận về tính chuẩn xác của số liệu, kết quả tính toán của mô hình được áp dụng;</w:t>
      </w:r>
    </w:p>
    <w:p w14:paraId="708EC48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Đối với các dự án đầu tư xây dựng thực hiện trong vùng lõi của di sản thiên nhiên hoặc có sử dụng đất của vùng lõi, chuyển đổi mục đích sử dụng đất của vùng đệm của di sản thiên nhiên, chủ dự án phải lấy ý kiến của tổ chức chuyên môn về kết quả đánh giá chuyên đề về tác động của việc thực hiện dự án tới thiên nhiên và đa dạng sinh học;</w:t>
      </w:r>
    </w:p>
    <w:p w14:paraId="3015CB1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Chủ dự án có trách nhiệm tổng hợp trung thực, thể hiện đầy đủ các ý kiến, kiến nghị của đối tượng được tham vấn; giải trình việc tiếp thu kết quả tham vấn và hoàn thiện báo cáo đánh giá tác động môi trường trước khi trình cấp có thẩm quyền thẩm định; chịu trách nhiệm trước pháp luật về nội dung và kết quả tham vấn trong báo cáo đánh giá tác động môi trường.</w:t>
      </w:r>
    </w:p>
    <w:p w14:paraId="4F1C90E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Quy định về tham vấn đối với một số trường hợp đặc thù:</w:t>
      </w:r>
    </w:p>
    <w:p w14:paraId="15F021E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Đối với các dự án xây dựng kết cấu hạ tầng giao thông, hạ tầng viễn thông và tuyến đường dây tải điện liên tỉnh, liên huyện, chủ dự án chỉ thực hiện tham vấn theo quy định tại điểm a khoản 3 Điều này và tham vấn bằng văn bản đối với Ủy ban nhân dân cấp tỉnh nếu dự án nằm trên địa bàn từ hai tỉnh trở lên hoặc Ủy ban nhân dân cấp huyện nếu dự án nằm trên địa bàn từ hai huyện trở lên;</w:t>
      </w:r>
    </w:p>
    <w:p w14:paraId="3851339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2"/>
          <w:sz w:val="28"/>
          <w:szCs w:val="28"/>
        </w:rPr>
      </w:pPr>
      <w:r w:rsidRPr="00D832CD">
        <w:rPr>
          <w:rFonts w:ascii="Times New Roman" w:eastAsia="Times New Roman" w:hAnsi="Times New Roman" w:cs="Times New Roman"/>
          <w:color w:val="000000" w:themeColor="text1"/>
          <w:spacing w:val="-2"/>
          <w:sz w:val="28"/>
          <w:szCs w:val="28"/>
        </w:rPr>
        <w:t>b) Đối với các dự án đầu tư nằm trên vùng biển, thềm lục địa chưa xác định được trách nhiệm quản lý hành chính của Ủy ban nhân dân cấp xã, chủ dự án chỉ thực hiện tham vấn theo quy định tại điểm a khoản 3 Điều này và tham vấn bằng văn bản đối với Ủy ban nhân dân cấp tỉnh nơi tiếp nhận chất thải vào bờ của dự án;</w:t>
      </w:r>
    </w:p>
    <w:p w14:paraId="1E3438A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Đối với các dự án nằm trong khu sản xuất, kinh doanh, dịch vụ tập trung, cụm công nghiệp, chủ dự án chỉ thực hiện tham vấn theo quy định tại điểm a khoản 3 Điều này và tham vấn thêm Ban quản lý, chủ đầu tư xây dựng và kinh doanh hạ tầng khu sản xuất, kinh doanh, dịch vụ tập trung, cụm công nghiệp đó.</w:t>
      </w:r>
    </w:p>
    <w:p w14:paraId="546E9651"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41" w:name="_1v1yuxt" w:colFirst="0" w:colLast="0"/>
      <w:bookmarkEnd w:id="41"/>
      <w:r w:rsidRPr="00D832CD">
        <w:rPr>
          <w:rFonts w:ascii="Times New Roman" w:eastAsia="Times New Roman" w:hAnsi="Times New Roman" w:cs="Times New Roman"/>
          <w:b/>
          <w:color w:val="000000" w:themeColor="text1"/>
        </w:rPr>
        <w:t>Điều 27. Trách nhiệm của chủ dự án đầu tư trong quá trình hoàn thiện báo cáo đánh giá tác động môi trường sau khi có văn bản yêu cầu chỉnh sửa, bổ sung; chuẩn bị, triển khai thực hiện dự án trước khi vận hành trong trường hợp có thay đổi so với quyết định phê duyệt kết quả thẩm định báo cáo đánh giá tác động môi trường</w:t>
      </w:r>
    </w:p>
    <w:p w14:paraId="0372C40F"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i/>
          <w:color w:val="000000" w:themeColor="text1"/>
          <w:sz w:val="28"/>
          <w:szCs w:val="28"/>
        </w:rPr>
      </w:pPr>
      <w:r w:rsidRPr="00D832CD">
        <w:rPr>
          <w:rFonts w:ascii="Times New Roman" w:eastAsia="Times New Roman" w:hAnsi="Times New Roman" w:cs="Times New Roman"/>
          <w:color w:val="000000" w:themeColor="text1"/>
          <w:sz w:val="28"/>
          <w:szCs w:val="28"/>
        </w:rPr>
        <w:t>1. Trong thời hạn tối đa 12 tháng, kể từ ngày có văn bản yêu cầu chỉnh sửa, bổ sung của cơ quan thẩm định báo cáo đánh giá tác động môi trường, chủ dự án đầu tư hoàn thiện báo cáo đánh giá tác động môi trường và gửi cơ quan thẩm định báo cáo đánh giá tác động môi trường. Sau thời hạn này, việc thẩm định báo cáo đánh giá tác động môi trường được thực hiện theo quy định tại Điều 34 Luật Bảo vệ môi trường.</w:t>
      </w:r>
    </w:p>
    <w:p w14:paraId="499B2FF2" w14:textId="77777777" w:rsidR="007D6855" w:rsidRPr="007D6855" w:rsidRDefault="007D6855" w:rsidP="007D685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7D6855">
        <w:rPr>
          <w:rFonts w:ascii="Times New Roman" w:eastAsia="Times New Roman" w:hAnsi="Times New Roman" w:cs="Times New Roman"/>
          <w:color w:val="000000" w:themeColor="text1"/>
          <w:sz w:val="28"/>
          <w:szCs w:val="28"/>
        </w:rPr>
        <w:t xml:space="preserve">2. Trong quá trình chuẩn bị, triển khai thực hiện dự án đầu tư trước khi vận hành, chủ dự án đầu tư có trách nhiệm thực hiện đánh giá tác động môi trường khi có một hoặc các thay đổi so với quyết định phê duyệt kết quả thẩm định báo cáo </w:t>
      </w:r>
      <w:r w:rsidRPr="007D6855">
        <w:rPr>
          <w:rFonts w:ascii="Times New Roman" w:eastAsia="Times New Roman" w:hAnsi="Times New Roman" w:cs="Times New Roman"/>
          <w:color w:val="000000" w:themeColor="text1"/>
          <w:sz w:val="28"/>
          <w:szCs w:val="28"/>
        </w:rPr>
        <w:lastRenderedPageBreak/>
        <w:t>đánh giá tác động môi trường theo quy định tại điểm a khoản 4 Điều 37 Luật Bảo vệ môi trường và được quy định chi tiết như sau:</w:t>
      </w:r>
    </w:p>
    <w:p w14:paraId="618B219E" w14:textId="77777777" w:rsidR="007D6855" w:rsidRPr="007D6855" w:rsidRDefault="007D6855" w:rsidP="007D685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7D6855">
        <w:rPr>
          <w:rFonts w:ascii="Times New Roman" w:eastAsia="Times New Roman" w:hAnsi="Times New Roman" w:cs="Times New Roman"/>
          <w:color w:val="000000" w:themeColor="text1"/>
          <w:sz w:val="28"/>
          <w:szCs w:val="28"/>
        </w:rPr>
        <w:t>a) Tăng quy mô, công suất của dự án tới mức phải thực hiện thủ tục chấp thuận điều chỉnh chủ trương đầu tư hoặc thủ tục điều chỉnh giấy chứng nhận đăng ký đầu tư theo quy định của pháp luật về đầu tư;</w:t>
      </w:r>
    </w:p>
    <w:p w14:paraId="319587E9" w14:textId="77777777" w:rsidR="007D6855" w:rsidRPr="007D6855" w:rsidRDefault="007D6855" w:rsidP="007D685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7D6855">
        <w:rPr>
          <w:rFonts w:ascii="Times New Roman" w:eastAsia="Times New Roman" w:hAnsi="Times New Roman" w:cs="Times New Roman"/>
          <w:color w:val="000000" w:themeColor="text1"/>
          <w:sz w:val="28"/>
          <w:szCs w:val="28"/>
        </w:rPr>
        <w:t>b) Thay đổi công nghệ sản xuất của dự án làm phát sinh chất thải vượt quá khả năng xử lý chất thải của các công trình bảo vệ môi trường so với phương án trong quyết định phê duyệt kết quả thẩm định báo cáo đánh giá tác động môi trường;</w:t>
      </w:r>
    </w:p>
    <w:p w14:paraId="508BC37F" w14:textId="77777777" w:rsidR="007D6855" w:rsidRPr="007D6855" w:rsidRDefault="007D6855" w:rsidP="007D685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7D6855">
        <w:rPr>
          <w:rFonts w:ascii="Times New Roman" w:eastAsia="Times New Roman" w:hAnsi="Times New Roman" w:cs="Times New Roman"/>
          <w:color w:val="000000" w:themeColor="text1"/>
          <w:sz w:val="28"/>
          <w:szCs w:val="28"/>
        </w:rPr>
        <w:t>c) Thay đổi công nghệ xử lý chất thải của dự án có khả năng tác động xấu đến môi trường so với phương án trong quyết định phê duyệt kết quả thẩm định báo cáo đánh giá tác động môi trường;</w:t>
      </w:r>
    </w:p>
    <w:p w14:paraId="1CD7AE6A" w14:textId="77777777" w:rsidR="007D6855" w:rsidRPr="007D6855" w:rsidRDefault="007D6855" w:rsidP="007D685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7D6855">
        <w:rPr>
          <w:rFonts w:ascii="Times New Roman" w:eastAsia="Times New Roman" w:hAnsi="Times New Roman" w:cs="Times New Roman"/>
          <w:color w:val="000000" w:themeColor="text1"/>
          <w:sz w:val="28"/>
          <w:szCs w:val="28"/>
        </w:rPr>
        <w:t>d) Thay đổi địa điểm thực hiện dự án, trừ trường hợp dự án đầu tư trong khu sản xuất, kinh doanh, dịch vụ tập trung, cụm công nghiệp có địa điểm thực hiện dự án thay đổi phù hợp với quy hoạch phân khu chức năng của khu sản xuất, kinh doanh, dịch vụ tập trung, cụm công nghiệp được cơ quan có thẩm quyền phê duyệt;</w:t>
      </w:r>
    </w:p>
    <w:p w14:paraId="194AD2BB" w14:textId="77777777" w:rsidR="007D6855" w:rsidRPr="007D6855" w:rsidRDefault="007D6855" w:rsidP="007D685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7D6855">
        <w:rPr>
          <w:rFonts w:ascii="Times New Roman" w:eastAsia="Times New Roman" w:hAnsi="Times New Roman" w:cs="Times New Roman"/>
          <w:color w:val="000000" w:themeColor="text1"/>
          <w:sz w:val="28"/>
          <w:szCs w:val="28"/>
        </w:rPr>
        <w:t>đ) Thay đổi vị trí xả trực tiếp nước thải sau xử lý vào nguồn nước có yêu cầu cao hơn về quy chuẩn xả thải hoặc thay đổi nguồn tiếp nhận làm gia tăng ô nhiễm, sạt lở, sụt lún, thay đổi chế độ thủy văn.</w:t>
      </w:r>
    </w:p>
    <w:p w14:paraId="53177A0C" w14:textId="66830894" w:rsidR="004B4D80" w:rsidRPr="00D832CD" w:rsidRDefault="007D6855" w:rsidP="007D685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Thực hiện trách nhiệm quy định tại điểm b hoặc điểm c khoản 4 Điều 37 Luật Bảo vệ môi trường.</w:t>
      </w:r>
    </w:p>
    <w:p w14:paraId="46B20CBB" w14:textId="77777777" w:rsidR="004B4D80" w:rsidRPr="00D832CD" w:rsidRDefault="004B4D80">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bookmarkStart w:id="42" w:name="_4f1mdlm" w:colFirst="0" w:colLast="0"/>
      <w:bookmarkEnd w:id="42"/>
    </w:p>
    <w:p w14:paraId="379F2AC4" w14:textId="77777777" w:rsidR="004B4D80" w:rsidRPr="00D832CD" w:rsidRDefault="006C772F">
      <w:pPr>
        <w:pStyle w:val="Heading2"/>
        <w:rPr>
          <w:b w:val="0"/>
          <w:color w:val="000000" w:themeColor="text1"/>
        </w:rPr>
      </w:pPr>
      <w:bookmarkStart w:id="43" w:name="_Hlk85008597"/>
      <w:r w:rsidRPr="00D832CD">
        <w:rPr>
          <w:color w:val="000000" w:themeColor="text1"/>
        </w:rPr>
        <w:t>Mục 2</w:t>
      </w:r>
    </w:p>
    <w:p w14:paraId="703869F5" w14:textId="77777777" w:rsidR="004B4D80" w:rsidRPr="00D832CD" w:rsidRDefault="006C772F">
      <w:pPr>
        <w:pStyle w:val="Heading2"/>
        <w:rPr>
          <w:color w:val="000000" w:themeColor="text1"/>
        </w:rPr>
      </w:pPr>
      <w:bookmarkStart w:id="44" w:name="_2u6wntf" w:colFirst="0" w:colLast="0"/>
      <w:bookmarkEnd w:id="44"/>
      <w:r w:rsidRPr="00D832CD">
        <w:rPr>
          <w:color w:val="000000" w:themeColor="text1"/>
        </w:rPr>
        <w:t>GIẤY PHÉP MÔI TRƯỜNG, ĐĂNG KÝ MÔI TRƯỜNG</w:t>
      </w:r>
    </w:p>
    <w:p w14:paraId="3F45C428" w14:textId="77777777" w:rsidR="004B4D80" w:rsidRPr="00D832CD" w:rsidRDefault="004B4D80">
      <w:pPr>
        <w:rPr>
          <w:rFonts w:ascii="Times New Roman" w:hAnsi="Times New Roman" w:cs="Times New Roman"/>
          <w:color w:val="000000" w:themeColor="text1"/>
        </w:rPr>
      </w:pPr>
    </w:p>
    <w:p w14:paraId="7282F896"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w:hAnsi="Times New Roman" w:cs="Times New Roman"/>
          <w:b/>
          <w:color w:val="000000" w:themeColor="text1"/>
        </w:rPr>
      </w:pPr>
      <w:bookmarkStart w:id="45" w:name="_19c6y18" w:colFirst="0" w:colLast="0"/>
      <w:bookmarkEnd w:id="45"/>
      <w:r w:rsidRPr="00D832CD">
        <w:rPr>
          <w:rFonts w:ascii="Times New Roman" w:eastAsia="Times" w:hAnsi="Times New Roman" w:cs="Times New Roman"/>
          <w:b/>
          <w:color w:val="000000" w:themeColor="text1"/>
        </w:rPr>
        <w:t xml:space="preserve">Điều 28. Nội dung chính của báo cáo đề xuất cấp giấy phép môi trường </w:t>
      </w:r>
    </w:p>
    <w:p w14:paraId="25878C54" w14:textId="1369F318"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Nội dung chính của báo cáo đề xuất cấp giấy phép môi trường đối với dự án đầu tư đã có quyết định phê duyệt kết quả thẩm định báo cáo đánh giá tác động môi trường trước khi đi vào vận hành thử nghiệm, bao gồm:</w:t>
      </w:r>
    </w:p>
    <w:p w14:paraId="5C1F337A" w14:textId="2C883E21"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Thông tin chung về dự án đầu tư: tên dự án, chủ dự án; địa điểm thực hiện dự án; cơ quan thẩm định thiết kế xây dựng, cấp các loại giấy phép có liên quan đến môi trường, phê duyệt dự án; quyết định phê duyệt kết quả thẩm định báo cáo đánh giá tác động môi trường của dự án; văn bản thay đổi (nếu có); quá trình thực hiện dự án; quy mô (phân loại theo tiêu chí quy định của pháp luật về đầu tư công), công suất, công nghệ, sản phẩm sản xuất, lượng điện</w:t>
      </w:r>
      <w:r w:rsidR="00423F90" w:rsidRPr="00D832CD">
        <w:rPr>
          <w:rFonts w:ascii="Times New Roman" w:eastAsia="Times New Roman" w:hAnsi="Times New Roman" w:cs="Times New Roman"/>
          <w:color w:val="000000" w:themeColor="text1"/>
          <w:sz w:val="28"/>
          <w:szCs w:val="28"/>
        </w:rPr>
        <w:t xml:space="preserve">, </w:t>
      </w:r>
      <w:r w:rsidRPr="00D832CD">
        <w:rPr>
          <w:rFonts w:ascii="Times New Roman" w:eastAsia="Times New Roman" w:hAnsi="Times New Roman" w:cs="Times New Roman"/>
          <w:color w:val="000000" w:themeColor="text1"/>
          <w:sz w:val="28"/>
          <w:szCs w:val="28"/>
        </w:rPr>
        <w:t xml:space="preserve">nguồn </w:t>
      </w:r>
      <w:r w:rsidR="00423F90" w:rsidRPr="00D832CD">
        <w:rPr>
          <w:rFonts w:ascii="Times New Roman" w:eastAsia="Times New Roman" w:hAnsi="Times New Roman" w:cs="Times New Roman"/>
          <w:color w:val="000000" w:themeColor="text1"/>
          <w:sz w:val="28"/>
          <w:szCs w:val="28"/>
        </w:rPr>
        <w:t xml:space="preserve">và lượng </w:t>
      </w:r>
      <w:r w:rsidRPr="00D832CD">
        <w:rPr>
          <w:rFonts w:ascii="Times New Roman" w:eastAsia="Times New Roman" w:hAnsi="Times New Roman" w:cs="Times New Roman"/>
          <w:color w:val="000000" w:themeColor="text1"/>
          <w:sz w:val="28"/>
          <w:szCs w:val="28"/>
        </w:rPr>
        <w:t>nước sử dụng, nguồn tiếp nhận nước thải, nguyên liệu, nhiên liệu, vật liệu, phế liệu, hóa chất sử dụng và các thông tin khác có liên quan đến dự án;</w:t>
      </w:r>
    </w:p>
    <w:p w14:paraId="0279CE10" w14:textId="0ED37DE2"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Sự phù hợp của dự án đầu tư với quy hoạch bảo vệ môi trường quốc gia, quy hoạch tỉnh, phân vùng môi trường, khả năng chịu tải của môi trường (nếu có);</w:t>
      </w:r>
    </w:p>
    <w:p w14:paraId="15E2F37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bookmarkStart w:id="46" w:name="_3tbugp1" w:colFirst="0" w:colLast="0"/>
      <w:bookmarkEnd w:id="46"/>
      <w:r w:rsidRPr="00D832CD">
        <w:rPr>
          <w:rFonts w:ascii="Times New Roman" w:eastAsia="Times New Roman" w:hAnsi="Times New Roman" w:cs="Times New Roman"/>
          <w:color w:val="000000" w:themeColor="text1"/>
          <w:sz w:val="28"/>
          <w:szCs w:val="28"/>
        </w:rPr>
        <w:lastRenderedPageBreak/>
        <w:t xml:space="preserve">c) Kết quả hoàn thành các công trình, biện pháp bảo vệ môi trường (công trình được bàn giao, nghiệm thu giữa chủ đầu tư, nhà thầu và đơn vị giám sát thi công theo quy định của pháp luật về xây dựng): các công trình, thiết bị thu gom, xử lý nước thải, bụi, khí thải; công trình lưu giữ, xử lý chất thải rắn công nghiệp thông thường, chất thải rắn sinh hoạt, chất thải nguy hại; công trình, biện pháp giảm thiểu tiếng ồn, độ rung; công trình phòng ngừa, ứng phó sự cố môi trường và công trình bảo vệ môi trường khác. Các thông tin chính gồm: quy mô, công suất, quy trình vận hành; hóa chất, chế phẩm sinh học sử dụng để xử lý nước thải; hóa chất, chất xúc tác sử dụng để xử lý bụi, khí thải; các hệ thống thiết bị xử lý chất thải đồng bộ, hợp khối, thiết bị quan trắc tự động, liên tục (đối với trường hợp phải lắp đặt) và thiết bị xử lý khác (kèm theo CO/CQ của thiết bị); các thông số kỹ thuật cơ bản; tiêu chuẩn, quy chuẩn áp dụng. </w:t>
      </w:r>
    </w:p>
    <w:p w14:paraId="3EA3BFD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Đối với dự án đầu tư xử lý chất thải rắn tập trung, chất thải nguy hại phải nêu rõ các công trình, thiết bị, phương tiện thu gom và xử lý chất thải. </w:t>
      </w:r>
    </w:p>
    <w:p w14:paraId="2B025F0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Đối với dự án đầu tư có sử dụng phế liệu nhập khẩu từ nước ngoài làm nguyên liệu sản xuất phải nêu rõ công nghệ sản xuất; điều kiện kho, bãi lưu giữ; hệ thống thiết bị tái chế; phương án xử lý tạp chất; phương án tái xuất phế liệu.</w:t>
      </w:r>
    </w:p>
    <w:p w14:paraId="15034949"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Đối với dự án đầu tư có hoạt động xả nước thải vào công trình thủy lợi phải nêu rõ việc thực hiện các yêu cầu về bảo vệ môi trường đối với công trình thủy lợi;</w:t>
      </w:r>
    </w:p>
    <w:p w14:paraId="3A1F378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Kế hoạch, tiến độ, kết quả thực hiện phương án cải tạo, phục hồi môi trường, phương án bồi hoàn đa dạng sinh học (nếu có);</w:t>
      </w:r>
    </w:p>
    <w:p w14:paraId="5AA2373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Đề xuất nội dung thay đổi so với quyết định phê duyệt kết quả thẩm định báo cáo đánh giá tác động môi trường (nếu có) kèm theo đánh giá tác động đến môi trường từ việc thay đổi này;</w:t>
      </w:r>
    </w:p>
    <w:p w14:paraId="1C2D3EE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Nội dung đề nghị cấp giấy phép môi trường quy định tại khoản 2 Điều 40 Luật Bảo vệ môi trường;</w:t>
      </w:r>
    </w:p>
    <w:p w14:paraId="0ED207E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g) Kế hoạch, thời gian dự kiến thực hiện vận hành thử nghiệm, kèm theo kế hoạch quan trắc chất thải để đánh giá hiệu quả trong từng công đoạn xử lý và cả công trình xử lý chất thải (lấy mẫu tổ hợp và mẫu đơn); trường hợp công trình, thiết bị xử lý hợp khối hoặc công trình xử lý chất thải quy mô nhỏ chỉ thực hiện lấy mẫu đơn để quan trắc; phương án phòng ngừa, ứng phó sự cố môi trường trong quá trình vận hành thử nghiệm và khi dự án đi vào vận hành;</w:t>
      </w:r>
    </w:p>
    <w:p w14:paraId="2A86957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h) Đề xuất nội dung thực hiện quan trắc chất thải (tự động, liên tục và định kỳ) theo quy định của pháp luật và các nội dung về bảo vệ môi trường khác.</w:t>
      </w:r>
    </w:p>
    <w:p w14:paraId="0820E0EF" w14:textId="4260E0FC"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6"/>
          <w:sz w:val="28"/>
          <w:szCs w:val="28"/>
        </w:rPr>
      </w:pPr>
      <w:r w:rsidRPr="00D832CD">
        <w:rPr>
          <w:rFonts w:ascii="Times New Roman" w:eastAsia="Times New Roman" w:hAnsi="Times New Roman" w:cs="Times New Roman"/>
          <w:color w:val="000000" w:themeColor="text1"/>
          <w:spacing w:val="-6"/>
          <w:sz w:val="28"/>
          <w:szCs w:val="28"/>
        </w:rPr>
        <w:t>2. Nội dung chính của báo cáo đề xuất cấp giấy phép môi trường đối với dự án đầu tư</w:t>
      </w:r>
      <w:r w:rsidR="0038317E" w:rsidRPr="00D832CD">
        <w:rPr>
          <w:rFonts w:ascii="Times New Roman" w:eastAsia="Times New Roman" w:hAnsi="Times New Roman" w:cs="Times New Roman"/>
          <w:color w:val="000000" w:themeColor="text1"/>
          <w:spacing w:val="-6"/>
          <w:sz w:val="28"/>
          <w:szCs w:val="28"/>
        </w:rPr>
        <w:t xml:space="preserve"> nhóm II</w:t>
      </w:r>
      <w:r w:rsidRPr="00D832CD">
        <w:rPr>
          <w:rFonts w:ascii="Times New Roman" w:eastAsia="Times New Roman" w:hAnsi="Times New Roman" w:cs="Times New Roman"/>
          <w:color w:val="000000" w:themeColor="text1"/>
          <w:spacing w:val="-6"/>
          <w:sz w:val="28"/>
          <w:szCs w:val="28"/>
        </w:rPr>
        <w:t xml:space="preserve"> không thuộc đối tượng phải thực hiện đánh giá tác động môi trường bao gồm:</w:t>
      </w:r>
    </w:p>
    <w:p w14:paraId="7061D71C" w14:textId="7D17D4D5" w:rsidR="004B4D80" w:rsidRPr="00D832CD" w:rsidRDefault="006C772F" w:rsidP="009C787A">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a) Thông tin chung về dự án đầu tư: tên dự án, chủ dự án; địa điểm thực hiện dự án; cơ quan thẩm định thiết kế xây dựng, cấp các loại giấy phép có liên quan đến môi trường, phê duyệt dự án; quy mô (phân loại theo tiêu chí quy định của pháp luật về đầu tư công), công suất, công nghệ, sản phẩm sản xuất, lượng điện</w:t>
      </w:r>
      <w:r w:rsidR="00BA7754" w:rsidRPr="00D832CD">
        <w:rPr>
          <w:rFonts w:ascii="Times New Roman" w:eastAsia="Times New Roman" w:hAnsi="Times New Roman" w:cs="Times New Roman"/>
          <w:color w:val="000000" w:themeColor="text1"/>
          <w:spacing w:val="-4"/>
          <w:sz w:val="28"/>
          <w:szCs w:val="28"/>
        </w:rPr>
        <w:t>,</w:t>
      </w:r>
      <w:r w:rsidRPr="00D832CD">
        <w:rPr>
          <w:rFonts w:ascii="Times New Roman" w:eastAsia="Times New Roman" w:hAnsi="Times New Roman" w:cs="Times New Roman"/>
          <w:color w:val="000000" w:themeColor="text1"/>
          <w:spacing w:val="-4"/>
          <w:sz w:val="28"/>
          <w:szCs w:val="28"/>
        </w:rPr>
        <w:t xml:space="preserve"> nguồn</w:t>
      </w:r>
      <w:r w:rsidR="00BA7754" w:rsidRPr="00D832CD">
        <w:rPr>
          <w:rFonts w:ascii="Times New Roman" w:eastAsia="Times New Roman" w:hAnsi="Times New Roman" w:cs="Times New Roman"/>
          <w:color w:val="000000" w:themeColor="text1"/>
          <w:spacing w:val="-4"/>
          <w:sz w:val="28"/>
          <w:szCs w:val="28"/>
        </w:rPr>
        <w:t xml:space="preserve"> và </w:t>
      </w:r>
      <w:r w:rsidR="00BA7754" w:rsidRPr="00D832CD">
        <w:rPr>
          <w:rFonts w:ascii="Times New Roman" w:eastAsia="Times New Roman" w:hAnsi="Times New Roman" w:cs="Times New Roman"/>
          <w:color w:val="000000" w:themeColor="text1"/>
          <w:spacing w:val="-4"/>
          <w:sz w:val="28"/>
          <w:szCs w:val="28"/>
        </w:rPr>
        <w:lastRenderedPageBreak/>
        <w:t>lượng</w:t>
      </w:r>
      <w:r w:rsidRPr="00D832CD">
        <w:rPr>
          <w:rFonts w:ascii="Times New Roman" w:eastAsia="Times New Roman" w:hAnsi="Times New Roman" w:cs="Times New Roman"/>
          <w:color w:val="000000" w:themeColor="text1"/>
          <w:spacing w:val="-4"/>
          <w:sz w:val="28"/>
          <w:szCs w:val="28"/>
        </w:rPr>
        <w:t xml:space="preserve"> nước sử dụng, nguồn tiếp nhận nước thải, nguyên liệu, nhiên liệu, vật liệu, phế liệu, hóa chất sử dụng và các thông tin khác có liên quan đến dự án;</w:t>
      </w:r>
    </w:p>
    <w:p w14:paraId="7EF4A372" w14:textId="13C7ACAB" w:rsidR="00E73E2E" w:rsidRPr="00D832CD" w:rsidRDefault="006C772F" w:rsidP="00E73E2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b) </w:t>
      </w:r>
      <w:r w:rsidR="00E73E2E" w:rsidRPr="00D832CD">
        <w:rPr>
          <w:rFonts w:ascii="Times New Roman" w:eastAsia="Times New Roman" w:hAnsi="Times New Roman" w:cs="Times New Roman"/>
          <w:color w:val="000000" w:themeColor="text1"/>
          <w:sz w:val="28"/>
          <w:szCs w:val="28"/>
        </w:rPr>
        <w:t>Sự phù hợp của dự án đầu tư với quy hoạch bảo vệ môi trường quốc gia, quy hoạch tỉnh, phân vùng môi trường, khả năng chịu tải của môi trường (nếu có);</w:t>
      </w:r>
    </w:p>
    <w:p w14:paraId="338BE70E" w14:textId="337FF48B" w:rsidR="004B4D80" w:rsidRPr="00D832CD" w:rsidRDefault="006C772F" w:rsidP="009C787A">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 xml:space="preserve">c) Đánh giá hiện trạng môi trường nơi thực hiện dự án đầu tư (trừ dự án đầu tư trong khu sản xuất, kinh doanh, dịch vụ tập trung, cụm công nghiệp không phải thực hiện); đánh giá việc lựa chọn công nghệ sản xuất, công nghệ xử lý chất thải và các công trình bảo vệ môi trường khác; đánh giá, dự báo tác động của các nguồn thải, tiếng ồn, độ rung; đánh giá, dự báo tác động của dự án tới đa dạng sinh học, </w:t>
      </w:r>
      <w:r w:rsidR="002746DE" w:rsidRPr="00D832CD">
        <w:rPr>
          <w:rFonts w:ascii="Times New Roman" w:eastAsia="Times New Roman" w:hAnsi="Times New Roman" w:cs="Times New Roman"/>
          <w:color w:val="000000" w:themeColor="text1"/>
          <w:spacing w:val="-4"/>
          <w:sz w:val="28"/>
          <w:szCs w:val="28"/>
        </w:rPr>
        <w:t xml:space="preserve">di sản thiên nhiên, </w:t>
      </w:r>
      <w:r w:rsidRPr="00D832CD">
        <w:rPr>
          <w:rFonts w:ascii="Times New Roman" w:eastAsia="Times New Roman" w:hAnsi="Times New Roman" w:cs="Times New Roman"/>
          <w:color w:val="000000" w:themeColor="text1"/>
          <w:spacing w:val="-4"/>
          <w:sz w:val="28"/>
          <w:szCs w:val="28"/>
        </w:rPr>
        <w:t xml:space="preserve">dòng chảy, sạt lở, bồi lắng, xâm nhập mặn và xã hội (nếu có); </w:t>
      </w:r>
    </w:p>
    <w:p w14:paraId="192BC79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Đề xuất kế hoạch, các biện pháp xử lý chất thải kèm theo thuyết minh và phương án thiết kế xây dựng (thiết kế cơ sở hoặc thiết kế bản vẽ thi công đối với dự án chỉ yêu cầu thiết kế một bước) của các công trình bảo vệ môi trường, hạng mục công trình xử lý chất thải, các hệ thống thiết bị xử lý chất thải đồng bộ, hợp khối, thiết bị quan trắc tự động, liên tục (đối với trường hợp phải lắp đặt) và thiết bị xử lý khác (kèm theo CO/CQ, nếu có), phương án phòng ngừa và ứng phó sự cố môi trường, các công trình lưu giữ chất thải và công trình, thiết bị liên quan; kế hoạch xây dựng, lắp đặt, vận hành, bảo trì, quản lý hạng mục xả thải và công trình xử lý chất thải, kèm theo dự toán kinh phí xây dựng công trình bảo vệ môi trường và thực hiện các biện pháp giảm thiểu tác động xấu đến môi trường;</w:t>
      </w:r>
    </w:p>
    <w:p w14:paraId="3F95054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 đ) Các nội dung bảo vệ môi trường đặc thù: Đối với dự án đầu tư khai thác khoáng sản, chôn lấp chất thải, trong báo cáo đề xuất phải có phương án cải tạo, phục hồi môi trường. Đối với dự án đầu tư khai thác cát, sỏi và khoáng sản khác trên sông, suối, kênh, rạch, hồ chứa và vùng cửa sông, ven biển, trong báo cáo đề xuất phải có nội dung đánh giá tác động tới lòng, bờ, bãi sông, dòng chảy theo quy định của pháp luật. Đối với dự án đầu tư gây tổn thất, suy giảm đa dạng sinh học, trong báo cáo đề xuất phải có phương án bồi hoàn đa dạng sinh học. Đối với dự án đầu tư có hoạt động xả nước thải vào công trình thủy lợi, trong báo cáo đề xuất phải có đánh giá tác động và biện pháp bảo vệ môi trường đối với nguồn nước công trình thủy lợi;</w:t>
      </w:r>
    </w:p>
    <w:p w14:paraId="52F9818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e) Nội dung đề nghị cấp giấy phép môi trường quy định tại khoản 2 Điều 40 Luật Bảo vệ môi trường; </w:t>
      </w:r>
    </w:p>
    <w:p w14:paraId="48EB5CC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g) Kế hoạch, thời gian dự kiến thực hiện vận hành thử nghiệm, kèm theo kế hoạch quan trắc chất thải để đánh giá hiệu quả trong từng công đoạn xử lý và cả công trình xử lý chất thải (lấy mẫu tổ hợp và mẫu đơn); trường hợp công trình, thiết bị xử lý hợp khối hoặc công trình xử lý chất thải quy mô nhỏ chỉ thực hiện lấy mẫu đơn để quan trắc; phương án phòng ngừa, ứng phó sự cố môi trường trong quá trình vận hành thử nghiệm và khi dự án đi vào vận hành;</w:t>
      </w:r>
    </w:p>
    <w:p w14:paraId="0854243B" w14:textId="021C6C18"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h) Đề xuất nội dung thực hiện quan trắc chất thải (tự động, liên tục và định kỳ) theo quy định của pháp luật và nội dung về bảo vệ môi trường khác</w:t>
      </w:r>
      <w:r w:rsidR="00AC5274" w:rsidRPr="00D832CD">
        <w:rPr>
          <w:rFonts w:ascii="Times New Roman" w:eastAsia="Times New Roman" w:hAnsi="Times New Roman" w:cs="Times New Roman"/>
          <w:color w:val="000000" w:themeColor="text1"/>
          <w:sz w:val="28"/>
          <w:szCs w:val="28"/>
        </w:rPr>
        <w:t xml:space="preserve"> (nếu có)</w:t>
      </w:r>
      <w:r w:rsidRPr="00D832CD">
        <w:rPr>
          <w:rFonts w:ascii="Times New Roman" w:eastAsia="Times New Roman" w:hAnsi="Times New Roman" w:cs="Times New Roman"/>
          <w:color w:val="000000" w:themeColor="text1"/>
          <w:sz w:val="28"/>
          <w:szCs w:val="28"/>
        </w:rPr>
        <w:t>.</w:t>
      </w:r>
    </w:p>
    <w:p w14:paraId="1EFE934C" w14:textId="13EF26F0"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3. Nội dung chính của báo cáo đề xuất cấp giấy phép môi trường đối với cơ </w:t>
      </w:r>
      <w:r w:rsidRPr="00D832CD">
        <w:rPr>
          <w:rFonts w:ascii="Times New Roman" w:eastAsia="Times New Roman" w:hAnsi="Times New Roman" w:cs="Times New Roman"/>
          <w:color w:val="000000" w:themeColor="text1"/>
          <w:sz w:val="28"/>
          <w:szCs w:val="28"/>
        </w:rPr>
        <w:lastRenderedPageBreak/>
        <w:t xml:space="preserve">sở, khu sản xuất, kinh doanh, dịch vụ tập trung, cụm công nghiệp đang hoạt động </w:t>
      </w:r>
      <w:r w:rsidR="0038317E" w:rsidRPr="00D832CD">
        <w:rPr>
          <w:rFonts w:ascii="Times New Roman" w:eastAsia="Times New Roman" w:hAnsi="Times New Roman" w:cs="Times New Roman"/>
          <w:color w:val="000000" w:themeColor="text1"/>
          <w:sz w:val="28"/>
          <w:szCs w:val="28"/>
        </w:rPr>
        <w:t>có</w:t>
      </w:r>
      <w:r w:rsidR="0038317E" w:rsidRPr="00D832CD">
        <w:rPr>
          <w:rFonts w:ascii="Times New Roman" w:eastAsia="Times New Roman" w:hAnsi="Times New Roman" w:cs="Times New Roman"/>
          <w:color w:val="000000" w:themeColor="text1"/>
          <w:sz w:val="28"/>
          <w:szCs w:val="28"/>
          <w:lang w:val="vi-VN"/>
        </w:rPr>
        <w:t xml:space="preserve"> tiêu chí về môi trường tương đương với dự án nhóm I hoặc nhóm II</w:t>
      </w:r>
      <w:r w:rsidR="0038317E" w:rsidRPr="00D832CD">
        <w:rPr>
          <w:rFonts w:ascii="Times New Roman" w:eastAsia="Times New Roman" w:hAnsi="Times New Roman" w:cs="Times New Roman"/>
          <w:color w:val="000000" w:themeColor="text1"/>
          <w:sz w:val="28"/>
          <w:szCs w:val="28"/>
        </w:rPr>
        <w:t xml:space="preserve"> </w:t>
      </w:r>
      <w:r w:rsidRPr="00D832CD">
        <w:rPr>
          <w:rFonts w:ascii="Times New Roman" w:eastAsia="Times New Roman" w:hAnsi="Times New Roman" w:cs="Times New Roman"/>
          <w:color w:val="000000" w:themeColor="text1"/>
          <w:sz w:val="28"/>
          <w:szCs w:val="28"/>
        </w:rPr>
        <w:t>bao gồm:</w:t>
      </w:r>
    </w:p>
    <w:p w14:paraId="2765965D" w14:textId="3D9FF174"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Thông tin chung về cơ sở, khu sản xuất, kinh doanh, dịch vụ tập trung, cụm công nghiệp: tên, địa chỉ, địa điểm thực hiện; văn bản thẩm định thiết kế xây dựng, các loại giấy phép có liên quan đến môi trường, phê duyệt dự án; </w:t>
      </w:r>
      <w:r w:rsidR="00F61DC4" w:rsidRPr="00D832CD">
        <w:rPr>
          <w:rFonts w:ascii="Times New Roman" w:eastAsia="Times New Roman" w:hAnsi="Times New Roman" w:cs="Times New Roman"/>
          <w:color w:val="000000" w:themeColor="text1"/>
          <w:sz w:val="28"/>
          <w:szCs w:val="28"/>
        </w:rPr>
        <w:t>quyết định phê duyệt kết quả thẩm định báo cáo đánh giá tác động môi trường theo quy định tại khoản 2 Điều 171 Luật Bảo vệ môi trường và giấy phép môi trường thành phần (nếu có)</w:t>
      </w:r>
      <w:r w:rsidRPr="00D832CD">
        <w:rPr>
          <w:rFonts w:ascii="Times New Roman" w:eastAsia="Times New Roman" w:hAnsi="Times New Roman" w:cs="Times New Roman"/>
          <w:color w:val="000000" w:themeColor="text1"/>
          <w:sz w:val="28"/>
          <w:szCs w:val="28"/>
        </w:rPr>
        <w:t>; quy mô (phân loại theo tiêu chí quy định của pháp luật về đầu tư công), công suất, công nghệ, sản phẩm sản xuất, lượng điện</w:t>
      </w:r>
      <w:r w:rsidR="00BA7754" w:rsidRPr="00D832CD">
        <w:rPr>
          <w:rFonts w:ascii="Times New Roman" w:eastAsia="Times New Roman" w:hAnsi="Times New Roman" w:cs="Times New Roman"/>
          <w:color w:val="000000" w:themeColor="text1"/>
          <w:sz w:val="28"/>
          <w:szCs w:val="28"/>
        </w:rPr>
        <w:t xml:space="preserve">, </w:t>
      </w:r>
      <w:r w:rsidRPr="00D832CD">
        <w:rPr>
          <w:rFonts w:ascii="Times New Roman" w:eastAsia="Times New Roman" w:hAnsi="Times New Roman" w:cs="Times New Roman"/>
          <w:color w:val="000000" w:themeColor="text1"/>
          <w:sz w:val="28"/>
          <w:szCs w:val="28"/>
        </w:rPr>
        <w:t>nguồn</w:t>
      </w:r>
      <w:r w:rsidR="00BA7754" w:rsidRPr="00D832CD">
        <w:rPr>
          <w:rFonts w:ascii="Times New Roman" w:eastAsia="Times New Roman" w:hAnsi="Times New Roman" w:cs="Times New Roman"/>
          <w:color w:val="000000" w:themeColor="text1"/>
          <w:sz w:val="28"/>
          <w:szCs w:val="28"/>
        </w:rPr>
        <w:t xml:space="preserve"> và lượng</w:t>
      </w:r>
      <w:r w:rsidRPr="00D832CD">
        <w:rPr>
          <w:rFonts w:ascii="Times New Roman" w:eastAsia="Times New Roman" w:hAnsi="Times New Roman" w:cs="Times New Roman"/>
          <w:color w:val="000000" w:themeColor="text1"/>
          <w:sz w:val="28"/>
          <w:szCs w:val="28"/>
        </w:rPr>
        <w:t xml:space="preserve"> nước sử dụng, nguồn tiếp nhận nước thải, nguyên liệu, nhiên liệu, vật liệu, phế liệu, hóa chất sử dụng và các thông tin khác có liên quan đến cơ sở. Đối với cơ sở có sử dụng phế liệu nhập khẩu từ nước ngoài làm nguyên liệu sản xuất phải nêu rõ công nghệ sản xuất, điều kiện kho, bãi lưu giữ, hệ thống thiết bị tái chế, phương án xử lý tạp chất và phương án tái xuất phế liệu không đáp ứng quy chuẩn;</w:t>
      </w:r>
    </w:p>
    <w:p w14:paraId="541C7540" w14:textId="297199F2" w:rsidR="00E73E2E" w:rsidRPr="00D832CD" w:rsidRDefault="006C772F" w:rsidP="00E73E2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b) </w:t>
      </w:r>
      <w:r w:rsidR="00E73E2E" w:rsidRPr="00D832CD">
        <w:rPr>
          <w:rFonts w:ascii="Times New Roman" w:eastAsia="Times New Roman" w:hAnsi="Times New Roman" w:cs="Times New Roman"/>
          <w:color w:val="000000" w:themeColor="text1"/>
          <w:sz w:val="28"/>
          <w:szCs w:val="28"/>
        </w:rPr>
        <w:t xml:space="preserve">Sự phù hợp của </w:t>
      </w:r>
      <w:r w:rsidR="00F505B0" w:rsidRPr="00D832CD">
        <w:rPr>
          <w:rFonts w:ascii="Times New Roman" w:eastAsia="Times New Roman" w:hAnsi="Times New Roman" w:cs="Times New Roman"/>
          <w:color w:val="000000" w:themeColor="text1"/>
          <w:sz w:val="28"/>
          <w:szCs w:val="28"/>
        </w:rPr>
        <w:t xml:space="preserve">cơ sở, khu sản xuất, kinh doanh, dịch vụ tập trung, cụm công nghiệp </w:t>
      </w:r>
      <w:r w:rsidR="00E73E2E" w:rsidRPr="00D832CD">
        <w:rPr>
          <w:rFonts w:ascii="Times New Roman" w:eastAsia="Times New Roman" w:hAnsi="Times New Roman" w:cs="Times New Roman"/>
          <w:color w:val="000000" w:themeColor="text1"/>
          <w:sz w:val="28"/>
          <w:szCs w:val="28"/>
        </w:rPr>
        <w:t>với quy hoạch bảo vệ môi trường quốc gia, quy hoạch tỉnh, phân vùng môi trường, khả năng chịu tải của môi trường (nếu có);</w:t>
      </w:r>
    </w:p>
    <w:p w14:paraId="4E2BBAA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c) Các nguồn chất thải phát sinh, bao gồm: quy mô, khối lượng, chủng loại chất thải rắn; quy mô, lưu lượng, thông số ô nhiễm bụi, khí thải, tiếng ồn, độ rung; quy mô, lưu lượng, thông số ô nhiễm nước thải, nguồn tiếp nhận nước thải; công trình, biện pháp bảo vệ môi trường đã hoàn thành như quy định tại điểm c khoản 1 Điều này; </w:t>
      </w:r>
    </w:p>
    <w:p w14:paraId="7EA401A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Kế hoạch, tiến độ, kết quả thực hiện phương án cải tạo, phục hồi môi trường, phương án bồi hoàn đa dạng sinh học (nếu có);</w:t>
      </w:r>
    </w:p>
    <w:p w14:paraId="74E0B9A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Nội dung đề nghị cấp giấy phép môi trường quy định tại khoản 2 Điều 40 Luật Bảo vệ môi trường;</w:t>
      </w:r>
    </w:p>
    <w:p w14:paraId="6C3F7F9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e) Kết quả quan trắc môi trường trong 02 năm trước liền kề đối với trường hợp phải thực hiện quan trắc chất thải theo quy định; kết quả quan trắc mẫu chất thải bổ sung theo hướng dẫn của Bộ Tài nguyên và Môi trường; </w:t>
      </w:r>
    </w:p>
    <w:p w14:paraId="5B0F36D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g) Kết quả kiểm tra, thanh tra, xử lý vi phạm về môi trường của cơ quan nhà nước có thẩm quyền gần nhất, kèm theo các quyết định, kết luận (nếu có);</w:t>
      </w:r>
    </w:p>
    <w:p w14:paraId="71B7FF11" w14:textId="5B7E3046"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h) Đề xuất nội dung thực hiện quan trắc chất thải (tự động, liên tục và định kỳ) theo quy định của pháp luật và nội dung về bảo vệ môi trường khác</w:t>
      </w:r>
      <w:r w:rsidR="00AC5274" w:rsidRPr="00D832CD">
        <w:rPr>
          <w:rFonts w:ascii="Times New Roman" w:eastAsia="Times New Roman" w:hAnsi="Times New Roman" w:cs="Times New Roman"/>
          <w:color w:val="000000" w:themeColor="text1"/>
          <w:sz w:val="28"/>
          <w:szCs w:val="28"/>
        </w:rPr>
        <w:t xml:space="preserve"> (nếu có)</w:t>
      </w:r>
      <w:r w:rsidRPr="00D832CD">
        <w:rPr>
          <w:rFonts w:ascii="Times New Roman" w:eastAsia="Times New Roman" w:hAnsi="Times New Roman" w:cs="Times New Roman"/>
          <w:color w:val="000000" w:themeColor="text1"/>
          <w:sz w:val="28"/>
          <w:szCs w:val="28"/>
        </w:rPr>
        <w:t>.</w:t>
      </w:r>
    </w:p>
    <w:p w14:paraId="12268303" w14:textId="7FA6959E" w:rsidR="00AE7BF2" w:rsidRPr="00D832CD" w:rsidRDefault="00AE7BF2" w:rsidP="00AE7BF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lang w:val="vi-VN"/>
        </w:rPr>
      </w:pPr>
      <w:r w:rsidRPr="00D832CD">
        <w:rPr>
          <w:rFonts w:ascii="Times New Roman" w:eastAsia="Times New Roman" w:hAnsi="Times New Roman" w:cs="Times New Roman"/>
          <w:color w:val="000000" w:themeColor="text1"/>
          <w:sz w:val="28"/>
          <w:szCs w:val="28"/>
        </w:rPr>
        <w:t>4. Nội dung chính của báo cáo đề xuất cấp giấy phép môi trường đối với dự án nhóm III bao</w:t>
      </w:r>
      <w:r w:rsidRPr="00D832CD">
        <w:rPr>
          <w:rFonts w:ascii="Times New Roman" w:eastAsia="Times New Roman" w:hAnsi="Times New Roman" w:cs="Times New Roman"/>
          <w:color w:val="000000" w:themeColor="text1"/>
          <w:sz w:val="28"/>
          <w:szCs w:val="28"/>
          <w:lang w:val="vi-VN"/>
        </w:rPr>
        <w:t xml:space="preserve"> gồm:</w:t>
      </w:r>
    </w:p>
    <w:p w14:paraId="6A7CBBD7" w14:textId="0548841E" w:rsidR="00AE7BF2" w:rsidRPr="00D832CD" w:rsidRDefault="00AE7BF2" w:rsidP="00AE7BF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Thông tin chung về dự án đầu tư: tên dự án, chủ dự án; địa điểm thực hiện dự án; quy mô (phân loại theo tiêu chí quy định của pháp luật về đầu tư công), công suất, công nghệ, sản phẩm sản xuất, lượng điện</w:t>
      </w:r>
      <w:r w:rsidR="00BA7754" w:rsidRPr="00D832CD">
        <w:rPr>
          <w:rFonts w:ascii="Times New Roman" w:eastAsia="Times New Roman" w:hAnsi="Times New Roman" w:cs="Times New Roman"/>
          <w:color w:val="000000" w:themeColor="text1"/>
          <w:sz w:val="28"/>
          <w:szCs w:val="28"/>
        </w:rPr>
        <w:t xml:space="preserve">, </w:t>
      </w:r>
      <w:r w:rsidRPr="00D832CD">
        <w:rPr>
          <w:rFonts w:ascii="Times New Roman" w:eastAsia="Times New Roman" w:hAnsi="Times New Roman" w:cs="Times New Roman"/>
          <w:color w:val="000000" w:themeColor="text1"/>
          <w:sz w:val="28"/>
          <w:szCs w:val="28"/>
        </w:rPr>
        <w:t>nguồn</w:t>
      </w:r>
      <w:r w:rsidR="00BA7754" w:rsidRPr="00D832CD">
        <w:rPr>
          <w:rFonts w:ascii="Times New Roman" w:eastAsia="Times New Roman" w:hAnsi="Times New Roman" w:cs="Times New Roman"/>
          <w:color w:val="000000" w:themeColor="text1"/>
          <w:sz w:val="28"/>
          <w:szCs w:val="28"/>
        </w:rPr>
        <w:t xml:space="preserve"> và lượng</w:t>
      </w:r>
      <w:r w:rsidRPr="00D832CD">
        <w:rPr>
          <w:rFonts w:ascii="Times New Roman" w:eastAsia="Times New Roman" w:hAnsi="Times New Roman" w:cs="Times New Roman"/>
          <w:color w:val="000000" w:themeColor="text1"/>
          <w:sz w:val="28"/>
          <w:szCs w:val="28"/>
        </w:rPr>
        <w:t xml:space="preserve"> nước sử dụng, nguồn tiếp nhận nước thải, nguyên liệu, nhiên liệu, vật liệu, phế liệu, hóa chất sử dụng và các thông tin khác có liên quan đến dự án;</w:t>
      </w:r>
    </w:p>
    <w:p w14:paraId="4E3F1852" w14:textId="77777777" w:rsidR="00AE7BF2" w:rsidRPr="00D832CD" w:rsidRDefault="00AE7BF2" w:rsidP="00AE7BF2">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lang w:val="vi-VN"/>
        </w:rPr>
      </w:pPr>
      <w:r w:rsidRPr="00D832CD">
        <w:rPr>
          <w:rFonts w:ascii="Times New Roman" w:eastAsia="Times New Roman" w:hAnsi="Times New Roman" w:cs="Times New Roman"/>
          <w:bCs/>
          <w:iCs/>
          <w:color w:val="000000" w:themeColor="text1"/>
          <w:sz w:val="28"/>
          <w:szCs w:val="28"/>
        </w:rPr>
        <w:lastRenderedPageBreak/>
        <w:t>b) Sự phù hợp của dự án đầu tư với quy hoạch bảo vệ môi trường quốc gia, quy hoạch tỉnh, phân vùng môi trường, khả năng chịu tải của môi trường (nếu có);</w:t>
      </w:r>
    </w:p>
    <w:p w14:paraId="6594ED3C" w14:textId="11058755" w:rsidR="00AE7BF2" w:rsidRPr="00D832CD" w:rsidRDefault="00AE7BF2" w:rsidP="00AE7BF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Mô</w:t>
      </w:r>
      <w:r w:rsidRPr="00D832CD">
        <w:rPr>
          <w:rFonts w:ascii="Times New Roman" w:eastAsia="Times New Roman" w:hAnsi="Times New Roman" w:cs="Times New Roman"/>
          <w:color w:val="000000" w:themeColor="text1"/>
          <w:sz w:val="28"/>
          <w:szCs w:val="28"/>
          <w:lang w:val="vi-VN"/>
        </w:rPr>
        <w:t xml:space="preserve"> tả</w:t>
      </w:r>
      <w:r w:rsidRPr="00D832CD">
        <w:rPr>
          <w:rFonts w:ascii="Times New Roman" w:eastAsia="Times New Roman" w:hAnsi="Times New Roman" w:cs="Times New Roman"/>
          <w:color w:val="000000" w:themeColor="text1"/>
          <w:sz w:val="28"/>
          <w:szCs w:val="28"/>
        </w:rPr>
        <w:t xml:space="preserve"> hiện trạng môi trường nơi thực hiện dự án đầu tư (trừ dự án đầu tư trong khu sản xuất, kinh doanh, dịch vụ tập trung, cụm công nghiệp không phải thực hiện); mô</w:t>
      </w:r>
      <w:r w:rsidRPr="00D832CD">
        <w:rPr>
          <w:rFonts w:ascii="Times New Roman" w:eastAsia="Times New Roman" w:hAnsi="Times New Roman" w:cs="Times New Roman"/>
          <w:color w:val="000000" w:themeColor="text1"/>
          <w:sz w:val="28"/>
          <w:szCs w:val="28"/>
          <w:lang w:val="vi-VN"/>
        </w:rPr>
        <w:t xml:space="preserve"> tả</w:t>
      </w:r>
      <w:r w:rsidRPr="00D832CD">
        <w:rPr>
          <w:rFonts w:ascii="Times New Roman" w:eastAsia="Times New Roman" w:hAnsi="Times New Roman" w:cs="Times New Roman"/>
          <w:color w:val="000000" w:themeColor="text1"/>
          <w:sz w:val="28"/>
          <w:szCs w:val="28"/>
        </w:rPr>
        <w:t xml:space="preserve"> công nghệ sản xuất</w:t>
      </w:r>
      <w:r w:rsidR="003328C3" w:rsidRPr="00D832CD">
        <w:rPr>
          <w:rFonts w:ascii="Times New Roman" w:eastAsia="Times New Roman" w:hAnsi="Times New Roman" w:cs="Times New Roman"/>
          <w:color w:val="000000" w:themeColor="text1"/>
          <w:sz w:val="28"/>
          <w:szCs w:val="28"/>
        </w:rPr>
        <w:t xml:space="preserve"> được đề xuất lựa chọn</w:t>
      </w:r>
      <w:r w:rsidRPr="00D832CD">
        <w:rPr>
          <w:rFonts w:ascii="Times New Roman" w:eastAsia="Times New Roman" w:hAnsi="Times New Roman" w:cs="Times New Roman"/>
          <w:color w:val="000000" w:themeColor="text1"/>
          <w:sz w:val="28"/>
          <w:szCs w:val="28"/>
        </w:rPr>
        <w:t xml:space="preserve">; </w:t>
      </w:r>
    </w:p>
    <w:p w14:paraId="3A9D0F97" w14:textId="3A03591D" w:rsidR="00AE7BF2" w:rsidRPr="00D832CD" w:rsidRDefault="00AE7BF2" w:rsidP="00AE7BF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Đề xuất kế hoạch, các biện pháp xử lý chất thải kèm theo thuyết minh và phương án thiết kế xây dựng (thiết kế cơ sở hoặc thiết kế bản vẽ thi công đối với dự án chỉ yêu cầu thiết kế một bước) của các công trình bảo vệ môi trường, hạng mục công trình xử lý chất thải, các hệ thống thiết bị xử lý chất thải đồng bộ, hợp khối, thiết bị quan trắc tự động, liên tục (đối với trường hợp phải lắp đặt) và thiết bị xử lý khác (kèm theo CO/CQ, nếu có), phương án phòng ngừa và ứng phó sự cố môi trường, các công trình lưu giữ chất thải và công trình, thiết bị liên quan; kế hoạch xây dựng, lắp đặt, vận hành, bảo trì, quản lý hạng mục xả thải và công trình xử lý chất thải</w:t>
      </w:r>
      <w:r w:rsidR="00B70ADC" w:rsidRPr="00D832CD">
        <w:rPr>
          <w:rFonts w:ascii="Times New Roman" w:eastAsia="Times New Roman" w:hAnsi="Times New Roman" w:cs="Times New Roman"/>
          <w:color w:val="000000" w:themeColor="text1"/>
          <w:sz w:val="28"/>
          <w:szCs w:val="28"/>
        </w:rPr>
        <w:t>; biện pháp bảo vệ môi trường đối với nguồn nước công trình thủy lợi đ</w:t>
      </w:r>
      <w:r w:rsidRPr="00D832CD">
        <w:rPr>
          <w:rFonts w:ascii="Times New Roman" w:eastAsia="Times New Roman" w:hAnsi="Times New Roman" w:cs="Times New Roman"/>
          <w:color w:val="000000" w:themeColor="text1"/>
          <w:sz w:val="28"/>
          <w:szCs w:val="28"/>
        </w:rPr>
        <w:t>ối với dự án đầu tư có hoạt động xả nước thải vào công trình thủy lợi;</w:t>
      </w:r>
    </w:p>
    <w:p w14:paraId="366BED65" w14:textId="34EA0294" w:rsidR="00AE7BF2" w:rsidRPr="00D832CD" w:rsidRDefault="00B70ADC" w:rsidP="00AE7BF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w:t>
      </w:r>
      <w:r w:rsidR="00AE7BF2" w:rsidRPr="00D832CD">
        <w:rPr>
          <w:rFonts w:ascii="Times New Roman" w:eastAsia="Times New Roman" w:hAnsi="Times New Roman" w:cs="Times New Roman"/>
          <w:color w:val="000000" w:themeColor="text1"/>
          <w:sz w:val="28"/>
          <w:szCs w:val="28"/>
        </w:rPr>
        <w:t xml:space="preserve">) Nội dung đề nghị cấp giấy phép môi trường quy định tại khoản 2 Điều 40 Luật Bảo vệ môi trường; </w:t>
      </w:r>
    </w:p>
    <w:p w14:paraId="57C2F011" w14:textId="1071B0AD" w:rsidR="00AE7BF2" w:rsidRPr="00D832CD" w:rsidRDefault="00B70ADC" w:rsidP="009C787A">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e</w:t>
      </w:r>
      <w:r w:rsidR="00AE7BF2" w:rsidRPr="00D832CD">
        <w:rPr>
          <w:rFonts w:ascii="Times New Roman" w:eastAsia="Times New Roman" w:hAnsi="Times New Roman" w:cs="Times New Roman"/>
          <w:color w:val="000000" w:themeColor="text1"/>
          <w:spacing w:val="-4"/>
          <w:sz w:val="28"/>
          <w:szCs w:val="28"/>
        </w:rPr>
        <w:t>) Kế hoạch, thời gian dự kiến thực hiện vận hành thử nghiệm, kèm theo kế hoạch quan trắc chất thải để đánh giá hiệu quả trong từng công đoạn xử lý và cả công trình xử lý chất thải theo quy định; phương án phòng ngừa, ứng phó sự cố môi trường;</w:t>
      </w:r>
      <w:r w:rsidRPr="00D832CD">
        <w:rPr>
          <w:rFonts w:ascii="Times New Roman" w:eastAsia="Times New Roman" w:hAnsi="Times New Roman" w:cs="Times New Roman"/>
          <w:color w:val="000000" w:themeColor="text1"/>
          <w:spacing w:val="-4"/>
          <w:sz w:val="28"/>
          <w:szCs w:val="28"/>
        </w:rPr>
        <w:t xml:space="preserve"> đ</w:t>
      </w:r>
      <w:r w:rsidR="00AE7BF2" w:rsidRPr="00D832CD">
        <w:rPr>
          <w:rFonts w:ascii="Times New Roman" w:eastAsia="Times New Roman" w:hAnsi="Times New Roman" w:cs="Times New Roman"/>
          <w:color w:val="000000" w:themeColor="text1"/>
          <w:spacing w:val="-4"/>
          <w:sz w:val="28"/>
          <w:szCs w:val="28"/>
        </w:rPr>
        <w:t>ề xuất nội dung thực hiện quan trắc chất thải theo quy định của pháp luật.</w:t>
      </w:r>
    </w:p>
    <w:p w14:paraId="6C80AF43" w14:textId="01CF2E62" w:rsidR="00AE7BF2" w:rsidRPr="00D832CD" w:rsidRDefault="00AE7BF2" w:rsidP="009C787A">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6"/>
          <w:sz w:val="28"/>
          <w:szCs w:val="28"/>
        </w:rPr>
      </w:pPr>
      <w:r w:rsidRPr="00D832CD">
        <w:rPr>
          <w:rFonts w:ascii="Times New Roman" w:eastAsia="Times New Roman" w:hAnsi="Times New Roman" w:cs="Times New Roman"/>
          <w:color w:val="000000" w:themeColor="text1"/>
          <w:spacing w:val="-6"/>
          <w:sz w:val="28"/>
          <w:szCs w:val="28"/>
        </w:rPr>
        <w:t>5. Nội dung chính của báo cáo đề xuất cấp giấy phép môi trường đối với cơ sở đang hoạt động có tiêu chí về môi trường tương đương với dự án nhóm III bao gồm:</w:t>
      </w:r>
    </w:p>
    <w:p w14:paraId="1FD09D8B" w14:textId="513F0C5E" w:rsidR="00AE7BF2" w:rsidRPr="00D832CD" w:rsidRDefault="00AE7BF2" w:rsidP="009C787A">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lang w:val="vi-VN"/>
        </w:rPr>
      </w:pPr>
      <w:r w:rsidRPr="00D832CD">
        <w:rPr>
          <w:rFonts w:ascii="Times New Roman" w:eastAsia="Times New Roman" w:hAnsi="Times New Roman" w:cs="Times New Roman"/>
          <w:color w:val="000000" w:themeColor="text1"/>
          <w:spacing w:val="-4"/>
          <w:sz w:val="28"/>
          <w:szCs w:val="28"/>
        </w:rPr>
        <w:t>a) Thông tin chung về cơ sở: tên, địa chỉ, địa điểm thực hiện; các hồ sơ về</w:t>
      </w:r>
      <w:r w:rsidRPr="00D832CD">
        <w:rPr>
          <w:rFonts w:ascii="Times New Roman" w:eastAsia="Times New Roman" w:hAnsi="Times New Roman" w:cs="Times New Roman"/>
          <w:color w:val="000000" w:themeColor="text1"/>
          <w:sz w:val="28"/>
          <w:szCs w:val="28"/>
        </w:rPr>
        <w:t xml:space="preserve"> môi trường liên quan; quy mô (phân loại theo tiêu chí quy định của pháp luật về đầu tư công), công suất, công nghệ, sản phẩm sản xuất, lượng điện</w:t>
      </w:r>
      <w:r w:rsidR="00BA7754" w:rsidRPr="00D832CD">
        <w:rPr>
          <w:rFonts w:ascii="Times New Roman" w:eastAsia="Times New Roman" w:hAnsi="Times New Roman" w:cs="Times New Roman"/>
          <w:color w:val="000000" w:themeColor="text1"/>
          <w:sz w:val="28"/>
          <w:szCs w:val="28"/>
        </w:rPr>
        <w:t xml:space="preserve">, </w:t>
      </w:r>
      <w:r w:rsidRPr="00D832CD">
        <w:rPr>
          <w:rFonts w:ascii="Times New Roman" w:eastAsia="Times New Roman" w:hAnsi="Times New Roman" w:cs="Times New Roman"/>
          <w:color w:val="000000" w:themeColor="text1"/>
          <w:sz w:val="28"/>
          <w:szCs w:val="28"/>
        </w:rPr>
        <w:t xml:space="preserve">nguồn </w:t>
      </w:r>
      <w:r w:rsidR="00BA7754" w:rsidRPr="00D832CD">
        <w:rPr>
          <w:rFonts w:ascii="Times New Roman" w:eastAsia="Times New Roman" w:hAnsi="Times New Roman" w:cs="Times New Roman"/>
          <w:color w:val="000000" w:themeColor="text1"/>
          <w:sz w:val="28"/>
          <w:szCs w:val="28"/>
        </w:rPr>
        <w:t xml:space="preserve">và lượng </w:t>
      </w:r>
      <w:r w:rsidRPr="00D832CD">
        <w:rPr>
          <w:rFonts w:ascii="Times New Roman" w:eastAsia="Times New Roman" w:hAnsi="Times New Roman" w:cs="Times New Roman"/>
          <w:color w:val="000000" w:themeColor="text1"/>
          <w:sz w:val="28"/>
          <w:szCs w:val="28"/>
        </w:rPr>
        <w:t>nước sử dụng, nguồn tiếp nhận nước thải, nguyên liệu, nhiên liệu, vật liệu, phế liệu, hóa chất sử dụng và các thông tin khác có liên quan đến cơ sở</w:t>
      </w:r>
      <w:r w:rsidRPr="00D832CD">
        <w:rPr>
          <w:rFonts w:ascii="Times New Roman" w:eastAsia="Times New Roman" w:hAnsi="Times New Roman" w:cs="Times New Roman"/>
          <w:color w:val="000000" w:themeColor="text1"/>
          <w:sz w:val="28"/>
          <w:szCs w:val="28"/>
          <w:lang w:val="vi-VN"/>
        </w:rPr>
        <w:t>;</w:t>
      </w:r>
    </w:p>
    <w:p w14:paraId="2138AF3F" w14:textId="77777777" w:rsidR="00AE7BF2" w:rsidRPr="00D832CD" w:rsidRDefault="00AE7BF2" w:rsidP="00AE7BF2">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lang w:val="vi-VN"/>
        </w:rPr>
      </w:pPr>
      <w:r w:rsidRPr="00D832CD">
        <w:rPr>
          <w:rFonts w:ascii="Times New Roman" w:eastAsia="Times New Roman" w:hAnsi="Times New Roman" w:cs="Times New Roman"/>
          <w:bCs/>
          <w:iCs/>
          <w:color w:val="000000" w:themeColor="text1"/>
          <w:sz w:val="28"/>
          <w:szCs w:val="28"/>
        </w:rPr>
        <w:t>b) Sự phù hợp của cơ sở với quy hoạch bảo vệ môi trường quốc gia, quy hoạch tỉnh, phân vùng môi trường, khả năng chịu tải của môi trường (nếu có);</w:t>
      </w:r>
    </w:p>
    <w:p w14:paraId="16A7BDE2" w14:textId="77777777" w:rsidR="00AE7BF2" w:rsidRPr="00D832CD" w:rsidRDefault="00AE7BF2" w:rsidP="00AE7BF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c) Các nguồn chất thải phát sinh, bao gồm: quy mô, khối lượng, chủng loại chất thải rắn; quy mô, lưu lượng, thông số ô nhiễm bụi, khí thải, tiếng ồn, độ rung; quy mô, lưu lượng, thông số ô nhiễm nước thải, nguồn tiếp nhận nước thải; công trình, biện pháp bảo vệ môi trường đã hoàn thành như quy định tại điểm c khoản 1 Điều này; </w:t>
      </w:r>
    </w:p>
    <w:p w14:paraId="3C2C5135" w14:textId="77777777" w:rsidR="00AE7BF2" w:rsidRPr="00D832CD" w:rsidRDefault="00AE7BF2" w:rsidP="00AE7BF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lang w:val="vi-VN"/>
        </w:rPr>
        <w:t>d</w:t>
      </w:r>
      <w:r w:rsidRPr="00D832CD">
        <w:rPr>
          <w:rFonts w:ascii="Times New Roman" w:eastAsia="Times New Roman" w:hAnsi="Times New Roman" w:cs="Times New Roman"/>
          <w:color w:val="000000" w:themeColor="text1"/>
          <w:sz w:val="28"/>
          <w:szCs w:val="28"/>
        </w:rPr>
        <w:t>) Nội dung đề nghị cấp giấy phép môi trường quy định tại khoản 2 Điều 40 Luật Bảo vệ môi trường;</w:t>
      </w:r>
    </w:p>
    <w:p w14:paraId="6B4ABA0E" w14:textId="47055BAB" w:rsidR="00AE7BF2" w:rsidRPr="00D832CD" w:rsidRDefault="00AE7BF2" w:rsidP="00AE7BF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lang w:val="vi-VN"/>
        </w:rPr>
        <w:t>đ</w:t>
      </w:r>
      <w:r w:rsidRPr="00D832CD">
        <w:rPr>
          <w:rFonts w:ascii="Times New Roman" w:eastAsia="Times New Roman" w:hAnsi="Times New Roman" w:cs="Times New Roman"/>
          <w:color w:val="000000" w:themeColor="text1"/>
          <w:sz w:val="28"/>
          <w:szCs w:val="28"/>
        </w:rPr>
        <w:t>) Kết quả quan trắc môi trường trong 0</w:t>
      </w:r>
      <w:r w:rsidRPr="00D832CD">
        <w:rPr>
          <w:rFonts w:ascii="Times New Roman" w:eastAsia="Times New Roman" w:hAnsi="Times New Roman" w:cs="Times New Roman"/>
          <w:color w:val="000000" w:themeColor="text1"/>
          <w:sz w:val="28"/>
          <w:szCs w:val="28"/>
          <w:lang w:val="vi-VN"/>
        </w:rPr>
        <w:t>1</w:t>
      </w:r>
      <w:r w:rsidRPr="00D832CD">
        <w:rPr>
          <w:rFonts w:ascii="Times New Roman" w:eastAsia="Times New Roman" w:hAnsi="Times New Roman" w:cs="Times New Roman"/>
          <w:color w:val="000000" w:themeColor="text1"/>
          <w:sz w:val="28"/>
          <w:szCs w:val="28"/>
        </w:rPr>
        <w:t xml:space="preserve"> năm trước liền kề đối với trường hợp phải thực hiện quan trắc chất thải theo quy định; kết quả quan trắc mẫu chất thải bổ sung theo hướng dẫn của Bộ Tài nguyên và Môi trường; </w:t>
      </w:r>
      <w:r w:rsidR="00AC5274" w:rsidRPr="00D832CD">
        <w:rPr>
          <w:rFonts w:ascii="Times New Roman" w:eastAsia="Times New Roman" w:hAnsi="Times New Roman" w:cs="Times New Roman"/>
          <w:color w:val="000000" w:themeColor="text1"/>
          <w:sz w:val="28"/>
          <w:szCs w:val="28"/>
        </w:rPr>
        <w:t>k</w:t>
      </w:r>
      <w:r w:rsidRPr="00D832CD">
        <w:rPr>
          <w:rFonts w:ascii="Times New Roman" w:eastAsia="Times New Roman" w:hAnsi="Times New Roman" w:cs="Times New Roman"/>
          <w:color w:val="000000" w:themeColor="text1"/>
          <w:sz w:val="28"/>
          <w:szCs w:val="28"/>
        </w:rPr>
        <w:t xml:space="preserve">ết quả kiểm tra, thanh tra, xử lý vi phạm về môi trường của cơ quan nhà nước có thẩm quyền gần </w:t>
      </w:r>
      <w:r w:rsidRPr="00D832CD">
        <w:rPr>
          <w:rFonts w:ascii="Times New Roman" w:eastAsia="Times New Roman" w:hAnsi="Times New Roman" w:cs="Times New Roman"/>
          <w:color w:val="000000" w:themeColor="text1"/>
          <w:sz w:val="28"/>
          <w:szCs w:val="28"/>
        </w:rPr>
        <w:lastRenderedPageBreak/>
        <w:t>nhất, kèm theo các quyết định, kết luận (nếu có);</w:t>
      </w:r>
    </w:p>
    <w:p w14:paraId="2CD09DBA" w14:textId="78542857" w:rsidR="00AE7BF2" w:rsidRPr="00D832CD" w:rsidRDefault="00AC5274" w:rsidP="00AE7BF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pacing w:val="-8"/>
          <w:sz w:val="28"/>
          <w:szCs w:val="28"/>
        </w:rPr>
        <w:t>e</w:t>
      </w:r>
      <w:r w:rsidR="00AE7BF2" w:rsidRPr="00D832CD">
        <w:rPr>
          <w:rFonts w:ascii="Times New Roman" w:eastAsia="Times New Roman" w:hAnsi="Times New Roman" w:cs="Times New Roman"/>
          <w:color w:val="000000" w:themeColor="text1"/>
          <w:spacing w:val="-8"/>
          <w:sz w:val="28"/>
          <w:szCs w:val="28"/>
        </w:rPr>
        <w:t>) Đề xuất nội dung thực hiện quan trắc chất thải theo quy định của pháp</w:t>
      </w:r>
      <w:r w:rsidR="00AE7BF2" w:rsidRPr="00D832CD">
        <w:rPr>
          <w:rFonts w:ascii="Times New Roman" w:eastAsia="Times New Roman" w:hAnsi="Times New Roman" w:cs="Times New Roman"/>
          <w:color w:val="000000" w:themeColor="text1"/>
          <w:sz w:val="28"/>
          <w:szCs w:val="28"/>
        </w:rPr>
        <w:t xml:space="preserve"> luật.</w:t>
      </w:r>
    </w:p>
    <w:p w14:paraId="1DF62893" w14:textId="04332452" w:rsidR="004B4D80" w:rsidRPr="00D832CD" w:rsidRDefault="00AE7BF2" w:rsidP="00AE7BF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lang w:val="vi-VN"/>
        </w:rPr>
        <w:t>6</w:t>
      </w:r>
      <w:r w:rsidRPr="00D832CD">
        <w:rPr>
          <w:rFonts w:ascii="Times New Roman" w:eastAsia="Times New Roman" w:hAnsi="Times New Roman" w:cs="Times New Roman"/>
          <w:color w:val="000000" w:themeColor="text1"/>
          <w:sz w:val="28"/>
          <w:szCs w:val="28"/>
        </w:rPr>
        <w:t>. Bộ trưởng Bộ Tài nguyên và Môi trường ban hành mẫu báo cáo đề xuất cấp giấy phép môi trường phù hợp với từng đối tượng quy định tại Điều này.</w:t>
      </w:r>
    </w:p>
    <w:p w14:paraId="077F5131"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47" w:name="_28h4qwu" w:colFirst="0" w:colLast="0"/>
      <w:bookmarkEnd w:id="47"/>
      <w:r w:rsidRPr="00D832CD">
        <w:rPr>
          <w:rFonts w:ascii="Times New Roman" w:eastAsia="Times New Roman" w:hAnsi="Times New Roman" w:cs="Times New Roman"/>
          <w:b/>
          <w:color w:val="000000" w:themeColor="text1"/>
        </w:rPr>
        <w:t xml:space="preserve">Điều 29. Hồ sơ, trình tự, thủ tục cấp giấy phép môi trường </w:t>
      </w:r>
    </w:p>
    <w:p w14:paraId="3A5A8AB6" w14:textId="71D35545"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Hồ sơ, trình tự, thủ tục, thời hạn cấp giấy phép môi trường đối với dự án đầu tư, cơ sở, khu sản xuất, kinh doanh, dịch vụ tập trung, cụm công nghiệp (sau đây gọi chung là dự án đầu tư, cơ sở) thực hiện theo quy định tại Điều 43 Luật Bảo vệ môi trường. Một số nội dung được quy định cụ thể như sau:</w:t>
      </w:r>
    </w:p>
    <w:p w14:paraId="436A3BFA" w14:textId="77777777" w:rsidR="00066166"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1. Tài liệu pháp lý </w:t>
      </w:r>
      <w:r w:rsidR="00066166" w:rsidRPr="00D832CD">
        <w:rPr>
          <w:rFonts w:ascii="Times New Roman" w:eastAsia="Times New Roman" w:hAnsi="Times New Roman" w:cs="Times New Roman"/>
          <w:color w:val="000000" w:themeColor="text1"/>
          <w:sz w:val="28"/>
          <w:szCs w:val="28"/>
        </w:rPr>
        <w:t xml:space="preserve">và kỹ thuật </w:t>
      </w:r>
      <w:r w:rsidRPr="00D832CD">
        <w:rPr>
          <w:rFonts w:ascii="Times New Roman" w:eastAsia="Times New Roman" w:hAnsi="Times New Roman" w:cs="Times New Roman"/>
          <w:color w:val="000000" w:themeColor="text1"/>
          <w:sz w:val="28"/>
          <w:szCs w:val="28"/>
        </w:rPr>
        <w:t xml:space="preserve">khác theo quy định tại điểm c khoản 1 Điều 43 Luật Bảo vệ môi trường </w:t>
      </w:r>
      <w:r w:rsidR="00066166" w:rsidRPr="00D832CD">
        <w:rPr>
          <w:rFonts w:ascii="Times New Roman" w:eastAsia="Times New Roman" w:hAnsi="Times New Roman" w:cs="Times New Roman"/>
          <w:color w:val="000000" w:themeColor="text1"/>
          <w:sz w:val="28"/>
          <w:szCs w:val="28"/>
        </w:rPr>
        <w:t>được quy định như sau:</w:t>
      </w:r>
    </w:p>
    <w:p w14:paraId="0FFEFFCF" w14:textId="12A5242C" w:rsidR="00AE03AF" w:rsidRPr="00D832CD" w:rsidRDefault="00066166">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Đối </w:t>
      </w:r>
      <w:r w:rsidR="006C772F" w:rsidRPr="00D832CD">
        <w:rPr>
          <w:rFonts w:ascii="Times New Roman" w:eastAsia="Times New Roman" w:hAnsi="Times New Roman" w:cs="Times New Roman"/>
          <w:color w:val="000000" w:themeColor="text1"/>
          <w:sz w:val="28"/>
          <w:szCs w:val="28"/>
        </w:rPr>
        <w:t>với dự án đầu tư không thuộc đối tượng phải thực hiện đánh giá tác động môi trường</w:t>
      </w:r>
      <w:r w:rsidRPr="00D832CD">
        <w:rPr>
          <w:rFonts w:ascii="Times New Roman" w:eastAsia="Times New Roman" w:hAnsi="Times New Roman" w:cs="Times New Roman"/>
          <w:color w:val="000000" w:themeColor="text1"/>
          <w:sz w:val="28"/>
          <w:szCs w:val="28"/>
        </w:rPr>
        <w:t>:</w:t>
      </w:r>
      <w:r w:rsidR="006C772F" w:rsidRPr="00D832CD">
        <w:rPr>
          <w:rFonts w:ascii="Times New Roman" w:eastAsia="Times New Roman" w:hAnsi="Times New Roman" w:cs="Times New Roman"/>
          <w:color w:val="000000" w:themeColor="text1"/>
          <w:sz w:val="28"/>
          <w:szCs w:val="28"/>
        </w:rPr>
        <w:t xml:space="preserve"> bản sao báo cáo nghiên cứu khả thi hoặc tài liệu tương đương với báo cáo nghiên cứu khả thi của dự án đầu tư theo quy định của pháp luật về đầu tư, đầu tư công, đầu tư theo phương thức đối tác công tư, xây dựng</w:t>
      </w:r>
      <w:r w:rsidRPr="00D832CD">
        <w:rPr>
          <w:rFonts w:ascii="Times New Roman" w:eastAsia="Times New Roman" w:hAnsi="Times New Roman" w:cs="Times New Roman"/>
          <w:color w:val="000000" w:themeColor="text1"/>
          <w:sz w:val="28"/>
          <w:szCs w:val="28"/>
        </w:rPr>
        <w:t>;</w:t>
      </w:r>
      <w:r w:rsidR="00AE03AF" w:rsidRPr="00D832CD">
        <w:rPr>
          <w:rFonts w:ascii="Times New Roman" w:eastAsia="Times New Roman" w:hAnsi="Times New Roman" w:cs="Times New Roman"/>
          <w:color w:val="000000" w:themeColor="text1"/>
          <w:sz w:val="28"/>
          <w:szCs w:val="28"/>
        </w:rPr>
        <w:t xml:space="preserve"> </w:t>
      </w:r>
    </w:p>
    <w:p w14:paraId="3E882DA7" w14:textId="03446495" w:rsidR="004B4D80" w:rsidRPr="00D832CD" w:rsidRDefault="00066166">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b) Đối với </w:t>
      </w:r>
      <w:r w:rsidR="00AE03AF" w:rsidRPr="00D832CD">
        <w:rPr>
          <w:rFonts w:ascii="Times New Roman" w:eastAsia="Times New Roman" w:hAnsi="Times New Roman" w:cs="Times New Roman"/>
          <w:color w:val="000000" w:themeColor="text1"/>
          <w:sz w:val="28"/>
          <w:szCs w:val="28"/>
        </w:rPr>
        <w:t>dự án đầu tư</w:t>
      </w:r>
      <w:r w:rsidRPr="00D832CD">
        <w:rPr>
          <w:rFonts w:ascii="Times New Roman" w:eastAsia="Times New Roman" w:hAnsi="Times New Roman" w:cs="Times New Roman"/>
          <w:color w:val="000000" w:themeColor="text1"/>
          <w:sz w:val="28"/>
          <w:szCs w:val="28"/>
        </w:rPr>
        <w:t>, cơ sở</w:t>
      </w:r>
      <w:r w:rsidR="00AE03AF" w:rsidRPr="00D832CD">
        <w:rPr>
          <w:rFonts w:ascii="Times New Roman" w:eastAsia="Times New Roman" w:hAnsi="Times New Roman" w:cs="Times New Roman"/>
          <w:color w:val="000000" w:themeColor="text1"/>
          <w:sz w:val="28"/>
          <w:szCs w:val="28"/>
        </w:rPr>
        <w:t xml:space="preserve"> </w:t>
      </w:r>
      <w:r w:rsidRPr="00D832CD">
        <w:rPr>
          <w:rFonts w:ascii="Times New Roman" w:eastAsia="Times New Roman" w:hAnsi="Times New Roman" w:cs="Times New Roman"/>
          <w:color w:val="000000" w:themeColor="text1"/>
          <w:sz w:val="28"/>
          <w:szCs w:val="28"/>
        </w:rPr>
        <w:t>không thuộc quy định tại điểm a khoản này: chủ dự án, cơ sở không phải nộp tài liệu pháp lý và kỹ thuật khác trong hồ sơ đề nghị cấp giấy phép môi trường</w:t>
      </w:r>
      <w:r w:rsidR="006C772F" w:rsidRPr="00D832CD">
        <w:rPr>
          <w:rFonts w:ascii="Times New Roman" w:eastAsia="Times New Roman" w:hAnsi="Times New Roman" w:cs="Times New Roman"/>
          <w:color w:val="000000" w:themeColor="text1"/>
          <w:sz w:val="28"/>
          <w:szCs w:val="28"/>
        </w:rPr>
        <w:t>.</w:t>
      </w:r>
      <w:r w:rsidR="00806E67" w:rsidRPr="00D832CD">
        <w:rPr>
          <w:rFonts w:ascii="Times New Roman" w:eastAsia="Times New Roman" w:hAnsi="Times New Roman" w:cs="Times New Roman"/>
          <w:color w:val="000000" w:themeColor="text1"/>
          <w:sz w:val="28"/>
          <w:szCs w:val="28"/>
        </w:rPr>
        <w:t xml:space="preserve"> </w:t>
      </w:r>
    </w:p>
    <w:p w14:paraId="6EFC7369" w14:textId="646973B0" w:rsidR="00BB0277"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b/>
          <w:i/>
          <w:color w:val="000000" w:themeColor="text1"/>
          <w:sz w:val="28"/>
          <w:szCs w:val="28"/>
        </w:rPr>
      </w:pPr>
      <w:r w:rsidRPr="00D832CD">
        <w:rPr>
          <w:rFonts w:ascii="Times New Roman" w:eastAsia="Times New Roman" w:hAnsi="Times New Roman" w:cs="Times New Roman"/>
          <w:color w:val="000000" w:themeColor="text1"/>
          <w:sz w:val="28"/>
          <w:szCs w:val="28"/>
        </w:rPr>
        <w:t xml:space="preserve">2. Chủ dự án đầu tư, cơ sở </w:t>
      </w:r>
      <w:r w:rsidR="002703FC" w:rsidRPr="00D832CD">
        <w:rPr>
          <w:rFonts w:ascii="Times New Roman" w:eastAsia="Times New Roman" w:hAnsi="Times New Roman" w:cs="Times New Roman"/>
          <w:color w:val="000000" w:themeColor="text1"/>
          <w:sz w:val="28"/>
          <w:szCs w:val="28"/>
        </w:rPr>
        <w:t xml:space="preserve">nộp </w:t>
      </w:r>
      <w:r w:rsidRPr="00D832CD">
        <w:rPr>
          <w:rFonts w:ascii="Times New Roman" w:eastAsia="Times New Roman" w:hAnsi="Times New Roman" w:cs="Times New Roman"/>
          <w:color w:val="000000" w:themeColor="text1"/>
          <w:sz w:val="28"/>
          <w:szCs w:val="28"/>
        </w:rPr>
        <w:t xml:space="preserve">hồ sơ đề nghị cấp giấy phép môi trường cho cơ quan cấp giấy phép môi trường </w:t>
      </w:r>
      <w:r w:rsidR="002703FC" w:rsidRPr="00D832CD">
        <w:rPr>
          <w:rFonts w:ascii="Times New Roman" w:eastAsia="Times New Roman" w:hAnsi="Times New Roman" w:cs="Times New Roman"/>
          <w:color w:val="000000" w:themeColor="text1"/>
          <w:sz w:val="28"/>
          <w:szCs w:val="28"/>
        </w:rPr>
        <w:t xml:space="preserve">và thực hiện việc nộp phí thẩm định cấp giấy phép môi trường </w:t>
      </w:r>
      <w:r w:rsidRPr="00D832CD">
        <w:rPr>
          <w:rFonts w:ascii="Times New Roman" w:eastAsia="Times New Roman" w:hAnsi="Times New Roman" w:cs="Times New Roman"/>
          <w:color w:val="000000" w:themeColor="text1"/>
          <w:sz w:val="28"/>
          <w:szCs w:val="28"/>
        </w:rPr>
        <w:t>theo quy định. Trường hợp mức phí nộp chưa đủ hoặc nộp thừa, chủ dự án đầu tư, cơ sở nộp bổ sung hoặc lấy lại theo thông báo của cơ quan cấp giấy phép môi trường hoặc cơ quan được ủy quyền trong thời hạn cấp giấy phép môi trường.</w:t>
      </w:r>
    </w:p>
    <w:p w14:paraId="49C31ED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Trong thời hạn 05 ngày kể từ ngày nhận được đầy đủ hồ sơ hợp lệ (trừ trường hợp quy định tại khoản 6 Điều này), cơ quan cấp giấy phép môi trường thực hiện các nội dung sau:</w:t>
      </w:r>
    </w:p>
    <w:p w14:paraId="5D84066F" w14:textId="08F8334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Công khai nội dung báo cáo đề xuất cấp giấy phép môi trường trên trang thông tin điện tử của cơ quan cấp phép hoặc cơ quan được ủy quyền, trừ thông tin thuộc bí mật nhà nước, bí mật của doanh nghiệp theo quy định của pháp luật;</w:t>
      </w:r>
    </w:p>
    <w:p w14:paraId="2CF7BDB9" w14:textId="4F8EDFA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lang w:val="en-US"/>
        </w:rPr>
      </w:pPr>
      <w:r w:rsidRPr="00D832CD">
        <w:rPr>
          <w:rFonts w:ascii="Times New Roman" w:eastAsia="Times New Roman" w:hAnsi="Times New Roman" w:cs="Times New Roman"/>
          <w:color w:val="000000" w:themeColor="text1"/>
          <w:sz w:val="28"/>
          <w:szCs w:val="28"/>
        </w:rPr>
        <w:t>b) Gửi văn bản tham vấn ý kiến đến cơ quan quản lý nhà nước quản lý công trình thủy lợi (nếu xả nước thải vào công trình thủy lợi), chủ đầu tư xây dựng và kinh doanh hạ tầng khu sản xuất, kinh doanh, dịch vụ tập trung, cụm công nghiệp (nếu dự án đầu tư, cơ sở nằm trong khu sản xuất, kinh doanh, dịch vụ tập trung, cụm công nghiệp đó), trừ trường hợp dự án đầu tư đã có quyết định phê duyệt kết quả thẩm định báo cáo đánh giá tác động môi trường và không thay đổi nội dung liên quan đến hoạt động xả nước thải so với quyết định phê duyệt kết quả thẩm định báo cáo đánh giá tác động môi trường.</w:t>
      </w:r>
      <w:r w:rsidR="000A5B1C" w:rsidRPr="00D832CD">
        <w:rPr>
          <w:rFonts w:ascii="Times New Roman" w:eastAsia="Times New Roman" w:hAnsi="Times New Roman" w:cs="Times New Roman"/>
          <w:color w:val="000000" w:themeColor="text1"/>
          <w:sz w:val="28"/>
          <w:szCs w:val="28"/>
        </w:rPr>
        <w:t xml:space="preserve"> </w:t>
      </w:r>
      <w:r w:rsidR="005E7315" w:rsidRPr="00D832CD">
        <w:rPr>
          <w:rFonts w:ascii="Times New Roman" w:eastAsia="Times New Roman" w:hAnsi="Times New Roman" w:cs="Times New Roman"/>
          <w:color w:val="000000" w:themeColor="text1"/>
          <w:sz w:val="28"/>
          <w:szCs w:val="28"/>
        </w:rPr>
        <w:t xml:space="preserve">Cơ quan, tổ chức được lấy ý kiến có trách nhiệm trả lời bằng văn bản về việc cấp giấy phép môi trường trong thời hạn 07 ngày kể từ ngày nhận được văn bản lấy ý kiến, </w:t>
      </w:r>
      <w:r w:rsidR="00D94912" w:rsidRPr="00D832CD">
        <w:rPr>
          <w:rFonts w:ascii="Times New Roman" w:eastAsia="Times New Roman" w:hAnsi="Times New Roman" w:cs="Times New Roman"/>
          <w:color w:val="000000" w:themeColor="text1"/>
          <w:sz w:val="28"/>
          <w:szCs w:val="28"/>
        </w:rPr>
        <w:t xml:space="preserve">trừ trường hợp quy định tại </w:t>
      </w:r>
      <w:r w:rsidR="00D94912" w:rsidRPr="00D832CD">
        <w:rPr>
          <w:rFonts w:ascii="Times New Roman" w:eastAsia="Times New Roman" w:hAnsi="Times New Roman" w:cs="Times New Roman"/>
          <w:color w:val="000000" w:themeColor="text1"/>
          <w:sz w:val="28"/>
          <w:szCs w:val="28"/>
        </w:rPr>
        <w:lastRenderedPageBreak/>
        <w:t xml:space="preserve">khoản 7 Điều này; </w:t>
      </w:r>
      <w:r w:rsidR="005E7315" w:rsidRPr="00D832CD">
        <w:rPr>
          <w:rFonts w:ascii="Times New Roman" w:eastAsia="Times New Roman" w:hAnsi="Times New Roman" w:cs="Times New Roman"/>
          <w:color w:val="000000" w:themeColor="text1"/>
          <w:sz w:val="28"/>
          <w:szCs w:val="28"/>
        </w:rPr>
        <w:t>t</w:t>
      </w:r>
      <w:r w:rsidR="005E7315" w:rsidRPr="00D832CD">
        <w:rPr>
          <w:rFonts w:ascii="Times New Roman" w:eastAsia="Times New Roman" w:hAnsi="Times New Roman" w:cs="Times New Roman"/>
          <w:color w:val="000000" w:themeColor="text1"/>
          <w:sz w:val="28"/>
          <w:szCs w:val="28"/>
          <w:lang w:val="vi-VN"/>
        </w:rPr>
        <w:t xml:space="preserve">rường hợp </w:t>
      </w:r>
      <w:r w:rsidR="005E7315" w:rsidRPr="00D832CD">
        <w:rPr>
          <w:rFonts w:ascii="Times New Roman" w:eastAsia="Times New Roman" w:hAnsi="Times New Roman" w:cs="Times New Roman"/>
          <w:color w:val="000000" w:themeColor="text1"/>
          <w:sz w:val="28"/>
          <w:szCs w:val="28"/>
          <w:lang w:val="en-US"/>
        </w:rPr>
        <w:t>quá thời hạn nêu trên</w:t>
      </w:r>
      <w:r w:rsidR="005E7315" w:rsidRPr="00D832CD">
        <w:rPr>
          <w:rFonts w:ascii="Times New Roman" w:eastAsia="Times New Roman" w:hAnsi="Times New Roman" w:cs="Times New Roman"/>
          <w:color w:val="000000" w:themeColor="text1"/>
          <w:sz w:val="28"/>
          <w:szCs w:val="28"/>
          <w:lang w:val="vi-VN"/>
        </w:rPr>
        <w:t xml:space="preserve"> mà </w:t>
      </w:r>
      <w:r w:rsidR="005E7315" w:rsidRPr="00D832CD">
        <w:rPr>
          <w:rFonts w:ascii="Times New Roman" w:eastAsia="Times New Roman" w:hAnsi="Times New Roman" w:cs="Times New Roman"/>
          <w:color w:val="000000" w:themeColor="text1"/>
          <w:sz w:val="28"/>
          <w:szCs w:val="28"/>
          <w:lang w:val="en-US"/>
        </w:rPr>
        <w:t>không có văn bản trả lời thì được coi là đồng</w:t>
      </w:r>
      <w:r w:rsidR="005E7315" w:rsidRPr="00D832CD">
        <w:rPr>
          <w:rFonts w:ascii="Times New Roman" w:eastAsia="Times New Roman" w:hAnsi="Times New Roman" w:cs="Times New Roman"/>
          <w:color w:val="000000" w:themeColor="text1"/>
          <w:sz w:val="28"/>
          <w:szCs w:val="28"/>
          <w:lang w:val="vi-VN"/>
        </w:rPr>
        <w:t xml:space="preserve"> thuận với việc cấp giấy phép môi trường</w:t>
      </w:r>
      <w:r w:rsidR="005E7315" w:rsidRPr="00D832CD">
        <w:rPr>
          <w:rFonts w:ascii="Times New Roman" w:eastAsia="Times New Roman" w:hAnsi="Times New Roman" w:cs="Times New Roman"/>
          <w:color w:val="000000" w:themeColor="text1"/>
          <w:sz w:val="28"/>
          <w:szCs w:val="28"/>
          <w:lang w:val="en-US"/>
        </w:rPr>
        <w:t>.</w:t>
      </w:r>
    </w:p>
    <w:p w14:paraId="37361D2D" w14:textId="73E11B31"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Đối với dự án đầu tư, cơ sở xả trực tiếp từ 10.000 m3/ngày (24 giờ) nước thải trở lên (trừ nước làm mát thiết bị, nước nuôi trồng thủy sản) vào sông, hồ liên tỉnh, sông, hồ giáp ranh giữa các tỉnh hoặc xả trực tiếp nước thải ra biển ven bờ, cơ quan cấp giấy phép môi trường lấy ý kiến tham vấn của Ủy ban nhân dân cấp tỉnh liền kề có sông, hồ liên tỉnh, sông, hồ giáp ranh hoặc biển ven bờ của tỉnh liền kề để phối hợp giải quyết những vấn đề bảo vệ môi trường trong khu vực, trừ trường hợp dự án đầu tư đã có quyết định phê duyệt kết quả thẩm định báo cáo đánh giá tác động môi trường và không thay đổi nội dung liên quan đến hoạt động xả nước thải so với quyết định phê duyệt kết quả thẩm định báo cáo đánh giá tác động môi trường.</w:t>
      </w:r>
      <w:r w:rsidR="00EF065A" w:rsidRPr="00D832CD">
        <w:rPr>
          <w:rFonts w:ascii="Times New Roman" w:eastAsia="Times New Roman" w:hAnsi="Times New Roman" w:cs="Times New Roman"/>
          <w:color w:val="000000" w:themeColor="text1"/>
          <w:sz w:val="28"/>
          <w:szCs w:val="28"/>
        </w:rPr>
        <w:t xml:space="preserve"> Ủy ban nhân dân cấp tỉnh được lấy ý kiến có trách nhiệm trả lời bằng văn bản về nội dung được lấy ý kiến trong thời hạn 07 ngày kể từ ngày nhận được văn bản lấy ý kiến, t</w:t>
      </w:r>
      <w:r w:rsidR="00EF065A" w:rsidRPr="00D832CD">
        <w:rPr>
          <w:rFonts w:ascii="Times New Roman" w:eastAsia="Times New Roman" w:hAnsi="Times New Roman" w:cs="Times New Roman"/>
          <w:color w:val="000000" w:themeColor="text1"/>
          <w:sz w:val="28"/>
          <w:szCs w:val="28"/>
          <w:lang w:val="vi-VN"/>
        </w:rPr>
        <w:t xml:space="preserve">rường hợp </w:t>
      </w:r>
      <w:r w:rsidR="00EF065A" w:rsidRPr="00D832CD">
        <w:rPr>
          <w:rFonts w:ascii="Times New Roman" w:eastAsia="Times New Roman" w:hAnsi="Times New Roman" w:cs="Times New Roman"/>
          <w:color w:val="000000" w:themeColor="text1"/>
          <w:sz w:val="28"/>
          <w:szCs w:val="28"/>
          <w:lang w:val="en-US"/>
        </w:rPr>
        <w:t>quá thời hạn nêu trên</w:t>
      </w:r>
      <w:r w:rsidR="00EF065A" w:rsidRPr="00D832CD">
        <w:rPr>
          <w:rFonts w:ascii="Times New Roman" w:eastAsia="Times New Roman" w:hAnsi="Times New Roman" w:cs="Times New Roman"/>
          <w:color w:val="000000" w:themeColor="text1"/>
          <w:sz w:val="28"/>
          <w:szCs w:val="28"/>
          <w:lang w:val="vi-VN"/>
        </w:rPr>
        <w:t xml:space="preserve"> mà </w:t>
      </w:r>
      <w:r w:rsidR="00EF065A" w:rsidRPr="00D832CD">
        <w:rPr>
          <w:rFonts w:ascii="Times New Roman" w:eastAsia="Times New Roman" w:hAnsi="Times New Roman" w:cs="Times New Roman"/>
          <w:color w:val="000000" w:themeColor="text1"/>
          <w:sz w:val="28"/>
          <w:szCs w:val="28"/>
          <w:lang w:val="en-US"/>
        </w:rPr>
        <w:t>không có văn bản trả lời thì được coi là đồng</w:t>
      </w:r>
      <w:r w:rsidR="00EF065A" w:rsidRPr="00D832CD">
        <w:rPr>
          <w:rFonts w:ascii="Times New Roman" w:eastAsia="Times New Roman" w:hAnsi="Times New Roman" w:cs="Times New Roman"/>
          <w:color w:val="000000" w:themeColor="text1"/>
          <w:sz w:val="28"/>
          <w:szCs w:val="28"/>
          <w:lang w:val="vi-VN"/>
        </w:rPr>
        <w:t xml:space="preserve"> </w:t>
      </w:r>
      <w:r w:rsidR="00EF065A" w:rsidRPr="00D832CD">
        <w:rPr>
          <w:rFonts w:ascii="Times New Roman" w:eastAsia="Times New Roman" w:hAnsi="Times New Roman" w:cs="Times New Roman"/>
          <w:color w:val="000000" w:themeColor="text1"/>
          <w:sz w:val="28"/>
          <w:szCs w:val="28"/>
          <w:lang w:val="en-US"/>
        </w:rPr>
        <w:t>ý</w:t>
      </w:r>
      <w:r w:rsidR="00EF065A" w:rsidRPr="00D832CD">
        <w:rPr>
          <w:rFonts w:ascii="Times New Roman" w:eastAsia="Times New Roman" w:hAnsi="Times New Roman" w:cs="Times New Roman"/>
          <w:color w:val="000000" w:themeColor="text1"/>
          <w:sz w:val="28"/>
          <w:szCs w:val="28"/>
          <w:lang w:val="vi-VN"/>
        </w:rPr>
        <w:t xml:space="preserve"> với việc cấp giấy phép môi trường</w:t>
      </w:r>
      <w:r w:rsidR="00EF065A" w:rsidRPr="00D832CD">
        <w:rPr>
          <w:rFonts w:ascii="Times New Roman" w:eastAsia="Times New Roman" w:hAnsi="Times New Roman" w:cs="Times New Roman"/>
          <w:color w:val="000000" w:themeColor="text1"/>
          <w:sz w:val="28"/>
          <w:szCs w:val="28"/>
          <w:lang w:val="en-US"/>
        </w:rPr>
        <w:t>.</w:t>
      </w:r>
    </w:p>
    <w:p w14:paraId="320A1F51" w14:textId="7913C943"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Đối với dự án đầu tư, cơ sở xả trực tiếp ra môi trường từ 10.000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/ngày (24 giờ) nước thải trở lên (trừ nước làm mát thiết bị, nước nuôi trồng thủy sản) hoặc xả bụi, khí thải có lưu lượng từ 200.000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/giờ trở lên, cơ quan cấp giấy phép môi trường lấy ý kiến tham vấn của tổ chức chuyên môn về tính chuẩn xác của mô hình phát tán chất ô nhiễm, sự cố môi trường (nếu có), trừ trường hợp dự án đầu tư đã có quyết định phê duyệt kết quả thẩm định báo cáo đánh giá tác động môi trường và không thay đổi nội dung liên quan đến hoạt động xả nước thải, bụi, khí thải so với quyết định phê duyệt kết quả thẩm định báo cáo đánh giá tác động môi trường</w:t>
      </w:r>
      <w:r w:rsidR="00EF065A" w:rsidRPr="00D832CD">
        <w:rPr>
          <w:rFonts w:ascii="Times New Roman" w:eastAsia="Times New Roman" w:hAnsi="Times New Roman" w:cs="Times New Roman"/>
          <w:color w:val="000000" w:themeColor="text1"/>
          <w:sz w:val="28"/>
          <w:szCs w:val="28"/>
        </w:rPr>
        <w:t>. Tổ chức chuyên môn được lấy ý kiến có trách nhiệm trả lời bằng văn bản về nội dung được lấy ý kiến trong thời hạn 20 ngày kể từ ngày nhận được văn bản lấy ý kiến</w:t>
      </w:r>
      <w:r w:rsidRPr="00D832CD">
        <w:rPr>
          <w:rFonts w:ascii="Times New Roman" w:eastAsia="Times New Roman" w:hAnsi="Times New Roman" w:cs="Times New Roman"/>
          <w:color w:val="000000" w:themeColor="text1"/>
          <w:sz w:val="28"/>
          <w:szCs w:val="28"/>
        </w:rPr>
        <w:t>;</w:t>
      </w:r>
    </w:p>
    <w:p w14:paraId="14664CFF" w14:textId="77777777" w:rsidR="00114E23" w:rsidRPr="00114E23" w:rsidRDefault="00114E23" w:rsidP="00114E23">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bookmarkStart w:id="48" w:name="_Hlk85470371"/>
      <w:r w:rsidRPr="00114E23">
        <w:rPr>
          <w:rFonts w:ascii="Times New Roman" w:eastAsia="Times New Roman" w:hAnsi="Times New Roman" w:cs="Times New Roman"/>
          <w:color w:val="000000" w:themeColor="text1"/>
          <w:sz w:val="28"/>
          <w:szCs w:val="28"/>
        </w:rPr>
        <w:t>c) Trừ trường hợp quy định tại khoản 7 Điều này, tổ chức thẩm định cấp giấy phép môi trường theo quy định như sau:</w:t>
      </w:r>
    </w:p>
    <w:p w14:paraId="33A4946D" w14:textId="77777777" w:rsidR="00114E23" w:rsidRPr="00114E23" w:rsidRDefault="00114E23" w:rsidP="00114E23">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114E23">
        <w:rPr>
          <w:rFonts w:ascii="Times New Roman" w:eastAsia="Times New Roman" w:hAnsi="Times New Roman" w:cs="Times New Roman"/>
          <w:color w:val="000000" w:themeColor="text1"/>
          <w:sz w:val="28"/>
          <w:szCs w:val="28"/>
        </w:rPr>
        <w:t>Đối với trường hợp dự án đầu tư đã có quyết định phê duyệt kết quả thẩm định báo cáo đánh giá tác động môi trường, không có nội dung sử dụng phế liệu nhập khẩu từ nước ngoài làm nguyên liệu sản xuất hoặc nội dung thực hiện dịch vụ xử lý chất thải nguy hại, đồng thời thuộc trường hợp quy định tại điểm b khoản 4 Điều 37 Luật Bảo vệ môi trường, cơ quan có thẩm quyền cấp giấy phép môi trường thành lập hội đồng thẩm định, không tổ chức kiểm tra thực tế.</w:t>
      </w:r>
    </w:p>
    <w:p w14:paraId="4BDEDF81" w14:textId="77777777" w:rsidR="00114E23" w:rsidRPr="00114E23" w:rsidRDefault="00114E23" w:rsidP="00114E23">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114E23">
        <w:rPr>
          <w:rFonts w:ascii="Times New Roman" w:eastAsia="Times New Roman" w:hAnsi="Times New Roman" w:cs="Times New Roman"/>
          <w:color w:val="000000" w:themeColor="text1"/>
          <w:sz w:val="28"/>
          <w:szCs w:val="28"/>
        </w:rPr>
        <w:t xml:space="preserve">Đối với trường hợp dự án đầu tư đã có quyết định phê duyệt kết quả thẩm định báo cáo đánh giá tác động môi trường và không thuộc trường hợp quy định tại điểm b khoản 4 Điều 37 Luật Bảo vệ môi trường, dự án đầu tư có sử dụng phế liệu nhập khẩu từ nước ngoài làm nguyên liệu sản xuất, dự án đầu tư thực hiện dịch vụ xử lý chất thải nguy hại, cơ quan có thẩm quyền cấp giấy phép môi trường thành lập tổ thẩm định cấp giấy phép môi trường, không tổ chức kiểm tra thực tế. </w:t>
      </w:r>
    </w:p>
    <w:p w14:paraId="403143C3" w14:textId="77777777" w:rsidR="00114E23" w:rsidRPr="00114E23" w:rsidRDefault="00114E23" w:rsidP="00114E23">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114E23">
        <w:rPr>
          <w:rFonts w:ascii="Times New Roman" w:eastAsia="Times New Roman" w:hAnsi="Times New Roman" w:cs="Times New Roman"/>
          <w:color w:val="000000" w:themeColor="text1"/>
          <w:sz w:val="28"/>
          <w:szCs w:val="28"/>
        </w:rPr>
        <w:t xml:space="preserve">Đối với trường hợp dự án đầu tư không thuộc đối tượng phải thực hiện đánh giá tác động môi trường, cơ quan có thẩm quyền cấp giấy phép môi trường thành </w:t>
      </w:r>
      <w:r w:rsidRPr="00114E23">
        <w:rPr>
          <w:rFonts w:ascii="Times New Roman" w:eastAsia="Times New Roman" w:hAnsi="Times New Roman" w:cs="Times New Roman"/>
          <w:color w:val="000000" w:themeColor="text1"/>
          <w:sz w:val="28"/>
          <w:szCs w:val="28"/>
        </w:rPr>
        <w:lastRenderedPageBreak/>
        <w:t xml:space="preserve">lập hội đồng thẩm định đối với trường hợp thuộc thẩm quyền cấp giấy phép môi trường của Bộ Tài nguyên và Môi trường, Bộ Công an, Bộ Quốc phòng, Ủy ban nhân dân cấp tỉnh; thành lập tổ thẩm định đối với trường hợp thuộc thẩm quyền cấp giấy phép môi trường của Ủy ban nhân dân cấp huyện. Hội đồng thẩm định, tổ thẩm định có trách nhiệm tổ chức khảo sát thực tế tại khu vực dự kiến triển khai dự án đầu tư. </w:t>
      </w:r>
    </w:p>
    <w:p w14:paraId="6CCFA815" w14:textId="3D0158E5" w:rsidR="00DF258F" w:rsidRPr="00D832CD" w:rsidRDefault="00114E23" w:rsidP="00114E23">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Đối với trường hợp cơ sở, khu sản xuất, kinh doanh, dịch vụ tập trung, cụm công nghiệp đang hoạt động, cơ quan có thẩm quyền cấp giấy phép môi trường không thành lập hội đồng thẩm định, tổ thẩm định mà chỉ thành lập đoàn kiểm tra đối với trường hợp thuộc thẩm quyền cấp giấy phép môi trường của Bộ Tài nguyên và Môi trường, Bộ Công an, Bộ Quốc phòng, Ủy ban nhân dân cấp tỉnh; tổ chức kiểm tra thực tế đối với trường hợp thuộc thẩm quyền cấp giấy phép môi trường của Ủy ban nhân dân cấp huyện.</w:t>
      </w:r>
      <w:r w:rsidR="00286F3E" w:rsidRPr="00D832CD">
        <w:rPr>
          <w:rFonts w:ascii="Times New Roman" w:eastAsia="Times New Roman" w:hAnsi="Times New Roman" w:cs="Times New Roman"/>
          <w:color w:val="000000" w:themeColor="text1"/>
          <w:sz w:val="28"/>
          <w:szCs w:val="28"/>
        </w:rPr>
        <w:t xml:space="preserve"> </w:t>
      </w:r>
    </w:p>
    <w:bookmarkEnd w:id="48"/>
    <w:p w14:paraId="263EAEA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Hội đồng thẩm định có ít nhất 07 thành viên đối với trường hợp thuộc thẩm quyền cấp giấy phép môi trường của cơ quan trung ương, ít nhất 05 thành viên đối với trường hợp thuộc thẩm quyền cấp giấy phép môi trường của Ủy ban nhân dân cấp tỉnh. Tổ thẩm định có ít nhất 03 thành viên, trong đó Tổ trưởng là đại diện của cơ quan thẩm định. </w:t>
      </w:r>
    </w:p>
    <w:p w14:paraId="4DBF65C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Cơ cấu, thành phần của Hội đồng thẩm định gồm: 01 chủ tịch hội đồng; 01 phó chủ tịch hội đồng trong trường hợp cần thiết; 01 thành viên thư ký; đại diện cơ quan, tổ chức có liên quan; đại diện cơ quan nhà nước quản lý công trình thủy lợi, chủ đầu tư xây dựng và kinh doanh hạ tầng khu sản xuất, kinh doanh, dịch vụ tập trung, cụm công nghiệp (nếu có); các chuyên gia, cán bộ, công chức trong lĩnh vực bảo vệ môi trường và lĩnh vực hoạt động của dự án đầu tư, cơ sở. </w:t>
      </w:r>
    </w:p>
    <w:p w14:paraId="42B09913" w14:textId="60460A8A" w:rsidR="004B4D80" w:rsidRPr="00D832CD" w:rsidRDefault="00810AA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Thành viên hội đồng thẩm định có trách nhiệm nghiên cứu hồ sơ đề nghị cấp giấy phép môi trường, viết bản nhận xét, đánh giá về các nội dung quy định tại Điều 40 Luật Bảo vệ môi trường và chịu trách nhiệm trước pháp luật về ý kiến nhận xét, đánh giá của mình.</w:t>
      </w:r>
    </w:p>
    <w:p w14:paraId="43F8213B" w14:textId="659D86C5" w:rsidR="00E44A7F" w:rsidRPr="00D832CD" w:rsidRDefault="00E44A7F">
      <w:pPr>
        <w:widowControl w:val="0"/>
        <w:shd w:val="clear" w:color="auto" w:fill="FFFFFF"/>
        <w:spacing w:before="120" w:line="240" w:lineRule="auto"/>
        <w:ind w:firstLine="720"/>
        <w:jc w:val="both"/>
        <w:rPr>
          <w:rFonts w:ascii="Times New Roman" w:eastAsia="Times New Roman" w:hAnsi="Times New Roman" w:cs="Times New Roman"/>
          <w:bCs/>
          <w:color w:val="000000" w:themeColor="text1"/>
          <w:sz w:val="28"/>
          <w:szCs w:val="28"/>
        </w:rPr>
      </w:pPr>
      <w:r w:rsidRPr="00D832CD">
        <w:rPr>
          <w:rFonts w:ascii="Times New Roman" w:eastAsia="Times New Roman" w:hAnsi="Times New Roman" w:cs="Times New Roman"/>
          <w:bCs/>
          <w:color w:val="000000" w:themeColor="text1"/>
          <w:sz w:val="28"/>
          <w:szCs w:val="28"/>
        </w:rPr>
        <w:t>Chuyên gia tham gia xây dựng báo cáo đề xuất cấp giấy phép môi trường của dự án đầu tư, cơ sở không được tham gia hội đồng thẩm định, tổ thẩm định, đoàn kiểm tra cấp giấy phép môi trường của dự án đầu tư, cơ sở đó</w:t>
      </w:r>
      <w:r w:rsidR="00114E23" w:rsidRPr="00D832CD">
        <w:rPr>
          <w:rFonts w:ascii="Times New Roman" w:eastAsia="Times New Roman" w:hAnsi="Times New Roman" w:cs="Times New Roman"/>
          <w:bCs/>
          <w:color w:val="000000" w:themeColor="text1"/>
          <w:sz w:val="28"/>
          <w:szCs w:val="28"/>
        </w:rPr>
        <w:t>;</w:t>
      </w:r>
    </w:p>
    <w:p w14:paraId="25F7549F" w14:textId="28DBBB0D" w:rsidR="00176D5B" w:rsidRPr="00D832CD" w:rsidRDefault="00176D5B" w:rsidP="00176D5B">
      <w:pPr>
        <w:widowControl w:val="0"/>
        <w:shd w:val="clear" w:color="auto" w:fill="FFFFFF"/>
        <w:spacing w:before="120" w:line="240" w:lineRule="auto"/>
        <w:ind w:firstLine="720"/>
        <w:jc w:val="both"/>
        <w:rPr>
          <w:rFonts w:ascii="Times New Roman" w:eastAsia="Times New Roman" w:hAnsi="Times New Roman" w:cs="Times New Roman"/>
          <w:bCs/>
          <w:color w:val="000000" w:themeColor="text1"/>
          <w:sz w:val="28"/>
          <w:szCs w:val="28"/>
        </w:rPr>
      </w:pPr>
      <w:r w:rsidRPr="00D832CD">
        <w:rPr>
          <w:rFonts w:ascii="Times New Roman" w:eastAsia="Times New Roman" w:hAnsi="Times New Roman" w:cs="Times New Roman"/>
          <w:bCs/>
          <w:color w:val="000000" w:themeColor="text1"/>
          <w:sz w:val="28"/>
          <w:szCs w:val="28"/>
        </w:rPr>
        <w:t xml:space="preserve">d) Căn cứ kết quả thẩm định của hội đồng thẩm định, tổ thẩm định hoặc kết quả của đoàn kiểm tra, kết quả kiểm tra thực tế, cơ quan có thẩm quyền cấp giấy phép môi trường xem xét, cấp giấy phép môi trường cho dự án đầu tư, cơ sở trong trường hợp đủ điều kiện cấp giấy phép môi trường hoặc có văn bản thông báo trả hồ sơ cho chủ dự án, cơ sở và nêu rõ lý do trong trường hợp không đủ điều cấp giấy phép môi trường. </w:t>
      </w:r>
    </w:p>
    <w:p w14:paraId="1C762251" w14:textId="77777777" w:rsidR="00176D5B" w:rsidRPr="00D832CD" w:rsidRDefault="00176D5B" w:rsidP="00176D5B">
      <w:pPr>
        <w:widowControl w:val="0"/>
        <w:shd w:val="clear" w:color="auto" w:fill="FFFFFF"/>
        <w:spacing w:before="120" w:line="240" w:lineRule="auto"/>
        <w:ind w:firstLine="720"/>
        <w:jc w:val="both"/>
        <w:rPr>
          <w:rFonts w:ascii="Times New Roman" w:eastAsia="Times New Roman" w:hAnsi="Times New Roman" w:cs="Times New Roman"/>
          <w:bCs/>
          <w:color w:val="000000" w:themeColor="text1"/>
          <w:sz w:val="28"/>
          <w:szCs w:val="28"/>
        </w:rPr>
      </w:pPr>
      <w:r w:rsidRPr="00D832CD">
        <w:rPr>
          <w:rFonts w:ascii="Times New Roman" w:eastAsia="Times New Roman" w:hAnsi="Times New Roman" w:cs="Times New Roman"/>
          <w:bCs/>
          <w:color w:val="000000" w:themeColor="text1"/>
          <w:sz w:val="28"/>
          <w:szCs w:val="28"/>
        </w:rPr>
        <w:t xml:space="preserve"> Trường hợp hồ sơ phải chỉnh sửa, bổ sung để bảo đảm đủ căn cứ cho việc cấp phép, cơ quan có thẩm quyền cấp giấy phép môi trường có văn bản thông báo cho chủ dự án và nêu rõ các nội dung phải chỉnh sửa, bổ sung. Cơ quan cấp giấy phép môi trường không yêu cầu chủ dự án, cơ sở thực hiện các công việc khác ngoài các nội dung trong văn bản thông báo yêu cầu chỉnh sửa, bổ sung hồ sơ này.</w:t>
      </w:r>
    </w:p>
    <w:p w14:paraId="0E3530C5" w14:textId="71B053E4" w:rsidR="00176D5B" w:rsidRPr="00D832CD" w:rsidRDefault="00176D5B" w:rsidP="00176D5B">
      <w:pPr>
        <w:widowControl w:val="0"/>
        <w:shd w:val="clear" w:color="auto" w:fill="FFFFFF"/>
        <w:spacing w:before="120" w:line="240" w:lineRule="auto"/>
        <w:ind w:firstLine="720"/>
        <w:jc w:val="both"/>
        <w:rPr>
          <w:rFonts w:ascii="Times New Roman" w:eastAsia="Times New Roman" w:hAnsi="Times New Roman" w:cs="Times New Roman"/>
          <w:bCs/>
          <w:i/>
          <w:iCs/>
          <w:color w:val="000000" w:themeColor="text1"/>
          <w:sz w:val="28"/>
          <w:szCs w:val="28"/>
        </w:rPr>
      </w:pPr>
      <w:r w:rsidRPr="00D832CD">
        <w:rPr>
          <w:rFonts w:ascii="Times New Roman" w:eastAsia="Times New Roman" w:hAnsi="Times New Roman" w:cs="Times New Roman"/>
          <w:bCs/>
          <w:color w:val="000000" w:themeColor="text1"/>
          <w:sz w:val="28"/>
          <w:szCs w:val="28"/>
        </w:rPr>
        <w:lastRenderedPageBreak/>
        <w:t>Thời gian trả kết quả hoặc thông báo chỉnh sửa, bổ sung hồ sơ phải bảo đảm trong thời hạn cấp phép theo quy định.</w:t>
      </w:r>
    </w:p>
    <w:p w14:paraId="23AA0CA7" w14:textId="41E6E171"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4. </w:t>
      </w:r>
      <w:r w:rsidR="00935CFD" w:rsidRPr="00D832CD">
        <w:rPr>
          <w:rFonts w:ascii="Times New Roman" w:eastAsia="Times New Roman" w:hAnsi="Times New Roman" w:cs="Times New Roman"/>
          <w:color w:val="000000" w:themeColor="text1"/>
          <w:sz w:val="28"/>
          <w:szCs w:val="28"/>
        </w:rPr>
        <w:t xml:space="preserve">Trừ trường hợp quy định tại khoản 7 Điều này, trong </w:t>
      </w:r>
      <w:r w:rsidRPr="00D832CD">
        <w:rPr>
          <w:rFonts w:ascii="Times New Roman" w:eastAsia="Times New Roman" w:hAnsi="Times New Roman" w:cs="Times New Roman"/>
          <w:color w:val="000000" w:themeColor="text1"/>
          <w:sz w:val="28"/>
          <w:szCs w:val="28"/>
        </w:rPr>
        <w:t>thời hạn 15 ngày đối với trường hợp thuộc thẩm quyền cấp phép của Bộ Tài nguyên và Môi trường, Bộ Quốc phòng và Bộ Công an, 10 ngày đối với trường hợp thuộc thẩm quyền cấp phép của Ủy ban nhân dân cấp tỉnh và 05 ngày đối với trường hợp thuộc thẩm quyền cấp phép của Ủy ban nhân dân cấp huyện, kể từ ngày nhận được hồ sơ cấp giấy phép môi trường đã được chỉnh sửa, bổ sung (trường hợp hồ sơ phải chỉnh sửa, bổ sung theo yêu cầu của cơ quan cấp giấy phép môi trường), thủ trưởng cơ quan cấp giấy phép môi trường xem xét, cấp giấy phép môi trường cho dự án đầu tư, cơ sở; trường hợp không cấp giấy phép môi trường phải có văn bản trả lời chủ dự án, cơ sở và nêu rõ lý do.</w:t>
      </w:r>
    </w:p>
    <w:p w14:paraId="705CFA9A" w14:textId="675ECF1A" w:rsidR="004B4D80" w:rsidRPr="00D832CD" w:rsidRDefault="006C772F" w:rsidP="00617F3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Việc tiếp nhận và trả kết quả giấy phép môi trường theo quy định tại điểm c khoản 4 Điều 43 Luật Bảo vệ môi trường phải bảo đảm đơn giản hóa, cải cách thủ tục hành chính và thực hiện thủ tục hành chính trên môi trường điện tử theo quy định của Chính phủ.</w:t>
      </w:r>
    </w:p>
    <w:p w14:paraId="5B3BDD09" w14:textId="6E12F56F" w:rsidR="00AE7BF2" w:rsidRPr="00D832CD" w:rsidRDefault="00AE7BF2" w:rsidP="00AE7BF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lang w:val="vi-VN"/>
        </w:rPr>
      </w:pPr>
      <w:r w:rsidRPr="00D832CD">
        <w:rPr>
          <w:rFonts w:ascii="Times New Roman" w:eastAsia="Times New Roman" w:hAnsi="Times New Roman" w:cs="Times New Roman"/>
          <w:color w:val="000000" w:themeColor="text1"/>
          <w:sz w:val="28"/>
          <w:szCs w:val="28"/>
        </w:rPr>
        <w:t xml:space="preserve">6. </w:t>
      </w:r>
      <w:r w:rsidRPr="00D832CD">
        <w:rPr>
          <w:rFonts w:ascii="Times New Roman" w:eastAsia="Times New Roman" w:hAnsi="Times New Roman" w:cs="Times New Roman"/>
          <w:color w:val="000000" w:themeColor="text1"/>
          <w:sz w:val="28"/>
          <w:szCs w:val="28"/>
          <w:lang w:val="vi-VN"/>
        </w:rPr>
        <w:t>V</w:t>
      </w:r>
      <w:r w:rsidRPr="00D832CD">
        <w:rPr>
          <w:rFonts w:ascii="Times New Roman" w:eastAsia="Times New Roman" w:hAnsi="Times New Roman" w:cs="Times New Roman"/>
          <w:color w:val="000000" w:themeColor="text1"/>
          <w:sz w:val="28"/>
          <w:szCs w:val="28"/>
        </w:rPr>
        <w:t>iệc tiếp nhận và trả kết quả cấp giấy phép môi trường được thực hiện trên môi trường điện tử thông qua hệ thống dịch vụ công trực tuyến mức độ 4 của cơ quan cấp phép trong thời hạn 15 ngày kể từ ngày nhận đủ hồ sơ hợp lệ</w:t>
      </w:r>
      <w:r w:rsidRPr="00D832CD">
        <w:rPr>
          <w:rFonts w:ascii="Times New Roman" w:eastAsia="Times New Roman" w:hAnsi="Times New Roman" w:cs="Times New Roman"/>
          <w:color w:val="000000" w:themeColor="text1"/>
          <w:sz w:val="28"/>
          <w:szCs w:val="28"/>
          <w:lang w:val="vi-VN"/>
        </w:rPr>
        <w:t xml:space="preserve"> đối với các trường hợp sau đây:</w:t>
      </w:r>
    </w:p>
    <w:p w14:paraId="229B91B1" w14:textId="77777777" w:rsidR="00AE7BF2" w:rsidRPr="00D832CD" w:rsidRDefault="00AE7BF2" w:rsidP="00AE7BF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lang w:val="vi-VN"/>
        </w:rPr>
      </w:pPr>
      <w:r w:rsidRPr="00D832CD">
        <w:rPr>
          <w:rFonts w:ascii="Times New Roman" w:eastAsia="Times New Roman" w:hAnsi="Times New Roman" w:cs="Times New Roman"/>
          <w:color w:val="000000" w:themeColor="text1"/>
          <w:sz w:val="28"/>
          <w:szCs w:val="28"/>
          <w:lang w:val="vi-VN"/>
        </w:rPr>
        <w:t>a) D</w:t>
      </w:r>
      <w:r w:rsidRPr="00D832CD">
        <w:rPr>
          <w:rFonts w:ascii="Times New Roman" w:eastAsia="Times New Roman" w:hAnsi="Times New Roman" w:cs="Times New Roman"/>
          <w:color w:val="000000" w:themeColor="text1"/>
          <w:sz w:val="28"/>
          <w:szCs w:val="28"/>
        </w:rPr>
        <w:t>ự án đầu tư, cơ sở không thuộc đối tượng phải vận hành thử nghiệm công trình xử lý chất thải</w:t>
      </w:r>
      <w:r w:rsidRPr="00D832CD">
        <w:rPr>
          <w:rFonts w:ascii="Times New Roman" w:eastAsia="Times New Roman" w:hAnsi="Times New Roman" w:cs="Times New Roman"/>
          <w:color w:val="000000" w:themeColor="text1"/>
          <w:sz w:val="28"/>
          <w:szCs w:val="28"/>
          <w:lang w:val="vi-VN"/>
        </w:rPr>
        <w:t>;</w:t>
      </w:r>
    </w:p>
    <w:p w14:paraId="4530EA99" w14:textId="4FDD161A" w:rsidR="00AE7BF2" w:rsidRPr="00D832CD" w:rsidRDefault="00AE7BF2" w:rsidP="00AE7BF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lang w:val="vi-VN"/>
        </w:rPr>
      </w:pPr>
      <w:r w:rsidRPr="00D832CD">
        <w:rPr>
          <w:rFonts w:ascii="Times New Roman" w:eastAsia="Times New Roman" w:hAnsi="Times New Roman" w:cs="Times New Roman"/>
          <w:color w:val="000000" w:themeColor="text1"/>
          <w:sz w:val="28"/>
          <w:szCs w:val="28"/>
          <w:lang w:val="vi-VN"/>
        </w:rPr>
        <w:t>b)</w:t>
      </w:r>
      <w:r w:rsidRPr="00D832CD">
        <w:rPr>
          <w:rFonts w:ascii="Times New Roman" w:eastAsia="Times New Roman" w:hAnsi="Times New Roman" w:cs="Times New Roman"/>
          <w:color w:val="000000" w:themeColor="text1"/>
          <w:sz w:val="28"/>
          <w:szCs w:val="28"/>
        </w:rPr>
        <w:t xml:space="preserve"> Dự</w:t>
      </w:r>
      <w:r w:rsidRPr="00D832CD">
        <w:rPr>
          <w:rFonts w:ascii="Times New Roman" w:eastAsia="Times New Roman" w:hAnsi="Times New Roman" w:cs="Times New Roman"/>
          <w:color w:val="000000" w:themeColor="text1"/>
          <w:sz w:val="28"/>
          <w:szCs w:val="28"/>
          <w:lang w:val="vi-VN"/>
        </w:rPr>
        <w:t xml:space="preserve">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này.</w:t>
      </w:r>
    </w:p>
    <w:p w14:paraId="6FA5BB2F" w14:textId="78E40840" w:rsidR="00AC5274" w:rsidRPr="00D832CD" w:rsidRDefault="00AC5274" w:rsidP="00AE7BF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lang w:val="en-US"/>
        </w:rPr>
      </w:pPr>
      <w:r w:rsidRPr="00D832CD">
        <w:rPr>
          <w:rFonts w:ascii="Times New Roman" w:eastAsia="Times New Roman" w:hAnsi="Times New Roman" w:cs="Times New Roman"/>
          <w:color w:val="000000" w:themeColor="text1"/>
          <w:sz w:val="28"/>
          <w:szCs w:val="28"/>
          <w:lang w:val="en-US"/>
        </w:rPr>
        <w:t>7. Hoạt động thẩm định, cấp giấy phép môi trường</w:t>
      </w:r>
      <w:r w:rsidR="00751887" w:rsidRPr="00D832CD">
        <w:rPr>
          <w:rFonts w:ascii="Times New Roman" w:eastAsia="Times New Roman" w:hAnsi="Times New Roman" w:cs="Times New Roman"/>
          <w:color w:val="000000" w:themeColor="text1"/>
          <w:sz w:val="28"/>
          <w:szCs w:val="28"/>
          <w:lang w:val="en-US"/>
        </w:rPr>
        <w:t xml:space="preserve"> đối với trường hợp quy định tại khoản 6 Điều này được thực hiện thông qua tổ thẩm định do cơ quan có thẩm quyền cấp giấy phép môi trường thành lập</w:t>
      </w:r>
      <w:r w:rsidR="008A7167" w:rsidRPr="00D832CD">
        <w:rPr>
          <w:rFonts w:ascii="Times New Roman" w:eastAsia="Times New Roman" w:hAnsi="Times New Roman" w:cs="Times New Roman"/>
          <w:color w:val="000000" w:themeColor="text1"/>
          <w:sz w:val="28"/>
          <w:szCs w:val="28"/>
          <w:lang w:val="en-US"/>
        </w:rPr>
        <w:t xml:space="preserve"> với</w:t>
      </w:r>
      <w:r w:rsidR="00751887" w:rsidRPr="00D832CD">
        <w:rPr>
          <w:rFonts w:ascii="Times New Roman" w:eastAsia="Times New Roman" w:hAnsi="Times New Roman" w:cs="Times New Roman"/>
          <w:color w:val="000000" w:themeColor="text1"/>
          <w:sz w:val="28"/>
          <w:szCs w:val="28"/>
        </w:rPr>
        <w:t xml:space="preserve"> không quá 05 thành viên đối với trường hợp thuộc thẩm quyền cấp giấy phép môi trường của Bộ Tài nguyên và Môi trường, Bộ Quốc phòng, Bộ Công an; không quá 03 thành viên đối với trường hợp thuộc thẩm quyền cấp giấy phép môi trường của Ủy ban nhân dân cấp tỉnh và Ủy ban nhân dân cấp huyện.</w:t>
      </w:r>
      <w:r w:rsidR="008A7167" w:rsidRPr="00D832CD">
        <w:rPr>
          <w:rFonts w:ascii="Times New Roman" w:eastAsia="Times New Roman" w:hAnsi="Times New Roman" w:cs="Times New Roman"/>
          <w:color w:val="000000" w:themeColor="text1"/>
          <w:sz w:val="28"/>
          <w:szCs w:val="28"/>
        </w:rPr>
        <w:t xml:space="preserve"> </w:t>
      </w:r>
      <w:r w:rsidR="00A632A0" w:rsidRPr="00D832CD">
        <w:rPr>
          <w:rFonts w:ascii="Times New Roman" w:eastAsia="Times New Roman" w:hAnsi="Times New Roman" w:cs="Times New Roman"/>
          <w:color w:val="000000" w:themeColor="text1"/>
          <w:sz w:val="28"/>
          <w:szCs w:val="28"/>
        </w:rPr>
        <w:t xml:space="preserve">Cơ quan cấp giấy phép môi trường không tổ chức kiểm tra thực tế. </w:t>
      </w:r>
      <w:r w:rsidR="00935CFD" w:rsidRPr="00D832CD">
        <w:rPr>
          <w:rFonts w:ascii="Times New Roman" w:eastAsia="Times New Roman" w:hAnsi="Times New Roman" w:cs="Times New Roman"/>
          <w:color w:val="000000" w:themeColor="text1"/>
          <w:sz w:val="28"/>
          <w:szCs w:val="28"/>
        </w:rPr>
        <w:t xml:space="preserve">Thời hạn lấy ý kiến </w:t>
      </w:r>
      <w:r w:rsidR="005D4FB4" w:rsidRPr="00D832CD">
        <w:rPr>
          <w:rFonts w:ascii="Times New Roman" w:eastAsia="Times New Roman" w:hAnsi="Times New Roman" w:cs="Times New Roman"/>
          <w:color w:val="000000" w:themeColor="text1"/>
          <w:sz w:val="28"/>
          <w:szCs w:val="28"/>
        </w:rPr>
        <w:t xml:space="preserve">đối với </w:t>
      </w:r>
      <w:r w:rsidR="00935CFD" w:rsidRPr="00D832CD">
        <w:rPr>
          <w:rFonts w:ascii="Times New Roman" w:eastAsia="Times New Roman" w:hAnsi="Times New Roman" w:cs="Times New Roman"/>
          <w:color w:val="000000" w:themeColor="text1"/>
          <w:sz w:val="28"/>
          <w:szCs w:val="28"/>
        </w:rPr>
        <w:t>cơ quan</w:t>
      </w:r>
      <w:r w:rsidR="005D4FB4" w:rsidRPr="00D832CD">
        <w:rPr>
          <w:rFonts w:ascii="Times New Roman" w:eastAsia="Times New Roman" w:hAnsi="Times New Roman" w:cs="Times New Roman"/>
          <w:color w:val="000000" w:themeColor="text1"/>
          <w:sz w:val="28"/>
          <w:szCs w:val="28"/>
        </w:rPr>
        <w:t>, tổ chức quy định tại điểm b khoản 3 Điều này là 05 ngày kể từ ngày nhận được văn bản lấy ý kiến. Thời hạn cơ quan có thẩm quyền cấp giấy phép môi trường xem xét, cấp giấy phép môi trường cho dự án đầu tư, cơ sở hoặc có văn bản trả lời chủ dự án, cơ sở việc không cấp giấy phép môi trường quy định tại khoản 4 Điều này là 05 ngày.</w:t>
      </w:r>
    </w:p>
    <w:p w14:paraId="3619CD28" w14:textId="013E8741" w:rsidR="004B4D80" w:rsidRPr="00D832CD" w:rsidRDefault="0017787A" w:rsidP="00AE7BF2">
      <w:pPr>
        <w:widowControl w:val="0"/>
        <w:shd w:val="clear" w:color="auto" w:fill="FFFFFF"/>
        <w:spacing w:before="120" w:line="240" w:lineRule="auto"/>
        <w:ind w:firstLine="720"/>
        <w:jc w:val="both"/>
        <w:rPr>
          <w:rFonts w:ascii="Times New Roman" w:eastAsia="Times New Roman" w:hAnsi="Times New Roman" w:cs="Times New Roman"/>
          <w:b/>
          <w:color w:val="000000" w:themeColor="text1"/>
          <w:sz w:val="28"/>
          <w:szCs w:val="28"/>
        </w:rPr>
      </w:pPr>
      <w:bookmarkStart w:id="49" w:name="_nmf14n" w:colFirst="0" w:colLast="0"/>
      <w:bookmarkEnd w:id="49"/>
      <w:r w:rsidRPr="00D832CD">
        <w:rPr>
          <w:rFonts w:ascii="Times New Roman" w:eastAsia="Times New Roman" w:hAnsi="Times New Roman" w:cs="Times New Roman"/>
          <w:color w:val="000000" w:themeColor="text1"/>
          <w:sz w:val="28"/>
          <w:szCs w:val="28"/>
        </w:rPr>
        <w:t>8</w:t>
      </w:r>
      <w:r w:rsidR="00AE7BF2" w:rsidRPr="00D832CD">
        <w:rPr>
          <w:rFonts w:ascii="Times New Roman" w:eastAsia="Times New Roman" w:hAnsi="Times New Roman" w:cs="Times New Roman"/>
          <w:color w:val="000000" w:themeColor="text1"/>
          <w:sz w:val="28"/>
          <w:szCs w:val="28"/>
        </w:rPr>
        <w:t xml:space="preserve">. Bộ trưởng Bộ Tài nguyên và Môi trường ban hành các mẫu văn bản đề nghị cấp giấy phép môi trường, văn bản tham vấn ý kiến, quyết định thành lập hội đồng thẩm định, đoàn kiểm tra, biên bản kiểm tra, biên bản họp hội đồng, bản </w:t>
      </w:r>
      <w:r w:rsidR="00AE7BF2" w:rsidRPr="00D832CD">
        <w:rPr>
          <w:rFonts w:ascii="Times New Roman" w:eastAsia="Times New Roman" w:hAnsi="Times New Roman" w:cs="Times New Roman"/>
          <w:color w:val="000000" w:themeColor="text1"/>
          <w:sz w:val="28"/>
          <w:szCs w:val="28"/>
        </w:rPr>
        <w:lastRenderedPageBreak/>
        <w:t xml:space="preserve">nhận xét của thành viên hội đồng, phiếu thẩm định của thành viên hội đồng, văn bản thông báo kết quả thẩm định; quy định về hoạt động của hội đồng thẩm định, tổ thẩm định, </w:t>
      </w:r>
      <w:r w:rsidRPr="00D832CD">
        <w:rPr>
          <w:rFonts w:ascii="Times New Roman" w:eastAsia="Times New Roman" w:hAnsi="Times New Roman" w:cs="Times New Roman"/>
          <w:color w:val="000000" w:themeColor="text1"/>
          <w:sz w:val="28"/>
          <w:szCs w:val="28"/>
        </w:rPr>
        <w:t xml:space="preserve">đoàn kiểm tra, </w:t>
      </w:r>
      <w:r w:rsidR="00AE7BF2" w:rsidRPr="00D832CD">
        <w:rPr>
          <w:rFonts w:ascii="Times New Roman" w:eastAsia="Times New Roman" w:hAnsi="Times New Roman" w:cs="Times New Roman"/>
          <w:color w:val="000000" w:themeColor="text1"/>
          <w:sz w:val="28"/>
          <w:szCs w:val="28"/>
        </w:rPr>
        <w:t xml:space="preserve">hoạt động kiểm tra </w:t>
      </w:r>
      <w:r w:rsidRPr="00D832CD">
        <w:rPr>
          <w:rFonts w:ascii="Times New Roman" w:eastAsia="Times New Roman" w:hAnsi="Times New Roman" w:cs="Times New Roman"/>
          <w:color w:val="000000" w:themeColor="text1"/>
          <w:sz w:val="28"/>
          <w:szCs w:val="28"/>
        </w:rPr>
        <w:t>thực tế</w:t>
      </w:r>
      <w:r w:rsidR="00AE7BF2" w:rsidRPr="00D832CD">
        <w:rPr>
          <w:rFonts w:ascii="Times New Roman" w:eastAsia="Times New Roman" w:hAnsi="Times New Roman" w:cs="Times New Roman"/>
          <w:color w:val="000000" w:themeColor="text1"/>
          <w:sz w:val="28"/>
          <w:szCs w:val="28"/>
        </w:rPr>
        <w:t>.</w:t>
      </w:r>
    </w:p>
    <w:p w14:paraId="16E03EDE"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Điều 30. Cấp đổi, điều chỉnh, cấp lại, thu hồi giấy phép môi trường</w:t>
      </w:r>
    </w:p>
    <w:p w14:paraId="33D87B21" w14:textId="247847C1"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Cấp đổi giấy phép môi trường theo quy định tại khoản 1 Điều 44 Luật Bảo vệ môi trường được thực hiện trong thời hạn 10 ngày, kể từ ngày nhận được văn bản đề nghị cấp đổi của chủ dự án đầu tư, cơ sở, kèm theo hồ sơ pháp lý có liên quan đến việc thay đổi. Cơ quan cấp giấy phép môi trường cấp đổi giấy phép môi trường cho chủ dự án đầu tư, cơ sở với thời hạn còn lại của giấy phép.</w:t>
      </w:r>
    </w:p>
    <w:p w14:paraId="12F8687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Việc cấp đổi giấy phép môi trường được thực hiện trên môi trường điện tử thông qua hệ thống dịch vụ công trực tuyến mức độ 4 của cơ quan cấp phép hoặc cơ quan được ủy quyền và không phải nộp phí thẩm định theo quy định.</w:t>
      </w:r>
    </w:p>
    <w:p w14:paraId="632DC472" w14:textId="42C96355"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Chủ dự án đầu tư, cơ sở phải thực hiện điều chỉnh giấy phép môi trường trong thời hạn còn lại của giấy phép khi có thay đổi quy định tại điểm a khoản 2 Điều 44 Luật Bảo vệ môi trường và các thay đổi khác không thuộc trường hợp quy định tại điểm b khoản 3 và khoản 4 Điều này, trừ trường hợp thay đổi giảm nội dung cấp phép môi trường</w:t>
      </w:r>
      <w:r w:rsidR="00386CA4" w:rsidRPr="00D832CD">
        <w:rPr>
          <w:rFonts w:ascii="Times New Roman" w:eastAsia="Times New Roman" w:hAnsi="Times New Roman" w:cs="Times New Roman"/>
          <w:color w:val="000000" w:themeColor="text1"/>
          <w:sz w:val="28"/>
          <w:szCs w:val="28"/>
        </w:rPr>
        <w:t xml:space="preserve"> hoặc thay đổi khối lượng, loại chất thải nguy hại phát sinh</w:t>
      </w:r>
      <w:r w:rsidRPr="00D832CD">
        <w:rPr>
          <w:rFonts w:ascii="Times New Roman" w:eastAsia="Times New Roman" w:hAnsi="Times New Roman" w:cs="Times New Roman"/>
          <w:color w:val="000000" w:themeColor="text1"/>
          <w:sz w:val="28"/>
          <w:szCs w:val="28"/>
        </w:rPr>
        <w:t xml:space="preserve">. Trường hợp thay đổi giảm nội dung cấp phép môi trường, việc thay đổi giấy phép môi trường được thực hiện </w:t>
      </w:r>
      <w:r w:rsidR="00666BA2" w:rsidRPr="00D832CD">
        <w:rPr>
          <w:rFonts w:ascii="Times New Roman" w:eastAsia="Times New Roman" w:hAnsi="Times New Roman" w:cs="Times New Roman"/>
          <w:color w:val="000000" w:themeColor="text1"/>
          <w:sz w:val="28"/>
          <w:szCs w:val="28"/>
        </w:rPr>
        <w:t xml:space="preserve">khi có </w:t>
      </w:r>
      <w:r w:rsidRPr="00D832CD">
        <w:rPr>
          <w:rFonts w:ascii="Times New Roman" w:eastAsia="Times New Roman" w:hAnsi="Times New Roman" w:cs="Times New Roman"/>
          <w:color w:val="000000" w:themeColor="text1"/>
          <w:sz w:val="28"/>
          <w:szCs w:val="28"/>
        </w:rPr>
        <w:t>đề nghị của chủ dự án đầu tư, cơ sở</w:t>
      </w:r>
      <w:r w:rsidR="002B507D" w:rsidRPr="00D832CD">
        <w:rPr>
          <w:rFonts w:ascii="Times New Roman" w:eastAsia="Times New Roman" w:hAnsi="Times New Roman" w:cs="Times New Roman"/>
          <w:color w:val="000000" w:themeColor="text1"/>
          <w:sz w:val="28"/>
          <w:szCs w:val="28"/>
        </w:rPr>
        <w:t xml:space="preserve">. Trường hợp </w:t>
      </w:r>
      <w:r w:rsidR="00386CA4" w:rsidRPr="00D832CD">
        <w:rPr>
          <w:rFonts w:ascii="Times New Roman" w:eastAsia="Times New Roman" w:hAnsi="Times New Roman" w:cs="Times New Roman"/>
          <w:color w:val="000000" w:themeColor="text1"/>
          <w:sz w:val="28"/>
          <w:szCs w:val="28"/>
        </w:rPr>
        <w:t>thay đổi khối lượng, loại chất thải nguy hại phát sinh</w:t>
      </w:r>
      <w:r w:rsidR="002B507D" w:rsidRPr="00D832CD">
        <w:rPr>
          <w:rFonts w:ascii="Times New Roman" w:eastAsia="Times New Roman" w:hAnsi="Times New Roman" w:cs="Times New Roman"/>
          <w:color w:val="000000" w:themeColor="text1"/>
          <w:sz w:val="28"/>
          <w:szCs w:val="28"/>
        </w:rPr>
        <w:t xml:space="preserve">, chủ dự án, cơ sở có trách nhiệm báo cáo </w:t>
      </w:r>
      <w:r w:rsidR="00EA5B1A" w:rsidRPr="00D832CD">
        <w:rPr>
          <w:rFonts w:ascii="Times New Roman" w:eastAsia="Times New Roman" w:hAnsi="Times New Roman" w:cs="Times New Roman"/>
          <w:color w:val="000000" w:themeColor="text1"/>
          <w:sz w:val="28"/>
          <w:szCs w:val="28"/>
        </w:rPr>
        <w:t xml:space="preserve">việc thay đổi </w:t>
      </w:r>
      <w:r w:rsidR="002B507D" w:rsidRPr="00D832CD">
        <w:rPr>
          <w:rFonts w:ascii="Times New Roman" w:eastAsia="Times New Roman" w:hAnsi="Times New Roman" w:cs="Times New Roman"/>
          <w:color w:val="000000" w:themeColor="text1"/>
          <w:sz w:val="28"/>
          <w:szCs w:val="28"/>
        </w:rPr>
        <w:t xml:space="preserve">trong </w:t>
      </w:r>
      <w:r w:rsidR="00386CA4" w:rsidRPr="00D832CD">
        <w:rPr>
          <w:rFonts w:ascii="Times New Roman" w:eastAsia="Times New Roman" w:hAnsi="Times New Roman" w:cs="Times New Roman"/>
          <w:color w:val="000000" w:themeColor="text1"/>
          <w:sz w:val="28"/>
          <w:szCs w:val="28"/>
        </w:rPr>
        <w:t>báo cáo công tác bảo vệ môi trường định kỳ</w:t>
      </w:r>
      <w:r w:rsidR="00EF0E0A" w:rsidRPr="00D832CD">
        <w:rPr>
          <w:rFonts w:ascii="Times New Roman" w:eastAsia="Times New Roman" w:hAnsi="Times New Roman" w:cs="Times New Roman"/>
          <w:color w:val="000000" w:themeColor="text1"/>
          <w:sz w:val="28"/>
          <w:szCs w:val="28"/>
        </w:rPr>
        <w:t xml:space="preserve"> của dự án, cơ sở</w:t>
      </w:r>
      <w:r w:rsidRPr="00D832CD">
        <w:rPr>
          <w:rFonts w:ascii="Times New Roman" w:eastAsia="Times New Roman" w:hAnsi="Times New Roman" w:cs="Times New Roman"/>
          <w:color w:val="000000" w:themeColor="text1"/>
          <w:sz w:val="28"/>
          <w:szCs w:val="28"/>
        </w:rPr>
        <w:t>.</w:t>
      </w:r>
    </w:p>
    <w:p w14:paraId="6DD6330F" w14:textId="5E28EB79"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bookmarkStart w:id="50" w:name="_kvr8ibf79i4s" w:colFirst="0" w:colLast="0"/>
      <w:bookmarkEnd w:id="50"/>
      <w:r w:rsidRPr="00D832CD">
        <w:rPr>
          <w:rFonts w:ascii="Times New Roman" w:eastAsia="Times New Roman" w:hAnsi="Times New Roman" w:cs="Times New Roman"/>
          <w:color w:val="000000" w:themeColor="text1"/>
          <w:sz w:val="28"/>
          <w:szCs w:val="28"/>
        </w:rPr>
        <w:t>Việc điều chỉnh giấy phép môi trường được thực hiện trong thời hạn 15 ngày, kể từ ngày nhận được văn bản đề nghị điều chỉnh giấy phép môi trường của chủ dự án đầu tư, cơ sở và được thực hiện trên môi trường điện tử thông qua hệ thống dịch vụ công trực tuyến mức độ 4 của cơ quan cấp phép hoặc cơ quan được ủy quyền cấp giấy phép môi trường theo quy định.</w:t>
      </w:r>
    </w:p>
    <w:p w14:paraId="4D71CAF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Việc xem xét, điều chỉnh giấy phép môi trường quy định tại điểm b khoản 2 Điều 44 và khoản 4 Điều 46 Luật Bảo vệ môi trường được thực hiện trong thời hạn 25 ngày, kể từ ngày nhận được báo cáo kết quả vận hành thử nghiệm của chủ dự án đầu tư, cơ sở. Cơ quan cấp giấy phép môi trường, căn cứ báo cáo kết quả kiểm tra của đoàn kiểm tra việc vận hành thử nghiệm công trình xử lý chất thải của dự án đầu tư, cơ sở sản xuất, kinh doanh, dịch vụ; kết quả đo đạc, phân tích mẫu chất thải đối chứng, mẫu quan trắc chất thải bổ sung (nếu có) và báo cáo kết quả vận hành thử nghiệm của chủ dự án đầu tư, cơ sở để thực hiện việc điều chỉnh giấy phép môi trường như sau:</w:t>
      </w:r>
    </w:p>
    <w:p w14:paraId="1962AE8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Lấy ý kiến cơ quan chuyên môn về bảo vệ môi trường cấp tỉnh, Ban quản lý các khu công nghiệp của tỉnh (nếu dự án đầu tư nằm trong khu sản xuất, kinh doanh, dịch vụ tập trung); ý kiến một số chuyên gia môi trường, trong đó có chuyên gia đã tham gia hội đồng thẩm định, đoàn kiểm tra cấp giấy phép môi trường về các nội dung điều chỉnh của dự án đầu tư, cơ sở sản xuất, kinh doanh, dịch vụ;</w:t>
      </w:r>
    </w:p>
    <w:p w14:paraId="79CE2A83" w14:textId="77777777" w:rsidR="004B4D80" w:rsidRPr="00D832CD" w:rsidRDefault="006C772F">
      <w:pPr>
        <w:widowControl w:val="0"/>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 xml:space="preserve">b) Thông báo với chủ dự án đầu tư, cơ sở về các nội dung điều chỉnh loại, khối lượng chất thải nguy hại được phép xử lý chất thải hoặc khối lượng phế liệu được phép nhập khẩu làm nguyên liệu sản xuất để phù hợp với năng lực hoạt động thực tế của dự án đầu tư, cơ sở sản xuất, kinh doanh, dịch vụ. </w:t>
      </w:r>
    </w:p>
    <w:p w14:paraId="7541C9A4" w14:textId="77777777" w:rsidR="004B4D80" w:rsidRPr="00D832CD" w:rsidRDefault="006C772F">
      <w:pPr>
        <w:widowControl w:val="0"/>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Chủ dự án đầu tư, cơ sở có văn bản giải trình, bổ sung về các nội dung điều chỉnh quy định tại điểm này gửi cơ quan cấp giấy phép môi trường (nếu có);</w:t>
      </w:r>
    </w:p>
    <w:p w14:paraId="77E181B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Cơ quan cấp giấy phép môi trường cấp giấy phép môi trường (điều chỉnh) cho chủ dự án đầu tư, cơ sở với thời hạn còn lại của giấy phép để phù hợp với năng lực hoạt động thực tế của dự án đầu tư, cơ sở sản xuất, kinh doanh, dịch vụ.</w:t>
      </w:r>
    </w:p>
    <w:p w14:paraId="2139AA3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bookmarkStart w:id="51" w:name="_1mrcu09" w:colFirst="0" w:colLast="0"/>
      <w:bookmarkEnd w:id="51"/>
      <w:r w:rsidRPr="00D832CD">
        <w:rPr>
          <w:rFonts w:ascii="Times New Roman" w:eastAsia="Times New Roman" w:hAnsi="Times New Roman" w:cs="Times New Roman"/>
          <w:color w:val="000000" w:themeColor="text1"/>
          <w:sz w:val="28"/>
          <w:szCs w:val="28"/>
        </w:rPr>
        <w:t>4. Đối tượng cấp lại giấy phép môi trường và thời điểm chủ dự án đầu tư, cơ sở gửi hồ sơ đề nghị cấp lại giấy phép môi trường được quy định như sau:</w:t>
      </w:r>
    </w:p>
    <w:p w14:paraId="3C44A387"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Đối tượng quy định tại điểm a khoản 3 Điều 44 Luật Bảo vệ môi trường gửi hồ sơ đề nghị cấp lại giấy phép môi trường trước khi hết hạn 06 tháng;</w:t>
      </w:r>
    </w:p>
    <w:p w14:paraId="304242D1"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Dự án đầu tư, cơ sở, khu sản xuất, kinh doanh, dịch vụ tập trung, cụm công nghiệp tăng quy mô, công suất, thay đổi công nghệ sản xuất, trừ trường hợp dự án đầu tư thay đổi thuộc đối tượng phải thực hiện đánh giá tác động môi trường, gửi hồ sơ đề nghị cấp lại giấy phép môi trường trước khi thực hiện việc tăng, thay đổi và chỉ được triển khai thực hiện sau khi được cấp giấy phép môi trường;</w:t>
      </w:r>
    </w:p>
    <w:p w14:paraId="26F55E7B" w14:textId="040F731F"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Khu sản xuất, kinh doanh, dịch vụ tập trung, cụm công nghiệp có bổ sung ngành, nghề thu hút đầu tư, gửi hồ sơ đề nghị cấp lại giấy phép môi trường trước khi thực hiện thu hút đầu tư các ngành, nghề đó (trừ trường hợp ngành, nghề hoặc dự án đầu tư thuộc ngành, nghề đó khi đi vào vận hành không phát sinh nước thải công nghiệp phải xử lý để bảo đảm đạt điều kiện tiếp nhận nước thải của hệ thống xử lý nước thải tập trung);</w:t>
      </w:r>
    </w:p>
    <w:p w14:paraId="2E36648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Dự án đầu tư, cơ sở, khu sản xuất, kinh doanh, dịch vụ tập trung, cụm công nghiệp có thay đổi tăng số lượng nguồn phát sinh nước thải, bụi, khí thải làm phát sinh các thông số ô nhiễm vượt quy chuẩn kỹ thuật môi trường về chất thải; phát sinh thêm thông số ô nhiễm mới vượt quy chuẩn kỹ thuật môi trường về chất thải; tăng lưu lượng nước thải, bụi, khí thải làm gia tăng hàm lượng các thông số ô nhiễm vượt quy chuẩn kỹ thuật môi trường về chất thải; tăng mức độ ô nhiễm tiếng ồn, độ rung; thay đổi nguồn tiếp nhận nước thải và phương thức xả thải vào nguồn nước có yêu cầu bảo vệ nghiêm ngặt hơn, gửi hồ sơ đề nghị cấp lại giấy phép môi trường trước khi thực hiện việc thay đổi và chỉ được triển khai thực hiện sau khi được cấp giấy phép môi trường.</w:t>
      </w:r>
    </w:p>
    <w:p w14:paraId="3E774F32" w14:textId="32917E00" w:rsidR="00B30639" w:rsidRPr="00D832CD" w:rsidRDefault="006C772F" w:rsidP="00B3063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5. </w:t>
      </w:r>
      <w:r w:rsidR="00B30639" w:rsidRPr="00D832CD">
        <w:rPr>
          <w:rFonts w:ascii="Times New Roman" w:eastAsia="Times New Roman" w:hAnsi="Times New Roman" w:cs="Times New Roman"/>
          <w:color w:val="000000" w:themeColor="text1"/>
          <w:sz w:val="28"/>
          <w:szCs w:val="28"/>
        </w:rPr>
        <w:t>Việc cấp lại giấy phép môi trường quy định tại khoản 4 Điều này được thực hiện như sau:</w:t>
      </w:r>
    </w:p>
    <w:p w14:paraId="6929C5C0" w14:textId="06F305DB" w:rsidR="00EE0D5E" w:rsidRPr="00D832CD" w:rsidRDefault="00B30639" w:rsidP="009C7EC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w:t>
      </w:r>
      <w:r w:rsidR="00EE0D5E" w:rsidRPr="00D832CD">
        <w:rPr>
          <w:rFonts w:ascii="Times New Roman" w:eastAsia="Times New Roman" w:hAnsi="Times New Roman" w:cs="Times New Roman"/>
          <w:color w:val="000000" w:themeColor="text1"/>
          <w:sz w:val="28"/>
          <w:szCs w:val="28"/>
        </w:rPr>
        <w:t xml:space="preserve">Chủ dự án đầu tư, cơ sở quy định tại </w:t>
      </w:r>
      <w:r w:rsidR="00E40CC7" w:rsidRPr="00D832CD">
        <w:rPr>
          <w:rFonts w:ascii="Times New Roman" w:eastAsia="Times New Roman" w:hAnsi="Times New Roman" w:cs="Times New Roman"/>
          <w:color w:val="000000" w:themeColor="text1"/>
          <w:sz w:val="28"/>
          <w:szCs w:val="28"/>
        </w:rPr>
        <w:t>các</w:t>
      </w:r>
      <w:r w:rsidR="00E40CC7" w:rsidRPr="00D832CD">
        <w:rPr>
          <w:rFonts w:ascii="Times New Roman" w:eastAsia="Times New Roman" w:hAnsi="Times New Roman" w:cs="Times New Roman"/>
          <w:color w:val="000000" w:themeColor="text1"/>
          <w:sz w:val="28"/>
          <w:szCs w:val="28"/>
          <w:lang w:val="vi-VN"/>
        </w:rPr>
        <w:t xml:space="preserve"> </w:t>
      </w:r>
      <w:r w:rsidR="00EE0D5E" w:rsidRPr="00D832CD">
        <w:rPr>
          <w:rFonts w:ascii="Times New Roman" w:eastAsia="Times New Roman" w:hAnsi="Times New Roman" w:cs="Times New Roman"/>
          <w:color w:val="000000" w:themeColor="text1"/>
          <w:sz w:val="28"/>
          <w:szCs w:val="28"/>
        </w:rPr>
        <w:t>điểm a và</w:t>
      </w:r>
      <w:r w:rsidR="00806E67" w:rsidRPr="00D832CD">
        <w:rPr>
          <w:rFonts w:ascii="Times New Roman" w:eastAsia="Times New Roman" w:hAnsi="Times New Roman" w:cs="Times New Roman"/>
          <w:color w:val="000000" w:themeColor="text1"/>
          <w:sz w:val="28"/>
          <w:szCs w:val="28"/>
        </w:rPr>
        <w:t xml:space="preserve"> </w:t>
      </w:r>
      <w:r w:rsidR="00EE0D5E" w:rsidRPr="00D832CD">
        <w:rPr>
          <w:rFonts w:ascii="Times New Roman" w:eastAsia="Times New Roman" w:hAnsi="Times New Roman" w:cs="Times New Roman"/>
          <w:color w:val="000000" w:themeColor="text1"/>
          <w:sz w:val="28"/>
          <w:szCs w:val="28"/>
        </w:rPr>
        <w:t xml:space="preserve">c khoản 4 Điều này gửi văn bản đề nghị cấp lại giấy phép môi trường và báo cáo đề xuất cấp giấy phép môi trường quy định tại khoản 3 Điều 28 Nghị định này (trừ nội dung quy định tại </w:t>
      </w:r>
      <w:r w:rsidR="00E40CC7" w:rsidRPr="00D832CD">
        <w:rPr>
          <w:rFonts w:ascii="Times New Roman" w:eastAsia="Times New Roman" w:hAnsi="Times New Roman" w:cs="Times New Roman"/>
          <w:color w:val="000000" w:themeColor="text1"/>
          <w:sz w:val="28"/>
          <w:szCs w:val="28"/>
        </w:rPr>
        <w:t>các</w:t>
      </w:r>
      <w:r w:rsidR="00E40CC7" w:rsidRPr="00D832CD">
        <w:rPr>
          <w:rFonts w:ascii="Times New Roman" w:eastAsia="Times New Roman" w:hAnsi="Times New Roman" w:cs="Times New Roman"/>
          <w:color w:val="000000" w:themeColor="text1"/>
          <w:sz w:val="28"/>
          <w:szCs w:val="28"/>
          <w:lang w:val="vi-VN"/>
        </w:rPr>
        <w:t xml:space="preserve"> </w:t>
      </w:r>
      <w:r w:rsidR="00EE0D5E" w:rsidRPr="00D832CD">
        <w:rPr>
          <w:rFonts w:ascii="Times New Roman" w:eastAsia="Times New Roman" w:hAnsi="Times New Roman" w:cs="Times New Roman"/>
          <w:color w:val="000000" w:themeColor="text1"/>
          <w:sz w:val="28"/>
          <w:szCs w:val="28"/>
        </w:rPr>
        <w:t>điểm a và</w:t>
      </w:r>
      <w:r w:rsidR="00806E67" w:rsidRPr="00D832CD">
        <w:rPr>
          <w:rFonts w:ascii="Times New Roman" w:eastAsia="Times New Roman" w:hAnsi="Times New Roman" w:cs="Times New Roman"/>
          <w:color w:val="000000" w:themeColor="text1"/>
          <w:sz w:val="28"/>
          <w:szCs w:val="28"/>
        </w:rPr>
        <w:t xml:space="preserve"> </w:t>
      </w:r>
      <w:r w:rsidR="00EE0D5E" w:rsidRPr="00D832CD">
        <w:rPr>
          <w:rFonts w:ascii="Times New Roman" w:eastAsia="Times New Roman" w:hAnsi="Times New Roman" w:cs="Times New Roman"/>
          <w:color w:val="000000" w:themeColor="text1"/>
          <w:sz w:val="28"/>
          <w:szCs w:val="28"/>
        </w:rPr>
        <w:t xml:space="preserve">c khoản 3 Điều 28 Nghị định này) đến cơ quan nhà nước có thẩm quyền cấp giấy phép môi trường. Trình tự, thủ tục cấp </w:t>
      </w:r>
      <w:r w:rsidRPr="00D832CD">
        <w:rPr>
          <w:rFonts w:ascii="Times New Roman" w:eastAsia="Times New Roman" w:hAnsi="Times New Roman" w:cs="Times New Roman"/>
          <w:color w:val="000000" w:themeColor="text1"/>
          <w:sz w:val="28"/>
          <w:szCs w:val="28"/>
        </w:rPr>
        <w:t xml:space="preserve">lại </w:t>
      </w:r>
      <w:r w:rsidR="00EE0D5E" w:rsidRPr="00D832CD">
        <w:rPr>
          <w:rFonts w:ascii="Times New Roman" w:eastAsia="Times New Roman" w:hAnsi="Times New Roman" w:cs="Times New Roman"/>
          <w:color w:val="000000" w:themeColor="text1"/>
          <w:sz w:val="28"/>
          <w:szCs w:val="28"/>
        </w:rPr>
        <w:t xml:space="preserve">giấy phép môi </w:t>
      </w:r>
      <w:r w:rsidR="00EE0D5E" w:rsidRPr="00D832CD">
        <w:rPr>
          <w:rFonts w:ascii="Times New Roman" w:eastAsia="Times New Roman" w:hAnsi="Times New Roman" w:cs="Times New Roman"/>
          <w:color w:val="000000" w:themeColor="text1"/>
          <w:sz w:val="28"/>
          <w:szCs w:val="28"/>
        </w:rPr>
        <w:lastRenderedPageBreak/>
        <w:t>trường được thực hiện theo quy định tại Điều 29 Nghị định này.</w:t>
      </w:r>
    </w:p>
    <w:p w14:paraId="02944559" w14:textId="4A7FD2E3" w:rsidR="00EE0D5E" w:rsidRPr="00D832CD" w:rsidRDefault="00EE0D5E" w:rsidP="009C7EC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Thời </w:t>
      </w:r>
      <w:r w:rsidR="00B30639" w:rsidRPr="00D832CD">
        <w:rPr>
          <w:rFonts w:ascii="Times New Roman" w:eastAsia="Times New Roman" w:hAnsi="Times New Roman" w:cs="Times New Roman"/>
          <w:color w:val="000000" w:themeColor="text1"/>
          <w:sz w:val="28"/>
          <w:szCs w:val="28"/>
        </w:rPr>
        <w:t xml:space="preserve">hạn </w:t>
      </w:r>
      <w:r w:rsidRPr="00D832CD">
        <w:rPr>
          <w:rFonts w:ascii="Times New Roman" w:eastAsia="Times New Roman" w:hAnsi="Times New Roman" w:cs="Times New Roman"/>
          <w:color w:val="000000" w:themeColor="text1"/>
          <w:sz w:val="28"/>
          <w:szCs w:val="28"/>
        </w:rPr>
        <w:t xml:space="preserve">cấp lại giấy phép môi trường </w:t>
      </w:r>
      <w:r w:rsidR="009C7EC9" w:rsidRPr="00D832CD">
        <w:rPr>
          <w:rFonts w:ascii="Times New Roman" w:eastAsia="Times New Roman" w:hAnsi="Times New Roman" w:cs="Times New Roman"/>
          <w:color w:val="000000" w:themeColor="text1"/>
          <w:sz w:val="28"/>
          <w:szCs w:val="28"/>
        </w:rPr>
        <w:t>không quá</w:t>
      </w:r>
      <w:r w:rsidRPr="00D832CD">
        <w:rPr>
          <w:rFonts w:ascii="Times New Roman" w:eastAsia="Times New Roman" w:hAnsi="Times New Roman" w:cs="Times New Roman"/>
          <w:color w:val="000000" w:themeColor="text1"/>
          <w:sz w:val="28"/>
          <w:szCs w:val="28"/>
        </w:rPr>
        <w:t xml:space="preserve"> 30 ngày </w:t>
      </w:r>
      <w:r w:rsidR="009C7EC9" w:rsidRPr="00D832CD">
        <w:rPr>
          <w:rFonts w:ascii="Times New Roman" w:eastAsia="Times New Roman" w:hAnsi="Times New Roman" w:cs="Times New Roman"/>
          <w:color w:val="000000" w:themeColor="text1"/>
          <w:sz w:val="28"/>
          <w:szCs w:val="28"/>
        </w:rPr>
        <w:t xml:space="preserve">đối với trường hợp </w:t>
      </w:r>
      <w:r w:rsidRPr="00D832CD">
        <w:rPr>
          <w:rFonts w:ascii="Times New Roman" w:eastAsia="Times New Roman" w:hAnsi="Times New Roman" w:cs="Times New Roman"/>
          <w:color w:val="000000" w:themeColor="text1"/>
          <w:sz w:val="28"/>
          <w:szCs w:val="28"/>
        </w:rPr>
        <w:t xml:space="preserve">thuộc thẩm quyền cấp phép của Bộ Tài nguyên và Môi trường, Bộ Quốc phòng, Bộ Công an, </w:t>
      </w:r>
      <w:r w:rsidR="009C7EC9" w:rsidRPr="00D832CD">
        <w:rPr>
          <w:rFonts w:ascii="Times New Roman" w:eastAsia="Times New Roman" w:hAnsi="Times New Roman" w:cs="Times New Roman"/>
          <w:color w:val="000000" w:themeColor="text1"/>
          <w:sz w:val="28"/>
          <w:szCs w:val="28"/>
        </w:rPr>
        <w:t xml:space="preserve">không quá </w:t>
      </w:r>
      <w:r w:rsidRPr="00D832CD">
        <w:rPr>
          <w:rFonts w:ascii="Times New Roman" w:eastAsia="Times New Roman" w:hAnsi="Times New Roman" w:cs="Times New Roman"/>
          <w:color w:val="000000" w:themeColor="text1"/>
          <w:sz w:val="28"/>
          <w:szCs w:val="28"/>
        </w:rPr>
        <w:t xml:space="preserve">20 ngày </w:t>
      </w:r>
      <w:r w:rsidR="009C7EC9" w:rsidRPr="00D832CD">
        <w:rPr>
          <w:rFonts w:ascii="Times New Roman" w:eastAsia="Times New Roman" w:hAnsi="Times New Roman" w:cs="Times New Roman"/>
          <w:color w:val="000000" w:themeColor="text1"/>
          <w:sz w:val="28"/>
          <w:szCs w:val="28"/>
        </w:rPr>
        <w:t xml:space="preserve">đối với trường hợp </w:t>
      </w:r>
      <w:r w:rsidRPr="00D832CD">
        <w:rPr>
          <w:rFonts w:ascii="Times New Roman" w:eastAsia="Times New Roman" w:hAnsi="Times New Roman" w:cs="Times New Roman"/>
          <w:color w:val="000000" w:themeColor="text1"/>
          <w:sz w:val="28"/>
          <w:szCs w:val="28"/>
        </w:rPr>
        <w:t xml:space="preserve">thuộc thẩm quyền cấp phép của Ủy ban nhân dân cấp tỉnh và Ủy ban nhân dân cấp huyện, kể từ ngày nhận được </w:t>
      </w:r>
      <w:r w:rsidR="009C7EC9" w:rsidRPr="00D832CD">
        <w:rPr>
          <w:rFonts w:ascii="Times New Roman" w:eastAsia="Times New Roman" w:hAnsi="Times New Roman" w:cs="Times New Roman"/>
          <w:color w:val="000000" w:themeColor="text1"/>
          <w:sz w:val="28"/>
          <w:szCs w:val="28"/>
        </w:rPr>
        <w:t>đầy đủ hồ sơ hợp lệ</w:t>
      </w:r>
      <w:r w:rsidR="00B30639" w:rsidRPr="00D832CD">
        <w:rPr>
          <w:rFonts w:ascii="Times New Roman" w:eastAsia="Times New Roman" w:hAnsi="Times New Roman" w:cs="Times New Roman"/>
          <w:color w:val="000000" w:themeColor="text1"/>
          <w:sz w:val="28"/>
          <w:szCs w:val="28"/>
        </w:rPr>
        <w:t>;</w:t>
      </w:r>
    </w:p>
    <w:p w14:paraId="5B1005B5" w14:textId="79FDF566" w:rsidR="00EE0D5E" w:rsidRPr="00D832CD" w:rsidRDefault="009C7EC9" w:rsidP="009C7EC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w:t>
      </w:r>
      <w:r w:rsidR="00EE0D5E" w:rsidRPr="00D832CD">
        <w:rPr>
          <w:rFonts w:ascii="Times New Roman" w:eastAsia="Times New Roman" w:hAnsi="Times New Roman" w:cs="Times New Roman"/>
          <w:color w:val="000000" w:themeColor="text1"/>
          <w:sz w:val="28"/>
          <w:szCs w:val="28"/>
        </w:rPr>
        <w:t xml:space="preserve"> Chủ dự án đầu tư, cơ sở quy định tại </w:t>
      </w:r>
      <w:r w:rsidR="00E40CC7" w:rsidRPr="00D832CD">
        <w:rPr>
          <w:rFonts w:ascii="Times New Roman" w:eastAsia="Times New Roman" w:hAnsi="Times New Roman" w:cs="Times New Roman"/>
          <w:color w:val="000000" w:themeColor="text1"/>
          <w:sz w:val="28"/>
          <w:szCs w:val="28"/>
        </w:rPr>
        <w:t>các</w:t>
      </w:r>
      <w:r w:rsidR="00E40CC7" w:rsidRPr="00D832CD">
        <w:rPr>
          <w:rFonts w:ascii="Times New Roman" w:eastAsia="Times New Roman" w:hAnsi="Times New Roman" w:cs="Times New Roman"/>
          <w:color w:val="000000" w:themeColor="text1"/>
          <w:sz w:val="28"/>
          <w:szCs w:val="28"/>
          <w:lang w:val="vi-VN"/>
        </w:rPr>
        <w:t xml:space="preserve"> </w:t>
      </w:r>
      <w:r w:rsidR="00EE0D5E" w:rsidRPr="00D832CD">
        <w:rPr>
          <w:rFonts w:ascii="Times New Roman" w:eastAsia="Times New Roman" w:hAnsi="Times New Roman" w:cs="Times New Roman"/>
          <w:color w:val="000000" w:themeColor="text1"/>
          <w:sz w:val="28"/>
          <w:szCs w:val="28"/>
        </w:rPr>
        <w:t>điểm b và</w:t>
      </w:r>
      <w:r w:rsidR="00806E67" w:rsidRPr="00D832CD">
        <w:rPr>
          <w:rFonts w:ascii="Times New Roman" w:eastAsia="Times New Roman" w:hAnsi="Times New Roman" w:cs="Times New Roman"/>
          <w:color w:val="000000" w:themeColor="text1"/>
          <w:sz w:val="28"/>
          <w:szCs w:val="28"/>
        </w:rPr>
        <w:t xml:space="preserve"> </w:t>
      </w:r>
      <w:r w:rsidR="00EE0D5E" w:rsidRPr="00D832CD">
        <w:rPr>
          <w:rFonts w:ascii="Times New Roman" w:eastAsia="Times New Roman" w:hAnsi="Times New Roman" w:cs="Times New Roman"/>
          <w:color w:val="000000" w:themeColor="text1"/>
          <w:sz w:val="28"/>
          <w:szCs w:val="28"/>
        </w:rPr>
        <w:t xml:space="preserve">d khoản 4 Điều này gửi văn bản đề nghị cấp lại giấy phép môi trường và báo cáo đề xuất cấp giấy phép môi trường quy định tại khoản 3 Điều 28 Nghị định này (chỉ bao gồm những nội dung thay đổi so với báo cáo đề xuất cấp giấy phép môi trường lần đầu) đến cơ quan nhà nước có thẩm quyền cấp giấy phép môi trường. Thời gian, trình tự, thủ tục cấp </w:t>
      </w:r>
      <w:r w:rsidRPr="00D832CD">
        <w:rPr>
          <w:rFonts w:ascii="Times New Roman" w:eastAsia="Times New Roman" w:hAnsi="Times New Roman" w:cs="Times New Roman"/>
          <w:color w:val="000000" w:themeColor="text1"/>
          <w:sz w:val="28"/>
          <w:szCs w:val="28"/>
        </w:rPr>
        <w:t xml:space="preserve">lại </w:t>
      </w:r>
      <w:r w:rsidR="00EE0D5E" w:rsidRPr="00D832CD">
        <w:rPr>
          <w:rFonts w:ascii="Times New Roman" w:eastAsia="Times New Roman" w:hAnsi="Times New Roman" w:cs="Times New Roman"/>
          <w:color w:val="000000" w:themeColor="text1"/>
          <w:sz w:val="28"/>
          <w:szCs w:val="28"/>
        </w:rPr>
        <w:t>giấy phép môi trường được thực hiện theo quy định tại Điều 29 Nghị định này.</w:t>
      </w:r>
    </w:p>
    <w:p w14:paraId="2ACC9E9B" w14:textId="5E1F96BD" w:rsidR="004B4D80" w:rsidRPr="00D832CD" w:rsidRDefault="006C772F" w:rsidP="00EE0D5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6. Dự án đầu tư, cơ sở được cấp đổi, cấp điều chỉnh, cấp lại giấy phép môi trường không phải vận hành thử nghiệm công trình xử lý chất thải, trừ các trường hợp quy định tại </w:t>
      </w:r>
      <w:r w:rsidR="00E40CC7" w:rsidRPr="00D832CD">
        <w:rPr>
          <w:rFonts w:ascii="Times New Roman" w:eastAsia="Times New Roman" w:hAnsi="Times New Roman" w:cs="Times New Roman"/>
          <w:color w:val="000000" w:themeColor="text1"/>
          <w:sz w:val="28"/>
          <w:szCs w:val="28"/>
        </w:rPr>
        <w:t>các</w:t>
      </w:r>
      <w:r w:rsidR="00E40CC7"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điểm b và d khoản 4 Điều này.</w:t>
      </w:r>
    </w:p>
    <w:p w14:paraId="06ED754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7. Trường hợp phát hiện giấy phép môi trường phải bị thu hồi theo quy định tại khoản 5 Điều 44 Luật Bảo vệ môi trường trong quá trình xử lý vi phạm hành chính, việc thu hồi giấy phép được thực hiện theo quy định của pháp luật về xử lý vi phạm hành chính. Việc cấp giấy phép môi trường được thực hiện theo quy định sau:</w:t>
      </w:r>
    </w:p>
    <w:p w14:paraId="5EB8FDE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Trường hợp giấy phép môi trường được cấp không đúng thẩm quyền, trong thời hạn khắc phục hậu quả vi phạm, chủ dự án đầu tư, cơ sở thực hiện thủ tục đề nghị cấp giấy phép môi trường quy định tại Điều 29 Nghị định này;</w:t>
      </w:r>
    </w:p>
    <w:p w14:paraId="79F09FD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Trường hợp giấy phép môi trường có nội dung trái quy định của pháp luật, trong thời hạn 07 ngày kể từ ngày nhận được giấy phép môi trường có nội dung trái quy định của pháp luật do người có thẩm quyền xử phạt chuyển đến, cơ quan có thẩm quyền cấp giấy phép môi trường có trách nhiệm xem xét cấp thay thế giấy phép môi trường cho chủ dự án đầu tư, cơ sở, trong đó có điều chỉnh nội dung trái pháp luật.</w:t>
      </w:r>
    </w:p>
    <w:p w14:paraId="1F2FF12A"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8. Trường hợp phát hiện giấy phép môi trường phải bị thu hồi quy định tại khoản 5 Điều 44 Luật Bảo vệ môi trường nhưng không thuộc trường hợp quy định tại khoản 7 Điều này, việc thu hồi và cấp giấy phép môi trường được thực hiện như sau:</w:t>
      </w:r>
    </w:p>
    <w:p w14:paraId="0D43A2D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Cơ quan nhà nước phát hiện giấy phép môi trường phải bị thu hồi có văn bản gửi cơ quan đã cấp giấy phép môi trường để thông báo việc cấp phép không đúng thẩm quyền hoặc có nội dung cấp phép trái quy định của pháp luật về bảo vệ môi trường;</w:t>
      </w:r>
    </w:p>
    <w:p w14:paraId="76C9D52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Cơ quan đã cấp giấy phép môi trường phải bị thu hồi có trách nhiệm xem xét, rà soát lại trình tự, thủ tục, nội dung thẩm định cấp giấy phép môi trường sau khi nhận được văn bản thông báo quy định tại điểm a khoản này.</w:t>
      </w:r>
    </w:p>
    <w:p w14:paraId="380275C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Trường hợp giấy phép môi trường được cấp không đúng thẩm quyền theo </w:t>
      </w:r>
      <w:r w:rsidRPr="00D832CD">
        <w:rPr>
          <w:rFonts w:ascii="Times New Roman" w:eastAsia="Times New Roman" w:hAnsi="Times New Roman" w:cs="Times New Roman"/>
          <w:color w:val="000000" w:themeColor="text1"/>
          <w:sz w:val="28"/>
          <w:szCs w:val="28"/>
        </w:rPr>
        <w:lastRenderedPageBreak/>
        <w:t>quy định, cơ quan đã cấp giấy phép môi trường hướng dẫn chủ dự án đầu tư, cơ sở lập hồ đề nghị cấp giấy phép môi trường gửi cơ quan có thẩm quyền cấp phép để được cấp mới giấy phép môi trường theo quy định tại Điều 29 Nghị định này. Cơ quan đã cấp giấy phép môi trường thực hiện việc thu hồi giấy phép môi trường sau khi dự án đầu tư, cơ sở đã được cơ quan có thẩm quyền cấp mới giấy phép môi trường theo đúng quy định của pháp luật.</w:t>
      </w:r>
    </w:p>
    <w:p w14:paraId="516E54C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Trường hợp giấy phép môi trường được cấp có nội dung trái quy định của pháp luật, cơ quan đã cấp giấy phép môi trường thực hiện cấp thay thế giấy phép môi trường cho dự án đầu tư, cơ sở, trong đó có điều chỉnh nội dung trái quy định của pháp luật. Việc thu hồi giấy phép môi trường có nội dung trái quy định của pháp luật được thực hiện đồng thời với thời điểm cấp thay thế giấy phép môi trường cho dự án đầu tư, cơ sở.</w:t>
      </w:r>
    </w:p>
    <w:p w14:paraId="10B804B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9. Bộ trưởng Bộ Tài nguyên và Môi trường ban hành các mẫu văn bản đề nghị, biên bản làm việc, các báo cáo quy định tại Điều này.</w:t>
      </w:r>
    </w:p>
    <w:p w14:paraId="7E994B1F" w14:textId="77777777" w:rsidR="004B4D80" w:rsidRPr="00D832CD" w:rsidRDefault="006C772F">
      <w:pPr>
        <w:pStyle w:val="Heading3"/>
        <w:keepNext w:val="0"/>
        <w:keepLines w:val="0"/>
        <w:pBdr>
          <w:top w:val="nil"/>
          <w:left w:val="nil"/>
          <w:bottom w:val="nil"/>
          <w:right w:val="nil"/>
          <w:between w:val="nil"/>
        </w:pBdr>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52" w:name="_2lwamvv" w:colFirst="0" w:colLast="0"/>
      <w:bookmarkEnd w:id="52"/>
      <w:r w:rsidRPr="00D832CD">
        <w:rPr>
          <w:rFonts w:ascii="Times New Roman" w:eastAsia="Times New Roman" w:hAnsi="Times New Roman" w:cs="Times New Roman"/>
          <w:b/>
          <w:color w:val="000000" w:themeColor="text1"/>
        </w:rPr>
        <w:t xml:space="preserve">Điều 31. Vận hành thử nghiệm công trình xử lý chất thải sau khi được cấp giấy phép môi trường </w:t>
      </w:r>
    </w:p>
    <w:p w14:paraId="59E3ED61"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6"/>
          <w:sz w:val="28"/>
          <w:szCs w:val="28"/>
        </w:rPr>
      </w:pPr>
      <w:r w:rsidRPr="00D832CD">
        <w:rPr>
          <w:rFonts w:ascii="Times New Roman" w:eastAsia="Times New Roman" w:hAnsi="Times New Roman" w:cs="Times New Roman"/>
          <w:color w:val="000000" w:themeColor="text1"/>
          <w:spacing w:val="-6"/>
          <w:sz w:val="28"/>
          <w:szCs w:val="28"/>
        </w:rPr>
        <w:t>1. Công trình xử lý chất thải không phải thực hiện vận hành thử nghiệm gồm:</w:t>
      </w:r>
    </w:p>
    <w:p w14:paraId="18168BA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Hồ lắng của dự án khai thác khoáng sản làm vật liệu xây dựng thông thường, đá vôi;</w:t>
      </w:r>
    </w:p>
    <w:p w14:paraId="33F8C20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Hồ sự cố của hệ thống xử lý nước thải (trừ hồ sự cố kết hợp hồ sinh học);</w:t>
      </w:r>
    </w:p>
    <w:p w14:paraId="6938C5D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Hệ thống thoát bụi, khí thải đối với các trường hợp không yêu cầu có hệ thống xử lý bụi, khí thải, bao gồm cả hệ thống kiểm soát khí thải lò hơi sử dụng nhiên liệu là khí gas, dầu DO; hệ thống xử lý khí thải lò hỏa táng;</w:t>
      </w:r>
    </w:p>
    <w:p w14:paraId="420A722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Công trình, thiết bị xử lý nước thải tại chỗ theo quy định tại khoản 3 Điều 53 Luật Bảo vệ môi trường (bao gồm cả bể tự hoại, bể tách mỡ nước thải nhà ăn và các công trình, thiết bị hợp khối đáp ứng yêu cầu theo quy định);</w:t>
      </w:r>
    </w:p>
    <w:p w14:paraId="25CAA3C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Hệ thống xử lý nước làm mát có sử dụng Clo hoặc hóa chất khử trùng để diệt vi sinh vật;</w:t>
      </w:r>
    </w:p>
    <w:p w14:paraId="69F9E00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Công trình xử lý chất thải của dự án mở rộng, nâng công suất nhưng không có thay đổi so với giấy phép môi trường đã cấp;</w:t>
      </w:r>
    </w:p>
    <w:p w14:paraId="3215865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g) Công trình xử lý chất thải của các đối tượng quy định tại khoản 2 Điều 39 Luật Bảo vệ môi trường khi xem xét cấp điều chỉnh giấy phép môi trường.</w:t>
      </w:r>
    </w:p>
    <w:p w14:paraId="7ECF070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Chủ dự án đầu tư nhóm II quy định tại Cột 2, Số thứ tự Mục I Phụ lục 4 và dự án đầu tư nhóm III Phụ lục 5 phần Phụ lục ban hành kèm theo Nghị định này chỉ được đưa vào vận hành thử nghiệm công trình xử lý chất thải đồng thời với quá trình vận hành thử nghiệm toàn bộ dự án hoặc cho từng phân kỳ đầu tư của dự án (nếu dự án có phân kỳ đầu tư theo từng giai đoạn) hoặc cho hạng mục công trình xử lý chất thải độc lập của dự án khi đáp ứng đủ các điều kiện sau đây:</w:t>
      </w:r>
    </w:p>
    <w:p w14:paraId="674E62F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Đã hoàn thành các công trình xử lý chất thải theo giấy phép môi trường;</w:t>
      </w:r>
    </w:p>
    <w:p w14:paraId="4536ED6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b) Đã lắp đặt hoàn thành các thiết bị, hệ thống quan trắc nước thải, bụi, khí thải tự động, liên tục (đối với trường hợp phải lắp đặt) để giám sát chất lượng nước thải, khí thải theo quy định tại Nghị định này;</w:t>
      </w:r>
    </w:p>
    <w:p w14:paraId="673E5C3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Có quy trình vận hành các công trình xử lý chất thải của dự án, bảo đảm đáp ứng các yêu cầu về bảo vệ môi trường;</w:t>
      </w:r>
    </w:p>
    <w:p w14:paraId="5E637A1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d) Đã lập hồ sơ hoàn thành công trình xử lý chất thải theo quy định của pháp luật về xây dựng (có biên bản bàn giao nghiệm thu giữa chủ đầu tư, nhà thầu thi công, giám sát thi công công trình xử lý chất thải). Chủ dự án đầu tư chịu trách nhiệm trước pháp luật về hồ sơ hoàn thành công trình xử lý chất thải.  </w:t>
      </w:r>
    </w:p>
    <w:p w14:paraId="2950EB8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Chủ dự án đầu tư, cơ sở thuộc đối tượng phải thực hiện vận hành thử nghiệm công trình xử lý chất thải thông báo kế hoạch vận hành thử nghiệm công trình, hạng mục công trình xử lý chất thải của dự án, cơ sở cho cơ quan cấp giấy phép môi trường trước ít nhất 10 ngày kể từ ngày vận hành thử nghiệm công trình xử lý chất thải để theo dõi, giám sát; trường hợp cơ quan cấp giấy phép môi trường là Bộ Tài nguyên và Môi trường thì phải gửi thêm cho cơ quan chuyên môn về bảo vệ môi trường cấp tỉnh để phối hợp, kiểm tra, giám sát việc thực hiện.</w:t>
      </w:r>
    </w:p>
    <w:p w14:paraId="2069567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Thời gian vận hành thử nghiệm công trình xử lý chất thải được tính từ thời điểm bắt đầu vận hành thử nghiệm được quy định như sau:</w:t>
      </w:r>
    </w:p>
    <w:p w14:paraId="0426EFB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Từ 03 đến 06 tháng đối với trường hợp là khu sản xuất, kinh doanh, dịch vụ tập trung, cụm công nghiệp và dự án đầu tư, cơ sở thuộc loại hình sản xuất, kinh doanh, dịch vụ có nguy cơ gây ô nhiễm môi trường với công suất lớn quy định tại Cột 3 Phụ lục 2 phần Phụ lục ban hành kèm theo Nghị định này;</w:t>
      </w:r>
    </w:p>
    <w:p w14:paraId="64C638A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Thời gian vận hành thử nghiệm đối với các dự án khác do chủ dự án đầu tư, cơ sở quyết định và tự chịu trách nhiệm nhưng không quá 06 tháng và phải bảo đảm đánh giá được hiệu quả trong từng công đoạn xử lý và toàn bộ công trình xử lý chất thải theo quy định;</w:t>
      </w:r>
    </w:p>
    <w:p w14:paraId="2379742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2"/>
          <w:sz w:val="28"/>
          <w:szCs w:val="28"/>
        </w:rPr>
      </w:pPr>
      <w:r w:rsidRPr="00D832CD">
        <w:rPr>
          <w:rFonts w:ascii="Times New Roman" w:eastAsia="Times New Roman" w:hAnsi="Times New Roman" w:cs="Times New Roman"/>
          <w:color w:val="000000" w:themeColor="text1"/>
          <w:spacing w:val="-2"/>
          <w:sz w:val="28"/>
          <w:szCs w:val="28"/>
        </w:rPr>
        <w:t>c) Trường hợp phải gia hạn quá trình vận hành thử nghiệm, chủ dự án đầu tư, cơ sở phải có văn bản thông báo, nêu rõ lý do gia hạn và thời gian gia hạn không quá 06 tháng. Đối với các dự án đầu tư có quy mô lớn, đầu tư theo từng giai đoạn, thời gian vận hành có thể được kéo dài theo quy định của cơ quan cấp phép.</w:t>
      </w:r>
    </w:p>
    <w:p w14:paraId="056AE40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Trong quá trình vận hành thử nghiệm các công trình xử lý chất thải, chủ dự án đầu tư, cơ sở có trách nhiệm thực hiện một số nội dung sau:</w:t>
      </w:r>
    </w:p>
    <w:p w14:paraId="70BB8A4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Phối hợp với cơ quan chuyên môn về bảo vệ môi trường cấp tỉnh nơi triển khai dự án để được kiểm tra, giám sát quá trình vận hành thử nghiệm. Trường hợp dự án, cơ sở thuộc đối tượng quan trắc nước thải, bụi, khí thải tự động, phải tổ chức theo dõi, giám sát kết quả quan trắc nước thải, bụi, khí thải tự động, liên tục có camera theo dõi và kết nối, truyền số liệu về cơ quan chuyên môn về bảo vệ môi trường cấp tỉnh nơi triển khai dự án;</w:t>
      </w:r>
    </w:p>
    <w:p w14:paraId="0A6F147D" w14:textId="2DDB871F"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i/>
          <w:color w:val="000000" w:themeColor="text1"/>
          <w:sz w:val="28"/>
          <w:szCs w:val="28"/>
        </w:rPr>
      </w:pPr>
      <w:r w:rsidRPr="00D832CD">
        <w:rPr>
          <w:rFonts w:ascii="Times New Roman" w:eastAsia="Times New Roman" w:hAnsi="Times New Roman" w:cs="Times New Roman"/>
          <w:color w:val="000000" w:themeColor="text1"/>
          <w:sz w:val="28"/>
          <w:szCs w:val="28"/>
        </w:rPr>
        <w:t xml:space="preserve">b) Tự thực hiện </w:t>
      </w:r>
      <w:r w:rsidR="00F06692" w:rsidRPr="00D832CD">
        <w:rPr>
          <w:rFonts w:ascii="Times New Roman" w:eastAsia="Times New Roman" w:hAnsi="Times New Roman" w:cs="Times New Roman"/>
          <w:color w:val="000000" w:themeColor="text1"/>
          <w:sz w:val="28"/>
          <w:szCs w:val="28"/>
        </w:rPr>
        <w:t xml:space="preserve">quan trắc </w:t>
      </w:r>
      <w:r w:rsidRPr="00D832CD">
        <w:rPr>
          <w:rFonts w:ascii="Times New Roman" w:eastAsia="Times New Roman" w:hAnsi="Times New Roman" w:cs="Times New Roman"/>
          <w:color w:val="000000" w:themeColor="text1"/>
          <w:sz w:val="28"/>
          <w:szCs w:val="28"/>
        </w:rPr>
        <w:t xml:space="preserve">khi đáp ứng theo hướng dẫn kỹ thuật của Bộ Tài nguyên và Môi trường hoặc phối hợp với tổ chức có đủ điều kiện hoạt động dịch vụ quan trắc môi trường để quan trắc chất thải, đánh giá hiệu quả trong từng công </w:t>
      </w:r>
      <w:r w:rsidRPr="00D832CD">
        <w:rPr>
          <w:rFonts w:ascii="Times New Roman" w:eastAsia="Times New Roman" w:hAnsi="Times New Roman" w:cs="Times New Roman"/>
          <w:color w:val="000000" w:themeColor="text1"/>
          <w:sz w:val="28"/>
          <w:szCs w:val="28"/>
        </w:rPr>
        <w:lastRenderedPageBreak/>
        <w:t>đoạn xử lý và cả công trình xử lý chất thải. Việc quan trắc chất thải phải tuân thủ theo đúng tiêu chuẩn, quy chuẩn kỹ thuật về môi trường và pháp luật về tiêu chuẩn, đo lường, chất lượng. Việc quan trắc chất thải, lấy mẫu chất thải (mẫu đơn, mẫu tổ hợp) đối với các loại hình dự án thực hiện theo quy định của Bộ Tài nguyên và Môi trường;</w:t>
      </w:r>
    </w:p>
    <w:p w14:paraId="6271B20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Tự chịu trách nhiệm đối với nội dung kế hoạch vận hành thử nghiệm và toàn bộ quá trình vận hành thử nghiệm công trình xử lý chất thải;</w:t>
      </w:r>
    </w:p>
    <w:p w14:paraId="3EC8E18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Có sổ nhật ký vận hành, ghi chép đầy đủ thông tin của quá trình vận hành thử nghiệm công trình xử lý chất thải. Đối tượng quy định tại khoản 4 Điều 46 Luật Bảo vệ môi trường phải ghi chép đầy đủ về khối lượng chất thải nguy hại, phế liệu sử dụng của từng hệ thống, thiết bị xử lý, tái chế;</w:t>
      </w:r>
    </w:p>
    <w:p w14:paraId="3B820B4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Tự đánh giá hoặc thuê tổ chức có đủ năng lực đánh giá hiệu quả xử lý của các công trình xử lý chất thải của dự án, cơ sở; tổng hợp, đánh giá số liệu quan trắc chất thải, phân định chất thải và lập báo cáo kết quả vận hành thử nghiệm công trình xử lý chất thải, gửi cơ quan cấp giấy phép môi trường trong thời hạn 10 ngày kể từ ngày kết thúc vận hành thử nghiệm công trình xử lý chất thải, trừ trường hợp quy định tại khoản 4 Điều 46 Luật Bảo vệ môi trường; trường hợp cơ quan cấp giấy phép môi trường là Bộ Tài nguyên và Môi trường thì chủ dự án đầu tư, cơ sở gửi thêm cho cơ quan chuyên môn về bảo vệ môi trường cấp tỉnh.</w:t>
      </w:r>
    </w:p>
    <w:p w14:paraId="06F89FC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Trường hợp có thay đổi so với giấy phép môi trường đã được cấp, chủ dự án đầu tư, cơ sở phải rà soát nội dung, mức độ thay đổi để cấp đổi, điều chỉnh hoặc cấp lại giấy phép môi trường theo quy định tại Điều 30 Nghị định này.</w:t>
      </w:r>
    </w:p>
    <w:p w14:paraId="0B176DF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 Trong quá trình vận hành thử nghiệm các công trình xử lý chất thải của dự án, nếu chất thải xả ra môi trường không đáp ứng quy chuẩn kỹ thuật môi trường về chất thải, chủ dự án đầu tư, cơ sở phải thực hiện các biện pháp sau:</w:t>
      </w:r>
    </w:p>
    <w:p w14:paraId="1CE2653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Dừng hoạt động hoặc giảm công suất của dự án đầu tư, cơ sở để bảo đảm các công trình xử lý chất thải hiện hữu có thể xử lý các loại chất thải phát sinh đạt quy chuẩn kỹ thuật môi trường về chất thải và giấy phép môi trường;</w:t>
      </w:r>
    </w:p>
    <w:p w14:paraId="3450AEB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Rà soát các công trình, thiết bị xử lý chất thải, quy trình vận hành hệ thống xử lý chất thải để xác định nguyên nhân gây ô nhiễm và đưa ra giải pháp khắc phục; cải tạo, nâng cấp, xây dựng bổ sung (nếu có) các công trình xử lý chất thải để đáp ứng yêu cầu về bảo vệ môi trường theo quy định;</w:t>
      </w:r>
    </w:p>
    <w:p w14:paraId="164B78E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Trường hợp gây ra sự cố môi trường hoặc gây ô nhiễm môi trường, chủ dự án đầu tư, cơ sở phải dừng ngay hoạt động vận hành thử nghiệm và báo cáo kịp thời tới cơ quan cấp giấy phép môi trường để được hướng dẫn giải quyết; trường hợp cơ quan cấp giấy phép môi trường là Bộ Tài nguyên và Môi trường thì phải gửi thêm cho cơ quan chuyên môn về bảo vệ môi trường cấp tỉnh để phối hợp giải quyết các vấn đề về môi trường; chịu trách nhiệm khắc phục sự cố môi trường, bồi thường thiệt hại và bị xử lý vi phạm theo quy định của pháp luật;</w:t>
      </w:r>
    </w:p>
    <w:p w14:paraId="6868ED6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d) Lập kế hoạch vận hành thử nghiệm các công trình xử lý chất thải hoặc từng hạng mục công trình xử lý chất thải không đạt quy chuẩn kỹ thuật môi trường </w:t>
      </w:r>
      <w:r w:rsidRPr="00D832CD">
        <w:rPr>
          <w:rFonts w:ascii="Times New Roman" w:eastAsia="Times New Roman" w:hAnsi="Times New Roman" w:cs="Times New Roman"/>
          <w:color w:val="000000" w:themeColor="text1"/>
          <w:sz w:val="28"/>
          <w:szCs w:val="28"/>
        </w:rPr>
        <w:lastRenderedPageBreak/>
        <w:t>về chất thải để vận hành lại. Trình tự, thủ tục, thời gian vận hành thử nghiệm lại công trình xử lý chất thải được thực hiện như vận hành thử nghiệm lần đầu.</w:t>
      </w:r>
    </w:p>
    <w:p w14:paraId="3AEFD779" w14:textId="3DAF817A" w:rsidR="00BD631F" w:rsidRPr="00D832CD" w:rsidRDefault="006C772F" w:rsidP="00AD6118">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6"/>
          <w:sz w:val="28"/>
          <w:szCs w:val="28"/>
        </w:rPr>
      </w:pPr>
      <w:r w:rsidRPr="00D832CD">
        <w:rPr>
          <w:rFonts w:ascii="Times New Roman" w:eastAsia="Times New Roman" w:hAnsi="Times New Roman" w:cs="Times New Roman"/>
          <w:color w:val="000000" w:themeColor="text1"/>
          <w:spacing w:val="-6"/>
          <w:sz w:val="28"/>
          <w:szCs w:val="28"/>
        </w:rPr>
        <w:t xml:space="preserve">7. </w:t>
      </w:r>
      <w:r w:rsidR="00BD631F" w:rsidRPr="00D832CD">
        <w:rPr>
          <w:rFonts w:ascii="Times New Roman" w:eastAsia="Times New Roman" w:hAnsi="Times New Roman" w:cs="Times New Roman"/>
          <w:color w:val="000000" w:themeColor="text1"/>
          <w:spacing w:val="-6"/>
          <w:sz w:val="28"/>
          <w:szCs w:val="28"/>
        </w:rPr>
        <w:t>Cơ quan chuyên môn về bảo vệ môi trường cấp tỉnh, cấp huyện có trách nhiệm phối hợp kiểm tra, giám sát quá trình vận hành thử nghiệm công trình xử lý chất thải đối với dự án đầu tư, cơ sở, khu sản xuất, kinh doanh, dịch vụ tập trung, cụm công nghiệp trên địa bàn theo đề nghị của cơ quan cấp giấy phép môi trường.</w:t>
      </w:r>
    </w:p>
    <w:p w14:paraId="3FE63F4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8. Trách nhiệm của cơ quan cấp giấy phép môi trường:</w:t>
      </w:r>
    </w:p>
    <w:p w14:paraId="7F172504" w14:textId="6ED0D098"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Thực hiện trách nhiệm quy định tại Điều 4</w:t>
      </w:r>
      <w:r w:rsidR="00BA031B" w:rsidRPr="00D832CD">
        <w:rPr>
          <w:rFonts w:ascii="Times New Roman" w:eastAsia="Times New Roman" w:hAnsi="Times New Roman" w:cs="Times New Roman"/>
          <w:color w:val="000000" w:themeColor="text1"/>
          <w:sz w:val="28"/>
          <w:szCs w:val="28"/>
          <w:lang w:val="vi-VN"/>
        </w:rPr>
        <w:t>8</w:t>
      </w:r>
      <w:r w:rsidRPr="00D832CD">
        <w:rPr>
          <w:rFonts w:ascii="Times New Roman" w:eastAsia="Times New Roman" w:hAnsi="Times New Roman" w:cs="Times New Roman"/>
          <w:color w:val="000000" w:themeColor="text1"/>
          <w:sz w:val="28"/>
          <w:szCs w:val="28"/>
        </w:rPr>
        <w:t xml:space="preserve"> Luật Bảo vệ môi trường;</w:t>
      </w:r>
    </w:p>
    <w:p w14:paraId="35F4059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Tổ chức kiểm tra thực tế quá trình vận hành thử nghiệm công trình xử lý chất thải của dự án đầu tư, cơ sở, khu sản xuất, kinh doanh, dịch vụ tập trung, cụm công nghiệp; tiến hành đo đạc, lấy và phân tích mẫu chất thải để đối chứng với kết quả quan trắc chất thải của dự án đầu tư, cơ sở, khu sản xuất, kinh doanh, dịch vụ tập trung, cụm công nghiệp. Trường hợp chất thải xả ra môi trường không đáp ứng quy chuẩn kỹ thuật môi trường về chất thải, yêu cầu chủ dự án đầu tư, cơ sở phải thực hiện các nội dung quy định tại khoản 6 Điều này; tổ chức quan trắc chất thải bổ sung trong quá trình vận hành thử nghiệm lại. Kinh phí quan trắc chất thải do chủ dự án đầu tư, cơ sở chi trả;</w:t>
      </w:r>
    </w:p>
    <w:p w14:paraId="385002DF" w14:textId="77777777" w:rsidR="00A1427D"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Đối với trường hợp quy định tại khoản 4 Điều 46 Luật Bảo vệ môi trường, việc kiểm tra và quyết định điều chỉnh loại, khối lượng chất thải nguy hại được phép xử lý hoặc khối lượng phế liệu được phép nhập khẩu và xử lý vi phạm (nếu có) thực hiện theo trình tự quy định tại khoản 3 Điều 30 Nghị định này</w:t>
      </w:r>
      <w:r w:rsidR="00A1427D" w:rsidRPr="00D832CD">
        <w:rPr>
          <w:rFonts w:ascii="Times New Roman" w:eastAsia="Times New Roman" w:hAnsi="Times New Roman" w:cs="Times New Roman"/>
          <w:color w:val="000000" w:themeColor="text1"/>
          <w:sz w:val="28"/>
          <w:szCs w:val="28"/>
        </w:rPr>
        <w:t>;</w:t>
      </w:r>
    </w:p>
    <w:p w14:paraId="6D862992" w14:textId="3DBD3C7C" w:rsidR="004B4D80" w:rsidRPr="00D832CD" w:rsidRDefault="00A1427D" w:rsidP="00AD6118">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6"/>
          <w:sz w:val="28"/>
          <w:szCs w:val="28"/>
        </w:rPr>
      </w:pPr>
      <w:r w:rsidRPr="00D832CD">
        <w:rPr>
          <w:rFonts w:ascii="Times New Roman" w:eastAsia="Times New Roman" w:hAnsi="Times New Roman" w:cs="Times New Roman"/>
          <w:color w:val="000000" w:themeColor="text1"/>
          <w:spacing w:val="-6"/>
          <w:sz w:val="28"/>
          <w:szCs w:val="28"/>
        </w:rPr>
        <w:t>d) Tiếp nhận, xử lý các kiến nghị của chủ dự án đầu tư, cơ sở liên quan đến việc vận hành thử nghiệm các công trình xử lý chất thải và hướng dẫn chủ dự án khắc phục ô nhiễm, sự cố môi trường (nếu có) trong quá trình vận hành thử nghiệm.</w:t>
      </w:r>
    </w:p>
    <w:p w14:paraId="4EF5B21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9. Kết thúc quá trình vận hành thử nghiệm, nếu kết quả vận hành thử nghiệm công trình xử lý chất thải của chủ dự án đầu tư, cơ sở và kết quả kiểm tra của cơ quan cấp giấy phép môi trường bảo đảm phù hợp với giấy phép môi trường, thì chủ dự án đầu tư, cơ sở tiếp tục hoạt động theo giấy phép đã cấp.</w:t>
      </w:r>
    </w:p>
    <w:p w14:paraId="42BDCD2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10. Bộ trưởng Bộ Tài nguyên và Môi trường ban hành các mẫu văn bản, thông báo, báo cáo, kế hoạch vận hành thử nghiệm công trình xử lý chất thải và quy định kỹ thuật quan trắc lấy mẫu tổ hợp, mẫu đơn quy định tại Điều này.</w:t>
      </w:r>
    </w:p>
    <w:p w14:paraId="067374B6" w14:textId="77777777" w:rsidR="004B4D80" w:rsidRPr="00D832CD" w:rsidRDefault="006C772F">
      <w:pPr>
        <w:pStyle w:val="Heading3"/>
        <w:keepNext w:val="0"/>
        <w:keepLines w:val="0"/>
        <w:pBdr>
          <w:top w:val="nil"/>
          <w:left w:val="nil"/>
          <w:bottom w:val="nil"/>
          <w:right w:val="nil"/>
          <w:between w:val="nil"/>
        </w:pBdr>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53" w:name="_111kx3o" w:colFirst="0" w:colLast="0"/>
      <w:bookmarkEnd w:id="53"/>
      <w:r w:rsidRPr="00D832CD">
        <w:rPr>
          <w:rFonts w:ascii="Times New Roman" w:eastAsia="Times New Roman" w:hAnsi="Times New Roman" w:cs="Times New Roman"/>
          <w:b/>
          <w:color w:val="000000" w:themeColor="text1"/>
        </w:rPr>
        <w:t xml:space="preserve">Điều 32. Đối tượng được miễn đăng ký môi trường </w:t>
      </w:r>
    </w:p>
    <w:p w14:paraId="1651180D" w14:textId="1FB9D81F"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Dự án đầu tư, cơ sở quy định tại điểm a khoản 2 Điều 4</w:t>
      </w:r>
      <w:r w:rsidR="00BA031B" w:rsidRPr="00D832CD">
        <w:rPr>
          <w:rFonts w:ascii="Times New Roman" w:eastAsia="Times New Roman" w:hAnsi="Times New Roman" w:cs="Times New Roman"/>
          <w:color w:val="000000" w:themeColor="text1"/>
          <w:sz w:val="28"/>
          <w:szCs w:val="28"/>
          <w:lang w:val="vi-VN"/>
        </w:rPr>
        <w:t>9</w:t>
      </w:r>
      <w:r w:rsidRPr="00D832CD">
        <w:rPr>
          <w:rFonts w:ascii="Times New Roman" w:eastAsia="Times New Roman" w:hAnsi="Times New Roman" w:cs="Times New Roman"/>
          <w:color w:val="000000" w:themeColor="text1"/>
          <w:sz w:val="28"/>
          <w:szCs w:val="28"/>
        </w:rPr>
        <w:t xml:space="preserve"> Luật Bảo vệ môi trường.</w:t>
      </w:r>
    </w:p>
    <w:p w14:paraId="40146B76"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Dự án đầu tư khi đi vào vận hành và cơ sở sản xuất, kinh doanh, dịch vụ không phát sinh chất thải hoặc chỉ phát sinh chất thải rắn sinh hoạt dưới 300 kg/ngày được quản lý theo quy định của chính quyền địa phương; hoặc phát sinh nước thải dưới 05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/ngày, khí thải dưới 50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/giờ được xử lý bằng công trình thiết bị xử lý tại chỗ hoặc được quản lý theo quy định của chính quyền địa phương.</w:t>
      </w:r>
    </w:p>
    <w:p w14:paraId="6A6B654E" w14:textId="5A8ABA89"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bookmarkStart w:id="54" w:name="_3l18frh" w:colFirst="0" w:colLast="0"/>
      <w:bookmarkEnd w:id="54"/>
      <w:r w:rsidRPr="00D832CD">
        <w:rPr>
          <w:rFonts w:ascii="Times New Roman" w:eastAsia="Times New Roman" w:hAnsi="Times New Roman" w:cs="Times New Roman"/>
          <w:color w:val="000000" w:themeColor="text1"/>
          <w:sz w:val="28"/>
          <w:szCs w:val="28"/>
        </w:rPr>
        <w:t xml:space="preserve">3. Dự án đầu tư, cơ sở có quy mô, công suất thuộc đối tượng được miễn </w:t>
      </w:r>
      <w:r w:rsidRPr="00D832CD">
        <w:rPr>
          <w:rFonts w:ascii="Times New Roman" w:eastAsia="Times New Roman" w:hAnsi="Times New Roman" w:cs="Times New Roman"/>
          <w:color w:val="000000" w:themeColor="text1"/>
          <w:sz w:val="28"/>
          <w:szCs w:val="28"/>
        </w:rPr>
        <w:lastRenderedPageBreak/>
        <w:t>đăng ký môi trường quy định tại Phụ lục 6 phần Phụ lục ban hành kèm theo Nghị định này.</w:t>
      </w:r>
      <w:bookmarkEnd w:id="43"/>
    </w:p>
    <w:p w14:paraId="351A6091" w14:textId="77777777" w:rsidR="004B4D80" w:rsidRPr="00D832CD" w:rsidRDefault="004B4D80">
      <w:pPr>
        <w:widowControl w:val="0"/>
        <w:shd w:val="clear" w:color="auto" w:fill="FFFFFF"/>
        <w:spacing w:before="120" w:line="240" w:lineRule="auto"/>
        <w:ind w:firstLine="720"/>
        <w:jc w:val="both"/>
        <w:rPr>
          <w:rFonts w:ascii="Times New Roman" w:eastAsia="Times New Roman" w:hAnsi="Times New Roman" w:cs="Times New Roman"/>
          <w:b/>
          <w:color w:val="000000" w:themeColor="text1"/>
          <w:sz w:val="28"/>
          <w:szCs w:val="28"/>
        </w:rPr>
      </w:pPr>
    </w:p>
    <w:p w14:paraId="4FF75E7C" w14:textId="77777777" w:rsidR="004B4D80" w:rsidRPr="00D832CD" w:rsidRDefault="006C772F">
      <w:pPr>
        <w:pStyle w:val="Heading1"/>
        <w:rPr>
          <w:color w:val="000000" w:themeColor="text1"/>
        </w:rPr>
      </w:pPr>
      <w:bookmarkStart w:id="55" w:name="_206ipza" w:colFirst="0" w:colLast="0"/>
      <w:bookmarkEnd w:id="55"/>
      <w:r w:rsidRPr="00D832CD">
        <w:rPr>
          <w:color w:val="000000" w:themeColor="text1"/>
        </w:rPr>
        <w:t>Chương IV</w:t>
      </w:r>
    </w:p>
    <w:p w14:paraId="5FF0A3A5" w14:textId="77777777" w:rsidR="004B4D80" w:rsidRPr="00D832CD" w:rsidRDefault="006C772F">
      <w:pPr>
        <w:pStyle w:val="Heading1"/>
        <w:rPr>
          <w:color w:val="000000" w:themeColor="text1"/>
        </w:rPr>
      </w:pPr>
      <w:bookmarkStart w:id="56" w:name="_4k668n3" w:colFirst="0" w:colLast="0"/>
      <w:bookmarkEnd w:id="56"/>
      <w:r w:rsidRPr="00D832CD">
        <w:rPr>
          <w:color w:val="000000" w:themeColor="text1"/>
        </w:rPr>
        <w:t>BẢO VỆ MÔI TRƯỜNG TRONG HOẠT ĐỘNG SẢN XUẤT, KINH DOANH, DỊCH VỤ, ĐÔ THỊ, NÔNG THÔN VÀ MỘT SỐ LĨNH VỰC</w:t>
      </w:r>
    </w:p>
    <w:p w14:paraId="2DC2E0A9" w14:textId="77777777" w:rsidR="004B4D80" w:rsidRPr="00D832CD" w:rsidRDefault="004B4D80">
      <w:pPr>
        <w:rPr>
          <w:rFonts w:ascii="Times New Roman" w:hAnsi="Times New Roman" w:cs="Times New Roman"/>
          <w:color w:val="000000" w:themeColor="text1"/>
        </w:rPr>
      </w:pPr>
    </w:p>
    <w:p w14:paraId="28318691" w14:textId="77777777" w:rsidR="004B4D80" w:rsidRPr="00D832CD" w:rsidRDefault="006C772F">
      <w:pPr>
        <w:pStyle w:val="Heading2"/>
        <w:rPr>
          <w:b w:val="0"/>
          <w:color w:val="000000" w:themeColor="text1"/>
        </w:rPr>
      </w:pPr>
      <w:bookmarkStart w:id="57" w:name="_2zbgiuw" w:colFirst="0" w:colLast="0"/>
      <w:bookmarkEnd w:id="57"/>
      <w:r w:rsidRPr="00D832CD">
        <w:rPr>
          <w:color w:val="000000" w:themeColor="text1"/>
        </w:rPr>
        <w:t>Mục 1</w:t>
      </w:r>
    </w:p>
    <w:p w14:paraId="0F0433FB" w14:textId="77777777" w:rsidR="004B4D80" w:rsidRPr="00D832CD" w:rsidRDefault="006C772F">
      <w:pPr>
        <w:pStyle w:val="Heading2"/>
        <w:rPr>
          <w:color w:val="000000" w:themeColor="text1"/>
        </w:rPr>
      </w:pPr>
      <w:bookmarkStart w:id="58" w:name="_1egqt2p" w:colFirst="0" w:colLast="0"/>
      <w:bookmarkEnd w:id="58"/>
      <w:r w:rsidRPr="00D832CD">
        <w:rPr>
          <w:color w:val="000000" w:themeColor="text1"/>
        </w:rPr>
        <w:t>BẢO VỆ MÔI TRƯỜNG LÀNG NGHỀ</w:t>
      </w:r>
    </w:p>
    <w:p w14:paraId="2F4AECB7" w14:textId="77777777" w:rsidR="004B4D80" w:rsidRPr="00D832CD" w:rsidRDefault="004B4D80">
      <w:pPr>
        <w:rPr>
          <w:rFonts w:ascii="Times New Roman" w:hAnsi="Times New Roman" w:cs="Times New Roman"/>
          <w:color w:val="000000" w:themeColor="text1"/>
        </w:rPr>
      </w:pPr>
    </w:p>
    <w:p w14:paraId="6867FBB9"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color w:val="000000" w:themeColor="text1"/>
        </w:rPr>
      </w:pPr>
      <w:bookmarkStart w:id="59" w:name="_3ygebqi" w:colFirst="0" w:colLast="0"/>
      <w:bookmarkEnd w:id="59"/>
      <w:r w:rsidRPr="00D832CD">
        <w:rPr>
          <w:rFonts w:ascii="Times New Roman" w:eastAsia="Times New Roman" w:hAnsi="Times New Roman" w:cs="Times New Roman"/>
          <w:b/>
          <w:color w:val="000000" w:themeColor="text1"/>
        </w:rPr>
        <w:t xml:space="preserve">Điều 33. Điều kiện về bảo vệ môi trường làng nghề </w:t>
      </w:r>
    </w:p>
    <w:p w14:paraId="7830E0D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Làng nghề được công nhận phải đáp ứng các yêu cầu quy định tại khoản 1 Điều 56 Luật Bảo vệ môi trường.</w:t>
      </w:r>
    </w:p>
    <w:p w14:paraId="062E82E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Ủy ban nhân dân cấp xã xây dựng, trình Ủy ban nhân dân cấp huyện phê duyệt phương án bảo vệ môi trường làng nghề, bảo đảm phù hợp với tình hình thực tế tại địa phương và kế hoạch chuyển đổi ngành, nghề không khuyến khích phát triển tại làng nghề, kế hoạch di dời cơ sở, hộ gia đình ra khỏi làng nghề đã được Ủy ban nhân dân cấp tỉnh phê duyệt.</w:t>
      </w:r>
    </w:p>
    <w:p w14:paraId="415FC56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Nội dung của phương án bảo vệ môi trường làng nghề, bao gồm:</w:t>
      </w:r>
    </w:p>
    <w:p w14:paraId="1226090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Thông tin chung về làng nghề;</w:t>
      </w:r>
    </w:p>
    <w:p w14:paraId="5835BD0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Loại hình, quy mô sản xuất của làng nghề;</w:t>
      </w:r>
    </w:p>
    <w:p w14:paraId="20A224D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Tình trạng phát sinh khí thải, nước thải, chất thải rắn sinh hoạt, chất thải rắn công nghiệp thông thường, chất thải nguy hại; các công trình bảo vệ môi trường của làng nghề;</w:t>
      </w:r>
    </w:p>
    <w:p w14:paraId="076D124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Kế hoạch xây dựng, triển khai, vận hành các công trình, biện pháp bảo vệ môi trường: xử lý khí thải, nước thải, khu vực tập kết chất thải rắn, khu xử lý chất thải rắn (nếu có) và các công trình, biện pháp bảo vệ môi trường khác;</w:t>
      </w:r>
    </w:p>
    <w:p w14:paraId="7E62AEB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Chương trình quan trắc, giám sát chất thải theo quy định;</w:t>
      </w:r>
    </w:p>
    <w:p w14:paraId="2AD49D0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Tổ chức thực hiện phương án bảo vệ môi trường; nhu cầu kinh phí thực hiện phương án bảo vệ môi trường làng nghề;</w:t>
      </w:r>
    </w:p>
    <w:p w14:paraId="399928ED"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6"/>
          <w:sz w:val="28"/>
          <w:szCs w:val="28"/>
        </w:rPr>
      </w:pPr>
      <w:r w:rsidRPr="00D832CD">
        <w:rPr>
          <w:rFonts w:ascii="Times New Roman" w:eastAsia="Times New Roman" w:hAnsi="Times New Roman" w:cs="Times New Roman"/>
          <w:color w:val="000000" w:themeColor="text1"/>
          <w:spacing w:val="-6"/>
          <w:sz w:val="28"/>
          <w:szCs w:val="28"/>
        </w:rPr>
        <w:t>g) Kế hoạch thực hiện việc chuyển đổi ngành, nghề sản xuất của cơ sở, hộ gia đình sản xuất thuộc ngành nghề không khuyến khích phát triển tại địa phương hoặc di dời cơ sở, hộ gia đình sản xuất theo quy định của Ủy ban nhân dân cấp tỉnh.</w:t>
      </w:r>
    </w:p>
    <w:p w14:paraId="43C3F0F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Tổ chức tự quản về bảo vệ môi trường làng nghề được Ủy ban nhân dân cấp xã thành lập; hoạt động theo quy chế do Ủy ban nhân dân cấp xã ban hành và có trách nhiệm sau đây:</w:t>
      </w:r>
    </w:p>
    <w:p w14:paraId="4EFF86D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Tham gia quản lý, vận hành, duy tu, cải tạo các công trình thuộc hạ tầng bảo vệ môi trường của làng nghề theo phân công của Ủy ban nhân dân cấp xã;</w:t>
      </w:r>
    </w:p>
    <w:p w14:paraId="3BE5143D"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6"/>
          <w:sz w:val="28"/>
          <w:szCs w:val="28"/>
        </w:rPr>
      </w:pPr>
      <w:r w:rsidRPr="00D832CD">
        <w:rPr>
          <w:rFonts w:ascii="Times New Roman" w:eastAsia="Times New Roman" w:hAnsi="Times New Roman" w:cs="Times New Roman"/>
          <w:color w:val="000000" w:themeColor="text1"/>
          <w:spacing w:val="-6"/>
          <w:sz w:val="28"/>
          <w:szCs w:val="28"/>
        </w:rPr>
        <w:lastRenderedPageBreak/>
        <w:t>b) Phổ biến, theo dõi, đôn đốc các cơ sở, hộ gia đình sản xuất trong làng nghề thực hiện các quy định bảo vệ môi trường quy định tại Điều 34 Nghị định này;</w:t>
      </w:r>
    </w:p>
    <w:p w14:paraId="5E46471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Tham gia xây dựng, tổ chức thực hiện phương án bảo vệ môi trường làng nghề; nội dung bảo vệ môi trường trong hương ước, quy ước của làng nghề; tuyên truyền, vận động nhân dân xóa bỏ các hủ tục, thói quen mất vệ sinh, có hại cho môi trường;</w:t>
      </w:r>
    </w:p>
    <w:p w14:paraId="492242E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Tham gia, phối hợp kiểm tra việc thực hiện quy định về bảo vệ môi trường của cơ sở trong làng nghề khi được cơ quan có thẩm quyền yêu cầu;</w:t>
      </w:r>
    </w:p>
    <w:p w14:paraId="426C7F7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Báo cáo Ủy ban nhân dân cấp xã về hiện trạng hoạt động, tình hình thu gom, vận chuyển và xử lý chất thải; khi phát hiện dấu hiệu về ô nhiễm môi trường, sự cố môi trường hoặc các hành vi vi phạm quy định của pháp luật về bảo vệ môi trường trong làng nghề;</w:t>
      </w:r>
    </w:p>
    <w:p w14:paraId="5761D363" w14:textId="3B24275F"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Thực hiện các nhiệm vụ khác về bảo vệ môi trường theo yêu cầu của Ủy ban nhân dân cấp xã.</w:t>
      </w:r>
    </w:p>
    <w:p w14:paraId="5408D4A4"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60" w:name="_2dlolyb" w:colFirst="0" w:colLast="0"/>
      <w:bookmarkEnd w:id="60"/>
      <w:r w:rsidRPr="00D832CD">
        <w:rPr>
          <w:rFonts w:ascii="Times New Roman" w:eastAsia="Times New Roman" w:hAnsi="Times New Roman" w:cs="Times New Roman"/>
          <w:b/>
          <w:color w:val="000000" w:themeColor="text1"/>
        </w:rPr>
        <w:t xml:space="preserve">Điều 34. Yêu cầu về bảo vệ môi trường đối với các cơ sở, hộ gia đình sản xuất trong làng nghề </w:t>
      </w:r>
    </w:p>
    <w:p w14:paraId="1D4D75BA" w14:textId="1FC63618" w:rsidR="004B4D80" w:rsidRPr="00D832CD" w:rsidRDefault="006C772F" w:rsidP="00617F3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Cơ sở, hộ gia đình sản xuất trong làng nghề phải thực hiện các quy định về đánh giá tác động môi trường, cấp giấy phép môi trường hoặc đăng ký môi trường theo quy định của pháp luật về bảo vệ môi trường. Công trình bảo vệ môi trường của cơ sở, hộ gia đình sản xuất trong làng nghề phải đáp ứng các yêu cầu sau:</w:t>
      </w:r>
    </w:p>
    <w:p w14:paraId="3FAA1A3A" w14:textId="243894A9" w:rsidR="004B4D80" w:rsidRPr="00D832CD" w:rsidRDefault="006C772F" w:rsidP="00617F3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Có hệ thống thu gom, thoát nước mưa, nước thải theo quy định của chính quyền địa phương, bảo đảm phù hợp với hạ tầng bảo vệ môi trường của làng nghề</w:t>
      </w:r>
      <w:r w:rsidR="00A1427D" w:rsidRPr="00D832CD">
        <w:rPr>
          <w:rFonts w:ascii="Times New Roman" w:eastAsia="Times New Roman" w:hAnsi="Times New Roman" w:cs="Times New Roman"/>
          <w:color w:val="000000" w:themeColor="text1"/>
          <w:sz w:val="28"/>
          <w:szCs w:val="28"/>
        </w:rPr>
        <w:t>.</w:t>
      </w:r>
    </w:p>
    <w:p w14:paraId="7BBD075C" w14:textId="77777777" w:rsidR="004B4D80" w:rsidRPr="00D832CD" w:rsidRDefault="006C772F" w:rsidP="00617F3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Có công trình xử lý nước thải hoặc công trình, thiết bị xử lý nước thải tại chỗ đạt quy chuẩn kỹ thuật môi trường trong trường hợp hạ tầng bảo vệ môi trường của làng nghề chưa có hệ thống xử lý nước thải tập trung.</w:t>
      </w:r>
    </w:p>
    <w:p w14:paraId="1DD04651" w14:textId="29ABDEF4" w:rsidR="004B4D80" w:rsidRPr="00D832CD" w:rsidRDefault="006C772F" w:rsidP="00617F3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Có công trình xử lý khí thải hoặc công trình, thiết bị xử lý khí thải tại chỗ đạt quy chuẩn kỹ thuật môi trường trong trường hợp có phát sinh khí thải phải xử lý theo quy định của pháp luật</w:t>
      </w:r>
      <w:r w:rsidR="00A1427D" w:rsidRPr="00D832CD">
        <w:rPr>
          <w:rFonts w:ascii="Times New Roman" w:eastAsia="Times New Roman" w:hAnsi="Times New Roman" w:cs="Times New Roman"/>
          <w:color w:val="000000" w:themeColor="text1"/>
          <w:sz w:val="28"/>
          <w:szCs w:val="28"/>
        </w:rPr>
        <w:t>.</w:t>
      </w:r>
    </w:p>
    <w:p w14:paraId="5A26487F" w14:textId="77777777" w:rsidR="004B4D80" w:rsidRPr="00D832CD" w:rsidRDefault="006C772F" w:rsidP="00617F3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Thực hiện các giải pháp kỹ thuật để giảm thiểu tiếng ồn, độ rung, ánh sáng, bụi, bức xạ nhiệt bảo đảm không gây ô nhiễm môi trường xung quanh.</w:t>
      </w:r>
    </w:p>
    <w:p w14:paraId="09B81D63" w14:textId="2D12AD0F" w:rsidR="004B4D80" w:rsidRPr="00D832CD" w:rsidRDefault="006C772F" w:rsidP="00617F3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Có biện pháp, công trình thu gom, lưu giữ chất thải rắn theo quy định của pháp luật.</w:t>
      </w:r>
    </w:p>
    <w:p w14:paraId="774C0BFE"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61" w:name="_sqyw64" w:colFirst="0" w:colLast="0"/>
      <w:bookmarkEnd w:id="61"/>
      <w:r w:rsidRPr="00D832CD">
        <w:rPr>
          <w:rFonts w:ascii="Times New Roman" w:eastAsia="Times New Roman" w:hAnsi="Times New Roman" w:cs="Times New Roman"/>
          <w:b/>
          <w:color w:val="000000" w:themeColor="text1"/>
        </w:rPr>
        <w:t xml:space="preserve">Điều 35. Di dời cơ sở, hộ gia đình sản xuất ra khỏi làng nghề và chuyển đổi ngành, nghề không khuyến khích phát triển tại làng nghề </w:t>
      </w:r>
    </w:p>
    <w:p w14:paraId="3B7515D8"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6"/>
          <w:sz w:val="28"/>
          <w:szCs w:val="28"/>
        </w:rPr>
      </w:pPr>
      <w:r w:rsidRPr="00D832CD">
        <w:rPr>
          <w:rFonts w:ascii="Times New Roman" w:eastAsia="Times New Roman" w:hAnsi="Times New Roman" w:cs="Times New Roman"/>
          <w:color w:val="000000" w:themeColor="text1"/>
          <w:spacing w:val="-6"/>
          <w:sz w:val="28"/>
          <w:szCs w:val="28"/>
        </w:rPr>
        <w:t>1. Ngành, nghề sản xuất không khuyến khích phát triển tại làng nghề, bao gồm:</w:t>
      </w:r>
    </w:p>
    <w:p w14:paraId="15D3E20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Ngành, nghề sản xuất không thuộc ngành nghề nông thôn theo quy định của Chính phủ về phát triển ngành nghề nông thôn;</w:t>
      </w:r>
    </w:p>
    <w:p w14:paraId="7C91EE5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Ngành, nghề thuộc loại hình sản xuất có nguy cơ gây ô nhiễm môi trường quy định tại Phụ lục 2 phần Phụ lục ban hành kèm theo Nghị định này;</w:t>
      </w:r>
    </w:p>
    <w:p w14:paraId="05727A3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c) Ngành, nghề sử dụng nhiên liệu, nguyên liệu hoặc hóa chất dễ cháy, dễ nổ, hóa chất nguy hiểm, hóa chất hạn chế kinh doanh theo quy định của pháp luật về hóa chất;</w:t>
      </w:r>
    </w:p>
    <w:p w14:paraId="13C789B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Ngành, nghề sử dụng dây chuyền công nghệ, máy móc, thiết bị lạc hậu thuộc danh mục công nghệ hạn chế chuyển giao theo quy định của pháp luật về chuyển giao công nghệ.</w:t>
      </w:r>
    </w:p>
    <w:p w14:paraId="77A5C8C0" w14:textId="77777777" w:rsidR="00F31D6A" w:rsidRPr="00D832CD" w:rsidRDefault="00F31D6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Cơ sở, hộ gia đình sản xuất trong làng nghề thuộc ngành, nghề không khuyến khích phát triển tại làng nghề đó theo quy định tại khoản 1 Điều này có trách nhiệm thực hiện quy định tại Điều 34 Nghị định này và tuân thủ kế hoạch chuyển đổi ngành, nghề sản xuất hoặc di dời trong phương án bảo vệ môi trường làng nghề quy định tại điểm g khoản 3 Điều 33 Nghị định này.</w:t>
      </w:r>
    </w:p>
    <w:p w14:paraId="5C9B9455" w14:textId="2311A9A4"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Cơ sở gây ô nhiễm môi trường nghiêm trọng trong làng nghề là cơ sở sản xuất, kinh doanh, dịch vụ trong làng nghề có hành vi vi phạm quy định về xả nước thải, thải bụi, khí thải, gây ô nhiễm tiếng ồn, độ rung vượt quy chuẩn kỹ thuật về chất thải hoặc chôn, lấp, đổ, thải chất thải rắn, chất thải nguy hại trái quy định về bảo vệ môi trường, đến mức bị áp dụng hình thức xử phạt bổ sung là đình chỉ hoạt động theo quy định của pháp luật về xử phạt vi phạm hành chính trong lĩnh vực bảo vệ môi trường.</w:t>
      </w:r>
    </w:p>
    <w:p w14:paraId="57967A9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Cơ sở gây ô nhiễm môi trường kéo dài trong làng nghề là cơ sở sản xuất, kinh doanh, dịch vụ trong làng nghề có hành vi vi phạm quy định về xả nước thải, thải bụi, khí thải, gây ô nhiễm tiếng ồn, độ rung vượt quy chuẩn kỹ thuật về chất thải hoặc chôn, lấp, đổ, thải chất thải rắn, chất thải nguy hại trái quy định về bảo vệ môi trường, đã bị ra quyết định xử phạt vi phạm hành chính mà tiếp tục tái phạm và hết thời hạn khắc phục hậu quả vi phạm vẫn chưa khắc phục được.</w:t>
      </w:r>
    </w:p>
    <w:p w14:paraId="42E8BF8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Việc lập, phê duyệt kế hoạch chuyển đổi ngành nghề không khuyến khích phát triển tại làng nghề, di dời cơ sở, hộ gia đình sản xuất ra khỏi làng nghề được thực hiện như sau:</w:t>
      </w:r>
    </w:p>
    <w:p w14:paraId="76096ADF" w14:textId="35E98871"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Ủy ban nhân dân cấp xã rà soát, báo cáo Ủy ban nhân dân cấp huyện danh sách cơ sở, hộ gia đình sản xuất thuộc ngành, nghề không khuyến khích phát triển tại làng nghề; cơ sở, hộ gia đình không thực hiện kế hoạch chuyển đổi ngành, nghề và các trường hợp quy định tại </w:t>
      </w:r>
      <w:r w:rsidR="00357F4F" w:rsidRPr="00D832CD">
        <w:rPr>
          <w:rFonts w:ascii="Times New Roman" w:eastAsia="Times New Roman" w:hAnsi="Times New Roman" w:cs="Times New Roman"/>
          <w:color w:val="000000" w:themeColor="text1"/>
          <w:sz w:val="28"/>
          <w:szCs w:val="28"/>
        </w:rPr>
        <w:t>các</w:t>
      </w:r>
      <w:r w:rsidR="00357F4F"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khoản 3 và 4 Điều này;</w:t>
      </w:r>
    </w:p>
    <w:p w14:paraId="6255E75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Ủy ban nhân dân cấp huyện trình Ủy ban nhân dân cấp tỉnh xem xét, phê duyệt kế hoạch chuyển đổi ngành, nghề không khuyến khích phát triển tại làng nghề, di dời cơ sở, hộ gia đình ra khỏi làng nghề;</w:t>
      </w:r>
    </w:p>
    <w:p w14:paraId="1499F2D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Ủy ban nhân dân cấp tỉnh phê duyệt kế hoạch chuyển đổi ngành, nghề không khuyến khích phát triển tại làng nghề, di dời cơ sở, hộ gia đình ra khỏi làng nghề, bảo đảm phù hợp với tình hình thực tế tại địa phương.</w:t>
      </w:r>
    </w:p>
    <w:p w14:paraId="71050474" w14:textId="77777777" w:rsidR="004B4D80" w:rsidRPr="00D832CD" w:rsidRDefault="004B4D80">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p>
    <w:p w14:paraId="6888CFBF" w14:textId="77777777" w:rsidR="004B4D80" w:rsidRPr="00D832CD" w:rsidRDefault="006C772F">
      <w:pPr>
        <w:pStyle w:val="Heading2"/>
        <w:rPr>
          <w:b w:val="0"/>
          <w:color w:val="000000" w:themeColor="text1"/>
        </w:rPr>
      </w:pPr>
      <w:bookmarkStart w:id="62" w:name="_3cqmetx" w:colFirst="0" w:colLast="0"/>
      <w:bookmarkEnd w:id="62"/>
      <w:r w:rsidRPr="00D832CD">
        <w:rPr>
          <w:color w:val="000000" w:themeColor="text1"/>
        </w:rPr>
        <w:lastRenderedPageBreak/>
        <w:t>Mục 2</w:t>
      </w:r>
    </w:p>
    <w:p w14:paraId="6396CB18" w14:textId="77777777" w:rsidR="004B4D80" w:rsidRPr="00D832CD" w:rsidRDefault="006C772F">
      <w:pPr>
        <w:pStyle w:val="Heading2"/>
        <w:rPr>
          <w:color w:val="000000" w:themeColor="text1"/>
        </w:rPr>
      </w:pPr>
      <w:bookmarkStart w:id="63" w:name="_1rvwp1q" w:colFirst="0" w:colLast="0"/>
      <w:bookmarkEnd w:id="63"/>
      <w:r w:rsidRPr="00D832CD">
        <w:rPr>
          <w:color w:val="000000" w:themeColor="text1"/>
        </w:rPr>
        <w:t>CẢI TẠO, PHỤC HỒI MÔI TRƯỜNG TRONG HOẠT ĐỘNG                      KHAI THÁC KHOÁNG SẢN</w:t>
      </w:r>
    </w:p>
    <w:p w14:paraId="2AFA4976" w14:textId="77777777" w:rsidR="004B4D80" w:rsidRPr="00D832CD" w:rsidRDefault="004B4D80">
      <w:pPr>
        <w:rPr>
          <w:rFonts w:ascii="Times New Roman" w:hAnsi="Times New Roman" w:cs="Times New Roman"/>
          <w:color w:val="000000" w:themeColor="text1"/>
        </w:rPr>
      </w:pPr>
    </w:p>
    <w:p w14:paraId="5EE1035D"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64" w:name="_4bvk7pj" w:colFirst="0" w:colLast="0"/>
      <w:bookmarkEnd w:id="64"/>
      <w:r w:rsidRPr="00D832CD">
        <w:rPr>
          <w:rFonts w:ascii="Times New Roman" w:eastAsia="Times New Roman" w:hAnsi="Times New Roman" w:cs="Times New Roman"/>
          <w:b/>
          <w:color w:val="000000" w:themeColor="text1"/>
        </w:rPr>
        <w:t xml:space="preserve">Điều 36. Lập, thẩm định phương án cải tạo, phục hồi môi trường trong hoạt động khai thác khoáng sản </w:t>
      </w:r>
    </w:p>
    <w:p w14:paraId="794AFC45"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Việc lập, thẩm định phương án cải tạo, phục hồi môi trường trong hoạt động khai thác khoáng sản được quy định như sau:</w:t>
      </w:r>
    </w:p>
    <w:p w14:paraId="4CBCDC1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Chủ dự án đầu tư khai thác khoáng sản quy định tại điểm a khoản 2 Điều 67 Luật Bảo vệ môi trường lập phương án cải tạo, phục hồi môi trường trong quá trình thực hiện đánh giá tác động môi trường và được thẩm định trong quá trình thẩm định báo cáo đánh giá tác động môi trường;</w:t>
      </w:r>
    </w:p>
    <w:p w14:paraId="0453AC3C"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Chủ cơ sở khai thác khoáng sản quy định tại điểm b khoản 2 Điều 67 Luật Bảo vệ môi trường hoạt động trước ngày Nghị định này có hiệu lực thi hành nhưng không có phương án cải tạo, phục hồi môi trường theo quy định thì bị xử phạt vi phạm hành chính về bảo vệ môi trường. Trường hợp cơ sở thuộc đối tượng phải cấp giấy phép môi trường thì buộc lập hồ sơ đề nghị cấp giấy phép môi trường trong đó có phương án cải tạo, phục hồi môi trường và được thẩm định trong quá trình thẩm định hồ sơ đề nghị cấp giấy phép môi trường; trường hợp cơ sở không thuộc đối tượng phải cấp giấy phép môi trường thì buộc lập phương án cải tạo, phục hồi môi trường và được thẩm định theo quy định tại các khoản 2, 3, 4, 5, 6, 7, 8 và 9 Điều này;</w:t>
      </w:r>
    </w:p>
    <w:p w14:paraId="1903196B"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pacing w:val="-2"/>
          <w:sz w:val="28"/>
          <w:szCs w:val="28"/>
        </w:rPr>
      </w:pPr>
      <w:r w:rsidRPr="00D832CD">
        <w:rPr>
          <w:rFonts w:ascii="Times New Roman" w:eastAsia="Times New Roman" w:hAnsi="Times New Roman" w:cs="Times New Roman"/>
          <w:color w:val="000000" w:themeColor="text1"/>
          <w:spacing w:val="-2"/>
          <w:sz w:val="28"/>
          <w:szCs w:val="28"/>
        </w:rPr>
        <w:t>c) Chủ cơ sở khai thác khoáng sản quy định tại điểm b khoản 2 Điều 67 Luật Bảo vệ môi trường thuộc đối tượng phải cấp giấy phép môi trường có thay đổi nội dung cải tạo, phục hồi môi trường so với phương án đã được phê duyệt thì lập hồ sơ đề nghị cấp giấy phép môi trường, trong đó có phương án cải tạo, phục hồi môi trường với nội dung được thay đổi và được thẩm định trong quá trình thẩm định hồ sơ đề nghị cấp giấy phép môi trường; trường hợp cơ sở không thuộc đối tượng phải cấp giấy phép môi trường thì lập phương án cải tạo, phục hồi môi trường và được thẩm định theo quy định tại các khoản 2, 3, 4, 5, 6, 7, 8 và 9 Điều này;</w:t>
      </w:r>
    </w:p>
    <w:p w14:paraId="26F2EA60"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Chủ cơ sở khai thác khoáng sản quy định tại điểm c khoản 2 Điều 67 Luật Bảo vệ môi trường lập phương án cải tạo, phục hồi môi trường là một phần của đề án đóng cửa mỏ khoáng sản của dự án khai thác khoáng sản và được thẩm định trong quá trình thẩm định đề án đóng cửa mỏ khoáng sản.</w:t>
      </w:r>
    </w:p>
    <w:p w14:paraId="501629CF" w14:textId="7D5D0104"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2. Hồ sơ đề nghị thẩm định phương án cải tạo, phục hồi môi trường đối với trường hợp cơ sở không thuộc đối tượng phải cấp giấy phép môi trường quy định tại </w:t>
      </w:r>
      <w:r w:rsidR="00E40CC7" w:rsidRPr="00D832CD">
        <w:rPr>
          <w:rFonts w:ascii="Times New Roman" w:eastAsia="Times New Roman" w:hAnsi="Times New Roman" w:cs="Times New Roman"/>
          <w:color w:val="000000" w:themeColor="text1"/>
          <w:sz w:val="28"/>
          <w:szCs w:val="28"/>
        </w:rPr>
        <w:t>các</w:t>
      </w:r>
      <w:r w:rsidR="00E40CC7"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điểm b và c khoản 1 Điều này, bao gồm:</w:t>
      </w:r>
    </w:p>
    <w:p w14:paraId="7D4EC83B"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01 văn bản đề nghị thẩm định của chủ cơ sở;</w:t>
      </w:r>
    </w:p>
    <w:p w14:paraId="52647E10"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01 bản phương án cải tạo, phục hồi môi trường;</w:t>
      </w:r>
    </w:p>
    <w:p w14:paraId="744504C0"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c) 01 bản sao báo cáo đánh giá tác động môi trường hoặc kế hoạch bảo vệ </w:t>
      </w:r>
      <w:r w:rsidRPr="00D832CD">
        <w:rPr>
          <w:rFonts w:ascii="Times New Roman" w:eastAsia="Times New Roman" w:hAnsi="Times New Roman" w:cs="Times New Roman"/>
          <w:color w:val="000000" w:themeColor="text1"/>
          <w:sz w:val="28"/>
          <w:szCs w:val="28"/>
        </w:rPr>
        <w:lastRenderedPageBreak/>
        <w:t>môi trường hoặc bản cam kết bảo vệ môi trường hoặc bản đăng ký đạt tiêu chuẩn môi trường hoặc đề án bảo vệ môi trường đơn giản hoặc đề án bảo vệ môi trường chi tiết đã được phê duyệt hoặc xác nhận.</w:t>
      </w:r>
    </w:p>
    <w:p w14:paraId="16D42AE5"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Thời hạn thẩm định phương án cải tạo, phục hồi môi trường đối với trường hợp quy định tại khoản 2 Điều này là không quá 30 ngày, kể từ ngày nhận được đầy đủ hồ sơ hợp lệ. Trong thời hạn quy định tại khoản này, cơ quan thẩm định có trách nhiệm thông báo bằng văn bản cho chủ cơ sở về kết quả thẩm định. Thời gian chủ cơ sở chỉnh sửa, bổ sung phương án cải tạo, phục hồi môi trường theo yêu cầu của cơ quan thẩm định và thời gian xem xét, ra quyết định phê duyệt quy định tại khoản 6 Điều này không tính vào thời hạn thẩm định.</w:t>
      </w:r>
    </w:p>
    <w:p w14:paraId="647E5174"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Nội dung thẩm định phương án cải tạo, phục hồi môi trường, bao gồm:</w:t>
      </w:r>
    </w:p>
    <w:p w14:paraId="5D07CD2B"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Cơ sở pháp lý, sự phù hợp về cấu trúc và nội dung của phương án cải tạo, phục hồi môi trường với các quy định hiện hành;</w:t>
      </w:r>
    </w:p>
    <w:p w14:paraId="6733F270" w14:textId="0564A2D2"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Sự phù hợp của nội dung phương án cải tạo, phục hồi môi trường với các yêu cầu về bảo vệ môi trường, quy hoạch ngành quốc gia, quy hoạch tỉnh (nếu có), quy hoạch sử dụng đất có liên quan</w:t>
      </w:r>
      <w:r w:rsidR="00561080" w:rsidRPr="00D832CD">
        <w:rPr>
          <w:rFonts w:ascii="Times New Roman" w:eastAsia="Times New Roman" w:hAnsi="Times New Roman" w:cs="Times New Roman"/>
          <w:color w:val="000000" w:themeColor="text1"/>
          <w:sz w:val="28"/>
          <w:szCs w:val="28"/>
        </w:rPr>
        <w:t>;</w:t>
      </w:r>
    </w:p>
    <w:p w14:paraId="4EE897D7"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Cơ sở tính toán khối lượng các hạng mục cải tạo, phục hồi môi trường và kinh phí cải tạo, phục hồi môi trường; tính chính xác, đầy đủ khối lượng và dự toán kinh phí, tính phù hợp của phương thức ký quỹ.</w:t>
      </w:r>
    </w:p>
    <w:p w14:paraId="4C15F530"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5. Việc thẩm định phương án cải tạo, phục hồi môi trường đối với trường hợp quy định tại khoản 2 Điều này được thực hiện thông qua hội đồng thẩm định do cơ quan có thẩm quyền quy định tại khoản 8 Điều này thành lập. Hội đồng thẩm định có ít nhất là 07 thành viên, bao gồm: Chủ tịch hội đồng, Phó Chủ tịch hội đồng (trong trường hợp cần thiết) và phải có ít nhất 1/3 tổng số thành viên là chuyên gia. Chuyên gia là thành viên hội đồng phải có chuyên môn về môi trường, khoáng sản hoặc lĩnh vực khác có liên quan và có kinh nghiệm công tác đáp ứng quy định tại điểm b khoản 3 Điều 34 Luật Bảo vệ môi trường. </w:t>
      </w:r>
    </w:p>
    <w:p w14:paraId="016C035D"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Chuyên gia tham gia xây dựng phương án cải tạo, phục hồi môi trường không được tham gia hội đồng thẩm định phương án đó.</w:t>
      </w:r>
    </w:p>
    <w:p w14:paraId="27C9C0DB"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Trong trường hợp cần thiết, cơ quan thẩm định tổ chức khảo sát thực tế, lấy ý kiến của cơ quan, tổ chức và chuyên gia để phục vụ cho hoạt động thẩm định phương án cải tạo, phục hồi môi trường.</w:t>
      </w:r>
    </w:p>
    <w:p w14:paraId="01F862A3"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Trong thời gian thẩm định, trường hợp có yêu cầu chỉnh sửa, bổ sung phương án cải tạo, phục hồi môi trường, cơ quan thẩm định phương án cải tạo, phục hồi môi trường có trách nhiệm thông báo bằng văn bản cho chủ dự án đầu tư để thực hiện. Trong thời hạn tối đa 12 tháng kể từ ngày có văn bản yêu cầu chỉnh sửa, bổ sung của cơ quan thẩm định phương án cải tạo, phục hồi môi trường, chủ cơ sở có trách nhiệm hoàn thiện phương án cải tạo, phục hồi môi trường gửi cơ quan thẩm định phương án cải tạo, phục hồi môi trường kèm theo văn bản giải trình, tiếp thu ý kiến thẩm định. Sau thời hạn này, việc thẩm định phương án cải tạo, phục hồi môi trường được thực hiện theo quy định tại khoản 2 Điều này.</w:t>
      </w:r>
    </w:p>
    <w:p w14:paraId="30ECB45C"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pacing w:val="-2"/>
          <w:sz w:val="28"/>
          <w:szCs w:val="28"/>
        </w:rPr>
      </w:pPr>
      <w:r w:rsidRPr="00D832CD">
        <w:rPr>
          <w:rFonts w:ascii="Times New Roman" w:eastAsia="Times New Roman" w:hAnsi="Times New Roman" w:cs="Times New Roman"/>
          <w:color w:val="000000" w:themeColor="text1"/>
          <w:spacing w:val="-2"/>
          <w:sz w:val="28"/>
          <w:szCs w:val="28"/>
        </w:rPr>
        <w:lastRenderedPageBreak/>
        <w:t>6. Kết quả thẩm định phương án cải tạo, phục hồi môi trường được thể hiện bằng quyết định phê duyệt kết quả thẩm định. Trong thời hạn không quá 15 ngày kể từ khi nhận được hồ sơ phương án cải tạo, phục hồi môi trường đã được chỉnh sửa, bổ sung theo yêu cầu (nếu có), cơ quan thẩm định có trách nhiệm ra quyết định phê duyệt kết quả thẩm định; trường hợp không phê duyệt thì phải trả lời bằng văn bản cho chủ cơ sở và nêu rõ lý do. Hồ sơ đề nghị hồ sơ phương án cải tạo, phục hồi môi trường đã được chỉnh sửa, bổ sung theo yêu cầu (nếu có) bao gồm:</w:t>
      </w:r>
    </w:p>
    <w:p w14:paraId="03D004E8"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01 (một) văn bản giải trình ý kiến thẩm định;</w:t>
      </w:r>
    </w:p>
    <w:p w14:paraId="5E58F216"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01 (một) bản phương án cải tạo, phục hồi môi trường đã được chỉnh sửa, bổ sung.</w:t>
      </w:r>
    </w:p>
    <w:p w14:paraId="154C2839"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7. Việc gửi hồ sơ đề nghị thẩm định phương án cải tạo, phục hồi môi trường, thông báo kết quả thẩm định phương án được thực hiện thông qua một trong các hình thức gửi trực tiếp, qua đường bưu điện hoặc hệ thống dịch vụ công trực tuyến theo lộ trình của cơ quan nhà nước có thẩm quyền.</w:t>
      </w:r>
    </w:p>
    <w:p w14:paraId="25AFD5FF"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8. Thẩm quyền thẩm định phương án cải tạo, phục hồi môi trường đối với trường hợp quy định tại khoản 2 Điều này được quy định như sau:</w:t>
      </w:r>
    </w:p>
    <w:p w14:paraId="65B14F75"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Bộ Tài nguyên và Môi trường tổ chức thẩm định phương án cải tạo, phục hồi môi trường đối với các cơ sở khai thác khoáng sản thuộc thẩm quyền cấp giấy phép khai thác khoáng sản của Bộ Tài nguyên và Môi trường;</w:t>
      </w:r>
    </w:p>
    <w:p w14:paraId="5E4221B4"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Ủy ban nhân dân cấp tỉnh tổ chức thẩm định phương án cải tạo, phục hồi môi trường đối với các cơ sở khai thác khoáng sản thuộc thẩm quyền cấp giấy phép khai thác khoáng sản của Ủy ban nhân dân cấp tỉnh.</w:t>
      </w:r>
    </w:p>
    <w:p w14:paraId="2A13ED4E"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9. Bộ trưởng Bộ Tài nguyên và Môi trường ban hành mẫu văn bản đề nghị thẩm định, quy định hoạt động của hội đồng thẩm định phương án cải tạo, phục hồi môi trường quy định tại Điều này.</w:t>
      </w:r>
    </w:p>
    <w:p w14:paraId="598386ED"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65" w:name="_2r0uhxc" w:colFirst="0" w:colLast="0"/>
      <w:bookmarkEnd w:id="65"/>
      <w:r w:rsidRPr="00D832CD">
        <w:rPr>
          <w:rFonts w:ascii="Times New Roman" w:eastAsia="Times New Roman" w:hAnsi="Times New Roman" w:cs="Times New Roman"/>
          <w:b/>
          <w:color w:val="000000" w:themeColor="text1"/>
        </w:rPr>
        <w:t xml:space="preserve">Điều 37. Ký quỹ cải tạo, phục hồi môi trường và hoàn trả tiền ký quỹ cải tạo phục hồi môi trường trong hoạt động khai thác khoáng sản </w:t>
      </w:r>
    </w:p>
    <w:p w14:paraId="25DC17C7"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Số tiền ký quỹ phải được tính toán bảo đảm đủ kinh phí để cải tạo, phục hồi môi trường căn cứ vào các nội dung cải tạo, phục hồi môi trường đã được cơ quan có thẩm quyền phê duyệt.</w:t>
      </w:r>
    </w:p>
    <w:p w14:paraId="0788F36E"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Việc tính toán số tiền ký quỹ phải áp dụng định mức, đơn giá của địa phương tại thời điểm lập phương án cải tạo, phục hồi môi trường. Trường hợp địa phương không có định mức, đơn giá thì áp dụng theo định mức, đơn giá của bộ, ngành tương ứng. Trong trường hợp bộ, ngành không có đơn giá thì áp dụng theo giá thị trường.</w:t>
      </w:r>
    </w:p>
    <w:p w14:paraId="2BEF770A"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Tính toán số tiền ký quỹ:</w:t>
      </w:r>
    </w:p>
    <w:p w14:paraId="1CB67754"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Tổng số tiền ký quỹ (chưa bao gồm yếu tố trượt giá) bằng tổng kinh phí của các hạng mục công trình cải tạo, phục hồi môi trường. Phương pháp tính và dự toán chi phí cải tạo, phục hồi môi trường được thực hiện theo hướng dẫn củaBộ Tài nguyên và Môi trường;</w:t>
      </w:r>
    </w:p>
    <w:p w14:paraId="1F0C89F0"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b) Số tiền ký quỹ hằng năm (chưa bao gồm yếu tố trượt giá) được tính bằng tổng số tiền ký quỹ trừ đi số tiền ký quỹ lần đầu sau đó chia đều cho các năm còn lại theo thời gian trong dự án đầu tư hoặc giấy phép khai thác khoáng sản;</w:t>
      </w:r>
    </w:p>
    <w:p w14:paraId="3F148D69"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Tổ chức, cá nhân nộp số tiền ký quỹ hằng năm phải tính đến yếu tố trượt giá và được xác định bằng số tiền ký quỹ hằng năm quy định tại điểm b khoản này nhân với chỉ số giá tiêu dùng của các năm trước đó tính từ thời điểm phương án, phương án bổ sung được phê duyệt. Chỉ số giá tiêu dùng hằng năm áp dụng theo công bố của Tổng cục Thống kê cho địa phương nơi khai thác khoáng sản hoặc cơ quan có thẩm quyền.</w:t>
      </w:r>
    </w:p>
    <w:p w14:paraId="1281CB17"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Thời gian ký quỹ:</w:t>
      </w:r>
    </w:p>
    <w:p w14:paraId="1858F1F2"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Trường hợp tổ chức, cá nhân đề nghị cấp giấy phép khai thác khoáng sản mới, thời gian ký quỹ được xác định theo dự án đầu tư được cơ quan có thẩm quyền thẩm định nhưng tối đa không được quá 30 năm;</w:t>
      </w:r>
    </w:p>
    <w:p w14:paraId="27469A6C"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Trường hợp tổ chức, cá nhân đã có giấy phép khai thác khoáng sản: thời gian ký quỹ xác định theo thời hạn còn lại trong giấy phép khai thác khoáng sản tính từ thời điểm phê duyệt phương án;</w:t>
      </w:r>
    </w:p>
    <w:p w14:paraId="5A9EDBFA"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Trường hợp giấy phép khai thác có thời hạn khai thác khác với thời gian đã tính trong phương án đã phê duyệt thì tổ chức, cá nhân điều chỉnh nội dung và tính toán số tiền ký quỹ theo thời gian trong giấy phép khai thác khoáng sản đã cấp và gửi cơ quan có thẩm quyền phê duyệt phương án để xem xét, điều chỉnh.</w:t>
      </w:r>
    </w:p>
    <w:p w14:paraId="1B69EF3F"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Phương thức ký quỹ:</w:t>
      </w:r>
    </w:p>
    <w:p w14:paraId="4A0C0D2B"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Trường hợp tổ chức, cá nhân có giấy phép khai thác khoáng sản có thời hạn nhỏ hơn hoặc bằng 01 năm thì thực hiện ký quỹ một lần. Mức tiền ký quỹ bằng 100% số tiền được phê duyệt, có tính yếu tố trượt giá tại thời điểm ký quỹ;</w:t>
      </w:r>
    </w:p>
    <w:p w14:paraId="4B61F6D3"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Trường hợp tổ chức, cá nhân có giấy phép khai thác khoáng sản có thời hạn từ 01 năm trở lên thì được phép ký quỹ nhiều lần. Số tiền ký quỹ lần đầu phải tính tới yếu tố trượt giá tại thời điểm ký quỹ và được xác định như sau:</w:t>
      </w:r>
    </w:p>
    <w:p w14:paraId="0846CC14"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Giấy phép khai thác khoáng sản có thời hạn dưới 10 năm: mức ký quỹ lần đầu bằng 25% tổng số tiền ký quỹ.</w:t>
      </w:r>
    </w:p>
    <w:p w14:paraId="1F0FE36D"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Giấy phép khai thác khoáng sản có thời hạn từ 10 năm đến dưới 20 năm: mức ký quỹ lần đầu bằng 20% tổng số tiền ký quỹ.</w:t>
      </w:r>
    </w:p>
    <w:p w14:paraId="3F947D00"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Giấy phép khai thác khoáng sản có thời hạn từ 20 năm trở lên: mức ký quỹ lần đầu bằng 15% tổng số tiền ký quỹ;</w:t>
      </w:r>
    </w:p>
    <w:p w14:paraId="3E8C4FE1"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Số tiền ký quỹ có tính tới yếu tố trượt giá được tổ chức, cá nhân tự kê khai, nộp tiền ký quỹ và thông báo cho quỹ bảo vệ môi trường nơi ký quỹ;</w:t>
      </w:r>
    </w:p>
    <w:p w14:paraId="27E12D47" w14:textId="77777777" w:rsidR="004B4D80" w:rsidRPr="00D832CD" w:rsidRDefault="006C772F">
      <w:pPr>
        <w:widowControl w:val="0"/>
        <w:spacing w:before="120" w:line="240" w:lineRule="auto"/>
        <w:ind w:firstLine="70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Tiền ký quỹ được hưởng lãi suất bằng lãi suất cho vay của quỹ bảo vệ môi trường nơi ký quỹ và được tính từ thời điểm ký quỹ.</w:t>
      </w:r>
    </w:p>
    <w:p w14:paraId="0492BBA9"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 Thời điểm ký quỹ và tiếp nhận tiền ký quỹ:</w:t>
      </w:r>
    </w:p>
    <w:p w14:paraId="0C360516"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Tổ chức, cá nhân đang khai thác khoáng sản thực hiện ký quỹ lần đầu </w:t>
      </w:r>
      <w:r w:rsidRPr="00D832CD">
        <w:rPr>
          <w:rFonts w:ascii="Times New Roman" w:eastAsia="Times New Roman" w:hAnsi="Times New Roman" w:cs="Times New Roman"/>
          <w:color w:val="000000" w:themeColor="text1"/>
          <w:sz w:val="28"/>
          <w:szCs w:val="28"/>
        </w:rPr>
        <w:lastRenderedPageBreak/>
        <w:t>trong thời hạn không quá 30 ngày, kể từ ngày được phê duyệt phương án, phương án bổ sung;</w:t>
      </w:r>
    </w:p>
    <w:p w14:paraId="0F6DC36F"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Tổ chức, cá nhân được cấp giấy phép khai thác khoáng sản mới thực hiện ký quỹ lần đầu trước ngày đăng ký bắt đầu xây dựng cơ bản mỏ;</w:t>
      </w:r>
    </w:p>
    <w:p w14:paraId="00EF33C6"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Trường hợp ký quỹ nhiều lần, việc ký quỹ từ lần thứ hai trở đi phải thực hiện trong khoảng thời gian không quá 07 ngày, kể từ ngày cơ quan có thẩm quyền công bố chỉ số giá tiêu dùng của năm trước năm ký quỹ;</w:t>
      </w:r>
    </w:p>
    <w:p w14:paraId="73A1DA1D"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Nơi nhận tiền ký quỹ được quy định tại điểm a khoản 4 Điều 137 Luật Bảo vệ môi trường;</w:t>
      </w:r>
    </w:p>
    <w:p w14:paraId="23398AAA"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Nơi tiếp nhận tiền ký quỹ có trách nhiệm kiểm tra tính chính xác của khoản tiền ký quỹ và cấp giấy xác nhận đã ký quỹ cho tổ chức, cá nhân.</w:t>
      </w:r>
    </w:p>
    <w:p w14:paraId="718971FF"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7. Việc hoàn trả khoản tiền ký quỹ trên cơ sở tiến độ tổ chức, cá nhân đã hoàn thành nội dung cải tạo, phục hồi môi trường. Cơ quan có thẩm quyền phê duyệt đề án đóng cửa mỏ của dự án khai thác khoáng sản kiểm tra việc hoàn thành phương án cải tạo, phục hồi môi trường trong giai đoạn nghiệm thu kết quả thực hiện đề án đóng cửa mỏ. Nội dung hoàn thành phương án cải tạo, phục hồi môi trường là một phần của nội dung quyết định đóng cửa mỏ khoáng sản:</w:t>
      </w:r>
    </w:p>
    <w:p w14:paraId="40E74676"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Trong thời hạn 90 ngày, kể từ ngày nhận được quyết định đóng cửa mỏ khoáng sản, nơi nhận tiền ký quỹ hoàn trả tiền ký quỹ cho tổ chức, cá nhân;</w:t>
      </w:r>
    </w:p>
    <w:p w14:paraId="0386FC68"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Tổ chức, cá nhân chỉ được rút tiền lãi một lần sau khi có quyết định đóng cửa mỏ khoáng sản;</w:t>
      </w:r>
    </w:p>
    <w:p w14:paraId="6C8DC598"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Việc hoàn trả khoản tiền ký quỹ đối với tổ chức, cá nhân trả lại hoặc bị thu hồi giấy phép khai thác khoáng sản được thực hiện sau khi có quyết định đóng cửa mỏ khoáng sản.</w:t>
      </w:r>
    </w:p>
    <w:p w14:paraId="161CAC5E" w14:textId="5D9A5536" w:rsidR="004965D1" w:rsidRPr="00D832CD" w:rsidRDefault="006C772F" w:rsidP="00C43E43">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bookmarkStart w:id="66" w:name="_Hlk86344391"/>
      <w:r w:rsidRPr="00D832CD">
        <w:rPr>
          <w:rFonts w:ascii="Times New Roman" w:eastAsia="Times New Roman" w:hAnsi="Times New Roman" w:cs="Times New Roman"/>
          <w:color w:val="000000" w:themeColor="text1"/>
          <w:spacing w:val="-4"/>
          <w:sz w:val="28"/>
          <w:szCs w:val="28"/>
        </w:rPr>
        <w:t xml:space="preserve">8. </w:t>
      </w:r>
      <w:bookmarkEnd w:id="66"/>
      <w:r w:rsidR="004965D1" w:rsidRPr="00D832CD">
        <w:rPr>
          <w:rFonts w:ascii="Times New Roman" w:eastAsia="Times New Roman" w:hAnsi="Times New Roman" w:cs="Times New Roman"/>
          <w:color w:val="000000" w:themeColor="text1"/>
          <w:spacing w:val="-4"/>
          <w:sz w:val="28"/>
          <w:szCs w:val="28"/>
        </w:rPr>
        <w:t>Trường hợp có thay đổi tổ chức, cá nhân được cấp giấy phép khai thác khoáng sản thì tổ chức, cá nhân mới có trách nhiệm tiếp tục thực hiện các nghĩa vụ về cải tạo, phục hồi môi trường và ký quỹ cải tạo, phục hồi môi trường và thông báo cho cơ quan thẩm định phương án cải tạo, phục hồi môi trường, cơ quan chuyên môn về bảo vệ môi trường cấp tỉnh.</w:t>
      </w:r>
    </w:p>
    <w:p w14:paraId="2664449F" w14:textId="7777777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9. Trường hợp tổ chức, cá nhân khai thác khoáng sản đã ký quỹ nhưng giải thể hoặc phá sản và chưa thực hiện cải tạo, phục hồi môi trường theo đúng phương án cải tạo, phục hồi môi trường được phê duyệt thì cơ quan có thẩm quyền phê duyệt đề án đóng cửa mỏ của dự án khai thác khoáng sản có trách nhiệm sử dụng số tiền đã ký quỹ bao gồm cả tiền lãi để thực hiện cải tạo, phục hồi môi trường. </w:t>
      </w:r>
    </w:p>
    <w:p w14:paraId="6FA95B6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bookmarkStart w:id="67" w:name="_1664s55" w:colFirst="0" w:colLast="0"/>
      <w:bookmarkEnd w:id="67"/>
      <w:r w:rsidRPr="00D832CD">
        <w:rPr>
          <w:rFonts w:ascii="Times New Roman" w:eastAsia="Times New Roman" w:hAnsi="Times New Roman" w:cs="Times New Roman"/>
          <w:color w:val="000000" w:themeColor="text1"/>
          <w:spacing w:val="-4"/>
          <w:sz w:val="28"/>
          <w:szCs w:val="28"/>
        </w:rPr>
        <w:t>10. Bộ Tài chính hướng dẫn việc quản lý và sử dụng tiền ký quỹ cải tạo, phục hồi môi trường trong hoạt động khai thác khoáng sản tại các quỹ bảo vệ môi trường.</w:t>
      </w:r>
    </w:p>
    <w:p w14:paraId="4F238D5A" w14:textId="67338DDC" w:rsidR="004B4D80" w:rsidRPr="00D832CD" w:rsidRDefault="004B4D80">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p>
    <w:p w14:paraId="3FD60DC2" w14:textId="77777777" w:rsidR="00847615" w:rsidRPr="00D832CD" w:rsidRDefault="0084761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p>
    <w:p w14:paraId="21F28BF1" w14:textId="77777777" w:rsidR="004B4D80" w:rsidRPr="00D832CD" w:rsidRDefault="006C772F">
      <w:pPr>
        <w:pStyle w:val="Heading2"/>
        <w:rPr>
          <w:b w:val="0"/>
          <w:color w:val="000000" w:themeColor="text1"/>
        </w:rPr>
      </w:pPr>
      <w:r w:rsidRPr="00D832CD">
        <w:rPr>
          <w:color w:val="000000" w:themeColor="text1"/>
        </w:rPr>
        <w:lastRenderedPageBreak/>
        <w:t>Mục 3</w:t>
      </w:r>
    </w:p>
    <w:p w14:paraId="70EF52A5" w14:textId="77777777" w:rsidR="004B4D80" w:rsidRPr="00D832CD" w:rsidRDefault="006C772F">
      <w:pPr>
        <w:pStyle w:val="Heading3"/>
        <w:keepNext w:val="0"/>
        <w:keepLines w:val="0"/>
        <w:shd w:val="clear" w:color="auto" w:fill="FFFFFF"/>
        <w:spacing w:before="120" w:after="0" w:line="240" w:lineRule="auto"/>
        <w:jc w:val="center"/>
        <w:rPr>
          <w:rFonts w:ascii="Times New Roman" w:eastAsia="Times New Roman" w:hAnsi="Times New Roman" w:cs="Times New Roman"/>
          <w:b/>
          <w:color w:val="000000" w:themeColor="text1"/>
        </w:rPr>
      </w:pPr>
      <w:bookmarkStart w:id="68" w:name="_3q5sasy" w:colFirst="0" w:colLast="0"/>
      <w:bookmarkEnd w:id="68"/>
      <w:r w:rsidRPr="00D832CD">
        <w:rPr>
          <w:rFonts w:ascii="Times New Roman" w:eastAsia="Times New Roman" w:hAnsi="Times New Roman" w:cs="Times New Roman"/>
          <w:b/>
          <w:color w:val="000000" w:themeColor="text1"/>
        </w:rPr>
        <w:t>BẢO VỆ MÔI TRƯỜNG TRONG QUẢN LÝ CHẤT Ô NHIỄM KHÓ PHÂN HỦY VÀ NGUYÊN LIỆU, NHIÊN LIỆU, VẬT LIỆU, SẢN PHẨM, HÀNG HÓA, THIẾT BỊ CÓ CHỨA CHẤT Ô NHIỄM KHÓ PHÂN HỦY</w:t>
      </w:r>
    </w:p>
    <w:p w14:paraId="284289B1" w14:textId="77777777" w:rsidR="004B4D80" w:rsidRPr="00D832CD" w:rsidRDefault="004B4D80">
      <w:pPr>
        <w:rPr>
          <w:rFonts w:ascii="Times New Roman" w:hAnsi="Times New Roman" w:cs="Times New Roman"/>
          <w:color w:val="000000" w:themeColor="text1"/>
        </w:rPr>
      </w:pPr>
    </w:p>
    <w:p w14:paraId="3E961AB4"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 xml:space="preserve">Điều 38. Báo cáo và đăng ký miễn trừ các chất ô nhiễm hữu cơ khó phân hủy theo quy định của Công ước Stockholm </w:t>
      </w:r>
    </w:p>
    <w:p w14:paraId="6680A595" w14:textId="313CA725" w:rsidR="000554FB" w:rsidRPr="00D832CD" w:rsidRDefault="000554FB" w:rsidP="000554FB">
      <w:pPr>
        <w:spacing w:before="120" w:line="240" w:lineRule="auto"/>
        <w:ind w:firstLine="720"/>
        <w:jc w:val="both"/>
        <w:rPr>
          <w:rFonts w:ascii="Times New Roman" w:eastAsia="Calibri" w:hAnsi="Times New Roman" w:cs="Times New Roman"/>
          <w:color w:val="000000" w:themeColor="text1"/>
          <w:sz w:val="28"/>
        </w:rPr>
      </w:pPr>
      <w:bookmarkStart w:id="69" w:name="_25b2l0r" w:colFirst="0" w:colLast="0"/>
      <w:bookmarkEnd w:id="69"/>
      <w:r w:rsidRPr="00D832CD">
        <w:rPr>
          <w:rFonts w:ascii="Times New Roman" w:eastAsia="Calibri" w:hAnsi="Times New Roman" w:cs="Times New Roman"/>
          <w:color w:val="000000" w:themeColor="text1"/>
          <w:sz w:val="28"/>
        </w:rPr>
        <w:t>1. Trên cơ sở tổng hợp, đánh giá hiện trạng, dự báo đăng ký miễn trừ các chất ô nhiễm hữu cơ khó phân hủy (sau đây gọi tắt là các chất POP) thuộc Phụ lục 7 phần Phụ lục ban hành kèm theo Nghị định này của các cơ quan, tổ chức, cá nhân có liên quan, Bộ Tài nguyên và Môi trường có trách nhiệm đăng ký miễn trừ các chất POP với Ban Thư ký Công ước Stockholm theo yêu cầu của Công ước Stockholm. Trường hợp Công ước Stockholm có thay đổi yêu cầu về đăng ký miễn trừ thì thực hiện theo các thay đổi này.</w:t>
      </w:r>
    </w:p>
    <w:p w14:paraId="705D2569" w14:textId="77777777" w:rsidR="000554FB" w:rsidRPr="00D832CD" w:rsidRDefault="000554FB" w:rsidP="000554FB">
      <w:pPr>
        <w:spacing w:before="120" w:line="240" w:lineRule="auto"/>
        <w:ind w:firstLine="720"/>
        <w:jc w:val="both"/>
        <w:rPr>
          <w:rFonts w:ascii="Times New Roman" w:eastAsia="Calibri" w:hAnsi="Times New Roman" w:cs="Times New Roman"/>
          <w:color w:val="000000" w:themeColor="text1"/>
          <w:sz w:val="28"/>
        </w:rPr>
      </w:pPr>
      <w:r w:rsidRPr="00D832CD">
        <w:rPr>
          <w:rFonts w:ascii="Times New Roman" w:eastAsia="Calibri" w:hAnsi="Times New Roman" w:cs="Times New Roman"/>
          <w:color w:val="000000" w:themeColor="text1"/>
          <w:sz w:val="28"/>
        </w:rPr>
        <w:t>2. Tổ chức, cá nhân thực hiện đăng ký miễn trừ chất POP thuộc Phụ lục 7 phần Phụ lục ban hành kèm theo Nghị định này gửi hồ sơ đăng ký miễn trừ chất POP về Bộ Tài nguyên và Môi trường. Hồ sơ đăng ký bao gồm:</w:t>
      </w:r>
    </w:p>
    <w:p w14:paraId="407116A5" w14:textId="77777777" w:rsidR="000554FB" w:rsidRPr="00D832CD" w:rsidRDefault="000554FB" w:rsidP="000554FB">
      <w:pPr>
        <w:spacing w:before="120" w:line="240" w:lineRule="auto"/>
        <w:ind w:firstLine="720"/>
        <w:jc w:val="both"/>
        <w:rPr>
          <w:rFonts w:ascii="Times New Roman" w:eastAsia="Calibri" w:hAnsi="Times New Roman" w:cs="Times New Roman"/>
          <w:color w:val="000000" w:themeColor="text1"/>
          <w:sz w:val="28"/>
        </w:rPr>
      </w:pPr>
      <w:r w:rsidRPr="00D832CD">
        <w:rPr>
          <w:rFonts w:ascii="Times New Roman" w:eastAsia="Calibri" w:hAnsi="Times New Roman" w:cs="Times New Roman"/>
          <w:color w:val="000000" w:themeColor="text1"/>
          <w:sz w:val="28"/>
        </w:rPr>
        <w:t>a) 01 văn bản đăng ký miễn trừ chất POP thực hiện theo mẫu do Bộ trưởng Bộ Tài nguyên và Môi trường ban hành;</w:t>
      </w:r>
    </w:p>
    <w:p w14:paraId="4D7E8830" w14:textId="77777777" w:rsidR="000554FB" w:rsidRPr="00D832CD" w:rsidRDefault="000554FB" w:rsidP="000554FB">
      <w:pPr>
        <w:spacing w:before="120" w:line="240" w:lineRule="auto"/>
        <w:ind w:firstLine="720"/>
        <w:jc w:val="both"/>
        <w:rPr>
          <w:rFonts w:ascii="Times New Roman" w:eastAsia="Calibri" w:hAnsi="Times New Roman" w:cs="Times New Roman"/>
          <w:color w:val="000000" w:themeColor="text1"/>
          <w:sz w:val="28"/>
        </w:rPr>
      </w:pPr>
      <w:r w:rsidRPr="00D832CD">
        <w:rPr>
          <w:rFonts w:ascii="Times New Roman" w:eastAsia="Calibri" w:hAnsi="Times New Roman" w:cs="Times New Roman"/>
          <w:color w:val="000000" w:themeColor="text1"/>
          <w:sz w:val="28"/>
        </w:rPr>
        <w:t>b) 01 báo cáo đăng ký miễn trừ chất POP thực hiện theo mẫu do Bộ trưởng Bộ Tài nguyên và Môi trường ban hành;</w:t>
      </w:r>
    </w:p>
    <w:p w14:paraId="0A3B87E3" w14:textId="476DCE6A" w:rsidR="000554FB" w:rsidRPr="00D832CD" w:rsidRDefault="000554FB" w:rsidP="00AD6118">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6"/>
          <w:sz w:val="28"/>
          <w:szCs w:val="28"/>
        </w:rPr>
      </w:pPr>
      <w:r w:rsidRPr="00D832CD">
        <w:rPr>
          <w:rFonts w:ascii="Times New Roman" w:eastAsia="Times New Roman" w:hAnsi="Times New Roman" w:cs="Times New Roman"/>
          <w:color w:val="000000" w:themeColor="text1"/>
          <w:spacing w:val="-6"/>
          <w:sz w:val="28"/>
          <w:szCs w:val="28"/>
        </w:rPr>
        <w:t>c) Kết quả quan trắc và giám sát môi trường định kỳ của kỳ quan trắc gần nhất.</w:t>
      </w:r>
    </w:p>
    <w:p w14:paraId="12FE1824" w14:textId="47BAC859" w:rsidR="00B35B0F" w:rsidRPr="00D832CD" w:rsidRDefault="00B35B0F" w:rsidP="00B35B0F">
      <w:pPr>
        <w:spacing w:before="120" w:line="240" w:lineRule="auto"/>
        <w:ind w:firstLine="720"/>
        <w:jc w:val="both"/>
        <w:rPr>
          <w:rFonts w:ascii="Times New Roman" w:eastAsia="Calibri" w:hAnsi="Times New Roman" w:cs="Times New Roman"/>
          <w:b/>
          <w:bCs/>
          <w:i/>
          <w:iCs/>
          <w:color w:val="000000" w:themeColor="text1"/>
          <w:sz w:val="28"/>
        </w:rPr>
      </w:pPr>
      <w:r w:rsidRPr="00D832CD">
        <w:rPr>
          <w:rFonts w:ascii="Times New Roman" w:eastAsia="Calibri" w:hAnsi="Times New Roman" w:cs="Times New Roman"/>
          <w:b/>
          <w:bCs/>
          <w:i/>
          <w:iCs/>
          <w:color w:val="000000" w:themeColor="text1"/>
          <w:sz w:val="28"/>
        </w:rPr>
        <w:t xml:space="preserve">Phương án 1: </w:t>
      </w:r>
      <w:r w:rsidR="004A3D2C" w:rsidRPr="00D832CD">
        <w:rPr>
          <w:rFonts w:ascii="Times New Roman" w:eastAsia="Calibri" w:hAnsi="Times New Roman" w:cs="Times New Roman"/>
          <w:b/>
          <w:bCs/>
          <w:i/>
          <w:iCs/>
          <w:color w:val="000000" w:themeColor="text1"/>
          <w:sz w:val="28"/>
        </w:rPr>
        <w:t xml:space="preserve">quy định việc quản lý đăng ký miễn trừ chất POP theo cơ chế tiền kiểm (cơ quan nhà nước kiểm tra, đánh giá hồ sơ đăng ký miễn trừ các chất POP của tổ chức, cá nhân </w:t>
      </w:r>
      <w:r w:rsidR="00BE3BA8" w:rsidRPr="00D832CD">
        <w:rPr>
          <w:rFonts w:ascii="Times New Roman" w:eastAsia="Calibri" w:hAnsi="Times New Roman" w:cs="Times New Roman"/>
          <w:b/>
          <w:bCs/>
          <w:i/>
          <w:iCs/>
          <w:color w:val="000000" w:themeColor="text1"/>
          <w:sz w:val="28"/>
        </w:rPr>
        <w:t>và thông báo kết quả kiểm tra, đánh giá đối với tổ chức, cá nhân để làm cơ sở thực hiện thủ tục hải quan đối với các chất POP);</w:t>
      </w:r>
      <w:r w:rsidR="004A3D2C" w:rsidRPr="00D832CD">
        <w:rPr>
          <w:rFonts w:ascii="Times New Roman" w:eastAsia="Calibri" w:hAnsi="Times New Roman" w:cs="Times New Roman"/>
          <w:b/>
          <w:bCs/>
          <w:i/>
          <w:iCs/>
          <w:color w:val="000000" w:themeColor="text1"/>
          <w:sz w:val="28"/>
        </w:rPr>
        <w:t xml:space="preserve"> </w:t>
      </w:r>
      <w:r w:rsidR="00BE3BA8" w:rsidRPr="00D832CD">
        <w:rPr>
          <w:rFonts w:ascii="Times New Roman" w:eastAsia="Calibri" w:hAnsi="Times New Roman" w:cs="Times New Roman"/>
          <w:b/>
          <w:bCs/>
          <w:i/>
          <w:iCs/>
          <w:color w:val="000000" w:themeColor="text1"/>
          <w:sz w:val="28"/>
        </w:rPr>
        <w:t>thể hiện ở</w:t>
      </w:r>
      <w:r w:rsidRPr="00D832CD">
        <w:rPr>
          <w:rFonts w:ascii="Times New Roman" w:eastAsia="Calibri" w:hAnsi="Times New Roman" w:cs="Times New Roman"/>
          <w:b/>
          <w:bCs/>
          <w:i/>
          <w:iCs/>
          <w:color w:val="000000" w:themeColor="text1"/>
          <w:sz w:val="28"/>
        </w:rPr>
        <w:t xml:space="preserve"> các khoản 3, 4, 5 và 6 như sau:</w:t>
      </w:r>
    </w:p>
    <w:p w14:paraId="38F0E3E3" w14:textId="049F7B53" w:rsidR="00B35B0F" w:rsidRPr="00D832CD" w:rsidRDefault="00BE3BA8" w:rsidP="00B35B0F">
      <w:pPr>
        <w:spacing w:before="120" w:line="240" w:lineRule="auto"/>
        <w:ind w:firstLine="720"/>
        <w:jc w:val="both"/>
        <w:rPr>
          <w:rFonts w:ascii="Times New Roman" w:eastAsia="Calibri" w:hAnsi="Times New Roman" w:cs="Times New Roman"/>
          <w:color w:val="000000" w:themeColor="text1"/>
          <w:sz w:val="28"/>
        </w:rPr>
      </w:pPr>
      <w:r w:rsidRPr="00D832CD">
        <w:rPr>
          <w:rFonts w:ascii="Times New Roman" w:eastAsia="Calibri" w:hAnsi="Times New Roman" w:cs="Times New Roman"/>
          <w:color w:val="000000" w:themeColor="text1"/>
          <w:sz w:val="28"/>
        </w:rPr>
        <w:t>“</w:t>
      </w:r>
      <w:r w:rsidR="00B35B0F" w:rsidRPr="00D832CD">
        <w:rPr>
          <w:rFonts w:ascii="Times New Roman" w:eastAsia="Calibri" w:hAnsi="Times New Roman" w:cs="Times New Roman"/>
          <w:color w:val="000000" w:themeColor="text1"/>
          <w:sz w:val="28"/>
        </w:rPr>
        <w:t>3. Trình tự, thủ tục đăng ký miễn trừ các chất POP:</w:t>
      </w:r>
    </w:p>
    <w:p w14:paraId="0C6347E5" w14:textId="77777777" w:rsidR="00B35B0F" w:rsidRPr="00D832CD" w:rsidRDefault="00B35B0F" w:rsidP="00B35B0F">
      <w:pPr>
        <w:spacing w:before="120" w:line="240" w:lineRule="auto"/>
        <w:ind w:firstLine="720"/>
        <w:jc w:val="both"/>
        <w:rPr>
          <w:rFonts w:ascii="Times New Roman" w:eastAsia="Calibri" w:hAnsi="Times New Roman" w:cs="Times New Roman"/>
          <w:color w:val="000000" w:themeColor="text1"/>
          <w:sz w:val="28"/>
        </w:rPr>
      </w:pPr>
      <w:r w:rsidRPr="00D832CD">
        <w:rPr>
          <w:rFonts w:ascii="Times New Roman" w:eastAsia="Calibri" w:hAnsi="Times New Roman" w:cs="Times New Roman"/>
          <w:color w:val="000000" w:themeColor="text1"/>
          <w:sz w:val="28"/>
        </w:rPr>
        <w:t>a) Tổ chức, cá nhân lập hồ sơ đăng ký miễn trừ các chất POP theo quy định tại khoản 2 Điều này gửi trực tiếp hoặc qua đường bưu điện hoặc gửi bản điện tử thông qua hệ thống dịch vụ công trực tuyến của Bộ Tài nguyên và Môi trường;</w:t>
      </w:r>
    </w:p>
    <w:p w14:paraId="57C9DA28" w14:textId="77777777" w:rsidR="00B35B0F" w:rsidRPr="00D832CD" w:rsidRDefault="00B35B0F" w:rsidP="00B35B0F">
      <w:pPr>
        <w:spacing w:before="120" w:line="240" w:lineRule="auto"/>
        <w:ind w:firstLine="720"/>
        <w:jc w:val="both"/>
        <w:rPr>
          <w:rFonts w:ascii="Times New Roman" w:eastAsia="Calibri" w:hAnsi="Times New Roman" w:cs="Times New Roman"/>
          <w:color w:val="000000" w:themeColor="text1"/>
          <w:sz w:val="28"/>
        </w:rPr>
      </w:pPr>
      <w:r w:rsidRPr="00D832CD">
        <w:rPr>
          <w:rFonts w:ascii="Times New Roman" w:eastAsia="Calibri" w:hAnsi="Times New Roman" w:cs="Times New Roman"/>
          <w:color w:val="000000" w:themeColor="text1"/>
          <w:sz w:val="28"/>
        </w:rPr>
        <w:t>b) Bộ phận tiếp nhận thủ tục hành chính của Bộ Tài nguyên và Môi trường xem xét tính đầy đủ của thành phần hồ sơ. Trường hợp hồ sơ đã đầy đủ, bộ phận tiếp nhận thủ tục hành chính chuyển hồ sơ cho Cơ quan đầu mối quốc gia thực hiện Công ước Stockholm thuộc Bộ Tài nguyên và Môi trường để tiếp tục xử lý. Trường hợp hồ sơ chưa đầy đủ, bộ phận tiếp nhận thủ tục hành chính trả lại hồ sơ cho tổ chức, cá nhân đề nghị đăng ký và yêu cầu bổ sung hồ sơ theo quy định;</w:t>
      </w:r>
    </w:p>
    <w:p w14:paraId="75C312AF" w14:textId="77777777" w:rsidR="00B35B0F" w:rsidRPr="00D832CD" w:rsidRDefault="00B35B0F" w:rsidP="00B35B0F">
      <w:pPr>
        <w:spacing w:before="120" w:line="240" w:lineRule="auto"/>
        <w:ind w:firstLine="720"/>
        <w:jc w:val="both"/>
        <w:rPr>
          <w:rFonts w:ascii="Times New Roman" w:eastAsia="Calibri" w:hAnsi="Times New Roman" w:cs="Times New Roman"/>
          <w:color w:val="000000" w:themeColor="text1"/>
          <w:sz w:val="28"/>
        </w:rPr>
      </w:pPr>
      <w:r w:rsidRPr="00D832CD">
        <w:rPr>
          <w:rFonts w:ascii="Times New Roman" w:eastAsia="Calibri" w:hAnsi="Times New Roman" w:cs="Times New Roman"/>
          <w:color w:val="000000" w:themeColor="text1"/>
          <w:sz w:val="28"/>
        </w:rPr>
        <w:t>c) Sau khi nhận được hồ sơ đầy đủ và hợp lệ, Cơ quan đầu mối quốc gia thực hiện Công ước Stockholm thuộc Bộ Tài nguyên và Môi trường thành lập đoàn kiểm tra để đánh giá hồ sơ đăng ký miễn trừ các chất POP theo quy định;</w:t>
      </w:r>
    </w:p>
    <w:p w14:paraId="57B0C1D4" w14:textId="77777777" w:rsidR="00B35B0F" w:rsidRPr="00D832CD" w:rsidRDefault="00B35B0F" w:rsidP="00B35B0F">
      <w:pPr>
        <w:spacing w:before="120" w:line="240" w:lineRule="auto"/>
        <w:ind w:firstLine="720"/>
        <w:jc w:val="both"/>
        <w:rPr>
          <w:rFonts w:ascii="Times New Roman" w:eastAsia="Calibri" w:hAnsi="Times New Roman" w:cs="Times New Roman"/>
          <w:color w:val="000000" w:themeColor="text1"/>
          <w:sz w:val="28"/>
        </w:rPr>
      </w:pPr>
      <w:r w:rsidRPr="00D832CD">
        <w:rPr>
          <w:rFonts w:ascii="Times New Roman" w:eastAsia="Calibri" w:hAnsi="Times New Roman" w:cs="Times New Roman"/>
          <w:color w:val="000000" w:themeColor="text1"/>
          <w:sz w:val="28"/>
        </w:rPr>
        <w:lastRenderedPageBreak/>
        <w:t>d) Trong thời hạn 45 ngày, kể từ thời điểm nhận được hồ sơ đầy đủ và hợp lệ, căn cứ kết quả kiểm tra, Bộ Tài nguyên và Môi trường có văn bản thông báo kết quả đánh giá đăng ký miễn trừ các chất POP theo mẫu do Bộ trưởng Bộ Tài nguyên và Môi trường ban hành.</w:t>
      </w:r>
    </w:p>
    <w:p w14:paraId="3308BE67" w14:textId="77777777" w:rsidR="00B35B0F" w:rsidRPr="00D832CD" w:rsidRDefault="00B35B0F" w:rsidP="00B35B0F">
      <w:pPr>
        <w:spacing w:before="120" w:line="240" w:lineRule="auto"/>
        <w:ind w:firstLine="720"/>
        <w:jc w:val="both"/>
        <w:rPr>
          <w:rFonts w:ascii="Times New Roman" w:eastAsia="Calibri" w:hAnsi="Times New Roman" w:cs="Times New Roman"/>
          <w:color w:val="000000" w:themeColor="text1"/>
          <w:sz w:val="28"/>
        </w:rPr>
      </w:pPr>
      <w:r w:rsidRPr="00D832CD">
        <w:rPr>
          <w:rFonts w:ascii="Times New Roman" w:eastAsia="Calibri" w:hAnsi="Times New Roman" w:cs="Times New Roman"/>
          <w:color w:val="000000" w:themeColor="text1"/>
          <w:sz w:val="28"/>
        </w:rPr>
        <w:t>4. Văn bản thông báo kết quả đánh giá đăng ký miễn trừ các chất POP của Bộ Tài nguyên và Môi trường có thời hạn theo quy định của Công ước Stockholm về đăng ký miễn trừ, là cơ sở để cơ quan hải quan xem xét, cho phép làm thủ tục hải quan đối với các chất POP.</w:t>
      </w:r>
    </w:p>
    <w:p w14:paraId="717D4DD5" w14:textId="77777777" w:rsidR="00B35B0F" w:rsidRPr="00D832CD" w:rsidRDefault="00B35B0F" w:rsidP="00B35B0F">
      <w:pPr>
        <w:spacing w:before="120" w:line="240" w:lineRule="auto"/>
        <w:ind w:firstLine="720"/>
        <w:jc w:val="both"/>
        <w:rPr>
          <w:rFonts w:ascii="Times New Roman" w:eastAsia="Calibri" w:hAnsi="Times New Roman" w:cs="Times New Roman"/>
          <w:color w:val="000000" w:themeColor="text1"/>
          <w:sz w:val="28"/>
        </w:rPr>
      </w:pPr>
      <w:r w:rsidRPr="00D832CD">
        <w:rPr>
          <w:rFonts w:ascii="Times New Roman" w:eastAsia="Calibri" w:hAnsi="Times New Roman" w:cs="Times New Roman"/>
          <w:color w:val="000000" w:themeColor="text1"/>
          <w:sz w:val="28"/>
        </w:rPr>
        <w:t>5. Tổ chức, cá nhân nhận ủy thác nhập khẩu các chất POP thuộc Phụ lục 7 phần Phụ lục ban hành kèm theo Nghị định này cho tổ chức, cá nhân đã được Bộ Tài nguyên và Môi trường chấp thuận đăng ký miễn trừ các chất POP làm nguyên liệu sản xuất trực tiếp chỉ được phép nhập khẩu đúng chủng loại, khối lượng các chất POP theo nội dung văn bản thông báo kết quả đánh giá của Bộ Tài nguyên và Môi trường cho tổ chức, cá nhân đăng ký miễn trừ các chất POP. Tổ chức, cá nhân nhận ủy thác nhập khẩu các chất POP thuộc Phụ lục 7 phần Phụ lục ban hành kèm theo Nghị định này phải chuyển giao toàn bộ các chất POP nhập khẩu cho tổ chức, cá nhân ủy thác nhập khẩu theo đúng hợp đồng ủy thác.</w:t>
      </w:r>
    </w:p>
    <w:p w14:paraId="5A94A155" w14:textId="5BA8C918" w:rsidR="00B35B0F" w:rsidRPr="00D832CD" w:rsidRDefault="00B35B0F" w:rsidP="00B35B0F">
      <w:pPr>
        <w:spacing w:before="120" w:line="240" w:lineRule="auto"/>
        <w:ind w:firstLine="720"/>
        <w:jc w:val="both"/>
        <w:rPr>
          <w:rFonts w:ascii="Times New Roman" w:eastAsia="Calibri" w:hAnsi="Times New Roman" w:cs="Times New Roman"/>
          <w:b/>
          <w:bCs/>
          <w:color w:val="000000" w:themeColor="text1"/>
          <w:sz w:val="28"/>
        </w:rPr>
      </w:pPr>
      <w:r w:rsidRPr="00D832CD">
        <w:rPr>
          <w:rFonts w:ascii="Times New Roman" w:eastAsia="Calibri" w:hAnsi="Times New Roman" w:cs="Times New Roman"/>
          <w:color w:val="000000" w:themeColor="text1"/>
          <w:sz w:val="28"/>
        </w:rPr>
        <w:t>6. Sau khi hết thời hạn đăng ký miễn trừ theo yêu cầu của Công ước Stockholm, các chất POP thuộc Phụ lục 7 phần Phụ lục ban hành kèm theo Nghị định này phải được quản lý theo quy định về quản lý chất thải nguy hại.</w:t>
      </w:r>
      <w:r w:rsidR="00BE3BA8" w:rsidRPr="00D832CD">
        <w:rPr>
          <w:rFonts w:ascii="Times New Roman" w:eastAsia="Calibri" w:hAnsi="Times New Roman" w:cs="Times New Roman"/>
          <w:color w:val="000000" w:themeColor="text1"/>
          <w:sz w:val="28"/>
        </w:rPr>
        <w:t>”</w:t>
      </w:r>
    </w:p>
    <w:p w14:paraId="4C3DB2CB" w14:textId="7353C94F" w:rsidR="00BE3BA8" w:rsidRPr="00D832CD" w:rsidRDefault="0012418C" w:rsidP="0012418C">
      <w:pPr>
        <w:spacing w:before="120" w:line="240" w:lineRule="auto"/>
        <w:ind w:firstLine="720"/>
        <w:jc w:val="both"/>
        <w:rPr>
          <w:rFonts w:ascii="Times New Roman" w:eastAsia="Calibri" w:hAnsi="Times New Roman" w:cs="Times New Roman"/>
          <w:b/>
          <w:bCs/>
          <w:i/>
          <w:iCs/>
          <w:color w:val="000000" w:themeColor="text1"/>
          <w:sz w:val="28"/>
        </w:rPr>
      </w:pPr>
      <w:r w:rsidRPr="00D832CD">
        <w:rPr>
          <w:rFonts w:ascii="Times New Roman" w:eastAsia="Calibri" w:hAnsi="Times New Roman" w:cs="Times New Roman"/>
          <w:b/>
          <w:bCs/>
          <w:i/>
          <w:iCs/>
          <w:color w:val="000000" w:themeColor="text1"/>
          <w:sz w:val="28"/>
        </w:rPr>
        <w:t xml:space="preserve">Phương án </w:t>
      </w:r>
      <w:r w:rsidR="00B35B0F" w:rsidRPr="00D832CD">
        <w:rPr>
          <w:rFonts w:ascii="Times New Roman" w:eastAsia="Calibri" w:hAnsi="Times New Roman" w:cs="Times New Roman"/>
          <w:b/>
          <w:bCs/>
          <w:i/>
          <w:iCs/>
          <w:color w:val="000000" w:themeColor="text1"/>
          <w:sz w:val="28"/>
        </w:rPr>
        <w:t>2</w:t>
      </w:r>
      <w:r w:rsidR="00A55FC2" w:rsidRPr="00D832CD">
        <w:rPr>
          <w:rFonts w:ascii="Times New Roman" w:eastAsia="Calibri" w:hAnsi="Times New Roman" w:cs="Times New Roman"/>
          <w:b/>
          <w:bCs/>
          <w:i/>
          <w:iCs/>
          <w:color w:val="000000" w:themeColor="text1"/>
          <w:sz w:val="28"/>
        </w:rPr>
        <w:t xml:space="preserve"> (phương án đề xuất của Bộ Tài nguyên và Môi trường)</w:t>
      </w:r>
      <w:r w:rsidR="00BE3BA8" w:rsidRPr="00D832CD">
        <w:rPr>
          <w:rFonts w:ascii="Times New Roman" w:eastAsia="Calibri" w:hAnsi="Times New Roman" w:cs="Times New Roman"/>
          <w:b/>
          <w:bCs/>
          <w:i/>
          <w:iCs/>
          <w:color w:val="000000" w:themeColor="text1"/>
          <w:sz w:val="28"/>
        </w:rPr>
        <w:t>: quy định việc quản lý đăng ký miễn trừ chất POP theo cơ chế hậu kiểm (cơ quan nhà nước tổng hợp thông tin, số liệu đăng ký miễn trừ chất POP của tổ chức, cá nhân, số liệu báo cáo của các Bộ, ngành liên quan để xây dựng báo cáo đăng ký miễn trừ quốc gia gửi Ban thư ký Công ước Stockholm; kiểm tra, xử lý vi phạm của tổ chức, cá nhân đối với hoạt động nhập khẩu, sản xuất, sử dụng các chất POP đã được đăng ký miễn trừ); thể hiện ở các khoản 3, 4, 5 và 6 như sau:</w:t>
      </w:r>
    </w:p>
    <w:p w14:paraId="1D3A3A8E" w14:textId="496EB694" w:rsidR="000554FB" w:rsidRPr="00D832CD" w:rsidRDefault="00BE3BA8" w:rsidP="000554FB">
      <w:pPr>
        <w:spacing w:before="120" w:line="240" w:lineRule="auto"/>
        <w:ind w:firstLine="720"/>
        <w:jc w:val="both"/>
        <w:rPr>
          <w:rFonts w:ascii="Times New Roman" w:eastAsia="Calibri" w:hAnsi="Times New Roman" w:cs="Times New Roman"/>
          <w:iCs/>
          <w:color w:val="000000" w:themeColor="text1"/>
          <w:sz w:val="28"/>
        </w:rPr>
      </w:pPr>
      <w:r w:rsidRPr="00D832CD">
        <w:rPr>
          <w:rFonts w:ascii="Times New Roman" w:eastAsia="Calibri" w:hAnsi="Times New Roman" w:cs="Times New Roman"/>
          <w:iCs/>
          <w:color w:val="000000" w:themeColor="text1"/>
          <w:sz w:val="28"/>
        </w:rPr>
        <w:t>“</w:t>
      </w:r>
      <w:r w:rsidR="000554FB" w:rsidRPr="00D832CD">
        <w:rPr>
          <w:rFonts w:ascii="Times New Roman" w:eastAsia="Calibri" w:hAnsi="Times New Roman" w:cs="Times New Roman"/>
          <w:iCs/>
          <w:color w:val="000000" w:themeColor="text1"/>
          <w:sz w:val="28"/>
        </w:rPr>
        <w:t>3. Việc đăng ký miễn trừ chất POP được thực hiện như sau:</w:t>
      </w:r>
    </w:p>
    <w:p w14:paraId="5DE51BBF" w14:textId="77777777" w:rsidR="000554FB" w:rsidRPr="00D832CD" w:rsidRDefault="000554FB" w:rsidP="000554FB">
      <w:pPr>
        <w:spacing w:before="120" w:line="240" w:lineRule="auto"/>
        <w:ind w:firstLine="720"/>
        <w:jc w:val="both"/>
        <w:rPr>
          <w:rFonts w:ascii="Times New Roman" w:eastAsia="Calibri" w:hAnsi="Times New Roman" w:cs="Times New Roman"/>
          <w:iCs/>
          <w:color w:val="000000" w:themeColor="text1"/>
          <w:sz w:val="28"/>
        </w:rPr>
      </w:pPr>
      <w:r w:rsidRPr="00D832CD">
        <w:rPr>
          <w:rFonts w:ascii="Times New Roman" w:eastAsia="Calibri" w:hAnsi="Times New Roman" w:cs="Times New Roman"/>
          <w:iCs/>
          <w:color w:val="000000" w:themeColor="text1"/>
          <w:sz w:val="28"/>
        </w:rPr>
        <w:t>a) Tổ chức, cá nhân lập hồ sơ đăng ký miễn trừ chất POP theo quy định tại khoản 2 Điều này gửi trực tiếp hoặc qua đường bưu điện hoặc qua mạng đến Bộ Tài nguyên và Môi trường;</w:t>
      </w:r>
    </w:p>
    <w:p w14:paraId="39665723" w14:textId="77777777" w:rsidR="000554FB" w:rsidRPr="00D832CD" w:rsidRDefault="000554FB" w:rsidP="000554FB">
      <w:pPr>
        <w:spacing w:before="120" w:line="240" w:lineRule="auto"/>
        <w:ind w:firstLine="720"/>
        <w:jc w:val="both"/>
        <w:rPr>
          <w:rFonts w:ascii="Times New Roman" w:eastAsia="Calibri" w:hAnsi="Times New Roman" w:cs="Times New Roman"/>
          <w:iCs/>
          <w:color w:val="000000" w:themeColor="text1"/>
          <w:sz w:val="28"/>
        </w:rPr>
      </w:pPr>
      <w:r w:rsidRPr="00D832CD">
        <w:rPr>
          <w:rFonts w:ascii="Times New Roman" w:eastAsia="Calibri" w:hAnsi="Times New Roman" w:cs="Times New Roman"/>
          <w:iCs/>
          <w:color w:val="000000" w:themeColor="text1"/>
          <w:sz w:val="28"/>
        </w:rPr>
        <w:t>b) Cơ quan đầu mối quốc gia thực hiện Công ước Stockholm thuộc Bộ Tài nguyên và Môi trường tổng hợp thông tin, số liệu đăng ký miễn trừ chất POP của tổ chức, cá nhân, số liệu báo cáo của các Bộ, ngành liên quan để xây dựng báo cáo đăng ký miễn trừ quốc gia gửi Ban thư ký Công ước Stockholm; thông báo việc chấp thuận đăng ký miễn trừ chất POP của Ban thư ký Công ước Stockholm; kiểm tra, xử lý vi phạm của tổ chức, cá nhân đối với hoạt động nhập khẩu, sản xuất, sử dụng các chất POP đã được đăng ký miễn trừ theo quy định của Công ước Stockholm.</w:t>
      </w:r>
    </w:p>
    <w:p w14:paraId="6B166BFB" w14:textId="4318ACCB" w:rsidR="00C36E2A" w:rsidRPr="00D832CD" w:rsidRDefault="000554FB" w:rsidP="000554FB">
      <w:pPr>
        <w:spacing w:before="120" w:line="240" w:lineRule="auto"/>
        <w:ind w:firstLine="720"/>
        <w:jc w:val="both"/>
        <w:rPr>
          <w:rFonts w:ascii="Times New Roman" w:eastAsia="Calibri" w:hAnsi="Times New Roman" w:cs="Times New Roman"/>
          <w:color w:val="000000" w:themeColor="text1"/>
          <w:sz w:val="28"/>
        </w:rPr>
      </w:pPr>
      <w:r w:rsidRPr="00D832CD">
        <w:rPr>
          <w:rFonts w:ascii="Times New Roman" w:eastAsia="Calibri" w:hAnsi="Times New Roman" w:cs="Times New Roman"/>
          <w:color w:val="000000" w:themeColor="text1"/>
          <w:sz w:val="28"/>
        </w:rPr>
        <w:lastRenderedPageBreak/>
        <w:t xml:space="preserve">4. </w:t>
      </w:r>
      <w:r w:rsidR="00E022A8" w:rsidRPr="00D832CD">
        <w:rPr>
          <w:rFonts w:ascii="Times New Roman" w:eastAsia="Calibri" w:hAnsi="Times New Roman" w:cs="Times New Roman"/>
          <w:color w:val="000000" w:themeColor="text1"/>
          <w:sz w:val="28"/>
        </w:rPr>
        <w:t>C</w:t>
      </w:r>
      <w:r w:rsidRPr="00D832CD">
        <w:rPr>
          <w:rFonts w:ascii="Times New Roman" w:eastAsia="Calibri" w:hAnsi="Times New Roman" w:cs="Times New Roman"/>
          <w:color w:val="000000" w:themeColor="text1"/>
          <w:sz w:val="28"/>
        </w:rPr>
        <w:t>ơ quan hải quan xem xét, cho phép làm thủ tục hải quan đối với các chất POP</w:t>
      </w:r>
      <w:r w:rsidR="00E022A8" w:rsidRPr="00D832CD">
        <w:rPr>
          <w:rFonts w:ascii="Times New Roman" w:eastAsia="Calibri" w:hAnsi="Times New Roman" w:cs="Times New Roman"/>
          <w:color w:val="000000" w:themeColor="text1"/>
          <w:sz w:val="28"/>
        </w:rPr>
        <w:t xml:space="preserve"> đã được chấp thuận đăng ký miễn trừ của Ban thư ký Công ước Stockholm</w:t>
      </w:r>
      <w:r w:rsidRPr="00D832CD">
        <w:rPr>
          <w:rFonts w:ascii="Times New Roman" w:eastAsia="Calibri" w:hAnsi="Times New Roman" w:cs="Times New Roman"/>
          <w:color w:val="000000" w:themeColor="text1"/>
          <w:sz w:val="28"/>
        </w:rPr>
        <w:t>.</w:t>
      </w:r>
    </w:p>
    <w:p w14:paraId="287864A8" w14:textId="77777777" w:rsidR="000554FB" w:rsidRPr="00D832CD" w:rsidRDefault="000554FB" w:rsidP="000554FB">
      <w:pPr>
        <w:spacing w:before="120" w:line="240" w:lineRule="auto"/>
        <w:ind w:firstLine="720"/>
        <w:jc w:val="both"/>
        <w:rPr>
          <w:rFonts w:ascii="Times New Roman" w:eastAsia="Calibri" w:hAnsi="Times New Roman" w:cs="Times New Roman"/>
          <w:color w:val="000000" w:themeColor="text1"/>
          <w:sz w:val="28"/>
        </w:rPr>
      </w:pPr>
      <w:r w:rsidRPr="00D832CD">
        <w:rPr>
          <w:rFonts w:ascii="Times New Roman" w:eastAsia="Calibri" w:hAnsi="Times New Roman" w:cs="Times New Roman"/>
          <w:color w:val="000000" w:themeColor="text1"/>
          <w:sz w:val="28"/>
        </w:rPr>
        <w:t>5. Tổ chức, cá nhân nhận ủy thác nhập khẩu các chất POP thuộc Phụ lục 7 phần Phụ lục ban hành kèm theo Nghị định này cho tổ chức, cá nhân đã gửi hồ sơ đăng ký miễn trừ chất POP với Bộ Tài nguyên và Môi trường chỉ được phép nhập khẩu đúng chủng loại, khối lượng các chất POP đã đăng ký. Tổ chức, cá nhân nhận ủy thác nhập khẩu các chất POP thuộc Phụ lục 7 phần Phụ lục ban hành kèm theo Nghị định này phải chuyển giao toàn bộ các chất POP nhập khẩu cho tổ chức, cá nhân ủy thác nhập khẩu theo đúng hợp đồng ủy thác.</w:t>
      </w:r>
    </w:p>
    <w:p w14:paraId="2DBA4D16" w14:textId="56201C6D" w:rsidR="000554FB" w:rsidRPr="00D832CD" w:rsidRDefault="000554FB" w:rsidP="000554FB">
      <w:pPr>
        <w:spacing w:before="120" w:line="240" w:lineRule="auto"/>
        <w:ind w:firstLine="720"/>
        <w:jc w:val="both"/>
        <w:rPr>
          <w:rFonts w:ascii="Times New Roman" w:eastAsia="Calibri" w:hAnsi="Times New Roman" w:cs="Times New Roman"/>
          <w:color w:val="000000" w:themeColor="text1"/>
          <w:sz w:val="28"/>
        </w:rPr>
      </w:pPr>
      <w:r w:rsidRPr="00D832CD">
        <w:rPr>
          <w:rFonts w:ascii="Times New Roman" w:eastAsia="Calibri" w:hAnsi="Times New Roman" w:cs="Times New Roman"/>
          <w:color w:val="000000" w:themeColor="text1"/>
          <w:sz w:val="28"/>
        </w:rPr>
        <w:t>6. Sau khi hết thời hạn đăng ký miễn trừ theo yêu cầu của Công ước Stockholm, các chất POP thuộc Phụ lục 7 phần Phụ lục ban hành kèm theo Nghị định này phải được quản lý theo quy định về quản lý chất thải nguy hại.</w:t>
      </w:r>
      <w:r w:rsidR="00BE3BA8" w:rsidRPr="00D832CD">
        <w:rPr>
          <w:rFonts w:ascii="Times New Roman" w:eastAsia="Calibri" w:hAnsi="Times New Roman" w:cs="Times New Roman"/>
          <w:color w:val="000000" w:themeColor="text1"/>
          <w:sz w:val="28"/>
        </w:rPr>
        <w:t>”</w:t>
      </w:r>
    </w:p>
    <w:p w14:paraId="61BA1DD2" w14:textId="4DA3FD2D" w:rsidR="004B4D80" w:rsidRPr="00D832CD" w:rsidRDefault="006C772F" w:rsidP="000554FB">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 xml:space="preserve">Điều 39. Dán nhãn và công bố thông tin nguyên liệu, nhiên liệu, vật liệu, sản phẩm, hàng hóa, thiết bị có chứa chất ô nhiễm khó phân hủy </w:t>
      </w:r>
    </w:p>
    <w:p w14:paraId="3C16D9B4" w14:textId="55AD25B5"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1. Căn cứ quy chuẩn kỹ thuật môi trường về giới hạn các chất ô nhiễm khó phân hủy trong nguyên liệu, nhiên liệu, vật liệu, sản phẩm, hàng hóa, thiết bị, tổ chức, cá nhân nhập khẩu, sản xuất, kinh doanh nguyên liệu, nhiên liệu, vật liệu, sản phẩm, hàng hóa, thiết bị có chứa chất ô nhiễm khó phân hủy phải thực hiện dán nhãn và công bố thông tin theo quy định tại </w:t>
      </w:r>
      <w:r w:rsidR="00AD509D" w:rsidRPr="00D832CD">
        <w:rPr>
          <w:rFonts w:ascii="Times New Roman" w:eastAsia="Times New Roman" w:hAnsi="Times New Roman" w:cs="Times New Roman"/>
          <w:color w:val="000000" w:themeColor="text1"/>
          <w:sz w:val="28"/>
          <w:szCs w:val="28"/>
        </w:rPr>
        <w:t>các</w:t>
      </w:r>
      <w:r w:rsidR="00AD509D"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khoản 2 và 3 Điều này.</w:t>
      </w:r>
    </w:p>
    <w:p w14:paraId="53AAB51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Dán nhãn nguyên liệu, nhiên liệu, vật liệu, sản phẩm, hàng hóa thiết bị có chứa chất ô nhiễm khó phân hủy phải bảo đảm các yêu cầu sau đây:</w:t>
      </w:r>
    </w:p>
    <w:p w14:paraId="56F31AD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Vị trí, kích thước, màu sắc, hình ảnh, ký hiệu, ngôn ngữ của nhãn nguyên liệu, nhiên liệu, vật liệu, sản phẩm, hàng hóa, thiết bị có chứa chất ô nhiễm khó phân hủy được thực hiện theo quy định của pháp luật về nhãn hàng hóa;</w:t>
      </w:r>
    </w:p>
    <w:p w14:paraId="475A576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Nội dung thể hiện trên nhãn nguyên liệu, nhiên liệu, vật liệu, sản phẩm, hàng hóa, thiết bị có chứa chất ô nhiễm khó phân hủy, bao gồm: tên và hàm lượng chất ô nhiễm khó phân hủy được quy định trong quy chuẩn kỹ thuật môi trường về giới hạn các chất ô nhiễm khó phân hủy trong nguyên liệu, nhiên liệu, vật liệu, sản phẩm, hàng hóa, thiết bị hoặc thông tin về việc đáp ứng tiêu chuẩn quốc tế có liên quan đến chất ô nhiễm khó phân hủy và các thông tin khác theo quy định của pháp luật về nhãn hàng hóa.</w:t>
      </w:r>
    </w:p>
    <w:p w14:paraId="6FD77FA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Đối với nguyên liệu, nhiên liệu, vật liệu không có bao bì thương phẩm, tổ chức, cá nhân nhập khẩu, sản xuất, kinh doanh phải gửi thông báo về Bộ Tài nguyên và Môi trường và thực hiện việc công bố thông tin chất ô nhiễm khó phân hủy trong nguyên liệu, nhiên liệu, vật liệu theo nội dung quy định tại điểm b khoản 2 Điều này trên trang thông tin điện tử của tổ chức, cá nhân.</w:t>
      </w:r>
    </w:p>
    <w:p w14:paraId="39481755" w14:textId="4ACDB66C"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4. Tổ chức, cá nhân sản xuất nguyên liệu, nhiên liệu, vật liệu, sản phẩm, hàng hóa, thiết bị có chứa chất ô nhiễm khó phân hủy phải dán nhãn, công bố thông tin chất ô nhiễm khó phân hủy trong nguyên liệu, nhiên liệu, vật liệu, sản phẩm, hàng hóa, thiết bị theo quy định tại </w:t>
      </w:r>
      <w:r w:rsidR="00554611" w:rsidRPr="00D832CD">
        <w:rPr>
          <w:rFonts w:ascii="Times New Roman" w:eastAsia="Times New Roman" w:hAnsi="Times New Roman" w:cs="Times New Roman"/>
          <w:color w:val="000000" w:themeColor="text1"/>
          <w:sz w:val="28"/>
          <w:szCs w:val="28"/>
        </w:rPr>
        <w:t>các</w:t>
      </w:r>
      <w:r w:rsidR="00554611"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 xml:space="preserve">khoản 2 và 3 Điều này sau khi thực </w:t>
      </w:r>
      <w:r w:rsidRPr="00D832CD">
        <w:rPr>
          <w:rFonts w:ascii="Times New Roman" w:eastAsia="Times New Roman" w:hAnsi="Times New Roman" w:cs="Times New Roman"/>
          <w:color w:val="000000" w:themeColor="text1"/>
          <w:sz w:val="28"/>
          <w:szCs w:val="28"/>
        </w:rPr>
        <w:lastRenderedPageBreak/>
        <w:t>hiện đánh giá sự phù hợp theo quy định tại khoản 3 Điều 40 Nghị định này.</w:t>
      </w:r>
    </w:p>
    <w:p w14:paraId="1DB3FB9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Tổ chức, cá nhân sản xuất, nhập khẩu, kinh doanh không thực hiện đúng các quy định về việc dán nhãn, công bố thông tin đối với nguyên liệu, nhiên liệu, vật liệu, sản phẩm, hàng hóa, thiết bị có chứa chất ô nhiễm khó phân hủy phải thực hiện các biện pháp khắc phục, thu hồi, xử lý theo quy định của pháp luật về bảo vệ môi trường và pháp luật về quản lý chất lượng sản phẩm, hàng hóa.</w:t>
      </w:r>
    </w:p>
    <w:p w14:paraId="1CC86072"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70" w:name="_kgcv8k" w:colFirst="0" w:colLast="0"/>
      <w:bookmarkEnd w:id="70"/>
      <w:r w:rsidRPr="00D832CD">
        <w:rPr>
          <w:rFonts w:ascii="Times New Roman" w:eastAsia="Times New Roman" w:hAnsi="Times New Roman" w:cs="Times New Roman"/>
          <w:b/>
          <w:color w:val="000000" w:themeColor="text1"/>
        </w:rPr>
        <w:t xml:space="preserve">Điều 40. Đánh giá sự phù hợp và kiểm tra đối với chất ô nhiễm khó phân hủy và nguyên liệu, nhiên liệu, vật liệu, sản phẩm, hàng hóa, thiết bị có chứa chất ô nhiễm khó phân hủy </w:t>
      </w:r>
    </w:p>
    <w:p w14:paraId="4E28C7E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Tổ chức, cá nhân nhập khẩu, sản xuất phải gửi thông báo tới Bộ Tài nguyên và Môi trường kèm theo kết quả đánh giá sự phù hợp đối với nguyên liệu, nhiên liệu, vật liệu, sản phẩm, hàng hóa, thiết bị có chứa chất ô nhiễm khó phân hủy sau khi được thông quan và trước khi đưa ra thị trường.</w:t>
      </w:r>
    </w:p>
    <w:p w14:paraId="0D8A0EF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Việt Nam công nhận, thừa nhận kết quả đánh giá sự phù hợp đối với nguyên liệu, nhiên liệu, vật liệu, sản phẩm, hàng hóa, thiết bị có chứa chất ô nhiễm khó phân hủy do tổ chức quốc tế, quốc gia có năng lực thực hiện theo quy định của pháp luật.</w:t>
      </w:r>
    </w:p>
    <w:p w14:paraId="046CBAA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Tổ chức, cá nhân nhập khẩu, sản xuất chất ô nhiễm khó phân hủy và nguyên liệu, nhiên liệu, vật liệu, sản phẩm, hàng hóa, thiết bị có chứa chất ô nhiễm khó phân hủy trước khi dán nhãn, công bố thông tin phải lựa chọn tổ chức đánh giá sự phù hợp để thử nghiệm, kiểm định, giám định, chứng nhận chất lượng phù hợp với quy chuẩn kỹ thuật môi trường tương ứng.</w:t>
      </w:r>
    </w:p>
    <w:p w14:paraId="5A405BF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Tổ chức đánh giá sự phù hợp là tổ chức được Bộ Tài nguyên và Môi trường cấp giấy chứng nhận đủ điều kiện hoạt động dịch vụ quan trắc môi trường đối với chất ô nhiễm khó phân hủy và nguyên liệu, nhiên liệu, vật liệu, sản phẩm, hàng hóa, thiết bị có chứa chất ô nhiễm khó phân hủy.</w:t>
      </w:r>
    </w:p>
    <w:p w14:paraId="7216379A" w14:textId="10A19175"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Việc kiểm tra đối với chất ô nhiễm khó phân hủy và nguyên liệu, nhiên liệu, vật liệu, sản phẩm, hàng hóa, thiết bị có chứa chất ô nhiễm khó phân hủy được thực hiện theo quy định của pháp luật về bảo vệ môi trường và pháp luật về quản lý chất lượng sản phẩm, hàng hóa. Mẫu quyết định thành lập đoàn kiểm tra, biên bản kiểm tra và kết quả đánh giá sự phù hợp do Bộ Tài nguyên và Môi trường quy định. Trường hợp phát hiện chất ô nhiễm khó phân hủy và nguyên liệu, nhiên liệu, vật liệu, sản phẩm, hàng hóa, thiết bị có chứa chất ô nhiễm khó phân hủy không đáp ứng quy chuẩn kỹ thuật môi trường tương ứng, tổ chức, cá nhân nhập khẩu, sản xuất, kinh doanh phải bị xử phạt vi phạm hành chính về bảo vệ môi trường và quản lý chất lượng sản phẩm, hàng hóa và công khai thông tin theo quy định của pháp luật về quản lý chất lượng sản phẩm, hàng hóa.</w:t>
      </w:r>
    </w:p>
    <w:p w14:paraId="595FF359"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71" w:name="_34g0dwd" w:colFirst="0" w:colLast="0"/>
      <w:bookmarkEnd w:id="71"/>
      <w:r w:rsidRPr="00D832CD">
        <w:rPr>
          <w:rFonts w:ascii="Times New Roman" w:eastAsia="Times New Roman" w:hAnsi="Times New Roman" w:cs="Times New Roman"/>
          <w:b/>
          <w:color w:val="000000" w:themeColor="text1"/>
        </w:rPr>
        <w:t xml:space="preserve">Điều 41. Trách nhiệm của tổ chức, cá nhân nhập khẩu, sản xuất, kinh doanh, sử dụng chất ô nhiễm khó phân hủy và nguyên liệu, nhiên liệu, vật liệu, sản phẩm, hàng hóa, thiết bị có chứa chất ô nhiễm khó phân hủy </w:t>
      </w:r>
    </w:p>
    <w:p w14:paraId="5107867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1. Tổ chức, cá nhân nhập khẩu, sản xuất, kinh doanh chất ô nhiễm khó phân </w:t>
      </w:r>
      <w:r w:rsidRPr="00D832CD">
        <w:rPr>
          <w:rFonts w:ascii="Times New Roman" w:eastAsia="Times New Roman" w:hAnsi="Times New Roman" w:cs="Times New Roman"/>
          <w:color w:val="000000" w:themeColor="text1"/>
          <w:sz w:val="28"/>
          <w:szCs w:val="28"/>
        </w:rPr>
        <w:lastRenderedPageBreak/>
        <w:t>hủy và nguyên liệu, nhiên liệu, vật liệu, sản phẩm, hàng hóa, thiết bị có chứa chất ô nhiễm khó phân hủy phải bảo đảm không vượt quá giới hạn tối đa cho phép theo quy định của pháp luật; chịu trách nhiệm tiêu hủy, xử lý an toàn chất ô nhiễm khó phân hủy và nguyên liệu, nhiên liệu, vật liệu, sản phẩm, hàng hóa, thiết bị có chứa chất ô nhiễm khó phân hủy vượt giới hạn tối đa cho phép bằng hình thức tự xử lý theo công nghệ phù hợp đáp ứng các yêu cầu về bảo vệ môi trường hoặc chịu toàn bộ trách nhiệm và chi phí tiêu hủy, xử lý theo quy định của pháp luật hiện hành.</w:t>
      </w:r>
    </w:p>
    <w:p w14:paraId="28BE0A4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Tổ chức, cá nhân nhập khẩu chất POP thuộc Phụ lục 7 phần Phụ lục ban hành kèm theo Nghị định này phải có văn bản thông báo gửi Bộ Tài nguyên và Môi trường về khối lượng và tên chất POP trước khi thực hiện hoạt động nhập khẩu đối với từng lô hàng.</w:t>
      </w:r>
    </w:p>
    <w:p w14:paraId="1D9CFC1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Tổ chức, cá nhân sản xuất chất ô nhiễm khó phân hủy và nguyên liệu, nhiên liệu, vật liệu, sản phẩm, hàng hóa, thiết bị có chứa chất ô nhiễm khó phân hủy và tổ chức, cá nhân sử dụng chất ô nhiễm khó phân hủy và nguyên liệu, nhiên liệu, vật liệu, sản phẩm, hàng hóa, thiết bị có chứa chất ô nhiễm khó phân hủy làm nguyên liệu sản xuất trực tiếp có trách nhiệm sau đây:</w:t>
      </w:r>
    </w:p>
    <w:p w14:paraId="2A80D8D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Hằng năm, báo cáo Bộ Tài nguyên và Môi trường về khối lượng, chủng loại chất ô nhiễm khó phân hủy và nguyên liệu, nhiên liệu, vật liệu, sản phẩm, hàng hóa, thiết bị có chứa chất ô nhiễm khó phân hủy được quy định tại quy chuẩn kỹ thuật môi trường về giới hạn các chất ô nhiễm khó phân hủy trong nguyên liệu, nhiên liệu, vật liệu, sản phẩm, hàng hóa, thiết bị. Nội dung báo cáo được tích hợp trong báo cáo công tác bảo vệ môi trường;</w:t>
      </w:r>
    </w:p>
    <w:p w14:paraId="2C0AECE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Có kế hoạch ngừng sản xuất, sử dụng chất ô nhiễm khó phân hủy và nguyên liệu, nhiên liệu, vật liệu, sản phẩm, hàng hóa, thiết bị có chứa chất ô nhiễm khó phân hủy trong trường hợp vượt giới hạn tối đa cho phép theo quy định;</w:t>
      </w:r>
    </w:p>
    <w:p w14:paraId="3A2EE9A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Thực hiện các biện pháp thu gom, lưu giữ, xử lý và quản lý an toàn chất ô nhiễm khó phân hủy và nguyên liệu, nhiên liệu, vật liệu, sản phẩm, hàng hóa, thiết bị có chứa chất ô nhiễm khó phân hủy theo quy định;</w:t>
      </w:r>
    </w:p>
    <w:p w14:paraId="34C68B0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Chuyển giao chất thải có chứa chất ô nhiễm khó phân hủy cho tổ chức, cá nhân có đủ năng lực xử lý theo quy định.</w:t>
      </w:r>
    </w:p>
    <w:p w14:paraId="3FD1545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Tổ chức, cá nhân gây ô nhiễm môi trường đất có trách nhiệm đánh giá, cảnh báo rủi ro và xử lý, cải tạo phục hồi môi trường đối với khu vực đất bị ô nhiễm chất ô nhiễm khó phân hủy theo quy định tại Điều 13 Nghị định này.</w:t>
      </w:r>
    </w:p>
    <w:p w14:paraId="5C9CF5DA"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Bold" w:eastAsia="Times" w:hAnsi="Times New Roman Bold" w:cs="Times New Roman"/>
          <w:b/>
          <w:color w:val="000000" w:themeColor="text1"/>
          <w:spacing w:val="-4"/>
        </w:rPr>
      </w:pPr>
      <w:bookmarkStart w:id="72" w:name="_1jlao46" w:colFirst="0" w:colLast="0"/>
      <w:bookmarkEnd w:id="72"/>
      <w:r w:rsidRPr="00D832CD">
        <w:rPr>
          <w:rFonts w:ascii="Times New Roman Bold" w:eastAsia="Times" w:hAnsi="Times New Roman Bold" w:cs="Times New Roman"/>
          <w:b/>
          <w:color w:val="000000" w:themeColor="text1"/>
          <w:spacing w:val="-4"/>
        </w:rPr>
        <w:t>Điều 42. Trách nhiệm của các Bộ, cơ quan ngang bộ và Ủy ban nhân dân cấp tỉnh trong quản lý chất ô nhiễm khó phân hủy và nguyên liệu, nhiên liệu, vật liệu, sản phẩm, hàng hóa, thiết bị có chứa chất ô nhiễm khó phân hủy</w:t>
      </w:r>
    </w:p>
    <w:p w14:paraId="0C90962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1. Bộ Tài nguyên và Môi trường chủ trì, tổ chức thực hiện việc đăng ký miễn trừ các chất POP và kiểm tra, giám sát việc ngừng nhập khẩu, sản xuất, sử dụng các chất POP làm nguyên liệu sản xuất theo quy định về đăng ký miễn trừ các chất POP; đánh giá nhu cầu sản xuất, sử dụng các chất POP; kiểm soát nguồn phát sinh, đánh giá sự phù hợp và kiểm tra đối với chất ô nhiễm khó phân hủy và </w:t>
      </w:r>
      <w:r w:rsidRPr="00D832CD">
        <w:rPr>
          <w:rFonts w:ascii="Times New Roman" w:eastAsia="Times New Roman" w:hAnsi="Times New Roman" w:cs="Times New Roman"/>
          <w:color w:val="000000" w:themeColor="text1"/>
          <w:sz w:val="28"/>
          <w:szCs w:val="28"/>
        </w:rPr>
        <w:lastRenderedPageBreak/>
        <w:t>nguyên liệu, nhiên liệu, vật liệu, sản phẩm, hàng hóa, thiết bị có chứa chất ô nhiễm khó phân hủy theo quy định của pháp luật; ký thỏa thuận công nhận, thừa nhận lẫn nhau về kết quả đánh giá sự phù hợp đối với nguyên liệu, nhiên liệu, vật liệu, sản phẩm, hàng hóa, thiết bị có chứa chất ô nhiễm khó phân hủy với các tổ chức quốc tế, quốc gia có năng lực theo quy định của pháp luật.</w:t>
      </w:r>
    </w:p>
    <w:p w14:paraId="21DCDD2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Trách nhiệm của các Bộ, cơ quan ngang bộ có liên quan và Ủy ban nhân dân cấp tỉnh:</w:t>
      </w:r>
    </w:p>
    <w:p w14:paraId="311C5D6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Bộ Công Thương, Bộ Tài chính (Tổng cục Hải quan), các Bộ, cơ quan ngang bộ khác và Ủy ban nhân dân cấp tỉnh có trách nhiệm phối hợp với Bộ Tài nguyên và Môi trường tổ chức thực hiện các yêu cầu về bảo vệ môi trường và cung cấp, chia sẻ thông tin thuộc lĩnh vực ngành, địa phương mình phụ trách về tình hình xuất khẩu, nhập khẩu, sản xuất, kinh doanh, sử dụng đối với chất ô nhiễm khó phân hủy và nguyên liệu, nhiên liệu, vật liệu, sản phẩm, hàng hóa, thiết bị có chứa chất ô nhiễm khó phân hủy theo quy định tại Điều 38, Điều 39 và Điều 40 Nghị định này và quy định của pháp luật có liên quan;</w:t>
      </w:r>
    </w:p>
    <w:p w14:paraId="36F43B61" w14:textId="11DAA75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Bộ Quốc phòng, Bộ Công an, Ủy ban nhân dân cấp tỉnh chịu trách nhiệm đánh giá, xác định, cảnh báo rủi ro, xử lý và cải tạo, phục hồi đối với khu vực đất bị ô nhiễm chất ô nhiễm khó phân hủy do lịch sử để lại hoặc không xác định được tổ chức, cá nhân gây ô nhiễm theo quy định tại Điều 14 Nghị định này.</w:t>
      </w:r>
    </w:p>
    <w:p w14:paraId="0C52829C" w14:textId="77777777" w:rsidR="00847615" w:rsidRPr="00D832CD" w:rsidRDefault="0084761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p>
    <w:p w14:paraId="5296D838" w14:textId="77777777" w:rsidR="004B4D80" w:rsidRPr="00D832CD" w:rsidRDefault="006C772F">
      <w:pPr>
        <w:pStyle w:val="Heading2"/>
        <w:rPr>
          <w:b w:val="0"/>
          <w:color w:val="000000" w:themeColor="text1"/>
        </w:rPr>
      </w:pPr>
      <w:bookmarkStart w:id="73" w:name="_43ky6rz" w:colFirst="0" w:colLast="0"/>
      <w:bookmarkEnd w:id="73"/>
      <w:r w:rsidRPr="00D832CD">
        <w:rPr>
          <w:color w:val="000000" w:themeColor="text1"/>
        </w:rPr>
        <w:t>Mục 4</w:t>
      </w:r>
    </w:p>
    <w:p w14:paraId="7FF1D054" w14:textId="77777777" w:rsidR="004B4D80" w:rsidRPr="00D832CD" w:rsidRDefault="006C772F">
      <w:pPr>
        <w:pStyle w:val="Heading2"/>
        <w:rPr>
          <w:color w:val="000000" w:themeColor="text1"/>
        </w:rPr>
      </w:pPr>
      <w:bookmarkStart w:id="74" w:name="_2iq8gzs" w:colFirst="0" w:colLast="0"/>
      <w:bookmarkEnd w:id="74"/>
      <w:r w:rsidRPr="00D832CD">
        <w:rPr>
          <w:color w:val="000000" w:themeColor="text1"/>
        </w:rPr>
        <w:t>BẢO VỆ MÔI TRƯỜNG TRONG NHẬP KHẨU,                                             PHÁ DỠ TÀU BIỂN ĐÃ QUA SỬ DỤNG, NHẬP KHẨU PHẾ LIỆU</w:t>
      </w:r>
    </w:p>
    <w:p w14:paraId="7AD22D9C" w14:textId="77777777" w:rsidR="004B4D80" w:rsidRPr="00D832CD" w:rsidRDefault="004B4D80">
      <w:pPr>
        <w:rPr>
          <w:rFonts w:ascii="Times New Roman" w:hAnsi="Times New Roman" w:cs="Times New Roman"/>
          <w:color w:val="000000" w:themeColor="text1"/>
        </w:rPr>
      </w:pPr>
    </w:p>
    <w:p w14:paraId="6C2CA6B1"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75" w:name="_xvir7l" w:colFirst="0" w:colLast="0"/>
      <w:bookmarkEnd w:id="75"/>
      <w:r w:rsidRPr="00D832CD">
        <w:rPr>
          <w:rFonts w:ascii="Times New Roman" w:eastAsia="Times New Roman" w:hAnsi="Times New Roman" w:cs="Times New Roman"/>
          <w:b/>
          <w:color w:val="000000" w:themeColor="text1"/>
        </w:rPr>
        <w:t xml:space="preserve">Điều 43. Đối tượng, điều kiện về bảo vệ môi trường đối với cơ sở nhập khẩu tàu biển đã qua sử dụng để phá dỡ </w:t>
      </w:r>
    </w:p>
    <w:p w14:paraId="39DCF2D4" w14:textId="37C67475" w:rsidR="004B4D80" w:rsidRPr="00D832CD" w:rsidRDefault="006C772F" w:rsidP="00AD6118">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6"/>
          <w:sz w:val="28"/>
          <w:szCs w:val="28"/>
        </w:rPr>
      </w:pPr>
      <w:r w:rsidRPr="00D832CD">
        <w:rPr>
          <w:rFonts w:ascii="Times New Roman" w:eastAsia="Times New Roman" w:hAnsi="Times New Roman" w:cs="Times New Roman"/>
          <w:color w:val="000000" w:themeColor="text1"/>
          <w:spacing w:val="-6"/>
          <w:sz w:val="28"/>
          <w:szCs w:val="28"/>
        </w:rPr>
        <w:t>1. Đối tượng được phép nhập khẩu tàu biển đã qua sử dụng để phá dỡ được thực hiện theo quy định của Chính phủ về nhập khẩu, phá dỡ tàu biển đã qua sử dụng.</w:t>
      </w:r>
    </w:p>
    <w:p w14:paraId="6C5C8A3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Điều kiện cơ sở vật chất, hạ tầng kỹ thuật bảo vệ môi trường đối với cơ sở phá dỡ tàu biển:</w:t>
      </w:r>
    </w:p>
    <w:p w14:paraId="352EC8E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Có khu vực và thiết bị phá dỡ tàu biển chuyên dụng phù hợp với từng chủng loại và tải trọng tàu, bảo đảm không để rò rỉ, phát tán các chất thải chưa qua xử lý, quản lý ra bên ngoài khu vực phá dỡ gây ô nhiễm môi trường nước, đất và không khí;</w:t>
      </w:r>
    </w:p>
    <w:p w14:paraId="5EDE21D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Có khu vực lưu giữ vật liệu, thiết bị sau khi phá dỡ có cao độ nền bảo đảm không bị ngập lụt; sàn bảo đảm kín khít, không rạn nứt, bằng vật liệu chống thấm, đủ độ bền chịu được tải trọng của lượng vật liệu, thiết bị cao nhất theo tính toán. Trường hợp sử dụng bãi lưu giữ phải có hệ thống thu gom và xử lý nước mưa chảy tràn bảo đảm đạt quy chuẩn kỹ thuật môi trường;</w:t>
      </w:r>
    </w:p>
    <w:p w14:paraId="0AC5A38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c) Có khu vực lưu giữ chất thải nguy hại; khu vực lưu giữ chất thải rắn công </w:t>
      </w:r>
      <w:r w:rsidRPr="00D832CD">
        <w:rPr>
          <w:rFonts w:ascii="Times New Roman" w:eastAsia="Times New Roman" w:hAnsi="Times New Roman" w:cs="Times New Roman"/>
          <w:color w:val="000000" w:themeColor="text1"/>
          <w:sz w:val="28"/>
          <w:szCs w:val="28"/>
        </w:rPr>
        <w:lastRenderedPageBreak/>
        <w:t>nghiệp thông thường và chất thải rắn sinh hoạt phát sinh trong quá trình phá dỡ tàu biển bảo đảm các yêu cầu theo quy định.</w:t>
      </w:r>
    </w:p>
    <w:p w14:paraId="5B1F4B2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Có biện pháp quản lý chất thải và phế liệu trong hoạt động phá dỡ tàu biển đã qua sử dụng như sau:</w:t>
      </w:r>
    </w:p>
    <w:p w14:paraId="5A92301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Thu gom nhiên liệu, dầu, nước đáy tàu, nước dằn tàu, chất lỏng khác và các vật liệu có khả năng gây cháy, nổ. Tiến hành các biện pháp thông gió, cấp đủ dưỡng khí cho các không gian kín trên tàu (như khoang chứa hàng, đáy đôi, bồn két chứa) để bảo đảm điều kiện làm việc an toàn. Hoạt động này phải được thực hiện trong toàn bộ quá trình phá dỡ;</w:t>
      </w:r>
    </w:p>
    <w:p w14:paraId="354AD86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Bóc tách amiăng và PCBs: Trước khi cắt con tàu thành các phần, phải bóc tách, thu gom, vận chuyển amiăng, PCBs khỏi vị trí cắt. Sau khi các phần của con tàu được đưa lên bờ, phải tiếp tục thu gom toàn bộ phần amiăng và PCBs còn lại khi đã dễ dàng tiếp cận hơn. Khu vực bóc tách và thu gom amiăng phải được quây kín để giảm phát tán các sợi amiăng ra môi trường xung quanh, người không phận sự miễn vào. Amiăng phải được làm ẩm trước và trong suốt quá trình bóc tách. Phải bố trí tối thiểu 02 lao động được trang bị đầy đủ thiết bị bảo hộ lao động để loại bỏ amiăng, trong đó 01 người chịu trách nhiệm làm ẩm và 01 người bóc tách amiăng. Khu vực bóc tách amiăng trên bờ phải được bố trí ở khu vực riêng biệt với quy trình tương tự;</w:t>
      </w:r>
    </w:p>
    <w:p w14:paraId="135D24F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Amiăng sau khi bóc tách phải được đựng trong các bao bì chuyên dụng kín, có ít nhất 02 lớp, sau đó vận chuyển về kho lưu giữ chất thải nguy hại và chuyển giao để xử lý theo đúng quy định;</w:t>
      </w:r>
    </w:p>
    <w:p w14:paraId="7760C68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Chất thải lỏng có chứa PCBs phải được lưu chứa trong các bao bì cứng hoặc thiết bị lưu chứa đặt trên các tấm nâng và không cho phép xếp chồng lên nhau. Khu vực lưu giữ chất thải chứa PCBs (dạng rắn và dạng lỏng) phải được cách ly với các chất thải khác và bảo đảm an toàn trước khi chuyển giao để xử lý theo đúng quy định;</w:t>
      </w:r>
    </w:p>
    <w:p w14:paraId="56AC902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Dầu và nhiên liệu phải được bơm về các bồn hoặc thùng chứa riêng (không trộn lẫn) trước khi chuyển về khu vực lưu giữ và chuyển giao để xử lý theo đúng quy định;</w:t>
      </w:r>
    </w:p>
    <w:p w14:paraId="35238FC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Đối với vật liệu phi kim được bóc tách ra từ kim loại phải được phân định, phân loại và xử lý theo quy định về quản lý chất thải;</w:t>
      </w:r>
    </w:p>
    <w:p w14:paraId="304F63B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g) Chất thải phóng xạ phát sinh từ quá trình phá dỡ phải được thu gom, lưu giữ, xử lý và quản lý theo đúng quy định về quản lý chất thải phóng xạ và nguồn phóng xạ đã qua sử dụng theo quy định của pháp luật về năng lượng nguyên tử;</w:t>
      </w:r>
    </w:p>
    <w:p w14:paraId="70B1339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h) Sau khi hoàn thành việc phá dỡ con tàu, trong thời hạn không quá 45 ngày, cơ sở phải chuyển giao toàn bộ chất thải nguy hại, chất thải công nghiệp phải xử lý cho đơn vị có chức năng theo quy định.</w:t>
      </w:r>
    </w:p>
    <w:p w14:paraId="5914954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Cơ sở hoạt động phá dỡ tàu biển phải có hệ thống quản lý môi trường theo tiêu chuẩn quốc gia TCVN ISO 14001 hoặc tiêu chuẩn quốc tế ISO 14001 được chứng nhận.</w:t>
      </w:r>
    </w:p>
    <w:p w14:paraId="05AF7679"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76" w:name="_3hv69ve" w:colFirst="0" w:colLast="0"/>
      <w:bookmarkEnd w:id="76"/>
      <w:r w:rsidRPr="00D832CD">
        <w:rPr>
          <w:rFonts w:ascii="Times New Roman" w:eastAsia="Times New Roman" w:hAnsi="Times New Roman" w:cs="Times New Roman"/>
          <w:b/>
          <w:color w:val="000000" w:themeColor="text1"/>
        </w:rPr>
        <w:lastRenderedPageBreak/>
        <w:t xml:space="preserve">Điều 44. Điều kiện về bảo vệ môi trường đối với tàu biển đã qua sử dụng nhập khẩu để phá dỡ </w:t>
      </w:r>
    </w:p>
    <w:p w14:paraId="719744D8" w14:textId="1E2AA639"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Tàu biển đã qua sử dụng nhập khẩu để phá dỡ phải đáp ứng yêu cầu về chủng loại</w:t>
      </w:r>
      <w:r w:rsidR="00192096" w:rsidRPr="00D832CD">
        <w:rPr>
          <w:rFonts w:ascii="Times New Roman" w:eastAsia="Times New Roman" w:hAnsi="Times New Roman" w:cs="Times New Roman"/>
          <w:color w:val="000000" w:themeColor="text1"/>
          <w:sz w:val="28"/>
          <w:szCs w:val="28"/>
        </w:rPr>
        <w:t xml:space="preserve"> </w:t>
      </w:r>
      <w:r w:rsidRPr="00D832CD">
        <w:rPr>
          <w:rFonts w:ascii="Times New Roman" w:eastAsia="Times New Roman" w:hAnsi="Times New Roman" w:cs="Times New Roman"/>
          <w:color w:val="000000" w:themeColor="text1"/>
          <w:sz w:val="28"/>
          <w:szCs w:val="28"/>
        </w:rPr>
        <w:t>được phép nhập khẩu theo quy định của Chính phủ về nhập khẩu, phá dỡ tàu biển đã qua sử dụng.</w:t>
      </w:r>
    </w:p>
    <w:p w14:paraId="50181C0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Tàu biển nhập khẩu để phá dỡ phải bảo đảm các yêu cầu sau:</w:t>
      </w:r>
    </w:p>
    <w:p w14:paraId="47F7EC8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Bảo đảm chất thải phóng xạ, nguồn phóng xạ không vượt ngưỡng theo quy định của pháp luật về năng lượng nguyên tử;</w:t>
      </w:r>
    </w:p>
    <w:p w14:paraId="0D3A6C9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Phải được thu hồi toàn bộ khí C.F.C trong các thiết bị trước khi nhập khẩu vào Việt Nam;</w:t>
      </w:r>
    </w:p>
    <w:p w14:paraId="1564730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Nước dằn tàu không được chứa loài ngoại lai xâm hại hoặc loài có nguy cơ xâm hại thuộc danh mục do Bộ Tài nguyên và Môi trường ban hành;</w:t>
      </w:r>
    </w:p>
    <w:p w14:paraId="499DF11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Không chứa vũ khí, đạn dược và chất gây nổ;</w:t>
      </w:r>
    </w:p>
    <w:p w14:paraId="4B37E55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Đã loại bỏ toàn bộ các hàng hóa lưu giữ trên tàu.</w:t>
      </w:r>
    </w:p>
    <w:p w14:paraId="3A66F5F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Đáp ứng quy chuẩn kỹ thuật quốc gia về môi trường đối với tàu biển đã qua sử dụng nhập khẩu để phá dỡ. Việc chứng nhận sự phù hợp quy chuẩn kỹ thuật quốc gia về môi trường đối với tàu biển đã qua sử dụng nhập khẩu để phá dỡ được thực hiện bởi tổ chức chứng nhận sự phù hợp theo quy định của pháp luật về chất lượng sản phẩm, hàng hóa.</w:t>
      </w:r>
    </w:p>
    <w:p w14:paraId="1AF765D1"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77" w:name="_1x0gk37" w:colFirst="0" w:colLast="0"/>
      <w:bookmarkEnd w:id="77"/>
      <w:r w:rsidRPr="00D832CD">
        <w:rPr>
          <w:rFonts w:ascii="Times New Roman" w:eastAsia="Times New Roman" w:hAnsi="Times New Roman" w:cs="Times New Roman"/>
          <w:b/>
          <w:color w:val="000000" w:themeColor="text1"/>
        </w:rPr>
        <w:t xml:space="preserve">Điều 45. Yêu cầu về bảo vệ môi trường và trách nhiệm của tổ chức, cá nhân nhập khẩu phế liệu từ nước ngoài làm nguyên liệu sản xuất </w:t>
      </w:r>
    </w:p>
    <w:p w14:paraId="2009CF48" w14:textId="77777777" w:rsidR="004B4D80" w:rsidRPr="00D832CD" w:rsidRDefault="006C772F">
      <w:pPr>
        <w:widowControl w:val="0"/>
        <w:tabs>
          <w:tab w:val="left" w:pos="1134"/>
        </w:tabs>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Tổ chức, cá nhân chỉ được nhập khẩu phế liệu từ nước ngoài làm nguyên liệu sản xuất cho dự án đầu tư, cơ sở sản xuất của mình và phải đáp ứng các yêu cầu về bảo vệ môi trường quy định tại khoản 2 Điều 71 Luật Bảo vệ môi trường. Một số yêu cầu, điều kiện về bảo vệ môi trường cụ thể được quy định như sau:</w:t>
      </w:r>
    </w:p>
    <w:p w14:paraId="3361B428" w14:textId="77777777" w:rsidR="004B4D80" w:rsidRPr="00D832CD" w:rsidRDefault="006C772F">
      <w:pPr>
        <w:widowControl w:val="0"/>
        <w:tabs>
          <w:tab w:val="left" w:pos="1134"/>
        </w:tabs>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Có cơ sở sản xuất với công nghệ, thiết bị tái chế, tái sử dụng phế liệu đáp ứng yêu cầu bảo vệ môi trường theo quy định.</w:t>
      </w:r>
    </w:p>
    <w:p w14:paraId="46492272" w14:textId="77777777" w:rsidR="004B4D80" w:rsidRPr="00D832CD" w:rsidRDefault="006C772F">
      <w:pPr>
        <w:widowControl w:val="0"/>
        <w:tabs>
          <w:tab w:val="left" w:pos="1134"/>
        </w:tabs>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Có công nghệ, thiết bị xử lý tạp chất đi kèm phế liệu nhập khẩu đạt quy chuẩn kỹ thuật môi trường. Trường hợp không có công nghệ, thiết bị xử lý tạp chất đi kèm thì phải chuyển giao cho đơn vị có chức năng phù hợp để xử lý.</w:t>
      </w:r>
    </w:p>
    <w:p w14:paraId="7EBB46ED" w14:textId="77777777" w:rsidR="004B4D80" w:rsidRPr="00D832CD" w:rsidRDefault="006C772F">
      <w:pPr>
        <w:widowControl w:val="0"/>
        <w:pBdr>
          <w:top w:val="nil"/>
          <w:left w:val="nil"/>
          <w:bottom w:val="nil"/>
          <w:right w:val="nil"/>
          <w:between w:val="nil"/>
        </w:pBdr>
        <w:spacing w:before="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b/>
        <w:t>3. Điều kiện về kho hoặc bãi lưu giữ phế liệu nhập khẩu:</w:t>
      </w:r>
    </w:p>
    <w:p w14:paraId="719CF84B" w14:textId="77777777" w:rsidR="004B4D80" w:rsidRPr="00D832CD" w:rsidRDefault="006C772F">
      <w:pPr>
        <w:widowControl w:val="0"/>
        <w:tabs>
          <w:tab w:val="left" w:pos="1134"/>
        </w:tabs>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Kho lưu giữ phế liệu nhập khẩu:</w:t>
      </w:r>
    </w:p>
    <w:p w14:paraId="2DEE3B60" w14:textId="77777777" w:rsidR="004B4D80" w:rsidRPr="00D832CD" w:rsidRDefault="006C772F">
      <w:pPr>
        <w:widowControl w:val="0"/>
        <w:tabs>
          <w:tab w:val="left" w:pos="1134"/>
        </w:tabs>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Có hệ thống thu gom nước mưa riêng; có hệ thống thu gom và xử lý các loại nước thải phát sinh trong quá trình lưu giữ phế liệu bảo đảm đạt quy chuẩn kỹ thuật môi trường về nước thải theo quy định;</w:t>
      </w:r>
    </w:p>
    <w:p w14:paraId="27689B88" w14:textId="77777777" w:rsidR="004B4D80" w:rsidRPr="00D832CD" w:rsidRDefault="006C772F">
      <w:pPr>
        <w:widowControl w:val="0"/>
        <w:tabs>
          <w:tab w:val="left" w:pos="1134"/>
        </w:tabs>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Có cao độ nền bảo đảm không bị ngập lụt; mặt sàn trong khu vực lưu giữ phế liệu được thiết kế để tránh nước mưa chảy tràn từ bên ngoài vào; sàn bảo đảm kín, chống thấm, chịu được tải trọng của lượng phế liệu cao nhất theo tính toán;</w:t>
      </w:r>
    </w:p>
    <w:p w14:paraId="73237915" w14:textId="77777777" w:rsidR="004B4D80" w:rsidRPr="00D832CD" w:rsidRDefault="006C772F">
      <w:pPr>
        <w:widowControl w:val="0"/>
        <w:tabs>
          <w:tab w:val="left" w:pos="1134"/>
        </w:tabs>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Có tường và vách ngăn bằng vật liệu không cháy; có mái che nắng, mưa cho toàn bộ khu vực lưu giữ phế liệu bằng vật liệu không cháy; có biện pháp hoặc thiết kế để hạn chế gió trực tiếp vào bên trong;</w:t>
      </w:r>
    </w:p>
    <w:p w14:paraId="32E9222D" w14:textId="77777777" w:rsidR="004B4D80" w:rsidRPr="00D832CD" w:rsidRDefault="006C772F">
      <w:pPr>
        <w:widowControl w:val="0"/>
        <w:tabs>
          <w:tab w:val="left" w:pos="1134"/>
        </w:tabs>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Bãi lưu giữ phế liệu nhập khẩu:</w:t>
      </w:r>
    </w:p>
    <w:p w14:paraId="34D0E274" w14:textId="77777777" w:rsidR="004B4D80" w:rsidRPr="00D832CD" w:rsidRDefault="006C772F">
      <w:pPr>
        <w:widowControl w:val="0"/>
        <w:tabs>
          <w:tab w:val="left" w:pos="1134"/>
        </w:tabs>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Có hệ thống thu gom và xử lý nước mưa chảy tràn qua bãi phế liệu nhập khẩu và các loại nước thải phát sinh trong quá trình lưu giữ phế liệu bảo đảm đạt quy chuẩn kỹ thuật môi trường về nước thải theo quy định;</w:t>
      </w:r>
    </w:p>
    <w:p w14:paraId="4C8C4844" w14:textId="77777777" w:rsidR="004B4D80" w:rsidRPr="00D832CD" w:rsidRDefault="006C772F">
      <w:pPr>
        <w:widowControl w:val="0"/>
        <w:tabs>
          <w:tab w:val="left" w:pos="1134"/>
        </w:tabs>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Có cao độ nền bảo đảm không bị ngập lụt; sàn bảo đảm kín, chống thấm, chịu được tải trọng của lượng phế liệu cao nhất theo tính toán;</w:t>
      </w:r>
    </w:p>
    <w:p w14:paraId="3CBD4786" w14:textId="77777777" w:rsidR="004B4D80" w:rsidRPr="00D832CD" w:rsidRDefault="006C772F">
      <w:pPr>
        <w:widowControl w:val="0"/>
        <w:tabs>
          <w:tab w:val="left" w:pos="1134"/>
        </w:tabs>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Có biện pháp giảm thiểu bụi phát sinh từ bãi lưu giữ phế liệu.</w:t>
      </w:r>
    </w:p>
    <w:p w14:paraId="446DABF5" w14:textId="61291725" w:rsidR="004B4D80" w:rsidRPr="00D832CD" w:rsidRDefault="006C772F">
      <w:pPr>
        <w:widowControl w:val="0"/>
        <w:tabs>
          <w:tab w:val="left" w:pos="1134"/>
        </w:tabs>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4. Có giấy phép môi trường, trong đó có nội dung sử dụng phế liệu nhập khẩu làm nguyên liệu sản xuất hoặc giấy phép môi trường thành phần </w:t>
      </w:r>
      <w:r w:rsidR="00B822A3" w:rsidRPr="00D832CD">
        <w:rPr>
          <w:rFonts w:ascii="Times New Roman" w:eastAsia="Times New Roman" w:hAnsi="Times New Roman" w:cs="Times New Roman"/>
          <w:color w:val="000000" w:themeColor="text1"/>
          <w:sz w:val="28"/>
          <w:szCs w:val="28"/>
        </w:rPr>
        <w:t xml:space="preserve">là giấy xác nhận đủ điều kiện về bảo vệ môi trường trong nhập khẩu phế liệu làm nguyên liệu sản xuất </w:t>
      </w:r>
      <w:r w:rsidRPr="00D832CD">
        <w:rPr>
          <w:rFonts w:ascii="Times New Roman" w:eastAsia="Times New Roman" w:hAnsi="Times New Roman" w:cs="Times New Roman"/>
          <w:color w:val="000000" w:themeColor="text1"/>
          <w:sz w:val="28"/>
          <w:szCs w:val="28"/>
        </w:rPr>
        <w:t>theo quy định tại điểm d khoản 2 Điều 42 Luật Bảo vệ môi trường</w:t>
      </w:r>
      <w:r w:rsidR="00F61DC4" w:rsidRPr="00D832CD">
        <w:rPr>
          <w:rFonts w:ascii="Times New Roman" w:eastAsia="Times New Roman" w:hAnsi="Times New Roman" w:cs="Times New Roman"/>
          <w:color w:val="000000" w:themeColor="text1"/>
          <w:sz w:val="28"/>
          <w:szCs w:val="28"/>
        </w:rPr>
        <w:t>, trừ trường hợp quy định tại khoản 1</w:t>
      </w:r>
      <w:r w:rsidR="00E13E75" w:rsidRPr="00D832CD">
        <w:rPr>
          <w:rFonts w:ascii="Times New Roman" w:eastAsia="Times New Roman" w:hAnsi="Times New Roman" w:cs="Times New Roman"/>
          <w:color w:val="000000" w:themeColor="text1"/>
          <w:sz w:val="28"/>
          <w:szCs w:val="28"/>
          <w:lang w:val="vi-VN"/>
        </w:rPr>
        <w:t>6</w:t>
      </w:r>
      <w:r w:rsidR="00F61DC4" w:rsidRPr="00D832CD">
        <w:rPr>
          <w:rFonts w:ascii="Times New Roman" w:eastAsia="Times New Roman" w:hAnsi="Times New Roman" w:cs="Times New Roman"/>
          <w:color w:val="000000" w:themeColor="text1"/>
          <w:sz w:val="28"/>
          <w:szCs w:val="28"/>
        </w:rPr>
        <w:t xml:space="preserve"> Điều 1</w:t>
      </w:r>
      <w:r w:rsidR="00E13E75" w:rsidRPr="00D832CD">
        <w:rPr>
          <w:rFonts w:ascii="Times New Roman" w:eastAsia="Times New Roman" w:hAnsi="Times New Roman" w:cs="Times New Roman"/>
          <w:color w:val="000000" w:themeColor="text1"/>
          <w:sz w:val="28"/>
          <w:szCs w:val="28"/>
          <w:lang w:val="vi-VN"/>
        </w:rPr>
        <w:t>68</w:t>
      </w:r>
      <w:r w:rsidR="00F61DC4" w:rsidRPr="00D832CD">
        <w:rPr>
          <w:rFonts w:ascii="Times New Roman" w:eastAsia="Times New Roman" w:hAnsi="Times New Roman" w:cs="Times New Roman"/>
          <w:color w:val="000000" w:themeColor="text1"/>
          <w:sz w:val="28"/>
          <w:szCs w:val="28"/>
        </w:rPr>
        <w:t xml:space="preserve"> Nghị định này</w:t>
      </w:r>
      <w:r w:rsidRPr="00D832CD">
        <w:rPr>
          <w:rFonts w:ascii="Times New Roman" w:eastAsia="Times New Roman" w:hAnsi="Times New Roman" w:cs="Times New Roman"/>
          <w:color w:val="000000" w:themeColor="text1"/>
          <w:sz w:val="28"/>
          <w:szCs w:val="28"/>
        </w:rPr>
        <w:t>.</w:t>
      </w:r>
    </w:p>
    <w:p w14:paraId="3E6AAC66" w14:textId="77777777" w:rsidR="004B4D80" w:rsidRPr="00D832CD" w:rsidRDefault="006C772F">
      <w:pPr>
        <w:widowControl w:val="0"/>
        <w:tabs>
          <w:tab w:val="left" w:pos="1134"/>
        </w:tabs>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Ký quỹ bảo vệ môi trường theo quy định tại Điều 46 Nghị định này.</w:t>
      </w:r>
    </w:p>
    <w:p w14:paraId="1D648918" w14:textId="36BDD055" w:rsidR="004B4D80" w:rsidRPr="00D832CD" w:rsidRDefault="006C772F" w:rsidP="00AD6118">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6. Tổ chức, cá nhân nhập khẩu phế liệu được lựa chọn làm thủ tục hải quan tại cơ quan hải quan quản lý cửa khẩu nhập hoặc cơ quan hải quan nơi có cơ sở sản xuất sử dụng phế liệu nhập khẩu; được lựa chọn địa điểm kiểm tra chất lượng phế liệu nhập khẩu tại cửa khẩu nhập hoặc tại cơ quan hải quan nơi có cơ sở sản xuất sử dụng phế liệu nhập khẩu hoặc tại cơ sở sản xuất sử dụng phế liệu nhập khẩu. Phế liệu nhập khẩu chỉ được phép dỡ xuống cảng khi đáp ứng các yêu cầu sau:</w:t>
      </w:r>
    </w:p>
    <w:p w14:paraId="34EC0E80" w14:textId="44B8BBD3" w:rsidR="004B4D80" w:rsidRPr="00D832CD" w:rsidRDefault="006C772F">
      <w:pPr>
        <w:widowControl w:val="0"/>
        <w:pBdr>
          <w:top w:val="nil"/>
          <w:left w:val="nil"/>
          <w:bottom w:val="nil"/>
          <w:right w:val="nil"/>
          <w:between w:val="nil"/>
        </w:pBdr>
        <w:spacing w:before="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Tổ chức, cá nhân nhận hàng trên Bản lược khai hàng hóa (E-Manifest) có giấy phép môi trường</w:t>
      </w:r>
      <w:r w:rsidR="009F47C7" w:rsidRPr="00D832CD">
        <w:rPr>
          <w:rFonts w:ascii="Times New Roman" w:eastAsia="Times New Roman" w:hAnsi="Times New Roman" w:cs="Times New Roman"/>
          <w:color w:val="000000" w:themeColor="text1"/>
          <w:sz w:val="28"/>
          <w:szCs w:val="28"/>
        </w:rPr>
        <w:t xml:space="preserve"> hoặc giấy phép môi trường thành phần quy định tại khoản 4 Điều này</w:t>
      </w:r>
      <w:r w:rsidRPr="00D832CD">
        <w:rPr>
          <w:rFonts w:ascii="Times New Roman" w:eastAsia="Times New Roman" w:hAnsi="Times New Roman" w:cs="Times New Roman"/>
          <w:color w:val="000000" w:themeColor="text1"/>
          <w:sz w:val="28"/>
          <w:szCs w:val="28"/>
        </w:rPr>
        <w:t xml:space="preserve"> còn hiệu lực và còn khối lượng phế liệu nhập khẩu;</w:t>
      </w:r>
    </w:p>
    <w:p w14:paraId="5EF5017D" w14:textId="77777777" w:rsidR="004B4D80" w:rsidRPr="00D832CD" w:rsidRDefault="006C772F">
      <w:pPr>
        <w:widowControl w:val="0"/>
        <w:spacing w:before="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Tổ chức, cá nhân nhận hàng trên E-Manifest có Văn bản xác nhận đã ký quỹ bảo đảm phế liệu nhập khẩu đối với phế liệu ghi trên E-Manifest theo quy định tại điểm b khoản 3 Điều 46 Nghị định này.</w:t>
      </w:r>
    </w:p>
    <w:p w14:paraId="78471311" w14:textId="77777777" w:rsidR="004B4D80" w:rsidRPr="00D832CD" w:rsidRDefault="006C772F">
      <w:pPr>
        <w:widowControl w:val="0"/>
        <w:pBdr>
          <w:top w:val="nil"/>
          <w:left w:val="nil"/>
          <w:bottom w:val="nil"/>
          <w:right w:val="nil"/>
          <w:between w:val="nil"/>
        </w:pBdr>
        <w:spacing w:before="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Cơ quan hải quan có trách nhiệm kiểm tra các thông tin quy định tại điểm a và b khoản này trước khi cho phép dỡ phế liệu xuống cảng.</w:t>
      </w:r>
    </w:p>
    <w:p w14:paraId="59B35A47" w14:textId="77777777" w:rsidR="004B4D80" w:rsidRPr="00D832CD" w:rsidRDefault="006C772F">
      <w:pPr>
        <w:widowControl w:val="0"/>
        <w:pBdr>
          <w:top w:val="nil"/>
          <w:left w:val="nil"/>
          <w:bottom w:val="nil"/>
          <w:right w:val="nil"/>
          <w:between w:val="nil"/>
        </w:pBdr>
        <w:spacing w:before="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7. Đánh giá sự phù hợp quy chuẩn kỹ thuật môi trường đối với phế liệu nhập khẩu làm nguyên liệu sản xuất</w:t>
      </w:r>
    </w:p>
    <w:p w14:paraId="509B2D3C" w14:textId="77777777" w:rsidR="004B4D80" w:rsidRPr="00D832CD" w:rsidRDefault="006C772F">
      <w:pPr>
        <w:widowControl w:val="0"/>
        <w:pBdr>
          <w:top w:val="nil"/>
          <w:left w:val="nil"/>
          <w:bottom w:val="nil"/>
          <w:right w:val="nil"/>
          <w:between w:val="nil"/>
        </w:pBdr>
        <w:spacing w:before="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b/>
        <w:t>a) Tổ chức đánh giá sự phù hợp quy chuẩn kỹ thuật môi trường đối với phế liệu nhập khẩu làm nguyên liệu sản xuất bao gồm: Tổ chức giám định được chỉ định theo quy định của pháp luật; Tổ chức giám định nước ngoài được thừa nhận theo quy định của pháp luật;</w:t>
      </w:r>
    </w:p>
    <w:p w14:paraId="6C232FA9" w14:textId="0EFD1C02" w:rsidR="004B4D80" w:rsidRPr="00D832CD" w:rsidRDefault="006C772F">
      <w:pPr>
        <w:widowControl w:val="0"/>
        <w:pBdr>
          <w:top w:val="nil"/>
          <w:left w:val="nil"/>
          <w:bottom w:val="nil"/>
          <w:right w:val="nil"/>
          <w:between w:val="nil"/>
        </w:pBdr>
        <w:spacing w:before="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b) Tổ chức đánh giá sự phù hợp quy chuẩn kỹ thuật môi trường được cung cấp dịch vụ trên lãnh thổ Việt Nam sau khi đã đáp ứng điều kiện </w:t>
      </w:r>
      <w:r w:rsidR="00D95CD9" w:rsidRPr="00D832CD">
        <w:rPr>
          <w:rFonts w:ascii="Times New Roman" w:eastAsia="Times New Roman" w:hAnsi="Times New Roman" w:cs="Times New Roman"/>
          <w:color w:val="000000" w:themeColor="text1"/>
          <w:sz w:val="28"/>
          <w:szCs w:val="28"/>
        </w:rPr>
        <w:t xml:space="preserve">theo </w:t>
      </w:r>
      <w:r w:rsidRPr="00D832CD">
        <w:rPr>
          <w:rFonts w:ascii="Times New Roman" w:eastAsia="Times New Roman" w:hAnsi="Times New Roman" w:cs="Times New Roman"/>
          <w:color w:val="000000" w:themeColor="text1"/>
          <w:sz w:val="28"/>
          <w:szCs w:val="28"/>
        </w:rPr>
        <w:t xml:space="preserve">quy định </w:t>
      </w:r>
      <w:r w:rsidR="00D95CD9" w:rsidRPr="00D832CD">
        <w:rPr>
          <w:rFonts w:ascii="Times New Roman" w:eastAsia="Times New Roman" w:hAnsi="Times New Roman" w:cs="Times New Roman"/>
          <w:color w:val="000000" w:themeColor="text1"/>
          <w:sz w:val="28"/>
          <w:szCs w:val="28"/>
        </w:rPr>
        <w:t xml:space="preserve">của pháp luật về </w:t>
      </w:r>
      <w:r w:rsidRPr="00D832CD">
        <w:rPr>
          <w:rFonts w:ascii="Times New Roman" w:eastAsia="Times New Roman" w:hAnsi="Times New Roman" w:cs="Times New Roman"/>
          <w:color w:val="000000" w:themeColor="text1"/>
          <w:sz w:val="28"/>
          <w:szCs w:val="28"/>
        </w:rPr>
        <w:t xml:space="preserve">chất lượng sản phẩm, hàng hóa, </w:t>
      </w:r>
      <w:r w:rsidR="00D95CD9" w:rsidRPr="00D832CD">
        <w:rPr>
          <w:rFonts w:ascii="Times New Roman" w:eastAsia="Times New Roman" w:hAnsi="Times New Roman" w:cs="Times New Roman"/>
          <w:color w:val="000000" w:themeColor="text1"/>
          <w:sz w:val="28"/>
          <w:szCs w:val="28"/>
        </w:rPr>
        <w:t>quy định của Chính phủ về điều kiện kinh doanh đánh giá sự phù hợp</w:t>
      </w:r>
      <w:r w:rsidR="00320620" w:rsidRPr="00D832CD">
        <w:rPr>
          <w:rFonts w:ascii="Times New Roman" w:eastAsia="Times New Roman" w:hAnsi="Times New Roman" w:cs="Times New Roman"/>
          <w:color w:val="000000" w:themeColor="text1"/>
          <w:sz w:val="28"/>
          <w:szCs w:val="28"/>
        </w:rPr>
        <w:t xml:space="preserve"> và và các </w:t>
      </w:r>
      <w:r w:rsidRPr="00D832CD">
        <w:rPr>
          <w:rFonts w:ascii="Times New Roman" w:eastAsia="Times New Roman" w:hAnsi="Times New Roman" w:cs="Times New Roman"/>
          <w:color w:val="000000" w:themeColor="text1"/>
          <w:sz w:val="28"/>
          <w:szCs w:val="28"/>
        </w:rPr>
        <w:t xml:space="preserve">quy định </w:t>
      </w:r>
      <w:r w:rsidR="00320620" w:rsidRPr="00D832CD">
        <w:rPr>
          <w:rFonts w:ascii="Times New Roman" w:eastAsia="Times New Roman" w:hAnsi="Times New Roman" w:cs="Times New Roman"/>
          <w:color w:val="000000" w:themeColor="text1"/>
          <w:sz w:val="28"/>
          <w:szCs w:val="28"/>
        </w:rPr>
        <w:t xml:space="preserve">của pháp luật </w:t>
      </w:r>
      <w:r w:rsidRPr="00D832CD">
        <w:rPr>
          <w:rFonts w:ascii="Times New Roman" w:eastAsia="Times New Roman" w:hAnsi="Times New Roman" w:cs="Times New Roman"/>
          <w:color w:val="000000" w:themeColor="text1"/>
          <w:sz w:val="28"/>
          <w:szCs w:val="28"/>
        </w:rPr>
        <w:t xml:space="preserve">về kiểm </w:t>
      </w:r>
      <w:r w:rsidRPr="00D832CD">
        <w:rPr>
          <w:rFonts w:ascii="Times New Roman" w:eastAsia="Times New Roman" w:hAnsi="Times New Roman" w:cs="Times New Roman"/>
          <w:color w:val="000000" w:themeColor="text1"/>
          <w:sz w:val="28"/>
          <w:szCs w:val="28"/>
        </w:rPr>
        <w:lastRenderedPageBreak/>
        <w:t>tra chuyên ngành.</w:t>
      </w:r>
    </w:p>
    <w:p w14:paraId="1CE85092" w14:textId="77777777" w:rsidR="004B4D80" w:rsidRPr="00D832CD" w:rsidRDefault="006C772F">
      <w:pPr>
        <w:pBdr>
          <w:top w:val="nil"/>
          <w:left w:val="nil"/>
          <w:bottom w:val="nil"/>
          <w:right w:val="nil"/>
          <w:between w:val="nil"/>
        </w:pBdr>
        <w:spacing w:before="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b/>
        <w:t>8. Tổ chức, cá nhân nhập khẩu phế liệu từ nước ngoài làm nguyên liệu sản xuất khai thông tin, nộp hồ sơ chứng từ điện tử và làm thủ tục nhập khẩu theo quy định của pháp luật về hải quan. Ngoài những hồ sơ theo quy định của pháp luật về hải quan, hồ sơ phế liệu nhập khẩu phải có các tài liệu sau đây:</w:t>
      </w:r>
    </w:p>
    <w:p w14:paraId="1767B35A" w14:textId="77777777" w:rsidR="004B4D80" w:rsidRPr="00D832CD" w:rsidRDefault="006C772F">
      <w:pPr>
        <w:widowControl w:val="0"/>
        <w:shd w:val="clear" w:color="auto" w:fill="FFFFFF"/>
        <w:spacing w:before="120" w:line="240" w:lineRule="auto"/>
        <w:ind w:firstLine="720"/>
        <w:jc w:val="both"/>
        <w:rPr>
          <w:rFonts w:ascii="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Chứng chỉ chất lượng của nước xuất khẩu (nếu có); giấy chứng nhận xuất xứ (nếu có); ảnh hoặc bản mô tả phế liệu;</w:t>
      </w:r>
    </w:p>
    <w:p w14:paraId="00585406" w14:textId="77777777" w:rsidR="004B4D80" w:rsidRPr="00D832CD" w:rsidRDefault="006C772F">
      <w:pPr>
        <w:pBdr>
          <w:top w:val="nil"/>
          <w:left w:val="nil"/>
          <w:bottom w:val="nil"/>
          <w:right w:val="nil"/>
          <w:between w:val="nil"/>
        </w:pBdr>
        <w:spacing w:before="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b/>
        <w:t xml:space="preserve">b) Văn bản xác nhận đã ký quỹ bảo đảm phế liệu nhập khẩu (bản quét từ bản chính có xác thực chữ ký điện tử của tổ chức, cá nhân nhập khẩu); </w:t>
      </w:r>
    </w:p>
    <w:p w14:paraId="579C12D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Chứng thư giám định chất lượng lô hàng phế liệu nhập khẩu;</w:t>
      </w:r>
    </w:p>
    <w:p w14:paraId="198C9A55" w14:textId="77777777" w:rsidR="004B4D80" w:rsidRPr="00D832CD" w:rsidRDefault="006C772F">
      <w:pPr>
        <w:widowControl w:val="0"/>
        <w:pBdr>
          <w:top w:val="nil"/>
          <w:left w:val="nil"/>
          <w:bottom w:val="nil"/>
          <w:right w:val="nil"/>
          <w:between w:val="nil"/>
        </w:pBdr>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d) Văn bản cam kết về việc tái xuất hoặc xử lý phế liệu trong trường hợp phế liệu nhập khẩu không đáp ứng yêu cầu về bảo vệ môi trường. </w:t>
      </w:r>
    </w:p>
    <w:p w14:paraId="42095BE9" w14:textId="77777777" w:rsidR="004B4D80" w:rsidRPr="00D832CD" w:rsidRDefault="006C772F">
      <w:pPr>
        <w:widowControl w:val="0"/>
        <w:pBdr>
          <w:top w:val="nil"/>
          <w:left w:val="nil"/>
          <w:bottom w:val="nil"/>
          <w:right w:val="nil"/>
          <w:between w:val="nil"/>
        </w:pBdr>
        <w:spacing w:before="120" w:line="240" w:lineRule="auto"/>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b/>
        <w:t>9. Tổ chức, cá nhân nhập khẩu và sử dụng phế liệu nhập khẩu làm nguyên liệu sản xuất có trách nhiệm như sau:</w:t>
      </w:r>
    </w:p>
    <w:p w14:paraId="7C17D9D9" w14:textId="65E2A0F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Nhập khẩu đúng chủng loại, khối lượng phế liệu được phép nhập khẩu quy định trong giấy phép môi trường</w:t>
      </w:r>
      <w:r w:rsidR="009F47C7" w:rsidRPr="00D832CD">
        <w:rPr>
          <w:rFonts w:ascii="Times New Roman" w:eastAsia="Times New Roman" w:hAnsi="Times New Roman" w:cs="Times New Roman"/>
          <w:color w:val="000000" w:themeColor="text1"/>
          <w:sz w:val="28"/>
          <w:szCs w:val="28"/>
        </w:rPr>
        <w:t xml:space="preserve"> hoặc giấy phép môi trường thành phần quy định tại khoản 4 Điều này</w:t>
      </w:r>
      <w:r w:rsidRPr="00D832CD">
        <w:rPr>
          <w:rFonts w:ascii="Times New Roman" w:eastAsia="Times New Roman" w:hAnsi="Times New Roman" w:cs="Times New Roman"/>
          <w:color w:val="000000" w:themeColor="text1"/>
          <w:sz w:val="28"/>
          <w:szCs w:val="28"/>
        </w:rPr>
        <w:t>;</w:t>
      </w:r>
    </w:p>
    <w:p w14:paraId="3A0D62B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Sử dụng toàn bộ phế liệu nhập khẩu làm nguyên liệu sản xuất để sản xuất ra sản phẩm, hàng hóa theo quy định tại Nghị định này;</w:t>
      </w:r>
    </w:p>
    <w:p w14:paraId="2E914E0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Phân định, phân loại chất thải phát sinh từ quá trình sử dụng phế liệu nhập khẩu để có phương án xử lý chất thải phù hợp;</w:t>
      </w:r>
    </w:p>
    <w:p w14:paraId="176ABE2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Chịu trách nhiệm trước pháp luật về nhập khẩu và sử dụng phế liệu nhập khẩu làm nguyên liệu sản xuất; phối hợp với hiệp hội ngành nghề thực hiện công tác bảo vệ môi trường theo quy định; thanh toán toàn bộ các khoản chi phí xử lý phế liệu nhập khẩu vi phạm.</w:t>
      </w:r>
    </w:p>
    <w:p w14:paraId="6362B23F" w14:textId="5D9C551B" w:rsidR="00216771"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10. Bộ Tài nguyên và Môi trường ban hành mẫu văn bản cam kết về việc tái xuất hoặc xử lý phế liệu nhập khẩu vi phạm; hướng dẫn kỹ thuật đánh giá sự phù hợp và chứng nhận, thừa nhận tổ chức đánh giá sự phù hợp quy chuẩn kỹ thuật môi trường, giám định chất lượng phế liệu nhập khẩu làm nguyên liệu sản xuất quy định tại Điều này.</w:t>
      </w:r>
    </w:p>
    <w:p w14:paraId="0642560E"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78" w:name="_4h042r0" w:colFirst="0" w:colLast="0"/>
      <w:bookmarkEnd w:id="78"/>
      <w:r w:rsidRPr="00D832CD">
        <w:rPr>
          <w:rFonts w:ascii="Times New Roman" w:eastAsia="Times New Roman" w:hAnsi="Times New Roman" w:cs="Times New Roman"/>
          <w:b/>
          <w:color w:val="000000" w:themeColor="text1"/>
        </w:rPr>
        <w:t xml:space="preserve">Điều 46. Ký quỹ bảo vệ môi trường trong nhập khẩu phế liệu từ nước ngoài làm nguyên liệu sản xuất </w:t>
      </w:r>
    </w:p>
    <w:p w14:paraId="39EC13D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Mục đích và phương thức ký quỹ bảo vệ môi trường trong nhập khẩu phế liệu từ nước ngoài làm nguyên liệu sản xuất:</w:t>
      </w:r>
    </w:p>
    <w:p w14:paraId="30C277F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Ký quỹ bảo vệ môi trường trong nhập khẩu phế liệu từ nước ngoài làm nguyên liệu sản xuất nhằm bảo đảm tổ chức, cá nhân nhập khẩu phế liệu chịu trách nhiệm xử lý rủi ro, nguy cơ ô nhiễm môi trường có thể phát sinh từ lô hàng phế liệu nhập khẩu;</w:t>
      </w:r>
    </w:p>
    <w:p w14:paraId="2F80726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b) Tổ chức, cá nhân nhập khẩu phế liệu thực hiện ký quỹ tại Quỹ bảo vệ </w:t>
      </w:r>
      <w:r w:rsidRPr="00D832CD">
        <w:rPr>
          <w:rFonts w:ascii="Times New Roman" w:eastAsia="Times New Roman" w:hAnsi="Times New Roman" w:cs="Times New Roman"/>
          <w:color w:val="000000" w:themeColor="text1"/>
          <w:sz w:val="28"/>
          <w:szCs w:val="28"/>
        </w:rPr>
        <w:lastRenderedPageBreak/>
        <w:t>môi trường Việt Nam hoặc quỹ bảo vệ môi trường cấp tỉnh hoặc tổ chức tín dụng nơi tổ chức, cá nhân mở tài khoản giao dịch (sau đây gọi tắt là tổ chức tín dụng). Việc ký quỹ thực hiện theo từng lô hàng hoặc theo từng hợp đồng có thông tin và giá trị của lô hàng phế liệu nhập khẩu;</w:t>
      </w:r>
    </w:p>
    <w:p w14:paraId="6DB0C98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Tiền ký quỹ được nộp, hoàn trả bằng tiền đồng Việt Nam và được hưởng lãi suất đã thỏa thuận theo quy định của pháp luật kể từ ngày ký quỹ.</w:t>
      </w:r>
    </w:p>
    <w:p w14:paraId="3231300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Khoản tiền ký quỹ bảo bảo vệ môi trường trong nhập khẩu phế liệu từ nước ngoài làm nguyên liệu sản xuất:</w:t>
      </w:r>
    </w:p>
    <w:p w14:paraId="240BE4C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Tổ chức, cá nhân nhập khẩu sắt, thép phế liệu phải thực hiện ký quỹ bảo vệ môi trường trong nhập khẩu phế liệu từ nước ngoài làm nguyên liệu sản xuất với số tiền được quy định như sau: </w:t>
      </w:r>
    </w:p>
    <w:p w14:paraId="7755035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Khối lượng nhập khẩu dưới 500 tấn phải thực hiện ký quỹ 10% tổng giá trị lô hàng phế liệu nhập khẩu; </w:t>
      </w:r>
    </w:p>
    <w:p w14:paraId="136DA79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Khối lượng nhập khẩu từ 500 tấn đến dưới 1.000 tấn phải thực hiện ký quỹ 15% tổng giá trị lô hàng phế liệu nhập khẩu; </w:t>
      </w:r>
    </w:p>
    <w:p w14:paraId="70C2883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Khối lượng nhập khẩu từ 1.000 tấn trở lên phải thực hiện ký quỹ 20% tổng giá trị lô hàng phế liệu nhập khẩu;</w:t>
      </w:r>
    </w:p>
    <w:p w14:paraId="71EFBF2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b) Tổ chức, cá nhân nhập khẩu giấy phế liệu và nhựa phế liệu phải thực hiện ký quỹ bảo vệ môi trường trong nhập khẩu phế liệu từ nước ngoài làm nguyên liệu sản xuất với số tiền được quy định như sau: </w:t>
      </w:r>
    </w:p>
    <w:p w14:paraId="1586197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Khối lượng nhập khẩu dưới 100 tấn phải thực hiện ký quỹ 15% tổng giá trị lô hàng phế liệu nhập khẩu; </w:t>
      </w:r>
    </w:p>
    <w:p w14:paraId="548B7DF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Khối lượng nhập khẩu từ 100 tấn đến dưới 500 tấn phải thực hiện ký quỹ 18% tổng giá trị lô hàng phế liệu nhập khẩu; </w:t>
      </w:r>
    </w:p>
    <w:p w14:paraId="066B314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Khối lượng nhập khẩu từ 500 tấn trở lên phải thực hiện ký quỹ 20% tổng giá trị lô hàng phế liệu nhập khẩu;</w:t>
      </w:r>
    </w:p>
    <w:p w14:paraId="594D9F58" w14:textId="640635FD"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c) Tổ chức, cá nhân nhập khẩu phế liệu không thuộc quy định tại </w:t>
      </w:r>
      <w:r w:rsidR="00E40CC7" w:rsidRPr="00D832CD">
        <w:rPr>
          <w:rFonts w:ascii="Times New Roman" w:eastAsia="Times New Roman" w:hAnsi="Times New Roman" w:cs="Times New Roman"/>
          <w:color w:val="000000" w:themeColor="text1"/>
          <w:sz w:val="28"/>
          <w:szCs w:val="28"/>
        </w:rPr>
        <w:t>các</w:t>
      </w:r>
      <w:r w:rsidR="00E40CC7"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điểm a và b khoản này thực hiện ký quỹ bảo vệ môi trường trong nhập khẩu phế liệu từ nước ngoài làm nguyên liệu sản xuất với số tiền được quy định là 10% tổng giá trị lô hàng phế liệu nhập khẩu.</w:t>
      </w:r>
    </w:p>
    <w:p w14:paraId="11E6E22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Quy trình ký quỹ bảo vệ môi trường trong nhập khẩu phế liệu từ nước ngoài làm nguyên liệu sản xuất:</w:t>
      </w:r>
    </w:p>
    <w:p w14:paraId="617F2E03" w14:textId="77777777" w:rsidR="004B4D80" w:rsidRPr="00D832CD" w:rsidRDefault="006C772F">
      <w:pPr>
        <w:widowControl w:val="0"/>
        <w:pBdr>
          <w:top w:val="nil"/>
          <w:left w:val="nil"/>
          <w:bottom w:val="nil"/>
          <w:right w:val="nil"/>
          <w:between w:val="nil"/>
        </w:pBdr>
        <w:spacing w:before="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b/>
        <w:t>a) Tổ chức, cá nhân nhập khẩu phế liệu phải thực hiện ký quỹ trước thời điểm phế liệu dỡ xuống cảng đối với trường hợp nhập khẩu qua cửa khẩu đường biển hoặc nhập khẩu vào lãnh thổ Việt Nam đối với các trường hợp khác;</w:t>
      </w:r>
    </w:p>
    <w:p w14:paraId="6715113D" w14:textId="7CB50DA5"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b) Ngay sau khi nhận ký quỹ, tổ chức tín dụng xác nhận việc ký quỹ của tổ chức, cá nhân nhập khẩu phế liệu vào văn bản đề nghị ký quỹ của tổ chức, cá nhân. Nội dung xác nhận ký quỹ phải thể hiện đầy đủ các thông tin sau: tên tài khoản phong tỏa; tổng số tiền ký quỹ được tính toán theo quy định tại Nghị định </w:t>
      </w:r>
      <w:r w:rsidRPr="00D832CD">
        <w:rPr>
          <w:rFonts w:ascii="Times New Roman" w:eastAsia="Times New Roman" w:hAnsi="Times New Roman" w:cs="Times New Roman"/>
          <w:color w:val="000000" w:themeColor="text1"/>
          <w:sz w:val="28"/>
          <w:szCs w:val="28"/>
        </w:rPr>
        <w:lastRenderedPageBreak/>
        <w:t>này; thời hạn hoàn trả tiền ký quỹ thực hiện ngay sau khi hàng hóa được thông quan; thời hạn phong tỏa tài khoản (nếu có)</w:t>
      </w:r>
      <w:r w:rsidR="009F47C7" w:rsidRPr="00D832CD">
        <w:rPr>
          <w:rFonts w:ascii="Times New Roman" w:eastAsia="Times New Roman" w:hAnsi="Times New Roman" w:cs="Times New Roman"/>
          <w:color w:val="000000" w:themeColor="text1"/>
          <w:sz w:val="28"/>
          <w:szCs w:val="28"/>
        </w:rPr>
        <w:t>;</w:t>
      </w:r>
    </w:p>
    <w:p w14:paraId="4BFA10FA" w14:textId="61B649C3" w:rsidR="004B4D80" w:rsidRPr="00D832CD" w:rsidRDefault="006C772F" w:rsidP="00617F35">
      <w:pPr>
        <w:widowControl w:val="0"/>
        <w:spacing w:before="120" w:line="240" w:lineRule="auto"/>
        <w:ind w:firstLine="70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Tổ chức tín dụng gửi tổ chức, cá nhân nhập khẩu phế liệu 02 bản chính văn bản xác nhận đã ký quỹ bảo đảm phế liệu nhập khẩu. Tổ chức, cá nhân nhập khẩu phế liệu gửi 01 bản chính văn bản xác nhận đã ký quỹ cho cơ quan hải quan nơi làm thủ tục thông quan.</w:t>
      </w:r>
    </w:p>
    <w:p w14:paraId="536A247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Quản lý và sử dụng số tiền ký quỹ bảo vệ môi trường trong nhập khẩu phế liệu từ nước ngoài làm nguyên liệu sản xuất:</w:t>
      </w:r>
    </w:p>
    <w:p w14:paraId="2A065E7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Tổ chức tín dụng nơi tổ chức, cá nhân nhập khẩu phế liệu thực hiện ký quỹ bảo vệ môi trường trong nhập khẩu phế liệu từ nước ngoài làm nguyên liệu sản xuất có trách nhiệm phong tỏa số tiền ký quỹ theo quy định của pháp luật;</w:t>
      </w:r>
    </w:p>
    <w:p w14:paraId="51630EF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Tổ chức tín dụng đã nhận ký quỹ có trách nhiệm hoàn trả số tiền ký quỹ cho tổ chức, cá nhân nhập khẩu phế liệu sau khi nhận được văn bản đề nghị của tổ chức, cá nhân nhập khẩu phế liệu kèm theo thông tin về số tờ khai hải quan nhập khẩu đối với lô hàng phế liệu nhập khẩu đã được thông quan hoặc thông tin về việc hủy tờ khai hải quan nhập khẩu của cơ quan hải quan hoặc chấp hành xong quyết định tái xuất, tiêu hủy theo quy định của pháp luật về quản lý chất thải;</w:t>
      </w:r>
    </w:p>
    <w:p w14:paraId="440E06A0" w14:textId="6DB9304B" w:rsidR="00276052"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Trường hợp phế liệu nhập khẩu không được thông quan và không thể tái xuất được, khoản tiền ký quỹ được sử dụng để thanh toán chi phí xử lý, tiêu hủy phế liệu vi phạm. Nếu số tiền ký quỹ nhập khẩu phế liệu không đủ thanh toán toàn bộ các khoản chi phí để xử lý, tiêu hủy phế liệu nhập khẩu vi phạm thì tổ chức, cá nhân nhập khẩu phế liệu có trách nhiệm thanh toán các khoản chi phí này. Sản phẩm sau xử lý, tiêu hủy phế liệu nhập khẩu vi phạm có giá trị sẽ bị tịch thu theo quy định của pháp luật (không bao gồm phần sản phẩm tạo ra từ nguyên liệu, phụ gia hoặc phế liệu khác được phối trộn theo quy trình sản xuất của đơn vị được chỉ định để xử lý phế liệu nhập khẩu vi phạm) và không được hạch toán vào chi phí xử lý, tiêu hủy phế liệu nhập khẩu vi phạm.</w:t>
      </w:r>
    </w:p>
    <w:p w14:paraId="747E97F1" w14:textId="78DAE5BE" w:rsidR="00476885" w:rsidRPr="00D832CD" w:rsidRDefault="0047688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Việc xử lý, tiêu hủy phế liệu nhập khẩu vi phạm được thực hiện theo quy định về quản lý chất thải. Kinh phí xử lý, tiêu hủy phế liệu vi phạm do tổ chức, cá nhân vi phạm thỏa thuận với đơn vị có đủ năng lực xử lý chất thải, phế liệu vi phạm; trường hợp không xác định được tổ chức, cá nhân nhập khẩu phế liệu vi phạm, kinh phí xử lý, tiêu hủy phế liệu nhập khẩu vi phạm do nhà nước chi trả theo quy định của pháp luật</w:t>
      </w:r>
      <w:r w:rsidR="002B6378" w:rsidRPr="00D832CD">
        <w:rPr>
          <w:rFonts w:ascii="Times New Roman" w:eastAsia="Times New Roman" w:hAnsi="Times New Roman" w:cs="Times New Roman"/>
          <w:color w:val="000000" w:themeColor="text1"/>
          <w:sz w:val="28"/>
          <w:szCs w:val="28"/>
        </w:rPr>
        <w:t xml:space="preserve">. </w:t>
      </w:r>
      <w:r w:rsidRPr="00D832CD">
        <w:rPr>
          <w:rFonts w:ascii="Times New Roman" w:eastAsia="Times New Roman" w:hAnsi="Times New Roman" w:cs="Times New Roman"/>
          <w:color w:val="000000" w:themeColor="text1"/>
          <w:sz w:val="28"/>
          <w:szCs w:val="28"/>
        </w:rPr>
        <w:t>Đơn vị xử lý, tiêu hủy phế liệu nhập khẩu vi phạm được ghi trong quyết định xử phạt của Ủy ban nhân dân cấp tỉnh hoặc người có thẩm quyền xử phạt vi phạm hành chính thuộc Bộ Tài nguyên và Môi trường, kèm theo các biện pháp khắc phục hậu quả vi phạm theo quy định của pháp luật.</w:t>
      </w:r>
    </w:p>
    <w:p w14:paraId="52D0ADEE" w14:textId="4A9A74A8" w:rsidR="000C4E0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i/>
          <w:color w:val="000000" w:themeColor="text1"/>
          <w:sz w:val="28"/>
          <w:szCs w:val="28"/>
        </w:rPr>
      </w:pPr>
      <w:r w:rsidRPr="00D832CD">
        <w:rPr>
          <w:rFonts w:ascii="Times New Roman" w:eastAsia="Times New Roman" w:hAnsi="Times New Roman" w:cs="Times New Roman"/>
          <w:color w:val="000000" w:themeColor="text1"/>
          <w:sz w:val="28"/>
          <w:szCs w:val="28"/>
        </w:rPr>
        <w:t xml:space="preserve">Việc xử lý, tiêu hủy phế liệu nhập khẩu vi phạm được thực hiện theo quy định về quản lý chất thải. </w:t>
      </w:r>
      <w:r w:rsidR="00D7262E" w:rsidRPr="00D832CD">
        <w:rPr>
          <w:rFonts w:ascii="Times New Roman" w:eastAsia="Times New Roman" w:hAnsi="Times New Roman" w:cs="Times New Roman"/>
          <w:color w:val="000000" w:themeColor="text1"/>
          <w:sz w:val="28"/>
          <w:szCs w:val="28"/>
        </w:rPr>
        <w:t>T</w:t>
      </w:r>
      <w:r w:rsidRPr="00D832CD">
        <w:rPr>
          <w:rFonts w:ascii="Times New Roman" w:eastAsia="Times New Roman" w:hAnsi="Times New Roman" w:cs="Times New Roman"/>
          <w:color w:val="000000" w:themeColor="text1"/>
          <w:sz w:val="28"/>
          <w:szCs w:val="28"/>
        </w:rPr>
        <w:t xml:space="preserve">ổ chức, cá nhân vi phạm </w:t>
      </w:r>
      <w:r w:rsidR="004A685A" w:rsidRPr="00D832CD">
        <w:rPr>
          <w:rFonts w:ascii="Times New Roman" w:eastAsia="Times New Roman" w:hAnsi="Times New Roman" w:cs="Times New Roman"/>
          <w:color w:val="000000" w:themeColor="text1"/>
          <w:sz w:val="28"/>
          <w:szCs w:val="28"/>
        </w:rPr>
        <w:t xml:space="preserve">có trách nhiệm </w:t>
      </w:r>
      <w:r w:rsidRPr="00D832CD">
        <w:rPr>
          <w:rFonts w:ascii="Times New Roman" w:eastAsia="Times New Roman" w:hAnsi="Times New Roman" w:cs="Times New Roman"/>
          <w:color w:val="000000" w:themeColor="text1"/>
          <w:sz w:val="28"/>
          <w:szCs w:val="28"/>
        </w:rPr>
        <w:t xml:space="preserve">thỏa thuận với đơn vị có đủ năng lực </w:t>
      </w:r>
      <w:r w:rsidR="004A685A" w:rsidRPr="00D832CD">
        <w:rPr>
          <w:rFonts w:ascii="Times New Roman" w:eastAsia="Times New Roman" w:hAnsi="Times New Roman" w:cs="Times New Roman"/>
          <w:color w:val="000000" w:themeColor="text1"/>
          <w:sz w:val="28"/>
          <w:szCs w:val="28"/>
        </w:rPr>
        <w:t xml:space="preserve">để </w:t>
      </w:r>
      <w:r w:rsidRPr="00D832CD">
        <w:rPr>
          <w:rFonts w:ascii="Times New Roman" w:eastAsia="Times New Roman" w:hAnsi="Times New Roman" w:cs="Times New Roman"/>
          <w:color w:val="000000" w:themeColor="text1"/>
          <w:sz w:val="28"/>
          <w:szCs w:val="28"/>
        </w:rPr>
        <w:t>xử lý</w:t>
      </w:r>
      <w:r w:rsidR="004A685A" w:rsidRPr="00D832CD">
        <w:rPr>
          <w:rFonts w:ascii="Times New Roman" w:eastAsia="Times New Roman" w:hAnsi="Times New Roman" w:cs="Times New Roman"/>
          <w:color w:val="000000" w:themeColor="text1"/>
          <w:sz w:val="28"/>
          <w:szCs w:val="28"/>
        </w:rPr>
        <w:t>, tiêu hủy</w:t>
      </w:r>
      <w:r w:rsidRPr="00D832CD">
        <w:rPr>
          <w:rFonts w:ascii="Times New Roman" w:eastAsia="Times New Roman" w:hAnsi="Times New Roman" w:cs="Times New Roman"/>
          <w:color w:val="000000" w:themeColor="text1"/>
          <w:sz w:val="28"/>
          <w:szCs w:val="28"/>
        </w:rPr>
        <w:t xml:space="preserve"> chất thải, phế liệu vi phạm;</w:t>
      </w:r>
      <w:r w:rsidR="004A685A" w:rsidRPr="00D832CD">
        <w:rPr>
          <w:rFonts w:ascii="Times New Roman" w:eastAsia="Times New Roman" w:hAnsi="Times New Roman" w:cs="Times New Roman"/>
          <w:color w:val="000000" w:themeColor="text1"/>
          <w:sz w:val="28"/>
          <w:szCs w:val="28"/>
        </w:rPr>
        <w:t xml:space="preserve"> đơn vị xử lý, tiêu hủy phế liệu nhập khẩu vi phạm phải được ghi trong quyết định xử phạt của người có thẩm quyền xử phạt vi phạm hành chính theo quy định của pháp luật. T</w:t>
      </w:r>
      <w:r w:rsidRPr="00D832CD">
        <w:rPr>
          <w:rFonts w:ascii="Times New Roman" w:eastAsia="Times New Roman" w:hAnsi="Times New Roman" w:cs="Times New Roman"/>
          <w:color w:val="000000" w:themeColor="text1"/>
          <w:sz w:val="28"/>
          <w:szCs w:val="28"/>
        </w:rPr>
        <w:t xml:space="preserve">rường hợp không xác định được tổ chức, cá nhân nhập khẩu phế liệu vi phạm, </w:t>
      </w:r>
      <w:r w:rsidR="00D7262E" w:rsidRPr="00D832CD">
        <w:rPr>
          <w:rFonts w:ascii="Times New Roman" w:eastAsia="Times New Roman" w:hAnsi="Times New Roman" w:cs="Times New Roman"/>
          <w:color w:val="000000" w:themeColor="text1"/>
          <w:sz w:val="28"/>
          <w:szCs w:val="28"/>
        </w:rPr>
        <w:lastRenderedPageBreak/>
        <w:t xml:space="preserve">việc xử lý, tiêu hủy phế liệu nhập khẩu vi phạm </w:t>
      </w:r>
      <w:r w:rsidR="009F7D24" w:rsidRPr="00D832CD">
        <w:rPr>
          <w:rFonts w:ascii="Times New Roman" w:eastAsia="Times New Roman" w:hAnsi="Times New Roman" w:cs="Times New Roman"/>
          <w:color w:val="000000" w:themeColor="text1"/>
          <w:sz w:val="28"/>
          <w:szCs w:val="28"/>
        </w:rPr>
        <w:t xml:space="preserve">do nhà nước thực hiện </w:t>
      </w:r>
      <w:r w:rsidRPr="00D832CD">
        <w:rPr>
          <w:rFonts w:ascii="Times New Roman" w:eastAsia="Times New Roman" w:hAnsi="Times New Roman" w:cs="Times New Roman"/>
          <w:color w:val="000000" w:themeColor="text1"/>
          <w:sz w:val="28"/>
          <w:szCs w:val="28"/>
        </w:rPr>
        <w:t>theo quy định của pháp luật;</w:t>
      </w:r>
    </w:p>
    <w:p w14:paraId="34A8D0A1" w14:textId="227A3058"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Trường hợp số tiền ký quỹ còn thừa sau khi thanh toán để xử lý lô hàng phế liệu nhập khẩu vi phạm, trong thời hạn 05 ngày, kể từ ngày nhận được ý kiến bằng văn bản về việc hoàn thành quá trình xử lý, tiêu hủy phế liệu của cơ quan có thẩm quyền đã xử phạt theo quy định của pháp luật về xử phạt vi phạm hành chính trong lĩnh vực bảo vệ môi trường, tổ chức tín dụng có trách nhiệm hoàn trả số tiền ký quỹ còn lại cho tổ chức, cá nhân nhập khẩu phế liệu.</w:t>
      </w:r>
    </w:p>
    <w:p w14:paraId="449D553E" w14:textId="77777777" w:rsidR="009F47C7" w:rsidRPr="00D832CD" w:rsidRDefault="009F47C7">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p>
    <w:p w14:paraId="076062D6" w14:textId="77777777" w:rsidR="004B4D80" w:rsidRPr="00D832CD" w:rsidRDefault="006C772F">
      <w:pPr>
        <w:pStyle w:val="Heading2"/>
        <w:rPr>
          <w:b w:val="0"/>
          <w:color w:val="000000" w:themeColor="text1"/>
        </w:rPr>
      </w:pPr>
      <w:bookmarkStart w:id="79" w:name="_2w5ecyt" w:colFirst="0" w:colLast="0"/>
      <w:bookmarkEnd w:id="79"/>
      <w:r w:rsidRPr="00D832CD">
        <w:rPr>
          <w:color w:val="000000" w:themeColor="text1"/>
        </w:rPr>
        <w:t>Mục 5</w:t>
      </w:r>
    </w:p>
    <w:p w14:paraId="17BC575A" w14:textId="77777777" w:rsidR="004B4D80" w:rsidRPr="00D832CD" w:rsidRDefault="006C772F">
      <w:pPr>
        <w:pStyle w:val="Heading2"/>
        <w:rPr>
          <w:color w:val="000000" w:themeColor="text1"/>
        </w:rPr>
      </w:pPr>
      <w:bookmarkStart w:id="80" w:name="_1baon6m" w:colFirst="0" w:colLast="0"/>
      <w:bookmarkEnd w:id="80"/>
      <w:r w:rsidRPr="00D832CD">
        <w:rPr>
          <w:color w:val="000000" w:themeColor="text1"/>
        </w:rPr>
        <w:t>BẢO VỆ MÔI TRƯỜNG ĐỐI VỚI KHU SẢN XUẤT, KINH DOANH, DỊCH VỤ TẬP TRUNG, CỤM CÔNG NGHIỆP VÀ                                   TRONG MỘT SỐ LĨNH VỰC KHÁC</w:t>
      </w:r>
    </w:p>
    <w:p w14:paraId="563971C0" w14:textId="77777777" w:rsidR="005B6F27" w:rsidRPr="00D832CD" w:rsidRDefault="005B6F27">
      <w:pPr>
        <w:rPr>
          <w:rFonts w:ascii="Times New Roman" w:hAnsi="Times New Roman" w:cs="Times New Roman"/>
          <w:color w:val="000000" w:themeColor="text1"/>
        </w:rPr>
      </w:pPr>
    </w:p>
    <w:p w14:paraId="72EE3952" w14:textId="54D3BEC3"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81" w:name="_3vac5uf" w:colFirst="0" w:colLast="0"/>
      <w:bookmarkEnd w:id="81"/>
      <w:r w:rsidRPr="00D832CD">
        <w:rPr>
          <w:rFonts w:ascii="Times New Roman" w:eastAsia="Times New Roman" w:hAnsi="Times New Roman" w:cs="Times New Roman"/>
          <w:b/>
          <w:color w:val="000000" w:themeColor="text1"/>
        </w:rPr>
        <w:t>Điều 4</w:t>
      </w:r>
      <w:r w:rsidR="005B6F27" w:rsidRPr="00D832CD">
        <w:rPr>
          <w:rFonts w:ascii="Times New Roman" w:eastAsia="Times New Roman" w:hAnsi="Times New Roman" w:cs="Times New Roman"/>
          <w:b/>
          <w:color w:val="000000" w:themeColor="text1"/>
        </w:rPr>
        <w:t>7</w:t>
      </w:r>
      <w:r w:rsidRPr="00D832CD">
        <w:rPr>
          <w:rFonts w:ascii="Times New Roman" w:eastAsia="Times New Roman" w:hAnsi="Times New Roman" w:cs="Times New Roman"/>
          <w:b/>
          <w:color w:val="000000" w:themeColor="text1"/>
        </w:rPr>
        <w:t xml:space="preserve">. Quy định chung về bảo vệ môi trường đối với khu sản xuất, kinh doanh, dịch vụ tập trung </w:t>
      </w:r>
    </w:p>
    <w:p w14:paraId="3819F26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Các phân khu chức năng trong khu sản xuất, kinh doanh, dịch vụ tập trung phải được quy hoạch bảo đảm các điều kiện sau: giảm thiểu ảnh hưởng của các loại hình sản xuất, kinh doanh, dịch vụ có nguy cơ gây ô nhiễm môi trường với các loại hình sản xuất, kinh doanh, dịch vụ khác; thuận lợi cho công tác phòng ngừa, ứng phó sự cố môi trường; tăng cường khả năng tái sử dụng, tái chế chất thải, tiết kiệm năng lượng và cộng sinh công nghiệp.</w:t>
      </w:r>
    </w:p>
    <w:p w14:paraId="56753DB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Các dự án trong khu sản xuất, kinh doanh, dịch vụ tập trung có khoảng cách an toàn môi trường theo quy chuẩn kỹ thuật quốc gia về các công trình hạ tầng kỹ thuật để giảm thiểu khả năng ảnh hưởng đến các cơ sở khác và các đối tượng kinh tế - xã hội xung quanh khu sản xuất, kinh doanh, dịch vụ tập trung.</w:t>
      </w:r>
    </w:p>
    <w:p w14:paraId="6ACEAA8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Khuyến khích việc tái sử dụng chất thải, áp dụng công nghệ sản xuất sạch hơn, tiết kiệm năng lượng, cộng sinh công nghiệp và kinh tế tuần hoàn.</w:t>
      </w:r>
    </w:p>
    <w:p w14:paraId="15716E6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Khuyến khích thành lập mới hoặc chuyển đổi các khu sản xuất, kinh doanh, dịch vụ tập trung theo mô hình khu công nghiệp sinh thái.</w:t>
      </w:r>
    </w:p>
    <w:p w14:paraId="3BA4A85A" w14:textId="6A4DBE1A"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Điều 4</w:t>
      </w:r>
      <w:r w:rsidR="005B6F27" w:rsidRPr="00D832CD">
        <w:rPr>
          <w:rFonts w:ascii="Times New Roman" w:eastAsia="Times New Roman" w:hAnsi="Times New Roman" w:cs="Times New Roman"/>
          <w:b/>
          <w:color w:val="000000" w:themeColor="text1"/>
        </w:rPr>
        <w:t>8</w:t>
      </w:r>
      <w:r w:rsidRPr="00D832CD">
        <w:rPr>
          <w:rFonts w:ascii="Times New Roman" w:eastAsia="Times New Roman" w:hAnsi="Times New Roman" w:cs="Times New Roman"/>
          <w:b/>
          <w:color w:val="000000" w:themeColor="text1"/>
        </w:rPr>
        <w:t xml:space="preserve">. Yêu cầu về hạ tầng kỹ thuật bảo vệ môi trường của khu sản xuất, kinh doanh, dịch vụ tập trung, cụm công nghiệp </w:t>
      </w:r>
    </w:p>
    <w:p w14:paraId="36DB5D1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Hạ tầng kỹ thuật bảo vệ môi trường được bố trí phù hợp với các loại hình đầu tư trong khu sản xuất, kinh doanh, dịch vụ tập trung, cụm công nghiệp, bảo đảm giảm thiểu tác động xấu đối với môi trường xung quanh và phải được xây dựng, hoàn thành trước khi các cơ sở trong khu sản xuất, kinh doanh, dịch vụ tập trung và cụm công nghiệp đi vào hoạt động.</w:t>
      </w:r>
    </w:p>
    <w:p w14:paraId="6AB150B0" w14:textId="7B3CFA28" w:rsidR="004B4D80" w:rsidRPr="00D832CD" w:rsidRDefault="005B6F27" w:rsidP="0047688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bCs/>
          <w:iCs/>
          <w:color w:val="000000" w:themeColor="text1"/>
          <w:sz w:val="28"/>
          <w:szCs w:val="28"/>
        </w:rPr>
        <w:t>2</w:t>
      </w:r>
      <w:r w:rsidR="006C772F" w:rsidRPr="00D832CD">
        <w:rPr>
          <w:rFonts w:ascii="Times New Roman" w:eastAsia="Times New Roman" w:hAnsi="Times New Roman" w:cs="Times New Roman"/>
          <w:color w:val="000000" w:themeColor="text1"/>
          <w:sz w:val="28"/>
          <w:szCs w:val="28"/>
        </w:rPr>
        <w:t>. Hệ thống thu gom và thoát nước mưa phải bảo đảm các yêu cầu sau:</w:t>
      </w:r>
    </w:p>
    <w:p w14:paraId="2F71601B"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a) Tách riêng hệ thống thoát nước mưa với hệ thống thu gom, thoát nước thải;</w:t>
      </w:r>
    </w:p>
    <w:p w14:paraId="2B80C26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b) Phải có hố ga lắng cặn, tách váng dầu trước khi xả vào hệ thống thoát nước mưa chung của khu vực;</w:t>
      </w:r>
    </w:p>
    <w:p w14:paraId="05AFA88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Thường xuyên được nạo vét, duy tu, bảo dưỡng định kỳ để bảo đảm luôn trong điều kiện vận hành bình thường.</w:t>
      </w:r>
    </w:p>
    <w:p w14:paraId="3EE180E9" w14:textId="11FBB99D" w:rsidR="004B4D80" w:rsidRPr="00D832CD" w:rsidRDefault="005B6F27" w:rsidP="0047688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w:t>
      </w:r>
      <w:r w:rsidR="006C772F" w:rsidRPr="00D832CD">
        <w:rPr>
          <w:rFonts w:ascii="Times New Roman" w:eastAsia="Times New Roman" w:hAnsi="Times New Roman" w:cs="Times New Roman"/>
          <w:color w:val="000000" w:themeColor="text1"/>
          <w:sz w:val="28"/>
          <w:szCs w:val="28"/>
        </w:rPr>
        <w:t>. Hệ thống thu gom, thoát nước thải sau xử lý phải bảo đảm các yêu cầu về bảo vệ môi trường sau:</w:t>
      </w:r>
    </w:p>
    <w:p w14:paraId="6C1B4F1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Vị trí, cốt hố ga phải bố trí phù hợp để đấu nối với điểm xả nước thải của các cơ sở, bảo đảm khả năng thoát nước thải của khu sản xuất, kinh doanh, dịch vụ tập trung; vị trí đấu nối nước thải nằm trên tuyến thu gom của hệ thống thoát nước khu sản xuất, kinh doanh, dịch vụ tập trung và đặt bên ngoài phần đất của các cơ sở;</w:t>
      </w:r>
    </w:p>
    <w:p w14:paraId="6EB7485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Hệ thống thu gom, thoát nước thải sau xử lý bảo đảm kiên cố, chống thấm, chống rò rỉ nước thải ra ngoài môi trường theo tiêu chuẩn, quy chuẩn thiết kế về xây dựng hoặc tiêu chuẩn về chất lượng sản phẩm hàng hóa;</w:t>
      </w:r>
    </w:p>
    <w:p w14:paraId="085F9AB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Điểm xả nước thải sau xử lý phải có biển báo, có sàn công tác diện tích tối thiểu là 01 m</w:t>
      </w:r>
      <w:r w:rsidRPr="00D832CD">
        <w:rPr>
          <w:rFonts w:ascii="Times New Roman" w:eastAsia="Times New Roman" w:hAnsi="Times New Roman" w:cs="Times New Roman"/>
          <w:color w:val="000000" w:themeColor="text1"/>
          <w:sz w:val="28"/>
          <w:szCs w:val="28"/>
          <w:vertAlign w:val="superscript"/>
        </w:rPr>
        <w:t>2</w:t>
      </w:r>
      <w:r w:rsidRPr="00D832CD">
        <w:rPr>
          <w:rFonts w:ascii="Times New Roman" w:eastAsia="Times New Roman" w:hAnsi="Times New Roman" w:cs="Times New Roman"/>
          <w:color w:val="000000" w:themeColor="text1"/>
          <w:sz w:val="28"/>
          <w:szCs w:val="28"/>
        </w:rPr>
        <w:t xml:space="preserve"> và có lối đi để thuận lợi cho việc kiểm tra, kiểm soát nguồn thải;</w:t>
      </w:r>
    </w:p>
    <w:p w14:paraId="56BEEEE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Thường xuyên được nạo vét, duy tu, bảo dưỡng định kỳ để bảo đảm luôn trong điều kiện vận hành bình thường.</w:t>
      </w:r>
    </w:p>
    <w:p w14:paraId="75DF7233" w14:textId="5643F912" w:rsidR="004B4D80" w:rsidRPr="00D832CD" w:rsidRDefault="005B6F27">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w:t>
      </w:r>
      <w:r w:rsidR="006C772F" w:rsidRPr="00D832CD">
        <w:rPr>
          <w:rFonts w:ascii="Times New Roman" w:eastAsia="Times New Roman" w:hAnsi="Times New Roman" w:cs="Times New Roman"/>
          <w:color w:val="000000" w:themeColor="text1"/>
          <w:sz w:val="28"/>
          <w:szCs w:val="28"/>
        </w:rPr>
        <w:t>. Hệ thống xử lý nước thải tập trung phải bảo đảm các yêu cầu về bảo vệ môi trường sau:</w:t>
      </w:r>
    </w:p>
    <w:p w14:paraId="182CF26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Được phép chia thành nhiều đơn nguyên (mô-đun) phù hợp với tiến độ lấp đầy và hoạt động của khu sản xuất, kinh doanh, dịch vụ tập trung, cụm công nghiệp nhưng phải bảo đảm xử lý toàn bộ lượng nước thải phát sinh đạt quy chuẩn kỹ thuật môi trường và phù hợp với giấy phép môi trường đã được cấp;</w:t>
      </w:r>
    </w:p>
    <w:p w14:paraId="0F5C5E9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Có công tơ điện độc lập;</w:t>
      </w:r>
    </w:p>
    <w:p w14:paraId="65A4B1E5" w14:textId="125F79CE"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c) Có hệ thống quan trắc tự động, liên tục theo quy định tại khoản 3 Điều </w:t>
      </w:r>
      <w:r w:rsidR="00FA537A" w:rsidRPr="00D832CD">
        <w:rPr>
          <w:rFonts w:ascii="Times New Roman" w:eastAsia="Times New Roman" w:hAnsi="Times New Roman" w:cs="Times New Roman"/>
          <w:color w:val="000000" w:themeColor="text1"/>
          <w:sz w:val="28"/>
          <w:szCs w:val="28"/>
          <w:lang w:val="vi-VN"/>
        </w:rPr>
        <w:t>97</w:t>
      </w:r>
      <w:r w:rsidRPr="00D832CD">
        <w:rPr>
          <w:rFonts w:ascii="Times New Roman" w:eastAsia="Times New Roman" w:hAnsi="Times New Roman" w:cs="Times New Roman"/>
          <w:color w:val="000000" w:themeColor="text1"/>
          <w:sz w:val="28"/>
          <w:szCs w:val="28"/>
        </w:rPr>
        <w:t xml:space="preserve"> Nghị định này;</w:t>
      </w:r>
    </w:p>
    <w:p w14:paraId="7A499A7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Được vận hành thường xuyên theo đúng quy trình công nghệ để bảo đảm nước thải được xử lý đạt quy chuẩn kỹ thuật môi trường trước khi thải ra nguồn tiếp nhận; phải duy tu, bảo dưỡng định kỳ, bảo đảm luôn vận hành bình thường;</w:t>
      </w:r>
    </w:p>
    <w:p w14:paraId="74B8E11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Bùn cặn của hệ thống xử lý nước thải tập trung phải thu gom, vận chuyển và xử lý hoặc tái sử dụng theo quy định của pháp luật về quản lý bùn thải;</w:t>
      </w:r>
    </w:p>
    <w:p w14:paraId="739FF90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Các thiết bị thu gom, công trình lưu giữ chất thải rắn sinh hoạt, chất thải rắn thông thường, chất thải nguy hại, xử lý khí thải (nếu có) phải bảo đảm các yêu cầu về bảo vệ môi trường tương ứng quy định tại Chương V Nghị định này;</w:t>
      </w:r>
    </w:p>
    <w:p w14:paraId="5B20B0D8" w14:textId="3DCB318C"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g) Việc vận hành hệ thống xử lý nước thải tập trung phải có nhật ký vận hành ghi chép đầy đủ các nội dung: lưu lượng (đầu vào, đầu ra), các thông số đặc trưng của nước thải đầu vào và đầu ra (nếu có); lượng điện tiêu thụ; loại và lượng hóa chất sử dụng, bùn thải phát sinh. Nhật ký vận hành viết bằng tiếng Việt và lưu </w:t>
      </w:r>
      <w:r w:rsidRPr="00D832CD">
        <w:rPr>
          <w:rFonts w:ascii="Times New Roman" w:eastAsia="Times New Roman" w:hAnsi="Times New Roman" w:cs="Times New Roman"/>
          <w:color w:val="000000" w:themeColor="text1"/>
          <w:sz w:val="28"/>
          <w:szCs w:val="28"/>
        </w:rPr>
        <w:lastRenderedPageBreak/>
        <w:t>giữ tối thiểu 02 năm</w:t>
      </w:r>
      <w:r w:rsidR="005B6F27" w:rsidRPr="00D832CD">
        <w:rPr>
          <w:rFonts w:ascii="Times New Roman" w:eastAsia="Times New Roman" w:hAnsi="Times New Roman" w:cs="Times New Roman"/>
          <w:color w:val="000000" w:themeColor="text1"/>
          <w:sz w:val="28"/>
          <w:szCs w:val="28"/>
        </w:rPr>
        <w:t>;</w:t>
      </w:r>
    </w:p>
    <w:p w14:paraId="3198178B" w14:textId="6FEAC14D" w:rsidR="004B4D80" w:rsidRPr="00D832CD" w:rsidRDefault="005B6F27" w:rsidP="0054372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h</w:t>
      </w:r>
      <w:r w:rsidR="006C772F" w:rsidRPr="00D832CD">
        <w:rPr>
          <w:rFonts w:ascii="Times New Roman" w:eastAsia="Times New Roman" w:hAnsi="Times New Roman" w:cs="Times New Roman"/>
          <w:color w:val="000000" w:themeColor="text1"/>
          <w:sz w:val="28"/>
          <w:szCs w:val="28"/>
        </w:rPr>
        <w:t>) Tiêu chuẩn nước thải đầu vào của hệ thống xử lý nước thải tập trung phải được ghi trong quyết định phê duyệt báo cáo đánh giá tác động môi trường, giấy phép môi trường, giấy đăng k</w:t>
      </w:r>
      <w:r w:rsidR="002D2D73" w:rsidRPr="00D832CD">
        <w:rPr>
          <w:rFonts w:ascii="Times New Roman" w:eastAsia="Times New Roman" w:hAnsi="Times New Roman" w:cs="Times New Roman"/>
          <w:color w:val="000000" w:themeColor="text1"/>
          <w:sz w:val="28"/>
          <w:szCs w:val="28"/>
        </w:rPr>
        <w:t>ý</w:t>
      </w:r>
      <w:r w:rsidR="006C772F" w:rsidRPr="00D832CD">
        <w:rPr>
          <w:rFonts w:ascii="Times New Roman" w:eastAsia="Times New Roman" w:hAnsi="Times New Roman" w:cs="Times New Roman"/>
          <w:color w:val="000000" w:themeColor="text1"/>
          <w:sz w:val="28"/>
          <w:szCs w:val="28"/>
        </w:rPr>
        <w:t xml:space="preserve"> môi trường và quy chế về bảo vệ môi trường của của khu sản xuất, kinh doanh, dịch vụ tập trung, cụm công nghiệp.</w:t>
      </w:r>
    </w:p>
    <w:p w14:paraId="32CBF0E9" w14:textId="789D7E03" w:rsidR="004B4D80" w:rsidRPr="00D832CD" w:rsidRDefault="006C772F" w:rsidP="0054372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 Có công trình, thiết bị phòng ngừa, ứng phó sự cố môi trường theo quy định của pháp luật.</w:t>
      </w:r>
    </w:p>
    <w:p w14:paraId="6FA7CD90" w14:textId="0D443743" w:rsidR="004B4D80" w:rsidRPr="00D832CD" w:rsidRDefault="006C772F" w:rsidP="005B6F27">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bCs/>
          <w:color w:val="000000" w:themeColor="text1"/>
        </w:rPr>
      </w:pPr>
      <w:r w:rsidRPr="00D832CD">
        <w:rPr>
          <w:rFonts w:ascii="Times New Roman" w:eastAsia="Times New Roman" w:hAnsi="Times New Roman" w:cs="Times New Roman"/>
          <w:b/>
          <w:color w:val="000000" w:themeColor="text1"/>
        </w:rPr>
        <w:t xml:space="preserve">Điều 49. Trách nhiệm của các </w:t>
      </w:r>
      <w:r w:rsidR="00D5348E" w:rsidRPr="00D832CD">
        <w:rPr>
          <w:rFonts w:ascii="Times New Roman" w:eastAsia="Times New Roman" w:hAnsi="Times New Roman" w:cs="Times New Roman"/>
          <w:b/>
          <w:color w:val="000000" w:themeColor="text1"/>
        </w:rPr>
        <w:t xml:space="preserve">cơ quan, tổ chức, cá nhân </w:t>
      </w:r>
      <w:r w:rsidRPr="00D832CD">
        <w:rPr>
          <w:rFonts w:ascii="Times New Roman" w:eastAsia="Times New Roman" w:hAnsi="Times New Roman" w:cs="Times New Roman"/>
          <w:b/>
          <w:color w:val="000000" w:themeColor="text1"/>
        </w:rPr>
        <w:t>trong bảo vệ môi trường khu sản xuất, kinh doanh, dịch vụ tập trung</w:t>
      </w:r>
      <w:r w:rsidR="00D5348E" w:rsidRPr="00D832CD">
        <w:rPr>
          <w:rFonts w:ascii="Times New Roman" w:eastAsia="Times New Roman" w:hAnsi="Times New Roman" w:cs="Times New Roman"/>
          <w:b/>
          <w:color w:val="000000" w:themeColor="text1"/>
        </w:rPr>
        <w:t>, cụm công nghiệp</w:t>
      </w:r>
      <w:r w:rsidRPr="00D832CD">
        <w:rPr>
          <w:rFonts w:ascii="Times New Roman" w:eastAsia="Times New Roman" w:hAnsi="Times New Roman" w:cs="Times New Roman"/>
          <w:b/>
          <w:bCs/>
          <w:color w:val="000000" w:themeColor="text1"/>
        </w:rPr>
        <w:t xml:space="preserve"> </w:t>
      </w:r>
    </w:p>
    <w:p w14:paraId="13860BCB" w14:textId="4F039DF6" w:rsidR="004B4D80" w:rsidRPr="00D832CD" w:rsidRDefault="006C772F" w:rsidP="00B53CF1">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Chủ đầu tư xây dựng và kinh doanh hạ tầng khu sản xuất, kinh doanh, dịch vụ tập trung</w:t>
      </w:r>
      <w:r w:rsidR="00490760" w:rsidRPr="00D832CD">
        <w:rPr>
          <w:rFonts w:ascii="Times New Roman" w:eastAsia="Times New Roman" w:hAnsi="Times New Roman" w:cs="Times New Roman"/>
          <w:color w:val="000000" w:themeColor="text1"/>
          <w:sz w:val="28"/>
          <w:szCs w:val="28"/>
        </w:rPr>
        <w:t xml:space="preserve"> có trách nhiệm</w:t>
      </w:r>
      <w:r w:rsidRPr="00D832CD">
        <w:rPr>
          <w:rFonts w:ascii="Times New Roman" w:eastAsia="Times New Roman" w:hAnsi="Times New Roman" w:cs="Times New Roman"/>
          <w:color w:val="000000" w:themeColor="text1"/>
          <w:sz w:val="28"/>
          <w:szCs w:val="28"/>
        </w:rPr>
        <w:t xml:space="preserve"> thực hiện quy định tại khoản 4 Điều 51 Luật Bảo vệ môi trường; chủ đầu tư xây dựng và kinh doanh hạ tầng cụm công nghiệp có trách nhiệm thực hiện quy định tại khoản 3 Điều 52 Luật Bảo vệ môi trường</w:t>
      </w:r>
      <w:r w:rsidR="00490760" w:rsidRPr="00D832CD">
        <w:rPr>
          <w:rFonts w:ascii="Times New Roman" w:eastAsia="Times New Roman" w:hAnsi="Times New Roman" w:cs="Times New Roman"/>
          <w:color w:val="000000" w:themeColor="text1"/>
          <w:sz w:val="28"/>
          <w:szCs w:val="28"/>
        </w:rPr>
        <w:t xml:space="preserve">. Một số </w:t>
      </w:r>
      <w:r w:rsidR="005D184B" w:rsidRPr="00D832CD">
        <w:rPr>
          <w:rFonts w:ascii="Times New Roman" w:eastAsia="Times New Roman" w:hAnsi="Times New Roman" w:cs="Times New Roman"/>
          <w:color w:val="000000" w:themeColor="text1"/>
          <w:sz w:val="28"/>
          <w:szCs w:val="28"/>
        </w:rPr>
        <w:t>nội dung</w:t>
      </w:r>
      <w:r w:rsidR="00490760" w:rsidRPr="00D832CD">
        <w:rPr>
          <w:rFonts w:ascii="Times New Roman" w:eastAsia="Times New Roman" w:hAnsi="Times New Roman" w:cs="Times New Roman"/>
          <w:color w:val="000000" w:themeColor="text1"/>
          <w:sz w:val="28"/>
          <w:szCs w:val="28"/>
        </w:rPr>
        <w:t xml:space="preserve"> được quy định cụ thể như sau</w:t>
      </w:r>
      <w:r w:rsidRPr="00D832CD">
        <w:rPr>
          <w:rFonts w:ascii="Times New Roman" w:eastAsia="Times New Roman" w:hAnsi="Times New Roman" w:cs="Times New Roman"/>
          <w:color w:val="000000" w:themeColor="text1"/>
          <w:sz w:val="28"/>
          <w:szCs w:val="28"/>
        </w:rPr>
        <w:t>:</w:t>
      </w:r>
    </w:p>
    <w:p w14:paraId="187F359A" w14:textId="381B5FC0" w:rsidR="004B4D80" w:rsidRPr="00D832CD" w:rsidRDefault="006C772F" w:rsidP="00B53CF1">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Việc tiếp nhận dự án mới hoặc nâng công suất dự án đang hoạt động có phát sinh nước thải vào khu sản xuất, kinh doanh, dịch vụ tập trung, cụm công nghiệp phải phù hợp với khả năng tiếp nhận, xử lý nước thải của hệ thống xử lý nước thải tập trung. Các dự án mới trong khu sản xuất, kinh doanh, dịch vụ tập trung, cụm công nghiệp phải đấu nối nước thải vào điểm thu gom trước khi đưa về </w:t>
      </w:r>
      <w:r w:rsidR="00D5348E" w:rsidRPr="00D832CD">
        <w:rPr>
          <w:rFonts w:ascii="Times New Roman" w:eastAsia="Times New Roman" w:hAnsi="Times New Roman" w:cs="Times New Roman"/>
          <w:color w:val="000000" w:themeColor="text1"/>
          <w:sz w:val="28"/>
          <w:szCs w:val="28"/>
        </w:rPr>
        <w:t>hệ thống</w:t>
      </w:r>
      <w:r w:rsidRPr="00D832CD">
        <w:rPr>
          <w:rFonts w:ascii="Times New Roman" w:eastAsia="Times New Roman" w:hAnsi="Times New Roman" w:cs="Times New Roman"/>
          <w:color w:val="000000" w:themeColor="text1"/>
          <w:sz w:val="28"/>
          <w:szCs w:val="28"/>
        </w:rPr>
        <w:t xml:space="preserve"> xử lý nước thải tập trung</w:t>
      </w:r>
      <w:r w:rsidR="00D5348E" w:rsidRPr="00D832CD">
        <w:rPr>
          <w:rFonts w:ascii="Times New Roman" w:eastAsia="Times New Roman" w:hAnsi="Times New Roman" w:cs="Times New Roman"/>
          <w:color w:val="000000" w:themeColor="text1"/>
          <w:sz w:val="28"/>
          <w:szCs w:val="28"/>
        </w:rPr>
        <w:t>;</w:t>
      </w:r>
    </w:p>
    <w:p w14:paraId="63381A07" w14:textId="0018D406" w:rsidR="004B4D80" w:rsidRPr="00D832CD" w:rsidRDefault="006C772F" w:rsidP="00B53CF1">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Không tiếp nhận thêm dự án mới hoặc nâng công suất dự án đang hoạt động có phát sinh nước thải sản xuất trong khu sản xuất, kinh doanh, dịch vụ tập trung, cụm công nghiệp trong các trường hợp sau: dự án mới có ngành nghề không thuộc danh mục ngành nghề được phép thu hút đầu tư của khu sản xuất, kinh doanh, dịch vụ tập trung, cụm công nghiệp; khu sản xuất, kinh doanh, dịch vụ tập trung, cụm công nghiệp không có hoặc không đáp ứng một trong các yêu cầu về hạ tầng bảo vệ môi trường được quy định tại Điều 4</w:t>
      </w:r>
      <w:r w:rsidR="005B6F27" w:rsidRPr="00D832CD">
        <w:rPr>
          <w:rFonts w:ascii="Times New Roman" w:eastAsia="Times New Roman" w:hAnsi="Times New Roman" w:cs="Times New Roman"/>
          <w:color w:val="000000" w:themeColor="text1"/>
          <w:sz w:val="28"/>
          <w:szCs w:val="28"/>
        </w:rPr>
        <w:t>8</w:t>
      </w:r>
      <w:r w:rsidR="004B0BD8" w:rsidRPr="00D832CD">
        <w:rPr>
          <w:rFonts w:ascii="Times New Roman" w:eastAsia="Times New Roman" w:hAnsi="Times New Roman" w:cs="Times New Roman"/>
          <w:color w:val="000000" w:themeColor="text1"/>
          <w:sz w:val="28"/>
          <w:szCs w:val="28"/>
          <w:lang w:val="vi-VN"/>
        </w:rPr>
        <w:t xml:space="preserve"> Nghị định này</w:t>
      </w:r>
      <w:r w:rsidRPr="00D832CD">
        <w:rPr>
          <w:rFonts w:ascii="Times New Roman" w:eastAsia="Times New Roman" w:hAnsi="Times New Roman" w:cs="Times New Roman"/>
          <w:color w:val="000000" w:themeColor="text1"/>
          <w:sz w:val="28"/>
          <w:szCs w:val="28"/>
        </w:rPr>
        <w:t>;</w:t>
      </w:r>
    </w:p>
    <w:p w14:paraId="3A4219FA" w14:textId="363EFEDF" w:rsidR="004B4D80" w:rsidRPr="00D832CD" w:rsidRDefault="006C772F" w:rsidP="00B53CF1">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Không được pha loãng nước thải trước điểm xả nước thải của khu sản xuất, kinh doanh, dịch vụ tập trung, cụm công nghiệp;</w:t>
      </w:r>
    </w:p>
    <w:p w14:paraId="3185EF32" w14:textId="007311E2" w:rsidR="004B4D80" w:rsidRPr="00D832CD" w:rsidRDefault="00DB3B00" w:rsidP="00B53CF1">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w:t>
      </w:r>
      <w:r w:rsidR="006C772F" w:rsidRPr="00D832CD">
        <w:rPr>
          <w:rFonts w:ascii="Times New Roman" w:eastAsia="Times New Roman" w:hAnsi="Times New Roman" w:cs="Times New Roman"/>
          <w:color w:val="000000" w:themeColor="text1"/>
          <w:sz w:val="28"/>
          <w:szCs w:val="28"/>
        </w:rPr>
        <w:t xml:space="preserve">) </w:t>
      </w:r>
      <w:r w:rsidR="002C1A43" w:rsidRPr="00D832CD">
        <w:rPr>
          <w:rFonts w:ascii="Times New Roman" w:eastAsia="Times New Roman" w:hAnsi="Times New Roman" w:cs="Times New Roman"/>
          <w:color w:val="000000" w:themeColor="text1"/>
          <w:sz w:val="28"/>
          <w:szCs w:val="28"/>
        </w:rPr>
        <w:t xml:space="preserve">Khu sản xuất, kinh doanh, dịch vụ tập trung, cụm công nghiệp đang hoạt động trước thời điểm Nghị định này có hiệu lực thi hành mà chưa có hệ thống xử lý nước thải tập trung </w:t>
      </w:r>
      <w:r w:rsidR="006B7F1D" w:rsidRPr="00D832CD">
        <w:rPr>
          <w:rFonts w:ascii="Times New Roman" w:eastAsia="Times New Roman" w:hAnsi="Times New Roman" w:cs="Times New Roman"/>
          <w:color w:val="000000" w:themeColor="text1"/>
          <w:sz w:val="28"/>
          <w:szCs w:val="28"/>
        </w:rPr>
        <w:t xml:space="preserve">và các cơ sở sản xuất, kinh doanh, dịch vụ bên trong đã được miễn trừ đấu nối </w:t>
      </w:r>
      <w:r w:rsidR="00680E30" w:rsidRPr="00D832CD">
        <w:rPr>
          <w:rFonts w:ascii="Times New Roman" w:eastAsia="Times New Roman" w:hAnsi="Times New Roman" w:cs="Times New Roman"/>
          <w:color w:val="000000" w:themeColor="text1"/>
          <w:sz w:val="28"/>
          <w:szCs w:val="28"/>
        </w:rPr>
        <w:t xml:space="preserve">theo quy định của pháp luật </w:t>
      </w:r>
      <w:r w:rsidR="002C1A43" w:rsidRPr="00D832CD">
        <w:rPr>
          <w:rFonts w:ascii="Times New Roman" w:eastAsia="Times New Roman" w:hAnsi="Times New Roman" w:cs="Times New Roman"/>
          <w:color w:val="000000" w:themeColor="text1"/>
          <w:sz w:val="28"/>
          <w:szCs w:val="28"/>
        </w:rPr>
        <w:t xml:space="preserve">chỉ được phép tiếp nhận dự án đầu tư mới sau khi đáp ứng quy định tại Điều </w:t>
      </w:r>
      <w:r w:rsidR="00345995" w:rsidRPr="00D832CD">
        <w:rPr>
          <w:rFonts w:ascii="Times New Roman" w:eastAsia="Times New Roman" w:hAnsi="Times New Roman" w:cs="Times New Roman"/>
          <w:color w:val="000000" w:themeColor="text1"/>
          <w:sz w:val="28"/>
          <w:szCs w:val="28"/>
        </w:rPr>
        <w:t xml:space="preserve">48 Nghị định </w:t>
      </w:r>
      <w:r w:rsidR="002C1A43" w:rsidRPr="00D832CD">
        <w:rPr>
          <w:rFonts w:ascii="Times New Roman" w:eastAsia="Times New Roman" w:hAnsi="Times New Roman" w:cs="Times New Roman"/>
          <w:color w:val="000000" w:themeColor="text1"/>
          <w:sz w:val="28"/>
          <w:szCs w:val="28"/>
        </w:rPr>
        <w:t>này, trừ trường hợp dự án đầu tư mới không phát sinh nước thải công nghiệp xả ra môi trường khi đi vào vận hành chính thức</w:t>
      </w:r>
      <w:r w:rsidR="00680E30" w:rsidRPr="00D832CD">
        <w:rPr>
          <w:rFonts w:ascii="Times New Roman" w:eastAsia="Times New Roman" w:hAnsi="Times New Roman" w:cs="Times New Roman"/>
          <w:color w:val="000000" w:themeColor="text1"/>
          <w:sz w:val="28"/>
          <w:szCs w:val="28"/>
        </w:rPr>
        <w:t>;</w:t>
      </w:r>
    </w:p>
    <w:p w14:paraId="7A184151" w14:textId="3EC2A85E" w:rsidR="00B53CF1" w:rsidRPr="00D832CD" w:rsidRDefault="00B53CF1" w:rsidP="00D5348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w:t>
      </w:r>
      <w:r w:rsidR="006C772F" w:rsidRPr="00D832CD">
        <w:rPr>
          <w:rFonts w:ascii="Times New Roman" w:eastAsia="Times New Roman" w:hAnsi="Times New Roman" w:cs="Times New Roman"/>
          <w:color w:val="000000" w:themeColor="text1"/>
          <w:sz w:val="28"/>
          <w:szCs w:val="28"/>
        </w:rPr>
        <w:t>) Chủ đầu tư xây dựng và kinh doanh hạ tầng khu sản xuất, kinh doanh, dịch vụ tập trung đã được phê duyệt kết quả thẩm định báo cáo đánh giá tác động môi trường hoặc cấp giấy phép môi trường, trước khi xây dựng kế hoạch đăng ký chứng nhận khu công nghiệp sinh thái có trách nhiệm rà soát, đánh giá và thực hiện điều chỉnh theo các quy định tại Điều 27 và Điều 30 Nghị định này (nếu có)</w:t>
      </w:r>
      <w:r w:rsidRPr="00D832CD">
        <w:rPr>
          <w:rFonts w:ascii="Times New Roman" w:eastAsia="Times New Roman" w:hAnsi="Times New Roman" w:cs="Times New Roman"/>
          <w:color w:val="000000" w:themeColor="text1"/>
          <w:sz w:val="28"/>
          <w:szCs w:val="28"/>
        </w:rPr>
        <w:t>;</w:t>
      </w:r>
    </w:p>
    <w:p w14:paraId="7A3622D5" w14:textId="485FE11D" w:rsidR="004B4D80" w:rsidRPr="00D832CD" w:rsidRDefault="00B53CF1" w:rsidP="00B53CF1">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e) Thực hiện các trách nhiệm cụ thể khác theo quy định tại Nghị định này</w:t>
      </w:r>
      <w:r w:rsidR="006C772F" w:rsidRPr="00D832CD">
        <w:rPr>
          <w:rFonts w:ascii="Times New Roman" w:eastAsia="Times New Roman" w:hAnsi="Times New Roman" w:cs="Times New Roman"/>
          <w:color w:val="000000" w:themeColor="text1"/>
          <w:sz w:val="28"/>
          <w:szCs w:val="28"/>
        </w:rPr>
        <w:t>.</w:t>
      </w:r>
    </w:p>
    <w:p w14:paraId="09E34523" w14:textId="26633598" w:rsidR="004B4D80" w:rsidRPr="00D832CD" w:rsidRDefault="006C772F" w:rsidP="00A27054">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Chủ cơ sở hoạt động trong khu sản xuất, kinh doanh, dịch vụ tập trung, cụm công nghiệp có trách nhiệm thực hiện các quy định tại khoản 1 Điều 53 Luật Bảo vệ môi trường</w:t>
      </w:r>
      <w:r w:rsidR="003F09FF" w:rsidRPr="00D832CD">
        <w:rPr>
          <w:rFonts w:ascii="Times New Roman" w:eastAsia="Times New Roman" w:hAnsi="Times New Roman" w:cs="Times New Roman"/>
          <w:color w:val="000000" w:themeColor="text1"/>
          <w:sz w:val="28"/>
          <w:szCs w:val="28"/>
        </w:rPr>
        <w:t xml:space="preserve">. Một số nội dung được </w:t>
      </w:r>
      <w:r w:rsidRPr="00D832CD">
        <w:rPr>
          <w:rFonts w:ascii="Times New Roman" w:eastAsia="Times New Roman" w:hAnsi="Times New Roman" w:cs="Times New Roman"/>
          <w:color w:val="000000" w:themeColor="text1"/>
          <w:sz w:val="28"/>
          <w:szCs w:val="28"/>
        </w:rPr>
        <w:t>quy định cụ thể sau:</w:t>
      </w:r>
    </w:p>
    <w:p w14:paraId="6EDFF7A6" w14:textId="5DD605B3" w:rsidR="004B4D80" w:rsidRPr="00D832CD" w:rsidRDefault="006C772F" w:rsidP="00A27054">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Dự án đầu tư mới trong khu sản xuất, kinh doanh, dịch vụ tập trung, cụm công nghiệp phải xử lý sơ bộ và đấu nối nước thải vào hệ thống xử lý nước thải tập trung của khu sản xuất, kinh doanh, dịch vụ tập trung, cụm công nghiệp. Nước thải chuyển giao để xử lý phải có khối lượng và các thông số ô nhiễm không vượt quá </w:t>
      </w:r>
      <w:r w:rsidR="00345995" w:rsidRPr="00D832CD">
        <w:rPr>
          <w:rFonts w:ascii="Times New Roman" w:eastAsia="Times New Roman" w:hAnsi="Times New Roman" w:cs="Times New Roman"/>
          <w:color w:val="000000" w:themeColor="text1"/>
          <w:sz w:val="28"/>
          <w:szCs w:val="28"/>
        </w:rPr>
        <w:t>tiêu chuẩn nước thải đầu vào của</w:t>
      </w:r>
      <w:r w:rsidRPr="00D832CD">
        <w:rPr>
          <w:rFonts w:ascii="Times New Roman" w:eastAsia="Times New Roman" w:hAnsi="Times New Roman" w:cs="Times New Roman"/>
          <w:color w:val="000000" w:themeColor="text1"/>
          <w:sz w:val="28"/>
          <w:szCs w:val="28"/>
        </w:rPr>
        <w:t xml:space="preserve"> hệ thống xử lý nước thải tập trung; đáp ứng điều kiện trong văn bản thỏa thuận với chủ đầu tư xây dựng và kinh doanh hạ tầng khu sản xuất, kinh doanh, dịch vụ tập trung, cụm công nghiệp và giấy phép môi trường của khu sản xuất, kinh doanh, dịch vụ tập trung, cụm công nghiệp đó; trừ trường hợp cơ sở đã được miễn trừ đấu nối theo quy định;</w:t>
      </w:r>
    </w:p>
    <w:p w14:paraId="212C9464" w14:textId="77777777" w:rsidR="004B4D80" w:rsidRPr="00D832CD" w:rsidRDefault="006C772F" w:rsidP="00A27054">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Các cơ sở đang hoạt động đã đấu nối nước thải sau xử lý vào hệ thống thoát nước thải và các cơ sở đã được miễn trừ đấu nối vào hệ thống thu gom, thoát nước và xử lý nước thải tập trung của khu sản xuất, kinh doanh, dịch vụ tập trung, cụm công nghiệp theo các quy định trước đây thì phải thực hiện trách nhiệm đối với cơ sở được miễn trừ đấu nối theo quy định tại điểm b khoản 2 Điều 52 Luật Bảo vệ môi trường.</w:t>
      </w:r>
    </w:p>
    <w:p w14:paraId="4645882F" w14:textId="1BB4ADF9" w:rsidR="004B4D80" w:rsidRPr="00D832CD" w:rsidRDefault="006C772F" w:rsidP="00A27054">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c) Cơ sở đang hoạt động có xả nước thải sau xử lý vào hệ thống thu gom, thoát nước mưa phải phối hợp với chủ đầu tư xây dựng và kinh doanh hạ tầng </w:t>
      </w:r>
      <w:r w:rsidR="003F09FF" w:rsidRPr="00D832CD">
        <w:rPr>
          <w:rFonts w:ascii="Times New Roman" w:eastAsia="Times New Roman" w:hAnsi="Times New Roman" w:cs="Times New Roman"/>
          <w:color w:val="000000" w:themeColor="text1"/>
          <w:sz w:val="28"/>
          <w:szCs w:val="28"/>
        </w:rPr>
        <w:t>cụm công nghiệp</w:t>
      </w:r>
      <w:r w:rsidRPr="00D832CD">
        <w:rPr>
          <w:rFonts w:ascii="Times New Roman" w:eastAsia="Times New Roman" w:hAnsi="Times New Roman" w:cs="Times New Roman"/>
          <w:color w:val="000000" w:themeColor="text1"/>
          <w:sz w:val="28"/>
          <w:szCs w:val="28"/>
        </w:rPr>
        <w:t xml:space="preserve"> </w:t>
      </w:r>
      <w:r w:rsidR="003F09FF" w:rsidRPr="00D832CD">
        <w:rPr>
          <w:rFonts w:ascii="Times New Roman" w:eastAsia="Times New Roman" w:hAnsi="Times New Roman" w:cs="Times New Roman"/>
          <w:color w:val="000000" w:themeColor="text1"/>
          <w:sz w:val="28"/>
          <w:szCs w:val="28"/>
        </w:rPr>
        <w:t xml:space="preserve">thực hiện trách nhiệm theo quy định tại </w:t>
      </w:r>
      <w:r w:rsidR="00A55BCC" w:rsidRPr="00D832CD">
        <w:rPr>
          <w:rFonts w:ascii="Times New Roman" w:eastAsia="Times New Roman" w:hAnsi="Times New Roman" w:cs="Times New Roman"/>
          <w:color w:val="000000" w:themeColor="text1"/>
          <w:sz w:val="28"/>
          <w:szCs w:val="28"/>
        </w:rPr>
        <w:t>điểm a khoản 2 Điều 51 Luật Bảo vệ môi trường.</w:t>
      </w:r>
    </w:p>
    <w:p w14:paraId="2C47701E" w14:textId="0E286C97" w:rsidR="004B4D80" w:rsidRPr="00D832CD" w:rsidRDefault="006C772F" w:rsidP="00A27054">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3. Ban quản lý khu công nghiệp, khu chế xuất, khu công nghệ cao của tỉnh, thành phố trực thuộc trung ương có trách nhiệm thực hiện các quy định tại </w:t>
      </w:r>
      <w:r w:rsidR="00C4037E" w:rsidRPr="00D832CD">
        <w:rPr>
          <w:rFonts w:ascii="Times New Roman" w:eastAsia="Times New Roman" w:hAnsi="Times New Roman" w:cs="Times New Roman"/>
          <w:color w:val="000000" w:themeColor="text1"/>
          <w:sz w:val="28"/>
          <w:szCs w:val="28"/>
        </w:rPr>
        <w:t>các</w:t>
      </w:r>
      <w:r w:rsidR="00C4037E"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khoản 2 và 3 Điều 51 Luật Bảo vệ môi trường và có trách nhiệm khác sau đây:</w:t>
      </w:r>
    </w:p>
    <w:p w14:paraId="4BA4F328" w14:textId="2D5946AD" w:rsidR="004B4D80" w:rsidRPr="00D832CD" w:rsidRDefault="006C772F" w:rsidP="00A27054">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w:t>
      </w:r>
      <w:r w:rsidR="004C6C84" w:rsidRPr="00D832CD">
        <w:rPr>
          <w:rFonts w:ascii="Times New Roman" w:eastAsia="Times New Roman" w:hAnsi="Times New Roman" w:cs="Times New Roman"/>
          <w:color w:val="000000" w:themeColor="text1"/>
          <w:sz w:val="28"/>
          <w:szCs w:val="28"/>
        </w:rPr>
        <w:t xml:space="preserve">Hướng dẫn, kiểm tra chủ đầu tư kinh doanh hạ tầng khu sản xuất, kinh doanh, dịch vụ tập trung, chủ cơ sở bên trong thực hiện các trách nhiệm quy định tại </w:t>
      </w:r>
      <w:r w:rsidR="00B51880" w:rsidRPr="00D832CD">
        <w:rPr>
          <w:rFonts w:ascii="Times New Roman" w:eastAsia="Times New Roman" w:hAnsi="Times New Roman" w:cs="Times New Roman"/>
          <w:color w:val="000000" w:themeColor="text1"/>
          <w:sz w:val="28"/>
          <w:szCs w:val="28"/>
        </w:rPr>
        <w:t>các</w:t>
      </w:r>
      <w:r w:rsidR="00B51880" w:rsidRPr="00D832CD">
        <w:rPr>
          <w:rFonts w:ascii="Times New Roman" w:eastAsia="Times New Roman" w:hAnsi="Times New Roman" w:cs="Times New Roman"/>
          <w:color w:val="000000" w:themeColor="text1"/>
          <w:sz w:val="28"/>
          <w:szCs w:val="28"/>
          <w:lang w:val="vi-VN"/>
        </w:rPr>
        <w:t xml:space="preserve"> </w:t>
      </w:r>
      <w:r w:rsidR="004C6C84" w:rsidRPr="00D832CD">
        <w:rPr>
          <w:rFonts w:ascii="Times New Roman" w:eastAsia="Times New Roman" w:hAnsi="Times New Roman" w:cs="Times New Roman"/>
          <w:color w:val="000000" w:themeColor="text1"/>
          <w:sz w:val="28"/>
          <w:szCs w:val="28"/>
        </w:rPr>
        <w:t>khoản 1 và 2 Điều này</w:t>
      </w:r>
      <w:r w:rsidRPr="00D832CD">
        <w:rPr>
          <w:rFonts w:ascii="Times New Roman" w:eastAsia="Times New Roman" w:hAnsi="Times New Roman" w:cs="Times New Roman"/>
          <w:color w:val="000000" w:themeColor="text1"/>
          <w:sz w:val="28"/>
          <w:szCs w:val="28"/>
        </w:rPr>
        <w:t>;</w:t>
      </w:r>
    </w:p>
    <w:p w14:paraId="12113195" w14:textId="76A58B0D" w:rsidR="004B4D80" w:rsidRPr="00D832CD" w:rsidRDefault="006C772F" w:rsidP="00A27054">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Trong quá trình phê duyệt chấp thuận chủ trương đầu tư hoặc quyết định đầu tư theo thẩm quyền đối với các dự án mới hoặc dự án đang hoạt động nâng công suất có phát sinh nước thải trong khu sản xuất, kinh doanh, dịch vụ tập trung phải xem xét sự phù hợp với các yêu cầu về hạ tầng bảo vệ môi trường được quy định tại các Điều 4</w:t>
      </w:r>
      <w:r w:rsidR="00CB5F4E" w:rsidRPr="00D832CD">
        <w:rPr>
          <w:rFonts w:ascii="Times New Roman" w:eastAsia="Times New Roman" w:hAnsi="Times New Roman" w:cs="Times New Roman"/>
          <w:color w:val="000000" w:themeColor="text1"/>
          <w:sz w:val="28"/>
          <w:szCs w:val="28"/>
        </w:rPr>
        <w:t>8</w:t>
      </w:r>
      <w:r w:rsidR="004C6C84" w:rsidRPr="00D832CD">
        <w:rPr>
          <w:rFonts w:ascii="Times New Roman" w:eastAsia="Times New Roman" w:hAnsi="Times New Roman" w:cs="Times New Roman"/>
          <w:color w:val="000000" w:themeColor="text1"/>
          <w:sz w:val="28"/>
          <w:szCs w:val="28"/>
        </w:rPr>
        <w:t xml:space="preserve"> Nghị định này</w:t>
      </w:r>
      <w:r w:rsidRPr="00D832CD">
        <w:rPr>
          <w:rFonts w:ascii="Times New Roman" w:eastAsia="Times New Roman" w:hAnsi="Times New Roman" w:cs="Times New Roman"/>
          <w:color w:val="000000" w:themeColor="text1"/>
          <w:sz w:val="28"/>
          <w:szCs w:val="28"/>
        </w:rPr>
        <w:t>.</w:t>
      </w:r>
    </w:p>
    <w:p w14:paraId="38A7D1C2" w14:textId="77777777" w:rsidR="004B4D80" w:rsidRPr="00D832CD" w:rsidRDefault="006C772F" w:rsidP="00A27054">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Ủy ban nhân dân cấp huyện có trách nhiệm thực hiện các quy định tại khoản 5 Điều 52 Luật Bảo vệ môi trường và có trách nhiệm khác sau đây:</w:t>
      </w:r>
    </w:p>
    <w:p w14:paraId="1926D4E6" w14:textId="40E4260C" w:rsidR="004B4D80" w:rsidRPr="00D832CD" w:rsidRDefault="006C772F" w:rsidP="00A27054">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w:t>
      </w:r>
      <w:r w:rsidR="005F6233" w:rsidRPr="00D832CD">
        <w:rPr>
          <w:rFonts w:ascii="Times New Roman" w:eastAsia="Times New Roman" w:hAnsi="Times New Roman" w:cs="Times New Roman"/>
          <w:color w:val="000000" w:themeColor="text1"/>
          <w:sz w:val="28"/>
          <w:szCs w:val="28"/>
        </w:rPr>
        <w:t xml:space="preserve">Hướng dẫn, kiểm tra chủ đầu tư kinh doanh hạ tầng cụm công nghiệp, chủ cơ sở trong cụm công nghiệp thực hiện các trách nhiệm quy định tại </w:t>
      </w:r>
      <w:r w:rsidR="00B51880" w:rsidRPr="00D832CD">
        <w:rPr>
          <w:rFonts w:ascii="Times New Roman" w:eastAsia="Times New Roman" w:hAnsi="Times New Roman" w:cs="Times New Roman"/>
          <w:color w:val="000000" w:themeColor="text1"/>
          <w:sz w:val="28"/>
          <w:szCs w:val="28"/>
        </w:rPr>
        <w:t>các</w:t>
      </w:r>
      <w:r w:rsidR="00B51880" w:rsidRPr="00D832CD">
        <w:rPr>
          <w:rFonts w:ascii="Times New Roman" w:eastAsia="Times New Roman" w:hAnsi="Times New Roman" w:cs="Times New Roman"/>
          <w:color w:val="000000" w:themeColor="text1"/>
          <w:sz w:val="28"/>
          <w:szCs w:val="28"/>
          <w:lang w:val="vi-VN"/>
        </w:rPr>
        <w:t xml:space="preserve"> </w:t>
      </w:r>
      <w:r w:rsidR="005F6233" w:rsidRPr="00D832CD">
        <w:rPr>
          <w:rFonts w:ascii="Times New Roman" w:eastAsia="Times New Roman" w:hAnsi="Times New Roman" w:cs="Times New Roman"/>
          <w:color w:val="000000" w:themeColor="text1"/>
          <w:sz w:val="28"/>
          <w:szCs w:val="28"/>
        </w:rPr>
        <w:t>khoản 1 và 2 Điều này</w:t>
      </w:r>
      <w:r w:rsidRPr="00D832CD">
        <w:rPr>
          <w:rFonts w:ascii="Times New Roman" w:eastAsia="Times New Roman" w:hAnsi="Times New Roman" w:cs="Times New Roman"/>
          <w:color w:val="000000" w:themeColor="text1"/>
          <w:sz w:val="28"/>
          <w:szCs w:val="28"/>
        </w:rPr>
        <w:t>;</w:t>
      </w:r>
    </w:p>
    <w:p w14:paraId="01C231BB" w14:textId="47D4688F" w:rsidR="004B4D80" w:rsidRPr="00D832CD" w:rsidRDefault="006C772F" w:rsidP="00A27054">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b) Trong quá trình tiếp nhận, giải quyết hoặc phối hợp xử lý thủ tục đầu tư, đề nghị cơ quan có thẩm quyền xem xét các dự án mới hoặc dự án đang hoạt động </w:t>
      </w:r>
      <w:r w:rsidRPr="00D832CD">
        <w:rPr>
          <w:rFonts w:ascii="Times New Roman" w:eastAsia="Times New Roman" w:hAnsi="Times New Roman" w:cs="Times New Roman"/>
          <w:color w:val="000000" w:themeColor="text1"/>
          <w:sz w:val="28"/>
          <w:szCs w:val="28"/>
        </w:rPr>
        <w:lastRenderedPageBreak/>
        <w:t>nâng công suất có phát sinh nước thải trong khu sản xuất, kinh doanh, dịch vụ tập trung, cụm công nghiệp phải phù hợp với các yêu cầu về hạ tầng bảo vệ môi trường được quy định tại Điều 4</w:t>
      </w:r>
      <w:r w:rsidR="00CB5F4E" w:rsidRPr="00D832CD">
        <w:rPr>
          <w:rFonts w:ascii="Times New Roman" w:eastAsia="Times New Roman" w:hAnsi="Times New Roman" w:cs="Times New Roman"/>
          <w:color w:val="000000" w:themeColor="text1"/>
          <w:sz w:val="28"/>
          <w:szCs w:val="28"/>
        </w:rPr>
        <w:t>8</w:t>
      </w:r>
      <w:r w:rsidR="005F6233" w:rsidRPr="00D832CD">
        <w:rPr>
          <w:rFonts w:ascii="Times New Roman" w:eastAsia="Times New Roman" w:hAnsi="Times New Roman" w:cs="Times New Roman"/>
          <w:color w:val="000000" w:themeColor="text1"/>
          <w:sz w:val="28"/>
          <w:szCs w:val="28"/>
        </w:rPr>
        <w:t xml:space="preserve"> Nghị định này</w:t>
      </w:r>
      <w:r w:rsidRPr="00D832CD">
        <w:rPr>
          <w:rFonts w:ascii="Times New Roman" w:eastAsia="Times New Roman" w:hAnsi="Times New Roman" w:cs="Times New Roman"/>
          <w:color w:val="000000" w:themeColor="text1"/>
          <w:sz w:val="28"/>
          <w:szCs w:val="28"/>
        </w:rPr>
        <w:t>.</w:t>
      </w:r>
    </w:p>
    <w:p w14:paraId="11FA92ED" w14:textId="77777777" w:rsidR="004B4D80" w:rsidRPr="00D832CD" w:rsidRDefault="006C772F" w:rsidP="00AD6118">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5. Ủy ban nhân dân cấp tỉnh có trách nhiệm thực hiện các quy định tại khoản 5 Điều 51, khoản 6 Điều 52 Luật Bảo vệ môi trường và có trách nhiệm khác sau đây:</w:t>
      </w:r>
    </w:p>
    <w:p w14:paraId="54E34638" w14:textId="187633AA" w:rsidR="004B4D80" w:rsidRPr="00D832CD" w:rsidRDefault="006C772F" w:rsidP="00AD6118">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pacing w:val="-4"/>
          <w:sz w:val="28"/>
          <w:szCs w:val="28"/>
        </w:rPr>
        <w:t>a) Trong quá trình chỉ đạo về việc phê duyệt quyết định đầu tư theo thẩm</w:t>
      </w:r>
      <w:r w:rsidRPr="00D832CD">
        <w:rPr>
          <w:rFonts w:ascii="Times New Roman" w:eastAsia="Times New Roman" w:hAnsi="Times New Roman" w:cs="Times New Roman"/>
          <w:color w:val="000000" w:themeColor="text1"/>
          <w:sz w:val="28"/>
          <w:szCs w:val="28"/>
        </w:rPr>
        <w:t xml:space="preserve"> quyền đối với các dự án mới hoặc dự án đang hoạt động nâng công suất có phát sinh nước thải trong khu sản xuất, kinh doanh, dịch vụ tập trung phải yêu cầu cơ quan chuyên môn xem xét sự phù hợp với các yêu cầu về hạ tầng bảo vệ môi trường quy định tại Điều 4</w:t>
      </w:r>
      <w:r w:rsidR="00CB5F4E" w:rsidRPr="00D832CD">
        <w:rPr>
          <w:rFonts w:ascii="Times New Roman" w:eastAsia="Times New Roman" w:hAnsi="Times New Roman" w:cs="Times New Roman"/>
          <w:color w:val="000000" w:themeColor="text1"/>
          <w:sz w:val="28"/>
          <w:szCs w:val="28"/>
        </w:rPr>
        <w:t>8</w:t>
      </w:r>
      <w:r w:rsidR="005F6233" w:rsidRPr="00D832CD">
        <w:rPr>
          <w:rFonts w:ascii="Times New Roman" w:eastAsia="Times New Roman" w:hAnsi="Times New Roman" w:cs="Times New Roman"/>
          <w:color w:val="000000" w:themeColor="text1"/>
          <w:sz w:val="28"/>
          <w:szCs w:val="28"/>
        </w:rPr>
        <w:t xml:space="preserve"> Nghị định này</w:t>
      </w:r>
      <w:r w:rsidRPr="00D832CD">
        <w:rPr>
          <w:rFonts w:ascii="Times New Roman" w:eastAsia="Times New Roman" w:hAnsi="Times New Roman" w:cs="Times New Roman"/>
          <w:color w:val="000000" w:themeColor="text1"/>
          <w:sz w:val="28"/>
          <w:szCs w:val="28"/>
        </w:rPr>
        <w:t>;</w:t>
      </w:r>
    </w:p>
    <w:p w14:paraId="2E09C50F" w14:textId="49E65097" w:rsidR="004B4D80" w:rsidRPr="00D832CD" w:rsidRDefault="006C772F" w:rsidP="00A27054">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Hướng dẫn, giải quyết đề nghị của chủ đầu tư xây dựng và kinh doanh hạ tầng khu sản xuất, kinh doanh, dịch vụ tập trung, cụm công nghiệp về việc bố trí vị trí đất của hồ sự cố và phê duyệt điều chỉnh quy hoạch của khu sản xuất, kinh doanh, dịch vụ tập trung, cụm công nghiệp;</w:t>
      </w:r>
    </w:p>
    <w:p w14:paraId="0DFF3C1E" w14:textId="50B45C31" w:rsidR="004B4D80" w:rsidRPr="00D832CD" w:rsidRDefault="006C772F" w:rsidP="00A27054">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lang w:val="vi-VN"/>
        </w:rPr>
      </w:pPr>
      <w:r w:rsidRPr="00D832CD">
        <w:rPr>
          <w:rFonts w:ascii="Times New Roman" w:eastAsia="Times New Roman" w:hAnsi="Times New Roman" w:cs="Times New Roman"/>
          <w:color w:val="000000" w:themeColor="text1"/>
          <w:sz w:val="28"/>
          <w:szCs w:val="28"/>
        </w:rPr>
        <w:t>c) Xây dựng lộ trình di dời dân cư sinh sống trong khu sản xuất, kinh doanh, dịch vụ tập trung, cụm công nghiệp (nếu có); lộ trình chuyển đổi các làng nghề thành cụm công nghiệp, khu sản xuất, kinh doanh, dịch vụ tập trung</w:t>
      </w:r>
      <w:r w:rsidR="00A27054" w:rsidRPr="00D832CD">
        <w:rPr>
          <w:rFonts w:ascii="Times New Roman" w:eastAsia="Times New Roman" w:hAnsi="Times New Roman" w:cs="Times New Roman"/>
          <w:color w:val="000000" w:themeColor="text1"/>
          <w:sz w:val="28"/>
          <w:szCs w:val="28"/>
        </w:rPr>
        <w:t xml:space="preserve"> theo quy định tại điểm c khoản 6 Điều 52 Luật Bảo vệ môi trường.</w:t>
      </w:r>
    </w:p>
    <w:p w14:paraId="13B210CF"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82" w:name="_2afmg28" w:colFirst="0" w:colLast="0"/>
      <w:bookmarkEnd w:id="82"/>
      <w:r w:rsidRPr="00D832CD">
        <w:rPr>
          <w:rFonts w:ascii="Times New Roman" w:eastAsia="Times New Roman" w:hAnsi="Times New Roman" w:cs="Times New Roman"/>
          <w:b/>
          <w:color w:val="000000" w:themeColor="text1"/>
        </w:rPr>
        <w:t xml:space="preserve">Điều 50. Lấy ý kiến về cơ quan chuyên môn về bảo vệ môi trường đối với công trình, thiết bị xử lý nước thải tại chỗ </w:t>
      </w:r>
    </w:p>
    <w:p w14:paraId="2C8C8FD9" w14:textId="7C0AAAC1" w:rsidR="004B4D80" w:rsidRPr="00D832CD" w:rsidRDefault="006C772F" w:rsidP="00A2465B">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Cơ quan thẩm định thiết kế xây dựng, cấp giấy phép xây dựng</w:t>
      </w:r>
      <w:r w:rsidR="0023591F" w:rsidRPr="00D832CD">
        <w:rPr>
          <w:rFonts w:ascii="Times New Roman" w:eastAsia="Times New Roman" w:hAnsi="Times New Roman" w:cs="Times New Roman"/>
          <w:color w:val="000000" w:themeColor="text1"/>
          <w:sz w:val="28"/>
          <w:szCs w:val="28"/>
        </w:rPr>
        <w:t xml:space="preserve"> trong các trường hợp quy định tại khoản 2 Điều 59 và khoản 1 Điều 66 Luật Bảo vệ môi trường</w:t>
      </w:r>
      <w:r w:rsidRPr="00D832CD">
        <w:rPr>
          <w:rFonts w:ascii="Times New Roman" w:eastAsia="Times New Roman" w:hAnsi="Times New Roman" w:cs="Times New Roman"/>
          <w:color w:val="000000" w:themeColor="text1"/>
          <w:sz w:val="28"/>
          <w:szCs w:val="28"/>
        </w:rPr>
        <w:t xml:space="preserve"> lấy ý kiến bằng văn bản của cơ quan chuyên môn về bảo vệ môi trường cùng cấp đối với hồ sơ về công trình, thiết bị xử lý nước thải tại chỗ, thiết bị thu gom và lưu chứa tạm thời chất thải của dự án </w:t>
      </w:r>
      <w:r w:rsidR="0023591F" w:rsidRPr="00D832CD">
        <w:rPr>
          <w:rFonts w:ascii="Times New Roman" w:eastAsia="Times New Roman" w:hAnsi="Times New Roman" w:cs="Times New Roman"/>
          <w:color w:val="000000" w:themeColor="text1"/>
          <w:sz w:val="28"/>
          <w:szCs w:val="28"/>
        </w:rPr>
        <w:t xml:space="preserve">theo </w:t>
      </w:r>
      <w:r w:rsidRPr="00D832CD">
        <w:rPr>
          <w:rFonts w:ascii="Times New Roman" w:eastAsia="Times New Roman" w:hAnsi="Times New Roman" w:cs="Times New Roman"/>
          <w:color w:val="000000" w:themeColor="text1"/>
          <w:sz w:val="28"/>
          <w:szCs w:val="28"/>
        </w:rPr>
        <w:t>quy định tại khoản 2 Điều này</w:t>
      </w:r>
      <w:r w:rsidR="0023591F" w:rsidRPr="00D832CD">
        <w:rPr>
          <w:rFonts w:ascii="Times New Roman" w:eastAsia="Times New Roman" w:hAnsi="Times New Roman" w:cs="Times New Roman"/>
          <w:color w:val="000000" w:themeColor="text1"/>
          <w:sz w:val="28"/>
          <w:szCs w:val="28"/>
        </w:rPr>
        <w:t xml:space="preserve">, </w:t>
      </w:r>
      <w:r w:rsidRPr="00D832CD">
        <w:rPr>
          <w:rFonts w:ascii="Times New Roman" w:eastAsia="Times New Roman" w:hAnsi="Times New Roman" w:cs="Times New Roman"/>
          <w:color w:val="000000" w:themeColor="text1"/>
          <w:sz w:val="28"/>
          <w:szCs w:val="28"/>
        </w:rPr>
        <w:t>trừ trường hợp dự án đã được phê duyệt kết quả thẩm định báo cáo đánh giá tác động môi trường hoặc cấp giấy phép môi trường.</w:t>
      </w:r>
    </w:p>
    <w:p w14:paraId="27773ED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Hồ sơ lấy ý kiến về công trình, thiết bị xử lý nước thải tại chỗ, thiết bị thu gom và lưu chứa tạm thời chất thải bao gồm:</w:t>
      </w:r>
    </w:p>
    <w:p w14:paraId="24B3859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Văn bản của cơ quan thẩm định thiết kế xây dựng, cấp giấy phép xây dựng gửi cơ quan chuyên môn về bảo vệ môi trường cùng cấp đề nghị cho ý kiến về công trình, thiết bị xử lý nước thải tại chỗ, thiết bị thu gom và lưu chứa tạm thời chất thải;</w:t>
      </w:r>
    </w:p>
    <w:p w14:paraId="1619D65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Báo cáo về phương án, hồ sơ thiết kế cơ sở, thuyết minh công nghệ xử lý của công trình, thiết bị xử lý nước thải tại chỗ đáp ứng quy chuẩn kỹ thuật về bảo vệ môi trường đối với thiết bị xử lý nước thải tại chỗ bao gồm cả phương án xả nước thải sau xử lý ra môi trường tiếp nhận, phương án tái sử dụng nước thải, phương án xử lý bùn, cặn phát sinh từ quá trình xử lý nước thải, phương án xử lý mùi, khí thải và hóa chất độc hại (nếu có); phương án kèm theo mô tả chi tiết khu vực, thiết bị thu gom và lưu chứa tạm thời chất thải.</w:t>
      </w:r>
    </w:p>
    <w:p w14:paraId="7841911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3. Chủ đầu tư dự án có trách nhiệm cung cấp thành phần hồ sơ lấy ý kiến </w:t>
      </w:r>
      <w:r w:rsidRPr="00D832CD">
        <w:rPr>
          <w:rFonts w:ascii="Times New Roman" w:eastAsia="Times New Roman" w:hAnsi="Times New Roman" w:cs="Times New Roman"/>
          <w:color w:val="000000" w:themeColor="text1"/>
          <w:sz w:val="28"/>
          <w:szCs w:val="28"/>
        </w:rPr>
        <w:lastRenderedPageBreak/>
        <w:t>về công trình, thiết bị xử lý nước thải tại chỗ, thiết bị thu gom và lưu chứa tạm thời chất thải của dự án quy định tại điểm b khoản 2 Điều này cho cơ quan thẩm định thiết kế xây dựng, cấp giấy phép xây dựng.</w:t>
      </w:r>
    </w:p>
    <w:p w14:paraId="0667068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4. Trong thời hạn 07 ngày, kể từ ngày nhận được văn bản xin ý kiến của cơ quan thẩm định thiết kế xây dựng, cấp giấy phép xây dựng, cơ quan chuyên môn về bảo vệ môi trường gửi văn bản trả lời về công trình, thiết bị xử lý nước thải tại chỗ, thiết bị thu gom và lưu chứa tạm thời chất thải cho cơ quan thẩm định thiết kế xây dựng, cấp giấy phép xây dựng. Trường hợp không thống nhất phải nêu rõ lý do.</w:t>
      </w:r>
    </w:p>
    <w:p w14:paraId="450D3D37" w14:textId="5214C2AF" w:rsidR="004B4D80" w:rsidRPr="00D832CD" w:rsidRDefault="006C772F" w:rsidP="00A2465B">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83" w:name="_pkwqa1" w:colFirst="0" w:colLast="0"/>
      <w:bookmarkEnd w:id="83"/>
      <w:r w:rsidRPr="00D832CD">
        <w:rPr>
          <w:rFonts w:ascii="Times New Roman" w:eastAsia="Times New Roman" w:hAnsi="Times New Roman" w:cs="Times New Roman"/>
          <w:b/>
          <w:color w:val="000000" w:themeColor="text1"/>
        </w:rPr>
        <w:t>Điều 51.</w:t>
      </w:r>
      <w:bookmarkStart w:id="84" w:name="_Hlk86087907"/>
      <w:r w:rsidRPr="00D832CD">
        <w:rPr>
          <w:rFonts w:ascii="Times New Roman" w:eastAsia="Times New Roman" w:hAnsi="Times New Roman" w:cs="Times New Roman"/>
          <w:b/>
          <w:color w:val="000000" w:themeColor="text1"/>
        </w:rPr>
        <w:t xml:space="preserve"> Sử dụng chất thải chăn nuôi làm phân bón hữu cơ, nước tưới </w:t>
      </w:r>
      <w:r w:rsidR="00AF1EB6" w:rsidRPr="00D832CD">
        <w:rPr>
          <w:rFonts w:ascii="Times New Roman" w:eastAsia="Times New Roman" w:hAnsi="Times New Roman" w:cs="Times New Roman"/>
          <w:b/>
          <w:color w:val="000000" w:themeColor="text1"/>
        </w:rPr>
        <w:t xml:space="preserve">cho </w:t>
      </w:r>
      <w:r w:rsidRPr="00D832CD">
        <w:rPr>
          <w:rFonts w:ascii="Times New Roman" w:eastAsia="Times New Roman" w:hAnsi="Times New Roman" w:cs="Times New Roman"/>
          <w:b/>
          <w:color w:val="000000" w:themeColor="text1"/>
        </w:rPr>
        <w:t xml:space="preserve">cây </w:t>
      </w:r>
      <w:r w:rsidR="00AF1EB6" w:rsidRPr="00D832CD">
        <w:rPr>
          <w:rFonts w:ascii="Times New Roman" w:eastAsia="Times New Roman" w:hAnsi="Times New Roman" w:cs="Times New Roman"/>
          <w:b/>
          <w:color w:val="000000" w:themeColor="text1"/>
        </w:rPr>
        <w:t xml:space="preserve">trồng </w:t>
      </w:r>
      <w:r w:rsidRPr="00D832CD">
        <w:rPr>
          <w:rFonts w:ascii="Times New Roman" w:eastAsia="Times New Roman" w:hAnsi="Times New Roman" w:cs="Times New Roman"/>
          <w:b/>
          <w:color w:val="000000" w:themeColor="text1"/>
        </w:rPr>
        <w:t>hoặc mục đích khác</w:t>
      </w:r>
    </w:p>
    <w:p w14:paraId="27F2356F" w14:textId="0F424044" w:rsidR="004B4D80" w:rsidRPr="00D832CD" w:rsidRDefault="006C772F" w:rsidP="00617F3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Chất thải rắn có nguồn gốc hữu cơ và nước thải chăn nuôi phát sinh từ hoạt động chăn nuôi nông hộ được sử dụng làm phân bón, nước tưới cho cây trồng hoặc mục đích khác phải đảm bảo không gây ô nhiễm môi trường.</w:t>
      </w:r>
    </w:p>
    <w:p w14:paraId="11F89D9F" w14:textId="5FF75BF4" w:rsidR="004B4D80" w:rsidRPr="00D832CD" w:rsidRDefault="006C772F" w:rsidP="00617F3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2. Việc sử dụng chất thải rắn có nguồn gốc hữu cơ và nước thải chăn nuôi  phát sinh từ hoạt động chăn nuôi trang trại làm phân bón hữu cơ, nước tưới cây </w:t>
      </w:r>
      <w:r w:rsidR="00B53B9B" w:rsidRPr="00D832CD">
        <w:rPr>
          <w:rFonts w:ascii="Times New Roman" w:eastAsia="Times New Roman" w:hAnsi="Times New Roman" w:cs="Times New Roman"/>
          <w:color w:val="000000" w:themeColor="text1"/>
          <w:sz w:val="28"/>
          <w:szCs w:val="28"/>
        </w:rPr>
        <w:t xml:space="preserve">hoặc làm thức ăn cho thuỷ sản </w:t>
      </w:r>
      <w:r w:rsidRPr="00D832CD">
        <w:rPr>
          <w:rFonts w:ascii="Times New Roman" w:eastAsia="Times New Roman" w:hAnsi="Times New Roman" w:cs="Times New Roman"/>
          <w:color w:val="000000" w:themeColor="text1"/>
          <w:sz w:val="28"/>
          <w:szCs w:val="28"/>
        </w:rPr>
        <w:t>được thực hiện như sau:</w:t>
      </w:r>
    </w:p>
    <w:p w14:paraId="73A1E50E" w14:textId="27C2068C" w:rsidR="004E593F" w:rsidRPr="00D832CD" w:rsidRDefault="006C772F" w:rsidP="00617F3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w:t>
      </w:r>
      <w:r w:rsidR="004E593F" w:rsidRPr="00D832CD">
        <w:rPr>
          <w:rFonts w:ascii="Times New Roman" w:eastAsia="Times New Roman" w:hAnsi="Times New Roman" w:cs="Times New Roman"/>
          <w:color w:val="000000" w:themeColor="text1"/>
          <w:sz w:val="28"/>
          <w:szCs w:val="28"/>
        </w:rPr>
        <w:t>Chất thải chăn nuôi chỉ được sử dụng làm phân bón, nước tưới cho cây trồng hoặc làm thức ăn cho thuỷ sản khi đáp ứng quy chuẩn kỹ thuật quốc gia được quy định tại khoản 4 Điều này</w:t>
      </w:r>
      <w:r w:rsidR="0046475A" w:rsidRPr="00D832CD">
        <w:rPr>
          <w:rFonts w:ascii="Times New Roman" w:eastAsia="Times New Roman" w:hAnsi="Times New Roman" w:cs="Times New Roman"/>
          <w:color w:val="000000" w:themeColor="text1"/>
          <w:sz w:val="28"/>
          <w:szCs w:val="28"/>
        </w:rPr>
        <w:t>;</w:t>
      </w:r>
    </w:p>
    <w:p w14:paraId="78EFD80D" w14:textId="08E4B5C6" w:rsidR="004B4D80" w:rsidRPr="00D832CD" w:rsidRDefault="0046475A" w:rsidP="00617F3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w:t>
      </w:r>
      <w:r w:rsidR="006C772F" w:rsidRPr="00D832CD">
        <w:rPr>
          <w:rFonts w:ascii="Times New Roman" w:eastAsia="Times New Roman" w:hAnsi="Times New Roman" w:cs="Times New Roman"/>
          <w:color w:val="000000" w:themeColor="text1"/>
          <w:sz w:val="28"/>
          <w:szCs w:val="28"/>
        </w:rPr>
        <w:t>) Việc vận chuyển chất thải chăn nuôi ra khỏi cơ sở chăn nuôi trang trại phải sử dụng phương tiện, thiết bị đảm bảo kín khít, không bị tràn đổ, rò rỉ, không gây ô nhiễm môi trường.</w:t>
      </w:r>
    </w:p>
    <w:p w14:paraId="244075A4" w14:textId="6C38DB2F" w:rsidR="004B4D80" w:rsidRPr="00D832CD" w:rsidRDefault="006C772F" w:rsidP="00617F3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3. Việc sử dụng chất thải rắn </w:t>
      </w:r>
      <w:r w:rsidR="00AF1EB6" w:rsidRPr="00D832CD">
        <w:rPr>
          <w:rFonts w:ascii="Times New Roman" w:eastAsia="Times New Roman" w:hAnsi="Times New Roman" w:cs="Times New Roman"/>
          <w:color w:val="000000" w:themeColor="text1"/>
          <w:sz w:val="28"/>
          <w:szCs w:val="28"/>
        </w:rPr>
        <w:t xml:space="preserve">chăn nuôi </w:t>
      </w:r>
      <w:r w:rsidRPr="00D832CD">
        <w:rPr>
          <w:rFonts w:ascii="Times New Roman" w:eastAsia="Times New Roman" w:hAnsi="Times New Roman" w:cs="Times New Roman"/>
          <w:color w:val="000000" w:themeColor="text1"/>
          <w:sz w:val="28"/>
          <w:szCs w:val="28"/>
        </w:rPr>
        <w:t xml:space="preserve">có nguồn gốc hữu cơ phát sinh từ hoạt động chăn nuôi trang trại để sử dụng làm nguyên liệu, nhiên liệu, vật liệu cho hoạt động sản xuất phải </w:t>
      </w:r>
      <w:r w:rsidR="00E65A63" w:rsidRPr="00D832CD">
        <w:rPr>
          <w:rFonts w:ascii="Times New Roman" w:eastAsia="Times New Roman" w:hAnsi="Times New Roman" w:cs="Times New Roman"/>
          <w:color w:val="000000" w:themeColor="text1"/>
          <w:sz w:val="28"/>
          <w:szCs w:val="28"/>
        </w:rPr>
        <w:t xml:space="preserve">đáp ứng quy định tại điểm b khoản 2 Điều này và </w:t>
      </w:r>
      <w:r w:rsidRPr="00D832CD">
        <w:rPr>
          <w:rFonts w:ascii="Times New Roman" w:eastAsia="Times New Roman" w:hAnsi="Times New Roman" w:cs="Times New Roman"/>
          <w:color w:val="000000" w:themeColor="text1"/>
          <w:sz w:val="28"/>
          <w:szCs w:val="28"/>
        </w:rPr>
        <w:t>không gây ô nhiễm môi trường</w:t>
      </w:r>
      <w:r w:rsidR="00E65A63" w:rsidRPr="00D832CD">
        <w:rPr>
          <w:rFonts w:ascii="Times New Roman" w:eastAsia="Times New Roman" w:hAnsi="Times New Roman" w:cs="Times New Roman"/>
          <w:color w:val="000000" w:themeColor="text1"/>
          <w:sz w:val="28"/>
          <w:szCs w:val="28"/>
        </w:rPr>
        <w:t xml:space="preserve"> trong quá trình sử dụng</w:t>
      </w:r>
      <w:r w:rsidRPr="00D832CD">
        <w:rPr>
          <w:rFonts w:ascii="Times New Roman" w:eastAsia="Times New Roman" w:hAnsi="Times New Roman" w:cs="Times New Roman"/>
          <w:color w:val="000000" w:themeColor="text1"/>
          <w:sz w:val="28"/>
          <w:szCs w:val="28"/>
        </w:rPr>
        <w:t>.</w:t>
      </w:r>
    </w:p>
    <w:p w14:paraId="57EDE56D" w14:textId="151CBE31" w:rsidR="004B4D80" w:rsidRPr="00D832CD" w:rsidRDefault="006C772F" w:rsidP="00352A5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4. Bộ Nông nghiệp và Phát triển nông thôn </w:t>
      </w:r>
      <w:r w:rsidR="00B53B9B" w:rsidRPr="00D832CD">
        <w:rPr>
          <w:rFonts w:ascii="Times New Roman" w:eastAsia="Times New Roman" w:hAnsi="Times New Roman" w:cs="Times New Roman"/>
          <w:color w:val="000000" w:themeColor="text1"/>
          <w:sz w:val="28"/>
          <w:szCs w:val="28"/>
        </w:rPr>
        <w:t>có trách nhiệm</w:t>
      </w:r>
      <w:r w:rsidR="00342630" w:rsidRPr="00D832CD">
        <w:rPr>
          <w:rFonts w:ascii="Times New Roman" w:eastAsia="Times New Roman" w:hAnsi="Times New Roman" w:cs="Times New Roman"/>
          <w:color w:val="000000" w:themeColor="text1"/>
          <w:sz w:val="28"/>
          <w:szCs w:val="28"/>
        </w:rPr>
        <w:t xml:space="preserve"> b</w:t>
      </w:r>
      <w:r w:rsidR="00B53B9B" w:rsidRPr="00D832CD">
        <w:rPr>
          <w:rFonts w:ascii="Times New Roman" w:eastAsia="Times New Roman" w:hAnsi="Times New Roman" w:cs="Times New Roman"/>
          <w:color w:val="000000" w:themeColor="text1"/>
          <w:sz w:val="28"/>
          <w:szCs w:val="28"/>
        </w:rPr>
        <w:t xml:space="preserve">an hành quy chuẩn kỹ thuật quốc gia về chất thải rắn </w:t>
      </w:r>
      <w:r w:rsidR="00AF1EB6" w:rsidRPr="00D832CD">
        <w:rPr>
          <w:rFonts w:ascii="Times New Roman" w:eastAsia="Times New Roman" w:hAnsi="Times New Roman" w:cs="Times New Roman"/>
          <w:color w:val="000000" w:themeColor="text1"/>
          <w:sz w:val="28"/>
          <w:szCs w:val="28"/>
        </w:rPr>
        <w:t xml:space="preserve">chăn nuôi </w:t>
      </w:r>
      <w:r w:rsidR="00B53B9B" w:rsidRPr="00D832CD">
        <w:rPr>
          <w:rFonts w:ascii="Times New Roman" w:eastAsia="Times New Roman" w:hAnsi="Times New Roman" w:cs="Times New Roman"/>
          <w:color w:val="000000" w:themeColor="text1"/>
          <w:sz w:val="28"/>
          <w:szCs w:val="28"/>
        </w:rPr>
        <w:t>có nguồn gốc hữu cơ sử dụng cho cây trồng hoặc làm thức ăn cho thuỷ sản; quy chuẩn kỹ thuật quốc gia về nước thải chăn nuôi sử dụng cho cây trồng.</w:t>
      </w:r>
      <w:bookmarkEnd w:id="84"/>
    </w:p>
    <w:p w14:paraId="72FFECFC"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85" w:name="_kysfjs8sjqxb" w:colFirst="0" w:colLast="0"/>
      <w:bookmarkEnd w:id="85"/>
      <w:r w:rsidRPr="00D832CD">
        <w:rPr>
          <w:rFonts w:ascii="Times New Roman" w:eastAsia="Times New Roman" w:hAnsi="Times New Roman" w:cs="Times New Roman"/>
          <w:b/>
          <w:color w:val="000000" w:themeColor="text1"/>
        </w:rPr>
        <w:t xml:space="preserve">Điều 52. Khoảng cách an toàn về môi trường đối với khu dân cư </w:t>
      </w:r>
    </w:p>
    <w:p w14:paraId="07FF9F8A" w14:textId="19FDC502" w:rsidR="004B4D80" w:rsidRPr="00D832CD" w:rsidRDefault="006C772F" w:rsidP="004C642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Khoảng cách an toàn về môi trường gồm:</w:t>
      </w:r>
    </w:p>
    <w:p w14:paraId="74981B01" w14:textId="34AFB1DD" w:rsidR="004B4D80" w:rsidRPr="00D832CD" w:rsidRDefault="006C772F" w:rsidP="004C642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Đối với cơ sở sản xuất, kinh doanh, dịch vụ và kho tàng quy định tại </w:t>
      </w:r>
      <w:r w:rsidR="00EF4DEC" w:rsidRPr="00D832CD">
        <w:rPr>
          <w:rFonts w:ascii="Times New Roman" w:eastAsia="Times New Roman" w:hAnsi="Times New Roman" w:cs="Times New Roman"/>
          <w:color w:val="000000" w:themeColor="text1"/>
          <w:sz w:val="28"/>
          <w:szCs w:val="28"/>
        </w:rPr>
        <w:t xml:space="preserve">các </w:t>
      </w:r>
      <w:r w:rsidRPr="00D832CD">
        <w:rPr>
          <w:rFonts w:ascii="Times New Roman" w:eastAsia="Times New Roman" w:hAnsi="Times New Roman" w:cs="Times New Roman"/>
          <w:color w:val="000000" w:themeColor="text1"/>
          <w:sz w:val="28"/>
          <w:szCs w:val="28"/>
        </w:rPr>
        <w:t>điểm a, b, c và d khoản 2 Điều 53 Luật Bảo vệ môi trường là khoảng cách tối thiểu từ cơ sở</w:t>
      </w:r>
      <w:r w:rsidR="00244DC2" w:rsidRPr="00D832CD">
        <w:rPr>
          <w:rFonts w:ascii="Times New Roman" w:eastAsia="Times New Roman" w:hAnsi="Times New Roman" w:cs="Times New Roman"/>
          <w:color w:val="000000" w:themeColor="text1"/>
          <w:sz w:val="28"/>
          <w:szCs w:val="28"/>
        </w:rPr>
        <w:t xml:space="preserve"> sản xuất, kinh doanh, dịch vụ và</w:t>
      </w:r>
      <w:r w:rsidRPr="00D832CD">
        <w:rPr>
          <w:rFonts w:ascii="Times New Roman" w:eastAsia="Times New Roman" w:hAnsi="Times New Roman" w:cs="Times New Roman"/>
          <w:color w:val="000000" w:themeColor="text1"/>
          <w:sz w:val="28"/>
          <w:szCs w:val="28"/>
        </w:rPr>
        <w:t xml:space="preserve"> kho tàng đến công trình hiện hữu và hợp pháp của khu dân cư gồm nhà ở riêng lẻ, nhà chung cư, công trình giáo dục, y tế để </w:t>
      </w:r>
      <w:r w:rsidR="00EF4DEC" w:rsidRPr="00D832CD">
        <w:rPr>
          <w:rFonts w:ascii="Times New Roman" w:eastAsia="Times New Roman" w:hAnsi="Times New Roman" w:cs="Times New Roman"/>
          <w:color w:val="000000" w:themeColor="text1"/>
          <w:sz w:val="28"/>
          <w:szCs w:val="28"/>
        </w:rPr>
        <w:t xml:space="preserve">bảo </w:t>
      </w:r>
      <w:r w:rsidRPr="00D832CD">
        <w:rPr>
          <w:rFonts w:ascii="Times New Roman" w:eastAsia="Times New Roman" w:hAnsi="Times New Roman" w:cs="Times New Roman"/>
          <w:color w:val="000000" w:themeColor="text1"/>
          <w:sz w:val="28"/>
          <w:szCs w:val="28"/>
        </w:rPr>
        <w:t>đảm an toàn về môi trường</w:t>
      </w:r>
      <w:r w:rsidR="00EF4DEC" w:rsidRPr="00D832CD">
        <w:rPr>
          <w:rFonts w:ascii="Times New Roman" w:eastAsia="Times New Roman" w:hAnsi="Times New Roman" w:cs="Times New Roman"/>
          <w:color w:val="000000" w:themeColor="text1"/>
          <w:sz w:val="28"/>
          <w:szCs w:val="28"/>
        </w:rPr>
        <w:t>;</w:t>
      </w:r>
    </w:p>
    <w:p w14:paraId="0A50FAEB" w14:textId="53472893" w:rsidR="004B4D80" w:rsidRPr="00D832CD" w:rsidRDefault="006C772F" w:rsidP="004C642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b) Đối với cơ sở sản xuất, kinh doanh, dịch vụ và kho tàng có nguy cơ gây ô nhiễm nguồn nước quy định tại điểm đ khoản 2 Điều 53 Luật Bảo vệ môi trường, khoảng cách an toàn về môi trường là khoảng cách tối thiểu từ điểm xả nước thải </w:t>
      </w:r>
      <w:r w:rsidRPr="00D832CD">
        <w:rPr>
          <w:rFonts w:ascii="Times New Roman" w:eastAsia="Times New Roman" w:hAnsi="Times New Roman" w:cs="Times New Roman"/>
          <w:color w:val="000000" w:themeColor="text1"/>
          <w:sz w:val="28"/>
          <w:szCs w:val="28"/>
        </w:rPr>
        <w:lastRenderedPageBreak/>
        <w:t>của cơ sở</w:t>
      </w:r>
      <w:r w:rsidR="00244DC2" w:rsidRPr="00D832CD">
        <w:rPr>
          <w:rFonts w:ascii="Times New Roman" w:eastAsia="Times New Roman" w:hAnsi="Times New Roman" w:cs="Times New Roman"/>
          <w:color w:val="000000" w:themeColor="text1"/>
          <w:sz w:val="28"/>
          <w:szCs w:val="28"/>
        </w:rPr>
        <w:t xml:space="preserve"> sản xuất, kinh doanh, dịch vụ và</w:t>
      </w:r>
      <w:r w:rsidRPr="00D832CD">
        <w:rPr>
          <w:rFonts w:ascii="Times New Roman" w:eastAsia="Times New Roman" w:hAnsi="Times New Roman" w:cs="Times New Roman"/>
          <w:color w:val="000000" w:themeColor="text1"/>
          <w:sz w:val="28"/>
          <w:szCs w:val="28"/>
        </w:rPr>
        <w:t xml:space="preserve"> kho tàng đến điểm lấy nước, công trình cấp nước đô thị.</w:t>
      </w:r>
    </w:p>
    <w:p w14:paraId="5FB6B833" w14:textId="77777777" w:rsidR="004B4D80" w:rsidRPr="00D832CD" w:rsidRDefault="006C772F" w:rsidP="004C642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Xác định khoảng cách an toàn về môi trường đối với khu dân cư:</w:t>
      </w:r>
    </w:p>
    <w:p w14:paraId="7FC56A85" w14:textId="6BEC7F91" w:rsidR="004B4D80" w:rsidRPr="00D832CD" w:rsidRDefault="006C772F" w:rsidP="004C642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Khoảng cách an toàn về môi trường từ cơ sở sản xuất, kinh doanh, dịch vụ và kho tàng quy định tại các điểm a, b và c khoản 2 Điều 53 Luật Bảo vệ môi trường đến khu dân cư được xác định căn cứ vào quy mô, công suất của cơ sở</w:t>
      </w:r>
      <w:r w:rsidR="00244DC2" w:rsidRPr="00D832CD">
        <w:rPr>
          <w:rFonts w:ascii="Times New Roman" w:eastAsia="Times New Roman" w:hAnsi="Times New Roman" w:cs="Times New Roman"/>
          <w:color w:val="000000" w:themeColor="text1"/>
          <w:sz w:val="28"/>
          <w:szCs w:val="28"/>
        </w:rPr>
        <w:t xml:space="preserve"> sản xuất, kinh doanh, dịch vụ và</w:t>
      </w:r>
      <w:r w:rsidRPr="00D832CD">
        <w:rPr>
          <w:rFonts w:ascii="Times New Roman" w:eastAsia="Times New Roman" w:hAnsi="Times New Roman" w:cs="Times New Roman"/>
          <w:color w:val="000000" w:themeColor="text1"/>
          <w:sz w:val="28"/>
          <w:szCs w:val="28"/>
        </w:rPr>
        <w:t xml:space="preserve"> kho tàng và đặc tính của chất dễ cháy, dễ nổ, chất phóng xạ, chất thải phóng xạ hoặc thiết bị bức xạ, chất độc hại đối với người và sinh vật</w:t>
      </w:r>
      <w:r w:rsidR="00EF4DEC" w:rsidRPr="00D832CD">
        <w:rPr>
          <w:rFonts w:ascii="Times New Roman" w:eastAsia="Times New Roman" w:hAnsi="Times New Roman" w:cs="Times New Roman"/>
          <w:color w:val="000000" w:themeColor="text1"/>
          <w:sz w:val="28"/>
          <w:szCs w:val="28"/>
        </w:rPr>
        <w:t>;</w:t>
      </w:r>
    </w:p>
    <w:p w14:paraId="53946308" w14:textId="6AE6DAA7" w:rsidR="004B4D80" w:rsidRPr="00D832CD" w:rsidRDefault="006C772F" w:rsidP="004C642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Khoảng cách an toàn về môi trường từ cơ sở sản xuất, kinh doanh, dịch vụ và kho tàng quy định tại các điểm d và đ khoản 2 Điều 53 Luật Bảo vệ môi trường đến khu dân cư được xác định căn cứ vào quy mô, công suất của cơ sở</w:t>
      </w:r>
      <w:r w:rsidR="00244DC2" w:rsidRPr="00D832CD">
        <w:rPr>
          <w:rFonts w:ascii="Times New Roman" w:eastAsia="Times New Roman" w:hAnsi="Times New Roman" w:cs="Times New Roman"/>
          <w:color w:val="000000" w:themeColor="text1"/>
          <w:sz w:val="28"/>
          <w:szCs w:val="28"/>
        </w:rPr>
        <w:t xml:space="preserve"> sản xuất, kinh doanh, dịch vụ và</w:t>
      </w:r>
      <w:r w:rsidRPr="00D832CD">
        <w:rPr>
          <w:rFonts w:ascii="Times New Roman" w:eastAsia="Times New Roman" w:hAnsi="Times New Roman" w:cs="Times New Roman"/>
          <w:color w:val="000000" w:themeColor="text1"/>
          <w:sz w:val="28"/>
          <w:szCs w:val="28"/>
        </w:rPr>
        <w:t xml:space="preserve"> kho tàng và tính chất của bụi, mùi khó chịu, mức độ tiếng ồn và nguy cơ gây ô nhiễm nguồn nước được dùng cho mục đích cấp nước sinh hoạt</w:t>
      </w:r>
      <w:r w:rsidR="00EF4DEC" w:rsidRPr="00D832CD">
        <w:rPr>
          <w:rFonts w:ascii="Times New Roman" w:eastAsia="Times New Roman" w:hAnsi="Times New Roman" w:cs="Times New Roman"/>
          <w:color w:val="000000" w:themeColor="text1"/>
          <w:sz w:val="28"/>
          <w:szCs w:val="28"/>
        </w:rPr>
        <w:t>;</w:t>
      </w:r>
    </w:p>
    <w:p w14:paraId="7EA80757" w14:textId="20F31650" w:rsidR="004B4D80" w:rsidRPr="00D832CD" w:rsidRDefault="006C772F" w:rsidP="004C642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Trường hợp cơ sở</w:t>
      </w:r>
      <w:r w:rsidR="00244DC2" w:rsidRPr="00D832CD">
        <w:rPr>
          <w:rFonts w:ascii="Times New Roman" w:eastAsia="Times New Roman" w:hAnsi="Times New Roman" w:cs="Times New Roman"/>
          <w:color w:val="000000" w:themeColor="text1"/>
          <w:sz w:val="28"/>
          <w:szCs w:val="28"/>
        </w:rPr>
        <w:t xml:space="preserve"> sản xuất, kinh doanh, dịch vụ và</w:t>
      </w:r>
      <w:r w:rsidRPr="00D832CD">
        <w:rPr>
          <w:rFonts w:ascii="Times New Roman" w:eastAsia="Times New Roman" w:hAnsi="Times New Roman" w:cs="Times New Roman"/>
          <w:color w:val="000000" w:themeColor="text1"/>
          <w:sz w:val="28"/>
          <w:szCs w:val="28"/>
        </w:rPr>
        <w:t xml:space="preserve"> kho tàng có nhiều nguồn phát thải, khoảng cách an toàn về môi trường được xác định từ nguồn phát thải gần nhất của cơ sở</w:t>
      </w:r>
      <w:r w:rsidR="00244DC2" w:rsidRPr="00D832CD">
        <w:rPr>
          <w:rFonts w:ascii="Times New Roman" w:eastAsia="Times New Roman" w:hAnsi="Times New Roman" w:cs="Times New Roman"/>
          <w:color w:val="000000" w:themeColor="text1"/>
          <w:sz w:val="28"/>
          <w:szCs w:val="28"/>
        </w:rPr>
        <w:t xml:space="preserve"> sản xuất, kinh doanh, dịch vụ và</w:t>
      </w:r>
      <w:r w:rsidRPr="00D832CD">
        <w:rPr>
          <w:rFonts w:ascii="Times New Roman" w:eastAsia="Times New Roman" w:hAnsi="Times New Roman" w:cs="Times New Roman"/>
          <w:color w:val="000000" w:themeColor="text1"/>
          <w:sz w:val="28"/>
          <w:szCs w:val="28"/>
        </w:rPr>
        <w:t xml:space="preserve"> kho tàng đến khu dân cư. Trường hợp không xác định được nguồn phát thải hoặc không có nguồn phát thải, khoảng cách an toàn về môi trường được xác định từ vị trí tường </w:t>
      </w:r>
      <w:r w:rsidR="00244DC2" w:rsidRPr="00D832CD">
        <w:rPr>
          <w:rFonts w:ascii="Times New Roman" w:eastAsia="Times New Roman" w:hAnsi="Times New Roman" w:cs="Times New Roman"/>
          <w:color w:val="000000" w:themeColor="text1"/>
          <w:sz w:val="28"/>
          <w:szCs w:val="28"/>
        </w:rPr>
        <w:t xml:space="preserve">của sản xuất, kinh doanh, dịch vụ và </w:t>
      </w:r>
      <w:r w:rsidRPr="00D832CD">
        <w:rPr>
          <w:rFonts w:ascii="Times New Roman" w:eastAsia="Times New Roman" w:hAnsi="Times New Roman" w:cs="Times New Roman"/>
          <w:color w:val="000000" w:themeColor="text1"/>
          <w:sz w:val="28"/>
          <w:szCs w:val="28"/>
        </w:rPr>
        <w:t>kho tàng, nhà hoặc công trình bao chứa nguồn phát sinh ô nhiễm, chứa chất dễ cháy, dễ nổ, chất phóng xạ, chất thải phóng xạ hoặc thiết bị bức xạ, chất độc hại đối với người và sinh vật</w:t>
      </w:r>
      <w:r w:rsidR="00EF4DEC" w:rsidRPr="00D832CD">
        <w:rPr>
          <w:rFonts w:ascii="Times New Roman" w:eastAsia="Times New Roman" w:hAnsi="Times New Roman" w:cs="Times New Roman"/>
          <w:color w:val="000000" w:themeColor="text1"/>
          <w:sz w:val="28"/>
          <w:szCs w:val="28"/>
        </w:rPr>
        <w:t>;</w:t>
      </w:r>
    </w:p>
    <w:p w14:paraId="0F2E81DB" w14:textId="605500BF" w:rsidR="004B4D80" w:rsidRPr="00D832CD" w:rsidRDefault="006C772F" w:rsidP="004C642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Cơ sở sản xuất, kinh doanh, dịch vụ và kho tàng mà thuộc đồng thời từ hai trường hợp trở lên theo quy định tại các điểm a, b, c và d khoản 2 Điều 53 Luật Bảo vệ môi trường thì phải áp dụng giá trị khoảng cách lớn nhất.</w:t>
      </w:r>
    </w:p>
    <w:p w14:paraId="06385BBF" w14:textId="77777777" w:rsidR="004B4D80" w:rsidRPr="00D832CD" w:rsidRDefault="006C772F" w:rsidP="004C642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Khoảng cách an toàn về môi trường từ cơ sở sản xuất, kinh doanh, dịch vụ và kho tàng đến khu dân cư quy định tại các điểm a, b, c và đ khoản 2 Điều 53 Luật Bảo vệ môi trường thực hiện theo quy định về khoảng cách an toàn của pháp luật về an toàn phòng cháy và chữa cháy, quản lý vật liệu nổ, an toàn bức xạ, an toàn hóa chất, tài nguyên nước và pháp luật khác có liên quan.</w:t>
      </w:r>
    </w:p>
    <w:p w14:paraId="2CFDBCA0" w14:textId="77777777" w:rsidR="001307ED" w:rsidRPr="00D832CD" w:rsidRDefault="006C772F" w:rsidP="004C642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Bộ Tài nguyên và Môi trường chủ trì xây dựng, ban hành quy chuẩn kỹ thuật môi trường về khoảng cách an toàn về môi trường đối với khu dân cư của cơ sở sản xuất, kinh doanh, dịch vụ và kho tàng quy định tại điểm d khoản 2 Điều 53 Luật Bảo vệ môi trường, trừ quy định tại khoản 3 Điều này.</w:t>
      </w:r>
    </w:p>
    <w:p w14:paraId="3B244FCE" w14:textId="54695185" w:rsidR="004B4D80" w:rsidRPr="00D832CD" w:rsidRDefault="001307ED" w:rsidP="004C642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Khoảng cách an toàn về môi trường của dự án đầu tư cơ sở sản xuất, kinh doanh, dịch vụ và kho tàng được cơ quan có thẩm quyền xem xét, áp dụng khi chấp thuận địa điểm nghiên cứu lập quy hoạch hoặc giới thiệu vị trí thực hiện dự án đầu tư; hoặc khi chấp thuận, quyết định chủ trương đầu tư, quyết định đầu tư, cấp giấy chứng nhận đăng ký đầu tư.</w:t>
      </w:r>
    </w:p>
    <w:p w14:paraId="676933A8" w14:textId="77777777" w:rsidR="00847615" w:rsidRPr="00D832CD" w:rsidRDefault="00847615" w:rsidP="004C642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p>
    <w:p w14:paraId="263EDCBF"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86" w:name="_39kk8xu" w:colFirst="0" w:colLast="0"/>
      <w:bookmarkStart w:id="87" w:name="_Hlk85008909"/>
      <w:bookmarkEnd w:id="86"/>
      <w:r w:rsidRPr="00D832CD">
        <w:rPr>
          <w:rFonts w:ascii="Times New Roman" w:eastAsia="Times New Roman" w:hAnsi="Times New Roman" w:cs="Times New Roman"/>
          <w:b/>
          <w:color w:val="000000" w:themeColor="text1"/>
        </w:rPr>
        <w:lastRenderedPageBreak/>
        <w:t xml:space="preserve">Điều 53. Lộ trình áp dụng kỹ thuật hiện có tốt nhất </w:t>
      </w:r>
    </w:p>
    <w:p w14:paraId="54A74C0D"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Trước ngày 31 tháng 12 năm 2022, Bộ Tài nguyên và Môi trường trình Thủ tướng Chính phủ xem xét phê duyệt kế hoạch thực hiện lộ trình áp dụng kỹ thuật hiện có tốt nhất tại Việt Nam đối với các loại hình sản xuất sau đây:</w:t>
      </w:r>
    </w:p>
    <w:p w14:paraId="311D5F32"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Chế biến khoáng sản có sử dụng hóa chất độc hại;</w:t>
      </w:r>
    </w:p>
    <w:p w14:paraId="4ED9DE26"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Sản xuất gang, thép, luyện kim (trừ cán, kéo, đúc từ phôi nguyên liệu);</w:t>
      </w:r>
    </w:p>
    <w:p w14:paraId="172C419B"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Sản xuất giấy, bột giấy;</w:t>
      </w:r>
    </w:p>
    <w:p w14:paraId="17DD9D12"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Sản xuất vải, sợi, dệt may (có công đoạn nhuộm, giặt mài hoặc nấu sợi);</w:t>
      </w:r>
    </w:p>
    <w:p w14:paraId="2BDF7323"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Sản xuất xi măng.</w:t>
      </w:r>
    </w:p>
    <w:p w14:paraId="3650D703"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Bộ Tài nguyên và Môi trường phối hợp với Bộ Khoa học và Công nghệ và các bộ ngành có liên quan khác ban hành hướng dẫn kỹ thuật hiện có tốt nhất theo kế hoạch được Thủ tướng Chính phủ phê duyệt.</w:t>
      </w:r>
    </w:p>
    <w:p w14:paraId="56556B00"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Chủ dự án đầu tư, cơ sở thuộc loại hình sản xuất kinh doanh, dịch vụ quy định tại khoản 1 Điều này có trách nhiệm áp dụng kỹ thuật hiện có tốt nhất theo lộ trình trong hướng dẫn kỹ thuật do Bộ Tài nguyên và Môi trường ban hành.</w:t>
      </w:r>
    </w:p>
    <w:p w14:paraId="25F6C1D5"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Khuyến khích chủ dự án đầu tư, cơ sở không thuộc loại hình sản xuất kinh doanh, dịch vụ quy định tại khoản 1 Điều này chủ động nghiên cứu, áp dụng kỹ thuật hiện có tốt nhất tại nhóm các nước công nghiệp phát triển.</w:t>
      </w:r>
      <w:bookmarkEnd w:id="87"/>
    </w:p>
    <w:p w14:paraId="0676D243"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88" w:name="_1opuj5n" w:colFirst="0" w:colLast="0"/>
      <w:bookmarkEnd w:id="88"/>
      <w:r w:rsidRPr="00D832CD">
        <w:rPr>
          <w:rFonts w:ascii="Times New Roman" w:eastAsia="Times New Roman" w:hAnsi="Times New Roman" w:cs="Times New Roman"/>
          <w:b/>
          <w:color w:val="000000" w:themeColor="text1"/>
        </w:rPr>
        <w:t>Điều 54. Yêu cầu đặc thù về bảo vệ môi trường trong</w:t>
      </w:r>
      <w:r w:rsidRPr="00D832CD">
        <w:rPr>
          <w:rFonts w:ascii="Times New Roman" w:eastAsia="Times New Roman" w:hAnsi="Times New Roman" w:cs="Times New Roman"/>
          <w:color w:val="000000" w:themeColor="text1"/>
        </w:rPr>
        <w:t xml:space="preserve"> </w:t>
      </w:r>
      <w:r w:rsidRPr="00D832CD">
        <w:rPr>
          <w:rFonts w:ascii="Times New Roman" w:eastAsia="Times New Roman" w:hAnsi="Times New Roman" w:cs="Times New Roman"/>
          <w:b/>
          <w:color w:val="000000" w:themeColor="text1"/>
        </w:rPr>
        <w:t>vận hành thử nghiệm, quản lý chất thải, sử dụng dung dịch khoan nền không nước, quan trắc môi trường đối với hoạt động thăm dò, khai thác, vận chuyển dầu khí và các dịch vụ liên quan trên biển</w:t>
      </w:r>
    </w:p>
    <w:p w14:paraId="176D0B9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Quy định về vận hành thử nghiệm:</w:t>
      </w:r>
    </w:p>
    <w:p w14:paraId="4D61682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Công trình bảo vệ môi trường của dự án khai thác dầu khí trên biển không phải vận hành thử nghiệm;</w:t>
      </w:r>
    </w:p>
    <w:p w14:paraId="2CE4AB8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Dự án quy định tại điểm a khoản này nếu thuộc đối tượng cấp giấy phép môi trường thì phải lập hồ sơ đề nghị cấp giấy phép môi trường (bao gồm công trình xử lý chất thải và các công trình bảo vệ môi trường khác) trước khi bắt đầu khai thác;</w:t>
      </w:r>
    </w:p>
    <w:p w14:paraId="5B9454D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Dự án, cơ sở khai thác dầu khí có nước khai thác thải đấu nối vào hệ thống xử lý nước khai thác thải tập trung mà hệ thống này đã được cấp giấy phép môi trường hoặc giấy phép môi trường thành phần thì không phải lập hồ sơ đề nghị cấp giấy phép môi trường.</w:t>
      </w:r>
    </w:p>
    <w:p w14:paraId="6486D7C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Quy định về quản lý chất thải:</w:t>
      </w:r>
    </w:p>
    <w:p w14:paraId="2410BED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Chất thải nguy hại và không nguy hại phát sinh từ hoạt động thăm dò, khai thác dầu khí được đưa về đất liền bằng tàu có giấy chứng nhận vận chuyển hàng nguy hiểm do cơ quan quản lý nhà nước có thẩm quyền cấp. Chất thải nguy hại phải và không nguy hại sau khi chuyển về bờ được chuyển giao cho đơn vị có </w:t>
      </w:r>
      <w:r w:rsidRPr="00D832CD">
        <w:rPr>
          <w:rFonts w:ascii="Times New Roman" w:eastAsia="Times New Roman" w:hAnsi="Times New Roman" w:cs="Times New Roman"/>
          <w:color w:val="000000" w:themeColor="text1"/>
          <w:sz w:val="28"/>
          <w:szCs w:val="28"/>
        </w:rPr>
        <w:lastRenderedPageBreak/>
        <w:t>chức năng xử lý;</w:t>
      </w:r>
    </w:p>
    <w:p w14:paraId="3175236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Việc quản lý chất thải từ hoạt động thăm dò, khai thác dầu khí không thuộc quy định tại điểm a khoản này được thực hiện theo quy định của pháp luật có liên quan.</w:t>
      </w:r>
    </w:p>
    <w:p w14:paraId="75DB16B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Quy định về quan trắc môi trường:</w:t>
      </w:r>
    </w:p>
    <w:p w14:paraId="7102E8C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Tổ chức, cá nhân khi tiến hành hoạt động dầu khí trên biển không phải thực hiện quan trắc nước thải tự động đối với nước khai thác thải; tần suất quan trắc định kỳ đối với nước khai thác thải tối thiểu 03 tháng/lần với các thông số tuân thủ theo quy chuẩn kỹ thuật môi trường đặc thù đối với nước khai thác thải từ các công trình dầu khí trên biển;</w:t>
      </w:r>
    </w:p>
    <w:p w14:paraId="17A82D9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bookmarkStart w:id="89" w:name="_48pi1tg" w:colFirst="0" w:colLast="0"/>
      <w:bookmarkEnd w:id="89"/>
      <w:r w:rsidRPr="00D832CD">
        <w:rPr>
          <w:rFonts w:ascii="Times New Roman" w:eastAsia="Times New Roman" w:hAnsi="Times New Roman" w:cs="Times New Roman"/>
          <w:color w:val="000000" w:themeColor="text1"/>
          <w:sz w:val="28"/>
          <w:szCs w:val="28"/>
        </w:rPr>
        <w:t>b) Việc quan trắc môi trường đối với hoạt động thăm dò, khai thác dầu khí không thuộc quy định tại điểm a khoản này được thực hiện theo quy định của pháp luật có liên quan.</w:t>
      </w:r>
    </w:p>
    <w:p w14:paraId="29E924D0" w14:textId="3B006CE5"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Điều 55. Bảo vệ môi trường trong hoạt động mai táng, hỏa táng</w:t>
      </w:r>
    </w:p>
    <w:p w14:paraId="56DE007F" w14:textId="3B70FC7D" w:rsidR="00D40B44" w:rsidRPr="00D832CD" w:rsidRDefault="00D40B44" w:rsidP="00D40B44">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1. Khu mai táng, hỏa táng phải phù hợp với quy định của Chính phủ về xây dựng, quản lý, sử dụng nghĩa trang và cơ sở hỏa táng, trừ trường hợp đặc thù quy định tại khoản 3 Điều này. </w:t>
      </w:r>
    </w:p>
    <w:p w14:paraId="1DC5F3A9" w14:textId="77777777" w:rsidR="00D40B44" w:rsidRPr="00D832CD" w:rsidRDefault="00D40B44" w:rsidP="00D40B44">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Dự án đầu tư cơ sở dịch vụ mai táng, hỏa táng phải bảo đảm các yêu cầu về bảo vệ môi trường sau:</w:t>
      </w:r>
    </w:p>
    <w:p w14:paraId="4E2166F9" w14:textId="77777777" w:rsidR="00D40B44" w:rsidRPr="00D832CD" w:rsidRDefault="00D40B44" w:rsidP="00D40B44">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Địa điểm mai táng không ảnh hưởng đến nguồn nước cấp cho sinh hoạt; cơ sở hỏa táng phải đặt ở cuối hướng gió chủ đạo so với khu dân cư;</w:t>
      </w:r>
    </w:p>
    <w:p w14:paraId="72782A5B" w14:textId="1F0752BD" w:rsidR="00D40B44" w:rsidRPr="00D832CD" w:rsidRDefault="00D40B44" w:rsidP="00D40B44">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b) Dự  án đầu tư cơ sở dịch vụ hỏa táng phải có ý kiến về công nghệ theo quy định của pháp luật về chuyển giao công nghệ; </w:t>
      </w:r>
    </w:p>
    <w:p w14:paraId="06FDE557" w14:textId="77777777" w:rsidR="00D40B44" w:rsidRPr="00D832CD" w:rsidRDefault="00D40B44" w:rsidP="00D40B44">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Khí thải phát sinh từ việc hoả táng phải được xử lý đạt quy chuẩn kỹ thuật môi trường;</w:t>
      </w:r>
    </w:p>
    <w:p w14:paraId="5553ECE2" w14:textId="01A82615" w:rsidR="00D40B44" w:rsidRPr="00D832CD" w:rsidRDefault="00D40B44" w:rsidP="00D40B44">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d) Chất thải rắn phát sinh từ cơ sở mai táng, hỏa táng phải được thu gom, xử lý bảo đảm yêu cầu về bảo vệ môi trường; </w:t>
      </w:r>
    </w:p>
    <w:p w14:paraId="0FB36F60" w14:textId="77777777" w:rsidR="00D40B44" w:rsidRPr="00D832CD" w:rsidRDefault="00D40B44" w:rsidP="00D40B44">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Nghĩa trang, cơ sở hỏa táng phải đảm bảo tỷ lệ cây xanh, thảm cỏ theo quy định pháp luật về xây dựng; có hệ thống thu gom và thoát nước riêng cho nước mưa;</w:t>
      </w:r>
    </w:p>
    <w:p w14:paraId="71C45E1C" w14:textId="77777777" w:rsidR="00D40B44" w:rsidRPr="00D832CD" w:rsidRDefault="00D40B44" w:rsidP="00D40B44">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Khoảng cách an toàn môi trường từ hàng rào nghĩa trang, cơ sở hỏa táng tới khu dân cư, công trình công cộng phải bảo đảm quy chuẩn kỹ thuật về quy hoạch xây dựng.</w:t>
      </w:r>
    </w:p>
    <w:p w14:paraId="64C3E346" w14:textId="4895DAC0" w:rsidR="00D40B44" w:rsidRPr="00D832CD" w:rsidRDefault="00D40B44" w:rsidP="00D40B44">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3. Việc mai táng, hỏa táng đối với đồng bào dân tộc thiểu số, người theo tôn giáo tại khuôn viên nhà thờ, nhà chùa, thánh thất tôn giáo và các cơ sở tôn giáo khác thực hiện theo quy định của pháp luật về tín ngưỡng, tôn giáo và phải đáp ứng các yêu cầu về bảo vệ môi trường quy định tại </w:t>
      </w:r>
      <w:r w:rsidR="00B51880" w:rsidRPr="00D832CD">
        <w:rPr>
          <w:rFonts w:ascii="Times New Roman" w:eastAsia="Times New Roman" w:hAnsi="Times New Roman" w:cs="Times New Roman"/>
          <w:color w:val="000000" w:themeColor="text1"/>
          <w:sz w:val="28"/>
          <w:szCs w:val="28"/>
        </w:rPr>
        <w:t>các</w:t>
      </w:r>
      <w:r w:rsidR="00B51880"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điểm c và d khoản 2 Điều này. Ủy ban nhân dân cấp tỉnh hướng dẫn hoạt động mai táng, hỏa táng phù hợp với phong tục, tập quán, tín ngưỡng và bảo đảm vệ sinh môi trường.</w:t>
      </w:r>
    </w:p>
    <w:p w14:paraId="73685865" w14:textId="77777777" w:rsidR="004B4D80" w:rsidRPr="00D832CD" w:rsidRDefault="006C772F">
      <w:pPr>
        <w:pStyle w:val="Heading1"/>
        <w:rPr>
          <w:color w:val="000000" w:themeColor="text1"/>
        </w:rPr>
      </w:pPr>
      <w:bookmarkStart w:id="90" w:name="_2nusc19" w:colFirst="0" w:colLast="0"/>
      <w:bookmarkEnd w:id="90"/>
      <w:r w:rsidRPr="00D832CD">
        <w:rPr>
          <w:color w:val="000000" w:themeColor="text1"/>
        </w:rPr>
        <w:lastRenderedPageBreak/>
        <w:t>Chương V</w:t>
      </w:r>
    </w:p>
    <w:p w14:paraId="05141D38" w14:textId="77777777" w:rsidR="004B4D80" w:rsidRPr="00D832CD" w:rsidRDefault="006C772F">
      <w:pPr>
        <w:pStyle w:val="Heading1"/>
        <w:rPr>
          <w:color w:val="000000" w:themeColor="text1"/>
        </w:rPr>
      </w:pPr>
      <w:bookmarkStart w:id="91" w:name="_1302m92" w:colFirst="0" w:colLast="0"/>
      <w:bookmarkEnd w:id="91"/>
      <w:r w:rsidRPr="00D832CD">
        <w:rPr>
          <w:color w:val="000000" w:themeColor="text1"/>
        </w:rPr>
        <w:t>QUẢN LÝ CHẤT THẢI</w:t>
      </w:r>
    </w:p>
    <w:p w14:paraId="6FB1B100" w14:textId="77777777" w:rsidR="004B4D80" w:rsidRPr="00D832CD" w:rsidRDefault="004B4D80">
      <w:pPr>
        <w:rPr>
          <w:rFonts w:ascii="Times New Roman" w:hAnsi="Times New Roman" w:cs="Times New Roman"/>
          <w:color w:val="000000" w:themeColor="text1"/>
        </w:rPr>
      </w:pPr>
    </w:p>
    <w:p w14:paraId="0EE04E08" w14:textId="77777777" w:rsidR="004B4D80" w:rsidRPr="00D832CD" w:rsidRDefault="006C772F">
      <w:pPr>
        <w:pStyle w:val="Heading2"/>
        <w:rPr>
          <w:b w:val="0"/>
          <w:color w:val="000000" w:themeColor="text1"/>
        </w:rPr>
      </w:pPr>
      <w:r w:rsidRPr="00D832CD">
        <w:rPr>
          <w:color w:val="000000" w:themeColor="text1"/>
        </w:rPr>
        <w:t>Mục 1</w:t>
      </w:r>
    </w:p>
    <w:p w14:paraId="4E1E344A" w14:textId="77777777" w:rsidR="004B4D80" w:rsidRPr="00D832CD" w:rsidRDefault="006C772F">
      <w:pPr>
        <w:pStyle w:val="Heading2"/>
        <w:rPr>
          <w:color w:val="000000" w:themeColor="text1"/>
        </w:rPr>
      </w:pPr>
      <w:bookmarkStart w:id="92" w:name="_3mzq4wv" w:colFirst="0" w:colLast="0"/>
      <w:bookmarkEnd w:id="92"/>
      <w:r w:rsidRPr="00D832CD">
        <w:rPr>
          <w:color w:val="000000" w:themeColor="text1"/>
        </w:rPr>
        <w:t>QUY ĐỊNH CHUNG VỀ QUẢN LÝ CHẤT THẢI</w:t>
      </w:r>
    </w:p>
    <w:p w14:paraId="77C8DB3D" w14:textId="77777777" w:rsidR="004B4D80" w:rsidRPr="00D832CD" w:rsidRDefault="004B4D80">
      <w:pPr>
        <w:rPr>
          <w:rFonts w:ascii="Times New Roman" w:hAnsi="Times New Roman" w:cs="Times New Roman"/>
          <w:color w:val="000000" w:themeColor="text1"/>
        </w:rPr>
      </w:pPr>
    </w:p>
    <w:p w14:paraId="6F8FA3A0"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93" w:name="_2250f4o" w:colFirst="0" w:colLast="0"/>
      <w:bookmarkEnd w:id="93"/>
      <w:r w:rsidRPr="00D832CD">
        <w:rPr>
          <w:rFonts w:ascii="Times New Roman" w:eastAsia="Times New Roman" w:hAnsi="Times New Roman" w:cs="Times New Roman"/>
          <w:b/>
          <w:color w:val="000000" w:themeColor="text1"/>
        </w:rPr>
        <w:t>Điều 56. Yêu cầu chung về quản lý chất thải rắn</w:t>
      </w:r>
    </w:p>
    <w:p w14:paraId="748523B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Việc phòng ngừa, giảm thiểu, phân loại, thu gom, vận chuyển, tái sử dụng, tái chế và xử lý chất thải rắn phải đáp ứng các yêu cầu quy định tại khoản 1 Điều 72 Luật Bảo vệ môi trường và một số quy định cụ thể sau: </w:t>
      </w:r>
    </w:p>
    <w:p w14:paraId="32B70CCD" w14:textId="6BEF0A32"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Sản phẩm thải bỏ, chất thải rắn phải được quản lý để giảm khai thác, sử dụng tài nguyên thiên nhiên và giảm thiểu tác động xấu đến môi trường theo tiêu chí của kinh tế tuần hoàn quy định tại Điều 1</w:t>
      </w:r>
      <w:r w:rsidR="00B8336E" w:rsidRPr="00D832CD">
        <w:rPr>
          <w:rFonts w:ascii="Times New Roman" w:eastAsia="Times New Roman" w:hAnsi="Times New Roman" w:cs="Times New Roman"/>
          <w:color w:val="000000" w:themeColor="text1"/>
          <w:sz w:val="28"/>
          <w:szCs w:val="28"/>
          <w:lang w:val="vi-VN"/>
        </w:rPr>
        <w:t>38</w:t>
      </w:r>
      <w:r w:rsidRPr="00D832CD">
        <w:rPr>
          <w:rFonts w:ascii="Times New Roman" w:eastAsia="Times New Roman" w:hAnsi="Times New Roman" w:cs="Times New Roman"/>
          <w:color w:val="000000" w:themeColor="text1"/>
          <w:sz w:val="28"/>
          <w:szCs w:val="28"/>
        </w:rPr>
        <w:t xml:space="preserve"> Nghị định này.</w:t>
      </w:r>
    </w:p>
    <w:p w14:paraId="3372E3A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Giảm thiểu chất thải rắn phát sinh thông qua việc áp dụng các giải pháp tăng hiệu quả sản xuất hoặc hiệu quả sử dụng sản phẩm.</w:t>
      </w:r>
    </w:p>
    <w:p w14:paraId="5995171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Việc sử dụng sản phẩm thải bỏ, chất thải rắn phát sinh trong hoạt động sản xuất, kinh doanh, dịch vụ và tiêu dùng phải theo nguyên tắc tận dụng tối đa giá trị của sản phẩm thải bỏ, chất thải rắn thông qua việc áp dụng các giải pháp theo thứ tự ưu tiên sau:</w:t>
      </w:r>
    </w:p>
    <w:p w14:paraId="47A3FD3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Tái sử dụng sản phẩm thải bỏ;</w:t>
      </w:r>
    </w:p>
    <w:p w14:paraId="7935E65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Sửa chữa, bảo dưỡng, bảo trì hoặc nâng cấp sản phẩm bị lỗi, sản phẩm cũ để kéo dài thời gian sử dụng;</w:t>
      </w:r>
    </w:p>
    <w:p w14:paraId="23D3979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Tận dụng thành phần, linh kiện của sản phẩm thải bỏ;</w:t>
      </w:r>
    </w:p>
    <w:p w14:paraId="076C386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Tái chế chất thải rắn để thu hồi nguyên liệu, nhiên liệu, vật liệu phục vụ cho hoạt động sản xuất theo quy định của pháp luật;</w:t>
      </w:r>
    </w:p>
    <w:p w14:paraId="5DBD97FF" w14:textId="77777777" w:rsidR="004B4D80" w:rsidRPr="00D832CD" w:rsidRDefault="006C772F" w:rsidP="00AD6118">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đ) Xử lý chất thải rắn kết hợp thu hồi năng lượng theo quy định của pháp luật;</w:t>
      </w:r>
    </w:p>
    <w:p w14:paraId="4D7CE8C7" w14:textId="24E5E0D6"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Chôn lấp chất thải rắn theo quy định của pháp luật.</w:t>
      </w:r>
    </w:p>
    <w:p w14:paraId="308C2D54" w14:textId="65072F4A" w:rsidR="009E0734" w:rsidRPr="00D832CD" w:rsidRDefault="009E0734">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Khuyến khích áp dụng giải pháp chuyển đổi số, phát triển và ứng dụng mô hình kinh doanh dựa trên nền tảng số để thúc đẩy giảm thiểu phát sinh, tái sử dụng, phân loại, thu gom, vận chuyển, tái chế và xử lý chất thải rắn.</w:t>
      </w:r>
    </w:p>
    <w:p w14:paraId="4BFAFDA6" w14:textId="77777777" w:rsidR="004B4D80" w:rsidRPr="00D832CD" w:rsidRDefault="006C772F">
      <w:pPr>
        <w:pStyle w:val="Heading3"/>
        <w:keepNext w:val="0"/>
        <w:keepLines w:val="0"/>
        <w:pBdr>
          <w:top w:val="nil"/>
          <w:left w:val="nil"/>
          <w:bottom w:val="nil"/>
          <w:right w:val="nil"/>
          <w:between w:val="nil"/>
        </w:pBdr>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94" w:name="_haapch" w:colFirst="0" w:colLast="0"/>
      <w:bookmarkEnd w:id="94"/>
      <w:r w:rsidRPr="00D832CD">
        <w:rPr>
          <w:rFonts w:ascii="Times New Roman" w:eastAsia="Times New Roman" w:hAnsi="Times New Roman" w:cs="Times New Roman"/>
          <w:b/>
          <w:color w:val="000000" w:themeColor="text1"/>
        </w:rPr>
        <w:t>Điều 57. Yêu cầu chung về quản lý nước thải</w:t>
      </w:r>
    </w:p>
    <w:p w14:paraId="76E19D9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Việc phòng ngừa, giảm thiểu, thu gom, tái sử dụng và xử lý nước thải phải đáp ứng các yêu cầu quy định tại khoản 2 Điều 72 Luật Bảo vệ môi trường và một số quy định cụ thể sau:</w:t>
      </w:r>
    </w:p>
    <w:p w14:paraId="4867DDA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Nước thải phải được quản lý để giảm khai thác, tăng cường hiệu quả sử dụng tài nguyên nước, giảm thiểu tác động xấu đến môi trường.</w:t>
      </w:r>
    </w:p>
    <w:p w14:paraId="53B05A04" w14:textId="77777777" w:rsidR="004B4D80" w:rsidRPr="00D832CD" w:rsidRDefault="006C772F" w:rsidP="00AD6118">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8"/>
          <w:sz w:val="28"/>
          <w:szCs w:val="28"/>
        </w:rPr>
      </w:pPr>
      <w:r w:rsidRPr="00D832CD">
        <w:rPr>
          <w:rFonts w:ascii="Times New Roman" w:eastAsia="Times New Roman" w:hAnsi="Times New Roman" w:cs="Times New Roman"/>
          <w:color w:val="000000" w:themeColor="text1"/>
          <w:spacing w:val="-8"/>
          <w:sz w:val="28"/>
          <w:szCs w:val="28"/>
        </w:rPr>
        <w:t>2. Sử dụng tối đa giá trị của nước thải phát sinh từ hoạt động sản xuất, kinh doanh, dịch vụ, sinh hoạt thông qua việc áp dụng các giải pháp theo thứ tự ưu tiên sau:</w:t>
      </w:r>
    </w:p>
    <w:p w14:paraId="2F7A245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a) Xử lý và tái sử dụng nước thải trực tiếp cho hoạt động sản xuất, kinh doanh, dịch vụ theo quy định của pháp luật;</w:t>
      </w:r>
    </w:p>
    <w:p w14:paraId="7BD0219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Xử lý và chuyển giao để tái sử dụng nước thải cho hoạt động sản xuất, kinh doanh, dịch vụ khác theo quy định của pháp luật;</w:t>
      </w:r>
    </w:p>
    <w:p w14:paraId="7AA5D32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Chuyển giao cho đơn vị khác để xử lý, tái sử dụng theo quy định của pháp luật;</w:t>
      </w:r>
    </w:p>
    <w:p w14:paraId="46A37B6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Xử lý, xả thải nước thải đáp ứng quy chuẩn kỹ thuật về môi trường.</w:t>
      </w:r>
    </w:p>
    <w:p w14:paraId="08C2FE3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bookmarkStart w:id="95" w:name="_319y80a" w:colFirst="0" w:colLast="0"/>
      <w:bookmarkEnd w:id="95"/>
      <w:r w:rsidRPr="00D832CD">
        <w:rPr>
          <w:rFonts w:ascii="Times New Roman" w:eastAsia="Times New Roman" w:hAnsi="Times New Roman" w:cs="Times New Roman"/>
          <w:color w:val="000000" w:themeColor="text1"/>
          <w:sz w:val="28"/>
          <w:szCs w:val="28"/>
        </w:rPr>
        <w:t xml:space="preserve">3. Công trình, thiết bị phòng ngừa và ứng phó sự cố môi trường đối với nước thải phải có khả năng lưu chứa nước thải hoặc có giải pháp khác để bảo đảm không rò rỉ nước thải, không xả nước thải chưa được xử lý đạt quy chuẩn kỹ thuật ra môi trường, đáp ứng tiêu chuẩn, quy chuẩn thiết kế về xây dựng hoặc tiêu chuẩn về chất lượng sản phẩm hàng hóa. Không sử dụng chung công trình, thiết bị phòng ngừa và ứng phó sự cố môi trường đối với nước thải với công trình thu gom, lưu giữ và thoát nước mưa, công trình lưu giữ nước phòng cháy, chữa cháy. </w:t>
      </w:r>
    </w:p>
    <w:p w14:paraId="3B9F0987" w14:textId="77777777" w:rsidR="004B4D80" w:rsidRPr="00D832CD" w:rsidRDefault="004B4D80">
      <w:pPr>
        <w:widowControl w:val="0"/>
        <w:shd w:val="clear" w:color="auto" w:fill="FFFFFF"/>
        <w:spacing w:before="120" w:line="240" w:lineRule="auto"/>
        <w:ind w:firstLine="720"/>
        <w:jc w:val="both"/>
        <w:rPr>
          <w:rFonts w:ascii="Times New Roman" w:eastAsia="Times New Roman" w:hAnsi="Times New Roman" w:cs="Times New Roman"/>
          <w:b/>
          <w:color w:val="000000" w:themeColor="text1"/>
          <w:sz w:val="28"/>
          <w:szCs w:val="28"/>
        </w:rPr>
      </w:pPr>
    </w:p>
    <w:p w14:paraId="5F3D4473" w14:textId="77777777" w:rsidR="004B4D80" w:rsidRPr="00D832CD" w:rsidRDefault="006C772F">
      <w:pPr>
        <w:pStyle w:val="Heading2"/>
        <w:rPr>
          <w:b w:val="0"/>
          <w:color w:val="000000" w:themeColor="text1"/>
        </w:rPr>
      </w:pPr>
      <w:r w:rsidRPr="00D832CD">
        <w:rPr>
          <w:color w:val="000000" w:themeColor="text1"/>
        </w:rPr>
        <w:t>Mục 2</w:t>
      </w:r>
    </w:p>
    <w:p w14:paraId="4C77E9C3" w14:textId="77777777" w:rsidR="004B4D80" w:rsidRPr="00D832CD" w:rsidRDefault="006C772F">
      <w:pPr>
        <w:pStyle w:val="Heading2"/>
        <w:rPr>
          <w:color w:val="000000" w:themeColor="text1"/>
        </w:rPr>
      </w:pPr>
      <w:bookmarkStart w:id="96" w:name="_1gf8i83" w:colFirst="0" w:colLast="0"/>
      <w:bookmarkEnd w:id="96"/>
      <w:r w:rsidRPr="00D832CD">
        <w:rPr>
          <w:color w:val="000000" w:themeColor="text1"/>
        </w:rPr>
        <w:t>QUẢN LÝ CHẤT THẢI RẮN SINH HOẠT</w:t>
      </w:r>
    </w:p>
    <w:p w14:paraId="2F4FAC97" w14:textId="77777777" w:rsidR="004B4D80" w:rsidRPr="00D832CD" w:rsidRDefault="004B4D80">
      <w:pPr>
        <w:rPr>
          <w:rFonts w:ascii="Times New Roman" w:hAnsi="Times New Roman" w:cs="Times New Roman"/>
          <w:color w:val="000000" w:themeColor="text1"/>
        </w:rPr>
      </w:pPr>
    </w:p>
    <w:p w14:paraId="1E9CF306"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97" w:name="_40ew0vw" w:colFirst="0" w:colLast="0"/>
      <w:bookmarkEnd w:id="97"/>
      <w:r w:rsidRPr="00D832CD">
        <w:rPr>
          <w:rFonts w:ascii="Times New Roman" w:eastAsia="Times New Roman" w:hAnsi="Times New Roman" w:cs="Times New Roman"/>
          <w:b/>
          <w:color w:val="000000" w:themeColor="text1"/>
        </w:rPr>
        <w:t xml:space="preserve">Điều 58. Quản lý chất thải rắn sinh hoạt của cơ quan, tổ chức, cơ sở, khu sản xuất, kinh doanh, dịch vụ tập trung, cụm công nghiệp </w:t>
      </w:r>
    </w:p>
    <w:p w14:paraId="062402A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Cơ quan, tổ chức, cơ sở sản xuất, kinh doanh, dịch vụ, chủ đầu tư xây dựng và kinh doanh hạ tầng khu sản xuất, kinh doanh, dịch vụ tập trung, cụm công nghiệp có phát sinh chất thải từ hoạt động sinh hoạt, văn phòng với tổng khối lượng dưới 300 kg/ngày được lựa chọn hình thức quản lý chất thải rắn sinh hoạt như hộ gia đình, cá nhân quy định tại Điều 75 Luật Bảo vệ môi trường hoặc quản lý theo quy định tại khoản 2 Điều này.</w:t>
      </w:r>
    </w:p>
    <w:p w14:paraId="2E8763F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Cơ quan, tổ chức, cơ sở sản xuất, kinh doanh, dịch vụ, chủ đầu tư xây dựng và kinh doanh hạ tầng khu sản xuất, kinh doanh, dịch vụ tập trung, cụm công nghiệp có phát sinh chất thải rắn sinh hoạt, trừ trường hợp quy định tại khoản 1 Điều này phải chuyển giao chất thải rắn sinh hoạt cho các đối tượng sau:</w:t>
      </w:r>
    </w:p>
    <w:p w14:paraId="1B13C32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Cơ sở thực hiện dịch vụ thu gom, vận chuyển do chính quyền địa phương lựa chọn theo quy định tại khoản 1 Điều 77 Luật Bảo vệ môi trường;</w:t>
      </w:r>
    </w:p>
    <w:p w14:paraId="60321AF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Cơ sở thực hiện dịch vụ thu gom, vận chuyển không thuộc đối tượng quy định tại điểm a khoản này nhưng có hợp đồng chuyển giao chất thải rắn sinh hoạt cho cơ sở vận chuyển do chính quyền địa phương lựa chọn theo quy định tại khoản 1 Điều 77 Luật Bảo vệ môi trường;</w:t>
      </w:r>
    </w:p>
    <w:p w14:paraId="7D40416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Cơ sở thực hiện dịch vụ thu gom, vận chuyển không thuộc đối tượng quy định tại điểm a khoản này nhưng có hợp đồng chuyển giao với cơ sở tái sử dụng, tái chế, xử lý chất thải rắn sinh hoạt quy định tại điểm d khoản này;</w:t>
      </w:r>
    </w:p>
    <w:p w14:paraId="2518F81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d) Cơ sở thực hiện dịch vụ thu gom, vận chuyển và xử lý chất thải không thuộc đối tượng quy định tại khoản 2 Điều 78 Luật Bảo vệ môi trường;</w:t>
      </w:r>
    </w:p>
    <w:p w14:paraId="49F13EC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Cơ sở xử lý do chính quyền địa phương lựa chọn theo quy định tại khoản 2 Điều 78 Luật Bảo vệ môi trường bằng các phương tiện vận chuyển đáp ứng yêu cầu bảo vệ môi trường theo quy định của Bộ Tài nguyên và Môi trường;</w:t>
      </w:r>
    </w:p>
    <w:p w14:paraId="47021E4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e) Cơ sở sản xuất thức ăn chăn nuôi hoặc sản xuất phân bón phù hợp đối với chất thải thực phẩm. </w:t>
      </w:r>
    </w:p>
    <w:p w14:paraId="3750564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Cơ quan, tổ chức, cơ sở sản xuất, kinh doanh, dịch vụ, chủ đầu tư xây dựng và kinh doanh hạ tầng khu sản xuất, kinh doanh, dịch vụ tập trung, cụm công nghiệp theo quy định tại khoản 2 Điều này có trách nhiệm ký hợp đồng dịch vụ thu gom, vận chuyển và xử lý; chi trả giá dịch vụ theo hợp đồng dịch vụ và theo quy định cụ thể của chính quyền địa phương.</w:t>
      </w:r>
    </w:p>
    <w:p w14:paraId="200B668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Cơ sở thực hiện dịch vụ thu gom, vận chuyển theo quy định tại điểm a khoản 2 Điều này có trách nhiệm sau:</w:t>
      </w:r>
    </w:p>
    <w:p w14:paraId="7069C08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Ký hợp đồng dịch vụ thu gom, vận chuyển và xử lý với cơ quan, tổ chức, cơ sở sản xuất, kinh doanh, dịch vụ, chủ đầu tư xây dựng và kinh doanh hạ tầng khu sản xuất, kinh doanh, dịch vụ tập trung, cụm công nghiệp có phát sinh chất thải rắn sinh hoạt;</w:t>
      </w:r>
    </w:p>
    <w:p w14:paraId="240BF9AC"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8"/>
          <w:sz w:val="28"/>
          <w:szCs w:val="28"/>
        </w:rPr>
      </w:pPr>
      <w:r w:rsidRPr="00D832CD">
        <w:rPr>
          <w:rFonts w:ascii="Times New Roman" w:eastAsia="Times New Roman" w:hAnsi="Times New Roman" w:cs="Times New Roman"/>
          <w:color w:val="000000" w:themeColor="text1"/>
          <w:spacing w:val="-8"/>
          <w:sz w:val="28"/>
          <w:szCs w:val="28"/>
        </w:rPr>
        <w:t>b) Thu gom, vận chuyển chất thải rắn sinh hoạt đến cơ sở xử lý do chính quyền địa phương lựa chọn theo quy định tại khoản 2 Điều 78 Luật Bảo vệ môi trường;</w:t>
      </w:r>
    </w:p>
    <w:p w14:paraId="7A76146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Thanh toán chi phí xử lý chất thải rắn sinh hoạt theo quy định của chính quyền địa phương, trừ chất thải có khả năng tái sử dụng, tái chế được phân loại theo đúng quy định tại khoản 1 Điều 75 Luật Bảo vệ môi trường.</w:t>
      </w:r>
    </w:p>
    <w:p w14:paraId="1EFA646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Cơ sở thực hiện dịch vụ thu gom, vận chuyển theo quy định tại điểm b khoản 2 Điều này có trách nhiệm sau:</w:t>
      </w:r>
    </w:p>
    <w:p w14:paraId="06E99B8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Ký hợp đồng dịch vụ thu gom, vận chuyển và xử lý với cơ quan, tổ chức, cơ sở sản xuất, kinh doanh, dịch vụ, khu sản xuất, kinh doanh, dịch vụ tập trung, cụm công nghiệp có phát sinh chất thải rắn sinh hoạt;</w:t>
      </w:r>
    </w:p>
    <w:p w14:paraId="4AFF7B8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Thu gom, vận chuyển chất thải rắn sinh hoạt đến điểm tập kết, trạm trung chuyển bằng các phương tiện, thiết bị đáp ứng yêu cầu kỹ thuật về bảo vệ môi trường theo quy định của pháp luật;</w:t>
      </w:r>
    </w:p>
    <w:p w14:paraId="4632D7D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Thanh toán chi phí vận chuyển và xử lý chất thải rắn sinh hoạt theo quy định của chính quyền địa phương, trừ chất thải có khả năng tái sử dụng, tái chế được phân loại theo đúng quy định tại khoản 1 Điều 75 Luật Bảo vệ môi trường.</w:t>
      </w:r>
    </w:p>
    <w:p w14:paraId="278E2460" w14:textId="49EF93CA"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6. Chi phí xử lý và hình thức thu đối với các trường hợp quy định tại </w:t>
      </w:r>
      <w:r w:rsidR="00B51880" w:rsidRPr="00D832CD">
        <w:rPr>
          <w:rFonts w:ascii="Times New Roman" w:eastAsia="Times New Roman" w:hAnsi="Times New Roman" w:cs="Times New Roman"/>
          <w:color w:val="000000" w:themeColor="text1"/>
          <w:sz w:val="28"/>
          <w:szCs w:val="28"/>
        </w:rPr>
        <w:t>các</w:t>
      </w:r>
      <w:r w:rsidR="00B51880"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khoản 4 và 5 Điều này do Ủy ban nhân dân cấp tỉnh ban hành theo quy định tại khoản 6 Điều 79 Luật Bảo vệ môi trường trên nguyên tắc chi phí xử lý chất thải rắn sinh hoạt được tính đúng, tính đủ cho một đơn vị khối lượng chất thải rắn sinh hoạt để thực hiện xử lý.</w:t>
      </w:r>
    </w:p>
    <w:p w14:paraId="07058B78" w14:textId="77777777" w:rsidR="00847615" w:rsidRPr="00D832CD" w:rsidRDefault="0084761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p>
    <w:p w14:paraId="13163A3D"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98" w:name="_2fk6b3p" w:colFirst="0" w:colLast="0"/>
      <w:bookmarkEnd w:id="98"/>
      <w:r w:rsidRPr="00D832CD">
        <w:rPr>
          <w:rFonts w:ascii="Times New Roman" w:eastAsia="Times New Roman" w:hAnsi="Times New Roman" w:cs="Times New Roman"/>
          <w:b/>
          <w:color w:val="000000" w:themeColor="text1"/>
        </w:rPr>
        <w:lastRenderedPageBreak/>
        <w:t xml:space="preserve">Điều 59. Lựa chọn chủ đầu tư, chủ xử lý chất thải rắn sinh hoạt </w:t>
      </w:r>
    </w:p>
    <w:p w14:paraId="56C4F4F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Việc lựa chọn chủ đầu tư cơ sở xử lý chất thải rắn sinh hoạt được thực hiện theo quy định của pháp luật về đầu tư, đầu tư công, đầu tư theo hình thức đối tác công tư, xây dựng và đấu thầu. Trường hợp cơ sở xử lý chất thải rắn sinh hoạt được đầu tư ngoài ngân sách thì chủ đầu tư trực tiếp quản lý, vận hành cơ sở xử lý chất thải rắn do mình đầu tư hoặc thuê tổ chức, cá nhân khác làm chủ xử lý chất thải rắn sinh hoạt theo các quy định của pháp luật.</w:t>
      </w:r>
    </w:p>
    <w:p w14:paraId="5CF5F05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Chủ đầu tư và cung cấp dịch vụ xử lý chất thải rắn sinh hoạt phải thực hiện các yêu cầu về bảo vệ môi trường sau:</w:t>
      </w:r>
    </w:p>
    <w:p w14:paraId="6212CA5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Vận hành cơ sở xử lý chất thải rắn sinh hoạt đáp ứng các quy chuẩn kỹ thuật môi trường của Việt Nam; tuân thủ hợp đồng xử lý đã ký kết và các cam kết với chính quyền địa phương;</w:t>
      </w:r>
    </w:p>
    <w:p w14:paraId="05E9726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Là chủ công nghệ hoặc có hợp đồng chuyển giao công nghệ theo quy định. Trường hợp sử dụng công nghệ xử lý có xuất xứ từ các nước châu Âu, nhóm các nước công nghiệp phát triển mà khác với quy định kỹ thuật của các quy chuẩn kỹ thuật môi trường về quản lý chất thải của Việt Nam thì khí thải, nước thải phải đáp ứng các tiêu chuẩn tương ứng của các quốc gia đó và các quy chuẩn kỹ thuật môi trường về khí thải, nước thải của Việt Nam;</w:t>
      </w:r>
    </w:p>
    <w:p w14:paraId="67D6AA7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Phải hoàn trả mặt bằng và tự chịu trách nhiệm về toàn bộ chi phí đầu tư xây dựng, chi phí tháo dỡ công trình và các chi phí khác có liên quan trong trường hợp không đáp ứng các yêu cầu về bảo vệ môi trường trong quá trình vận hành cơ sở xử lý chất thải rắn sinh hoạt theo hợp đồng đã ký với chính quyền địa phương.</w:t>
      </w:r>
    </w:p>
    <w:p w14:paraId="31576BC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Việc lựa chọn chủ xử lý chất thải rắn sinh hoạt để quản lý, vận hành cơ sở xử lý chất thải rắn sinh hoạt được đầu tư bằng vốn ngân sách nhà nước được thực hiện theo quy định của pháp luật về cung cấp sản phẩm, dịch vụ công sử dụng ngân sách nhà nước từ nguồn kinh phí chi thường xuyên.</w:t>
      </w:r>
    </w:p>
    <w:p w14:paraId="01CEA07E" w14:textId="777777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99" w:name="_upglbi" w:colFirst="0" w:colLast="0"/>
      <w:bookmarkEnd w:id="99"/>
      <w:r w:rsidRPr="00D832CD">
        <w:rPr>
          <w:rFonts w:ascii="Times New Roman" w:eastAsia="Times New Roman" w:hAnsi="Times New Roman" w:cs="Times New Roman"/>
          <w:b/>
          <w:color w:val="000000" w:themeColor="text1"/>
        </w:rPr>
        <w:t xml:space="preserve">Điều 60. Lộ trình hạn chế xử lý chất thải rắn sinh hoạt bằng công nghệ chôn lấp trực tiếp </w:t>
      </w:r>
    </w:p>
    <w:p w14:paraId="6EEFA42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1. Công nghệ chôn lấp trực tiếp là việc chôn lấp chất thải trực tiếp trong bãi chôn lấp theo quy định mà chưa qua xử lý bằng các biện pháp khác. </w:t>
      </w:r>
    </w:p>
    <w:p w14:paraId="7A79C768" w14:textId="77777777" w:rsidR="004B4D80" w:rsidRPr="00D832CD" w:rsidRDefault="006C772F" w:rsidP="00DD6504">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Các tỉnh, thành phố trực thuộc trung ương khi đầu tư mới hoặc đưa vào vận hành các cơ sở xử lý chất thải rắn sinh hoạt cần đầu tư công nghệ hiện đại, thân thiện môi trường; bảo đảm giảm dần tỷ lệ chất thải rắn sinh hoạt được xử lý bằng phương pháp chôn lấp trực tiếp đáp ứng mục tiêu về quản lý tổng hợp chất thải rắn do Thủ tướng Chính phủ quy định trong từng thời kỳ phát triển.</w:t>
      </w:r>
    </w:p>
    <w:p w14:paraId="25375352" w14:textId="07A3A7A2" w:rsidR="004B4D80" w:rsidRPr="00D832CD" w:rsidRDefault="006C772F">
      <w:pPr>
        <w:pStyle w:val="Heading3"/>
        <w:keepNext w:val="0"/>
        <w:keepLines w:val="0"/>
        <w:shd w:val="clear" w:color="auto" w:fill="FFFFFF"/>
        <w:spacing w:before="120" w:after="0" w:line="240" w:lineRule="auto"/>
        <w:ind w:firstLine="720"/>
        <w:jc w:val="both"/>
        <w:rPr>
          <w:rFonts w:ascii="Times New Roman Bold" w:eastAsia="Times New Roman" w:hAnsi="Times New Roman Bold" w:cs="Times New Roman"/>
          <w:b/>
          <w:bCs/>
          <w:color w:val="000000" w:themeColor="text1"/>
          <w:spacing w:val="6"/>
        </w:rPr>
      </w:pPr>
      <w:bookmarkStart w:id="100" w:name="_4r5abhkcmg9f" w:colFirst="0" w:colLast="0"/>
      <w:bookmarkStart w:id="101" w:name="_4du1wux" w:colFirst="0" w:colLast="0"/>
      <w:bookmarkEnd w:id="100"/>
      <w:bookmarkEnd w:id="101"/>
      <w:r w:rsidRPr="00D832CD">
        <w:rPr>
          <w:rFonts w:ascii="Times New Roman Bold" w:eastAsia="Times New Roman" w:hAnsi="Times New Roman Bold" w:cs="Times New Roman"/>
          <w:b/>
          <w:bCs/>
          <w:color w:val="000000" w:themeColor="text1"/>
          <w:spacing w:val="6"/>
        </w:rPr>
        <w:t>Điều 6</w:t>
      </w:r>
      <w:r w:rsidR="00B36F48" w:rsidRPr="00D832CD">
        <w:rPr>
          <w:rFonts w:ascii="Times New Roman Bold" w:eastAsia="Times New Roman" w:hAnsi="Times New Roman Bold" w:cs="Times New Roman"/>
          <w:b/>
          <w:bCs/>
          <w:color w:val="000000" w:themeColor="text1"/>
          <w:spacing w:val="6"/>
        </w:rPr>
        <w:t>1</w:t>
      </w:r>
      <w:r w:rsidRPr="00D832CD">
        <w:rPr>
          <w:rFonts w:ascii="Times New Roman Bold" w:eastAsia="Times New Roman" w:hAnsi="Times New Roman Bold" w:cs="Times New Roman"/>
          <w:b/>
          <w:bCs/>
          <w:color w:val="000000" w:themeColor="text1"/>
          <w:spacing w:val="6"/>
        </w:rPr>
        <w:t xml:space="preserve">. Trách nhiệm của cơ sở thu gom, vận chuyển chất thải rắn sinh hoạt </w:t>
      </w:r>
    </w:p>
    <w:p w14:paraId="568432A6" w14:textId="42862A03"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1. Thực hiện các trách nhiệm quy định tại </w:t>
      </w:r>
      <w:r w:rsidR="001B1FD6" w:rsidRPr="00D832CD">
        <w:rPr>
          <w:rFonts w:ascii="Times New Roman" w:eastAsia="Times New Roman" w:hAnsi="Times New Roman" w:cs="Times New Roman"/>
          <w:color w:val="000000" w:themeColor="text1"/>
          <w:sz w:val="28"/>
          <w:szCs w:val="28"/>
        </w:rPr>
        <w:t>các</w:t>
      </w:r>
      <w:r w:rsidR="001B1FD6"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khoản 2 và 4 Điều 77 Luật Bảo vệ môi trường</w:t>
      </w:r>
      <w:r w:rsidR="0060391F" w:rsidRPr="00D832CD">
        <w:rPr>
          <w:rFonts w:ascii="Times New Roman" w:eastAsia="Times New Roman" w:hAnsi="Times New Roman" w:cs="Times New Roman"/>
          <w:color w:val="000000" w:themeColor="text1"/>
          <w:sz w:val="28"/>
          <w:szCs w:val="28"/>
          <w:lang w:val="vi-VN"/>
        </w:rPr>
        <w:t>,</w:t>
      </w:r>
      <w:r w:rsidRPr="00D832CD">
        <w:rPr>
          <w:rFonts w:ascii="Times New Roman" w:eastAsia="Times New Roman" w:hAnsi="Times New Roman" w:cs="Times New Roman"/>
          <w:color w:val="000000" w:themeColor="text1"/>
          <w:sz w:val="28"/>
          <w:szCs w:val="28"/>
        </w:rPr>
        <w:t xml:space="preserve"> </w:t>
      </w:r>
      <w:r w:rsidR="001B1FD6" w:rsidRPr="00D832CD">
        <w:rPr>
          <w:rFonts w:ascii="Times New Roman" w:eastAsia="Times New Roman" w:hAnsi="Times New Roman" w:cs="Times New Roman"/>
          <w:color w:val="000000" w:themeColor="text1"/>
          <w:sz w:val="28"/>
          <w:szCs w:val="28"/>
        </w:rPr>
        <w:t>các</w:t>
      </w:r>
      <w:r w:rsidR="001B1FD6"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khoản 4 và 5 Điều 58 Nghị định này.</w:t>
      </w:r>
    </w:p>
    <w:p w14:paraId="2897FD8C"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 xml:space="preserve">2. Bảo đảm đủ yêu cầu về nhân lực, phương tiện và thiết bị chuyên dụng để </w:t>
      </w:r>
      <w:r w:rsidRPr="00D832CD">
        <w:rPr>
          <w:rFonts w:ascii="Times New Roman" w:eastAsia="Times New Roman" w:hAnsi="Times New Roman" w:cs="Times New Roman"/>
          <w:color w:val="000000" w:themeColor="text1"/>
          <w:spacing w:val="-4"/>
          <w:sz w:val="28"/>
          <w:szCs w:val="28"/>
        </w:rPr>
        <w:lastRenderedPageBreak/>
        <w:t>thu gom, vận chuyển toàn bộ chất thải rắn sinh hoạt tại những địa điểm đã quy định.</w:t>
      </w:r>
    </w:p>
    <w:p w14:paraId="69E6A54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Thu gom, vận chuyển chất thải rắn sinh hoạt đến điểm tập kết, trạm trung chuyển hoặc cơ sở xử lý bằng các phương tiện, thiết bị đáp ứng yêu cầu kỹ thuật về bảo vệ môi trường theo quy định; bố trí phương tiện, thiết bị thu gom, lưu giữ nước rỉ rác tại các trạm trung chuyển để xử lý đạt quy chuẩn kỹ thuật hoặc chuyển giao cùng với chất thải rắn sinh hoạt cho đơn vị xử lý.</w:t>
      </w:r>
    </w:p>
    <w:p w14:paraId="505F37D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Không để rơi vãi chất thải rắn sinh hoạt, gây phát tán bụi, mùi hoặc nước rò rỉ gây ảnh hưởng xấu đến môi trường trong quá trình thu gom, vận chuyển.</w:t>
      </w:r>
    </w:p>
    <w:p w14:paraId="6FEECD0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Đào tạo nghiệp vụ, trang bị bảo hộ lao động cho công nhân thu gom, vận chuyển chất thải rắn sinh hoạt.</w:t>
      </w:r>
    </w:p>
    <w:p w14:paraId="373DA5FF" w14:textId="623BF8DB"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02" w:name="_2szc72q" w:colFirst="0" w:colLast="0"/>
      <w:bookmarkEnd w:id="102"/>
      <w:r w:rsidRPr="00D832CD">
        <w:rPr>
          <w:rFonts w:ascii="Times New Roman" w:eastAsia="Times New Roman" w:hAnsi="Times New Roman" w:cs="Times New Roman"/>
          <w:b/>
          <w:color w:val="000000" w:themeColor="text1"/>
        </w:rPr>
        <w:t>Điều 6</w:t>
      </w:r>
      <w:r w:rsidR="00B36F48" w:rsidRPr="00D832CD">
        <w:rPr>
          <w:rFonts w:ascii="Times New Roman" w:eastAsia="Times New Roman" w:hAnsi="Times New Roman" w:cs="Times New Roman"/>
          <w:b/>
          <w:color w:val="000000" w:themeColor="text1"/>
        </w:rPr>
        <w:t>2</w:t>
      </w:r>
      <w:r w:rsidRPr="00D832CD">
        <w:rPr>
          <w:rFonts w:ascii="Times New Roman" w:eastAsia="Times New Roman" w:hAnsi="Times New Roman" w:cs="Times New Roman"/>
          <w:b/>
          <w:color w:val="000000" w:themeColor="text1"/>
        </w:rPr>
        <w:t xml:space="preserve">. Quyền và trách nhiệm của cơ sở xử lý chất thải rắn sinh hoạt </w:t>
      </w:r>
    </w:p>
    <w:p w14:paraId="5315F0B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Cơ sở xử lý chất thải rắn sinh hoạt có trách nhiệm sau:</w:t>
      </w:r>
    </w:p>
    <w:p w14:paraId="0BBF93F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Thực hiện đầy đủ các yêu cầu về bảo vệ môi trường theo quy định của pháp luật;</w:t>
      </w:r>
    </w:p>
    <w:p w14:paraId="4F9C202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Thực hiện trách nhiệm của chủ nguồn thải chất thải nguy hại theo quy định đối với chất thải nguy hại từ chất thải rắn sinh hoạt hoặc phát sinh từ cơ sở xử lý chất thải rắn sinh hoạt, phải thực hiện trách nhiệm của chủ nguồn thải chất thải nguy hại theo quy định;</w:t>
      </w:r>
    </w:p>
    <w:p w14:paraId="338A6590" w14:textId="77777777" w:rsidR="004B4D80" w:rsidRPr="00D832CD" w:rsidRDefault="006C772F">
      <w:pPr>
        <w:widowControl w:val="0"/>
        <w:shd w:val="clear" w:color="auto" w:fill="FFFFFF"/>
        <w:spacing w:before="120" w:line="240" w:lineRule="auto"/>
        <w:ind w:firstLine="70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Vận hành cơ sở xử lý chất thải rắn sinh hoạt đáp ứng quy chuẩn kỹ thuật môi trường, bảo đảm xử lý hết lượng chất thải rắn sinh hoạt tiếp nhận theo hợp đồng đã ký kết.</w:t>
      </w:r>
    </w:p>
    <w:p w14:paraId="5F6726A5" w14:textId="389A25B9"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Cơ sở xử lý chất thải rắn sinh hoạt được thanh toán đúng và đủ giá dịch vụ xử lý chất thải rắn sinh hoạt theo hợp đồng đã ký kết.</w:t>
      </w:r>
    </w:p>
    <w:p w14:paraId="13425FE9" w14:textId="320668EF"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03" w:name="_184mhaj" w:colFirst="0" w:colLast="0"/>
      <w:bookmarkEnd w:id="103"/>
      <w:r w:rsidRPr="00D832CD">
        <w:rPr>
          <w:rFonts w:ascii="Times New Roman" w:eastAsia="Times New Roman" w:hAnsi="Times New Roman" w:cs="Times New Roman"/>
          <w:b/>
          <w:color w:val="000000" w:themeColor="text1"/>
        </w:rPr>
        <w:t>Điều 6</w:t>
      </w:r>
      <w:r w:rsidR="00B36F48" w:rsidRPr="00D832CD">
        <w:rPr>
          <w:rFonts w:ascii="Times New Roman" w:eastAsia="Times New Roman" w:hAnsi="Times New Roman" w:cs="Times New Roman"/>
          <w:b/>
          <w:color w:val="000000" w:themeColor="text1"/>
        </w:rPr>
        <w:t>3</w:t>
      </w:r>
      <w:r w:rsidRPr="00D832CD">
        <w:rPr>
          <w:rFonts w:ascii="Times New Roman" w:eastAsia="Times New Roman" w:hAnsi="Times New Roman" w:cs="Times New Roman"/>
          <w:b/>
          <w:color w:val="000000" w:themeColor="text1"/>
        </w:rPr>
        <w:t xml:space="preserve">. Trách nhiệm của Ủy ban nhân dân các cấp trong quản lý chất thải rắn sinh hoạt </w:t>
      </w:r>
    </w:p>
    <w:p w14:paraId="74662A8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Ủy ban nhân dân cấp tỉnh có trách nhiệm sau:</w:t>
      </w:r>
    </w:p>
    <w:p w14:paraId="0E7BA3A4" w14:textId="08AF6EAA"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Thực hiện trách nhiệm quy định tại </w:t>
      </w:r>
      <w:r w:rsidR="002D626C" w:rsidRPr="00D832CD">
        <w:rPr>
          <w:rFonts w:ascii="Times New Roman" w:eastAsia="Times New Roman" w:hAnsi="Times New Roman" w:cs="Times New Roman"/>
          <w:color w:val="000000" w:themeColor="text1"/>
          <w:sz w:val="28"/>
          <w:szCs w:val="28"/>
        </w:rPr>
        <w:t>các</w:t>
      </w:r>
      <w:r w:rsidR="002D626C"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 xml:space="preserve">khoản 2 và 6 Điều 75, khoản 2 Điều 76, khoản 1 Điều 77, </w:t>
      </w:r>
      <w:r w:rsidR="002D626C" w:rsidRPr="00D832CD">
        <w:rPr>
          <w:rFonts w:ascii="Times New Roman" w:eastAsia="Times New Roman" w:hAnsi="Times New Roman" w:cs="Times New Roman"/>
          <w:color w:val="000000" w:themeColor="text1"/>
          <w:sz w:val="28"/>
          <w:szCs w:val="28"/>
        </w:rPr>
        <w:t>các</w:t>
      </w:r>
      <w:r w:rsidR="002D626C"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khoản 2 và 6 Điều 78, khoản 6 Điều 79, khoản 5 Điều 80 Luật Bảo vệ môi trường;</w:t>
      </w:r>
    </w:p>
    <w:p w14:paraId="38418F7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Tổ chức quản lý chất thải rắn sinh hoạt trên địa bàn tỉnh; phân công trách nhiệm quản lý cho cơ quan chuyên môn về bảo vệ môi trường và phân cấp quản lý cho Ủy ban nhân dân cấp dưới về quản lý chất thải rắn sinh hoạt theo quy định;</w:t>
      </w:r>
    </w:p>
    <w:p w14:paraId="462892C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Ban hành biện pháp thực hiện các cơ chế, chính sách ưu đãi, hỗ trợ để khuyến khích tổ chức, cá nhân tham gia đầu tư và cung cấp dịch vụ thu gom, vận chuyển và đầu tư cơ sở xử lý chất thải rắn sinh hoạt phù hợp với điều kiện phát triển kinh tế - xã hội của địa phương;</w:t>
      </w:r>
    </w:p>
    <w:p w14:paraId="1D92D28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d) Tổ chức chỉ đạo, triển khai thực hiện nội dung quản lý chất thải rắn trong quy hoạch có liên quan theo thẩm quyền; lập kế hoạch hằng năm cho công tác thu gom, vận chuyển, xử lý chất thải rắn sinh hoạt và bố trí kinh phí thực hiện phù </w:t>
      </w:r>
      <w:r w:rsidRPr="00D832CD">
        <w:rPr>
          <w:rFonts w:ascii="Times New Roman" w:eastAsia="Times New Roman" w:hAnsi="Times New Roman" w:cs="Times New Roman"/>
          <w:color w:val="000000" w:themeColor="text1"/>
          <w:sz w:val="28"/>
          <w:szCs w:val="28"/>
        </w:rPr>
        <w:lastRenderedPageBreak/>
        <w:t>hợp với kế hoạch phát triển kinh tế xã hội của địa phương;</w:t>
      </w:r>
    </w:p>
    <w:p w14:paraId="24A250E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Tổ chức tuyên truyền, giáo dục, bồi dưỡng kiến thức pháp luật về quản lý chất thải rắn sinh hoạt; chỉ đạo công tác thanh tra, kiểm tra, xử lý vi phạm pháp luật về quản lý chất thải rắn sinh hoạt trên địa bàn.</w:t>
      </w:r>
    </w:p>
    <w:p w14:paraId="020707B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Ủy ban nhân dân cấp huyện có trách nhiệm sau:</w:t>
      </w:r>
    </w:p>
    <w:p w14:paraId="62C0924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Ban hành theo thẩm quyền quy định, chương trình, kế hoạch về quản lý chất thải rắn sinh hoạt;</w:t>
      </w:r>
    </w:p>
    <w:p w14:paraId="10B7DB7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Tổ chức thực hiện chiến lược, chương trình, kế hoạch và nhiệm vụ về quản lý chất thải rắn sinh hoạt;</w:t>
      </w:r>
    </w:p>
    <w:p w14:paraId="786AA3B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Tổ chức triển khai hoạt động phân loại chất thải rắn sinh hoạt tại nguồn theo quy định.</w:t>
      </w:r>
    </w:p>
    <w:p w14:paraId="2E1794A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Ủy ban nhân dân cấp xã có trách nhiệm sau:</w:t>
      </w:r>
    </w:p>
    <w:p w14:paraId="59AD7C64"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8"/>
          <w:sz w:val="28"/>
          <w:szCs w:val="28"/>
        </w:rPr>
      </w:pPr>
      <w:r w:rsidRPr="00D832CD">
        <w:rPr>
          <w:rFonts w:ascii="Times New Roman" w:eastAsia="Times New Roman" w:hAnsi="Times New Roman" w:cs="Times New Roman"/>
          <w:color w:val="000000" w:themeColor="text1"/>
          <w:spacing w:val="-8"/>
          <w:sz w:val="28"/>
          <w:szCs w:val="28"/>
        </w:rPr>
        <w:t>a) Thực hiện trách nhiệm quy định tại khoản 7 Điều 77 Luật Bảo vệ môi trường;</w:t>
      </w:r>
    </w:p>
    <w:p w14:paraId="6F89DFF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Xây dựng kế hoạch, phương án hoặc nội dung thực hiện quản lý chất thải rắn sinh hoạt trên địa bàn;</w:t>
      </w:r>
    </w:p>
    <w:p w14:paraId="1763010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Tổ chức triển khai hoạt động phân loại chất thải rắn sinh hoạt tại nguồn theo quy định.</w:t>
      </w:r>
    </w:p>
    <w:p w14:paraId="4C2BE0E1" w14:textId="4D0E0A61" w:rsidR="004B4D80" w:rsidRPr="00D832CD" w:rsidRDefault="006C772F">
      <w:pPr>
        <w:pStyle w:val="Heading3"/>
        <w:keepNext w:val="0"/>
        <w:keepLines w:val="0"/>
        <w:shd w:val="clear" w:color="auto" w:fill="FFFFFF"/>
        <w:spacing w:before="120" w:after="0" w:line="240" w:lineRule="auto"/>
        <w:ind w:firstLine="720"/>
        <w:jc w:val="both"/>
        <w:rPr>
          <w:rFonts w:ascii="Times New Roman Bold" w:eastAsia="Times" w:hAnsi="Times New Roman Bold" w:cs="Times New Roman"/>
          <w:b/>
          <w:color w:val="000000" w:themeColor="text1"/>
          <w:spacing w:val="-6"/>
        </w:rPr>
      </w:pPr>
      <w:bookmarkStart w:id="104" w:name="_3s49zyc" w:colFirst="0" w:colLast="0"/>
      <w:bookmarkEnd w:id="104"/>
      <w:r w:rsidRPr="00D832CD">
        <w:rPr>
          <w:rFonts w:ascii="Times New Roman Bold" w:eastAsia="Times" w:hAnsi="Times New Roman Bold" w:cs="Times New Roman"/>
          <w:b/>
          <w:color w:val="000000" w:themeColor="text1"/>
          <w:spacing w:val="-6"/>
        </w:rPr>
        <w:t>Điều 6</w:t>
      </w:r>
      <w:r w:rsidR="00B36F48" w:rsidRPr="00D832CD">
        <w:rPr>
          <w:rFonts w:ascii="Times New Roman Bold" w:eastAsia="Times" w:hAnsi="Times New Roman Bold" w:cs="Times New Roman"/>
          <w:b/>
          <w:color w:val="000000" w:themeColor="text1"/>
          <w:spacing w:val="-6"/>
        </w:rPr>
        <w:t>4</w:t>
      </w:r>
      <w:r w:rsidRPr="00D832CD">
        <w:rPr>
          <w:rFonts w:ascii="Times New Roman Bold" w:eastAsia="Times" w:hAnsi="Times New Roman Bold" w:cs="Times New Roman"/>
          <w:b/>
          <w:color w:val="000000" w:themeColor="text1"/>
          <w:spacing w:val="-6"/>
        </w:rPr>
        <w:t xml:space="preserve">. Lộ trình hạn chế sản xuất, nhập khẩu sản phẩm nhựa sử dụng một lần, bao bì nhựa khó phân hủy sinh học và sản phẩm, hàng hóa chứa vi nhựa </w:t>
      </w:r>
    </w:p>
    <w:p w14:paraId="3383B3C8" w14:textId="39C82694" w:rsidR="004B4D80" w:rsidRPr="00D832CD" w:rsidRDefault="008E617C" w:rsidP="00235CE0">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bookmarkStart w:id="105" w:name="_Hlk85894157"/>
      <w:bookmarkStart w:id="106" w:name="_Hlk85896089"/>
      <w:r w:rsidRPr="00D832CD">
        <w:rPr>
          <w:rFonts w:ascii="Times New Roman" w:eastAsia="Times New Roman" w:hAnsi="Times New Roman" w:cs="Times New Roman"/>
          <w:color w:val="000000" w:themeColor="text1"/>
          <w:sz w:val="28"/>
          <w:szCs w:val="28"/>
        </w:rPr>
        <w:t>1</w:t>
      </w:r>
      <w:r w:rsidR="006C772F" w:rsidRPr="00D832CD">
        <w:rPr>
          <w:rFonts w:ascii="Times New Roman" w:eastAsia="Times New Roman" w:hAnsi="Times New Roman" w:cs="Times New Roman"/>
          <w:color w:val="000000" w:themeColor="text1"/>
          <w:sz w:val="28"/>
          <w:szCs w:val="28"/>
        </w:rPr>
        <w:t>. Từ ngày 01 tháng 01 năm 2026, không sản xuất và nhập khẩu túi ni lông khó phân hủy sinh học có kích thước nhỏ hơn 50cm x 50cm và độ dày một lớp màng nhỏ hơn 50 µm, trừ trường hợp sản xuất để xuất khẩu</w:t>
      </w:r>
      <w:r w:rsidR="00FA2184" w:rsidRPr="00D832CD">
        <w:rPr>
          <w:rFonts w:ascii="Times New Roman" w:eastAsia="Times New Roman" w:hAnsi="Times New Roman" w:cs="Times New Roman"/>
          <w:color w:val="000000" w:themeColor="text1"/>
          <w:sz w:val="28"/>
          <w:szCs w:val="28"/>
        </w:rPr>
        <w:t xml:space="preserve"> hoặc sản xuất, nhập khẩu để đóng gói sản phẩm</w:t>
      </w:r>
      <w:r w:rsidR="002371B9" w:rsidRPr="00D832CD">
        <w:rPr>
          <w:rFonts w:ascii="Times New Roman" w:eastAsia="Times New Roman" w:hAnsi="Times New Roman" w:cs="Times New Roman"/>
          <w:color w:val="000000" w:themeColor="text1"/>
          <w:sz w:val="28"/>
          <w:szCs w:val="28"/>
        </w:rPr>
        <w:t>, hàng hóa</w:t>
      </w:r>
      <w:r w:rsidR="00235C3D" w:rsidRPr="00D832CD">
        <w:rPr>
          <w:rFonts w:ascii="Times New Roman" w:eastAsia="Times New Roman" w:hAnsi="Times New Roman" w:cs="Times New Roman"/>
          <w:color w:val="000000" w:themeColor="text1"/>
          <w:sz w:val="28"/>
          <w:szCs w:val="28"/>
        </w:rPr>
        <w:t xml:space="preserve"> bán ra thị trường</w:t>
      </w:r>
      <w:r w:rsidR="006C772F" w:rsidRPr="00D832CD">
        <w:rPr>
          <w:rFonts w:ascii="Times New Roman" w:eastAsia="Times New Roman" w:hAnsi="Times New Roman" w:cs="Times New Roman"/>
          <w:color w:val="000000" w:themeColor="text1"/>
          <w:sz w:val="28"/>
          <w:szCs w:val="28"/>
        </w:rPr>
        <w:t>.</w:t>
      </w:r>
      <w:r w:rsidR="00E02253" w:rsidRPr="00D832CD">
        <w:rPr>
          <w:rFonts w:ascii="Times New Roman" w:eastAsia="Times New Roman" w:hAnsi="Times New Roman" w:cs="Times New Roman"/>
          <w:color w:val="000000" w:themeColor="text1"/>
          <w:sz w:val="28"/>
          <w:szCs w:val="28"/>
        </w:rPr>
        <w:t xml:space="preserve"> </w:t>
      </w:r>
    </w:p>
    <w:p w14:paraId="5E94C3B1" w14:textId="6889B4E4" w:rsidR="004B4D80" w:rsidRPr="00D832CD" w:rsidRDefault="008E617C" w:rsidP="00235CE0">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w:t>
      </w:r>
      <w:r w:rsidR="006C772F" w:rsidRPr="00D832CD">
        <w:rPr>
          <w:rFonts w:ascii="Times New Roman" w:eastAsia="Times New Roman" w:hAnsi="Times New Roman" w:cs="Times New Roman"/>
          <w:color w:val="000000" w:themeColor="text1"/>
          <w:sz w:val="28"/>
          <w:szCs w:val="28"/>
        </w:rPr>
        <w:t>. Tổ chức, cá nhân sản xuất, nhập khẩu sản phẩm nhựa sử dụng một lần, bao bì nhựa khó phân hủy sinh học phải thực hiện trách nhiệm tái chế, xử lý theo quy định tại Nghị định này.</w:t>
      </w:r>
    </w:p>
    <w:p w14:paraId="39D8789C" w14:textId="2588D394" w:rsidR="004E4641" w:rsidRPr="00D832CD" w:rsidRDefault="008E617C" w:rsidP="00235CE0">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w:t>
      </w:r>
      <w:r w:rsidR="006C772F" w:rsidRPr="00D832CD">
        <w:rPr>
          <w:rFonts w:ascii="Times New Roman" w:eastAsia="Times New Roman" w:hAnsi="Times New Roman" w:cs="Times New Roman"/>
          <w:color w:val="000000" w:themeColor="text1"/>
          <w:sz w:val="28"/>
          <w:szCs w:val="28"/>
        </w:rPr>
        <w:t>. Giảm dần việc sản xuất và nhập khẩu sản phẩm nhựa sử dụng một lần, bao bì nhựa khó phân hủy sinh học và sản phẩm, hàng hóa chứa vi nhựa. Sau ngày 31 tháng 12 năm 2030, dừng sản xuất, nhập khẩu sản phẩm nhựa sử dụng một lần</w:t>
      </w:r>
      <w:r w:rsidR="00611F78" w:rsidRPr="00D832CD">
        <w:rPr>
          <w:rFonts w:ascii="Times New Roman" w:eastAsia="Times New Roman" w:hAnsi="Times New Roman" w:cs="Times New Roman"/>
          <w:color w:val="000000" w:themeColor="text1"/>
          <w:sz w:val="28"/>
          <w:szCs w:val="28"/>
        </w:rPr>
        <w:t xml:space="preserve"> (trừ sản phẩm được chứng nhận nhãn sinh thái Việt Nam)</w:t>
      </w:r>
      <w:r w:rsidR="006C772F" w:rsidRPr="00D832CD">
        <w:rPr>
          <w:rFonts w:ascii="Times New Roman" w:eastAsia="Times New Roman" w:hAnsi="Times New Roman" w:cs="Times New Roman"/>
          <w:color w:val="000000" w:themeColor="text1"/>
          <w:sz w:val="28"/>
          <w:szCs w:val="28"/>
        </w:rPr>
        <w:t xml:space="preserve">, bao bì nhựa khó phân hủy sinh học </w:t>
      </w:r>
      <w:r w:rsidR="00235C3D" w:rsidRPr="00D832CD">
        <w:rPr>
          <w:rFonts w:ascii="Times New Roman" w:eastAsia="Times New Roman" w:hAnsi="Times New Roman" w:cs="Times New Roman"/>
          <w:color w:val="000000" w:themeColor="text1"/>
          <w:sz w:val="28"/>
          <w:szCs w:val="28"/>
        </w:rPr>
        <w:t xml:space="preserve">(gồm túi ni lông khó phân hủy sinh học, hộp nhựa xốp đóng gói, chứa đựng thực phẩm) </w:t>
      </w:r>
      <w:r w:rsidR="006C772F" w:rsidRPr="00D832CD">
        <w:rPr>
          <w:rFonts w:ascii="Times New Roman" w:eastAsia="Times New Roman" w:hAnsi="Times New Roman" w:cs="Times New Roman"/>
          <w:color w:val="000000" w:themeColor="text1"/>
          <w:sz w:val="28"/>
          <w:szCs w:val="28"/>
        </w:rPr>
        <w:t>và sản phẩm, hàng hóa chứa vi nhựa, trừ trường hợp sản xuất để xuất khẩu</w:t>
      </w:r>
      <w:r w:rsidR="009B6779" w:rsidRPr="00D832CD">
        <w:rPr>
          <w:rFonts w:ascii="Times New Roman" w:eastAsia="Times New Roman" w:hAnsi="Times New Roman" w:cs="Times New Roman"/>
          <w:color w:val="000000" w:themeColor="text1"/>
          <w:sz w:val="28"/>
          <w:szCs w:val="28"/>
        </w:rPr>
        <w:t xml:space="preserve"> và </w:t>
      </w:r>
      <w:r w:rsidR="00235C3D" w:rsidRPr="00D832CD">
        <w:rPr>
          <w:rFonts w:ascii="Times New Roman" w:eastAsia="Times New Roman" w:hAnsi="Times New Roman" w:cs="Times New Roman"/>
          <w:color w:val="000000" w:themeColor="text1"/>
          <w:sz w:val="28"/>
          <w:szCs w:val="28"/>
        </w:rPr>
        <w:t xml:space="preserve">trường hợp sản xuất, nhập khẩu </w:t>
      </w:r>
      <w:r w:rsidR="009B6779" w:rsidRPr="00D832CD">
        <w:rPr>
          <w:rFonts w:ascii="Times New Roman" w:eastAsia="Times New Roman" w:hAnsi="Times New Roman" w:cs="Times New Roman"/>
          <w:color w:val="000000" w:themeColor="text1"/>
          <w:sz w:val="28"/>
          <w:szCs w:val="28"/>
        </w:rPr>
        <w:t>bao bì nhựa khó phân hủy sinh học</w:t>
      </w:r>
      <w:r w:rsidR="00235C3D" w:rsidRPr="00D832CD">
        <w:rPr>
          <w:rFonts w:ascii="Times New Roman" w:eastAsia="Times New Roman" w:hAnsi="Times New Roman" w:cs="Times New Roman"/>
          <w:color w:val="000000" w:themeColor="text1"/>
          <w:sz w:val="28"/>
          <w:szCs w:val="28"/>
        </w:rPr>
        <w:t xml:space="preserve"> </w:t>
      </w:r>
      <w:r w:rsidR="009B6779" w:rsidRPr="00D832CD">
        <w:rPr>
          <w:rFonts w:ascii="Times New Roman" w:eastAsia="Times New Roman" w:hAnsi="Times New Roman" w:cs="Times New Roman"/>
          <w:color w:val="000000" w:themeColor="text1"/>
          <w:sz w:val="28"/>
          <w:szCs w:val="28"/>
        </w:rPr>
        <w:t>để đóng gói sản phẩm, hàng hóa</w:t>
      </w:r>
      <w:r w:rsidR="00235C3D" w:rsidRPr="00D832CD">
        <w:rPr>
          <w:rFonts w:ascii="Times New Roman" w:eastAsia="Times New Roman" w:hAnsi="Times New Roman" w:cs="Times New Roman"/>
          <w:color w:val="000000" w:themeColor="text1"/>
          <w:sz w:val="28"/>
          <w:szCs w:val="28"/>
        </w:rPr>
        <w:t xml:space="preserve"> bán ra thị trường</w:t>
      </w:r>
      <w:r w:rsidR="006C772F" w:rsidRPr="00D832CD">
        <w:rPr>
          <w:rFonts w:ascii="Times New Roman" w:eastAsia="Times New Roman" w:hAnsi="Times New Roman" w:cs="Times New Roman"/>
          <w:color w:val="000000" w:themeColor="text1"/>
          <w:sz w:val="28"/>
          <w:szCs w:val="28"/>
        </w:rPr>
        <w:t>.</w:t>
      </w:r>
    </w:p>
    <w:p w14:paraId="70EE8813" w14:textId="5C06BAED" w:rsidR="004B4D80" w:rsidRPr="00D832CD" w:rsidRDefault="008E617C" w:rsidP="00235CE0">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w:t>
      </w:r>
      <w:r w:rsidR="006C772F" w:rsidRPr="00D832CD">
        <w:rPr>
          <w:rFonts w:ascii="Times New Roman" w:eastAsia="Times New Roman" w:hAnsi="Times New Roman" w:cs="Times New Roman"/>
          <w:color w:val="000000" w:themeColor="text1"/>
          <w:sz w:val="28"/>
          <w:szCs w:val="28"/>
        </w:rPr>
        <w:t xml:space="preserve">. Ủy ban nhân dân cấp tỉnh ban hành quy định và tổ chức triển khai hoạt động quản lý chất thải nhựa; bảo đảm sau năm 2025, không lưu hành và sử dụng sản phẩm nhựa sử dụng một lần, bao bì nhựa khó phân hủy </w:t>
      </w:r>
      <w:r w:rsidR="00F37E5E" w:rsidRPr="00D832CD">
        <w:rPr>
          <w:rFonts w:ascii="Times New Roman" w:eastAsia="Times New Roman" w:hAnsi="Times New Roman" w:cs="Times New Roman"/>
          <w:color w:val="000000" w:themeColor="text1"/>
          <w:sz w:val="28"/>
          <w:szCs w:val="28"/>
        </w:rPr>
        <w:t xml:space="preserve">sinh học </w:t>
      </w:r>
      <w:r w:rsidR="008E068F" w:rsidRPr="00D832CD">
        <w:rPr>
          <w:rFonts w:ascii="Times New Roman" w:eastAsia="Times New Roman" w:hAnsi="Times New Roman" w:cs="Times New Roman"/>
          <w:color w:val="000000" w:themeColor="text1"/>
          <w:sz w:val="28"/>
          <w:szCs w:val="28"/>
        </w:rPr>
        <w:t>(gồm túi ni lông khó phân hủy sinh học, hộp nhựa xốp đóng gói, chứa đựng thực phẩm)</w:t>
      </w:r>
      <w:r w:rsidR="00F37E5E" w:rsidRPr="00D832CD">
        <w:rPr>
          <w:rFonts w:ascii="Times New Roman" w:eastAsia="Times New Roman" w:hAnsi="Times New Roman" w:cs="Times New Roman"/>
          <w:color w:val="000000" w:themeColor="text1"/>
          <w:sz w:val="28"/>
          <w:szCs w:val="28"/>
        </w:rPr>
        <w:t xml:space="preserve"> </w:t>
      </w:r>
      <w:r w:rsidR="006C772F" w:rsidRPr="00D832CD">
        <w:rPr>
          <w:rFonts w:ascii="Times New Roman" w:eastAsia="Times New Roman" w:hAnsi="Times New Roman" w:cs="Times New Roman"/>
          <w:color w:val="000000" w:themeColor="text1"/>
          <w:sz w:val="28"/>
          <w:szCs w:val="28"/>
        </w:rPr>
        <w:t>tại các trung tâm thương mại, siêu thị, khách sạn, khu du lịch</w:t>
      </w:r>
      <w:r w:rsidR="00B72A90" w:rsidRPr="00D832CD">
        <w:rPr>
          <w:rFonts w:ascii="Times New Roman" w:eastAsia="Times New Roman" w:hAnsi="Times New Roman" w:cs="Times New Roman"/>
          <w:color w:val="000000" w:themeColor="text1"/>
          <w:sz w:val="28"/>
          <w:szCs w:val="28"/>
        </w:rPr>
        <w:t>, trừ sản phẩm</w:t>
      </w:r>
      <w:r w:rsidR="003F185A" w:rsidRPr="00D832CD">
        <w:rPr>
          <w:rFonts w:ascii="Times New Roman" w:eastAsia="Times New Roman" w:hAnsi="Times New Roman" w:cs="Times New Roman"/>
          <w:color w:val="000000" w:themeColor="text1"/>
          <w:sz w:val="28"/>
          <w:szCs w:val="28"/>
        </w:rPr>
        <w:t xml:space="preserve">, hàng </w:t>
      </w:r>
      <w:r w:rsidR="003F185A" w:rsidRPr="00D832CD">
        <w:rPr>
          <w:rFonts w:ascii="Times New Roman" w:eastAsia="Times New Roman" w:hAnsi="Times New Roman" w:cs="Times New Roman"/>
          <w:color w:val="000000" w:themeColor="text1"/>
          <w:sz w:val="28"/>
          <w:szCs w:val="28"/>
        </w:rPr>
        <w:lastRenderedPageBreak/>
        <w:t xml:space="preserve">hóa có </w:t>
      </w:r>
      <w:r w:rsidR="00B72A90" w:rsidRPr="00D832CD">
        <w:rPr>
          <w:rFonts w:ascii="Times New Roman" w:eastAsia="Times New Roman" w:hAnsi="Times New Roman" w:cs="Times New Roman"/>
          <w:color w:val="000000" w:themeColor="text1"/>
          <w:sz w:val="28"/>
          <w:szCs w:val="28"/>
        </w:rPr>
        <w:t>bao bì nhựa khó phân hủy sinh học</w:t>
      </w:r>
      <w:r w:rsidR="006C772F" w:rsidRPr="00D832CD">
        <w:rPr>
          <w:rFonts w:ascii="Times New Roman" w:eastAsia="Times New Roman" w:hAnsi="Times New Roman" w:cs="Times New Roman"/>
          <w:color w:val="000000" w:themeColor="text1"/>
          <w:sz w:val="28"/>
          <w:szCs w:val="28"/>
        </w:rPr>
        <w:t>; tổ chức thanh tra, kiểm tra các đơn vị sản xuất sản phẩm nhựa sử dụng một lần và bao bì nhựa khó phân hủy sinh học trên địa bàn.</w:t>
      </w:r>
      <w:bookmarkEnd w:id="105"/>
    </w:p>
    <w:bookmarkEnd w:id="106"/>
    <w:p w14:paraId="09E72802" w14:textId="77777777" w:rsidR="004B4D80" w:rsidRPr="00D832CD" w:rsidRDefault="004B4D80">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p>
    <w:p w14:paraId="03F685CF" w14:textId="77777777" w:rsidR="004B4D80" w:rsidRPr="00D832CD" w:rsidRDefault="006C772F">
      <w:pPr>
        <w:pStyle w:val="Heading2"/>
        <w:rPr>
          <w:b w:val="0"/>
          <w:color w:val="000000" w:themeColor="text1"/>
        </w:rPr>
      </w:pPr>
      <w:bookmarkStart w:id="107" w:name="_279ka65" w:colFirst="0" w:colLast="0"/>
      <w:bookmarkEnd w:id="107"/>
      <w:r w:rsidRPr="00D832CD">
        <w:rPr>
          <w:color w:val="000000" w:themeColor="text1"/>
        </w:rPr>
        <w:t>Mục 3</w:t>
      </w:r>
    </w:p>
    <w:p w14:paraId="237808B4" w14:textId="77777777" w:rsidR="004B4D80" w:rsidRPr="00D832CD" w:rsidRDefault="006C772F">
      <w:pPr>
        <w:pStyle w:val="Heading2"/>
        <w:rPr>
          <w:color w:val="000000" w:themeColor="text1"/>
        </w:rPr>
      </w:pPr>
      <w:bookmarkStart w:id="108" w:name="_meukdy" w:colFirst="0" w:colLast="0"/>
      <w:bookmarkEnd w:id="108"/>
      <w:r w:rsidRPr="00D832CD">
        <w:rPr>
          <w:color w:val="000000" w:themeColor="text1"/>
        </w:rPr>
        <w:t>QUẢN LÝ CHẤT THẢI RẮN CÔNG NGHIỆP THÔNG THƯỜNG</w:t>
      </w:r>
    </w:p>
    <w:p w14:paraId="4EF2A533" w14:textId="77777777" w:rsidR="004B4D80" w:rsidRPr="00D832CD" w:rsidRDefault="004B4D80">
      <w:pPr>
        <w:rPr>
          <w:rFonts w:ascii="Times New Roman" w:hAnsi="Times New Roman" w:cs="Times New Roman"/>
          <w:color w:val="000000" w:themeColor="text1"/>
        </w:rPr>
      </w:pPr>
    </w:p>
    <w:p w14:paraId="4DB87E20" w14:textId="5A5B8812"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09" w:name="_36ei31r" w:colFirst="0" w:colLast="0"/>
      <w:bookmarkEnd w:id="109"/>
      <w:r w:rsidRPr="00D832CD">
        <w:rPr>
          <w:rFonts w:ascii="Times New Roman" w:eastAsia="Times New Roman" w:hAnsi="Times New Roman" w:cs="Times New Roman"/>
          <w:b/>
          <w:color w:val="000000" w:themeColor="text1"/>
        </w:rPr>
        <w:t>Điều 6</w:t>
      </w:r>
      <w:r w:rsidR="00B36F48" w:rsidRPr="00D832CD">
        <w:rPr>
          <w:rFonts w:ascii="Times New Roman" w:eastAsia="Times New Roman" w:hAnsi="Times New Roman" w:cs="Times New Roman"/>
          <w:b/>
          <w:color w:val="000000" w:themeColor="text1"/>
        </w:rPr>
        <w:t>5</w:t>
      </w:r>
      <w:r w:rsidRPr="00D832CD">
        <w:rPr>
          <w:rFonts w:ascii="Times New Roman" w:eastAsia="Times New Roman" w:hAnsi="Times New Roman" w:cs="Times New Roman"/>
          <w:b/>
          <w:color w:val="000000" w:themeColor="text1"/>
        </w:rPr>
        <w:t xml:space="preserve">. Tái sử dụng, sử dụng trực tiếp, xử lý chất thải rắn công nghiệp thông thường </w:t>
      </w:r>
    </w:p>
    <w:p w14:paraId="39CB815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Chất thải rắn công nghiệp thông thường được thu hồi, phân loại, lựa chọn để tái sử dụng, sử dụng trực tiếp làm nguyên liệu, nhiên liệu, vật liệu cho hoạt động sản xuất được quản lý như sản phẩm, hàng hóa.</w:t>
      </w:r>
    </w:p>
    <w:p w14:paraId="4F2DE023" w14:textId="093DFA6E"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Tro, xỉ, thạch cao được phân định là chất thải rắn công nghiệp thông thường và các chất thải rắn công nghiệp thông thường khác đáp ứng các tiêu chuẩn, quy chuẩn kỹ thuật, hướng dẫn kỹ thuật sử dụng làm nguyên liệu sản xuất vật liệu xây dựng, san lấp mặt bằng do cơ quan có thẩm quyền ban hành được quản lý như đối với sản phẩm hàng hóa vật liệu xây dựng. Trường hợp chưa có tiêu chuẩn, quy chuẩn kỹ thuật, hướng dẫn kỹ thuật thì áp dụng tiêu chuẩn của một trong các nước</w:t>
      </w:r>
      <w:r w:rsidR="001A3295" w:rsidRPr="00D832CD">
        <w:rPr>
          <w:rFonts w:ascii="Times New Roman" w:eastAsia="Times New Roman" w:hAnsi="Times New Roman" w:cs="Times New Roman"/>
          <w:color w:val="000000" w:themeColor="text1"/>
          <w:sz w:val="28"/>
          <w:szCs w:val="28"/>
          <w:lang w:val="en-US"/>
        </w:rPr>
        <w:t xml:space="preserve"> thuộc Nhóm các nước công nghiệp phát triển</w:t>
      </w:r>
      <w:r w:rsidRPr="00D832CD">
        <w:rPr>
          <w:rFonts w:ascii="Times New Roman" w:eastAsia="Times New Roman" w:hAnsi="Times New Roman" w:cs="Times New Roman"/>
          <w:color w:val="000000" w:themeColor="text1"/>
          <w:sz w:val="28"/>
          <w:szCs w:val="28"/>
        </w:rPr>
        <w:t>.</w:t>
      </w:r>
    </w:p>
    <w:p w14:paraId="2DFC906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Cơ sở sản xuất, kinh doanh, dịch vụ, khu sản xuất, kinh doanh, dịch vụ tập trung, cụm công nghiệp, cơ quan, tổ chức có phát sinh chất thải rắn công nghiệp thông thường quy định tại khoản 2 Điều này thực hiện việc quản lý theo quy định tại Điều 82 Luật Bảo vệ môi trường.</w:t>
      </w:r>
    </w:p>
    <w:p w14:paraId="4D3BC82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Bộ Tài nguyên và Môi trường có trách nhiệm:</w:t>
      </w:r>
    </w:p>
    <w:p w14:paraId="3BE838F3" w14:textId="542C0901" w:rsidR="00104558" w:rsidRPr="00D832CD" w:rsidRDefault="006C772F" w:rsidP="00235CE0">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w:t>
      </w:r>
      <w:r w:rsidR="00583CA5" w:rsidRPr="00D832CD">
        <w:rPr>
          <w:rFonts w:ascii="Times New Roman" w:eastAsia="Times New Roman" w:hAnsi="Times New Roman" w:cs="Times New Roman"/>
          <w:color w:val="000000" w:themeColor="text1"/>
          <w:sz w:val="28"/>
          <w:szCs w:val="28"/>
        </w:rPr>
        <w:t>Quy định</w:t>
      </w:r>
      <w:r w:rsidRPr="00D832CD">
        <w:rPr>
          <w:rFonts w:ascii="Times New Roman" w:eastAsia="Times New Roman" w:hAnsi="Times New Roman" w:cs="Times New Roman"/>
          <w:color w:val="000000" w:themeColor="text1"/>
          <w:sz w:val="28"/>
          <w:szCs w:val="28"/>
        </w:rPr>
        <w:t xml:space="preserve"> nhóm chất thải tại khoản 1 Điều này</w:t>
      </w:r>
      <w:r w:rsidR="00583CA5" w:rsidRPr="00D832CD">
        <w:rPr>
          <w:rFonts w:ascii="Times New Roman" w:eastAsia="Times New Roman" w:hAnsi="Times New Roman" w:cs="Times New Roman"/>
          <w:color w:val="000000" w:themeColor="text1"/>
          <w:sz w:val="28"/>
          <w:szCs w:val="28"/>
        </w:rPr>
        <w:t xml:space="preserve"> trong danh mục chất thải rắn công nghiệp thông thường</w:t>
      </w:r>
      <w:r w:rsidRPr="00D832CD">
        <w:rPr>
          <w:rFonts w:ascii="Times New Roman" w:eastAsia="Times New Roman" w:hAnsi="Times New Roman" w:cs="Times New Roman"/>
          <w:color w:val="000000" w:themeColor="text1"/>
          <w:sz w:val="28"/>
          <w:szCs w:val="28"/>
        </w:rPr>
        <w:t>; rà soát, cập nhật, bổ sung danh mục căn cứ vào tình hình phát triển kinh tế - xã hội và bảo vệ môi trường theo từng giai đoạn;</w:t>
      </w:r>
    </w:p>
    <w:p w14:paraId="78FADF3A" w14:textId="2D64894C" w:rsidR="004B4D80" w:rsidRPr="00D832CD" w:rsidRDefault="006C772F" w:rsidP="00235CE0">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b) Ban hành quy chuẩn kỹ thuật, hướng dẫn kỹ thuật về xử lý, sử dụng tro, xỉ, thạch cao, chất thải công nghiệp thông thường khác để hoàn nguyên các khu vực đã kết thúc khai thác khoáng sản theo quy định của pháp luật về khoáng sản và đáp ứng yêu cầu bảo vệ môi trường. Trường hợp chưa ban hành được quy chuẩn, hướng dẫn kỹ thuật thì áp dụng tiêu chuẩn của một trong các nước </w:t>
      </w:r>
      <w:r w:rsidR="001A3295" w:rsidRPr="00D832CD">
        <w:rPr>
          <w:rFonts w:ascii="Times New Roman" w:eastAsia="Times New Roman" w:hAnsi="Times New Roman" w:cs="Times New Roman"/>
          <w:color w:val="000000" w:themeColor="text1"/>
          <w:sz w:val="28"/>
          <w:szCs w:val="28"/>
          <w:lang w:val="en-US"/>
        </w:rPr>
        <w:t>thuộc Nhóm các nước công nghiệp phát triển</w:t>
      </w:r>
      <w:r w:rsidRPr="00D832CD">
        <w:rPr>
          <w:rFonts w:ascii="Times New Roman" w:eastAsia="Times New Roman" w:hAnsi="Times New Roman" w:cs="Times New Roman"/>
          <w:color w:val="000000" w:themeColor="text1"/>
          <w:sz w:val="28"/>
          <w:szCs w:val="28"/>
        </w:rPr>
        <w:t>;</w:t>
      </w:r>
    </w:p>
    <w:p w14:paraId="4B52B09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Quy định chi tiết về xử lý bao gói thuốc bảo vệ thực vật phát sinh trong hoạt động nông nghiệp.</w:t>
      </w:r>
    </w:p>
    <w:p w14:paraId="3E4DD997" w14:textId="04F3ED19"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5. Bộ Xây dựng ban hành quy chuẩn kỹ thuật, hướng dẫn kỹ thuật sử dụng chất thải rắn công nghiệp thông thường làm nguyên liệu sản xuất vật liệu xây dựng, san lấp mặt bằng và sử dụng trong các công trình xây dựng; xây dựng tiêu chuẩn quốc gia về sử dụng chất thải rắn công nghiệp thông thường làm nguyên liệu sản xuất vật liệu xây dựng, san lấp mặt bằng và sử dụng trong các công trình </w:t>
      </w:r>
      <w:r w:rsidRPr="00D832CD">
        <w:rPr>
          <w:rFonts w:ascii="Times New Roman" w:eastAsia="Times New Roman" w:hAnsi="Times New Roman" w:cs="Times New Roman"/>
          <w:color w:val="000000" w:themeColor="text1"/>
          <w:sz w:val="28"/>
          <w:szCs w:val="28"/>
        </w:rPr>
        <w:lastRenderedPageBreak/>
        <w:t xml:space="preserve">xây dựng gửi Bộ Khoa học và Công nghệ công bố. Trường hợp chưa ban hành tiêu chuẩn, quy chuẩn kỹ thuật, hướng dẫn kỹ thuật thì áp dụng tiêu chuẩn của một trong các nước </w:t>
      </w:r>
      <w:r w:rsidR="001A3295" w:rsidRPr="00D832CD">
        <w:rPr>
          <w:rFonts w:ascii="Times New Roman" w:eastAsia="Times New Roman" w:hAnsi="Times New Roman" w:cs="Times New Roman"/>
          <w:color w:val="000000" w:themeColor="text1"/>
          <w:sz w:val="28"/>
          <w:szCs w:val="28"/>
          <w:lang w:val="en-US"/>
        </w:rPr>
        <w:t>thuộc Nhóm các nước công nghiệp phát triển</w:t>
      </w:r>
      <w:r w:rsidRPr="00D832CD">
        <w:rPr>
          <w:rFonts w:ascii="Times New Roman" w:eastAsia="Times New Roman" w:hAnsi="Times New Roman" w:cs="Times New Roman"/>
          <w:color w:val="000000" w:themeColor="text1"/>
          <w:sz w:val="28"/>
          <w:szCs w:val="28"/>
        </w:rPr>
        <w:t xml:space="preserve">. </w:t>
      </w:r>
    </w:p>
    <w:p w14:paraId="4BA140E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 Bộ Nông nghiệp và Phát triển nông thôn có trách nhiệm:</w:t>
      </w:r>
    </w:p>
    <w:p w14:paraId="0444EAD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Ban hành quy chuẩn kỹ thuật, hướng dẫn kỹ thuật hoặc quy định khi sử dụng bùn thải làm phân bón cho cây trồng; sử dụng chất thải rắn công nghiệp thông thường khác làm nguyên liệu, vật liệu trong các công trình thủy lợi;</w:t>
      </w:r>
    </w:p>
    <w:p w14:paraId="62F10D2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Hướng dẫn chi tiết việc thu gom bao gói thuốc bảo vệ thực vật phát sinh trong hoạt động sản xuất nông nghiệp.</w:t>
      </w:r>
    </w:p>
    <w:p w14:paraId="5493222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7. Bộ Giao thông vận tải và các Bộ, cơ quan ngang bộ khác ban hành quy chuẩn kỹ thuật, hướng dẫn kỹ thuật hoặc quy định khi sử dụng chất thải rắn công nghiệp thông thường làm nguyên liệu, vật liệu trong các công trình giao thông và các công trình khác, bảo đảm phù hợp với quy chuẩn kỹ thuật môi trường.</w:t>
      </w:r>
    </w:p>
    <w:p w14:paraId="2B914154" w14:textId="3EB49D8B"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10" w:name="_1ljsd9k" w:colFirst="0" w:colLast="0"/>
      <w:bookmarkEnd w:id="110"/>
      <w:r w:rsidRPr="00D832CD">
        <w:rPr>
          <w:rFonts w:ascii="Times New Roman" w:eastAsia="Times New Roman" w:hAnsi="Times New Roman" w:cs="Times New Roman"/>
          <w:b/>
          <w:color w:val="000000" w:themeColor="text1"/>
        </w:rPr>
        <w:t>Điều 6</w:t>
      </w:r>
      <w:r w:rsidR="00B36F48" w:rsidRPr="00D832CD">
        <w:rPr>
          <w:rFonts w:ascii="Times New Roman" w:eastAsia="Times New Roman" w:hAnsi="Times New Roman" w:cs="Times New Roman"/>
          <w:b/>
          <w:color w:val="000000" w:themeColor="text1"/>
        </w:rPr>
        <w:t>6</w:t>
      </w:r>
      <w:r w:rsidRPr="00D832CD">
        <w:rPr>
          <w:rFonts w:ascii="Times New Roman" w:eastAsia="Times New Roman" w:hAnsi="Times New Roman" w:cs="Times New Roman"/>
          <w:b/>
          <w:color w:val="000000" w:themeColor="text1"/>
        </w:rPr>
        <w:t xml:space="preserve">. Trách nhiệm của chủ nguồn thải chất thải rắn công nghiệp thông thường </w:t>
      </w:r>
    </w:p>
    <w:p w14:paraId="7E83F83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Phân loại chất thải rắn công nghiệp thông thường theo quy định tại khoản 1 Điều 81 Luật Bảo vệ môi trường; có thiết bị, dụng cụ, khu vực lưu giữ chất thải rắn công nghiệp thông thường theo quy định của Bộ Tài nguyên và Môi trường.</w:t>
      </w:r>
    </w:p>
    <w:p w14:paraId="27D69234" w14:textId="41944D7A"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Chuyển giao chất thải rắn công nghiệp thông thường theo quy định của khoản 1 Điều 82 Luật Bảo vệ môi trường; được phép chuyển giao chất thải rắn công nghiệp thông thường quy định tại khoản 1 Điều 6</w:t>
      </w:r>
      <w:r w:rsidR="004F5961" w:rsidRPr="00D832CD">
        <w:rPr>
          <w:rFonts w:ascii="Times New Roman" w:eastAsia="Times New Roman" w:hAnsi="Times New Roman" w:cs="Times New Roman"/>
          <w:color w:val="000000" w:themeColor="text1"/>
          <w:sz w:val="28"/>
          <w:szCs w:val="28"/>
          <w:lang w:val="vi-VN"/>
        </w:rPr>
        <w:t>5</w:t>
      </w:r>
      <w:r w:rsidRPr="00D832CD">
        <w:rPr>
          <w:rFonts w:ascii="Times New Roman" w:eastAsia="Times New Roman" w:hAnsi="Times New Roman" w:cs="Times New Roman"/>
          <w:color w:val="000000" w:themeColor="text1"/>
          <w:sz w:val="28"/>
          <w:szCs w:val="28"/>
        </w:rPr>
        <w:t xml:space="preserve"> Nghị định này sau khi phân loại theo đúng quy định cho tổ chức, cá nhân có nhu cầu.</w:t>
      </w:r>
    </w:p>
    <w:p w14:paraId="6DB3932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3. Sử dụng biên bản bàn giao chất thải rắn công nghiệp thông thường theo mẫu do Bộ Tài nguyên và Môi trường ban hành khi chuyển giao nhóm chất thải rắn công nghiệp thông thường phải xử lý quy định tại điểm c khoản 1 Điều 81 Luật Bảo vệ môi trường. </w:t>
      </w:r>
    </w:p>
    <w:p w14:paraId="1D213D33" w14:textId="2E749DCF"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11" w:name="_45jfvxd" w:colFirst="0" w:colLast="0"/>
      <w:bookmarkEnd w:id="111"/>
      <w:r w:rsidRPr="00D832CD">
        <w:rPr>
          <w:rFonts w:ascii="Times New Roman" w:eastAsia="Times New Roman" w:hAnsi="Times New Roman" w:cs="Times New Roman"/>
          <w:b/>
          <w:color w:val="000000" w:themeColor="text1"/>
        </w:rPr>
        <w:t>Điều 6</w:t>
      </w:r>
      <w:r w:rsidR="00B36F48" w:rsidRPr="00D832CD">
        <w:rPr>
          <w:rFonts w:ascii="Times New Roman" w:eastAsia="Times New Roman" w:hAnsi="Times New Roman" w:cs="Times New Roman"/>
          <w:b/>
          <w:color w:val="000000" w:themeColor="text1"/>
        </w:rPr>
        <w:t>7</w:t>
      </w:r>
      <w:r w:rsidRPr="00D832CD">
        <w:rPr>
          <w:rFonts w:ascii="Times New Roman" w:eastAsia="Times New Roman" w:hAnsi="Times New Roman" w:cs="Times New Roman"/>
          <w:b/>
          <w:color w:val="000000" w:themeColor="text1"/>
        </w:rPr>
        <w:t xml:space="preserve">. Trách nhiệm của chủ thu gom, vận chuyển chất thải rắn công nghiệp thông thường </w:t>
      </w:r>
    </w:p>
    <w:p w14:paraId="1F359516" w14:textId="060929DA"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1. Chỉ được ký hợp đồng thu gom, vận chuyển đối với nhóm chất thải rắn công nghiệp thông thường phải xử lý quy định tại điểm c khoản 1 Điều 81 Luật Bảo vệ môi trường với chủ nguồn thải khi đã ký hợp đồng chuyển giao cho các đối tượng quy định tại </w:t>
      </w:r>
      <w:r w:rsidR="00E40CC7" w:rsidRPr="00D832CD">
        <w:rPr>
          <w:rFonts w:ascii="Times New Roman" w:eastAsia="Times New Roman" w:hAnsi="Times New Roman" w:cs="Times New Roman"/>
          <w:color w:val="000000" w:themeColor="text1"/>
          <w:sz w:val="28"/>
          <w:szCs w:val="28"/>
        </w:rPr>
        <w:t>các</w:t>
      </w:r>
      <w:r w:rsidR="00E40CC7"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điểm b và c khoản 1 Điều 82 Luật Bảo vệ môi trường.</w:t>
      </w:r>
    </w:p>
    <w:p w14:paraId="65A5326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Sử dụng biên bản bàn giao chất thải rắn công nghiệp thông thường theo mẫu do Bộ Tài nguyên và Môi trường ban hành khi chuyển giao chất thải rắn công nghiệp thông thường phải xử lý quy định tại điểm c khoản 1 Điều 81 Luật Bảo vệ môi trường.</w:t>
      </w:r>
    </w:p>
    <w:p w14:paraId="0D8A6E5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Bảo đảm các phương tiện vận chuyển, thiết bị lưu chứa, trạm trung chuyển, khu vực lưu giữ tạm thời chất thải rắn công nghiệp thông thường phải đáp ứng yêu cầu kỹ thuật theo quy định của Bộ Tài nguyên và Môi trường.</w:t>
      </w:r>
    </w:p>
    <w:p w14:paraId="12B87EF7" w14:textId="77777777" w:rsidR="004B4D80" w:rsidRPr="00D832CD" w:rsidRDefault="004B4D80">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bookmarkStart w:id="112" w:name="_2koq656" w:colFirst="0" w:colLast="0"/>
      <w:bookmarkEnd w:id="112"/>
    </w:p>
    <w:p w14:paraId="4AEB7E68" w14:textId="77777777" w:rsidR="004B4D80" w:rsidRPr="00D832CD" w:rsidRDefault="006C772F">
      <w:pPr>
        <w:pStyle w:val="Heading2"/>
        <w:rPr>
          <w:b w:val="0"/>
          <w:color w:val="000000" w:themeColor="text1"/>
        </w:rPr>
      </w:pPr>
      <w:r w:rsidRPr="00D832CD">
        <w:rPr>
          <w:color w:val="000000" w:themeColor="text1"/>
        </w:rPr>
        <w:lastRenderedPageBreak/>
        <w:t>Mục 4</w:t>
      </w:r>
    </w:p>
    <w:p w14:paraId="475D29DB" w14:textId="77777777" w:rsidR="004B4D80" w:rsidRPr="00D832CD" w:rsidRDefault="006C772F">
      <w:pPr>
        <w:pStyle w:val="Heading2"/>
        <w:rPr>
          <w:color w:val="000000" w:themeColor="text1"/>
        </w:rPr>
      </w:pPr>
      <w:bookmarkStart w:id="113" w:name="_zu0gcz" w:colFirst="0" w:colLast="0"/>
      <w:bookmarkEnd w:id="113"/>
      <w:r w:rsidRPr="00D832CD">
        <w:rPr>
          <w:color w:val="000000" w:themeColor="text1"/>
        </w:rPr>
        <w:t>QUẢN LÝ CHẤT THẢI NGUY HẠI</w:t>
      </w:r>
    </w:p>
    <w:p w14:paraId="5C1B9ABD" w14:textId="77777777" w:rsidR="004B4D80" w:rsidRPr="00D832CD" w:rsidRDefault="004B4D80">
      <w:pPr>
        <w:rPr>
          <w:rFonts w:ascii="Times New Roman" w:hAnsi="Times New Roman" w:cs="Times New Roman"/>
          <w:color w:val="000000" w:themeColor="text1"/>
        </w:rPr>
      </w:pPr>
    </w:p>
    <w:p w14:paraId="2A0C18E2" w14:textId="602F5D91"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14" w:name="_3jtnz0s" w:colFirst="0" w:colLast="0"/>
      <w:bookmarkEnd w:id="114"/>
      <w:r w:rsidRPr="00D832CD">
        <w:rPr>
          <w:rFonts w:ascii="Times New Roman" w:eastAsia="Times New Roman" w:hAnsi="Times New Roman" w:cs="Times New Roman"/>
          <w:b/>
          <w:color w:val="000000" w:themeColor="text1"/>
        </w:rPr>
        <w:t xml:space="preserve">Điều </w:t>
      </w:r>
      <w:r w:rsidR="00B36F48" w:rsidRPr="00D832CD">
        <w:rPr>
          <w:rFonts w:ascii="Times New Roman" w:eastAsia="Times New Roman" w:hAnsi="Times New Roman" w:cs="Times New Roman"/>
          <w:b/>
          <w:color w:val="000000" w:themeColor="text1"/>
        </w:rPr>
        <w:t>68</w:t>
      </w:r>
      <w:r w:rsidRPr="00D832CD">
        <w:rPr>
          <w:rFonts w:ascii="Times New Roman" w:eastAsia="Times New Roman" w:hAnsi="Times New Roman" w:cs="Times New Roman"/>
          <w:b/>
          <w:color w:val="000000" w:themeColor="text1"/>
        </w:rPr>
        <w:t xml:space="preserve">. Phân định, phân loại chất thải nguy hại </w:t>
      </w:r>
    </w:p>
    <w:p w14:paraId="2D234FD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Việc phân định chất thải nguy hại được thực hiện theo mã, danh mục và ngưỡng chất thải nguy hại.</w:t>
      </w:r>
    </w:p>
    <w:p w14:paraId="3EBBF99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Các chất thải nguy hại phải được phân loại theo mã chất thải nguy hại để lưu giữ trong các bao bì hoặc thiết bị lưu chứa phù hợp. Được sử dụng chung bao bì hoặc thiết bị lưu chứa đối với các mã chất thải nguy hại có cùng tính chất, không có khả năng gây phản ứng, tương tác lẫn nhau và có khả năng xử lý bằng cùng một phương pháp.</w:t>
      </w:r>
    </w:p>
    <w:p w14:paraId="4C6254E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Nước thải nguy hại được xử lý đạt quy chuẩn kỹ thuật môi trường trong hệ thống xử lý nước thải tại cơ sở phát sinh thì được quản lý theo quy định về quản lý nước thải.</w:t>
      </w:r>
    </w:p>
    <w:p w14:paraId="735F9C8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Chất thải nguy hại phải được phân loại bắt đầu từ thời điểm đưa vào lưu giữ hoặc khi chuyển đi xử lý trong trường hợp không lưu giữ.</w:t>
      </w:r>
    </w:p>
    <w:p w14:paraId="36049786" w14:textId="5F2152B2"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15" w:name="_1yyy98l" w:colFirst="0" w:colLast="0"/>
      <w:bookmarkEnd w:id="115"/>
      <w:r w:rsidRPr="00D832CD">
        <w:rPr>
          <w:rFonts w:ascii="Times New Roman" w:eastAsia="Times New Roman" w:hAnsi="Times New Roman" w:cs="Times New Roman"/>
          <w:b/>
          <w:color w:val="000000" w:themeColor="text1"/>
        </w:rPr>
        <w:t xml:space="preserve">Điều </w:t>
      </w:r>
      <w:r w:rsidR="00B36F48" w:rsidRPr="00D832CD">
        <w:rPr>
          <w:rFonts w:ascii="Times New Roman" w:eastAsia="Times New Roman" w:hAnsi="Times New Roman" w:cs="Times New Roman"/>
          <w:b/>
          <w:color w:val="000000" w:themeColor="text1"/>
        </w:rPr>
        <w:t>69</w:t>
      </w:r>
      <w:r w:rsidRPr="00D832CD">
        <w:rPr>
          <w:rFonts w:ascii="Times New Roman" w:eastAsia="Times New Roman" w:hAnsi="Times New Roman" w:cs="Times New Roman"/>
          <w:b/>
          <w:color w:val="000000" w:themeColor="text1"/>
        </w:rPr>
        <w:t xml:space="preserve">. Thu gom, lưu giữ, vận chuyển chất thải nguy hại </w:t>
      </w:r>
    </w:p>
    <w:p w14:paraId="59A7C745" w14:textId="77777777" w:rsidR="004121A1"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1. Việc vận chuyển chất thải nguy hại được thực hiện </w:t>
      </w:r>
      <w:r w:rsidR="004121A1" w:rsidRPr="00D832CD">
        <w:rPr>
          <w:rFonts w:ascii="Times New Roman" w:eastAsia="Times New Roman" w:hAnsi="Times New Roman" w:cs="Times New Roman"/>
          <w:color w:val="000000" w:themeColor="text1"/>
          <w:sz w:val="28"/>
          <w:szCs w:val="28"/>
        </w:rPr>
        <w:t>như sau:</w:t>
      </w:r>
    </w:p>
    <w:p w14:paraId="108F6BCC" w14:textId="77777777" w:rsidR="004121A1" w:rsidRPr="00D832CD" w:rsidRDefault="004121A1">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Thực hiện </w:t>
      </w:r>
      <w:r w:rsidR="006C772F" w:rsidRPr="00D832CD">
        <w:rPr>
          <w:rFonts w:ascii="Times New Roman" w:eastAsia="Times New Roman" w:hAnsi="Times New Roman" w:cs="Times New Roman"/>
          <w:color w:val="000000" w:themeColor="text1"/>
          <w:sz w:val="28"/>
          <w:szCs w:val="28"/>
        </w:rPr>
        <w:t>bởi các tổ chức, cá nhân theo quy định tại khoản 4 Điều 83 Luật Bảo vệ môi trường</w:t>
      </w:r>
      <w:r w:rsidRPr="00D832CD">
        <w:rPr>
          <w:rFonts w:ascii="Times New Roman" w:eastAsia="Times New Roman" w:hAnsi="Times New Roman" w:cs="Times New Roman"/>
          <w:color w:val="000000" w:themeColor="text1"/>
          <w:sz w:val="28"/>
          <w:szCs w:val="28"/>
        </w:rPr>
        <w:t>;</w:t>
      </w:r>
    </w:p>
    <w:p w14:paraId="6935B73C" w14:textId="6F51B60A" w:rsidR="004B4D80" w:rsidRPr="00D832CD" w:rsidRDefault="00DE791E">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bookmarkStart w:id="116" w:name="_Hlk86476074"/>
      <w:r w:rsidRPr="00D832CD">
        <w:rPr>
          <w:rFonts w:ascii="Times New Roman" w:eastAsia="Times New Roman" w:hAnsi="Times New Roman" w:cs="Times New Roman"/>
          <w:color w:val="000000" w:themeColor="text1"/>
          <w:spacing w:val="-4"/>
          <w:sz w:val="28"/>
          <w:szCs w:val="28"/>
        </w:rPr>
        <w:t xml:space="preserve">b) Tổ chức, cá nhân thực hiện hoạt động thu gom sản phẩm, bao bì phát sinh từ hộ gia đình, cá nhân, văn phòng cơ quan nhà nước, trường học, nơi công cộng thuộc danh mục sản phẩm, bao bì quy định tại Phụ lục 8 phần Phụ lục ban hành kèm theo Nghị định này và danh mục chất thải nguy hại do Bộ trưởng Bộ Tài nguyên và Môi trường ban hành để </w:t>
      </w:r>
      <w:bookmarkStart w:id="117" w:name="_Hlk86474658"/>
      <w:r w:rsidRPr="00D832CD">
        <w:rPr>
          <w:rFonts w:ascii="Times New Roman" w:eastAsia="Times New Roman" w:hAnsi="Times New Roman" w:cs="Times New Roman"/>
          <w:color w:val="000000" w:themeColor="text1"/>
          <w:spacing w:val="-4"/>
          <w:sz w:val="28"/>
          <w:szCs w:val="28"/>
        </w:rPr>
        <w:t>thực hiện trách nhiệm</w:t>
      </w:r>
      <w:bookmarkEnd w:id="117"/>
      <w:r w:rsidRPr="00D832CD">
        <w:rPr>
          <w:rFonts w:ascii="Times New Roman" w:eastAsia="Times New Roman" w:hAnsi="Times New Roman" w:cs="Times New Roman"/>
          <w:color w:val="000000" w:themeColor="text1"/>
          <w:spacing w:val="-4"/>
          <w:sz w:val="28"/>
          <w:szCs w:val="28"/>
        </w:rPr>
        <w:t xml:space="preserve"> tái chế theo quy định tại Mục 1 Chương VI Nghị định này không phải có giấy phép môi trường có nội dung xử lý chất thải nguy hại nhưng phải thực hiện trách nhiệm của chủ nguồn thải chất thải nguy hại theo quy định tại Điều 72 Nghị định này.</w:t>
      </w:r>
      <w:bookmarkEnd w:id="116"/>
    </w:p>
    <w:p w14:paraId="7EF509F9"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Các phương tiện, thiết bị thu gom, lưu giữ, vận chuyển chất thải nguy hại phải đáp ứng yêu cầu về bảo vệ môi trường theo quy định của Bộ Tài nguyên và Môi trường.</w:t>
      </w:r>
    </w:p>
    <w:p w14:paraId="198CA1B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Trường hợp thực hiện theo quy định tại điểm a khoản 4 Điều 83 Luật Bảo vệ môi trường, chủ nguồn thải chất thải nguy hại chỉ được vận chuyển chất thải nguy hại phát sinh tại cơ sở bằng các phương tiện vận chuyển chính chủ, trừ trường hợp quy định tại khoản 5 Điều này. Các chủ nguồn thải phải lắp đặt thiết bị định vị đối với phương tiện vận chuyển chất thải nguy hại và cung cấp tài khoản cho cơ quan chuyên môn về bảo vệ môi trường cấp tỉnh giám sát, quản lý.</w:t>
      </w:r>
    </w:p>
    <w:p w14:paraId="4325113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4. Trường hợp thực hiện theo quy định tại điểm b khoản 4 Điều 83 Luật Bảo vệ môi trường, tổ chức, cá nhân được cấp phép phải lắp đặt thiết bị định vị đối với các phương tiện vận chuyển chất thải nguy hại và cung cấp tài khoản cho </w:t>
      </w:r>
      <w:r w:rsidRPr="00D832CD">
        <w:rPr>
          <w:rFonts w:ascii="Times New Roman" w:eastAsia="Times New Roman" w:hAnsi="Times New Roman" w:cs="Times New Roman"/>
          <w:color w:val="000000" w:themeColor="text1"/>
          <w:sz w:val="28"/>
          <w:szCs w:val="28"/>
        </w:rPr>
        <w:lastRenderedPageBreak/>
        <w:t>Bộ Tài nguyên và Môi trường giám sát, quản lý.</w:t>
      </w:r>
    </w:p>
    <w:p w14:paraId="0421A08D" w14:textId="57DDA8B5"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Tổ chức, cá nhân quy định tại khoản 4 Điều 83 Luật Bảo vệ môi trường thuê phương tiện vận chuyển công cộng như phương tiện đường sắt, đường thủy nội địa, đường biển để vận chuyển chất thải nguy hại  thì phải có văn bản báo cáo cơ quan cấp giấy phép môi trường trước khi thực hiện.</w:t>
      </w:r>
    </w:p>
    <w:p w14:paraId="1918EF15" w14:textId="4E94BC3A"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18" w:name="_4iylrwe" w:colFirst="0" w:colLast="0"/>
      <w:bookmarkEnd w:id="118"/>
      <w:r w:rsidRPr="00D832CD">
        <w:rPr>
          <w:rFonts w:ascii="Times New Roman" w:eastAsia="Times New Roman" w:hAnsi="Times New Roman" w:cs="Times New Roman"/>
          <w:b/>
          <w:color w:val="000000" w:themeColor="text1"/>
        </w:rPr>
        <w:t>Điều 7</w:t>
      </w:r>
      <w:r w:rsidR="00B36F48" w:rsidRPr="00D832CD">
        <w:rPr>
          <w:rFonts w:ascii="Times New Roman" w:eastAsia="Times New Roman" w:hAnsi="Times New Roman" w:cs="Times New Roman"/>
          <w:b/>
          <w:color w:val="000000" w:themeColor="text1"/>
        </w:rPr>
        <w:t>0</w:t>
      </w:r>
      <w:r w:rsidRPr="00D832CD">
        <w:rPr>
          <w:rFonts w:ascii="Times New Roman" w:eastAsia="Times New Roman" w:hAnsi="Times New Roman" w:cs="Times New Roman"/>
          <w:b/>
          <w:color w:val="000000" w:themeColor="text1"/>
        </w:rPr>
        <w:t xml:space="preserve">. Xử lý chất thải nguy hại </w:t>
      </w:r>
    </w:p>
    <w:p w14:paraId="6C98C00D" w14:textId="08C53C02"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1. Cơ sở thực hiện dịch vụ xử lý chất thải nguy hại phải có giấy phép môi trường </w:t>
      </w:r>
      <w:r w:rsidR="004B0206" w:rsidRPr="00D832CD">
        <w:rPr>
          <w:rFonts w:ascii="Times New Roman" w:eastAsia="Times New Roman" w:hAnsi="Times New Roman" w:cs="Times New Roman"/>
          <w:color w:val="000000" w:themeColor="text1"/>
          <w:sz w:val="28"/>
          <w:szCs w:val="28"/>
        </w:rPr>
        <w:t xml:space="preserve">trong đó </w:t>
      </w:r>
      <w:r w:rsidRPr="00D832CD">
        <w:rPr>
          <w:rFonts w:ascii="Times New Roman" w:eastAsia="Times New Roman" w:hAnsi="Times New Roman" w:cs="Times New Roman"/>
          <w:color w:val="000000" w:themeColor="text1"/>
          <w:sz w:val="28"/>
          <w:szCs w:val="28"/>
        </w:rPr>
        <w:t>có nội dung dịch vụ xử lý chất thải nguy hại theo quy định</w:t>
      </w:r>
      <w:r w:rsidR="004B0206" w:rsidRPr="00D832CD">
        <w:rPr>
          <w:rFonts w:ascii="Times New Roman" w:eastAsia="Times New Roman" w:hAnsi="Times New Roman" w:cs="Times New Roman"/>
          <w:color w:val="000000" w:themeColor="text1"/>
          <w:sz w:val="28"/>
          <w:szCs w:val="28"/>
        </w:rPr>
        <w:t xml:space="preserve"> hoặc giấy phép môi trường thành phần là giấy phép xử lý chất thải nguy hại theo quy định tại điểm d khoản 2 Điều 42 Luật Bảo vệ môi trường, trừ trường hợp quy định tại khoản 1</w:t>
      </w:r>
      <w:r w:rsidR="00FE01AB" w:rsidRPr="00D832CD">
        <w:rPr>
          <w:rFonts w:ascii="Times New Roman" w:eastAsia="Times New Roman" w:hAnsi="Times New Roman" w:cs="Times New Roman"/>
          <w:color w:val="000000" w:themeColor="text1"/>
          <w:sz w:val="28"/>
          <w:szCs w:val="28"/>
          <w:lang w:val="vi-VN"/>
        </w:rPr>
        <w:t>7</w:t>
      </w:r>
      <w:r w:rsidR="004B0206" w:rsidRPr="00D832CD">
        <w:rPr>
          <w:rFonts w:ascii="Times New Roman" w:eastAsia="Times New Roman" w:hAnsi="Times New Roman" w:cs="Times New Roman"/>
          <w:color w:val="000000" w:themeColor="text1"/>
          <w:sz w:val="28"/>
          <w:szCs w:val="28"/>
        </w:rPr>
        <w:t xml:space="preserve"> Điều 1</w:t>
      </w:r>
      <w:r w:rsidR="00FE01AB" w:rsidRPr="00D832CD">
        <w:rPr>
          <w:rFonts w:ascii="Times New Roman" w:eastAsia="Times New Roman" w:hAnsi="Times New Roman" w:cs="Times New Roman"/>
          <w:color w:val="000000" w:themeColor="text1"/>
          <w:sz w:val="28"/>
          <w:szCs w:val="28"/>
          <w:lang w:val="vi-VN"/>
        </w:rPr>
        <w:t>68</w:t>
      </w:r>
      <w:r w:rsidR="004B0206" w:rsidRPr="00D832CD">
        <w:rPr>
          <w:rFonts w:ascii="Times New Roman" w:eastAsia="Times New Roman" w:hAnsi="Times New Roman" w:cs="Times New Roman"/>
          <w:color w:val="000000" w:themeColor="text1"/>
          <w:sz w:val="28"/>
          <w:szCs w:val="28"/>
        </w:rPr>
        <w:t xml:space="preserve"> Nghị định này</w:t>
      </w:r>
      <w:r w:rsidRPr="00D832CD">
        <w:rPr>
          <w:rFonts w:ascii="Times New Roman" w:eastAsia="Times New Roman" w:hAnsi="Times New Roman" w:cs="Times New Roman"/>
          <w:color w:val="000000" w:themeColor="text1"/>
          <w:sz w:val="28"/>
          <w:szCs w:val="28"/>
        </w:rPr>
        <w:t>.</w:t>
      </w:r>
    </w:p>
    <w:p w14:paraId="3B0CAF0C"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2"/>
          <w:sz w:val="28"/>
          <w:szCs w:val="28"/>
        </w:rPr>
      </w:pPr>
      <w:r w:rsidRPr="00D832CD">
        <w:rPr>
          <w:rFonts w:ascii="Times New Roman" w:eastAsia="Times New Roman" w:hAnsi="Times New Roman" w:cs="Times New Roman"/>
          <w:color w:val="000000" w:themeColor="text1"/>
          <w:spacing w:val="-2"/>
          <w:sz w:val="28"/>
          <w:szCs w:val="28"/>
        </w:rPr>
        <w:t>2. Tổ chức, cá nhân phát sinh chất thải nguy hại được tự xử lý chất thải nguy hại trong khuôn viên cơ sở phát sinh chất thải khi đáp ứng các yêu cầu sau đây:</w:t>
      </w:r>
    </w:p>
    <w:p w14:paraId="70A43E9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bookmarkStart w:id="119" w:name="_Hlk85643851"/>
      <w:r w:rsidRPr="00D832CD">
        <w:rPr>
          <w:rFonts w:ascii="Times New Roman" w:eastAsia="Times New Roman" w:hAnsi="Times New Roman" w:cs="Times New Roman"/>
          <w:color w:val="000000" w:themeColor="text1"/>
          <w:sz w:val="28"/>
          <w:szCs w:val="28"/>
        </w:rPr>
        <w:t>a) Thực hiện bằng công nghệ, công trình bảo vệ môi trường, thiết bị sản xuất sẵn có trong khuôn viên cơ sở phát sinh chất thải và phải bảo đảm đạt yêu cầu về bảo vệ môi trường theo quy định;</w:t>
      </w:r>
    </w:p>
    <w:p w14:paraId="680221E3" w14:textId="76316926"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Phải phù hợp với quyết định phê duyệt kết quả thẩm định báo cáo đánh giá tác động môi trường, giấy phép môi trường</w:t>
      </w:r>
      <w:r w:rsidR="00512564" w:rsidRPr="00D832CD">
        <w:rPr>
          <w:rFonts w:ascii="Times New Roman" w:eastAsia="Times New Roman" w:hAnsi="Times New Roman" w:cs="Times New Roman"/>
          <w:color w:val="000000" w:themeColor="text1"/>
          <w:sz w:val="28"/>
          <w:szCs w:val="28"/>
        </w:rPr>
        <w:t xml:space="preserve"> hoặc giấy phép môi trường thành phần quy định tại khoản 1 Điều này</w:t>
      </w:r>
      <w:r w:rsidRPr="00D832CD">
        <w:rPr>
          <w:rFonts w:ascii="Times New Roman" w:eastAsia="Times New Roman" w:hAnsi="Times New Roman" w:cs="Times New Roman"/>
          <w:color w:val="000000" w:themeColor="text1"/>
          <w:sz w:val="28"/>
          <w:szCs w:val="28"/>
        </w:rPr>
        <w:t>;</w:t>
      </w:r>
    </w:p>
    <w:p w14:paraId="34DAE53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Không đầu tư mới lò đốt và bãi chôn lấp để xử lý chất thải nguy hại, trừ trường hợp phù hợp với nội dung quản lý chất thải rắn trong các quy hoạch có liên quan.</w:t>
      </w:r>
      <w:bookmarkEnd w:id="119"/>
    </w:p>
    <w:p w14:paraId="4C977FF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Cơ sở y tế có phát sinh chất thải y tế nguy hại tự xử lý chất thải y tế nguy hại phát sinh trong khuôn viên cơ sở khi đáp ứng yêu cầu tại khoản 2 Điều này.</w:t>
      </w:r>
    </w:p>
    <w:p w14:paraId="6B13ECA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4. Cơ sở y tế có công trình xử lý chất thải y tế nguy hại đặt trong khuôn viên để thực hiện việc tự xử lý và xử lý chất thải y tế nguy hại cho các cơ sở y tế lân cận (mô hình cụm) theo quy định của Ủy ban nhân dân cấp tỉnh thì không được coi là cơ sở thực hiện dịch vụ xử lý chất thải nguy hại. Việc vận chuyển chất thải y tế nguy hại từ các cơ sở y tế lân cận để xử lý theo mô hình cụm được thực hiện bởi các tổ chức, cá nhân theo quy định tại khoản 4 Điều 83 Luật Bảo vệ môi trường hoặc theo quy định của Ủy ban nhân dân cấp tỉnh. </w:t>
      </w:r>
    </w:p>
    <w:p w14:paraId="766BCEE3" w14:textId="0D52E25C" w:rsidR="004B4D80" w:rsidRPr="00D832CD" w:rsidRDefault="006C772F">
      <w:pPr>
        <w:widowControl w:val="0"/>
        <w:pBdr>
          <w:top w:val="nil"/>
          <w:left w:val="nil"/>
          <w:bottom w:val="nil"/>
          <w:right w:val="nil"/>
          <w:between w:val="nil"/>
        </w:pBdr>
        <w:spacing w:before="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b/>
        <w:t>5. Bộ Tài nguyên và Môi trường ban hành quy chuẩn kỹ thuật, hướng dẫn kỹ thuật về xử lý, sử dụng, tái sử dụng chất thải nguy hại; xử lý, sử dụng chất thải nguy hại để hoàn nguyên các khu vực đã kết thúc khai thác khoáng sản theo quy định của pháp luật về khoáng sản và đáp ứng yêu cầu bảo vệ môi trường. Trường hợp chưa ban hành được quy chuẩn, hướng dẫn kỹ thuật thì áp dụng tiêu chuẩn của một trong các nước</w:t>
      </w:r>
      <w:r w:rsidR="001A3295" w:rsidRPr="00D832CD">
        <w:rPr>
          <w:rFonts w:ascii="Times New Roman" w:eastAsia="Times New Roman" w:hAnsi="Times New Roman" w:cs="Times New Roman"/>
          <w:color w:val="000000" w:themeColor="text1"/>
          <w:sz w:val="28"/>
          <w:szCs w:val="28"/>
          <w:lang w:val="en-US"/>
        </w:rPr>
        <w:t xml:space="preserve"> thuộc Nhóm các nước công nghiệp phát triển</w:t>
      </w:r>
      <w:r w:rsidRPr="00D832CD">
        <w:rPr>
          <w:rFonts w:ascii="Times New Roman" w:eastAsia="Times New Roman" w:hAnsi="Times New Roman" w:cs="Times New Roman"/>
          <w:color w:val="000000" w:themeColor="text1"/>
          <w:sz w:val="28"/>
          <w:szCs w:val="28"/>
        </w:rPr>
        <w:t>.</w:t>
      </w:r>
    </w:p>
    <w:p w14:paraId="20ECC816" w14:textId="686ECD32"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20" w:name="_2y3w247" w:colFirst="0" w:colLast="0"/>
      <w:bookmarkEnd w:id="120"/>
      <w:r w:rsidRPr="00D832CD">
        <w:rPr>
          <w:rFonts w:ascii="Times New Roman" w:eastAsia="Times New Roman" w:hAnsi="Times New Roman" w:cs="Times New Roman"/>
          <w:b/>
          <w:color w:val="000000" w:themeColor="text1"/>
        </w:rPr>
        <w:t>Điều 7</w:t>
      </w:r>
      <w:r w:rsidR="00B36F48" w:rsidRPr="00D832CD">
        <w:rPr>
          <w:rFonts w:ascii="Times New Roman" w:eastAsia="Times New Roman" w:hAnsi="Times New Roman" w:cs="Times New Roman"/>
          <w:b/>
          <w:color w:val="000000" w:themeColor="text1"/>
        </w:rPr>
        <w:t>1</w:t>
      </w:r>
      <w:r w:rsidRPr="00D832CD">
        <w:rPr>
          <w:rFonts w:ascii="Times New Roman" w:eastAsia="Times New Roman" w:hAnsi="Times New Roman" w:cs="Times New Roman"/>
          <w:b/>
          <w:color w:val="000000" w:themeColor="text1"/>
        </w:rPr>
        <w:t xml:space="preserve">. Trách nhiệm của chủ nguồn thải chất thải nguy hại </w:t>
      </w:r>
    </w:p>
    <w:p w14:paraId="36C4C3F1"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Trách nhiệm chính của chủ nguồn thải chất thải nguy hại được quy định tại khoản 1 Điều 83 Luật Bảo vệ môi trường. Một số nội dung quy định cụ thể như sau:</w:t>
      </w:r>
    </w:p>
    <w:p w14:paraId="359DC71F" w14:textId="77777777" w:rsidR="004B4D80" w:rsidRPr="00D832CD" w:rsidRDefault="006C772F">
      <w:pPr>
        <w:widowControl w:val="0"/>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1. Phân định, phân loại, lưu giữ chất thải nguy hại:</w:t>
      </w:r>
    </w:p>
    <w:p w14:paraId="00ECD08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Tự chịu trách nhiệm về việc phân định, phân loại, xác định lượng chất thải nguy hại phải khai báo và quản lý;</w:t>
      </w:r>
    </w:p>
    <w:p w14:paraId="18094DF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Có khu vực lưu giữ tạm thời chất thải nguy hại; lưu giữ chất thải nguy hại trong các bao bì hoặc thiết bị lưu chứa đáp ứng yêu cầu kỹ thuật về bảo vệ môi trường theo quy định của Bộ Tài nguyên và Môi trường;</w:t>
      </w:r>
    </w:p>
    <w:p w14:paraId="3801FFE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Chỉ được lưu giữ chất thải nguy hại không quá 01 năm, kể từ thời điểm phát sinh. Trường hợp lưu giữ quá thời hạn nêu trên do chưa có phương án vận chuyển, xử lý khả thi hoặc chưa tìm được cơ sở thực hiện dịch vụ xử lý chất thải nguy hại phù hợp thì phải báo cáo định kỳ hằng năm về việc lưu giữ chất thải nguy hại tại cơ sở phát sinh với cơ quan chuyên môn về bảo vệ môi trường cấp tỉnh bằng văn bản riêng hoặc kết hợp trong báo cáo môi trường định kỳ;</w:t>
      </w:r>
    </w:p>
    <w:p w14:paraId="22F759C5" w14:textId="266C9D9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Trường hợp dự án đầu tư, cơ sở thuộc nhóm I, nhóm II, nhóm III quy định tại Phụ lục 3, Phụ lục 4 và Phụ lục 5 phần Phụ lục ban hành kèm theo Nghị định này có chất thải nguy hại phát sinh thường xuyên với tổng khối lượng từ 600 kg/năm trở lên và tổng khối lượng chất thải rắn (sinh hoạt, công nghiệp thông thường và chất thải nguy hại) phát sinh thường xuyên từ 300 kg/ngày (tính trung bình trong năm của kỳ báo cáo môi trường định kỳ) trở lên thì phải lập hồ sơ để được cấp giấy phép môi trường theo quy định tại Điều 39 Luật Bảo vệ môi trường. Sau khi được cấp phép, thông tin về chất thải được cập nhật trong báo cáo môi trường định kỳ của cơ sở theo quy định.</w:t>
      </w:r>
    </w:p>
    <w:p w14:paraId="063BAF50" w14:textId="77777777" w:rsidR="004B4D80" w:rsidRPr="00D832CD" w:rsidRDefault="006C772F">
      <w:pPr>
        <w:widowControl w:val="0"/>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 xml:space="preserve">2. Tự xử lý chất thải nguy hại tại cơ sở phát sinh hoặc ký hợp đồng để chuyển giao chất thải nguy hại cho cơ sở thực hiện dịch vụ xử lý nguy hại phù hợp. </w:t>
      </w:r>
    </w:p>
    <w:p w14:paraId="1215D3BB" w14:textId="096E9D2D" w:rsidR="004121A1" w:rsidRPr="00D832CD" w:rsidRDefault="006C772F" w:rsidP="00BE44DF">
      <w:pPr>
        <w:widowControl w:val="0"/>
        <w:spacing w:before="120" w:line="240" w:lineRule="auto"/>
        <w:ind w:firstLine="720"/>
        <w:jc w:val="both"/>
        <w:rPr>
          <w:rFonts w:ascii="Times New Roman" w:eastAsia="Times New Roman" w:hAnsi="Times New Roman" w:cs="Times New Roman"/>
          <w:color w:val="000000" w:themeColor="text1"/>
        </w:rPr>
      </w:pPr>
      <w:bookmarkStart w:id="121" w:name="_1d96cc0" w:colFirst="0" w:colLast="0"/>
      <w:bookmarkEnd w:id="121"/>
      <w:r w:rsidRPr="00D832CD">
        <w:rPr>
          <w:rFonts w:ascii="Times New Roman" w:eastAsia="Times New Roman" w:hAnsi="Times New Roman" w:cs="Times New Roman"/>
          <w:color w:val="000000" w:themeColor="text1"/>
          <w:sz w:val="28"/>
          <w:szCs w:val="28"/>
        </w:rPr>
        <w:t xml:space="preserve">3. </w:t>
      </w:r>
      <w:r w:rsidR="004121A1" w:rsidRPr="00D832CD">
        <w:rPr>
          <w:rFonts w:ascii="Times New Roman" w:eastAsia="Times New Roman" w:hAnsi="Times New Roman" w:cs="Times New Roman"/>
          <w:color w:val="000000" w:themeColor="text1"/>
          <w:sz w:val="28"/>
          <w:szCs w:val="28"/>
        </w:rPr>
        <w:t>Phối hợp với chủ cơ sở thực hiện dịch vụ xử lý chất thải nguy hại để lập</w:t>
      </w:r>
      <w:r w:rsidRPr="00D832CD">
        <w:rPr>
          <w:rFonts w:ascii="Times New Roman" w:eastAsia="Times New Roman" w:hAnsi="Times New Roman" w:cs="Times New Roman"/>
          <w:color w:val="000000" w:themeColor="text1"/>
          <w:sz w:val="28"/>
          <w:szCs w:val="28"/>
        </w:rPr>
        <w:t xml:space="preserve"> chứng từ chất thải nguy hại khi chuyển giao chất thải nguy hại theo quy định của Bộ Tài nguyên và Môi trường. Sau thời hạn 06 tháng, kể từ ngày chuyển giao chất thải nguy hại, nếu không nhận được hai liên cuối cùng của chứng từ chất thải nguy hại mà không có lý do hợp lý bằng văn bản từ tổ chức, cá nhân tiếp nhận chất thải nguy hại thì chủ nguồn thải chất thải nguy hại phải báo cáo cơ quan chuyên môn về bảo vệ môi trường cấp tỉnh hoặc Bộ Tài nguyên và Môi trường để kiểm tra, xử lý theo quy định của pháp luật. Trường hợp chuyển giao chất thải y tế nguy hại để xử lý theo mô hình cụm thì sử dụng biên bản bàn giao thay cho chứng từ chất thải nguy hại.</w:t>
      </w:r>
    </w:p>
    <w:p w14:paraId="25C9D9F8" w14:textId="39B5B88C"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Điều 7</w:t>
      </w:r>
      <w:r w:rsidR="00B36F48" w:rsidRPr="00D832CD">
        <w:rPr>
          <w:rFonts w:ascii="Times New Roman" w:eastAsia="Times New Roman" w:hAnsi="Times New Roman" w:cs="Times New Roman"/>
          <w:b/>
          <w:color w:val="000000" w:themeColor="text1"/>
        </w:rPr>
        <w:t>2</w:t>
      </w:r>
      <w:r w:rsidRPr="00D832CD">
        <w:rPr>
          <w:rFonts w:ascii="Times New Roman" w:eastAsia="Times New Roman" w:hAnsi="Times New Roman" w:cs="Times New Roman"/>
          <w:b/>
          <w:color w:val="000000" w:themeColor="text1"/>
        </w:rPr>
        <w:t xml:space="preserve">. Trách nhiệm của chủ cơ sở thực hiện dịch vụ xử lý chất thải nguy hại </w:t>
      </w:r>
    </w:p>
    <w:p w14:paraId="4BBBB3D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Trách nhiệm chính của chủ cơ sở thực hiện dịch vụ xử lý chất thải nguy hại được quy định tại Điều 85 Luật Bảo vệ môi trường. Một số nội dung quy định cụ thể như sau:</w:t>
      </w:r>
    </w:p>
    <w:p w14:paraId="7AEF3A82" w14:textId="72FB016A"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Ký hợp đồng thu gom, vận chuyển, xử lý chất thải nguy hại với các chủ nguồn thải chất thải nguy hại trên địa bàn hoạt động phù hợp với giấy phép môi trường</w:t>
      </w:r>
      <w:r w:rsidR="00512564" w:rsidRPr="00D832CD">
        <w:rPr>
          <w:rFonts w:ascii="Times New Roman" w:eastAsia="Times New Roman" w:hAnsi="Times New Roman" w:cs="Times New Roman"/>
          <w:color w:val="000000" w:themeColor="text1"/>
          <w:sz w:val="28"/>
          <w:szCs w:val="28"/>
        </w:rPr>
        <w:t xml:space="preserve"> hoặc giấy phép môi trường thành phần được cấp quy định tại khoản 1 Điều </w:t>
      </w:r>
      <w:r w:rsidR="00512564" w:rsidRPr="00D832CD">
        <w:rPr>
          <w:rFonts w:ascii="Times New Roman" w:eastAsia="Times New Roman" w:hAnsi="Times New Roman" w:cs="Times New Roman"/>
          <w:color w:val="000000" w:themeColor="text1"/>
          <w:sz w:val="28"/>
          <w:szCs w:val="28"/>
        </w:rPr>
        <w:lastRenderedPageBreak/>
        <w:t>7</w:t>
      </w:r>
      <w:r w:rsidR="00674ED4" w:rsidRPr="00D832CD">
        <w:rPr>
          <w:rFonts w:ascii="Times New Roman" w:eastAsia="Times New Roman" w:hAnsi="Times New Roman" w:cs="Times New Roman"/>
          <w:color w:val="000000" w:themeColor="text1"/>
          <w:sz w:val="28"/>
          <w:szCs w:val="28"/>
          <w:lang w:val="vi-VN"/>
        </w:rPr>
        <w:t>0</w:t>
      </w:r>
      <w:r w:rsidR="00512564" w:rsidRPr="00D832CD">
        <w:rPr>
          <w:rFonts w:ascii="Times New Roman" w:eastAsia="Times New Roman" w:hAnsi="Times New Roman" w:cs="Times New Roman"/>
          <w:color w:val="000000" w:themeColor="text1"/>
          <w:sz w:val="28"/>
          <w:szCs w:val="28"/>
        </w:rPr>
        <w:t xml:space="preserve"> Nghị định này</w:t>
      </w:r>
      <w:r w:rsidRPr="00D832CD">
        <w:rPr>
          <w:rFonts w:ascii="Times New Roman" w:eastAsia="Times New Roman" w:hAnsi="Times New Roman" w:cs="Times New Roman"/>
          <w:color w:val="000000" w:themeColor="text1"/>
          <w:sz w:val="28"/>
          <w:szCs w:val="28"/>
        </w:rPr>
        <w:t>.</w:t>
      </w:r>
    </w:p>
    <w:p w14:paraId="46A493A6" w14:textId="13A6FF01"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6"/>
          <w:sz w:val="28"/>
          <w:szCs w:val="28"/>
        </w:rPr>
      </w:pPr>
      <w:r w:rsidRPr="00D832CD">
        <w:rPr>
          <w:rFonts w:ascii="Times New Roman" w:eastAsia="Times New Roman" w:hAnsi="Times New Roman" w:cs="Times New Roman"/>
          <w:color w:val="000000" w:themeColor="text1"/>
          <w:spacing w:val="-6"/>
          <w:sz w:val="28"/>
          <w:szCs w:val="28"/>
        </w:rPr>
        <w:t xml:space="preserve">2. Thu gom, vận chuyển, tiếp nhận, xử lý số lượng, loại chất thải nguy hại theo đúng nội dung giấy phép môi trường </w:t>
      </w:r>
      <w:r w:rsidR="00512564" w:rsidRPr="00D832CD">
        <w:rPr>
          <w:rFonts w:ascii="Times New Roman" w:eastAsia="Times New Roman" w:hAnsi="Times New Roman" w:cs="Times New Roman"/>
          <w:color w:val="000000" w:themeColor="text1"/>
          <w:spacing w:val="-6"/>
          <w:sz w:val="28"/>
          <w:szCs w:val="28"/>
        </w:rPr>
        <w:t>hoặc giấy phép môi trường thành phần được cấp quy định tại khoản 1 Điều 7</w:t>
      </w:r>
      <w:r w:rsidR="00674ED4" w:rsidRPr="00D832CD">
        <w:rPr>
          <w:rFonts w:ascii="Times New Roman" w:eastAsia="Times New Roman" w:hAnsi="Times New Roman" w:cs="Times New Roman"/>
          <w:color w:val="000000" w:themeColor="text1"/>
          <w:spacing w:val="-6"/>
          <w:sz w:val="28"/>
          <w:szCs w:val="28"/>
          <w:lang w:val="vi-VN"/>
        </w:rPr>
        <w:t>0</w:t>
      </w:r>
      <w:r w:rsidR="00512564" w:rsidRPr="00D832CD">
        <w:rPr>
          <w:rFonts w:ascii="Times New Roman" w:eastAsia="Times New Roman" w:hAnsi="Times New Roman" w:cs="Times New Roman"/>
          <w:color w:val="000000" w:themeColor="text1"/>
          <w:spacing w:val="-6"/>
          <w:sz w:val="28"/>
          <w:szCs w:val="28"/>
        </w:rPr>
        <w:t xml:space="preserve"> Nghị định này </w:t>
      </w:r>
      <w:r w:rsidRPr="00D832CD">
        <w:rPr>
          <w:rFonts w:ascii="Times New Roman" w:eastAsia="Times New Roman" w:hAnsi="Times New Roman" w:cs="Times New Roman"/>
          <w:color w:val="000000" w:themeColor="text1"/>
          <w:spacing w:val="-6"/>
          <w:sz w:val="28"/>
          <w:szCs w:val="28"/>
        </w:rPr>
        <w:t>được cấp và phù hợp với hợp đồng thu gom, vận chuyển, xử lý chất thải nguy hại với các chủ nguồn thải chất thải nguy hại.</w:t>
      </w:r>
    </w:p>
    <w:p w14:paraId="32C11C0D" w14:textId="38E59C35" w:rsidR="004B4D80" w:rsidRPr="00D832CD" w:rsidRDefault="00E809F8">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pacing w:val="-4"/>
          <w:sz w:val="28"/>
          <w:szCs w:val="28"/>
        </w:rPr>
        <w:t>3. Chỉ được tiếp nhận chất thải nguy hại do chủ nguồn thải chất thải nguy hại vận chuyển đến hoặc từ chủ xử lý chất thải nguy hại thực hiện việc liên kết theo quy định tại Điều 7</w:t>
      </w:r>
      <w:r w:rsidRPr="00D832CD">
        <w:rPr>
          <w:rFonts w:ascii="Times New Roman" w:eastAsia="Times New Roman" w:hAnsi="Times New Roman" w:cs="Times New Roman"/>
          <w:color w:val="000000" w:themeColor="text1"/>
          <w:spacing w:val="-4"/>
          <w:sz w:val="28"/>
          <w:szCs w:val="28"/>
          <w:lang w:val="vi-VN"/>
        </w:rPr>
        <w:t>3</w:t>
      </w:r>
      <w:r w:rsidRPr="00D832CD">
        <w:rPr>
          <w:rFonts w:ascii="Times New Roman" w:eastAsia="Times New Roman" w:hAnsi="Times New Roman" w:cs="Times New Roman"/>
          <w:color w:val="000000" w:themeColor="text1"/>
          <w:spacing w:val="-4"/>
          <w:sz w:val="28"/>
          <w:szCs w:val="28"/>
        </w:rPr>
        <w:t xml:space="preserve"> Nghị định này.</w:t>
      </w:r>
    </w:p>
    <w:p w14:paraId="355DE2E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Thông báo bằng văn bản cho chủ nguồn thải chất thải nguy hại và báo cáo Bộ Tài nguyên và Môi trường trong trường hợp có lý do phải lưu giữ tạm thời chất thải nguy hại mà chưa đưa vào xử lý sau 06 tháng, kể từ ngày thực hiện chuyển giao ghi trên chứng từ chất thải nguy hại.</w:t>
      </w:r>
    </w:p>
    <w:p w14:paraId="6DD6C35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Xử lý ô nhiễm, cải tạo, phục hồi môi trường sau khi kết thúc hoạt động theo hướng dẫn kỹ thuật của Bộ Tài nguyên và Môi trường.</w:t>
      </w:r>
    </w:p>
    <w:p w14:paraId="63117B88" w14:textId="3CA89E1D"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22" w:name="_3x8tuzt" w:colFirst="0" w:colLast="0"/>
      <w:bookmarkEnd w:id="122"/>
      <w:r w:rsidRPr="00D832CD">
        <w:rPr>
          <w:rFonts w:ascii="Times New Roman" w:eastAsia="Times New Roman" w:hAnsi="Times New Roman" w:cs="Times New Roman"/>
          <w:b/>
          <w:color w:val="000000" w:themeColor="text1"/>
        </w:rPr>
        <w:t>Điều 7</w:t>
      </w:r>
      <w:r w:rsidR="00B36F48" w:rsidRPr="00D832CD">
        <w:rPr>
          <w:rFonts w:ascii="Times New Roman" w:eastAsia="Times New Roman" w:hAnsi="Times New Roman" w:cs="Times New Roman"/>
          <w:b/>
          <w:color w:val="000000" w:themeColor="text1"/>
        </w:rPr>
        <w:t>3</w:t>
      </w:r>
      <w:r w:rsidRPr="00D832CD">
        <w:rPr>
          <w:rFonts w:ascii="Times New Roman" w:eastAsia="Times New Roman" w:hAnsi="Times New Roman" w:cs="Times New Roman"/>
          <w:b/>
          <w:color w:val="000000" w:themeColor="text1"/>
        </w:rPr>
        <w:t xml:space="preserve">. Yêu cầu về liên kết, chuyển giao chất thải nguy hại không có trong giấy phép môi trường </w:t>
      </w:r>
    </w:p>
    <w:p w14:paraId="30BD0BD0" w14:textId="420A02E9"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1. Khi 02 tổ chức, cá nhân có giấy phép môi trường </w:t>
      </w:r>
      <w:r w:rsidR="00512564" w:rsidRPr="00D832CD">
        <w:rPr>
          <w:rFonts w:ascii="Times New Roman" w:eastAsia="Times New Roman" w:hAnsi="Times New Roman" w:cs="Times New Roman"/>
          <w:color w:val="000000" w:themeColor="text1"/>
          <w:sz w:val="28"/>
          <w:szCs w:val="28"/>
        </w:rPr>
        <w:t>hoặc giấy phép môi trường thành phần được cấp quy định tại khoản 1 Điều 7</w:t>
      </w:r>
      <w:r w:rsidR="00CA1562" w:rsidRPr="00D832CD">
        <w:rPr>
          <w:rFonts w:ascii="Times New Roman" w:eastAsia="Times New Roman" w:hAnsi="Times New Roman" w:cs="Times New Roman"/>
          <w:color w:val="000000" w:themeColor="text1"/>
          <w:sz w:val="28"/>
          <w:szCs w:val="28"/>
          <w:lang w:val="vi-VN"/>
        </w:rPr>
        <w:t>0</w:t>
      </w:r>
      <w:r w:rsidR="00512564" w:rsidRPr="00D832CD">
        <w:rPr>
          <w:rFonts w:ascii="Times New Roman" w:eastAsia="Times New Roman" w:hAnsi="Times New Roman" w:cs="Times New Roman"/>
          <w:color w:val="000000" w:themeColor="text1"/>
          <w:sz w:val="28"/>
          <w:szCs w:val="28"/>
        </w:rPr>
        <w:t xml:space="preserve"> Nghị định này </w:t>
      </w:r>
      <w:r w:rsidRPr="00D832CD">
        <w:rPr>
          <w:rFonts w:ascii="Times New Roman" w:eastAsia="Times New Roman" w:hAnsi="Times New Roman" w:cs="Times New Roman"/>
          <w:color w:val="000000" w:themeColor="text1"/>
          <w:sz w:val="28"/>
          <w:szCs w:val="28"/>
        </w:rPr>
        <w:t>có nhu cầu liên kết trong đó một bên chỉ thực hiện việc vận chuyển chất thải nguy hại và chuyển giao trách nhiệm xử lý cho bên còn lại thì bên chuyển giao hoặc tiếp nhận phải gửi văn bản đề nghị kèm theo hợp đồng liên kết đến cơ quan cấp giấy phép môi trường để được xem xét, chấp thuận trước khi thực hiện. Thời hạn cơ quan cấp giấy phép môi trường trả lời bằng văn bản là 15 ngày.</w:t>
      </w:r>
    </w:p>
    <w:p w14:paraId="5F7B0A9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Việc chuyển giao quy định tại khoản 1 Điều này chỉ được thực hiện giữa hai bên theo hợp đồng được cơ quan cấp giấy phép môi trường chấp thuận, không được phép chuyển giao chất thải nguy hại cho bên thứ ba. Bên nhận chuyển giao chất thải nguy hại từ chủ nguồn thải để vận chuyển và chuyển giao cho bên xử lý phải được sự đồng ý của chủ nguồn thải bằng cách ký hợp đồng ba bên hoặc hình thức khác; đồng thời sử dụng chứng từ chất thải nguy hại trong quá trình chuyển giao theo quy định của Bộ Tài nguyên và Môi trường.</w:t>
      </w:r>
    </w:p>
    <w:p w14:paraId="0E534A5C" w14:textId="77777777" w:rsidR="004B4D80" w:rsidRPr="00D832CD" w:rsidRDefault="004B4D80">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p>
    <w:p w14:paraId="2C5861AC" w14:textId="77777777" w:rsidR="004B4D80" w:rsidRPr="00D832CD" w:rsidRDefault="006C772F">
      <w:pPr>
        <w:pStyle w:val="Heading2"/>
        <w:rPr>
          <w:b w:val="0"/>
          <w:color w:val="000000" w:themeColor="text1"/>
        </w:rPr>
      </w:pPr>
      <w:bookmarkStart w:id="123" w:name="_2ce457m" w:colFirst="0" w:colLast="0"/>
      <w:bookmarkEnd w:id="123"/>
      <w:r w:rsidRPr="00D832CD">
        <w:rPr>
          <w:color w:val="000000" w:themeColor="text1"/>
        </w:rPr>
        <w:t>Mục 5</w:t>
      </w:r>
    </w:p>
    <w:p w14:paraId="55A7CA71" w14:textId="77777777" w:rsidR="004B4D80" w:rsidRPr="00D832CD" w:rsidRDefault="006C772F">
      <w:pPr>
        <w:pStyle w:val="Heading2"/>
        <w:rPr>
          <w:b w:val="0"/>
          <w:color w:val="000000" w:themeColor="text1"/>
        </w:rPr>
      </w:pPr>
      <w:bookmarkStart w:id="124" w:name="_rjefff" w:colFirst="0" w:colLast="0"/>
      <w:bookmarkEnd w:id="124"/>
      <w:r w:rsidRPr="00D832CD">
        <w:rPr>
          <w:color w:val="000000" w:themeColor="text1"/>
        </w:rPr>
        <w:t xml:space="preserve">QUẢN LÝ NƯỚC THẢI, BỤI, KHÍ THẢI ĐẶC THÙ; </w:t>
      </w:r>
    </w:p>
    <w:p w14:paraId="210E2B6B" w14:textId="77777777" w:rsidR="004B4D80" w:rsidRPr="00D832CD" w:rsidRDefault="006C772F">
      <w:pPr>
        <w:pStyle w:val="Heading2"/>
        <w:rPr>
          <w:color w:val="000000" w:themeColor="text1"/>
        </w:rPr>
      </w:pPr>
      <w:r w:rsidRPr="00D832CD">
        <w:rPr>
          <w:color w:val="000000" w:themeColor="text1"/>
        </w:rPr>
        <w:t>KÝ QUỸ BẢO VỆ MÔI TRƯỜNG ĐỐI VỚI CHÔN LẤP CHẤT THẢI</w:t>
      </w:r>
    </w:p>
    <w:p w14:paraId="37A45D98" w14:textId="77777777" w:rsidR="004B4D80" w:rsidRPr="00D832CD" w:rsidRDefault="004B4D80">
      <w:pPr>
        <w:rPr>
          <w:rFonts w:ascii="Times New Roman" w:hAnsi="Times New Roman" w:cs="Times New Roman"/>
          <w:color w:val="000000" w:themeColor="text1"/>
        </w:rPr>
      </w:pPr>
    </w:p>
    <w:p w14:paraId="37A77320" w14:textId="7BE4B726"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25" w:name="_3bj1y38" w:colFirst="0" w:colLast="0"/>
      <w:bookmarkEnd w:id="125"/>
      <w:r w:rsidRPr="00D832CD">
        <w:rPr>
          <w:rFonts w:ascii="Times New Roman" w:eastAsia="Times New Roman" w:hAnsi="Times New Roman" w:cs="Times New Roman"/>
          <w:b/>
          <w:color w:val="000000" w:themeColor="text1"/>
        </w:rPr>
        <w:t>Điều 7</w:t>
      </w:r>
      <w:r w:rsidR="00B36F48" w:rsidRPr="00D832CD">
        <w:rPr>
          <w:rFonts w:ascii="Times New Roman" w:eastAsia="Times New Roman" w:hAnsi="Times New Roman" w:cs="Times New Roman"/>
          <w:b/>
          <w:color w:val="000000" w:themeColor="text1"/>
        </w:rPr>
        <w:t>4</w:t>
      </w:r>
      <w:r w:rsidRPr="00D832CD">
        <w:rPr>
          <w:rFonts w:ascii="Times New Roman" w:eastAsia="Times New Roman" w:hAnsi="Times New Roman" w:cs="Times New Roman"/>
          <w:b/>
          <w:color w:val="000000" w:themeColor="text1"/>
        </w:rPr>
        <w:t xml:space="preserve">. Các trường hợp đặc thù về quản lý nước thải </w:t>
      </w:r>
    </w:p>
    <w:p w14:paraId="2DF8637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Các cơ sở, dự án khai thác khoáng sản làm vật liệu xây dựng không phải có hệ thống thu gom, xử lý nước thải riêng biệt với hệ thống thoát nước mưa.</w:t>
      </w:r>
    </w:p>
    <w:p w14:paraId="2D0CF26C" w14:textId="77777777" w:rsidR="004B4D80" w:rsidRPr="00D832CD" w:rsidRDefault="006C772F">
      <w:pPr>
        <w:widowControl w:val="0"/>
        <w:shd w:val="clear" w:color="auto" w:fill="FFFFFF"/>
        <w:spacing w:before="120" w:line="240" w:lineRule="auto"/>
        <w:ind w:firstLine="70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2. Chất thải lỏng không nguy hại là sản phẩm, dung dịch, vật liệu ở trạng </w:t>
      </w:r>
      <w:r w:rsidRPr="00D832CD">
        <w:rPr>
          <w:rFonts w:ascii="Times New Roman" w:eastAsia="Times New Roman" w:hAnsi="Times New Roman" w:cs="Times New Roman"/>
          <w:color w:val="000000" w:themeColor="text1"/>
          <w:sz w:val="28"/>
          <w:szCs w:val="28"/>
        </w:rPr>
        <w:lastRenderedPageBreak/>
        <w:t>thái lỏng đã hết hạn sử dụng hoặc được thải ra từ quá trình sử dụng, sản xuất, kinh doanh, dịch vụ, sinh hoạt hoặc hoạt động khác. Trường hợp chất thải lỏng được thải cùng nước thải thì được quản lý theo quy định về quản lý nước thải; trường hợp chuyển giao để xử lý thì được quản lý theo quy định như đối với nhóm chất thải rắn công nghiệp thông thường phải xử lý.</w:t>
      </w:r>
    </w:p>
    <w:p w14:paraId="64BCEE6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Nước thải được tái sử dụng khi đáp ứng yêu cầu về bảo vệ môi trường và đạt tiêu chuẩn, quy chuẩn chuyên ngành phù hợp với mục đích sử dụng nước. Nước thải khi chuyển giao để tái sử dụng thì phải đáp ứng yêu cầu tại khoản 4 Điều này. Trách nhiệm của các Bộ, cơ quan ngang bộ trong việc quy định, hướng dẫn về tái sử dụng nước thải cụ thể như sau:</w:t>
      </w:r>
    </w:p>
    <w:p w14:paraId="3F13B998" w14:textId="6F333EBF"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Bộ Nông nghiệp và Phát triển nông thôn ban hành quy chuẩn kỹ thuật, hướng dẫn kỹ thuật hoặc quy định khi sử dụng nước thải sau xử lý đáp ứng yêu cầu về bảo vệ môi trường làm nước tưới cây; nước thải từ hoạt động chăn nuôi, xử lý phụ phẩm nông nghiệp tái sử dụng cho mục đích khác. Trường hợp chưa ban hành tiêu chuẩn, quy chuẩn kỹ thuật, hướng dẫn kỹ thuật thì áp dụng tiêu chuẩn của một trong các nước</w:t>
      </w:r>
      <w:r w:rsidR="001A3295" w:rsidRPr="00D832CD">
        <w:rPr>
          <w:rFonts w:ascii="Times New Roman" w:eastAsia="Times New Roman" w:hAnsi="Times New Roman" w:cs="Times New Roman"/>
          <w:color w:val="000000" w:themeColor="text1"/>
          <w:sz w:val="28"/>
          <w:szCs w:val="28"/>
          <w:lang w:val="en-US"/>
        </w:rPr>
        <w:t xml:space="preserve"> thuộc Nhóm các nước công nghiệp phát triển</w:t>
      </w:r>
      <w:r w:rsidRPr="00D832CD">
        <w:rPr>
          <w:rFonts w:ascii="Times New Roman" w:eastAsia="Times New Roman" w:hAnsi="Times New Roman" w:cs="Times New Roman"/>
          <w:color w:val="000000" w:themeColor="text1"/>
          <w:sz w:val="28"/>
          <w:szCs w:val="28"/>
        </w:rPr>
        <w:t>;</w:t>
      </w:r>
    </w:p>
    <w:p w14:paraId="72C3C89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Bộ, cơ quan ngang bộ ban hành tiêu chuẩn, quy chuẩn kỹ thuật, hướng dẫn kỹ thuật hoặc quy định khi tái sử dụng nước thải làm nước đầu vào cho hoạt động sản xuất, kinh doanh, dịch vụ thuộc phạm vi quản lý sau khi có ý kiến của Bộ Tài nguyên và Môi trường.</w:t>
      </w:r>
    </w:p>
    <w:p w14:paraId="5BF2666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Yêu cầu về bảo vệ môi trường đối với hoạt động chuyển giao nước thải:</w:t>
      </w:r>
    </w:p>
    <w:p w14:paraId="7D4F3D7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Nước thải chuyển giao để tái sử dụng chỉ được chuyển giao đến cơ sở sản xuất sử dụng trực tiếp làm nước đầu vào cho hoạt động sản xuất;</w:t>
      </w:r>
    </w:p>
    <w:p w14:paraId="63F67D2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b) Cơ sở chuyển giao nước thải phải đáp ứng các yêu cầu sau: có phương án chuyển giao nước thải để xử lý hoặc tái sử dụng và được nêu rõ tại báo cáo đánh giá tác động môi trường, giấy phép môi trường; có hợp đồng chuyển giao nước thải với cơ sở tiếp nhận nước thải để xử lý hoặc tái sử dụng bảo đảm các yêu cầu theo quy định tại điểm d khoản này; có hạ tầng, thiết bị chứa nước thải tạm thời bảo đảm chống tràn, đổ, rò rỉ ra môi trường xung quanh; </w:t>
      </w:r>
    </w:p>
    <w:p w14:paraId="022B7F7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c) Cơ sở tiếp nhận nước thải để xử lý hoặc tái sử dụng phải đáp ứng các yêu cầu sau: có phương án tiếp nhận nước thải để xử lý hoặc tái sử dụng và được nêu rõ tại báo cáo đánh giá tác động môi trường, giấy phép môi trường; có hệ thống xử lý nước thải có công nghệ, công suất phù hợp để xử lý nước thải tiếp nhận hoặc có dây chuyền công nghệ sản xuất phù hợp để tái sử dụng nước thải tiếp nhận; có đồng hồ đo lưu lượng nước thải sau xử lý; không chuyển giao nước thải đã tiếp nhận cho bên thứ ba; </w:t>
      </w:r>
    </w:p>
    <w:p w14:paraId="59C579E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bookmarkStart w:id="126" w:name="_1qoc8b1" w:colFirst="0" w:colLast="0"/>
      <w:bookmarkEnd w:id="126"/>
      <w:r w:rsidRPr="00D832CD">
        <w:rPr>
          <w:rFonts w:ascii="Times New Roman" w:eastAsia="Times New Roman" w:hAnsi="Times New Roman" w:cs="Times New Roman"/>
          <w:color w:val="000000" w:themeColor="text1"/>
          <w:sz w:val="28"/>
          <w:szCs w:val="28"/>
        </w:rPr>
        <w:t xml:space="preserve">d) Yêu cầu đối với việc vận chuyển nước thải: nước thải được chuyển giao bằng đường ống hoặc phương tiện giao thông. Đường ống phải được thiết kế, lắp đặt bảo đảm các quy định kỹ thuật, không rò rỉ ra môi trường xung quanh, phải có van, đồng hồ đo lưu lượng và được thể hiện đầy đủ trong phương án chuyển giao nước thải để xử lý hoặc tái sử dụng. Phương tiện giao thông phải có đủ điều kiện </w:t>
      </w:r>
      <w:r w:rsidRPr="00D832CD">
        <w:rPr>
          <w:rFonts w:ascii="Times New Roman" w:eastAsia="Times New Roman" w:hAnsi="Times New Roman" w:cs="Times New Roman"/>
          <w:color w:val="000000" w:themeColor="text1"/>
          <w:sz w:val="28"/>
          <w:szCs w:val="28"/>
        </w:rPr>
        <w:lastRenderedPageBreak/>
        <w:t>tham gia giao thông theo quy định của pháp luật về giao thông; phải có thiết bị, khoang chứa nước thải kín, chống thấm, chống rò rỉ, chống phát tán mùi, chống ăn mòn do nước thải được vận chuyển.</w:t>
      </w:r>
    </w:p>
    <w:p w14:paraId="07E1866F" w14:textId="60C784EC"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27" w:name="_4anzqyu" w:colFirst="0" w:colLast="0"/>
      <w:bookmarkEnd w:id="127"/>
      <w:r w:rsidRPr="00D832CD">
        <w:rPr>
          <w:rFonts w:ascii="Times New Roman" w:eastAsia="Times New Roman" w:hAnsi="Times New Roman" w:cs="Times New Roman"/>
          <w:b/>
          <w:color w:val="000000" w:themeColor="text1"/>
        </w:rPr>
        <w:t>Điều 7</w:t>
      </w:r>
      <w:r w:rsidR="00B36F48" w:rsidRPr="00D832CD">
        <w:rPr>
          <w:rFonts w:ascii="Times New Roman" w:eastAsia="Times New Roman" w:hAnsi="Times New Roman" w:cs="Times New Roman"/>
          <w:b/>
          <w:color w:val="000000" w:themeColor="text1"/>
        </w:rPr>
        <w:t>5</w:t>
      </w:r>
      <w:r w:rsidRPr="00D832CD">
        <w:rPr>
          <w:rFonts w:ascii="Times New Roman" w:eastAsia="Times New Roman" w:hAnsi="Times New Roman" w:cs="Times New Roman"/>
          <w:b/>
          <w:color w:val="000000" w:themeColor="text1"/>
        </w:rPr>
        <w:t>. Chính sách ưu đãi, hỗ trợ, khuyến khích phát triển phương tiện giao thông công cộng, phương tiện giao thông sử dụng năng lượng tái tạo, mức tiêu hao nhiên liệu thấp, phát thải thấp hoặc không phát thải; lộ trình chuyển đổi, loại bỏ phương tiện giao thông sử dụng nhiên liệu hóa thạch, phương tiện giao thông gây ô nhiễm môi trường</w:t>
      </w:r>
    </w:p>
    <w:p w14:paraId="71EF04B2" w14:textId="4D2F34FF"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Chính sách ưu đãi, hỗ trợ, khuyến khích phát triển phương tiện giao thông công cộng (trừ phương tiện sử dụng nhiên liệu hóa thạch), phương tiện giao thông sử dụng năng lượng tái tạo, mức tiêu hao nhiên liệu thấp, phát thải thấp hoặc không phát thải thực hiện theo quy định tại Điều 13</w:t>
      </w:r>
      <w:r w:rsidR="00CA1562" w:rsidRPr="00D832CD">
        <w:rPr>
          <w:rFonts w:ascii="Times New Roman" w:eastAsia="Times New Roman" w:hAnsi="Times New Roman" w:cs="Times New Roman"/>
          <w:color w:val="000000" w:themeColor="text1"/>
          <w:sz w:val="28"/>
          <w:szCs w:val="28"/>
          <w:lang w:val="vi-VN"/>
        </w:rPr>
        <w:t>1</w:t>
      </w:r>
      <w:r w:rsidRPr="00D832CD">
        <w:rPr>
          <w:rFonts w:ascii="Times New Roman" w:eastAsia="Times New Roman" w:hAnsi="Times New Roman" w:cs="Times New Roman"/>
          <w:color w:val="000000" w:themeColor="text1"/>
          <w:sz w:val="28"/>
          <w:szCs w:val="28"/>
        </w:rPr>
        <w:t xml:space="preserve"> Nghị định này và pháp luật có liên quan.</w:t>
      </w:r>
    </w:p>
    <w:p w14:paraId="428CD8AB" w14:textId="79CF11DC"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b/>
          <w:i/>
          <w:color w:val="000000" w:themeColor="text1"/>
          <w:sz w:val="28"/>
          <w:szCs w:val="28"/>
        </w:rPr>
      </w:pPr>
      <w:r w:rsidRPr="00D832CD">
        <w:rPr>
          <w:rFonts w:ascii="Times New Roman" w:eastAsia="Times New Roman" w:hAnsi="Times New Roman" w:cs="Times New Roman"/>
          <w:color w:val="000000" w:themeColor="text1"/>
          <w:sz w:val="28"/>
          <w:szCs w:val="28"/>
        </w:rPr>
        <w:t>2. Bộ Giao thông vận tải chủ trì, phối hợp với Bộ Tài nguyên và Môi trường xây dựng, trình Thủ tướng Chính phủ phê duyệt kế hoạch thực hiện lộ trình chuyển đổi, loại bỏ phương tiện giao thông sử dụng nhiên liệu hóa thạch, phương tiện giao thông gây ô nhiễm môi trường, phù hợp với các cam kết quốc tế và kế hoạch quốc gia về quản lý chất lượng môi trường không khí.</w:t>
      </w:r>
    </w:p>
    <w:p w14:paraId="2A48F810" w14:textId="6461BBA4" w:rsidR="004B4D80" w:rsidRPr="00D832CD" w:rsidRDefault="00D228EB" w:rsidP="00D228EB">
      <w:pPr>
        <w:widowControl w:val="0"/>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w:t>
      </w:r>
      <w:r w:rsidR="006C772F" w:rsidRPr="00D832CD">
        <w:rPr>
          <w:rFonts w:ascii="Times New Roman" w:eastAsia="Times New Roman" w:hAnsi="Times New Roman" w:cs="Times New Roman"/>
          <w:color w:val="000000" w:themeColor="text1"/>
          <w:sz w:val="28"/>
          <w:szCs w:val="28"/>
        </w:rPr>
        <w:t>. Ủy ban nhân dân cấp tỉnh căn cứ kế hoạch đã được Thủ tướng Chính phủ phê duyệt quy định tại khoản 2 Điều này xây dựng, trình Hội đồng nhân dân cấp tỉnh ban hành kế hoạch và tổ chức thực hiện kế hoạch chuyển đổi, loại bỏ phương tiện giao thông sử dụng nhiên liệu hóa thạch, phương tiện giao thông gây ô nhiễm môi trường</w:t>
      </w:r>
      <w:r w:rsidR="00AA5E8D" w:rsidRPr="00D832CD">
        <w:rPr>
          <w:rFonts w:ascii="Times New Roman" w:eastAsia="Times New Roman" w:hAnsi="Times New Roman" w:cs="Times New Roman"/>
          <w:color w:val="000000" w:themeColor="text1"/>
          <w:sz w:val="28"/>
          <w:szCs w:val="28"/>
        </w:rPr>
        <w:t xml:space="preserve"> với các nội dung chính như sau</w:t>
      </w:r>
      <w:r w:rsidR="006C772F" w:rsidRPr="00D832CD">
        <w:rPr>
          <w:rFonts w:ascii="Times New Roman" w:eastAsia="Times New Roman" w:hAnsi="Times New Roman" w:cs="Times New Roman"/>
          <w:color w:val="000000" w:themeColor="text1"/>
          <w:sz w:val="28"/>
          <w:szCs w:val="28"/>
        </w:rPr>
        <w:t>:</w:t>
      </w:r>
    </w:p>
    <w:p w14:paraId="4C61387B" w14:textId="77777777" w:rsidR="004B4D80" w:rsidRPr="00D832CD" w:rsidRDefault="006C772F">
      <w:pPr>
        <w:widowControl w:val="0"/>
        <w:spacing w:before="120" w:line="240" w:lineRule="auto"/>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b/>
        <w:t>a) Chuyển đổi phương tiện giao thông cơ giới sử dụng nhiên liệu hoá thạch có nguy cơ gây ô nhiễm môi trường không khí và phát thải khí nhà kính;</w:t>
      </w:r>
    </w:p>
    <w:p w14:paraId="48C0A924" w14:textId="77777777" w:rsidR="004B4D80" w:rsidRPr="00D832CD" w:rsidRDefault="006C772F">
      <w:pPr>
        <w:widowControl w:val="0"/>
        <w:spacing w:before="120" w:line="240" w:lineRule="auto"/>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b/>
        <w:t>b) Loại bỏ phương tiện giao thông cơ giới sử dụng nhiên liệu hóa thạch không đáp ứng quy chuẩn kỹ thuật môi trường về khí thải theo quy định; phương tiện giao thông cơ giới cũ, đã sử dụng nhiều năm gây ô nhiễm môi trường;</w:t>
      </w:r>
    </w:p>
    <w:p w14:paraId="2225977B" w14:textId="77777777" w:rsidR="004B4D80" w:rsidRPr="00D832CD" w:rsidRDefault="006C772F">
      <w:pPr>
        <w:widowControl w:val="0"/>
        <w:spacing w:before="120" w:line="240" w:lineRule="auto"/>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b/>
        <w:t>c) Hạn chế và tiến tới loại bỏ xe máy hai bánh, ba bánh sử dụng nhiên liệu hóa thạch tham gia giao thông trong nội đô các đô thị lớn để giảm thiểu ô nhiễm môi trường không khí và bảo vệ sức khỏe nhân dân;</w:t>
      </w:r>
    </w:p>
    <w:p w14:paraId="1731158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bookmarkStart w:id="128" w:name="_2pta16n" w:colFirst="0" w:colLast="0"/>
      <w:bookmarkEnd w:id="128"/>
      <w:r w:rsidRPr="00D832CD">
        <w:rPr>
          <w:rFonts w:ascii="Times New Roman" w:eastAsia="Times New Roman" w:hAnsi="Times New Roman" w:cs="Times New Roman"/>
          <w:color w:val="000000" w:themeColor="text1"/>
          <w:sz w:val="28"/>
          <w:szCs w:val="28"/>
        </w:rPr>
        <w:t>d) Tổ chức phân luồng giao thông tại các đô thị để kiểm soát, hạn chế ô nhiễm môi trường không khí do phương tiện giao thông gây ra;</w:t>
      </w:r>
    </w:p>
    <w:p w14:paraId="51131589" w14:textId="22B98AD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Xây dựng hạ tầng kỹ thuật để bảo đảm chuyển đổi từ phương ti</w:t>
      </w:r>
      <w:r w:rsidR="00474A7F" w:rsidRPr="00D832CD">
        <w:rPr>
          <w:rFonts w:ascii="Times New Roman" w:eastAsia="Times New Roman" w:hAnsi="Times New Roman" w:cs="Times New Roman"/>
          <w:color w:val="000000" w:themeColor="text1"/>
          <w:sz w:val="28"/>
          <w:szCs w:val="28"/>
        </w:rPr>
        <w:t>ệ</w:t>
      </w:r>
      <w:r w:rsidRPr="00D832CD">
        <w:rPr>
          <w:rFonts w:ascii="Times New Roman" w:eastAsia="Times New Roman" w:hAnsi="Times New Roman" w:cs="Times New Roman"/>
          <w:color w:val="000000" w:themeColor="text1"/>
          <w:sz w:val="28"/>
          <w:szCs w:val="28"/>
        </w:rPr>
        <w:t>n giao thông sử dụng nhiên liệu hóa thạch sang phương tiện giao thông sử dụng năng lượng tái tạo, mức tiêu hao nhiên liệu thấp, phát thải thấp hoặc không phát thải;</w:t>
      </w:r>
    </w:p>
    <w:p w14:paraId="642E0587" w14:textId="7AC44153"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Phát triển hạ tầng giao thông cho phương tiện giao thông công cộng; có chính sách hỗ trợ người dân khi sử dụng phương tiện giao thông công cộng.</w:t>
      </w:r>
    </w:p>
    <w:p w14:paraId="560AF8F9" w14:textId="77777777" w:rsidR="00847615" w:rsidRPr="00D832CD" w:rsidRDefault="0084761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p>
    <w:p w14:paraId="30F20373" w14:textId="6AE28171"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29" w:name="_14ykbeg" w:colFirst="0" w:colLast="0"/>
      <w:bookmarkEnd w:id="129"/>
      <w:r w:rsidRPr="00D832CD">
        <w:rPr>
          <w:rFonts w:ascii="Times New Roman" w:eastAsia="Times New Roman" w:hAnsi="Times New Roman" w:cs="Times New Roman"/>
          <w:b/>
          <w:color w:val="000000" w:themeColor="text1"/>
        </w:rPr>
        <w:t>Điều 7</w:t>
      </w:r>
      <w:r w:rsidR="00B36F48" w:rsidRPr="00D832CD">
        <w:rPr>
          <w:rFonts w:ascii="Times New Roman" w:eastAsia="Times New Roman" w:hAnsi="Times New Roman" w:cs="Times New Roman"/>
          <w:b/>
          <w:color w:val="000000" w:themeColor="text1"/>
        </w:rPr>
        <w:t>6</w:t>
      </w:r>
      <w:r w:rsidRPr="00D832CD">
        <w:rPr>
          <w:rFonts w:ascii="Times New Roman" w:eastAsia="Times New Roman" w:hAnsi="Times New Roman" w:cs="Times New Roman"/>
          <w:b/>
          <w:color w:val="000000" w:themeColor="text1"/>
        </w:rPr>
        <w:t xml:space="preserve">. Ký quỹ bảo vệ môi trường cho hoạt động chôn lấp chất thải </w:t>
      </w:r>
    </w:p>
    <w:p w14:paraId="4F7B20C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 xml:space="preserve">1. Ký quỹ bảo vệ môi trường cho hoạt động chôn lấp chất thải là việc tổ chức, cá nhân đầu tư xây dựng mới bãi chôn lấp chất thải gửi một khoản tiền để bảo đảm thực hiện nghĩa vụ xử lý ô nhiễm, cải tạo môi trường sau khi đóng bãi theo phương án cải tạo môi trường trong báo cáo đánh giá tác động môi trường đã được cơ quan nhà nước có thẩm quyền phê duyệt kết quả thẩm định. </w:t>
      </w:r>
    </w:p>
    <w:p w14:paraId="41A54F8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Khoản tiền ký quỹ bảo vệ môi trường cho hoạt động chôn lấp chất thải:</w:t>
      </w:r>
    </w:p>
    <w:p w14:paraId="7DE7E03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Số tiền ký quỹ phải được tính toán bảo đảm đủ kinh phí để cải tạo môi trường tại bãi chôn lấp chất thải, căn cứ vào các nội dung cải tạo môi trường đã được cơ quan có thẩm quyền phê duyệt;</w:t>
      </w:r>
    </w:p>
    <w:p w14:paraId="43910AA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b) Việc tính toán số tiền ký quỹ phải áp dụng định mức, đơn giá của địa phương tại thời điểm lập phương án cải tạo môi trường. Trường hợp địa phương không có định mức, đơn giá thì áp dụng theo định mức, đơn giá của bộ, ngành tương ứng. Trong trường hợp bộ, ngành không có đơn giá thì áp dụng theo giá thị trường;</w:t>
      </w:r>
    </w:p>
    <w:p w14:paraId="2E52618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Tổng số tiền ký quỹ (chưa bao gồm yếu tố trượt giá) bằng tổng kinh phí của các hạng mục công trình cải tạo, đóng cửa đối với bãi chôn lấp chất thải, chi phí xử lý ô nhiễm, quan trắc môi trường và vận hành các công trình xử lý chất thải. Phương pháp tính và dự toán chi phí xử lý ô nhiễm, cải tạo môi trường được thực hiện theo hướng dẫn của Bộ Tài nguyên và Môi trường;</w:t>
      </w:r>
    </w:p>
    <w:p w14:paraId="2974BFC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Số tiền ký quỹ hằng năm (chưa bao gồm yếu tố trượt giá) được tính bằng tổng số tiền ký quỹ chia đều cho các năm theo thời gian trong dự án đầu tư;</w:t>
      </w:r>
    </w:p>
    <w:p w14:paraId="7EEEFF0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Tổ chức, cá nhân nộp số tiền ký quỹ hằng năm phải tính đến yếu tố trượt giá và được xác định bằng số tiền ký quỹ hằng năm nhân với chỉ số giá tiêu dùng của các năm trước đó tính từ thời điểm phương án được phê duyệt. Chỉ số giá tiêu dùng hằng năm áp dụng theo công bố của Tổng cục Thống kê cho địa phương nơi triển khai dự án hoặc cơ quan có thẩm quyền;</w:t>
      </w:r>
    </w:p>
    <w:p w14:paraId="31BB7EE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Tiền ký quỹ bảo vệ môi trường được nộp, hoàn trả bằng tiền đồng Việt Nam tại Quỹ bảo vệ môi trường Việt Nam hoặc quỹ bảo vệ môi trường cấp tỉnh và được hưởng lãi suất theo quy định của pháp luật kể từ ngày ký quỹ.</w:t>
      </w:r>
    </w:p>
    <w:p w14:paraId="0100FE7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Thời gian ký quỹ, xác nhận ký quỹ:</w:t>
      </w:r>
    </w:p>
    <w:p w14:paraId="1E2F408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a) Thời gian ký quỹ được tính từ ngày dự án đầu tư xử lý chất thải có hoạt động chôn lấp được cấp giấy phép môi trường đến khi kết thúc hoạt động chôn lấp;</w:t>
      </w:r>
    </w:p>
    <w:p w14:paraId="15CB22F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Ngay sau khi nhận ký quỹ, Quỹ bảo vệ môi trường Việt Nam hoặc quỹ bảo vệ môi trường cấp tỉnh xác nhận việc ký quỹ của tổ chức, cá nhân đầu tư xây dựng bãi chôn lấp chất thải vào văn bản đề nghị ký quỹ của tổ chức, cá nhân. Nội dung xác nhận ký quỹ bảo vệ môi trường phải thể hiện đầy đủ các thông tin sau: tổng số tiền ký quỹ được tính toán; thời hạn hoàn trả tiền ký quỹ thực hiện ngay sau khi bàn giao các công trình bảo vệ môi trường được cải tạo; thời hạn phong tỏa tài khoản (nếu có).</w:t>
      </w:r>
    </w:p>
    <w:p w14:paraId="2D09D56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Quản lý và sử dụng số tiền ký quỹ:</w:t>
      </w:r>
    </w:p>
    <w:p w14:paraId="6D4CCD4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Quỹ bảo vệ môi trường Việt Nam hoặc quỹ bảo vệ môi trường cấp tỉnh </w:t>
      </w:r>
      <w:r w:rsidRPr="00D832CD">
        <w:rPr>
          <w:rFonts w:ascii="Times New Roman" w:eastAsia="Times New Roman" w:hAnsi="Times New Roman" w:cs="Times New Roman"/>
          <w:color w:val="000000" w:themeColor="text1"/>
          <w:sz w:val="28"/>
          <w:szCs w:val="28"/>
        </w:rPr>
        <w:lastRenderedPageBreak/>
        <w:t>đã nhận ký quỹ có trách nhiệm hoàn trả số tiền ký quỹ và lãi suất tiền ký quỹ cho tổ chức, cá nhân đầu tư xây dựng bãi chôn lấp chất thải sau khi nhận được văn bản đề nghị của chủ dự án đầu tư kèm theo hồ sơ đã hoàn thành nội dung xử lý ô nhiễm, cải tạo môi trường đối với bãi chôn lấp chất thải;</w:t>
      </w:r>
    </w:p>
    <w:p w14:paraId="366C4B3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Quỹ bảo vệ môi trường Việt Nam hoặc quỹ bảo vệ môi trường cấp tỉnh quản lý, sử dụng tiền ký quỹ theo đúng quy định của pháp luật. Hằng năm, báo cáo Ủy ban nhân dân cấp tỉnh, Bộ Tài nguyên và Môi trường và Bộ Tài chính về tình hình quản lý, sử dụng tiền ký quỹ;</w:t>
      </w:r>
    </w:p>
    <w:p w14:paraId="738D549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Quỹ bảo vệ môi trường Việt Nam hoặc quỹ bảo vệ môi trường cấp tỉnh đôn đốc các tổ chức, cá nhân vận hành và quản lý bãi chôn lấp chất thải thực hiện ký quỹ cải tạo môi trường đúng hạn; kiến nghị cấp có thẩm quyền xử lý vi phạm của tổ chức, cá nhân trong trường hợp chậm ký quỹ theo quy định;</w:t>
      </w:r>
    </w:p>
    <w:p w14:paraId="0FF4059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Trường hợp chủ dự án đầu tư xây dựng bãi chôn lấp chất thải, phá sản, đóng cửa bãi chôn lấp chất thải, khoản tiền ký quỹ được sử dụng để thanh toán chi phí xử lý ô nhiễm, cải tạo môi trường bãi chôn lấp chất thải.</w:t>
      </w:r>
    </w:p>
    <w:p w14:paraId="4D9F62F8" w14:textId="1468602B" w:rsidR="004B4D80" w:rsidRPr="00D832CD" w:rsidRDefault="007B260C" w:rsidP="007B260C">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w:t>
      </w:r>
      <w:r w:rsidR="006C772F" w:rsidRPr="00D832CD">
        <w:rPr>
          <w:rFonts w:ascii="Times New Roman" w:eastAsia="Times New Roman" w:hAnsi="Times New Roman" w:cs="Times New Roman"/>
          <w:color w:val="000000" w:themeColor="text1"/>
          <w:sz w:val="28"/>
          <w:szCs w:val="28"/>
        </w:rPr>
        <w:t>. Việc hoàn trả khoản tiền ký quỹ trên cơ sở tiến độ tổ chức, cá nhân đã hoàn thành nội dung cải tạo môi trường</w:t>
      </w:r>
      <w:r w:rsidRPr="00D832CD">
        <w:rPr>
          <w:rFonts w:ascii="Times New Roman" w:eastAsia="Times New Roman" w:hAnsi="Times New Roman" w:cs="Times New Roman"/>
          <w:color w:val="000000" w:themeColor="text1"/>
          <w:sz w:val="28"/>
          <w:szCs w:val="28"/>
        </w:rPr>
        <w:t xml:space="preserve"> và được thực hiện như sau:</w:t>
      </w:r>
    </w:p>
    <w:p w14:paraId="76A49C95" w14:textId="796D94CE" w:rsidR="004B4D80" w:rsidRPr="00D832CD" w:rsidRDefault="006C772F" w:rsidP="007B260C">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Chủ cơ sở bãi chôn lấp chất thải sau khi hoàn thành từng phần hoặc toàn bộ nội dung cải tạo bãi chôn lấp chất thải lập hồ sơ đề nghị kiểm tra, xácnhận hoàn thành phương án cải tạo môi trường</w:t>
      </w:r>
      <w:r w:rsidR="007B260C" w:rsidRPr="00D832CD">
        <w:rPr>
          <w:rFonts w:ascii="Times New Roman" w:eastAsia="Times New Roman" w:hAnsi="Times New Roman" w:cs="Times New Roman"/>
          <w:color w:val="000000" w:themeColor="text1"/>
          <w:sz w:val="28"/>
          <w:szCs w:val="28"/>
        </w:rPr>
        <w:t>;</w:t>
      </w:r>
    </w:p>
    <w:p w14:paraId="6766659E" w14:textId="6FC48F0D" w:rsidR="004B4D80" w:rsidRPr="00D832CD" w:rsidRDefault="006C772F" w:rsidP="007B260C">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Thành phần hồ sơ đề nghị kiểm tra, xác nhận hoàn thành phương án cải tạo môi trường bao gồm</w:t>
      </w:r>
      <w:r w:rsidR="007B260C" w:rsidRPr="00D832CD">
        <w:rPr>
          <w:rFonts w:ascii="Times New Roman" w:eastAsia="Times New Roman" w:hAnsi="Times New Roman" w:cs="Times New Roman"/>
          <w:color w:val="000000" w:themeColor="text1"/>
          <w:sz w:val="28"/>
          <w:szCs w:val="28"/>
        </w:rPr>
        <w:t xml:space="preserve"> </w:t>
      </w:r>
      <w:r w:rsidRPr="00D832CD">
        <w:rPr>
          <w:rFonts w:ascii="Times New Roman" w:eastAsia="Times New Roman" w:hAnsi="Times New Roman" w:cs="Times New Roman"/>
          <w:color w:val="000000" w:themeColor="text1"/>
          <w:sz w:val="28"/>
          <w:szCs w:val="28"/>
        </w:rPr>
        <w:t>01 đơn đề nghị nghiệm thu hoàn thành</w:t>
      </w:r>
      <w:r w:rsidR="007B260C" w:rsidRPr="00D832CD">
        <w:rPr>
          <w:rFonts w:ascii="Times New Roman" w:eastAsia="Times New Roman" w:hAnsi="Times New Roman" w:cs="Times New Roman"/>
          <w:color w:val="000000" w:themeColor="text1"/>
          <w:sz w:val="28"/>
          <w:szCs w:val="28"/>
        </w:rPr>
        <w:t xml:space="preserve"> và </w:t>
      </w:r>
      <w:r w:rsidRPr="00D832CD">
        <w:rPr>
          <w:rFonts w:ascii="Times New Roman" w:eastAsia="Times New Roman" w:hAnsi="Times New Roman" w:cs="Times New Roman"/>
          <w:color w:val="000000" w:themeColor="text1"/>
          <w:sz w:val="28"/>
          <w:szCs w:val="28"/>
        </w:rPr>
        <w:t>01 báo cáo hoàn thành (từng phần hoặc toàn bộ) phương án cải tạo môi trường</w:t>
      </w:r>
      <w:r w:rsidR="007B260C" w:rsidRPr="00D832CD">
        <w:rPr>
          <w:rFonts w:ascii="Times New Roman" w:eastAsia="Times New Roman" w:hAnsi="Times New Roman" w:cs="Times New Roman"/>
          <w:color w:val="000000" w:themeColor="text1"/>
          <w:sz w:val="28"/>
          <w:szCs w:val="28"/>
        </w:rPr>
        <w:t>;</w:t>
      </w:r>
    </w:p>
    <w:p w14:paraId="5E55432D" w14:textId="11DDB683" w:rsidR="004B4D80" w:rsidRPr="00D832CD" w:rsidRDefault="006C772F" w:rsidP="007B260C">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c) Thời hạn kiểm tra, xác nhận hoàn thành phương án cải tạo môi trường là 30 ngày </w:t>
      </w:r>
      <w:r w:rsidR="007B260C" w:rsidRPr="00D832CD">
        <w:rPr>
          <w:rFonts w:ascii="Times New Roman" w:eastAsia="Times New Roman" w:hAnsi="Times New Roman" w:cs="Times New Roman"/>
          <w:color w:val="000000" w:themeColor="text1"/>
          <w:sz w:val="28"/>
          <w:szCs w:val="28"/>
        </w:rPr>
        <w:t>kể</w:t>
      </w:r>
      <w:r w:rsidRPr="00D832CD">
        <w:rPr>
          <w:rFonts w:ascii="Times New Roman" w:eastAsia="Times New Roman" w:hAnsi="Times New Roman" w:cs="Times New Roman"/>
          <w:color w:val="000000" w:themeColor="text1"/>
          <w:sz w:val="28"/>
          <w:szCs w:val="28"/>
        </w:rPr>
        <w:t xml:space="preserve"> từ ngày nhận được đầy đủ hồ sơ hợp lệ</w:t>
      </w:r>
      <w:r w:rsidR="007B260C" w:rsidRPr="00D832CD">
        <w:rPr>
          <w:rFonts w:ascii="Times New Roman" w:eastAsia="Times New Roman" w:hAnsi="Times New Roman" w:cs="Times New Roman"/>
          <w:color w:val="000000" w:themeColor="text1"/>
          <w:sz w:val="28"/>
          <w:szCs w:val="28"/>
        </w:rPr>
        <w:t>;</w:t>
      </w:r>
    </w:p>
    <w:p w14:paraId="07FEFAF4" w14:textId="77777777" w:rsidR="004B4D80" w:rsidRPr="00D832CD" w:rsidRDefault="006C772F" w:rsidP="007B260C">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Quy trình kiểm tra, xác nhận hoàn thành phương án cải tạo môi trường như sau:</w:t>
      </w:r>
    </w:p>
    <w:p w14:paraId="5BEE21CE" w14:textId="7D714B12" w:rsidR="004B4D80" w:rsidRPr="00D832CD" w:rsidRDefault="006C772F" w:rsidP="007B260C">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Cơ quan kiểm tra, xác nhận</w:t>
      </w:r>
      <w:r w:rsidR="007B260C" w:rsidRPr="00D832CD">
        <w:rPr>
          <w:rFonts w:ascii="Times New Roman" w:eastAsia="Times New Roman" w:hAnsi="Times New Roman" w:cs="Times New Roman"/>
          <w:color w:val="000000" w:themeColor="text1"/>
          <w:sz w:val="28"/>
          <w:szCs w:val="28"/>
        </w:rPr>
        <w:t xml:space="preserve"> </w:t>
      </w:r>
      <w:r w:rsidRPr="00D832CD">
        <w:rPr>
          <w:rFonts w:ascii="Times New Roman" w:eastAsia="Times New Roman" w:hAnsi="Times New Roman" w:cs="Times New Roman"/>
          <w:color w:val="000000" w:themeColor="text1"/>
          <w:sz w:val="28"/>
          <w:szCs w:val="28"/>
        </w:rPr>
        <w:t>thành lập đoàn kiểm tra, xác nhận hoàn thành phương án cải tạo môi trường gồm ít nhất là 07 thành viên; gửi quyết định thành lập hội đồng kèm theo tài liệu đến</w:t>
      </w:r>
      <w:r w:rsidR="00E233D4" w:rsidRPr="00D832CD">
        <w:rPr>
          <w:rFonts w:ascii="Times New Roman" w:eastAsia="Times New Roman" w:hAnsi="Times New Roman" w:cs="Times New Roman"/>
          <w:color w:val="000000" w:themeColor="text1"/>
          <w:sz w:val="28"/>
          <w:szCs w:val="28"/>
        </w:rPr>
        <w:t xml:space="preserve"> </w:t>
      </w:r>
      <w:r w:rsidRPr="00D832CD">
        <w:rPr>
          <w:rFonts w:ascii="Times New Roman" w:eastAsia="Times New Roman" w:hAnsi="Times New Roman" w:cs="Times New Roman"/>
          <w:color w:val="000000" w:themeColor="text1"/>
          <w:sz w:val="28"/>
          <w:szCs w:val="28"/>
        </w:rPr>
        <w:t>từng thành viên đoàn kiểm tra;</w:t>
      </w:r>
    </w:p>
    <w:p w14:paraId="5993BA65" w14:textId="2E43D1CC" w:rsidR="004B4D80" w:rsidRPr="00D832CD" w:rsidRDefault="006C772F" w:rsidP="007B260C">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Đoàn kiểm tra, xác nhận hoàn thành phương án cải tạo môi trường tổ chức kiểm tra thực tế tại cơ sở chôn lấp chất thải. Sau khi kết thúc kiểm tra, trường hợp việc cải tạo môi trường đáp ứng yêu cầu theo quy định, cơ quan kiểm tra, xác nhận cấp giấy xác nhận hoàn hành nội dung cải tạo môi trường  theo mẫu do </w:t>
      </w:r>
      <w:r w:rsidR="007B260C" w:rsidRPr="00D832CD">
        <w:rPr>
          <w:rFonts w:ascii="Times New Roman" w:eastAsia="Times New Roman" w:hAnsi="Times New Roman" w:cs="Times New Roman"/>
          <w:color w:val="000000" w:themeColor="text1"/>
          <w:sz w:val="28"/>
          <w:szCs w:val="28"/>
        </w:rPr>
        <w:t xml:space="preserve">Bộ trưởng </w:t>
      </w:r>
      <w:r w:rsidRPr="00D832CD">
        <w:rPr>
          <w:rFonts w:ascii="Times New Roman" w:eastAsia="Times New Roman" w:hAnsi="Times New Roman" w:cs="Times New Roman"/>
          <w:color w:val="000000" w:themeColor="text1"/>
          <w:sz w:val="28"/>
          <w:szCs w:val="28"/>
        </w:rPr>
        <w:t>Bộ Tài nguyên và Môi trường ban hành. Trường hợp chưa đủ điều kiện xác nhận, cơ quan kiểm tra, xác</w:t>
      </w:r>
      <w:r w:rsidR="007B260C" w:rsidRPr="00D832CD">
        <w:rPr>
          <w:rFonts w:ascii="Times New Roman" w:eastAsia="Times New Roman" w:hAnsi="Times New Roman" w:cs="Times New Roman"/>
          <w:color w:val="000000" w:themeColor="text1"/>
          <w:sz w:val="28"/>
          <w:szCs w:val="28"/>
        </w:rPr>
        <w:t xml:space="preserve"> </w:t>
      </w:r>
      <w:r w:rsidRPr="00D832CD">
        <w:rPr>
          <w:rFonts w:ascii="Times New Roman" w:eastAsia="Times New Roman" w:hAnsi="Times New Roman" w:cs="Times New Roman"/>
          <w:color w:val="000000" w:themeColor="text1"/>
          <w:sz w:val="28"/>
          <w:szCs w:val="28"/>
        </w:rPr>
        <w:t xml:space="preserve">nhận thông báo cho </w:t>
      </w:r>
      <w:r w:rsidR="007B260C" w:rsidRPr="00D832CD">
        <w:rPr>
          <w:rFonts w:ascii="Times New Roman" w:eastAsia="Times New Roman" w:hAnsi="Times New Roman" w:cs="Times New Roman"/>
          <w:color w:val="000000" w:themeColor="text1"/>
          <w:sz w:val="28"/>
          <w:szCs w:val="28"/>
        </w:rPr>
        <w:t>c</w:t>
      </w:r>
      <w:r w:rsidRPr="00D832CD">
        <w:rPr>
          <w:rFonts w:ascii="Times New Roman" w:eastAsia="Times New Roman" w:hAnsi="Times New Roman" w:cs="Times New Roman"/>
          <w:color w:val="000000" w:themeColor="text1"/>
          <w:sz w:val="28"/>
          <w:szCs w:val="28"/>
        </w:rPr>
        <w:t>hủ cơ sở bãi chôn lấp chất thải</w:t>
      </w:r>
      <w:r w:rsidR="007B260C" w:rsidRPr="00D832CD">
        <w:rPr>
          <w:rFonts w:ascii="Times New Roman" w:eastAsia="Times New Roman" w:hAnsi="Times New Roman" w:cs="Times New Roman"/>
          <w:color w:val="000000" w:themeColor="text1"/>
          <w:sz w:val="28"/>
          <w:szCs w:val="28"/>
        </w:rPr>
        <w:t xml:space="preserve"> và nêu rõ</w:t>
      </w:r>
      <w:r w:rsidRPr="00D832CD">
        <w:rPr>
          <w:rFonts w:ascii="Times New Roman" w:eastAsia="Times New Roman" w:hAnsi="Times New Roman" w:cs="Times New Roman"/>
          <w:color w:val="000000" w:themeColor="text1"/>
          <w:sz w:val="28"/>
          <w:szCs w:val="28"/>
        </w:rPr>
        <w:t xml:space="preserve"> lý do</w:t>
      </w:r>
      <w:r w:rsidR="007B260C" w:rsidRPr="00D832CD">
        <w:rPr>
          <w:rFonts w:ascii="Times New Roman" w:eastAsia="Times New Roman" w:hAnsi="Times New Roman" w:cs="Times New Roman"/>
          <w:color w:val="000000" w:themeColor="text1"/>
          <w:sz w:val="28"/>
          <w:szCs w:val="28"/>
        </w:rPr>
        <w:t>;</w:t>
      </w:r>
    </w:p>
    <w:p w14:paraId="13629760" w14:textId="3E400124" w:rsidR="004B4D80" w:rsidRPr="00D832CD" w:rsidRDefault="006C772F" w:rsidP="007B260C">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Trong thời hạn 90 ngày kể từ ngày nhận được giấy xác nhận hoàn hành nội dung cải tạo môi trường, nơi nhận tiền ký quỹ hoàn trả tiền ký quỹ cho tổ chức, cá nhân;</w:t>
      </w:r>
    </w:p>
    <w:p w14:paraId="4855F9D1" w14:textId="387899D2" w:rsidR="004B4D80" w:rsidRPr="00D832CD" w:rsidRDefault="006C772F" w:rsidP="007B260C">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e) Tổ chức, cá nhân chỉ được rút tiền lãi một lần sau khi có giấy xác nhận hoàn hành nội dung cải tạo môi trường;</w:t>
      </w:r>
    </w:p>
    <w:p w14:paraId="255DACC1" w14:textId="05B1DBAB" w:rsidR="004B4D80" w:rsidRPr="00D832CD" w:rsidRDefault="006C772F" w:rsidP="007B260C">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g) Việc hoàn trả khoản tiền ký quỹ được thực hiện sau khi có giấy xác nhận hoàn hành nội dung cải tạo môi trường.</w:t>
      </w:r>
    </w:p>
    <w:p w14:paraId="15B93C30" w14:textId="34105FEA" w:rsidR="004B4D80" w:rsidRPr="00D832CD" w:rsidRDefault="007B260C" w:rsidP="007B260C">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w:t>
      </w:r>
      <w:r w:rsidR="006C772F" w:rsidRPr="00D832CD">
        <w:rPr>
          <w:rFonts w:ascii="Times New Roman" w:eastAsia="Times New Roman" w:hAnsi="Times New Roman" w:cs="Times New Roman"/>
          <w:color w:val="000000" w:themeColor="text1"/>
          <w:sz w:val="28"/>
          <w:szCs w:val="28"/>
        </w:rPr>
        <w:t>. Trường hợp tổ chức, cá nhân được phép đầu tư, xây dựng và vận hành bãi chôn lấp chất thải chuyển nhượng quyền hoặc mua bán, đổi tên, sáp nhập, hợp nhất doanh nghiệp thì tổ chức, cá nhân nhận chuyển nhượng hoặc tổ chức, cá nhân là chủ sở hữu mới của doanh nghiệp phải tiếp tục thực hiện các nghĩa vụ về cải tạo môi trường và ký quỹ cải tạo môi trường.</w:t>
      </w:r>
    </w:p>
    <w:p w14:paraId="4C7A05C1" w14:textId="58075141" w:rsidR="004B4D80" w:rsidRPr="00D832CD" w:rsidRDefault="007B260C">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0"/>
          <w:szCs w:val="20"/>
        </w:rPr>
      </w:pPr>
      <w:r w:rsidRPr="00D832CD">
        <w:rPr>
          <w:rFonts w:ascii="Times New Roman" w:eastAsia="Times New Roman" w:hAnsi="Times New Roman" w:cs="Times New Roman"/>
          <w:color w:val="000000" w:themeColor="text1"/>
          <w:sz w:val="28"/>
          <w:szCs w:val="28"/>
        </w:rPr>
        <w:t>7</w:t>
      </w:r>
      <w:r w:rsidR="006C772F" w:rsidRPr="00D832CD">
        <w:rPr>
          <w:rFonts w:ascii="Times New Roman" w:eastAsia="Times New Roman" w:hAnsi="Times New Roman" w:cs="Times New Roman"/>
          <w:color w:val="000000" w:themeColor="text1"/>
          <w:sz w:val="28"/>
          <w:szCs w:val="28"/>
        </w:rPr>
        <w:t>. Bộ Tài chính hướng dẫn việc quản lý và sử dụng tiền ký quỹ cải tạo môi trường đối với bãi chôn lấp chất thải.</w:t>
      </w:r>
    </w:p>
    <w:p w14:paraId="24652910" w14:textId="77777777" w:rsidR="00585A40" w:rsidRPr="00D832CD" w:rsidRDefault="00585A40">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0"/>
          <w:szCs w:val="20"/>
        </w:rPr>
      </w:pPr>
    </w:p>
    <w:p w14:paraId="003B8B91" w14:textId="77777777" w:rsidR="004B4D80" w:rsidRPr="00D832CD" w:rsidRDefault="006C772F">
      <w:pPr>
        <w:pStyle w:val="Heading1"/>
        <w:rPr>
          <w:color w:val="000000" w:themeColor="text1"/>
        </w:rPr>
      </w:pPr>
      <w:r w:rsidRPr="00D832CD">
        <w:rPr>
          <w:color w:val="000000" w:themeColor="text1"/>
        </w:rPr>
        <w:t xml:space="preserve">Chương VI </w:t>
      </w:r>
      <w:r w:rsidRPr="00D832CD">
        <w:rPr>
          <w:color w:val="000000" w:themeColor="text1"/>
        </w:rPr>
        <w:br/>
        <w:t xml:space="preserve"> TRÁCH NHIỆM TÁI CHẾ, XỬ LÝ SẢN PHẨM, BAO BÌ                                CỦA TỔ CHỨC, CÁ NHÂN SẢN XUẤT, NHẬP KHẨU</w:t>
      </w:r>
    </w:p>
    <w:p w14:paraId="0765F3F9" w14:textId="77777777" w:rsidR="004B4D80" w:rsidRPr="00D832CD" w:rsidRDefault="004B4D80">
      <w:pPr>
        <w:rPr>
          <w:rFonts w:ascii="Times New Roman" w:hAnsi="Times New Roman" w:cs="Times New Roman"/>
          <w:color w:val="000000" w:themeColor="text1"/>
        </w:rPr>
      </w:pPr>
    </w:p>
    <w:p w14:paraId="6D4D5712" w14:textId="77777777" w:rsidR="004B4D80" w:rsidRPr="00D832CD" w:rsidRDefault="006C772F">
      <w:pPr>
        <w:pStyle w:val="Heading2"/>
        <w:rPr>
          <w:b w:val="0"/>
          <w:color w:val="000000" w:themeColor="text1"/>
        </w:rPr>
      </w:pPr>
      <w:bookmarkStart w:id="130" w:name="_243i4a2" w:colFirst="0" w:colLast="0"/>
      <w:bookmarkEnd w:id="130"/>
      <w:r w:rsidRPr="00D832CD">
        <w:rPr>
          <w:color w:val="000000" w:themeColor="text1"/>
        </w:rPr>
        <w:t>Mục 1</w:t>
      </w:r>
    </w:p>
    <w:p w14:paraId="4B123DEC" w14:textId="77777777" w:rsidR="004B4D80" w:rsidRPr="00D832CD" w:rsidRDefault="006C772F">
      <w:pPr>
        <w:pStyle w:val="Heading2"/>
        <w:rPr>
          <w:color w:val="000000" w:themeColor="text1"/>
        </w:rPr>
      </w:pPr>
      <w:bookmarkStart w:id="131" w:name="_j8sehv" w:colFirst="0" w:colLast="0"/>
      <w:bookmarkEnd w:id="131"/>
      <w:r w:rsidRPr="00D832CD">
        <w:rPr>
          <w:color w:val="000000" w:themeColor="text1"/>
        </w:rPr>
        <w:t>TRÁCH NHIỆM TÁI CHẾ SẢN PHẨM, BAO BÌ</w:t>
      </w:r>
      <w:r w:rsidRPr="00D832CD">
        <w:rPr>
          <w:b w:val="0"/>
          <w:color w:val="000000" w:themeColor="text1"/>
        </w:rPr>
        <w:t xml:space="preserve"> </w:t>
      </w:r>
      <w:r w:rsidRPr="00D832CD">
        <w:rPr>
          <w:color w:val="000000" w:themeColor="text1"/>
        </w:rPr>
        <w:t xml:space="preserve">CỦA TỔ CHỨC, </w:t>
      </w:r>
      <w:r w:rsidRPr="00D832CD">
        <w:rPr>
          <w:b w:val="0"/>
          <w:color w:val="000000" w:themeColor="text1"/>
        </w:rPr>
        <w:t xml:space="preserve">                  </w:t>
      </w:r>
      <w:r w:rsidRPr="00D832CD">
        <w:rPr>
          <w:color w:val="000000" w:themeColor="text1"/>
        </w:rPr>
        <w:t>CÁ NHÂN SẢN XUẤT, NHẬP KHẨU</w:t>
      </w:r>
    </w:p>
    <w:p w14:paraId="15DE6320" w14:textId="77777777" w:rsidR="004B4D80" w:rsidRPr="00D832CD" w:rsidRDefault="004B4D80">
      <w:pPr>
        <w:rPr>
          <w:rFonts w:ascii="Times New Roman" w:hAnsi="Times New Roman" w:cs="Times New Roman"/>
          <w:color w:val="000000" w:themeColor="text1"/>
        </w:rPr>
      </w:pPr>
    </w:p>
    <w:p w14:paraId="0F8D74AE" w14:textId="45DBC0F5"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Điều 7</w:t>
      </w:r>
      <w:r w:rsidR="00B36F48" w:rsidRPr="00D832CD">
        <w:rPr>
          <w:rFonts w:ascii="Times New Roman" w:eastAsia="Times New Roman" w:hAnsi="Times New Roman" w:cs="Times New Roman"/>
          <w:b/>
          <w:color w:val="000000" w:themeColor="text1"/>
        </w:rPr>
        <w:t>7</w:t>
      </w:r>
      <w:r w:rsidRPr="00D832CD">
        <w:rPr>
          <w:rFonts w:ascii="Times New Roman" w:eastAsia="Times New Roman" w:hAnsi="Times New Roman" w:cs="Times New Roman"/>
          <w:b/>
          <w:color w:val="000000" w:themeColor="text1"/>
        </w:rPr>
        <w:t xml:space="preserve">. Đối tượng, lộ trình thực hiện trách nhiệm tái chế </w:t>
      </w:r>
    </w:p>
    <w:p w14:paraId="6F158D5B" w14:textId="2A3163CA" w:rsidR="00023A5F" w:rsidRPr="00D832CD" w:rsidRDefault="00023A5F" w:rsidP="00023A5F">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1. Tổ chức, cá nhân sản xuất, nhập khẩu (sau đây gọi chung là nhà sản xuất, nhập khẩu) các sản phẩm, bao bì quy định tại Cột 3 Phụ lục 8 phần Phụ lục ban hành kèm theo Nghị định này để đưa ra thị trường Việt Nam phải thực hiện trách nhiệm tái chế sản phẩm, bao bì đó theo tỷ lệ, quy cách tái chế bắt buộc quy định tại Điều </w:t>
      </w:r>
      <w:r w:rsidR="00CA1562" w:rsidRPr="00D832CD">
        <w:rPr>
          <w:rFonts w:ascii="Times New Roman" w:eastAsia="Times New Roman" w:hAnsi="Times New Roman" w:cs="Times New Roman"/>
          <w:bCs/>
          <w:iCs/>
          <w:color w:val="000000" w:themeColor="text1"/>
          <w:sz w:val="28"/>
          <w:szCs w:val="28"/>
          <w:lang w:val="vi-VN"/>
        </w:rPr>
        <w:t>78</w:t>
      </w:r>
      <w:r w:rsidRPr="00D832CD">
        <w:rPr>
          <w:rFonts w:ascii="Times New Roman" w:eastAsia="Times New Roman" w:hAnsi="Times New Roman" w:cs="Times New Roman"/>
          <w:bCs/>
          <w:iCs/>
          <w:color w:val="000000" w:themeColor="text1"/>
          <w:sz w:val="28"/>
          <w:szCs w:val="28"/>
        </w:rPr>
        <w:t xml:space="preserve"> Nghị định này.</w:t>
      </w:r>
    </w:p>
    <w:p w14:paraId="28DCD525" w14:textId="77777777" w:rsidR="00023A5F" w:rsidRPr="00D832CD" w:rsidRDefault="00023A5F" w:rsidP="00023A5F">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2. Bao bì quy định tại khoản 1 Điều này là bao bì thương phẩm (gồm bao bì trong và bao bì ngoài) của sản phẩm, hàng hóa sau đây:</w:t>
      </w:r>
    </w:p>
    <w:p w14:paraId="3AE9B44C" w14:textId="46FAFE04" w:rsidR="00023A5F" w:rsidRPr="00D832CD" w:rsidRDefault="00023A5F" w:rsidP="00023A5F">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a) </w:t>
      </w:r>
      <w:r w:rsidR="00626496" w:rsidRPr="00D832CD">
        <w:rPr>
          <w:rFonts w:ascii="Times New Roman" w:eastAsia="Times New Roman" w:hAnsi="Times New Roman" w:cs="Times New Roman"/>
          <w:bCs/>
          <w:iCs/>
          <w:color w:val="000000" w:themeColor="text1"/>
          <w:sz w:val="28"/>
          <w:szCs w:val="28"/>
        </w:rPr>
        <w:t>T</w:t>
      </w:r>
      <w:r w:rsidRPr="00D832CD">
        <w:rPr>
          <w:rFonts w:ascii="Times New Roman" w:eastAsia="Times New Roman" w:hAnsi="Times New Roman" w:cs="Times New Roman"/>
          <w:bCs/>
          <w:iCs/>
          <w:color w:val="000000" w:themeColor="text1"/>
          <w:sz w:val="28"/>
          <w:szCs w:val="28"/>
        </w:rPr>
        <w:t xml:space="preserve">hực phẩm theo quy định của pháp luật về an toàn thực phẩm; </w:t>
      </w:r>
    </w:p>
    <w:p w14:paraId="32B6A8DE" w14:textId="4E2A6739" w:rsidR="00023A5F" w:rsidRPr="00D832CD" w:rsidRDefault="00023A5F" w:rsidP="00023A5F">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b) Mỹ phẩm theo quy định của pháp luật về </w:t>
      </w:r>
      <w:r w:rsidR="002D7049" w:rsidRPr="00D832CD">
        <w:rPr>
          <w:rFonts w:ascii="Times New Roman" w:eastAsia="Times New Roman" w:hAnsi="Times New Roman" w:cs="Times New Roman"/>
          <w:bCs/>
          <w:iCs/>
          <w:color w:val="000000" w:themeColor="text1"/>
          <w:sz w:val="28"/>
          <w:szCs w:val="28"/>
        </w:rPr>
        <w:t xml:space="preserve">điều kiện sản xuất </w:t>
      </w:r>
      <w:r w:rsidRPr="00D832CD">
        <w:rPr>
          <w:rFonts w:ascii="Times New Roman" w:eastAsia="Times New Roman" w:hAnsi="Times New Roman" w:cs="Times New Roman"/>
          <w:bCs/>
          <w:iCs/>
          <w:color w:val="000000" w:themeColor="text1"/>
          <w:sz w:val="28"/>
          <w:szCs w:val="28"/>
        </w:rPr>
        <w:t xml:space="preserve">mỹ phẩm; </w:t>
      </w:r>
    </w:p>
    <w:p w14:paraId="24791DA6" w14:textId="77777777" w:rsidR="00023A5F" w:rsidRPr="00D832CD" w:rsidRDefault="00023A5F" w:rsidP="00023A5F">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c) Thuốc theo quy định của pháp luật về dược; </w:t>
      </w:r>
    </w:p>
    <w:p w14:paraId="55732A57" w14:textId="00BAC0C9" w:rsidR="00023A5F" w:rsidRPr="00D832CD" w:rsidRDefault="00023A5F" w:rsidP="00023A5F">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d) Phân bón, thức ăn chăn nuôi, thuốc thú y</w:t>
      </w:r>
      <w:r w:rsidR="00152C7C" w:rsidRPr="00D832CD">
        <w:rPr>
          <w:rFonts w:ascii="Times New Roman" w:eastAsia="Times New Roman" w:hAnsi="Times New Roman" w:cs="Times New Roman"/>
          <w:bCs/>
          <w:iCs/>
          <w:color w:val="000000" w:themeColor="text1"/>
          <w:sz w:val="28"/>
          <w:szCs w:val="28"/>
        </w:rPr>
        <w:t xml:space="preserve"> theo quy định của pháp luật về phân bón, thức ăn chăn nuôi, thuốc thú y</w:t>
      </w:r>
      <w:r w:rsidRPr="00D832CD">
        <w:rPr>
          <w:rFonts w:ascii="Times New Roman" w:eastAsia="Times New Roman" w:hAnsi="Times New Roman" w:cs="Times New Roman"/>
          <w:bCs/>
          <w:iCs/>
          <w:color w:val="000000" w:themeColor="text1"/>
          <w:sz w:val="28"/>
          <w:szCs w:val="28"/>
        </w:rPr>
        <w:t>;</w:t>
      </w:r>
    </w:p>
    <w:p w14:paraId="015A65C7" w14:textId="77777777" w:rsidR="009A18BE" w:rsidRPr="00D832CD" w:rsidRDefault="00023A5F" w:rsidP="00023A5F">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đ) Chất tẩy rửa, chế phẩm dùng trong lĩnh vực gia dụng, nông nghiệp, y tế</w:t>
      </w:r>
      <w:r w:rsidR="009A18BE" w:rsidRPr="00D832CD">
        <w:rPr>
          <w:rFonts w:ascii="Times New Roman" w:eastAsia="Times New Roman" w:hAnsi="Times New Roman" w:cs="Times New Roman"/>
          <w:bCs/>
          <w:iCs/>
          <w:color w:val="000000" w:themeColor="text1"/>
          <w:sz w:val="28"/>
          <w:szCs w:val="28"/>
        </w:rPr>
        <w:t>;</w:t>
      </w:r>
    </w:p>
    <w:p w14:paraId="3E2C3EEC" w14:textId="68324F06" w:rsidR="00023A5F" w:rsidRPr="00D832CD" w:rsidRDefault="009A18BE" w:rsidP="00023A5F">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e) X</w:t>
      </w:r>
      <w:r w:rsidR="00152C7C" w:rsidRPr="00D832CD">
        <w:rPr>
          <w:rFonts w:ascii="Times New Roman" w:eastAsia="Times New Roman" w:hAnsi="Times New Roman" w:cs="Times New Roman"/>
          <w:bCs/>
          <w:iCs/>
          <w:color w:val="000000" w:themeColor="text1"/>
          <w:sz w:val="28"/>
          <w:szCs w:val="28"/>
        </w:rPr>
        <w:t>i măng</w:t>
      </w:r>
      <w:r w:rsidR="00350DD7" w:rsidRPr="00D832CD">
        <w:rPr>
          <w:rFonts w:ascii="Times New Roman" w:eastAsia="Times New Roman" w:hAnsi="Times New Roman" w:cs="Times New Roman"/>
          <w:bCs/>
          <w:iCs/>
          <w:color w:val="000000" w:themeColor="text1"/>
          <w:sz w:val="28"/>
          <w:szCs w:val="28"/>
        </w:rPr>
        <w:t>;</w:t>
      </w:r>
    </w:p>
    <w:p w14:paraId="6D0E8526" w14:textId="2AD9EC14" w:rsidR="00350DD7" w:rsidRPr="00D832CD" w:rsidRDefault="00350DD7" w:rsidP="00023A5F">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g) Bao bì khác do Thủ tướng Chính phủ quy định.</w:t>
      </w:r>
    </w:p>
    <w:p w14:paraId="4276AC1E" w14:textId="77777777" w:rsidR="00023A5F" w:rsidRPr="00D832CD" w:rsidRDefault="00023A5F" w:rsidP="00023A5F">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3. Các đối tượng sau đây không phải thực hiện trách nhiệm tái chế:</w:t>
      </w:r>
    </w:p>
    <w:p w14:paraId="5DB5C035" w14:textId="77777777" w:rsidR="00023A5F" w:rsidRPr="00D832CD" w:rsidRDefault="00023A5F" w:rsidP="00023A5F">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a) Nhà sản xuất, nhập khẩu các sản phẩm, bao bì để xuất khẩu hoặc tạm </w:t>
      </w:r>
      <w:r w:rsidRPr="00D832CD">
        <w:rPr>
          <w:rFonts w:ascii="Times New Roman" w:eastAsia="Times New Roman" w:hAnsi="Times New Roman" w:cs="Times New Roman"/>
          <w:bCs/>
          <w:iCs/>
          <w:color w:val="000000" w:themeColor="text1"/>
          <w:sz w:val="28"/>
          <w:szCs w:val="28"/>
        </w:rPr>
        <w:lastRenderedPageBreak/>
        <w:t>nhập, tái xuất hoặc sản xuất, nhập khẩu cho mục đích nghiên cứu, học tập, thử nghiệm theo quy định tại khoản 1 Điều 54 Luật Bảo vệ môi trường.</w:t>
      </w:r>
    </w:p>
    <w:p w14:paraId="209B8BC5" w14:textId="6592E7A9" w:rsidR="00023A5F" w:rsidRPr="00D832CD" w:rsidRDefault="00023A5F" w:rsidP="00023A5F">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b) Nhà sản xuất bao bì quy định khoản 1 Điều này có tổng doanh thu của năm trước dưới </w:t>
      </w:r>
      <w:r w:rsidR="00350DD7" w:rsidRPr="00D832CD">
        <w:rPr>
          <w:rFonts w:ascii="Times New Roman" w:eastAsia="Times New Roman" w:hAnsi="Times New Roman" w:cs="Times New Roman"/>
          <w:bCs/>
          <w:iCs/>
          <w:color w:val="000000" w:themeColor="text1"/>
          <w:sz w:val="28"/>
          <w:szCs w:val="28"/>
        </w:rPr>
        <w:t>3</w:t>
      </w:r>
      <w:r w:rsidRPr="00D832CD">
        <w:rPr>
          <w:rFonts w:ascii="Times New Roman" w:eastAsia="Times New Roman" w:hAnsi="Times New Roman" w:cs="Times New Roman"/>
          <w:bCs/>
          <w:iCs/>
          <w:color w:val="000000" w:themeColor="text1"/>
          <w:sz w:val="28"/>
          <w:szCs w:val="28"/>
        </w:rPr>
        <w:t>0 tỷ đồng;</w:t>
      </w:r>
    </w:p>
    <w:p w14:paraId="0A4DC83B" w14:textId="340DFEBB" w:rsidR="00023A5F" w:rsidRPr="00D832CD" w:rsidRDefault="00023A5F" w:rsidP="00023A5F">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c) Nhà nhập khẩu bao bì quy định tại khoản 1 Nghị định này có tổng giá trị nhập khẩu của năm trước dưới </w:t>
      </w:r>
      <w:r w:rsidR="00350DD7" w:rsidRPr="00D832CD">
        <w:rPr>
          <w:rFonts w:ascii="Times New Roman" w:eastAsia="Times New Roman" w:hAnsi="Times New Roman" w:cs="Times New Roman"/>
          <w:bCs/>
          <w:iCs/>
          <w:color w:val="000000" w:themeColor="text1"/>
          <w:sz w:val="28"/>
          <w:szCs w:val="28"/>
        </w:rPr>
        <w:t>2</w:t>
      </w:r>
      <w:r w:rsidRPr="00D832CD">
        <w:rPr>
          <w:rFonts w:ascii="Times New Roman" w:eastAsia="Times New Roman" w:hAnsi="Times New Roman" w:cs="Times New Roman"/>
          <w:bCs/>
          <w:iCs/>
          <w:color w:val="000000" w:themeColor="text1"/>
          <w:sz w:val="28"/>
          <w:szCs w:val="28"/>
        </w:rPr>
        <w:t>0 tỷ đồng;</w:t>
      </w:r>
    </w:p>
    <w:p w14:paraId="650733BB" w14:textId="77777777" w:rsidR="00023A5F" w:rsidRPr="00D832CD" w:rsidRDefault="00023A5F" w:rsidP="00023A5F">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d) Nhà sản xuất, nhập khẩu bao bì quy định tại Phụ lục 9 phần Phụ lục ban hành kèm theo Nghị định này.</w:t>
      </w:r>
    </w:p>
    <w:p w14:paraId="3EEF179D" w14:textId="6390C814" w:rsidR="00023A5F" w:rsidRPr="00D832CD" w:rsidRDefault="00023A5F" w:rsidP="00023A5F">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4. Nhà sản xuất, nhập khẩu thực hiện trách nhiệm tái chế các sản phẩm, bao bì do mình sản xuất, nhập khẩu theo lộ trình sau đây:</w:t>
      </w:r>
    </w:p>
    <w:p w14:paraId="7569B461" w14:textId="77777777" w:rsidR="00023A5F" w:rsidRPr="00D832CD" w:rsidRDefault="00023A5F" w:rsidP="00023A5F">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a) Bao bì và các sản phẩm ắc quy, pin; dầu nhớt; săm lốp: từ ngày 01 tháng 01 năm 2024;</w:t>
      </w:r>
    </w:p>
    <w:p w14:paraId="1F3CF5DD" w14:textId="5C187DEC" w:rsidR="00AF7DE9" w:rsidRPr="00D832CD" w:rsidRDefault="00023A5F" w:rsidP="00023A5F">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b) Sản phẩm điện, điện tử: từ ngày 01 tháng 01 năm 2025</w:t>
      </w:r>
      <w:r w:rsidR="00AF7DE9" w:rsidRPr="00D832CD">
        <w:rPr>
          <w:rFonts w:ascii="Times New Roman" w:eastAsia="Times New Roman" w:hAnsi="Times New Roman" w:cs="Times New Roman"/>
          <w:bCs/>
          <w:iCs/>
          <w:color w:val="000000" w:themeColor="text1"/>
          <w:sz w:val="28"/>
          <w:szCs w:val="28"/>
        </w:rPr>
        <w:t>;</w:t>
      </w:r>
    </w:p>
    <w:p w14:paraId="5AE588AE" w14:textId="26F24258" w:rsidR="00AF7DE9" w:rsidRPr="00D832CD" w:rsidRDefault="00AF7DE9" w:rsidP="00023A5F">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c) </w:t>
      </w:r>
      <w:r w:rsidR="00152C7C" w:rsidRPr="00D832CD">
        <w:rPr>
          <w:rFonts w:ascii="Times New Roman" w:eastAsia="Times New Roman" w:hAnsi="Times New Roman" w:cs="Times New Roman"/>
          <w:bCs/>
          <w:iCs/>
          <w:color w:val="000000" w:themeColor="text1"/>
          <w:sz w:val="28"/>
          <w:szCs w:val="28"/>
        </w:rPr>
        <w:t>P</w:t>
      </w:r>
      <w:r w:rsidRPr="00D832CD">
        <w:rPr>
          <w:rFonts w:ascii="Times New Roman" w:eastAsia="Times New Roman" w:hAnsi="Times New Roman" w:cs="Times New Roman"/>
          <w:bCs/>
          <w:iCs/>
          <w:color w:val="000000" w:themeColor="text1"/>
          <w:sz w:val="28"/>
          <w:szCs w:val="28"/>
        </w:rPr>
        <w:t>hương tiện giao thông: từ ngày 01 tháng 01 năm 2027</w:t>
      </w:r>
      <w:r w:rsidR="00023A5F" w:rsidRPr="00D832CD">
        <w:rPr>
          <w:rFonts w:ascii="Times New Roman" w:eastAsia="Times New Roman" w:hAnsi="Times New Roman" w:cs="Times New Roman"/>
          <w:bCs/>
          <w:iCs/>
          <w:color w:val="000000" w:themeColor="text1"/>
          <w:sz w:val="28"/>
          <w:szCs w:val="28"/>
        </w:rPr>
        <w:t>.</w:t>
      </w:r>
    </w:p>
    <w:p w14:paraId="1499979F" w14:textId="7376ECBD" w:rsidR="004B4D80" w:rsidRPr="00D832CD" w:rsidRDefault="00AF7DE9" w:rsidP="00023A5F">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Bộ Tài nguyên và Môi trường trình Thủ tướng Chính phủ ban hành quy định việc thải bỏ phương tiện giao thông trước ngày 01 tháng 01 năm 2025</w:t>
      </w:r>
      <w:r w:rsidR="00893A10" w:rsidRPr="00D832CD">
        <w:rPr>
          <w:rFonts w:ascii="Times New Roman" w:eastAsia="Times New Roman" w:hAnsi="Times New Roman" w:cs="Times New Roman"/>
          <w:bCs/>
          <w:iCs/>
          <w:color w:val="000000" w:themeColor="text1"/>
          <w:sz w:val="28"/>
          <w:szCs w:val="28"/>
        </w:rPr>
        <w:t>.</w:t>
      </w:r>
    </w:p>
    <w:p w14:paraId="635A63F5" w14:textId="295814A2"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 xml:space="preserve">Điều </w:t>
      </w:r>
      <w:r w:rsidR="00B36F48" w:rsidRPr="00D832CD">
        <w:rPr>
          <w:rFonts w:ascii="Times New Roman" w:eastAsia="Times New Roman" w:hAnsi="Times New Roman" w:cs="Times New Roman"/>
          <w:b/>
          <w:color w:val="000000" w:themeColor="text1"/>
        </w:rPr>
        <w:t>78</w:t>
      </w:r>
      <w:r w:rsidRPr="00D832CD">
        <w:rPr>
          <w:rFonts w:ascii="Times New Roman" w:eastAsia="Times New Roman" w:hAnsi="Times New Roman" w:cs="Times New Roman"/>
          <w:b/>
          <w:color w:val="000000" w:themeColor="text1"/>
        </w:rPr>
        <w:t xml:space="preserve">. Tỷ lệ tái chế, quy cách tái chế bắt buộc </w:t>
      </w:r>
    </w:p>
    <w:p w14:paraId="05B59EA9" w14:textId="63B9CAE4" w:rsidR="00884879" w:rsidRPr="00D832CD" w:rsidRDefault="00884879" w:rsidP="00884879">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1. Tỷ lệ tái chế bắt buộc là tỷ lệ khối lượng sản phẩm, bao bì tối thiểu phải được tái chế </w:t>
      </w:r>
      <w:r w:rsidR="002E08D8" w:rsidRPr="00D832CD">
        <w:rPr>
          <w:rFonts w:ascii="Times New Roman" w:eastAsia="Times New Roman" w:hAnsi="Times New Roman" w:cs="Times New Roman"/>
          <w:bCs/>
          <w:iCs/>
          <w:color w:val="000000" w:themeColor="text1"/>
          <w:sz w:val="28"/>
          <w:szCs w:val="28"/>
        </w:rPr>
        <w:t xml:space="preserve">theo quy cách tái chế bắt buộc </w:t>
      </w:r>
      <w:r w:rsidRPr="00D832CD">
        <w:rPr>
          <w:rFonts w:ascii="Times New Roman" w:eastAsia="Times New Roman" w:hAnsi="Times New Roman" w:cs="Times New Roman"/>
          <w:bCs/>
          <w:iCs/>
          <w:color w:val="000000" w:themeColor="text1"/>
          <w:sz w:val="28"/>
          <w:szCs w:val="28"/>
        </w:rPr>
        <w:t xml:space="preserve">trên tổng khối lượng sản phẩm, bao bì đưa ra thị trường trong năm thực hiện trách nhiệm. </w:t>
      </w:r>
    </w:p>
    <w:p w14:paraId="23947FD4" w14:textId="77777777" w:rsidR="00884879" w:rsidRPr="00D832CD" w:rsidRDefault="00884879" w:rsidP="00884879">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Tỷ lệ tái chế bắt buộc của từng loại sản phẩm, bao bì được xác định trên cơ sở vòng đời, tỷ lệ thải bỏ, tỷ lệ thu gom của sản phẩm, bao bì; mục tiêu tái chế quốc gia, yêu cầu bảo vệ môi trường và điều kiện kinh tế - xã hội từng thời kỳ.</w:t>
      </w:r>
    </w:p>
    <w:p w14:paraId="12F8B7F8" w14:textId="3EFD02B7" w:rsidR="00884879" w:rsidRPr="00D832CD" w:rsidRDefault="00884879" w:rsidP="00884879">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2. Tỷ lệ tái chế bắt buộc cho từng loại sản phẩm, bao bì trong 3 năm đầu tiên được quy định tại cột 4 Phụ lục </w:t>
      </w:r>
      <w:r w:rsidR="009378DB" w:rsidRPr="00D832CD">
        <w:rPr>
          <w:rFonts w:ascii="Times New Roman" w:eastAsia="Times New Roman" w:hAnsi="Times New Roman" w:cs="Times New Roman"/>
          <w:bCs/>
          <w:iCs/>
          <w:color w:val="000000" w:themeColor="text1"/>
          <w:sz w:val="28"/>
          <w:szCs w:val="28"/>
        </w:rPr>
        <w:t xml:space="preserve">8 </w:t>
      </w:r>
      <w:r w:rsidRPr="00D832CD">
        <w:rPr>
          <w:rFonts w:ascii="Times New Roman" w:eastAsia="Times New Roman" w:hAnsi="Times New Roman" w:cs="Times New Roman"/>
          <w:bCs/>
          <w:iCs/>
          <w:color w:val="000000" w:themeColor="text1"/>
          <w:sz w:val="28"/>
          <w:szCs w:val="28"/>
        </w:rPr>
        <w:t>ban hành kèm theo Nghị định này. Tỷ lệ tái chế bắt buộc được điều chỉnh 03 năm một lần tăng dần để thực hiện mục tiêu tái chế quốc gia và yêu cầu bảo vệ môi trường.</w:t>
      </w:r>
    </w:p>
    <w:p w14:paraId="6AB6514D" w14:textId="2AFD494D" w:rsidR="00884879" w:rsidRPr="00D832CD" w:rsidRDefault="00884879" w:rsidP="00884879">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3. Nhà sản xuất, nhập khẩu </w:t>
      </w:r>
      <w:r w:rsidR="007C70D1" w:rsidRPr="00D832CD">
        <w:rPr>
          <w:rFonts w:ascii="Times New Roman" w:eastAsia="Times New Roman" w:hAnsi="Times New Roman" w:cs="Times New Roman"/>
          <w:bCs/>
          <w:iCs/>
          <w:color w:val="000000" w:themeColor="text1"/>
          <w:sz w:val="28"/>
          <w:szCs w:val="28"/>
        </w:rPr>
        <w:t>được</w:t>
      </w:r>
      <w:r w:rsidRPr="00D832CD">
        <w:rPr>
          <w:rFonts w:ascii="Times New Roman" w:eastAsia="Times New Roman" w:hAnsi="Times New Roman" w:cs="Times New Roman"/>
          <w:bCs/>
          <w:iCs/>
          <w:color w:val="000000" w:themeColor="text1"/>
          <w:sz w:val="28"/>
          <w:szCs w:val="28"/>
        </w:rPr>
        <w:t xml:space="preserve"> tái chế các sản phẩm, bao bì do mình sản xuất, nhập khẩu hoặc tái chế sản phẩm, bao bì cùng loại thuộc Phụ lục 8 phần Phụ lục ban hành kèm theo Nghị định này do nhà sản xuất, nhập khẩu khác sản xuất, nhập khẩu để đạt được tỷ lệ tái chế bắt buộc. Việc tái chế phế liệu nhập khẩu làm nguyên liệu sản xuất không được tính vào tỷ lệ tái chế bắt buộc của nhà sản xuất, nhập khẩu.</w:t>
      </w:r>
    </w:p>
    <w:p w14:paraId="6F59D741" w14:textId="51F1E776" w:rsidR="00884879" w:rsidRPr="00D832CD" w:rsidRDefault="00884879" w:rsidP="00884879">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4. Trường hợp nhà sản xuất, nhập khẩu thực hiện tái chế cao hơn tỷ lệ tái chế bắt buộc quy định tại khoản 1 Điều này thì được bảo lưu phần tỷ lệ chênh lệch để tính vào tỷ lệ tái chế bắt buộc của các năm tiếp theo.</w:t>
      </w:r>
    </w:p>
    <w:p w14:paraId="64A3C21C" w14:textId="77777777" w:rsidR="00884879" w:rsidRPr="00D832CD" w:rsidRDefault="00884879" w:rsidP="00884879">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5. Tỷ lệ tái chế bắt buộc cho từng loại sản phẩm, bao bì sau 03 năm đầu tiên được Thủ tướng Chính phủ ban hành trước ngày 30 tháng 9 năm cuối cùng của chu kỳ 03 năm để áp dụng cho chu kỳ 03 năm tiếp theo.</w:t>
      </w:r>
    </w:p>
    <w:p w14:paraId="4F902D25" w14:textId="53C82B9E" w:rsidR="004B4D80" w:rsidRPr="00D832CD" w:rsidRDefault="00884879" w:rsidP="00884879">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lastRenderedPageBreak/>
        <w:t>6. Quy cách tái chế bắt buộc là các giải pháp tái chế được lựa chọn kèm theo yêu cầu tối thiểu về lượng vật liệu, nhiên liệu được thu hồi đối với tái chế sản phẩm, bao bì. Quy cách bắt buộc đối với từng sản phẩm, bao bì được quy định tại Cột 6 Phụ lục 8 phần Phụ lục ban hành kèm theo Nghị định này.</w:t>
      </w:r>
    </w:p>
    <w:p w14:paraId="6920D056" w14:textId="599BAAA6"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 xml:space="preserve">Điều </w:t>
      </w:r>
      <w:r w:rsidR="00B36F48" w:rsidRPr="00D832CD">
        <w:rPr>
          <w:rFonts w:ascii="Times New Roman" w:eastAsia="Times New Roman" w:hAnsi="Times New Roman" w:cs="Times New Roman"/>
          <w:b/>
          <w:color w:val="000000" w:themeColor="text1"/>
        </w:rPr>
        <w:t>79</w:t>
      </w:r>
      <w:r w:rsidRPr="00D832CD">
        <w:rPr>
          <w:rFonts w:ascii="Times New Roman" w:eastAsia="Times New Roman" w:hAnsi="Times New Roman" w:cs="Times New Roman"/>
          <w:b/>
          <w:color w:val="000000" w:themeColor="text1"/>
        </w:rPr>
        <w:t xml:space="preserve">. Hình thức thực hiện trách nhiệm tái chế </w:t>
      </w:r>
    </w:p>
    <w:p w14:paraId="76EE29C0" w14:textId="77777777" w:rsidR="00FE45C7" w:rsidRPr="00D832CD" w:rsidRDefault="00FE45C7" w:rsidP="00D3675C">
      <w:pPr>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1. Trường hợp nhà sản xuất, nhập khẩu lựa chọn hình thức tổ chức tái chế theo quy định tại điểm a khoản 2 Điều 54 Luật Bảo vệ môi trường, nhà sản xuất, nhập khẩu tự quyết định việc tái chế theo các cách thức sau đây:</w:t>
      </w:r>
    </w:p>
    <w:p w14:paraId="29C4A7BB" w14:textId="77777777" w:rsidR="00FE45C7" w:rsidRPr="00D832CD" w:rsidRDefault="00FE45C7" w:rsidP="00D3675C">
      <w:pPr>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a) Tự thực hiện tái chế;</w:t>
      </w:r>
    </w:p>
    <w:p w14:paraId="786389DF" w14:textId="77777777" w:rsidR="00FE45C7" w:rsidRPr="00D832CD" w:rsidRDefault="00FE45C7" w:rsidP="00D3675C">
      <w:pPr>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b) Thuê đơn vị tái chế để thực hiện tái chế;</w:t>
      </w:r>
    </w:p>
    <w:p w14:paraId="1DAD2128" w14:textId="77777777" w:rsidR="00FE45C7" w:rsidRPr="00D832CD" w:rsidRDefault="00FE45C7" w:rsidP="00D3675C">
      <w:pPr>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c) Ủy quyền cho tổ chức trung gian để tổ chức thực hiện tái chế (sau đây viết tắt là bên được ủy quyền);</w:t>
      </w:r>
    </w:p>
    <w:p w14:paraId="15DDB9CD" w14:textId="48498790" w:rsidR="00FE45C7" w:rsidRPr="00D832CD" w:rsidRDefault="00FE45C7" w:rsidP="00D3675C">
      <w:pPr>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d) Kết hợp cách thức quy định tại </w:t>
      </w:r>
      <w:r w:rsidR="00811C21" w:rsidRPr="00D832CD">
        <w:rPr>
          <w:rFonts w:ascii="Times New Roman" w:eastAsia="Times New Roman" w:hAnsi="Times New Roman" w:cs="Times New Roman"/>
          <w:bCs/>
          <w:iCs/>
          <w:color w:val="000000" w:themeColor="text1"/>
          <w:sz w:val="28"/>
          <w:szCs w:val="28"/>
        </w:rPr>
        <w:t xml:space="preserve">các </w:t>
      </w:r>
      <w:r w:rsidRPr="00D832CD">
        <w:rPr>
          <w:rFonts w:ascii="Times New Roman" w:eastAsia="Times New Roman" w:hAnsi="Times New Roman" w:cs="Times New Roman"/>
          <w:bCs/>
          <w:iCs/>
          <w:color w:val="000000" w:themeColor="text1"/>
          <w:sz w:val="28"/>
          <w:szCs w:val="28"/>
        </w:rPr>
        <w:t>điểm a, b và c khoản này.</w:t>
      </w:r>
    </w:p>
    <w:p w14:paraId="762D9EC6" w14:textId="77777777" w:rsidR="00FE45C7" w:rsidRPr="00D832CD" w:rsidRDefault="00FE45C7" w:rsidP="00D3675C">
      <w:pPr>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2. Nhà sản xuất, nhập khẩu lựa chọn một hình thức thực hiện trách nhiệm tái chế quy định tại khoản 2 Điều 54 Luật Bảo vệ môi trường cho một hoặc một nhóm sản phẩm, bao bì quy định tại Cột 3 Phụ lục 8 phần Phụ lục ban hành kèm theo Nghị định này.</w:t>
      </w:r>
    </w:p>
    <w:p w14:paraId="4F30FFB3" w14:textId="77777777" w:rsidR="00FE45C7" w:rsidRPr="00D832CD" w:rsidRDefault="00FE45C7" w:rsidP="00D3675C">
      <w:pPr>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3. Nhà sản xuất, nhập khẩu tự thực hiện tái chế phải bảo đảm các yêu cầu về bảo vệ môi trường theo quy định của pháp luật; không tự thực hiện tái chế khi không bảo đảm các yêu cầu về bảo vệ môi trường theo quy định của pháp luật.</w:t>
      </w:r>
    </w:p>
    <w:p w14:paraId="25CE53EA" w14:textId="77777777" w:rsidR="00FE45C7" w:rsidRPr="00D832CD" w:rsidRDefault="00FE45C7" w:rsidP="00D3675C">
      <w:pPr>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4. Đơn vị tái chế được nhà sản xuất, nhập khẩu thuê để thực hiện tái chế quy định tại điểm b khoản 1 Điều này phải có giấy phép môi trường phù hợp theo quy định của pháp luật.</w:t>
      </w:r>
    </w:p>
    <w:p w14:paraId="77760255" w14:textId="77777777" w:rsidR="00FE45C7" w:rsidRPr="00D832CD" w:rsidRDefault="00FE45C7" w:rsidP="00D3675C">
      <w:pPr>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5. Bên được ủy quyền tổ chức tái chế quy định tại điểm c khoản 1 Điều này phải đáp ứng các điều kiện sau đây:</w:t>
      </w:r>
    </w:p>
    <w:p w14:paraId="05447E47" w14:textId="77777777" w:rsidR="00FE45C7" w:rsidRPr="00D832CD" w:rsidRDefault="00FE45C7" w:rsidP="00D3675C">
      <w:pPr>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a) Có tư cách pháp nhân và được thành lập theo quy định của pháp luật;</w:t>
      </w:r>
    </w:p>
    <w:p w14:paraId="2FAD25F6" w14:textId="77777777" w:rsidR="00FE45C7" w:rsidRPr="00D832CD" w:rsidRDefault="00FE45C7" w:rsidP="00D3675C">
      <w:pPr>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b) Không trực tiếp tái chế và không có quan hệ sở hữu với bất kỳ đơn vị tái chế nào liên quan đến phạm vi được ủy quyền;</w:t>
      </w:r>
    </w:p>
    <w:p w14:paraId="209622BD" w14:textId="77777777" w:rsidR="00FE45C7" w:rsidRPr="00D832CD" w:rsidRDefault="00FE45C7" w:rsidP="00D3675C">
      <w:pPr>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c) Được ít nhất 03 nhà sản xuất, nhập khẩu đồng ý ủy quyền tổ chức tái chế.</w:t>
      </w:r>
    </w:p>
    <w:p w14:paraId="3ABF745E" w14:textId="0278859F" w:rsidR="00FE45C7" w:rsidRPr="00D832CD" w:rsidRDefault="00FE45C7" w:rsidP="00D3675C">
      <w:pPr>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6. Tổ chức quy định tại khoản 4 và khoản 5 Điều này nộp hồ sơ đăng ký về Bộ Tài nguyên và Môi trường; trong thời hạn 20 ngày làm việc kể từ ngày nhận được hồ sơ đăng ký</w:t>
      </w:r>
      <w:r w:rsidR="00560CC5" w:rsidRPr="00D832CD">
        <w:rPr>
          <w:rFonts w:ascii="Times New Roman" w:eastAsia="Times New Roman" w:hAnsi="Times New Roman" w:cs="Times New Roman"/>
          <w:bCs/>
          <w:iCs/>
          <w:color w:val="000000" w:themeColor="text1"/>
          <w:sz w:val="28"/>
          <w:szCs w:val="28"/>
        </w:rPr>
        <w:t xml:space="preserve"> đầy đủ</w:t>
      </w:r>
      <w:r w:rsidRPr="00D832CD">
        <w:rPr>
          <w:rFonts w:ascii="Times New Roman" w:eastAsia="Times New Roman" w:hAnsi="Times New Roman" w:cs="Times New Roman"/>
          <w:bCs/>
          <w:iCs/>
          <w:color w:val="000000" w:themeColor="text1"/>
          <w:sz w:val="28"/>
          <w:szCs w:val="28"/>
        </w:rPr>
        <w:t xml:space="preserve">, Bộ Tài nguyên và Môi trường công bố tổ chức đủ điều kiện tổ chức tái chế, thực hiện tái chế để nhà sản xuất, nhập khẩu biết, lựa chọn; trường hợp không công bố thì phải thông báo bằng văn bản và nêu rõ lý do. </w:t>
      </w:r>
    </w:p>
    <w:p w14:paraId="5DE00D78" w14:textId="301C53A3" w:rsidR="00FE45C7" w:rsidRPr="00D832CD" w:rsidRDefault="00FE45C7" w:rsidP="00D3675C">
      <w:pPr>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Bộ trưởng Bộ Tài nguyên và Môi trường quy định hồ sơ đăng ký</w:t>
      </w:r>
      <w:r w:rsidR="00560CC5" w:rsidRPr="00D832CD">
        <w:rPr>
          <w:rFonts w:ascii="Times New Roman" w:eastAsia="Times New Roman" w:hAnsi="Times New Roman" w:cs="Times New Roman"/>
          <w:bCs/>
          <w:iCs/>
          <w:color w:val="000000" w:themeColor="text1"/>
          <w:sz w:val="28"/>
          <w:szCs w:val="28"/>
        </w:rPr>
        <w:t>, chế độ báo cáo</w:t>
      </w:r>
      <w:r w:rsidRPr="00D832CD">
        <w:rPr>
          <w:rFonts w:ascii="Times New Roman" w:eastAsia="Times New Roman" w:hAnsi="Times New Roman" w:cs="Times New Roman"/>
          <w:bCs/>
          <w:iCs/>
          <w:color w:val="000000" w:themeColor="text1"/>
          <w:sz w:val="28"/>
          <w:szCs w:val="28"/>
        </w:rPr>
        <w:t xml:space="preserve"> và việc công bố quy định tại khoản này.</w:t>
      </w:r>
    </w:p>
    <w:p w14:paraId="77718DD5" w14:textId="55DBA403" w:rsidR="00FE45C7" w:rsidRPr="00D832CD" w:rsidRDefault="00FE45C7" w:rsidP="00D3675C">
      <w:pPr>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7. </w:t>
      </w:r>
      <w:r w:rsidR="00DD78F3" w:rsidRPr="00D832CD">
        <w:rPr>
          <w:rFonts w:ascii="Times New Roman" w:eastAsia="Times New Roman" w:hAnsi="Times New Roman" w:cs="Times New Roman"/>
          <w:bCs/>
          <w:iCs/>
          <w:color w:val="000000" w:themeColor="text1"/>
          <w:sz w:val="28"/>
          <w:szCs w:val="28"/>
        </w:rPr>
        <w:t>N</w:t>
      </w:r>
      <w:r w:rsidRPr="00D832CD">
        <w:rPr>
          <w:rFonts w:ascii="Times New Roman" w:eastAsia="Times New Roman" w:hAnsi="Times New Roman" w:cs="Times New Roman"/>
          <w:bCs/>
          <w:iCs/>
          <w:color w:val="000000" w:themeColor="text1"/>
          <w:sz w:val="28"/>
          <w:szCs w:val="28"/>
        </w:rPr>
        <w:t xml:space="preserve">hà sản xuất, nhập khẩu lựa chọn hình thức đóng góp tài chính vào Quỹ Bảo vệ môi trường Việt Nam </w:t>
      </w:r>
      <w:r w:rsidR="00DD78F3" w:rsidRPr="00D832CD">
        <w:rPr>
          <w:rFonts w:ascii="Times New Roman" w:eastAsia="Times New Roman" w:hAnsi="Times New Roman" w:cs="Times New Roman"/>
          <w:bCs/>
          <w:iCs/>
          <w:color w:val="000000" w:themeColor="text1"/>
          <w:sz w:val="28"/>
          <w:szCs w:val="28"/>
        </w:rPr>
        <w:t>theo</w:t>
      </w:r>
      <w:r w:rsidRPr="00D832CD">
        <w:rPr>
          <w:rFonts w:ascii="Times New Roman" w:eastAsia="Times New Roman" w:hAnsi="Times New Roman" w:cs="Times New Roman"/>
          <w:bCs/>
          <w:iCs/>
          <w:color w:val="000000" w:themeColor="text1"/>
          <w:sz w:val="28"/>
          <w:szCs w:val="28"/>
        </w:rPr>
        <w:t xml:space="preserve"> quy định tại điểm b khoản 2 Điều 54 Luật Bảo </w:t>
      </w:r>
      <w:r w:rsidRPr="00D832CD">
        <w:rPr>
          <w:rFonts w:ascii="Times New Roman" w:eastAsia="Times New Roman" w:hAnsi="Times New Roman" w:cs="Times New Roman"/>
          <w:bCs/>
          <w:iCs/>
          <w:color w:val="000000" w:themeColor="text1"/>
          <w:sz w:val="28"/>
          <w:szCs w:val="28"/>
        </w:rPr>
        <w:lastRenderedPageBreak/>
        <w:t>vệ môi trường, nhà sản xuất, nhập khẩu không phải thực hiện các cách thức tái chế quy định tại khoản 1 Điều này.</w:t>
      </w:r>
    </w:p>
    <w:p w14:paraId="46B92594" w14:textId="41EBFB2D" w:rsidR="003E193A" w:rsidRPr="00D832CD" w:rsidRDefault="00FE45C7" w:rsidP="00D3675C">
      <w:pPr>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8. Ủy ban nhân dân các cấp có trách nhiệm tạo điều kiện và hỗ trợ nhà sản xuất, nhập khẩu, đơn vị tái chế, bên được ủy quyền quy định tại khoản 1 Điều này trong hoạt động thu gom sản phẩm, bao bì sau tiêu dùng trên địa bàn.</w:t>
      </w:r>
    </w:p>
    <w:p w14:paraId="783CF03B" w14:textId="315F2F1F"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Điều 8</w:t>
      </w:r>
      <w:r w:rsidR="00B36F48" w:rsidRPr="00D832CD">
        <w:rPr>
          <w:rFonts w:ascii="Times New Roman" w:eastAsia="Times New Roman" w:hAnsi="Times New Roman" w:cs="Times New Roman"/>
          <w:b/>
          <w:color w:val="000000" w:themeColor="text1"/>
        </w:rPr>
        <w:t>0</w:t>
      </w:r>
      <w:r w:rsidRPr="00D832CD">
        <w:rPr>
          <w:rFonts w:ascii="Times New Roman" w:eastAsia="Times New Roman" w:hAnsi="Times New Roman" w:cs="Times New Roman"/>
          <w:b/>
          <w:color w:val="000000" w:themeColor="text1"/>
        </w:rPr>
        <w:t xml:space="preserve">. Đăng ký kế hoạch và báo cáo kết quả tái chế </w:t>
      </w:r>
    </w:p>
    <w:p w14:paraId="650A92CC" w14:textId="3F95B832" w:rsidR="002B2D61" w:rsidRPr="00D832CD" w:rsidRDefault="002B2D61" w:rsidP="002B2D61">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1. Nhà sản xuất, nhập khẩu đăng ký kế hoạch tái chế hằng năm và báo cáo kết quả tái chế của năm trước về Bộ Tài nguyên và Môi trường trước ngày 31 tháng 3 hằng năm; trường hợp nhà sản xuất, nhập khẩu ủy quyền </w:t>
      </w:r>
      <w:r w:rsidR="009378DB" w:rsidRPr="00D832CD">
        <w:rPr>
          <w:rFonts w:ascii="Times New Roman" w:eastAsia="Times New Roman" w:hAnsi="Times New Roman" w:cs="Times New Roman"/>
          <w:bCs/>
          <w:iCs/>
          <w:color w:val="000000" w:themeColor="text1"/>
          <w:sz w:val="28"/>
          <w:szCs w:val="28"/>
        </w:rPr>
        <w:t xml:space="preserve">toàn bộ </w:t>
      </w:r>
      <w:r w:rsidRPr="00D832CD">
        <w:rPr>
          <w:rFonts w:ascii="Times New Roman" w:eastAsia="Times New Roman" w:hAnsi="Times New Roman" w:cs="Times New Roman"/>
          <w:bCs/>
          <w:iCs/>
          <w:color w:val="000000" w:themeColor="text1"/>
          <w:sz w:val="28"/>
          <w:szCs w:val="28"/>
        </w:rPr>
        <w:t>cho bên được ủy quyền thì bên được ủy quyền có trách nhiệm đăng ký, báo cáo thay cho nhà sản xuất, nhập khẩu.</w:t>
      </w:r>
    </w:p>
    <w:p w14:paraId="61AE9471" w14:textId="662FEBDE" w:rsidR="002B2D61" w:rsidRPr="00D832CD" w:rsidRDefault="002B2D61" w:rsidP="002B2D61">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Việc đăng ký kế hoạch tái chế dựa trên kết quả sản xuất, nhập khẩu của năm trước đó. Nhà sản xuất, nhập khẩu hoặc bên được ủy quyền chịu trách nhiệm trước pháp luật về tính chính xác của thông tin đăng ký kế hoạch tái chế, báo cáo kết quả tái chế.</w:t>
      </w:r>
    </w:p>
    <w:p w14:paraId="0181A851" w14:textId="77777777" w:rsidR="002B2D61" w:rsidRPr="00D832CD" w:rsidRDefault="002B2D61" w:rsidP="002B2D61">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Bộ trưởng Bộ Tài nguyên và Môi trường quy định mẫu đăng ký kế hoạch tái chế và mẫu báo cáo kết quả tái chế quy định tại khoản này.</w:t>
      </w:r>
    </w:p>
    <w:p w14:paraId="6622E92A" w14:textId="57788940" w:rsidR="002B2D61" w:rsidRPr="00D832CD" w:rsidRDefault="002B2D61" w:rsidP="002B2D61">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2. Trường hợp sản phẩm, bao bì được sản xuất, nhập khẩu thực tế cao hơn so với kế hoạch tái chế đã đăng ký thì nhà sản xuất, nhập khẩu phải bổ sung tỷ lệ tái chế chưa được đăng ký vào kế hoạch tái chế của năm tiếp theo; trường hợp sản phẩm, bao bì được sản xuất, nhập khẩu thực tế thấp hơn so với kế hoạch tái chế đã đăng ký thì nhà sản xuất, nhà nhập khẩu được giảm tỷ lệ tái chế tương ứng trong kế hoạch tái chế của năm tiếp theo.</w:t>
      </w:r>
    </w:p>
    <w:p w14:paraId="2E7234C8" w14:textId="6637B1B3" w:rsidR="00DD78F3" w:rsidRPr="00D832CD" w:rsidRDefault="002B2D61" w:rsidP="00DD78F3">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3. Trường hợp kế hoạch tái chế hoặc báo cáo kết quả tái chế không đạt yêu cầu, Bộ Tài nguyên và Môi trường thông báo bằng văn bản cho nhà sản xuất, nhà nhập khẩu hoặc bên được ủy quyền để hoàn thiện trong thời hạn 20 ngày làm việc kể từ ngày nhận thông báo</w:t>
      </w:r>
      <w:r w:rsidR="00DD78F3" w:rsidRPr="00D832CD">
        <w:rPr>
          <w:rFonts w:ascii="Times New Roman" w:eastAsia="Times New Roman" w:hAnsi="Times New Roman" w:cs="Times New Roman"/>
          <w:bCs/>
          <w:iCs/>
          <w:color w:val="000000" w:themeColor="text1"/>
          <w:sz w:val="28"/>
          <w:szCs w:val="28"/>
        </w:rPr>
        <w:t>.</w:t>
      </w:r>
    </w:p>
    <w:p w14:paraId="60DF6465" w14:textId="2C600543" w:rsidR="002B2D61" w:rsidRPr="00D832CD" w:rsidRDefault="00DD78F3" w:rsidP="009332D2">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4. Nhà sản xuất, nhập khẩu lựa chọn hình thức đóng góp tài chính vào Quỹ Bảo vệ môi trường Việt Nam theo quy định tại điểm b khoản 2 Điều 54 Luật Bảo vệ môi trường</w:t>
      </w:r>
      <w:r w:rsidRPr="00D832CD" w:rsidDel="00D74B4F">
        <w:rPr>
          <w:rFonts w:ascii="Times New Roman" w:eastAsia="Times New Roman" w:hAnsi="Times New Roman" w:cs="Times New Roman"/>
          <w:bCs/>
          <w:iCs/>
          <w:color w:val="000000" w:themeColor="text1"/>
          <w:sz w:val="28"/>
          <w:szCs w:val="28"/>
        </w:rPr>
        <w:t xml:space="preserve"> </w:t>
      </w:r>
      <w:r w:rsidRPr="00D832CD">
        <w:rPr>
          <w:rFonts w:ascii="Times New Roman" w:eastAsia="Times New Roman" w:hAnsi="Times New Roman" w:cs="Times New Roman"/>
          <w:bCs/>
          <w:iCs/>
          <w:color w:val="000000" w:themeColor="text1"/>
          <w:sz w:val="28"/>
          <w:szCs w:val="28"/>
        </w:rPr>
        <w:t>không phải đăng ký, thực hiện kế hoạch tái chế và báo cáo kết quả tái chế quy định tại khoản 1 Điều này.</w:t>
      </w:r>
    </w:p>
    <w:p w14:paraId="1DA36CEB" w14:textId="203C8915"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32" w:name="_Hlk84881593"/>
      <w:r w:rsidRPr="00D832CD">
        <w:rPr>
          <w:rFonts w:ascii="Times New Roman" w:eastAsia="Times New Roman" w:hAnsi="Times New Roman" w:cs="Times New Roman"/>
          <w:b/>
          <w:color w:val="000000" w:themeColor="text1"/>
        </w:rPr>
        <w:t>Điều 8</w:t>
      </w:r>
      <w:r w:rsidR="00B36F48" w:rsidRPr="00D832CD">
        <w:rPr>
          <w:rFonts w:ascii="Times New Roman" w:eastAsia="Times New Roman" w:hAnsi="Times New Roman" w:cs="Times New Roman"/>
          <w:b/>
          <w:color w:val="000000" w:themeColor="text1"/>
        </w:rPr>
        <w:t>1</w:t>
      </w:r>
      <w:r w:rsidRPr="00D832CD">
        <w:rPr>
          <w:rFonts w:ascii="Times New Roman" w:eastAsia="Times New Roman" w:hAnsi="Times New Roman" w:cs="Times New Roman"/>
          <w:b/>
          <w:color w:val="000000" w:themeColor="text1"/>
        </w:rPr>
        <w:t>. Đóng góp tài chính vào Quỹ bảo vệ môi trường Việt Nam</w:t>
      </w:r>
      <w:bookmarkEnd w:id="132"/>
    </w:p>
    <w:p w14:paraId="5E722F34" w14:textId="77777777" w:rsidR="004F1F56" w:rsidRPr="00D832CD" w:rsidRDefault="004F1F56" w:rsidP="004F1F56">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1. Đóng góp tài chính vào Quỹ Bảo vệ môi trường Việt Nam của từng loại sản phẩm, bao bì (F) được xác định theo công thức: F = R x V x Fs, trong đó:</w:t>
      </w:r>
    </w:p>
    <w:p w14:paraId="5D89D121" w14:textId="01A91897" w:rsidR="004F1F56" w:rsidRPr="00D832CD" w:rsidRDefault="004F1F56" w:rsidP="004F1F56">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F là tổng số tiền mà nhà sản xuất, nhập khẩu phải đóng cho Quỹ Bảo vệ môi trường Việt Nam theo từng loại sản phẩm, bao bì (đơn vị tính: đồng);</w:t>
      </w:r>
    </w:p>
    <w:p w14:paraId="0B28C6C4" w14:textId="0A7C98CD" w:rsidR="004F1F56" w:rsidRPr="00D832CD" w:rsidRDefault="004F1F56" w:rsidP="004F1F56">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R là tỷ lệ tái chế bắt buộc của từng loại sản phẩm, bao bì quy định tại khoản 1 Điều </w:t>
      </w:r>
      <w:r w:rsidR="00CA1562" w:rsidRPr="00D832CD">
        <w:rPr>
          <w:rFonts w:ascii="Times New Roman" w:eastAsia="Times New Roman" w:hAnsi="Times New Roman" w:cs="Times New Roman"/>
          <w:bCs/>
          <w:iCs/>
          <w:color w:val="000000" w:themeColor="text1"/>
          <w:sz w:val="28"/>
          <w:szCs w:val="28"/>
          <w:lang w:val="vi-VN"/>
        </w:rPr>
        <w:t>78</w:t>
      </w:r>
      <w:r w:rsidRPr="00D832CD">
        <w:rPr>
          <w:rFonts w:ascii="Times New Roman" w:eastAsia="Times New Roman" w:hAnsi="Times New Roman" w:cs="Times New Roman"/>
          <w:bCs/>
          <w:iCs/>
          <w:color w:val="000000" w:themeColor="text1"/>
          <w:sz w:val="28"/>
          <w:szCs w:val="28"/>
        </w:rPr>
        <w:t xml:space="preserve"> Nghị định này (đơn vị tính: %);</w:t>
      </w:r>
    </w:p>
    <w:p w14:paraId="365E16A2" w14:textId="4361395A" w:rsidR="004F1F56" w:rsidRPr="00D832CD" w:rsidRDefault="004F1F56" w:rsidP="004F1F56">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V là lượng sản phẩm, bao bì đưa ra thị trường trong năm thực hiện trách nhiệm tái chế (đơn vị tính: kg hoặc đơn vị sản phẩm, bao bì);</w:t>
      </w:r>
    </w:p>
    <w:p w14:paraId="52971EFD" w14:textId="03E20B8A" w:rsidR="004F1F56" w:rsidRPr="00D832CD" w:rsidRDefault="004F1F56" w:rsidP="004F1F56">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lastRenderedPageBreak/>
        <w:t xml:space="preserve">Fs là định mức chi phí tái chế sản phẩm, bao bì được xác định trên tổng chi phí hợp lý, hợp lệ để phân loại, thu gom, vận chuyển, tái chế, xử lý sản phẩm, bao bì; chi phí quản lý </w:t>
      </w:r>
      <w:r w:rsidR="000421D0" w:rsidRPr="00D832CD">
        <w:rPr>
          <w:rFonts w:ascii="Times New Roman" w:eastAsia="Times New Roman" w:hAnsi="Times New Roman" w:cs="Times New Roman"/>
          <w:bCs/>
          <w:iCs/>
          <w:color w:val="000000" w:themeColor="text1"/>
          <w:sz w:val="28"/>
          <w:szCs w:val="28"/>
        </w:rPr>
        <w:t xml:space="preserve">hành chính hỗ trợ </w:t>
      </w:r>
      <w:r w:rsidRPr="00D832CD">
        <w:rPr>
          <w:rFonts w:ascii="Times New Roman" w:eastAsia="Times New Roman" w:hAnsi="Times New Roman" w:cs="Times New Roman"/>
          <w:bCs/>
          <w:iCs/>
          <w:color w:val="000000" w:themeColor="text1"/>
          <w:sz w:val="28"/>
          <w:szCs w:val="28"/>
        </w:rPr>
        <w:t>thực hiện trách nhiệm tái chế của nhà sản xuất, nhập khẩu (đơn vị tính: đồng/kg hoặc đồng/đơn vị sản phẩm, bao bì).</w:t>
      </w:r>
    </w:p>
    <w:p w14:paraId="7401EB44" w14:textId="124E7D4E" w:rsidR="00DD78F3" w:rsidRPr="00D832CD" w:rsidRDefault="00DD78F3" w:rsidP="004F1F56">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Sản phẩm, bao bì có giá trị tái chế cao thì Fs thấp và sản phẩm, bao bì có giá trị tái chế thấp thì Fs cao.</w:t>
      </w:r>
    </w:p>
    <w:p w14:paraId="0A8CBD75" w14:textId="6D656ECD" w:rsidR="004F1F56" w:rsidRPr="00D832CD" w:rsidRDefault="004F1F56" w:rsidP="004F1F56">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2. </w:t>
      </w:r>
      <w:r w:rsidR="009378DB" w:rsidRPr="00D832CD">
        <w:rPr>
          <w:rFonts w:ascii="Times New Roman" w:eastAsia="Times New Roman" w:hAnsi="Times New Roman" w:cs="Times New Roman"/>
          <w:bCs/>
          <w:iCs/>
          <w:color w:val="000000" w:themeColor="text1"/>
          <w:sz w:val="28"/>
          <w:szCs w:val="28"/>
        </w:rPr>
        <w:t>Bộ Tài nguyên và Môi trường trình Thủ tướng Chính phủ ban hành Fs cho từng sản phẩm, bao bì và điều chỉnh Fs theo chu kỳ 03 năm một lần.</w:t>
      </w:r>
    </w:p>
    <w:p w14:paraId="544CFA69" w14:textId="77777777" w:rsidR="004F1F56" w:rsidRPr="00D832CD" w:rsidRDefault="004F1F56" w:rsidP="004F1F56">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3. Việc đóng góp tài chính vào Quỹ Bảo vệ môi trường Việt Nam của nhà sản xuất, nhập khẩu được thực hiện như sau:</w:t>
      </w:r>
    </w:p>
    <w:p w14:paraId="282F5DDF" w14:textId="70857D46" w:rsidR="004F1F56" w:rsidRPr="00D832CD" w:rsidRDefault="004F1F56" w:rsidP="004F1F56">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a) Nhà sản xuất, nhập khẩu tự kê khai và gửi bản kê khai số tiền đóng góp </w:t>
      </w:r>
      <w:r w:rsidR="00DD78F3" w:rsidRPr="00D832CD">
        <w:rPr>
          <w:rFonts w:ascii="Times New Roman" w:eastAsia="Times New Roman" w:hAnsi="Times New Roman" w:cs="Times New Roman"/>
          <w:bCs/>
          <w:iCs/>
          <w:color w:val="000000" w:themeColor="text1"/>
          <w:sz w:val="28"/>
          <w:szCs w:val="28"/>
        </w:rPr>
        <w:t>tài chính</w:t>
      </w:r>
      <w:r w:rsidRPr="00D832CD">
        <w:rPr>
          <w:rFonts w:ascii="Times New Roman" w:eastAsia="Times New Roman" w:hAnsi="Times New Roman" w:cs="Times New Roman"/>
          <w:bCs/>
          <w:iCs/>
          <w:color w:val="000000" w:themeColor="text1"/>
          <w:sz w:val="28"/>
          <w:szCs w:val="28"/>
        </w:rPr>
        <w:t xml:space="preserve"> kèm theo báo cáo tài chính của năm trước về Bộ Tài nguyên và Môi trường, Quỹ Bảo vệ môi trường Việt Nam trước ngày 31 tháng 3 hằng năm; việc kê khai dựa trên kết quả sản xuất, nhập khẩu của năm trước đó</w:t>
      </w:r>
      <w:r w:rsidR="00DD78F3" w:rsidRPr="00D832CD">
        <w:rPr>
          <w:rFonts w:ascii="Times New Roman" w:eastAsia="Times New Roman" w:hAnsi="Times New Roman" w:cs="Times New Roman"/>
          <w:bCs/>
          <w:iCs/>
          <w:color w:val="000000" w:themeColor="text1"/>
          <w:sz w:val="28"/>
          <w:szCs w:val="28"/>
        </w:rPr>
        <w:t>. Nhà sản xuất, nhập khẩu chịu trách nhiệm trước pháp luật về thông tin trong bản kê khai quy định tại điểm này.</w:t>
      </w:r>
      <w:r w:rsidRPr="00D832CD">
        <w:rPr>
          <w:rFonts w:ascii="Times New Roman" w:eastAsia="Times New Roman" w:hAnsi="Times New Roman" w:cs="Times New Roman"/>
          <w:bCs/>
          <w:iCs/>
          <w:color w:val="000000" w:themeColor="text1"/>
          <w:sz w:val="28"/>
          <w:szCs w:val="28"/>
        </w:rPr>
        <w:t xml:space="preserve"> </w:t>
      </w:r>
    </w:p>
    <w:p w14:paraId="3C30F1AE" w14:textId="4C23D88C" w:rsidR="004F1F56" w:rsidRPr="00D832CD" w:rsidRDefault="004F1F56" w:rsidP="004F1F56">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Bộ trưởng Bộ Tài nguyên và Môi trường quy định mẫu bản kê khai số tiền đóng góp </w:t>
      </w:r>
      <w:r w:rsidR="00B70189" w:rsidRPr="00D832CD">
        <w:rPr>
          <w:rFonts w:ascii="Times New Roman" w:eastAsia="Times New Roman" w:hAnsi="Times New Roman" w:cs="Times New Roman"/>
          <w:bCs/>
          <w:iCs/>
          <w:color w:val="000000" w:themeColor="text1"/>
          <w:sz w:val="28"/>
          <w:szCs w:val="28"/>
        </w:rPr>
        <w:t xml:space="preserve">tài chính </w:t>
      </w:r>
      <w:r w:rsidRPr="00D832CD">
        <w:rPr>
          <w:rFonts w:ascii="Times New Roman" w:eastAsia="Times New Roman" w:hAnsi="Times New Roman" w:cs="Times New Roman"/>
          <w:bCs/>
          <w:iCs/>
          <w:color w:val="000000" w:themeColor="text1"/>
          <w:sz w:val="28"/>
          <w:szCs w:val="28"/>
        </w:rPr>
        <w:t>hỗ trợ tái chế</w:t>
      </w:r>
      <w:r w:rsidR="00913C7B" w:rsidRPr="00D832CD">
        <w:rPr>
          <w:rFonts w:ascii="Times New Roman" w:eastAsia="Times New Roman" w:hAnsi="Times New Roman" w:cs="Times New Roman"/>
          <w:bCs/>
          <w:iCs/>
          <w:color w:val="000000" w:themeColor="text1"/>
          <w:sz w:val="28"/>
          <w:szCs w:val="28"/>
        </w:rPr>
        <w:t>;</w:t>
      </w:r>
      <w:r w:rsidRPr="00D832CD">
        <w:rPr>
          <w:rFonts w:ascii="Times New Roman" w:eastAsia="Times New Roman" w:hAnsi="Times New Roman" w:cs="Times New Roman"/>
          <w:bCs/>
          <w:iCs/>
          <w:color w:val="000000" w:themeColor="text1"/>
          <w:sz w:val="28"/>
          <w:szCs w:val="28"/>
        </w:rPr>
        <w:t xml:space="preserve"> </w:t>
      </w:r>
    </w:p>
    <w:p w14:paraId="3CB4667F" w14:textId="16373EEA" w:rsidR="004F1F56" w:rsidRPr="00D832CD" w:rsidRDefault="004F1F56" w:rsidP="004F1F56">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b) Trước ngày 20 tháng 4 hằng năm, nhà sản xuất, nhập khẩu có trách nhiệm nộp tiền đóng góp tài chính hỗ trợ tái chế một lần vào Quỹ Bảo vệ môi trường Việt Nam hoặc có thể lựa chọn nộp tiền thành hai lần: lần thứ nhất nộp tối thiểu 50% tổng số tiền trước ngày 20 tháng 4 và lần thứ hai nộp số tiền còn lại trước ngày 20 tháng 11 cùng năm</w:t>
      </w:r>
      <w:r w:rsidR="00913C7B" w:rsidRPr="00D832CD">
        <w:rPr>
          <w:rFonts w:ascii="Times New Roman" w:eastAsia="Times New Roman" w:hAnsi="Times New Roman" w:cs="Times New Roman"/>
          <w:bCs/>
          <w:iCs/>
          <w:color w:val="000000" w:themeColor="text1"/>
          <w:sz w:val="28"/>
          <w:szCs w:val="28"/>
        </w:rPr>
        <w:t>;</w:t>
      </w:r>
    </w:p>
    <w:p w14:paraId="638F3B90" w14:textId="55D5DA34" w:rsidR="004C5E6C" w:rsidRPr="00D832CD" w:rsidRDefault="004F1F56" w:rsidP="004F1F56">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c) Trường hợp kê khai số tiền đóng góp </w:t>
      </w:r>
      <w:r w:rsidR="00B70189" w:rsidRPr="00D832CD">
        <w:rPr>
          <w:rFonts w:ascii="Times New Roman" w:eastAsia="Times New Roman" w:hAnsi="Times New Roman" w:cs="Times New Roman"/>
          <w:bCs/>
          <w:iCs/>
          <w:color w:val="000000" w:themeColor="text1"/>
          <w:sz w:val="28"/>
          <w:szCs w:val="28"/>
        </w:rPr>
        <w:t xml:space="preserve">tài chính </w:t>
      </w:r>
      <w:r w:rsidRPr="00D832CD">
        <w:rPr>
          <w:rFonts w:ascii="Times New Roman" w:eastAsia="Times New Roman" w:hAnsi="Times New Roman" w:cs="Times New Roman"/>
          <w:bCs/>
          <w:iCs/>
          <w:color w:val="000000" w:themeColor="text1"/>
          <w:sz w:val="28"/>
          <w:szCs w:val="28"/>
        </w:rPr>
        <w:t xml:space="preserve">hỗ trợ tái chế thấp hơn thực tế thì phải nộp số tiền chênh lệch trong năm tiếp theo; trường hợp kê khai số tiền đóng góp </w:t>
      </w:r>
      <w:r w:rsidR="00B70189" w:rsidRPr="00D832CD">
        <w:rPr>
          <w:rFonts w:ascii="Times New Roman" w:eastAsia="Times New Roman" w:hAnsi="Times New Roman" w:cs="Times New Roman"/>
          <w:bCs/>
          <w:iCs/>
          <w:color w:val="000000" w:themeColor="text1"/>
          <w:sz w:val="28"/>
          <w:szCs w:val="28"/>
        </w:rPr>
        <w:t xml:space="preserve">tài chính </w:t>
      </w:r>
      <w:r w:rsidRPr="00D832CD">
        <w:rPr>
          <w:rFonts w:ascii="Times New Roman" w:eastAsia="Times New Roman" w:hAnsi="Times New Roman" w:cs="Times New Roman"/>
          <w:bCs/>
          <w:iCs/>
          <w:color w:val="000000" w:themeColor="text1"/>
          <w:sz w:val="28"/>
          <w:szCs w:val="28"/>
        </w:rPr>
        <w:t>cao hơn thực tế thì được giảm số tiền chênh lệch đã nộp trong năm tiếp theo.</w:t>
      </w:r>
    </w:p>
    <w:p w14:paraId="0E42E1E6" w14:textId="02C09775" w:rsidR="00B47145" w:rsidRPr="00D832CD" w:rsidRDefault="00B47145" w:rsidP="00E813D6">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Điều 8</w:t>
      </w:r>
      <w:r w:rsidR="00B36F48" w:rsidRPr="00D832CD">
        <w:rPr>
          <w:rFonts w:ascii="Times New Roman" w:eastAsia="Times New Roman" w:hAnsi="Times New Roman" w:cs="Times New Roman"/>
          <w:b/>
          <w:color w:val="000000" w:themeColor="text1"/>
        </w:rPr>
        <w:t>2</w:t>
      </w:r>
      <w:r w:rsidRPr="00D832CD">
        <w:rPr>
          <w:rFonts w:ascii="Times New Roman" w:eastAsia="Times New Roman" w:hAnsi="Times New Roman" w:cs="Times New Roman"/>
          <w:b/>
          <w:color w:val="000000" w:themeColor="text1"/>
        </w:rPr>
        <w:t>. Thực hiện hỗ trợ hoạt động tái chế sản phẩm, bao bì</w:t>
      </w:r>
    </w:p>
    <w:p w14:paraId="3F1B12CB" w14:textId="501921F6" w:rsidR="00B47145" w:rsidRPr="00D832CD" w:rsidRDefault="00B47145" w:rsidP="00B47145">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1. Tiền đóng góp tài chính vào Quỹ Bảo vệ môi trường Việt Nam quy định tại Điều 8</w:t>
      </w:r>
      <w:r w:rsidR="00CA1562" w:rsidRPr="00D832CD">
        <w:rPr>
          <w:rFonts w:ascii="Times New Roman" w:eastAsia="Times New Roman" w:hAnsi="Times New Roman" w:cs="Times New Roman"/>
          <w:bCs/>
          <w:iCs/>
          <w:color w:val="000000" w:themeColor="text1"/>
          <w:sz w:val="28"/>
          <w:szCs w:val="28"/>
          <w:lang w:val="vi-VN"/>
        </w:rPr>
        <w:t>1</w:t>
      </w:r>
      <w:r w:rsidRPr="00D832CD">
        <w:rPr>
          <w:rFonts w:ascii="Times New Roman" w:eastAsia="Times New Roman" w:hAnsi="Times New Roman" w:cs="Times New Roman"/>
          <w:bCs/>
          <w:iCs/>
          <w:color w:val="000000" w:themeColor="text1"/>
          <w:sz w:val="28"/>
          <w:szCs w:val="28"/>
        </w:rPr>
        <w:t xml:space="preserve"> Nghị định này </w:t>
      </w:r>
      <w:r w:rsidR="009378DB" w:rsidRPr="00D832CD">
        <w:rPr>
          <w:rFonts w:ascii="Times New Roman" w:eastAsia="Times New Roman" w:hAnsi="Times New Roman" w:cs="Times New Roman"/>
          <w:bCs/>
          <w:iCs/>
          <w:color w:val="000000" w:themeColor="text1"/>
          <w:sz w:val="28"/>
          <w:szCs w:val="28"/>
        </w:rPr>
        <w:t xml:space="preserve">chỉ </w:t>
      </w:r>
      <w:r w:rsidRPr="00D832CD">
        <w:rPr>
          <w:rFonts w:ascii="Times New Roman" w:eastAsia="Times New Roman" w:hAnsi="Times New Roman" w:cs="Times New Roman"/>
          <w:bCs/>
          <w:iCs/>
          <w:color w:val="000000" w:themeColor="text1"/>
          <w:sz w:val="28"/>
          <w:szCs w:val="28"/>
        </w:rPr>
        <w:t xml:space="preserve">được sử dụng để hỗ trợ các hoạt động </w:t>
      </w:r>
      <w:r w:rsidR="009378DB" w:rsidRPr="00D832CD">
        <w:rPr>
          <w:rFonts w:ascii="Times New Roman" w:eastAsia="Times New Roman" w:hAnsi="Times New Roman" w:cs="Times New Roman"/>
          <w:bCs/>
          <w:iCs/>
          <w:color w:val="000000" w:themeColor="text1"/>
          <w:sz w:val="28"/>
          <w:szCs w:val="28"/>
        </w:rPr>
        <w:t>p</w:t>
      </w:r>
      <w:r w:rsidRPr="00D832CD">
        <w:rPr>
          <w:rFonts w:ascii="Times New Roman" w:eastAsia="Times New Roman" w:hAnsi="Times New Roman" w:cs="Times New Roman"/>
          <w:bCs/>
          <w:iCs/>
          <w:color w:val="000000" w:themeColor="text1"/>
          <w:sz w:val="28"/>
          <w:szCs w:val="28"/>
        </w:rPr>
        <w:t>hân loại, thu gom, vận chuyển, tái chế sản phẩm, bao bì quy định tại Phụ lục 8 ban hành kèm theo Nghị định này.</w:t>
      </w:r>
      <w:r w:rsidR="009378DB" w:rsidRPr="00D832CD">
        <w:rPr>
          <w:rFonts w:ascii="Times New Roman" w:eastAsia="Times New Roman" w:hAnsi="Times New Roman" w:cs="Times New Roman"/>
          <w:bCs/>
          <w:iCs/>
          <w:color w:val="000000" w:themeColor="text1"/>
          <w:sz w:val="28"/>
          <w:szCs w:val="28"/>
        </w:rPr>
        <w:t xml:space="preserve"> Lãi tiền gửi ngân hàng của đóng góp tài chính vào Quỹ Bảo vệ môi trường Việt Nam được sử dụng cho chi phí quản lý hành chính hỗ trợ thực hiện trách nhiệm tái chế của nhà sản xuất, nhập khẩu.</w:t>
      </w:r>
    </w:p>
    <w:p w14:paraId="0CACBFDB" w14:textId="06034255" w:rsidR="00B47145" w:rsidRPr="00D832CD" w:rsidRDefault="00B47145" w:rsidP="00B47145">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2. Cơ quan, tổ chức có nhu cầu được hỗ trợ tài chính cho hoạt động tái chế quy định tại khoản 1 Điều này lập hồ sơ đề nghị gửi Bộ Tài nguyên và Môi trường trước ngày 30 tháng 10 hằng năm để được xét duyệt hỗ trợ. </w:t>
      </w:r>
    </w:p>
    <w:p w14:paraId="5A48DA52" w14:textId="77777777" w:rsidR="00B47145" w:rsidRPr="00D832CD" w:rsidRDefault="00B47145" w:rsidP="00B47145">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Bộ trưởng Bộ Tài nguyên và Môi trường quy định hồ sơ đề nghị hỗ trợ tài chính cho hoạt động tái chế quy định tại khoản này.</w:t>
      </w:r>
    </w:p>
    <w:p w14:paraId="37EC6A9C" w14:textId="77777777" w:rsidR="00B47145" w:rsidRPr="00D832CD" w:rsidRDefault="00B47145" w:rsidP="00B47145">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3. Việc hỗ trợ tài chính cho hoạt động tái chế sản phẩm, bao bì quy định tại </w:t>
      </w:r>
      <w:r w:rsidRPr="00D832CD">
        <w:rPr>
          <w:rFonts w:ascii="Times New Roman" w:eastAsia="Times New Roman" w:hAnsi="Times New Roman" w:cs="Times New Roman"/>
          <w:bCs/>
          <w:iCs/>
          <w:color w:val="000000" w:themeColor="text1"/>
          <w:sz w:val="28"/>
          <w:szCs w:val="28"/>
        </w:rPr>
        <w:lastRenderedPageBreak/>
        <w:t>Phụ lục 8 ban hành kèm theo Nghị định này được quy định như sau:</w:t>
      </w:r>
    </w:p>
    <w:p w14:paraId="03C2AEF4" w14:textId="13F90C6B" w:rsidR="00B47145" w:rsidRPr="00D832CD" w:rsidRDefault="00B47145" w:rsidP="00B47145">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a) Trước ngày 30 tháng 9 hằng năm, Bộ Tài nguyên và Môi trường công bố công khai tiêu chí, ưu tiên, mức hỗ trợ tài chính và việc nộp hồ sơ đề nghị hỗ trợ tài chính theo đề xuất của Hội đồng EPR quốc gia</w:t>
      </w:r>
      <w:r w:rsidR="00913C7B" w:rsidRPr="00D832CD">
        <w:rPr>
          <w:rFonts w:ascii="Times New Roman" w:eastAsia="Times New Roman" w:hAnsi="Times New Roman" w:cs="Times New Roman"/>
          <w:bCs/>
          <w:iCs/>
          <w:color w:val="000000" w:themeColor="text1"/>
          <w:sz w:val="28"/>
          <w:szCs w:val="28"/>
        </w:rPr>
        <w:t>;</w:t>
      </w:r>
    </w:p>
    <w:p w14:paraId="5EBE76AB" w14:textId="461460EA" w:rsidR="00B47145" w:rsidRPr="00D832CD" w:rsidRDefault="00B47145" w:rsidP="00B47145">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b) Hội đồng EPR quốc gia thẩm định, biểu quyết thông qua các hồ sơ đề nghị của cơ quan, tổ chức được nhận hỗ trợ tài chính;</w:t>
      </w:r>
    </w:p>
    <w:p w14:paraId="4BDB6885" w14:textId="16D6C707" w:rsidR="00B47145" w:rsidRPr="00D832CD" w:rsidRDefault="00B47145" w:rsidP="00B47145">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c) Bộ Tài nguyên và Môi trường phê duyệt kết quả thẩm định theo đề nghị của Hội đồng EPR quốc gia; thông báo và ký kết hợp đồng hỗ trợ với các cơ quan, tổ chức được nhận hỗ trợ tài chính;</w:t>
      </w:r>
    </w:p>
    <w:p w14:paraId="3B458D75" w14:textId="7EE2511C" w:rsidR="00B47145" w:rsidRPr="00D832CD" w:rsidRDefault="00B70189" w:rsidP="00B47145">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pacing w:val="-4"/>
          <w:sz w:val="28"/>
          <w:szCs w:val="28"/>
        </w:rPr>
      </w:pPr>
      <w:r w:rsidRPr="00D832CD">
        <w:rPr>
          <w:rFonts w:ascii="Times New Roman" w:eastAsia="Times New Roman" w:hAnsi="Times New Roman" w:cs="Times New Roman"/>
          <w:bCs/>
          <w:iCs/>
          <w:color w:val="000000" w:themeColor="text1"/>
          <w:spacing w:val="-4"/>
          <w:sz w:val="28"/>
          <w:szCs w:val="28"/>
        </w:rPr>
        <w:t>d</w:t>
      </w:r>
      <w:r w:rsidR="00B47145" w:rsidRPr="00D832CD">
        <w:rPr>
          <w:rFonts w:ascii="Times New Roman" w:eastAsia="Times New Roman" w:hAnsi="Times New Roman" w:cs="Times New Roman"/>
          <w:bCs/>
          <w:iCs/>
          <w:color w:val="000000" w:themeColor="text1"/>
          <w:spacing w:val="-4"/>
          <w:sz w:val="28"/>
          <w:szCs w:val="28"/>
        </w:rPr>
        <w:t xml:space="preserve">) Quỹ Bảo vệ môi trường Việt Nam có trách nhiệm chi trả số tiền hỗ trợ  cho cơ quan, tổ chức theo hợp đồng đã được ký kết quy định tại điểm </w:t>
      </w:r>
      <w:r w:rsidRPr="00D832CD">
        <w:rPr>
          <w:rFonts w:ascii="Times New Roman" w:eastAsia="Times New Roman" w:hAnsi="Times New Roman" w:cs="Times New Roman"/>
          <w:bCs/>
          <w:iCs/>
          <w:color w:val="000000" w:themeColor="text1"/>
          <w:spacing w:val="-4"/>
          <w:sz w:val="28"/>
          <w:szCs w:val="28"/>
        </w:rPr>
        <w:t xml:space="preserve">c </w:t>
      </w:r>
      <w:r w:rsidR="00B47145" w:rsidRPr="00D832CD">
        <w:rPr>
          <w:rFonts w:ascii="Times New Roman" w:eastAsia="Times New Roman" w:hAnsi="Times New Roman" w:cs="Times New Roman"/>
          <w:bCs/>
          <w:iCs/>
          <w:color w:val="000000" w:themeColor="text1"/>
          <w:spacing w:val="-4"/>
          <w:sz w:val="28"/>
          <w:szCs w:val="28"/>
        </w:rPr>
        <w:t>khoản này.</w:t>
      </w:r>
    </w:p>
    <w:p w14:paraId="7650A4DB" w14:textId="77777777" w:rsidR="00B47145" w:rsidRPr="00D832CD" w:rsidRDefault="00B47145" w:rsidP="00B47145">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pacing w:val="-4"/>
          <w:sz w:val="28"/>
          <w:szCs w:val="28"/>
        </w:rPr>
      </w:pPr>
      <w:r w:rsidRPr="00D832CD">
        <w:rPr>
          <w:rFonts w:ascii="Times New Roman" w:eastAsia="Times New Roman" w:hAnsi="Times New Roman" w:cs="Times New Roman"/>
          <w:bCs/>
          <w:iCs/>
          <w:color w:val="000000" w:themeColor="text1"/>
          <w:spacing w:val="-4"/>
          <w:sz w:val="28"/>
          <w:szCs w:val="28"/>
        </w:rPr>
        <w:t>4. Việc tiếp nhận, sử dụng đóng góp tài chính vào Quỹ Bảo vệ môi trường Việt Nam để hỗ trợ tái chế phải công khai, minh bạch, đúng mục đích. Quỹ Bảo vệ môi trường Việt Nam có trách nhiệm báo cáo Bộ Tài nguyên và Môi trường, Hội đồng EPR quốc gia và công khai việc tiếp nhận, sử dụng hỗ trợ tài chính đóng góp hằng năm của nhà sản xuất, nhập khẩu trước ngày 31 tháng 3 của năm tiếp theo.</w:t>
      </w:r>
    </w:p>
    <w:p w14:paraId="1B7C14B9" w14:textId="7E3BF0E8" w:rsidR="004B4D80" w:rsidRPr="00D832CD" w:rsidRDefault="00B47145" w:rsidP="00B47145">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5. Hội đồng EPR quốc gia thông qua và </w:t>
      </w:r>
      <w:r w:rsidR="00B83FAA" w:rsidRPr="00D832CD">
        <w:rPr>
          <w:rFonts w:ascii="Times New Roman" w:eastAsia="Times New Roman" w:hAnsi="Times New Roman" w:cs="Times New Roman"/>
          <w:bCs/>
          <w:iCs/>
          <w:color w:val="000000" w:themeColor="text1"/>
          <w:sz w:val="28"/>
          <w:szCs w:val="28"/>
        </w:rPr>
        <w:t xml:space="preserve">trình Bộ trưởng Bộ Tài nguyên và Môi trường </w:t>
      </w:r>
      <w:r w:rsidRPr="00D832CD">
        <w:rPr>
          <w:rFonts w:ascii="Times New Roman" w:eastAsia="Times New Roman" w:hAnsi="Times New Roman" w:cs="Times New Roman"/>
          <w:bCs/>
          <w:iCs/>
          <w:color w:val="000000" w:themeColor="text1"/>
          <w:sz w:val="28"/>
          <w:szCs w:val="28"/>
        </w:rPr>
        <w:t xml:space="preserve">ban hành Quy chế quản lý và sử dụng tiền đóng góp </w:t>
      </w:r>
      <w:r w:rsidR="00B70189" w:rsidRPr="00D832CD">
        <w:rPr>
          <w:rFonts w:ascii="Times New Roman" w:eastAsia="Times New Roman" w:hAnsi="Times New Roman" w:cs="Times New Roman"/>
          <w:bCs/>
          <w:iCs/>
          <w:color w:val="000000" w:themeColor="text1"/>
          <w:sz w:val="28"/>
          <w:szCs w:val="28"/>
        </w:rPr>
        <w:t xml:space="preserve">tài chính vào Quỹ Bảo vệ môi trường Việt Nam để </w:t>
      </w:r>
      <w:r w:rsidRPr="00D832CD">
        <w:rPr>
          <w:rFonts w:ascii="Times New Roman" w:eastAsia="Times New Roman" w:hAnsi="Times New Roman" w:cs="Times New Roman"/>
          <w:bCs/>
          <w:iCs/>
          <w:color w:val="000000" w:themeColor="text1"/>
          <w:sz w:val="28"/>
          <w:szCs w:val="28"/>
        </w:rPr>
        <w:t>hỗ trợ tái chế của nhà sản xuất, nhập khẩu.</w:t>
      </w:r>
    </w:p>
    <w:p w14:paraId="5C95E5DF" w14:textId="77777777" w:rsidR="00585A40" w:rsidRPr="00D832CD" w:rsidRDefault="00585A40" w:rsidP="00B47145">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p>
    <w:p w14:paraId="0233CEF5" w14:textId="77777777" w:rsidR="004B4D80" w:rsidRPr="00D832CD" w:rsidRDefault="006C772F">
      <w:pPr>
        <w:pStyle w:val="Heading2"/>
        <w:rPr>
          <w:color w:val="000000" w:themeColor="text1"/>
        </w:rPr>
      </w:pPr>
      <w:r w:rsidRPr="00D832CD">
        <w:rPr>
          <w:color w:val="000000" w:themeColor="text1"/>
        </w:rPr>
        <w:t>Mục 2.</w:t>
      </w:r>
    </w:p>
    <w:p w14:paraId="18974700" w14:textId="77777777" w:rsidR="004B4D80" w:rsidRPr="00D832CD" w:rsidRDefault="006C772F">
      <w:pPr>
        <w:pStyle w:val="Heading2"/>
        <w:rPr>
          <w:color w:val="000000" w:themeColor="text1"/>
        </w:rPr>
      </w:pPr>
      <w:bookmarkStart w:id="133" w:name="_338fx5o" w:colFirst="0" w:colLast="0"/>
      <w:bookmarkEnd w:id="133"/>
      <w:r w:rsidRPr="00D832CD">
        <w:rPr>
          <w:color w:val="000000" w:themeColor="text1"/>
        </w:rPr>
        <w:t>TRÁCH NHIỆM THU GOM, XỬ LÝ CHẤT THẢI CỦA TỔ CHỨC,                CÁ NHÂN SẢN XUẤT, NHẬP KHẨU</w:t>
      </w:r>
    </w:p>
    <w:p w14:paraId="7E8B951A" w14:textId="77777777" w:rsidR="004B4D80" w:rsidRPr="00D832CD" w:rsidRDefault="004B4D80">
      <w:pPr>
        <w:rPr>
          <w:rFonts w:ascii="Times New Roman" w:hAnsi="Times New Roman" w:cs="Times New Roman"/>
          <w:color w:val="000000" w:themeColor="text1"/>
        </w:rPr>
      </w:pPr>
    </w:p>
    <w:p w14:paraId="4BE40FF0" w14:textId="739E8CFC"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Điều 8</w:t>
      </w:r>
      <w:r w:rsidR="00B36F48" w:rsidRPr="00D832CD">
        <w:rPr>
          <w:rFonts w:ascii="Times New Roman" w:eastAsia="Times New Roman" w:hAnsi="Times New Roman" w:cs="Times New Roman"/>
          <w:b/>
          <w:color w:val="000000" w:themeColor="text1"/>
        </w:rPr>
        <w:t>3</w:t>
      </w:r>
      <w:r w:rsidRPr="00D832CD">
        <w:rPr>
          <w:rFonts w:ascii="Times New Roman" w:eastAsia="Times New Roman" w:hAnsi="Times New Roman" w:cs="Times New Roman"/>
          <w:b/>
          <w:color w:val="000000" w:themeColor="text1"/>
        </w:rPr>
        <w:t xml:space="preserve">. Đối tượng, mức đóng góp tài chính vào Quỹ Bảo vệ môi trường Việt Nam để hỗ trợ các hoạt động xử lý chất thải </w:t>
      </w:r>
    </w:p>
    <w:p w14:paraId="5B502DAC" w14:textId="77777777" w:rsidR="001530C7" w:rsidRPr="00D832CD" w:rsidRDefault="001530C7" w:rsidP="001530C7">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bookmarkStart w:id="134" w:name="_1idq7dh" w:colFirst="0" w:colLast="0"/>
      <w:bookmarkEnd w:id="134"/>
      <w:r w:rsidRPr="00D832CD">
        <w:rPr>
          <w:rFonts w:ascii="Times New Roman" w:eastAsia="Times New Roman" w:hAnsi="Times New Roman" w:cs="Times New Roman"/>
          <w:bCs/>
          <w:iCs/>
          <w:color w:val="000000" w:themeColor="text1"/>
          <w:sz w:val="28"/>
          <w:szCs w:val="28"/>
        </w:rPr>
        <w:t>1. Nhà sản xuất, nhập khẩu các sản phẩm, bao bì quy định tại Phụ lục 9 phần Phụ lục ban hành kèm theo Nghị định này để đưa ra thị trường Việt Nam có trách nhiệm đóng góp tài chính vào Quỹ Bảo vệ môi trường Việt Nam để hỗ trợ các hoạt động xử lý chất thải, trừ các trường hợp sau đây:</w:t>
      </w:r>
    </w:p>
    <w:p w14:paraId="2DF514D3" w14:textId="77777777" w:rsidR="001530C7" w:rsidRPr="00D832CD" w:rsidRDefault="001530C7" w:rsidP="001530C7">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a) Nhà sản xuất, nhập khẩu sản phẩm, bao bì để xuất khẩu hoặc tạm nhập, tái xuất hoặc sản xuất, nhập khẩu cho mục đích nghiên cứu, học tập, thử nghiệm theo quy định tại khoản 1 Điều 55 Luật Bảo vệ môi trường;</w:t>
      </w:r>
    </w:p>
    <w:p w14:paraId="2E2CA75D" w14:textId="77777777" w:rsidR="001530C7" w:rsidRPr="00D832CD" w:rsidRDefault="001530C7" w:rsidP="001530C7">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b) Nhà sản xuất có tổng doanh thu của năm trước dưới 30 tỷ đồng; </w:t>
      </w:r>
    </w:p>
    <w:p w14:paraId="021D63EB" w14:textId="77777777" w:rsidR="001530C7" w:rsidRPr="00D832CD" w:rsidRDefault="001530C7" w:rsidP="001530C7">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c) Nhà nhập khẩu có tổng giá trị nhập khẩu của năm trước dưới 20 tỷ đồng.</w:t>
      </w:r>
    </w:p>
    <w:p w14:paraId="3C8EECA3" w14:textId="4B4EA78A" w:rsidR="001530C7" w:rsidRPr="00D832CD" w:rsidRDefault="001530C7" w:rsidP="001530C7">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2. Mức đóng góp tài chính cụ thể đối với từng sản phẩm, bao bì được quy định tại Phụ lục 9 phần Phụ lục ban hành kèm theo Nghị định này.</w:t>
      </w:r>
    </w:p>
    <w:p w14:paraId="38B38B99" w14:textId="77777777" w:rsidR="00061B49" w:rsidRPr="00D832CD" w:rsidRDefault="001530C7" w:rsidP="001530C7">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3. Mức đóng góp tài chính vào Quỹ Bảo vệ môi trường Việt Nam để hỗ trợ các hoạt động xử lý chất thải </w:t>
      </w:r>
      <w:r w:rsidR="00F2787A" w:rsidRPr="00D832CD">
        <w:rPr>
          <w:rFonts w:ascii="Times New Roman" w:eastAsia="Times New Roman" w:hAnsi="Times New Roman" w:cs="Times New Roman"/>
          <w:bCs/>
          <w:iCs/>
          <w:color w:val="000000" w:themeColor="text1"/>
          <w:sz w:val="28"/>
          <w:szCs w:val="28"/>
        </w:rPr>
        <w:t xml:space="preserve">được điều chỉnh </w:t>
      </w:r>
      <w:r w:rsidRPr="00D832CD">
        <w:rPr>
          <w:rFonts w:ascii="Times New Roman" w:eastAsia="Times New Roman" w:hAnsi="Times New Roman" w:cs="Times New Roman"/>
          <w:bCs/>
          <w:iCs/>
          <w:color w:val="000000" w:themeColor="text1"/>
          <w:sz w:val="28"/>
          <w:szCs w:val="28"/>
        </w:rPr>
        <w:t xml:space="preserve">tăng dần 05 năm một lần theo yêu </w:t>
      </w:r>
      <w:r w:rsidRPr="00D832CD">
        <w:rPr>
          <w:rFonts w:ascii="Times New Roman" w:eastAsia="Times New Roman" w:hAnsi="Times New Roman" w:cs="Times New Roman"/>
          <w:bCs/>
          <w:iCs/>
          <w:color w:val="000000" w:themeColor="text1"/>
          <w:sz w:val="28"/>
          <w:szCs w:val="28"/>
        </w:rPr>
        <w:lastRenderedPageBreak/>
        <w:t xml:space="preserve">cầu bảo vệ môi trường. </w:t>
      </w:r>
    </w:p>
    <w:p w14:paraId="1F941E5A" w14:textId="6647D2F2" w:rsidR="0073456A" w:rsidRPr="00D832CD" w:rsidRDefault="00061B49" w:rsidP="001530C7">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4. </w:t>
      </w:r>
      <w:r w:rsidR="001530C7" w:rsidRPr="00D832CD">
        <w:rPr>
          <w:rFonts w:ascii="Times New Roman" w:eastAsia="Times New Roman" w:hAnsi="Times New Roman" w:cs="Times New Roman"/>
          <w:bCs/>
          <w:iCs/>
          <w:color w:val="000000" w:themeColor="text1"/>
          <w:sz w:val="28"/>
          <w:szCs w:val="28"/>
        </w:rPr>
        <w:t xml:space="preserve">Thủ tướng Chính phủ quyết định </w:t>
      </w:r>
      <w:r w:rsidR="00F2787A" w:rsidRPr="00D832CD">
        <w:rPr>
          <w:rFonts w:ascii="Times New Roman" w:eastAsia="Times New Roman" w:hAnsi="Times New Roman" w:cs="Times New Roman"/>
          <w:bCs/>
          <w:iCs/>
          <w:color w:val="000000" w:themeColor="text1"/>
          <w:sz w:val="28"/>
          <w:szCs w:val="28"/>
        </w:rPr>
        <w:t>điều chỉnh</w:t>
      </w:r>
      <w:r w:rsidR="001530C7" w:rsidRPr="00D832CD">
        <w:rPr>
          <w:rFonts w:ascii="Times New Roman" w:eastAsia="Times New Roman" w:hAnsi="Times New Roman" w:cs="Times New Roman"/>
          <w:bCs/>
          <w:iCs/>
          <w:color w:val="000000" w:themeColor="text1"/>
          <w:sz w:val="28"/>
          <w:szCs w:val="28"/>
        </w:rPr>
        <w:t xml:space="preserve"> mức đóng góp tài chính </w:t>
      </w:r>
      <w:r w:rsidR="00F2787A" w:rsidRPr="00D832CD">
        <w:rPr>
          <w:rFonts w:ascii="Times New Roman" w:eastAsia="Times New Roman" w:hAnsi="Times New Roman" w:cs="Times New Roman"/>
          <w:bCs/>
          <w:iCs/>
          <w:color w:val="000000" w:themeColor="text1"/>
          <w:sz w:val="28"/>
          <w:szCs w:val="28"/>
        </w:rPr>
        <w:t>tăng dần</w:t>
      </w:r>
      <w:r w:rsidR="001530C7" w:rsidRPr="00D832CD">
        <w:rPr>
          <w:rFonts w:ascii="Times New Roman" w:eastAsia="Times New Roman" w:hAnsi="Times New Roman" w:cs="Times New Roman"/>
          <w:bCs/>
          <w:iCs/>
          <w:color w:val="000000" w:themeColor="text1"/>
          <w:sz w:val="28"/>
          <w:szCs w:val="28"/>
        </w:rPr>
        <w:t xml:space="preserve"> theo đề xuất của </w:t>
      </w:r>
      <w:r w:rsidR="00F2787A" w:rsidRPr="00D832CD">
        <w:rPr>
          <w:rFonts w:ascii="Times New Roman" w:eastAsia="Times New Roman" w:hAnsi="Times New Roman" w:cs="Times New Roman"/>
          <w:bCs/>
          <w:iCs/>
          <w:color w:val="000000" w:themeColor="text1"/>
          <w:sz w:val="28"/>
          <w:szCs w:val="28"/>
        </w:rPr>
        <w:t>Bộ Tài nguyên và Môi trường</w:t>
      </w:r>
      <w:r w:rsidRPr="00D832CD">
        <w:rPr>
          <w:rFonts w:ascii="Times New Roman" w:eastAsia="Times New Roman" w:hAnsi="Times New Roman" w:cs="Times New Roman"/>
          <w:bCs/>
          <w:iCs/>
          <w:color w:val="000000" w:themeColor="text1"/>
          <w:sz w:val="28"/>
          <w:szCs w:val="28"/>
        </w:rPr>
        <w:t>; chi phí quản lý hành chính hỗ trợ thực hiện trách nhiệm thu gom, xử lý chất thải của nhà sản xuất, nhập khẩu</w:t>
      </w:r>
      <w:r w:rsidR="001530C7" w:rsidRPr="00D832CD">
        <w:rPr>
          <w:rFonts w:ascii="Times New Roman" w:eastAsia="Times New Roman" w:hAnsi="Times New Roman" w:cs="Times New Roman"/>
          <w:bCs/>
          <w:iCs/>
          <w:color w:val="000000" w:themeColor="text1"/>
          <w:sz w:val="28"/>
          <w:szCs w:val="28"/>
        </w:rPr>
        <w:t>.</w:t>
      </w:r>
    </w:p>
    <w:p w14:paraId="0FD3FEC1" w14:textId="4CA3EEAC"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Điều 8</w:t>
      </w:r>
      <w:r w:rsidR="00B36F48" w:rsidRPr="00D832CD">
        <w:rPr>
          <w:rFonts w:ascii="Times New Roman" w:eastAsia="Times New Roman" w:hAnsi="Times New Roman" w:cs="Times New Roman"/>
          <w:b/>
          <w:color w:val="000000" w:themeColor="text1"/>
        </w:rPr>
        <w:t>4</w:t>
      </w:r>
      <w:r w:rsidRPr="00D832CD">
        <w:rPr>
          <w:rFonts w:ascii="Times New Roman" w:eastAsia="Times New Roman" w:hAnsi="Times New Roman" w:cs="Times New Roman"/>
          <w:b/>
          <w:color w:val="000000" w:themeColor="text1"/>
        </w:rPr>
        <w:t xml:space="preserve">. Trình tự thực hiện đóng góp tài chính vào Quỹ Bảo vệ môi trường Việt Nam để hỗ trợ xử lý chất thải </w:t>
      </w:r>
    </w:p>
    <w:p w14:paraId="504B191C" w14:textId="558E89EF" w:rsidR="001530C7" w:rsidRPr="00D832CD" w:rsidRDefault="001530C7" w:rsidP="001530C7">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1. Nhà sản xuất, nhập khẩu tự kê khai và gửi bản kê khai số tiền đóng góp hỗ trợ xử lý chất thải kèm theo báo cáo tài chính của năm trước về Bộ Tài nguyên và Môi trường, Quỹ Bảo vệ môi trường Việt Nam trước ngày 31 tháng 3 hằng năm; việc kê khai dựa trên kết quả sản xuất, nhập khẩu của năm trước đó. </w:t>
      </w:r>
      <w:r w:rsidR="00F2787A" w:rsidRPr="00D832CD">
        <w:rPr>
          <w:rFonts w:ascii="Times New Roman" w:eastAsia="Times New Roman" w:hAnsi="Times New Roman" w:cs="Times New Roman"/>
          <w:bCs/>
          <w:iCs/>
          <w:color w:val="000000" w:themeColor="text1"/>
          <w:sz w:val="28"/>
          <w:szCs w:val="28"/>
        </w:rPr>
        <w:t>Nhà sản xuất, nhập khẩu chịu trách nhiệm trước pháp luật về thông tin bản kê khai quy định tại khoản này.</w:t>
      </w:r>
    </w:p>
    <w:p w14:paraId="6C0F2EF2" w14:textId="1CB46975" w:rsidR="001530C7" w:rsidRPr="00D832CD" w:rsidRDefault="00F2787A" w:rsidP="00585A40">
      <w:pPr>
        <w:widowControl w:val="0"/>
        <w:shd w:val="clear" w:color="auto" w:fill="FFFFFF"/>
        <w:spacing w:before="8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Bộ trưởng Bộ Tài nguyên và Môi trường quy định mẫu </w:t>
      </w:r>
      <w:r w:rsidR="001530C7" w:rsidRPr="00D832CD">
        <w:rPr>
          <w:rFonts w:ascii="Times New Roman" w:eastAsia="Times New Roman" w:hAnsi="Times New Roman" w:cs="Times New Roman"/>
          <w:bCs/>
          <w:iCs/>
          <w:color w:val="000000" w:themeColor="text1"/>
          <w:sz w:val="28"/>
          <w:szCs w:val="28"/>
        </w:rPr>
        <w:t xml:space="preserve">bản kê khai số tiền đóng góp hỗ trợ xử lý chất thải. </w:t>
      </w:r>
    </w:p>
    <w:p w14:paraId="1D88E9B6" w14:textId="77777777" w:rsidR="001530C7" w:rsidRPr="00D832CD" w:rsidRDefault="001530C7" w:rsidP="00585A40">
      <w:pPr>
        <w:widowControl w:val="0"/>
        <w:shd w:val="clear" w:color="auto" w:fill="FFFFFF"/>
        <w:spacing w:before="8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2. Trước ngày 20 tháng 4 hàng năm, nhà sản xuất, nhập khẩu có trách nhiệm nộp tiền đóng góp hỗ trợ xử lý chất thải một lần vào Quỹ Bảo vệ môi trường Việt Nam hoặc có thể lựa chọn nộp tiền thành hai lần: </w:t>
      </w:r>
    </w:p>
    <w:p w14:paraId="287A9EE5" w14:textId="77777777" w:rsidR="001530C7" w:rsidRPr="00D832CD" w:rsidRDefault="001530C7" w:rsidP="00585A40">
      <w:pPr>
        <w:widowControl w:val="0"/>
        <w:shd w:val="clear" w:color="auto" w:fill="FFFFFF"/>
        <w:spacing w:before="8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a) Lần thứ nhất nộp tối thiểu 50% tổng số tiền trước ngày 20 tháng 4;</w:t>
      </w:r>
    </w:p>
    <w:p w14:paraId="032E7E61" w14:textId="77777777" w:rsidR="001530C7" w:rsidRPr="00D832CD" w:rsidRDefault="001530C7" w:rsidP="00585A40">
      <w:pPr>
        <w:widowControl w:val="0"/>
        <w:shd w:val="clear" w:color="auto" w:fill="FFFFFF"/>
        <w:spacing w:before="8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b) Lần thứ hai nộp số tiền còn lại trước ngày 20 tháng 11 cùng năm.</w:t>
      </w:r>
    </w:p>
    <w:p w14:paraId="71CBD415" w14:textId="424DFDE5" w:rsidR="001530C7" w:rsidRPr="00D832CD" w:rsidRDefault="001530C7" w:rsidP="00585A40">
      <w:pPr>
        <w:widowControl w:val="0"/>
        <w:shd w:val="clear" w:color="auto" w:fill="FFFFFF"/>
        <w:spacing w:before="8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3. Trường hợp kê khai số tiền đóng góp hỗ trợ xử lý chất thải thấp hơn thực tế thì phải nộp số tiền chênh lệch trong năm tiếp theo; trường hợp kê khai số tiền đóng góp hỗ trợ xử lý chất thải cao hơn thực tế thì được giảm số tiền chênh lệch đã nộp trong năm tiếp theo.</w:t>
      </w:r>
    </w:p>
    <w:p w14:paraId="5A7EE25E" w14:textId="78E2E49B" w:rsidR="004B4D80" w:rsidRPr="00D832CD" w:rsidRDefault="006C772F" w:rsidP="00585A40">
      <w:pPr>
        <w:pStyle w:val="Heading3"/>
        <w:keepNext w:val="0"/>
        <w:keepLines w:val="0"/>
        <w:shd w:val="clear" w:color="auto" w:fill="FFFFFF"/>
        <w:spacing w:before="80" w:after="0" w:line="240" w:lineRule="auto"/>
        <w:ind w:firstLine="720"/>
        <w:jc w:val="both"/>
        <w:rPr>
          <w:rFonts w:ascii="Times New Roman" w:eastAsia="Times New Roman" w:hAnsi="Times New Roman" w:cs="Times New Roman"/>
          <w:b/>
          <w:color w:val="000000" w:themeColor="text1"/>
        </w:rPr>
      </w:pPr>
      <w:bookmarkStart w:id="135" w:name="_42ddq1a" w:colFirst="0" w:colLast="0"/>
      <w:bookmarkEnd w:id="135"/>
      <w:r w:rsidRPr="00D832CD">
        <w:rPr>
          <w:rFonts w:ascii="Times New Roman" w:eastAsia="Times New Roman" w:hAnsi="Times New Roman" w:cs="Times New Roman"/>
          <w:b/>
          <w:color w:val="000000" w:themeColor="text1"/>
        </w:rPr>
        <w:t>Điều 8</w:t>
      </w:r>
      <w:r w:rsidR="00B36F48" w:rsidRPr="00D832CD">
        <w:rPr>
          <w:rFonts w:ascii="Times New Roman" w:eastAsia="Times New Roman" w:hAnsi="Times New Roman" w:cs="Times New Roman"/>
          <w:b/>
          <w:color w:val="000000" w:themeColor="text1"/>
        </w:rPr>
        <w:t>5</w:t>
      </w:r>
      <w:r w:rsidRPr="00D832CD">
        <w:rPr>
          <w:rFonts w:ascii="Times New Roman" w:eastAsia="Times New Roman" w:hAnsi="Times New Roman" w:cs="Times New Roman"/>
          <w:b/>
          <w:color w:val="000000" w:themeColor="text1"/>
        </w:rPr>
        <w:t xml:space="preserve">. Thực hiện hỗ trợ hoạt động xử lý chất thải </w:t>
      </w:r>
    </w:p>
    <w:p w14:paraId="0C9E3F4C" w14:textId="08E3D7C4" w:rsidR="001530C7" w:rsidRPr="00D832CD" w:rsidRDefault="001530C7" w:rsidP="00585A40">
      <w:pPr>
        <w:widowControl w:val="0"/>
        <w:shd w:val="clear" w:color="auto" w:fill="FFFFFF"/>
        <w:spacing w:before="8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1. Cơ quan, tổ chức có nhu cầu được hỗ trợ tài chính cho hoạt động xử lý chất thải quy định tại khoản 3 Điều 55 Luật Bảo vệ môi trường lập hồ sơ đề nghị gửi Bộ Tài nguyên và Môi trường trước ngày 30 tháng 10 hằng năm để được xét duyệt hỗ trợ. </w:t>
      </w:r>
    </w:p>
    <w:p w14:paraId="2DEEFAC3" w14:textId="77777777" w:rsidR="001530C7" w:rsidRPr="00D832CD" w:rsidRDefault="001530C7" w:rsidP="00585A40">
      <w:pPr>
        <w:widowControl w:val="0"/>
        <w:shd w:val="clear" w:color="auto" w:fill="FFFFFF"/>
        <w:spacing w:before="8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Bộ trưởng Bộ Tài nguyên và Môi trường quy định hồ sơ đề nghị hỗ trợ tài chính cho hoạt động xử lý chất thải quy định tại khoản này.</w:t>
      </w:r>
    </w:p>
    <w:p w14:paraId="40BC3499" w14:textId="2B1FDE54" w:rsidR="001530C7" w:rsidRPr="00D832CD" w:rsidRDefault="00E30E8B" w:rsidP="00585A40">
      <w:pPr>
        <w:widowControl w:val="0"/>
        <w:shd w:val="clear" w:color="auto" w:fill="FFFFFF"/>
        <w:spacing w:before="8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2. Việc hỗ trợ tài chính cho hoạt động xử lý chất thải được thực hiện như quy trình hỗ trợ tài chính cho hoạt động tái chế quy định tại khoản 3 Điều 8</w:t>
      </w:r>
      <w:r w:rsidRPr="00D832CD">
        <w:rPr>
          <w:rFonts w:ascii="Times New Roman" w:eastAsia="Times New Roman" w:hAnsi="Times New Roman" w:cs="Times New Roman"/>
          <w:bCs/>
          <w:iCs/>
          <w:color w:val="000000" w:themeColor="text1"/>
          <w:sz w:val="28"/>
          <w:szCs w:val="28"/>
          <w:lang w:val="vi-VN"/>
        </w:rPr>
        <w:t>2</w:t>
      </w:r>
      <w:r w:rsidRPr="00D832CD">
        <w:rPr>
          <w:rFonts w:ascii="Times New Roman" w:eastAsia="Times New Roman" w:hAnsi="Times New Roman" w:cs="Times New Roman"/>
          <w:bCs/>
          <w:iCs/>
          <w:color w:val="000000" w:themeColor="text1"/>
          <w:sz w:val="28"/>
          <w:szCs w:val="28"/>
        </w:rPr>
        <w:t xml:space="preserve"> Nghị định này.</w:t>
      </w:r>
    </w:p>
    <w:p w14:paraId="39FCDF2A" w14:textId="4589562F" w:rsidR="001530C7" w:rsidRPr="00D832CD" w:rsidRDefault="001530C7" w:rsidP="00585A40">
      <w:pPr>
        <w:widowControl w:val="0"/>
        <w:shd w:val="clear" w:color="auto" w:fill="FFFFFF"/>
        <w:spacing w:before="8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3. Việc tiếp nhận, sử dụng đóng góp tài chính vào Quỹ Bảo vệ môi trường để hỗ trợ xử lý chất thải phải công khai, minh bạch, đúng mục đích. </w:t>
      </w:r>
    </w:p>
    <w:p w14:paraId="350A1FDB" w14:textId="4B4CBFAE" w:rsidR="001530C7" w:rsidRPr="00D832CD" w:rsidRDefault="001530C7" w:rsidP="00585A40">
      <w:pPr>
        <w:widowControl w:val="0"/>
        <w:shd w:val="clear" w:color="auto" w:fill="FFFFFF"/>
        <w:spacing w:before="8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Quỹ Bảo vệ môi trường Việt Nam có trách nhiệm báo cáo Bộ Tài nguyên và Môi trường, Hội đồng EPR quốc gia và công khai việc tiếp nhận, sử dụng hỗ trợ tài chính đóng góp hằng năm của nhà sản xuất, nhập khẩu trước ngày 31 tháng 3 của năm tiếp theo. </w:t>
      </w:r>
    </w:p>
    <w:p w14:paraId="5A6264F4" w14:textId="72B0BB3A" w:rsidR="00061B49" w:rsidRPr="00D832CD" w:rsidRDefault="00061B49" w:rsidP="00585A40">
      <w:pPr>
        <w:widowControl w:val="0"/>
        <w:shd w:val="clear" w:color="auto" w:fill="FFFFFF"/>
        <w:spacing w:before="8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4. Lãi tiền gửi ngân hàng của tiền đóng góp tài chính vào Quỹ Bảo vệ môi </w:t>
      </w:r>
      <w:r w:rsidRPr="00D832CD">
        <w:rPr>
          <w:rFonts w:ascii="Times New Roman" w:eastAsia="Times New Roman" w:hAnsi="Times New Roman" w:cs="Times New Roman"/>
          <w:bCs/>
          <w:iCs/>
          <w:color w:val="000000" w:themeColor="text1"/>
          <w:sz w:val="28"/>
          <w:szCs w:val="28"/>
        </w:rPr>
        <w:lastRenderedPageBreak/>
        <w:t>trường Việt Nam được sử dụng cho chi phí quản lý hành chính hỗ trợ thực hiện trách nhiệm thu gom, xử lý chất thải của nhà sản xuất, nhập khẩu.</w:t>
      </w:r>
    </w:p>
    <w:p w14:paraId="178EC93F" w14:textId="2D7369CF" w:rsidR="004B4D80" w:rsidRPr="00D832CD" w:rsidRDefault="00061B49" w:rsidP="00585A40">
      <w:pPr>
        <w:widowControl w:val="0"/>
        <w:shd w:val="clear" w:color="auto" w:fill="FFFFFF"/>
        <w:spacing w:before="80" w:line="240" w:lineRule="auto"/>
        <w:ind w:firstLine="720"/>
        <w:jc w:val="both"/>
        <w:rPr>
          <w:rFonts w:ascii="Times New Roman" w:eastAsia="Times New Roman" w:hAnsi="Times New Roman" w:cs="Times New Roman"/>
          <w:bCs/>
          <w:iCs/>
          <w:color w:val="000000" w:themeColor="text1"/>
          <w:spacing w:val="-4"/>
          <w:sz w:val="28"/>
          <w:szCs w:val="28"/>
        </w:rPr>
      </w:pPr>
      <w:r w:rsidRPr="00D832CD">
        <w:rPr>
          <w:rFonts w:ascii="Times New Roman" w:eastAsia="Times New Roman" w:hAnsi="Times New Roman" w:cs="Times New Roman"/>
          <w:bCs/>
          <w:iCs/>
          <w:color w:val="000000" w:themeColor="text1"/>
          <w:spacing w:val="-4"/>
          <w:sz w:val="28"/>
          <w:szCs w:val="28"/>
        </w:rPr>
        <w:t>5</w:t>
      </w:r>
      <w:r w:rsidR="001530C7" w:rsidRPr="00D832CD">
        <w:rPr>
          <w:rFonts w:ascii="Times New Roman" w:eastAsia="Times New Roman" w:hAnsi="Times New Roman" w:cs="Times New Roman"/>
          <w:bCs/>
          <w:iCs/>
          <w:color w:val="000000" w:themeColor="text1"/>
          <w:spacing w:val="-4"/>
          <w:sz w:val="28"/>
          <w:szCs w:val="28"/>
        </w:rPr>
        <w:t xml:space="preserve">. Hội đồng EPR quốc gia thông qua và </w:t>
      </w:r>
      <w:r w:rsidR="00F2787A" w:rsidRPr="00D832CD">
        <w:rPr>
          <w:rFonts w:ascii="Times New Roman" w:eastAsia="Times New Roman" w:hAnsi="Times New Roman" w:cs="Times New Roman"/>
          <w:bCs/>
          <w:iCs/>
          <w:color w:val="000000" w:themeColor="text1"/>
          <w:spacing w:val="-4"/>
          <w:sz w:val="28"/>
          <w:szCs w:val="28"/>
        </w:rPr>
        <w:t xml:space="preserve">trình Bộ trưởng Bộ Tài nguyên và Môi trường </w:t>
      </w:r>
      <w:r w:rsidR="001530C7" w:rsidRPr="00D832CD">
        <w:rPr>
          <w:rFonts w:ascii="Times New Roman" w:eastAsia="Times New Roman" w:hAnsi="Times New Roman" w:cs="Times New Roman"/>
          <w:bCs/>
          <w:iCs/>
          <w:color w:val="000000" w:themeColor="text1"/>
          <w:spacing w:val="-4"/>
          <w:sz w:val="28"/>
          <w:szCs w:val="28"/>
        </w:rPr>
        <w:t>ban hành Quy chế quản lý và sử dụng tiền đóng góp</w:t>
      </w:r>
      <w:r w:rsidR="00F2787A" w:rsidRPr="00D832CD">
        <w:rPr>
          <w:rFonts w:ascii="Times New Roman" w:eastAsia="Times New Roman" w:hAnsi="Times New Roman" w:cs="Times New Roman"/>
          <w:bCs/>
          <w:iCs/>
          <w:color w:val="000000" w:themeColor="text1"/>
          <w:spacing w:val="-4"/>
          <w:sz w:val="28"/>
          <w:szCs w:val="28"/>
        </w:rPr>
        <w:t xml:space="preserve"> tài chính vào Quỹ Bảo vệ môi trường Việt Nam để</w:t>
      </w:r>
      <w:r w:rsidR="001530C7" w:rsidRPr="00D832CD">
        <w:rPr>
          <w:rFonts w:ascii="Times New Roman" w:eastAsia="Times New Roman" w:hAnsi="Times New Roman" w:cs="Times New Roman"/>
          <w:bCs/>
          <w:iCs/>
          <w:color w:val="000000" w:themeColor="text1"/>
          <w:spacing w:val="-4"/>
          <w:sz w:val="28"/>
          <w:szCs w:val="28"/>
        </w:rPr>
        <w:t xml:space="preserve"> hỗ trợ xử lý chất thải của nhà sản xuất, nhập khẩu.</w:t>
      </w:r>
    </w:p>
    <w:p w14:paraId="3FAF0084" w14:textId="77777777" w:rsidR="00E813D6" w:rsidRPr="00D832CD" w:rsidRDefault="00E813D6">
      <w:pPr>
        <w:widowControl w:val="0"/>
        <w:shd w:val="clear" w:color="auto" w:fill="FFFFFF"/>
        <w:spacing w:before="120" w:line="240" w:lineRule="auto"/>
        <w:ind w:firstLine="720"/>
        <w:jc w:val="both"/>
        <w:rPr>
          <w:rFonts w:ascii="Times New Roman" w:hAnsi="Times New Roman" w:cs="Times New Roman"/>
          <w:b/>
          <w:bCs/>
          <w:i/>
          <w:iCs/>
          <w:color w:val="000000" w:themeColor="text1"/>
          <w:sz w:val="28"/>
          <w:szCs w:val="28"/>
        </w:rPr>
      </w:pPr>
    </w:p>
    <w:p w14:paraId="5BCB2F95" w14:textId="77777777" w:rsidR="004B4D80" w:rsidRPr="00D832CD" w:rsidRDefault="006C772F">
      <w:pPr>
        <w:pStyle w:val="Heading1"/>
        <w:rPr>
          <w:color w:val="000000" w:themeColor="text1"/>
        </w:rPr>
      </w:pPr>
      <w:r w:rsidRPr="00D832CD">
        <w:rPr>
          <w:color w:val="000000" w:themeColor="text1"/>
        </w:rPr>
        <w:t>Mục 3</w:t>
      </w:r>
    </w:p>
    <w:p w14:paraId="1CED52BA" w14:textId="42111953" w:rsidR="004B4D80" w:rsidRPr="00D832CD" w:rsidRDefault="006C772F">
      <w:pPr>
        <w:pStyle w:val="Heading1"/>
        <w:rPr>
          <w:color w:val="000000" w:themeColor="text1"/>
        </w:rPr>
      </w:pPr>
      <w:bookmarkStart w:id="136" w:name="_2hio093" w:colFirst="0" w:colLast="0"/>
      <w:bookmarkEnd w:id="136"/>
      <w:r w:rsidRPr="00D832CD">
        <w:rPr>
          <w:color w:val="000000" w:themeColor="text1"/>
        </w:rPr>
        <w:t>CUNG CẤP, QUẢN LÝ THÔNG TIN VÀ QUẢN LÝ, GIÁM SÁT</w:t>
      </w:r>
      <w:r w:rsidR="00061B49" w:rsidRPr="00D832CD">
        <w:rPr>
          <w:color w:val="000000" w:themeColor="text1"/>
        </w:rPr>
        <w:t xml:space="preserve"> </w:t>
      </w:r>
      <w:r w:rsidR="00E813D6" w:rsidRPr="00D832CD">
        <w:rPr>
          <w:color w:val="000000" w:themeColor="text1"/>
        </w:rPr>
        <w:t xml:space="preserve">             </w:t>
      </w:r>
      <w:r w:rsidR="00061B49" w:rsidRPr="00D832CD">
        <w:rPr>
          <w:color w:val="000000" w:themeColor="text1"/>
        </w:rPr>
        <w:t>THỰC HIỆN TRÁCH NHIỆM CỦA TỔ CHỨC, CÁ NHÂN SẢN XUẤT, NHẬP KHẨU</w:t>
      </w:r>
    </w:p>
    <w:p w14:paraId="578B7D1D" w14:textId="77777777" w:rsidR="004B4D80" w:rsidRPr="00D832CD" w:rsidRDefault="004B4D80">
      <w:pPr>
        <w:rPr>
          <w:rFonts w:ascii="Times New Roman" w:hAnsi="Times New Roman" w:cs="Times New Roman"/>
          <w:color w:val="000000" w:themeColor="text1"/>
        </w:rPr>
      </w:pPr>
    </w:p>
    <w:p w14:paraId="1D4BAFAF" w14:textId="6027EBB8"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37" w:name="_wnyagw" w:colFirst="0" w:colLast="0"/>
      <w:bookmarkEnd w:id="137"/>
      <w:r w:rsidRPr="00D832CD">
        <w:rPr>
          <w:rFonts w:ascii="Times New Roman" w:eastAsia="Times New Roman" w:hAnsi="Times New Roman" w:cs="Times New Roman"/>
          <w:b/>
          <w:color w:val="000000" w:themeColor="text1"/>
        </w:rPr>
        <w:t>Điều 8</w:t>
      </w:r>
      <w:r w:rsidR="00B36F48" w:rsidRPr="00D832CD">
        <w:rPr>
          <w:rFonts w:ascii="Times New Roman" w:eastAsia="Times New Roman" w:hAnsi="Times New Roman" w:cs="Times New Roman"/>
          <w:b/>
          <w:color w:val="000000" w:themeColor="text1"/>
        </w:rPr>
        <w:t>6</w:t>
      </w:r>
      <w:r w:rsidRPr="00D832CD">
        <w:rPr>
          <w:rFonts w:ascii="Times New Roman" w:eastAsia="Times New Roman" w:hAnsi="Times New Roman" w:cs="Times New Roman"/>
          <w:b/>
          <w:color w:val="000000" w:themeColor="text1"/>
        </w:rPr>
        <w:t xml:space="preserve">. Cung cấp thông tin về sản phẩm, bao bì </w:t>
      </w:r>
    </w:p>
    <w:p w14:paraId="49BD1A5F" w14:textId="2333AB22" w:rsidR="00C91BAC" w:rsidRPr="00D832CD" w:rsidRDefault="00C91BAC" w:rsidP="00C91BAC">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1. Nhà sản xuất, nhập khẩu quy định tại Điều 7</w:t>
      </w:r>
      <w:r w:rsidR="00950F5C" w:rsidRPr="00D832CD">
        <w:rPr>
          <w:rFonts w:ascii="Times New Roman" w:eastAsia="Times New Roman" w:hAnsi="Times New Roman" w:cs="Times New Roman"/>
          <w:bCs/>
          <w:iCs/>
          <w:color w:val="000000" w:themeColor="text1"/>
          <w:sz w:val="28"/>
          <w:szCs w:val="28"/>
          <w:lang w:val="vi-VN"/>
        </w:rPr>
        <w:t>7</w:t>
      </w:r>
      <w:r w:rsidRPr="00D832CD">
        <w:rPr>
          <w:rFonts w:ascii="Times New Roman" w:eastAsia="Times New Roman" w:hAnsi="Times New Roman" w:cs="Times New Roman"/>
          <w:bCs/>
          <w:iCs/>
          <w:color w:val="000000" w:themeColor="text1"/>
          <w:sz w:val="28"/>
          <w:szCs w:val="28"/>
        </w:rPr>
        <w:t xml:space="preserve"> và Điều 8</w:t>
      </w:r>
      <w:r w:rsidR="00950F5C" w:rsidRPr="00D832CD">
        <w:rPr>
          <w:rFonts w:ascii="Times New Roman" w:eastAsia="Times New Roman" w:hAnsi="Times New Roman" w:cs="Times New Roman"/>
          <w:bCs/>
          <w:iCs/>
          <w:color w:val="000000" w:themeColor="text1"/>
          <w:sz w:val="28"/>
          <w:szCs w:val="28"/>
          <w:lang w:val="vi-VN"/>
        </w:rPr>
        <w:t>3</w:t>
      </w:r>
      <w:r w:rsidRPr="00D832CD">
        <w:rPr>
          <w:rFonts w:ascii="Times New Roman" w:eastAsia="Times New Roman" w:hAnsi="Times New Roman" w:cs="Times New Roman"/>
          <w:bCs/>
          <w:iCs/>
          <w:color w:val="000000" w:themeColor="text1"/>
          <w:sz w:val="28"/>
          <w:szCs w:val="28"/>
        </w:rPr>
        <w:t xml:space="preserve"> Nghị định này có trách nhiệm công khai thông tin về sản phẩm, bao bì do mình sản xuất, nhập khẩu</w:t>
      </w:r>
      <w:r w:rsidR="00F2787A" w:rsidRPr="00D832CD">
        <w:rPr>
          <w:rFonts w:ascii="Times New Roman" w:eastAsia="Times New Roman" w:hAnsi="Times New Roman" w:cs="Times New Roman"/>
          <w:bCs/>
          <w:iCs/>
          <w:color w:val="000000" w:themeColor="text1"/>
          <w:sz w:val="28"/>
          <w:szCs w:val="28"/>
        </w:rPr>
        <w:t xml:space="preserve"> gồm</w:t>
      </w:r>
      <w:r w:rsidRPr="00D832CD">
        <w:rPr>
          <w:rFonts w:ascii="Times New Roman" w:eastAsia="Times New Roman" w:hAnsi="Times New Roman" w:cs="Times New Roman"/>
          <w:bCs/>
          <w:iCs/>
          <w:color w:val="000000" w:themeColor="text1"/>
          <w:sz w:val="28"/>
          <w:szCs w:val="28"/>
        </w:rPr>
        <w:t>: thành phần nguyên vật liệu; hướng dẫn phân loại, thu gom, tái sử dụng, tái chế, xử lý; cảnh báo rủi ro trong quá trình tái chế, tái sử dụng, xử lý.</w:t>
      </w:r>
    </w:p>
    <w:p w14:paraId="76A99CA7" w14:textId="34C66D7A" w:rsidR="00C91BAC" w:rsidRPr="00D832CD" w:rsidRDefault="00C91BAC" w:rsidP="00C91BAC">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2. Cơ quan thuế, cơ quan hải quan, đăng ký doanh nghiệp và các cơ quan, tổ chức có liên quan có trách nhiệm cung cấp, chia sẻ thông tin về thuế, hải quan</w:t>
      </w:r>
      <w:r w:rsidR="00061B49" w:rsidRPr="00D832CD">
        <w:rPr>
          <w:rFonts w:ascii="Times New Roman" w:eastAsia="Times New Roman" w:hAnsi="Times New Roman" w:cs="Times New Roman"/>
          <w:bCs/>
          <w:iCs/>
          <w:color w:val="000000" w:themeColor="text1"/>
          <w:sz w:val="28"/>
          <w:szCs w:val="28"/>
        </w:rPr>
        <w:t>, đăng ký doanh nghiệp</w:t>
      </w:r>
      <w:r w:rsidRPr="00D832CD">
        <w:rPr>
          <w:rFonts w:ascii="Times New Roman" w:eastAsia="Times New Roman" w:hAnsi="Times New Roman" w:cs="Times New Roman"/>
          <w:bCs/>
          <w:iCs/>
          <w:color w:val="000000" w:themeColor="text1"/>
          <w:sz w:val="28"/>
          <w:szCs w:val="28"/>
        </w:rPr>
        <w:t xml:space="preserve"> liên quan đến sản xuất, nhập khẩu các sản phẩm, bao bì quy định tại Phụ lục 8 và Phụ lục 9 phần Phụ lục ban hành kèm theo Nghị định này theo đề nghị của Bộ Tài nguyên và Môi trường.</w:t>
      </w:r>
    </w:p>
    <w:p w14:paraId="16D5C513" w14:textId="45DFE84E"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Điều 8</w:t>
      </w:r>
      <w:r w:rsidR="00B36F48" w:rsidRPr="00D832CD">
        <w:rPr>
          <w:rFonts w:ascii="Times New Roman" w:eastAsia="Times New Roman" w:hAnsi="Times New Roman" w:cs="Times New Roman"/>
          <w:b/>
          <w:color w:val="000000" w:themeColor="text1"/>
        </w:rPr>
        <w:t>7</w:t>
      </w:r>
      <w:r w:rsidRPr="00D832CD">
        <w:rPr>
          <w:rFonts w:ascii="Times New Roman" w:eastAsia="Times New Roman" w:hAnsi="Times New Roman" w:cs="Times New Roman"/>
          <w:b/>
          <w:color w:val="000000" w:themeColor="text1"/>
        </w:rPr>
        <w:t xml:space="preserve">. Cổng thông tin điện tử EPR quốc gia </w:t>
      </w:r>
    </w:p>
    <w:p w14:paraId="561922D3" w14:textId="1D1AD165" w:rsidR="00C91BAC" w:rsidRPr="00D832CD" w:rsidRDefault="00C91BAC" w:rsidP="00C91BAC">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1. </w:t>
      </w:r>
      <w:r w:rsidR="00061B49" w:rsidRPr="00D832CD">
        <w:rPr>
          <w:rFonts w:ascii="Times New Roman" w:eastAsia="Times New Roman" w:hAnsi="Times New Roman" w:cs="Times New Roman"/>
          <w:bCs/>
          <w:iCs/>
          <w:color w:val="000000" w:themeColor="text1"/>
          <w:sz w:val="28"/>
          <w:szCs w:val="28"/>
        </w:rPr>
        <w:t>Việc</w:t>
      </w:r>
      <w:r w:rsidRPr="00D832CD">
        <w:rPr>
          <w:rFonts w:ascii="Times New Roman" w:eastAsia="Times New Roman" w:hAnsi="Times New Roman" w:cs="Times New Roman"/>
          <w:bCs/>
          <w:iCs/>
          <w:color w:val="000000" w:themeColor="text1"/>
          <w:sz w:val="28"/>
          <w:szCs w:val="28"/>
        </w:rPr>
        <w:t xml:space="preserve"> thực hiện trách nhiệm của nhà sản xuất, nhập khẩu quy định tại Nghị định này phải được đăng ký, </w:t>
      </w:r>
      <w:r w:rsidR="00061B49" w:rsidRPr="00D832CD">
        <w:rPr>
          <w:rFonts w:ascii="Times New Roman" w:eastAsia="Times New Roman" w:hAnsi="Times New Roman" w:cs="Times New Roman"/>
          <w:bCs/>
          <w:iCs/>
          <w:color w:val="000000" w:themeColor="text1"/>
          <w:sz w:val="28"/>
          <w:szCs w:val="28"/>
        </w:rPr>
        <w:t xml:space="preserve">kê khai, </w:t>
      </w:r>
      <w:r w:rsidRPr="00D832CD">
        <w:rPr>
          <w:rFonts w:ascii="Times New Roman" w:eastAsia="Times New Roman" w:hAnsi="Times New Roman" w:cs="Times New Roman"/>
          <w:bCs/>
          <w:iCs/>
          <w:color w:val="000000" w:themeColor="text1"/>
          <w:sz w:val="28"/>
          <w:szCs w:val="28"/>
        </w:rPr>
        <w:t xml:space="preserve">báo cáo, tổng hợp, quản lý trên Cổng thông tin điện tử EPR quốc gia. </w:t>
      </w:r>
    </w:p>
    <w:p w14:paraId="1D59E17B" w14:textId="3B30FBA7" w:rsidR="00C91BAC" w:rsidRPr="00D832CD" w:rsidRDefault="00C91BAC" w:rsidP="00C91BAC">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2. Cổng thông tin điện tử EPR quốc gia được kết nối với các cơ sở dữ liệu thuế, hải quan, đăng ký doanh nghiệp</w:t>
      </w:r>
      <w:r w:rsidR="00061B49" w:rsidRPr="00D832CD">
        <w:rPr>
          <w:rFonts w:ascii="Times New Roman" w:eastAsia="Times New Roman" w:hAnsi="Times New Roman" w:cs="Times New Roman"/>
          <w:bCs/>
          <w:iCs/>
          <w:color w:val="000000" w:themeColor="text1"/>
          <w:sz w:val="28"/>
          <w:szCs w:val="28"/>
        </w:rPr>
        <w:t xml:space="preserve"> và các cơ sở dữ liệu có liên quan</w:t>
      </w:r>
      <w:r w:rsidRPr="00D832CD">
        <w:rPr>
          <w:rFonts w:ascii="Times New Roman" w:eastAsia="Times New Roman" w:hAnsi="Times New Roman" w:cs="Times New Roman"/>
          <w:bCs/>
          <w:iCs/>
          <w:color w:val="000000" w:themeColor="text1"/>
          <w:sz w:val="28"/>
          <w:szCs w:val="28"/>
        </w:rPr>
        <w:t xml:space="preserve"> để bảo đảm việc </w:t>
      </w:r>
      <w:r w:rsidR="00061B49" w:rsidRPr="00D832CD">
        <w:rPr>
          <w:rFonts w:ascii="Times New Roman" w:eastAsia="Times New Roman" w:hAnsi="Times New Roman" w:cs="Times New Roman"/>
          <w:bCs/>
          <w:iCs/>
          <w:color w:val="000000" w:themeColor="text1"/>
          <w:sz w:val="28"/>
          <w:szCs w:val="28"/>
        </w:rPr>
        <w:t xml:space="preserve">đăng ký, báo cáo và </w:t>
      </w:r>
      <w:r w:rsidRPr="00D832CD">
        <w:rPr>
          <w:rFonts w:ascii="Times New Roman" w:eastAsia="Times New Roman" w:hAnsi="Times New Roman" w:cs="Times New Roman"/>
          <w:bCs/>
          <w:iCs/>
          <w:color w:val="000000" w:themeColor="text1"/>
          <w:sz w:val="28"/>
          <w:szCs w:val="28"/>
        </w:rPr>
        <w:t>kê khai của nhà sản xuất, nhập khẩu đúng quy định của pháp luật.</w:t>
      </w:r>
    </w:p>
    <w:p w14:paraId="6CA91201" w14:textId="77777777" w:rsidR="00061B49" w:rsidRPr="00D832CD" w:rsidRDefault="00C91BAC" w:rsidP="00C91BAC">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3. Cổng thông tin điện tử EPR quốc gia được mở và phân cấp theo loại tài khoản và đối tượng đăng ký</w:t>
      </w:r>
      <w:r w:rsidR="00061B49" w:rsidRPr="00D832CD">
        <w:rPr>
          <w:rFonts w:ascii="Times New Roman" w:eastAsia="Times New Roman" w:hAnsi="Times New Roman" w:cs="Times New Roman"/>
          <w:bCs/>
          <w:iCs/>
          <w:color w:val="000000" w:themeColor="text1"/>
          <w:sz w:val="28"/>
          <w:szCs w:val="28"/>
        </w:rPr>
        <w:t>, kê khai</w:t>
      </w:r>
      <w:r w:rsidRPr="00D832CD">
        <w:rPr>
          <w:rFonts w:ascii="Times New Roman" w:eastAsia="Times New Roman" w:hAnsi="Times New Roman" w:cs="Times New Roman"/>
          <w:bCs/>
          <w:iCs/>
          <w:color w:val="000000" w:themeColor="text1"/>
          <w:sz w:val="28"/>
          <w:szCs w:val="28"/>
        </w:rPr>
        <w:t>.</w:t>
      </w:r>
    </w:p>
    <w:p w14:paraId="2A96DF6E" w14:textId="36711078" w:rsidR="00C91BAC" w:rsidRPr="00D832CD" w:rsidRDefault="00061B49" w:rsidP="00C91BAC">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4. Bộ Tài nguyên và Môi trường xây dựng, quản lý và vận hành Cổng thông tin điện tử EPR quốc gia.</w:t>
      </w:r>
    </w:p>
    <w:p w14:paraId="73C3C7C4" w14:textId="5CBC80EE"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Điều 8</w:t>
      </w:r>
      <w:r w:rsidR="00B36F48" w:rsidRPr="00D832CD">
        <w:rPr>
          <w:rFonts w:ascii="Times New Roman" w:eastAsia="Times New Roman" w:hAnsi="Times New Roman" w:cs="Times New Roman"/>
          <w:b/>
          <w:color w:val="000000" w:themeColor="text1"/>
        </w:rPr>
        <w:t>8</w:t>
      </w:r>
      <w:r w:rsidRPr="00D832CD">
        <w:rPr>
          <w:rFonts w:ascii="Times New Roman" w:eastAsia="Times New Roman" w:hAnsi="Times New Roman" w:cs="Times New Roman"/>
          <w:b/>
          <w:color w:val="000000" w:themeColor="text1"/>
        </w:rPr>
        <w:t xml:space="preserve">. Hội đồng EPR quốc gia </w:t>
      </w:r>
    </w:p>
    <w:p w14:paraId="1167FB50" w14:textId="77777777" w:rsidR="003E65C5" w:rsidRPr="00D832CD" w:rsidRDefault="003E65C5" w:rsidP="003E65C5">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1. Hội đồng EPR quốc gia là hội đồng liên ngành có nhiệm vụ tư vấn, giúp Bộ trưởng Bộ Tài nguyên và Môi trường quản lý, giám sát việc thực hiện trách nhiệm của nhà sản xuất, nhập khẩu theo quy định tại Nghị định này. Hội đồng EPR quốc gia làm việc theo nguyên tắc tập thể, quyết định theo đa số.</w:t>
      </w:r>
    </w:p>
    <w:p w14:paraId="5D20F9C3" w14:textId="687B0BFF" w:rsidR="003E65C5" w:rsidRPr="00D832CD" w:rsidRDefault="003E65C5" w:rsidP="003E65C5">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 xml:space="preserve">2. Thành phần Hội đồng EPR quốc gia gồm đại diện các Bộ: Tài nguyên và </w:t>
      </w:r>
      <w:r w:rsidRPr="00D832CD">
        <w:rPr>
          <w:rFonts w:ascii="Times New Roman" w:eastAsia="Times New Roman" w:hAnsi="Times New Roman" w:cs="Times New Roman"/>
          <w:bCs/>
          <w:iCs/>
          <w:color w:val="000000" w:themeColor="text1"/>
          <w:sz w:val="28"/>
          <w:szCs w:val="28"/>
        </w:rPr>
        <w:lastRenderedPageBreak/>
        <w:t>Môi trường, Tài chính, Công Thương, Y tế, Nông nghiệp và Phát triển nông thôn; đại diện các nhà sản xuất, nhập khẩu; đại diện tổ chức, chuyên gia, đơn vị tái chế, đơn vị xử lý chất thải có liên quan.</w:t>
      </w:r>
    </w:p>
    <w:p w14:paraId="5388171E" w14:textId="623C508C" w:rsidR="00061B49" w:rsidRPr="00D832CD" w:rsidRDefault="00061B49" w:rsidP="003E65C5">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Hội đồng EPR quốc gia có văn phòng giúp việc làm việc theo chế độ kiêm nhiệm, sử dụng bộ máy của Bộ Tài nguyên và Môi trường.</w:t>
      </w:r>
    </w:p>
    <w:p w14:paraId="506BAA49" w14:textId="57E0E18D" w:rsidR="003E65C5" w:rsidRPr="00D832CD" w:rsidRDefault="003E65C5" w:rsidP="003E65C5">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z w:val="28"/>
          <w:szCs w:val="28"/>
        </w:rPr>
      </w:pPr>
      <w:r w:rsidRPr="00D832CD">
        <w:rPr>
          <w:rFonts w:ascii="Times New Roman" w:eastAsia="Times New Roman" w:hAnsi="Times New Roman" w:cs="Times New Roman"/>
          <w:bCs/>
          <w:iCs/>
          <w:color w:val="000000" w:themeColor="text1"/>
          <w:sz w:val="28"/>
          <w:szCs w:val="28"/>
        </w:rPr>
        <w:t>3. Bộ trưởng Bộ Tài nguyên và Môi trường quyết định thành lập Hội đồng EPR quốc gia, số lượng thành viên Hội đồng EPR quốc gia; ban hành quy chế tổ chức và hoạt động của Hội đồng EPR quốc gia</w:t>
      </w:r>
      <w:r w:rsidR="00AD7E08" w:rsidRPr="00D832CD">
        <w:rPr>
          <w:rFonts w:ascii="Times New Roman" w:eastAsia="Times New Roman" w:hAnsi="Times New Roman" w:cs="Times New Roman"/>
          <w:bCs/>
          <w:iCs/>
          <w:color w:val="000000" w:themeColor="text1"/>
          <w:sz w:val="28"/>
          <w:szCs w:val="28"/>
        </w:rPr>
        <w:t>; quy định chức năng, nhiệm vụ, quyền hạn của văn phòng giúp việc của Hội đồng EPR quốc gia</w:t>
      </w:r>
      <w:r w:rsidRPr="00D832CD">
        <w:rPr>
          <w:rFonts w:ascii="Times New Roman" w:eastAsia="Times New Roman" w:hAnsi="Times New Roman" w:cs="Times New Roman"/>
          <w:bCs/>
          <w:iCs/>
          <w:color w:val="000000" w:themeColor="text1"/>
          <w:sz w:val="28"/>
          <w:szCs w:val="28"/>
        </w:rPr>
        <w:t>.</w:t>
      </w:r>
    </w:p>
    <w:p w14:paraId="0E8618AB" w14:textId="77777777" w:rsidR="00DD3B79" w:rsidRPr="00D832CD" w:rsidRDefault="00DD3B7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p>
    <w:p w14:paraId="3141093B" w14:textId="77777777" w:rsidR="004B4D80" w:rsidRPr="00D832CD" w:rsidRDefault="006C772F">
      <w:pPr>
        <w:pStyle w:val="Heading1"/>
        <w:rPr>
          <w:color w:val="000000" w:themeColor="text1"/>
        </w:rPr>
      </w:pPr>
      <w:bookmarkStart w:id="138" w:name="_1vsw3ci" w:colFirst="0" w:colLast="0"/>
      <w:bookmarkEnd w:id="138"/>
      <w:r w:rsidRPr="00D832CD">
        <w:rPr>
          <w:color w:val="000000" w:themeColor="text1"/>
        </w:rPr>
        <w:t>Chương VII</w:t>
      </w:r>
    </w:p>
    <w:p w14:paraId="270BF9B9" w14:textId="77777777" w:rsidR="004B4D80" w:rsidRPr="00D832CD" w:rsidRDefault="006C772F">
      <w:pPr>
        <w:pStyle w:val="Heading1"/>
        <w:rPr>
          <w:color w:val="000000" w:themeColor="text1"/>
        </w:rPr>
      </w:pPr>
      <w:bookmarkStart w:id="139" w:name="_4fsjm0b" w:colFirst="0" w:colLast="0"/>
      <w:bookmarkEnd w:id="139"/>
      <w:r w:rsidRPr="00D832CD">
        <w:rPr>
          <w:color w:val="000000" w:themeColor="text1"/>
        </w:rPr>
        <w:t>QUAN TRẮC MÔI TRƯỜNG</w:t>
      </w:r>
    </w:p>
    <w:p w14:paraId="1177E728" w14:textId="77777777" w:rsidR="004B4D80" w:rsidRPr="00D832CD" w:rsidRDefault="004B4D80">
      <w:pPr>
        <w:rPr>
          <w:rFonts w:ascii="Times New Roman" w:hAnsi="Times New Roman" w:cs="Times New Roman"/>
          <w:color w:val="000000" w:themeColor="text1"/>
        </w:rPr>
      </w:pPr>
    </w:p>
    <w:p w14:paraId="3FEB9ECE" w14:textId="77777777" w:rsidR="004B4D80" w:rsidRPr="00D832CD" w:rsidRDefault="006C772F">
      <w:pPr>
        <w:pStyle w:val="Heading2"/>
        <w:rPr>
          <w:b w:val="0"/>
          <w:color w:val="000000" w:themeColor="text1"/>
        </w:rPr>
      </w:pPr>
      <w:bookmarkStart w:id="140" w:name="_2uxtw84" w:colFirst="0" w:colLast="0"/>
      <w:bookmarkEnd w:id="140"/>
      <w:r w:rsidRPr="00D832CD">
        <w:rPr>
          <w:color w:val="000000" w:themeColor="text1"/>
        </w:rPr>
        <w:t>Mục 1</w:t>
      </w:r>
    </w:p>
    <w:p w14:paraId="4D38244B" w14:textId="77777777" w:rsidR="004B4D80" w:rsidRPr="00D832CD" w:rsidRDefault="006C772F">
      <w:pPr>
        <w:pStyle w:val="Heading2"/>
        <w:rPr>
          <w:color w:val="000000" w:themeColor="text1"/>
        </w:rPr>
      </w:pPr>
      <w:bookmarkStart w:id="141" w:name="_1a346fx" w:colFirst="0" w:colLast="0"/>
      <w:bookmarkEnd w:id="141"/>
      <w:r w:rsidRPr="00D832CD">
        <w:rPr>
          <w:color w:val="000000" w:themeColor="text1"/>
        </w:rPr>
        <w:t>ĐIỀU KIỆN THAM GIA HOẠT ĐỘNG QUAN TRẮC MÔI TRƯỜNG</w:t>
      </w:r>
    </w:p>
    <w:p w14:paraId="7DD53AD1" w14:textId="77777777" w:rsidR="004B4D80" w:rsidRPr="00D832CD" w:rsidRDefault="004B4D80">
      <w:pPr>
        <w:rPr>
          <w:rFonts w:ascii="Times New Roman" w:hAnsi="Times New Roman" w:cs="Times New Roman"/>
          <w:color w:val="000000" w:themeColor="text1"/>
        </w:rPr>
      </w:pPr>
    </w:p>
    <w:p w14:paraId="783E6181" w14:textId="07A23606"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42" w:name="_3u2rp3q" w:colFirst="0" w:colLast="0"/>
      <w:bookmarkEnd w:id="142"/>
      <w:r w:rsidRPr="00D832CD">
        <w:rPr>
          <w:rFonts w:ascii="Times New Roman" w:eastAsia="Times New Roman" w:hAnsi="Times New Roman" w:cs="Times New Roman"/>
          <w:b/>
          <w:color w:val="000000" w:themeColor="text1"/>
        </w:rPr>
        <w:t xml:space="preserve">Điều </w:t>
      </w:r>
      <w:r w:rsidR="00B36F48" w:rsidRPr="00D832CD">
        <w:rPr>
          <w:rFonts w:ascii="Times New Roman" w:eastAsia="Times New Roman" w:hAnsi="Times New Roman" w:cs="Times New Roman"/>
          <w:b/>
          <w:color w:val="000000" w:themeColor="text1"/>
        </w:rPr>
        <w:t>89</w:t>
      </w:r>
      <w:r w:rsidRPr="00D832CD">
        <w:rPr>
          <w:rFonts w:ascii="Times New Roman" w:eastAsia="Times New Roman" w:hAnsi="Times New Roman" w:cs="Times New Roman"/>
          <w:b/>
          <w:color w:val="000000" w:themeColor="text1"/>
        </w:rPr>
        <w:t xml:space="preserve">. Các hoạt động quan trắc phục vụ quản lý nhà nước về bảo vệ môi trường </w:t>
      </w:r>
    </w:p>
    <w:p w14:paraId="0C2F7C3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Chương trình quan trắc môi trường quốc gia.</w:t>
      </w:r>
    </w:p>
    <w:p w14:paraId="14BC0DB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Chương trình quan trắc môi trường địa phương.</w:t>
      </w:r>
    </w:p>
    <w:p w14:paraId="0D65E10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Chương trình quan trắc môi trường của cơ sở sản xuất, kinh doanh, dịch vụ theo yêu cầu của pháp luật về bảo vệ môi trường.</w:t>
      </w:r>
    </w:p>
    <w:p w14:paraId="18764C9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Hoạt động dịch vụ quan trắc khí thải phương tiện giao thông cơ giới đường bộ, trừ hoạt động kiểm định về chất lượng an toàn kỹ thuật và bảo vệ môi trường thuộc trách nhiệm quản lý nhà nước của Bộ Giao thông vận tải.</w:t>
      </w:r>
    </w:p>
    <w:p w14:paraId="1F35316F" w14:textId="0E39FF36"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Hoạt động quan trắc môi trường phục vụ công tác thanh tra, kiểm tra, giám sát, phòng, chống tội phạm, vi phạm pháp luật về bảo vệ môi trường và hoạt động quản lý nhà nước về bảo vệ môi trường khác.</w:t>
      </w:r>
    </w:p>
    <w:p w14:paraId="56B631B6" w14:textId="008DBC9C"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43" w:name="_2981zbj" w:colFirst="0" w:colLast="0"/>
      <w:bookmarkEnd w:id="143"/>
      <w:r w:rsidRPr="00D832CD">
        <w:rPr>
          <w:rFonts w:ascii="Times New Roman" w:eastAsia="Times New Roman" w:hAnsi="Times New Roman" w:cs="Times New Roman"/>
          <w:b/>
          <w:color w:val="000000" w:themeColor="text1"/>
        </w:rPr>
        <w:t>Điều 9</w:t>
      </w:r>
      <w:r w:rsidR="00B36F48" w:rsidRPr="00D832CD">
        <w:rPr>
          <w:rFonts w:ascii="Times New Roman" w:eastAsia="Times New Roman" w:hAnsi="Times New Roman" w:cs="Times New Roman"/>
          <w:b/>
          <w:color w:val="000000" w:themeColor="text1"/>
        </w:rPr>
        <w:t>0</w:t>
      </w:r>
      <w:r w:rsidRPr="00D832CD">
        <w:rPr>
          <w:rFonts w:ascii="Times New Roman" w:eastAsia="Times New Roman" w:hAnsi="Times New Roman" w:cs="Times New Roman"/>
          <w:b/>
          <w:color w:val="000000" w:themeColor="text1"/>
        </w:rPr>
        <w:t xml:space="preserve">. Đối tượng được cấp giấy chứng nhận đủ điều kiện hoạt động dịch vụ quan trắc môi trường </w:t>
      </w:r>
    </w:p>
    <w:p w14:paraId="269DEA6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Giấy chứng nhận đủ điều kiện hoạt động dịch vụ quan trắc môi trường được cấp cho các tổ chức hoạt động dịch vụ quan trắc môi trường theo quy định, gồm:</w:t>
      </w:r>
    </w:p>
    <w:p w14:paraId="1336891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Doanh nghiệp được thành lập theo quy định của Luật Doanh nghiệp.</w:t>
      </w:r>
    </w:p>
    <w:p w14:paraId="2E3569F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Tổ chức hoạt động khoa học và công nghệ trong lĩnh vực thử nghiệm được thành lập theo quy định của Luật Khoa học và Công nghệ.</w:t>
      </w:r>
    </w:p>
    <w:p w14:paraId="522E9D7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Tổ chức sự nghiệp công lập có chức năng hoạt động trong lĩnh vực môi trường được thành lập và hoạt động theo quy định của Chính phủ về thành lập, tổ chức lại, giải thể đơn vị sự nghiệp công lập.</w:t>
      </w:r>
    </w:p>
    <w:p w14:paraId="615CBB2B" w14:textId="2831EF61"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44" w:name="_odc9jc" w:colFirst="0" w:colLast="0"/>
      <w:bookmarkEnd w:id="144"/>
      <w:r w:rsidRPr="00D832CD">
        <w:rPr>
          <w:rFonts w:ascii="Times New Roman" w:eastAsia="Times New Roman" w:hAnsi="Times New Roman" w:cs="Times New Roman"/>
          <w:b/>
          <w:color w:val="000000" w:themeColor="text1"/>
        </w:rPr>
        <w:lastRenderedPageBreak/>
        <w:t>Điều 9</w:t>
      </w:r>
      <w:r w:rsidR="00B36F48" w:rsidRPr="00D832CD">
        <w:rPr>
          <w:rFonts w:ascii="Times New Roman" w:eastAsia="Times New Roman" w:hAnsi="Times New Roman" w:cs="Times New Roman"/>
          <w:b/>
          <w:color w:val="000000" w:themeColor="text1"/>
        </w:rPr>
        <w:t>1</w:t>
      </w:r>
      <w:r w:rsidRPr="00D832CD">
        <w:rPr>
          <w:rFonts w:ascii="Times New Roman" w:eastAsia="Times New Roman" w:hAnsi="Times New Roman" w:cs="Times New Roman"/>
          <w:b/>
          <w:color w:val="000000" w:themeColor="text1"/>
        </w:rPr>
        <w:t>. Điều kiện cấp giấy chứng nhận đủ điều kiện hoạt động dịch vụ quan trắc môi trường</w:t>
      </w:r>
    </w:p>
    <w:p w14:paraId="69791DF7" w14:textId="667F6E5C" w:rsidR="00CD4A3F" w:rsidRPr="00D832CD" w:rsidRDefault="00CD4A3F">
      <w:pPr>
        <w:widowControl w:val="0"/>
        <w:shd w:val="clear" w:color="auto" w:fill="FFFFFF"/>
        <w:spacing w:before="120" w:line="240" w:lineRule="auto"/>
        <w:ind w:firstLine="720"/>
        <w:jc w:val="both"/>
        <w:rPr>
          <w:rFonts w:ascii="Times New Roman" w:eastAsia="Times New Roman" w:hAnsi="Times New Roman" w:cs="Times New Roman"/>
          <w:bCs/>
          <w:color w:val="000000" w:themeColor="text1"/>
          <w:sz w:val="28"/>
          <w:szCs w:val="28"/>
        </w:rPr>
      </w:pPr>
      <w:r w:rsidRPr="00D832CD">
        <w:rPr>
          <w:rFonts w:ascii="Times New Roman" w:eastAsia="Times New Roman" w:hAnsi="Times New Roman" w:cs="Times New Roman"/>
          <w:bCs/>
          <w:color w:val="000000" w:themeColor="text1"/>
          <w:sz w:val="28"/>
          <w:szCs w:val="28"/>
        </w:rPr>
        <w:t>1. Tổ chức được</w:t>
      </w:r>
      <w:r w:rsidRPr="00D832CD">
        <w:rPr>
          <w:rFonts w:ascii="Times New Roman" w:eastAsia="Times New Roman" w:hAnsi="Times New Roman" w:cs="Times New Roman"/>
          <w:color w:val="000000" w:themeColor="text1"/>
          <w:sz w:val="28"/>
          <w:szCs w:val="28"/>
        </w:rPr>
        <w:t xml:space="preserve"> cấp giấy chứng nhận đủ điều kiện hoạt động dịch vụ quan trắc môi trường, trừ đối tượng quy định tại khoản 5 Điều này, phải đáp ứng các điều kiện quy định tại các khoản 2, 3 và 4 Điều này.</w:t>
      </w:r>
    </w:p>
    <w:p w14:paraId="404DB6EC" w14:textId="74F78DD5"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Điều kiện về năng lực quan trắc môi trường đối với tổ chức quy định tại khoản 1 Điều này gồm:</w:t>
      </w:r>
    </w:p>
    <w:p w14:paraId="006F411F" w14:textId="58091E23"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Có quyết định thành lập hoặc giấy chứng nhận đăng ký hoạt động khoa học và công nghệ hoặc giấy chứng nhận đăng ký kinh doanh hoặc giấy chứng nhận đầu tư do cơ quan quản lý nhà nước có thẩm quyền cấp, trong đó có hoạt động quan trắc môi trường;</w:t>
      </w:r>
    </w:p>
    <w:p w14:paraId="4721FD61" w14:textId="494B29BD"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Có năng lực thực hiện quan trắc môi trường đối với tối thiểu một trong các nền mẫu môi trường bao gồm: nước mặt lục địa; nước thải; nước dưới đất; nước biển; không khí xung quanh; khí thải; đất; trầm tích; bùn; chất thải rắn; nguyên liệu, nhiên liệu, vật liệu, sản phẩm, hàng hóa, thiết bị có chứa chất ô nhiễm hữu cơ khó phân hủy. Đối với mỗi nền mẫu môi trường (trừ mẫu khí thải) mà tổ chức đề nghị chứng nhận, tổ chức phải có năng lực thực hiện cả hoạt động quan trắc hiện trường và hoạt động phân tích môi trường. Năng lực phân tích môi trường đối với mỗi nền mẫu (trừ nền mẫu nguyên liệu, nhiên liệu, vật liệu, sản phẩm, hàng hóa, thiết bị) mà tổ chức đề nghị chứng nhận phải bảo đảm điều kiện tối thiểu tại các điểm c, d, đ, e và g khoản này;</w:t>
      </w:r>
    </w:p>
    <w:p w14:paraId="7E025823" w14:textId="614FF870"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Đối với năng lực phân tích mẫu nước mặt lục địa hoặc nước thải mà tổ chức đề nghị chứng nhận: tổ chức phải có đủ năng lực phân tích môi trường đối với các thông số cơ bản theo quy định trong quy chuẩn kỹ thuật quốc gia về môi trường bao gồm: BOD</w:t>
      </w:r>
      <w:r w:rsidRPr="00D832CD">
        <w:rPr>
          <w:rFonts w:ascii="Times New Roman" w:eastAsia="Times New Roman" w:hAnsi="Times New Roman" w:cs="Times New Roman"/>
          <w:color w:val="000000" w:themeColor="text1"/>
          <w:sz w:val="28"/>
          <w:szCs w:val="28"/>
          <w:vertAlign w:val="subscript"/>
        </w:rPr>
        <w:t>5</w:t>
      </w:r>
      <w:r w:rsidRPr="00D832CD">
        <w:rPr>
          <w:rFonts w:ascii="Times New Roman" w:eastAsia="Times New Roman" w:hAnsi="Times New Roman" w:cs="Times New Roman"/>
          <w:color w:val="000000" w:themeColor="text1"/>
          <w:sz w:val="28"/>
          <w:szCs w:val="28"/>
        </w:rPr>
        <w:t>, COD, tổng chất rắn lơ lửng (TSS), tổng phốt pho (TP), tổng nitơ (TN);</w:t>
      </w:r>
    </w:p>
    <w:p w14:paraId="3AFC4395" w14:textId="53FADE57" w:rsidR="004B4D80" w:rsidRPr="00D832CD" w:rsidRDefault="006C772F">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Đối với năng lực phân tích mẫu nước dưới đất mà tổ chức đề nghị chứng nhận: tổ chức phải có đủ năng lực phân tích môi trường đối với các thông số cơ bản theo quy định trong quy chuẩn kỹ thuật quốc gia về môi trường bao gồm: chỉ số pecmanganat, NH</w:t>
      </w:r>
      <w:r w:rsidRPr="00D832CD">
        <w:rPr>
          <w:rFonts w:ascii="Times New Roman" w:eastAsia="Times New Roman" w:hAnsi="Times New Roman" w:cs="Times New Roman"/>
          <w:color w:val="000000" w:themeColor="text1"/>
          <w:sz w:val="28"/>
          <w:szCs w:val="28"/>
          <w:vertAlign w:val="subscript"/>
        </w:rPr>
        <w:t>4</w:t>
      </w:r>
      <w:r w:rsidRPr="00D832CD">
        <w:rPr>
          <w:rFonts w:ascii="Times New Roman" w:eastAsia="Times New Roman" w:hAnsi="Times New Roman" w:cs="Times New Roman"/>
          <w:color w:val="000000" w:themeColor="text1"/>
          <w:sz w:val="28"/>
          <w:szCs w:val="28"/>
          <w:vertAlign w:val="superscript"/>
        </w:rPr>
        <w:t>+</w:t>
      </w:r>
      <w:r w:rsidRPr="00D832CD">
        <w:rPr>
          <w:rFonts w:ascii="Times New Roman" w:eastAsia="Times New Roman" w:hAnsi="Times New Roman" w:cs="Times New Roman"/>
          <w:color w:val="000000" w:themeColor="text1"/>
          <w:sz w:val="28"/>
          <w:szCs w:val="28"/>
        </w:rPr>
        <w:t>, NO</w:t>
      </w:r>
      <w:r w:rsidRPr="00D832CD">
        <w:rPr>
          <w:rFonts w:ascii="Times New Roman" w:eastAsia="Times New Roman" w:hAnsi="Times New Roman" w:cs="Times New Roman"/>
          <w:color w:val="000000" w:themeColor="text1"/>
          <w:sz w:val="28"/>
          <w:szCs w:val="28"/>
          <w:vertAlign w:val="subscript"/>
        </w:rPr>
        <w:t>3</w:t>
      </w:r>
      <w:r w:rsidRPr="00D832CD">
        <w:rPr>
          <w:rFonts w:ascii="Times New Roman" w:eastAsia="Times New Roman" w:hAnsi="Times New Roman" w:cs="Times New Roman"/>
          <w:color w:val="000000" w:themeColor="text1"/>
          <w:sz w:val="28"/>
          <w:szCs w:val="28"/>
          <w:vertAlign w:val="superscript"/>
        </w:rPr>
        <w:t>-</w:t>
      </w:r>
      <w:r w:rsidRPr="00D832CD">
        <w:rPr>
          <w:rFonts w:ascii="Times New Roman" w:eastAsia="Times New Roman" w:hAnsi="Times New Roman" w:cs="Times New Roman"/>
          <w:color w:val="000000" w:themeColor="text1"/>
          <w:sz w:val="28"/>
          <w:szCs w:val="28"/>
        </w:rPr>
        <w:t>, Fe;</w:t>
      </w:r>
    </w:p>
    <w:p w14:paraId="7AB9712F" w14:textId="5A30A0E5"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Đối với năng lực phân tích mẫu nước biển mà tổ chức đề nghị chứng nhận: tổ chức phải có đủ năng lực phân tích môi trường đối với các thông số cơ bản theo quy định trong quy chuẩn kỹ thuật quốc gia về môi trường bao gồm: TSS, NH</w:t>
      </w:r>
      <w:r w:rsidRPr="00D832CD">
        <w:rPr>
          <w:rFonts w:ascii="Times New Roman" w:eastAsia="Times New Roman" w:hAnsi="Times New Roman" w:cs="Times New Roman"/>
          <w:color w:val="000000" w:themeColor="text1"/>
          <w:sz w:val="28"/>
          <w:szCs w:val="28"/>
          <w:vertAlign w:val="subscript"/>
        </w:rPr>
        <w:t>4</w:t>
      </w:r>
      <w:r w:rsidRPr="00D832CD">
        <w:rPr>
          <w:rFonts w:ascii="Times New Roman" w:eastAsia="Times New Roman" w:hAnsi="Times New Roman" w:cs="Times New Roman"/>
          <w:color w:val="000000" w:themeColor="text1"/>
          <w:sz w:val="28"/>
          <w:szCs w:val="28"/>
          <w:vertAlign w:val="superscript"/>
        </w:rPr>
        <w:t>+</w:t>
      </w:r>
      <w:r w:rsidRPr="00D832CD">
        <w:rPr>
          <w:rFonts w:ascii="Times New Roman" w:eastAsia="Times New Roman" w:hAnsi="Times New Roman" w:cs="Times New Roman"/>
          <w:color w:val="000000" w:themeColor="text1"/>
          <w:sz w:val="28"/>
          <w:szCs w:val="28"/>
        </w:rPr>
        <w:t>, PO</w:t>
      </w:r>
      <w:r w:rsidRPr="00D832CD">
        <w:rPr>
          <w:rFonts w:ascii="Times New Roman" w:eastAsia="Times New Roman" w:hAnsi="Times New Roman" w:cs="Times New Roman"/>
          <w:color w:val="000000" w:themeColor="text1"/>
          <w:sz w:val="28"/>
          <w:szCs w:val="28"/>
          <w:vertAlign w:val="subscript"/>
        </w:rPr>
        <w:t>4</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w:t>
      </w:r>
    </w:p>
    <w:p w14:paraId="373811E9" w14:textId="1699639C"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2"/>
          <w:sz w:val="28"/>
          <w:szCs w:val="28"/>
        </w:rPr>
      </w:pPr>
      <w:r w:rsidRPr="00D832CD">
        <w:rPr>
          <w:rFonts w:ascii="Times New Roman" w:eastAsia="Times New Roman" w:hAnsi="Times New Roman" w:cs="Times New Roman"/>
          <w:color w:val="000000" w:themeColor="text1"/>
          <w:spacing w:val="-2"/>
          <w:sz w:val="28"/>
          <w:szCs w:val="28"/>
        </w:rPr>
        <w:t>e) Đối với năng lực phân tích mẫu không khí (không khí xung quanh hoặc khí thải công nghiệp) mà tổ chức đề nghị chứng nhận: tổ chức phải có đủ năng lực phân tích môi trường đối với các thông số cơ bản theo quy định trong quy chuẩn kỹ thuật quốc gia về môi trường bao gồm: SO</w:t>
      </w:r>
      <w:r w:rsidRPr="00D832CD">
        <w:rPr>
          <w:rFonts w:ascii="Times New Roman" w:eastAsia="Times New Roman" w:hAnsi="Times New Roman" w:cs="Times New Roman"/>
          <w:color w:val="000000" w:themeColor="text1"/>
          <w:spacing w:val="-2"/>
          <w:sz w:val="28"/>
          <w:szCs w:val="28"/>
          <w:vertAlign w:val="subscript"/>
        </w:rPr>
        <w:t>2</w:t>
      </w:r>
      <w:r w:rsidRPr="00D832CD">
        <w:rPr>
          <w:rFonts w:ascii="Times New Roman" w:eastAsia="Times New Roman" w:hAnsi="Times New Roman" w:cs="Times New Roman"/>
          <w:color w:val="000000" w:themeColor="text1"/>
          <w:spacing w:val="-2"/>
          <w:sz w:val="28"/>
          <w:szCs w:val="28"/>
        </w:rPr>
        <w:t>, NO</w:t>
      </w:r>
      <w:r w:rsidRPr="00D832CD">
        <w:rPr>
          <w:rFonts w:ascii="Times New Roman" w:eastAsia="Times New Roman" w:hAnsi="Times New Roman" w:cs="Times New Roman"/>
          <w:color w:val="000000" w:themeColor="text1"/>
          <w:spacing w:val="-2"/>
          <w:sz w:val="28"/>
          <w:szCs w:val="28"/>
          <w:vertAlign w:val="subscript"/>
        </w:rPr>
        <w:t>2</w:t>
      </w:r>
      <w:r w:rsidRPr="00D832CD">
        <w:rPr>
          <w:rFonts w:ascii="Times New Roman" w:eastAsia="Times New Roman" w:hAnsi="Times New Roman" w:cs="Times New Roman"/>
          <w:color w:val="000000" w:themeColor="text1"/>
          <w:spacing w:val="-2"/>
          <w:sz w:val="28"/>
          <w:szCs w:val="28"/>
        </w:rPr>
        <w:t>, CO, tổng bụi lơ lửng (TSP);</w:t>
      </w:r>
    </w:p>
    <w:p w14:paraId="7D13D89B" w14:textId="138E7AAD"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g) Đối với năng lực phân tích mẫu đất hoặc trầm tích hoặc bùn thải từ hệ thống xử lý nước hoặc chất thải rắn mà tổ chức đề nghị chứng nhận: tổ chức phải có đủ năng lực phân tích môi trường đối với các thông số cơ bản theo quy định </w:t>
      </w:r>
      <w:r w:rsidRPr="00D832CD">
        <w:rPr>
          <w:rFonts w:ascii="Times New Roman" w:eastAsia="Times New Roman" w:hAnsi="Times New Roman" w:cs="Times New Roman"/>
          <w:color w:val="000000" w:themeColor="text1"/>
          <w:sz w:val="28"/>
          <w:szCs w:val="28"/>
        </w:rPr>
        <w:lastRenderedPageBreak/>
        <w:t>bao gồm: pH; các kim loại (gồm có: As, Cu, Zn, Pb, Ni, Cd, Cr, Hg) hoặc các hợp chất hữu cơ (hợp chất clo hữu cơ hoặc hợp chất phốt pho hữu cơ).</w:t>
      </w:r>
    </w:p>
    <w:p w14:paraId="7D699EA7" w14:textId="2DC50A4B"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Điều kiện đối với hoạt động quan trắc hiện trường:</w:t>
      </w:r>
    </w:p>
    <w:p w14:paraId="57F85FA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Có tối thiểu 02 cán bộ chuyên trách thực hiện hoạt động quan trắc tại hiện trường. Trường hợp tổ chức đăng ký hoạt động lấy mẫu hiện trường đối với các thông số ô nhiễm dạng hạt PM (dạng hỗn hợp các hạt rắn và các giọt lỏng) hoặc hợp chất hữu cơ dễ bay hơi (VOC) trong khí thải thì phải có tối thiểu 04 cán bộ chuyên trách thực hiện hoạt động quan trắc tại hiện trường; các cán bộ có đủ năng lực thực hiện quan trắc hiện trường đối với các thông số đăng ký;</w:t>
      </w:r>
    </w:p>
    <w:p w14:paraId="6E7B8F8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Phải có người trực tiếp phụ trách đội quan trắc tại hiện trường có trình độ đại học trở lên với một trong các chuyên ngành về môi trường, hóa học, sinh học, lâm nghiệp, thổ nhưỡng và có tối thiểu 02 năm kinh nghiệm trong lĩnh vực quan trắc môi trường;</w:t>
      </w:r>
    </w:p>
    <w:p w14:paraId="153DBE1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Người thực hiện quan trắc tại hiện trường tối thiểu phải có trình độ sơ cấp tương ứng với ngạch quan trắc viên tài nguyên môi trường hạng IV. Trong đó, số người có trình độ tương ứng ngạch quan trắc viên tài nguyên và môi trường hạng IV chiếm không quá 30% đội ngũ người thực hiện quan trắc tại hiện trường;</w:t>
      </w:r>
    </w:p>
    <w:p w14:paraId="4E10E8C2" w14:textId="5D898A32"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Các thiết bị phải được kiểm định, hiệu chuẩn theo quy định,  bảo đảm độ chính xác theo đúng kỹ thuật quan trắc do Bộ Tài nguyên và Môi trường quy định; có quy trình thao tác chuẩn đối với tất cả các thiết bị quan trắc tại hiện trường; trang bị đầy đủ các phương tiện bảo hộ và an toàn lao động cho cán bộ thực hiện quan trắc tại hiện trường</w:t>
      </w:r>
      <w:r w:rsidR="00A611E3" w:rsidRPr="00D832CD">
        <w:rPr>
          <w:rFonts w:ascii="Times New Roman" w:eastAsia="Times New Roman" w:hAnsi="Times New Roman" w:cs="Times New Roman"/>
          <w:color w:val="000000" w:themeColor="text1"/>
          <w:sz w:val="28"/>
          <w:szCs w:val="28"/>
        </w:rPr>
        <w:t>.</w:t>
      </w:r>
    </w:p>
    <w:p w14:paraId="5A46FB22" w14:textId="1C627F7A"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Điều kiện đối với hoạt động phân tích môi trường:</w:t>
      </w:r>
    </w:p>
    <w:p w14:paraId="701D3A8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Có tối thiểu 04 cán bộ chuyên trách thực hiện hoạt động phân tích môi trường theo các thành phần môi trường và thông số phân tích đề nghị chứng nhận; các cán bộ chuyên trách thực hiện hoạt động phân tích môi trường phải có đủ năng lực thực hiện quan trắc hiện trường đối với các thông số đăng ký;</w:t>
      </w:r>
    </w:p>
    <w:p w14:paraId="2C5ABAC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Người quản lý phòng thí nghiệm phải có trình độ đại học trở lên với một trong các chuyên ngành về hóa học, môi trường, sinh học và phải có tối thiểu 05 năm kinh nghiệm đối với trường hợp có trình độ đại học, 03 năm kinh nghiệm đối với trường hợp có trình độ thạc sỹ, 02 năm kinh nghiệm đối với trường hợp có trình độ tiến sỹ trong lĩnh vực phân tích môi trường;</w:t>
      </w:r>
    </w:p>
    <w:p w14:paraId="2FBB986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Người phụ trách bảo đảm chất lượng và kiểm soát chất lượng phòng thí nghiệm phải có trình độ đại học trở lên với một trong các chuyên ngành về hóa học, môi trường, sinh học và phải có tối thiểu 03 năm kinh nghiệm trong lĩnh vực phân tích môi trường;</w:t>
      </w:r>
    </w:p>
    <w:p w14:paraId="4AD20E18" w14:textId="6E280326"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Người thực hiện phân tích tại phòng thí nghiệm, trừ người quản lý phòng thí nghiệm và người phụ trách bảo đảm chất lượng và kiểm soát chất lượng, phải có trình độ trung cấp trở lên, được đào tạo trong lĩnh vực phân tích môi trường đề nghị chứng nhận;</w:t>
      </w:r>
    </w:p>
    <w:p w14:paraId="157DCA3D" w14:textId="6CB4CF67" w:rsidR="004B4D80" w:rsidRPr="00D832CD" w:rsidRDefault="00E813D6">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đ</w:t>
      </w:r>
      <w:r w:rsidR="006C772F" w:rsidRPr="00D832CD">
        <w:rPr>
          <w:rFonts w:ascii="Times New Roman" w:eastAsia="Times New Roman" w:hAnsi="Times New Roman" w:cs="Times New Roman"/>
          <w:color w:val="000000" w:themeColor="text1"/>
          <w:sz w:val="28"/>
          <w:szCs w:val="28"/>
        </w:rPr>
        <w:t>) Thiết bị phân tích môi trường phải được kiểm định, hiệu chuẩn theo quy định, bảo đảm độ chính xác theo kỹ thuật phân tích do Bộ Tài nguyên và Môi trường quy định; có quy trình sử dụng, vận hành đối với tất cả các thiết bị; có đầy đủ các phương tiện bảo hộ và an toàn lao động cho cán bộ phân tích môi trường;</w:t>
      </w:r>
    </w:p>
    <w:p w14:paraId="15C45570" w14:textId="187F9E15" w:rsidR="004B4D80" w:rsidRPr="00D832CD" w:rsidRDefault="0065727D">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lang w:val="en-US"/>
        </w:rPr>
        <w:t>e</w:t>
      </w:r>
      <w:r w:rsidR="00A438F8" w:rsidRPr="00D832CD">
        <w:rPr>
          <w:rFonts w:ascii="Times New Roman" w:eastAsia="Times New Roman" w:hAnsi="Times New Roman" w:cs="Times New Roman"/>
          <w:color w:val="000000" w:themeColor="text1"/>
          <w:sz w:val="28"/>
          <w:szCs w:val="28"/>
          <w:lang w:val="vi-VN"/>
        </w:rPr>
        <w:t>)</w:t>
      </w:r>
      <w:r w:rsidR="00A438F8" w:rsidRPr="00D832CD">
        <w:rPr>
          <w:rFonts w:ascii="Times New Roman" w:eastAsia="Times New Roman" w:hAnsi="Times New Roman" w:cs="Times New Roman"/>
          <w:color w:val="000000" w:themeColor="text1"/>
          <w:sz w:val="28"/>
          <w:szCs w:val="28"/>
        </w:rPr>
        <w:t xml:space="preserve"> </w:t>
      </w:r>
      <w:r w:rsidR="006C772F" w:rsidRPr="00D832CD">
        <w:rPr>
          <w:rFonts w:ascii="Times New Roman" w:eastAsia="Times New Roman" w:hAnsi="Times New Roman" w:cs="Times New Roman"/>
          <w:color w:val="000000" w:themeColor="text1"/>
          <w:sz w:val="28"/>
          <w:szCs w:val="28"/>
        </w:rPr>
        <w:t>Có quy trình thao tác chuẩn, báo cáo phương pháp phân tích do tổ chức phê duyệt đối với các thông số môi trường đăng ký;</w:t>
      </w:r>
    </w:p>
    <w:p w14:paraId="7CFAEF02" w14:textId="219F4C70" w:rsidR="004B4D80" w:rsidRPr="00D832CD" w:rsidRDefault="0065727D">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g</w:t>
      </w:r>
      <w:r w:rsidR="006C772F" w:rsidRPr="00D832CD">
        <w:rPr>
          <w:rFonts w:ascii="Times New Roman" w:eastAsia="Times New Roman" w:hAnsi="Times New Roman" w:cs="Times New Roman"/>
          <w:color w:val="000000" w:themeColor="text1"/>
          <w:sz w:val="28"/>
          <w:szCs w:val="28"/>
        </w:rPr>
        <w:t>) Phòng thí nghiệm phải được tách riêng các khu vực theo yêu cầu gồm có: khu vực bảo quản mẫu và lưu mẫu, khu vực xử lý mẫu và phân tích hóa lý, khu vực phân tích vi sinh, khu vực cân; phải được bảo đảm duy trì tốt điều kiện thí nghiệm (về ánh sáng, nguồn điện, độ ẩm, nhiệt độ, vô trùng, chế độ thông gió) và đủ diện tích để thực hiện hoạt động phân tích theo yêu cầu của phương pháp phân tích;</w:t>
      </w:r>
    </w:p>
    <w:p w14:paraId="41B00FAB" w14:textId="0C53FE6E" w:rsidR="004B4D80" w:rsidRPr="00D832CD" w:rsidRDefault="0065727D">
      <w:pPr>
        <w:widowControl w:val="0"/>
        <w:shd w:val="clear" w:color="auto" w:fill="FFFFFF"/>
        <w:spacing w:before="120" w:line="240" w:lineRule="auto"/>
        <w:ind w:firstLine="720"/>
        <w:jc w:val="both"/>
        <w:rPr>
          <w:rFonts w:ascii="Times New Roman" w:eastAsia="Times New Roman" w:hAnsi="Times New Roman" w:cs="Times New Roman"/>
          <w:b/>
          <w:bCs/>
          <w:color w:val="000000" w:themeColor="text1"/>
          <w:sz w:val="28"/>
          <w:szCs w:val="28"/>
        </w:rPr>
      </w:pPr>
      <w:r w:rsidRPr="00D832CD">
        <w:rPr>
          <w:rFonts w:ascii="Times New Roman" w:eastAsia="Times New Roman" w:hAnsi="Times New Roman" w:cs="Times New Roman"/>
          <w:color w:val="000000" w:themeColor="text1"/>
          <w:sz w:val="28"/>
          <w:szCs w:val="28"/>
        </w:rPr>
        <w:t>h</w:t>
      </w:r>
      <w:r w:rsidR="006C772F" w:rsidRPr="00D832CD">
        <w:rPr>
          <w:rFonts w:ascii="Times New Roman" w:eastAsia="Times New Roman" w:hAnsi="Times New Roman" w:cs="Times New Roman"/>
          <w:color w:val="000000" w:themeColor="text1"/>
          <w:sz w:val="28"/>
          <w:szCs w:val="28"/>
        </w:rPr>
        <w:t>) Thực hiện các biện pháp bảo đảm vệ sinh công nghiệp, an toàn phòng cháy, chữa cháy, việc thu gom, quản lý và xử lý chất thải theo đúng quy định của pháp luật.</w:t>
      </w:r>
    </w:p>
    <w:p w14:paraId="1A55FB59" w14:textId="512D3590"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Điều kiện quan trắc môi trường đối với tổ chức hoạt động dịch vụ quan trắc khí thải phương tiện giao thông cơ giới đường bộ:</w:t>
      </w:r>
    </w:p>
    <w:p w14:paraId="4196A308" w14:textId="2C16A441"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w:t>
      </w:r>
      <w:r w:rsidR="00A438F8" w:rsidRPr="00D832CD">
        <w:rPr>
          <w:rFonts w:ascii="Times New Roman" w:eastAsia="Times New Roman" w:hAnsi="Times New Roman" w:cs="Times New Roman"/>
          <w:color w:val="000000" w:themeColor="text1"/>
          <w:sz w:val="28"/>
          <w:szCs w:val="28"/>
        </w:rPr>
        <w:t xml:space="preserve"> </w:t>
      </w:r>
      <w:r w:rsidRPr="00D832CD">
        <w:rPr>
          <w:rFonts w:ascii="Times New Roman" w:eastAsia="Times New Roman" w:hAnsi="Times New Roman" w:cs="Times New Roman"/>
          <w:color w:val="000000" w:themeColor="text1"/>
          <w:sz w:val="28"/>
          <w:szCs w:val="28"/>
        </w:rPr>
        <w:t>Có quyết định thành lập hoặc giấy chứng nhận đăng ký hoạt động khoa học và công nghệ hoặc giấy chứng nhận đăng ký kinh doanh hoặc giấy chứng nhận đầu tư do cơ quan quản lý nhà nước có thẩm quyền cấp, trong đó có hoạt động quan trắc môi trường</w:t>
      </w:r>
      <w:r w:rsidR="008E2E7A" w:rsidRPr="00D832CD">
        <w:rPr>
          <w:rFonts w:ascii="Times New Roman" w:eastAsia="Times New Roman" w:hAnsi="Times New Roman" w:cs="Times New Roman"/>
          <w:color w:val="000000" w:themeColor="text1"/>
          <w:sz w:val="28"/>
          <w:szCs w:val="28"/>
        </w:rPr>
        <w:t>;</w:t>
      </w:r>
    </w:p>
    <w:p w14:paraId="4AF93369" w14:textId="6A384F7E"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Có đủ năng lực quan trắc, đo đạc các thông số cơ bản theo quy chuẩn kỹ thuật quốc gia về môi trường đối với các thông số cơ bản CO, HC; đối với tổ chức thực hiện quan trắc khí thải ô tô, ngoài thông số CO, HC thì phải có đủ năng lực quan trắc các thông số CO2, O2, Lamda, độ khói, N (%HSU), hệ số hấp thụ ánh sáng của khí thải;</w:t>
      </w:r>
    </w:p>
    <w:p w14:paraId="55362440" w14:textId="79E71084" w:rsidR="004B4D80" w:rsidRPr="00D832CD" w:rsidRDefault="0065727D">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w:t>
      </w:r>
      <w:r w:rsidR="006C772F" w:rsidRPr="00D832CD">
        <w:rPr>
          <w:rFonts w:ascii="Times New Roman" w:eastAsia="Times New Roman" w:hAnsi="Times New Roman" w:cs="Times New Roman"/>
          <w:color w:val="000000" w:themeColor="text1"/>
          <w:sz w:val="28"/>
          <w:szCs w:val="28"/>
        </w:rPr>
        <w:t>) Người quản lý, phụ trách bảo đảm chất lượng hoạt động quan trắc khí thải phương tiện giao thông của tổ chức phải có trình độ trung cấp trở lên, được tập huấn, đào tạo về một trong các lĩnh vực kỹ thuật ô tô, cơ khí động lực, cơ khí giao thông, môi trường và phải có tối thiểu 01 năm kinh nghiệm trong lĩnh vực khí thải phương tiện giao thông cơ giới đường bộ</w:t>
      </w:r>
      <w:r w:rsidR="00EE008A" w:rsidRPr="00D832CD">
        <w:rPr>
          <w:rFonts w:ascii="Times New Roman" w:eastAsia="Times New Roman" w:hAnsi="Times New Roman" w:cs="Times New Roman"/>
          <w:color w:val="000000" w:themeColor="text1"/>
          <w:sz w:val="28"/>
          <w:szCs w:val="28"/>
        </w:rPr>
        <w:t>;</w:t>
      </w:r>
    </w:p>
    <w:p w14:paraId="7C0FDE95" w14:textId="6B28B9B9" w:rsidR="00EE008A" w:rsidRPr="00D832CD" w:rsidRDefault="0065727D">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w:t>
      </w:r>
      <w:r w:rsidR="006C772F" w:rsidRPr="00D832CD">
        <w:rPr>
          <w:rFonts w:ascii="Times New Roman" w:eastAsia="Times New Roman" w:hAnsi="Times New Roman" w:cs="Times New Roman"/>
          <w:color w:val="000000" w:themeColor="text1"/>
          <w:sz w:val="28"/>
          <w:szCs w:val="28"/>
        </w:rPr>
        <w:t>) Có tối thiểu 02 người thực hiện hoạt các động quan trắc khí thải phương tiện giao thông cơ giới đường bộ. Người thực hiện quan trắc khí thải phải  có trình độ trung học phổ thông trở lên, được tập huấn, đào tạo trong lĩnh vực kỹ thuật ô tô, cơ khí động lực, cơ khí giao thông, môi trường</w:t>
      </w:r>
      <w:r w:rsidR="008E2E7A" w:rsidRPr="00D832CD">
        <w:rPr>
          <w:rFonts w:ascii="Times New Roman" w:eastAsia="Times New Roman" w:hAnsi="Times New Roman" w:cs="Times New Roman"/>
          <w:color w:val="000000" w:themeColor="text1"/>
          <w:sz w:val="28"/>
          <w:szCs w:val="28"/>
        </w:rPr>
        <w:t>;</w:t>
      </w:r>
    </w:p>
    <w:p w14:paraId="285DCFB6" w14:textId="7DFE50FB" w:rsidR="00EE008A" w:rsidRPr="00D832CD" w:rsidRDefault="00EE008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đ) </w:t>
      </w:r>
      <w:r w:rsidR="006C772F" w:rsidRPr="00D832CD">
        <w:rPr>
          <w:rFonts w:ascii="Times New Roman" w:eastAsia="Times New Roman" w:hAnsi="Times New Roman" w:cs="Times New Roman"/>
          <w:color w:val="000000" w:themeColor="text1"/>
          <w:sz w:val="28"/>
          <w:szCs w:val="28"/>
        </w:rPr>
        <w:t>Các thiết bị phải được kiểm định, hiệu chuẩn, bảo đảm độ chính xác theo đúng kỹ thuật quan trắc theo quy định; có quy trình thao tác chuẩn đối với tất cả các thiết bị quan trắc khí thải giao thông; trang bị đầy đủ các phương tiện bảo hộ và an toàn lao động cho cán bộ</w:t>
      </w:r>
      <w:r w:rsidRPr="00D832CD">
        <w:rPr>
          <w:rFonts w:ascii="Times New Roman" w:eastAsia="Times New Roman" w:hAnsi="Times New Roman" w:cs="Times New Roman"/>
          <w:color w:val="000000" w:themeColor="text1"/>
          <w:sz w:val="28"/>
          <w:szCs w:val="28"/>
        </w:rPr>
        <w:t>.</w:t>
      </w:r>
    </w:p>
    <w:p w14:paraId="207595F0" w14:textId="77777777" w:rsidR="00847615" w:rsidRPr="00D832CD" w:rsidRDefault="0084761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p>
    <w:p w14:paraId="1BC5343B" w14:textId="3D96C5E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45" w:name="_38czs75" w:colFirst="0" w:colLast="0"/>
      <w:bookmarkEnd w:id="145"/>
      <w:r w:rsidRPr="00D832CD">
        <w:rPr>
          <w:rFonts w:ascii="Times New Roman" w:eastAsia="Times New Roman" w:hAnsi="Times New Roman" w:cs="Times New Roman"/>
          <w:b/>
          <w:color w:val="000000" w:themeColor="text1"/>
        </w:rPr>
        <w:lastRenderedPageBreak/>
        <w:t>Điều 9</w:t>
      </w:r>
      <w:r w:rsidR="00B36F48" w:rsidRPr="00D832CD">
        <w:rPr>
          <w:rFonts w:ascii="Times New Roman" w:eastAsia="Times New Roman" w:hAnsi="Times New Roman" w:cs="Times New Roman"/>
          <w:b/>
          <w:color w:val="000000" w:themeColor="text1"/>
        </w:rPr>
        <w:t>2</w:t>
      </w:r>
      <w:r w:rsidRPr="00D832CD">
        <w:rPr>
          <w:rFonts w:ascii="Times New Roman" w:eastAsia="Times New Roman" w:hAnsi="Times New Roman" w:cs="Times New Roman"/>
          <w:b/>
          <w:color w:val="000000" w:themeColor="text1"/>
        </w:rPr>
        <w:t xml:space="preserve">. Giấy chứng nhận đủ điều kiện hoạt động dịch vụ quan trắc môi trường </w:t>
      </w:r>
    </w:p>
    <w:p w14:paraId="77716BD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Bộ Tài nguyên và Môi trường cấp, điều chỉnh giấy chứng nhận đủ điều kiện hoạt động dịch vụ quan trắc môi trường.</w:t>
      </w:r>
    </w:p>
    <w:p w14:paraId="5542D79E" w14:textId="6578EE5D"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Giấy chứng nhận đủ điều kiện hoạt động dịch vụ quan trắc môi trường được cấp cho tổ chức thực hiện hoạt động quan trắc môi trường khi đáp ứng các điều kiện quy định tại Điều 9</w:t>
      </w:r>
      <w:r w:rsidR="00950F5C" w:rsidRPr="00D832CD">
        <w:rPr>
          <w:rFonts w:ascii="Times New Roman" w:eastAsia="Times New Roman" w:hAnsi="Times New Roman" w:cs="Times New Roman"/>
          <w:color w:val="000000" w:themeColor="text1"/>
          <w:sz w:val="28"/>
          <w:szCs w:val="28"/>
          <w:lang w:val="vi-VN"/>
        </w:rPr>
        <w:t>1</w:t>
      </w:r>
      <w:r w:rsidRPr="00D832CD">
        <w:rPr>
          <w:rFonts w:ascii="Times New Roman" w:eastAsia="Times New Roman" w:hAnsi="Times New Roman" w:cs="Times New Roman"/>
          <w:color w:val="000000" w:themeColor="text1"/>
          <w:sz w:val="28"/>
          <w:szCs w:val="28"/>
        </w:rPr>
        <w:t xml:space="preserve"> Nghị định này.</w:t>
      </w:r>
    </w:p>
    <w:p w14:paraId="0056B16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Giấy chứng nhận đủ điều kiện hoạt động dịch vụ quan trắc môi trường thay thế cho giấy chứng nhận đăng ký hoạt động thử nghiệm trong lĩnh vực quan trắc môi trường thuộc thẩm quyền quản lý của Bộ Tài nguyên và Môi trường theo quy định của Chính phủ về điều kiện kinh doanh dịch vụ đánh giá sự phù hợp.</w:t>
      </w:r>
    </w:p>
    <w:p w14:paraId="18DF75B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Giấy chứng nhận đủ điều kiện hoạt động dịch vụ quan trắc môi trường có thời hạn hiệu lực là 36 tháng kể từ ngày cấp và có thể được cấp lại nhiều lần, mỗi lần cấp lại có hiệu lực không quá 36 tháng.</w:t>
      </w:r>
    </w:p>
    <w:p w14:paraId="4FB385A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Trường hợp điều chỉnh nội dung giấy chứng nhận, thời hạn hiệu lực của giấy chứng nhận điều chỉnh nội dung là không thay đổi so với giấy chứng nhận đã cấp.</w:t>
      </w:r>
    </w:p>
    <w:p w14:paraId="351C661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 Giấy chứng nhận đủ điều kiện hoạt động dịch vụ quan trắc môi trường gồm các nội dung chính sau:</w:t>
      </w:r>
    </w:p>
    <w:p w14:paraId="1D866D4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Tên tổ chức, địa chỉ;</w:t>
      </w:r>
    </w:p>
    <w:p w14:paraId="491A471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Lĩnh vực, phạm vi được cấp giấy chứng nhận;</w:t>
      </w:r>
    </w:p>
    <w:p w14:paraId="1025BCC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Ngày cấp và hiệu lực của giấy chứng nhận;</w:t>
      </w:r>
    </w:p>
    <w:p w14:paraId="12C726E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Cơ quan cấp giấy chứng nhận.</w:t>
      </w:r>
    </w:p>
    <w:p w14:paraId="7D2D6B19" w14:textId="0F3CF003"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7. Bộ Tài nguyên và Môi trường ban hành mẫu giấy chứng nhận đủ điều kiện hoạt động dịch vụ quan trắc môi trường.</w:t>
      </w:r>
    </w:p>
    <w:p w14:paraId="259C8487" w14:textId="2AD5C3D1"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46" w:name="_47hxl2r" w:colFirst="0" w:colLast="0"/>
      <w:bookmarkEnd w:id="146"/>
      <w:r w:rsidRPr="00D832CD">
        <w:rPr>
          <w:rFonts w:ascii="Times New Roman" w:eastAsia="Times New Roman" w:hAnsi="Times New Roman" w:cs="Times New Roman"/>
          <w:b/>
          <w:color w:val="000000" w:themeColor="text1"/>
        </w:rPr>
        <w:t>Điều 9</w:t>
      </w:r>
      <w:r w:rsidR="00B36F48" w:rsidRPr="00D832CD">
        <w:rPr>
          <w:rFonts w:ascii="Times New Roman" w:eastAsia="Times New Roman" w:hAnsi="Times New Roman" w:cs="Times New Roman"/>
          <w:b/>
          <w:color w:val="000000" w:themeColor="text1"/>
        </w:rPr>
        <w:t>3</w:t>
      </w:r>
      <w:r w:rsidRPr="00D832CD">
        <w:rPr>
          <w:rFonts w:ascii="Times New Roman" w:eastAsia="Times New Roman" w:hAnsi="Times New Roman" w:cs="Times New Roman"/>
          <w:b/>
          <w:color w:val="000000" w:themeColor="text1"/>
        </w:rPr>
        <w:t xml:space="preserve">. Trình tự, thủ tục cấp giấy chứng nhận đủ điều kiện hoạt động dịch vụ quan trắc môi trường </w:t>
      </w:r>
    </w:p>
    <w:p w14:paraId="0094EC4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Thủ tục cấp giấy chứng nhận đủ điều kiện hoạt động dịch vụ quan trắc môi trường được thực hiện đối với tổ chức đề nghị cấp giấy chứng nhận lần đầu hoặc tổ chức có nhu cầu cấp lại giấy chứng nhận.</w:t>
      </w:r>
    </w:p>
    <w:p w14:paraId="6C38892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Hồ sơ đề nghị cấp giấy chứng nhận đủ điều kiện hoạt động dịch vụ quan trắc môi trường được lập thành 01 bộ, bao gồm:</w:t>
      </w:r>
    </w:p>
    <w:p w14:paraId="4FF35E1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Văn bản đề nghị cấp giấy chứng nhận đủ điều kiện hoạt động dịch vụ quan trắc môi trường;</w:t>
      </w:r>
    </w:p>
    <w:p w14:paraId="466D562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Hồ sơ năng lực của tổ chức.</w:t>
      </w:r>
    </w:p>
    <w:p w14:paraId="6B8FAA3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Trình tự, thủ tục cấp giấy chứng nhận đủ điều kiện hoạt động dịch vụ quan trắc môi trường như sau:</w:t>
      </w:r>
    </w:p>
    <w:p w14:paraId="01816D0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Tổ chức đề nghị cấp giấy chứng nhận gửi hồ sơ theo quy định tại khoản </w:t>
      </w:r>
      <w:r w:rsidRPr="00D832CD">
        <w:rPr>
          <w:rFonts w:ascii="Times New Roman" w:eastAsia="Times New Roman" w:hAnsi="Times New Roman" w:cs="Times New Roman"/>
          <w:color w:val="000000" w:themeColor="text1"/>
          <w:sz w:val="28"/>
          <w:szCs w:val="28"/>
        </w:rPr>
        <w:lastRenderedPageBreak/>
        <w:t>2 Điều này thông qua hình thức gửi bản giấy trực tiếp, gửi bản giấy qua đường bưu điện hoặc gửi bản điện tử thông qua hệ thống dịch vụ công trực tuyến;</w:t>
      </w:r>
    </w:p>
    <w:p w14:paraId="47C451C6" w14:textId="2405C2BA" w:rsidR="00321184"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b/>
          <w:i/>
          <w:color w:val="000000" w:themeColor="text1"/>
          <w:sz w:val="28"/>
          <w:szCs w:val="28"/>
        </w:rPr>
      </w:pPr>
      <w:r w:rsidRPr="00D832CD">
        <w:rPr>
          <w:rFonts w:ascii="Times New Roman" w:eastAsia="Times New Roman" w:hAnsi="Times New Roman" w:cs="Times New Roman"/>
          <w:color w:val="000000" w:themeColor="text1"/>
          <w:sz w:val="28"/>
          <w:szCs w:val="28"/>
        </w:rPr>
        <w:t>b) Trong thời hạn 03 ngày kể từ ngày nhận được đầy đủ hồ sơ hợp lệ, cơ quan cấp Giấy chứng nhận gửi thông báo thu phí thẩm định cho tổ chức. Tổ chức nộp phí thẩm định và gửi chứng từ chứng minh đã nộp phí thẩm định (biên lai, phiếu thu hoặc chứng từ khác) cho cơ quan cấp giấy chứng nhận. Thời gian tổ chức nộp phí không tính vào thời gian thẩm định của cơ quan cấp giấy chứng nhận. Trường hợp hồ sơ chưa đầy đủ, hợp lệ, cơ quan cấp giấy chứng nhận trả lại hồ sơ cho tổ chức đề nghị chứng nhận và yêu cầu bổ sung hồ sơ theo quy định;</w:t>
      </w:r>
    </w:p>
    <w:p w14:paraId="08E8E364" w14:textId="229F64FE"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Trong thời hạn 45 ngày, kể từ ngày nhận được phí thẩm định điều kiện hoạt động dịch vụ quan trắc môi trường, cơ quan cấp giấy chứng nhận có trách nhiệm thẩm định, cấp giấy chứng nhận đủ điều kiện hoạt động dịch vụ quan trắc môi trường cho tổ chức đề nghị chứng nhận (không bao gồm thời gian khắc phục, bổ sung hồ sơ của tổ chức). Việc thẩm định điều kiện hoạt động dịch vụ quan trắc môi trường phục vụ cấp giấy chứng nhận đủ điều kiện hoạt động dịch vụ quan trắc môi trường được thực hiện thông qua hội đồng thẩm định quy định tại khoản 4 Điều này trên cơ sở: kết quả đánh giá, xem xét trên hồ sơ; kết quả đánh giá, kiểm tra thực tế tại tổ chức và kết quả của phiên họp hội đồng thẩm định điều kiện hoạt động dịch vụ quan trắc môi trường.</w:t>
      </w:r>
    </w:p>
    <w:p w14:paraId="69681BA3" w14:textId="0A2526DC"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Đối với tổ chức đo khí thải phương tiện giao thông cơ giới đường bộ, tùy trường cụ thể, cơ quan cấp giấy chứng nhận có thể quyết định việc kiểm tra theo hình thức trực tiếp hoặc trực tuyến.</w:t>
      </w:r>
    </w:p>
    <w:p w14:paraId="59F931C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Trường hợp không cấp giấy chứng nhận đủ điều kiện hoạt động dịch vụ quan trắc môi trường, cơ quan cấp giấy chứng nhận có trách nhiệm thông báo bằng văn bản cho tổ chức đề nghị chứng nhận biết và nêu rõ lý do.</w:t>
      </w:r>
    </w:p>
    <w:p w14:paraId="47F778E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Hội đồng thẩm định điều kiện hoạt động dịch vụ quan trắc môi trường gồm tối thiểu 05 thành viên, với cơ cấu thành phần bao gồm: 01 Chủ tịch hội đồng; 01 Phó Chủ tịch hội đồng khi cần thiết; 01 ủy viên thư ký và các ủy viên khác là chuyên gia có chuyên môn, kinh nghiệm trong lĩnh vực quan trắc môi trường. Thành viên hội đồng thẩm định có trách nhiệm nghiên cứu hồ sơ, kiểm tra thực tế tại tổ chức; viết bản nhận xét, phiếu đánh giá về các nội dung chứng nhận và chịu trách nhiệm trước pháp luật về ý kiến nhận xét, đánh giá của mình.</w:t>
      </w:r>
    </w:p>
    <w:p w14:paraId="7BE63F68" w14:textId="04D5FDAA"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5. Bộ Tài nguyên và Môi trường ban hành mẫu văn bản đề nghị, hồ sơ năng lực của tổ chức quy định tại khoản 2 Điều này; quy định chi tiết hoạt động thẩm định cấp giấy chứng nhận đủ điều kiện hoạt động dịch vụ quan trắc môi trường quy định tại </w:t>
      </w:r>
      <w:r w:rsidR="005C63C0" w:rsidRPr="00D832CD">
        <w:rPr>
          <w:rFonts w:ascii="Times New Roman" w:eastAsia="Times New Roman" w:hAnsi="Times New Roman" w:cs="Times New Roman"/>
          <w:color w:val="000000" w:themeColor="text1"/>
          <w:sz w:val="28"/>
          <w:szCs w:val="28"/>
        </w:rPr>
        <w:t>các</w:t>
      </w:r>
      <w:r w:rsidR="005C63C0"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khoản 3 và 4 Điều này.</w:t>
      </w:r>
    </w:p>
    <w:p w14:paraId="4B1B84E6" w14:textId="765CA248"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47" w:name="_2mn7vak" w:colFirst="0" w:colLast="0"/>
      <w:bookmarkEnd w:id="147"/>
      <w:r w:rsidRPr="00D832CD">
        <w:rPr>
          <w:rFonts w:ascii="Times New Roman" w:eastAsia="Times New Roman" w:hAnsi="Times New Roman" w:cs="Times New Roman"/>
          <w:b/>
          <w:color w:val="000000" w:themeColor="text1"/>
        </w:rPr>
        <w:t>Điều 9</w:t>
      </w:r>
      <w:r w:rsidR="00B36F48" w:rsidRPr="00D832CD">
        <w:rPr>
          <w:rFonts w:ascii="Times New Roman" w:eastAsia="Times New Roman" w:hAnsi="Times New Roman" w:cs="Times New Roman"/>
          <w:b/>
          <w:color w:val="000000" w:themeColor="text1"/>
        </w:rPr>
        <w:t>4</w:t>
      </w:r>
      <w:r w:rsidRPr="00D832CD">
        <w:rPr>
          <w:rFonts w:ascii="Times New Roman" w:eastAsia="Times New Roman" w:hAnsi="Times New Roman" w:cs="Times New Roman"/>
          <w:b/>
          <w:color w:val="000000" w:themeColor="text1"/>
        </w:rPr>
        <w:t xml:space="preserve">. Trình tự, thủ tục điều chỉnh nội dung giấy chứng nhận đủ điều kiện hoạt động dịch vụ quan trắc môi trường </w:t>
      </w:r>
    </w:p>
    <w:p w14:paraId="79C638C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Thủ tục điều chỉnh giấy chứng nhận đủ điều kiện hoạt động dịch vụ quan trắc môi trường được thực hiện đối với tổ chức có giấy chứng nhận hoạt động dịch vụ quan trắc môi trường còn hiệu lực tối thiểu 06 tháng.</w:t>
      </w:r>
    </w:p>
    <w:p w14:paraId="447E1B1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2. Tổ chức hoạt động dịch vụ quan trắc môi trường muốn thay đổi lĩnh vực, phạm vi quan trắc tại hiện trường và phân tích môi trường so với nội dung giấy chứng nhận đã được cấp phải làm thủ tục điều chỉnh nội dung giấy chứng nhận đủ điều kiện hoạt động dịch vụ quan trắc môi trường.</w:t>
      </w:r>
    </w:p>
    <w:p w14:paraId="34E21CB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Hồ sơ đề nghị điều chỉnh nội dung giấy chứng nhận đủ điều kiện hoạt động dịch vụ quan trắc môi trường được lập thành 01 bộ, bao gồm:</w:t>
      </w:r>
    </w:p>
    <w:p w14:paraId="61739C3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Văn bản đề nghị điều chỉnh nội dung giấy chứng nhận đủ điều kiện hoạt động dịch vụ quan trắc môi trường;</w:t>
      </w:r>
    </w:p>
    <w:p w14:paraId="2B3E16F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Hồ sơ năng lực của tổ chức.</w:t>
      </w:r>
    </w:p>
    <w:p w14:paraId="080317A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Trình tự, thủ tục điều chỉnh giấy chứng nhận đủ điều kiện hoạt động dịch vụ quan trắc môi trường:</w:t>
      </w:r>
    </w:p>
    <w:p w14:paraId="79AE73E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a) Tổ chức đề nghị điều chỉnh nội dung giấy chứng nhận gửi hồ sơ theo quy định tại khoản 2 Điều này thông qua hình thức gửi bản giấy trực tiếp, gửi bản giấy qua đường bưu điện hoặc gửi bản điện tử thông qua hệ thống dịch vụ công trực tuyến;</w:t>
      </w:r>
    </w:p>
    <w:p w14:paraId="34A1146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Trong thời hạn 03 ngày kể từ ngày nhận được đầy đủ hồ sơ hợp lệ, cơ quan cấp giấy chứng nhận gửi thông báo thu phí thẩm định cho tổ chức. Tổ chức nộp phí thẩm định và gửi chứng từ chứng minh đã nộp phí thẩm định (biên lai, phiếu thu hoặc chứng từ khác) cho cơ quan cấp giấy chứng nhận. Thời gian tổ chức nộp phí không tính vào thời gian thẩm định của cơ quan cấp giấy chứng nhận. Trường hợp hồ sơ chưa đầy đủ, hợp lệ, cơ quan cấp giấy chứng nhận trả lại hồ sơ cho tổ chức đề nghị chứng nhận và yêu cầu bổ sung hồ sơ theo quy định;</w:t>
      </w:r>
    </w:p>
    <w:p w14:paraId="2299535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Trong thời hạn 30 ngày, kể từ ngày nhận được phí thẩm định điều kiện hoạt động dịch vụ quan trắc môi trường, cơ quan cấp giấy chứng nhận có trách nhiệm thẩm định, điều chỉnh nội dung giấy chứng nhận đủ điều kiện hoạt động dịch vụ quan trắc môi trường cho tổ chức đề nghị điều chỉnh nội dung giấy chứng nhận (không bao gồm thời gian khắc phục, bổ sung hồ sơ của tổ chức). Việc thẩm định điều kiện hoạt động dịch vụ quan trắc môi trường phục vụ điều chỉnh nội dung giấy chứng nhận đủ điều kiện hoạt động dịch vụ quan trắc môi trường được thực hiện thông qua hội đồng thẩm định quy định tại khoản 5 Điều này trên cơ sở: kết quả đánh giá, xem xét trên hồ sơ; kết quả đánh giá, kiểm tra thực tế tại tổ chức và kết quả của phiên họp hội đồng thẩm định điều kiện hoạt động dịch vụ quan trắc môi trường.</w:t>
      </w:r>
    </w:p>
    <w:p w14:paraId="6F2018B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Trường hợp không chấp nhận điều chỉnh nội dung giấy chứng nhận đủ điều kiện hoạt động dịch vụ quan trắc môi trường, cơ quan cấp giấy chứng nhận có trách nhiệm thông báo bằng văn bản cho tổ chức biết và nêu rõ lý do.</w:t>
      </w:r>
    </w:p>
    <w:p w14:paraId="3D60D69C" w14:textId="74C8DE80"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Hội đồng thẩm định điều kiện hoạt động dịch vụ quan trắc môi trường thực hiện theo quy định tại khoản 4 Điều 9</w:t>
      </w:r>
      <w:r w:rsidR="00950F5C" w:rsidRPr="00D832CD">
        <w:rPr>
          <w:rFonts w:ascii="Times New Roman" w:eastAsia="Times New Roman" w:hAnsi="Times New Roman" w:cs="Times New Roman"/>
          <w:color w:val="000000" w:themeColor="text1"/>
          <w:sz w:val="28"/>
          <w:szCs w:val="28"/>
          <w:lang w:val="vi-VN"/>
        </w:rPr>
        <w:t>3</w:t>
      </w:r>
      <w:r w:rsidRPr="00D832CD">
        <w:rPr>
          <w:rFonts w:ascii="Times New Roman" w:eastAsia="Times New Roman" w:hAnsi="Times New Roman" w:cs="Times New Roman"/>
          <w:color w:val="000000" w:themeColor="text1"/>
          <w:sz w:val="28"/>
          <w:szCs w:val="28"/>
        </w:rPr>
        <w:t xml:space="preserve"> Nghị định này.</w:t>
      </w:r>
    </w:p>
    <w:p w14:paraId="4715E61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 Bộ Tài nguyên và Môi trường ban hành mẫu văn bản đề nghị, hồ sơ năng lực của tổ chức quy định tại khoản 3 Điều này; quy định chi tiết hoạt động thẩm định cấp điều chỉnh giấy chứng nhận đủ điều kiện hoạt động dịch vụ quan trắc môi trường quy định tại khoản 4 Điều này.</w:t>
      </w:r>
    </w:p>
    <w:p w14:paraId="2E286B14" w14:textId="27CBB4BB"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48" w:name="_11si5id" w:colFirst="0" w:colLast="0"/>
      <w:bookmarkEnd w:id="148"/>
      <w:r w:rsidRPr="00D832CD">
        <w:rPr>
          <w:rFonts w:ascii="Times New Roman" w:eastAsia="Times New Roman" w:hAnsi="Times New Roman" w:cs="Times New Roman"/>
          <w:b/>
          <w:color w:val="000000" w:themeColor="text1"/>
        </w:rPr>
        <w:lastRenderedPageBreak/>
        <w:t>Điều 9</w:t>
      </w:r>
      <w:r w:rsidR="00B36F48" w:rsidRPr="00D832CD">
        <w:rPr>
          <w:rFonts w:ascii="Times New Roman" w:eastAsia="Times New Roman" w:hAnsi="Times New Roman" w:cs="Times New Roman"/>
          <w:b/>
          <w:color w:val="000000" w:themeColor="text1"/>
        </w:rPr>
        <w:t>5</w:t>
      </w:r>
      <w:r w:rsidRPr="00D832CD">
        <w:rPr>
          <w:rFonts w:ascii="Times New Roman" w:eastAsia="Times New Roman" w:hAnsi="Times New Roman" w:cs="Times New Roman"/>
          <w:b/>
          <w:color w:val="000000" w:themeColor="text1"/>
        </w:rPr>
        <w:t xml:space="preserve">. Trách nhiệm của tổ chức được cấp giấy chứng nhận đủ điều kiện hoạt động dịch vụ quan trắc môi trường </w:t>
      </w:r>
    </w:p>
    <w:p w14:paraId="5FA0A1A0" w14:textId="3F6BF4E2"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Tổ chức được cấp giấy chứng nhận đủ điều kiện hoạt động dịch vụ quan trắc môi trường phải bảođảm duy trì các điều kiện năng lực theo đúng giấy chứng nhận đã được cấp. Khi có sự thay đổi liên quan đến các điều kiện quy định tại Điều 9</w:t>
      </w:r>
      <w:r w:rsidR="00950F5C" w:rsidRPr="00D832CD">
        <w:rPr>
          <w:rFonts w:ascii="Times New Roman" w:eastAsia="Times New Roman" w:hAnsi="Times New Roman" w:cs="Times New Roman"/>
          <w:color w:val="000000" w:themeColor="text1"/>
          <w:sz w:val="28"/>
          <w:szCs w:val="28"/>
          <w:lang w:val="vi-VN"/>
        </w:rPr>
        <w:t>1</w:t>
      </w:r>
      <w:r w:rsidRPr="00D832CD">
        <w:rPr>
          <w:rFonts w:ascii="Times New Roman" w:eastAsia="Times New Roman" w:hAnsi="Times New Roman" w:cs="Times New Roman"/>
          <w:color w:val="000000" w:themeColor="text1"/>
          <w:sz w:val="28"/>
          <w:szCs w:val="28"/>
        </w:rPr>
        <w:t xml:space="preserve"> Nghị định này, tổ chức phải thông báo bằng văn bản cho Bộ Tài nguyên và Môi trường trong thời hạn 07 ngày, kể từ khi có sự thay đổi.</w:t>
      </w:r>
    </w:p>
    <w:p w14:paraId="30655C4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Tổ chức được cấp giấy chứng nhận đủ điều kiện hoạt động dịch vụ quan trắc môi trường phải lập hồ sơ bản giấy hoặc bản điện tử để lưu trữ và theo dõi riêng đối với hoạt động quan trắc môi trường mà tổ chức thực hiện để phục vụ công tác thanh tra, kiểm tra.</w:t>
      </w:r>
    </w:p>
    <w:p w14:paraId="3B91F1E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Hồ sơ liên quan tới hoạt động quan trắc môi trường của tổ chức bao gồm: sổ theo dõi hóa chất; các phiếu trả kết quả; hồ sơ quản lý sử dụng thiết bị quan trắc môi trường, sổ hoặc hệ thống theo dõi giao nhận mẫu phòng thí nghiệm, hồ sơ về bảo đảm chất lượng và kiểm soát chất lượng trong quan trắc môi trường, trong quản lý dữ liệu theo quy định của Bộ Tài nguyên và Môi trường về kỹ thuật quan trắc môi trường, biên bản thanh lý và các hình thức giao kết khác với khách hàng theo quy định của pháp luật về dân sự và các tài liệu liên quan khác.</w:t>
      </w:r>
    </w:p>
    <w:p w14:paraId="68F8EF4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Khi tham gia cung cấp dịch vụ quan trắc môi trường, trường hợp tổ chức ký kết hợp đồng cung cấp dịch vụ với khách hàng thì các hợp đồng phải có ký hiệu riêng của tổ chức để nhận biết, ghi rõ ngày, tháng, năm của hợp đồng. Trong ký hiệu riêng của tổ chức phải có đánh số thứ tự. Số thứ tự được ký hiệu bắt đầu từ thời điểm ký hợp đồng đầu tiên của năm dương lịch và kết thúc tại hợp đồng cuối cùng của năm, bảo đảm đúng trình tự thời gian ký kết hợp đồng.</w:t>
      </w:r>
    </w:p>
    <w:p w14:paraId="3101170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Trả kết quả cho khách hàng thông qua phiếu kết quả quan trắc được người có thẩm quyền của tổ chức ký, đóng dấu. Phiếu kết quả quan trắc được thiết kế thành mẫu riêng, trong đó phải thể hiện được những thông tin quy định tại khoản 5 Điều này.</w:t>
      </w:r>
    </w:p>
    <w:p w14:paraId="11DDD21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Thông tin phiếu kết quả quan trắc:</w:t>
      </w:r>
    </w:p>
    <w:p w14:paraId="05D0C48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Tên của tổ chức;</w:t>
      </w:r>
    </w:p>
    <w:p w14:paraId="3510F7B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Tên khách hàng trả phiếu;</w:t>
      </w:r>
    </w:p>
    <w:p w14:paraId="66FB0A0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Số giấy chứng nhận VIMCERTS đã được cấp;</w:t>
      </w:r>
    </w:p>
    <w:p w14:paraId="47BDA33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Ngày, tháng, năm xuất phiếu;</w:t>
      </w:r>
    </w:p>
    <w:p w14:paraId="512C211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đ) Ký hiệu của phiếu: Trong ký hiệu phải có đánh số thứ tự theo năm và số năm. Số thứ tự được ký hiệu bắt đầu từ thời điểm xuất phiếu đầu tiên của năm dương lịch và kết thúc tại phiếu xuất cuối cùng của năm, bảo đảm đúng trình tự thời gian xuất phiếu. Tổ chức có thể bổ sung thêm các bộ ký hiệu riêng trong phần ký hiệu của phiếu để phục vụ việc phân loại, quản lý nội bộ trong tổ chức nhưng phải bảo đảm quy tắc đánh số thứ tự các phiếu theo đúng trình tự thời gian xuất phiếu;</w:t>
      </w:r>
    </w:p>
    <w:p w14:paraId="24FD751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e) Kết quả phân tích: thông số, phương pháp sử dụng, kết quả đo và quy </w:t>
      </w:r>
      <w:r w:rsidRPr="00D832CD">
        <w:rPr>
          <w:rFonts w:ascii="Times New Roman" w:eastAsia="Times New Roman" w:hAnsi="Times New Roman" w:cs="Times New Roman"/>
          <w:color w:val="000000" w:themeColor="text1"/>
          <w:sz w:val="28"/>
          <w:szCs w:val="28"/>
        </w:rPr>
        <w:lastRenderedPageBreak/>
        <w:t>chuẩn, tiêu chuẩn hoặc thông số kỹ thuật đối chiếu (nếu có);</w:t>
      </w:r>
    </w:p>
    <w:p w14:paraId="2A8122F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g) Trường hợp thuê tổ chức khác thực hiện quan trắc đối với thông số mà mình không được chứng nhận thì phải ghi chú rõ tên tổ chức thực hiện kèm theo phiếu kết quả quan trắc do tổ chức đó cung cấp;</w:t>
      </w:r>
    </w:p>
    <w:p w14:paraId="3726EEA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h) Tổ chức phải có sổ hoặc hệ thống theo dõi các phiếu kết quả quan trắc trả cho khách hàng được xuất ra, trong đó tối thiểu phải có các thông tin: ký hiệu phiếu, bao gồm số thứ tự phiếu; ngày, tháng, năm xuất phiếu và tên khách hàng trả phiếu.</w:t>
      </w:r>
    </w:p>
    <w:p w14:paraId="6B9ECB8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6. Trường hợp tổ chức tự thực hiện việc quan trắc môi trường để phục vụ cho hoạt động nghiên cứu của tổ chức, thực hiện việc quan trắc để theo dõi nội bộ mà không ký kết hợp đồng và không xuất phiếu kết quả quan trắc cho một bên thứ hai thì không bắt buộc phải áp dụng các quy định tại các khoản 2, 3 và 4 Điều này.</w:t>
      </w:r>
    </w:p>
    <w:p w14:paraId="45F380E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7. Tổ chức phải lưu trữ hồ sơ, dữ liệu quan trắc gốc đối với toàn bộ hoạt động dịch vụ quan trắc thực hiện trong 03 năm gần nhất, trừ trường hợp được quy định tại khoản 6 Điều này.</w:t>
      </w:r>
    </w:p>
    <w:p w14:paraId="29A48C29" w14:textId="0EC37CB6"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bookmarkStart w:id="149" w:name="_3ls5o66" w:colFirst="0" w:colLast="0"/>
      <w:bookmarkEnd w:id="149"/>
      <w:r w:rsidRPr="00D832CD">
        <w:rPr>
          <w:rFonts w:ascii="Times New Roman" w:eastAsia="Times New Roman" w:hAnsi="Times New Roman" w:cs="Times New Roman"/>
          <w:color w:val="000000" w:themeColor="text1"/>
          <w:sz w:val="28"/>
          <w:szCs w:val="28"/>
        </w:rPr>
        <w:t>8. Tổ chức đã được cấp giấy chứng nhận đủ điều kiện hoạt động dịch vụ quan trắc môi trường, trong trường hợp thuê tổ chức khác để thực hiện quan trắc đối với thông số chưa được chứng nhận, phải lựa chọn tổ chức đã được cấp chứng nhận đủ điều kiện hoạt động dịch vụ quan trắc môi trường đối với thông số đó để trực tiếp thực hiện quan trắc. Biên bản bàn giao mẫu giữa các tổ chức phải được lưu giữ trong hồ sơ của mỗi tổ chức.</w:t>
      </w:r>
    </w:p>
    <w:p w14:paraId="28A1D8DD" w14:textId="749F2664" w:rsidR="004B4D80" w:rsidRPr="00D832CD" w:rsidRDefault="006C772F">
      <w:pPr>
        <w:pStyle w:val="Heading3"/>
        <w:keepNext w:val="0"/>
        <w:keepLines w:val="0"/>
        <w:shd w:val="clear" w:color="auto" w:fill="FFFFFF"/>
        <w:spacing w:before="120" w:after="0" w:line="240" w:lineRule="auto"/>
        <w:ind w:firstLine="720"/>
        <w:jc w:val="both"/>
        <w:rPr>
          <w:rFonts w:ascii="Times New Roman Bold" w:eastAsia="Times New Roman" w:hAnsi="Times New Roman Bold" w:cs="Times New Roman"/>
          <w:b/>
          <w:color w:val="000000" w:themeColor="text1"/>
          <w:spacing w:val="-6"/>
        </w:rPr>
      </w:pPr>
      <w:bookmarkStart w:id="150" w:name="_20xfydz" w:colFirst="0" w:colLast="0"/>
      <w:bookmarkEnd w:id="150"/>
      <w:r w:rsidRPr="00D832CD">
        <w:rPr>
          <w:rFonts w:ascii="Times New Roman Bold" w:eastAsia="Times New Roman" w:hAnsi="Times New Roman Bold" w:cs="Times New Roman"/>
          <w:b/>
          <w:color w:val="000000" w:themeColor="text1"/>
          <w:spacing w:val="-6"/>
        </w:rPr>
        <w:t>Điều 9</w:t>
      </w:r>
      <w:r w:rsidR="00B36F48" w:rsidRPr="00D832CD">
        <w:rPr>
          <w:rFonts w:ascii="Times New Roman Bold" w:eastAsia="Times New Roman" w:hAnsi="Times New Roman Bold" w:cs="Times New Roman"/>
          <w:b/>
          <w:color w:val="000000" w:themeColor="text1"/>
          <w:spacing w:val="-6"/>
        </w:rPr>
        <w:t>6</w:t>
      </w:r>
      <w:r w:rsidRPr="00D832CD">
        <w:rPr>
          <w:rFonts w:ascii="Times New Roman Bold" w:eastAsia="Times New Roman" w:hAnsi="Times New Roman Bold" w:cs="Times New Roman"/>
          <w:b/>
          <w:color w:val="000000" w:themeColor="text1"/>
          <w:spacing w:val="-6"/>
        </w:rPr>
        <w:t xml:space="preserve">. Yêu cầu kỹ thuật đối với tổ chức, cá nhân quan trắc môi trường nhằm cung cấp, công bố thông tin về chất lượng môi trường cho cộng đồng </w:t>
      </w:r>
    </w:p>
    <w:p w14:paraId="64095333" w14:textId="2ACD2E2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Bộ Tài nguyên và Môi trường tổ chức thực hiện chương trình quan trắc chất lượng môi trường cấp quốc gia và có trách nhiệm công khai thông tin cho cộng đồng theo các hình thức về công khai thông tin quy định tại khoản 6 Điều 10</w:t>
      </w:r>
      <w:r w:rsidR="001944D9" w:rsidRPr="00D832CD">
        <w:rPr>
          <w:rFonts w:ascii="Times New Roman" w:eastAsia="Times New Roman" w:hAnsi="Times New Roman" w:cs="Times New Roman"/>
          <w:color w:val="000000" w:themeColor="text1"/>
          <w:sz w:val="28"/>
          <w:szCs w:val="28"/>
          <w:lang w:val="vi-VN"/>
        </w:rPr>
        <w:t>2</w:t>
      </w:r>
      <w:r w:rsidRPr="00D832CD">
        <w:rPr>
          <w:rFonts w:ascii="Times New Roman" w:eastAsia="Times New Roman" w:hAnsi="Times New Roman" w:cs="Times New Roman"/>
          <w:color w:val="000000" w:themeColor="text1"/>
          <w:sz w:val="28"/>
          <w:szCs w:val="28"/>
        </w:rPr>
        <w:t xml:space="preserve"> Nghị định này.</w:t>
      </w:r>
    </w:p>
    <w:p w14:paraId="54C9BF37" w14:textId="1C5648CD"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Ủy ban nhân dân cấp tỉnh tổ chức thực hiện chương trình quan trắc chất lượng môi trường trên địa bàn quản lý và có trách nhiệm công khai thông tin cho cộng đồng theo các hình thức về công khai thông tin quy định tại khoản 6 Điều 10</w:t>
      </w:r>
      <w:r w:rsidR="001944D9" w:rsidRPr="00D832CD">
        <w:rPr>
          <w:rFonts w:ascii="Times New Roman" w:eastAsia="Times New Roman" w:hAnsi="Times New Roman" w:cs="Times New Roman"/>
          <w:color w:val="000000" w:themeColor="text1"/>
          <w:sz w:val="28"/>
          <w:szCs w:val="28"/>
          <w:lang w:val="vi-VN"/>
        </w:rPr>
        <w:t>2</w:t>
      </w:r>
      <w:r w:rsidRPr="00D832CD">
        <w:rPr>
          <w:rFonts w:ascii="Times New Roman" w:eastAsia="Times New Roman" w:hAnsi="Times New Roman" w:cs="Times New Roman"/>
          <w:color w:val="000000" w:themeColor="text1"/>
          <w:sz w:val="28"/>
          <w:szCs w:val="28"/>
        </w:rPr>
        <w:t xml:space="preserve"> Nghị định này.</w:t>
      </w:r>
    </w:p>
    <w:p w14:paraId="5AB98C34" w14:textId="19FB7DB5"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Cơ quan, tổ chức, cá nhân thực hiện quan trắc định kỳ, thường xuyên chất lượng môi trường đối với các thành phần môi trường và sử dụng kết quả quan trắc chất lượng môi trường để trực tiếp cung cấp, công bố thông tin về chất lượng môi trường cho cộng đồng phải đáp ứng các điều kiện về năng lực quan trắc môi trường theo quy định tại Điều 9</w:t>
      </w:r>
      <w:r w:rsidR="001944D9" w:rsidRPr="00D832CD">
        <w:rPr>
          <w:rFonts w:ascii="Times New Roman" w:eastAsia="Times New Roman" w:hAnsi="Times New Roman" w:cs="Times New Roman"/>
          <w:color w:val="000000" w:themeColor="text1"/>
          <w:sz w:val="28"/>
          <w:szCs w:val="28"/>
          <w:lang w:val="vi-VN"/>
        </w:rPr>
        <w:t>1</w:t>
      </w:r>
      <w:r w:rsidRPr="00D832CD">
        <w:rPr>
          <w:rFonts w:ascii="Times New Roman" w:eastAsia="Times New Roman" w:hAnsi="Times New Roman" w:cs="Times New Roman"/>
          <w:color w:val="000000" w:themeColor="text1"/>
          <w:sz w:val="28"/>
          <w:szCs w:val="28"/>
        </w:rPr>
        <w:t xml:space="preserve"> Nghị định này.</w:t>
      </w:r>
    </w:p>
    <w:p w14:paraId="1B447DF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Cơ quan, tổ chức, cá nhân thực hiện quan trắc tự động, liên tục chất lượng môi trường đối với các thành phần môi trường và sử dụng kết quả quan trắc tự động chất lượng môi trường để trực tiếp cung cấp, công bố thông tin về chất lượng môi trường cho cộng đồng phải đáp ứng yêu cầu kỹ thuật về quan trắc chất lượng môi trường, bao gồm:</w:t>
      </w:r>
    </w:p>
    <w:p w14:paraId="2DA0FC6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a) Yêu cầu kỹ thuật đối với thiết bị quan trắc tự động liên tục;</w:t>
      </w:r>
    </w:p>
    <w:p w14:paraId="13FF60B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Yêu cầu kỹ thuật về vị trí lắp đặt trạm quan trắc;</w:t>
      </w:r>
    </w:p>
    <w:p w14:paraId="472F3FC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Nhân lực quản lý, vận hành;</w:t>
      </w:r>
    </w:p>
    <w:p w14:paraId="7AAD83B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Kiểm định, hiệu chuẩn thiết bị quan trắc tự động liên tục theo quy định của pháp luật về đo lường;</w:t>
      </w:r>
    </w:p>
    <w:p w14:paraId="6DA2CA9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Quy trình kiểm soát chất lượng.</w:t>
      </w:r>
    </w:p>
    <w:p w14:paraId="1942C4DF" w14:textId="41170EA1"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5. Cơ quan, tổ chức, cá nhân thực hiện quan trắc môi trường quy định tại </w:t>
      </w:r>
      <w:r w:rsidR="00F93041" w:rsidRPr="00D832CD">
        <w:rPr>
          <w:rFonts w:ascii="Times New Roman" w:eastAsia="Times New Roman" w:hAnsi="Times New Roman" w:cs="Times New Roman"/>
          <w:color w:val="000000" w:themeColor="text1"/>
          <w:sz w:val="28"/>
          <w:szCs w:val="28"/>
        </w:rPr>
        <w:t>các</w:t>
      </w:r>
      <w:r w:rsidR="00F93041"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khoản 3 và 4 Điều này khi công bố thông tin chất lượng môi trường cho cộng đồng phải kèm theo thông tin về vị trí quan trắc, phương pháp quan trắc và độ chính xác của thiết bị hoặc giới hạn báo cáo của phương pháp và chịu trách nhiệm về kết quả công bố thông tin chất lượng môi trường của mình.</w:t>
      </w:r>
    </w:p>
    <w:p w14:paraId="3187538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 Đối tượng quy định tại khoản 4 Điều này có trách nhiệm báo cáo với cơ quan quản lý nhà nước về việc đáp ứng yêu cầu kỹ thuật về quan trắc môi trường trước khi công bố thông tin cho cộng đồng theo mẫu do Bộ Tài nguyên và Môi trường ban hành. Bộ Tài nguyên và Môi trường tiếp nhận báo cáo của các cơ quan, tổ chức, cá nhân thực hiện quan trắc chất lượng môi trường tự động, liên tục trên phạm vi từ hai tỉnh trở lên. Cơ quan chuyên môn về bảo vệ môi trường cấp tỉnh tiếp nhận báo cáo của các cơ quan, tổ chức, cá nhân thực hiện quan trắc môi trường tự động, liên tục chất lượng môi trường trong phạm vi một tỉnh.</w:t>
      </w:r>
    </w:p>
    <w:p w14:paraId="2F9C954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7. Bộ Tài nguyên và Môi trường tổ chức kiểm tra việc đáp ứng yêu cầu kỹ thuật về quan trắc chất lượng môi trường đối với các đối tượng quy định tại khoản 4 Điều này khi thực hiện quan trắc chất lượng môi trường tự động, liên tục trên phạm vi từ hai tỉnh trở lên. Cơ quan chuyên môn về bảo vệ môi trường cấp tỉnh tổ chức kiểm tra việc đáp ứng yêu cầu kỹ thuật về quan trắc chất lượng môi trường đối với các đối tượng quy định tại khoản 4 Điều này khi thực hiện quan trắc chất lượng môi trường tự động, liên tục trong phạm vi một tỉnh.</w:t>
      </w:r>
    </w:p>
    <w:p w14:paraId="2517647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8. Bộ Tài nguyên và Môi trường quy định chi tiết yêu cầu kỹ thuật về quan trắc môi trường tại khoản 4 Điều này.</w:t>
      </w:r>
    </w:p>
    <w:p w14:paraId="0D76E2E2" w14:textId="77777777" w:rsidR="004B4D80" w:rsidRPr="00D832CD" w:rsidRDefault="004B4D80">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p>
    <w:p w14:paraId="24EAB8EB" w14:textId="77777777" w:rsidR="004B4D80" w:rsidRPr="00D832CD" w:rsidRDefault="006C772F">
      <w:pPr>
        <w:pStyle w:val="Heading2"/>
        <w:rPr>
          <w:b w:val="0"/>
          <w:color w:val="000000" w:themeColor="text1"/>
        </w:rPr>
      </w:pPr>
      <w:bookmarkStart w:id="151" w:name="_4kx3h1s" w:colFirst="0" w:colLast="0"/>
      <w:bookmarkEnd w:id="151"/>
      <w:r w:rsidRPr="00D832CD">
        <w:rPr>
          <w:color w:val="000000" w:themeColor="text1"/>
        </w:rPr>
        <w:t>Mục 2</w:t>
      </w:r>
    </w:p>
    <w:p w14:paraId="5BC4C76B" w14:textId="77777777" w:rsidR="004B4D80" w:rsidRPr="00D832CD" w:rsidRDefault="006C772F">
      <w:pPr>
        <w:pStyle w:val="Heading2"/>
        <w:rPr>
          <w:color w:val="000000" w:themeColor="text1"/>
        </w:rPr>
      </w:pPr>
      <w:bookmarkStart w:id="152" w:name="_302dr9l" w:colFirst="0" w:colLast="0"/>
      <w:bookmarkEnd w:id="152"/>
      <w:r w:rsidRPr="00D832CD">
        <w:rPr>
          <w:color w:val="000000" w:themeColor="text1"/>
        </w:rPr>
        <w:t>QUAN TRẮC NƯỚC THẢI, BỤI, KHÍ THẢI</w:t>
      </w:r>
    </w:p>
    <w:p w14:paraId="2723289E" w14:textId="77777777" w:rsidR="004B4D80" w:rsidRPr="00D832CD" w:rsidRDefault="004B4D80">
      <w:pPr>
        <w:rPr>
          <w:rFonts w:ascii="Times New Roman" w:hAnsi="Times New Roman" w:cs="Times New Roman"/>
          <w:color w:val="000000" w:themeColor="text1"/>
        </w:rPr>
      </w:pPr>
    </w:p>
    <w:p w14:paraId="0AD9F996" w14:textId="7A5D6848"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53" w:name="_1f7o1he" w:colFirst="0" w:colLast="0"/>
      <w:bookmarkEnd w:id="153"/>
      <w:r w:rsidRPr="00D832CD">
        <w:rPr>
          <w:rFonts w:ascii="Times New Roman" w:eastAsia="Times New Roman" w:hAnsi="Times New Roman" w:cs="Times New Roman"/>
          <w:b/>
          <w:color w:val="000000" w:themeColor="text1"/>
        </w:rPr>
        <w:t xml:space="preserve">Điều </w:t>
      </w:r>
      <w:r w:rsidR="00B36F48" w:rsidRPr="00D832CD">
        <w:rPr>
          <w:rFonts w:ascii="Times New Roman" w:eastAsia="Times New Roman" w:hAnsi="Times New Roman" w:cs="Times New Roman"/>
          <w:b/>
          <w:color w:val="000000" w:themeColor="text1"/>
        </w:rPr>
        <w:t>97</w:t>
      </w:r>
      <w:r w:rsidRPr="00D832CD">
        <w:rPr>
          <w:rFonts w:ascii="Times New Roman" w:eastAsia="Times New Roman" w:hAnsi="Times New Roman" w:cs="Times New Roman"/>
          <w:b/>
          <w:color w:val="000000" w:themeColor="text1"/>
        </w:rPr>
        <w:t xml:space="preserve">. Quan trắc nước thải </w:t>
      </w:r>
    </w:p>
    <w:p w14:paraId="188A03EC" w14:textId="633E7EAA" w:rsidR="00751473" w:rsidRPr="00D832CD" w:rsidRDefault="006C772F" w:rsidP="00751473">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lang w:val="vi-VN"/>
        </w:rPr>
      </w:pPr>
      <w:r w:rsidRPr="00D832CD">
        <w:rPr>
          <w:rFonts w:ascii="Times New Roman" w:eastAsia="Times New Roman" w:hAnsi="Times New Roman" w:cs="Times New Roman"/>
          <w:color w:val="000000" w:themeColor="text1"/>
          <w:sz w:val="28"/>
          <w:szCs w:val="28"/>
        </w:rPr>
        <w:t xml:space="preserve">1. Đối tượng, mức lưu lượng xả nước thải và hình thức phải thực hiện quan trắc nước thải tự động, liên tục, quan trắc nước thải định kỳ được quy định tại Phụ lục 10 phần Phụ lục ban hành kèm theo Nghị định này (trừ các trường hợp: cơ sở đấu nối vào hệ thống xử lý nước thải tập trung, cơ sở nuôi trồng thủy sản, cơ sở có hệ thống xử lý nước thải phát sinh từ quá trình vệ sinh bồn bể định kỳ tách riêng với hệ thống xử lý nước thải, cơ sở xả nước làm mát không sử dụng clo hoặc hóa chất khử trùng để diệt vi sinh vật và cơ sở xả nước tháo khô mỏ khai thác </w:t>
      </w:r>
      <w:r w:rsidRPr="00D832CD">
        <w:rPr>
          <w:rFonts w:ascii="Times New Roman" w:eastAsia="Times New Roman" w:hAnsi="Times New Roman" w:cs="Times New Roman"/>
          <w:color w:val="000000" w:themeColor="text1"/>
          <w:sz w:val="28"/>
          <w:szCs w:val="28"/>
        </w:rPr>
        <w:lastRenderedPageBreak/>
        <w:t>khoáng sản làm vật liệu xây dựng thông thường, đá vôi).</w:t>
      </w:r>
      <w:r w:rsidR="00751473" w:rsidRPr="00D832CD">
        <w:rPr>
          <w:rFonts w:ascii="Times New Roman" w:eastAsia="Times New Roman" w:hAnsi="Times New Roman" w:cs="Times New Roman"/>
          <w:color w:val="000000" w:themeColor="text1"/>
          <w:sz w:val="28"/>
          <w:szCs w:val="28"/>
        </w:rPr>
        <w:t xml:space="preserve"> </w:t>
      </w:r>
      <w:r w:rsidR="00751473" w:rsidRPr="00D832CD">
        <w:rPr>
          <w:rFonts w:ascii="Times New Roman" w:eastAsia="Times New Roman" w:hAnsi="Times New Roman" w:cs="Times New Roman"/>
          <w:color w:val="000000" w:themeColor="text1"/>
          <w:sz w:val="28"/>
          <w:szCs w:val="28"/>
          <w:lang w:val="vi-VN"/>
        </w:rPr>
        <w:t>Cụ thể như sau:</w:t>
      </w:r>
    </w:p>
    <w:p w14:paraId="01C5243E" w14:textId="77777777" w:rsidR="00751473" w:rsidRPr="00D832CD" w:rsidRDefault="00751473" w:rsidP="00751473">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lang w:val="vi-VN"/>
        </w:rPr>
      </w:pPr>
      <w:r w:rsidRPr="00D832CD">
        <w:rPr>
          <w:rFonts w:ascii="Times New Roman" w:eastAsia="Times New Roman" w:hAnsi="Times New Roman" w:cs="Times New Roman"/>
          <w:color w:val="000000" w:themeColor="text1"/>
          <w:sz w:val="28"/>
          <w:szCs w:val="28"/>
          <w:lang w:val="vi-VN"/>
        </w:rPr>
        <w:t xml:space="preserve">a) Đối tượng quy định tại Cột 2 với mức lưu lượng quy định tại Cột 4 phải thực hiện </w:t>
      </w:r>
      <w:bookmarkStart w:id="154" w:name="OLE_LINK3"/>
      <w:bookmarkStart w:id="155" w:name="OLE_LINK4"/>
      <w:r w:rsidRPr="00D832CD">
        <w:rPr>
          <w:rFonts w:ascii="Times New Roman" w:eastAsia="Times New Roman" w:hAnsi="Times New Roman" w:cs="Times New Roman"/>
          <w:color w:val="000000" w:themeColor="text1"/>
          <w:sz w:val="28"/>
          <w:szCs w:val="28"/>
          <w:lang w:val="vi-VN"/>
        </w:rPr>
        <w:t>quan trắc nước thải tự động, liên tục và quan trắc nước thải định kỳ</w:t>
      </w:r>
      <w:bookmarkEnd w:id="154"/>
      <w:bookmarkEnd w:id="155"/>
      <w:r w:rsidRPr="00D832CD">
        <w:rPr>
          <w:rFonts w:ascii="Times New Roman" w:eastAsia="Times New Roman" w:hAnsi="Times New Roman" w:cs="Times New Roman"/>
          <w:color w:val="000000" w:themeColor="text1"/>
          <w:sz w:val="28"/>
          <w:szCs w:val="28"/>
          <w:lang w:val="vi-VN"/>
        </w:rPr>
        <w:t>;</w:t>
      </w:r>
    </w:p>
    <w:p w14:paraId="6748AE35" w14:textId="030C1826" w:rsidR="004B4D80" w:rsidRPr="00D832CD" w:rsidRDefault="00751473" w:rsidP="00751473">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lang w:val="vi-VN"/>
        </w:rPr>
        <w:t>b) Đối tượng quy định tại Cột 2 với mức lưu lượng quy định tại Cột 5 được lựa chọn thực hiện quan trắc nước thải tự động, liên tục hoặc quan trắc nước thải định kỳ.</w:t>
      </w:r>
    </w:p>
    <w:p w14:paraId="6A50025D"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Quan trắc nước thải định kỳ:</w:t>
      </w:r>
    </w:p>
    <w:p w14:paraId="1A77A532"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Thông số quan trắc và tần suất quan trắc nước thải định kỳ được xác định cụ thể trong giấy phép môi trường;</w:t>
      </w:r>
    </w:p>
    <w:p w14:paraId="7B0928DB"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Thông số quan trắc nước thải chính được quy định tại Cột 3 Phụ lục 10 phần Phụ lục ban hành kèm theo Nghị định này. Các thông số ô nhiễm đặc trưng khác được xác định theo các căn cứ: quy chuẩn kỹ thuật môi trường về nước thải; loại hình sản xuất, kinh doanh, dịch vụ; nhiên, nguyên liệu và hóa chất sử dụng; công nghệ sản xuất, công nghệ xử lý chất thải; các thông số vượt quy chuẩn kỹ thuật môi trường được phát hiện thông qua hoạt động kiểm tra, thanh tra, xử lý vi phạm pháp luật về môi trường; theo đề nghị của chủ dự án, cơ sở.</w:t>
      </w:r>
    </w:p>
    <w:p w14:paraId="29715485"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Cơ quan cấp giấy phép môi trường không được yêu cầu quan trắc thêm các thông số khác mà không dựa trên các căn cứ quy định tại điểm này;</w:t>
      </w:r>
    </w:p>
    <w:p w14:paraId="7BC428A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Tần suất quan trắc nước thải định kỳ là 03 tháng/lần đối với trường hợp phải thực hiện đánh giá tác động môi trường và 06 tháng/lần đối với trường hợp còn lại. Đối với các thông số: tổng hóa chất bảo vệ thực vật clo hữu cơ, tổng hóa chất bảo vệ thực vật phốt pho hữu cơ, tổng Polychlorinated Biphenyl (PCB), Dioxin, Halogen hữu cơ dễ bị hấp thụ (nếu có) tần suất là 01 năm/lần.</w:t>
      </w:r>
    </w:p>
    <w:p w14:paraId="2F57E98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Quan trắc nước thải tự động, liên tục:</w:t>
      </w:r>
    </w:p>
    <w:p w14:paraId="5AA5D01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Thời hạn hoàn thành việc lắp đặt hệ thống quan trắc nước thải tự động, liên tục (có camera theo dõi và thiết bị lấy mẫu tự động) và kết nối, truyền số liệu trực tiếp đến cơ quan chuyên môn về bảo vệ môi trường cấp tỉnh chậm nhất là ngày 31 tháng 12 năm 2024 đối với các trường hợp phải thực hiện lắp đặt. Thiết bị quan trắc nước thải tự động, liên tục phải được thử nghiệm, kiểm định, hiệu chuẩn theo quy định của pháp luật về tiêu chuẩn, đo lường, chất lượng. </w:t>
      </w:r>
    </w:p>
    <w:p w14:paraId="262D784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ngày 01 tháng 01 năm 2025, dự án đầu tư thuộc đối tượng phải thực hiện quan trắc nước thải tự động, liên tục có mức lưu lượng xả nước thải ra môi trường quy định tại Cột 4 Phụ lục 10 phần Phụ lục ban hành kèm theo Nghị định này phải lắp đặt hệ thống quan trắc nước thải tự động, liên tục trước khi vận hành thử nghiệm công trình xử lý chất thải.</w:t>
      </w:r>
    </w:p>
    <w:p w14:paraId="396BCE7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Dự án, cơ sở, khu sản xuất, kinh doanh, dịch vụ tập trung, cụm công nghiệp có mức lưu lượng xả nước thải ra môi trường quy định tại Cột 4 Phụ lục 10 phần Phụ lục ban hành kèm theo Nghị định này, đã lắp đặt hệ thống quan trắc nước thải tự động, liên tục theo quy định, được miễn thực hiện quan trắc nước thải định kỳ quy định tại khoản 2 Điều này đến hết ngày 31 tháng 12 năm 2024.</w:t>
      </w:r>
    </w:p>
    <w:p w14:paraId="77DBF46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Dự án, cơ sở có mức lưu lượng xả nước thải ra môi trường quy định tại Cột 5 Phụ lục 10 phần Phụ lục ban hành kèm theo Nghị định này, đã lắp đặt hệ thống quan trắc nước thải tự động, liên tục theo quy định được miễn thực hiện quan trắc nước thải định kỳ quy định tại khoản 2 Điều này.</w:t>
      </w:r>
    </w:p>
    <w:p w14:paraId="4C3B2EF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Việc kết nối, truyền số liệu quan trắc nước thải tự động, liên tục được thực hiện theo quy định về kỹ thuật quan trắc môi trường. Trong thời hạn 03 ngày kể từ ngày nhận được văn bản đề nghị kết nối, truyền số liệu của chủ dự án, cơ sở, khu sản xuất, kinh doanh, dịch vụ tập trung, cụm công nghiệp, cơ quan chuyên môn về bảo vệ môi trường cấp tỉnh hoặc cơ quan được ủy quyền phải cung cấp tài khoản FTP để kết nối, truyền số liệu quan trắc. Ngay sau khi hoàn thành việc kết nối, truyền số liệu quan trắc nước thải tự động, liên tục, cơ quan chuyên môn về bảo vệ môi trường cấp tỉnh hoặc cơ quan được ủy quyền phải có văn bản thông báo đã hoàn thành việc kết nối, truyền số liệu cho chủ dự án, cơ sở, khu sản xuất, kinh doanh, dịch vụ tập trung, cụm công nghiệp biết, thực hiện;</w:t>
      </w:r>
    </w:p>
    <w:p w14:paraId="1584973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b) Thông số quan trắc nước thải tự động, liên tục được quy định tại Cột 3 Phụ lục 10 phần Phụ lục ban hành kèm theo Nghị định này, trừ trường hợp quy định tại điểm c khoản này và trường hợp tổ chức, cá nhân vi phạm nghiêm trọng về hành vi xả nước thải được cơ quan nhà nước có thẩm quyền quyết định quan trắc tự động, liên tục bổ sung một số thông số đặc trưng để kiểm soát ô nhiễm môi trường;</w:t>
      </w:r>
    </w:p>
    <w:p w14:paraId="1AA9CD4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Dự án, cơ sở xả nước làm mát có sử dụng clo hoặc hóa chất khử trùng để diệt vi sinh vật ra môi trường với lưu lượng từ 1.000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/ngày (24 giờ) trở lên thì chủ dự án, cơ sở lắp đặt các thông số quan trắc tự động, liên tục gồm: lưu lượng, nhiệt độ và clo đối với nguồn nước làm mát đó;</w:t>
      </w:r>
    </w:p>
    <w:p w14:paraId="7F3514C0"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Dự án, cơ sở, khu sản xuất, kinh doanh, dịch vụ tập trung, cụm công nghiệp đã thực hiện quan trắc nước thải tự động, liên tục các thông số quan trắc chính đạt quy chuẩn kỹ thuật môi trường trong 03 năm liên tiếp và kết quả kiểm tra, thanh tra của cơ quan nhà nước có thẩm quyền gần nhất (có mẫu nước thải đạt quy chuẩn kỹ thuật môi trường) không có vi phạm về hành vi xả nước thải thì được miễn thực hiện quan trắc nước thải định kỳ.</w:t>
      </w:r>
    </w:p>
    <w:p w14:paraId="326A0289"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Chủ dự án, cơ sở, khu sản xuất, kinh doanh, dịch vụ tập trung, cụm công nghiệp có văn bản thông báo theo mẫu do Bộ Tài nguyên và Môi trường ban hành đến cơ quan đã cấp giấy phép môi trường; trường hợp giấy phép môi trường do cơ quan trung ương cấp (trừ trường hợp thuộc bí mật quốc phòng, an ninh) phải gửi thêm cho cơ quan chuyên môn về bảo vệ môi trường cấp tỉnh biết để theo dõi, giám sát quá trình thực hiện;</w:t>
      </w:r>
    </w:p>
    <w:p w14:paraId="27F0141E"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đ) Giá trị thông số quan trắc nước thải tự động, liên tục được xác định theo giá trị trung bình ngày (24 giờ) của các kết quả đo (theo đặc tính kỹ thuật của từng loại thiết bị) đối với thông số đó. Đối với trường hợp xả nước thải sau xử lý theo mẻ (công nghệ xử lý nước thải theo mẻ), giá trị các thông số quan trắc nước thải tự động, liên tục được xác định theo giá trị trung bình 01 giờ, trường hợp thời gian xả nước thải dưới 01 giờ được xác định theo giá trị trung bình của các kết quả đo trong khoảng thời gian xả đó. Giá trị các thông số quan trắc nước thải tự động, </w:t>
      </w:r>
      <w:r w:rsidRPr="00D832CD">
        <w:rPr>
          <w:rFonts w:ascii="Times New Roman" w:eastAsia="Times New Roman" w:hAnsi="Times New Roman" w:cs="Times New Roman"/>
          <w:color w:val="000000" w:themeColor="text1"/>
          <w:sz w:val="28"/>
          <w:szCs w:val="28"/>
        </w:rPr>
        <w:lastRenderedPageBreak/>
        <w:t>liên tục được so sánh với giá trị tối đa cho phép các thông số ô nhiễm theo quy chuẩn kỹ thuật môi trường về nước thải.</w:t>
      </w:r>
    </w:p>
    <w:p w14:paraId="40408E4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Kết quả quan trắc nước thải định kỳ, quan trắc nước thải tự động, liên tục được sử dụng để theo dõi và đánh giá hiệu quả, sự phù hợp của công trình xử lý nước thải, sử dụng để kê khai và nộp phí bảo vệ môi trường đối với nước thải và xử phạt vi phạm hành chính trong lĩnh vực bảo vệ môi trường (nếu có).</w:t>
      </w:r>
    </w:p>
    <w:p w14:paraId="079F094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Cơ quan chuyên môn về bảo vệ môi trường cấp tỉnh khi phát hiện thông số giám sát vượt quy chuẩn kỹ thuật môi trường thông qua hoạt động tự quan trắc định kỳ, quan trắc tự động, liên tục phải thực hiện một trong các biện pháp sau:</w:t>
      </w:r>
    </w:p>
    <w:p w14:paraId="7B34515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Có văn bản thông báo theo mẫu do Bộ Tài nguyên và Môi trường ban hành đến chủ dự án, cơ sở, khu sản xuất, kinh doanh, dịch vụ tập trung, cụm công nghiệp biết về kết quả quan trắc nước thải (định kỳ hoặc tự động, liên tục) vượt quy chuẩn kỹ thuật môi trường và yêu cầu khắc phục theo quy định. Sau khi có văn bản thông báo quy định tại điểm này, nếu kết quả quan trắc vẫn tiếp tục vượt quy chuẩn kỹ thuật môi trường, cơ quan chuyên môn về bảo vệ môi trường cấp tỉnh tổ chức làm việc với chủ dự án, cơ sở, khu sản xuất, kinh doanh, dịch vụ tập trung, cụm công nghiệp và lập biên bản vi phạm hành chính trong lĩnh vực bảo vệ môi trường để xem xét, xử lý theo quy định của pháp luật;</w:t>
      </w:r>
    </w:p>
    <w:p w14:paraId="21227C2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Lấy mẫu hiện trường hoặc thu mẫu từ thiết bị lấy mẫu tự động để phân tích. Kết quả phân tích mẫu nước thải là căn cứ để xem xét, xử lý vi phạm (nếu có) theo quy định của pháp luật. Kinh phí lấy, phân tích mẫu do chủ dự án, cơ sở, khu sản xuất, kinh doanh, dịch vụ tập trung, cụm công nghiệp chi trả trực tiếp cho đơn vị có đủ năng lực phân tích mẫu theo quy định của pháp luật.</w:t>
      </w:r>
    </w:p>
    <w:p w14:paraId="4301F1D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 Trường hợp chủ dự án, cơ sở, khu sản xuất, kinh doanh, dịch vụ tập trung, cụm công nghiệp báo cáo số liệu không đúng thực tế ô nhiễm hoặc có vi phạm về hành vi xả nước thải vượt quy chuẩn kỹ thuật môi trường (bao gồm cả các trường hợp được miễn thực hiện quan trắc nước thải định kỳ), chủ dự án, cơ sở, khu sản xuất, kinh doanh, dịch vụ tập trung, cụm công nghiệp phải thực hiện như sau:</w:t>
      </w:r>
    </w:p>
    <w:p w14:paraId="3CA84AE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Khắc phục vi phạm theo quyết định của cơ quan nhà nước có thẩm quyền; </w:t>
      </w:r>
    </w:p>
    <w:p w14:paraId="1F4E72C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Rà soát công trình xử lý nước thải để xác định nguyên nhân gây ô nhiễm;</w:t>
      </w:r>
    </w:p>
    <w:p w14:paraId="1F964DF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Thực hiện cải tạo, nâng cấp công trình xử lý nước thải (nếu có);</w:t>
      </w:r>
    </w:p>
    <w:p w14:paraId="643967A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Vận hành lại công trình xử lý nước thải; tiến hành quan trắc nước thải theo hướng dẫn của Bộ Tài nguyên và Môi trường, bảo đảm phải được xử lý đạt quy chuẩn kỹ thuật môi trường về nước thải trước khi xả ra môi trường.</w:t>
      </w:r>
    </w:p>
    <w:p w14:paraId="094B301E"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7. Tổ chức thực hiện quan trắc chịu trách nhiệm trước pháp luật về tính chính xác của các kết quả quan nước thải cho chủ dự án đầu tư, cơ sở, khu sản xuất, kinh doanh, dịch vụ tập trung, cụm công nghiệp theo quy định của pháp luật.</w:t>
      </w:r>
    </w:p>
    <w:p w14:paraId="2481A154" w14:textId="2BA4C9DB"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56" w:name="_3z7bk57" w:colFirst="0" w:colLast="0"/>
      <w:bookmarkEnd w:id="156"/>
      <w:r w:rsidRPr="00D832CD">
        <w:rPr>
          <w:rFonts w:ascii="Times New Roman" w:eastAsia="Times New Roman" w:hAnsi="Times New Roman" w:cs="Times New Roman"/>
          <w:b/>
          <w:color w:val="000000" w:themeColor="text1"/>
        </w:rPr>
        <w:t xml:space="preserve">Điều </w:t>
      </w:r>
      <w:r w:rsidR="009701E2" w:rsidRPr="00D832CD">
        <w:rPr>
          <w:rFonts w:ascii="Times New Roman" w:eastAsia="Times New Roman" w:hAnsi="Times New Roman" w:cs="Times New Roman"/>
          <w:b/>
          <w:color w:val="000000" w:themeColor="text1"/>
        </w:rPr>
        <w:t>98</w:t>
      </w:r>
      <w:r w:rsidRPr="00D832CD">
        <w:rPr>
          <w:rFonts w:ascii="Times New Roman" w:eastAsia="Times New Roman" w:hAnsi="Times New Roman" w:cs="Times New Roman"/>
          <w:b/>
          <w:color w:val="000000" w:themeColor="text1"/>
        </w:rPr>
        <w:t xml:space="preserve">. Quan trắc khí thải công nghiệp </w:t>
      </w:r>
    </w:p>
    <w:p w14:paraId="08E7EBFF" w14:textId="541E472A" w:rsidR="00423E4D" w:rsidRPr="00D832CD" w:rsidRDefault="006C772F" w:rsidP="00423E4D">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lang w:val="vi-VN"/>
        </w:rPr>
      </w:pPr>
      <w:r w:rsidRPr="00D832CD">
        <w:rPr>
          <w:rFonts w:ascii="Times New Roman" w:eastAsia="Times New Roman" w:hAnsi="Times New Roman" w:cs="Times New Roman"/>
          <w:color w:val="000000" w:themeColor="text1"/>
          <w:sz w:val="28"/>
          <w:szCs w:val="28"/>
        </w:rPr>
        <w:t xml:space="preserve">1. Đối tượng, loại công trình, thiết bị xả bụi, khí thải và mức lưu lượng hoặc công suất của công trình, thiết bị xử lý bụi, khí thải phải thực hiện quan trắc tự </w:t>
      </w:r>
      <w:r w:rsidRPr="00D832CD">
        <w:rPr>
          <w:rFonts w:ascii="Times New Roman" w:eastAsia="Times New Roman" w:hAnsi="Times New Roman" w:cs="Times New Roman"/>
          <w:color w:val="000000" w:themeColor="text1"/>
          <w:sz w:val="28"/>
          <w:szCs w:val="28"/>
        </w:rPr>
        <w:lastRenderedPageBreak/>
        <w:t>động, liên tục, quan trắc định kỳ được quy định tại Phụ lục 11 phần Phụ lục ban hành kèm theo Nghị định này.</w:t>
      </w:r>
      <w:r w:rsidR="00423E4D" w:rsidRPr="00D832CD">
        <w:rPr>
          <w:rFonts w:ascii="Times New Roman" w:eastAsia="Times New Roman" w:hAnsi="Times New Roman" w:cs="Times New Roman"/>
          <w:color w:val="000000" w:themeColor="text1"/>
          <w:sz w:val="28"/>
          <w:szCs w:val="28"/>
        </w:rPr>
        <w:t xml:space="preserve"> </w:t>
      </w:r>
      <w:r w:rsidR="00423E4D" w:rsidRPr="00D832CD">
        <w:rPr>
          <w:rFonts w:ascii="Times New Roman" w:eastAsia="Times New Roman" w:hAnsi="Times New Roman" w:cs="Times New Roman"/>
          <w:color w:val="000000" w:themeColor="text1"/>
          <w:sz w:val="28"/>
          <w:szCs w:val="28"/>
          <w:lang w:val="vi-VN"/>
        </w:rPr>
        <w:t>Cụ thể như sau:</w:t>
      </w:r>
    </w:p>
    <w:p w14:paraId="445541EB" w14:textId="77777777" w:rsidR="00423E4D" w:rsidRPr="00D832CD" w:rsidRDefault="00423E4D" w:rsidP="00423E4D">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lang w:val="vi-VN"/>
        </w:rPr>
      </w:pPr>
      <w:r w:rsidRPr="00D832CD">
        <w:rPr>
          <w:rFonts w:ascii="Times New Roman" w:eastAsia="Times New Roman" w:hAnsi="Times New Roman" w:cs="Times New Roman"/>
          <w:color w:val="000000" w:themeColor="text1"/>
          <w:sz w:val="28"/>
          <w:szCs w:val="28"/>
          <w:lang w:val="vi-VN"/>
        </w:rPr>
        <w:t xml:space="preserve">a) Đối tượng quy định tại Cột 2 có công trình, thiết bị xả bụi, khí thải quy định tại Cột 3 với mức </w:t>
      </w:r>
      <w:r w:rsidRPr="00D832CD">
        <w:rPr>
          <w:rFonts w:ascii="Times New Roman" w:eastAsia="Times New Roman" w:hAnsi="Times New Roman" w:cs="Times New Roman"/>
          <w:color w:val="000000" w:themeColor="text1"/>
          <w:sz w:val="28"/>
          <w:szCs w:val="28"/>
        </w:rPr>
        <w:t>lưu lượng hoặc công suất của công trình, thiết bị xử lý bụi, khí thải</w:t>
      </w:r>
      <w:r w:rsidRPr="00D832CD">
        <w:rPr>
          <w:rFonts w:ascii="Times New Roman" w:eastAsia="Times New Roman" w:hAnsi="Times New Roman" w:cs="Times New Roman"/>
          <w:color w:val="000000" w:themeColor="text1"/>
          <w:sz w:val="28"/>
          <w:szCs w:val="28"/>
          <w:lang w:val="vi-VN"/>
        </w:rPr>
        <w:t xml:space="preserve"> quy định tại Cột 5 phải thực hiện quan trắc </w:t>
      </w:r>
      <w:bookmarkStart w:id="157" w:name="OLE_LINK7"/>
      <w:bookmarkStart w:id="158" w:name="OLE_LINK8"/>
      <w:r w:rsidRPr="00D832CD">
        <w:rPr>
          <w:rFonts w:ascii="Times New Roman" w:eastAsia="Times New Roman" w:hAnsi="Times New Roman" w:cs="Times New Roman"/>
          <w:color w:val="000000" w:themeColor="text1"/>
          <w:sz w:val="28"/>
          <w:szCs w:val="28"/>
          <w:lang w:val="vi-VN"/>
        </w:rPr>
        <w:t>bụi, khí thải</w:t>
      </w:r>
      <w:bookmarkEnd w:id="157"/>
      <w:bookmarkEnd w:id="158"/>
      <w:r w:rsidRPr="00D832CD">
        <w:rPr>
          <w:rFonts w:ascii="Times New Roman" w:eastAsia="Times New Roman" w:hAnsi="Times New Roman" w:cs="Times New Roman"/>
          <w:color w:val="000000" w:themeColor="text1"/>
          <w:sz w:val="28"/>
          <w:szCs w:val="28"/>
          <w:lang w:val="vi-VN"/>
        </w:rPr>
        <w:t xml:space="preserve"> tự động, liên tục và quan trắc bụi, khí thải định kỳ;</w:t>
      </w:r>
    </w:p>
    <w:p w14:paraId="1C16D05C" w14:textId="15CEBBA0" w:rsidR="004B4D80" w:rsidRPr="00D832CD" w:rsidRDefault="00423E4D" w:rsidP="00423E4D">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lang w:val="vi-VN"/>
        </w:rPr>
        <w:t xml:space="preserve">b) Đối tượng quy định tại Cột 2 có công trình, thiết bị xả bụi, khí thải quy định tại Cột 3 và mức </w:t>
      </w:r>
      <w:r w:rsidRPr="00D832CD">
        <w:rPr>
          <w:rFonts w:ascii="Times New Roman" w:eastAsia="Times New Roman" w:hAnsi="Times New Roman" w:cs="Times New Roman"/>
          <w:color w:val="000000" w:themeColor="text1"/>
          <w:sz w:val="28"/>
          <w:szCs w:val="28"/>
        </w:rPr>
        <w:t>lưu lượng hoặc công suất của công trình, thiết bị xử lý bụi, khí thải</w:t>
      </w:r>
      <w:r w:rsidRPr="00D832CD">
        <w:rPr>
          <w:rFonts w:ascii="Times New Roman" w:eastAsia="Times New Roman" w:hAnsi="Times New Roman" w:cs="Times New Roman"/>
          <w:color w:val="000000" w:themeColor="text1"/>
          <w:sz w:val="28"/>
          <w:szCs w:val="28"/>
          <w:lang w:val="vi-VN"/>
        </w:rPr>
        <w:t xml:space="preserve"> quy định tại Cột 6 được lựa chọn thực hiện quan trắc bụi, khí thải tự động, liên tục hoặc quan trắc bụi, khí thải định kỳ.</w:t>
      </w:r>
    </w:p>
    <w:p w14:paraId="32441FC8"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Quan trắc bụi, khí thải công nghiệp định kỳ:</w:t>
      </w:r>
    </w:p>
    <w:p w14:paraId="7A8404A2"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Thông số quan trắc và tần suất quan trắc bụi, khí thải công nghiệp định kỳ được xác định cụ thể trong giấy phép môi trường;</w:t>
      </w:r>
    </w:p>
    <w:p w14:paraId="35B2B7E8"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Thông số quan trắc bụi, khí thải công nghiệp chính được quy định tại Cột 4 Phụ lục 11 phần Phụ lục ban hành kèm theo Nghị định này. Các thông số ô nhiễm đặc trưng khác được xác định theo các căn cứ: quy chuẩn kỹ thuật môi trường; loại hình sản xuất, kinh doanh, dịch vụ; nhiên, nguyên liệu và hóa chất sử dụng; công nghệ sản xuất, công nghệ xử lý chất thải; các thông số vượt quy chuẩn kỹ thuật môi trường được phát hiện thông qua hoạt động kiểm tra, thanh tra, xử lý vi phạm pháp luật về môi trường; theo đề nghị của chủ dự án, cơ sở.</w:t>
      </w:r>
    </w:p>
    <w:p w14:paraId="24461F44"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Cơ quan cấp giấy phép môi trường không được yêu cầu quan trắc thêm các thông số khác mà không dựa trên các căn cứ quy định tại điểm này;</w:t>
      </w:r>
    </w:p>
    <w:p w14:paraId="312A4154"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Tần suất quan trắc bụi, khí thải công nghiệp định kỳ là 03 tháng/lần đối với trường hợp phải thực hiện đánh giá tác động môi trường và 06 tháng/lần đối với trường hợp còn lại. Đối với các thông số: kim loại nặng, hợp chất hữu cơ (nếu có) tần suất là 06 tháng/lần; đối với Dioxin/Furan (nếu có) tần suất là 01 năm/lần.</w:t>
      </w:r>
    </w:p>
    <w:p w14:paraId="3D19144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Quan trắc bụi, khí thải công nghiệp tự động, liên tục:</w:t>
      </w:r>
    </w:p>
    <w:p w14:paraId="062AA1D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Thời hạn hoàn thành việc lắp đặt hệ thống quan trắc bụi, khí thải công nghiệp tự động, liên tục (có camera theo dõi) và kết nối, truyền số liệu trực tiếp đến cơ quan chuyên môn về bảo vệ môi trường cấp tỉnh chậm nhất là ngày 31 tháng 12 năm 2024 đối với các trường hợp phải thực hiện lắp đặt. Thiết bị quan trắc bụi, khí thải công nghiệp tự động, liên tục phải được thử nghiệm, kiểm định, hiệu chuẩn theo quy định của pháp luật về tiêu chuẩn, đo lường, chất lượng.</w:t>
      </w:r>
    </w:p>
    <w:p w14:paraId="2C8F464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ngày 01 tháng 01 năm 2025, dự án đầu tư thuộc đối tượng phải thực hiện quan trắc bụi, khí thải công nghiệp tự động, liên tục có mức lưu lượng hoặc công suất của công trình, thiết bị xử lý bụi, khí thải quy định tại Cột 5 Phụ lục 11 phần Phụ lục ban hành kèm theo Nghị định này phải lắp đặt hệ thống quan trắc bụi, khí thải công nghiệp tự động, liên tục trước khi vận hành thử nghiệm công trình xử lý chất thải.</w:t>
      </w:r>
    </w:p>
    <w:p w14:paraId="0F87690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Dự án, cơ sở có mức lưu lượng hoặc công suất của công trình, thiết bị xử </w:t>
      </w:r>
      <w:r w:rsidRPr="00D832CD">
        <w:rPr>
          <w:rFonts w:ascii="Times New Roman" w:eastAsia="Times New Roman" w:hAnsi="Times New Roman" w:cs="Times New Roman"/>
          <w:color w:val="000000" w:themeColor="text1"/>
          <w:sz w:val="28"/>
          <w:szCs w:val="28"/>
        </w:rPr>
        <w:lastRenderedPageBreak/>
        <w:t>lý bụi, khí thải quy định tại Cột 5 Phụ lục 11 phần Phụ lục ban hành kèm theo Nghị định này, đã lắp đặt hệ thống quan trắc bụi, khí thải công nghiệp tự động, liên tục theo quy định, được miễn thực hiện quan trắc bụi, khí thải công nghiệp định kỳ quy định tại khoản 2 Điều này đến hết ngày 31 tháng 12 năm 2024.</w:t>
      </w:r>
    </w:p>
    <w:p w14:paraId="58D538F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Dự án, cơ sở có mức lưu lượng hoặc công suất của công trình, thiết bị xử lý bụi, khí thải quy định tại Cột 6 Phụ lục 11 phần Phụ lục ban hành kèm theo Nghị định này, đã lắp đặt hệ thống quan trắc bụi, khí thải công nghiệp tự động, liên tục theo quy định được miễn thực hiện quan trắc bụi, khí thải công nghiệp định kỳ quy định tại khoản 2 Điều này.</w:t>
      </w:r>
    </w:p>
    <w:p w14:paraId="06F631A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Việc kết nối, truyền số liệu quan trắc bụi, khí thải công nghiệp tự động, liên tục được thực hiện theo quy định về kỹ thuật quan trắc môi trường. Trong thời hạn 03 ngày kể từ ngày nhận được văn bản đề nghị kết nối, truyền số liệu của chủ dự án, cơ sở, cơ quan chuyên môn về bảo vệ môi trường cấp tỉnh hoặc cơ quan được ủy quyền phải cung cấp tài khoản FTP để kết nối, truyền số liệu quan trắc. Ngay sau khi hoàn thành việc kết nối, truyền số liệu quan trắc bụi, khí thải công nghiệp tự động, liên tục, cơ quan chuyên môn về bảo vệ môi trường cấp tỉnh hoặc cơ quan được ủy quyền phải có văn bản thông báo đã hoàn thành việc kết nối, truyền số liệu cho chủ dự án, cơ sở biết, thực hiện;</w:t>
      </w:r>
    </w:p>
    <w:p w14:paraId="2DDB545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Thông số quan trắc bụi, khí thải công nghiệp tự động, liên tục được quy định tại Cột 4 Phụ lục 11 phần Phụ lục ban hành kèm theo Nghị định này, trừ trường hợp tổ chức, cá nhân vi phạm nghiêm trọng về hành vi xả bụi, khí thải công nghiệp được cơ quan nhà nước có thẩm quyền quyết định quan trắc tự động, liên tục bổ sung một số thông số đặc trưng để kiểm soát ô nhiễm môi trường;</w:t>
      </w:r>
    </w:p>
    <w:p w14:paraId="523F7FC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Dự án, cơ sở đã thực hiện quan trắc bụi, khí thải công nghiệp tự động, liên tục các thông số quan trắc chính đạt quy chuẩn kỹ thuật môi trường trong 03 năm liên tiếp và kết quả kiểm tra, thanh tra của cơ quan nhà nước có thẩm quyền gần nhất (có mẫu bụi, khí thải công nghiệp đạt quy chuẩn kỹ thuật môi trường) không có hành vi vi phạm hành vi xả bụi, khí thải công nghiệp vượt quy chuẩn kỹ thuật quy định thì được miễn thực hiện quan trắc nước thải định kỳ.</w:t>
      </w:r>
    </w:p>
    <w:p w14:paraId="6916880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Chủ dự án, cơ sở có văn bản thông báo theo mẫu do Bộ Tài nguyên và Môi trường ban hành đến cơ quan đã cấp giấy phép môi trường; trường hợp giấy phép môi trường do cơ quan trung ương cấp (trừ trường hợp thuộc bí mật quốc phòng, an ninh) phải gửi thêm cho cơ quan chuyên môn về bảo vệ môi trường cấp tỉnh biết để theo dõi, giám sát quá trình thực hiện;</w:t>
      </w:r>
    </w:p>
    <w:p w14:paraId="206E5DD9"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d) Giá trị thông số quan trắc bụi, khí thải tự động, liên tục được xác định theo giá trị trung bình ngày (24 giờ) của các kết quả đo (theo đặc tính kỹ thuật của từng loại thiết bị) đối với thông số đó. Đối với trường hợp xả bụi, khí thải theo mẻ (theo từng thời điểm), giá trị các thông số quan trắc bụi, khí thải tự động, liên tục được xác định theo giá trị trung bình 01 giờ, trường hợp thời gian xả dưới 01 giờ được xác định theo giá trị trung bình của các kết quả đo trong khoảng thời gian xả đó. Giá trị các thông số quan trắc bụi, khí thải tự động, liên tục được so sánh với giá trị tối đa cho phép các thông số ô nhiễm theo quy chuẩn kỹ thuật môi </w:t>
      </w:r>
      <w:r w:rsidRPr="00D832CD">
        <w:rPr>
          <w:rFonts w:ascii="Times New Roman" w:eastAsia="Times New Roman" w:hAnsi="Times New Roman" w:cs="Times New Roman"/>
          <w:color w:val="000000" w:themeColor="text1"/>
          <w:sz w:val="28"/>
          <w:szCs w:val="28"/>
        </w:rPr>
        <w:lastRenderedPageBreak/>
        <w:t>trường về khí thải.</w:t>
      </w:r>
    </w:p>
    <w:p w14:paraId="451322B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Kết quả quan trắc bụi, khí thải định kỳ, quan trắc bụi, khí thải tự động, liên tục được sử dụng để theo dõi và đánh giá hiệu quả, sự phù hợp của công trình xử lý bụi, khí thải, sử dụng để kê khai và nộp phí bảo vệ môi trường (nếu có) và xử phạt vi phạm hành chính trong lĩnh vực bảo vệ môi trường (nếu có).</w:t>
      </w:r>
    </w:p>
    <w:p w14:paraId="0A280BB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Cơ quan chuyên môn về bảo vệ môi trường cấp tỉnh khi phát hiện thông số giám sát vượt quy chuẩn kỹ thuật môi trường thông qua hoạt động tự quan trắc định kỳ, quan trắc tự động, liên tục phải thực hiện một trong các biện pháp sau:</w:t>
      </w:r>
    </w:p>
    <w:p w14:paraId="3D55622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Có văn bản thông báo theo mẫu do Bộ Tài nguyên và Môi trường ban hành đến chủ dự án, cơ sở biết về kết quả quan trắc bụi, khí thải (định kỳ hoặc tự động, liên tục) vượt quy chuẩn kỹ thuật môi trường và yêu cầu khắc phục theo quy định. Sau khi có văn bản thông báo quy định tại điểm này, nếu kết quả quan trắc vẫn tiếp tục vượt quy chuẩn kỹ thuật môi trường, cơ quan chuyên môn về bảo vệ môi trường cấp tỉnh tổ chức làm việc với chủ dự án, cơ sở và lập biên bản vi phạm hành chính trong lĩnh vực bảo vệ môi trường để xem xét xử lý theo quy định của pháp luật;</w:t>
      </w:r>
    </w:p>
    <w:p w14:paraId="0FA2B49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Tổ chức đo đạc, lấy mẫu hiện trường để phân tích các thông số ô nhiễm trong bụi, khí thải. Kết quả phân tích mẫu khí thải là căn cứ để xem xét, xử lý vi phạm (nếu có) theo quy định của pháp luật. Kinh phí đo đạc, lấy và phân tích mẫu do chủ dự án, cơ sở chi trả trực tiếp cho đơn vị có đủ năng lực phân tích theo quy định của pháp luật.</w:t>
      </w:r>
    </w:p>
    <w:p w14:paraId="6FF65FC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 Trường hợp chủ dự án, cơ sở báo cáo số liệu không đúng thực tế ô nhiễm hoặc có vi phạm về hành vi xả bụi, khí thải vượt quy chuẩn kỹ thuật quy định (bao gồm cả các trường hợp được miễn thực hiện quan trắc bụi, khí thải định kỳ), chủ dự án, cơ sở phải thực hiện như sau:</w:t>
      </w:r>
    </w:p>
    <w:p w14:paraId="59C4BF6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Khắc phục vi phạm theo quyết định của cơ quan nhà nước có thẩm quyền; </w:t>
      </w:r>
    </w:p>
    <w:p w14:paraId="6BF01DD9"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Rà soát công trình xử lý bụi, khí thải để xác định nguyên nhân gây ô nhiễm;</w:t>
      </w:r>
    </w:p>
    <w:p w14:paraId="75B5ED9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Thực hiện cải tạo, nâng cấp công trình xử lý bụi, khí thải (nếu có);</w:t>
      </w:r>
    </w:p>
    <w:p w14:paraId="5F68991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bCs/>
          <w:iCs/>
          <w:color w:val="000000" w:themeColor="text1"/>
          <w:spacing w:val="-4"/>
          <w:sz w:val="28"/>
          <w:szCs w:val="28"/>
        </w:rPr>
      </w:pPr>
      <w:r w:rsidRPr="00D832CD">
        <w:rPr>
          <w:rFonts w:ascii="Times New Roman" w:eastAsia="Times New Roman" w:hAnsi="Times New Roman" w:cs="Times New Roman"/>
          <w:bCs/>
          <w:iCs/>
          <w:color w:val="000000" w:themeColor="text1"/>
          <w:spacing w:val="-4"/>
          <w:sz w:val="28"/>
          <w:szCs w:val="28"/>
        </w:rPr>
        <w:t>d) Vận hành lại công trình xử lý bụi, khí thải; tiến hành quan trắc bụi, khí thải theo hướng dẫn của Bộ Tài nguyên và Môi trường, bảo đảm bụi, khí thải phải được xử lý đạt quy chuẩn kỹ thuật môi trường về khí thải trước khi xả ra môi trường.</w:t>
      </w:r>
    </w:p>
    <w:p w14:paraId="4AC5DC19"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7. Tổ chức thực hiện quan trắc chịu trách nhiệm trước pháp luật về tính chính xác của các kết quả quan trắc bụi, khí thải công nghiệp cho chủ dự án đầu tư, cơ sở theo quy định của pháp luật.</w:t>
      </w:r>
    </w:p>
    <w:p w14:paraId="239995A2" w14:textId="5A05C944" w:rsidR="004B4D80" w:rsidRPr="00D832CD" w:rsidRDefault="004B4D80">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p>
    <w:p w14:paraId="2B070E92" w14:textId="48C6BAD9" w:rsidR="00847615" w:rsidRPr="00D832CD" w:rsidRDefault="00847615">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p>
    <w:p w14:paraId="0AFAFF6F" w14:textId="5A260EAE" w:rsidR="00847615" w:rsidRPr="00D832CD" w:rsidRDefault="00847615">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p>
    <w:p w14:paraId="010DFC63" w14:textId="77777777" w:rsidR="00847615" w:rsidRPr="00D832CD" w:rsidRDefault="00847615">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p>
    <w:p w14:paraId="560E2691" w14:textId="77777777" w:rsidR="004B4D80" w:rsidRPr="00D832CD" w:rsidRDefault="006C772F">
      <w:pPr>
        <w:pStyle w:val="Heading1"/>
        <w:rPr>
          <w:color w:val="000000" w:themeColor="text1"/>
        </w:rPr>
      </w:pPr>
      <w:bookmarkStart w:id="159" w:name="_2eclud0" w:colFirst="0" w:colLast="0"/>
      <w:bookmarkEnd w:id="159"/>
      <w:r w:rsidRPr="00D832CD">
        <w:rPr>
          <w:color w:val="000000" w:themeColor="text1"/>
        </w:rPr>
        <w:lastRenderedPageBreak/>
        <w:t>Chương VIII</w:t>
      </w:r>
    </w:p>
    <w:p w14:paraId="77EA63C9" w14:textId="77777777" w:rsidR="004B4D80" w:rsidRPr="00D832CD" w:rsidRDefault="006C772F">
      <w:pPr>
        <w:pStyle w:val="Heading1"/>
        <w:rPr>
          <w:color w:val="000000" w:themeColor="text1"/>
        </w:rPr>
      </w:pPr>
      <w:bookmarkStart w:id="160" w:name="_thw4kt" w:colFirst="0" w:colLast="0"/>
      <w:bookmarkEnd w:id="160"/>
      <w:r w:rsidRPr="00D832CD">
        <w:rPr>
          <w:color w:val="000000" w:themeColor="text1"/>
        </w:rPr>
        <w:t>HỆ THỐNG THÔNG TIN, CƠ SỞ DỮ LIỆU MÔI TRƯỜNG</w:t>
      </w:r>
    </w:p>
    <w:p w14:paraId="7603116C" w14:textId="77777777" w:rsidR="004B4D80" w:rsidRPr="00D832CD" w:rsidRDefault="004B4D80">
      <w:pPr>
        <w:rPr>
          <w:rFonts w:ascii="Times New Roman" w:hAnsi="Times New Roman" w:cs="Times New Roman"/>
          <w:color w:val="000000" w:themeColor="text1"/>
        </w:rPr>
      </w:pPr>
    </w:p>
    <w:p w14:paraId="6EC062BA" w14:textId="77777777" w:rsidR="004B4D80" w:rsidRPr="00D832CD" w:rsidRDefault="006C772F">
      <w:pPr>
        <w:pStyle w:val="Heading2"/>
        <w:rPr>
          <w:b w:val="0"/>
          <w:color w:val="000000" w:themeColor="text1"/>
        </w:rPr>
      </w:pPr>
      <w:bookmarkStart w:id="161" w:name="_3dhjn8m" w:colFirst="0" w:colLast="0"/>
      <w:bookmarkEnd w:id="161"/>
      <w:r w:rsidRPr="00D832CD">
        <w:rPr>
          <w:color w:val="000000" w:themeColor="text1"/>
        </w:rPr>
        <w:t>Mục 1</w:t>
      </w:r>
    </w:p>
    <w:p w14:paraId="65987B92" w14:textId="77777777" w:rsidR="004B4D80" w:rsidRPr="00D832CD" w:rsidRDefault="006C772F">
      <w:pPr>
        <w:pStyle w:val="Heading2"/>
        <w:rPr>
          <w:color w:val="000000" w:themeColor="text1"/>
        </w:rPr>
      </w:pPr>
      <w:bookmarkStart w:id="162" w:name="_1smtxgf" w:colFirst="0" w:colLast="0"/>
      <w:bookmarkEnd w:id="162"/>
      <w:r w:rsidRPr="00D832CD">
        <w:rPr>
          <w:color w:val="000000" w:themeColor="text1"/>
        </w:rPr>
        <w:t>THÔNG TIN MÔI TRƯỜNG</w:t>
      </w:r>
    </w:p>
    <w:p w14:paraId="25C96F93" w14:textId="77777777" w:rsidR="004B4D80" w:rsidRPr="00D832CD" w:rsidRDefault="004B4D80">
      <w:pPr>
        <w:rPr>
          <w:rFonts w:ascii="Times New Roman" w:hAnsi="Times New Roman" w:cs="Times New Roman"/>
          <w:color w:val="000000" w:themeColor="text1"/>
        </w:rPr>
      </w:pPr>
    </w:p>
    <w:p w14:paraId="3BCA2495" w14:textId="352B8E5B"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63" w:name="_4cmhg48" w:colFirst="0" w:colLast="0"/>
      <w:bookmarkEnd w:id="163"/>
      <w:r w:rsidRPr="00D832CD">
        <w:rPr>
          <w:rFonts w:ascii="Times New Roman" w:eastAsia="Times New Roman" w:hAnsi="Times New Roman" w:cs="Times New Roman"/>
          <w:b/>
          <w:color w:val="000000" w:themeColor="text1"/>
        </w:rPr>
        <w:t xml:space="preserve">Điều </w:t>
      </w:r>
      <w:r w:rsidR="009701E2" w:rsidRPr="00D832CD">
        <w:rPr>
          <w:rFonts w:ascii="Times New Roman" w:eastAsia="Times New Roman" w:hAnsi="Times New Roman" w:cs="Times New Roman"/>
          <w:b/>
          <w:color w:val="000000" w:themeColor="text1"/>
        </w:rPr>
        <w:t>99</w:t>
      </w:r>
      <w:r w:rsidRPr="00D832CD">
        <w:rPr>
          <w:rFonts w:ascii="Times New Roman" w:eastAsia="Times New Roman" w:hAnsi="Times New Roman" w:cs="Times New Roman"/>
          <w:b/>
          <w:color w:val="000000" w:themeColor="text1"/>
        </w:rPr>
        <w:t xml:space="preserve">. Quản lý thông tin môi trường </w:t>
      </w:r>
    </w:p>
    <w:p w14:paraId="54EA3B3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Nội dung thông tin môi trường được quy định tại khoản 1 Điều 114 Luật Bảo vệ môi trường. Một số nội dung được quy định chi tiết như sau:</w:t>
      </w:r>
    </w:p>
    <w:p w14:paraId="38EEE468" w14:textId="4E507B7F" w:rsidR="004B4D80" w:rsidRPr="00D832CD" w:rsidRDefault="006C772F">
      <w:pPr>
        <w:widowControl w:val="0"/>
        <w:shd w:val="clear" w:color="auto" w:fill="FFFFFF"/>
        <w:spacing w:before="120" w:line="240" w:lineRule="auto"/>
        <w:ind w:firstLine="64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Thông tin về nguồn thải bao gồm: thông tin về chủ dự án đầu tư, cơ sở, chủ đầu tư xây dựng và kinh doanh hạ tầng khu sản xuất, kinh doanh, dịch vụ tập trung, cụm công nghiệp; thông tin về phát sinh và nguồn tiếp nhận nước thải, khí thải, tiếng ồn, độ rung, chất thải rắn, chất thải nguy hại; thông tin về phế liệu được phép nhập khẩu làm nguyên liệu sản xuất đối với cơ sở có sử dụng phế liệu nhập khẩu làm nguyên liệu sản xuất; thông tin về chất thải nguy hại được tiếp nhận xử lý đối với cơ sở dịch vụ xử lý chất thải nguy hại; hạ tầng kỹ thuật bảo vệ môi trường; chương trình quản lý và giám sát môi trường</w:t>
      </w:r>
      <w:r w:rsidR="0030005F" w:rsidRPr="00D832CD">
        <w:rPr>
          <w:rFonts w:ascii="Times New Roman" w:eastAsia="Times New Roman" w:hAnsi="Times New Roman" w:cs="Times New Roman"/>
          <w:color w:val="000000" w:themeColor="text1"/>
          <w:sz w:val="28"/>
          <w:szCs w:val="28"/>
        </w:rPr>
        <w:t xml:space="preserve">; </w:t>
      </w:r>
      <w:r w:rsidRPr="00D832CD">
        <w:rPr>
          <w:rFonts w:ascii="Times New Roman" w:eastAsia="Times New Roman" w:hAnsi="Times New Roman" w:cs="Times New Roman"/>
          <w:color w:val="000000" w:themeColor="text1"/>
          <w:sz w:val="28"/>
          <w:szCs w:val="28"/>
        </w:rPr>
        <w:t>phương án cải tạo, phục hồi môi trường, bồi hoàn đa dạng sinh học, phòng ngừa, ứng phó sự cố môi trường và các biện pháp bảo vệ môi trường khác; thông tin về nguồn phát thải từ hoạt động giao thông, sản xuất nông nghiệp, hoạt động dân sinh;</w:t>
      </w:r>
    </w:p>
    <w:p w14:paraId="3FBD366F" w14:textId="77777777" w:rsidR="004B4D80" w:rsidRPr="00D832CD" w:rsidRDefault="006C772F">
      <w:pPr>
        <w:widowControl w:val="0"/>
        <w:shd w:val="clear" w:color="auto" w:fill="FFFFFF"/>
        <w:spacing w:before="120" w:line="240" w:lineRule="auto"/>
        <w:ind w:firstLine="64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Thông tin về chất thải bao gồm: khối lượng phát sinh, thu gom, xử lý, tái chế, tái sử dụng đối với từng loại hình chất thải rắn sinh hoạt, chất thải rắn công nghiệp thông thường, chất thải nguy hại, nước thải sinh hoạt, nước thải sản xuất, bụi, khí thải và các loại chất thải khác theo quy định của pháp luật; các công nghệ, công trình xử lý chất thải, kết quả quan trắc các loại chất thải;</w:t>
      </w:r>
    </w:p>
    <w:p w14:paraId="58DE1332" w14:textId="77777777" w:rsidR="004B4D80" w:rsidRPr="00D832CD" w:rsidRDefault="006C772F">
      <w:pPr>
        <w:widowControl w:val="0"/>
        <w:shd w:val="clear" w:color="auto" w:fill="FFFFFF"/>
        <w:spacing w:before="120" w:line="240" w:lineRule="auto"/>
        <w:ind w:firstLine="64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Thông tin về hiện trạng chất lượng môi trường bao gồm thông tin, dữ liệu về hiện trạng, diễn biến và dự báo chất lượng môi trường không khí, đất, nước mặt lục địa, trầm tích, nước dưới đất, nước biển; phân vùng mục đích sử dụng nước, hạn ngạch xả thải vào môi trường nước; các điểm, khu vực bị ô nhiễm môi trường, thông tin về sự cố môi trường, các khu vực bị ô nhiễm tồn lưu; kế hoạch và các biện pháp khắc phục, xử lý, phục hồi môi trường, giải pháp bảo vệ, cải thiện chất lượng nước mặt;</w:t>
      </w:r>
    </w:p>
    <w:p w14:paraId="5A933AF5" w14:textId="77777777" w:rsidR="004B4D80" w:rsidRPr="00D832CD" w:rsidRDefault="006C772F">
      <w:pPr>
        <w:widowControl w:val="0"/>
        <w:shd w:val="clear" w:color="auto" w:fill="FFFFFF"/>
        <w:spacing w:before="120" w:line="240" w:lineRule="auto"/>
        <w:ind w:firstLine="64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Thông tin về bảo tồn thiên nhiên và đa dạng sinh học bao gồm thông tin về các khu di sản thiên nhiên, khu bảo tồn thiên nhiên và cơ sở bảo tồn đa dạng sinh học; vùng đất ngập nước quan trọng; thông tin về hệ sinh thái tự nhiên, loài sinh vật và nguồn gen; thông tin về áp lực lên đa dạng sinh học; các biện pháp quản lý, bảo tồn đa dạng sinh học; các loại giấy phép trong quản lý, bảo tồn đa dạng sinh học.</w:t>
      </w:r>
    </w:p>
    <w:p w14:paraId="5D49A20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Quản lý thông tin môi trường bao gồm các hoạt động:</w:t>
      </w:r>
    </w:p>
    <w:p w14:paraId="6CD96B9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Tổ chức thu nhận thông tin môi trường và thông tin về cơ quan, tổ chức, </w:t>
      </w:r>
      <w:r w:rsidRPr="00D832CD">
        <w:rPr>
          <w:rFonts w:ascii="Times New Roman" w:eastAsia="Times New Roman" w:hAnsi="Times New Roman" w:cs="Times New Roman"/>
          <w:color w:val="000000" w:themeColor="text1"/>
          <w:sz w:val="28"/>
          <w:szCs w:val="28"/>
        </w:rPr>
        <w:lastRenderedPageBreak/>
        <w:t>cá nhân cung cấp, tạo ra thông tin; thời gian cung cấp, tạo ra thông tin theo quy định của pháp luật;</w:t>
      </w:r>
    </w:p>
    <w:p w14:paraId="6C0053A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Tích hợp, lưu giữ thông tin môi trường vào cơ sở dữ liệu môi trường thông qua các nền tảng ứng dụng, dịch vụ dữ liệu số về môi trường và các hệ thống quản lý hồ sơ, tài liệu khác theo quy định;</w:t>
      </w:r>
    </w:p>
    <w:p w14:paraId="6396B7BD" w14:textId="36E831BE"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Cung cấp thông tin môi trường, thông tin mô tả về thông tin môi trường cho cơ quan quản lý môi trường theo quy định tại Điều 10</w:t>
      </w:r>
      <w:r w:rsidR="001944D9" w:rsidRPr="00D832CD">
        <w:rPr>
          <w:rFonts w:ascii="Times New Roman" w:eastAsia="Times New Roman" w:hAnsi="Times New Roman" w:cs="Times New Roman"/>
          <w:color w:val="000000" w:themeColor="text1"/>
          <w:sz w:val="28"/>
          <w:szCs w:val="28"/>
          <w:lang w:val="vi-VN"/>
        </w:rPr>
        <w:t>0</w:t>
      </w:r>
      <w:r w:rsidRPr="00D832CD">
        <w:rPr>
          <w:rFonts w:ascii="Times New Roman" w:eastAsia="Times New Roman" w:hAnsi="Times New Roman" w:cs="Times New Roman"/>
          <w:color w:val="000000" w:themeColor="text1"/>
          <w:sz w:val="28"/>
          <w:szCs w:val="28"/>
        </w:rPr>
        <w:t xml:space="preserve"> Nghị định này;</w:t>
      </w:r>
    </w:p>
    <w:p w14:paraId="2813A7CD" w14:textId="77F5D731"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Cung cấp thông tin môi trường theo yêu cầu của tổ chức, cá nhân và công khai thông tin môi trường theo quy định tại Điều 10</w:t>
      </w:r>
      <w:r w:rsidR="001944D9" w:rsidRPr="00D832CD">
        <w:rPr>
          <w:rFonts w:ascii="Times New Roman" w:eastAsia="Times New Roman" w:hAnsi="Times New Roman" w:cs="Times New Roman"/>
          <w:color w:val="000000" w:themeColor="text1"/>
          <w:sz w:val="28"/>
          <w:szCs w:val="28"/>
          <w:lang w:val="vi-VN"/>
        </w:rPr>
        <w:t>1</w:t>
      </w:r>
      <w:r w:rsidRPr="00D832CD">
        <w:rPr>
          <w:rFonts w:ascii="Times New Roman" w:eastAsia="Times New Roman" w:hAnsi="Times New Roman" w:cs="Times New Roman"/>
          <w:color w:val="000000" w:themeColor="text1"/>
          <w:sz w:val="28"/>
          <w:szCs w:val="28"/>
        </w:rPr>
        <w:t>, Điều 10</w:t>
      </w:r>
      <w:r w:rsidR="001944D9" w:rsidRPr="00D832CD">
        <w:rPr>
          <w:rFonts w:ascii="Times New Roman" w:eastAsia="Times New Roman" w:hAnsi="Times New Roman" w:cs="Times New Roman"/>
          <w:color w:val="000000" w:themeColor="text1"/>
          <w:sz w:val="28"/>
          <w:szCs w:val="28"/>
          <w:lang w:val="vi-VN"/>
        </w:rPr>
        <w:t>2</w:t>
      </w:r>
      <w:r w:rsidRPr="00D832CD">
        <w:rPr>
          <w:rFonts w:ascii="Times New Roman" w:eastAsia="Times New Roman" w:hAnsi="Times New Roman" w:cs="Times New Roman"/>
          <w:color w:val="000000" w:themeColor="text1"/>
          <w:sz w:val="28"/>
          <w:szCs w:val="28"/>
        </w:rPr>
        <w:t xml:space="preserve"> Nghị định này;</w:t>
      </w:r>
    </w:p>
    <w:p w14:paraId="15192AA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Xử lý, tổng hợp thông tin môi trường phục vụ yêu cầu quản lý nhà nước về bảo vệ môi trường.</w:t>
      </w:r>
    </w:p>
    <w:p w14:paraId="018637F1" w14:textId="37761ECF"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64" w:name="_2rrrqc1" w:colFirst="0" w:colLast="0"/>
      <w:bookmarkEnd w:id="164"/>
      <w:r w:rsidRPr="00D832CD">
        <w:rPr>
          <w:rFonts w:ascii="Times New Roman" w:eastAsia="Times New Roman" w:hAnsi="Times New Roman" w:cs="Times New Roman"/>
          <w:b/>
          <w:color w:val="000000" w:themeColor="text1"/>
        </w:rPr>
        <w:t>Điều 10</w:t>
      </w:r>
      <w:r w:rsidR="009701E2" w:rsidRPr="00D832CD">
        <w:rPr>
          <w:rFonts w:ascii="Times New Roman" w:eastAsia="Times New Roman" w:hAnsi="Times New Roman" w:cs="Times New Roman"/>
          <w:b/>
          <w:color w:val="000000" w:themeColor="text1"/>
        </w:rPr>
        <w:t>0</w:t>
      </w:r>
      <w:r w:rsidRPr="00D832CD">
        <w:rPr>
          <w:rFonts w:ascii="Times New Roman" w:eastAsia="Times New Roman" w:hAnsi="Times New Roman" w:cs="Times New Roman"/>
          <w:b/>
          <w:color w:val="000000" w:themeColor="text1"/>
        </w:rPr>
        <w:t xml:space="preserve">. Cung cấp thông tin môi trường cho cơ quan quản lý thông tin môi trường </w:t>
      </w:r>
    </w:p>
    <w:p w14:paraId="151CC1E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Thông tin môi trường và các thông tin kèm theo được cung cấp cho cơ quan quản lý môi trường bằng một trong các hình thức sau:</w:t>
      </w:r>
    </w:p>
    <w:p w14:paraId="0B47EBAE" w14:textId="30AC7173"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Thông qua hệ thống thông tin, cơ sở dữ liệu môi trường các cấp theo quy định tại Điều 10</w:t>
      </w:r>
      <w:r w:rsidR="001944D9" w:rsidRPr="00D832CD">
        <w:rPr>
          <w:rFonts w:ascii="Times New Roman" w:eastAsia="Times New Roman" w:hAnsi="Times New Roman" w:cs="Times New Roman"/>
          <w:color w:val="000000" w:themeColor="text1"/>
          <w:sz w:val="28"/>
          <w:szCs w:val="28"/>
          <w:lang w:val="vi-VN"/>
        </w:rPr>
        <w:t>6</w:t>
      </w:r>
      <w:r w:rsidRPr="00D832CD">
        <w:rPr>
          <w:rFonts w:ascii="Times New Roman" w:eastAsia="Times New Roman" w:hAnsi="Times New Roman" w:cs="Times New Roman"/>
          <w:color w:val="000000" w:themeColor="text1"/>
          <w:sz w:val="28"/>
          <w:szCs w:val="28"/>
        </w:rPr>
        <w:t xml:space="preserve"> Nghị định này;</w:t>
      </w:r>
    </w:p>
    <w:p w14:paraId="61291DA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Thông qua các báo cáo theo quy định của pháp luật;</w:t>
      </w:r>
    </w:p>
    <w:p w14:paraId="0162A08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Hình thức khác theo quy định của pháp luật.</w:t>
      </w:r>
    </w:p>
    <w:p w14:paraId="3FB49CD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Thời điểm cung cấp thông tin đối với từng loại thông tin môi trường được thực hiện theo quy định của pháp luật về chế độ báo cáo, cập nhật hệ thống thông tin, cơ sở dữ liệu về môi trường và khi có yêu cầu của cơ quan quản lý nhà nước về bảo vệ môi trường.</w:t>
      </w:r>
    </w:p>
    <w:p w14:paraId="0EF23A2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Cơ quan, tổ chức, cá nhân cung cấp thông tin môi trường phải chịu trách nhiệm về tính đầy đủ, chính xác, kịp thời của thông tin.</w:t>
      </w:r>
    </w:p>
    <w:p w14:paraId="7DAEB3A0" w14:textId="2012B5C3" w:rsidR="004B4D80" w:rsidRPr="00D832CD" w:rsidRDefault="006C772F">
      <w:pPr>
        <w:pStyle w:val="Heading3"/>
        <w:keepNext w:val="0"/>
        <w:keepLines w:val="0"/>
        <w:shd w:val="clear" w:color="auto" w:fill="FFFFFF"/>
        <w:spacing w:before="120" w:after="0" w:line="240" w:lineRule="auto"/>
        <w:ind w:firstLine="720"/>
        <w:jc w:val="both"/>
        <w:rPr>
          <w:rFonts w:ascii="Times New Roman Bold" w:eastAsia="Times" w:hAnsi="Times New Roman Bold" w:cs="Times New Roman"/>
          <w:b/>
          <w:color w:val="000000" w:themeColor="text1"/>
          <w:spacing w:val="-6"/>
        </w:rPr>
      </w:pPr>
      <w:r w:rsidRPr="00D832CD">
        <w:rPr>
          <w:rFonts w:ascii="Times New Roman Bold" w:eastAsia="Times" w:hAnsi="Times New Roman Bold" w:cs="Times New Roman"/>
          <w:b/>
          <w:color w:val="000000" w:themeColor="text1"/>
          <w:spacing w:val="-6"/>
        </w:rPr>
        <w:t>Điều 10</w:t>
      </w:r>
      <w:r w:rsidR="009701E2" w:rsidRPr="00D832CD">
        <w:rPr>
          <w:rFonts w:ascii="Times New Roman Bold" w:eastAsia="Times" w:hAnsi="Times New Roman Bold" w:cs="Times New Roman"/>
          <w:b/>
          <w:color w:val="000000" w:themeColor="text1"/>
          <w:spacing w:val="-6"/>
        </w:rPr>
        <w:t>1</w:t>
      </w:r>
      <w:r w:rsidRPr="00D832CD">
        <w:rPr>
          <w:rFonts w:ascii="Times New Roman Bold" w:eastAsia="Times" w:hAnsi="Times New Roman Bold" w:cs="Times New Roman"/>
          <w:b/>
          <w:color w:val="000000" w:themeColor="text1"/>
          <w:spacing w:val="-6"/>
        </w:rPr>
        <w:t xml:space="preserve">. Cung cấp thông tin môi trường theo yêu cầu của tổ chức, cá nhân </w:t>
      </w:r>
    </w:p>
    <w:p w14:paraId="322DF4D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bookmarkStart w:id="165" w:name="_16x20ju" w:colFirst="0" w:colLast="0"/>
      <w:bookmarkEnd w:id="165"/>
      <w:r w:rsidRPr="00D832CD">
        <w:rPr>
          <w:rFonts w:ascii="Times New Roman" w:eastAsia="Times New Roman" w:hAnsi="Times New Roman" w:cs="Times New Roman"/>
          <w:color w:val="000000" w:themeColor="text1"/>
          <w:sz w:val="28"/>
          <w:szCs w:val="28"/>
        </w:rPr>
        <w:t>1. Việc cung cấp thông tin môi trường theo yêu cầu của tổ chức, cá nhân phải tuân thủ quy định của pháp luật về tiếp cận thông tin, pháp luật về sở hữu trí tuệ và quy định tại Nghị định này.</w:t>
      </w:r>
    </w:p>
    <w:p w14:paraId="2815BAC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Việc cung cấp thông tin môi trường theo yêu cầu của tổ chức, cá nhân được thực hiện như sau:</w:t>
      </w:r>
    </w:p>
    <w:p w14:paraId="64AB881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Thông qua dịch vụ công trực tuyến, dịch vụ dữ liệu số;</w:t>
      </w:r>
    </w:p>
    <w:p w14:paraId="23909061" w14:textId="77777777" w:rsidR="004B4D80" w:rsidRPr="00D832CD" w:rsidRDefault="006C772F" w:rsidP="008A0FCB">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10"/>
          <w:sz w:val="28"/>
          <w:szCs w:val="28"/>
        </w:rPr>
      </w:pPr>
      <w:r w:rsidRPr="00D832CD">
        <w:rPr>
          <w:rFonts w:ascii="Times New Roman" w:eastAsia="Times New Roman" w:hAnsi="Times New Roman" w:cs="Times New Roman"/>
          <w:color w:val="000000" w:themeColor="text1"/>
          <w:spacing w:val="-10"/>
          <w:sz w:val="28"/>
          <w:szCs w:val="28"/>
        </w:rPr>
        <w:t>b) Theo thỏa thuận giữa tổ chức, cá nhân với cơ quan quản lý thông tin môi trường;</w:t>
      </w:r>
    </w:p>
    <w:p w14:paraId="7BFFB1A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Các hình thức khác theo quy định của pháp luật về tiếp cận thông tin.</w:t>
      </w:r>
    </w:p>
    <w:p w14:paraId="1B4F3A6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Trình tự, thủ tục cung cấp thông tin môi trường theo yêu cầu của tổ chức, cá nhân:</w:t>
      </w:r>
    </w:p>
    <w:p w14:paraId="49800FBB" w14:textId="38D54854"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Trình tự, thủ tục, hồ sơ, mẫu văn bản yêu cầu cung cấp thông tin môi </w:t>
      </w:r>
      <w:r w:rsidRPr="00D832CD">
        <w:rPr>
          <w:rFonts w:ascii="Times New Roman" w:eastAsia="Times New Roman" w:hAnsi="Times New Roman" w:cs="Times New Roman"/>
          <w:color w:val="000000" w:themeColor="text1"/>
          <w:sz w:val="28"/>
          <w:szCs w:val="28"/>
        </w:rPr>
        <w:lastRenderedPageBreak/>
        <w:t xml:space="preserve">trường theo quy định tại </w:t>
      </w:r>
      <w:r w:rsidR="00F93041" w:rsidRPr="00D832CD">
        <w:rPr>
          <w:rFonts w:ascii="Times New Roman" w:eastAsia="Times New Roman" w:hAnsi="Times New Roman" w:cs="Times New Roman"/>
          <w:color w:val="000000" w:themeColor="text1"/>
          <w:sz w:val="28"/>
          <w:szCs w:val="28"/>
        </w:rPr>
        <w:t>các</w:t>
      </w:r>
      <w:r w:rsidR="00F93041"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điểm a và c khoản 2 Điều này được thực hiện theo quy định của pháp luật về tiếp cận thông tin. Trường hợp việc cung cấp thông tin môi trường có thu phí, tổ chức, cá nhân yêu cầu cung cấp thông tin phải thực hiện việc nộp phí theo quy định của pháp luật;</w:t>
      </w:r>
    </w:p>
    <w:p w14:paraId="50E8470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Trường hợp yêu cầu cung cấp thông tin môi trường theo quy định tại điểm b khoản 2 Điều này thì trình tự, thủ tục và thời hạn cung cấp thông tin môi trường được xác định theo thỏa thuận giữa cơ quan quản lý thông tin môi trường và tổ chức, cá nhân có yêu cầu cung cấp thông tin.</w:t>
      </w:r>
    </w:p>
    <w:p w14:paraId="79F8FBE7" w14:textId="3EF1487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66" w:name="_3qwpj7n" w:colFirst="0" w:colLast="0"/>
      <w:bookmarkEnd w:id="166"/>
      <w:r w:rsidRPr="00D832CD">
        <w:rPr>
          <w:rFonts w:ascii="Times New Roman" w:eastAsia="Times New Roman" w:hAnsi="Times New Roman" w:cs="Times New Roman"/>
          <w:b/>
          <w:color w:val="000000" w:themeColor="text1"/>
        </w:rPr>
        <w:t>Điều 10</w:t>
      </w:r>
      <w:r w:rsidR="009701E2" w:rsidRPr="00D832CD">
        <w:rPr>
          <w:rFonts w:ascii="Times New Roman" w:eastAsia="Times New Roman" w:hAnsi="Times New Roman" w:cs="Times New Roman"/>
          <w:b/>
          <w:color w:val="000000" w:themeColor="text1"/>
        </w:rPr>
        <w:t>2</w:t>
      </w:r>
      <w:r w:rsidRPr="00D832CD">
        <w:rPr>
          <w:rFonts w:ascii="Times New Roman" w:eastAsia="Times New Roman" w:hAnsi="Times New Roman" w:cs="Times New Roman"/>
          <w:b/>
          <w:color w:val="000000" w:themeColor="text1"/>
        </w:rPr>
        <w:t xml:space="preserve">. Công khai thông tin môi trường </w:t>
      </w:r>
    </w:p>
    <w:p w14:paraId="66C659A2" w14:textId="535375A4"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Chủ dự án đầu tư, cơ sở, chủ đầu tư xây dựng và kinh doanh hạ tầng khu sản xuất, kinh doanh, dịch vụ tập trung, cụm công nghiệp thực hiện công khai báo cáo đánh giá tác động môi trường đã được phê duyệt kết quả thẩm định, giấy phép môi trường theo quy định tại Luật Bảo vệ môi trường như sau:</w:t>
      </w:r>
    </w:p>
    <w:p w14:paraId="6269776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Công khai trên trang thông tin điện tử của chủ dự án đầu tư, cơ sở, chủ đầu tư xây dựng và kinh doanh hạ tầng khu sản xuất, kinh doanh, dịch vụ tập trung, cụm công nghiệp hoặc tại trụ sở Ủy ban nhân dân cấp xã nơi thực hiện dự án đầu tư, cơ sở, khu sản xuất, kinh doanh, dịch vụ tập trung, cụm công nghiệp;</w:t>
      </w:r>
    </w:p>
    <w:p w14:paraId="0316F601" w14:textId="5E8B6559"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b) Thời điểm công khai chậm nhất </w:t>
      </w:r>
      <w:r w:rsidR="00DB07E5" w:rsidRPr="00D832CD">
        <w:rPr>
          <w:rFonts w:ascii="Times New Roman" w:eastAsia="Times New Roman" w:hAnsi="Times New Roman" w:cs="Times New Roman"/>
          <w:color w:val="000000" w:themeColor="text1"/>
          <w:sz w:val="28"/>
          <w:szCs w:val="28"/>
        </w:rPr>
        <w:t>là</w:t>
      </w:r>
      <w:r w:rsidRPr="00D832CD">
        <w:rPr>
          <w:rFonts w:ascii="Times New Roman" w:eastAsia="Times New Roman" w:hAnsi="Times New Roman" w:cs="Times New Roman"/>
          <w:color w:val="000000" w:themeColor="text1"/>
          <w:sz w:val="28"/>
          <w:szCs w:val="28"/>
        </w:rPr>
        <w:t xml:space="preserve"> 10 ngày sau khi có quyết định phê duyệt kết quả thẩm định báo cáo hoặc sau khi được cấp giấy phép môi trường.</w:t>
      </w:r>
    </w:p>
    <w:p w14:paraId="22E8255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2. Chủ dự án đầu tư, cơ sở, chủ đầu tư xây dựng và kinh doanh hạ tầng khu sản xuất, kinh doanh, dịch vụ tập trung, cụm công nghiệp thuộc đối tượng phải quan trắc tự động, liên tục nước thải, bụi, khí thải công nghiệp hoặc quan trắc nước thải, bụi, khí thải công nghiệp định kỳ thực hiện công khai kết quả quan trắc theo quy định của Luật Bảo vệ môi trường như sau: </w:t>
      </w:r>
    </w:p>
    <w:p w14:paraId="3EED04B9" w14:textId="0925AA6F"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Công khai kết quả quan trắc chất thải tự động, liên tục (bao gồm so sánh với giá trị giới hạn của các chất ô nhiễm đã được cấp phép) trên trang thông tin điện tử của chủ dự án đầu tư, cơ sở, chủ đầu tư xây dựng và kinh doanh hạ tầng khu sản xuất, kinh doanh, dịch vụ tập trung, cụm công nghiệp hoặc công khai trên bảng thông tin điện tử đặt tại cổng dự án, cơ sở. Vị trí đặt bảng thông tin điện tử phải thuận lợi cho người dân theo dõi, giám sát</w:t>
      </w:r>
      <w:r w:rsidR="00DB07E5" w:rsidRPr="00D832CD">
        <w:rPr>
          <w:rFonts w:ascii="Times New Roman" w:eastAsia="Times New Roman" w:hAnsi="Times New Roman" w:cs="Times New Roman"/>
          <w:color w:val="000000" w:themeColor="text1"/>
          <w:sz w:val="28"/>
          <w:szCs w:val="28"/>
        </w:rPr>
        <w:t xml:space="preserve">. </w:t>
      </w:r>
      <w:r w:rsidR="00DB07E5" w:rsidRPr="00D832CD">
        <w:rPr>
          <w:rFonts w:ascii="Times New Roman" w:eastAsia="Times New Roman" w:hAnsi="Times New Roman" w:cs="Times New Roman"/>
          <w:color w:val="000000" w:themeColor="text1"/>
          <w:sz w:val="28"/>
          <w:szCs w:val="28"/>
          <w:lang w:val="en-US"/>
        </w:rPr>
        <w:t xml:space="preserve">Thời điểm công khai ngay sau khi có kết quả quan trắc và công khai kết quả liên tục trong vòng </w:t>
      </w:r>
      <w:r w:rsidR="00DB07E5" w:rsidRPr="00D832CD">
        <w:rPr>
          <w:rFonts w:ascii="Times New Roman" w:eastAsia="Times New Roman" w:hAnsi="Times New Roman" w:cs="Times New Roman"/>
          <w:color w:val="000000" w:themeColor="text1"/>
          <w:sz w:val="28"/>
          <w:szCs w:val="28"/>
          <w:lang w:val="vi-VN"/>
        </w:rPr>
        <w:t>30 ngày</w:t>
      </w:r>
      <w:r w:rsidRPr="00D832CD">
        <w:rPr>
          <w:rFonts w:ascii="Times New Roman" w:eastAsia="Times New Roman" w:hAnsi="Times New Roman" w:cs="Times New Roman"/>
          <w:color w:val="000000" w:themeColor="text1"/>
          <w:sz w:val="28"/>
          <w:szCs w:val="28"/>
        </w:rPr>
        <w:t>;</w:t>
      </w:r>
    </w:p>
    <w:p w14:paraId="25DB0BB2" w14:textId="24BBE55E"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Công khai phiếu kết quả quan trắc chất thải của kỳ quan trắc gần nhất trên trang thông tin điện tử của chủ dự án đầu tư, cơ sở, chủ đầu tư xây dựng và kinh doanh hạ tầng khu sản xuất, kinh doanh, dịch vụ tập trung, cụm công nghiệp hoặc công khai trên bảng thông tin điện tử đặt tại cổng dự án, cơ sở. Thời điểm công khai chậm nhất là 10 ngày sau khi có kết quả quan trắc chất thải định kỳ cho đến thời điểm công khai kết quả quan trắc định kỳ mới theo quy định.</w:t>
      </w:r>
    </w:p>
    <w:p w14:paraId="5F5C6103" w14:textId="575B1F6A"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3. Chủ cơ sở thực hiện dịch vụ xử lý chất thải nguy hại thực hiện công khai thông tin về loại, số lượng chất thải nguy hại thu gom, xử lý, phương pháp xử lý; thông tin về tên, địa chỉ chủ nguồn thải chất thải nguy hại được thu gom, xử lý và các thông tin về môi trường khác theo quy định của Luật Bảo vệ môi trường như sau:</w:t>
      </w:r>
    </w:p>
    <w:p w14:paraId="7602968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 xml:space="preserve">a) Công khai trên trang thông tin điện tử của chủ cơ sở hoặc tại trụ sở Ủy ban nhân dân cấp xã nơi cơ sở hoạt động; </w:t>
      </w:r>
    </w:p>
    <w:p w14:paraId="5C552B68" w14:textId="5DD0FE4C"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b) Thời điểm công khai chậm nhất </w:t>
      </w:r>
      <w:r w:rsidR="00DB07E5" w:rsidRPr="00D832CD">
        <w:rPr>
          <w:rFonts w:ascii="Times New Roman" w:eastAsia="Times New Roman" w:hAnsi="Times New Roman" w:cs="Times New Roman"/>
          <w:color w:val="000000" w:themeColor="text1"/>
          <w:sz w:val="28"/>
          <w:szCs w:val="28"/>
        </w:rPr>
        <w:t>là</w:t>
      </w:r>
      <w:r w:rsidRPr="00D832CD">
        <w:rPr>
          <w:rFonts w:ascii="Times New Roman" w:eastAsia="Times New Roman" w:hAnsi="Times New Roman" w:cs="Times New Roman"/>
          <w:color w:val="000000" w:themeColor="text1"/>
          <w:sz w:val="28"/>
          <w:szCs w:val="28"/>
        </w:rPr>
        <w:t xml:space="preserve"> 05 ngày sau khi phát hành báo cáo công tác bảo vệ môi trường của năm, liên tục hằng năm trong suốt thời gian cơ sở hoạt động.</w:t>
      </w:r>
    </w:p>
    <w:p w14:paraId="4A6F0C86" w14:textId="6E6C040B"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Cơ quan thẩm định báo cáo đánh giá tác động môi trường, cơ quan cấp giấy phép môi trường thực hiện công khai quyết định phê duyệt kết quả thẩm định báo cáo đánh giá tác động môi trường, giấy phép môi trường theo quy định của Luật Bảo vệ môi trường như sau:</w:t>
      </w:r>
    </w:p>
    <w:p w14:paraId="21403F0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a) Công khai trên trang thông tin điện tử của mình, trừ các thông tin thuộc bí mật nhà nước, bí mật kinh doanh của doanh nghiệp theo quy định của pháp luật;</w:t>
      </w:r>
    </w:p>
    <w:p w14:paraId="38BFD5C7" w14:textId="40E3FE1A"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b) Thời điểm công khai chậm nhất </w:t>
      </w:r>
      <w:r w:rsidR="00DB07E5" w:rsidRPr="00D832CD">
        <w:rPr>
          <w:rFonts w:ascii="Times New Roman" w:eastAsia="Times New Roman" w:hAnsi="Times New Roman" w:cs="Times New Roman"/>
          <w:color w:val="000000" w:themeColor="text1"/>
          <w:sz w:val="28"/>
          <w:szCs w:val="28"/>
        </w:rPr>
        <w:t>là</w:t>
      </w:r>
      <w:r w:rsidRPr="00D832CD">
        <w:rPr>
          <w:rFonts w:ascii="Times New Roman" w:eastAsia="Times New Roman" w:hAnsi="Times New Roman" w:cs="Times New Roman"/>
          <w:color w:val="000000" w:themeColor="text1"/>
          <w:sz w:val="28"/>
          <w:szCs w:val="28"/>
        </w:rPr>
        <w:t xml:space="preserve"> 05 ngày sau khi ban hành quyết định phê duyệt kết quả thẩm định báo cáo đánh giá tác động môi trường, giấy phép môi trường.</w:t>
      </w:r>
    </w:p>
    <w:p w14:paraId="3278F708" w14:textId="4C40A850"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Cơ quan cấp giấy phép môi trường thực hiện công khai báo cáo đề xuất cấp giấy phép môi trường theo quy định của Luật Bảo vệ môi trường như sau:</w:t>
      </w:r>
    </w:p>
    <w:p w14:paraId="65A9A92C"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z w:val="28"/>
          <w:szCs w:val="28"/>
        </w:rPr>
        <w:t>a</w:t>
      </w:r>
      <w:r w:rsidRPr="00D832CD">
        <w:rPr>
          <w:rFonts w:ascii="Times New Roman" w:eastAsia="Times New Roman" w:hAnsi="Times New Roman" w:cs="Times New Roman"/>
          <w:color w:val="000000" w:themeColor="text1"/>
          <w:spacing w:val="-4"/>
          <w:sz w:val="28"/>
          <w:szCs w:val="28"/>
        </w:rPr>
        <w:t>) Công khai trên trang thông tin điện tử của cơ quan thường trực thẩm định;</w:t>
      </w:r>
    </w:p>
    <w:p w14:paraId="38CBF0D3" w14:textId="6785E14C"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b) Thời điểm công khai chậm nhất </w:t>
      </w:r>
      <w:r w:rsidR="00DB07E5" w:rsidRPr="00D832CD">
        <w:rPr>
          <w:rFonts w:ascii="Times New Roman" w:eastAsia="Times New Roman" w:hAnsi="Times New Roman" w:cs="Times New Roman"/>
          <w:color w:val="000000" w:themeColor="text1"/>
          <w:sz w:val="28"/>
          <w:szCs w:val="28"/>
        </w:rPr>
        <w:t>là</w:t>
      </w:r>
      <w:r w:rsidRPr="00D832CD">
        <w:rPr>
          <w:rFonts w:ascii="Times New Roman" w:eastAsia="Times New Roman" w:hAnsi="Times New Roman" w:cs="Times New Roman"/>
          <w:color w:val="000000" w:themeColor="text1"/>
          <w:sz w:val="28"/>
          <w:szCs w:val="28"/>
        </w:rPr>
        <w:t xml:space="preserve"> 05 ngày sau khi hồ sơ hợp lệ được tiếp nhận, cho đến khi giấy phép môi trường được cấp.</w:t>
      </w:r>
    </w:p>
    <w:p w14:paraId="02E2A174" w14:textId="16211174"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 Bộ Tài nguyên và Môi trường, Ủy ban nhân dân cấp tỉnh thực hiện công khai kết quả quan trắc chất lượng môi trường đất, không khí, nước mặt, nước dưới đất, nước biển, trầm tích, môi trường thủy sinh của nguồn nước mặt theo quy định của Luật Bảo vệ môi trường như sau:</w:t>
      </w:r>
    </w:p>
    <w:p w14:paraId="4B58879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Công khai trên trang thông tin điện tử hoặc bảng thông tin điện tử của cơ quan chuyên môn về bảo vệ môi trường trực thuộc; </w:t>
      </w:r>
    </w:p>
    <w:p w14:paraId="43C8FC59" w14:textId="0DA757C0" w:rsidR="00DB07E5" w:rsidRPr="00D832CD" w:rsidRDefault="00DB07E5" w:rsidP="00DB07E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lang w:val="en-US"/>
        </w:rPr>
      </w:pPr>
      <w:r w:rsidRPr="00D832CD">
        <w:rPr>
          <w:rFonts w:ascii="Times New Roman" w:eastAsia="Times New Roman" w:hAnsi="Times New Roman" w:cs="Times New Roman"/>
          <w:color w:val="000000" w:themeColor="text1"/>
          <w:sz w:val="28"/>
          <w:szCs w:val="28"/>
        </w:rPr>
        <w:t xml:space="preserve">b) Đối với quan trắc tự động, liên tục, </w:t>
      </w:r>
      <w:r w:rsidRPr="00D832CD">
        <w:rPr>
          <w:rFonts w:ascii="Times New Roman" w:eastAsia="Times New Roman" w:hAnsi="Times New Roman" w:cs="Times New Roman"/>
          <w:color w:val="000000" w:themeColor="text1"/>
          <w:sz w:val="28"/>
          <w:szCs w:val="28"/>
          <w:lang w:val="en-US"/>
        </w:rPr>
        <w:t>thời điểm công khai thực hiện ngay sau khi có kết quả quan trắc và công khai kết quả trong vòng 30 ngày;</w:t>
      </w:r>
    </w:p>
    <w:p w14:paraId="1E56FC16" w14:textId="4DC92618" w:rsidR="004B4D80" w:rsidRPr="00D832CD" w:rsidRDefault="00DB07E5" w:rsidP="00DB07E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lang w:val="en-US"/>
        </w:rPr>
        <w:t xml:space="preserve">c) </w:t>
      </w:r>
      <w:r w:rsidRPr="00D832CD">
        <w:rPr>
          <w:rFonts w:ascii="Times New Roman" w:eastAsia="Times New Roman" w:hAnsi="Times New Roman" w:cs="Times New Roman"/>
          <w:color w:val="000000" w:themeColor="text1"/>
          <w:sz w:val="28"/>
          <w:szCs w:val="28"/>
        </w:rPr>
        <w:t xml:space="preserve">Đối với quan trắc định kỳ, </w:t>
      </w:r>
      <w:r w:rsidRPr="00D832CD">
        <w:rPr>
          <w:rFonts w:ascii="Times New Roman" w:eastAsia="Times New Roman" w:hAnsi="Times New Roman" w:cs="Times New Roman"/>
          <w:color w:val="000000" w:themeColor="text1"/>
          <w:sz w:val="28"/>
          <w:szCs w:val="28"/>
          <w:lang w:val="en-US"/>
        </w:rPr>
        <w:t>thời điểm công khai chậm nhất là 05 ngày sau khi có báo cáo kết quả quan trắc cho đến thời điểm công khai kết quả quan trắc định kỳ mới theo quy định</w:t>
      </w:r>
      <w:r w:rsidRPr="00D832CD">
        <w:rPr>
          <w:rFonts w:ascii="Times New Roman" w:eastAsia="Times New Roman" w:hAnsi="Times New Roman" w:cs="Times New Roman"/>
          <w:color w:val="000000" w:themeColor="text1"/>
          <w:sz w:val="28"/>
          <w:szCs w:val="28"/>
        </w:rPr>
        <w:t>.</w:t>
      </w:r>
    </w:p>
    <w:p w14:paraId="0A119A02" w14:textId="38C751DE"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7. Ủy ban nhân dân cấp tỉnh thực hiện công khai thông tin về các nguồn thải vào môi trường nước mặt và các nguồn có nguy cơ gây ra sự cố môi trường trên địa bàn theo quy định của Luật Bảo vệ môi trường như sau:</w:t>
      </w:r>
    </w:p>
    <w:p w14:paraId="604DF32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Công khai trên trang thông tin điện tử của cơ quan chuyên môn về môi trường cấp tỉnh; </w:t>
      </w:r>
    </w:p>
    <w:p w14:paraId="2976E4E2" w14:textId="519C81BF"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b) Thông tin phải được công khai định kỳ hàng năm, thời điểm công khai chậm nhất </w:t>
      </w:r>
      <w:r w:rsidR="00DB07E5" w:rsidRPr="00D832CD">
        <w:rPr>
          <w:rFonts w:ascii="Times New Roman" w:eastAsia="Times New Roman" w:hAnsi="Times New Roman" w:cs="Times New Roman"/>
          <w:color w:val="000000" w:themeColor="text1"/>
          <w:sz w:val="28"/>
          <w:szCs w:val="28"/>
        </w:rPr>
        <w:t>là</w:t>
      </w:r>
      <w:r w:rsidRPr="00D832CD">
        <w:rPr>
          <w:rFonts w:ascii="Times New Roman" w:eastAsia="Times New Roman" w:hAnsi="Times New Roman" w:cs="Times New Roman"/>
          <w:color w:val="000000" w:themeColor="text1"/>
          <w:sz w:val="28"/>
          <w:szCs w:val="28"/>
        </w:rPr>
        <w:t xml:space="preserve"> 05 ngày sau khi có văn bản của cơ quan có thẩm quyền phê duyệt danh mục các nguồn ô nhiễm hoặc nguồn có nguy cơ gây ra sự cố môi trường, cho đến khi có văn bản mới cập nhật, thay thế.</w:t>
      </w:r>
    </w:p>
    <w:p w14:paraId="51377C48" w14:textId="45B6FCA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8. Cơ quan quản lý nhà nước về bảo vệ môi trường các cấp thực hiện công khai kế hoạch ứng phó sự cố môi trường; thông tin về sự cố môi trường theo quy định của Luật Bảo vệ môi trường như sau:</w:t>
      </w:r>
    </w:p>
    <w:p w14:paraId="58A7A94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Công khai trên trang thông tin điện tử cơ quan chuyên môn về bảo vệ môi trường trực thuộc; </w:t>
      </w:r>
    </w:p>
    <w:p w14:paraId="3314E6F3" w14:textId="5B1AAE3B"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b) Thời điểm công khai chậm nhất </w:t>
      </w:r>
      <w:r w:rsidR="00DB07E5" w:rsidRPr="00D832CD">
        <w:rPr>
          <w:rFonts w:ascii="Times New Roman" w:eastAsia="Times New Roman" w:hAnsi="Times New Roman" w:cs="Times New Roman"/>
          <w:color w:val="000000" w:themeColor="text1"/>
          <w:sz w:val="28"/>
          <w:szCs w:val="28"/>
        </w:rPr>
        <w:t>là</w:t>
      </w:r>
      <w:r w:rsidRPr="00D832CD">
        <w:rPr>
          <w:rFonts w:ascii="Times New Roman" w:eastAsia="Times New Roman" w:hAnsi="Times New Roman" w:cs="Times New Roman"/>
          <w:color w:val="000000" w:themeColor="text1"/>
          <w:sz w:val="28"/>
          <w:szCs w:val="28"/>
        </w:rPr>
        <w:t xml:space="preserve"> 05 ngày sau khi kế hoạch hoặc báo cáo được ban hành cho đến khi có văn bản mới cập nhật, thay thế hoặc đến khi sự cố được khắc phục đối với thông tin về sự cố môi trường.</w:t>
      </w:r>
    </w:p>
    <w:p w14:paraId="43ECC4EE" w14:textId="299AF9C8"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9. Tổ chức, cá nhân cung ứng và được chi trả tiền dịch vụ hệ sinh thái tự nhiên thực hiện công khai đề án chi trả dịch vụ hệ sinh thái tự nhiên, kèm theo bản đồ mô tả ranh giới, mốc giới, diện tích khu vực cung ứng dịch vụ hệ sinh thái tự nhiên; danh sách các tổ chức, cá nhân sử dụng và phải trả tiền dịch vụ hệ sinh thái tự nhiên; danh sách đối tượng được chi trả, số tiền được chi trả, kế hoạch chi trả theo quy định của Luật Bảo vệ môi trường như sau: </w:t>
      </w:r>
    </w:p>
    <w:p w14:paraId="6D4BB154" w14:textId="396D3A29"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Công khai trên trang thông tin điện tử của tổ chức, cá nhân cung ứng và được chi trả tiền dịch vụ hệ sinh thái tự nhiên, hoặc trang thông tin điện tử của cơ quan quản lý nhà nước về bảo vệ môi trường cấp tỉnh, hoặc niêm yết tại trụ ở Ủy ban nhân dân cấp xã;</w:t>
      </w:r>
    </w:p>
    <w:p w14:paraId="0BDEDFAD" w14:textId="6BC814FC"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b/>
          <w:bCs/>
          <w:color w:val="000000" w:themeColor="text1"/>
          <w:sz w:val="28"/>
          <w:szCs w:val="28"/>
        </w:rPr>
      </w:pPr>
      <w:r w:rsidRPr="00D832CD">
        <w:rPr>
          <w:rFonts w:ascii="Times New Roman" w:eastAsia="Times New Roman" w:hAnsi="Times New Roman" w:cs="Times New Roman"/>
          <w:color w:val="000000" w:themeColor="text1"/>
          <w:sz w:val="28"/>
          <w:szCs w:val="28"/>
        </w:rPr>
        <w:t xml:space="preserve">b) Thông tin phải được công khai định kỳ hàng quý, hàng năm. Thời điểm công khai chậm nhất </w:t>
      </w:r>
      <w:r w:rsidR="00DB07E5" w:rsidRPr="00D832CD">
        <w:rPr>
          <w:rFonts w:ascii="Times New Roman" w:eastAsia="Times New Roman" w:hAnsi="Times New Roman" w:cs="Times New Roman"/>
          <w:color w:val="000000" w:themeColor="text1"/>
          <w:sz w:val="28"/>
          <w:szCs w:val="28"/>
        </w:rPr>
        <w:t>là</w:t>
      </w:r>
      <w:r w:rsidRPr="00D832CD">
        <w:rPr>
          <w:rFonts w:ascii="Times New Roman" w:eastAsia="Times New Roman" w:hAnsi="Times New Roman" w:cs="Times New Roman"/>
          <w:color w:val="000000" w:themeColor="text1"/>
          <w:sz w:val="28"/>
          <w:szCs w:val="28"/>
        </w:rPr>
        <w:t xml:space="preserve"> 05 ngày sau khi đề án hoặc hồ sơ danh sách tổ chức, cá nhân được phê duyệt.</w:t>
      </w:r>
    </w:p>
    <w:p w14:paraId="0037A29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10. Thông tin môi trường bắt buộc phải công khai theo quy định của pháp luật khác có liên quan thì việc công khai được thực hiện theo quy định của pháp luật đó.</w:t>
      </w:r>
    </w:p>
    <w:p w14:paraId="7164BA1D" w14:textId="77777777" w:rsidR="004B4D80" w:rsidRPr="00D832CD" w:rsidRDefault="004B4D80">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p>
    <w:p w14:paraId="4044ED23" w14:textId="77777777" w:rsidR="004B4D80" w:rsidRPr="00D832CD" w:rsidRDefault="006C772F">
      <w:pPr>
        <w:pStyle w:val="Heading2"/>
        <w:rPr>
          <w:b w:val="0"/>
          <w:color w:val="000000" w:themeColor="text1"/>
        </w:rPr>
      </w:pPr>
      <w:bookmarkStart w:id="167" w:name="_261ztfg" w:colFirst="0" w:colLast="0"/>
      <w:bookmarkEnd w:id="167"/>
      <w:r w:rsidRPr="00D832CD">
        <w:rPr>
          <w:color w:val="000000" w:themeColor="text1"/>
        </w:rPr>
        <w:t>Mục 2</w:t>
      </w:r>
    </w:p>
    <w:p w14:paraId="2F4A30A8" w14:textId="77777777" w:rsidR="004B4D80" w:rsidRPr="00D832CD" w:rsidRDefault="006C772F">
      <w:pPr>
        <w:pStyle w:val="Heading2"/>
        <w:rPr>
          <w:color w:val="000000" w:themeColor="text1"/>
        </w:rPr>
      </w:pPr>
      <w:bookmarkStart w:id="168" w:name="_l7a3n9" w:colFirst="0" w:colLast="0"/>
      <w:bookmarkEnd w:id="168"/>
      <w:r w:rsidRPr="00D832CD">
        <w:rPr>
          <w:color w:val="000000" w:themeColor="text1"/>
        </w:rPr>
        <w:t>HỆ THỐNG THÔNG TIN, CƠ SỞ DỮ LIỆU MÔI TRƯỜNG</w:t>
      </w:r>
    </w:p>
    <w:p w14:paraId="4C3967CF" w14:textId="77777777" w:rsidR="004B4D80" w:rsidRPr="00D832CD" w:rsidRDefault="004B4D80">
      <w:pPr>
        <w:rPr>
          <w:rFonts w:ascii="Times New Roman" w:hAnsi="Times New Roman" w:cs="Times New Roman"/>
          <w:color w:val="000000" w:themeColor="text1"/>
        </w:rPr>
      </w:pPr>
    </w:p>
    <w:p w14:paraId="515054AD" w14:textId="47391130"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69" w:name="_356xmb2" w:colFirst="0" w:colLast="0"/>
      <w:bookmarkEnd w:id="169"/>
      <w:r w:rsidRPr="00D832CD">
        <w:rPr>
          <w:rFonts w:ascii="Times New Roman" w:eastAsia="Times New Roman" w:hAnsi="Times New Roman" w:cs="Times New Roman"/>
          <w:b/>
          <w:color w:val="000000" w:themeColor="text1"/>
        </w:rPr>
        <w:t>Điều 10</w:t>
      </w:r>
      <w:r w:rsidR="009701E2" w:rsidRPr="00D832CD">
        <w:rPr>
          <w:rFonts w:ascii="Times New Roman" w:eastAsia="Times New Roman" w:hAnsi="Times New Roman" w:cs="Times New Roman"/>
          <w:b/>
          <w:color w:val="000000" w:themeColor="text1"/>
        </w:rPr>
        <w:t>3</w:t>
      </w:r>
      <w:r w:rsidRPr="00D832CD">
        <w:rPr>
          <w:rFonts w:ascii="Times New Roman" w:eastAsia="Times New Roman" w:hAnsi="Times New Roman" w:cs="Times New Roman"/>
          <w:b/>
          <w:color w:val="000000" w:themeColor="text1"/>
        </w:rPr>
        <w:t xml:space="preserve">. Chính sách đầu tư xây dựng, sử dụng hệ thống thông tin, cơ sở dữ liệu môi trường </w:t>
      </w:r>
    </w:p>
    <w:p w14:paraId="11CD60F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Nhà nước có chính sách ưu tiên đầu tư thực hiện các dự án xây dựng, vận hành hệ thống thông tin môi trường như sau:</w:t>
      </w:r>
    </w:p>
    <w:p w14:paraId="0F0CCD3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1. Phát triển các nền tảng dữ liệu số, công nghệ số về môi trường phục vụ công tác quản lý nhà nước, hoạch định chính sách, hỗ trợ ra quyết định, kiểm tra, giám sát hoạt động bảo vệ môi trường và phân tích, dự báo, cảnh báo sớm về môi trường.</w:t>
      </w:r>
    </w:p>
    <w:p w14:paraId="7928FA9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Thực hiện kết nối, liên thông dữ liệu, thông tin về môi trường từ các Bộ, cơ quan ngang bộ, địa phương, kết nối với Cổng dữ liệu quốc gia phục vụ vận hành Chính phủ điện tử, phát triển Chính phủ số, kinh tế số, xã hội số và đô thị thông minh.</w:t>
      </w:r>
    </w:p>
    <w:p w14:paraId="34223D4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3. Đổi mới, sáng tạo, ứng dụng các thành tựu công nghệ mới, các thiết bị </w:t>
      </w:r>
      <w:r w:rsidRPr="00D832CD">
        <w:rPr>
          <w:rFonts w:ascii="Times New Roman" w:eastAsia="Times New Roman" w:hAnsi="Times New Roman" w:cs="Times New Roman"/>
          <w:color w:val="000000" w:themeColor="text1"/>
          <w:sz w:val="28"/>
          <w:szCs w:val="28"/>
        </w:rPr>
        <w:lastRenderedPageBreak/>
        <w:t>thông minh nhằm thu nhận, quản lý, phân tích, xử lý, chia sẻ, khai thác, sử dụng và bảo đảm an toàn thông tin, an toàn dữ liệu về môi trường.</w:t>
      </w:r>
    </w:p>
    <w:p w14:paraId="2094F50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Chuyển đổi phương thức hoạt động của các cơ quan nhà nước, giữa cơ quan nhà nước với người dân, doanh nghiệp trên môi trường số và công nghệ số.</w:t>
      </w:r>
    </w:p>
    <w:p w14:paraId="0D89D90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Khuyến khích các tổ chức, cá nhân, cộng đồng tham gia thu nhận, đóng góp, chia sẻ và khai thác, cung cấp các dịch vụ, giá trị gia tăng, tạo lập thị trường nội dung số về dữ liệu, thông tin về môi trường.</w:t>
      </w:r>
    </w:p>
    <w:p w14:paraId="7C57AB32" w14:textId="26E6F2C5"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70" w:name="_1kc7wiv" w:colFirst="0" w:colLast="0"/>
      <w:bookmarkEnd w:id="170"/>
      <w:r w:rsidRPr="00D832CD">
        <w:rPr>
          <w:rFonts w:ascii="Times New Roman" w:eastAsia="Times New Roman" w:hAnsi="Times New Roman" w:cs="Times New Roman"/>
          <w:b/>
          <w:color w:val="000000" w:themeColor="text1"/>
        </w:rPr>
        <w:t>Điều 10</w:t>
      </w:r>
      <w:r w:rsidR="009701E2" w:rsidRPr="00D832CD">
        <w:rPr>
          <w:rFonts w:ascii="Times New Roman" w:eastAsia="Times New Roman" w:hAnsi="Times New Roman" w:cs="Times New Roman"/>
          <w:b/>
          <w:color w:val="000000" w:themeColor="text1"/>
        </w:rPr>
        <w:t>4</w:t>
      </w:r>
      <w:r w:rsidRPr="00D832CD">
        <w:rPr>
          <w:rFonts w:ascii="Times New Roman" w:eastAsia="Times New Roman" w:hAnsi="Times New Roman" w:cs="Times New Roman"/>
          <w:b/>
          <w:color w:val="000000" w:themeColor="text1"/>
        </w:rPr>
        <w:t xml:space="preserve">. Bảo đảm hoạt động của hệ thống thông tin, cơ sở dữ liệu môi trường các cấp </w:t>
      </w:r>
    </w:p>
    <w:p w14:paraId="4A4F8C3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bookmarkStart w:id="171" w:name="_Hlk86130509"/>
      <w:r w:rsidRPr="00D832CD">
        <w:rPr>
          <w:rFonts w:ascii="Times New Roman" w:eastAsia="Times New Roman" w:hAnsi="Times New Roman" w:cs="Times New Roman"/>
          <w:color w:val="000000" w:themeColor="text1"/>
          <w:sz w:val="28"/>
          <w:szCs w:val="28"/>
        </w:rPr>
        <w:t>1. Bộ Tài nguyên và Môi trường, các Bộ, cơ quan ngang bộ, Ủy ban nhân dân cấp tỉnh có trách nhiệm bố trí kinh phí đầu tư, xây dựng, quản lý và vận hành hệ thống thông tin môi trường, cơ sở dữ liệu môi trường theo quy định; bảo đảm điều kiện về con người, hạ tầng kỹ thuật công nghệ thông tin, an toàn thông tin để hệ thống thông tin, cơ sở dữ liệu môi trường các cấp hoạt động ổn định, hiệu quả, bảo đảm an toàn thông tin mạng và tuân thủ các quy định của pháp luật.</w:t>
      </w:r>
      <w:bookmarkEnd w:id="171"/>
    </w:p>
    <w:p w14:paraId="68C2AE9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Nhân lực vận hành và quản lý hệ thống thông tin, cơ sở dữ liệu môi trường được tận dụng từ nguồn nhân lực tại chỗ hoặc thuê dịch vụ công nghệ thông tin hoặc các hình thức khác theo quy định của pháp luật.</w:t>
      </w:r>
    </w:p>
    <w:p w14:paraId="0FB0887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Ưu tiên, khuyến khích đầu tư theo phương thức hợp tác với khu vực tư nhân, các hình thức thuê dịch vụ công nghệ thông tin, tận dụng nguồn lực của các thành phần kinh tế.</w:t>
      </w:r>
    </w:p>
    <w:p w14:paraId="026FD3C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Bộ Tài nguyên và Môi trường xây dựng các quy định kỹ thuật, hướng dẫn triển khai xây dựng, quản lý, vận hành hệ thống thông tin, cơ sở dữ liệu môi trường các cấp; kiểm tra, giám sát quá trình kết nối, chia sẻ dữ liệu đối với cơ sở dữ liệu môi trường theo quy định của pháp luật.</w:t>
      </w:r>
    </w:p>
    <w:p w14:paraId="171C9359" w14:textId="5A1DD48B"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72" w:name="_44bvf6o" w:colFirst="0" w:colLast="0"/>
      <w:bookmarkEnd w:id="172"/>
      <w:r w:rsidRPr="00D832CD">
        <w:rPr>
          <w:rFonts w:ascii="Times New Roman" w:eastAsia="Times New Roman" w:hAnsi="Times New Roman" w:cs="Times New Roman"/>
          <w:b/>
          <w:color w:val="000000" w:themeColor="text1"/>
        </w:rPr>
        <w:t>Điều 10</w:t>
      </w:r>
      <w:r w:rsidR="009701E2" w:rsidRPr="00D832CD">
        <w:rPr>
          <w:rFonts w:ascii="Times New Roman" w:eastAsia="Times New Roman" w:hAnsi="Times New Roman" w:cs="Times New Roman"/>
          <w:b/>
          <w:color w:val="000000" w:themeColor="text1"/>
        </w:rPr>
        <w:t>5</w:t>
      </w:r>
      <w:r w:rsidRPr="00D832CD">
        <w:rPr>
          <w:rFonts w:ascii="Times New Roman" w:eastAsia="Times New Roman" w:hAnsi="Times New Roman" w:cs="Times New Roman"/>
          <w:b/>
          <w:color w:val="000000" w:themeColor="text1"/>
        </w:rPr>
        <w:t xml:space="preserve">. Yêu cầu đối với cơ sở dữ liệu môi trường các cấp </w:t>
      </w:r>
    </w:p>
    <w:p w14:paraId="3E4D8232" w14:textId="77777777" w:rsidR="004B4D80" w:rsidRPr="00D832CD" w:rsidRDefault="006C772F" w:rsidP="003211AF">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Cơ sở dữ liệu môi trường quốc gia quản lý các thông tin môi trường được quy định tại khoản 1 Điều 114 Luật Bảo vệ môi trường ở quy mô quốc gia; liên kết, tích hợp từ các cơ sở dữ liệu môi trường chuyên ngành và cơ sở dữ liệu môi trường của các Bộ, cơ quan ngang bộ và cấp tỉnh trên phạm vi toàn quốc; do Bộ Tài nguyên và Môi trường thông qua cơ quan chuyên môn về bảo vệ môi trường xây dựng của mình, vận hành và quản lý, đáp ứng yêu cầu của cơ sở dữ liệu quốc gia theo quy định.</w:t>
      </w:r>
    </w:p>
    <w:p w14:paraId="3E887FDF" w14:textId="77777777" w:rsidR="004B4D80" w:rsidRPr="00D832CD" w:rsidRDefault="006C772F" w:rsidP="003211AF">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Cơ sở dữ liệu môi trường cấp tỉnh quản lý các thông tin môi trường được quy định tại khoản 1 Điều 114 Luật Bảo vệ môi trường theo địa bàn và phân cấp quản lý; do cơ quan chuyên môn về bảo vệ môi trường cấp tỉnh xây dựng, vận hành và quản lý; bảo đảm liên thông và cung cấp, cập nhật thông tin về môi trường vào cơ sở dữ liệu môi trường quốc gia.</w:t>
      </w:r>
    </w:p>
    <w:p w14:paraId="159E6156" w14:textId="00501286" w:rsidR="004B4D80" w:rsidRPr="00D832CD" w:rsidRDefault="006C772F" w:rsidP="003211AF">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3. Cơ sở dữ liệu môi trường các Bộ, cơ quan ngang bộ quản lý các thông tin môi trường được quy định tại </w:t>
      </w:r>
      <w:r w:rsidR="00E40CC7" w:rsidRPr="00D832CD">
        <w:rPr>
          <w:rFonts w:ascii="Times New Roman" w:eastAsia="Times New Roman" w:hAnsi="Times New Roman" w:cs="Times New Roman"/>
          <w:color w:val="000000" w:themeColor="text1"/>
          <w:sz w:val="28"/>
          <w:szCs w:val="28"/>
        </w:rPr>
        <w:t>các</w:t>
      </w:r>
      <w:r w:rsidR="00E40CC7"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 xml:space="preserve">điểm d và đ khoản 1 Điều 114 Luật Bảo vệ </w:t>
      </w:r>
      <w:r w:rsidRPr="00D832CD">
        <w:rPr>
          <w:rFonts w:ascii="Times New Roman" w:eastAsia="Times New Roman" w:hAnsi="Times New Roman" w:cs="Times New Roman"/>
          <w:color w:val="000000" w:themeColor="text1"/>
          <w:sz w:val="28"/>
          <w:szCs w:val="28"/>
        </w:rPr>
        <w:lastRenderedPageBreak/>
        <w:t>môi trường theo phạm vi ngành, lĩnh vực; do các Bộ, cơ quan ngang bộ xây dựng, vận hành và quản lý; bảo đảm liên thông và cung cấp, cập nhật thông tin về môi trường vào cơ sở dữ liệu môi trường quốc gia.</w:t>
      </w:r>
    </w:p>
    <w:p w14:paraId="7808D31E" w14:textId="77777777" w:rsidR="004B4D80" w:rsidRPr="00D832CD" w:rsidRDefault="006C772F" w:rsidP="003211AF">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Cơ sở dữ liệu môi trường chuyên ngành là cơ sở dữ liệu về một lĩnh vực môi trường chuyên ngành; được xây dựng, vận hành và quản lý theo yêu cầu quản lý trên thực tế của cơ quan quản lý nhà nước về bảo vệ môi trường; cung cấp thông tin, dữ liệu cho cơ sở dữ liệu quốc gia về môi trường.</w:t>
      </w:r>
    </w:p>
    <w:p w14:paraId="05980C8E" w14:textId="77777777" w:rsidR="004B4D80" w:rsidRPr="00D832CD" w:rsidRDefault="006C772F" w:rsidP="003211AF">
      <w:pPr>
        <w:widowControl w:val="0"/>
        <w:shd w:val="clear" w:color="auto" w:fill="FFFFFF"/>
        <w:spacing w:before="10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5. Cơ sở dữ liệu môi trường các cấp phải tuân thủ các quy định pháp luật có liên quan; tuân thủ khung kiến trúc Chính phủ điện tử Việt Nam và kiến trúc Chính phủ điện tử cấp bộ hoặc kiến trúc Chính quyền điện tử cấp tỉnh hiện hành; đáp ứng các tiêu chuẩn, quy chuẩn kỹ thuật theo quy định; sử dụng thống nhất danh mục dữ liệu dùng chung, dữ liệu chủ trong cơ sở dữ liệu môi trường quốc gia.</w:t>
      </w:r>
    </w:p>
    <w:p w14:paraId="3526515E" w14:textId="77777777" w:rsidR="004B4D80" w:rsidRPr="00D832CD" w:rsidRDefault="006C772F" w:rsidP="003211AF">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 Việc kết nối, chia sẻ, liên thông giữa cơ sở dữ liệu môi trường các cấp phải tuân thủ các quy định của Chính phủ về quản lý, kết nối và chia sẻ dữ liệu số trong cơ quan nhà nước; các quy định của Bộ Thông tin và Truyền thông, Bộ Tài nguyên và Môi trường.</w:t>
      </w:r>
    </w:p>
    <w:p w14:paraId="1A0C5C51" w14:textId="6AC2CBC6" w:rsidR="004B4D80" w:rsidRPr="00D832CD" w:rsidRDefault="006C772F">
      <w:pPr>
        <w:pStyle w:val="Heading3"/>
        <w:keepNext w:val="0"/>
        <w:keepLines w:val="0"/>
        <w:shd w:val="clear" w:color="auto" w:fill="FFFFFF"/>
        <w:spacing w:before="120" w:after="0" w:line="240" w:lineRule="auto"/>
        <w:ind w:firstLine="720"/>
        <w:jc w:val="both"/>
        <w:rPr>
          <w:rFonts w:ascii="Times New Roman Bold" w:eastAsia="Times" w:hAnsi="Times New Roman Bold" w:cs="Times New Roman"/>
          <w:b/>
          <w:bCs/>
          <w:color w:val="000000" w:themeColor="text1"/>
          <w:spacing w:val="8"/>
        </w:rPr>
      </w:pPr>
      <w:bookmarkStart w:id="173" w:name="_2jh5peh" w:colFirst="0" w:colLast="0"/>
      <w:bookmarkEnd w:id="173"/>
      <w:r w:rsidRPr="00D832CD">
        <w:rPr>
          <w:rFonts w:ascii="Times New Roman Bold" w:eastAsia="Times" w:hAnsi="Times New Roman Bold" w:cs="Times New Roman"/>
          <w:b/>
          <w:bCs/>
          <w:color w:val="000000" w:themeColor="text1"/>
          <w:spacing w:val="8"/>
        </w:rPr>
        <w:t>Điều 10</w:t>
      </w:r>
      <w:r w:rsidR="009701E2" w:rsidRPr="00D832CD">
        <w:rPr>
          <w:rFonts w:ascii="Times New Roman Bold" w:eastAsia="Times" w:hAnsi="Times New Roman Bold" w:cs="Times New Roman"/>
          <w:b/>
          <w:bCs/>
          <w:color w:val="000000" w:themeColor="text1"/>
          <w:spacing w:val="8"/>
        </w:rPr>
        <w:t>6</w:t>
      </w:r>
      <w:r w:rsidRPr="00D832CD">
        <w:rPr>
          <w:rFonts w:ascii="Times New Roman Bold" w:eastAsia="Times" w:hAnsi="Times New Roman Bold" w:cs="Times New Roman"/>
          <w:b/>
          <w:bCs/>
          <w:color w:val="000000" w:themeColor="text1"/>
          <w:spacing w:val="8"/>
        </w:rPr>
        <w:t xml:space="preserve">. Cung cấp, cập nhật thông tin, dữ liệu cho cơ sở dữ liệu môi trường </w:t>
      </w:r>
    </w:p>
    <w:p w14:paraId="673E48BE" w14:textId="77777777" w:rsidR="004B4D80" w:rsidRPr="00D832CD" w:rsidRDefault="006C772F" w:rsidP="003211AF">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Chủ dự án đầu tư, cơ sở có trách nhiệm cung cấp, cập nhật các thông tin môi trường quy định tại các điểm a, b và c khoản 1 Điều 114 Luật Bảo vệ môi trường và các quy định của pháp luật khác có liên quan vào cơ sở dữ liệu môi trường quốc gia và cấp tỉnh theo phân cấp quản lý và hướng dẫn của cơ quan quản lý thông tin môi trường.</w:t>
      </w:r>
    </w:p>
    <w:p w14:paraId="5B799F80" w14:textId="176F21FB" w:rsidR="004B4D80" w:rsidRPr="00D832CD" w:rsidRDefault="006C772F" w:rsidP="003211AF">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2. Bộ, cơ quan ngang bộ có trách nhiệm cung cấp, cập nhật thông tin môi trường thuộc phạm vi quản lý quy định tại </w:t>
      </w:r>
      <w:r w:rsidR="00E40CC7" w:rsidRPr="00D832CD">
        <w:rPr>
          <w:rFonts w:ascii="Times New Roman" w:eastAsia="Times New Roman" w:hAnsi="Times New Roman" w:cs="Times New Roman"/>
          <w:color w:val="000000" w:themeColor="text1"/>
          <w:sz w:val="28"/>
          <w:szCs w:val="28"/>
        </w:rPr>
        <w:t>các</w:t>
      </w:r>
      <w:r w:rsidR="00E40CC7"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điểm d và đ khoản 1 Điều 114 Luật Bảo vệ môi trường và các quy định của pháp luật khác có liên quan vào cơ sở dữ liệu môi trường quốc gia.</w:t>
      </w:r>
    </w:p>
    <w:p w14:paraId="63E8E2B7" w14:textId="77777777" w:rsidR="004B4D80" w:rsidRPr="00D832CD" w:rsidRDefault="006C772F" w:rsidP="003211AF">
      <w:pPr>
        <w:widowControl w:val="0"/>
        <w:shd w:val="clear" w:color="auto" w:fill="FFFFFF"/>
        <w:spacing w:before="10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3. Ủy ban nhân dân cấp tỉnh có trách nhiệm cung cấp, cập nhật thông tin môi trường trên địa bàn và theo phân cấp quản lý vào cơ sở dữ liệu môi trường quốc gia.</w:t>
      </w:r>
    </w:p>
    <w:p w14:paraId="784E71ED" w14:textId="77777777" w:rsidR="004B4D80" w:rsidRPr="00D832CD" w:rsidRDefault="006C772F" w:rsidP="003211AF">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Hình thức cung cấp, cập nhật thông tin, dữ liệu vào cơ sở dữ liệu môi trường các cấp được quy định như sau:</w:t>
      </w:r>
    </w:p>
    <w:p w14:paraId="74757D11" w14:textId="77777777" w:rsidR="004B4D80" w:rsidRPr="00D832CD" w:rsidRDefault="006C772F" w:rsidP="003211AF">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Thông qua việc kết nối, chia sẻ, liên thông dữ liệu giữa cơ sở dữ liệu môi trường các cấp;</w:t>
      </w:r>
    </w:p>
    <w:p w14:paraId="5A4BEBA3" w14:textId="77777777" w:rsidR="004B4D80" w:rsidRPr="00D832CD" w:rsidRDefault="006C772F" w:rsidP="003211AF">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Khai báo, cập nhập dữ liệu trực tiếp qua các phần mềm ứng dụng; các thiết bị, hệ thống tự động, thông minh;</w:t>
      </w:r>
    </w:p>
    <w:p w14:paraId="2D9BACCD" w14:textId="20606E65" w:rsidR="004B4D80" w:rsidRPr="00D832CD" w:rsidRDefault="006C772F" w:rsidP="003211AF">
      <w:pPr>
        <w:widowControl w:val="0"/>
        <w:pBdr>
          <w:top w:val="nil"/>
          <w:left w:val="nil"/>
          <w:bottom w:val="nil"/>
          <w:right w:val="nil"/>
          <w:between w:val="nil"/>
        </w:pBdr>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bookmarkStart w:id="174" w:name="_ymfzma" w:colFirst="0" w:colLast="0"/>
      <w:bookmarkEnd w:id="174"/>
      <w:r w:rsidRPr="00D832CD">
        <w:rPr>
          <w:rFonts w:ascii="Times New Roman" w:eastAsia="Times New Roman" w:hAnsi="Times New Roman" w:cs="Times New Roman"/>
          <w:color w:val="000000" w:themeColor="text1"/>
          <w:sz w:val="28"/>
          <w:szCs w:val="28"/>
        </w:rPr>
        <w:t xml:space="preserve">c) Cung cấp các thông tin, dữ liệu bản điện tử trong trường hợp cơ quan quản lý nhà nước về bảo vệ môi trường chưa cung cấp các hình thức được quy định tại </w:t>
      </w:r>
      <w:r w:rsidR="00E40CC7" w:rsidRPr="00D832CD">
        <w:rPr>
          <w:rFonts w:ascii="Times New Roman" w:eastAsia="Times New Roman" w:hAnsi="Times New Roman" w:cs="Times New Roman"/>
          <w:color w:val="000000" w:themeColor="text1"/>
          <w:sz w:val="28"/>
          <w:szCs w:val="28"/>
        </w:rPr>
        <w:t>các</w:t>
      </w:r>
      <w:r w:rsidR="00E40CC7"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điểm a và b khoản này.</w:t>
      </w:r>
    </w:p>
    <w:p w14:paraId="4840ED1E" w14:textId="1C020386"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75" w:name="_3im3ia3" w:colFirst="0" w:colLast="0"/>
      <w:bookmarkEnd w:id="175"/>
      <w:r w:rsidRPr="00D832CD">
        <w:rPr>
          <w:rFonts w:ascii="Times New Roman" w:eastAsia="Times New Roman" w:hAnsi="Times New Roman" w:cs="Times New Roman"/>
          <w:b/>
          <w:color w:val="000000" w:themeColor="text1"/>
        </w:rPr>
        <w:t>Điều 1</w:t>
      </w:r>
      <w:r w:rsidR="009701E2" w:rsidRPr="00D832CD">
        <w:rPr>
          <w:rFonts w:ascii="Times New Roman" w:eastAsia="Times New Roman" w:hAnsi="Times New Roman" w:cs="Times New Roman"/>
          <w:b/>
          <w:color w:val="000000" w:themeColor="text1"/>
        </w:rPr>
        <w:t>07</w:t>
      </w:r>
      <w:r w:rsidRPr="00D832CD">
        <w:rPr>
          <w:rFonts w:ascii="Times New Roman" w:eastAsia="Times New Roman" w:hAnsi="Times New Roman" w:cs="Times New Roman"/>
          <w:b/>
          <w:color w:val="000000" w:themeColor="text1"/>
        </w:rPr>
        <w:t>. Xây dựng, vận hành, quản lý cơ sở dữ liệu môi trường</w:t>
      </w:r>
    </w:p>
    <w:p w14:paraId="7DD57E06" w14:textId="77777777" w:rsidR="004B4D80" w:rsidRPr="00D832CD" w:rsidRDefault="006C772F" w:rsidP="003211AF">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Việc vận hành, quản lý cơ sở dữ liệu môi trường bao gồm các nhiệm vụ </w:t>
      </w:r>
      <w:r w:rsidRPr="00D832CD">
        <w:rPr>
          <w:rFonts w:ascii="Times New Roman" w:eastAsia="Times New Roman" w:hAnsi="Times New Roman" w:cs="Times New Roman"/>
          <w:color w:val="000000" w:themeColor="text1"/>
          <w:sz w:val="28"/>
          <w:szCs w:val="28"/>
        </w:rPr>
        <w:lastRenderedPageBreak/>
        <w:t>như sau:</w:t>
      </w:r>
    </w:p>
    <w:p w14:paraId="02509C20" w14:textId="77777777" w:rsidR="004B4D80" w:rsidRPr="00D832CD" w:rsidRDefault="006C772F" w:rsidP="003211AF">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Xây dựng cơ sở dữ liệu môi trường theo hướng dẫn của Bộ Tài nguyên và môi trường.</w:t>
      </w:r>
    </w:p>
    <w:p w14:paraId="6982397C" w14:textId="77777777" w:rsidR="004B4D80" w:rsidRPr="00D832CD" w:rsidRDefault="006C772F" w:rsidP="003211AF">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Thu nhận, tạo lập, nhập, tích hợp, kết nối dữ liệu vào cơ sở dữ liệu.</w:t>
      </w:r>
    </w:p>
    <w:p w14:paraId="43E43D4A" w14:textId="77777777" w:rsidR="004B4D80" w:rsidRPr="00D832CD" w:rsidRDefault="006C772F" w:rsidP="003211AF">
      <w:pPr>
        <w:widowControl w:val="0"/>
        <w:shd w:val="clear" w:color="auto" w:fill="FFFFFF"/>
        <w:spacing w:before="100" w:line="240" w:lineRule="auto"/>
        <w:ind w:firstLine="720"/>
        <w:jc w:val="both"/>
        <w:rPr>
          <w:rFonts w:ascii="Times New Roman" w:eastAsia="Times New Roman" w:hAnsi="Times New Roman" w:cs="Times New Roman"/>
          <w:color w:val="000000" w:themeColor="text1"/>
          <w:spacing w:val="-8"/>
          <w:sz w:val="28"/>
          <w:szCs w:val="28"/>
        </w:rPr>
      </w:pPr>
      <w:r w:rsidRPr="00D832CD">
        <w:rPr>
          <w:rFonts w:ascii="Times New Roman" w:eastAsia="Times New Roman" w:hAnsi="Times New Roman" w:cs="Times New Roman"/>
          <w:color w:val="000000" w:themeColor="text1"/>
          <w:spacing w:val="-8"/>
          <w:sz w:val="28"/>
          <w:szCs w:val="28"/>
        </w:rPr>
        <w:t>3. Kiểm tra, đánh giá về quản lý chất lượng dữ liệu trong cơ sở dữ liệu môi trường.</w:t>
      </w:r>
    </w:p>
    <w:p w14:paraId="2610184D" w14:textId="77777777" w:rsidR="004B4D80" w:rsidRPr="00D832CD" w:rsidRDefault="006C772F" w:rsidP="003211AF">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Phân tích dữ liệu, tổng hợp dữ liệu phục vụ hỗ trợ quản lý nhà nước và công bố, công khai thông tin, dữ liệu môi trường.</w:t>
      </w:r>
    </w:p>
    <w:p w14:paraId="52810256" w14:textId="77777777" w:rsidR="004B4D80" w:rsidRPr="00D832CD" w:rsidRDefault="006C772F" w:rsidP="003211AF">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Ban hành danh mục dữ liệu mở trong lĩnh vực môi trường, tổ chức xây dựng kế hoạch và triển khai công bố dữ liệu mở trong lĩnh vực môi trường trong phạm vi quản lý của mình theo quy định.</w:t>
      </w:r>
    </w:p>
    <w:p w14:paraId="3A437835" w14:textId="77777777" w:rsidR="004B4D80" w:rsidRPr="00D832CD" w:rsidRDefault="006C772F" w:rsidP="003211AF">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 Vận hành, bảo đảm hạ tầng kỹ thuật công nghệ thông tin, bảo đảm an toàn thông tin, an ninh mạng cho hoạt động của cơ sở dữ liệu môi trường.</w:t>
      </w:r>
    </w:p>
    <w:p w14:paraId="4967505C" w14:textId="77777777" w:rsidR="004B4D80" w:rsidRPr="00D832CD" w:rsidRDefault="006C772F" w:rsidP="003211AF">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bookmarkStart w:id="176" w:name="_1xrdshw" w:colFirst="0" w:colLast="0"/>
      <w:bookmarkEnd w:id="176"/>
      <w:r w:rsidRPr="00D832CD">
        <w:rPr>
          <w:rFonts w:ascii="Times New Roman" w:eastAsia="Times New Roman" w:hAnsi="Times New Roman" w:cs="Times New Roman"/>
          <w:color w:val="000000" w:themeColor="text1"/>
          <w:sz w:val="28"/>
          <w:szCs w:val="28"/>
        </w:rPr>
        <w:t>7. Xây dựng và thực hiện các giải pháp về sao lưu, dự phòng bảo đảm tính nguyên vẹn, an toàn của dữ liệu. Trong trường hợp dữ liệu bị hư hỏng, bị phá hủy do các hành vi trái phép phải có cơ chế bảo đảm phục hồi được dữ liệu.</w:t>
      </w:r>
    </w:p>
    <w:p w14:paraId="1B82C1B9" w14:textId="77777777" w:rsidR="004B4D80" w:rsidRPr="00D832CD" w:rsidRDefault="004B4D80">
      <w:pPr>
        <w:widowControl w:val="0"/>
        <w:shd w:val="clear" w:color="auto" w:fill="FFFFFF"/>
        <w:spacing w:before="120" w:line="240" w:lineRule="auto"/>
        <w:ind w:firstLine="720"/>
        <w:jc w:val="both"/>
        <w:rPr>
          <w:rFonts w:ascii="Times New Roman" w:eastAsia="Times New Roman" w:hAnsi="Times New Roman" w:cs="Times New Roman"/>
          <w:b/>
          <w:color w:val="000000" w:themeColor="text1"/>
          <w:sz w:val="28"/>
          <w:szCs w:val="28"/>
        </w:rPr>
      </w:pPr>
    </w:p>
    <w:p w14:paraId="024EAA0E" w14:textId="77777777" w:rsidR="004B4D80" w:rsidRPr="00D832CD" w:rsidRDefault="006C772F">
      <w:pPr>
        <w:pStyle w:val="Heading1"/>
        <w:rPr>
          <w:color w:val="000000" w:themeColor="text1"/>
        </w:rPr>
      </w:pPr>
      <w:r w:rsidRPr="00D832CD">
        <w:rPr>
          <w:color w:val="000000" w:themeColor="text1"/>
        </w:rPr>
        <w:t>Chương IX</w:t>
      </w:r>
    </w:p>
    <w:p w14:paraId="1EDE9861" w14:textId="77777777" w:rsidR="004B4D80" w:rsidRPr="00D832CD" w:rsidRDefault="006C772F">
      <w:pPr>
        <w:pStyle w:val="Heading1"/>
        <w:rPr>
          <w:color w:val="000000" w:themeColor="text1"/>
        </w:rPr>
      </w:pPr>
      <w:bookmarkStart w:id="177" w:name="_4hr1b5p" w:colFirst="0" w:colLast="0"/>
      <w:bookmarkEnd w:id="177"/>
      <w:r w:rsidRPr="00D832CD">
        <w:rPr>
          <w:color w:val="000000" w:themeColor="text1"/>
        </w:rPr>
        <w:t>PHÒNG NGỪA, ỨNG PHÓ SỰ CỐ MÔI TRƯỜNG;                                        BỒI THƯỜNG THIỆT HẠI VỀ MÔI TRƯỜNG</w:t>
      </w:r>
    </w:p>
    <w:p w14:paraId="5C888B0B" w14:textId="77777777" w:rsidR="004B4D80" w:rsidRPr="00D832CD" w:rsidRDefault="004B4D80">
      <w:pPr>
        <w:rPr>
          <w:rFonts w:ascii="Times New Roman" w:hAnsi="Times New Roman" w:cs="Times New Roman"/>
          <w:color w:val="000000" w:themeColor="text1"/>
        </w:rPr>
      </w:pPr>
    </w:p>
    <w:p w14:paraId="7D4B129D" w14:textId="77777777" w:rsidR="004B4D80" w:rsidRPr="00D832CD" w:rsidRDefault="006C772F">
      <w:pPr>
        <w:pStyle w:val="Heading2"/>
        <w:rPr>
          <w:b w:val="0"/>
          <w:color w:val="000000" w:themeColor="text1"/>
        </w:rPr>
      </w:pPr>
      <w:bookmarkStart w:id="178" w:name="_2wwbldi" w:colFirst="0" w:colLast="0"/>
      <w:bookmarkEnd w:id="178"/>
      <w:r w:rsidRPr="00D832CD">
        <w:rPr>
          <w:color w:val="000000" w:themeColor="text1"/>
        </w:rPr>
        <w:t>Mục 1</w:t>
      </w:r>
    </w:p>
    <w:p w14:paraId="44160746" w14:textId="77777777" w:rsidR="004B4D80" w:rsidRPr="00D832CD" w:rsidRDefault="006C772F">
      <w:pPr>
        <w:pStyle w:val="Heading3"/>
        <w:keepNext w:val="0"/>
        <w:keepLines w:val="0"/>
        <w:shd w:val="clear" w:color="auto" w:fill="FFFFFF"/>
        <w:spacing w:before="120" w:after="0" w:line="240" w:lineRule="auto"/>
        <w:jc w:val="center"/>
        <w:rPr>
          <w:rFonts w:ascii="Times New Roman" w:eastAsia="Times New Roman" w:hAnsi="Times New Roman" w:cs="Times New Roman"/>
          <w:b/>
          <w:color w:val="000000" w:themeColor="text1"/>
        </w:rPr>
      </w:pPr>
      <w:bookmarkStart w:id="179" w:name="_1c1lvlb" w:colFirst="0" w:colLast="0"/>
      <w:bookmarkEnd w:id="179"/>
      <w:r w:rsidRPr="00D832CD">
        <w:rPr>
          <w:rFonts w:ascii="Times New Roman" w:eastAsia="Times New Roman" w:hAnsi="Times New Roman" w:cs="Times New Roman"/>
          <w:b/>
          <w:color w:val="000000" w:themeColor="text1"/>
        </w:rPr>
        <w:t>PHÒNG NGỪA, ỨNG PHÓ SỰ CỐ MÔI TRƯỜNG</w:t>
      </w:r>
    </w:p>
    <w:p w14:paraId="1C21D42F" w14:textId="77777777" w:rsidR="004B4D80" w:rsidRPr="00D832CD" w:rsidRDefault="004B4D80">
      <w:pPr>
        <w:rPr>
          <w:rFonts w:ascii="Times New Roman" w:hAnsi="Times New Roman" w:cs="Times New Roman"/>
          <w:color w:val="000000" w:themeColor="text1"/>
        </w:rPr>
      </w:pPr>
    </w:p>
    <w:p w14:paraId="58D5DB0D" w14:textId="5A325114"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80" w:name="_3w19e94" w:colFirst="0" w:colLast="0"/>
      <w:bookmarkEnd w:id="180"/>
      <w:r w:rsidRPr="00D832CD">
        <w:rPr>
          <w:rFonts w:ascii="Times New Roman" w:eastAsia="Times New Roman" w:hAnsi="Times New Roman" w:cs="Times New Roman"/>
          <w:b/>
          <w:color w:val="000000" w:themeColor="text1"/>
        </w:rPr>
        <w:t>Điều 1</w:t>
      </w:r>
      <w:r w:rsidR="009701E2" w:rsidRPr="00D832CD">
        <w:rPr>
          <w:rFonts w:ascii="Times New Roman" w:eastAsia="Times New Roman" w:hAnsi="Times New Roman" w:cs="Times New Roman"/>
          <w:b/>
          <w:color w:val="000000" w:themeColor="text1"/>
        </w:rPr>
        <w:t>08</w:t>
      </w:r>
      <w:r w:rsidRPr="00D832CD">
        <w:rPr>
          <w:rFonts w:ascii="Times New Roman" w:eastAsia="Times New Roman" w:hAnsi="Times New Roman" w:cs="Times New Roman"/>
          <w:b/>
          <w:color w:val="000000" w:themeColor="text1"/>
        </w:rPr>
        <w:t xml:space="preserve">. Kế hoạch ứng phó sự cố môi trường </w:t>
      </w:r>
    </w:p>
    <w:p w14:paraId="1F41629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Kế hoạch ứng phó sự cố môi trường là tài liệu xác định các nguy cơ xảy ra sự cố môi trường, dự kiến kịch bản xảy ra sự cố môi trường kèm theo các phương án ứng phó tương ứng để bảo đảm sẵn sàng, kịp thời ứng phó khi sự cố môi trường xảy ra trên thực tế.</w:t>
      </w:r>
    </w:p>
    <w:p w14:paraId="2A70A8D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Kế hoạch ứng phó sự cố môi trường cấp cơ sở gồm các nội dung sau đây:</w:t>
      </w:r>
    </w:p>
    <w:p w14:paraId="3F09A2A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a) Xác định và đánh giá nguy cơ xảy ra sự cố môi trường trong quá trình hoạt động của cơ sở, các kịch bản đối với từng loại nguy cơ có thể xảy ra sự cố môi trường;</w:t>
      </w:r>
    </w:p>
    <w:p w14:paraId="6FB1F87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Phương án phòng ngừa, ứng phó sự cố môi trường bao gồm: công trình, thiết bị và bảo đảm vật tư, dụng cụ, phương tiện cần thiết để ứng phó sự cố môi trường; bố trí lực lượng tại chỗ để bảo đảm sẵn sàng ứng phó với từng kịch bản sự cố môi trường;</w:t>
      </w:r>
    </w:p>
    <w:p w14:paraId="199613F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Xây dựng kế hoạch tập huấn, huấn luyện, diễn tập về ứng phó sự cố môi trường cho lực lượng ứng phó sự cố tại chỗ;</w:t>
      </w:r>
    </w:p>
    <w:p w14:paraId="2D880A9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d) Phương thức thông báo, báo động khi xảy ra sự cố môi trường và huy </w:t>
      </w:r>
      <w:r w:rsidRPr="00D832CD">
        <w:rPr>
          <w:rFonts w:ascii="Times New Roman" w:eastAsia="Times New Roman" w:hAnsi="Times New Roman" w:cs="Times New Roman"/>
          <w:color w:val="000000" w:themeColor="text1"/>
          <w:sz w:val="28"/>
          <w:szCs w:val="28"/>
        </w:rPr>
        <w:lastRenderedPageBreak/>
        <w:t>động nguồn nhân lực, trang thiết bị để ứng phó sự cố môi trường;</w:t>
      </w:r>
    </w:p>
    <w:p w14:paraId="570B67B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Biện pháp tổ chức ứng phó sự cố môi trường đối với các nội dung quy định tại khoản 3 Điều 125 Luật Bảo vệ môi trường.</w:t>
      </w:r>
    </w:p>
    <w:p w14:paraId="6B9608E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Kế hoạch ứng phó sự cố môi trường cấp huyện, cấp tỉnh, cấp quốc gia gồm các nội dung sau đây:</w:t>
      </w:r>
    </w:p>
    <w:p w14:paraId="75DF8B2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Xác định và đánh giá nguy cơ xảy ra sự cố môi trường trên địa bàn; các kịch bản đối với từng loại nguy cơ có thể xảy ra sự cố môi trường; phương án ứng phó đối với các kịch bản sự cố môi trường;</w:t>
      </w:r>
    </w:p>
    <w:p w14:paraId="1BEB763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Phương án bố trí trang thiết bị, vật tư, phương tiện bảo đảm cho hoạt động ứng phó sự cố môi trường theo các mức độ sự cố;</w:t>
      </w:r>
    </w:p>
    <w:p w14:paraId="33223A3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Phân công lực lượng chuyên trách, lực lượng kiêm nhiệm ứng phó sự cố môi trường; xác định nội dung và tổ chức tập huấn, huấn luyện, diễn tập về ứng phó sự cố môi trường trong chương trình kế hoạch phòng thủ dân sự cùng cấp hằng năm;</w:t>
      </w:r>
    </w:p>
    <w:p w14:paraId="431F8EC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Quy trình tiếp nhận, xử lý thông tin, phương thức thông báo, báo động về sự cố môi trường và cơ chế huy động nguồn nhân lực, trang thiết bị để ứng phó theo mức độ sự cố môi trường;</w:t>
      </w:r>
    </w:p>
    <w:p w14:paraId="2CB5DA8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đ) Biện pháp tổ chức ứng phó sự cố môi trường đối với các nội dung quy định tại khoản 3 Điều 125 Luật Bảo vệ môi trường. </w:t>
      </w:r>
    </w:p>
    <w:p w14:paraId="578D9CF9" w14:textId="647A8704"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81" w:name="_2b6jogx" w:colFirst="0" w:colLast="0"/>
      <w:bookmarkEnd w:id="181"/>
      <w:r w:rsidRPr="00D832CD">
        <w:rPr>
          <w:rFonts w:ascii="Times New Roman" w:eastAsia="Times New Roman" w:hAnsi="Times New Roman" w:cs="Times New Roman"/>
          <w:b/>
          <w:color w:val="000000" w:themeColor="text1"/>
        </w:rPr>
        <w:t>Điều 1</w:t>
      </w:r>
      <w:r w:rsidR="009701E2" w:rsidRPr="00D832CD">
        <w:rPr>
          <w:rFonts w:ascii="Times New Roman" w:eastAsia="Times New Roman" w:hAnsi="Times New Roman" w:cs="Times New Roman"/>
          <w:b/>
          <w:color w:val="000000" w:themeColor="text1"/>
        </w:rPr>
        <w:t>09</w:t>
      </w:r>
      <w:r w:rsidRPr="00D832CD">
        <w:rPr>
          <w:rFonts w:ascii="Times New Roman" w:eastAsia="Times New Roman" w:hAnsi="Times New Roman" w:cs="Times New Roman"/>
          <w:b/>
          <w:color w:val="000000" w:themeColor="text1"/>
        </w:rPr>
        <w:t xml:space="preserve">. Ban hành, phê duyệt kế hoạch phòng ngừa, ứng phó sự cố môi trường </w:t>
      </w:r>
    </w:p>
    <w:p w14:paraId="6ECBE92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Chủ dự án đầu tư, cơ sở có trách nhiệm ban hành và tổ chức thực hiện kế hoạch phòng ngừa, ứng phó sự cố môi trường phù hợp với nội dung phòng ngừa, ứng phó sự cố môi trường trong quyết định phê duyệt kết quả thẩm định báo cáo đánh giá tác động môi trường hoặc giấy phép môi trường.</w:t>
      </w:r>
    </w:p>
    <w:p w14:paraId="1FBD52B2" w14:textId="66713CB4"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Trường hợp kế hoạch ứng phó sự cố môi trường được lồng ghép, tích hợp và phê duyệt cùng với kế hoạch ứng phó sự cố khác theo quy định tại điểm b khoản 6 Điều 124 Luật Bảo vệ môi trường thì phải bảo đảm có đầy đủ các nội dung theo quy định tại khoản 2 Điều 1</w:t>
      </w:r>
      <w:r w:rsidR="00362119" w:rsidRPr="00D832CD">
        <w:rPr>
          <w:rFonts w:ascii="Times New Roman" w:eastAsia="Times New Roman" w:hAnsi="Times New Roman" w:cs="Times New Roman"/>
          <w:color w:val="000000" w:themeColor="text1"/>
          <w:sz w:val="28"/>
          <w:szCs w:val="28"/>
          <w:lang w:val="vi-VN"/>
        </w:rPr>
        <w:t>08</w:t>
      </w:r>
      <w:r w:rsidRPr="00D832CD">
        <w:rPr>
          <w:rFonts w:ascii="Times New Roman" w:eastAsia="Times New Roman" w:hAnsi="Times New Roman" w:cs="Times New Roman"/>
          <w:color w:val="000000" w:themeColor="text1"/>
          <w:sz w:val="28"/>
          <w:szCs w:val="28"/>
        </w:rPr>
        <w:t xml:space="preserve"> Nghị định này.</w:t>
      </w:r>
    </w:p>
    <w:p w14:paraId="3D1A272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2. Ủy ban quốc gia Ứng phó sự cố, thiên tai và Tìm kiếm cứu nạn ban hành kế hoạch ứng phó sự cố môi trường cấp quốc gia; Ban chỉ huy phòng, chống thiên tai và tìm kiếm cứu nạn cấp tỉnh ban hành kế hoạch ứng phó sự cố môi trường cấp tỉnh; Ban chỉ huy phòng, chống thiên tai và tìm kiếm cứu nạn cấp huyện ban hành kế hoạch ứng phó sự cố môi trường cấp huyện. </w:t>
      </w:r>
    </w:p>
    <w:p w14:paraId="2F5C7DE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Kế hoạch ứng phó sự cố môi trường cấp quốc gia, cấp tỉnh, cấp huyện được xây dựng, ban hành theo chu kỳ 05 năm.</w:t>
      </w:r>
    </w:p>
    <w:p w14:paraId="0A57AB84" w14:textId="09DAFE6E"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Trường hợp kế hoạch phòng ngừa, ứng phó sự cố môi trường cấp quốc gia, cấp tỉnh, cấp huyện được lồng ghép, tích hợp với kế hoạch phòng thủ dân sự cùng cấp thì kế hoạch phòng thủ dân sự phải bảo đảm có đầy đủ các nội dung theo quy định tại khoản 3 Điều 1</w:t>
      </w:r>
      <w:r w:rsidR="00362119" w:rsidRPr="00D832CD">
        <w:rPr>
          <w:rFonts w:ascii="Times New Roman" w:eastAsia="Times New Roman" w:hAnsi="Times New Roman" w:cs="Times New Roman"/>
          <w:color w:val="000000" w:themeColor="text1"/>
          <w:sz w:val="28"/>
          <w:szCs w:val="28"/>
          <w:lang w:val="vi-VN"/>
        </w:rPr>
        <w:t>08</w:t>
      </w:r>
      <w:r w:rsidRPr="00D832CD">
        <w:rPr>
          <w:rFonts w:ascii="Times New Roman" w:eastAsia="Times New Roman" w:hAnsi="Times New Roman" w:cs="Times New Roman"/>
          <w:color w:val="000000" w:themeColor="text1"/>
          <w:sz w:val="28"/>
          <w:szCs w:val="28"/>
        </w:rPr>
        <w:t xml:space="preserve"> Nghị định này.</w:t>
      </w:r>
    </w:p>
    <w:p w14:paraId="605BA631" w14:textId="776D2F6A"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82" w:name="_qbtyoq" w:colFirst="0" w:colLast="0"/>
      <w:bookmarkEnd w:id="182"/>
      <w:r w:rsidRPr="00D832CD">
        <w:rPr>
          <w:rFonts w:ascii="Times New Roman" w:eastAsia="Times New Roman" w:hAnsi="Times New Roman" w:cs="Times New Roman"/>
          <w:b/>
          <w:color w:val="000000" w:themeColor="text1"/>
        </w:rPr>
        <w:lastRenderedPageBreak/>
        <w:t>Điều 1</w:t>
      </w:r>
      <w:r w:rsidR="009701E2" w:rsidRPr="00D832CD">
        <w:rPr>
          <w:rFonts w:ascii="Times New Roman" w:eastAsia="Times New Roman" w:hAnsi="Times New Roman" w:cs="Times New Roman"/>
          <w:b/>
          <w:color w:val="000000" w:themeColor="text1"/>
        </w:rPr>
        <w:t>10</w:t>
      </w:r>
      <w:r w:rsidRPr="00D832CD">
        <w:rPr>
          <w:rFonts w:ascii="Times New Roman" w:eastAsia="Times New Roman" w:hAnsi="Times New Roman" w:cs="Times New Roman"/>
          <w:b/>
          <w:color w:val="000000" w:themeColor="text1"/>
        </w:rPr>
        <w:t xml:space="preserve">. Công khai kế hoạch ứng phó sự cố môi trường </w:t>
      </w:r>
    </w:p>
    <w:p w14:paraId="37038B5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6"/>
          <w:sz w:val="28"/>
          <w:szCs w:val="28"/>
        </w:rPr>
      </w:pPr>
      <w:r w:rsidRPr="00D832CD">
        <w:rPr>
          <w:rFonts w:ascii="Times New Roman" w:eastAsia="Times New Roman" w:hAnsi="Times New Roman" w:cs="Times New Roman"/>
          <w:color w:val="000000" w:themeColor="text1"/>
          <w:spacing w:val="-6"/>
          <w:sz w:val="28"/>
          <w:szCs w:val="28"/>
        </w:rPr>
        <w:t>1. Ủy ban quốc gia Ứng phó sự cố, thiên tai và Tìm kiếm cứu nạn có trách nhiệm công khai kế hoạch ứng phó sự cố môi trường cấp quốc gia trên Cổng thông tin điện tử của Ủy ban quốc gia Ứng phó sự cố, thiên tai và Tìm kiếm cứu nạn và gửi cho các Bộ, cơ quan ngang bộ, cơ quan thuộc Chính phủ và Ủy ban nhân dân cấp tỉnh.</w:t>
      </w:r>
    </w:p>
    <w:p w14:paraId="1E04F41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Ủy ban nhân dân cấp tỉnh, cấp huyện có trách nhiệm công khai kế hoạch ứng phó sự cố môi trường cấp tỉnh, cấp huyện trên Cổng thông tin điện tử của tỉnh, huyện; gửi cho cơ quan trên địa bàn và cấp trên trực tiếp.</w:t>
      </w:r>
    </w:p>
    <w:p w14:paraId="3F145F9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Chủ dự án đầu tư, cơ sở có trách nhiệm công khai kế hoạch ứng phó sự cố môi trường của cơ sở; gửi kế hoạch ứng phó sự cố môi trường tới Ủy ban nhân dân cấp xã và Ban chỉ huy Phòng, chống thiên tai và Tìm kiếm cứu nạn cấp huyện.</w:t>
      </w:r>
    </w:p>
    <w:p w14:paraId="0BA3B970" w14:textId="207EB8A8"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Chủ dự án đầu tư, cơ sở có trách nhiệm cung cấp nội dung kế hoạch cho Ban quản lý khu công nghiệp, khu chế xuất, khu kinh tế, khu công nghệ cao trong trường hợp dự án, cơ sở nằm trong khu công nghiệp, khu chế xuất, khu kinh tế, khu công nghệ cao.</w:t>
      </w:r>
    </w:p>
    <w:p w14:paraId="230DBD27" w14:textId="2F31DDC8"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83" w:name="_3abhhcj" w:colFirst="0" w:colLast="0"/>
      <w:bookmarkEnd w:id="183"/>
      <w:r w:rsidRPr="00D832CD">
        <w:rPr>
          <w:rFonts w:ascii="Times New Roman" w:eastAsia="Times New Roman" w:hAnsi="Times New Roman" w:cs="Times New Roman"/>
          <w:b/>
          <w:color w:val="000000" w:themeColor="text1"/>
        </w:rPr>
        <w:t>Điều 11</w:t>
      </w:r>
      <w:r w:rsidR="009701E2" w:rsidRPr="00D832CD">
        <w:rPr>
          <w:rFonts w:ascii="Times New Roman" w:eastAsia="Times New Roman" w:hAnsi="Times New Roman" w:cs="Times New Roman"/>
          <w:b/>
          <w:color w:val="000000" w:themeColor="text1"/>
        </w:rPr>
        <w:t>1</w:t>
      </w:r>
      <w:r w:rsidRPr="00D832CD">
        <w:rPr>
          <w:rFonts w:ascii="Times New Roman" w:eastAsia="Times New Roman" w:hAnsi="Times New Roman" w:cs="Times New Roman"/>
          <w:b/>
          <w:color w:val="000000" w:themeColor="text1"/>
        </w:rPr>
        <w:t xml:space="preserve">. Trách nhiệm phòng ngừa, ứng phó sự cố môi trường của các Bộ, cơ quan ngang bộ </w:t>
      </w:r>
    </w:p>
    <w:p w14:paraId="611E553C" w14:textId="1356E724"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Bộ Quốc phòng có trách nhiệm:</w:t>
      </w:r>
    </w:p>
    <w:p w14:paraId="63B8D75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Chủ trì, phối hợp với các Bộ, cơ quan ngang bộ, Ủy ban nhân dân cấp tỉnh hướng dẫn, xây dựng lực lượng và bố trí nguồn lực, trang thiết bị ứng phó sự cố môi trường cho Ủy ban quốc gia Ứng phó sự cố, thiên tai và Tìm kiếm cứu nạn, Ban chỉ huy Phòng, chống thiên tai và Tìm kiếm cứu nạn cấp tỉnh, cấp huyện;</w:t>
      </w:r>
    </w:p>
    <w:p w14:paraId="452AA1DD" w14:textId="483FE44F"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Chủ trì tham mưu Ủy ban quốc gia Ứng phó sự cố, thiên tai và Tìm kiếm cứu nạn tổ chức hoạt động phó sự cố môi trường cấp quốc gia do tràn dầu gây ra; tham gia ứng phó sự cố môi trường cấp quốc gia theo sự phân công của Ủy ban quốc gia Ứng phó sự cố, thiên tai và Tìm kiếm cứu nạn;</w:t>
      </w:r>
    </w:p>
    <w:p w14:paraId="0F90730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Chỉ đạo các quân khu, cơ quan quân sự địa phương các cấp tham mưu Ủy ban nhân dân cùng cấp thực hiện công tác ứng phó sự cố môi trường.</w:t>
      </w:r>
    </w:p>
    <w:p w14:paraId="3399A1E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Bộ Tài nguyên và Môi trường có trách nhiệm:</w:t>
      </w:r>
    </w:p>
    <w:p w14:paraId="27E58E1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Hướng dẫn kỹ thuật phòng ngừa, ứng phó sự cố chất thải; hướng dẫn kỹ thuật phục hồi môi trường sau sự cố môi trường;</w:t>
      </w:r>
    </w:p>
    <w:p w14:paraId="2C87BF8D" w14:textId="56267819"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b) Chủ trì tham mưu Ủy ban quốc gia Ứng phó sự cố, thiên tai và Tìm kiếm cứu nạn tổ chức hoạt động ứng phó sự cố môi trường cấp quốc gia do chất thải gây ra; tham gia ứng phó sự cố môi trường cấp quốc gia theo sự phân công của Ủy ban quốc gia Ứng phó sự cố, thiên tai và Tìm kiếm cứu nạn. </w:t>
      </w:r>
    </w:p>
    <w:p w14:paraId="6ECC3F7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Bộ Công Thương có trách nhiệm:</w:t>
      </w:r>
    </w:p>
    <w:p w14:paraId="2CAC9240" w14:textId="7D39D55F"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Hướng dẫn kỹ thuật phòng ngừa, ứng phó sự cố môi trường do rò rỉ, phát tán hóa chất độc trong lĩnh vực công nghiệp;</w:t>
      </w:r>
    </w:p>
    <w:p w14:paraId="653B1F24" w14:textId="15DC5E0A"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i/>
          <w:color w:val="000000" w:themeColor="text1"/>
          <w:sz w:val="28"/>
          <w:szCs w:val="28"/>
        </w:rPr>
      </w:pPr>
      <w:r w:rsidRPr="00D832CD">
        <w:rPr>
          <w:rFonts w:ascii="Times New Roman" w:eastAsia="Times New Roman" w:hAnsi="Times New Roman" w:cs="Times New Roman"/>
          <w:color w:val="000000" w:themeColor="text1"/>
          <w:sz w:val="28"/>
          <w:szCs w:val="28"/>
        </w:rPr>
        <w:t xml:space="preserve">b) Chủ trì tham mưu Ủy ban quốc gia Ứng phó sự cố, thiên tai và Tìm kiếm </w:t>
      </w:r>
      <w:r w:rsidRPr="00D832CD">
        <w:rPr>
          <w:rFonts w:ascii="Times New Roman" w:eastAsia="Times New Roman" w:hAnsi="Times New Roman" w:cs="Times New Roman"/>
          <w:color w:val="000000" w:themeColor="text1"/>
          <w:sz w:val="28"/>
          <w:szCs w:val="28"/>
        </w:rPr>
        <w:lastRenderedPageBreak/>
        <w:t>cứu nạn tổ chức hoạt động ứng phó sự cố môi trường cấp quốc gia do rò rỉ, phát tán hóa chất độc trong lĩnh vực công nghiệp; tham gia ứng phó sự cố môi trường cấp quốc gia theo sự phân công của Ủy ban quốc gia Ứng phó sự cố, thiên tai và Tìm kiếm cứu nạn.</w:t>
      </w:r>
    </w:p>
    <w:p w14:paraId="2826882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Bộ Khoa học và Công nghệ có trách nhiệm:</w:t>
      </w:r>
    </w:p>
    <w:p w14:paraId="69417B4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Hướng dẫn kỹ thuật phòng ngừa, ứng phó sự cố môi trường do rò rỉ bức xạ, hạt nhân;</w:t>
      </w:r>
    </w:p>
    <w:p w14:paraId="10246250" w14:textId="0773E1A4"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Chủ trì tham mưu Ủy ban quốc gia Ứng phó sự cố, thiên tai và Tìm kiếm cứu nạn tổ chức hoạt động ứng phó sự cố môi trường cấp quốc gia do rò rỉ bức xạ, hạt nhân gây ra; tham gia ứng phó sự cố môi trường cấp quốc gia theo sự phân công của Ủy ban quốc gia Ứng phó sự cố, thiên tai và Tìm kiếm cứu nạn.</w:t>
      </w:r>
    </w:p>
    <w:p w14:paraId="5EDC5E0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Bộ Nông nghiệp và Phát triển nông thôn có trách nhiệm:</w:t>
      </w:r>
    </w:p>
    <w:p w14:paraId="470FC02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Hướng dẫn kỹ thuật phòng chống, ứng phó sự cố môi trường do thiên tai, vỡ đê, hồ, đập, cháy rừng và dịch bệnh trên vật nuôi gây ra;</w:t>
      </w:r>
    </w:p>
    <w:p w14:paraId="1EAB9808" w14:textId="03A40F4C" w:rsidR="004B4D80" w:rsidRPr="00D832CD" w:rsidRDefault="006C772F" w:rsidP="00617F35">
      <w:pPr>
        <w:widowControl w:val="0"/>
        <w:shd w:val="clear" w:color="auto" w:fill="FFFFFF"/>
        <w:spacing w:before="120"/>
        <w:ind w:firstLine="720"/>
        <w:jc w:val="both"/>
        <w:rPr>
          <w:rFonts w:ascii="Times New Roman" w:eastAsia="Times New Roman" w:hAnsi="Times New Roman" w:cs="Times New Roman"/>
          <w:i/>
          <w:color w:val="000000" w:themeColor="text1"/>
          <w:sz w:val="28"/>
          <w:szCs w:val="28"/>
        </w:rPr>
      </w:pPr>
      <w:r w:rsidRPr="00D832CD">
        <w:rPr>
          <w:rFonts w:ascii="Times New Roman" w:eastAsia="Times New Roman" w:hAnsi="Times New Roman" w:cs="Times New Roman"/>
          <w:color w:val="000000" w:themeColor="text1"/>
          <w:sz w:val="28"/>
          <w:szCs w:val="28"/>
        </w:rPr>
        <w:t>b) Chủ trì tham mưu Ủy ban quốc gia Ứng phó sự cố, thiên tai và Tìm kiếm cứu nạn tổ chức hoạt động ứng phó sự cố môi trường cấp quốc gia do thiên tai, vỡ đê, hồ, đập, cháy rừng, dịch bệnh trên vật nuôi gây ra; tham gia ứng phó sự cố môi trường cấp quốc gia theo sự phân công của Ủy ban quốc gia Ứng phó sự cố, thiên tai và Tìm kiếm cứu nạn.</w:t>
      </w:r>
    </w:p>
    <w:p w14:paraId="37F4407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 Bộ Công an có trách nhiệm:</w:t>
      </w:r>
    </w:p>
    <w:p w14:paraId="305A4C6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Hướng dẫn kỹ thuật phòng ngừa, ứng phó sự cố môi trường do hỏa hoạn;</w:t>
      </w:r>
    </w:p>
    <w:p w14:paraId="1332F613" w14:textId="47EB8B5C"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8"/>
          <w:sz w:val="28"/>
          <w:szCs w:val="28"/>
        </w:rPr>
      </w:pPr>
      <w:r w:rsidRPr="00D832CD">
        <w:rPr>
          <w:rFonts w:ascii="Times New Roman" w:eastAsia="Times New Roman" w:hAnsi="Times New Roman" w:cs="Times New Roman"/>
          <w:color w:val="000000" w:themeColor="text1"/>
          <w:spacing w:val="-8"/>
          <w:sz w:val="28"/>
          <w:szCs w:val="28"/>
        </w:rPr>
        <w:t xml:space="preserve">b) Chủ trì tham mưu Ủy ban Quốc gia Ứng phó sự cố, thiên tai và Tìm kiếm Cứu nạn tổ chức hoạt động ứng phó sự cố môi trường cấp quốc gia do hỏa hoạn gây ra; </w:t>
      </w:r>
    </w:p>
    <w:p w14:paraId="2516EFC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Chỉ đạo lực lượng cảnh sát phòng cháy, chữa cháy và cứu nạn, cứu hộ; cảnh sát phòng, chống tội phạm môi trường và cơ quan công an các cấp tham gia ứng phó sự cố môi trường theo yêu cầu của cơ quan, cấp có thẩm quyền;</w:t>
      </w:r>
    </w:p>
    <w:p w14:paraId="7BF9539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Chỉ đạo và bảo đảm an ninh chính trị, trật tự, an toàn xã hội khu vực xảy ra sự cố môi trường; điều tra làm rõ nguyên nhân gây ra sự cố môi trường theo quy định của pháp luật.</w:t>
      </w:r>
    </w:p>
    <w:p w14:paraId="2708F82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7. Bộ Y tế có trách nhiệm:</w:t>
      </w:r>
    </w:p>
    <w:p w14:paraId="1E25262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Hướng dẫn phòng ngừa, ứng phó sự cố môi trường do dịch bệnh truyền nhiễm nguy hiểm;</w:t>
      </w:r>
    </w:p>
    <w:p w14:paraId="12362155" w14:textId="324E1D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6"/>
          <w:sz w:val="28"/>
          <w:szCs w:val="28"/>
        </w:rPr>
      </w:pPr>
      <w:r w:rsidRPr="00D832CD">
        <w:rPr>
          <w:rFonts w:ascii="Times New Roman" w:eastAsia="Times New Roman" w:hAnsi="Times New Roman" w:cs="Times New Roman"/>
          <w:color w:val="000000" w:themeColor="text1"/>
          <w:spacing w:val="-6"/>
          <w:sz w:val="28"/>
          <w:szCs w:val="28"/>
        </w:rPr>
        <w:t>b) Chủ trì tham mưu Ủy ban quốc gia Ứng phó sự cố, thiên tai và Tìm kiếm cứu nạn tổ chức hoạt động ứng phó sự cố môi trường cấp quốc gia do dịch bệnh truyền nhiễm nguy hiểm gây ra; tham gia ứng phó sự cố môi trường cấp quốc gia theo sự phân công của Ủy ban quốc gia Ứng phó sự cố, thiên tai và Tìm kiếm cứu nạn;</w:t>
      </w:r>
    </w:p>
    <w:p w14:paraId="41A967F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c) Tổ chức đánh giá phạm vi, mức độ tác động của sự cố môi trường quốc gia đến sức khỏe con người. </w:t>
      </w:r>
    </w:p>
    <w:p w14:paraId="1B06170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8. Bộ Giao thông vận tải chủ trì, phối hợp với Bộ Quốc phòng, các Bộ, cơ quan ngang bộ và Ủy ban nhân dân cấp tỉnh có liên quan triển khai các phương án về sử dụng hạ tầng giao thông, các trang thiết bị, phương tiện, vật tư vận tải trong phạm vi phụ trách tham gia ứng phó sự cố môi trường theo chỉ đạo của Ủy ban quốc gia Ứng phó sự cố, thiên tai và Tìm kiếm cứu nạn.</w:t>
      </w:r>
    </w:p>
    <w:p w14:paraId="53AED03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9. Bộ Tài chính hướng dẫn nội dung chi ngân sách cho hoạt động ứng phó sự cố môi trường.</w:t>
      </w:r>
    </w:p>
    <w:p w14:paraId="7475E7C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10. Bộ, cơ quan ngang bộ có trách nhiệm tham mưu Ủy ban quốc gia Ứng phó sự cố, thiên tai và Tìm kiếm cứu nạn tổ chức hoạt động ứng phó sự cố môi trường theo chức năng, nhiệm vụ, quyền hạn được giao; tham gia ứng phó sự cố môi trường cấp quốc gia theo sự phân công của Ủy ban quốc gia Ứng phó sự cố, thiên tai và Tìm kiếm cứu nạn.</w:t>
      </w:r>
    </w:p>
    <w:p w14:paraId="6A49A06C" w14:textId="77777777" w:rsidR="004B4D80" w:rsidRPr="00D832CD" w:rsidRDefault="004B4D80">
      <w:pPr>
        <w:widowControl w:val="0"/>
        <w:shd w:val="clear" w:color="auto" w:fill="FFFFFF"/>
        <w:spacing w:before="120" w:line="240" w:lineRule="auto"/>
        <w:ind w:firstLine="720"/>
        <w:jc w:val="both"/>
        <w:rPr>
          <w:rFonts w:ascii="Times New Roman" w:hAnsi="Times New Roman" w:cs="Times New Roman"/>
          <w:color w:val="000000" w:themeColor="text1"/>
        </w:rPr>
      </w:pPr>
    </w:p>
    <w:p w14:paraId="259C3510" w14:textId="77777777" w:rsidR="004B4D80" w:rsidRPr="00D832CD" w:rsidRDefault="006C772F">
      <w:pPr>
        <w:pStyle w:val="Heading2"/>
        <w:rPr>
          <w:b w:val="0"/>
          <w:color w:val="000000" w:themeColor="text1"/>
        </w:rPr>
      </w:pPr>
      <w:bookmarkStart w:id="184" w:name="_1pgrrkc" w:colFirst="0" w:colLast="0"/>
      <w:bookmarkEnd w:id="184"/>
      <w:r w:rsidRPr="00D832CD">
        <w:rPr>
          <w:color w:val="000000" w:themeColor="text1"/>
        </w:rPr>
        <w:t>Mục 2</w:t>
      </w:r>
    </w:p>
    <w:p w14:paraId="74AC7AE1" w14:textId="77777777" w:rsidR="004B4D80" w:rsidRPr="00D832CD" w:rsidRDefault="006C772F">
      <w:pPr>
        <w:pStyle w:val="Heading2"/>
        <w:rPr>
          <w:color w:val="000000" w:themeColor="text1"/>
        </w:rPr>
      </w:pPr>
      <w:bookmarkStart w:id="185" w:name="_49gfa85" w:colFirst="0" w:colLast="0"/>
      <w:bookmarkEnd w:id="185"/>
      <w:r w:rsidRPr="00D832CD">
        <w:rPr>
          <w:color w:val="000000" w:themeColor="text1"/>
        </w:rPr>
        <w:t>TRÁCH NHIỆM YÊU CẦU BỒI THƯỜNG THIỆT HẠI                                 ĐỐI VỚI MÔI TRƯỜNG</w:t>
      </w:r>
    </w:p>
    <w:p w14:paraId="17F3024D" w14:textId="77777777" w:rsidR="004B4D80" w:rsidRPr="00D832CD" w:rsidRDefault="004B4D80">
      <w:pPr>
        <w:rPr>
          <w:rFonts w:ascii="Times New Roman" w:hAnsi="Times New Roman" w:cs="Times New Roman"/>
          <w:color w:val="000000" w:themeColor="text1"/>
        </w:rPr>
      </w:pPr>
    </w:p>
    <w:p w14:paraId="60AC017D" w14:textId="11DCBA58"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86" w:name="_2olpkfy" w:colFirst="0" w:colLast="0"/>
      <w:bookmarkEnd w:id="186"/>
      <w:r w:rsidRPr="00D832CD">
        <w:rPr>
          <w:rFonts w:ascii="Times New Roman" w:eastAsia="Times New Roman" w:hAnsi="Times New Roman" w:cs="Times New Roman"/>
          <w:b/>
          <w:color w:val="000000" w:themeColor="text1"/>
        </w:rPr>
        <w:t>Điều 11</w:t>
      </w:r>
      <w:r w:rsidR="009701E2" w:rsidRPr="00D832CD">
        <w:rPr>
          <w:rFonts w:ascii="Times New Roman" w:eastAsia="Times New Roman" w:hAnsi="Times New Roman" w:cs="Times New Roman"/>
          <w:b/>
          <w:color w:val="000000" w:themeColor="text1"/>
        </w:rPr>
        <w:t>2</w:t>
      </w:r>
      <w:r w:rsidRPr="00D832CD">
        <w:rPr>
          <w:rFonts w:ascii="Times New Roman" w:eastAsia="Times New Roman" w:hAnsi="Times New Roman" w:cs="Times New Roman"/>
          <w:b/>
          <w:color w:val="000000" w:themeColor="text1"/>
        </w:rPr>
        <w:t xml:space="preserve">. Thông báo thiệt hại đối với môi trường </w:t>
      </w:r>
    </w:p>
    <w:p w14:paraId="41C1F71F" w14:textId="77777777" w:rsidR="004B4D80" w:rsidRPr="00D832CD" w:rsidRDefault="006C772F">
      <w:pPr>
        <w:widowControl w:val="0"/>
        <w:shd w:val="clear" w:color="auto" w:fill="FFFFFF"/>
        <w:spacing w:before="120" w:line="240" w:lineRule="auto"/>
        <w:ind w:firstLine="719"/>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1. Việc thông báo cho cơ quan yêu cầu bồi thường thiệt hại khi phát hiện môi trường có dấu hiệu bị ô nhiễm, suy thoái theo quy định tại khoản 1 Điều 131 Luật Bảo vệ môi trường phải được thực hiện bằng văn bản bao gồm các nội dung như sau:</w:t>
      </w:r>
    </w:p>
    <w:p w14:paraId="49322A84" w14:textId="77777777" w:rsidR="004B4D80" w:rsidRPr="00D832CD" w:rsidRDefault="006C772F">
      <w:pPr>
        <w:widowControl w:val="0"/>
        <w:shd w:val="clear" w:color="auto" w:fill="FFFFFF"/>
        <w:spacing w:before="120" w:line="240" w:lineRule="auto"/>
        <w:ind w:firstLine="71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Thông tin của tổ chức, cá nhân phát hiện môi trường có dấu hiệu bị ô nhiễm, suy thoái;</w:t>
      </w:r>
    </w:p>
    <w:p w14:paraId="2495E405" w14:textId="77777777" w:rsidR="004B4D80" w:rsidRPr="00D832CD" w:rsidRDefault="006C772F">
      <w:pPr>
        <w:widowControl w:val="0"/>
        <w:shd w:val="clear" w:color="auto" w:fill="FFFFFF"/>
        <w:spacing w:before="120" w:line="240" w:lineRule="auto"/>
        <w:ind w:firstLine="71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Dấu hiệu, địa điểm về môi trường bị ô nhiễm, suy thoái;</w:t>
      </w:r>
    </w:p>
    <w:p w14:paraId="25595408" w14:textId="77777777" w:rsidR="004B4D80" w:rsidRPr="00D832CD" w:rsidRDefault="006C772F">
      <w:pPr>
        <w:widowControl w:val="0"/>
        <w:shd w:val="clear" w:color="auto" w:fill="FFFFFF"/>
        <w:spacing w:before="120" w:line="240" w:lineRule="auto"/>
        <w:ind w:firstLine="71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Nguồn nghi gây ô nhiễm, suy thoái;</w:t>
      </w:r>
    </w:p>
    <w:p w14:paraId="6EF983EE" w14:textId="77777777" w:rsidR="004B4D80" w:rsidRPr="00D832CD" w:rsidRDefault="006C772F">
      <w:pPr>
        <w:widowControl w:val="0"/>
        <w:shd w:val="clear" w:color="auto" w:fill="FFFFFF"/>
        <w:spacing w:before="120" w:line="240" w:lineRule="auto"/>
        <w:ind w:firstLine="71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Các thiệt hại ban đầu xảy ra (nếu có);</w:t>
      </w:r>
    </w:p>
    <w:p w14:paraId="7547372C" w14:textId="77777777" w:rsidR="004B4D80" w:rsidRPr="00D832CD" w:rsidRDefault="006C772F">
      <w:pPr>
        <w:widowControl w:val="0"/>
        <w:shd w:val="clear" w:color="auto" w:fill="FFFFFF"/>
        <w:spacing w:before="120" w:line="240" w:lineRule="auto"/>
        <w:ind w:firstLine="71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Chứng cứ khác có liên quan (nếu có);</w:t>
      </w:r>
    </w:p>
    <w:p w14:paraId="481C7A9C" w14:textId="77777777" w:rsidR="004B4D80" w:rsidRPr="00D832CD" w:rsidRDefault="006C772F">
      <w:pPr>
        <w:widowControl w:val="0"/>
        <w:shd w:val="clear" w:color="auto" w:fill="FFFFFF"/>
        <w:spacing w:before="120" w:line="240" w:lineRule="auto"/>
        <w:ind w:firstLine="71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Các tài liệu khác có liên quan kèm theo (nếu có).</w:t>
      </w:r>
    </w:p>
    <w:p w14:paraId="0798949B" w14:textId="77777777" w:rsidR="004B4D80" w:rsidRPr="00D832CD" w:rsidRDefault="006C772F">
      <w:pPr>
        <w:widowControl w:val="0"/>
        <w:shd w:val="clear" w:color="auto" w:fill="FFFFFF"/>
        <w:spacing w:before="120" w:line="240" w:lineRule="auto"/>
        <w:ind w:firstLine="71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Quy định tại khoản 1 Điều này không áp dụng đối với trường hợp môi trường bị ô nhiễm, suy thoái do một trong các nguyên nhân sau đây:</w:t>
      </w:r>
    </w:p>
    <w:p w14:paraId="0389C14C" w14:textId="77777777" w:rsidR="004B4D80" w:rsidRPr="00D832CD" w:rsidRDefault="006C772F">
      <w:pPr>
        <w:widowControl w:val="0"/>
        <w:shd w:val="clear" w:color="auto" w:fill="FFFFFF"/>
        <w:spacing w:before="120" w:line="240" w:lineRule="auto"/>
        <w:ind w:firstLine="71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Do thiên tai gây ra;</w:t>
      </w:r>
    </w:p>
    <w:p w14:paraId="56C942EB" w14:textId="77777777" w:rsidR="004B4D80" w:rsidRPr="00D832CD" w:rsidRDefault="006C772F">
      <w:pPr>
        <w:widowControl w:val="0"/>
        <w:shd w:val="clear" w:color="auto" w:fill="FFFFFF"/>
        <w:spacing w:before="120" w:line="240" w:lineRule="auto"/>
        <w:ind w:firstLine="71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Thuộc trường hợp bất khả kháng, tình thế cấp thiết phải tuân theo yêu cầu của cơ quan quản lý nhà nước có thẩm quyền;</w:t>
      </w:r>
    </w:p>
    <w:p w14:paraId="1A229680" w14:textId="6A9D3201" w:rsidR="004B4D80" w:rsidRPr="00D832CD" w:rsidRDefault="006C772F">
      <w:pPr>
        <w:widowControl w:val="0"/>
        <w:shd w:val="clear" w:color="auto" w:fill="FFFFFF"/>
        <w:spacing w:before="120" w:line="240" w:lineRule="auto"/>
        <w:ind w:firstLine="71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Trường hợp khác theo quy định của pháp luật.</w:t>
      </w:r>
    </w:p>
    <w:p w14:paraId="3BF4782E" w14:textId="0D97FF6D" w:rsidR="004B4D80" w:rsidRPr="00D832CD" w:rsidRDefault="006C772F">
      <w:pPr>
        <w:pStyle w:val="Heading3"/>
        <w:keepNext w:val="0"/>
        <w:keepLines w:val="0"/>
        <w:shd w:val="clear" w:color="auto" w:fill="FFFFFF"/>
        <w:spacing w:before="120" w:after="0" w:line="240" w:lineRule="auto"/>
        <w:ind w:firstLine="720"/>
        <w:jc w:val="both"/>
        <w:rPr>
          <w:rFonts w:ascii="Times New Roman Bold" w:eastAsia="Times" w:hAnsi="Times New Roman Bold" w:cs="Times New Roman"/>
          <w:b/>
          <w:color w:val="000000" w:themeColor="text1"/>
          <w:spacing w:val="6"/>
        </w:rPr>
      </w:pPr>
      <w:bookmarkStart w:id="187" w:name="_13qzunr" w:colFirst="0" w:colLast="0"/>
      <w:bookmarkEnd w:id="187"/>
      <w:r w:rsidRPr="00D832CD">
        <w:rPr>
          <w:rFonts w:ascii="Times New Roman Bold" w:eastAsia="Times" w:hAnsi="Times New Roman Bold" w:cs="Times New Roman"/>
          <w:b/>
          <w:color w:val="000000" w:themeColor="text1"/>
          <w:spacing w:val="6"/>
        </w:rPr>
        <w:t>Điều 11</w:t>
      </w:r>
      <w:r w:rsidR="009701E2" w:rsidRPr="00D832CD">
        <w:rPr>
          <w:rFonts w:ascii="Times New Roman Bold" w:eastAsia="Times" w:hAnsi="Times New Roman Bold" w:cs="Times New Roman"/>
          <w:b/>
          <w:color w:val="000000" w:themeColor="text1"/>
          <w:spacing w:val="6"/>
        </w:rPr>
        <w:t>3</w:t>
      </w:r>
      <w:r w:rsidRPr="00D832CD">
        <w:rPr>
          <w:rFonts w:ascii="Times New Roman Bold" w:eastAsia="Times" w:hAnsi="Times New Roman Bold" w:cs="Times New Roman"/>
          <w:b/>
          <w:color w:val="000000" w:themeColor="text1"/>
          <w:spacing w:val="6"/>
        </w:rPr>
        <w:t xml:space="preserve">. Trách nhiệm của cơ quan yêu cầu bồi thường thiệt hại về môi trường </w:t>
      </w:r>
    </w:p>
    <w:p w14:paraId="2CB358B9" w14:textId="77777777" w:rsidR="004B4D80" w:rsidRPr="00D832CD" w:rsidRDefault="006C772F">
      <w:pPr>
        <w:widowControl w:val="0"/>
        <w:shd w:val="clear" w:color="auto" w:fill="FFFFFF"/>
        <w:spacing w:before="120" w:line="240" w:lineRule="auto"/>
        <w:ind w:firstLine="71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1. Tiếp nhận thông báo về việc môi trường có dấu hiệu bị ô nhiễm, suy thoái. Trường hợp không thuộc thẩm quyền giải quyết của mình, cơ quan tiếp </w:t>
      </w:r>
      <w:r w:rsidRPr="00D832CD">
        <w:rPr>
          <w:rFonts w:ascii="Times New Roman" w:eastAsia="Times New Roman" w:hAnsi="Times New Roman" w:cs="Times New Roman"/>
          <w:color w:val="000000" w:themeColor="text1"/>
          <w:sz w:val="28"/>
          <w:szCs w:val="28"/>
        </w:rPr>
        <w:lastRenderedPageBreak/>
        <w:t>nhận phải chuyển ngay thông báo và các tài liệu kèm theo đến cơ quan có thẩm quyền yêu cầu bồi thường thiệt hại về môi trường để giải quyết.</w:t>
      </w:r>
    </w:p>
    <w:p w14:paraId="775F8D24" w14:textId="77777777" w:rsidR="004B4D80" w:rsidRPr="00D832CD" w:rsidRDefault="006C772F">
      <w:pPr>
        <w:widowControl w:val="0"/>
        <w:shd w:val="clear" w:color="auto" w:fill="FFFFFF"/>
        <w:spacing w:before="120" w:line="240" w:lineRule="auto"/>
        <w:ind w:firstLine="71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Kiểm tra, xác minh thông tin, lập biên bản về các dấu hiệu môi trường bị ô nhiễm, suy thoái. Biên bản phải có xác nhận của cán bộ xác minh, đại diện của dân cư nơi xảy ra ô nhiễm, suy thoái, đại diện Ủy ban nhân dân cấp xã trong trường hợp cơ quan giải quyết là Ủy ban nhân dân cấp huyện trở lên.</w:t>
      </w:r>
    </w:p>
    <w:p w14:paraId="27B69969" w14:textId="77777777" w:rsidR="004B4D80" w:rsidRPr="00D832CD" w:rsidRDefault="006C772F">
      <w:pPr>
        <w:widowControl w:val="0"/>
        <w:shd w:val="clear" w:color="auto" w:fill="FFFFFF"/>
        <w:spacing w:before="120" w:line="240" w:lineRule="auto"/>
        <w:ind w:firstLine="71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Xác định tổ chức, cá nhân gây ô nhiễm, suy thoái môi trường.</w:t>
      </w:r>
    </w:p>
    <w:p w14:paraId="23282A63" w14:textId="77777777" w:rsidR="004B4D80" w:rsidRPr="00D832CD" w:rsidRDefault="006C772F">
      <w:pPr>
        <w:widowControl w:val="0"/>
        <w:shd w:val="clear" w:color="auto" w:fill="FFFFFF"/>
        <w:spacing w:before="120" w:line="240" w:lineRule="auto"/>
        <w:ind w:firstLine="71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Tổ chức thu thập, thẩm định dữ liệu, chứng cứ để xác định thiệt hại đối với môi trường và yêu cầu bồi thường thiệt hại về môi trường theo quy định tại khoản 2 Điều 131 Luật Bảo vệ môi trường, cụ thể như sau:</w:t>
      </w:r>
    </w:p>
    <w:p w14:paraId="56EED841" w14:textId="77777777" w:rsidR="004B4D80" w:rsidRPr="00D832CD" w:rsidRDefault="006C772F">
      <w:pPr>
        <w:widowControl w:val="0"/>
        <w:shd w:val="clear" w:color="auto" w:fill="FFFFFF"/>
        <w:spacing w:before="120" w:line="240" w:lineRule="auto"/>
        <w:ind w:firstLine="71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Tổ chức thực hiện hoặc thuê đơn vị có chức năng, năng lực phù hợp để thu thập dữ liệu, chứng cứ; xác định trách nhiệm bồi thường thiệt hại; tính toán thiệt hại đối với môi trường do ô nhiễm, suy thoái;</w:t>
      </w:r>
    </w:p>
    <w:p w14:paraId="23EB099C" w14:textId="36401A53" w:rsidR="004B4D80" w:rsidRPr="00D832CD" w:rsidRDefault="006C772F">
      <w:pPr>
        <w:widowControl w:val="0"/>
        <w:shd w:val="clear" w:color="auto" w:fill="FFFFFF"/>
        <w:spacing w:before="120" w:line="240" w:lineRule="auto"/>
        <w:ind w:firstLine="71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Thành lập hội đồng thẩm định dữ liệu, chứng cứ để xác định thiệt hại đối với môi trường theo quy định tại Điều 11</w:t>
      </w:r>
      <w:r w:rsidR="00362119" w:rsidRPr="00D832CD">
        <w:rPr>
          <w:rFonts w:ascii="Times New Roman" w:eastAsia="Times New Roman" w:hAnsi="Times New Roman" w:cs="Times New Roman"/>
          <w:color w:val="000000" w:themeColor="text1"/>
          <w:sz w:val="28"/>
          <w:szCs w:val="28"/>
          <w:lang w:val="vi-VN"/>
        </w:rPr>
        <w:t>4</w:t>
      </w:r>
      <w:r w:rsidRPr="00D832CD">
        <w:rPr>
          <w:rFonts w:ascii="Times New Roman" w:eastAsia="Times New Roman" w:hAnsi="Times New Roman" w:cs="Times New Roman"/>
          <w:color w:val="000000" w:themeColor="text1"/>
          <w:sz w:val="28"/>
          <w:szCs w:val="28"/>
        </w:rPr>
        <w:t xml:space="preserve"> Nghị định này;</w:t>
      </w:r>
    </w:p>
    <w:p w14:paraId="0ADC70E7" w14:textId="77777777" w:rsidR="004B4D80" w:rsidRPr="00D832CD" w:rsidRDefault="006C772F">
      <w:pPr>
        <w:widowControl w:val="0"/>
        <w:shd w:val="clear" w:color="auto" w:fill="FFFFFF"/>
        <w:spacing w:before="120" w:line="240" w:lineRule="auto"/>
        <w:ind w:firstLine="71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Đưa ra yêu cầu bồi thường thiệt hại dựa trên kết quả tư vấn của hội đồng thẩm định dữ liệu, chứng cứ .</w:t>
      </w:r>
    </w:p>
    <w:p w14:paraId="45E40F7B" w14:textId="632F2690" w:rsidR="004B4D80" w:rsidRPr="00D832CD" w:rsidRDefault="006C772F">
      <w:pPr>
        <w:widowControl w:val="0"/>
        <w:shd w:val="clear" w:color="auto" w:fill="FFFFFF"/>
        <w:spacing w:before="120" w:line="240" w:lineRule="auto"/>
        <w:ind w:firstLine="71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Thực hiện xác định thiệt hại và yêu cầu bồi thường thiệt hại về tính mạng, sức khỏe của con người, tài sản và lợi ích hợp pháp của tổ chức, cá nhân do suy giảm chức năng, tính hữu ích của môi trường trong trường hợp được tổ chức, cá nhân ủy quyền theo quy định của pháp luật về dân sự.</w:t>
      </w:r>
    </w:p>
    <w:p w14:paraId="5932B90C" w14:textId="67589469"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88" w:name="_3nqndbk" w:colFirst="0" w:colLast="0"/>
      <w:bookmarkEnd w:id="188"/>
      <w:r w:rsidRPr="00D832CD">
        <w:rPr>
          <w:rFonts w:ascii="Times New Roman" w:eastAsia="Times New Roman" w:hAnsi="Times New Roman" w:cs="Times New Roman"/>
          <w:b/>
          <w:color w:val="000000" w:themeColor="text1"/>
        </w:rPr>
        <w:t>Điều 11</w:t>
      </w:r>
      <w:r w:rsidR="009701E2" w:rsidRPr="00D832CD">
        <w:rPr>
          <w:rFonts w:ascii="Times New Roman" w:eastAsia="Times New Roman" w:hAnsi="Times New Roman" w:cs="Times New Roman"/>
          <w:b/>
          <w:color w:val="000000" w:themeColor="text1"/>
        </w:rPr>
        <w:t>4</w:t>
      </w:r>
      <w:r w:rsidRPr="00D832CD">
        <w:rPr>
          <w:rFonts w:ascii="Times New Roman" w:eastAsia="Times New Roman" w:hAnsi="Times New Roman" w:cs="Times New Roman"/>
          <w:b/>
          <w:color w:val="000000" w:themeColor="text1"/>
        </w:rPr>
        <w:t xml:space="preserve">. Hội đồng thẩm định dữ liệu, chứng cứ </w:t>
      </w:r>
    </w:p>
    <w:p w14:paraId="09F1F99F" w14:textId="77777777" w:rsidR="004B4D80" w:rsidRPr="00D832CD" w:rsidRDefault="006C772F">
      <w:pPr>
        <w:widowControl w:val="0"/>
        <w:shd w:val="clear" w:color="auto" w:fill="FFFFFF"/>
        <w:spacing w:before="120" w:line="240" w:lineRule="auto"/>
        <w:ind w:firstLine="71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Hội đồng thẩm định dữ liệu, chứng cứ có trách nhiệm nghiên cứu, xem xét, thẩm định, đánh giá các dữ liệu, chứng cứ đã được thu thập để xác định, tính toán thiệt hại đối với môi trường; bảo đảm tính chính xác, đầy đủ, khách quan; chịu trách nhiệm trước cơ quan yêu cầu bồi thường thiệt hại về kết quả thẩm định dữ liệu, chứng cứ.</w:t>
      </w:r>
    </w:p>
    <w:p w14:paraId="230210B2" w14:textId="77777777" w:rsidR="004B4D80" w:rsidRPr="00D832CD" w:rsidRDefault="006C772F">
      <w:pPr>
        <w:widowControl w:val="0"/>
        <w:shd w:val="clear" w:color="auto" w:fill="FFFFFF"/>
        <w:spacing w:before="120" w:line="240" w:lineRule="auto"/>
        <w:ind w:firstLine="71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Cơ cấu, thành phần hội đồng:</w:t>
      </w:r>
    </w:p>
    <w:p w14:paraId="21473E87" w14:textId="77777777" w:rsidR="004B4D80" w:rsidRPr="00D832CD" w:rsidRDefault="006C772F">
      <w:pPr>
        <w:widowControl w:val="0"/>
        <w:shd w:val="clear" w:color="auto" w:fill="FFFFFF"/>
        <w:spacing w:before="120" w:line="240" w:lineRule="auto"/>
        <w:ind w:firstLine="71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Hội đồng phải có ít nhất 07 thành viên với cơ cấu, thành phần gồm: 01 Chủ tịch hội đồng, trường hợp cần thiết có thêm 01 Phó Chủ tịch hội đồng, 01 thành viên thư ký là công chức hoặc viên chức của cơ quan tổ chức thu thập và thẩm định dữ liệu, chứng cứ; đại diện cơ quan, tổ chức có liên quan; đại diện cơ quan quản lý nhà nước về bảo vệ môi trường; các chuyên gia có chuyên môn về lĩnh vực môi trường và các lĩnh vực có liên quan;</w:t>
      </w:r>
    </w:p>
    <w:p w14:paraId="45368DEB" w14:textId="77777777" w:rsidR="004B4D80" w:rsidRPr="00D832CD" w:rsidRDefault="006C772F">
      <w:pPr>
        <w:widowControl w:val="0"/>
        <w:shd w:val="clear" w:color="auto" w:fill="FFFFFF"/>
        <w:spacing w:before="120" w:line="240" w:lineRule="auto"/>
        <w:ind w:firstLine="71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Chuyên gia là thành viên hội đồng phải có kinh nghiệm công tác ít nhất là 07 năm nếu có trình độ đại học, ít nhất là 05 năm nếu có trình độ thạc sỹ, ít nhất là 03 năm nếu có trình độ tiến sỹ;</w:t>
      </w:r>
    </w:p>
    <w:p w14:paraId="58EF582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c) Hội đồng do Bộ Tài nguyên và Môi trường thành lập phải có đại diện của cơ quan chuyên môn về bảo vệ môi trường cấp tỉnh nơi xảy ra ô nhiễm, suy thoái;</w:t>
      </w:r>
    </w:p>
    <w:p w14:paraId="7115733B" w14:textId="77777777" w:rsidR="004B4D80" w:rsidRPr="00D832CD" w:rsidRDefault="006C772F">
      <w:pPr>
        <w:widowControl w:val="0"/>
        <w:shd w:val="clear" w:color="auto" w:fill="FFFFFF"/>
        <w:spacing w:before="120" w:line="240" w:lineRule="auto"/>
        <w:ind w:firstLine="71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d) Hội đồng do Ủy ban nhân dân cấp tỉnh thành lập phải có đại diện của cơ quan chuyên môn về bảo vệ môi trường cấp huyện nơi xảy ra ô nhiễm, suy thoái; có đại diện của Ban quản lý khu kinh tế, khu công nghiệp, khu chế xuất, khu công nghệ cao nơi xảy ra ô nhiễm, suy thoái trong trường hợp cần thiết;</w:t>
      </w:r>
    </w:p>
    <w:p w14:paraId="5EF29EEF" w14:textId="77777777" w:rsidR="004B4D80" w:rsidRPr="00D832CD" w:rsidRDefault="006C772F">
      <w:pPr>
        <w:widowControl w:val="0"/>
        <w:shd w:val="clear" w:color="auto" w:fill="FFFFFF"/>
        <w:spacing w:before="120" w:line="240" w:lineRule="auto"/>
        <w:ind w:firstLine="71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Hội đồng do Ủy ban nhân dân cấp huyện thành lập phải có đại diện của Ủy ban nhân dân cấp xã nơi xảy ra ô nhiễm, suy thoái; có đại diện của Ban quản lý khu kinh tế, khu công nghiệp, khu chế xuất, khu công nghệ cao nơi xảy ra ô nhiễm, suy thoái trong trường hợp cần thiết).</w:t>
      </w:r>
    </w:p>
    <w:p w14:paraId="1CC82472" w14:textId="77777777" w:rsidR="004B4D80" w:rsidRPr="00D832CD" w:rsidRDefault="006C772F">
      <w:pPr>
        <w:widowControl w:val="0"/>
        <w:shd w:val="clear" w:color="auto" w:fill="FFFFFF"/>
        <w:spacing w:before="120" w:line="240" w:lineRule="auto"/>
        <w:ind w:firstLine="71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Hội đồng làm việc theo nguyên tắc thảo luận công khai giữa các thành viên trong hội đồng và giữa hội đồng thẩm định với tổ chức, cá nhân có liên quan.</w:t>
      </w:r>
    </w:p>
    <w:p w14:paraId="452AF94A" w14:textId="77777777" w:rsidR="004B4D80" w:rsidRPr="00D832CD" w:rsidRDefault="006C772F">
      <w:pPr>
        <w:widowControl w:val="0"/>
        <w:shd w:val="clear" w:color="auto" w:fill="FFFFFF"/>
        <w:spacing w:before="120" w:line="240" w:lineRule="auto"/>
        <w:ind w:firstLine="71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Phiên họp chính thức của hội đồng chỉ được tiến hành khi bảo đảm các điều kiện sau đây:</w:t>
      </w:r>
    </w:p>
    <w:p w14:paraId="1CAA577D" w14:textId="77777777" w:rsidR="004B4D80" w:rsidRPr="00D832CD" w:rsidRDefault="006C772F">
      <w:pPr>
        <w:widowControl w:val="0"/>
        <w:shd w:val="clear" w:color="auto" w:fill="FFFFFF"/>
        <w:spacing w:before="120" w:line="240" w:lineRule="auto"/>
        <w:ind w:firstLine="71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Có sự hiện diện trực tiếp tại phiên họp hoặc tham gia họp trực tuyến của tối thiểu 2/3 số thành viên, trong đó phải có Chủ tịch hội đồng (hoặc Phó Chủ tịch hội đồng được Chủ tịch hội đồng ủy quyền) và thành viên thư ký;</w:t>
      </w:r>
    </w:p>
    <w:p w14:paraId="4DEB1473" w14:textId="77777777" w:rsidR="004B4D80" w:rsidRPr="00D832CD" w:rsidRDefault="006C772F">
      <w:pPr>
        <w:widowControl w:val="0"/>
        <w:shd w:val="clear" w:color="auto" w:fill="FFFFFF"/>
        <w:spacing w:before="120" w:line="240" w:lineRule="auto"/>
        <w:ind w:firstLine="719"/>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b) Có sự tham gia của tổ chức, cá nhân gây ô nhiễm, suy thoái môi trường. Không áp dụng quy định này nếu tổ chức, cá nhân gây ô nhiễm, suy thoái môi trường vắng mặt đến lần thứ 03 khi đã có yêu cầu bằng văn bản của cơ quan có thẩm quyền;</w:t>
      </w:r>
    </w:p>
    <w:p w14:paraId="4E7C68E7" w14:textId="067C886A" w:rsidR="004B4D80" w:rsidRPr="00D832CD" w:rsidRDefault="006C772F">
      <w:pPr>
        <w:widowControl w:val="0"/>
        <w:shd w:val="clear" w:color="auto" w:fill="FFFFFF"/>
        <w:spacing w:before="120" w:line="240" w:lineRule="auto"/>
        <w:ind w:firstLine="71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Có sự tham gia của đơn vị thu thập dữ liệu, chứng cứ; xác định trách nhiệm bồi thường thiệt hại; tính toán thiệt hại đối với môi trường do ô nhiễm, suy thoái quy định tại điểm a khoản 4 Điều 11</w:t>
      </w:r>
      <w:r w:rsidR="00362119" w:rsidRPr="00D832CD">
        <w:rPr>
          <w:rFonts w:ascii="Times New Roman" w:eastAsia="Times New Roman" w:hAnsi="Times New Roman" w:cs="Times New Roman"/>
          <w:color w:val="000000" w:themeColor="text1"/>
          <w:sz w:val="28"/>
          <w:szCs w:val="28"/>
          <w:lang w:val="vi-VN"/>
        </w:rPr>
        <w:t>3</w:t>
      </w:r>
      <w:r w:rsidRPr="00D832CD">
        <w:rPr>
          <w:rFonts w:ascii="Times New Roman" w:eastAsia="Times New Roman" w:hAnsi="Times New Roman" w:cs="Times New Roman"/>
          <w:color w:val="000000" w:themeColor="text1"/>
          <w:sz w:val="28"/>
          <w:szCs w:val="28"/>
        </w:rPr>
        <w:t xml:space="preserve"> Nghị định này (nếu có).</w:t>
      </w:r>
    </w:p>
    <w:p w14:paraId="15D139B1" w14:textId="77777777" w:rsidR="004B4D80" w:rsidRPr="00D832CD" w:rsidRDefault="006C772F">
      <w:pPr>
        <w:widowControl w:val="0"/>
        <w:shd w:val="clear" w:color="auto" w:fill="FFFFFF"/>
        <w:spacing w:before="120" w:line="240" w:lineRule="auto"/>
        <w:ind w:firstLine="71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Thành viên hội đồng vắng mặt có thể gửi bản nhận xét trước phiên họp chính thức của hội đồng và được coi là ý kiến của thành viên tham dự phiên họp chính thức của hội đồng nhưng không được tham gia bỏ phiếu.</w:t>
      </w:r>
    </w:p>
    <w:p w14:paraId="169EF1A0" w14:textId="77777777" w:rsidR="004B4D80" w:rsidRPr="00D832CD" w:rsidRDefault="006C772F">
      <w:pPr>
        <w:widowControl w:val="0"/>
        <w:shd w:val="clear" w:color="auto" w:fill="FFFFFF"/>
        <w:spacing w:before="120" w:line="240" w:lineRule="auto"/>
        <w:ind w:firstLine="71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 Thành viên hội đồng, cơ quan, tổ chức, chuyên gia được lấy ý kiến chịu trách nhiệm trước cơ quan yêu cầu bồi thường thiệt hại về những nhận xét, đánh giá đưa ra đối với những nội dung công việc được phân công trong quá trình thẩm định dữ liệu, chứng cứ; được hưởng thù lao theo quy định của pháp luật.</w:t>
      </w:r>
    </w:p>
    <w:p w14:paraId="6AA8550C" w14:textId="77777777" w:rsidR="004B4D80" w:rsidRPr="00D832CD" w:rsidRDefault="004B4D80">
      <w:pPr>
        <w:widowControl w:val="0"/>
        <w:shd w:val="clear" w:color="auto" w:fill="FFFFFF"/>
        <w:spacing w:before="120" w:line="240" w:lineRule="auto"/>
        <w:ind w:firstLine="719"/>
        <w:jc w:val="both"/>
        <w:rPr>
          <w:rFonts w:ascii="Times New Roman" w:eastAsia="Times New Roman" w:hAnsi="Times New Roman" w:cs="Times New Roman"/>
          <w:color w:val="000000" w:themeColor="text1"/>
          <w:sz w:val="28"/>
          <w:szCs w:val="28"/>
        </w:rPr>
      </w:pPr>
    </w:p>
    <w:p w14:paraId="56D3A9F7" w14:textId="77777777" w:rsidR="004B4D80" w:rsidRPr="00D832CD" w:rsidRDefault="006C772F">
      <w:pPr>
        <w:pStyle w:val="Heading2"/>
        <w:rPr>
          <w:b w:val="0"/>
          <w:color w:val="000000" w:themeColor="text1"/>
        </w:rPr>
      </w:pPr>
      <w:bookmarkStart w:id="189" w:name="_22vxnjd" w:colFirst="0" w:colLast="0"/>
      <w:bookmarkEnd w:id="189"/>
      <w:r w:rsidRPr="00D832CD">
        <w:rPr>
          <w:color w:val="000000" w:themeColor="text1"/>
        </w:rPr>
        <w:t>Mục 3</w:t>
      </w:r>
    </w:p>
    <w:p w14:paraId="112C4532" w14:textId="77777777" w:rsidR="004B4D80" w:rsidRPr="00D832CD" w:rsidRDefault="006C772F">
      <w:pPr>
        <w:pStyle w:val="Heading2"/>
        <w:rPr>
          <w:color w:val="000000" w:themeColor="text1"/>
        </w:rPr>
      </w:pPr>
      <w:bookmarkStart w:id="190" w:name="_i17xr6" w:colFirst="0" w:colLast="0"/>
      <w:bookmarkStart w:id="191" w:name="_Hlk86089815"/>
      <w:bookmarkEnd w:id="190"/>
      <w:r w:rsidRPr="00D832CD">
        <w:rPr>
          <w:color w:val="000000" w:themeColor="text1"/>
        </w:rPr>
        <w:t>XÁC ĐỊNH THIỆT HẠI VỀ MÔI TRƯỜNG</w:t>
      </w:r>
    </w:p>
    <w:p w14:paraId="6A67482F" w14:textId="77777777" w:rsidR="004B4D80" w:rsidRPr="00D832CD" w:rsidRDefault="004B4D80">
      <w:pPr>
        <w:rPr>
          <w:rFonts w:ascii="Times New Roman" w:hAnsi="Times New Roman" w:cs="Times New Roman"/>
          <w:color w:val="000000" w:themeColor="text1"/>
        </w:rPr>
      </w:pPr>
    </w:p>
    <w:p w14:paraId="174915AF" w14:textId="2B48EA4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w:hAnsi="Times New Roman" w:cs="Times New Roman"/>
          <w:b/>
          <w:color w:val="000000" w:themeColor="text1"/>
        </w:rPr>
      </w:pPr>
      <w:bookmarkStart w:id="192" w:name="_320vgez" w:colFirst="0" w:colLast="0"/>
      <w:bookmarkEnd w:id="192"/>
      <w:r w:rsidRPr="00D832CD">
        <w:rPr>
          <w:rFonts w:ascii="Times New Roman" w:eastAsia="Times" w:hAnsi="Times New Roman" w:cs="Times New Roman"/>
          <w:b/>
          <w:color w:val="000000" w:themeColor="text1"/>
        </w:rPr>
        <w:t>Điều 11</w:t>
      </w:r>
      <w:r w:rsidR="009701E2" w:rsidRPr="00D832CD">
        <w:rPr>
          <w:rFonts w:ascii="Times New Roman" w:eastAsia="Times" w:hAnsi="Times New Roman" w:cs="Times New Roman"/>
          <w:b/>
          <w:color w:val="000000" w:themeColor="text1"/>
        </w:rPr>
        <w:t>5</w:t>
      </w:r>
      <w:r w:rsidRPr="00D832CD">
        <w:rPr>
          <w:rFonts w:ascii="Times New Roman" w:eastAsia="Times" w:hAnsi="Times New Roman" w:cs="Times New Roman"/>
          <w:b/>
          <w:color w:val="000000" w:themeColor="text1"/>
        </w:rPr>
        <w:t xml:space="preserve">. Đối tượng xác định thiệt hại do ô nhiễm, suy thoái môi trường </w:t>
      </w:r>
    </w:p>
    <w:p w14:paraId="69D18F8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Đối tượng xác định thiệt hại do ô nhiễm, suy thoái môi trường:</w:t>
      </w:r>
    </w:p>
    <w:p w14:paraId="277CD7CF" w14:textId="721A90E8" w:rsidR="004B4D80" w:rsidRPr="00D832CD" w:rsidRDefault="001E77C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Thành phần môi trường: môi trường nước</w:t>
      </w:r>
      <w:r w:rsidR="0044043F" w:rsidRPr="00D832CD">
        <w:rPr>
          <w:rFonts w:ascii="Times New Roman" w:eastAsia="Times New Roman" w:hAnsi="Times New Roman" w:cs="Times New Roman"/>
          <w:color w:val="000000" w:themeColor="text1"/>
          <w:sz w:val="28"/>
          <w:szCs w:val="28"/>
        </w:rPr>
        <w:t xml:space="preserve"> mặt</w:t>
      </w:r>
      <w:r w:rsidRPr="00D832CD">
        <w:rPr>
          <w:rFonts w:ascii="Times New Roman" w:eastAsia="Times New Roman" w:hAnsi="Times New Roman" w:cs="Times New Roman"/>
          <w:color w:val="000000" w:themeColor="text1"/>
          <w:sz w:val="28"/>
          <w:szCs w:val="28"/>
        </w:rPr>
        <w:t>, môi trường đất;</w:t>
      </w:r>
    </w:p>
    <w:p w14:paraId="7B6FF3E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Hệ sinh thái bao gồm: rừng (trên cạn và ngập mặn); hệ sinh thái san hô; hệ sinh thái cỏ biển;</w:t>
      </w:r>
    </w:p>
    <w:p w14:paraId="4098CD75" w14:textId="6CF6E56B" w:rsidR="001E77CA" w:rsidRPr="00D832CD" w:rsidRDefault="006C772F" w:rsidP="001E77C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c) </w:t>
      </w:r>
      <w:r w:rsidR="001E77CA" w:rsidRPr="00D832CD">
        <w:rPr>
          <w:rFonts w:ascii="Times New Roman" w:eastAsia="Times New Roman" w:hAnsi="Times New Roman" w:cs="Times New Roman"/>
          <w:color w:val="000000" w:themeColor="text1"/>
          <w:sz w:val="28"/>
          <w:szCs w:val="28"/>
        </w:rPr>
        <w:t xml:space="preserve">Các loài động vật, thực vật phân bố tại Việt Nam bị chết thuộc danh mục: loài nguy cấp, quý, hiếm được ưu tiên bảo vệ; loài thực vật rừng, động vật rừng </w:t>
      </w:r>
      <w:r w:rsidR="001E77CA" w:rsidRPr="00D832CD">
        <w:rPr>
          <w:rFonts w:ascii="Times New Roman" w:eastAsia="Times New Roman" w:hAnsi="Times New Roman" w:cs="Times New Roman"/>
          <w:color w:val="000000" w:themeColor="text1"/>
          <w:sz w:val="28"/>
          <w:szCs w:val="28"/>
        </w:rPr>
        <w:lastRenderedPageBreak/>
        <w:t>nguy cấp, quý, hiếm; loài động vật, thực vật hoang dã nguy cấp thuộc các Phụ lục của CITES.</w:t>
      </w:r>
    </w:p>
    <w:p w14:paraId="594155B1" w14:textId="496D1CAE"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2. Việc xác định thiệt hại về tính mạng, sức khỏe của con người, tài sản và lợi ích hợp pháp của tổ chức, cá nhân do hậu quả của việc suy giảm chức năng, tính hữu ích của môi trường gây ra được thực hiện theo quy định của pháp luật về dân sự.</w:t>
      </w:r>
    </w:p>
    <w:p w14:paraId="3A813D2B" w14:textId="531B3F9B"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93" w:name="_1h65qms" w:colFirst="0" w:colLast="0"/>
      <w:bookmarkEnd w:id="193"/>
      <w:r w:rsidRPr="00D832CD">
        <w:rPr>
          <w:rFonts w:ascii="Times New Roman" w:eastAsia="Times New Roman" w:hAnsi="Times New Roman" w:cs="Times New Roman"/>
          <w:b/>
          <w:color w:val="000000" w:themeColor="text1"/>
        </w:rPr>
        <w:t>Điều 11</w:t>
      </w:r>
      <w:r w:rsidR="009701E2" w:rsidRPr="00D832CD">
        <w:rPr>
          <w:rFonts w:ascii="Times New Roman" w:eastAsia="Times New Roman" w:hAnsi="Times New Roman" w:cs="Times New Roman"/>
          <w:b/>
          <w:color w:val="000000" w:themeColor="text1"/>
        </w:rPr>
        <w:t>6</w:t>
      </w:r>
      <w:r w:rsidRPr="00D832CD">
        <w:rPr>
          <w:rFonts w:ascii="Times New Roman" w:eastAsia="Times New Roman" w:hAnsi="Times New Roman" w:cs="Times New Roman"/>
          <w:b/>
          <w:color w:val="000000" w:themeColor="text1"/>
        </w:rPr>
        <w:t xml:space="preserve">. Dữ liệu, chứng cứ để xác định thiệt hại do ô nhiễm, suy thoái môi trường </w:t>
      </w:r>
    </w:p>
    <w:p w14:paraId="0B147A9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Dữ liệu, chứng cứ cần thu thập để xác định tổ chức, cá nhân làm môi trường bị ô nhiễm, suy thoái bao gồm:</w:t>
      </w:r>
    </w:p>
    <w:p w14:paraId="2BB059F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Tác nhân gây sự cố môi trường hoặc làm xâm hại trực tiếp đến môi trường, khu vực môi trường bị ô nhiễm, suy thoái;</w:t>
      </w:r>
    </w:p>
    <w:p w14:paraId="2777068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b) Thông tin cơ bản về tổ chức, cá nhân có liên quan đến khu vực môi trường bị ô nhiễm, suy thoái bao gồm: loại hình hoạt động; sản phẩm, công suất, nguyên liệu đầu vào; quy trình sản xuất; dòng chất thải; vị trí, phương thức xả thải; biện pháp xử lý chất thải; công tác quan trắc, phân tích các thông số môi trường;</w:t>
      </w:r>
    </w:p>
    <w:p w14:paraId="1C43628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Dữ liệu, chứng cứ khác có liên quan.</w:t>
      </w:r>
    </w:p>
    <w:p w14:paraId="6027D94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Dữ liệu, chứng cứ cần thu thập hoặc ước tính để xác định phạm vi, diện tích, khu vực môi trường nước bị ô nhiễm, suy thoái bao gồm:</w:t>
      </w:r>
    </w:p>
    <w:p w14:paraId="73C7DC9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Thông tin, dữ liệu hiện trạng môi trường khu vực trước khi xảy ra ô nhiễm, suy thoái môi trường;</w:t>
      </w:r>
    </w:p>
    <w:p w14:paraId="5565D46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Quyết định, giấy phép, văn bản của cơ quan quản lý nhà nước có thẩm quyền quy định việc sử dụng hoặc phê duyệt quy hoạch sử dụng các thành phần môi trường nước tại nơi xảy ra ô nhiễm, suy thoái;</w:t>
      </w:r>
      <w:r w:rsidRPr="00D832CD">
        <w:rPr>
          <w:rFonts w:ascii="Times New Roman" w:eastAsia="Times New Roman" w:hAnsi="Times New Roman" w:cs="Times New Roman"/>
          <w:color w:val="000000" w:themeColor="text1"/>
          <w:sz w:val="28"/>
          <w:szCs w:val="28"/>
        </w:rPr>
        <w:tab/>
        <w:t xml:space="preserve">  </w:t>
      </w:r>
    </w:p>
    <w:p w14:paraId="3E9388D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Kết quả quan trắc; điều tra; thanh tra; kiểm tra của cơ quan chức năng có thẩm quyền liên quan đến môi trường nước tại nơi xảy ra ô nhiễm, suy thoái;</w:t>
      </w:r>
    </w:p>
    <w:p w14:paraId="3CF60DE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Diện tích mặt nước, thể tích nước bị ô nhiễm;</w:t>
      </w:r>
    </w:p>
    <w:p w14:paraId="46812B2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Chất gây ô nhiễm và hàm lượng của chất gây ô nhiễm trong nước;</w:t>
      </w:r>
    </w:p>
    <w:p w14:paraId="6461E3F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Dữ liệu, chứng cứ khác có liên quan.</w:t>
      </w:r>
    </w:p>
    <w:p w14:paraId="1A726DC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Dữ liệu, chứng cứ cần thu thập hoặc ước tính để để xác định phạm vi, diện tích, khu vực môi trường đất bị ô nhiễm, suy thoái bao gồm:</w:t>
      </w:r>
    </w:p>
    <w:p w14:paraId="32EAC50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Thông tin, dữ liệu hiện trạng môi trường khu vực trước khi xảy ra ô nhiễm, suy thoái môi trường;</w:t>
      </w:r>
    </w:p>
    <w:p w14:paraId="7395BE4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Quyết định, giấy phép, văn bản của cơ quan quản lý nhà nước có thẩm quyền quy định việc sử dụng hoặc phê duyệt quy hoạch sử dụng các thành phần môi trường đất tại nơi xảy ra ô nhiễm, suy thoái;</w:t>
      </w:r>
    </w:p>
    <w:p w14:paraId="52B101E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Kết quả quan trắc; điều tra; thanh tra; kiểm tra của cơ quan chức năng có thẩm quyền liên quan đến môi trường đất tại nơi xảy ra ô nhiễm, suy thoái;</w:t>
      </w:r>
    </w:p>
    <w:p w14:paraId="6BA3EF6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d) Các thông tin, tài liệu, bản đồ, số liệu về điều kiện tự nhiên, kinh tế - xã </w:t>
      </w:r>
      <w:r w:rsidRPr="00D832CD">
        <w:rPr>
          <w:rFonts w:ascii="Times New Roman" w:eastAsia="Times New Roman" w:hAnsi="Times New Roman" w:cs="Times New Roman"/>
          <w:color w:val="000000" w:themeColor="text1"/>
          <w:sz w:val="28"/>
          <w:szCs w:val="28"/>
        </w:rPr>
        <w:lastRenderedPageBreak/>
        <w:t>hội, tình hình quản lý, sử dụng đất và tài nguyên thiên nhiên có liên quan đến chất lượng đất, tiềm năng đất đai tại khu vực cần xác định ô nhiễm;</w:t>
      </w:r>
    </w:p>
    <w:p w14:paraId="0B23805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Diện tích, thể tích, khối lượng đất bị ô nhiễm;</w:t>
      </w:r>
    </w:p>
    <w:p w14:paraId="6BFF0EE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Chất gây ô nhiễm và hàm lượng của chất gây ô nhiễm trong đất;</w:t>
      </w:r>
    </w:p>
    <w:p w14:paraId="32EC6FF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g) Dữ liệu, chứng cứ khác có liên quan.</w:t>
      </w:r>
    </w:p>
    <w:p w14:paraId="339036D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Dữ liệu, chứng cứ cần thu thập hoặc ước tính để xác định diện tích, số lượng, thành phần hệ sinh thái bị suy thoái bao gồm:</w:t>
      </w:r>
    </w:p>
    <w:p w14:paraId="3E9597D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Thông tin, dữ liệu hiện trạng môi trường khu vực trước khi xảy ra ô nhiễm, suy thoái môi trường;</w:t>
      </w:r>
    </w:p>
    <w:p w14:paraId="0BEF385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Quyết định, văn bản của cơ quan quản lý nhà nước có thẩm quyền quy định mức độ bảo tồn của hệ sinh thái tự nhiên;</w:t>
      </w:r>
    </w:p>
    <w:p w14:paraId="73508F7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Kết quả điều tra; thanh tra; kiểm tra của cơ quan chức năng có thẩm quyền liên quan đến hệ sinh thái tự nhiên tại nơi xảy ra ô nhiễm, suy thoái;</w:t>
      </w:r>
    </w:p>
    <w:p w14:paraId="749D5EE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d) Bản đồ hiện trạng rừng, cơ sở dữ liệu diễn biến rừng qua các thời kỳ (dạng số) (trữ lượng gỗ, cấu trúc rừng, diện tích, tăng trưởng rừng); Bản đồ ô nhiễm môi trường giải đoán bằng hình ảnh, phần mềm chuyên dụng (bản đồ dạng số);</w:t>
      </w:r>
    </w:p>
    <w:p w14:paraId="544E186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Thông tin cơ sở dữ liệu về điều kiện tự nhiên, khí tượng thủy văn, hải văn, môi trường (nước, trầm tích), bản đồ hiện trạng phạm vi, ranh giới, diện tích, cấu trúc, phân bố theo độ sâu, độ bao phủ, hiện trạng hệ sinh thái san hô, hệ sinh thái cỏ biển, hệ sinh thái đất ngập nước vùng ven biển và hải đảo;</w:t>
      </w:r>
    </w:p>
    <w:p w14:paraId="530A536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e) Thông tin hiện trạng xả thải, điểm xả thải vào vùng có hệ sinh thái rạn san hô, cỏ biển, rừng ngập mặn thuộc khu đất ngập nước vùng ven biển và hải đảo;</w:t>
      </w:r>
    </w:p>
    <w:p w14:paraId="4E2F3EA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g) Dữ liệu, chứng cứ khác có liên quan.</w:t>
      </w:r>
    </w:p>
    <w:p w14:paraId="0531E6AF" w14:textId="324C04F2" w:rsidR="001E77CA" w:rsidRPr="00D832CD" w:rsidRDefault="001E77CA" w:rsidP="001E77C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5. Dữ liệu, chứng cứ cần thu thập hoặc ước tính để xác định số lượng, thành phần </w:t>
      </w:r>
      <w:r w:rsidR="001636F9" w:rsidRPr="00D832CD">
        <w:rPr>
          <w:rFonts w:ascii="Times New Roman" w:eastAsia="Times New Roman" w:hAnsi="Times New Roman" w:cs="Times New Roman"/>
          <w:color w:val="000000" w:themeColor="text1"/>
          <w:sz w:val="28"/>
          <w:szCs w:val="28"/>
        </w:rPr>
        <w:t xml:space="preserve">các loài </w:t>
      </w:r>
      <w:r w:rsidRPr="00D832CD">
        <w:rPr>
          <w:rFonts w:ascii="Times New Roman" w:eastAsia="Times New Roman" w:hAnsi="Times New Roman" w:cs="Times New Roman"/>
          <w:color w:val="000000" w:themeColor="text1"/>
          <w:sz w:val="28"/>
          <w:szCs w:val="28"/>
        </w:rPr>
        <w:t>động vật, thực vật quy định tại điểm c khoản 1 Điều 11</w:t>
      </w:r>
      <w:r w:rsidR="00362119" w:rsidRPr="00D832CD">
        <w:rPr>
          <w:rFonts w:ascii="Times New Roman" w:eastAsia="Times New Roman" w:hAnsi="Times New Roman" w:cs="Times New Roman"/>
          <w:color w:val="000000" w:themeColor="text1"/>
          <w:sz w:val="28"/>
          <w:szCs w:val="28"/>
          <w:lang w:val="vi-VN"/>
        </w:rPr>
        <w:t>5</w:t>
      </w:r>
      <w:r w:rsidRPr="00D832CD">
        <w:rPr>
          <w:rFonts w:ascii="Times New Roman" w:eastAsia="Times New Roman" w:hAnsi="Times New Roman" w:cs="Times New Roman"/>
          <w:color w:val="000000" w:themeColor="text1"/>
          <w:sz w:val="28"/>
          <w:szCs w:val="28"/>
        </w:rPr>
        <w:t xml:space="preserve"> Nghị định này bao gồm:</w:t>
      </w:r>
    </w:p>
    <w:p w14:paraId="554EF3FB" w14:textId="688F8665" w:rsidR="001E77CA" w:rsidRPr="00D832CD" w:rsidRDefault="00332F83" w:rsidP="001E77C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w:t>
      </w:r>
      <w:r w:rsidR="001E77CA" w:rsidRPr="00D832CD">
        <w:rPr>
          <w:rFonts w:ascii="Times New Roman" w:eastAsia="Times New Roman" w:hAnsi="Times New Roman" w:cs="Times New Roman"/>
          <w:color w:val="000000" w:themeColor="text1"/>
          <w:sz w:val="28"/>
          <w:szCs w:val="28"/>
        </w:rPr>
        <w:t>) Văn bản của cơ quan quản lý nhà nước có thẩm quyền quy định mức độ ưu tiên bảo vệ loài;</w:t>
      </w:r>
    </w:p>
    <w:p w14:paraId="50F2D2ED" w14:textId="59CBD2B8" w:rsidR="001E77CA" w:rsidRPr="00D832CD" w:rsidRDefault="00332F83" w:rsidP="001E77C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w:t>
      </w:r>
      <w:r w:rsidR="001E77CA" w:rsidRPr="00D832CD">
        <w:rPr>
          <w:rFonts w:ascii="Times New Roman" w:eastAsia="Times New Roman" w:hAnsi="Times New Roman" w:cs="Times New Roman"/>
          <w:color w:val="000000" w:themeColor="text1"/>
          <w:sz w:val="28"/>
          <w:szCs w:val="28"/>
        </w:rPr>
        <w:t xml:space="preserve">) Kết quả điều tra, thanh tra, kiểm tra của cơ quan có thẩm quyền liên quan đến </w:t>
      </w:r>
      <w:r w:rsidR="001636F9" w:rsidRPr="00D832CD">
        <w:rPr>
          <w:rFonts w:ascii="Times New Roman" w:eastAsia="Times New Roman" w:hAnsi="Times New Roman" w:cs="Times New Roman"/>
          <w:color w:val="000000" w:themeColor="text1"/>
          <w:sz w:val="28"/>
          <w:szCs w:val="28"/>
        </w:rPr>
        <w:t xml:space="preserve">các loài </w:t>
      </w:r>
      <w:r w:rsidR="001E77CA" w:rsidRPr="00D832CD">
        <w:rPr>
          <w:rFonts w:ascii="Times New Roman" w:eastAsia="Times New Roman" w:hAnsi="Times New Roman" w:cs="Times New Roman"/>
          <w:color w:val="000000" w:themeColor="text1"/>
          <w:sz w:val="28"/>
          <w:szCs w:val="28"/>
        </w:rPr>
        <w:t>động vật, thực vật;</w:t>
      </w:r>
    </w:p>
    <w:p w14:paraId="0E7D0A4B" w14:textId="4AC054E5" w:rsidR="001E77CA" w:rsidRPr="00D832CD" w:rsidRDefault="001636F9" w:rsidP="001E77C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w:t>
      </w:r>
      <w:r w:rsidR="001E77CA" w:rsidRPr="00D832CD">
        <w:rPr>
          <w:rFonts w:ascii="Times New Roman" w:eastAsia="Times New Roman" w:hAnsi="Times New Roman" w:cs="Times New Roman"/>
          <w:color w:val="000000" w:themeColor="text1"/>
          <w:sz w:val="28"/>
          <w:szCs w:val="28"/>
        </w:rPr>
        <w:t>) Diện tích khu vực bị tác động</w:t>
      </w:r>
      <w:r w:rsidR="001E77CA" w:rsidRPr="00D832CD">
        <w:rPr>
          <w:rFonts w:ascii="Times New Roman" w:eastAsia="Times New Roman" w:hAnsi="Times New Roman" w:cs="Times New Roman"/>
          <w:color w:val="000000" w:themeColor="text1"/>
          <w:sz w:val="28"/>
          <w:szCs w:val="28"/>
          <w:lang w:val="vi-VN"/>
        </w:rPr>
        <w:t xml:space="preserve"> </w:t>
      </w:r>
      <w:r w:rsidR="001E77CA" w:rsidRPr="00D832CD">
        <w:rPr>
          <w:rFonts w:ascii="Times New Roman" w:eastAsia="Times New Roman" w:hAnsi="Times New Roman" w:cs="Times New Roman"/>
          <w:color w:val="000000" w:themeColor="text1"/>
          <w:sz w:val="28"/>
          <w:szCs w:val="28"/>
        </w:rPr>
        <w:t>bởi ô nhiễm, suy thoái môi trường,</w:t>
      </w:r>
      <w:r w:rsidR="001E77CA" w:rsidRPr="00D832CD">
        <w:rPr>
          <w:rFonts w:ascii="Times New Roman" w:eastAsia="Times New Roman" w:hAnsi="Times New Roman" w:cs="Times New Roman"/>
          <w:color w:val="000000" w:themeColor="text1"/>
          <w:sz w:val="28"/>
          <w:szCs w:val="28"/>
          <w:lang w:val="vi-VN"/>
        </w:rPr>
        <w:t xml:space="preserve"> </w:t>
      </w:r>
      <w:r w:rsidR="001E77CA" w:rsidRPr="00D832CD">
        <w:rPr>
          <w:rFonts w:ascii="Times New Roman" w:eastAsia="Times New Roman" w:hAnsi="Times New Roman" w:cs="Times New Roman"/>
          <w:color w:val="000000" w:themeColor="text1"/>
          <w:sz w:val="28"/>
          <w:szCs w:val="28"/>
        </w:rPr>
        <w:t>thời gian tác động và chi phí</w:t>
      </w:r>
      <w:r w:rsidR="001E77CA" w:rsidRPr="00D832CD">
        <w:rPr>
          <w:rFonts w:ascii="Times New Roman" w:eastAsia="Times New Roman" w:hAnsi="Times New Roman" w:cs="Times New Roman"/>
          <w:color w:val="000000" w:themeColor="text1"/>
          <w:sz w:val="28"/>
          <w:szCs w:val="28"/>
          <w:lang w:val="vi-VN"/>
        </w:rPr>
        <w:t xml:space="preserve"> </w:t>
      </w:r>
      <w:r w:rsidR="001E77CA" w:rsidRPr="00D832CD">
        <w:rPr>
          <w:rFonts w:ascii="Times New Roman" w:eastAsia="Times New Roman" w:hAnsi="Times New Roman" w:cs="Times New Roman"/>
          <w:color w:val="000000" w:themeColor="text1"/>
          <w:sz w:val="28"/>
          <w:szCs w:val="28"/>
        </w:rPr>
        <w:t>phục hồi loài ở mức tối thiểu;</w:t>
      </w:r>
    </w:p>
    <w:p w14:paraId="6E00938B" w14:textId="4F85C462" w:rsidR="001E77CA" w:rsidRPr="00D832CD" w:rsidRDefault="001636F9" w:rsidP="001E77C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w:t>
      </w:r>
      <w:r w:rsidR="001E77CA" w:rsidRPr="00D832CD">
        <w:rPr>
          <w:rFonts w:ascii="Times New Roman" w:eastAsia="Times New Roman" w:hAnsi="Times New Roman" w:cs="Times New Roman"/>
          <w:color w:val="000000" w:themeColor="text1"/>
          <w:sz w:val="28"/>
          <w:szCs w:val="28"/>
        </w:rPr>
        <w:t>) Dữ liệu, chứng cứ khác có liên quan.</w:t>
      </w:r>
    </w:p>
    <w:p w14:paraId="27293375" w14:textId="77777777" w:rsidR="001E77CA" w:rsidRPr="00D832CD" w:rsidRDefault="001E77CA" w:rsidP="001E77C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 Dữ liệu, chứng cứ để xác định thiệt hại do ô nhiễm, suy thoái có thể dưới hình thức: hình ảnh, băng từ, dữ liệu thu được từ quan trắc, đo đạc, phân tích, viễn thám, hệ thống thông tin địa lý và các hình thức khác.</w:t>
      </w:r>
    </w:p>
    <w:p w14:paraId="0A31D6A9" w14:textId="72A7E1FF" w:rsidR="004B4D80" w:rsidRPr="00D832CD" w:rsidRDefault="001E77CA" w:rsidP="001E77CA">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7. Dữ liệu, chứng cứ được sử dụng để xác định thiệt hại do ô nhiễm, suy thoái môi trường phải bảo đảm tính chính xác, có đầy đủ cơ sở khoa học và thực tiễn.</w:t>
      </w:r>
    </w:p>
    <w:p w14:paraId="3504D7E7" w14:textId="585BF801" w:rsidR="004B4D80" w:rsidRPr="00D832CD" w:rsidRDefault="006C772F">
      <w:pPr>
        <w:pStyle w:val="Heading3"/>
        <w:keepNext w:val="0"/>
        <w:keepLines w:val="0"/>
        <w:shd w:val="clear" w:color="auto" w:fill="FFFFFF"/>
        <w:spacing w:before="120" w:after="0" w:line="240" w:lineRule="auto"/>
        <w:ind w:firstLine="720"/>
        <w:jc w:val="both"/>
        <w:rPr>
          <w:rFonts w:ascii="Times New Roman Bold" w:eastAsia="Times New Roman" w:hAnsi="Times New Roman Bold" w:cs="Times New Roman"/>
          <w:b/>
          <w:color w:val="000000" w:themeColor="text1"/>
          <w:spacing w:val="-4"/>
        </w:rPr>
      </w:pPr>
      <w:bookmarkStart w:id="194" w:name="_415t9al" w:colFirst="0" w:colLast="0"/>
      <w:bookmarkEnd w:id="194"/>
      <w:r w:rsidRPr="00D832CD">
        <w:rPr>
          <w:rFonts w:ascii="Times New Roman Bold" w:eastAsia="Times New Roman" w:hAnsi="Times New Roman Bold" w:cs="Times New Roman"/>
          <w:b/>
          <w:color w:val="000000" w:themeColor="text1"/>
          <w:spacing w:val="-4"/>
        </w:rPr>
        <w:lastRenderedPageBreak/>
        <w:t>Điều 1</w:t>
      </w:r>
      <w:r w:rsidR="009701E2" w:rsidRPr="00D832CD">
        <w:rPr>
          <w:rFonts w:ascii="Times New Roman Bold" w:eastAsia="Times New Roman" w:hAnsi="Times New Roman Bold" w:cs="Times New Roman"/>
          <w:b/>
          <w:color w:val="000000" w:themeColor="text1"/>
          <w:spacing w:val="-4"/>
        </w:rPr>
        <w:t>17</w:t>
      </w:r>
      <w:r w:rsidRPr="00D832CD">
        <w:rPr>
          <w:rFonts w:ascii="Times New Roman Bold" w:eastAsia="Times New Roman" w:hAnsi="Times New Roman Bold" w:cs="Times New Roman"/>
          <w:b/>
          <w:color w:val="000000" w:themeColor="text1"/>
          <w:spacing w:val="-4"/>
        </w:rPr>
        <w:t xml:space="preserve">. Cách thức, phương pháp xác định phạm vi, diện tích, khu vực môi trường bị ô nhiễm, suy thoái; số lượng thành phần môi trường bị suy giảm, các loại hình hệ sinh thái bị thiệt hại, các loài </w:t>
      </w:r>
      <w:r w:rsidR="001636F9" w:rsidRPr="00D832CD">
        <w:rPr>
          <w:rFonts w:ascii="Times New Roman Bold" w:eastAsia="Times New Roman" w:hAnsi="Times New Roman Bold" w:cs="Times New Roman"/>
          <w:b/>
          <w:color w:val="000000" w:themeColor="text1"/>
          <w:spacing w:val="-4"/>
        </w:rPr>
        <w:t xml:space="preserve">động vật, thực vật </w:t>
      </w:r>
      <w:r w:rsidRPr="00D832CD">
        <w:rPr>
          <w:rFonts w:ascii="Times New Roman Bold" w:eastAsia="Times New Roman" w:hAnsi="Times New Roman Bold" w:cs="Times New Roman"/>
          <w:b/>
          <w:color w:val="000000" w:themeColor="text1"/>
          <w:spacing w:val="-4"/>
        </w:rPr>
        <w:t xml:space="preserve">bị chết </w:t>
      </w:r>
    </w:p>
    <w:p w14:paraId="15DB8FD6" w14:textId="7B5FC4FE"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Cách thức, phương pháp xác định phạm vi, diện tích mặt nước, khu vực môi trường nước bị ô nhiễm như sau:</w:t>
      </w:r>
    </w:p>
    <w:p w14:paraId="2329D33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Điều tra, khảo sát, xác định điều kiện tự nhiên và môi trường của nơi xảy ra ô nhiễm;</w:t>
      </w:r>
    </w:p>
    <w:p w14:paraId="1697DF7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Sử dụng mô hình tính toán thủy động lực học và môi trường phù hợp để dự đoán, xác định phạm vi ô nhiễm;</w:t>
      </w:r>
    </w:p>
    <w:p w14:paraId="5B64717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Khảo sát thực địa dựa vào mô hình tính toán để xác định phạm vi, diện tích, thể tích ô nhiễm.</w:t>
      </w:r>
    </w:p>
    <w:p w14:paraId="37625DB1" w14:textId="2415308C"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Cách thức, phương pháp xác định phạm vi, diện tích, khu vực môi trường đất bị ô nhiễm như sau:</w:t>
      </w:r>
    </w:p>
    <w:p w14:paraId="53B1194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Điều tra, khảo sát thực địa dựa trên bản đồ hiện trạng sử dụng đất tương ứng theo các cấp;</w:t>
      </w:r>
    </w:p>
    <w:p w14:paraId="4C22B72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Lấy mẫu và phân tích mẫu đất theo quy định của pháp luật để xác định các điểm đất bị ô nhiễm; phạm vi, diện tích, khối lượng, thể tích đất bị ô nhiễm được xác định thông qua ranh giới khoanh đất bị ô nhiễm trên bản đồ hiện trạng sử dụng đất tương ứng theo các cấp.</w:t>
      </w:r>
    </w:p>
    <w:p w14:paraId="6AD9BD51" w14:textId="5BF430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Cách thức, phương pháp xác định phạm vi, diện tích, số lượng, thành phần hệ sinh thái rừng (trên cạn và ngập mặn) bị suy thoái như sau:</w:t>
      </w:r>
    </w:p>
    <w:p w14:paraId="3E40BE5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Chập bản đồ hiện trạng rừng và bản đồ ô nhiễm nhằm xác định phạm vi, diện tích rừng bị ảnh hưởng bởi ô nhiễm;</w:t>
      </w:r>
    </w:p>
    <w:p w14:paraId="54D206D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Điều tra hiện trạng các lô trạng thái rừng ngoài thực địa sau sự cố ô nhiễm để xác định số lượng, khối lượng, thành phần rừng bị thiệt hại;</w:t>
      </w:r>
    </w:p>
    <w:p w14:paraId="185E132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Trường hợp không có bản đồ hiện trạng, bản đồ diễn biến rừng thì sử dụng các cơ sở dữ liệu hệ sinh thái rừng tương đương.</w:t>
      </w:r>
    </w:p>
    <w:p w14:paraId="6C122C0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Cách thức, phương pháp xác định phạm vi, diện tích, số lượng hệ sinh thái san hô, hệ sinh thái cỏ biển được quy định như sau:</w:t>
      </w:r>
    </w:p>
    <w:p w14:paraId="102F75A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Điều tra thực địa, thu thập thông tin, tính toán diện tích, độ che phủ rạn san hô, cỏ biển bị thiệt hại;</w:t>
      </w:r>
    </w:p>
    <w:p w14:paraId="07C1B6E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Trường hợp không có bản đồ, dữ liệu hiện trạng thì sử dụng các cơ sở dữ liệu hệ sinh thái tương đương.</w:t>
      </w:r>
    </w:p>
    <w:p w14:paraId="33F3694F" w14:textId="5C8586B8" w:rsidR="001E77CA" w:rsidRPr="00D832CD" w:rsidRDefault="001E77CA" w:rsidP="001E77C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5. Cách thức, phương pháp xác định thiệt hại số lượng, thành phần </w:t>
      </w:r>
      <w:r w:rsidR="001636F9" w:rsidRPr="00D832CD">
        <w:rPr>
          <w:rFonts w:ascii="Times New Roman" w:eastAsia="Times New Roman" w:hAnsi="Times New Roman" w:cs="Times New Roman"/>
          <w:color w:val="000000" w:themeColor="text1"/>
          <w:sz w:val="28"/>
          <w:szCs w:val="28"/>
        </w:rPr>
        <w:t xml:space="preserve">các loài </w:t>
      </w:r>
      <w:r w:rsidRPr="00D832CD">
        <w:rPr>
          <w:rFonts w:ascii="Times New Roman" w:eastAsia="Times New Roman" w:hAnsi="Times New Roman" w:cs="Times New Roman"/>
          <w:color w:val="000000" w:themeColor="text1"/>
          <w:sz w:val="28"/>
          <w:szCs w:val="28"/>
        </w:rPr>
        <w:t>động vật, thực vật quy định tại điểm c khoản 1 Điều 11</w:t>
      </w:r>
      <w:r w:rsidR="00362119" w:rsidRPr="00D832CD">
        <w:rPr>
          <w:rFonts w:ascii="Times New Roman" w:eastAsia="Times New Roman" w:hAnsi="Times New Roman" w:cs="Times New Roman"/>
          <w:color w:val="000000" w:themeColor="text1"/>
          <w:sz w:val="28"/>
          <w:szCs w:val="28"/>
          <w:lang w:val="vi-VN"/>
        </w:rPr>
        <w:t>5</w:t>
      </w:r>
      <w:r w:rsidRPr="00D832CD">
        <w:rPr>
          <w:rFonts w:ascii="Times New Roman" w:eastAsia="Times New Roman" w:hAnsi="Times New Roman" w:cs="Times New Roman"/>
          <w:color w:val="000000" w:themeColor="text1"/>
          <w:sz w:val="28"/>
          <w:szCs w:val="28"/>
        </w:rPr>
        <w:t xml:space="preserve"> Nghị định này như sau:</w:t>
      </w:r>
    </w:p>
    <w:p w14:paraId="37E75D5C" w14:textId="520C3002" w:rsidR="00C91861" w:rsidRPr="00D832CD" w:rsidRDefault="001E77CA" w:rsidP="001E77C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Điều tra thực địa, thu thập thông tin thực địa tại khu vực môi trường bị ô nhiễm, suy thoái về số lượng các cá thể và thành phần </w:t>
      </w:r>
      <w:r w:rsidR="001636F9" w:rsidRPr="00D832CD">
        <w:rPr>
          <w:rFonts w:ascii="Times New Roman" w:eastAsia="Times New Roman" w:hAnsi="Times New Roman" w:cs="Times New Roman"/>
          <w:color w:val="000000" w:themeColor="text1"/>
          <w:sz w:val="28"/>
          <w:szCs w:val="28"/>
        </w:rPr>
        <w:t xml:space="preserve">các loài </w:t>
      </w:r>
      <w:r w:rsidRPr="00D832CD">
        <w:rPr>
          <w:rFonts w:ascii="Times New Roman" w:eastAsia="Times New Roman" w:hAnsi="Times New Roman" w:cs="Times New Roman"/>
          <w:color w:val="000000" w:themeColor="text1"/>
          <w:sz w:val="28"/>
          <w:szCs w:val="28"/>
        </w:rPr>
        <w:t>động vật, thực vật;</w:t>
      </w:r>
    </w:p>
    <w:p w14:paraId="3A25B111" w14:textId="58DFEC13" w:rsidR="00C83302" w:rsidRPr="00D832CD" w:rsidRDefault="00575A14" w:rsidP="001E77C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w:t>
      </w:r>
      <w:r w:rsidR="001E77CA" w:rsidRPr="00D832CD">
        <w:rPr>
          <w:rFonts w:ascii="Times New Roman" w:eastAsia="Times New Roman" w:hAnsi="Times New Roman" w:cs="Times New Roman"/>
          <w:color w:val="000000" w:themeColor="text1"/>
          <w:sz w:val="28"/>
          <w:szCs w:val="28"/>
        </w:rPr>
        <w:t xml:space="preserve">) </w:t>
      </w:r>
      <w:r w:rsidR="00B60A4E" w:rsidRPr="00D832CD">
        <w:rPr>
          <w:rFonts w:ascii="Times New Roman" w:eastAsia="Times New Roman" w:hAnsi="Times New Roman" w:cs="Times New Roman"/>
          <w:color w:val="000000" w:themeColor="text1"/>
          <w:sz w:val="28"/>
          <w:szCs w:val="28"/>
        </w:rPr>
        <w:t xml:space="preserve">Thu thập và phân tích, tính toán bằng các phương pháp đo đếm thực tế, </w:t>
      </w:r>
      <w:r w:rsidR="00B60A4E" w:rsidRPr="00D832CD">
        <w:rPr>
          <w:rFonts w:ascii="Times New Roman" w:eastAsia="Times New Roman" w:hAnsi="Times New Roman" w:cs="Times New Roman"/>
          <w:color w:val="000000" w:themeColor="text1"/>
          <w:sz w:val="28"/>
          <w:szCs w:val="28"/>
        </w:rPr>
        <w:lastRenderedPageBreak/>
        <w:t>sử dụng mô hình tính toán, các biện pháp kỹ thuật để đánh giá sự thay đổi về thành phần loài, số lượng cá thể của các loài động vật, thực vật trước và sau khi xảy ra sự cố ô nhiễm.</w:t>
      </w:r>
    </w:p>
    <w:p w14:paraId="65E0DE05" w14:textId="5FD82E26"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195" w:name="_2gb3jie" w:colFirst="0" w:colLast="0"/>
      <w:bookmarkEnd w:id="195"/>
      <w:r w:rsidRPr="00D832CD">
        <w:rPr>
          <w:rFonts w:ascii="Times New Roman" w:eastAsia="Times New Roman" w:hAnsi="Times New Roman" w:cs="Times New Roman"/>
          <w:b/>
          <w:color w:val="000000" w:themeColor="text1"/>
        </w:rPr>
        <w:t>Điều 1</w:t>
      </w:r>
      <w:r w:rsidR="009701E2" w:rsidRPr="00D832CD">
        <w:rPr>
          <w:rFonts w:ascii="Times New Roman" w:eastAsia="Times New Roman" w:hAnsi="Times New Roman" w:cs="Times New Roman"/>
          <w:b/>
          <w:color w:val="000000" w:themeColor="text1"/>
        </w:rPr>
        <w:t>18</w:t>
      </w:r>
      <w:r w:rsidRPr="00D832CD">
        <w:rPr>
          <w:rFonts w:ascii="Times New Roman" w:eastAsia="Times New Roman" w:hAnsi="Times New Roman" w:cs="Times New Roman"/>
          <w:b/>
          <w:color w:val="000000" w:themeColor="text1"/>
        </w:rPr>
        <w:t xml:space="preserve">. Xác định mức độ thiệt hại của từng thành phần môi trường, hệ sinh thái, loài </w:t>
      </w:r>
    </w:p>
    <w:bookmarkEnd w:id="191"/>
    <w:p w14:paraId="16B0F39B" w14:textId="77777777" w:rsidR="001E77CA" w:rsidRPr="00D832CD" w:rsidRDefault="001E77CA" w:rsidP="001E77C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Nguyên tắc xác định mức độ thiệt hại:</w:t>
      </w:r>
    </w:p>
    <w:p w14:paraId="1D7E40B3" w14:textId="67DB7A9A" w:rsidR="001E77CA" w:rsidRPr="00D832CD" w:rsidRDefault="001E77CA" w:rsidP="001E77C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Mức độ thiệt hại của từng thành phần môi trường, hệ sinh thái, </w:t>
      </w:r>
      <w:r w:rsidR="00C91861" w:rsidRPr="00D832CD">
        <w:rPr>
          <w:rFonts w:ascii="Times New Roman" w:eastAsia="Times New Roman" w:hAnsi="Times New Roman" w:cs="Times New Roman"/>
          <w:color w:val="000000" w:themeColor="text1"/>
          <w:sz w:val="28"/>
          <w:szCs w:val="28"/>
        </w:rPr>
        <w:t xml:space="preserve">các </w:t>
      </w:r>
      <w:r w:rsidRPr="00D832CD">
        <w:rPr>
          <w:rFonts w:ascii="Times New Roman" w:eastAsia="Times New Roman" w:hAnsi="Times New Roman" w:cs="Times New Roman"/>
          <w:color w:val="000000" w:themeColor="text1"/>
          <w:sz w:val="28"/>
          <w:szCs w:val="28"/>
        </w:rPr>
        <w:t xml:space="preserve">loài </w:t>
      </w:r>
      <w:r w:rsidR="00AF5EE2" w:rsidRPr="00D832CD">
        <w:rPr>
          <w:rFonts w:ascii="Times New Roman" w:eastAsia="Times New Roman" w:hAnsi="Times New Roman" w:cs="Times New Roman"/>
          <w:color w:val="000000" w:themeColor="text1"/>
          <w:sz w:val="28"/>
          <w:szCs w:val="28"/>
        </w:rPr>
        <w:t xml:space="preserve">động vật, thực vật </w:t>
      </w:r>
      <w:r w:rsidRPr="00D832CD">
        <w:rPr>
          <w:rFonts w:ascii="Times New Roman" w:eastAsia="Times New Roman" w:hAnsi="Times New Roman" w:cs="Times New Roman"/>
          <w:color w:val="000000" w:themeColor="text1"/>
          <w:sz w:val="28"/>
          <w:szCs w:val="28"/>
        </w:rPr>
        <w:t>theo quy định tại Điều 11</w:t>
      </w:r>
      <w:r w:rsidR="00362119" w:rsidRPr="00D832CD">
        <w:rPr>
          <w:rFonts w:ascii="Times New Roman" w:eastAsia="Times New Roman" w:hAnsi="Times New Roman" w:cs="Times New Roman"/>
          <w:color w:val="000000" w:themeColor="text1"/>
          <w:sz w:val="28"/>
          <w:szCs w:val="28"/>
          <w:lang w:val="vi-VN"/>
        </w:rPr>
        <w:t>5</w:t>
      </w:r>
      <w:r w:rsidRPr="00D832CD">
        <w:rPr>
          <w:rFonts w:ascii="Times New Roman" w:eastAsia="Times New Roman" w:hAnsi="Times New Roman" w:cs="Times New Roman"/>
          <w:color w:val="000000" w:themeColor="text1"/>
          <w:sz w:val="28"/>
          <w:szCs w:val="28"/>
        </w:rPr>
        <w:t xml:space="preserve"> Nghị định này được xác định theo chi phí để xử lý, phục hồi môi trường, hệ sinh thái và gây nuôi bảo tồn, phục hồi, tái thả </w:t>
      </w:r>
      <w:r w:rsidR="00923C46" w:rsidRPr="00D832CD">
        <w:rPr>
          <w:rFonts w:ascii="Times New Roman" w:eastAsia="Times New Roman" w:hAnsi="Times New Roman" w:cs="Times New Roman"/>
          <w:color w:val="000000" w:themeColor="text1"/>
          <w:sz w:val="28"/>
          <w:szCs w:val="28"/>
        </w:rPr>
        <w:t xml:space="preserve">động vật </w:t>
      </w:r>
      <w:r w:rsidRPr="00D832CD">
        <w:rPr>
          <w:rFonts w:ascii="Times New Roman" w:eastAsia="Times New Roman" w:hAnsi="Times New Roman" w:cs="Times New Roman"/>
          <w:color w:val="000000" w:themeColor="text1"/>
          <w:sz w:val="28"/>
          <w:szCs w:val="28"/>
        </w:rPr>
        <w:t>vào các môi trường sống tự nhiên</w:t>
      </w:r>
      <w:r w:rsidR="00923C46" w:rsidRPr="00D832CD">
        <w:rPr>
          <w:rFonts w:ascii="Times New Roman" w:eastAsia="Times New Roman" w:hAnsi="Times New Roman" w:cs="Times New Roman"/>
          <w:color w:val="000000" w:themeColor="text1"/>
          <w:sz w:val="28"/>
          <w:szCs w:val="28"/>
        </w:rPr>
        <w:t xml:space="preserve">, nuôi trồng thực vật </w:t>
      </w:r>
      <w:r w:rsidRPr="00D832CD">
        <w:rPr>
          <w:rFonts w:ascii="Times New Roman" w:eastAsia="Times New Roman" w:hAnsi="Times New Roman" w:cs="Times New Roman"/>
          <w:color w:val="000000" w:themeColor="text1"/>
          <w:sz w:val="28"/>
          <w:szCs w:val="28"/>
        </w:rPr>
        <w:t xml:space="preserve">đạt các quy chuẩn kỹ thuật môi trường hoặc về bằng hoặc tương đương với trạng thái ban đầu </w:t>
      </w:r>
      <w:r w:rsidR="00923C46" w:rsidRPr="00D832CD">
        <w:rPr>
          <w:rFonts w:ascii="Times New Roman" w:eastAsia="Times New Roman" w:hAnsi="Times New Roman" w:cs="Times New Roman"/>
          <w:color w:val="000000" w:themeColor="text1"/>
          <w:sz w:val="28"/>
          <w:szCs w:val="28"/>
        </w:rPr>
        <w:t xml:space="preserve">của hệ sinh thái và các loài động vật, thực vật quy định tại </w:t>
      </w:r>
      <w:r w:rsidR="00E40CC7" w:rsidRPr="00D832CD">
        <w:rPr>
          <w:rFonts w:ascii="Times New Roman" w:eastAsia="Times New Roman" w:hAnsi="Times New Roman" w:cs="Times New Roman"/>
          <w:color w:val="000000" w:themeColor="text1"/>
          <w:sz w:val="28"/>
          <w:szCs w:val="28"/>
        </w:rPr>
        <w:t>các</w:t>
      </w:r>
      <w:r w:rsidR="00E40CC7" w:rsidRPr="00D832CD">
        <w:rPr>
          <w:rFonts w:ascii="Times New Roman" w:eastAsia="Times New Roman" w:hAnsi="Times New Roman" w:cs="Times New Roman"/>
          <w:color w:val="000000" w:themeColor="text1"/>
          <w:sz w:val="28"/>
          <w:szCs w:val="28"/>
          <w:lang w:val="vi-VN"/>
        </w:rPr>
        <w:t xml:space="preserve"> </w:t>
      </w:r>
      <w:r w:rsidR="00923C46" w:rsidRPr="00D832CD">
        <w:rPr>
          <w:rFonts w:ascii="Times New Roman" w:eastAsia="Times New Roman" w:hAnsi="Times New Roman" w:cs="Times New Roman"/>
          <w:color w:val="000000" w:themeColor="text1"/>
          <w:sz w:val="28"/>
          <w:szCs w:val="28"/>
        </w:rPr>
        <w:t>điểm b và c khoản 1 Điều 11</w:t>
      </w:r>
      <w:r w:rsidR="00362119" w:rsidRPr="00D832CD">
        <w:rPr>
          <w:rFonts w:ascii="Times New Roman" w:eastAsia="Times New Roman" w:hAnsi="Times New Roman" w:cs="Times New Roman"/>
          <w:color w:val="000000" w:themeColor="text1"/>
          <w:sz w:val="28"/>
          <w:szCs w:val="28"/>
          <w:lang w:val="vi-VN"/>
        </w:rPr>
        <w:t>5</w:t>
      </w:r>
      <w:r w:rsidR="00923C46" w:rsidRPr="00D832CD">
        <w:rPr>
          <w:rFonts w:ascii="Times New Roman" w:eastAsia="Times New Roman" w:hAnsi="Times New Roman" w:cs="Times New Roman"/>
          <w:color w:val="000000" w:themeColor="text1"/>
          <w:sz w:val="28"/>
          <w:szCs w:val="28"/>
        </w:rPr>
        <w:t xml:space="preserve"> Nghị định này </w:t>
      </w:r>
      <w:r w:rsidRPr="00D832CD">
        <w:rPr>
          <w:rFonts w:ascii="Times New Roman" w:eastAsia="Times New Roman" w:hAnsi="Times New Roman" w:cs="Times New Roman"/>
          <w:color w:val="000000" w:themeColor="text1"/>
          <w:sz w:val="28"/>
          <w:szCs w:val="28"/>
        </w:rPr>
        <w:t>trước khi xảy ra ô nhiễm, suy thoái;</w:t>
      </w:r>
    </w:p>
    <w:p w14:paraId="0F84E022" w14:textId="77777777" w:rsidR="001E77CA" w:rsidRPr="00D832CD" w:rsidRDefault="001E77CA" w:rsidP="001E77C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Thiệt hại đối với môi trường của một khu vực địa lý bằng tổng thiệt hại về từng thành phần môi trường của khu vực địa lý đó.</w:t>
      </w:r>
    </w:p>
    <w:p w14:paraId="7797284D" w14:textId="77777777" w:rsidR="001E77CA" w:rsidRPr="00D832CD" w:rsidRDefault="001E77CA" w:rsidP="001E77C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Phương thức xác định mức độ thiệt hại:</w:t>
      </w:r>
    </w:p>
    <w:p w14:paraId="7CF21BC3" w14:textId="5C08AEA3" w:rsidR="001E77CA" w:rsidRPr="00D832CD" w:rsidRDefault="001E77CA" w:rsidP="001E77C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Tùy từng trường hợp cụ thể, cơ quan có thẩm quyền và tổ chức, cá nhân gây ô nhiễm, suy thoái môi trường có thể lựa chọn một trong những phương thức xác định chi phí xử lý, phục hồi môi trường và gây nuôi bảo tồn, phục hồi, tái thả </w:t>
      </w:r>
      <w:r w:rsidR="00923C46" w:rsidRPr="00D832CD">
        <w:rPr>
          <w:rFonts w:ascii="Times New Roman" w:eastAsia="Times New Roman" w:hAnsi="Times New Roman" w:cs="Times New Roman"/>
          <w:color w:val="000000" w:themeColor="text1"/>
          <w:sz w:val="28"/>
          <w:szCs w:val="28"/>
        </w:rPr>
        <w:t xml:space="preserve">động vật </w:t>
      </w:r>
      <w:r w:rsidRPr="00D832CD">
        <w:rPr>
          <w:rFonts w:ascii="Times New Roman" w:eastAsia="Times New Roman" w:hAnsi="Times New Roman" w:cs="Times New Roman"/>
          <w:color w:val="000000" w:themeColor="text1"/>
          <w:sz w:val="28"/>
          <w:szCs w:val="28"/>
        </w:rPr>
        <w:t>vào các môi trường sống tự nhiên</w:t>
      </w:r>
      <w:r w:rsidR="00923C46" w:rsidRPr="00D832CD">
        <w:rPr>
          <w:rFonts w:ascii="Times New Roman" w:eastAsia="Times New Roman" w:hAnsi="Times New Roman" w:cs="Times New Roman"/>
          <w:color w:val="000000" w:themeColor="text1"/>
          <w:sz w:val="28"/>
          <w:szCs w:val="28"/>
        </w:rPr>
        <w:t xml:space="preserve">, nuôi trồng thực vật đạt các quy chuẩn kỹ thuật môi trường, bằng hoặc tương đương với trạng thái ban đầu của hệ sinh thái và  các loài động vật quy định tại </w:t>
      </w:r>
      <w:r w:rsidR="00E40CC7" w:rsidRPr="00D832CD">
        <w:rPr>
          <w:rFonts w:ascii="Times New Roman" w:eastAsia="Times New Roman" w:hAnsi="Times New Roman" w:cs="Times New Roman"/>
          <w:color w:val="000000" w:themeColor="text1"/>
          <w:sz w:val="28"/>
          <w:szCs w:val="28"/>
        </w:rPr>
        <w:t>các</w:t>
      </w:r>
      <w:r w:rsidR="00E40CC7" w:rsidRPr="00D832CD">
        <w:rPr>
          <w:rFonts w:ascii="Times New Roman" w:eastAsia="Times New Roman" w:hAnsi="Times New Roman" w:cs="Times New Roman"/>
          <w:color w:val="000000" w:themeColor="text1"/>
          <w:sz w:val="28"/>
          <w:szCs w:val="28"/>
          <w:lang w:val="vi-VN"/>
        </w:rPr>
        <w:t xml:space="preserve"> </w:t>
      </w:r>
      <w:r w:rsidR="00923C46" w:rsidRPr="00D832CD">
        <w:rPr>
          <w:rFonts w:ascii="Times New Roman" w:eastAsia="Times New Roman" w:hAnsi="Times New Roman" w:cs="Times New Roman"/>
          <w:color w:val="000000" w:themeColor="text1"/>
          <w:sz w:val="28"/>
          <w:szCs w:val="28"/>
        </w:rPr>
        <w:t>điểm b và c khoản 1 Điều 11</w:t>
      </w:r>
      <w:r w:rsidR="00362119" w:rsidRPr="00D832CD">
        <w:rPr>
          <w:rFonts w:ascii="Times New Roman" w:eastAsia="Times New Roman" w:hAnsi="Times New Roman" w:cs="Times New Roman"/>
          <w:color w:val="000000" w:themeColor="text1"/>
          <w:sz w:val="28"/>
          <w:szCs w:val="28"/>
          <w:lang w:val="vi-VN"/>
        </w:rPr>
        <w:t>5</w:t>
      </w:r>
      <w:r w:rsidR="00923C46" w:rsidRPr="00D832CD">
        <w:rPr>
          <w:rFonts w:ascii="Times New Roman" w:eastAsia="Times New Roman" w:hAnsi="Times New Roman" w:cs="Times New Roman"/>
          <w:color w:val="000000" w:themeColor="text1"/>
          <w:sz w:val="28"/>
          <w:szCs w:val="28"/>
        </w:rPr>
        <w:t xml:space="preserve"> Nghị định này </w:t>
      </w:r>
      <w:r w:rsidR="004629BB" w:rsidRPr="00D832CD">
        <w:rPr>
          <w:rFonts w:ascii="Times New Roman" w:eastAsia="Times New Roman" w:hAnsi="Times New Roman" w:cs="Times New Roman"/>
          <w:color w:val="000000" w:themeColor="text1"/>
          <w:sz w:val="28"/>
          <w:szCs w:val="28"/>
        </w:rPr>
        <w:t xml:space="preserve">như </w:t>
      </w:r>
      <w:r w:rsidRPr="00D832CD">
        <w:rPr>
          <w:rFonts w:ascii="Times New Roman" w:eastAsia="Times New Roman" w:hAnsi="Times New Roman" w:cs="Times New Roman"/>
          <w:color w:val="000000" w:themeColor="text1"/>
          <w:sz w:val="28"/>
          <w:szCs w:val="28"/>
        </w:rPr>
        <w:t>sau:</w:t>
      </w:r>
    </w:p>
    <w:p w14:paraId="6F20098A" w14:textId="575A1BD3" w:rsidR="001E77CA" w:rsidRPr="00D832CD" w:rsidRDefault="001E77CA" w:rsidP="001E77C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Tổ chức, cá nhân gây ô nhiễm môi trường, suy thoái hệ sinh thái và làm chết động vật, thực vật </w:t>
      </w:r>
      <w:r w:rsidR="00923C46" w:rsidRPr="00D832CD">
        <w:rPr>
          <w:rFonts w:ascii="Times New Roman" w:eastAsia="Times New Roman" w:hAnsi="Times New Roman" w:cs="Times New Roman"/>
          <w:color w:val="000000" w:themeColor="text1"/>
          <w:sz w:val="28"/>
          <w:szCs w:val="28"/>
        </w:rPr>
        <w:t>quy định tại khoản 1 Điều 11</w:t>
      </w:r>
      <w:r w:rsidR="00362119" w:rsidRPr="00D832CD">
        <w:rPr>
          <w:rFonts w:ascii="Times New Roman" w:eastAsia="Times New Roman" w:hAnsi="Times New Roman" w:cs="Times New Roman"/>
          <w:color w:val="000000" w:themeColor="text1"/>
          <w:sz w:val="28"/>
          <w:szCs w:val="28"/>
          <w:lang w:val="vi-VN"/>
        </w:rPr>
        <w:t>5</w:t>
      </w:r>
      <w:r w:rsidR="00923C46" w:rsidRPr="00D832CD">
        <w:rPr>
          <w:rFonts w:ascii="Times New Roman" w:eastAsia="Times New Roman" w:hAnsi="Times New Roman" w:cs="Times New Roman"/>
          <w:color w:val="000000" w:themeColor="text1"/>
          <w:sz w:val="28"/>
          <w:szCs w:val="28"/>
        </w:rPr>
        <w:t xml:space="preserve"> Nghị định này</w:t>
      </w:r>
      <w:r w:rsidRPr="00D832CD">
        <w:rPr>
          <w:rFonts w:ascii="Times New Roman" w:eastAsia="Times New Roman" w:hAnsi="Times New Roman" w:cs="Times New Roman"/>
          <w:color w:val="000000" w:themeColor="text1"/>
          <w:sz w:val="28"/>
          <w:szCs w:val="28"/>
        </w:rPr>
        <w:t xml:space="preserve"> tự thực hiện hoặc thuê đơn vị có chức năng, năng lực phù hợp để xử lý, phục hồi môi trường và nuôi trồng thực vật, gây nuôi bảo tồn, phục hồi, tái thả </w:t>
      </w:r>
      <w:r w:rsidR="00923C46" w:rsidRPr="00D832CD">
        <w:rPr>
          <w:rFonts w:ascii="Times New Roman" w:eastAsia="Times New Roman" w:hAnsi="Times New Roman" w:cs="Times New Roman"/>
          <w:color w:val="000000" w:themeColor="text1"/>
          <w:sz w:val="28"/>
          <w:szCs w:val="28"/>
        </w:rPr>
        <w:t xml:space="preserve">động vật </w:t>
      </w:r>
      <w:r w:rsidRPr="00D832CD">
        <w:rPr>
          <w:rFonts w:ascii="Times New Roman" w:eastAsia="Times New Roman" w:hAnsi="Times New Roman" w:cs="Times New Roman"/>
          <w:color w:val="000000" w:themeColor="text1"/>
          <w:sz w:val="28"/>
          <w:szCs w:val="28"/>
        </w:rPr>
        <w:t>vào các môi trường sống tự nhiên</w:t>
      </w:r>
      <w:r w:rsidR="00923C46" w:rsidRPr="00D832CD">
        <w:rPr>
          <w:rFonts w:ascii="Times New Roman" w:eastAsia="Times New Roman" w:hAnsi="Times New Roman" w:cs="Times New Roman"/>
          <w:color w:val="000000" w:themeColor="text1"/>
          <w:sz w:val="28"/>
          <w:szCs w:val="28"/>
        </w:rPr>
        <w:t xml:space="preserve">, nuôi trồng thực vật đạt các quy chuẩn kỹ thuật môi trường, bằng hoặc tương đương với trạng thái ban đầu của hệ sinh thái và các loài động vật, thực vật quy định tại </w:t>
      </w:r>
      <w:r w:rsidR="0058544D" w:rsidRPr="00D832CD">
        <w:rPr>
          <w:rFonts w:ascii="Times New Roman" w:eastAsia="Times New Roman" w:hAnsi="Times New Roman" w:cs="Times New Roman"/>
          <w:color w:val="000000" w:themeColor="text1"/>
          <w:sz w:val="28"/>
          <w:szCs w:val="28"/>
        </w:rPr>
        <w:t>cá</w:t>
      </w:r>
      <w:r w:rsidR="0058544D" w:rsidRPr="00D832CD">
        <w:rPr>
          <w:rFonts w:ascii="Times New Roman" w:eastAsia="Times New Roman" w:hAnsi="Times New Roman" w:cs="Times New Roman"/>
          <w:color w:val="000000" w:themeColor="text1"/>
          <w:sz w:val="28"/>
          <w:szCs w:val="28"/>
          <w:lang w:val="vi-VN"/>
        </w:rPr>
        <w:t xml:space="preserve">c </w:t>
      </w:r>
      <w:r w:rsidR="00923C46" w:rsidRPr="00D832CD">
        <w:rPr>
          <w:rFonts w:ascii="Times New Roman" w:eastAsia="Times New Roman" w:hAnsi="Times New Roman" w:cs="Times New Roman"/>
          <w:color w:val="000000" w:themeColor="text1"/>
          <w:sz w:val="28"/>
          <w:szCs w:val="28"/>
        </w:rPr>
        <w:t>điểm b và c khoản 1 Điều 11</w:t>
      </w:r>
      <w:r w:rsidR="00362119" w:rsidRPr="00D832CD">
        <w:rPr>
          <w:rFonts w:ascii="Times New Roman" w:eastAsia="Times New Roman" w:hAnsi="Times New Roman" w:cs="Times New Roman"/>
          <w:color w:val="000000" w:themeColor="text1"/>
          <w:sz w:val="28"/>
          <w:szCs w:val="28"/>
          <w:lang w:val="vi-VN"/>
        </w:rPr>
        <w:t>5</w:t>
      </w:r>
      <w:r w:rsidR="00923C46" w:rsidRPr="00D832CD">
        <w:rPr>
          <w:rFonts w:ascii="Times New Roman" w:eastAsia="Times New Roman" w:hAnsi="Times New Roman" w:cs="Times New Roman"/>
          <w:color w:val="000000" w:themeColor="text1"/>
          <w:sz w:val="28"/>
          <w:szCs w:val="28"/>
        </w:rPr>
        <w:t xml:space="preserve"> Nghị định này</w:t>
      </w:r>
      <w:r w:rsidR="00923C46" w:rsidRPr="00D832CD" w:rsidDel="008D3CE8">
        <w:rPr>
          <w:rFonts w:ascii="Times New Roman" w:eastAsia="Times New Roman" w:hAnsi="Times New Roman" w:cs="Times New Roman"/>
          <w:color w:val="000000" w:themeColor="text1"/>
          <w:sz w:val="28"/>
          <w:szCs w:val="28"/>
        </w:rPr>
        <w:t xml:space="preserve"> </w:t>
      </w:r>
      <w:r w:rsidR="00923C46" w:rsidRPr="00D832CD">
        <w:rPr>
          <w:rFonts w:ascii="Times New Roman" w:eastAsia="Times New Roman" w:hAnsi="Times New Roman" w:cs="Times New Roman"/>
          <w:color w:val="000000" w:themeColor="text1"/>
          <w:sz w:val="28"/>
          <w:szCs w:val="28"/>
        </w:rPr>
        <w:t xml:space="preserve"> đạt các quy chuẩn kỹ thuật môi trường hoặc về bằng hoặc tương đương với trước khi xảy ra ô nhiễm, suy thoái.</w:t>
      </w:r>
    </w:p>
    <w:p w14:paraId="2508D2D3" w14:textId="4B490BCC" w:rsidR="00274D15" w:rsidRPr="00D832CD" w:rsidRDefault="00274D15" w:rsidP="00274D1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Trường hợp này tổ chức, cá nhân tự chi trả chi phí để xử lý, phục hồi môi trường và gây nuôi bảo tồn, phục hồi, tái thả động vật vào các môi trường sống tự nhiên, nuôi trồng thực vật đạt các quy chuẩn kỹ thuật môi trường, bằng hoặc tương đương với trạng thái ban đầu của hệ sinh thái và các loài động vật, thực vật quy định tại </w:t>
      </w:r>
      <w:r w:rsidR="00C72509" w:rsidRPr="00D832CD">
        <w:rPr>
          <w:rFonts w:ascii="Times New Roman" w:eastAsia="Times New Roman" w:hAnsi="Times New Roman" w:cs="Times New Roman"/>
          <w:color w:val="000000" w:themeColor="text1"/>
          <w:sz w:val="28"/>
          <w:szCs w:val="28"/>
        </w:rPr>
        <w:t>các</w:t>
      </w:r>
      <w:r w:rsidR="00C72509"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điểm b và c khoản 1 Điều 11</w:t>
      </w:r>
      <w:r w:rsidR="00362119" w:rsidRPr="00D832CD">
        <w:rPr>
          <w:rFonts w:ascii="Times New Roman" w:eastAsia="Times New Roman" w:hAnsi="Times New Roman" w:cs="Times New Roman"/>
          <w:color w:val="000000" w:themeColor="text1"/>
          <w:sz w:val="28"/>
          <w:szCs w:val="28"/>
          <w:lang w:val="vi-VN"/>
        </w:rPr>
        <w:t>5</w:t>
      </w:r>
      <w:r w:rsidRPr="00D832CD">
        <w:rPr>
          <w:rFonts w:ascii="Times New Roman" w:eastAsia="Times New Roman" w:hAnsi="Times New Roman" w:cs="Times New Roman"/>
          <w:color w:val="000000" w:themeColor="text1"/>
          <w:sz w:val="28"/>
          <w:szCs w:val="28"/>
        </w:rPr>
        <w:t xml:space="preserve"> Nghị định này</w:t>
      </w:r>
      <w:r w:rsidRPr="00D832CD" w:rsidDel="008D3CE8">
        <w:rPr>
          <w:rFonts w:ascii="Times New Roman" w:eastAsia="Times New Roman" w:hAnsi="Times New Roman" w:cs="Times New Roman"/>
          <w:color w:val="000000" w:themeColor="text1"/>
          <w:sz w:val="28"/>
          <w:szCs w:val="28"/>
        </w:rPr>
        <w:t xml:space="preserve"> </w:t>
      </w:r>
      <w:r w:rsidRPr="00D832CD">
        <w:rPr>
          <w:rFonts w:ascii="Times New Roman" w:eastAsia="Times New Roman" w:hAnsi="Times New Roman" w:cs="Times New Roman"/>
          <w:color w:val="000000" w:themeColor="text1"/>
          <w:sz w:val="28"/>
          <w:szCs w:val="28"/>
        </w:rPr>
        <w:t>trong thời hạn quy định, có sự giám sát, xác nhận kết quả thực hiện theo quy định của pháp luật;</w:t>
      </w:r>
    </w:p>
    <w:p w14:paraId="148FEA7E" w14:textId="4455F3F2" w:rsidR="002253E5" w:rsidRPr="00D832CD" w:rsidRDefault="002253E5" w:rsidP="002253E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Trường hợp tổ chức, cá nhân gây ô nhiễm môi trường; suy thoái hệ sinh thái và làm chết các loài động vật, thực vật quy định tại khoản 1 Điều 11</w:t>
      </w:r>
      <w:r w:rsidR="00362119" w:rsidRPr="00D832CD">
        <w:rPr>
          <w:rFonts w:ascii="Times New Roman" w:eastAsia="Times New Roman" w:hAnsi="Times New Roman" w:cs="Times New Roman"/>
          <w:color w:val="000000" w:themeColor="text1"/>
          <w:sz w:val="28"/>
          <w:szCs w:val="28"/>
          <w:lang w:val="vi-VN"/>
        </w:rPr>
        <w:t>5</w:t>
      </w:r>
      <w:r w:rsidRPr="00D832CD">
        <w:rPr>
          <w:rFonts w:ascii="Times New Roman" w:eastAsia="Times New Roman" w:hAnsi="Times New Roman" w:cs="Times New Roman"/>
          <w:color w:val="000000" w:themeColor="text1"/>
          <w:sz w:val="28"/>
          <w:szCs w:val="28"/>
        </w:rPr>
        <w:t xml:space="preserve"> Nghị định này không tự thực hiện được thì cơ quan nhà nước có thẩm quyền tổ chức </w:t>
      </w:r>
      <w:r w:rsidRPr="00D832CD">
        <w:rPr>
          <w:rFonts w:ascii="Times New Roman" w:eastAsia="Times New Roman" w:hAnsi="Times New Roman" w:cs="Times New Roman"/>
          <w:color w:val="000000" w:themeColor="text1"/>
          <w:sz w:val="28"/>
          <w:szCs w:val="28"/>
        </w:rPr>
        <w:lastRenderedPageBreak/>
        <w:t xml:space="preserve">thực hiện việc xác định chi phí xử lý, phục hồi môi trường và gây nuôi bảo tồn, phục hồi, tái thả động vật vào các môi trường sống tự nhiên, nuôi trồng thực vật đạt các quy chuẩn kỹ thuật môi trường, bằng hoặc tương đương với trạng thái ban đầu của hệ sinh thái và các loài động vật, thực vật quy định tại </w:t>
      </w:r>
      <w:r w:rsidR="00F93041" w:rsidRPr="00D832CD">
        <w:rPr>
          <w:rFonts w:ascii="Times New Roman" w:eastAsia="Times New Roman" w:hAnsi="Times New Roman" w:cs="Times New Roman"/>
          <w:color w:val="000000" w:themeColor="text1"/>
          <w:sz w:val="28"/>
          <w:szCs w:val="28"/>
        </w:rPr>
        <w:t>các</w:t>
      </w:r>
      <w:r w:rsidR="00F93041"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điểm b</w:t>
      </w:r>
      <w:r w:rsidR="00F93041" w:rsidRPr="00D832CD">
        <w:rPr>
          <w:rFonts w:ascii="Times New Roman" w:eastAsia="Times New Roman" w:hAnsi="Times New Roman" w:cs="Times New Roman"/>
          <w:color w:val="000000" w:themeColor="text1"/>
          <w:sz w:val="28"/>
          <w:szCs w:val="28"/>
          <w:lang w:val="vi-VN"/>
        </w:rPr>
        <w:t xml:space="preserve"> và</w:t>
      </w:r>
      <w:r w:rsidRPr="00D832CD">
        <w:rPr>
          <w:rFonts w:ascii="Times New Roman" w:eastAsia="Times New Roman" w:hAnsi="Times New Roman" w:cs="Times New Roman"/>
          <w:color w:val="000000" w:themeColor="text1"/>
          <w:sz w:val="28"/>
          <w:szCs w:val="28"/>
        </w:rPr>
        <w:t xml:space="preserve"> c khoản 1 Điều 11</w:t>
      </w:r>
      <w:r w:rsidR="00362119" w:rsidRPr="00D832CD">
        <w:rPr>
          <w:rFonts w:ascii="Times New Roman" w:eastAsia="Times New Roman" w:hAnsi="Times New Roman" w:cs="Times New Roman"/>
          <w:color w:val="000000" w:themeColor="text1"/>
          <w:sz w:val="28"/>
          <w:szCs w:val="28"/>
          <w:lang w:val="vi-VN"/>
        </w:rPr>
        <w:t>5</w:t>
      </w:r>
      <w:r w:rsidRPr="00D832CD">
        <w:rPr>
          <w:rFonts w:ascii="Times New Roman" w:eastAsia="Times New Roman" w:hAnsi="Times New Roman" w:cs="Times New Roman"/>
          <w:color w:val="000000" w:themeColor="text1"/>
          <w:sz w:val="28"/>
          <w:szCs w:val="28"/>
        </w:rPr>
        <w:t xml:space="preserve"> Nghị định này theo công thức quy định tại khoản 4 Điều này;</w:t>
      </w:r>
    </w:p>
    <w:p w14:paraId="5D6689A1" w14:textId="61D51E34" w:rsidR="001E77CA" w:rsidRPr="00D832CD" w:rsidRDefault="002253E5" w:rsidP="002253E5">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Trường hợp không xác định được chi phí xử lý, phục hồi môi trường</w:t>
      </w:r>
      <w:r w:rsidR="00C815CD" w:rsidRPr="00D832CD">
        <w:rPr>
          <w:rFonts w:ascii="Times New Roman" w:eastAsia="Times New Roman" w:hAnsi="Times New Roman" w:cs="Times New Roman"/>
          <w:color w:val="000000" w:themeColor="text1"/>
          <w:sz w:val="28"/>
          <w:szCs w:val="28"/>
        </w:rPr>
        <w:t xml:space="preserve"> đạt quy chuẩn kỹ thuật môi trường</w:t>
      </w:r>
      <w:r w:rsidR="00C815CD" w:rsidRPr="00D832CD">
        <w:rPr>
          <w:rFonts w:ascii="Times New Roman" w:hAnsi="Times New Roman" w:cs="Times New Roman"/>
          <w:color w:val="000000" w:themeColor="text1"/>
        </w:rPr>
        <w:t>,</w:t>
      </w:r>
      <w:r w:rsidRPr="00D832CD">
        <w:rPr>
          <w:rFonts w:ascii="Times New Roman" w:eastAsia="Times New Roman" w:hAnsi="Times New Roman" w:cs="Times New Roman"/>
          <w:color w:val="000000" w:themeColor="text1"/>
          <w:sz w:val="28"/>
          <w:szCs w:val="28"/>
        </w:rPr>
        <w:t xml:space="preserve"> gây nuôi bảo tồn, phục hồi, tái thả động vật vào các môi trường sống tự nhiên, nuôi trồng thực vật bằng hoặc tương đương với trạng thái ban đầu của hệ sinh thái và các loài động vật, thực vật quy định tại </w:t>
      </w:r>
      <w:r w:rsidR="00F93041" w:rsidRPr="00D832CD">
        <w:rPr>
          <w:rFonts w:ascii="Times New Roman" w:eastAsia="Times New Roman" w:hAnsi="Times New Roman" w:cs="Times New Roman"/>
          <w:color w:val="000000" w:themeColor="text1"/>
          <w:sz w:val="28"/>
          <w:szCs w:val="28"/>
        </w:rPr>
        <w:t>các</w:t>
      </w:r>
      <w:r w:rsidR="00F93041"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điểm b</w:t>
      </w:r>
      <w:r w:rsidR="00F93041" w:rsidRPr="00D832CD">
        <w:rPr>
          <w:rFonts w:ascii="Times New Roman" w:eastAsia="Times New Roman" w:hAnsi="Times New Roman" w:cs="Times New Roman"/>
          <w:color w:val="000000" w:themeColor="text1"/>
          <w:sz w:val="28"/>
          <w:szCs w:val="28"/>
          <w:lang w:val="vi-VN"/>
        </w:rPr>
        <w:t xml:space="preserve"> và</w:t>
      </w:r>
      <w:r w:rsidRPr="00D832CD">
        <w:rPr>
          <w:rFonts w:ascii="Times New Roman" w:eastAsia="Times New Roman" w:hAnsi="Times New Roman" w:cs="Times New Roman"/>
          <w:color w:val="000000" w:themeColor="text1"/>
          <w:sz w:val="28"/>
          <w:szCs w:val="28"/>
        </w:rPr>
        <w:t xml:space="preserve"> c khoản 1 Điều 11</w:t>
      </w:r>
      <w:r w:rsidR="00362119" w:rsidRPr="00D832CD">
        <w:rPr>
          <w:rFonts w:ascii="Times New Roman" w:eastAsia="Times New Roman" w:hAnsi="Times New Roman" w:cs="Times New Roman"/>
          <w:color w:val="000000" w:themeColor="text1"/>
          <w:sz w:val="28"/>
          <w:szCs w:val="28"/>
          <w:lang w:val="vi-VN"/>
        </w:rPr>
        <w:t>5</w:t>
      </w:r>
      <w:r w:rsidRPr="00D832CD">
        <w:rPr>
          <w:rFonts w:ascii="Times New Roman" w:eastAsia="Times New Roman" w:hAnsi="Times New Roman" w:cs="Times New Roman"/>
          <w:color w:val="000000" w:themeColor="text1"/>
          <w:sz w:val="28"/>
          <w:szCs w:val="28"/>
        </w:rPr>
        <w:t xml:space="preserve"> Nghị định này</w:t>
      </w:r>
      <w:r w:rsidRPr="00D832CD" w:rsidDel="008D3CE8">
        <w:rPr>
          <w:rFonts w:ascii="Times New Roman" w:eastAsia="Times New Roman" w:hAnsi="Times New Roman" w:cs="Times New Roman"/>
          <w:color w:val="000000" w:themeColor="text1"/>
          <w:sz w:val="28"/>
          <w:szCs w:val="28"/>
        </w:rPr>
        <w:t xml:space="preserve"> </w:t>
      </w:r>
      <w:r w:rsidRPr="00D832CD">
        <w:rPr>
          <w:rFonts w:ascii="Times New Roman" w:eastAsia="Times New Roman" w:hAnsi="Times New Roman" w:cs="Times New Roman"/>
          <w:color w:val="000000" w:themeColor="text1"/>
          <w:sz w:val="28"/>
          <w:szCs w:val="28"/>
        </w:rPr>
        <w:t>thì áp dụng kết quả tính toán thiệt hại đối với môi trường, suy thoái hệ sinh thái và làm chết các loài động vật, thực vật quy định tại khoản 1 Điều 11</w:t>
      </w:r>
      <w:r w:rsidR="00362119" w:rsidRPr="00D832CD">
        <w:rPr>
          <w:rFonts w:ascii="Times New Roman" w:eastAsia="Times New Roman" w:hAnsi="Times New Roman" w:cs="Times New Roman"/>
          <w:color w:val="000000" w:themeColor="text1"/>
          <w:sz w:val="28"/>
          <w:szCs w:val="28"/>
          <w:lang w:val="vi-VN"/>
        </w:rPr>
        <w:t>5</w:t>
      </w:r>
      <w:r w:rsidRPr="00D832CD">
        <w:rPr>
          <w:rFonts w:ascii="Times New Roman" w:eastAsia="Times New Roman" w:hAnsi="Times New Roman" w:cs="Times New Roman"/>
          <w:color w:val="000000" w:themeColor="text1"/>
          <w:sz w:val="28"/>
          <w:szCs w:val="28"/>
        </w:rPr>
        <w:t xml:space="preserve"> Nghị định này của các vụ việc xảy ra trước đó có phạm vi và tính chất tương đương đã được cơ quan có thẩm quyền công nhận hoặc mô phỏng hiện trạng môi trường khi chưa bị ô nhiễm, hệ sinh thái khi chưa bị suy thoái và các loài động vật, thực vật khi chưa bị chết; lên phương án tính toán chi phí để xử lý, phục hồi môi trường bị ô nhiễm, suy thoái, hệ sinh thái, các loài động vật, thực vật quy định tại khoản 1 Điều 11</w:t>
      </w:r>
      <w:r w:rsidR="00362119" w:rsidRPr="00D832CD">
        <w:rPr>
          <w:rFonts w:ascii="Times New Roman" w:eastAsia="Times New Roman" w:hAnsi="Times New Roman" w:cs="Times New Roman"/>
          <w:color w:val="000000" w:themeColor="text1"/>
          <w:sz w:val="28"/>
          <w:szCs w:val="28"/>
          <w:lang w:val="vi-VN"/>
        </w:rPr>
        <w:t>5</w:t>
      </w:r>
      <w:r w:rsidRPr="00D832CD">
        <w:rPr>
          <w:rFonts w:ascii="Times New Roman" w:eastAsia="Times New Roman" w:hAnsi="Times New Roman" w:cs="Times New Roman"/>
          <w:color w:val="000000" w:themeColor="text1"/>
          <w:sz w:val="28"/>
          <w:szCs w:val="28"/>
        </w:rPr>
        <w:t xml:space="preserve"> Nghị định này nhằm đưa về hiện trạng ban đầu hoặc tương đương</w:t>
      </w:r>
      <w:r w:rsidR="001E77CA" w:rsidRPr="00D832CD">
        <w:rPr>
          <w:rFonts w:ascii="Times New Roman" w:eastAsia="Times New Roman" w:hAnsi="Times New Roman" w:cs="Times New Roman"/>
          <w:color w:val="000000" w:themeColor="text1"/>
          <w:sz w:val="28"/>
          <w:szCs w:val="28"/>
        </w:rPr>
        <w:t>;</w:t>
      </w:r>
    </w:p>
    <w:p w14:paraId="41BADA27" w14:textId="77777777" w:rsidR="001E77CA" w:rsidRPr="00D832CD" w:rsidRDefault="001E77CA" w:rsidP="00847615">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Phương án khác.</w:t>
      </w:r>
    </w:p>
    <w:p w14:paraId="384FDCE4" w14:textId="57A1ADE4" w:rsidR="001E77CA" w:rsidRPr="00D832CD" w:rsidRDefault="001E77CA" w:rsidP="00847615">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3. Trường hợp thực hiện việc xử lý, phục hồi môi trường và nuôi trồng thực vật, gây nuôi bảo tồn, phục hồi, tái thả </w:t>
      </w:r>
      <w:r w:rsidR="002253E5" w:rsidRPr="00D832CD">
        <w:rPr>
          <w:rFonts w:ascii="Times New Roman" w:eastAsia="Times New Roman" w:hAnsi="Times New Roman" w:cs="Times New Roman"/>
          <w:color w:val="000000" w:themeColor="text1"/>
          <w:sz w:val="28"/>
          <w:szCs w:val="28"/>
        </w:rPr>
        <w:t xml:space="preserve">động vật </w:t>
      </w:r>
      <w:r w:rsidRPr="00D832CD">
        <w:rPr>
          <w:rFonts w:ascii="Times New Roman" w:eastAsia="Times New Roman" w:hAnsi="Times New Roman" w:cs="Times New Roman"/>
          <w:color w:val="000000" w:themeColor="text1"/>
          <w:sz w:val="28"/>
          <w:szCs w:val="28"/>
        </w:rPr>
        <w:t>vào các môi trường sống tự nhiên đối với loài động vật quy định tại điểm c khoản 1 Điều 11</w:t>
      </w:r>
      <w:r w:rsidR="00362119" w:rsidRPr="00D832CD">
        <w:rPr>
          <w:rFonts w:ascii="Times New Roman" w:eastAsia="Times New Roman" w:hAnsi="Times New Roman" w:cs="Times New Roman"/>
          <w:color w:val="000000" w:themeColor="text1"/>
          <w:sz w:val="28"/>
          <w:szCs w:val="28"/>
          <w:lang w:val="vi-VN"/>
        </w:rPr>
        <w:t>5</w:t>
      </w:r>
      <w:r w:rsidRPr="00D832CD">
        <w:rPr>
          <w:rFonts w:ascii="Times New Roman" w:eastAsia="Times New Roman" w:hAnsi="Times New Roman" w:cs="Times New Roman"/>
          <w:color w:val="000000" w:themeColor="text1"/>
          <w:sz w:val="28"/>
          <w:szCs w:val="28"/>
        </w:rPr>
        <w:t xml:space="preserve"> Nghị định này</w:t>
      </w:r>
      <w:r w:rsidRPr="00D832CD" w:rsidDel="008D3CE8">
        <w:rPr>
          <w:rFonts w:ascii="Times New Roman" w:eastAsia="Times New Roman" w:hAnsi="Times New Roman" w:cs="Times New Roman"/>
          <w:color w:val="000000" w:themeColor="text1"/>
          <w:sz w:val="28"/>
          <w:szCs w:val="28"/>
        </w:rPr>
        <w:t xml:space="preserve"> </w:t>
      </w:r>
      <w:r w:rsidRPr="00D832CD">
        <w:rPr>
          <w:rFonts w:ascii="Times New Roman" w:eastAsia="Times New Roman" w:hAnsi="Times New Roman" w:cs="Times New Roman"/>
          <w:color w:val="000000" w:themeColor="text1"/>
          <w:sz w:val="28"/>
          <w:szCs w:val="28"/>
        </w:rPr>
        <w:t xml:space="preserve"> theo các phương thức quy định tại các điểm b, c và d khoản 2 Điều này, tổ chức, cá nhân gây ô nhiễm, suy thoái môi trường</w:t>
      </w:r>
      <w:r w:rsidR="002253E5" w:rsidRPr="00D832CD">
        <w:rPr>
          <w:rFonts w:ascii="Times New Roman" w:eastAsia="Times New Roman" w:hAnsi="Times New Roman" w:cs="Times New Roman"/>
          <w:color w:val="000000" w:themeColor="text1"/>
          <w:sz w:val="28"/>
          <w:szCs w:val="28"/>
        </w:rPr>
        <w:t>, hệ sinh thái và làm chết các loài động vật, thực vật</w:t>
      </w:r>
      <w:r w:rsidRPr="00D832CD">
        <w:rPr>
          <w:rFonts w:ascii="Times New Roman" w:eastAsia="Times New Roman" w:hAnsi="Times New Roman" w:cs="Times New Roman"/>
          <w:color w:val="000000" w:themeColor="text1"/>
          <w:sz w:val="28"/>
          <w:szCs w:val="28"/>
        </w:rPr>
        <w:t xml:space="preserve"> phải chi trả chi phí để thực hiện.</w:t>
      </w:r>
    </w:p>
    <w:p w14:paraId="6AD9DEAF" w14:textId="77777777" w:rsidR="001E77CA" w:rsidRPr="00D832CD" w:rsidRDefault="001E77CA" w:rsidP="00847615">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Công thức tính toán chi phí bồi thường thiệt hại:</w:t>
      </w:r>
    </w:p>
    <w:p w14:paraId="4340C0D5" w14:textId="77777777" w:rsidR="001E77CA" w:rsidRPr="00D832CD" w:rsidRDefault="001E77CA" w:rsidP="00847615">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Tổng thiệt hại do ô nhiễm, suy thoái gây ra đối với môi trường của một khu vực địa lý được tính theo công thức như sau:</w:t>
      </w:r>
    </w:p>
    <w:p w14:paraId="26327C87" w14:textId="77777777" w:rsidR="001E77CA" w:rsidRPr="00D832CD" w:rsidRDefault="001E77CA" w:rsidP="00847615">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 = TN + TĐ + THST + TLBV, trong đó:</w:t>
      </w:r>
    </w:p>
    <w:p w14:paraId="79E01604" w14:textId="77777777" w:rsidR="001E77CA" w:rsidRPr="00D832CD" w:rsidRDefault="001E77CA" w:rsidP="00847615">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 là thiệt hại do ô nhiễm, suy thoái gây ra đối với môi trường của một khu vực địa lý;</w:t>
      </w:r>
    </w:p>
    <w:p w14:paraId="24B98287" w14:textId="77777777" w:rsidR="001E77CA" w:rsidRPr="00D832CD" w:rsidRDefault="001E77CA" w:rsidP="00847615">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TN là thiệt hại do ô nhiễm, suy thoái gây ra đối với môi trường nước;</w:t>
      </w:r>
    </w:p>
    <w:p w14:paraId="7BD13E3F" w14:textId="77777777" w:rsidR="001E77CA" w:rsidRPr="00D832CD" w:rsidRDefault="001E77CA" w:rsidP="00847615">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TĐ là thiệt hại do ô nhiễm, suy thoái gây ra đối với môi trường đất;</w:t>
      </w:r>
    </w:p>
    <w:p w14:paraId="254DE27C" w14:textId="77777777" w:rsidR="001E77CA" w:rsidRPr="00D832CD" w:rsidRDefault="001E77CA" w:rsidP="00847615">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THST là thiệt hại do ô nhiễm, suy thoái gây ra đối với hệ sinh thái;</w:t>
      </w:r>
    </w:p>
    <w:p w14:paraId="37F68298" w14:textId="77777777" w:rsidR="001E77CA" w:rsidRPr="00D832CD" w:rsidRDefault="001E77CA" w:rsidP="00847615">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TLBV là thiệt hại gây ra đối với loài được ưu tiên bảo vệ bị chết;</w:t>
      </w:r>
    </w:p>
    <w:p w14:paraId="06FCC901" w14:textId="77777777" w:rsidR="001E77CA" w:rsidRPr="00D832CD" w:rsidRDefault="001E77CA" w:rsidP="00847615">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Thiệt hại do ô nhiễm gây ra đối với môi trường nước được tính theo công thức như sau:</w:t>
      </w:r>
    </w:p>
    <w:p w14:paraId="2AB7DF4A" w14:textId="77777777" w:rsidR="001E77CA" w:rsidRPr="00D832CD" w:rsidRDefault="001E77CA" w:rsidP="00847615">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TN =S x CN, trong đó:</w:t>
      </w:r>
    </w:p>
    <w:p w14:paraId="6AFDEF00" w14:textId="77777777" w:rsidR="001E77CA" w:rsidRPr="00D832CD" w:rsidRDefault="001E77CA" w:rsidP="00847615">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TN: thiệt hại do ô nhiễm, suy thoái gây ra đối với môi trường nước;</w:t>
      </w:r>
    </w:p>
    <w:p w14:paraId="2AC6BA07" w14:textId="77777777" w:rsidR="001E77CA" w:rsidRPr="00D832CD" w:rsidRDefault="001E77CA" w:rsidP="00847615">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 thể tích nước bị ô nhiễm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w:t>
      </w:r>
    </w:p>
    <w:p w14:paraId="24DB6F18" w14:textId="77777777" w:rsidR="001E77CA" w:rsidRPr="00D832CD" w:rsidRDefault="001E77CA" w:rsidP="00847615">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CN: định mức để xử lý 01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 xml:space="preserve"> nước đạt quy chuẩn kỹ thuật;</w:t>
      </w:r>
    </w:p>
    <w:p w14:paraId="1141A950" w14:textId="77777777" w:rsidR="001E77CA" w:rsidRPr="00D832CD" w:rsidRDefault="001E77CA" w:rsidP="00847615">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Thiệt hại do ô nhiễm gây ra đối với môi trường đất được tính theo công thức như sau:</w:t>
      </w:r>
    </w:p>
    <w:p w14:paraId="1F092161" w14:textId="77777777" w:rsidR="001E77CA" w:rsidRPr="00D832CD" w:rsidRDefault="001E77CA" w:rsidP="00847615">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TĐ =S x CĐ, trong đó:</w:t>
      </w:r>
    </w:p>
    <w:p w14:paraId="3C524C5F" w14:textId="77777777" w:rsidR="001E77CA" w:rsidRPr="00D832CD" w:rsidRDefault="001E77CA" w:rsidP="00847615">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TĐ: thiệt hại do ô nhiễm, suy thoái gây ra đối với môi trường đất;</w:t>
      </w:r>
    </w:p>
    <w:p w14:paraId="3C48B2F3" w14:textId="77777777" w:rsidR="001E77CA" w:rsidRPr="00D832CD" w:rsidRDefault="001E77CA" w:rsidP="00847615">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 thể tích hoặc khối lượng đất bị ô nhiễm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 xml:space="preserve"> hoặc kg);</w:t>
      </w:r>
    </w:p>
    <w:p w14:paraId="4C05F755" w14:textId="77777777" w:rsidR="001E77CA" w:rsidRPr="00D832CD" w:rsidRDefault="001E77CA" w:rsidP="00847615">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CĐ: định mức để xử lý 01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 xml:space="preserve"> hoặc 01 kg đất đạt quy chuẩn kỹ thuật;</w:t>
      </w:r>
    </w:p>
    <w:p w14:paraId="1BEE56AA" w14:textId="77777777" w:rsidR="001E77CA" w:rsidRPr="00D832CD" w:rsidRDefault="001E77CA" w:rsidP="00847615">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Thiệt hại do suy thoái hệ sinh thái rừng (trên cạn và ngập mặn), hệ sinh thái san hô; hệ sinh thái cỏ biển được tính theo công thức như sau:</w:t>
      </w:r>
    </w:p>
    <w:p w14:paraId="217F88FB" w14:textId="77777777" w:rsidR="001E77CA" w:rsidRPr="00D832CD" w:rsidRDefault="001E77CA" w:rsidP="00847615">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THST = S x 3 x CHST, trong đó:</w:t>
      </w:r>
    </w:p>
    <w:p w14:paraId="34B6DB21" w14:textId="77777777" w:rsidR="001E77CA" w:rsidRPr="00D832CD" w:rsidRDefault="001E77CA" w:rsidP="00847615">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THST: thiệt hại do suy thoái gây ra đối với hệ sinh thái bao gồm hệ sinh thái rừng (trên cạn và ngập mặn), hệ sinh thái san hô; hệ sinh thái cỏ biển;</w:t>
      </w:r>
    </w:p>
    <w:p w14:paraId="66014193" w14:textId="77777777" w:rsidR="001E77CA" w:rsidRPr="00D832CD" w:rsidRDefault="001E77CA" w:rsidP="00847615">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 diện tích rừng (trên cạn và ngập mặn), hệ sinh thái, rạn san hô, hệ sinh thái cỏ biển bị suy thoái (tính theo m</w:t>
      </w:r>
      <w:r w:rsidRPr="00D832CD">
        <w:rPr>
          <w:rFonts w:ascii="Times New Roman" w:eastAsia="Times New Roman" w:hAnsi="Times New Roman" w:cs="Times New Roman"/>
          <w:color w:val="000000" w:themeColor="text1"/>
          <w:sz w:val="28"/>
          <w:szCs w:val="28"/>
          <w:vertAlign w:val="superscript"/>
        </w:rPr>
        <w:t>2</w:t>
      </w:r>
      <w:r w:rsidRPr="00D832CD">
        <w:rPr>
          <w:rFonts w:ascii="Times New Roman" w:eastAsia="Times New Roman" w:hAnsi="Times New Roman" w:cs="Times New Roman"/>
          <w:color w:val="000000" w:themeColor="text1"/>
          <w:sz w:val="28"/>
          <w:szCs w:val="28"/>
        </w:rPr>
        <w:t>);</w:t>
      </w:r>
    </w:p>
    <w:p w14:paraId="593D9445" w14:textId="77777777" w:rsidR="001E77CA" w:rsidRPr="00D832CD" w:rsidRDefault="001E77CA" w:rsidP="00847615">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CHST: định mức để trồng phục hồi rừng (trên cạn và ngập mặn), hệ sinh thái san hô, hệ sinh thái cỏ biển bị suy thoái;</w:t>
      </w:r>
    </w:p>
    <w:p w14:paraId="2A6DFC2D" w14:textId="35D57FC4" w:rsidR="001E77CA" w:rsidRPr="00D832CD" w:rsidRDefault="001E77CA" w:rsidP="00847615">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Thiệt hại do động vật, thực vật quy định tại điểm c khoản 1 Điều 11</w:t>
      </w:r>
      <w:r w:rsidR="00362119" w:rsidRPr="00D832CD">
        <w:rPr>
          <w:rFonts w:ascii="Times New Roman" w:eastAsia="Times New Roman" w:hAnsi="Times New Roman" w:cs="Times New Roman"/>
          <w:color w:val="000000" w:themeColor="text1"/>
          <w:sz w:val="28"/>
          <w:szCs w:val="28"/>
          <w:lang w:val="vi-VN"/>
        </w:rPr>
        <w:t>5</w:t>
      </w:r>
      <w:r w:rsidRPr="00D832CD">
        <w:rPr>
          <w:rFonts w:ascii="Times New Roman" w:eastAsia="Times New Roman" w:hAnsi="Times New Roman" w:cs="Times New Roman"/>
          <w:color w:val="000000" w:themeColor="text1"/>
          <w:sz w:val="28"/>
          <w:szCs w:val="28"/>
        </w:rPr>
        <w:t xml:space="preserve"> Nghị định này được tính theo công thức như sau:</w:t>
      </w:r>
    </w:p>
    <w:p w14:paraId="58700D68" w14:textId="77777777" w:rsidR="001E77CA" w:rsidRPr="00D832CD" w:rsidRDefault="001E77CA" w:rsidP="00847615">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TLBV = N x CLBV, trong đó:</w:t>
      </w:r>
    </w:p>
    <w:p w14:paraId="5DBF3E6C" w14:textId="0741178C" w:rsidR="001E77CA" w:rsidRPr="00D832CD" w:rsidRDefault="001E77CA" w:rsidP="00847615">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TLBV: thiệt hại </w:t>
      </w:r>
      <w:r w:rsidR="002253E5" w:rsidRPr="00D832CD">
        <w:rPr>
          <w:rFonts w:ascii="Times New Roman" w:eastAsia="Times New Roman" w:hAnsi="Times New Roman" w:cs="Times New Roman"/>
          <w:color w:val="000000" w:themeColor="text1"/>
          <w:sz w:val="28"/>
          <w:szCs w:val="28"/>
        </w:rPr>
        <w:t xml:space="preserve">về </w:t>
      </w:r>
      <w:r w:rsidRPr="00D832CD">
        <w:rPr>
          <w:rFonts w:ascii="Times New Roman" w:eastAsia="Times New Roman" w:hAnsi="Times New Roman" w:cs="Times New Roman"/>
          <w:color w:val="000000" w:themeColor="text1"/>
          <w:sz w:val="28"/>
          <w:szCs w:val="28"/>
        </w:rPr>
        <w:t>động vật, thực vật ;</w:t>
      </w:r>
    </w:p>
    <w:p w14:paraId="0CCAA7CE" w14:textId="6730F7A6" w:rsidR="001E77CA" w:rsidRPr="00D832CD" w:rsidRDefault="001E77CA" w:rsidP="00847615">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N: số lượng cá thể động vật, thực vật ;</w:t>
      </w:r>
    </w:p>
    <w:p w14:paraId="559432E5" w14:textId="5F988230" w:rsidR="001E77CA" w:rsidRPr="00D832CD" w:rsidRDefault="001E77CA" w:rsidP="00847615">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CLBV: định mức để nuôi trồng thực vật, gây nuôi bảo tồn, phục hồi, tái thả </w:t>
      </w:r>
      <w:r w:rsidR="002253E5" w:rsidRPr="00D832CD">
        <w:rPr>
          <w:rFonts w:ascii="Times New Roman" w:eastAsia="Times New Roman" w:hAnsi="Times New Roman" w:cs="Times New Roman"/>
          <w:color w:val="000000" w:themeColor="text1"/>
          <w:sz w:val="28"/>
          <w:szCs w:val="28"/>
        </w:rPr>
        <w:t xml:space="preserve">động vật </w:t>
      </w:r>
      <w:r w:rsidRPr="00D832CD">
        <w:rPr>
          <w:rFonts w:ascii="Times New Roman" w:eastAsia="Times New Roman" w:hAnsi="Times New Roman" w:cs="Times New Roman"/>
          <w:color w:val="000000" w:themeColor="text1"/>
          <w:sz w:val="28"/>
          <w:szCs w:val="28"/>
        </w:rPr>
        <w:t>vào các môi trường sống tự nhiên</w:t>
      </w:r>
      <w:r w:rsidR="002253E5" w:rsidRPr="00D832CD">
        <w:rPr>
          <w:rFonts w:ascii="Times New Roman" w:eastAsia="Times New Roman" w:hAnsi="Times New Roman" w:cs="Times New Roman"/>
          <w:color w:val="000000" w:themeColor="text1"/>
          <w:sz w:val="28"/>
          <w:szCs w:val="28"/>
        </w:rPr>
        <w:t>, nuôi trồng thực vật bằng hoặc tương đương với trạng thái ban đầu của</w:t>
      </w:r>
      <w:r w:rsidRPr="00D832CD">
        <w:rPr>
          <w:rFonts w:ascii="Times New Roman" w:eastAsia="Times New Roman" w:hAnsi="Times New Roman" w:cs="Times New Roman"/>
          <w:color w:val="000000" w:themeColor="text1"/>
          <w:sz w:val="28"/>
          <w:szCs w:val="28"/>
        </w:rPr>
        <w:t xml:space="preserve"> </w:t>
      </w:r>
      <w:r w:rsidR="002253E5" w:rsidRPr="00D832CD">
        <w:rPr>
          <w:rFonts w:ascii="Times New Roman" w:eastAsia="Times New Roman" w:hAnsi="Times New Roman" w:cs="Times New Roman"/>
          <w:color w:val="000000" w:themeColor="text1"/>
          <w:sz w:val="28"/>
          <w:szCs w:val="28"/>
        </w:rPr>
        <w:t xml:space="preserve">các </w:t>
      </w:r>
      <w:r w:rsidRPr="00D832CD">
        <w:rPr>
          <w:rFonts w:ascii="Times New Roman" w:eastAsia="Times New Roman" w:hAnsi="Times New Roman" w:cs="Times New Roman"/>
          <w:color w:val="000000" w:themeColor="text1"/>
          <w:sz w:val="28"/>
          <w:szCs w:val="28"/>
        </w:rPr>
        <w:t>loài động vật quy định tại điểm c khoản 1 Điều 11</w:t>
      </w:r>
      <w:r w:rsidR="00362119" w:rsidRPr="00D832CD">
        <w:rPr>
          <w:rFonts w:ascii="Times New Roman" w:eastAsia="Times New Roman" w:hAnsi="Times New Roman" w:cs="Times New Roman"/>
          <w:color w:val="000000" w:themeColor="text1"/>
          <w:sz w:val="28"/>
          <w:szCs w:val="28"/>
          <w:lang w:val="vi-VN"/>
        </w:rPr>
        <w:t>5</w:t>
      </w:r>
      <w:r w:rsidRPr="00D832CD">
        <w:rPr>
          <w:rFonts w:ascii="Times New Roman" w:eastAsia="Times New Roman" w:hAnsi="Times New Roman" w:cs="Times New Roman"/>
          <w:color w:val="000000" w:themeColor="text1"/>
          <w:sz w:val="28"/>
          <w:szCs w:val="28"/>
        </w:rPr>
        <w:t xml:space="preserve"> Nghị định này;</w:t>
      </w:r>
    </w:p>
    <w:p w14:paraId="317169B6" w14:textId="11ADAFF7" w:rsidR="001E77CA" w:rsidRPr="00D832CD" w:rsidRDefault="001E77CA" w:rsidP="00847615">
      <w:pPr>
        <w:widowControl w:val="0"/>
        <w:shd w:val="clear" w:color="auto" w:fill="FFFFFF"/>
        <w:spacing w:before="10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e) Định mức để xử lý một đơn vị thể tích nước, thể tích hoặc khối lượng đất đạt quy chuẩn kỹ thuật về môi trường, chi phí trồng phục hồi rừng (trên cạn và ngập mặn), hệ sinh thái san hô, hệ sinh thái cỏ biển và chi phí để nuôi trồng thực vật, gây nuôi bảo tồn, phục hồi, tái thả </w:t>
      </w:r>
      <w:r w:rsidR="002253E5" w:rsidRPr="00D832CD">
        <w:rPr>
          <w:rFonts w:ascii="Times New Roman" w:eastAsia="Times New Roman" w:hAnsi="Times New Roman" w:cs="Times New Roman"/>
          <w:color w:val="000000" w:themeColor="text1"/>
          <w:sz w:val="28"/>
          <w:szCs w:val="28"/>
        </w:rPr>
        <w:t xml:space="preserve">động vật vào các môi trường sống tự nhiên, nuôi trồng thực vật bằng hoặc tương đương với trạng thái ban đầu của các </w:t>
      </w:r>
      <w:r w:rsidRPr="00D832CD">
        <w:rPr>
          <w:rFonts w:ascii="Times New Roman" w:eastAsia="Times New Roman" w:hAnsi="Times New Roman" w:cs="Times New Roman"/>
          <w:color w:val="000000" w:themeColor="text1"/>
          <w:sz w:val="28"/>
          <w:szCs w:val="28"/>
        </w:rPr>
        <w:t xml:space="preserve"> loài động vật quy định tại điểm c khoản 1 Điều 11</w:t>
      </w:r>
      <w:r w:rsidR="00362119" w:rsidRPr="00D832CD">
        <w:rPr>
          <w:rFonts w:ascii="Times New Roman" w:eastAsia="Times New Roman" w:hAnsi="Times New Roman" w:cs="Times New Roman"/>
          <w:color w:val="000000" w:themeColor="text1"/>
          <w:sz w:val="28"/>
          <w:szCs w:val="28"/>
          <w:lang w:val="vi-VN"/>
        </w:rPr>
        <w:t>5</w:t>
      </w:r>
      <w:r w:rsidRPr="00D832CD">
        <w:rPr>
          <w:rFonts w:ascii="Times New Roman" w:eastAsia="Times New Roman" w:hAnsi="Times New Roman" w:cs="Times New Roman"/>
          <w:color w:val="000000" w:themeColor="text1"/>
          <w:sz w:val="28"/>
          <w:szCs w:val="28"/>
        </w:rPr>
        <w:t xml:space="preserve"> Nghị định này được áp dụng định mức theo quy định hiện hành;</w:t>
      </w:r>
    </w:p>
    <w:p w14:paraId="4CA445CD" w14:textId="0B949146" w:rsidR="004B4D80" w:rsidRPr="00D832CD" w:rsidRDefault="001E77CA" w:rsidP="001E77CA">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g) Trong trường hợp chưa có định mức, các cơ quan có thẩm quyền trong phạm vi trách nhiệm của mình xây dựng, ban hành định mức xử lý, phục hồi môi trường; hệ sinh thái; </w:t>
      </w:r>
      <w:r w:rsidR="00C815CD" w:rsidRPr="00D832CD">
        <w:rPr>
          <w:rFonts w:ascii="Times New Roman" w:eastAsia="Times New Roman" w:hAnsi="Times New Roman" w:cs="Times New Roman"/>
          <w:color w:val="000000" w:themeColor="text1"/>
          <w:sz w:val="28"/>
          <w:szCs w:val="28"/>
        </w:rPr>
        <w:t>gây nuôi bảo tồn, phục hồi, tái thả động vật, nuôi trồng</w:t>
      </w:r>
      <w:r w:rsidRPr="00D832CD">
        <w:rPr>
          <w:rFonts w:ascii="Times New Roman" w:eastAsia="Times New Roman" w:hAnsi="Times New Roman" w:cs="Times New Roman"/>
          <w:color w:val="000000" w:themeColor="text1"/>
          <w:sz w:val="28"/>
          <w:szCs w:val="28"/>
        </w:rPr>
        <w:t xml:space="preserve"> thực vật quy định tại khoản 1 Điều 11</w:t>
      </w:r>
      <w:r w:rsidR="00362119" w:rsidRPr="00D832CD">
        <w:rPr>
          <w:rFonts w:ascii="Times New Roman" w:eastAsia="Times New Roman" w:hAnsi="Times New Roman" w:cs="Times New Roman"/>
          <w:color w:val="000000" w:themeColor="text1"/>
          <w:sz w:val="28"/>
          <w:szCs w:val="28"/>
          <w:lang w:val="vi-VN"/>
        </w:rPr>
        <w:t>5</w:t>
      </w:r>
      <w:r w:rsidRPr="00D832CD">
        <w:rPr>
          <w:rFonts w:ascii="Times New Roman" w:eastAsia="Times New Roman" w:hAnsi="Times New Roman" w:cs="Times New Roman"/>
          <w:color w:val="000000" w:themeColor="text1"/>
          <w:sz w:val="28"/>
          <w:szCs w:val="28"/>
        </w:rPr>
        <w:t xml:space="preserve"> Nghị định này.</w:t>
      </w:r>
    </w:p>
    <w:p w14:paraId="55169C7E" w14:textId="77777777" w:rsidR="004B4D80" w:rsidRPr="00D832CD" w:rsidRDefault="004B4D80">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p>
    <w:p w14:paraId="5F7E7180" w14:textId="77777777" w:rsidR="004B4D80" w:rsidRPr="00D832CD" w:rsidRDefault="006C772F">
      <w:pPr>
        <w:pStyle w:val="Heading2"/>
        <w:rPr>
          <w:b w:val="0"/>
          <w:color w:val="000000" w:themeColor="text1"/>
        </w:rPr>
      </w:pPr>
      <w:bookmarkStart w:id="196" w:name="_vgdtq7" w:colFirst="0" w:colLast="0"/>
      <w:bookmarkEnd w:id="196"/>
      <w:r w:rsidRPr="00D832CD">
        <w:rPr>
          <w:color w:val="000000" w:themeColor="text1"/>
        </w:rPr>
        <w:lastRenderedPageBreak/>
        <w:t>Mục 4</w:t>
      </w:r>
    </w:p>
    <w:p w14:paraId="10D532A4" w14:textId="77777777" w:rsidR="004B4D80" w:rsidRPr="00D832CD" w:rsidRDefault="006C772F">
      <w:pPr>
        <w:pStyle w:val="Heading2"/>
        <w:rPr>
          <w:color w:val="000000" w:themeColor="text1"/>
        </w:rPr>
      </w:pPr>
      <w:bookmarkStart w:id="197" w:name="_3fg1ce0" w:colFirst="0" w:colLast="0"/>
      <w:bookmarkEnd w:id="197"/>
      <w:r w:rsidRPr="00D832CD">
        <w:rPr>
          <w:color w:val="000000" w:themeColor="text1"/>
        </w:rPr>
        <w:t>GIÁM ĐỊNH THIỆT HẠI DO SUY GIẢM CHỨC NĂNG,                                TÍNH HỮU ÍCH CỦA MÔI TRƯỜNG</w:t>
      </w:r>
    </w:p>
    <w:p w14:paraId="5E0469B6" w14:textId="77777777" w:rsidR="004B4D80" w:rsidRPr="00D832CD" w:rsidRDefault="004B4D80">
      <w:pPr>
        <w:rPr>
          <w:rFonts w:ascii="Times New Roman" w:hAnsi="Times New Roman" w:cs="Times New Roman"/>
          <w:color w:val="000000" w:themeColor="text1"/>
        </w:rPr>
      </w:pPr>
    </w:p>
    <w:p w14:paraId="6A58446E" w14:textId="34C6CC3F"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Điều 1</w:t>
      </w:r>
      <w:r w:rsidR="009701E2" w:rsidRPr="00D832CD">
        <w:rPr>
          <w:rFonts w:ascii="Times New Roman" w:eastAsia="Times New Roman" w:hAnsi="Times New Roman" w:cs="Times New Roman"/>
          <w:b/>
          <w:color w:val="000000" w:themeColor="text1"/>
        </w:rPr>
        <w:t>19</w:t>
      </w:r>
      <w:r w:rsidRPr="00D832CD">
        <w:rPr>
          <w:rFonts w:ascii="Times New Roman" w:eastAsia="Times New Roman" w:hAnsi="Times New Roman" w:cs="Times New Roman"/>
          <w:b/>
          <w:color w:val="000000" w:themeColor="text1"/>
        </w:rPr>
        <w:t>. Tổ chức giám định thiệt hại do suy giảm chức năng, tính hữu ích của môi trường</w:t>
      </w:r>
    </w:p>
    <w:p w14:paraId="57461D9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Tổ chức giám định thiệt hại do suy giảm chức năng, tính hữu ích của môi trường được lựa chọn theo quy định tại khoản 3 điều 135 Luật Bảo vệ môi trường.</w:t>
      </w:r>
    </w:p>
    <w:p w14:paraId="37E9AD0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Tổ chức giám định thiệt hại do suy giảm chức năng, tính hữu ích của môi trường là tổ chức giám định tư pháp theo vụ việc trong lĩnh vực môi trường được công bố theo quy định hoặc tổ chức khác có đủ điều kiện sau:</w:t>
      </w:r>
    </w:p>
    <w:p w14:paraId="1A9ECAF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Có tư cách pháp nhân;</w:t>
      </w:r>
    </w:p>
    <w:p w14:paraId="58DD4A2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b) Có hoạt động chuyên môn phù hợp với nội dung được yêu cầu giám định;</w:t>
      </w:r>
    </w:p>
    <w:p w14:paraId="3C71E37A" w14:textId="1EE6D438"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Có điều kiện về cán bộ chuyên môn, cơ sở vật chất bảo đảm cho việc thực hiện giám định.</w:t>
      </w:r>
    </w:p>
    <w:p w14:paraId="78309316" w14:textId="2B12122F"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Điều 12</w:t>
      </w:r>
      <w:r w:rsidR="009701E2" w:rsidRPr="00D832CD">
        <w:rPr>
          <w:rFonts w:ascii="Times New Roman" w:eastAsia="Times New Roman" w:hAnsi="Times New Roman" w:cs="Times New Roman"/>
          <w:b/>
          <w:color w:val="000000" w:themeColor="text1"/>
        </w:rPr>
        <w:t>0</w:t>
      </w:r>
      <w:r w:rsidRPr="00D832CD">
        <w:rPr>
          <w:rFonts w:ascii="Times New Roman" w:eastAsia="Times New Roman" w:hAnsi="Times New Roman" w:cs="Times New Roman"/>
          <w:b/>
          <w:color w:val="000000" w:themeColor="text1"/>
        </w:rPr>
        <w:t xml:space="preserve">. Thực hiện giám định thiệt hại do suy giảm chức năng, tính hữu ích của môi trường </w:t>
      </w:r>
    </w:p>
    <w:p w14:paraId="7A87B60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Tổ chức, cá nhân bị thiệt hại hoặc cơ quan giải quyết việc bồi thường thiệt hại về môi trường không đồng ý với kết quả xác định thiệt hại có thể yêu cầu giám định thiệt hại do suy giảm chức năng, tính hữu ích của môi trường.</w:t>
      </w:r>
    </w:p>
    <w:p w14:paraId="435F91F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Trình tự, thủ tục thực hiện giám định thiệt hại do suy giảm chức năng, tính hữu ích của môi trường áp dụng theo quy định về giám định tư pháp trong lĩnh vực môi trường và các quy định của pháp luật có liên quan.</w:t>
      </w:r>
    </w:p>
    <w:p w14:paraId="4470C0E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bookmarkStart w:id="198" w:name="_1ulbmlt" w:colFirst="0" w:colLast="0"/>
      <w:bookmarkEnd w:id="198"/>
      <w:r w:rsidRPr="00D832CD">
        <w:rPr>
          <w:rFonts w:ascii="Times New Roman" w:eastAsia="Times New Roman" w:hAnsi="Times New Roman" w:cs="Times New Roman"/>
          <w:color w:val="000000" w:themeColor="text1"/>
          <w:sz w:val="28"/>
          <w:szCs w:val="28"/>
        </w:rPr>
        <w:t>3. Kết quả giám định thiệt hại do suy giảm chức năng, tính hữu ích của môi trường là căn cứ để cơ quan giải quyết việc bồi thường thiệt hại về môi trường đưa ra quyết định yêu cầu bồi thường thiệt hại trước khi lựa chọn giải quyết thông qua các hình thức quy định tại khoản 1 Điều 133 Luật Bảo vệ môi trường.</w:t>
      </w:r>
    </w:p>
    <w:p w14:paraId="34A5FD0B" w14:textId="77777777" w:rsidR="004B4D80" w:rsidRPr="00D832CD" w:rsidRDefault="004B4D80">
      <w:pPr>
        <w:widowControl w:val="0"/>
        <w:shd w:val="clear" w:color="auto" w:fill="FFFFFF"/>
        <w:spacing w:before="120" w:line="240" w:lineRule="auto"/>
        <w:ind w:firstLine="720"/>
        <w:jc w:val="both"/>
        <w:rPr>
          <w:rFonts w:ascii="Times New Roman" w:eastAsia="Times New Roman" w:hAnsi="Times New Roman" w:cs="Times New Roman"/>
          <w:b/>
          <w:color w:val="000000" w:themeColor="text1"/>
          <w:sz w:val="28"/>
          <w:szCs w:val="28"/>
        </w:rPr>
      </w:pPr>
    </w:p>
    <w:p w14:paraId="5EE96AA2" w14:textId="77777777" w:rsidR="004B4D80" w:rsidRPr="00D832CD" w:rsidRDefault="006C772F">
      <w:pPr>
        <w:pStyle w:val="Heading1"/>
        <w:rPr>
          <w:color w:val="000000" w:themeColor="text1"/>
        </w:rPr>
      </w:pPr>
      <w:r w:rsidRPr="00D832CD">
        <w:rPr>
          <w:color w:val="000000" w:themeColor="text1"/>
        </w:rPr>
        <w:t>Chương X</w:t>
      </w:r>
    </w:p>
    <w:p w14:paraId="3BACA850" w14:textId="77777777" w:rsidR="004B4D80" w:rsidRPr="00D832CD" w:rsidRDefault="006C772F">
      <w:pPr>
        <w:pStyle w:val="Heading1"/>
        <w:rPr>
          <w:color w:val="000000" w:themeColor="text1"/>
        </w:rPr>
      </w:pPr>
      <w:bookmarkStart w:id="199" w:name="_4ekz59m" w:colFirst="0" w:colLast="0"/>
      <w:bookmarkEnd w:id="199"/>
      <w:r w:rsidRPr="00D832CD">
        <w:rPr>
          <w:color w:val="000000" w:themeColor="text1"/>
        </w:rPr>
        <w:t>CÔNG CỤ KINH TẾ TRONG BẢO VỆ MÔI TRƯỜNG</w:t>
      </w:r>
    </w:p>
    <w:p w14:paraId="69C1C845" w14:textId="77777777" w:rsidR="004B4D80" w:rsidRPr="00D832CD" w:rsidRDefault="004B4D80">
      <w:pPr>
        <w:rPr>
          <w:rFonts w:ascii="Times New Roman" w:hAnsi="Times New Roman" w:cs="Times New Roman"/>
          <w:color w:val="000000" w:themeColor="text1"/>
        </w:rPr>
      </w:pPr>
    </w:p>
    <w:p w14:paraId="4A2CFCA5" w14:textId="77777777" w:rsidR="004B4D80" w:rsidRPr="00D832CD" w:rsidRDefault="006C772F">
      <w:pPr>
        <w:pStyle w:val="Heading2"/>
        <w:rPr>
          <w:b w:val="0"/>
          <w:color w:val="000000" w:themeColor="text1"/>
        </w:rPr>
      </w:pPr>
      <w:bookmarkStart w:id="200" w:name="_2tq9fhf" w:colFirst="0" w:colLast="0"/>
      <w:bookmarkEnd w:id="200"/>
      <w:r w:rsidRPr="00D832CD">
        <w:rPr>
          <w:color w:val="000000" w:themeColor="text1"/>
        </w:rPr>
        <w:t>Mục 1</w:t>
      </w:r>
    </w:p>
    <w:p w14:paraId="3AE53044" w14:textId="77777777" w:rsidR="004B4D80" w:rsidRPr="00D832CD" w:rsidRDefault="006C772F">
      <w:pPr>
        <w:pStyle w:val="Heading2"/>
        <w:rPr>
          <w:color w:val="000000" w:themeColor="text1"/>
        </w:rPr>
      </w:pPr>
      <w:bookmarkStart w:id="201" w:name="_18vjpp8" w:colFirst="0" w:colLast="0"/>
      <w:bookmarkEnd w:id="201"/>
      <w:r w:rsidRPr="00D832CD">
        <w:rPr>
          <w:color w:val="000000" w:themeColor="text1"/>
        </w:rPr>
        <w:t>CHI TRẢ DỊCH VỤ HỆ SINH THÁI TỰ NHIÊN</w:t>
      </w:r>
    </w:p>
    <w:p w14:paraId="057970E1" w14:textId="77777777" w:rsidR="004B4D80" w:rsidRPr="00D832CD" w:rsidRDefault="004B4D80">
      <w:pPr>
        <w:rPr>
          <w:rFonts w:ascii="Times New Roman" w:hAnsi="Times New Roman" w:cs="Times New Roman"/>
          <w:color w:val="000000" w:themeColor="text1"/>
        </w:rPr>
      </w:pPr>
    </w:p>
    <w:p w14:paraId="1EEC28DA" w14:textId="76C831B6"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02" w:name="_3sv78d1" w:colFirst="0" w:colLast="0"/>
      <w:bookmarkEnd w:id="202"/>
      <w:r w:rsidRPr="00D832CD">
        <w:rPr>
          <w:rFonts w:ascii="Times New Roman" w:eastAsia="Times New Roman" w:hAnsi="Times New Roman" w:cs="Times New Roman"/>
          <w:b/>
          <w:color w:val="000000" w:themeColor="text1"/>
        </w:rPr>
        <w:t>Điều 12</w:t>
      </w:r>
      <w:r w:rsidR="009701E2" w:rsidRPr="00D832CD">
        <w:rPr>
          <w:rFonts w:ascii="Times New Roman" w:eastAsia="Times New Roman" w:hAnsi="Times New Roman" w:cs="Times New Roman"/>
          <w:b/>
          <w:color w:val="000000" w:themeColor="text1"/>
        </w:rPr>
        <w:t>1</w:t>
      </w:r>
      <w:r w:rsidRPr="00D832CD">
        <w:rPr>
          <w:rFonts w:ascii="Times New Roman" w:eastAsia="Times New Roman" w:hAnsi="Times New Roman" w:cs="Times New Roman"/>
          <w:b/>
          <w:color w:val="000000" w:themeColor="text1"/>
        </w:rPr>
        <w:t xml:space="preserve">. </w:t>
      </w:r>
      <w:r w:rsidR="00F6568B" w:rsidRPr="00D832CD">
        <w:rPr>
          <w:rFonts w:ascii="Times New Roman" w:eastAsia="Times New Roman" w:hAnsi="Times New Roman" w:cs="Times New Roman"/>
          <w:b/>
          <w:color w:val="000000" w:themeColor="text1"/>
        </w:rPr>
        <w:t xml:space="preserve">Các dịch vụ </w:t>
      </w:r>
      <w:r w:rsidRPr="00D832CD">
        <w:rPr>
          <w:rFonts w:ascii="Times New Roman" w:eastAsia="Times New Roman" w:hAnsi="Times New Roman" w:cs="Times New Roman"/>
          <w:b/>
          <w:color w:val="000000" w:themeColor="text1"/>
        </w:rPr>
        <w:t xml:space="preserve">hệ sinh thái tự nhiên </w:t>
      </w:r>
      <w:r w:rsidR="00F6568B" w:rsidRPr="00D832CD">
        <w:rPr>
          <w:rFonts w:ascii="Times New Roman" w:eastAsia="Times New Roman" w:hAnsi="Times New Roman" w:cs="Times New Roman"/>
          <w:b/>
          <w:color w:val="000000" w:themeColor="text1"/>
        </w:rPr>
        <w:t>được áp dụng chi trả</w:t>
      </w:r>
    </w:p>
    <w:p w14:paraId="32FA458C" w14:textId="03459E41"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1. Các dịch vụ môi trường rừng của hệ sinh thái rừng áp dụng theo quy định của pháp luật về lâm nghiệp. </w:t>
      </w:r>
      <w:r w:rsidR="0069747B" w:rsidRPr="00D832CD">
        <w:rPr>
          <w:rFonts w:ascii="Times New Roman" w:eastAsia="Times New Roman" w:hAnsi="Times New Roman" w:cs="Times New Roman"/>
          <w:color w:val="000000" w:themeColor="text1"/>
          <w:sz w:val="28"/>
          <w:szCs w:val="28"/>
        </w:rPr>
        <w:t xml:space="preserve">Tổ chức, cá nhân đã chi trả dịch vụ môi trường rừng của hệ sinh thái rừng theo pháp luật về lâm nghiệp thì không phải trả tiền sử dụng </w:t>
      </w:r>
      <w:r w:rsidR="0069747B" w:rsidRPr="00D832CD">
        <w:rPr>
          <w:rFonts w:ascii="Times New Roman" w:eastAsia="Times New Roman" w:hAnsi="Times New Roman" w:cs="Times New Roman"/>
          <w:color w:val="000000" w:themeColor="text1"/>
          <w:sz w:val="28"/>
          <w:szCs w:val="28"/>
        </w:rPr>
        <w:lastRenderedPageBreak/>
        <w:t>dịch vụ hệ sinh thái tự nhiên theo quy định của Nghị định này.</w:t>
      </w:r>
    </w:p>
    <w:p w14:paraId="464AD703" w14:textId="339B18CC" w:rsidR="004B4D80" w:rsidRPr="00D832CD" w:rsidRDefault="006C772F" w:rsidP="008311DC">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Các dịch vụ hệ sinh thái tự nhiên được áp dụng chi trả theo quy định tại các điểm b, c và d khoản 2 Điều 138 Luật Bảo vệ môi trường bao gồm:</w:t>
      </w:r>
    </w:p>
    <w:p w14:paraId="40276F0C" w14:textId="06FF9B74" w:rsidR="004B4D80" w:rsidRPr="00D832CD" w:rsidRDefault="006C772F" w:rsidP="008311DC">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Dịch vụ hệ sinh thái đất ngập nước phục vụ mục đích kinh doanh du lịch, giải trí, nuôi trồng thủy sản của vùng đất ngập nước quan trọng</w:t>
      </w:r>
      <w:r w:rsidR="00736938" w:rsidRPr="00D832CD">
        <w:rPr>
          <w:rFonts w:ascii="Times New Roman" w:eastAsia="Times New Roman" w:hAnsi="Times New Roman" w:cs="Times New Roman"/>
          <w:color w:val="000000" w:themeColor="text1"/>
          <w:sz w:val="28"/>
          <w:szCs w:val="28"/>
        </w:rPr>
        <w:t>, vùng sinh thái hỗn hợp theo quy định của pháp luật về đa dạng sinh học</w:t>
      </w:r>
      <w:r w:rsidRPr="00D832CD">
        <w:rPr>
          <w:rFonts w:ascii="Times New Roman" w:eastAsia="Times New Roman" w:hAnsi="Times New Roman" w:cs="Times New Roman"/>
          <w:color w:val="000000" w:themeColor="text1"/>
          <w:sz w:val="28"/>
          <w:szCs w:val="28"/>
        </w:rPr>
        <w:t>;</w:t>
      </w:r>
    </w:p>
    <w:p w14:paraId="43DBFAD9" w14:textId="52EF940C" w:rsidR="004B4D80" w:rsidRPr="00D832CD" w:rsidRDefault="006C772F" w:rsidP="008311DC">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Dịch vụ hệ sinh thái biển phục vụ mục đích kinh doanh du lịch, giải trí, nuôi trồng thủy sản của khu bảo tồn biển, khu bảo vệ nguồn lợi thủy sản;</w:t>
      </w:r>
    </w:p>
    <w:p w14:paraId="085920F3" w14:textId="2ECF9947" w:rsidR="00AE4DFF" w:rsidRPr="00D832CD" w:rsidRDefault="006C772F" w:rsidP="008311DC">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c) Dịch vụ hệ sinh thái núi đá, hang động thuộc di sản thiên nhiên phục vụ mục đích kinh doanh du lịch, giải trí; dịch vụ hệ sinh thái công viên địa chất phục vụ mục đích kinh doanh du lịch, giải trí; trừ trường hợp </w:t>
      </w:r>
      <w:r w:rsidR="007529BC" w:rsidRPr="00D832CD">
        <w:rPr>
          <w:rFonts w:ascii="Times New Roman" w:eastAsia="Times New Roman" w:hAnsi="Times New Roman" w:cs="Times New Roman"/>
          <w:color w:val="000000" w:themeColor="text1"/>
          <w:sz w:val="28"/>
          <w:szCs w:val="28"/>
        </w:rPr>
        <w:t xml:space="preserve">đã thực hiện chi trả dịch vụ môi trường rừng của hệ sinh thái rừng </w:t>
      </w:r>
      <w:r w:rsidRPr="00D832CD">
        <w:rPr>
          <w:rFonts w:ascii="Times New Roman" w:eastAsia="Times New Roman" w:hAnsi="Times New Roman" w:cs="Times New Roman"/>
          <w:color w:val="000000" w:themeColor="text1"/>
          <w:sz w:val="28"/>
          <w:szCs w:val="28"/>
        </w:rPr>
        <w:t>quy định tại khoản 1 Điều này.</w:t>
      </w:r>
    </w:p>
    <w:p w14:paraId="5E6160DE" w14:textId="59263F19" w:rsidR="00530404" w:rsidRPr="00D832CD" w:rsidRDefault="006C772F" w:rsidP="006C6F1B">
      <w:pPr>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Bộ Tài nguyên và Môi trường chủ trì, phối hợp với các Bộ, cơ quan ngang bộ trình Thủ tướng Chính phủ quyết định việc tổ chức áp dụng thí điểm chi trả dịch vụ hấp thụ và lưu trữ các-bon của hệ sinh thái biển, hệ sinh thái đất ngập nước, làm căn cứ báo cáo Chính phủ quyết định việc áp dụng chính thức.</w:t>
      </w:r>
      <w:r w:rsidR="00530404" w:rsidRPr="00D832CD">
        <w:rPr>
          <w:rFonts w:ascii="Times New Roman" w:eastAsia="Times New Roman" w:hAnsi="Times New Roman" w:cs="Times New Roman"/>
          <w:color w:val="000000" w:themeColor="text1"/>
          <w:sz w:val="28"/>
          <w:szCs w:val="28"/>
        </w:rPr>
        <w:t xml:space="preserve"> </w:t>
      </w:r>
    </w:p>
    <w:p w14:paraId="1CAFA7B8" w14:textId="231549D9"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03" w:name="_280hiku" w:colFirst="0" w:colLast="0"/>
      <w:bookmarkEnd w:id="203"/>
      <w:r w:rsidRPr="00D832CD">
        <w:rPr>
          <w:rFonts w:ascii="Times New Roman" w:eastAsia="Times New Roman" w:hAnsi="Times New Roman" w:cs="Times New Roman"/>
          <w:b/>
          <w:color w:val="000000" w:themeColor="text1"/>
        </w:rPr>
        <w:t>Điều 12</w:t>
      </w:r>
      <w:r w:rsidR="009701E2" w:rsidRPr="00D832CD">
        <w:rPr>
          <w:rFonts w:ascii="Times New Roman" w:eastAsia="Times New Roman" w:hAnsi="Times New Roman" w:cs="Times New Roman"/>
          <w:b/>
          <w:color w:val="000000" w:themeColor="text1"/>
        </w:rPr>
        <w:t>2.</w:t>
      </w:r>
      <w:r w:rsidRPr="00D832CD">
        <w:rPr>
          <w:rFonts w:ascii="Times New Roman" w:eastAsia="Times New Roman" w:hAnsi="Times New Roman" w:cs="Times New Roman"/>
          <w:b/>
          <w:color w:val="000000" w:themeColor="text1"/>
        </w:rPr>
        <w:t xml:space="preserve"> Tổ chức, cá nhân cung ứng và được chi trả tiền dịch vụ hệ sinh thái tự nhiên </w:t>
      </w:r>
    </w:p>
    <w:p w14:paraId="19C20EE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Ban quản lý khu bảo tồn thiên nhiên.</w:t>
      </w:r>
    </w:p>
    <w:p w14:paraId="0B17F312" w14:textId="770D21C2"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Tổ chức, cá nhân được giao quản lý, bảo vệ, duy trì và phát triển hệ sinh thái tự nhiên quy định tại khoản 2 Điều 12</w:t>
      </w:r>
      <w:r w:rsidR="00362119" w:rsidRPr="00D832CD">
        <w:rPr>
          <w:rFonts w:ascii="Times New Roman" w:eastAsia="Times New Roman" w:hAnsi="Times New Roman" w:cs="Times New Roman"/>
          <w:color w:val="000000" w:themeColor="text1"/>
          <w:sz w:val="28"/>
          <w:szCs w:val="28"/>
          <w:lang w:val="vi-VN"/>
        </w:rPr>
        <w:t>1</w:t>
      </w:r>
      <w:r w:rsidRPr="00D832CD">
        <w:rPr>
          <w:rFonts w:ascii="Times New Roman" w:eastAsia="Times New Roman" w:hAnsi="Times New Roman" w:cs="Times New Roman"/>
          <w:color w:val="000000" w:themeColor="text1"/>
          <w:sz w:val="28"/>
          <w:szCs w:val="28"/>
        </w:rPr>
        <w:t xml:space="preserve"> Nghị định này.</w:t>
      </w:r>
    </w:p>
    <w:p w14:paraId="30D4C24C" w14:textId="6DD28A71" w:rsidR="004B4D80" w:rsidRPr="00D832CD" w:rsidRDefault="006C772F">
      <w:pPr>
        <w:pStyle w:val="Heading3"/>
        <w:keepNext w:val="0"/>
        <w:keepLines w:val="0"/>
        <w:shd w:val="clear" w:color="auto" w:fill="FFFFFF"/>
        <w:spacing w:before="120" w:after="0" w:line="240" w:lineRule="auto"/>
        <w:ind w:firstLine="720"/>
        <w:jc w:val="both"/>
        <w:rPr>
          <w:rFonts w:ascii="Times New Roman Bold" w:eastAsia="Times" w:hAnsi="Times New Roman Bold" w:cs="Times New Roman"/>
          <w:b/>
          <w:color w:val="000000" w:themeColor="text1"/>
          <w:spacing w:val="-6"/>
        </w:rPr>
      </w:pPr>
      <w:bookmarkStart w:id="204" w:name="_n5rssn" w:colFirst="0" w:colLast="0"/>
      <w:bookmarkEnd w:id="204"/>
      <w:r w:rsidRPr="00D832CD">
        <w:rPr>
          <w:rFonts w:ascii="Times New Roman Bold" w:eastAsia="Times" w:hAnsi="Times New Roman Bold" w:cs="Times New Roman"/>
          <w:b/>
          <w:color w:val="000000" w:themeColor="text1"/>
          <w:spacing w:val="-6"/>
        </w:rPr>
        <w:t>Điều 12</w:t>
      </w:r>
      <w:r w:rsidR="009701E2" w:rsidRPr="00D832CD">
        <w:rPr>
          <w:rFonts w:ascii="Times New Roman Bold" w:eastAsia="Times" w:hAnsi="Times New Roman Bold" w:cs="Times New Roman"/>
          <w:b/>
          <w:color w:val="000000" w:themeColor="text1"/>
          <w:spacing w:val="-6"/>
        </w:rPr>
        <w:t>3</w:t>
      </w:r>
      <w:r w:rsidRPr="00D832CD">
        <w:rPr>
          <w:rFonts w:ascii="Times New Roman Bold" w:eastAsia="Times" w:hAnsi="Times New Roman Bold" w:cs="Times New Roman"/>
          <w:b/>
          <w:color w:val="000000" w:themeColor="text1"/>
          <w:spacing w:val="-6"/>
        </w:rPr>
        <w:t xml:space="preserve">. Tổ chức, cá nhân sử dụng và trả tiền dịch vụ hệ sinh thái tự nhiên </w:t>
      </w:r>
    </w:p>
    <w:p w14:paraId="30A5D1F7" w14:textId="47D14DDA"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Tổ chức, cá nhân sử dụng các dịch vụ của hệ sinh thái tự nhiên thuộc khu vực cung ứng dịch vụ hệ sinh thái tự nhiên quy định tại khoản 6 Điều 12</w:t>
      </w:r>
      <w:r w:rsidR="00362119" w:rsidRPr="00D832CD">
        <w:rPr>
          <w:rFonts w:ascii="Times New Roman" w:eastAsia="Times New Roman" w:hAnsi="Times New Roman" w:cs="Times New Roman"/>
          <w:color w:val="000000" w:themeColor="text1"/>
          <w:sz w:val="28"/>
          <w:szCs w:val="28"/>
          <w:lang w:val="vi-VN"/>
        </w:rPr>
        <w:t>4</w:t>
      </w:r>
      <w:r w:rsidRPr="00D832CD">
        <w:rPr>
          <w:rFonts w:ascii="Times New Roman" w:eastAsia="Times New Roman" w:hAnsi="Times New Roman" w:cs="Times New Roman"/>
          <w:color w:val="000000" w:themeColor="text1"/>
          <w:sz w:val="28"/>
          <w:szCs w:val="28"/>
        </w:rPr>
        <w:t xml:space="preserve"> Nghị định này phải trả tiền dịch vụ hệ sinh thái tự nhiên khi có các hoạt động sau đây:</w:t>
      </w:r>
    </w:p>
    <w:p w14:paraId="6474B65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Khai thác, sử dụng mặt nước, mặt biển của hệ sinh thái tự nhiên phục vụ mục đích nuôi trồng thủy sản, kinh doanh dịch vụ giải trí dưới nước;</w:t>
      </w:r>
    </w:p>
    <w:p w14:paraId="6C83F7A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Khai thác, sử dụng cảnh quan của hệ sinh thái tự nhiên phục vụ mục đích kinh doanh dịch vụ du lịch, giải trí.</w:t>
      </w:r>
    </w:p>
    <w:p w14:paraId="1DBFB50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Các trường hợp được miễn trừ tiền sử dụng dịch vụ hệ sinh thái tự nhiên bao gồm:</w:t>
      </w:r>
    </w:p>
    <w:p w14:paraId="5E90A9C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Tổ chức, cá nhân ở khu vực có điều kiện kinh tế khó khăn, hộ nghèo, hộ cận nghèo được xác nhận bởi chính quyền địa phương;</w:t>
      </w:r>
    </w:p>
    <w:p w14:paraId="6ECE282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Cá nhân hoạt động sản xuất kinh doanh bị mất năng lực hành vi dân sự, chết hoặc bị tuyên bố là chết, mất tích không còn tài sản để trả hoặc người giám hộ, người thừa kế không có khả năng trả nợ thay cho cá nhân đó;</w:t>
      </w:r>
    </w:p>
    <w:p w14:paraId="75E68F5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c) Tổ chức hoạt động sản xuất kinh doanh có quyết định giải thể hoặc phá sản của cơ quan có thẩm quyền theo quy định của pháp luật, không còn vốn, tài </w:t>
      </w:r>
      <w:r w:rsidRPr="00D832CD">
        <w:rPr>
          <w:rFonts w:ascii="Times New Roman" w:eastAsia="Times New Roman" w:hAnsi="Times New Roman" w:cs="Times New Roman"/>
          <w:color w:val="000000" w:themeColor="text1"/>
          <w:sz w:val="28"/>
          <w:szCs w:val="28"/>
        </w:rPr>
        <w:lastRenderedPageBreak/>
        <w:t>sản để chi trả nợ cho tổ chức, cá nhân cung ứng dịch vụ hệ sinh thái tự nhiên;</w:t>
      </w:r>
    </w:p>
    <w:p w14:paraId="2915171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Tổ chức, cá nhân sử dụng dịch vụ hệ sinh thái tự nhiên đồng thời là tổ chức, cá nhân cung ứng dịch vụ hệ sinh thái tự nhiên. Tổ chức, cá nhân có nghĩa vụ hạch toán các chi phí phục vụ hoạt động bảo vệ, duy trì và phát triển hệ sinh thái tự nhiên.</w:t>
      </w:r>
    </w:p>
    <w:p w14:paraId="29232F76" w14:textId="04A40A42"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05" w:name="_375fbgg" w:colFirst="0" w:colLast="0"/>
      <w:bookmarkEnd w:id="205"/>
      <w:r w:rsidRPr="00D832CD">
        <w:rPr>
          <w:rFonts w:ascii="Times New Roman" w:eastAsia="Times New Roman" w:hAnsi="Times New Roman" w:cs="Times New Roman"/>
          <w:b/>
          <w:color w:val="000000" w:themeColor="text1"/>
        </w:rPr>
        <w:t>Điều 12</w:t>
      </w:r>
      <w:r w:rsidR="009701E2" w:rsidRPr="00D832CD">
        <w:rPr>
          <w:rFonts w:ascii="Times New Roman" w:eastAsia="Times New Roman" w:hAnsi="Times New Roman" w:cs="Times New Roman"/>
          <w:b/>
          <w:color w:val="000000" w:themeColor="text1"/>
        </w:rPr>
        <w:t>4</w:t>
      </w:r>
      <w:r w:rsidRPr="00D832CD">
        <w:rPr>
          <w:rFonts w:ascii="Times New Roman" w:eastAsia="Times New Roman" w:hAnsi="Times New Roman" w:cs="Times New Roman"/>
          <w:b/>
          <w:color w:val="000000" w:themeColor="text1"/>
        </w:rPr>
        <w:t xml:space="preserve">. Đề án chi trả dịch vụ hệ sinh thái tự nhiên </w:t>
      </w:r>
    </w:p>
    <w:p w14:paraId="5207BFDA" w14:textId="711E203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Cơ quan chuyên môn về bảo vệ môi trường cấp tỉnh chủ trì, phối hợp với cơ quan liên quan lập đề án chi trả dịch vụ hệ sinh thái tự nhiên cấp tỉnh quy định tại khoản 2 Điều 12</w:t>
      </w:r>
      <w:r w:rsidR="00362119" w:rsidRPr="00D832CD">
        <w:rPr>
          <w:rFonts w:ascii="Times New Roman" w:eastAsia="Times New Roman" w:hAnsi="Times New Roman" w:cs="Times New Roman"/>
          <w:color w:val="000000" w:themeColor="text1"/>
          <w:sz w:val="28"/>
          <w:szCs w:val="28"/>
          <w:lang w:val="vi-VN"/>
        </w:rPr>
        <w:t>1</w:t>
      </w:r>
      <w:r w:rsidRPr="00D832CD">
        <w:rPr>
          <w:rFonts w:ascii="Times New Roman" w:eastAsia="Times New Roman" w:hAnsi="Times New Roman" w:cs="Times New Roman"/>
          <w:color w:val="000000" w:themeColor="text1"/>
          <w:sz w:val="28"/>
          <w:szCs w:val="28"/>
        </w:rPr>
        <w:t xml:space="preserve"> Nghị định này trên địa bàn, trình Ủy ban nhân dân cấp tỉnh phê duyệt.</w:t>
      </w:r>
    </w:p>
    <w:p w14:paraId="5DF48CD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Nội dung chính của đề án chi trả dịch vụ hệ sinh thái tự nhiên cấp tỉnh  bao gồm:</w:t>
      </w:r>
    </w:p>
    <w:p w14:paraId="1199854F" w14:textId="6E19343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Thông tin chung về các khu vực cung ứng dịch vụ hệ sinh thái tự nhiên; danh sách, bản đồ các khu vực cung ứng dịch vụ hệ sinh thái tự nhiên. Bản đồ bao gồm bản đồ in và bản đồ số tỷ lệ 1:25.000 – 1:100.000 (tùy theo hình dáng và diện tích của tỉnh);</w:t>
      </w:r>
    </w:p>
    <w:p w14:paraId="499BE76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Tổ chức, cá nhân cung ứng và được trả tiền dịch vụ hệ sinh thái tự nhiên;</w:t>
      </w:r>
    </w:p>
    <w:p w14:paraId="7D08A9F0" w14:textId="6F9254D2"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Các loại hình dịch vụ hệ sinh thái tự nhiên được cung ứng; loại hình hoạt động sử dụng dịch vụ hệ sinh thái tự nhiên và các biện pháp giảm thiểu tác động xấu đến hệ sinh thái tự nhiên;</w:t>
      </w:r>
    </w:p>
    <w:p w14:paraId="506C4862" w14:textId="0A523711"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d) Hình thức chi trả, mức chi trả tối thiểu đối với các loại hình dịch vụ hệ sinh thái tự nhiên theo quy định tại </w:t>
      </w:r>
      <w:r w:rsidR="00C6377D" w:rsidRPr="00D832CD">
        <w:rPr>
          <w:rFonts w:ascii="Times New Roman" w:eastAsia="Times New Roman" w:hAnsi="Times New Roman" w:cs="Times New Roman"/>
          <w:color w:val="000000" w:themeColor="text1"/>
          <w:sz w:val="28"/>
          <w:szCs w:val="28"/>
        </w:rPr>
        <w:t>Điều</w:t>
      </w:r>
      <w:r w:rsidR="00C6377D" w:rsidRPr="00D832CD">
        <w:rPr>
          <w:rFonts w:ascii="Times New Roman" w:eastAsia="Times New Roman" w:hAnsi="Times New Roman" w:cs="Times New Roman"/>
          <w:color w:val="000000" w:themeColor="text1"/>
          <w:sz w:val="28"/>
          <w:szCs w:val="28"/>
          <w:lang w:val="vi-VN"/>
        </w:rPr>
        <w:t xml:space="preserve"> 125 và </w:t>
      </w:r>
      <w:r w:rsidRPr="00D832CD">
        <w:rPr>
          <w:rFonts w:ascii="Times New Roman" w:eastAsia="Times New Roman" w:hAnsi="Times New Roman" w:cs="Times New Roman"/>
          <w:color w:val="000000" w:themeColor="text1"/>
          <w:sz w:val="28"/>
          <w:szCs w:val="28"/>
        </w:rPr>
        <w:t>khoản 1 Điều 12</w:t>
      </w:r>
      <w:r w:rsidR="004160BA" w:rsidRPr="00D832CD">
        <w:rPr>
          <w:rFonts w:ascii="Times New Roman" w:eastAsia="Times New Roman" w:hAnsi="Times New Roman" w:cs="Times New Roman"/>
          <w:color w:val="000000" w:themeColor="text1"/>
          <w:sz w:val="28"/>
          <w:szCs w:val="28"/>
          <w:lang w:val="vi-VN"/>
        </w:rPr>
        <w:t>6</w:t>
      </w:r>
      <w:r w:rsidRPr="00D832CD">
        <w:rPr>
          <w:rFonts w:ascii="Times New Roman" w:eastAsia="Times New Roman" w:hAnsi="Times New Roman" w:cs="Times New Roman"/>
          <w:color w:val="000000" w:themeColor="text1"/>
          <w:sz w:val="28"/>
          <w:szCs w:val="28"/>
        </w:rPr>
        <w:t xml:space="preserve"> Nghị định này;</w:t>
      </w:r>
    </w:p>
    <w:p w14:paraId="6521BC8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Kế hoạch thực hiện và trách nhiệm của các cơ quan, tổ chức, cá nhân có liên quan;</w:t>
      </w:r>
    </w:p>
    <w:p w14:paraId="5A4A7A9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b/>
          <w:bCs/>
          <w:color w:val="000000" w:themeColor="text1"/>
          <w:sz w:val="28"/>
          <w:szCs w:val="28"/>
        </w:rPr>
      </w:pPr>
      <w:r w:rsidRPr="00D832CD">
        <w:rPr>
          <w:rFonts w:ascii="Times New Roman" w:eastAsia="Times New Roman" w:hAnsi="Times New Roman" w:cs="Times New Roman"/>
          <w:color w:val="000000" w:themeColor="text1"/>
          <w:sz w:val="28"/>
          <w:szCs w:val="28"/>
        </w:rPr>
        <w:t>e) Kiểm tra, giám sát việc chi trả dịch vụ hệ sinh thái tự nhiên.</w:t>
      </w:r>
    </w:p>
    <w:p w14:paraId="16B758D2" w14:textId="5BCD0003"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Trường hợp địa phương chưa xây dựng, phê duyệt đề án chi trả dịch vụ hệ sinh thái tự nhiên cấp tỉnh, cơ quan chuyên môn về bảo vệ môi trường cấp tỉnh chủ trì, phối hợp với các cơ quan có liên quan lập đề án cho một hoặc một số hệ sinh thái tự nhiên.</w:t>
      </w:r>
    </w:p>
    <w:p w14:paraId="12D7259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Tổ chức, cá nhân cung ứng dịch vụ hệ sinh thái tự nhiên có trách nhiệm lập đề án chi trả dịch vụ hệ sinh thái tự nhiên cấp cơ sở cho khu vực áp dụng chi trả dịch vụ hệ sinh thái tự nhiên phù hợp với đề án chi trả dịch vụ hệ sinh thái tự nhiên cấp tỉnh quy định tại các khoản 2 và 3 Điều này.</w:t>
      </w:r>
    </w:p>
    <w:p w14:paraId="62C8E4C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Nội dung chính của đề án chi trả dịch vụ hệ sinh thái tự nhiên cấp cơ sở bao gồm:</w:t>
      </w:r>
    </w:p>
    <w:p w14:paraId="4FFD432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Tên gọi, địa danh của hệ sinh thái tự nhiên;</w:t>
      </w:r>
    </w:p>
    <w:p w14:paraId="6AF08E91" w14:textId="370D77B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b) Thông tin chung về khu vực cung ứng dịch vụ hệ sinh thái tự nhiên; bản đồ mô tả ranh giới, mốc giới, diện tích cung ứng dịch vụ hệ sinh thái tự nhiên theo tỷ lệ 1:5.000 đến 1:25.000 (tùy theo hình dáng và diện tích của khu vực cung ứng </w:t>
      </w:r>
      <w:r w:rsidRPr="00D832CD">
        <w:rPr>
          <w:rFonts w:ascii="Times New Roman" w:eastAsia="Times New Roman" w:hAnsi="Times New Roman" w:cs="Times New Roman"/>
          <w:color w:val="000000" w:themeColor="text1"/>
          <w:sz w:val="28"/>
          <w:szCs w:val="28"/>
        </w:rPr>
        <w:lastRenderedPageBreak/>
        <w:t>dịch vụ hệ sinh thái tự nhiên);</w:t>
      </w:r>
    </w:p>
    <w:p w14:paraId="299A473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Các loại hình dịch vụ hệ sinh thái tự nhiên được cung ứng;</w:t>
      </w:r>
    </w:p>
    <w:p w14:paraId="1EAACA3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Danh sách tổ chức, cá nhân sử dụng dịch vụ hệ sinh thái tự nhiên;</w:t>
      </w:r>
    </w:p>
    <w:p w14:paraId="191D8E6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Các biện pháp bảo tồn, duy trì, phát triển hệ sinh thái tự nhiên;</w:t>
      </w:r>
    </w:p>
    <w:p w14:paraId="1DEC019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Dự kiến mức chi trả, hình thức chi trả;</w:t>
      </w:r>
    </w:p>
    <w:p w14:paraId="0206F73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g) Phương án sử dụng nguồn thu từ chi trả dịch vụ hệ sinh thái tự nhiên.</w:t>
      </w:r>
    </w:p>
    <w:p w14:paraId="6046091C" w14:textId="6FB1AACD"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 Việc xác định khu vực cung ứng dịch vụ hệ sinh thái tự nhiên quy định tại khoản 2 Điều 12</w:t>
      </w:r>
      <w:r w:rsidR="004160BA" w:rsidRPr="00D832CD">
        <w:rPr>
          <w:rFonts w:ascii="Times New Roman" w:eastAsia="Times New Roman" w:hAnsi="Times New Roman" w:cs="Times New Roman"/>
          <w:color w:val="000000" w:themeColor="text1"/>
          <w:sz w:val="28"/>
          <w:szCs w:val="28"/>
          <w:lang w:val="vi-VN"/>
        </w:rPr>
        <w:t>1</w:t>
      </w:r>
      <w:r w:rsidRPr="00D832CD">
        <w:rPr>
          <w:rFonts w:ascii="Times New Roman" w:eastAsia="Times New Roman" w:hAnsi="Times New Roman" w:cs="Times New Roman"/>
          <w:color w:val="000000" w:themeColor="text1"/>
          <w:sz w:val="28"/>
          <w:szCs w:val="28"/>
        </w:rPr>
        <w:t xml:space="preserve"> Nghị định này được thực hiện theo nguyên tắc sau:</w:t>
      </w:r>
    </w:p>
    <w:p w14:paraId="79D8701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Khu vực cung ứng dịch vụ hệ sinh thái đất ngập nước bao gồm vùng đất ngập nước quan trọng, vùng nước thuộc vùng đệm của khu bảo tồn đất ngập nước và khu vực khác có các hoạt động kinh doanh du lịch, giải trí, nuôi trồng thủy sản sử dụng các dịch vụ được cung ứng bởi các hệ sinh thái đất ngập nước (nếu có);</w:t>
      </w:r>
    </w:p>
    <w:p w14:paraId="7F51B31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Khu vực cung ứng dịch vụ hệ sinh thái biển bao gồm khu bảo tồn biển và vùng nước thuộc vùng đệm của khu bảo tồn biển; khu bảo vệ nguồn lợi thủy sản; khu vực khác có các hoạt động kinh doanh du lịch, giải trí, nuôi trồng thủy sản sử dụng các dịch vụ được cung ứng bởi các hệ sinh thái biển (nếu có);</w:t>
      </w:r>
    </w:p>
    <w:p w14:paraId="3FAAD77A" w14:textId="41DA275F" w:rsidR="004B4D80" w:rsidRPr="00D832CD" w:rsidRDefault="006C772F" w:rsidP="00C913F0">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Khu vực cung ứng dịch vụ hệ sinh thái núi đá, hang động, công viên địa chất phục vụ mục đích kinh doanh du lịch, giải trí bao gồm toàn bộ diện tích khu vực núi đá, hang động, công viên địa chất.</w:t>
      </w:r>
    </w:p>
    <w:p w14:paraId="18192F00" w14:textId="029D4C4F"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06" w:name="_1maplo9" w:colFirst="0" w:colLast="0"/>
      <w:bookmarkEnd w:id="206"/>
      <w:r w:rsidRPr="00D832CD">
        <w:rPr>
          <w:rFonts w:ascii="Times New Roman" w:eastAsia="Times New Roman" w:hAnsi="Times New Roman" w:cs="Times New Roman"/>
          <w:b/>
          <w:color w:val="000000" w:themeColor="text1"/>
        </w:rPr>
        <w:t>Điều 12</w:t>
      </w:r>
      <w:r w:rsidR="009701E2" w:rsidRPr="00D832CD">
        <w:rPr>
          <w:rFonts w:ascii="Times New Roman" w:eastAsia="Times New Roman" w:hAnsi="Times New Roman" w:cs="Times New Roman"/>
          <w:b/>
          <w:color w:val="000000" w:themeColor="text1"/>
        </w:rPr>
        <w:t>5</w:t>
      </w:r>
      <w:r w:rsidRPr="00D832CD">
        <w:rPr>
          <w:rFonts w:ascii="Times New Roman" w:eastAsia="Times New Roman" w:hAnsi="Times New Roman" w:cs="Times New Roman"/>
          <w:b/>
          <w:color w:val="000000" w:themeColor="text1"/>
        </w:rPr>
        <w:t xml:space="preserve">. Hình thức chi trả dịch vụ hệ sinh thái tự nhiên </w:t>
      </w:r>
    </w:p>
    <w:p w14:paraId="192CD803" w14:textId="573A34FE" w:rsidR="004B4D80" w:rsidRPr="00D832CD" w:rsidRDefault="006C772F" w:rsidP="000C7214">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Tổ chức, cá nhân sử dụng dịch vụ hệ sinh thái tự nhiên trả tiền trực tiếp cho tổ chức, cá nhân cung ứng dịch vụ hệ sinh thái tự nhiên thông qua hợp đồng thỏa thuận giữa hai bên. Trường hợp không thực hiện theo hình thức trả tiền trực tiếp, tổ chức, cá nhân sử dụng  dịch vụ hệ sinh thái tự nhiên trả tiền cho tổ chức, cá nhân cung ứng dịch vụ hệ sinh thái tự nhiên theo hình thức ủy thác qua quỹ bảo vệ môi trường cấp tỉnh hoặc Quỹ Bảo vệ môi trường Việt Nam trong trường hợp địa phương chưa có quỹ bảo vệ môi trường cấp tỉnh.</w:t>
      </w:r>
    </w:p>
    <w:p w14:paraId="6867A9BA" w14:textId="52B840C0" w:rsidR="004B4D80" w:rsidRPr="00D832CD" w:rsidRDefault="00F6568B" w:rsidP="000C7214">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w:t>
      </w:r>
      <w:r w:rsidR="006C772F" w:rsidRPr="00D832CD">
        <w:rPr>
          <w:rFonts w:ascii="Times New Roman" w:eastAsia="Times New Roman" w:hAnsi="Times New Roman" w:cs="Times New Roman"/>
          <w:color w:val="000000" w:themeColor="text1"/>
          <w:sz w:val="28"/>
          <w:szCs w:val="28"/>
        </w:rPr>
        <w:t xml:space="preserve"> Tổ chức, cá nhân sử dụng dịch vụ hệ sinh thái tự nhiên trả tiền dịch vụ hệ sinh thái tự nhiên từ ngày có hoạt động sử dụng dịch vụ hệ sinh thái tự nhiên. Đối với hoạt động sử dụng dịch vụ hệ sinh thái tự nhiên đã thực hiện trước thời điểm Nghị định này có hiệu lực thi hành, việc trả tiền sử dụng dịch vụ hệ sinh thái tự nhiên được tính từ ngày Nghị định này có hiệu lực thi hành.</w:t>
      </w:r>
    </w:p>
    <w:p w14:paraId="216BBB6F" w14:textId="5F1FE889" w:rsidR="004B4D80" w:rsidRPr="00D832CD" w:rsidRDefault="00F6568B" w:rsidP="000C7214">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w:t>
      </w:r>
      <w:r w:rsidR="006C772F" w:rsidRPr="00D832CD">
        <w:rPr>
          <w:rFonts w:ascii="Times New Roman" w:eastAsia="Times New Roman" w:hAnsi="Times New Roman" w:cs="Times New Roman"/>
          <w:color w:val="000000" w:themeColor="text1"/>
          <w:sz w:val="28"/>
          <w:szCs w:val="28"/>
        </w:rPr>
        <w:t>. Việc chi trả dịch vụ hệ sinh thái tự nhiên theo hình thức ủy thác được thực hiện như sau:</w:t>
      </w:r>
    </w:p>
    <w:p w14:paraId="3D024ACB" w14:textId="1FE03BFB" w:rsidR="004B4D80" w:rsidRPr="00D832CD" w:rsidRDefault="006C772F" w:rsidP="000C7214">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Hợp đồng chi trả dịch vụ hệ sinh thái tự nhiên theo hình thức ủy thác phải phù hợp với đề án chi trả dịch vụ hệ sinh thái tự nhiên cho toàn bộ khu vực áp dụng chi trả dịch vụ hệ sinh thái tự nhiên quy định tại khoản 4 Điều 1</w:t>
      </w:r>
      <w:r w:rsidR="004D145D" w:rsidRPr="00D832CD">
        <w:rPr>
          <w:rFonts w:ascii="Times New Roman" w:eastAsia="Times New Roman" w:hAnsi="Times New Roman" w:cs="Times New Roman"/>
          <w:color w:val="000000" w:themeColor="text1"/>
          <w:sz w:val="28"/>
          <w:szCs w:val="28"/>
          <w:lang w:val="vi-VN"/>
        </w:rPr>
        <w:t>28</w:t>
      </w:r>
      <w:r w:rsidRPr="00D832CD">
        <w:rPr>
          <w:rFonts w:ascii="Times New Roman" w:eastAsia="Times New Roman" w:hAnsi="Times New Roman" w:cs="Times New Roman"/>
          <w:color w:val="000000" w:themeColor="text1"/>
          <w:sz w:val="28"/>
          <w:szCs w:val="28"/>
        </w:rPr>
        <w:t xml:space="preserve"> Nghị định này;</w:t>
      </w:r>
    </w:p>
    <w:p w14:paraId="25C8CBD4" w14:textId="457A8F35" w:rsidR="004B4D80" w:rsidRPr="00D832CD" w:rsidRDefault="00F6568B">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w:t>
      </w:r>
      <w:r w:rsidR="006C772F" w:rsidRPr="00D832CD">
        <w:rPr>
          <w:rFonts w:ascii="Times New Roman" w:eastAsia="Times New Roman" w:hAnsi="Times New Roman" w:cs="Times New Roman"/>
          <w:color w:val="000000" w:themeColor="text1"/>
          <w:sz w:val="28"/>
          <w:szCs w:val="28"/>
        </w:rPr>
        <w:t xml:space="preserve">) Trước ngày 15 tháng 10 hằng năm, tổ chức, cá nhân sử dụng dịch vụ hệ </w:t>
      </w:r>
      <w:r w:rsidR="006C772F" w:rsidRPr="00D832CD">
        <w:rPr>
          <w:rFonts w:ascii="Times New Roman" w:eastAsia="Times New Roman" w:hAnsi="Times New Roman" w:cs="Times New Roman"/>
          <w:color w:val="000000" w:themeColor="text1"/>
          <w:sz w:val="28"/>
          <w:szCs w:val="28"/>
        </w:rPr>
        <w:lastRenderedPageBreak/>
        <w:t>sinh thái tự nhiên gửi kế hoạch nộp tiền chi trả dịch vụ hệ sinh thái tự nhiên về quỹ bảo vệ môi trường nhận ủy thác;</w:t>
      </w:r>
    </w:p>
    <w:p w14:paraId="23404295" w14:textId="4114B5D3" w:rsidR="004B4D80" w:rsidRPr="00D832CD" w:rsidRDefault="00F6568B">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w:t>
      </w:r>
      <w:r w:rsidR="006C772F" w:rsidRPr="00D832CD">
        <w:rPr>
          <w:rFonts w:ascii="Times New Roman" w:eastAsia="Times New Roman" w:hAnsi="Times New Roman" w:cs="Times New Roman"/>
          <w:color w:val="000000" w:themeColor="text1"/>
          <w:sz w:val="28"/>
          <w:szCs w:val="28"/>
        </w:rPr>
        <w:t>) Chậm nhất trước ngày 15 tháng 12 hằng năm, tổ chức, cá nhân sử dụng dịch vụ hệ sinh thái tự nhiên lập bản kê nộp tiền dịch vụ hệ sinh thái tự nhiên và gửi quỹ bảo vệ môi trường nhận ủy thác;</w:t>
      </w:r>
    </w:p>
    <w:p w14:paraId="73471B4D" w14:textId="7F1A898D" w:rsidR="004B4D80" w:rsidRPr="00D832CD" w:rsidRDefault="00F6568B">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w:t>
      </w:r>
      <w:r w:rsidR="006C772F" w:rsidRPr="00D832CD">
        <w:rPr>
          <w:rFonts w:ascii="Times New Roman" w:eastAsia="Times New Roman" w:hAnsi="Times New Roman" w:cs="Times New Roman"/>
          <w:color w:val="000000" w:themeColor="text1"/>
          <w:sz w:val="28"/>
          <w:szCs w:val="28"/>
        </w:rPr>
        <w:t>) Tổ chức, cá nhân sử dụng dịch vụ hệ sinh thái tự nhiên nộp tiền theo từng quý hoặc từng năm. Thời gian nộp chậm nhất là 10 ngày, kể từ ngày kết thúc quý đối với trường hợp nộp theo quý và chậm nhất là 10 ngày, kể từ ngày kết thúc Quý I đối với trường hợp nộp theo năm.</w:t>
      </w:r>
    </w:p>
    <w:p w14:paraId="09EF5CA0" w14:textId="1D651D29"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Bộ Tài nguyên và Môi trường ban hành mẫu hợp đồng chi trả dịch vụ hệ sinh thái tự nhiên; mẫu kế hoạch nộp tiền chi trả dịch vụ hệ sinh thái tự nhiên, mẫu bản kê khai nộp tiền chi trả dịch vụ hệ sinh thái tự nhiên quy định tại các điểm c và d khoản 2 Điều này.</w:t>
      </w:r>
    </w:p>
    <w:p w14:paraId="3EC11F25" w14:textId="79728564"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07" w:name="_46ad4c2" w:colFirst="0" w:colLast="0"/>
      <w:bookmarkEnd w:id="207"/>
      <w:r w:rsidRPr="00D832CD">
        <w:rPr>
          <w:rFonts w:ascii="Times New Roman" w:eastAsia="Times New Roman" w:hAnsi="Times New Roman" w:cs="Times New Roman"/>
          <w:b/>
          <w:color w:val="000000" w:themeColor="text1"/>
        </w:rPr>
        <w:t>Điều 12</w:t>
      </w:r>
      <w:r w:rsidR="009701E2" w:rsidRPr="00D832CD">
        <w:rPr>
          <w:rFonts w:ascii="Times New Roman" w:eastAsia="Times New Roman" w:hAnsi="Times New Roman" w:cs="Times New Roman"/>
          <w:b/>
          <w:color w:val="000000" w:themeColor="text1"/>
        </w:rPr>
        <w:t>6</w:t>
      </w:r>
      <w:r w:rsidRPr="00D832CD">
        <w:rPr>
          <w:rFonts w:ascii="Times New Roman" w:eastAsia="Times New Roman" w:hAnsi="Times New Roman" w:cs="Times New Roman"/>
          <w:b/>
          <w:color w:val="000000" w:themeColor="text1"/>
        </w:rPr>
        <w:t xml:space="preserve">. Mức chi trả dịch vụ hệ sinh thái tự nhiên </w:t>
      </w:r>
    </w:p>
    <w:p w14:paraId="6E42600D" w14:textId="73EA945E"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Mức chi trả dịch vụ hệ sinh thái tự nhiên đối với kinh doanh du lịch, giải trí, nuôi trồng thủy sản được xác định trên cơ sở thỏa thuận tự nguyện giữa tổ chức, cá nhân cung ứng dịch vụ hệ sinh thái tự nhiên và tổ chức, cá nhân sử dụng dịch vụ hệ sinh thái tự nhiên phù hợp với đề án chi trả dịch vụ hệ sinh thái tự nhiên quy định tại Điều 12</w:t>
      </w:r>
      <w:r w:rsidR="004D145D" w:rsidRPr="00D832CD">
        <w:rPr>
          <w:rFonts w:ascii="Times New Roman" w:eastAsia="Times New Roman" w:hAnsi="Times New Roman" w:cs="Times New Roman"/>
          <w:color w:val="000000" w:themeColor="text1"/>
          <w:sz w:val="28"/>
          <w:szCs w:val="28"/>
          <w:lang w:val="vi-VN"/>
        </w:rPr>
        <w:t>4</w:t>
      </w:r>
      <w:r w:rsidRPr="00D832CD">
        <w:rPr>
          <w:rFonts w:ascii="Times New Roman" w:eastAsia="Times New Roman" w:hAnsi="Times New Roman" w:cs="Times New Roman"/>
          <w:color w:val="000000" w:themeColor="text1"/>
          <w:sz w:val="28"/>
          <w:szCs w:val="28"/>
        </w:rPr>
        <w:t xml:space="preserve"> Nghị định này đồng thời phải bảo đảm tối thiểu bằng 1% doanh thu thực hiện trong kỳ phát sinh từ hoạt động kinh doanh du lịch, giải trí, nuôi trồng thủy sản tại khu vực cung ứng dịch vụ hệ sinh thái tự nhiên quy định tại khoản 6 Điều 12</w:t>
      </w:r>
      <w:r w:rsidR="004D145D" w:rsidRPr="00D832CD">
        <w:rPr>
          <w:rFonts w:ascii="Times New Roman" w:eastAsia="Times New Roman" w:hAnsi="Times New Roman" w:cs="Times New Roman"/>
          <w:color w:val="000000" w:themeColor="text1"/>
          <w:sz w:val="28"/>
          <w:szCs w:val="28"/>
          <w:lang w:val="vi-VN"/>
        </w:rPr>
        <w:t>4</w:t>
      </w:r>
      <w:r w:rsidRPr="00D832CD">
        <w:rPr>
          <w:rFonts w:ascii="Times New Roman" w:eastAsia="Times New Roman" w:hAnsi="Times New Roman" w:cs="Times New Roman"/>
          <w:color w:val="000000" w:themeColor="text1"/>
          <w:sz w:val="28"/>
          <w:szCs w:val="28"/>
        </w:rPr>
        <w:t xml:space="preserve"> Nghị định này</w:t>
      </w:r>
      <w:r w:rsidR="00F6568B" w:rsidRPr="00D832CD">
        <w:rPr>
          <w:rFonts w:ascii="Times New Roman" w:eastAsia="Times New Roman" w:hAnsi="Times New Roman" w:cs="Times New Roman"/>
          <w:color w:val="000000" w:themeColor="text1"/>
          <w:sz w:val="28"/>
          <w:szCs w:val="28"/>
        </w:rPr>
        <w:t>.</w:t>
      </w:r>
    </w:p>
    <w:p w14:paraId="55D05629" w14:textId="4576934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Tổ chức, cá nhân hoạt động sản xuất kinh doanh bị ảnh hưởng của thiên tai, hỏa hoạn, dịch bệnh làm thiệt hại trực tiếp đến vốn, tài sản của mình dẫn tới mất khả năng hoặc phải ngừng hoạt động sản xuất kinh doanh được giảm tiền chi trả dịch vụ hệ sinh thái tự nhiên. Mức giảm tiền chi trả dịch vụ hệ sinh thái tự nhiên do tổ chức, cá nhân cung ứng dịch vụ hệ sinh thái tự nhiên và tổ chức, cá nhân sử dụng dịch vụ hệ sinh thái tự nhiên thỏa thuận và quyết định.</w:t>
      </w:r>
    </w:p>
    <w:p w14:paraId="348647C0" w14:textId="0F287CB6"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08" w:name="_2lfnejv" w:colFirst="0" w:colLast="0"/>
      <w:bookmarkEnd w:id="208"/>
      <w:r w:rsidRPr="00D832CD">
        <w:rPr>
          <w:rFonts w:ascii="Times New Roman" w:eastAsia="Times New Roman" w:hAnsi="Times New Roman" w:cs="Times New Roman"/>
          <w:b/>
          <w:color w:val="000000" w:themeColor="text1"/>
        </w:rPr>
        <w:t>Điều 1</w:t>
      </w:r>
      <w:r w:rsidR="009701E2" w:rsidRPr="00D832CD">
        <w:rPr>
          <w:rFonts w:ascii="Times New Roman" w:eastAsia="Times New Roman" w:hAnsi="Times New Roman" w:cs="Times New Roman"/>
          <w:b/>
          <w:color w:val="000000" w:themeColor="text1"/>
        </w:rPr>
        <w:t>27</w:t>
      </w:r>
      <w:r w:rsidRPr="00D832CD">
        <w:rPr>
          <w:rFonts w:ascii="Times New Roman" w:eastAsia="Times New Roman" w:hAnsi="Times New Roman" w:cs="Times New Roman"/>
          <w:b/>
          <w:color w:val="000000" w:themeColor="text1"/>
        </w:rPr>
        <w:t xml:space="preserve">. Sử dụng, quản lý tiền chi trả dịch vụ hệ sinh thái tự nhiên </w:t>
      </w:r>
    </w:p>
    <w:p w14:paraId="1E7B56F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Tổ chức, cá nhân cung ứng dịch vụ hệ sinh thái tự nhiên có quyền quyết định việc sử dụng số tiền thu được từ dịch vụ hệ sinh thái tự nhiên sau khi thực hiện nghĩa vụ về tài chính với Nhà nước theo quy định của pháp luật.</w:t>
      </w:r>
    </w:p>
    <w:p w14:paraId="7CC3D668" w14:textId="17798284"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Trường hợp đối tượng quy định tại Điều 12</w:t>
      </w:r>
      <w:r w:rsidR="004D145D" w:rsidRPr="00D832CD">
        <w:rPr>
          <w:rFonts w:ascii="Times New Roman" w:eastAsia="Times New Roman" w:hAnsi="Times New Roman" w:cs="Times New Roman"/>
          <w:color w:val="000000" w:themeColor="text1"/>
          <w:sz w:val="28"/>
          <w:szCs w:val="28"/>
          <w:lang w:val="vi-VN"/>
        </w:rPr>
        <w:t>2</w:t>
      </w:r>
      <w:r w:rsidRPr="00D832CD">
        <w:rPr>
          <w:rFonts w:ascii="Times New Roman" w:eastAsia="Times New Roman" w:hAnsi="Times New Roman" w:cs="Times New Roman"/>
          <w:color w:val="000000" w:themeColor="text1"/>
          <w:sz w:val="28"/>
          <w:szCs w:val="28"/>
        </w:rPr>
        <w:t xml:space="preserve"> Nghị định này là Ban quản lý khu bảo tồn thiên nhiên hoặc tổ chức được giao quản lý, bảo vệ, duy trì và phát triển hệ sinh thái tự nhiên theo quy định của pháp luật, tiền thu được từ dịch vụ hệ sinh thái tự nhiên, sau khi trừ đi các chi phí hợp lý để bảo vệ, duy trì và phát triển hệ sinh thái tự nhiên theo quy định tại khoản 3 Điều này, phần còn lại được chuyển về quỹ bảo vệ môi trường cấp tỉnh hoặc Quỹ Bảo vệ môi trường Việt Nam đối với địa phương chưa thành lập quỹ bảo vệ môi trường cấp tỉnh để điều phối, sử dụng cho mục đích bảo vệ, duy trì và phát triển hệ sinh thái tự nhiên khác trên địa bàn tỉnh.</w:t>
      </w:r>
    </w:p>
    <w:p w14:paraId="00055915" w14:textId="4BFD15C6"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lastRenderedPageBreak/>
        <w:t>3. Chi phí hợp lý để bảo vệ, duy trì và phát triển hệ sinh thái tự nhiên bao gồm:</w:t>
      </w:r>
    </w:p>
    <w:p w14:paraId="6837337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Tổ chức thực hiện chính sách chi trả dịch vụ hệ sinh thái tự nhiên;</w:t>
      </w:r>
    </w:p>
    <w:p w14:paraId="28BF8A2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Trả cho bên nhận khoán bảo vệ, duy trì và phát triển hệ sinh thái tự nhiên;</w:t>
      </w:r>
    </w:p>
    <w:p w14:paraId="5724851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Kiểm tra, giám sát, thống kê, kiểm kê, đánh giá hệ sinh thái tự nhiên;</w:t>
      </w:r>
    </w:p>
    <w:p w14:paraId="2F1190C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Phục hồi hệ sinh thái tự nhiên;</w:t>
      </w:r>
    </w:p>
    <w:p w14:paraId="3AFE58DD" w14:textId="490BB53C" w:rsidR="004B4D80" w:rsidRPr="00D832CD" w:rsidRDefault="00F6568B">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w:t>
      </w:r>
      <w:r w:rsidR="006C772F" w:rsidRPr="00D832CD">
        <w:rPr>
          <w:rFonts w:ascii="Times New Roman" w:eastAsia="Times New Roman" w:hAnsi="Times New Roman" w:cs="Times New Roman"/>
          <w:color w:val="000000" w:themeColor="text1"/>
          <w:sz w:val="28"/>
          <w:szCs w:val="28"/>
        </w:rPr>
        <w:t>) Chi cho quỹ bảo vệ môi trường nhận ủy thác theo quy định tại điểm c khoản 5 Điều này;</w:t>
      </w:r>
    </w:p>
    <w:p w14:paraId="4AA3EDF3" w14:textId="30C23DC1" w:rsidR="004B4D80" w:rsidRPr="00D832CD" w:rsidRDefault="00F6568B">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w:t>
      </w:r>
      <w:r w:rsidR="006C772F" w:rsidRPr="00D832CD">
        <w:rPr>
          <w:rFonts w:ascii="Times New Roman" w:eastAsia="Times New Roman" w:hAnsi="Times New Roman" w:cs="Times New Roman"/>
          <w:color w:val="000000" w:themeColor="text1"/>
          <w:sz w:val="28"/>
          <w:szCs w:val="28"/>
        </w:rPr>
        <w:t>) Các khoản chi khác phục vụ trực tiếp  cho hoạt động bảo vệ, duy trì và phát triển hệ sinh thái tự nhiên theo quy định của pháp luật.</w:t>
      </w:r>
    </w:p>
    <w:p w14:paraId="0DEC710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Quỹ bảo vệ môi trường nhận ủy thác có trách nhiệm lập kế hoạch thu, chi và dự toán chi quản lý đối với tiền chi trả dịch vụ hệ sinh thái tự nhiên theo hình thức ủy thác như sau:</w:t>
      </w:r>
    </w:p>
    <w:p w14:paraId="42B9B72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Kiểm tra tính chính xác của diện tích cung ứng dịch vụ hệ sinh thái tự nhiên; lập danh sách tổ chức, cá nhân cung ứng dịch vụ hệ sinh thái tự nhiên;</w:t>
      </w:r>
    </w:p>
    <w:p w14:paraId="69B4D65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Tổng hợp kế hoạch nộp tiền chi trả dịch vụ hệ sinh thái tự nhiên của các tổ chức, cá nhân sử dụng dịch vụ hệ sinh thái tự nhiên;</w:t>
      </w:r>
    </w:p>
    <w:p w14:paraId="598FD31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Lập kế hoạch thu, chi tiền chi trả dịch vụ hệ sinh thái tự nhiên; dự toán chi quản lý đối với tiền chi trả dịch vụ hệ sinh thái tự nhiên vào Quý IV hằng năm; trình Bộ trưởng Bộ Tài nguyên và Môi trường (đối với trường hợp quỹ bảo vệ môi trường nhận ủy thác là Quỹ Bảo vệ môi trường Việt Nam) hoặc trình Ủy ban nhân dân cấp tỉnh (đối với trường hợp quỹ bảo vệ môi trường nhận ủy thác là quỹ bảo vệ môi trường cấp tỉnh) quyết định;</w:t>
      </w:r>
    </w:p>
    <w:p w14:paraId="7DA32E5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Thông báo kế hoạch thu, chi đến tổ chức, cá nhân cung ứng dịch vụ hệ sinh thái tự nhiên theo quy định của pháp luật.</w:t>
      </w:r>
    </w:p>
    <w:p w14:paraId="7835B6E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Việc xác định và điều phối tiền chi trả dịch vụ hệ sinh thái tự nhiên cho tổ chức, cá nhân cung ứng dịch vụ hệ sinh thái tự nhiên theo hình thức ủy thác được thực hiện như sau:</w:t>
      </w:r>
    </w:p>
    <w:p w14:paraId="3FB6294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Trước ngày 31 tháng 3 hằng năm, căn cứ vào số tiền chi trả dịch vụ hệ sinh thái tự nhiên thực thu năm trước và kết quả xác định diện tích được chi trả, Giám đốc quỹ bảo vệ môi trường nhận ủy thác xác định số tiền để chi trả cho tổ chức, cá nhân cung ứng dịch vụ hệ sinh thái tự nhiên năm trước để điều phối, chi trả cho tổ chức, cá nhân cung ứng dịch vụ hệ sinh thái tự nhiên;</w:t>
      </w:r>
    </w:p>
    <w:p w14:paraId="4A59C07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Trước ngày 15 tháng 4 hằng năm, quỹ bảo vệ môi trường nhận ủy thác thông báo cho tổ chức, cá nhân cung ứng dịch vụ hệ sinh thái tự nhiên số tiền chi trả dịch vụ hệ sinh thái tự nhiên;</w:t>
      </w:r>
    </w:p>
    <w:p w14:paraId="703A4A6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Quỹ bảo vệ môi trường nhận ủy thác được trích lại tối đa không quá 10% tổng số tiền chi trả dịch vụ hệ sinh thái tự nhiên theo hình thức ủy thác để phục vụ cho hoạt động quy định tại khoản 6 Điều này.</w:t>
      </w:r>
    </w:p>
    <w:p w14:paraId="07447CA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6. Kinh phí trích lại cho quỹ bảo vệ môi trường nhận ủy thác được sử dụng để bổ sung chi cho các hoạt động của bộ máy quỹ bảo vệ môi trường nhận ủy thác phục vụ trực tiếp cho hoạt động chi trả dịch vụ hệ sinh thái tự nhiên theo hướng dẫn của Bộ Tài chính.</w:t>
      </w:r>
    </w:p>
    <w:p w14:paraId="696FC20D" w14:textId="590CE8C3"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7. Bộ Tài nguyên và Môi trường ban hành mẫu tổng hợp kế hoạch nộp tiền chi trả dịch vụ hệ sinh thái tự nhiên của các tổ chức, cá nhân sử dụng dịch vụ hệ sinh thái tự nhiên, mẫu kế hoạch thu, chi tiền chi trả dịch vụ hệ sinh thái tự nhiên, mẫu dự toán chi quản lý đối với tiền chi trả dịch vụ hệ sinh thái tự nhiên; mẫu thông báo của quỹ bảo vệ môi trường nhận ủy thác cho tổ chức, cá nhân cung ứng dịch vụ hệ sinh thái tự nhiên số tiền chi trả dịch vụ hệ sinh thái tự nhiên quy định tại các điểm b và c khoản 4</w:t>
      </w:r>
      <w:r w:rsidR="00F93041" w:rsidRPr="00D832CD">
        <w:rPr>
          <w:rFonts w:ascii="Times New Roman" w:eastAsia="Times New Roman" w:hAnsi="Times New Roman" w:cs="Times New Roman"/>
          <w:color w:val="000000" w:themeColor="text1"/>
          <w:sz w:val="28"/>
          <w:szCs w:val="28"/>
          <w:lang w:val="vi-VN"/>
        </w:rPr>
        <w:t>,</w:t>
      </w:r>
      <w:r w:rsidRPr="00D832CD">
        <w:rPr>
          <w:rFonts w:ascii="Times New Roman" w:eastAsia="Times New Roman" w:hAnsi="Times New Roman" w:cs="Times New Roman"/>
          <w:color w:val="000000" w:themeColor="text1"/>
          <w:sz w:val="28"/>
          <w:szCs w:val="28"/>
        </w:rPr>
        <w:t xml:space="preserve"> </w:t>
      </w:r>
      <w:r w:rsidR="00F93041" w:rsidRPr="00D832CD">
        <w:rPr>
          <w:rFonts w:ascii="Times New Roman" w:eastAsia="Times New Roman" w:hAnsi="Times New Roman" w:cs="Times New Roman"/>
          <w:color w:val="000000" w:themeColor="text1"/>
          <w:sz w:val="28"/>
          <w:szCs w:val="28"/>
        </w:rPr>
        <w:t>các</w:t>
      </w:r>
      <w:r w:rsidR="00F93041"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điểm a và b khoản 5 Điều này.</w:t>
      </w:r>
    </w:p>
    <w:p w14:paraId="7F745851" w14:textId="0F3C4694"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09" w:name="_10kxoro" w:colFirst="0" w:colLast="0"/>
      <w:bookmarkEnd w:id="209"/>
      <w:r w:rsidRPr="00D832CD">
        <w:rPr>
          <w:rFonts w:ascii="Times New Roman" w:eastAsia="Times New Roman" w:hAnsi="Times New Roman" w:cs="Times New Roman"/>
          <w:b/>
          <w:color w:val="000000" w:themeColor="text1"/>
        </w:rPr>
        <w:t>Điều 1</w:t>
      </w:r>
      <w:r w:rsidR="009701E2" w:rsidRPr="00D832CD">
        <w:rPr>
          <w:rFonts w:ascii="Times New Roman" w:eastAsia="Times New Roman" w:hAnsi="Times New Roman" w:cs="Times New Roman"/>
          <w:b/>
          <w:color w:val="000000" w:themeColor="text1"/>
        </w:rPr>
        <w:t>28</w:t>
      </w:r>
      <w:r w:rsidRPr="00D832CD">
        <w:rPr>
          <w:rFonts w:ascii="Times New Roman" w:eastAsia="Times New Roman" w:hAnsi="Times New Roman" w:cs="Times New Roman"/>
          <w:b/>
          <w:color w:val="000000" w:themeColor="text1"/>
        </w:rPr>
        <w:t xml:space="preserve">. Quyền, nghĩa vụ của tổ chức, cá nhân cung ứng dịch vụ hệ sinh thái tự nhiên </w:t>
      </w:r>
    </w:p>
    <w:p w14:paraId="2D6D155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Có quyền yêu cầu tổ chức, cá nhân sử dụng dịch vụ hệ sinh thái tự nhiên chi trả tiền sử dụng dịch vụ hệ sinh thái tự nhiên theo quy định tại Nghị định này và pháp luật khác có liên quan.</w:t>
      </w:r>
    </w:p>
    <w:p w14:paraId="4CD84C19" w14:textId="336ADB31"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Có nghĩa vụ sử dụng tiền chi trả dịch vụ hệ sinh thái tự nhiên theo đúng mục đích quy định tại các khoản 1, 2 và 3 Điều 1</w:t>
      </w:r>
      <w:r w:rsidR="004D145D" w:rsidRPr="00D832CD">
        <w:rPr>
          <w:rFonts w:ascii="Times New Roman" w:eastAsia="Times New Roman" w:hAnsi="Times New Roman" w:cs="Times New Roman"/>
          <w:color w:val="000000" w:themeColor="text1"/>
          <w:sz w:val="28"/>
          <w:szCs w:val="28"/>
          <w:lang w:val="vi-VN"/>
        </w:rPr>
        <w:t>27</w:t>
      </w:r>
      <w:r w:rsidRPr="00D832CD">
        <w:rPr>
          <w:rFonts w:ascii="Times New Roman" w:eastAsia="Times New Roman" w:hAnsi="Times New Roman" w:cs="Times New Roman"/>
          <w:color w:val="000000" w:themeColor="text1"/>
          <w:sz w:val="28"/>
          <w:szCs w:val="28"/>
        </w:rPr>
        <w:t xml:space="preserve"> Nghị định này.</w:t>
      </w:r>
    </w:p>
    <w:p w14:paraId="20EC3C5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Có nghĩa vụ bảo đảm duy trì diện tích, bảo vệ chất lượng dịch vụ hệ sinh thái tự nhiên được cung ứng theo quy định của pháp luật và hợp đồng chi trả dịch vụ hệ sinh thái tự nhiên đã ký kết.</w:t>
      </w:r>
    </w:p>
    <w:p w14:paraId="4FAB4959" w14:textId="4F3BE17F" w:rsidR="004B4D80" w:rsidRPr="00D832CD" w:rsidRDefault="006C772F" w:rsidP="00A106D5">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 xml:space="preserve">4. Phải lập đề án chi trả dịch vụ hệ sinh thái tự nhiên cấp cơ sở theo quy định tại </w:t>
      </w:r>
      <w:r w:rsidR="00003E77" w:rsidRPr="00D832CD">
        <w:rPr>
          <w:rFonts w:ascii="Times New Roman" w:eastAsia="Times New Roman" w:hAnsi="Times New Roman" w:cs="Times New Roman"/>
          <w:color w:val="000000" w:themeColor="text1"/>
          <w:spacing w:val="-4"/>
          <w:sz w:val="28"/>
          <w:szCs w:val="28"/>
        </w:rPr>
        <w:t>các</w:t>
      </w:r>
      <w:r w:rsidR="00003E77" w:rsidRPr="00D832CD">
        <w:rPr>
          <w:rFonts w:ascii="Times New Roman" w:eastAsia="Times New Roman" w:hAnsi="Times New Roman" w:cs="Times New Roman"/>
          <w:color w:val="000000" w:themeColor="text1"/>
          <w:spacing w:val="-4"/>
          <w:sz w:val="28"/>
          <w:szCs w:val="28"/>
          <w:lang w:val="vi-VN"/>
        </w:rPr>
        <w:t xml:space="preserve"> </w:t>
      </w:r>
      <w:r w:rsidRPr="00D832CD">
        <w:rPr>
          <w:rFonts w:ascii="Times New Roman" w:eastAsia="Times New Roman" w:hAnsi="Times New Roman" w:cs="Times New Roman"/>
          <w:color w:val="000000" w:themeColor="text1"/>
          <w:spacing w:val="-4"/>
          <w:sz w:val="28"/>
          <w:szCs w:val="28"/>
        </w:rPr>
        <w:t>khoản 4 và 5 Điều 12</w:t>
      </w:r>
      <w:r w:rsidR="004D145D" w:rsidRPr="00D832CD">
        <w:rPr>
          <w:rFonts w:ascii="Times New Roman" w:eastAsia="Times New Roman" w:hAnsi="Times New Roman" w:cs="Times New Roman"/>
          <w:color w:val="000000" w:themeColor="text1"/>
          <w:spacing w:val="-4"/>
          <w:sz w:val="28"/>
          <w:szCs w:val="28"/>
          <w:lang w:val="vi-VN"/>
        </w:rPr>
        <w:t>4</w:t>
      </w:r>
      <w:r w:rsidRPr="00D832CD">
        <w:rPr>
          <w:rFonts w:ascii="Times New Roman" w:eastAsia="Times New Roman" w:hAnsi="Times New Roman" w:cs="Times New Roman"/>
          <w:color w:val="000000" w:themeColor="text1"/>
          <w:spacing w:val="-4"/>
          <w:sz w:val="28"/>
          <w:szCs w:val="28"/>
        </w:rPr>
        <w:t xml:space="preserve"> Nghị định này  trước khi triển khai ký kết các hợp đồng với tổ chức, cá nhân sử dụng dịch vụ hệ sinh thái tự nhiên; gửi 01 bộ đề án về cơ quan chuyên môn về bảo vệ môi trường cấp tỉnh để theo dõi, quản lý.</w:t>
      </w:r>
    </w:p>
    <w:p w14:paraId="7929A84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Thực hiện các quyền và nghĩa vụ khác theo quy định của pháp luật.</w:t>
      </w:r>
    </w:p>
    <w:p w14:paraId="4E29C0E6" w14:textId="6A139F84"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10" w:name="_3kkl7fh" w:colFirst="0" w:colLast="0"/>
      <w:bookmarkEnd w:id="210"/>
      <w:r w:rsidRPr="00D832CD">
        <w:rPr>
          <w:rFonts w:ascii="Times New Roman" w:eastAsia="Times New Roman" w:hAnsi="Times New Roman" w:cs="Times New Roman"/>
          <w:b/>
          <w:color w:val="000000" w:themeColor="text1"/>
        </w:rPr>
        <w:t>Điều 1</w:t>
      </w:r>
      <w:r w:rsidR="009701E2" w:rsidRPr="00D832CD">
        <w:rPr>
          <w:rFonts w:ascii="Times New Roman" w:eastAsia="Times New Roman" w:hAnsi="Times New Roman" w:cs="Times New Roman"/>
          <w:b/>
          <w:color w:val="000000" w:themeColor="text1"/>
        </w:rPr>
        <w:t>29</w:t>
      </w:r>
      <w:r w:rsidRPr="00D832CD">
        <w:rPr>
          <w:rFonts w:ascii="Times New Roman" w:eastAsia="Times New Roman" w:hAnsi="Times New Roman" w:cs="Times New Roman"/>
          <w:b/>
          <w:color w:val="000000" w:themeColor="text1"/>
        </w:rPr>
        <w:t xml:space="preserve">. Quyền, nghĩa vụ của tổ chức, cá nhân sử dụng dịch vụ hệ sinh thái tự nhiên </w:t>
      </w:r>
    </w:p>
    <w:p w14:paraId="758C0252" w14:textId="59B6423C"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Được thông báo về tình hình thực hiện, kết quả duy trì, bảo vệ và phát triển hệ sinh thái tự nhiên trong phạm vi khu vực có cung ứng dịch vụ hệ sinh thái tự nhiên; thông báo về diện tích, trạng thái hệ sinh thái tự nhiên do tổ chức, cá nhân cung ứng dịch vụ hệ sinh thái tự nhiên đánh giá.</w:t>
      </w:r>
    </w:p>
    <w:p w14:paraId="17420BF0" w14:textId="4017E3EB"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Được tham gia vào quá trình lập kế hoạch, thực hiện, kiểm tra, giám sát việc bảo vệ và phát triển hệ sinh thái tự nhiên trên phạm vi khu vực có cung ứng dịch vụ hệ sinh thái tự nhiên.</w:t>
      </w:r>
    </w:p>
    <w:p w14:paraId="5BD0AB4F" w14:textId="284F2FC1"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b/>
          <w:bCs/>
          <w:color w:val="000000" w:themeColor="text1"/>
          <w:sz w:val="28"/>
          <w:szCs w:val="28"/>
        </w:rPr>
      </w:pPr>
      <w:r w:rsidRPr="00D832CD">
        <w:rPr>
          <w:rFonts w:ascii="Times New Roman" w:eastAsia="Times New Roman" w:hAnsi="Times New Roman" w:cs="Times New Roman"/>
          <w:color w:val="000000" w:themeColor="text1"/>
          <w:sz w:val="28"/>
          <w:szCs w:val="28"/>
        </w:rPr>
        <w:t>3. Đề nghị tổ chức, cá nhân cung ứng dịch vụ hệ sinh thái tự nhiên điều chỉnh tiền chi trả dịch vụ hệ sinh thái tự nhiên trong trường hợp tổ chức, cá nhân cung ứng dịch vụ hệ sinh thái tự nhiên không bảo đảm đúng thỏa thuận đã ký kết về diện tích hoặc trạng thái của hệ sinh thái tự nhiên đã được tổ chức, cá nhân sử dụng dịch vụ hệ sinh thái tự nhiên chi trả số tiền tương ứng.</w:t>
      </w:r>
    </w:p>
    <w:p w14:paraId="6F48ED9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4. Ký hợp đồng, kê khai số tiền dịch vụ hệ sinh thái tự nhiên phải chi trả với quỹ bảo vệ môi trường nhận ủy thác trong trường hợp thực hiện chi trả theo hình thức ủy thác.</w:t>
      </w:r>
    </w:p>
    <w:p w14:paraId="3D7A4075" w14:textId="39971D57" w:rsidR="004B4D80" w:rsidRPr="00D832CD" w:rsidRDefault="00F6568B">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w:t>
      </w:r>
      <w:r w:rsidR="006C772F" w:rsidRPr="00D832CD">
        <w:rPr>
          <w:rFonts w:ascii="Times New Roman" w:eastAsia="Times New Roman" w:hAnsi="Times New Roman" w:cs="Times New Roman"/>
          <w:color w:val="000000" w:themeColor="text1"/>
          <w:sz w:val="28"/>
          <w:szCs w:val="28"/>
        </w:rPr>
        <w:t>. Chịu trách nhiệm trước pháp luật về tính chính xác của các thông tin cung cấp làm căn cứ xác định mức chi trả dịch vụ hệ sinh thái tự nhiên.</w:t>
      </w:r>
    </w:p>
    <w:p w14:paraId="16079A7A" w14:textId="7C245058" w:rsidR="004B4D80" w:rsidRPr="00D832CD" w:rsidRDefault="00F6568B">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w:t>
      </w:r>
      <w:r w:rsidR="006C772F" w:rsidRPr="00D832CD">
        <w:rPr>
          <w:rFonts w:ascii="Times New Roman" w:eastAsia="Times New Roman" w:hAnsi="Times New Roman" w:cs="Times New Roman"/>
          <w:color w:val="000000" w:themeColor="text1"/>
          <w:sz w:val="28"/>
          <w:szCs w:val="28"/>
        </w:rPr>
        <w:t>. Trả tiền sử dụng dịch vụ hệ sinh thái tự nhiên đầy đủ và đúng hạn theo hợp đồng chi trả dịch vụ hệ sinh thái tự nhiên đã ký kết.</w:t>
      </w:r>
    </w:p>
    <w:p w14:paraId="3CBE0938" w14:textId="48A5912E" w:rsidR="004B4D80" w:rsidRPr="00D832CD" w:rsidRDefault="00F6568B">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7</w:t>
      </w:r>
      <w:r w:rsidR="006C772F" w:rsidRPr="00D832CD">
        <w:rPr>
          <w:rFonts w:ascii="Times New Roman" w:eastAsia="Times New Roman" w:hAnsi="Times New Roman" w:cs="Times New Roman"/>
          <w:color w:val="000000" w:themeColor="text1"/>
          <w:sz w:val="28"/>
          <w:szCs w:val="28"/>
        </w:rPr>
        <w:t>. Tham gia bảo vệ hệ sinh thái tự nhiên trên phạm vi khu vực có cung ứng dịch vụ hệ sinh thái tự nhiên; thực hiện các biện pháp phòng, kiểm soát các tác động từ hoạt động sản xuất, kinh doanh có thể gây ảnh hưởng tới hệ sinh thái tự nhiên và có trách nhiệm phục hồi nếu gây ra ảnh hưởng tới hệ sinh thái tự nhiên.</w:t>
      </w:r>
    </w:p>
    <w:p w14:paraId="61748D72" w14:textId="4936714E" w:rsidR="004B4D80" w:rsidRPr="00D832CD" w:rsidRDefault="00F6568B">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bookmarkStart w:id="211" w:name="_1zpvhna" w:colFirst="0" w:colLast="0"/>
      <w:bookmarkEnd w:id="211"/>
      <w:r w:rsidRPr="00D832CD">
        <w:rPr>
          <w:rFonts w:ascii="Times New Roman" w:eastAsia="Times New Roman" w:hAnsi="Times New Roman" w:cs="Times New Roman"/>
          <w:color w:val="000000" w:themeColor="text1"/>
          <w:sz w:val="28"/>
          <w:szCs w:val="28"/>
        </w:rPr>
        <w:t>8</w:t>
      </w:r>
      <w:r w:rsidR="006C772F" w:rsidRPr="00D832CD">
        <w:rPr>
          <w:rFonts w:ascii="Times New Roman" w:eastAsia="Times New Roman" w:hAnsi="Times New Roman" w:cs="Times New Roman"/>
          <w:color w:val="000000" w:themeColor="text1"/>
          <w:sz w:val="28"/>
          <w:szCs w:val="28"/>
        </w:rPr>
        <w:t>. Được quỹ bảo vệ môi trường nhận ủy thác thông báo kết quả chi trả theo hình thức ủy thác đến tổ chức, cá nhân cung ứng dịch vụ hệ sinh thái tự nhiên trong trường hợp chi trả theo hình thức ủy thác.</w:t>
      </w:r>
    </w:p>
    <w:p w14:paraId="4F634207" w14:textId="77777777" w:rsidR="004B4D80" w:rsidRPr="00D832CD" w:rsidRDefault="004B4D80">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p>
    <w:p w14:paraId="2DE8EACC" w14:textId="77777777" w:rsidR="004B4D80" w:rsidRPr="00D832CD" w:rsidRDefault="006C772F">
      <w:pPr>
        <w:pStyle w:val="Heading2"/>
        <w:rPr>
          <w:b w:val="0"/>
          <w:color w:val="000000" w:themeColor="text1"/>
        </w:rPr>
      </w:pPr>
      <w:bookmarkStart w:id="212" w:name="_4jpj0b3" w:colFirst="0" w:colLast="0"/>
      <w:bookmarkEnd w:id="212"/>
      <w:r w:rsidRPr="00D832CD">
        <w:rPr>
          <w:color w:val="000000" w:themeColor="text1"/>
        </w:rPr>
        <w:t>Mục 2</w:t>
      </w:r>
    </w:p>
    <w:p w14:paraId="5B846F4C" w14:textId="77777777" w:rsidR="004B4D80" w:rsidRPr="00D832CD" w:rsidRDefault="006C772F">
      <w:pPr>
        <w:pStyle w:val="Heading2"/>
        <w:rPr>
          <w:color w:val="000000" w:themeColor="text1"/>
        </w:rPr>
      </w:pPr>
      <w:bookmarkStart w:id="213" w:name="_2yutaiw" w:colFirst="0" w:colLast="0"/>
      <w:bookmarkEnd w:id="213"/>
      <w:r w:rsidRPr="00D832CD">
        <w:rPr>
          <w:color w:val="000000" w:themeColor="text1"/>
        </w:rPr>
        <w:t>BẢO HIỂM TRÁCH NHIỆM BỒI THƯỜNG THIỆT HẠI                                  VỀ MÔI TRƯỜNG; ƯU ĐÃI, HỖ TRỢ VỀ BẢO VỆ MÔI TRƯỜNG</w:t>
      </w:r>
    </w:p>
    <w:p w14:paraId="02AE92A0" w14:textId="77777777" w:rsidR="004B4D80" w:rsidRPr="00D832CD" w:rsidRDefault="004B4D80">
      <w:pPr>
        <w:rPr>
          <w:rFonts w:ascii="Times New Roman" w:hAnsi="Times New Roman" w:cs="Times New Roman"/>
          <w:color w:val="000000" w:themeColor="text1"/>
        </w:rPr>
      </w:pPr>
    </w:p>
    <w:p w14:paraId="7E3BB9B2" w14:textId="39DDF60F"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14" w:name="_1e03kqp" w:colFirst="0" w:colLast="0"/>
      <w:bookmarkEnd w:id="214"/>
      <w:r w:rsidRPr="00D832CD">
        <w:rPr>
          <w:rFonts w:ascii="Times New Roman" w:eastAsia="Times New Roman" w:hAnsi="Times New Roman" w:cs="Times New Roman"/>
          <w:b/>
          <w:color w:val="000000" w:themeColor="text1"/>
        </w:rPr>
        <w:t>Điều 13</w:t>
      </w:r>
      <w:r w:rsidR="009701E2" w:rsidRPr="00D832CD">
        <w:rPr>
          <w:rFonts w:ascii="Times New Roman" w:eastAsia="Times New Roman" w:hAnsi="Times New Roman" w:cs="Times New Roman"/>
          <w:b/>
          <w:color w:val="000000" w:themeColor="text1"/>
        </w:rPr>
        <w:t>0</w:t>
      </w:r>
      <w:r w:rsidRPr="00D832CD">
        <w:rPr>
          <w:rFonts w:ascii="Times New Roman" w:eastAsia="Times New Roman" w:hAnsi="Times New Roman" w:cs="Times New Roman"/>
          <w:b/>
          <w:color w:val="000000" w:themeColor="text1"/>
        </w:rPr>
        <w:t xml:space="preserve">. Đối tượng phải mua bảo hiểm trách nhiệm bồi thường thiệt hại do sự cố môi trường </w:t>
      </w:r>
    </w:p>
    <w:p w14:paraId="544FDCF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Chủ dự án đầu tư, cơ sở thuộc danh mục loại hình sản xuất, kinh doanh, dịch vụ có nguy cơ gây ô nhiễm môi trường công suất lớn quy định tại cột 3 Phụ lục 2 phần Phụ lục ban hành kèm theo Nghị định này có trách nhiệm mua bảo hiểm trách nhiệm bồi thường thiệt hại do sự cố môi trường.</w:t>
      </w:r>
    </w:p>
    <w:p w14:paraId="16DE12CF" w14:textId="035998A4"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15" w:name="_3xzr3ei" w:colFirst="0" w:colLast="0"/>
      <w:bookmarkEnd w:id="215"/>
      <w:r w:rsidRPr="00D832CD">
        <w:rPr>
          <w:rFonts w:ascii="Times New Roman" w:eastAsia="Times New Roman" w:hAnsi="Times New Roman" w:cs="Times New Roman"/>
          <w:b/>
          <w:color w:val="000000" w:themeColor="text1"/>
        </w:rPr>
        <w:t>Điều 13</w:t>
      </w:r>
      <w:r w:rsidR="009701E2" w:rsidRPr="00D832CD">
        <w:rPr>
          <w:rFonts w:ascii="Times New Roman" w:eastAsia="Times New Roman" w:hAnsi="Times New Roman" w:cs="Times New Roman"/>
          <w:b/>
          <w:color w:val="000000" w:themeColor="text1"/>
        </w:rPr>
        <w:t>1</w:t>
      </w:r>
      <w:r w:rsidRPr="00D832CD">
        <w:rPr>
          <w:rFonts w:ascii="Times New Roman" w:eastAsia="Times New Roman" w:hAnsi="Times New Roman" w:cs="Times New Roman"/>
          <w:b/>
          <w:color w:val="000000" w:themeColor="text1"/>
        </w:rPr>
        <w:t xml:space="preserve">. Đối tượng được ưu đãi, hỗ trợ về bảo vệ môi trường </w:t>
      </w:r>
    </w:p>
    <w:p w14:paraId="60843F7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Đối tượng được ưu đãi, hỗ trợ bao gồm các tổ chức, cá nhân có hoạt động đầu tư công trình bảo vệ môi trường; hoạt động sản xuất, kinh doanh, dịch vụ về bảo vệ môi trường thuộc dự án, ngành, nghề ưu đãi đầu tư được quy định tại Phụ lục 12 phần Phụ lục ban hành kèm theo Nghị định này.</w:t>
      </w:r>
    </w:p>
    <w:p w14:paraId="4C831E1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Nguyên tắc ưu đãi, hỗ trợ được thực hiện theo quy định tại khoản 1 Điều 141 Luật Bảo vệ môi trường.</w:t>
      </w:r>
    </w:p>
    <w:p w14:paraId="5D25D668" w14:textId="2BD14EFF"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16" w:name="_2d51dmb" w:colFirst="0" w:colLast="0"/>
      <w:bookmarkEnd w:id="216"/>
      <w:r w:rsidRPr="00D832CD">
        <w:rPr>
          <w:rFonts w:ascii="Times New Roman" w:eastAsia="Times New Roman" w:hAnsi="Times New Roman" w:cs="Times New Roman"/>
          <w:b/>
          <w:color w:val="000000" w:themeColor="text1"/>
        </w:rPr>
        <w:t>Điều 13</w:t>
      </w:r>
      <w:r w:rsidR="009701E2" w:rsidRPr="00D832CD">
        <w:rPr>
          <w:rFonts w:ascii="Times New Roman" w:eastAsia="Times New Roman" w:hAnsi="Times New Roman" w:cs="Times New Roman"/>
          <w:b/>
          <w:color w:val="000000" w:themeColor="text1"/>
        </w:rPr>
        <w:t>2</w:t>
      </w:r>
      <w:r w:rsidRPr="00D832CD">
        <w:rPr>
          <w:rFonts w:ascii="Times New Roman" w:eastAsia="Times New Roman" w:hAnsi="Times New Roman" w:cs="Times New Roman"/>
          <w:b/>
          <w:color w:val="000000" w:themeColor="text1"/>
        </w:rPr>
        <w:t xml:space="preserve">. Hỗ trợ về đất đai </w:t>
      </w:r>
    </w:p>
    <w:p w14:paraId="0F9F384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Chủ đầu tư dự án xây dựng công trình bảo vệ môi trường quy định tại khoản 1, khoản 3 Phụ lục 12 phần Phụ lục ban hành kèm theo Nghị định này được hưởng hỗ trợ về đầu tư xây dựng các công trình hạ tầng như sau:</w:t>
      </w:r>
    </w:p>
    <w:p w14:paraId="6A3E2C1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Nhà nước ưu tiên bố trí quỹ đất gắn với các công trình, hạng mục công trình hạ tầng kỹ thuật (đường giao thông, điện, cấp thoát nước, thông tin liên lạc, năng lượng) sẵn có ngoài phạm vi dự án nối với hệ thống hạ tầng kỹ thuật chung </w:t>
      </w:r>
      <w:r w:rsidRPr="00D832CD">
        <w:rPr>
          <w:rFonts w:ascii="Times New Roman" w:eastAsia="Times New Roman" w:hAnsi="Times New Roman" w:cs="Times New Roman"/>
          <w:color w:val="000000" w:themeColor="text1"/>
          <w:sz w:val="28"/>
          <w:szCs w:val="28"/>
        </w:rPr>
        <w:lastRenderedPageBreak/>
        <w:t>của khu vực không thông qua hình thức đấu giá quyền sử dụng đất;</w:t>
      </w:r>
    </w:p>
    <w:p w14:paraId="6E2D7E2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Trường hợp nhà nước không bố trí được quỹ đất gắn với các công trình, hạng mục công trình hạ tầng kỹ thuật sẵn có ngoài phạm vi dự án nối với hệ thống hạ tầng kỹ thuật chung của khu vực, chủ đầu tư dự án được hưởng chính sách như hỗ trợ đầu tư xây dựng kết cấu hạ tầng theo quy định của pháp luật về đầu tư.</w:t>
      </w:r>
    </w:p>
    <w:p w14:paraId="624ED47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Chủ dự án đầu tư quy định tại điểm b khoản 3 Phụ lục 12 phần Phụ lục ban hành kèm theo Nghị định này được hưởng ưu đãi về miễn, giảm tiền sử dụng đất, tiền thuê đất theo quy định của pháp luật đất đai như các đối tượng thuộc dự án, ngành, nghề đặc biệt ưu đãi đầu tư.</w:t>
      </w:r>
    </w:p>
    <w:p w14:paraId="053AFD0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Chủ dự án đầu tư thực hiện các hoạt động đầu tư xây dựng cơ sở sản xuất được quy định tại các điểm c, d và đ khoản 2, điểm d khoản 3 Phụ lục 12 phần Phụ lục ban hành kèm theo Nghị định này được hưởng ưu đãi về miễn, giảm tiền sử dụng đất, tiền thuê đất theo quy định của pháp luật đất đai như các đối tượng thuộc dự án, ngành, nghề ưu đãi đầu tư.</w:t>
      </w:r>
    </w:p>
    <w:p w14:paraId="430AD1A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Trường hợp chủ đầu tư dự án đã ứng trước kinh phí bồi thường, giải phóng mặt bằng theo phương án được cấp có thẩm quyền phê duyệt sẽ được khấu trừ theo quy định của pháp luật đất đai.</w:t>
      </w:r>
    </w:p>
    <w:p w14:paraId="111A167E" w14:textId="562C17F3"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Dự án di dời hộ gia đình ra khỏi khu sản xuất, kinh doanh, dịch vụ tập trung, cụm công nghiệp hoặc di dời cơ sở đang hoạt động thuộc trường hợp nhà nước thu hồi đất, việc bồi thường, hỗ trợ, tái định cư thực hiện theo quy định của pháp luật đất đai.</w:t>
      </w:r>
    </w:p>
    <w:p w14:paraId="30DD87F0" w14:textId="2EA522C4"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17" w:name="_sabnu4" w:colFirst="0" w:colLast="0"/>
      <w:bookmarkEnd w:id="217"/>
      <w:r w:rsidRPr="00D832CD">
        <w:rPr>
          <w:rFonts w:ascii="Times New Roman" w:eastAsia="Times New Roman" w:hAnsi="Times New Roman" w:cs="Times New Roman"/>
          <w:b/>
          <w:color w:val="000000" w:themeColor="text1"/>
        </w:rPr>
        <w:t>Điều 13</w:t>
      </w:r>
      <w:r w:rsidR="009701E2" w:rsidRPr="00D832CD">
        <w:rPr>
          <w:rFonts w:ascii="Times New Roman" w:eastAsia="Times New Roman" w:hAnsi="Times New Roman" w:cs="Times New Roman"/>
          <w:b/>
          <w:color w:val="000000" w:themeColor="text1"/>
        </w:rPr>
        <w:t>3</w:t>
      </w:r>
      <w:r w:rsidRPr="00D832CD">
        <w:rPr>
          <w:rFonts w:ascii="Times New Roman" w:eastAsia="Times New Roman" w:hAnsi="Times New Roman" w:cs="Times New Roman"/>
          <w:b/>
          <w:color w:val="000000" w:themeColor="text1"/>
        </w:rPr>
        <w:t xml:space="preserve">. Ưu đãi, hỗ trợ về vốn đầu tư </w:t>
      </w:r>
    </w:p>
    <w:p w14:paraId="3DB4C37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8"/>
          <w:sz w:val="28"/>
          <w:szCs w:val="28"/>
        </w:rPr>
      </w:pPr>
      <w:r w:rsidRPr="00D832CD">
        <w:rPr>
          <w:rFonts w:ascii="Times New Roman" w:eastAsia="Times New Roman" w:hAnsi="Times New Roman" w:cs="Times New Roman"/>
          <w:color w:val="000000" w:themeColor="text1"/>
          <w:spacing w:val="-8"/>
          <w:sz w:val="28"/>
          <w:szCs w:val="28"/>
        </w:rPr>
        <w:t>1. Ưu đãi từ Quỹ Bảo vệ môi trường Việt Nam, quỹ bảo vệ môi trường cấp tỉnh:</w:t>
      </w:r>
    </w:p>
    <w:p w14:paraId="5147CD3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Chủ đầu tư dự án thực hiện hoạt động quy định tại điểm a khoản 1 Phụ lục 12 phần Phụ lục ban hành kèm theo Nghị định này nếu áp dụng công nghệ xử lý chất thải có tỷ lệ chất thải phải chôn lấp sau xử lý dưới 30% tính trên tổng lượng chất thải rắn thu gom thì được vay vốn với lãi suất ưu đãi tối đa không quá 50% mức lãi suất tín dụng đầu tư của nhà nước do cơ quan có thẩm quyền công bố tại thời điểm cho vay, tổng mức vay vốn không quá 80% tổng mức đầu tư xây dựng công trình; được ưu tiên hỗ trợ sau đầu tư từ nguồn chênh lệch thu chi hàng năm;</w:t>
      </w:r>
    </w:p>
    <w:p w14:paraId="4A993D3B" w14:textId="32E27C7F"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Chủ đầu tư dự án thực hiện các hoạt động quy định tại khoản 3 Điều 55 Luật Bảo vệ môi trường và Phụ lục 12 phần Phụ lục ban hành kèm theo Nghị định này mà không thuộc đối tượng quy định tại điểm a khoản này được vay vốn với lãi suất ưu đãi tối đa không quá 50% mức lãi suất tín dụng đầu tư của nhà nước do cơ quan có thẩm quyền công bố tại thời điểm cho vay, tổng mức vay vốn không quá 70% tổng mức đầu tư xây dựng công trình; được ưu tiên hỗ trợ sau đầu tư từ nguồn chênh lệch thu chi hàng năm.</w:t>
      </w:r>
    </w:p>
    <w:p w14:paraId="73CED061" w14:textId="47E62760"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Ưu đãi từ Ngân hàng Phát triển Việt Nam: chủ đầu tư dự án thực hiện các hoạt động quy định tại Phụ lục 12 phần Phụ lục ban hành kèm theo Nghị định này được hưởng ưu đãi về tín dụng đầu tư như các dự án thuộc danh mục vay vốn tín dụng đầu tư theo quy định của pháp luật hiện hành.</w:t>
      </w:r>
    </w:p>
    <w:p w14:paraId="564F026B" w14:textId="29BAF79E"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3. Bộ Tài nguyên và Môi trường hướng dẫn việc cho vay vốn, hỗ trợ lãi suất sau đầu tư quy định tại khoản 1 Điều này; tài trợ, đồng tài trợ và hỗ trợ khác cho các hoạt động bảo vệ môi trường từ Quỹ bảo vệ môi trường Việt Nam. Ủy ban nhân dân cấp tỉnh hướng dẫn việc cho vay vốn, hỗ trợ lãi suất sau đầu tư đối quy định tại khoản 1 Điều này; tài trợ, đồng tài trợ và hỗ trợ khác cho các hoạt động bảo vệ môi trường của tỉnh từ quỹ bảo vệ môi trường cấp tỉnh.</w:t>
      </w:r>
    </w:p>
    <w:p w14:paraId="301C93F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Việc cấp bảo lãnh tín dụng cho các doanh nghiệp nhỏ và vừa vay vốn tại các tổ chức cho vay theo quy định của pháp luật về bảo lãnh tín dụng.</w:t>
      </w:r>
    </w:p>
    <w:p w14:paraId="536472EB" w14:textId="6D565514"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5. Ngân sách nhà nước hỗ trợ lãi suất trực tiếp cho chủ đầu tư sau khi tất toán các khoản tín dụng trung, dài hạn để thực hiện các hoạt động bảo vệ môi trường theo Phụ lục 12 phần Phụ lục ban hành kèm theo Nghị định này và dự án được cấp tín dụng xanh tại tổ chức tín dụng, chi nhánh ngân hàng nước ngoài Việt Nam. Chủ đầu tư cung cấp đầy đủ hồ sơ chứng minh dự án và chịu trách nhiệm trước pháp luật về tính hiệu quả, chính xác về đối tượng được hưởng hỗ trợ lãi suất.</w:t>
      </w:r>
    </w:p>
    <w:p w14:paraId="7CB8A5C3" w14:textId="2127B203"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18" w:name="_3c9z6hx" w:colFirst="0" w:colLast="0"/>
      <w:bookmarkEnd w:id="218"/>
      <w:r w:rsidRPr="00D832CD">
        <w:rPr>
          <w:rFonts w:ascii="Times New Roman" w:eastAsia="Times New Roman" w:hAnsi="Times New Roman" w:cs="Times New Roman"/>
          <w:b/>
          <w:color w:val="000000" w:themeColor="text1"/>
        </w:rPr>
        <w:t>Điều 13</w:t>
      </w:r>
      <w:r w:rsidR="009701E2" w:rsidRPr="00D832CD">
        <w:rPr>
          <w:rFonts w:ascii="Times New Roman" w:eastAsia="Times New Roman" w:hAnsi="Times New Roman" w:cs="Times New Roman"/>
          <w:b/>
          <w:color w:val="000000" w:themeColor="text1"/>
        </w:rPr>
        <w:t>4</w:t>
      </w:r>
      <w:r w:rsidRPr="00D832CD">
        <w:rPr>
          <w:rFonts w:ascii="Times New Roman" w:eastAsia="Times New Roman" w:hAnsi="Times New Roman" w:cs="Times New Roman"/>
          <w:b/>
          <w:color w:val="000000" w:themeColor="text1"/>
        </w:rPr>
        <w:t xml:space="preserve">. Ưu đãi về thuế, phí và lệ phí </w:t>
      </w:r>
    </w:p>
    <w:p w14:paraId="72F59A51" w14:textId="0EEB5361" w:rsidR="00B075E3" w:rsidRPr="00D832CD" w:rsidRDefault="00B075E3" w:rsidP="00B075E3">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Ưu đãi về thuế thu nhập doanh</w:t>
      </w:r>
      <w:r w:rsidR="004D145D" w:rsidRPr="00D832CD">
        <w:rPr>
          <w:rFonts w:ascii="Times New Roman" w:eastAsia="Times New Roman" w:hAnsi="Times New Roman" w:cs="Times New Roman"/>
          <w:color w:val="000000" w:themeColor="text1"/>
          <w:sz w:val="28"/>
          <w:szCs w:val="28"/>
          <w:lang w:val="vi-VN"/>
        </w:rPr>
        <w:t xml:space="preserve"> nghiệp</w:t>
      </w:r>
      <w:r w:rsidRPr="00D832CD">
        <w:rPr>
          <w:rFonts w:ascii="Times New Roman" w:eastAsia="Times New Roman" w:hAnsi="Times New Roman" w:cs="Times New Roman"/>
          <w:color w:val="000000" w:themeColor="text1"/>
          <w:sz w:val="28"/>
          <w:szCs w:val="28"/>
        </w:rPr>
        <w:t xml:space="preserve">: thu nhập của doanh nghiệp từ thực hiện dự án đầu tư thuộc Danh mục hoạt động bảo vệ môi trường được ưu đãi, hỗ trợ quy định tại </w:t>
      </w:r>
      <w:r w:rsidR="00003E77" w:rsidRPr="00D832CD">
        <w:rPr>
          <w:rFonts w:ascii="Times New Roman" w:eastAsia="Times New Roman" w:hAnsi="Times New Roman" w:cs="Times New Roman"/>
          <w:color w:val="000000" w:themeColor="text1"/>
          <w:sz w:val="28"/>
          <w:szCs w:val="28"/>
        </w:rPr>
        <w:t>các</w:t>
      </w:r>
      <w:r w:rsidR="00003E77"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khoản 1 và 2 Phụ lục 12 phần Phụ lục ban hành kèm theo Nghị định này được hưởng ưu đãi thuế thu nhập doanh nghiệp theo quy định của pháp luật về thuế thu nhập doanh nghiệp.</w:t>
      </w:r>
    </w:p>
    <w:p w14:paraId="4200E5B5" w14:textId="532E14A7" w:rsidR="00B075E3" w:rsidRPr="00D832CD" w:rsidRDefault="00B075E3" w:rsidP="00B075E3">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Ưu đãi các chính sách thuế, phí, lệ phí khác được thực hiện theo quy định của pháp luật về thuế, phí, lệ phí.</w:t>
      </w:r>
    </w:p>
    <w:p w14:paraId="1A2F05EF" w14:textId="0AC85252" w:rsidR="00B8763F" w:rsidRPr="00D832CD" w:rsidRDefault="00B8763F" w:rsidP="00B8763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19" w:name="_1rf9gpq" w:colFirst="0" w:colLast="0"/>
      <w:bookmarkEnd w:id="219"/>
      <w:r w:rsidRPr="00D832CD">
        <w:rPr>
          <w:rFonts w:ascii="Times New Roman" w:eastAsia="Times New Roman" w:hAnsi="Times New Roman" w:cs="Times New Roman"/>
          <w:b/>
          <w:color w:val="000000" w:themeColor="text1"/>
        </w:rPr>
        <w:t>Điều 13</w:t>
      </w:r>
      <w:r w:rsidR="009701E2" w:rsidRPr="00D832CD">
        <w:rPr>
          <w:rFonts w:ascii="Times New Roman" w:eastAsia="Times New Roman" w:hAnsi="Times New Roman" w:cs="Times New Roman"/>
          <w:b/>
          <w:color w:val="000000" w:themeColor="text1"/>
        </w:rPr>
        <w:t>5</w:t>
      </w:r>
      <w:r w:rsidRPr="00D832CD">
        <w:rPr>
          <w:rFonts w:ascii="Times New Roman" w:eastAsia="Times New Roman" w:hAnsi="Times New Roman" w:cs="Times New Roman"/>
          <w:b/>
          <w:color w:val="000000" w:themeColor="text1"/>
        </w:rPr>
        <w:t>. Trợ giá sản phẩm, dịch vụ về bảo vệ môi trường</w:t>
      </w:r>
    </w:p>
    <w:p w14:paraId="08F4F437" w14:textId="122DEE40" w:rsidR="004B4D80" w:rsidRPr="00D832CD" w:rsidRDefault="006C772F">
      <w:pPr>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Danh mục sản phẩm, dịch vụ công ích về bảo vệ môi trường bao gồm:</w:t>
      </w:r>
    </w:p>
    <w:p w14:paraId="3849AA23" w14:textId="77777777" w:rsidR="004B4D80" w:rsidRPr="00D832CD" w:rsidRDefault="006C772F">
      <w:pPr>
        <w:spacing w:before="120" w:line="240" w:lineRule="auto"/>
        <w:ind w:firstLine="720"/>
        <w:jc w:val="both"/>
        <w:rPr>
          <w:rFonts w:ascii="Times New Roman" w:eastAsia="Times New Roman" w:hAnsi="Times New Roman" w:cs="Times New Roman"/>
          <w:color w:val="000000" w:themeColor="text1"/>
          <w:sz w:val="28"/>
          <w:szCs w:val="28"/>
        </w:rPr>
      </w:pPr>
      <w:bookmarkStart w:id="220" w:name="_2qk79lc" w:colFirst="0" w:colLast="0"/>
      <w:bookmarkEnd w:id="220"/>
      <w:r w:rsidRPr="00D832CD">
        <w:rPr>
          <w:rFonts w:ascii="Times New Roman" w:eastAsia="Times New Roman" w:hAnsi="Times New Roman" w:cs="Times New Roman"/>
          <w:color w:val="000000" w:themeColor="text1"/>
          <w:sz w:val="28"/>
          <w:szCs w:val="28"/>
        </w:rPr>
        <w:t>a) Dịch vụ thu gom, xử lý nước thải sinh hoạt đô thị, khu dân cư tập trung;</w:t>
      </w:r>
    </w:p>
    <w:p w14:paraId="7D10D77A" w14:textId="77777777" w:rsidR="004B4D80" w:rsidRPr="00D832CD" w:rsidRDefault="006C772F">
      <w:pPr>
        <w:spacing w:before="120" w:line="240" w:lineRule="auto"/>
        <w:ind w:firstLine="720"/>
        <w:jc w:val="both"/>
        <w:rPr>
          <w:rFonts w:ascii="Times New Roman" w:eastAsia="Times New Roman" w:hAnsi="Times New Roman" w:cs="Times New Roman"/>
          <w:color w:val="000000" w:themeColor="text1"/>
          <w:sz w:val="28"/>
          <w:szCs w:val="28"/>
        </w:rPr>
      </w:pPr>
      <w:bookmarkStart w:id="221" w:name="_15phjt5" w:colFirst="0" w:colLast="0"/>
      <w:bookmarkEnd w:id="221"/>
      <w:r w:rsidRPr="00D832CD">
        <w:rPr>
          <w:rFonts w:ascii="Times New Roman" w:eastAsia="Times New Roman" w:hAnsi="Times New Roman" w:cs="Times New Roman"/>
          <w:color w:val="000000" w:themeColor="text1"/>
          <w:sz w:val="28"/>
          <w:szCs w:val="28"/>
        </w:rPr>
        <w:t>b) Dịch vụ thu gom, vận chuyển chất thải rắn sinh hoạt từ các hộ gia đình, cá nhân;</w:t>
      </w:r>
    </w:p>
    <w:p w14:paraId="0A277090" w14:textId="77777777" w:rsidR="004B4D80" w:rsidRPr="00D832CD" w:rsidRDefault="006C772F">
      <w:pPr>
        <w:spacing w:before="120" w:line="240" w:lineRule="auto"/>
        <w:ind w:firstLine="720"/>
        <w:jc w:val="both"/>
        <w:rPr>
          <w:rFonts w:ascii="Times New Roman" w:eastAsia="Times New Roman" w:hAnsi="Times New Roman" w:cs="Times New Roman"/>
          <w:color w:val="000000" w:themeColor="text1"/>
          <w:sz w:val="28"/>
          <w:szCs w:val="28"/>
        </w:rPr>
      </w:pPr>
      <w:bookmarkStart w:id="222" w:name="_3pp52gy" w:colFirst="0" w:colLast="0"/>
      <w:bookmarkEnd w:id="222"/>
      <w:r w:rsidRPr="00D832CD">
        <w:rPr>
          <w:rFonts w:ascii="Times New Roman" w:eastAsia="Times New Roman" w:hAnsi="Times New Roman" w:cs="Times New Roman"/>
          <w:color w:val="000000" w:themeColor="text1"/>
          <w:sz w:val="28"/>
          <w:szCs w:val="28"/>
        </w:rPr>
        <w:t>c) Dịch vụ vận tải công cộng, trừ dịch vụ sử dụng phương tiện giao thông công cộng sử dụng dầu.</w:t>
      </w:r>
    </w:p>
    <w:p w14:paraId="261606ED" w14:textId="18605D97" w:rsidR="004B4D80" w:rsidRPr="00D832CD" w:rsidRDefault="006C772F">
      <w:pPr>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Việc trợ giá đối với sản phẩm, dịch vụ công ích quy định tại khoản 1 Điều này thực hiện theo quy định của Chính phủ về giao nhiệm vụ, đặt hàng hoặc đấu thầu cung cấp sản phẩm, dịch vụ công sử dụng ngân sách nhà nước từ nguồn kinh phí chi thường xuyên.</w:t>
      </w:r>
      <w:bookmarkStart w:id="223" w:name="_24ufcor" w:colFirst="0" w:colLast="0"/>
      <w:bookmarkEnd w:id="223"/>
    </w:p>
    <w:p w14:paraId="361477EF" w14:textId="32FB6855"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24" w:name="_jzpmwk" w:colFirst="0" w:colLast="0"/>
      <w:bookmarkEnd w:id="224"/>
      <w:r w:rsidRPr="00D832CD">
        <w:rPr>
          <w:rFonts w:ascii="Times New Roman" w:eastAsia="Times New Roman" w:hAnsi="Times New Roman" w:cs="Times New Roman"/>
          <w:b/>
          <w:color w:val="000000" w:themeColor="text1"/>
        </w:rPr>
        <w:t>Điều 13</w:t>
      </w:r>
      <w:r w:rsidR="009701E2" w:rsidRPr="00D832CD">
        <w:rPr>
          <w:rFonts w:ascii="Times New Roman" w:eastAsia="Times New Roman" w:hAnsi="Times New Roman" w:cs="Times New Roman"/>
          <w:b/>
          <w:color w:val="000000" w:themeColor="text1"/>
        </w:rPr>
        <w:t>6</w:t>
      </w:r>
      <w:r w:rsidRPr="00D832CD">
        <w:rPr>
          <w:rFonts w:ascii="Times New Roman" w:eastAsia="Times New Roman" w:hAnsi="Times New Roman" w:cs="Times New Roman"/>
          <w:b/>
          <w:color w:val="000000" w:themeColor="text1"/>
        </w:rPr>
        <w:t xml:space="preserve">. Mua sắm công xanh đối với dự án đầu tư, nhiệm vụ sử dụng ngân sách nhà nước </w:t>
      </w:r>
    </w:p>
    <w:p w14:paraId="4A49CA6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Hạng mục mua sắm hoặc đầu tư công trong các dự án đầu tư, nhiệm vụ có sử dụng ngân sách nhà nước theo quy định của Chính phủ ưu tiên sử dụng, tiêu dùng các sản phẩm, dịch vụ thân thiện với môi trường được chứng nhận Nhãn sinh thái Việt Nam.</w:t>
      </w:r>
    </w:p>
    <w:p w14:paraId="0BE62B8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2. Khi xây dựng hồ sơ mời thầu đối với hoạt động mua sắm công, các yêu cầu mua sắm, sử dụng sản phẩm, dịch vụ thân thiện với môi trường được chứng nhận Nhãn sinh thái Việt Nam cần được đưa vào trong tiêu chí lựa chọn nhà thầu.</w:t>
      </w:r>
    </w:p>
    <w:p w14:paraId="181FD12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Khuyến khích các tổ chức, cá nhân trong và ngoài nước mua sắm xanh, sử dụng các sản phẩm, dịch vụ thân thiện với môi trường được chứng nhận Nhãn sinh thái Việt Nam.</w:t>
      </w:r>
    </w:p>
    <w:p w14:paraId="3E967578" w14:textId="6C26AEA8" w:rsidR="00D549EC"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Bộ Kế hoạch và Đầu tư ban hành theo thẩm quyền hoặc trình cấp có thẩm quyền ban hành quy định chi tiết về ưu tiên mua sắm sản phẩm, dịch vụ thân thiện với môi trường trong hoạt động đấu thầu thực hiện dự án, nhiệm vụ đối với nhà thầu, nhà đầu tư sử dụng các sản phẩm, dịch vụ được chứng nhận Nhãn sinh thái Việt Nam.</w:t>
      </w:r>
    </w:p>
    <w:p w14:paraId="0F9DFA2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Bộ Tài chính ban hành theo thẩm quyền hoặc trình cấp có thẩm quyền ban hành quy định chi tiết nội dung thực hiện mua sắm xanh đối với các dự án, nhiệm vụ sử dụng ngân sách nhà nước.</w:t>
      </w:r>
    </w:p>
    <w:p w14:paraId="3A934972" w14:textId="4E4E28AE"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25" w:name="_33zd5kd" w:colFirst="0" w:colLast="0"/>
      <w:bookmarkEnd w:id="225"/>
      <w:r w:rsidRPr="00D832CD">
        <w:rPr>
          <w:rFonts w:ascii="Times New Roman" w:eastAsia="Times New Roman" w:hAnsi="Times New Roman" w:cs="Times New Roman"/>
          <w:b/>
          <w:color w:val="000000" w:themeColor="text1"/>
        </w:rPr>
        <w:t>Điều 1</w:t>
      </w:r>
      <w:r w:rsidR="009701E2" w:rsidRPr="00D832CD">
        <w:rPr>
          <w:rFonts w:ascii="Times New Roman" w:eastAsia="Times New Roman" w:hAnsi="Times New Roman" w:cs="Times New Roman"/>
          <w:b/>
          <w:color w:val="000000" w:themeColor="text1"/>
        </w:rPr>
        <w:t>37</w:t>
      </w:r>
      <w:r w:rsidRPr="00D832CD">
        <w:rPr>
          <w:rFonts w:ascii="Times New Roman" w:eastAsia="Times New Roman" w:hAnsi="Times New Roman" w:cs="Times New Roman"/>
          <w:b/>
          <w:color w:val="000000" w:themeColor="text1"/>
        </w:rPr>
        <w:t xml:space="preserve">. Hỗ trợ quảng bá các hoạt động bảo vệ môi trường được khuyến khích </w:t>
      </w:r>
    </w:p>
    <w:p w14:paraId="3F755DA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Nhà nước khuyến khích tổ chức, cá nhân, doanh nghiệp, hợp tác xã thực hiện các hoạt động sau:</w:t>
      </w:r>
    </w:p>
    <w:p w14:paraId="4FD7ABA2" w14:textId="64BEF626"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Quảng bá sản phẩm từ hoạt động bảo vệ môi trường, hoạt động thu hồi, xử lý sản phẩm thải bỏ;</w:t>
      </w:r>
    </w:p>
    <w:p w14:paraId="1FE04D5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Sản xuất và phổ biến các thể loại phim, chương trình truyền hình về bảo vệ môi trường nhằm nâng cao ý thức của người dân trong việc bảo vệ môi trường, sử dụng sản phẩm thân thiện với môi trường;</w:t>
      </w:r>
    </w:p>
    <w:p w14:paraId="7B03636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Cung cấp miễn phí các dụng cụ cho hộ gia đình, cá nhân thực hiện phân loại chất thải trong chất thải rắn sinh hoạt.</w:t>
      </w:r>
    </w:p>
    <w:p w14:paraId="4C0A83F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Chi phí thực hiện các hoạt động quy định tại khoản 1 Điều này được hạch toán vào chi phí sản xuất của tổ chức, cá nhân, doanh nghiệp, hợp tác xã theo quy định của pháp luật.</w:t>
      </w:r>
    </w:p>
    <w:p w14:paraId="4A74C709" w14:textId="77777777" w:rsidR="004B4D80" w:rsidRPr="00D832CD" w:rsidRDefault="004B4D80">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p>
    <w:p w14:paraId="7D04823A" w14:textId="77777777" w:rsidR="004B4D80" w:rsidRPr="00D832CD" w:rsidRDefault="006C772F">
      <w:pPr>
        <w:pStyle w:val="Heading2"/>
        <w:rPr>
          <w:b w:val="0"/>
          <w:color w:val="000000" w:themeColor="text1"/>
        </w:rPr>
      </w:pPr>
      <w:bookmarkStart w:id="226" w:name="_1j4nfs6" w:colFirst="0" w:colLast="0"/>
      <w:bookmarkEnd w:id="226"/>
      <w:r w:rsidRPr="00D832CD">
        <w:rPr>
          <w:color w:val="000000" w:themeColor="text1"/>
        </w:rPr>
        <w:t>Mục 3</w:t>
      </w:r>
    </w:p>
    <w:p w14:paraId="3104E2BB" w14:textId="77777777" w:rsidR="004B4D80" w:rsidRPr="00D832CD" w:rsidRDefault="006C772F">
      <w:pPr>
        <w:pStyle w:val="Heading2"/>
        <w:rPr>
          <w:color w:val="000000" w:themeColor="text1"/>
        </w:rPr>
      </w:pPr>
      <w:bookmarkStart w:id="227" w:name="_434ayfz" w:colFirst="0" w:colLast="0"/>
      <w:bookmarkEnd w:id="227"/>
      <w:r w:rsidRPr="00D832CD">
        <w:rPr>
          <w:color w:val="000000" w:themeColor="text1"/>
        </w:rPr>
        <w:t>TIÊU CHÍ, LỘ TRÌNH VÀ CƠ CHẾ KHUYẾN KHÍCH                                PHÁT TRIỂN KINH TẾ TUẦN HOÀN</w:t>
      </w:r>
    </w:p>
    <w:p w14:paraId="237AFCEC" w14:textId="1C5B5C22" w:rsidR="004B4D80" w:rsidRPr="00D832CD" w:rsidRDefault="004B4D80">
      <w:pPr>
        <w:rPr>
          <w:rFonts w:ascii="Times New Roman" w:hAnsi="Times New Roman" w:cs="Times New Roman"/>
          <w:b/>
          <w:i/>
          <w:color w:val="000000" w:themeColor="text1"/>
        </w:rPr>
      </w:pPr>
    </w:p>
    <w:p w14:paraId="4045AD2C" w14:textId="7F469413"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Điều 1</w:t>
      </w:r>
      <w:r w:rsidR="009701E2" w:rsidRPr="00D832CD">
        <w:rPr>
          <w:rFonts w:ascii="Times New Roman" w:eastAsia="Times New Roman" w:hAnsi="Times New Roman" w:cs="Times New Roman"/>
          <w:b/>
          <w:color w:val="000000" w:themeColor="text1"/>
        </w:rPr>
        <w:t>38</w:t>
      </w:r>
      <w:r w:rsidRPr="00D832CD">
        <w:rPr>
          <w:rFonts w:ascii="Times New Roman" w:eastAsia="Times New Roman" w:hAnsi="Times New Roman" w:cs="Times New Roman"/>
          <w:b/>
          <w:color w:val="000000" w:themeColor="text1"/>
        </w:rPr>
        <w:t xml:space="preserve">. </w:t>
      </w:r>
      <w:r w:rsidR="004E3EB7" w:rsidRPr="00D832CD">
        <w:rPr>
          <w:rFonts w:ascii="Times New Roman" w:eastAsia="Times New Roman" w:hAnsi="Times New Roman" w:cs="Times New Roman"/>
          <w:b/>
          <w:color w:val="000000" w:themeColor="text1"/>
        </w:rPr>
        <w:t>Quy định chung về</w:t>
      </w:r>
      <w:r w:rsidRPr="00D832CD">
        <w:rPr>
          <w:rFonts w:ascii="Times New Roman" w:eastAsia="Times New Roman" w:hAnsi="Times New Roman" w:cs="Times New Roman"/>
          <w:b/>
          <w:color w:val="000000" w:themeColor="text1"/>
        </w:rPr>
        <w:t xml:space="preserve"> kinh tế tuần hoàn </w:t>
      </w:r>
    </w:p>
    <w:p w14:paraId="6E739981" w14:textId="77777777" w:rsidR="004B4D80" w:rsidRPr="00D832CD" w:rsidRDefault="006C772F" w:rsidP="001B2847">
      <w:pPr>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Tiêu chí chung về kinh tế tuần hoàn</w:t>
      </w:r>
    </w:p>
    <w:p w14:paraId="63D4EDA9" w14:textId="71A38CD5" w:rsidR="004B4D80" w:rsidRPr="00D832CD" w:rsidRDefault="006C772F" w:rsidP="001B2847">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Giảm khai thác, sử dụng </w:t>
      </w:r>
      <w:r w:rsidR="00B4542D" w:rsidRPr="00D832CD">
        <w:rPr>
          <w:rFonts w:ascii="Times New Roman" w:eastAsia="Times New Roman" w:hAnsi="Times New Roman" w:cs="Times New Roman"/>
          <w:color w:val="000000" w:themeColor="text1"/>
          <w:sz w:val="28"/>
          <w:szCs w:val="28"/>
        </w:rPr>
        <w:t>tài nguyên không tái tạo</w:t>
      </w:r>
      <w:r w:rsidRPr="00D832CD">
        <w:rPr>
          <w:rFonts w:ascii="Times New Roman" w:eastAsia="Times New Roman" w:hAnsi="Times New Roman" w:cs="Times New Roman"/>
          <w:color w:val="000000" w:themeColor="text1"/>
          <w:sz w:val="28"/>
          <w:szCs w:val="28"/>
        </w:rPr>
        <w:t xml:space="preserve">, </w:t>
      </w:r>
      <w:r w:rsidR="00B4542D" w:rsidRPr="00D832CD">
        <w:rPr>
          <w:rFonts w:ascii="Times New Roman" w:eastAsia="Times New Roman" w:hAnsi="Times New Roman" w:cs="Times New Roman"/>
          <w:color w:val="000000" w:themeColor="text1"/>
          <w:sz w:val="28"/>
          <w:szCs w:val="28"/>
        </w:rPr>
        <w:t xml:space="preserve">tài nguyên </w:t>
      </w:r>
      <w:r w:rsidRPr="00D832CD">
        <w:rPr>
          <w:rFonts w:ascii="Times New Roman" w:eastAsia="Times New Roman" w:hAnsi="Times New Roman" w:cs="Times New Roman"/>
          <w:color w:val="000000" w:themeColor="text1"/>
          <w:sz w:val="28"/>
          <w:szCs w:val="28"/>
        </w:rPr>
        <w:t>nước; tăng hiệu quả sử dụng tài nguyên, nguyên liệu thô, vật liệu; tiết kiệm năng lượng;</w:t>
      </w:r>
    </w:p>
    <w:p w14:paraId="0DB49BD9" w14:textId="77777777" w:rsidR="004B4D80" w:rsidRPr="00D832CD" w:rsidRDefault="006C772F" w:rsidP="001B2847">
      <w:pPr>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Kéo dài thời gian sử dụng vật liệu, thiết bị, sản phẩm, hàng hóa, các linh kiện, cấu kiện;</w:t>
      </w:r>
    </w:p>
    <w:p w14:paraId="64CB89B4" w14:textId="77777777" w:rsidR="004B4D80" w:rsidRPr="00D832CD" w:rsidRDefault="006C772F" w:rsidP="00A106D5">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lastRenderedPageBreak/>
        <w:t>c) Hạn chế chất thải phát sinh và giảm thiểu tác động xấu đến môi trường bao gồm: giảm chất thải rắn, nước thải, khí thải; giảm sử dụng hóa chất độc hại; tái chế chất thải, thu hồi năng lượng; giảm sản phẩm sử dụng một lần; mua sắm xanh.</w:t>
      </w:r>
    </w:p>
    <w:p w14:paraId="73839EB4" w14:textId="766378DC" w:rsidR="004B4D80" w:rsidRPr="00D832CD" w:rsidRDefault="006C772F" w:rsidP="001B2847">
      <w:pPr>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Các bộ, cơ quan ngang bộ, Ủy ban nhân dân cấp tỉnh căn cứ các tiêu chí chung quy định tại khoản 1 Điều này xây dựng hệ thống các chỉ tiêu cụ thể để đánh giá kết quả thực hiện kinh tế tuần hoàn phù hợp với ngành, lĩnh vực, sản phẩm và địa bàn được giao quản lý.</w:t>
      </w:r>
    </w:p>
    <w:p w14:paraId="1B6C5AE0" w14:textId="75FC2753" w:rsidR="004B4D80" w:rsidRPr="00D832CD" w:rsidRDefault="006C772F" w:rsidP="001B2847">
      <w:pPr>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Chủ dự án đầu tư, cơ sở sản xuất, kinh doanh dịch vụ căn cứ kế hoạch hành động quy định tại điểm a khoản 3 và các khoản 4 và 5 Điều 1</w:t>
      </w:r>
      <w:r w:rsidR="00E22228" w:rsidRPr="00D832CD">
        <w:rPr>
          <w:rFonts w:ascii="Times New Roman" w:eastAsia="Times New Roman" w:hAnsi="Times New Roman" w:cs="Times New Roman"/>
          <w:color w:val="000000" w:themeColor="text1"/>
          <w:sz w:val="28"/>
          <w:szCs w:val="28"/>
          <w:lang w:val="vi-VN"/>
        </w:rPr>
        <w:t>39</w:t>
      </w:r>
      <w:r w:rsidRPr="00D832CD">
        <w:rPr>
          <w:rFonts w:ascii="Times New Roman" w:eastAsia="Times New Roman" w:hAnsi="Times New Roman" w:cs="Times New Roman"/>
          <w:color w:val="000000" w:themeColor="text1"/>
          <w:sz w:val="28"/>
          <w:szCs w:val="28"/>
        </w:rPr>
        <w:t xml:space="preserve"> Nghị định này thực hiện một hoặc nhiều biện pháp theo thứ tự ưu tiên sau đây để đạt được tiêu chí kinh tế tuần hoàn:</w:t>
      </w:r>
    </w:p>
    <w:p w14:paraId="26E7040A" w14:textId="77777777" w:rsidR="004B4D80" w:rsidRPr="00D832CD" w:rsidRDefault="006C772F" w:rsidP="001B2847">
      <w:pPr>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Hạn chế sử dụng các sản phẩm không thân thiện môi trường; tối ưu hoá sử dụng thiết bị, sản phẩm; tăng hiệu quả sản xuất, sử dụng hiệu quả tài nguyên, nguyên liệu, vật liệu;</w:t>
      </w:r>
    </w:p>
    <w:p w14:paraId="0792C41C" w14:textId="77777777" w:rsidR="004B4D80" w:rsidRPr="00D832CD" w:rsidRDefault="006C772F" w:rsidP="001B2847">
      <w:pPr>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Kéo dài vòng đời sản phẩm và các linh kiện, cấu kiện của sản phẩm, bao gồm: tái sử dụng (sản phẩm được người tiêu dùng khác tái sử dụng); tu sửa (sửa chữa hoặc bảo trì các sản phẩm bị lỗi để kéo dài thời gian sử dụng); tân trang (phục hồi và nâng cấp sản phẩm cũ); tái sản xuất (sử dụng các thành phần, linh kiện, cấu kiện của các sản phẩm thải bỏ vào các chức năng tương tự); thay đổi mục đích sử dụng (sử dụng các sản phẩm hoặc các linh kiện, cấu kiện của sản phẩm thải bỏ cho sản phẩm mới có chức năng khác);</w:t>
      </w:r>
    </w:p>
    <w:p w14:paraId="7BAF818B" w14:textId="6233EC7E" w:rsidR="004B4D80" w:rsidRPr="00D832CD" w:rsidRDefault="006C772F" w:rsidP="001B2847">
      <w:pPr>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Giảm chất thải phát sinh bao gồm: tái chế chất thải (xử lý, chế biến chất thải để chuyển hóa thành nguyên liệu, nhiên liệu, vật liệu có ích); thu hồi năng lượng thông qua thiêu đốt chất thải.</w:t>
      </w:r>
    </w:p>
    <w:p w14:paraId="01903778" w14:textId="7DEE6B80" w:rsidR="004B4D80" w:rsidRPr="00D832CD" w:rsidRDefault="006C772F" w:rsidP="001B2847">
      <w:pPr>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Chủ dự án đầu tư, cơ sở, khu sản xuất, kinh doanh, dịch vụ tập trung, cụm công nghiệp căn cứ kế hoạch hành động quy định tại điểm a khoản 3 và các khoản 4 và 5 Điều 1</w:t>
      </w:r>
      <w:r w:rsidR="00E22228" w:rsidRPr="00D832CD">
        <w:rPr>
          <w:rFonts w:ascii="Times New Roman" w:eastAsia="Times New Roman" w:hAnsi="Times New Roman" w:cs="Times New Roman"/>
          <w:color w:val="000000" w:themeColor="text1"/>
          <w:sz w:val="28"/>
          <w:szCs w:val="28"/>
          <w:lang w:val="vi-VN"/>
        </w:rPr>
        <w:t>39</w:t>
      </w:r>
      <w:r w:rsidRPr="00D832CD">
        <w:rPr>
          <w:rFonts w:ascii="Times New Roman" w:eastAsia="Times New Roman" w:hAnsi="Times New Roman" w:cs="Times New Roman"/>
          <w:color w:val="000000" w:themeColor="text1"/>
          <w:sz w:val="28"/>
          <w:szCs w:val="28"/>
        </w:rPr>
        <w:t xml:space="preserve"> Nghị định này thực hiện một hoặc nhiều biện pháp sau đây để đạt được tiêu chí kinh tế tuần hoàn:</w:t>
      </w:r>
    </w:p>
    <w:p w14:paraId="14ACB516" w14:textId="2C9F54AA" w:rsidR="004B4D80" w:rsidRPr="00D832CD" w:rsidRDefault="006C772F" w:rsidP="001B2847">
      <w:pPr>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Thiết kế mặt bằng tổng thể tối ưu, liên kết giữa các dự án đầu tư, cơ sở sản xuất, kinh doanh, dịch vụ để nâng cao hiệu quả sử dụng và giảm định mức tiêu thụ tài nguyên đất, nước, khoáng sản, năng lượng; nâng cao tỷ lệ tái chế và giảm thiểu tổng khối lượng chất thải phát sinh; các giải pháp khác quy định tại khoản 3 Điều này</w:t>
      </w:r>
      <w:r w:rsidR="004E3EB7" w:rsidRPr="00D832CD">
        <w:rPr>
          <w:rFonts w:ascii="Times New Roman" w:eastAsia="Times New Roman" w:hAnsi="Times New Roman" w:cs="Times New Roman"/>
          <w:color w:val="000000" w:themeColor="text1"/>
          <w:sz w:val="28"/>
          <w:szCs w:val="28"/>
        </w:rPr>
        <w:t>;</w:t>
      </w:r>
    </w:p>
    <w:p w14:paraId="40ABD334" w14:textId="660C2EEC" w:rsidR="004B4D80" w:rsidRPr="00D832CD" w:rsidRDefault="006C772F" w:rsidP="001B2847">
      <w:pPr>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Phát triển, sử dụng năng lượng sạch, năng lượng tái tạo theo quy định của pháp luật;</w:t>
      </w:r>
    </w:p>
    <w:p w14:paraId="1AD23870" w14:textId="77777777" w:rsidR="004B4D80" w:rsidRPr="00D832CD" w:rsidRDefault="006C772F" w:rsidP="001B2847">
      <w:pPr>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Thu gom, lưu trữ để tái sử dụng nước mưa; thu gom, xử lý, tái sử dụng nước thải;</w:t>
      </w:r>
    </w:p>
    <w:p w14:paraId="0DCBE7DF" w14:textId="77777777" w:rsidR="004B4D80" w:rsidRPr="00D832CD" w:rsidRDefault="006C772F" w:rsidP="001B2847">
      <w:pPr>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Thực hiện các hoạt động cộng sinh công nghiệp theo quy định của pháp luật về quản lý khu công nghiệp và khu kinh tế.</w:t>
      </w:r>
    </w:p>
    <w:p w14:paraId="0E2DED19" w14:textId="77AE9753" w:rsidR="004B4D80" w:rsidRPr="00D832CD" w:rsidRDefault="006C772F" w:rsidP="001B2847">
      <w:pPr>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5. Chủ dự án đầu tư khu đô thị, khu dân cư tập trung căn cứ kế hoạch quy định tại điểm a khoản 3 và các khoản 4 và 5 Điều 1</w:t>
      </w:r>
      <w:r w:rsidR="00E22228" w:rsidRPr="00D832CD">
        <w:rPr>
          <w:rFonts w:ascii="Times New Roman" w:eastAsia="Times New Roman" w:hAnsi="Times New Roman" w:cs="Times New Roman"/>
          <w:color w:val="000000" w:themeColor="text1"/>
          <w:sz w:val="28"/>
          <w:szCs w:val="28"/>
          <w:lang w:val="vi-VN"/>
        </w:rPr>
        <w:t>39</w:t>
      </w:r>
      <w:r w:rsidRPr="00D832CD">
        <w:rPr>
          <w:rFonts w:ascii="Times New Roman" w:eastAsia="Times New Roman" w:hAnsi="Times New Roman" w:cs="Times New Roman"/>
          <w:color w:val="000000" w:themeColor="text1"/>
          <w:sz w:val="28"/>
          <w:szCs w:val="28"/>
        </w:rPr>
        <w:t xml:space="preserve"> Nghị định này thực hiện thiết kế, tổ chức quản lý và thực hiện các biện pháp sau đây để đạt được tiêu chí kinh tế tuần hoàn:</w:t>
      </w:r>
    </w:p>
    <w:p w14:paraId="3F96AD08" w14:textId="698A874E" w:rsidR="004B4D80" w:rsidRPr="00D832CD" w:rsidRDefault="006C772F" w:rsidP="001B2847">
      <w:pPr>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Thiết kế mặt bằng tổng thể tối ưu nhằm nâng cao hiệu quả sử dụng và giảm định mức tiêu thụ tài nguyên đất, nước, năng lượng;</w:t>
      </w:r>
    </w:p>
    <w:p w14:paraId="1278F449" w14:textId="02759E78" w:rsidR="004B4D80" w:rsidRPr="00D832CD" w:rsidRDefault="006C772F" w:rsidP="001B2847">
      <w:pPr>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Áp dụng các giải pháp giao thông thân thiện với môi trường, giảm phát thải khí nhà kính;</w:t>
      </w:r>
    </w:p>
    <w:p w14:paraId="454048F8" w14:textId="2AF730A7" w:rsidR="004B4D80" w:rsidRPr="00D832CD" w:rsidRDefault="006C772F" w:rsidP="001B2847">
      <w:pPr>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Phát triển, sử dụng năng lượng sạch, năng lượng tái tạo theo quy định của pháp luật;</w:t>
      </w:r>
    </w:p>
    <w:p w14:paraId="659A61F9" w14:textId="2C7D0E06" w:rsidR="001B2847" w:rsidRPr="00D832CD" w:rsidRDefault="006C772F" w:rsidP="001B2847">
      <w:pPr>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Thực hiện các biện pháp khác về bảo vệ môi trường theo quy định của pháp luật</w:t>
      </w:r>
      <w:r w:rsidR="004E3EB7" w:rsidRPr="00D832CD">
        <w:rPr>
          <w:rFonts w:ascii="Times New Roman" w:eastAsia="Times New Roman" w:hAnsi="Times New Roman" w:cs="Times New Roman"/>
          <w:color w:val="000000" w:themeColor="text1"/>
          <w:sz w:val="28"/>
          <w:szCs w:val="28"/>
        </w:rPr>
        <w:t>.</w:t>
      </w:r>
    </w:p>
    <w:p w14:paraId="31B6E472" w14:textId="56E22407" w:rsidR="00B3042E" w:rsidRPr="00D832CD" w:rsidRDefault="00B3042E" w:rsidP="00B3042E">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Điều 1</w:t>
      </w:r>
      <w:r w:rsidR="009701E2" w:rsidRPr="00D832CD">
        <w:rPr>
          <w:rFonts w:ascii="Times New Roman" w:eastAsia="Times New Roman" w:hAnsi="Times New Roman" w:cs="Times New Roman"/>
          <w:b/>
          <w:color w:val="000000" w:themeColor="text1"/>
        </w:rPr>
        <w:t>39</w:t>
      </w:r>
      <w:r w:rsidRPr="00D832CD">
        <w:rPr>
          <w:rFonts w:ascii="Times New Roman" w:eastAsia="Times New Roman" w:hAnsi="Times New Roman" w:cs="Times New Roman"/>
          <w:b/>
          <w:color w:val="000000" w:themeColor="text1"/>
        </w:rPr>
        <w:t>. Lộ trình</w:t>
      </w:r>
      <w:r w:rsidR="004E3EB7" w:rsidRPr="00D832CD">
        <w:rPr>
          <w:rFonts w:ascii="Times New Roman" w:eastAsia="Times New Roman" w:hAnsi="Times New Roman" w:cs="Times New Roman"/>
          <w:b/>
          <w:color w:val="000000" w:themeColor="text1"/>
        </w:rPr>
        <w:t>, trách nhiệm</w:t>
      </w:r>
      <w:r w:rsidRPr="00D832CD">
        <w:rPr>
          <w:rFonts w:ascii="Times New Roman" w:eastAsia="Times New Roman" w:hAnsi="Times New Roman" w:cs="Times New Roman"/>
          <w:b/>
          <w:color w:val="000000" w:themeColor="text1"/>
        </w:rPr>
        <w:t xml:space="preserve"> thực hiện kinh tế tuần hoàn </w:t>
      </w:r>
    </w:p>
    <w:p w14:paraId="3FAD03A9" w14:textId="77777777" w:rsidR="00B3042E" w:rsidRPr="00D832CD" w:rsidRDefault="00B3042E" w:rsidP="00B3042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1. Bộ Tài nguyên và Môi trường có trách nhiệm: </w:t>
      </w:r>
    </w:p>
    <w:p w14:paraId="6B72461B" w14:textId="77777777" w:rsidR="00B3042E" w:rsidRPr="00D832CD" w:rsidRDefault="00B3042E" w:rsidP="00B3042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Chủ trì, phối hợp với các Bộ, cơ quan ngang bộ, Ủy ban nhân dân cấp tỉnh xây dựng, trình Thủ tướng Chính phủ ban hành kế hoạch hành động quốc gia thực hiện kinh tế tuần hoàn theo quy định tại khoản 5 Điều này trước ngày 31 tháng 12 năm 2023; </w:t>
      </w:r>
    </w:p>
    <w:p w14:paraId="19F8603D" w14:textId="77777777" w:rsidR="00B3042E" w:rsidRPr="00D832CD" w:rsidRDefault="00B3042E" w:rsidP="00B3042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Xây dựng, vận hành nền tảng kết nối thông tin, chia sẻ dữ liệu về áp dụng mô hình kinh tế tuần hoàn;</w:t>
      </w:r>
    </w:p>
    <w:p w14:paraId="6890C353" w14:textId="77777777" w:rsidR="00B3042E" w:rsidRPr="00D832CD" w:rsidRDefault="00B3042E" w:rsidP="00B3042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Xây dựng, ban hành khung hướng dẫn áp dụng, đánh giá việc thực hiện kinh tế tuần hoàn;</w:t>
      </w:r>
    </w:p>
    <w:p w14:paraId="14A225B7" w14:textId="77777777" w:rsidR="00B3042E" w:rsidRPr="00D832CD" w:rsidRDefault="00B3042E" w:rsidP="00B3042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Thực hiện các trách nhiệm quy định tại khoản 2 Điều này thuộc phạm vi ngành, lĩnh vực được giao quản lý.</w:t>
      </w:r>
    </w:p>
    <w:p w14:paraId="2B8D99CD" w14:textId="77777777" w:rsidR="00B3042E" w:rsidRPr="00D832CD" w:rsidRDefault="00B3042E" w:rsidP="00B3042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Các Bộ, cơ quan ngang bộ căn cứ chức năng, nhiệm vụ và lĩnh vực quản lý nhà nước được giao, có trách nhiệm:</w:t>
      </w:r>
    </w:p>
    <w:p w14:paraId="7252096A" w14:textId="77777777" w:rsidR="00B3042E" w:rsidRPr="00D832CD" w:rsidRDefault="00B3042E" w:rsidP="00B3042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Xây dựng, phê duyệt kế hoạch hành động thực hiện kinh tế tuần hoàn của ngành, lĩnh vực, sản phẩm phù hợp với kế hoạch hành động quốc gia quy định tại khoản 5 Điều này;</w:t>
      </w:r>
    </w:p>
    <w:p w14:paraId="50400D56" w14:textId="77777777" w:rsidR="00B3042E" w:rsidRPr="00D832CD" w:rsidRDefault="00B3042E" w:rsidP="00B3042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Tổ chức tuyên truyền, phổ biến kiến thức pháp luật, giáo dục, đào tạo về nội dung kinh tế tuần hoàn;</w:t>
      </w:r>
    </w:p>
    <w:p w14:paraId="444C7063" w14:textId="77777777" w:rsidR="00B3042E" w:rsidRPr="00D832CD" w:rsidRDefault="00B3042E" w:rsidP="00B3042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Lồng ghép các tiêu chí cụ thể thực hiện kinh tế tuần hoàn ngay trong quá trình xây dựng các chiến lược, quy hoạch, kế hoạch, chương trình, đề án phát triển; quản lý, tái sử dụng, tái chế chất thải;</w:t>
      </w:r>
    </w:p>
    <w:p w14:paraId="43805F21" w14:textId="0C7FD8C0" w:rsidR="00B3042E" w:rsidRPr="00D832CD" w:rsidRDefault="00B3042E" w:rsidP="00B3042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Quản lý, cập nhật thông tin, dữ liệu thực hiện kinh tế tuần hoàn và tích hợp với hệ thống thông tin dữ liệu của Bộ Tài nguyên và Môi trường;</w:t>
      </w:r>
    </w:p>
    <w:p w14:paraId="2ECE54AC" w14:textId="301246A0" w:rsidR="00B3042E" w:rsidRPr="00D832CD" w:rsidRDefault="00B3042E" w:rsidP="00B3042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đ) Tổ chức áp dụng thí điểm mô hình kinh tế tuần hoàn đối với ngành, lĩnh vực năng lượng, nguyên liệu, chất thải theo kế hoạch hành động quy định tại </w:t>
      </w:r>
      <w:r w:rsidR="00003E77" w:rsidRPr="00D832CD">
        <w:rPr>
          <w:rFonts w:ascii="Times New Roman" w:eastAsia="Times New Roman" w:hAnsi="Times New Roman" w:cs="Times New Roman"/>
          <w:color w:val="000000" w:themeColor="text1"/>
          <w:sz w:val="28"/>
          <w:szCs w:val="28"/>
        </w:rPr>
        <w:t>các</w:t>
      </w:r>
      <w:r w:rsidR="00003E77"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lastRenderedPageBreak/>
        <w:t>khoản 4 và</w:t>
      </w:r>
      <w:r w:rsidR="004E3EB7" w:rsidRPr="00D832CD">
        <w:rPr>
          <w:rFonts w:ascii="Times New Roman" w:eastAsia="Times New Roman" w:hAnsi="Times New Roman" w:cs="Times New Roman"/>
          <w:color w:val="000000" w:themeColor="text1"/>
          <w:sz w:val="28"/>
          <w:szCs w:val="28"/>
        </w:rPr>
        <w:t xml:space="preserve"> </w:t>
      </w:r>
      <w:r w:rsidRPr="00D832CD">
        <w:rPr>
          <w:rFonts w:ascii="Times New Roman" w:eastAsia="Times New Roman" w:hAnsi="Times New Roman" w:cs="Times New Roman"/>
          <w:color w:val="000000" w:themeColor="text1"/>
          <w:sz w:val="28"/>
          <w:szCs w:val="28"/>
        </w:rPr>
        <w:t>5 Điều này;</w:t>
      </w:r>
    </w:p>
    <w:p w14:paraId="3C93229A" w14:textId="77777777" w:rsidR="00B3042E" w:rsidRPr="00D832CD" w:rsidRDefault="00B3042E" w:rsidP="00B3042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Thực hiện các trách nhiệm khác liên quan đến kinh tế tuần hoàn theo quy định tại Nghị định này.</w:t>
      </w:r>
    </w:p>
    <w:p w14:paraId="73A338CC" w14:textId="77777777" w:rsidR="00B3042E" w:rsidRPr="00D832CD" w:rsidRDefault="00B3042E" w:rsidP="00B3042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Ủy ban nhân dân cấp tỉnh có trách nhiệm:</w:t>
      </w:r>
    </w:p>
    <w:p w14:paraId="57C6D58E" w14:textId="77777777" w:rsidR="00B3042E" w:rsidRPr="00D832CD" w:rsidRDefault="00B3042E" w:rsidP="00B3042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Xây dựng, lấy ý kiến của các Bộ, cơ quan ngang bộ có liên quan và phê duyệt kế hoạch hành động thực hiện kinh tế tuần hoàn cấp tỉnh phù hợp với các kế hoạch hành động quốc gia thực hiện kinh tế tuần hoàn quy định tại khoản 4 Điều này;</w:t>
      </w:r>
    </w:p>
    <w:p w14:paraId="01FB94B6" w14:textId="77777777" w:rsidR="00B3042E" w:rsidRPr="00D832CD" w:rsidRDefault="00B3042E" w:rsidP="00B3042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Thực hiện các trách nhiệm quy định tại các điểm b, c, d và e khoản 2 Điều này trên địa bàn quản lý;</w:t>
      </w:r>
    </w:p>
    <w:p w14:paraId="2B84C1B7" w14:textId="1FAAE5EA" w:rsidR="00B3042E" w:rsidRPr="00D832CD" w:rsidRDefault="00B3042E" w:rsidP="00B3042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Tổ chức áp dụng thí điểm mô hình kinh tế tuần hoàn đối với ngành, lĩnh vực năng lượng, nguyên liệu, chất thải theo kế hoạch hành động quy định tại điểm a khoản này và các khoản 4 và 5 Điều này.</w:t>
      </w:r>
    </w:p>
    <w:p w14:paraId="1F085AC8" w14:textId="77777777" w:rsidR="00B3042E" w:rsidRPr="00D832CD" w:rsidRDefault="00B3042E" w:rsidP="00B3042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Kế hoạch hành động quốc gia thực hiện kinh tế tuần hoàn bao gồm các nội dung chính sau:</w:t>
      </w:r>
    </w:p>
    <w:p w14:paraId="1E8F7836" w14:textId="77777777" w:rsidR="00B3042E" w:rsidRPr="00D832CD" w:rsidRDefault="00B3042E" w:rsidP="00B3042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Phân tích tổng quan về hiện trạng khai thác và sử dụng tài nguyên; sản xuất và tiêu dùng; tình hình và dự báo phát sinh chất thải; bối cảnh trong nước và quốc tế về thực hiện kinh tế tuần hoàn;</w:t>
      </w:r>
    </w:p>
    <w:p w14:paraId="01036306" w14:textId="77777777" w:rsidR="00B3042E" w:rsidRPr="00D832CD" w:rsidRDefault="00B3042E" w:rsidP="00B3042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Xây dựng quan điểm, mục tiêu tổng quát, mục tiêu và chỉ tiêu cụ thể thực hiện kinh tế tuần hoàn trong thời kỳ kế hoạch hành động quốc gia 10 năm;</w:t>
      </w:r>
    </w:p>
    <w:p w14:paraId="79FA8184" w14:textId="77777777" w:rsidR="00B3042E" w:rsidRPr="00D832CD" w:rsidRDefault="00B3042E" w:rsidP="00B3042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Xác định nhiệm vụ, lộ trình thực hiện kinh tế tuần hoàn đối với các ngành, lĩnh vực, trong đó xác định các ngành, lĩnh vực ưu tiên thực hiện theo từng giai đoạn; xây dựng danh mục các ngành, lĩnh vực đặc thù phải có hướng dẫn áp dụng kinh tế tuần hoàn;</w:t>
      </w:r>
    </w:p>
    <w:p w14:paraId="1A47A8D5" w14:textId="77777777" w:rsidR="00B3042E" w:rsidRPr="00D832CD" w:rsidRDefault="00B3042E" w:rsidP="00B3042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Xác định các loại hình dự án đầu tư, cơ sở sản xuất kinh doanh, dịch vụ, sản phẩm phải thực hiện thiết kế để đạt được các tiêu chí kinh tế tuần hoàn; áp dụng sản xuất sạch hơn, sản xuất sản phẩm thân thiện môi trường, sản xuất sử dụng nguyên liệu tái chế, quản lý vòng đời của các loại hóa chất và chất thải;</w:t>
      </w:r>
    </w:p>
    <w:p w14:paraId="4A24A668" w14:textId="77777777" w:rsidR="00B3042E" w:rsidRPr="00D832CD" w:rsidRDefault="00B3042E" w:rsidP="00B3042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Định hướng các giải pháp thực hiện kinh tế tuần hoàn bao gồm: tuyên truyền, giáo dục, đào tạo, tập huấn, phổ biến kiến thức, pháp luật; phát triển khoa học và công nghệ; phát triển nguồn nhân lực; phát triển hạ tầng kỹ thuật; kết nối, chia sẻ thông tin, dữ liệu; huy động các nguồn vốn; hợp tác quốc tế và các giải pháp khác;</w:t>
      </w:r>
    </w:p>
    <w:p w14:paraId="7B10B201" w14:textId="77777777" w:rsidR="00B3042E" w:rsidRPr="00D832CD" w:rsidRDefault="00B3042E" w:rsidP="00B3042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Tổ chức thực hiện bao gồm: phân công trách nhiệm của cơ quan chủ trì và các cơ quan phối hợp; chế độ giám sát, báo cáo; phân bổ nguồn lực thực hiện.</w:t>
      </w:r>
    </w:p>
    <w:p w14:paraId="4A89C27B" w14:textId="19802606" w:rsidR="00B3042E" w:rsidRPr="00D832CD" w:rsidRDefault="00B3042E" w:rsidP="00B3042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Kế hoạch hành động thực hiện kinh tế tuần hoàn của ngành, lĩnh vực, sản phẩm phải phù hợp với kế hoạch hành động quốc gia quy định tại khoản 4 Điều này. Căn cứ đặc điểm của từng ngành, lĩnh vực, sản phẩm, trong kế hoạch hành động phải xác định các giải pháp thực hiện kinh tế tuần hoàn phù hợp với quy định tại các khoản 2, 3 và 4 Điều 1</w:t>
      </w:r>
      <w:r w:rsidR="00E22228" w:rsidRPr="00D832CD">
        <w:rPr>
          <w:rFonts w:ascii="Times New Roman" w:eastAsia="Times New Roman" w:hAnsi="Times New Roman" w:cs="Times New Roman"/>
          <w:color w:val="000000" w:themeColor="text1"/>
          <w:sz w:val="28"/>
          <w:szCs w:val="28"/>
          <w:lang w:val="vi-VN"/>
        </w:rPr>
        <w:t>38</w:t>
      </w:r>
      <w:r w:rsidRPr="00D832CD">
        <w:rPr>
          <w:rFonts w:ascii="Times New Roman" w:eastAsia="Times New Roman" w:hAnsi="Times New Roman" w:cs="Times New Roman"/>
          <w:color w:val="000000" w:themeColor="text1"/>
          <w:sz w:val="28"/>
          <w:szCs w:val="28"/>
        </w:rPr>
        <w:t xml:space="preserve"> Nghị định này.</w:t>
      </w:r>
    </w:p>
    <w:p w14:paraId="21F6B4BD" w14:textId="4CFE5A6C" w:rsidR="00B3042E" w:rsidRPr="00D832CD" w:rsidRDefault="00B3042E" w:rsidP="00B3042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6. Chủ dự án đầu tư, cơ sở, khu sản xuất, kinh doanh, dịch vụ tập trung, cụm công nghiệp có trách nhiệm thực hiện kinh tế tuần hoàn theo kế hoạch hành động quy định tại điểm a khoản 3</w:t>
      </w:r>
      <w:r w:rsidR="001C5622" w:rsidRPr="00D832CD">
        <w:rPr>
          <w:rFonts w:ascii="Times New Roman" w:eastAsia="Times New Roman" w:hAnsi="Times New Roman" w:cs="Times New Roman"/>
          <w:color w:val="000000" w:themeColor="text1"/>
          <w:sz w:val="28"/>
          <w:szCs w:val="28"/>
        </w:rPr>
        <w:t xml:space="preserve">, </w:t>
      </w:r>
      <w:r w:rsidRPr="00D832CD">
        <w:rPr>
          <w:rFonts w:ascii="Times New Roman" w:eastAsia="Times New Roman" w:hAnsi="Times New Roman" w:cs="Times New Roman"/>
          <w:color w:val="000000" w:themeColor="text1"/>
          <w:sz w:val="28"/>
          <w:szCs w:val="28"/>
        </w:rPr>
        <w:t xml:space="preserve">khoản 4 và </w:t>
      </w:r>
      <w:r w:rsidR="001C5622" w:rsidRPr="00D832CD">
        <w:rPr>
          <w:rFonts w:ascii="Times New Roman" w:eastAsia="Times New Roman" w:hAnsi="Times New Roman" w:cs="Times New Roman"/>
          <w:color w:val="000000" w:themeColor="text1"/>
          <w:sz w:val="28"/>
          <w:szCs w:val="28"/>
        </w:rPr>
        <w:t xml:space="preserve">khoản </w:t>
      </w:r>
      <w:r w:rsidRPr="00D832CD">
        <w:rPr>
          <w:rFonts w:ascii="Times New Roman" w:eastAsia="Times New Roman" w:hAnsi="Times New Roman" w:cs="Times New Roman"/>
          <w:color w:val="000000" w:themeColor="text1"/>
          <w:sz w:val="28"/>
          <w:szCs w:val="28"/>
        </w:rPr>
        <w:t>5 Điều này.</w:t>
      </w:r>
    </w:p>
    <w:p w14:paraId="10807827" w14:textId="25F92838" w:rsidR="00B3042E" w:rsidRPr="00D832CD" w:rsidRDefault="00B3042E" w:rsidP="00B3042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7. Khuyến khích chủ dự án đầu tư, cơ sở, chủ đầu tư xây dựng và kinh doanh hạ tầng khu sản xuất, kinh doanh, dịch vụ tập trung, cụm công nghiệp áp dụng kinh tế tuần hoàn sớm hơn lộ trình được xác định trong kế hoạch hành động quy định tại điểm a khoản 3</w:t>
      </w:r>
      <w:r w:rsidR="001C5622" w:rsidRPr="00D832CD">
        <w:rPr>
          <w:rFonts w:ascii="Times New Roman" w:eastAsia="Times New Roman" w:hAnsi="Times New Roman" w:cs="Times New Roman"/>
          <w:color w:val="000000" w:themeColor="text1"/>
          <w:sz w:val="28"/>
          <w:szCs w:val="28"/>
        </w:rPr>
        <w:t>,</w:t>
      </w:r>
      <w:r w:rsidRPr="00D832CD">
        <w:rPr>
          <w:rFonts w:ascii="Times New Roman" w:eastAsia="Times New Roman" w:hAnsi="Times New Roman" w:cs="Times New Roman"/>
          <w:color w:val="000000" w:themeColor="text1"/>
          <w:sz w:val="28"/>
          <w:szCs w:val="28"/>
        </w:rPr>
        <w:t xml:space="preserve"> khoản 4 và </w:t>
      </w:r>
      <w:r w:rsidR="001C5622" w:rsidRPr="00D832CD">
        <w:rPr>
          <w:rFonts w:ascii="Times New Roman" w:eastAsia="Times New Roman" w:hAnsi="Times New Roman" w:cs="Times New Roman"/>
          <w:color w:val="000000" w:themeColor="text1"/>
          <w:sz w:val="28"/>
          <w:szCs w:val="28"/>
        </w:rPr>
        <w:t xml:space="preserve">khoản </w:t>
      </w:r>
      <w:r w:rsidRPr="00D832CD">
        <w:rPr>
          <w:rFonts w:ascii="Times New Roman" w:eastAsia="Times New Roman" w:hAnsi="Times New Roman" w:cs="Times New Roman"/>
          <w:color w:val="000000" w:themeColor="text1"/>
          <w:sz w:val="28"/>
          <w:szCs w:val="28"/>
        </w:rPr>
        <w:t>5 Điều này.</w:t>
      </w:r>
    </w:p>
    <w:p w14:paraId="78F67D05" w14:textId="003647A3" w:rsidR="004B4D80" w:rsidRPr="00D832CD" w:rsidRDefault="00B3042E" w:rsidP="00B3042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8. Khuyến khích chủ dự án đầu tư, cơ sở, chủ đầu tư xây dựng và kinh doanh hạ tầng khu sản xuất, kinh doanh, dịch vụ tập trung, cụm công nghiệp hoạt động trước ngày Nghị định này có hiệu lực thi hành tiếp tục duy trì việc áp dụng một hoặc nhiều biện pháp quy định tại các khoản 2, 3 và 4 Điều 1</w:t>
      </w:r>
      <w:r w:rsidR="00E22228" w:rsidRPr="00D832CD">
        <w:rPr>
          <w:rFonts w:ascii="Times New Roman" w:eastAsia="Times New Roman" w:hAnsi="Times New Roman" w:cs="Times New Roman"/>
          <w:color w:val="000000" w:themeColor="text1"/>
          <w:sz w:val="28"/>
          <w:szCs w:val="28"/>
          <w:lang w:val="vi-VN"/>
        </w:rPr>
        <w:t>38</w:t>
      </w:r>
      <w:r w:rsidRPr="00D832CD">
        <w:rPr>
          <w:rFonts w:ascii="Times New Roman" w:eastAsia="Times New Roman" w:hAnsi="Times New Roman" w:cs="Times New Roman"/>
          <w:color w:val="000000" w:themeColor="text1"/>
          <w:sz w:val="28"/>
          <w:szCs w:val="28"/>
        </w:rPr>
        <w:t xml:space="preserve"> Nghị định này (nếu có).</w:t>
      </w:r>
    </w:p>
    <w:p w14:paraId="23271B02" w14:textId="07C48F66"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28" w:name="_xevivl" w:colFirst="0" w:colLast="0"/>
      <w:bookmarkEnd w:id="228"/>
      <w:r w:rsidRPr="00D832CD">
        <w:rPr>
          <w:rFonts w:ascii="Times New Roman" w:eastAsia="Times New Roman" w:hAnsi="Times New Roman" w:cs="Times New Roman"/>
          <w:b/>
          <w:color w:val="000000" w:themeColor="text1"/>
        </w:rPr>
        <w:t>Điều 14</w:t>
      </w:r>
      <w:r w:rsidR="009701E2" w:rsidRPr="00D832CD">
        <w:rPr>
          <w:rFonts w:ascii="Times New Roman" w:eastAsia="Times New Roman" w:hAnsi="Times New Roman" w:cs="Times New Roman"/>
          <w:b/>
          <w:color w:val="000000" w:themeColor="text1"/>
        </w:rPr>
        <w:t>0</w:t>
      </w:r>
      <w:r w:rsidRPr="00D832CD">
        <w:rPr>
          <w:rFonts w:ascii="Times New Roman" w:eastAsia="Times New Roman" w:hAnsi="Times New Roman" w:cs="Times New Roman"/>
          <w:b/>
          <w:color w:val="000000" w:themeColor="text1"/>
        </w:rPr>
        <w:t xml:space="preserve">. Cơ chế khuyến khích thực hiện kinh tế tuần hoàn </w:t>
      </w:r>
    </w:p>
    <w:p w14:paraId="2E43EEA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Nhà nước ưu tiên đầu tư phát triển kinh tế tuần hoàn đối với các hoạt động sau:</w:t>
      </w:r>
    </w:p>
    <w:p w14:paraId="7F28193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Nghiên cứu khoa học, phát triển ứng dụng, chuyển giao công nghệ và sản xuất thiết bị, đào tạo nhân lực để thực hiện kinh tế tuần hoàn; </w:t>
      </w:r>
    </w:p>
    <w:p w14:paraId="405D5AC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strike/>
          <w:color w:val="000000" w:themeColor="text1"/>
          <w:sz w:val="28"/>
          <w:szCs w:val="28"/>
        </w:rPr>
      </w:pPr>
      <w:r w:rsidRPr="00D832CD">
        <w:rPr>
          <w:rFonts w:ascii="Times New Roman" w:eastAsia="Times New Roman" w:hAnsi="Times New Roman" w:cs="Times New Roman"/>
          <w:color w:val="000000" w:themeColor="text1"/>
          <w:sz w:val="28"/>
          <w:szCs w:val="28"/>
        </w:rPr>
        <w:t xml:space="preserve">b) Cung cấp nền tảng chia sẻ thông tin, dữ liệu về kinh tế tuần hoàn. </w:t>
      </w:r>
    </w:p>
    <w:p w14:paraId="58707CDA" w14:textId="11452858"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Tổ chức, cá nhân có hoạt động, dự án áp dụng mô hình kinh tế tuần hoàn thuộc đối tượng được ưu đãi, hỗ trợ về bảo vệ môi trường, dự án xanh được hưởng các ưu đãi, hỗ trợ theo quy định tại Điều 13</w:t>
      </w:r>
      <w:r w:rsidR="00E22228" w:rsidRPr="00D832CD">
        <w:rPr>
          <w:rFonts w:ascii="Times New Roman" w:eastAsia="Times New Roman" w:hAnsi="Times New Roman" w:cs="Times New Roman"/>
          <w:color w:val="000000" w:themeColor="text1"/>
          <w:sz w:val="28"/>
          <w:szCs w:val="28"/>
          <w:lang w:val="vi-VN"/>
        </w:rPr>
        <w:t>1</w:t>
      </w:r>
      <w:r w:rsidRPr="00D832CD">
        <w:rPr>
          <w:rFonts w:ascii="Times New Roman" w:eastAsia="Times New Roman" w:hAnsi="Times New Roman" w:cs="Times New Roman"/>
          <w:color w:val="000000" w:themeColor="text1"/>
          <w:sz w:val="28"/>
          <w:szCs w:val="28"/>
        </w:rPr>
        <w:t>, Điều 13</w:t>
      </w:r>
      <w:r w:rsidR="00E22228" w:rsidRPr="00D832CD">
        <w:rPr>
          <w:rFonts w:ascii="Times New Roman" w:eastAsia="Times New Roman" w:hAnsi="Times New Roman" w:cs="Times New Roman"/>
          <w:color w:val="000000" w:themeColor="text1"/>
          <w:sz w:val="28"/>
          <w:szCs w:val="28"/>
          <w:lang w:val="vi-VN"/>
        </w:rPr>
        <w:t>2</w:t>
      </w:r>
      <w:r w:rsidRPr="00D832CD">
        <w:rPr>
          <w:rFonts w:ascii="Times New Roman" w:eastAsia="Times New Roman" w:hAnsi="Times New Roman" w:cs="Times New Roman"/>
          <w:color w:val="000000" w:themeColor="text1"/>
          <w:sz w:val="28"/>
          <w:szCs w:val="28"/>
        </w:rPr>
        <w:t>, Điều 13</w:t>
      </w:r>
      <w:r w:rsidR="00E22228" w:rsidRPr="00D832CD">
        <w:rPr>
          <w:rFonts w:ascii="Times New Roman" w:eastAsia="Times New Roman" w:hAnsi="Times New Roman" w:cs="Times New Roman"/>
          <w:color w:val="000000" w:themeColor="text1"/>
          <w:sz w:val="28"/>
          <w:szCs w:val="28"/>
          <w:lang w:val="vi-VN"/>
        </w:rPr>
        <w:t>3</w:t>
      </w:r>
      <w:r w:rsidRPr="00D832CD">
        <w:rPr>
          <w:rFonts w:ascii="Times New Roman" w:eastAsia="Times New Roman" w:hAnsi="Times New Roman" w:cs="Times New Roman"/>
          <w:color w:val="000000" w:themeColor="text1"/>
          <w:sz w:val="28"/>
          <w:szCs w:val="28"/>
        </w:rPr>
        <w:t>, Điều 13</w:t>
      </w:r>
      <w:r w:rsidR="00E22228" w:rsidRPr="00D832CD">
        <w:rPr>
          <w:rFonts w:ascii="Times New Roman" w:eastAsia="Times New Roman" w:hAnsi="Times New Roman" w:cs="Times New Roman"/>
          <w:color w:val="000000" w:themeColor="text1"/>
          <w:sz w:val="28"/>
          <w:szCs w:val="28"/>
          <w:lang w:val="vi-VN"/>
        </w:rPr>
        <w:t>4</w:t>
      </w:r>
      <w:r w:rsidRPr="00D832CD">
        <w:rPr>
          <w:rFonts w:ascii="Times New Roman" w:eastAsia="Times New Roman" w:hAnsi="Times New Roman" w:cs="Times New Roman"/>
          <w:color w:val="000000" w:themeColor="text1"/>
          <w:sz w:val="28"/>
          <w:szCs w:val="28"/>
        </w:rPr>
        <w:t>, Điều 13</w:t>
      </w:r>
      <w:r w:rsidR="00E22228" w:rsidRPr="00D832CD">
        <w:rPr>
          <w:rFonts w:ascii="Times New Roman" w:eastAsia="Times New Roman" w:hAnsi="Times New Roman" w:cs="Times New Roman"/>
          <w:color w:val="000000" w:themeColor="text1"/>
          <w:sz w:val="28"/>
          <w:szCs w:val="28"/>
          <w:lang w:val="vi-VN"/>
        </w:rPr>
        <w:t>5</w:t>
      </w:r>
      <w:r w:rsidRPr="00D832CD">
        <w:rPr>
          <w:rFonts w:ascii="Times New Roman" w:eastAsia="Times New Roman" w:hAnsi="Times New Roman" w:cs="Times New Roman"/>
          <w:color w:val="000000" w:themeColor="text1"/>
          <w:sz w:val="28"/>
          <w:szCs w:val="28"/>
        </w:rPr>
        <w:t>, Điều 1</w:t>
      </w:r>
      <w:r w:rsidR="00E22228" w:rsidRPr="00D832CD">
        <w:rPr>
          <w:rFonts w:ascii="Times New Roman" w:eastAsia="Times New Roman" w:hAnsi="Times New Roman" w:cs="Times New Roman"/>
          <w:color w:val="000000" w:themeColor="text1"/>
          <w:sz w:val="28"/>
          <w:szCs w:val="28"/>
          <w:lang w:val="vi-VN"/>
        </w:rPr>
        <w:t>37</w:t>
      </w:r>
      <w:r w:rsidRPr="00D832CD">
        <w:rPr>
          <w:rFonts w:ascii="Times New Roman" w:eastAsia="Times New Roman" w:hAnsi="Times New Roman" w:cs="Times New Roman"/>
          <w:color w:val="000000" w:themeColor="text1"/>
          <w:sz w:val="28"/>
          <w:szCs w:val="28"/>
        </w:rPr>
        <w:t xml:space="preserve"> Nghị định này và quy định của pháp luật khác có liên quan và cơ chế khuyến khích về tín dụng xanh, trái phiếu xanh theo quy định tại Điều 15</w:t>
      </w:r>
      <w:r w:rsidR="00E22228" w:rsidRPr="00D832CD">
        <w:rPr>
          <w:rFonts w:ascii="Times New Roman" w:eastAsia="Times New Roman" w:hAnsi="Times New Roman" w:cs="Times New Roman"/>
          <w:color w:val="000000" w:themeColor="text1"/>
          <w:sz w:val="28"/>
          <w:szCs w:val="28"/>
          <w:lang w:val="vi-VN"/>
        </w:rPr>
        <w:t>4</w:t>
      </w:r>
      <w:r w:rsidRPr="00D832CD">
        <w:rPr>
          <w:rFonts w:ascii="Times New Roman" w:eastAsia="Times New Roman" w:hAnsi="Times New Roman" w:cs="Times New Roman"/>
          <w:color w:val="000000" w:themeColor="text1"/>
          <w:sz w:val="28"/>
          <w:szCs w:val="28"/>
        </w:rPr>
        <w:t>, Điều 15</w:t>
      </w:r>
      <w:r w:rsidR="00E22228" w:rsidRPr="00D832CD">
        <w:rPr>
          <w:rFonts w:ascii="Times New Roman" w:eastAsia="Times New Roman" w:hAnsi="Times New Roman" w:cs="Times New Roman"/>
          <w:color w:val="000000" w:themeColor="text1"/>
          <w:sz w:val="28"/>
          <w:szCs w:val="28"/>
          <w:lang w:val="vi-VN"/>
        </w:rPr>
        <w:t>5</w:t>
      </w:r>
      <w:r w:rsidRPr="00D832CD">
        <w:rPr>
          <w:rFonts w:ascii="Times New Roman" w:eastAsia="Times New Roman" w:hAnsi="Times New Roman" w:cs="Times New Roman"/>
          <w:color w:val="000000" w:themeColor="text1"/>
          <w:sz w:val="28"/>
          <w:szCs w:val="28"/>
        </w:rPr>
        <w:t>, Điều 1</w:t>
      </w:r>
      <w:r w:rsidR="00E22228" w:rsidRPr="00D832CD">
        <w:rPr>
          <w:rFonts w:ascii="Times New Roman" w:eastAsia="Times New Roman" w:hAnsi="Times New Roman" w:cs="Times New Roman"/>
          <w:color w:val="000000" w:themeColor="text1"/>
          <w:sz w:val="28"/>
          <w:szCs w:val="28"/>
          <w:lang w:val="vi-VN"/>
        </w:rPr>
        <w:t>56</w:t>
      </w:r>
      <w:r w:rsidRPr="00D832CD">
        <w:rPr>
          <w:rFonts w:ascii="Times New Roman" w:eastAsia="Times New Roman" w:hAnsi="Times New Roman" w:cs="Times New Roman"/>
          <w:color w:val="000000" w:themeColor="text1"/>
          <w:sz w:val="28"/>
          <w:szCs w:val="28"/>
        </w:rPr>
        <w:t xml:space="preserve"> và Điều 1</w:t>
      </w:r>
      <w:r w:rsidR="00E22228" w:rsidRPr="00D832CD">
        <w:rPr>
          <w:rFonts w:ascii="Times New Roman" w:eastAsia="Times New Roman" w:hAnsi="Times New Roman" w:cs="Times New Roman"/>
          <w:color w:val="000000" w:themeColor="text1"/>
          <w:sz w:val="28"/>
          <w:szCs w:val="28"/>
          <w:lang w:val="vi-VN"/>
        </w:rPr>
        <w:t>57</w:t>
      </w:r>
      <w:r w:rsidRPr="00D832CD">
        <w:rPr>
          <w:rFonts w:ascii="Times New Roman" w:eastAsia="Times New Roman" w:hAnsi="Times New Roman" w:cs="Times New Roman"/>
          <w:color w:val="000000" w:themeColor="text1"/>
          <w:sz w:val="28"/>
          <w:szCs w:val="28"/>
        </w:rPr>
        <w:t xml:space="preserve"> Nghị định này.</w:t>
      </w:r>
    </w:p>
    <w:p w14:paraId="6E729AF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Nhà nước khuyến khích các hoạt động phát triển kinh tế tuần hoàn sau:</w:t>
      </w:r>
    </w:p>
    <w:p w14:paraId="3DB126B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a) Nghiên cứu, phát triển công nghệ, giải pháp kỹ thuật, cung cấp các dịch vụ tư vấn, thiết kế, đánh giá thực hiện kinh tế tuần hoàn theo quy định của pháp luật;</w:t>
      </w:r>
    </w:p>
    <w:p w14:paraId="2CCCA39E" w14:textId="05D69FF0"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Phát triển các mô hình liên kết, chia sẻ việc sử dụng tuần hoàn sản phẩm và chất thải; thành lập các tổ hợp tác, hợp tác xã, liên hiệp hợp tác xã, liên minh tái chế, các mô hình liên kết vùng, liên kết đô thị với nông thôn và các mô hình khác theo quy định của pháp luật để thực hiện các hoạt động đầu tư, sản xuất, kinh doanh, dịch vụ đạt được tiêu chí của kinh tế tuần hoàn;</w:t>
      </w:r>
    </w:p>
    <w:p w14:paraId="41ADA403" w14:textId="3252FD30" w:rsidR="004B4D80" w:rsidRPr="00D832CD" w:rsidRDefault="00924D59" w:rsidP="003F7B93">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w:t>
      </w:r>
      <w:r w:rsidR="006C772F" w:rsidRPr="00D832CD">
        <w:rPr>
          <w:rFonts w:ascii="Times New Roman" w:eastAsia="Times New Roman" w:hAnsi="Times New Roman" w:cs="Times New Roman"/>
          <w:color w:val="000000" w:themeColor="text1"/>
          <w:sz w:val="28"/>
          <w:szCs w:val="28"/>
        </w:rPr>
        <w:t xml:space="preserve">) Áp dụng các biện pháp cộng sinh công nghiệp theo quy định của pháp luật về quản lý khu công nghiệp và khu kinh tế; </w:t>
      </w:r>
    </w:p>
    <w:p w14:paraId="08F02E0A" w14:textId="7377D60B" w:rsidR="004B4D80" w:rsidRPr="00D832CD" w:rsidRDefault="00924D59" w:rsidP="003F7B93">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w:t>
      </w:r>
      <w:r w:rsidR="006C772F" w:rsidRPr="00D832CD">
        <w:rPr>
          <w:rFonts w:ascii="Times New Roman" w:eastAsia="Times New Roman" w:hAnsi="Times New Roman" w:cs="Times New Roman"/>
          <w:color w:val="000000" w:themeColor="text1"/>
          <w:sz w:val="28"/>
          <w:szCs w:val="28"/>
        </w:rPr>
        <w:t>) Phát triển thị trường tái sử dụng sản phẩm thải bỏ, tái chế chất thải;</w:t>
      </w:r>
    </w:p>
    <w:p w14:paraId="0122F3D4" w14:textId="20D77C6A" w:rsidR="004B4D80" w:rsidRPr="00D832CD" w:rsidRDefault="00924D59" w:rsidP="003F7B93">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w:t>
      </w:r>
      <w:r w:rsidR="006C772F" w:rsidRPr="00D832CD">
        <w:rPr>
          <w:rFonts w:ascii="Times New Roman" w:eastAsia="Times New Roman" w:hAnsi="Times New Roman" w:cs="Times New Roman"/>
          <w:color w:val="000000" w:themeColor="text1"/>
          <w:sz w:val="28"/>
          <w:szCs w:val="28"/>
        </w:rPr>
        <w:t>) Huy động các nguồn lực trong xã hội để thực hiện kinh tế tuần hoàn theo quy định của pháp luật;</w:t>
      </w:r>
    </w:p>
    <w:p w14:paraId="34F0B65A" w14:textId="3B583E47" w:rsidR="004B4D80" w:rsidRPr="00D832CD" w:rsidRDefault="00924D5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w:t>
      </w:r>
      <w:r w:rsidR="006C772F" w:rsidRPr="00D832CD">
        <w:rPr>
          <w:rFonts w:ascii="Times New Roman" w:eastAsia="Times New Roman" w:hAnsi="Times New Roman" w:cs="Times New Roman"/>
          <w:color w:val="000000" w:themeColor="text1"/>
          <w:sz w:val="28"/>
          <w:szCs w:val="28"/>
        </w:rPr>
        <w:t>) Hợp tác quốc tế, trao đổi kinh nghiệm, kiến thức, công nghệ về kinh tế tuần hoàn theo quy định của pháp luật.</w:t>
      </w:r>
    </w:p>
    <w:p w14:paraId="6BAE81A4" w14:textId="77777777" w:rsidR="004B4D80" w:rsidRPr="00D832CD" w:rsidRDefault="006C772F">
      <w:pPr>
        <w:pStyle w:val="Heading2"/>
        <w:rPr>
          <w:b w:val="0"/>
          <w:color w:val="000000" w:themeColor="text1"/>
        </w:rPr>
      </w:pPr>
      <w:bookmarkStart w:id="229" w:name="_3hej1je" w:colFirst="0" w:colLast="0"/>
      <w:bookmarkEnd w:id="229"/>
      <w:r w:rsidRPr="00D832CD">
        <w:rPr>
          <w:color w:val="000000" w:themeColor="text1"/>
        </w:rPr>
        <w:lastRenderedPageBreak/>
        <w:t>Mục 4</w:t>
      </w:r>
    </w:p>
    <w:p w14:paraId="20B06C79" w14:textId="77777777" w:rsidR="004B4D80" w:rsidRPr="00D832CD" w:rsidRDefault="006C772F">
      <w:pPr>
        <w:pStyle w:val="Heading2"/>
        <w:rPr>
          <w:color w:val="000000" w:themeColor="text1"/>
        </w:rPr>
      </w:pPr>
      <w:bookmarkStart w:id="230" w:name="_1wjtbr7" w:colFirst="0" w:colLast="0"/>
      <w:bookmarkEnd w:id="230"/>
      <w:r w:rsidRPr="00D832CD">
        <w:rPr>
          <w:color w:val="000000" w:themeColor="text1"/>
        </w:rPr>
        <w:t>PHÁT TRIỂN NGÀNH CÔNG NGHIỆP MÔI TRƯỜNG,                               DỊCH VỤ MÔI TRƯỜNG</w:t>
      </w:r>
    </w:p>
    <w:p w14:paraId="2B3E31CE" w14:textId="77777777" w:rsidR="004B4D80" w:rsidRPr="00D832CD" w:rsidRDefault="004B4D80">
      <w:pPr>
        <w:rPr>
          <w:rFonts w:ascii="Times New Roman" w:hAnsi="Times New Roman" w:cs="Times New Roman"/>
          <w:color w:val="000000" w:themeColor="text1"/>
        </w:rPr>
      </w:pPr>
    </w:p>
    <w:p w14:paraId="0C096921" w14:textId="0242159A"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w:hAnsi="Times New Roman" w:cs="Times New Roman"/>
          <w:b/>
          <w:color w:val="000000" w:themeColor="text1"/>
        </w:rPr>
      </w:pPr>
      <w:bookmarkStart w:id="231" w:name="_4gjguf0" w:colFirst="0" w:colLast="0"/>
      <w:bookmarkEnd w:id="231"/>
      <w:r w:rsidRPr="00D832CD">
        <w:rPr>
          <w:rFonts w:ascii="Times New Roman" w:eastAsia="Times" w:hAnsi="Times New Roman" w:cs="Times New Roman"/>
          <w:b/>
          <w:color w:val="000000" w:themeColor="text1"/>
        </w:rPr>
        <w:t>Điều 14</w:t>
      </w:r>
      <w:r w:rsidR="009701E2" w:rsidRPr="00D832CD">
        <w:rPr>
          <w:rFonts w:ascii="Times New Roman" w:eastAsia="Times" w:hAnsi="Times New Roman" w:cs="Times New Roman"/>
          <w:b/>
          <w:color w:val="000000" w:themeColor="text1"/>
        </w:rPr>
        <w:t>1</w:t>
      </w:r>
      <w:r w:rsidRPr="00D832CD">
        <w:rPr>
          <w:rFonts w:ascii="Times New Roman" w:eastAsia="Times" w:hAnsi="Times New Roman" w:cs="Times New Roman"/>
          <w:b/>
          <w:color w:val="000000" w:themeColor="text1"/>
        </w:rPr>
        <w:t xml:space="preserve">. Công nghệ, thiết bị, sản phẩm ngành công nghiệp môi trường </w:t>
      </w:r>
    </w:p>
    <w:p w14:paraId="6012E0C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1. Danh mục nhóm công nghệ, thiết bị, sản phẩm quy định tại khoản 1 Điều 143 Luật Bảo vệ môi trường được quy định tại Phụ lục 13 phần Phụ lục ban hành kèm theo Nghị định này. </w:t>
      </w:r>
    </w:p>
    <w:p w14:paraId="4F46A25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Bộ Công Thương chủ trì, phối hợp với Bộ Tài nguyên và Môi trường, Bộ Khoa học và Công nghệ, các Bộ, cơ quan ngang bộ có liên quan xây dựng, trình Thủ tướng Chính ban hành danh mục cụ thể công nghệ, thiết bị, sản phẩm ngành công nghiệp môi trường quy định tại khoản 1 Điều này.</w:t>
      </w:r>
    </w:p>
    <w:p w14:paraId="63CFA2B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Bộ Kế hoạch và Đầu tư chủ trì, phối hợp với Bộ Công Thương trình Thủ tướng Chính phủ bổ sung các chỉ tiêu thống kê về ngành công nghiệp môi trường vào hệ thống chỉ tiêu thống kê quốc gia; tổ chức chỉ đạo định kỳ thực hiện công bố xã hội các thông tin thống kê về ngành công nghiệp môi trường.</w:t>
      </w:r>
    </w:p>
    <w:p w14:paraId="2FA2845A" w14:textId="005790EE"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Điều 14</w:t>
      </w:r>
      <w:r w:rsidR="009701E2" w:rsidRPr="00D832CD">
        <w:rPr>
          <w:rFonts w:ascii="Times New Roman" w:eastAsia="Times New Roman" w:hAnsi="Times New Roman" w:cs="Times New Roman"/>
          <w:b/>
          <w:color w:val="000000" w:themeColor="text1"/>
        </w:rPr>
        <w:t>2</w:t>
      </w:r>
      <w:r w:rsidRPr="00D832CD">
        <w:rPr>
          <w:rFonts w:ascii="Times New Roman" w:eastAsia="Times New Roman" w:hAnsi="Times New Roman" w:cs="Times New Roman"/>
          <w:b/>
          <w:color w:val="000000" w:themeColor="text1"/>
        </w:rPr>
        <w:t xml:space="preserve">. Chính sách phát triển ngành công nghiệp môi trường </w:t>
      </w:r>
    </w:p>
    <w:p w14:paraId="08BC2ED1" w14:textId="769FF325"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1. Nhà nước ưu tiên đầu tư phát triển công nghệ, thiết bị, sản phẩm quy định tại </w:t>
      </w:r>
      <w:r w:rsidR="00D6595B" w:rsidRPr="00D832CD">
        <w:rPr>
          <w:rFonts w:ascii="Times New Roman" w:eastAsia="Times New Roman" w:hAnsi="Times New Roman" w:cs="Times New Roman"/>
          <w:color w:val="000000" w:themeColor="text1"/>
          <w:sz w:val="28"/>
          <w:szCs w:val="28"/>
        </w:rPr>
        <w:t>các</w:t>
      </w:r>
      <w:r w:rsidR="00D6595B"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khoản 1 và 2 Điều 14</w:t>
      </w:r>
      <w:r w:rsidR="00D6595B" w:rsidRPr="00D832CD">
        <w:rPr>
          <w:rFonts w:ascii="Times New Roman" w:eastAsia="Times New Roman" w:hAnsi="Times New Roman" w:cs="Times New Roman"/>
          <w:color w:val="000000" w:themeColor="text1"/>
          <w:sz w:val="28"/>
          <w:szCs w:val="28"/>
          <w:lang w:val="vi-VN"/>
        </w:rPr>
        <w:t>1</w:t>
      </w:r>
      <w:r w:rsidRPr="00D832CD">
        <w:rPr>
          <w:rFonts w:ascii="Times New Roman" w:eastAsia="Times New Roman" w:hAnsi="Times New Roman" w:cs="Times New Roman"/>
          <w:color w:val="000000" w:themeColor="text1"/>
          <w:sz w:val="28"/>
          <w:szCs w:val="28"/>
        </w:rPr>
        <w:t xml:space="preserve"> Nghị định này để đáp ứng yêu cầu xử lý các vấn đề môi trường quan trọng, lâu dài, quy mô cấp vùng, quốc gia, quốc tế ảnh hưởng đến phát triển bền vững của đất nước; ngăn ngừa ứng phó sự cố môi trường, thảm họa môi trường.</w:t>
      </w:r>
    </w:p>
    <w:p w14:paraId="365CAB4B" w14:textId="1D752D88"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Tổ chức, cá nhân có hoạt động đầu tư sản xuất thiết bị, sản phẩm, hàng hóa, phát triển công nghệ thuộc đối tượng được ưu đãi, hỗ trợ về bảo vệ môi trường được hưởng các ưu đãi, hỗ trợ theo quy định tại Điều 13</w:t>
      </w:r>
      <w:r w:rsidR="00CF1805" w:rsidRPr="00D832CD">
        <w:rPr>
          <w:rFonts w:ascii="Times New Roman" w:eastAsia="Times New Roman" w:hAnsi="Times New Roman" w:cs="Times New Roman"/>
          <w:color w:val="000000" w:themeColor="text1"/>
          <w:sz w:val="28"/>
          <w:szCs w:val="28"/>
          <w:lang w:val="vi-VN"/>
        </w:rPr>
        <w:t>1</w:t>
      </w:r>
      <w:r w:rsidRPr="00D832CD">
        <w:rPr>
          <w:rFonts w:ascii="Times New Roman" w:eastAsia="Times New Roman" w:hAnsi="Times New Roman" w:cs="Times New Roman"/>
          <w:color w:val="000000" w:themeColor="text1"/>
          <w:sz w:val="28"/>
          <w:szCs w:val="28"/>
        </w:rPr>
        <w:t>, Điều 13</w:t>
      </w:r>
      <w:r w:rsidR="00CF1805" w:rsidRPr="00D832CD">
        <w:rPr>
          <w:rFonts w:ascii="Times New Roman" w:eastAsia="Times New Roman" w:hAnsi="Times New Roman" w:cs="Times New Roman"/>
          <w:color w:val="000000" w:themeColor="text1"/>
          <w:sz w:val="28"/>
          <w:szCs w:val="28"/>
          <w:lang w:val="vi-VN"/>
        </w:rPr>
        <w:t>2</w:t>
      </w:r>
      <w:r w:rsidRPr="00D832CD">
        <w:rPr>
          <w:rFonts w:ascii="Times New Roman" w:eastAsia="Times New Roman" w:hAnsi="Times New Roman" w:cs="Times New Roman"/>
          <w:color w:val="000000" w:themeColor="text1"/>
          <w:sz w:val="28"/>
          <w:szCs w:val="28"/>
        </w:rPr>
        <w:t>, Điều 13</w:t>
      </w:r>
      <w:r w:rsidR="00CF1805" w:rsidRPr="00D832CD">
        <w:rPr>
          <w:rFonts w:ascii="Times New Roman" w:eastAsia="Times New Roman" w:hAnsi="Times New Roman" w:cs="Times New Roman"/>
          <w:color w:val="000000" w:themeColor="text1"/>
          <w:sz w:val="28"/>
          <w:szCs w:val="28"/>
          <w:lang w:val="vi-VN"/>
        </w:rPr>
        <w:t>3</w:t>
      </w:r>
      <w:r w:rsidRPr="00D832CD">
        <w:rPr>
          <w:rFonts w:ascii="Times New Roman" w:eastAsia="Times New Roman" w:hAnsi="Times New Roman" w:cs="Times New Roman"/>
          <w:color w:val="000000" w:themeColor="text1"/>
          <w:sz w:val="28"/>
          <w:szCs w:val="28"/>
        </w:rPr>
        <w:t>, Điều 13</w:t>
      </w:r>
      <w:r w:rsidR="00CF1805" w:rsidRPr="00D832CD">
        <w:rPr>
          <w:rFonts w:ascii="Times New Roman" w:eastAsia="Times New Roman" w:hAnsi="Times New Roman" w:cs="Times New Roman"/>
          <w:color w:val="000000" w:themeColor="text1"/>
          <w:sz w:val="28"/>
          <w:szCs w:val="28"/>
          <w:lang w:val="vi-VN"/>
        </w:rPr>
        <w:t>4</w:t>
      </w:r>
      <w:r w:rsidRPr="00D832CD">
        <w:rPr>
          <w:rFonts w:ascii="Times New Roman" w:eastAsia="Times New Roman" w:hAnsi="Times New Roman" w:cs="Times New Roman"/>
          <w:color w:val="000000" w:themeColor="text1"/>
          <w:sz w:val="28"/>
          <w:szCs w:val="28"/>
        </w:rPr>
        <w:t>, Điều 13</w:t>
      </w:r>
      <w:r w:rsidR="00CF1805" w:rsidRPr="00D832CD">
        <w:rPr>
          <w:rFonts w:ascii="Times New Roman" w:eastAsia="Times New Roman" w:hAnsi="Times New Roman" w:cs="Times New Roman"/>
          <w:color w:val="000000" w:themeColor="text1"/>
          <w:sz w:val="28"/>
          <w:szCs w:val="28"/>
          <w:lang w:val="vi-VN"/>
        </w:rPr>
        <w:t>5</w:t>
      </w:r>
      <w:r w:rsidRPr="00D832CD">
        <w:rPr>
          <w:rFonts w:ascii="Times New Roman" w:eastAsia="Times New Roman" w:hAnsi="Times New Roman" w:cs="Times New Roman"/>
          <w:color w:val="000000" w:themeColor="text1"/>
          <w:sz w:val="28"/>
          <w:szCs w:val="28"/>
        </w:rPr>
        <w:t>, Điều 1</w:t>
      </w:r>
      <w:r w:rsidR="00CF1805" w:rsidRPr="00D832CD">
        <w:rPr>
          <w:rFonts w:ascii="Times New Roman" w:eastAsia="Times New Roman" w:hAnsi="Times New Roman" w:cs="Times New Roman"/>
          <w:color w:val="000000" w:themeColor="text1"/>
          <w:sz w:val="28"/>
          <w:szCs w:val="28"/>
          <w:lang w:val="vi-VN"/>
        </w:rPr>
        <w:t>37</w:t>
      </w:r>
      <w:r w:rsidRPr="00D832CD">
        <w:rPr>
          <w:rFonts w:ascii="Times New Roman" w:eastAsia="Times New Roman" w:hAnsi="Times New Roman" w:cs="Times New Roman"/>
          <w:color w:val="000000" w:themeColor="text1"/>
          <w:sz w:val="28"/>
          <w:szCs w:val="28"/>
        </w:rPr>
        <w:t xml:space="preserve"> Nghị định này và quy định của pháp luật khác có liên quan.</w:t>
      </w:r>
    </w:p>
    <w:p w14:paraId="1C242BE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bookmarkStart w:id="232" w:name="_2vor4mt" w:colFirst="0" w:colLast="0"/>
      <w:bookmarkEnd w:id="232"/>
      <w:r w:rsidRPr="00D832CD">
        <w:rPr>
          <w:rFonts w:ascii="Times New Roman" w:eastAsia="Times New Roman" w:hAnsi="Times New Roman" w:cs="Times New Roman"/>
          <w:color w:val="000000" w:themeColor="text1"/>
          <w:sz w:val="28"/>
          <w:szCs w:val="28"/>
        </w:rPr>
        <w:t xml:space="preserve">3. Bộ Công Thương chủ trì, phối hợp với các Bộ, cơ quan ngang bộ, Ủy ban nhân dân cấp tỉnh xây dựng, trình Thủ tướng Chính phủ phê duyệt chương trình phát triển ngành công nghiệp môi trường. </w:t>
      </w:r>
    </w:p>
    <w:p w14:paraId="32B4CD4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 4. Bộ Tài chính chủ trì, phối hợp với Bộ Công Thương quy định mã số định danh đối với hàng hóa môi trường của danh mục thuế quan hài hòa (HS code) để thực hiện lộ trình mở cửa hàng hóa môi trường phù hợp với cam kết quốc tế.</w:t>
      </w:r>
    </w:p>
    <w:p w14:paraId="5D330104" w14:textId="050DB171"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33" w:name="_1au1eum" w:colFirst="0" w:colLast="0"/>
      <w:bookmarkEnd w:id="233"/>
      <w:r w:rsidRPr="00D832CD">
        <w:rPr>
          <w:rFonts w:ascii="Times New Roman" w:eastAsia="Times New Roman" w:hAnsi="Times New Roman" w:cs="Times New Roman"/>
          <w:b/>
          <w:color w:val="000000" w:themeColor="text1"/>
        </w:rPr>
        <w:t>Điều 14</w:t>
      </w:r>
      <w:r w:rsidR="009701E2" w:rsidRPr="00D832CD">
        <w:rPr>
          <w:rFonts w:ascii="Times New Roman" w:eastAsia="Times New Roman" w:hAnsi="Times New Roman" w:cs="Times New Roman"/>
          <w:b/>
          <w:color w:val="000000" w:themeColor="text1"/>
        </w:rPr>
        <w:t>3</w:t>
      </w:r>
      <w:r w:rsidRPr="00D832CD">
        <w:rPr>
          <w:rFonts w:ascii="Times New Roman" w:eastAsia="Times New Roman" w:hAnsi="Times New Roman" w:cs="Times New Roman"/>
          <w:b/>
          <w:color w:val="000000" w:themeColor="text1"/>
        </w:rPr>
        <w:t xml:space="preserve">. Đối tượng phát triển dịch vụ môi trường </w:t>
      </w:r>
    </w:p>
    <w:p w14:paraId="08BADE7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10"/>
          <w:sz w:val="28"/>
          <w:szCs w:val="28"/>
        </w:rPr>
      </w:pPr>
      <w:r w:rsidRPr="00D832CD">
        <w:rPr>
          <w:rFonts w:ascii="Times New Roman" w:eastAsia="Times New Roman" w:hAnsi="Times New Roman" w:cs="Times New Roman"/>
          <w:color w:val="000000" w:themeColor="text1"/>
          <w:spacing w:val="-10"/>
          <w:sz w:val="28"/>
          <w:szCs w:val="28"/>
        </w:rPr>
        <w:t>1. Dịch vụ môi trường theo quy định tại khoản 3 Điều 144 Luật Bảo vệ môi trường.</w:t>
      </w:r>
    </w:p>
    <w:p w14:paraId="03F4E67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Dịch vụ xử lý, cải tạo môi trường bãi chôn lấp chất thải rắn sinh hoạt; thu gom và xử lý rác thải nhựa trôi nổi trên biển và đại dương.</w:t>
      </w:r>
    </w:p>
    <w:p w14:paraId="653AA41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3. Dịch vụ vận chuyển sử dụng phương tiện giao thông sử dụng năng lượng tái tạo, mức tiêu hao nhiên liệu thấp, phát thải thấp hoặc không phát thải theo quy </w:t>
      </w:r>
      <w:r w:rsidRPr="00D832CD">
        <w:rPr>
          <w:rFonts w:ascii="Times New Roman" w:eastAsia="Times New Roman" w:hAnsi="Times New Roman" w:cs="Times New Roman"/>
          <w:color w:val="000000" w:themeColor="text1"/>
          <w:sz w:val="28"/>
          <w:szCs w:val="28"/>
        </w:rPr>
        <w:lastRenderedPageBreak/>
        <w:t>định của pháp luật.</w:t>
      </w:r>
    </w:p>
    <w:p w14:paraId="15B61B64" w14:textId="7BC2D235"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34" w:name="_3utoxif" w:colFirst="0" w:colLast="0"/>
      <w:bookmarkEnd w:id="234"/>
      <w:r w:rsidRPr="00D832CD">
        <w:rPr>
          <w:rFonts w:ascii="Times New Roman" w:eastAsia="Times New Roman" w:hAnsi="Times New Roman" w:cs="Times New Roman"/>
          <w:b/>
          <w:color w:val="000000" w:themeColor="text1"/>
        </w:rPr>
        <w:t>Điều 14</w:t>
      </w:r>
      <w:r w:rsidR="009701E2" w:rsidRPr="00D832CD">
        <w:rPr>
          <w:rFonts w:ascii="Times New Roman" w:eastAsia="Times New Roman" w:hAnsi="Times New Roman" w:cs="Times New Roman"/>
          <w:b/>
          <w:color w:val="000000" w:themeColor="text1"/>
        </w:rPr>
        <w:t>4</w:t>
      </w:r>
      <w:r w:rsidRPr="00D832CD">
        <w:rPr>
          <w:rFonts w:ascii="Times New Roman" w:eastAsia="Times New Roman" w:hAnsi="Times New Roman" w:cs="Times New Roman"/>
          <w:b/>
          <w:color w:val="000000" w:themeColor="text1"/>
        </w:rPr>
        <w:t xml:space="preserve">. Khuyến khích phát triển dịch vụ môi trường </w:t>
      </w:r>
    </w:p>
    <w:p w14:paraId="64C0CEC9" w14:textId="293877C2" w:rsidR="000F6236" w:rsidRPr="00D832CD" w:rsidRDefault="006C772F" w:rsidP="000F6236">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Tổ chức, cá nhân được tham gia cung cấp dịch vụ môi trường trong các lĩnh vực quy định tại Điều 14</w:t>
      </w:r>
      <w:r w:rsidR="00A66D35" w:rsidRPr="00D832CD">
        <w:rPr>
          <w:rFonts w:ascii="Times New Roman" w:eastAsia="Times New Roman" w:hAnsi="Times New Roman" w:cs="Times New Roman"/>
          <w:color w:val="000000" w:themeColor="text1"/>
          <w:sz w:val="28"/>
          <w:szCs w:val="28"/>
          <w:lang w:val="vi-VN"/>
        </w:rPr>
        <w:t>3</w:t>
      </w:r>
      <w:r w:rsidRPr="00D832CD">
        <w:rPr>
          <w:rFonts w:ascii="Times New Roman" w:eastAsia="Times New Roman" w:hAnsi="Times New Roman" w:cs="Times New Roman"/>
          <w:color w:val="000000" w:themeColor="text1"/>
          <w:sz w:val="28"/>
          <w:szCs w:val="28"/>
        </w:rPr>
        <w:t xml:space="preserve"> Nghị định này. </w:t>
      </w:r>
    </w:p>
    <w:p w14:paraId="053064A0" w14:textId="2EFA499B" w:rsidR="000F6236"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Tổ chức, cá nhân tham gia cung cấp dịch vụ môi trường tại khoản 1 Điều này đáp ứng các yêu cầu theo quy định của pháp luật.</w:t>
      </w:r>
    </w:p>
    <w:p w14:paraId="06EFB363" w14:textId="1E7D742C" w:rsidR="004B4D80" w:rsidRPr="00D832CD" w:rsidRDefault="00924D5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w:t>
      </w:r>
      <w:r w:rsidR="006C772F" w:rsidRPr="00D832CD">
        <w:rPr>
          <w:rFonts w:ascii="Times New Roman" w:eastAsia="Times New Roman" w:hAnsi="Times New Roman" w:cs="Times New Roman"/>
          <w:color w:val="000000" w:themeColor="text1"/>
          <w:sz w:val="28"/>
          <w:szCs w:val="28"/>
        </w:rPr>
        <w:t xml:space="preserve">. Dự án đầu tư thuộc ngành, nghề thu gom, tái chế, xử lý chất thải được ưu đãi, hỗ trợ theo quy định tại Điều 141 Luật </w:t>
      </w:r>
      <w:r w:rsidRPr="00D832CD">
        <w:rPr>
          <w:rFonts w:ascii="Times New Roman" w:eastAsia="Times New Roman" w:hAnsi="Times New Roman" w:cs="Times New Roman"/>
          <w:color w:val="000000" w:themeColor="text1"/>
          <w:sz w:val="28"/>
          <w:szCs w:val="28"/>
        </w:rPr>
        <w:t>Bảo vệ môi trường</w:t>
      </w:r>
      <w:r w:rsidR="000F6236" w:rsidRPr="00D832CD">
        <w:rPr>
          <w:rFonts w:ascii="Times New Roman" w:eastAsia="Times New Roman" w:hAnsi="Times New Roman" w:cs="Times New Roman"/>
          <w:color w:val="000000" w:themeColor="text1"/>
          <w:sz w:val="28"/>
          <w:szCs w:val="28"/>
        </w:rPr>
        <w:t>.</w:t>
      </w:r>
    </w:p>
    <w:p w14:paraId="34C18727" w14:textId="6B9D1A0F" w:rsidR="004B4D80" w:rsidRPr="00D832CD" w:rsidRDefault="00924D5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w:t>
      </w:r>
      <w:r w:rsidR="006C772F" w:rsidRPr="00D832CD">
        <w:rPr>
          <w:rFonts w:ascii="Times New Roman" w:eastAsia="Times New Roman" w:hAnsi="Times New Roman" w:cs="Times New Roman"/>
          <w:color w:val="000000" w:themeColor="text1"/>
          <w:sz w:val="28"/>
          <w:szCs w:val="28"/>
        </w:rPr>
        <w:t>. Ủy ban nhân dân cấp tỉnh lập, thẩm định, phê duyệt hoặc trình cấp có thẩm quyền phê duyệt, tổ chức thực hiện dự án đầu tư đã được phê duyệt theo phương thức đối tác công tư về thu gom và xử lý nước thải sinh hoạt tập trung, xử lý chất thải rắn sinh hoạt theo quy định của pháp luật về đầu tư theo phương thức đối tác công tư.</w:t>
      </w:r>
    </w:p>
    <w:p w14:paraId="7F6AA0C1" w14:textId="12955101" w:rsidR="004B4D80" w:rsidRPr="00D832CD" w:rsidRDefault="00924D5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w:t>
      </w:r>
      <w:r w:rsidR="006C772F" w:rsidRPr="00D832CD">
        <w:rPr>
          <w:rFonts w:ascii="Times New Roman" w:eastAsia="Times New Roman" w:hAnsi="Times New Roman" w:cs="Times New Roman"/>
          <w:color w:val="000000" w:themeColor="text1"/>
          <w:sz w:val="28"/>
          <w:szCs w:val="28"/>
        </w:rPr>
        <w:t>. Bộ Tài nguyên và Môi trường chủ trì, phối hợp với Bộ Kế hoạch và Đầu tư và các cơ quan có liên quan thực hiện các nội dung sau:</w:t>
      </w:r>
    </w:p>
    <w:p w14:paraId="38A6182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Lập, thẩm định, phê duyệt hoặc trình cấp có thẩm quyền phê duyệt, tổ chức thực hiện dự án đầu tư theo phương thức đối tác công tư về thu gom và xử lý nước thải sinh hoạt tập trung, xử lý chất thải rắn liên vùng, liên tỉnh theo quy định của pháp luật về đầu tư theo phương thức đối tác công tư;</w:t>
      </w:r>
    </w:p>
    <w:p w14:paraId="3C334011" w14:textId="6DC3B584"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Xây dựng đề xuất dự án đầu tư trình cấp có thẩm quyền quyết định chủ trương đầu tư khu công nghiệp tái chế, tuần hoàn chất thải, xử lý chất thải nguy hại liên vùng, liên tỉnh theo quy định của pháp luật có liên quan.</w:t>
      </w:r>
    </w:p>
    <w:p w14:paraId="0657FEED" w14:textId="2F32BEE9" w:rsidR="00CF32AB" w:rsidRPr="00D832CD" w:rsidRDefault="00924D59" w:rsidP="00CF32AB">
      <w:pPr>
        <w:spacing w:before="120"/>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w:t>
      </w:r>
      <w:r w:rsidR="00CF32AB" w:rsidRPr="00D832CD">
        <w:rPr>
          <w:rFonts w:ascii="Times New Roman" w:eastAsia="Times New Roman" w:hAnsi="Times New Roman" w:cs="Times New Roman"/>
          <w:color w:val="000000" w:themeColor="text1"/>
          <w:sz w:val="28"/>
          <w:szCs w:val="28"/>
        </w:rPr>
        <w:t xml:space="preserve">. Bộ Kế hoạch và Đầu tư chủ trì, phối hợp với các Bộ, </w:t>
      </w:r>
      <w:r w:rsidRPr="00D832CD">
        <w:rPr>
          <w:rFonts w:ascii="Times New Roman" w:eastAsia="Times New Roman" w:hAnsi="Times New Roman" w:cs="Times New Roman"/>
          <w:color w:val="000000" w:themeColor="text1"/>
          <w:sz w:val="28"/>
          <w:szCs w:val="28"/>
        </w:rPr>
        <w:t>cơ quan ngang bộ</w:t>
      </w:r>
      <w:r w:rsidR="00CF32AB" w:rsidRPr="00D832CD">
        <w:rPr>
          <w:rFonts w:ascii="Times New Roman" w:eastAsia="Times New Roman" w:hAnsi="Times New Roman" w:cs="Times New Roman"/>
          <w:color w:val="000000" w:themeColor="text1"/>
          <w:sz w:val="28"/>
          <w:szCs w:val="28"/>
        </w:rPr>
        <w:t>:</w:t>
      </w:r>
    </w:p>
    <w:p w14:paraId="78DB745B" w14:textId="3E736B65" w:rsidR="00CF32AB" w:rsidRPr="00D832CD" w:rsidRDefault="00CF32AB" w:rsidP="00924D59">
      <w:pPr>
        <w:spacing w:before="120"/>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Hoàn thiện các cơ chế, chính sách hướng dẫn thực hiện và khuyến khích triển khai mô hình khu công nghiệp sinh thái</w:t>
      </w:r>
      <w:r w:rsidR="008F4CB4" w:rsidRPr="00D832CD">
        <w:rPr>
          <w:rFonts w:ascii="Times New Roman" w:eastAsia="Times New Roman" w:hAnsi="Times New Roman" w:cs="Times New Roman"/>
          <w:color w:val="000000" w:themeColor="text1"/>
          <w:sz w:val="28"/>
          <w:szCs w:val="28"/>
        </w:rPr>
        <w:t>, khu công nghiệp tái chế</w:t>
      </w:r>
      <w:r w:rsidRPr="00D832CD">
        <w:rPr>
          <w:rFonts w:ascii="Times New Roman" w:eastAsia="Times New Roman" w:hAnsi="Times New Roman" w:cs="Times New Roman"/>
          <w:color w:val="000000" w:themeColor="text1"/>
          <w:sz w:val="28"/>
          <w:szCs w:val="28"/>
        </w:rPr>
        <w:t xml:space="preserve">; </w:t>
      </w:r>
    </w:p>
    <w:p w14:paraId="08177108" w14:textId="1DEAE837" w:rsidR="00CF32AB" w:rsidRPr="00D832CD" w:rsidRDefault="00CF32AB" w:rsidP="00CF32AB">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Chủ trì, phối hợp với các Bộ, ngành, địa phương xây dựng và hoàn thiện hệ thống cơ sở dữ liệu về hiệu quả tài nguyên trong khu công nghiệp, tiến tới áp dụng chung cho các khu sản xuất, kinh doanh, dịch vụ tập trung.</w:t>
      </w:r>
    </w:p>
    <w:p w14:paraId="152DAB1D" w14:textId="77777777" w:rsidR="004B4D80" w:rsidRPr="00D832CD" w:rsidRDefault="004B4D80">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p>
    <w:p w14:paraId="140A3055" w14:textId="77777777" w:rsidR="004B4D80" w:rsidRPr="00D832CD" w:rsidRDefault="006C772F">
      <w:pPr>
        <w:pStyle w:val="Heading2"/>
        <w:rPr>
          <w:b w:val="0"/>
          <w:color w:val="000000" w:themeColor="text1"/>
        </w:rPr>
      </w:pPr>
      <w:bookmarkStart w:id="235" w:name="_29yz7q8" w:colFirst="0" w:colLast="0"/>
      <w:bookmarkEnd w:id="235"/>
      <w:r w:rsidRPr="00D832CD">
        <w:rPr>
          <w:color w:val="000000" w:themeColor="text1"/>
        </w:rPr>
        <w:t>Mục 5</w:t>
      </w:r>
    </w:p>
    <w:p w14:paraId="65ECFA94" w14:textId="77777777" w:rsidR="004B4D80" w:rsidRPr="00D832CD" w:rsidRDefault="006C772F">
      <w:pPr>
        <w:pStyle w:val="Heading2"/>
        <w:rPr>
          <w:color w:val="000000" w:themeColor="text1"/>
        </w:rPr>
      </w:pPr>
      <w:bookmarkStart w:id="236" w:name="_p49hy1" w:colFirst="0" w:colLast="0"/>
      <w:bookmarkEnd w:id="236"/>
      <w:r w:rsidRPr="00D832CD">
        <w:rPr>
          <w:color w:val="000000" w:themeColor="text1"/>
        </w:rPr>
        <w:t>SẢN PHẨM, DỊCH VỤ THÂN THIỆN MÔI TRƯỜNG</w:t>
      </w:r>
    </w:p>
    <w:p w14:paraId="4F55E777" w14:textId="77777777" w:rsidR="004B4D80" w:rsidRPr="00D832CD" w:rsidRDefault="004B4D80">
      <w:pPr>
        <w:rPr>
          <w:rFonts w:ascii="Times New Roman" w:hAnsi="Times New Roman" w:cs="Times New Roman"/>
          <w:color w:val="000000" w:themeColor="text1"/>
        </w:rPr>
      </w:pPr>
    </w:p>
    <w:p w14:paraId="4159AB97" w14:textId="38C67430" w:rsidR="00E145F6" w:rsidRPr="00D832CD" w:rsidRDefault="00E145F6" w:rsidP="00E145F6">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37" w:name="_393x0lu" w:colFirst="0" w:colLast="0"/>
      <w:bookmarkEnd w:id="237"/>
      <w:r w:rsidRPr="00D832CD">
        <w:rPr>
          <w:rFonts w:ascii="Times New Roman" w:eastAsia="Times New Roman" w:hAnsi="Times New Roman" w:cs="Times New Roman"/>
          <w:b/>
          <w:color w:val="000000" w:themeColor="text1"/>
        </w:rPr>
        <w:t>Điều 14</w:t>
      </w:r>
      <w:r w:rsidR="009701E2" w:rsidRPr="00D832CD">
        <w:rPr>
          <w:rFonts w:ascii="Times New Roman" w:eastAsia="Times New Roman" w:hAnsi="Times New Roman" w:cs="Times New Roman"/>
          <w:b/>
          <w:color w:val="000000" w:themeColor="text1"/>
          <w:lang w:val="en-US"/>
        </w:rPr>
        <w:t>5</w:t>
      </w:r>
      <w:r w:rsidRPr="00D832CD">
        <w:rPr>
          <w:rFonts w:ascii="Times New Roman" w:eastAsia="Times New Roman" w:hAnsi="Times New Roman" w:cs="Times New Roman"/>
          <w:b/>
          <w:color w:val="000000" w:themeColor="text1"/>
        </w:rPr>
        <w:t xml:space="preserve">. </w:t>
      </w:r>
      <w:r w:rsidR="00924D59" w:rsidRPr="00D832CD">
        <w:rPr>
          <w:rFonts w:ascii="Times New Roman" w:eastAsia="Times New Roman" w:hAnsi="Times New Roman" w:cs="Times New Roman"/>
          <w:b/>
          <w:color w:val="000000" w:themeColor="text1"/>
        </w:rPr>
        <w:t>Sản phẩm, dịch vụ thân thiện với môi trường</w:t>
      </w:r>
      <w:r w:rsidRPr="00D832CD">
        <w:rPr>
          <w:rFonts w:ascii="Times New Roman" w:eastAsia="Times New Roman" w:hAnsi="Times New Roman" w:cs="Times New Roman"/>
          <w:b/>
          <w:color w:val="000000" w:themeColor="text1"/>
        </w:rPr>
        <w:t xml:space="preserve"> </w:t>
      </w:r>
    </w:p>
    <w:p w14:paraId="3195CA3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1. Bộ Tài nguyên và Môi trường quy định tiêu chí và chứng nhận Nhãn sinh thái Việt Nam cho sản phẩm, dịch vụ thân thiện môi trường; hướng dẫn, kiểm tra việc thực hiện các tiêu chí Nhãn sinh thái Việt Nam đối với tổ chức, cá nhân có sản phẩm, dịch vụ được chứng nhận; quy định biểu tượng Nhãn sinh thái Việt Nam, mẫu quyết định chứng nhận Nhãn sinh thái Việt Nam đối với sản phẩm, </w:t>
      </w:r>
      <w:r w:rsidRPr="00D832CD">
        <w:rPr>
          <w:rFonts w:ascii="Times New Roman" w:eastAsia="Times New Roman" w:hAnsi="Times New Roman" w:cs="Times New Roman"/>
          <w:color w:val="000000" w:themeColor="text1"/>
          <w:sz w:val="28"/>
          <w:szCs w:val="28"/>
        </w:rPr>
        <w:lastRenderedPageBreak/>
        <w:t xml:space="preserve">dịch vụ thân thiện với môi trường. </w:t>
      </w:r>
    </w:p>
    <w:p w14:paraId="5A7A5B3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Tổ chức, cá nhân sản xuất sản phẩm, cung cấp dịch vụ được chứng nhận Nhãn sinh thái Việt Nam được hưởng các chính sách ưu đãi theo quy định tại Mục 2 Chương này.</w:t>
      </w:r>
    </w:p>
    <w:p w14:paraId="230A4DA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Quyết định chứng nhận Nhãn sinh thái Việt Nam đối với sản phẩm, dịch vụ thân thiện với môi trường có thời hạn là 36 tháng, kể từ ngày ban hành.</w:t>
      </w:r>
    </w:p>
    <w:p w14:paraId="5D5114F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Giấy chứng nhận túi ni lông thân thiện với môi trường, quyết định chứng nhận sản phẩm đạt tiêu chí nhãn xanh Việt Nam được cơ quan nhà nước có thẩm quyền cấp trước ngày Nghị định này có hiệu lực thi hành tiếp tục có hiệu lực đến hết thời hạn ghi trong giấy chứng nhận.</w:t>
      </w:r>
    </w:p>
    <w:p w14:paraId="0A9E5520" w14:textId="4EF93CDC"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Khuyến khích các Bộ, cơ quan ngang Bộ lồng ghép các tiêu chí môi trường phù hợp với tiêu chí Nhãn sinh thái Việt Nam trong hoạt động chứng nhận sản phẩm, dịch vụ theo quy định pháp luật có liên quan.</w:t>
      </w:r>
    </w:p>
    <w:p w14:paraId="2DF04749" w14:textId="0D851355"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38" w:name="_1o97atn" w:colFirst="0" w:colLast="0"/>
      <w:bookmarkEnd w:id="238"/>
      <w:r w:rsidRPr="00D832CD">
        <w:rPr>
          <w:rFonts w:ascii="Times New Roman" w:eastAsia="Times New Roman" w:hAnsi="Times New Roman" w:cs="Times New Roman"/>
          <w:b/>
          <w:color w:val="000000" w:themeColor="text1"/>
        </w:rPr>
        <w:t>Điều 14</w:t>
      </w:r>
      <w:r w:rsidR="009701E2" w:rsidRPr="00D832CD">
        <w:rPr>
          <w:rFonts w:ascii="Times New Roman" w:eastAsia="Times New Roman" w:hAnsi="Times New Roman" w:cs="Times New Roman"/>
          <w:b/>
          <w:color w:val="000000" w:themeColor="text1"/>
        </w:rPr>
        <w:t>6</w:t>
      </w:r>
      <w:r w:rsidRPr="00D832CD">
        <w:rPr>
          <w:rFonts w:ascii="Times New Roman" w:eastAsia="Times New Roman" w:hAnsi="Times New Roman" w:cs="Times New Roman"/>
          <w:b/>
          <w:color w:val="000000" w:themeColor="text1"/>
        </w:rPr>
        <w:t xml:space="preserve">. Hồ sơ đề nghị chứng nhận Nhãn sinh thái Việt Nam </w:t>
      </w:r>
    </w:p>
    <w:p w14:paraId="75EB7F0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Văn bản đề nghị chứng nhận Nhãn sinh thái Việt Nam đối với sản phẩm, dịch vụ thân thiện với môi trường.</w:t>
      </w:r>
    </w:p>
    <w:p w14:paraId="667522A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Báo cáo sản phẩm, dịch vụ đáp ứng bộ tiêu chí Nhãn sinh thái Việt Nam.</w:t>
      </w:r>
    </w:p>
    <w:p w14:paraId="36BE7AB1" w14:textId="097D59FE"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Kết quả thử nghiệm sản phẩm có thời hạn không quá 06 tháng, tính đến ngày Bộ Tài nguyên và Môi trường nhận được hồ sơ đăng ký hợp lệ kèm theo mẫu sản phẩm đăng ký chứng nhận. Việc thử nghiệm sản phẩm phải được tiến hành bởi các tổ chức thử nghiệm đáp ứng quy định tại Điều 1</w:t>
      </w:r>
      <w:r w:rsidR="00A66D35" w:rsidRPr="00D832CD">
        <w:rPr>
          <w:rFonts w:ascii="Times New Roman" w:eastAsia="Times New Roman" w:hAnsi="Times New Roman" w:cs="Times New Roman"/>
          <w:color w:val="000000" w:themeColor="text1"/>
          <w:sz w:val="28"/>
          <w:szCs w:val="28"/>
          <w:lang w:val="vi-VN"/>
        </w:rPr>
        <w:t>49</w:t>
      </w:r>
      <w:r w:rsidRPr="00D832CD">
        <w:rPr>
          <w:rFonts w:ascii="Times New Roman" w:eastAsia="Times New Roman" w:hAnsi="Times New Roman" w:cs="Times New Roman"/>
          <w:color w:val="000000" w:themeColor="text1"/>
          <w:sz w:val="28"/>
          <w:szCs w:val="28"/>
        </w:rPr>
        <w:t xml:space="preserve"> Nghị định này.</w:t>
      </w:r>
    </w:p>
    <w:p w14:paraId="4475A9F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Bản vẽ hoặc bản chụp kiểu dáng công nghiệp có kích cỡ 21 cm x 29 cm và thuyết minh các thông số kỹ thuật của sản phẩm.</w:t>
      </w:r>
    </w:p>
    <w:p w14:paraId="71068ED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Hồ sơ đề nghị chứng nhận Nhãn sinh thái Việt Nam chỉ có giá trị trong thời gian 06 (sáu) tháng, kể từ ngày có văn bản tiếp nhận hồ sơ. Nếu quá 06 tháng, tổ chức, cá nhân phải lập bộ hồ sơ mới đề nghị chứng nhận.</w:t>
      </w:r>
    </w:p>
    <w:p w14:paraId="23A2E90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 Bộ Tài nguyên và Môi trường ban hành mẫu văn bản đề nghị chứng nhận Nhãn sinh thái Việt Nam; mẫu báo cáo sản phẩm, dịch vụ đáp ứng bộ tiêu chí Nhãn sinh thái Việt Nam.</w:t>
      </w:r>
    </w:p>
    <w:p w14:paraId="3BD3B034" w14:textId="78BDCDAA"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39" w:name="_488uthg" w:colFirst="0" w:colLast="0"/>
      <w:bookmarkEnd w:id="239"/>
      <w:r w:rsidRPr="00D832CD">
        <w:rPr>
          <w:rFonts w:ascii="Times New Roman" w:eastAsia="Times New Roman" w:hAnsi="Times New Roman" w:cs="Times New Roman"/>
          <w:b/>
          <w:color w:val="000000" w:themeColor="text1"/>
        </w:rPr>
        <w:t>Điều 1</w:t>
      </w:r>
      <w:r w:rsidR="009701E2" w:rsidRPr="00D832CD">
        <w:rPr>
          <w:rFonts w:ascii="Times New Roman" w:eastAsia="Times New Roman" w:hAnsi="Times New Roman" w:cs="Times New Roman"/>
          <w:b/>
          <w:color w:val="000000" w:themeColor="text1"/>
        </w:rPr>
        <w:t>47</w:t>
      </w:r>
      <w:r w:rsidRPr="00D832CD">
        <w:rPr>
          <w:rFonts w:ascii="Times New Roman" w:eastAsia="Times New Roman" w:hAnsi="Times New Roman" w:cs="Times New Roman"/>
          <w:b/>
          <w:color w:val="000000" w:themeColor="text1"/>
        </w:rPr>
        <w:t>. Trình tự, thủ tục chứng nhận Nhãn sinh thái Việt Nam</w:t>
      </w:r>
    </w:p>
    <w:p w14:paraId="431B86D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Trong thời hạn 05 ngày, kể từ ngày nhận hồ sơ đăng ký chứng nhận, Bộ Tài nguyên và Môi trường có trách nhiệm xem xét tính đầy đủ, hợp lệ của hồ sơ; trường hợp, hồ sơ chưa đầy đủ, hợp lệ phải thông báo bằng văn bản cho tổ chức, cá nhân đăng ký để hoàn thiện hồ sơ. Trong thời hạn 30 ngày, kể từ ngày nhận được hồ sơ đầy đủ, hợp lệ, Bộ Tài nguyên và Môi trường tổ chức đánh giá theo trình tự chứng nhận Nhãn sinh thái Việt Nam được quy định tại khoản 2 Điều này.</w:t>
      </w:r>
    </w:p>
    <w:p w14:paraId="1211D38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2. Trình tự chứng nhận Nhãn sinh thái Việt Nam bao gồm các hoạt động: thành lập hội đồng đánh giá; tiến hành khảo sát thực tế; họp hội đồng đánh giá; trong trường hợp cần thiết, tiến hành trưng cầu giám định để đánh giá sự phù hợp </w:t>
      </w:r>
      <w:r w:rsidRPr="00D832CD">
        <w:rPr>
          <w:rFonts w:ascii="Times New Roman" w:eastAsia="Times New Roman" w:hAnsi="Times New Roman" w:cs="Times New Roman"/>
          <w:color w:val="000000" w:themeColor="text1"/>
          <w:sz w:val="28"/>
          <w:szCs w:val="28"/>
        </w:rPr>
        <w:lastRenderedPageBreak/>
        <w:t>với bộ tiêu chí Nhãn sinh thái Việt Nam. Sau khi có kết quả họp hội đồng đánh giá sản phẩm, dịch vụ đáp ứng bộ tiêu chí Nhãn sinh thái Việt Nam, Bộ Tài nguyên và Môi trường ban hành quyết định chứng nhận Nhãn sinh thái Việt Nam đối với sản phẩm, dịch vụ. Trường hợp kết quả đánh giá sản phẩm, dịch vụ không đáp ứng bộ tiêu chí Nhãn sinh thái Việt Nam, Bộ Tài nguyên và Môi trường thông báo bằng văn bản cho tổ chức, cá nhân biết và nêu rõ lý do không đạt yêu cầu.</w:t>
      </w:r>
    </w:p>
    <w:p w14:paraId="50ECDCED" w14:textId="6B028B8A"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Trường hợp có nguyện vọng tiếp tục được chứng nhận Nhãn sinh thái Việt Nam, sớm nhất là 03 (ba) tháng trước khi quyết định chứng nhận Nhãn sinh thái Việt Nam hết hiệu lực, tổ chức, cá nhân đã được cấp quyết định chứng nhận Nhãn sinh thái Việt Nam lập hồ sơ đề nghị chứng nhận theo quy định tại Điều 14</w:t>
      </w:r>
      <w:r w:rsidR="00A66D35" w:rsidRPr="00D832CD">
        <w:rPr>
          <w:rFonts w:ascii="Times New Roman" w:eastAsia="Times New Roman" w:hAnsi="Times New Roman" w:cs="Times New Roman"/>
          <w:color w:val="000000" w:themeColor="text1"/>
          <w:sz w:val="28"/>
          <w:szCs w:val="28"/>
          <w:lang w:val="vi-VN"/>
        </w:rPr>
        <w:t>6</w:t>
      </w:r>
      <w:r w:rsidRPr="00D832CD">
        <w:rPr>
          <w:rFonts w:ascii="Times New Roman" w:eastAsia="Times New Roman" w:hAnsi="Times New Roman" w:cs="Times New Roman"/>
          <w:color w:val="000000" w:themeColor="text1"/>
          <w:sz w:val="28"/>
          <w:szCs w:val="28"/>
        </w:rPr>
        <w:t xml:space="preserve"> Nghị định này.</w:t>
      </w:r>
    </w:p>
    <w:p w14:paraId="29E445BE" w14:textId="0C6C1FD8"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Trường hợp tổ chức, cá nhân có các thay đổi về thông số kỹ thuật, đặc tính của sản phẩm, dịch vụ hoặc các thay đổi khác có liên quan đến tiêu chí chứng nhận Nhãn sinh thái Việt Nam thì gửi hồ sơ đề nghị Bộ Tài nguyên và Môi trường đánh giá, chứng nhận theo quy định tại Điều 1</w:t>
      </w:r>
      <w:r w:rsidR="00A66D35" w:rsidRPr="00D832CD">
        <w:rPr>
          <w:rFonts w:ascii="Times New Roman" w:eastAsia="Times New Roman" w:hAnsi="Times New Roman" w:cs="Times New Roman"/>
          <w:color w:val="000000" w:themeColor="text1"/>
          <w:sz w:val="28"/>
          <w:szCs w:val="28"/>
          <w:lang w:val="vi-VN"/>
        </w:rPr>
        <w:t>48</w:t>
      </w:r>
      <w:r w:rsidRPr="00D832CD">
        <w:rPr>
          <w:rFonts w:ascii="Times New Roman" w:eastAsia="Times New Roman" w:hAnsi="Times New Roman" w:cs="Times New Roman"/>
          <w:color w:val="000000" w:themeColor="text1"/>
          <w:sz w:val="28"/>
          <w:szCs w:val="28"/>
        </w:rPr>
        <w:t xml:space="preserve"> Nghị định này.</w:t>
      </w:r>
    </w:p>
    <w:p w14:paraId="7F51A06E" w14:textId="28030BF4" w:rsidR="004B4D80" w:rsidRPr="00D832CD" w:rsidRDefault="00924D5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w:t>
      </w:r>
      <w:r w:rsidR="006C772F" w:rsidRPr="00D832CD">
        <w:rPr>
          <w:rFonts w:ascii="Times New Roman" w:eastAsia="Times New Roman" w:hAnsi="Times New Roman" w:cs="Times New Roman"/>
          <w:color w:val="000000" w:themeColor="text1"/>
          <w:sz w:val="28"/>
          <w:szCs w:val="28"/>
        </w:rPr>
        <w:t>. Bộ Tài nguyên và Môi trường quy định chi tiết việc đánh giá sản phẩm, dịch vụ đáp ứng bộ tiêu chí Nhãn sinh thái Việt Nam; mẫu báo cáo kết quả đánh giá hồ sơ đăng ký chứng nhận sản phẩm, dịch vụ đáp ứng các tiêu chí Nhãn sinh thái Việt Nam.</w:t>
      </w:r>
    </w:p>
    <w:p w14:paraId="7984A1EE" w14:textId="1E1FF96F" w:rsidR="004B4D80" w:rsidRPr="00D832CD" w:rsidRDefault="006C772F">
      <w:pPr>
        <w:pStyle w:val="Heading3"/>
        <w:keepNext w:val="0"/>
        <w:keepLines w:val="0"/>
        <w:shd w:val="clear" w:color="auto" w:fill="FFFFFF"/>
        <w:spacing w:before="120" w:after="0" w:line="240" w:lineRule="auto"/>
        <w:ind w:firstLine="720"/>
        <w:jc w:val="both"/>
        <w:rPr>
          <w:rFonts w:ascii="Times New Roman Bold" w:eastAsia="Times" w:hAnsi="Times New Roman Bold" w:cs="Times New Roman"/>
          <w:b/>
          <w:bCs/>
          <w:color w:val="000000" w:themeColor="text1"/>
          <w:spacing w:val="-8"/>
        </w:rPr>
      </w:pPr>
      <w:bookmarkStart w:id="240" w:name="_2ne53p9" w:colFirst="0" w:colLast="0"/>
      <w:bookmarkEnd w:id="240"/>
      <w:r w:rsidRPr="00D832CD">
        <w:rPr>
          <w:rFonts w:ascii="Times New Roman Bold" w:eastAsia="Times" w:hAnsi="Times New Roman Bold" w:cs="Times New Roman"/>
          <w:b/>
          <w:bCs/>
          <w:color w:val="000000" w:themeColor="text1"/>
          <w:spacing w:val="-8"/>
        </w:rPr>
        <w:t>Điều 1</w:t>
      </w:r>
      <w:r w:rsidR="009701E2" w:rsidRPr="00D832CD">
        <w:rPr>
          <w:rFonts w:ascii="Times New Roman Bold" w:eastAsia="Times" w:hAnsi="Times New Roman Bold" w:cs="Times New Roman"/>
          <w:b/>
          <w:bCs/>
          <w:color w:val="000000" w:themeColor="text1"/>
          <w:spacing w:val="-8"/>
        </w:rPr>
        <w:t>48</w:t>
      </w:r>
      <w:r w:rsidRPr="00D832CD">
        <w:rPr>
          <w:rFonts w:ascii="Times New Roman Bold" w:eastAsia="Times" w:hAnsi="Times New Roman Bold" w:cs="Times New Roman"/>
          <w:b/>
          <w:bCs/>
          <w:color w:val="000000" w:themeColor="text1"/>
          <w:spacing w:val="-8"/>
        </w:rPr>
        <w:t xml:space="preserve">. Cấp đổi, thu hồi quyết định chứng nhận Nhãn sinh thái Việt Nam </w:t>
      </w:r>
    </w:p>
    <w:p w14:paraId="70451EF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Trong thời hạn của quyết định chứng nhận, trường hợp tổ chức, cá nhân có các thay đổi thông tin so với nội dung tại quyết định chứng nhận Nhãn sinh thái Việt Nam bao gồm: tên, địa chỉ, người đại diện pháp luật, mã số đăng ký kinh doanh của doanh nghiệp, nhãn hiệu nhận diện và các thay đổi khác, nhưng không thay đổi việc đáp ứng các tiêu chí chứng nhận Nhãn sinh thái Việt Nam của sản phẩm, dịch vụ thì thực hiện quy định sau:</w:t>
      </w:r>
    </w:p>
    <w:p w14:paraId="26C2058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Tổ chức, cá nhân gửi văn bản đề nghị điều chỉnh nội dung quyết định chứng nhận Nhãn sinh thái Việt Nam đến Bộ Tài nguyên và Môi trường kèm theo tài liệu liên quan đến việc thay đổi (nếu có);</w:t>
      </w:r>
    </w:p>
    <w:p w14:paraId="7C5A17F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Trong thời hạn 15 ngày, kể từ ngày nhận được văn bản đề xuất điều chỉnh nội dung quyết định chứng nhận Nhãn sinh thái Việt Nam của tổ chức, cá nhân, nếu đồng ý, Bộ Tài nguyên và Môi trường cấp đổi quyết định chứng nhận Nhãn sinh thái Việt Nam đối với sản phẩm, dịch vụ.</w:t>
      </w:r>
    </w:p>
    <w:p w14:paraId="2756C42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Sản phẩm, dịch vụ bị thu hồi quyết định chứng nhận Nhãn sinh thái Việt Nam khi thuộc một trong các trường hợp sau:</w:t>
      </w:r>
    </w:p>
    <w:p w14:paraId="46B039E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a) Sản phẩm, dịch vụ không còn đáp ứng bộ tiêu chí Nhãn sinh thái Việt Nam;</w:t>
      </w:r>
    </w:p>
    <w:p w14:paraId="71AB1B8D" w14:textId="417CEB70"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Tổ chức, cá nhân sản xuất sản phẩm, cung cấp dịch vụ không duy trì thực hiện cam kết trong hồ sơ đề nghị chứng nhận Nhãn sinh thái Việt Nam.</w:t>
      </w:r>
    </w:p>
    <w:p w14:paraId="706111B5" w14:textId="56F14DC8" w:rsidR="000C7214" w:rsidRPr="00D832CD" w:rsidRDefault="000C7214">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p>
    <w:p w14:paraId="0241C368" w14:textId="77777777" w:rsidR="000C7214" w:rsidRPr="00D832CD" w:rsidRDefault="000C7214">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p>
    <w:p w14:paraId="4C4CE3FD" w14:textId="522B8E2E"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41" w:name="_12jfdx2" w:colFirst="0" w:colLast="0"/>
      <w:bookmarkEnd w:id="241"/>
      <w:r w:rsidRPr="00D832CD">
        <w:rPr>
          <w:rFonts w:ascii="Times New Roman" w:eastAsia="Times New Roman" w:hAnsi="Times New Roman" w:cs="Times New Roman"/>
          <w:b/>
          <w:color w:val="000000" w:themeColor="text1"/>
        </w:rPr>
        <w:lastRenderedPageBreak/>
        <w:t>Điều 1</w:t>
      </w:r>
      <w:r w:rsidR="009701E2" w:rsidRPr="00D832CD">
        <w:rPr>
          <w:rFonts w:ascii="Times New Roman" w:eastAsia="Times New Roman" w:hAnsi="Times New Roman" w:cs="Times New Roman"/>
          <w:b/>
          <w:color w:val="000000" w:themeColor="text1"/>
        </w:rPr>
        <w:t>49</w:t>
      </w:r>
      <w:r w:rsidRPr="00D832CD">
        <w:rPr>
          <w:rFonts w:ascii="Times New Roman" w:eastAsia="Times New Roman" w:hAnsi="Times New Roman" w:cs="Times New Roman"/>
          <w:b/>
          <w:color w:val="000000" w:themeColor="text1"/>
        </w:rPr>
        <w:t xml:space="preserve">. Tổ chức quan trắc, phân tích, đánh giá sự phù hợp của sản phẩm, dịch vụ với tiêu chí Nhãn sinh thái Việt Nam </w:t>
      </w:r>
    </w:p>
    <w:p w14:paraId="3CD32CD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Việc quan trắc, phân tích, đánh giá sự phù hợp của sản phẩm, dịch vụ với tiêu chí Nhãn sinh thái Việt Nam được thực hiện bởi tổ chức có đủ năng lực, gồm:</w:t>
      </w:r>
    </w:p>
    <w:p w14:paraId="0C6B017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Cơ quan, tổ chức được Bộ Tài nguyên và Môi trường chứng nhận đủ điều kiện hoạt động dịch vụ quan trắc môi trường.</w:t>
      </w:r>
    </w:p>
    <w:p w14:paraId="00247DF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Tổ chức đánh giá sự phù hợp đã được chứng nhận theo quy định của pháp luật về khoa học và công nghệ.</w:t>
      </w:r>
    </w:p>
    <w:p w14:paraId="13011BA3" w14:textId="0F2A2F82"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Tổ chức thử nghiệm trong nước và nước ngoài được công nhận phù hợp tiêu chuẩn quốc tế ISO/IEC 17025 bởi tổ chức công nhận là thành viên tham gia ký thỏa thuận thừa nhận lẫn nhau của Diễn đàn Công nhận Quốc tế (IAF), Hiệp hội Công nhận Châu Á - Thái Bình Dương (APAC), Hiệp hội Công nhận phòng thí nghiệm Quốc tế (ILAC).</w:t>
      </w:r>
    </w:p>
    <w:p w14:paraId="2C8E0AD1" w14:textId="7D931681"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42" w:name="_3mj2wkv" w:colFirst="0" w:colLast="0"/>
      <w:bookmarkEnd w:id="242"/>
      <w:r w:rsidRPr="00D832CD">
        <w:rPr>
          <w:rFonts w:ascii="Times New Roman" w:eastAsia="Times New Roman" w:hAnsi="Times New Roman" w:cs="Times New Roman"/>
          <w:b/>
          <w:color w:val="000000" w:themeColor="text1"/>
        </w:rPr>
        <w:t>Điều 15</w:t>
      </w:r>
      <w:r w:rsidR="009701E2" w:rsidRPr="00D832CD">
        <w:rPr>
          <w:rFonts w:ascii="Times New Roman" w:eastAsia="Times New Roman" w:hAnsi="Times New Roman" w:cs="Times New Roman"/>
          <w:b/>
          <w:color w:val="000000" w:themeColor="text1"/>
        </w:rPr>
        <w:t>0</w:t>
      </w:r>
      <w:r w:rsidRPr="00D832CD">
        <w:rPr>
          <w:rFonts w:ascii="Times New Roman" w:eastAsia="Times New Roman" w:hAnsi="Times New Roman" w:cs="Times New Roman"/>
          <w:b/>
          <w:color w:val="000000" w:themeColor="text1"/>
        </w:rPr>
        <w:t xml:space="preserve">. Công bố và công nhận lẫn nhau đối với chứng nhận sản phẩm, dịch vụ thân thiện với môi trường </w:t>
      </w:r>
    </w:p>
    <w:p w14:paraId="6041CA8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Bộ Tài nguyên và Môi trường công bố và cập nhật danh mục sản phẩm, dịch vụ được chứng nhận Nhãn sinh thái Việt Nam trên trang thông tin điện tử của Bộ Tài nguyên và Môi trường.</w:t>
      </w:r>
    </w:p>
    <w:p w14:paraId="5703577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bookmarkStart w:id="243" w:name="_21od6so" w:colFirst="0" w:colLast="0"/>
      <w:bookmarkEnd w:id="243"/>
      <w:r w:rsidRPr="00D832CD">
        <w:rPr>
          <w:rFonts w:ascii="Times New Roman" w:eastAsia="Times New Roman" w:hAnsi="Times New Roman" w:cs="Times New Roman"/>
          <w:color w:val="000000" w:themeColor="text1"/>
          <w:sz w:val="28"/>
          <w:szCs w:val="28"/>
        </w:rPr>
        <w:t>2. Bộ Tài nguyên và Môi trường ký thỏa thuận và công bố các nội dung thỏa thuận công nhận lẫn nhau về chứng nhận sản phẩm, dịch vụ được chứng nhận Nhãn sinh thái Việt Nam với các tổ chức chứng nhận nhãn sinh thái quốc tế.</w:t>
      </w:r>
    </w:p>
    <w:p w14:paraId="364023F6" w14:textId="77777777" w:rsidR="004B4D80" w:rsidRPr="00D832CD" w:rsidRDefault="004B4D80">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18"/>
          <w:szCs w:val="18"/>
        </w:rPr>
      </w:pPr>
    </w:p>
    <w:p w14:paraId="55B06E21" w14:textId="77777777" w:rsidR="004B4D80" w:rsidRPr="00D832CD" w:rsidRDefault="006C772F">
      <w:pPr>
        <w:pStyle w:val="Heading1"/>
        <w:rPr>
          <w:color w:val="000000" w:themeColor="text1"/>
        </w:rPr>
      </w:pPr>
      <w:r w:rsidRPr="00D832CD">
        <w:rPr>
          <w:color w:val="000000" w:themeColor="text1"/>
        </w:rPr>
        <w:t>Chương XI</w:t>
      </w:r>
    </w:p>
    <w:p w14:paraId="6C7DD90D" w14:textId="77777777" w:rsidR="004B4D80" w:rsidRPr="00D832CD" w:rsidRDefault="006C772F">
      <w:pPr>
        <w:pStyle w:val="Heading1"/>
        <w:rPr>
          <w:color w:val="000000" w:themeColor="text1"/>
        </w:rPr>
      </w:pPr>
      <w:bookmarkStart w:id="244" w:name="_gtnh0h" w:colFirst="0" w:colLast="0"/>
      <w:bookmarkEnd w:id="244"/>
      <w:r w:rsidRPr="00D832CD">
        <w:rPr>
          <w:color w:val="000000" w:themeColor="text1"/>
        </w:rPr>
        <w:t>NGUỒN LỰC BẢO VỆ MÔI TRƯỜNG</w:t>
      </w:r>
    </w:p>
    <w:p w14:paraId="271B7A6F" w14:textId="7288296F" w:rsidR="004B4D80" w:rsidRPr="00D832CD" w:rsidRDefault="004B4D80">
      <w:pPr>
        <w:rPr>
          <w:rFonts w:ascii="Times New Roman" w:hAnsi="Times New Roman" w:cs="Times New Roman"/>
          <w:b/>
          <w:i/>
          <w:color w:val="000000" w:themeColor="text1"/>
        </w:rPr>
      </w:pPr>
    </w:p>
    <w:p w14:paraId="6434C399" w14:textId="5A3DDAE8" w:rsidR="004B4D80" w:rsidRPr="00D832CD" w:rsidRDefault="006C772F">
      <w:pPr>
        <w:pStyle w:val="Heading3"/>
        <w:keepNext w:val="0"/>
        <w:keepLines w:val="0"/>
        <w:shd w:val="clear" w:color="auto" w:fill="FFFFFF"/>
        <w:spacing w:before="120" w:after="0" w:line="240" w:lineRule="auto"/>
        <w:ind w:firstLine="720"/>
        <w:jc w:val="both"/>
        <w:rPr>
          <w:rFonts w:ascii="Times New Roman Bold" w:eastAsia="Times" w:hAnsi="Times New Roman Bold" w:cs="Times New Roman"/>
          <w:b/>
          <w:color w:val="000000" w:themeColor="text1"/>
          <w:spacing w:val="-8"/>
        </w:rPr>
      </w:pPr>
      <w:bookmarkStart w:id="245" w:name="_30tazoa" w:colFirst="0" w:colLast="0"/>
      <w:bookmarkStart w:id="246" w:name="_Hlk86223990"/>
      <w:bookmarkEnd w:id="245"/>
      <w:r w:rsidRPr="00D832CD">
        <w:rPr>
          <w:rFonts w:ascii="Times New Roman Bold" w:eastAsia="Times" w:hAnsi="Times New Roman Bold" w:cs="Times New Roman"/>
          <w:b/>
          <w:color w:val="000000" w:themeColor="text1"/>
          <w:spacing w:val="-8"/>
        </w:rPr>
        <w:t>Điều 15</w:t>
      </w:r>
      <w:r w:rsidR="009701E2" w:rsidRPr="00D832CD">
        <w:rPr>
          <w:rFonts w:ascii="Times New Roman Bold" w:eastAsia="Times" w:hAnsi="Times New Roman Bold" w:cs="Times New Roman"/>
          <w:b/>
          <w:color w:val="000000" w:themeColor="text1"/>
          <w:spacing w:val="-8"/>
        </w:rPr>
        <w:t>1</w:t>
      </w:r>
      <w:r w:rsidRPr="00D832CD">
        <w:rPr>
          <w:rFonts w:ascii="Times New Roman Bold" w:eastAsia="Times" w:hAnsi="Times New Roman Bold" w:cs="Times New Roman"/>
          <w:b/>
          <w:color w:val="000000" w:themeColor="text1"/>
          <w:spacing w:val="-8"/>
        </w:rPr>
        <w:t xml:space="preserve">. Hoạt động bảo vệ môi trường thuộc trách nhiệm của trung ương </w:t>
      </w:r>
    </w:p>
    <w:p w14:paraId="66C8E0F4" w14:textId="7526BF0F"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Quản lý chất thải, hỗ trợ xử lý chất thải, bao gồm: điều tra, đánh giá, kiểm soát các nguồn thải gây ô nhiễm môi trường quy mô liên tỉnh, liên vùng; lập danh mục chất thải; xây dựng tiêu chí về công nghệ, kỹ thuật xử lý chất thải thuộc trách nhiệm của trung ương.</w:t>
      </w:r>
    </w:p>
    <w:p w14:paraId="436AE887"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Xử lý, cải tạo, phục hồi chất lượng môi trường, bao gồm:</w:t>
      </w:r>
    </w:p>
    <w:p w14:paraId="7767657F"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Xử lý ô nhiễm, cải tạo, phục hồi môi trường đối với khu vực ô nhiễm môi trường đất do lịch sử để lại hoặc không xác định được tổ chức, cá nhân gây ô nhiễm, gồm: khu vực bị ô nhiễm tồn lưu hóa chất trong chiến tranh; khu vực bị ô nhiễm tồn lưu hóa chất bảo vệ thực vật có mức độ nghiêm trọng, đặc biệt nghiêm trọng; khu vực đất bị ô nhiễm khác có mức độ nghiêm trọng, đặc biệt nghiêm trọng thuộc trách nhiệm xử lý của trung ương; xử lý ô nhiễm môi trường nước mặt sông, hồ liên tỉnh.</w:t>
      </w:r>
    </w:p>
    <w:p w14:paraId="54ADACE6"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3. Xây dựng hạ tầng kỹ thuật bảo vệ môi trường; trang thiết bị để bảo vệ </w:t>
      </w:r>
      <w:r w:rsidRPr="00D832CD">
        <w:rPr>
          <w:rFonts w:ascii="Times New Roman" w:eastAsia="Times New Roman" w:hAnsi="Times New Roman" w:cs="Times New Roman"/>
          <w:color w:val="000000" w:themeColor="text1"/>
          <w:sz w:val="28"/>
          <w:szCs w:val="28"/>
        </w:rPr>
        <w:lastRenderedPageBreak/>
        <w:t>môi trường; quan trắc môi trường, bao gồm:</w:t>
      </w:r>
    </w:p>
    <w:p w14:paraId="25CEE5D2"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Đầu tư xây dựng hạ tầng kỹ thuật hệ thống thông tin, cơ sở dữ liệu về môi trường, biến đổi khí hậu; hạ tầng kỹ thuật quan trắc môi trường của trung ương; mua sắm, sửa chữa, nâng cấp trang thiết bị, phương tiện phục vụ công tác bảo vệ môi trường thuộc trách nhiệm của trung ương theo dự án đầu tư;</w:t>
      </w:r>
    </w:p>
    <w:p w14:paraId="0D538335"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Mua sắm trang thiết bị thay thế; duy trì, vận hành trang thiết bị, phương tiện phục vụ công tác bảo vệ môi trườngthuộc trách nhiệm của trung ương;</w:t>
      </w:r>
    </w:p>
    <w:p w14:paraId="57DD3A88"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c) Hoạt động của hệ thống quan trắc môi trường theo quy hoạch tổng thể quan trắc môi trường quốc gia, quan trắc môi trường phục vụ quản lý ngành, lĩnh vực (bao gồm cả vận hành, bảo dưỡng, bảo trì, sửa chữa, hiệu chuẩn, kiểm định). </w:t>
      </w:r>
    </w:p>
    <w:p w14:paraId="5D1B48AC" w14:textId="77777777" w:rsidR="002E7CCE" w:rsidRPr="00D832CD" w:rsidRDefault="002E7CCE" w:rsidP="00A106D5">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4. Kiểm tra, thanh tra, giám sát về bảo vệ môi trường, ứng phó với biến đổi khí hậu thuộc trách nhiệm của trung ương và theo quyết định của cấp có thẩm quyền.</w:t>
      </w:r>
    </w:p>
    <w:p w14:paraId="7ABFE372"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Bảo tồn thiên nhiên, đa dạng sinh học; bảo vệ môi trường di sản thiên nhiên; ứng phó với biến đổi khí hậu, bao gồm:</w:t>
      </w:r>
    </w:p>
    <w:p w14:paraId="2E857B02" w14:textId="77777777" w:rsidR="002E7CCE" w:rsidRPr="00D832CD" w:rsidRDefault="002E7CCE" w:rsidP="00A106D5">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a) Điều tra, khảo sát, đánh giá, quản lý và bảo vệ môi trường di sản thiên nhiên; xác lập, thẩm định và công nhận di sản thiên nhiên; hỗ trợ công tác quản lý và bảo vệ môi trường các khu di sản thiên nhiên thuộc trách nhiệm của trung ương;</w:t>
      </w:r>
    </w:p>
    <w:p w14:paraId="51CCD976"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Đầu tư bảo tồn và phát triển bền vững đa dạng sinh học theo quy định tại khoản 2 Điều 73 Luật Đa dạng sinh học thuộc trách nhiệm của trung ương;</w:t>
      </w:r>
    </w:p>
    <w:p w14:paraId="3ABF66A0"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Hoạt động bảo tồn và phát triển bền vững đa dạng sinh học theo quy định tại khoản 3 Điều 73 Luật Đa dạng sinh học thuộc trách nhiệm của trung ương (trừ lập, thẩm định quy hoạch bảo tồn đa dạng sinh học);</w:t>
      </w:r>
    </w:p>
    <w:p w14:paraId="5BD0CB09"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Điều tra, khảo sát, thống kê số liệu hoạt động, kiểm kê phát thải khí nhà kính, đánh giá hiện trạng phát thải khí nhà kính cấp quốc gia, ngành và cơ sở, lập danh mục lĩnh vực, cơ sở phát thải khí nhà kính phải kiểm kê khí nhà kính; xây dựng và vận hành hệ thống đo đạc, báo cáo, thẩm định giảm nhẹ phát thải khí nhà kính cấp quốc gia, ngành, lĩnh vực và cơ sở; xây dựng báo cáo kiểm kê khí nhà kính cấp quốc gia, lĩnh vực; xây dựng kế hoạch giảm nhẹ phát thải khí nhà kính quốc gia, lĩnh vực; xây dựng báo cáo tổng hợp giảm nhẹ phát thải khí nhà kính quốc gia, báo cáo giảm nhẹ phát thải khí nhà kính lĩnh vực; phân bổ hạn ngạch phát thải khí nhà kính;</w:t>
      </w:r>
    </w:p>
    <w:p w14:paraId="7409F9F9"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Hoạt động phát triển thị trường các-bon trong nước;</w:t>
      </w:r>
    </w:p>
    <w:p w14:paraId="3DC7C044"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Xây dựng kế hoạch quốc gia thích ứng với biến đổi khí hậu; xây dựng hệ thống giám sát và đánh giá hoạt động thích ứng với biến đổi khí hậu cấp quốc gia, cấp lĩnh vực; xây dựng tiêu chí xác định dự án đầu tư, nhiệm vụ thích ứng với biến đổi khí hậu; xây dựng tiêu chí đánh giá rủi ro khí hậu; xây dựng báo cáo đánh giá tác động, tính dễ bị tổn thương, rủi ro, tổn thất và thiệt hại do biến đổi khí hậu cấp quốc gia, lĩnh vực;</w:t>
      </w:r>
    </w:p>
    <w:p w14:paraId="3327BF74"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g) Điều tra, thống kê, giám sát, đánh giá, lập danh mục chất làm suy giảm tầng ô-dôn, chất gây hiệu ứng nhà kính thuộc nhiệm vụ của trung ương;</w:t>
      </w:r>
    </w:p>
    <w:p w14:paraId="16E89B50"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2"/>
          <w:sz w:val="28"/>
          <w:szCs w:val="28"/>
        </w:rPr>
      </w:pPr>
      <w:r w:rsidRPr="00D832CD">
        <w:rPr>
          <w:rFonts w:ascii="Times New Roman" w:eastAsia="Times New Roman" w:hAnsi="Times New Roman" w:cs="Times New Roman"/>
          <w:color w:val="000000" w:themeColor="text1"/>
          <w:spacing w:val="-2"/>
          <w:sz w:val="28"/>
          <w:szCs w:val="28"/>
        </w:rPr>
        <w:lastRenderedPageBreak/>
        <w:t>h) Đầu tư dự án phục hồi hệ sinh thái tự nhiên bị suy thoái, bảo tồn đa dạng sinh học; đầu tư dự án chuyển đổi công nghệ loại trừ, giảm thiểu sử dụng các chất làm suy giảm tầng ô-dôn, chất gây hiệu ứng nhà kính được kiểm soát, thích ứng với biến đổi khí hậu và giảm nhẹ phát thải khí nhà kính thuộc nhiệm vụ của trung ương.</w:t>
      </w:r>
    </w:p>
    <w:p w14:paraId="749AFB31"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 Nghiên cứu khoa học, phát triển, chuyển giao, ứng dụng công nghệ môi trường, ứng phó với biến đổi khí hậu và bảo vệ tầng ô-dôn thực hiện theo quy định của pháp luật về khoa học và công nghệ, pháp luật về chuyển giao công nghệ.</w:t>
      </w:r>
    </w:p>
    <w:p w14:paraId="78A36A4D"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7. Truyền thông, nâng cao ý thức bảo vệ môi trường; giáo dục môi trường; phổ biến kiến thức, tuyên truyền pháp luật về bảo vệ môi trường, bao gồm:</w:t>
      </w:r>
    </w:p>
    <w:p w14:paraId="30321491"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Truyền thông, tập huấn, bồi dưỡng nâng cao nhận thức, ý thức, kiến thức về bảo vệ môi trường; phổ biến, tuyên truyền pháp luật về bảo vệ môi trường, ứng phó với biến đổi khí hậu; đánh giá, tổng kết và theo dõi thi hành pháp luật về bảo vệ môi trường; tổ chức khen thưởng và nhân rộng điển hình các cá nhân, tổ chức, cộng đồng có thành tích, sáng kiến, đóng góp cho bảo vệ môi trường, ứng phó với biến đổi khí hậu;</w:t>
      </w:r>
    </w:p>
    <w:p w14:paraId="0C4BDD9D"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Giáo dục, đào tạo về bảo vệ môi trường, ứng phó với biến đổi khí hậu thuộc trách nhiệm của trung ương.</w:t>
      </w:r>
    </w:p>
    <w:p w14:paraId="558188D4" w14:textId="77777777" w:rsidR="002E7CCE" w:rsidRPr="00D832CD" w:rsidRDefault="002E7CCE" w:rsidP="002E7CCE">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8"/>
          <w:sz w:val="28"/>
          <w:szCs w:val="28"/>
        </w:rPr>
      </w:pPr>
      <w:r w:rsidRPr="00D832CD">
        <w:rPr>
          <w:rFonts w:ascii="Times New Roman" w:eastAsia="Times New Roman" w:hAnsi="Times New Roman" w:cs="Times New Roman"/>
          <w:color w:val="000000" w:themeColor="text1"/>
          <w:spacing w:val="-8"/>
          <w:sz w:val="28"/>
          <w:szCs w:val="28"/>
        </w:rPr>
        <w:t xml:space="preserve">8. Hoạt động hội nhập quốc tế và hợp tác quốc tế về bảo vệ môi trường, bao gồm: </w:t>
      </w:r>
    </w:p>
    <w:p w14:paraId="656B2114"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Ký kết, thực hiện các điều ước quốc tế và thỏa thuận quốc tế về bảo vệ môi trường, ứng phó với biến đổi khí hậu và bảo vệ tầng ô-dôn;</w:t>
      </w:r>
    </w:p>
    <w:p w14:paraId="59E0E3F7"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Đóng góp niên liễm và các khoản đóng góp khác (nếu có)  theo quy định của pháp luật Việt Nam, pháp luật quốc tế và cam kết trong các điều ước quốc tế, thỏa thuận quốc tế về môi trường, ứng phó với biến đổi khí hậu và bảo vệ tầng ô-dôn phù hợp với các cam kết quốc tế của Việt Nam;</w:t>
      </w:r>
    </w:p>
    <w:p w14:paraId="2396638F"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Vốn đối ứng chương trình, dự án sử dụng vốn vay ODA, vốn viện trợ về bảo vệ môi trường, ứng phó với biến đổi khí hậu và bảo vệ tầng ô-dôn theo quy định của pháp luật.</w:t>
      </w:r>
    </w:p>
    <w:p w14:paraId="5B761CD8"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9. Các hoạt động quản lý nhà nước khác về bảo vệ môi trường thuộc nhiệm vụ của trung ương theo quy định của pháp luật, bao gồm: </w:t>
      </w:r>
    </w:p>
    <w:p w14:paraId="5D3D77A3"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Xây dựng, điều chỉnh chiến lược, kế hoạch, quy chuẩn kỹ thuật, quy trình, hướng dẫn kỹ thuật, định mức kinh tế - kỹ thuật, chương trình, đề án, dự án về bảo vệ môi trường, ứng phó với biến đổi khí hậu;</w:t>
      </w:r>
    </w:p>
    <w:p w14:paraId="1A239B02"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Lập, thẩm định, phê duyệt và điều chỉnh quy hoạch tổng thể quan trắc môi trường quốc gia; đánh giá quy hoạch bảo vệ môi trường quốc gia, quy hoạch bảo tồn đa dạng sinh học quốc gia và quy hoạch tổng thể quan trắc môi trường quốc gia; đánh giá phương hướng bảo vệ môi trường và bảo tồn đa dạng sinh học trong quy hoạch vùng và cấp vùng theo quy định của pháp luật về quy hoạch;</w:t>
      </w:r>
    </w:p>
    <w:p w14:paraId="62FE59B1"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Lập, thẩm định, phê duyệt, công bố và điều chỉnh quy hoạch bảo vệ môi trường quốc gia và quy hoạch bảo tồn đa dạng sinh học quốc gia theo quy định của pháp luật về quy hoạch;</w:t>
      </w:r>
    </w:p>
    <w:p w14:paraId="52C3BD75"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d) Thực hiện quy hoạch bảo vệ môi trường quốc gia, quy hoạch bảo tồn đa dạng sinh học quốc gia và quy hoạch tổng thể quan trắc môi trường quốc gia;</w:t>
      </w:r>
    </w:p>
    <w:p w14:paraId="3A480965"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Đánh giá, dự báo chất lượng môi trường nước mặt, trầm tích, khả năng chịu tải của môi trường nước mặt đối với sông, hồ liên tỉnh; kiểm kê, đánh giá nguồn thải, mức độ ô nhiễm sông, hồ liên tỉnh; đánh giá, dự báo chất lượng môi trường không khí liên tỉnh, liên vùng, xuyên biên giới; điều tra, đánh giá, phân loại, cảnh báo, kiểm soát khu vực ô nhiễm môi trường đất thuộc trách nhiệm của trung ương;</w:t>
      </w:r>
    </w:p>
    <w:p w14:paraId="789D4400"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e) Tiếp nhận, xác minh, xử lý phản ảnh, kiến nghị của tổ chức, cá nhân và cộng đồng dân cư về bảo vệ môi trường; </w:t>
      </w:r>
    </w:p>
    <w:p w14:paraId="4446ABCF"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g) Phòng ngừa, ứng phó, khắc phục sự cố môi trường;</w:t>
      </w:r>
    </w:p>
    <w:p w14:paraId="663A0F1F"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h) Quản lý, cung cấp, công bố và công khai thông tin về môi trường; vận hành hệ thống thông tin, cơ sở dữ liệu môi trường, ứng phó với biến đổi khí hậu (bao gồm cả thu nhận, xử lý, trao đổi thông tin, bảo dưỡng, sửa chữa, thay thế thiết bị lưu trữ hệ thống thông tin, dữ liệu); cập nhật, đánh giá chỉ tiêu thống kê, và xây dựng báo cáo về môi trường, ứng phó với biến đổi khí hậu; đánh giá, xếp hạng kết quả bảo vệ môi trường;</w:t>
      </w:r>
    </w:p>
    <w:p w14:paraId="5C62F9D1"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i) Xây dựng, tổng kết, đánh giá và hướng dẫn các mô hình về bảo vệ môi trường, ứng phó với biến đổi khí hậu; </w:t>
      </w:r>
    </w:p>
    <w:p w14:paraId="5C16B3CC" w14:textId="17EF93B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k) Hoạt động đánh giá phục vụ việc chứng nhận, xác nhận về bảo vệ môi trường theo quy định của pháp luật;</w:t>
      </w:r>
    </w:p>
    <w:p w14:paraId="6DFC7006"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 Hoạt động của Ban chỉ đạo, Ban điều hành, Văn phòng thường trực về bảo vệ môi trường được cấp có thẩm quyền quyết định;</w:t>
      </w:r>
    </w:p>
    <w:p w14:paraId="08628AFF"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m) Tổ chức các hội nghị về bảo vệ môi trường, ứng phó với biến đổi khí hậu theo quyết định của cấp có thẩm quyền và các nhiệm vụ khác có tính chất quản lý hành chính phục vụ hoạt động bảo vệ môi trường, ứng phó với biến đổi khí hậu;</w:t>
      </w:r>
    </w:p>
    <w:p w14:paraId="477B1301"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n) Cấp vốn điều lệ, bổ sung vốn điều lệ cho Quỹ bảo vệ môi trường Việt Nam;</w:t>
      </w:r>
    </w:p>
    <w:p w14:paraId="27C5BDB9" w14:textId="5794FA4F" w:rsidR="004B4D80"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o) Các hoạt động quản lý nhà nước khác về bảo vệ môi trường, ứng phó với biến đổi khí hậu, hỗ trợ các hoạt động bảo vệ môi trường theo dự án được Thủ tướng Chính phủ quyết định.</w:t>
      </w:r>
    </w:p>
    <w:p w14:paraId="680C2F28" w14:textId="39CF4A5A" w:rsidR="004B4D80" w:rsidRPr="00D832CD" w:rsidRDefault="006C772F">
      <w:pPr>
        <w:pStyle w:val="Heading3"/>
        <w:keepNext w:val="0"/>
        <w:keepLines w:val="0"/>
        <w:shd w:val="clear" w:color="auto" w:fill="FFFFFF"/>
        <w:spacing w:before="120" w:after="0" w:line="240" w:lineRule="auto"/>
        <w:ind w:firstLine="720"/>
        <w:jc w:val="both"/>
        <w:rPr>
          <w:rFonts w:ascii="Times New Roman Bold" w:eastAsia="Times" w:hAnsi="Times New Roman Bold" w:cs="Times New Roman"/>
          <w:b/>
          <w:color w:val="000000" w:themeColor="text1"/>
          <w:spacing w:val="-8"/>
        </w:rPr>
      </w:pPr>
      <w:bookmarkStart w:id="247" w:name="_3zy8sjw" w:colFirst="0" w:colLast="0"/>
      <w:bookmarkEnd w:id="247"/>
      <w:r w:rsidRPr="00D832CD">
        <w:rPr>
          <w:rFonts w:ascii="Times New Roman Bold" w:eastAsia="Times" w:hAnsi="Times New Roman Bold" w:cs="Times New Roman"/>
          <w:b/>
          <w:color w:val="000000" w:themeColor="text1"/>
          <w:spacing w:val="-8"/>
        </w:rPr>
        <w:t>Điều 15</w:t>
      </w:r>
      <w:r w:rsidR="009701E2" w:rsidRPr="00D832CD">
        <w:rPr>
          <w:rFonts w:ascii="Times New Roman Bold" w:eastAsia="Times" w:hAnsi="Times New Roman Bold" w:cs="Times New Roman"/>
          <w:b/>
          <w:color w:val="000000" w:themeColor="text1"/>
          <w:spacing w:val="-8"/>
        </w:rPr>
        <w:t>2</w:t>
      </w:r>
      <w:r w:rsidRPr="00D832CD">
        <w:rPr>
          <w:rFonts w:ascii="Times New Roman Bold" w:eastAsia="Times" w:hAnsi="Times New Roman Bold" w:cs="Times New Roman"/>
          <w:b/>
          <w:color w:val="000000" w:themeColor="text1"/>
          <w:spacing w:val="-8"/>
        </w:rPr>
        <w:t xml:space="preserve">. Hoạt động bảo vệ môi trường thuộc trách nhiệm của địa phương </w:t>
      </w:r>
    </w:p>
    <w:bookmarkEnd w:id="246"/>
    <w:p w14:paraId="3A2F9A01"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Quản lý chất thải, hỗ trợ xử lý chất thải, bao gồm:</w:t>
      </w:r>
    </w:p>
    <w:p w14:paraId="4F33F786"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Điều tra, thống kê, đánh giá mức độ ô nhiễm môi trường, theo dõi diễn biến chất lượng môi trường, lập danh mục chất ô nhiễm, chất thải rắn, nguồn ô nhiễm; đánh giá, dự báo tình hình phát sinh, thu gom, xử lý chất thải rắn sinh hoạt thuộc trách nhiệm của địa phương;</w:t>
      </w:r>
    </w:p>
    <w:p w14:paraId="17AB9D62" w14:textId="77777777" w:rsidR="002E7CCE" w:rsidRPr="00D832CD" w:rsidRDefault="002E7CCE" w:rsidP="00055481">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b) Hỗ trợ phân loại tại nguồn, thu gom, vận chuyển, xử lý chất thải rắn sinh hoạt và xử lý  các loại chất thải khác phát sinh trên địa bàn thuộc trách nhiệm của </w:t>
      </w:r>
      <w:r w:rsidRPr="00D832CD">
        <w:rPr>
          <w:rFonts w:ascii="Times New Roman" w:eastAsia="Times New Roman" w:hAnsi="Times New Roman" w:cs="Times New Roman"/>
          <w:color w:val="000000" w:themeColor="text1"/>
          <w:sz w:val="28"/>
          <w:szCs w:val="28"/>
        </w:rPr>
        <w:lastRenderedPageBreak/>
        <w:t>địa phương;</w:t>
      </w:r>
    </w:p>
    <w:p w14:paraId="2DC179F1"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c) Xây dựng, hỗ trợ xây dựng công trình vệ sinh công cộng, phương tiện, thiết bị thu gom, quản lý, xử lý chất thải khu vực công cộng; công trình, thiết bị xử lý nước thải tại chỗ, chất thải; </w:t>
      </w:r>
    </w:p>
    <w:p w14:paraId="726FD502"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Xây dựng, sửa chữa, cải tạo hạ tầng bảo vệ môi trường của làng nghề thuộc trách nhiệm của địa phương.</w:t>
      </w:r>
    </w:p>
    <w:p w14:paraId="474BB259"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Xử lý, cải tạo, phục hồi chất lượng môi trường, bao gồm:</w:t>
      </w:r>
    </w:p>
    <w:p w14:paraId="3E05EDA7"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Xử lý ô nhiễm, cải tạo, phục hồi môi trường đối với khu vực ô nhiễm môi trường đất, khu vực ô nhiễm môi trường đất nghiêm trọng  do lịch sử để lại hoặc không xác định được tổ chức, cá nhân gây ô nhiễm, gồm: khu vực bị ô nhiễm tồn lưu hóa chất trong chiến tranh; khu vực bị ô nhiễm tồn lưu hóa chất bảo vệ thực vật; khu vực đất bị ô nhiễm khác trên địa bàn thuộc trách nhiệm xử lý của địa phương; xử lý ô nhiễm môi trường nước mặt sông, hồ trên địa bàn thuộc trách nhiệm xử lý của địa phương.</w:t>
      </w:r>
    </w:p>
    <w:p w14:paraId="047AFA09"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Xây dựng hạ tầng kỹ thuật bảo vệ môi trường; trang thiết bị để bảo vệ môi trường; quan trắc môi trường, bao gồm:</w:t>
      </w:r>
    </w:p>
    <w:p w14:paraId="7CD6E0FD"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Các dự án đầu tư xây dựng, cải tạo, nâng cấp hệ thống thu gom, lưu giữ, trạm trung chuyển, khu tập kết, hạ tầng kỹ thuật của khu xử lý chất thải rắn tập trung, chất thải nguy hại, hệ thống xử lý nước thải, bãi chôn lấp chất thải sinh hoạt trên địa bàn; hệ thống các công trình, thiết bị công cộng phục vụ quản lý chất thải rắn sinh hoạt trên địa bàn và các công trình bảo vệ môi trường công cộng khác do địa phương quản lý;</w:t>
      </w:r>
    </w:p>
    <w:p w14:paraId="5A82532D"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Đầu tư xây dựng hạ tầng kỹ thuật hệ thống thông tin, cơ sở dữ liệu về môi trường, biến đổi khí hậu; hạ tầng kỹ thuật quan trắc môi trường của địa phương; mua sắm, sửa chữa, nâng cấp trang thiết bị, phương tiện phục vụ công tác bảo vệ môi trường thuộc trách nhiệm của địa phương theo dự án đầu tư;</w:t>
      </w:r>
    </w:p>
    <w:p w14:paraId="54BDDC8F"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Mua sắm trang thiết bị thay thế; duy trì, vận hành trang thiết bị, phương tiện phục vụ công tác bảo vệ môi trường thuộc trách nhiệm của địa phương;</w:t>
      </w:r>
    </w:p>
    <w:p w14:paraId="12C3336B"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Hoạt động của hệ thống quan trắc môi trường theo quy hoạch tỉnh (bao gồm cả vận hành, bảo dưỡng, bảo trì, sửa chữa, hiệu chuẩn, kiểm định).</w:t>
      </w:r>
    </w:p>
    <w:p w14:paraId="65983EB3"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Kiểm tra, thanh tra, giám sát về bảo vệ môi trường, ứng phó với biến đổi khí hậu thuộc nhiệm vụ của địa phương và theo quyết định của cấp có thẩm quyền.</w:t>
      </w:r>
    </w:p>
    <w:p w14:paraId="1CAA4706"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Bảo tồn thiên nhiên, đa dạng sinh học; bảo vệ môi trường di sản thiên nhiên; ứng phó với biến đổi khí hậu, bao gồm:</w:t>
      </w:r>
    </w:p>
    <w:p w14:paraId="4B737D88"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a) Điều tra, khảo sát, đánh giá, quản lý và bảo vệ môi trường di sản thiên nhiên; xác lập, thẩm định và công nhận di sản thiên nhiên thuộc nhiệm vụ của địa phương;</w:t>
      </w:r>
    </w:p>
    <w:p w14:paraId="28A3A7C5"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Đầu tư bảo tồn và phát triển bền vững đa dạng sinh học theo quy định tại khoản 2 Điều 73 Luật Đa dạng sinh học thuộc trách nhiệm của địa phương;</w:t>
      </w:r>
    </w:p>
    <w:p w14:paraId="2967F07B" w14:textId="56F57D97" w:rsidR="002E7CCE" w:rsidRPr="00D832CD" w:rsidRDefault="002E7CCE" w:rsidP="00055481">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c) Hoạt động bảo tồn và phát triển bền vững đa dạng sinh học theo quy định </w:t>
      </w:r>
      <w:r w:rsidRPr="00D832CD">
        <w:rPr>
          <w:rFonts w:ascii="Times New Roman" w:eastAsia="Times New Roman" w:hAnsi="Times New Roman" w:cs="Times New Roman"/>
          <w:color w:val="000000" w:themeColor="text1"/>
          <w:sz w:val="28"/>
          <w:szCs w:val="28"/>
        </w:rPr>
        <w:lastRenderedPageBreak/>
        <w:t>tại khoản 3 Điều 73 Luật Đa dạng sinh học (trừ lập, thẩm định quy hoạch bảo tồn đa dạng sinh học) thuộc trách nhiệm của địa phương;</w:t>
      </w:r>
    </w:p>
    <w:p w14:paraId="13817634"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Điều tra, khảo sát, thống kê số liệu hoạt động phục vụ kiểm kê khí nhà kính cấp quốc gia, cấp ngành; cập nhật danh mục cơ sở phát thải khí nhà kính phải thực hiện kiểm kê khí nhà kính; xây dựng và vận hành hệ thống đo đạc, báo cáo, thẩm định giảm nhẹ phát thải khí nhà kính cấp tỉnh;</w:t>
      </w:r>
    </w:p>
    <w:p w14:paraId="68A0625C"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Hoạt động phát triển thị trường các-bon trong nước;</w:t>
      </w:r>
    </w:p>
    <w:p w14:paraId="6BEA4979"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Xây dựng hệ thống giám sát và đánh giá hoạt động thích ứng với biến đổi khí hậu cấp tỉnh; xây dựng báo cáo đánh giá tác động, tính dễ bị tổn thương, rủi ro, tổn thất và thiệt hại do biến đổi khí hậu cấp tỉnh;</w:t>
      </w:r>
    </w:p>
    <w:p w14:paraId="16118FEF"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g) Điều tra, thống kê, giám sát, đánh giá, lập danh mục chất làm suy giảm tầng ô - dôn, chất gây hiệu ứng nhà kính thuộc nhiệm vụ tại địa bàn;</w:t>
      </w:r>
    </w:p>
    <w:p w14:paraId="3ACB89BC"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h) Đầu tư dự án phục hồi hệ sinh thái tự nhiên bị suy thoái, bảo tồn đa dạng sinh học; đầu tư dự án chuyển đổi công nghệ loại trừ, giảm thiểu sử dụng các chất làm suy giảm tầng ô-dôn, chất gây hiệu ứng nhà kính được kiểm soát, thích ứng với biến đổi khí hậu và giảm nhẹ phát thải khí nhà kính thuộc nhiệm vụ của địa phương.</w:t>
      </w:r>
    </w:p>
    <w:p w14:paraId="2D6FB6D5"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 Nghiên cứu khoa học, phát triển, chuyển giao, ứng dụng công nghệ môi trường, ứng phó với biến đổi khí hậu và bảo vệ tầng ô - dôn thực hiện theo quy định của pháp luật về khoa học và công nghệ, pháp luật về chuyển giao công nghệ.</w:t>
      </w:r>
    </w:p>
    <w:p w14:paraId="31C5D26F"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7. Truyền thông, nâng cao ý thức bảo vệ môi trường; giáo dục môi trường; phổ biến kiến thức, tuyên truyền pháp luật về bảo vệ môi trường, bao gồm:</w:t>
      </w:r>
    </w:p>
    <w:p w14:paraId="0D26C9FD"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Truyền thông, tập huấn, bồi dưỡng nâng cao nhận thức, ý thức, kiến thức về bảo vệ môi trường; phổ biến, tuyên truyền pháp luật về bảo vệ môi trường, ứng phó với biến đổi khí hậu; đánh giá, tổng kết và theo dõi thi hành pháp luật về bảo vệ môi trường; tổ chức khen thưởng và nhân rộng điển hình các cá nhân, tổ chức, cộng đồng có thành tích, sáng kiến, đóng góp cho bảo vệ môi trường, ứng phó với biến đổi khí hậu;</w:t>
      </w:r>
    </w:p>
    <w:p w14:paraId="241FA456"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Giáo dục, đào tạo về bảo vệ môi trường, ứng phó với biến đổi khí hậu thuộc trách nhiệm của địa phương.</w:t>
      </w:r>
    </w:p>
    <w:p w14:paraId="6CF03E46" w14:textId="77777777" w:rsidR="002E7CCE" w:rsidRPr="00D832CD" w:rsidRDefault="002E7CCE" w:rsidP="00E630CE">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8"/>
          <w:sz w:val="28"/>
          <w:szCs w:val="28"/>
        </w:rPr>
      </w:pPr>
      <w:r w:rsidRPr="00D832CD">
        <w:rPr>
          <w:rFonts w:ascii="Times New Roman" w:eastAsia="Times New Roman" w:hAnsi="Times New Roman" w:cs="Times New Roman"/>
          <w:color w:val="000000" w:themeColor="text1"/>
          <w:spacing w:val="-8"/>
          <w:sz w:val="28"/>
          <w:szCs w:val="28"/>
        </w:rPr>
        <w:t>8. Hoạt động hội nhập quốc tế và hợp tác quốc tế về bảo vệ môi trường, bao gồm:</w:t>
      </w:r>
    </w:p>
    <w:p w14:paraId="5791E4C3"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Phối hợp trong việc ký kết, thực hiện các điều ước quốc tế mà Việt Nam là thành viên theo đề xuất của cơ quan trung ương có thẩm quyền; ký kết, thực hiện các thỏa thuận quốc tế về bảo vệ môi trường, bảo tồn thiên nhiên và đa dạng sinh học, ứng phó với biến đổi khí hậu và bảo vệ tầng ô-dôn;</w:t>
      </w:r>
    </w:p>
    <w:p w14:paraId="1301E4E2"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Vốn đối ứng chương trình, dự án sử dụng vốn vay ODA, viện trợ về bảo vệ môi trường, ứng phó với biến đổi khí hậu và bảo vệ tầng ô-dôn theo quy định của pháp luật.</w:t>
      </w:r>
    </w:p>
    <w:p w14:paraId="4AB675FC"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9. Các hoạt động quản lý nhà nước khác bảo vệ môi trường thuộc trách  nhiệm của địa phương theo quy định của pháp luật, bao gồm:</w:t>
      </w:r>
    </w:p>
    <w:p w14:paraId="54D9341D"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 xml:space="preserve">a) Xây dựng, điều chỉnh chiến lược, kế hoạch, quy chuẩn kỹ thuật, quy trình, hướng dẫn kỹ thuật, định mức kinh tế - kỹ thuật, chương trình, đề án, dự án về bảo vệ môi trường, ứng phó với biến đổi khí hậu; </w:t>
      </w:r>
    </w:p>
    <w:p w14:paraId="2BB12822"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Đánh giá việc thực hiện phương án bảo vệ môi trường và bảo tồn thiên nhiên và đa dạng sinh học trong quy hoạch tỉnh;</w:t>
      </w:r>
    </w:p>
    <w:p w14:paraId="465D73E6"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c) Đánh giá, dự báo chất lượng môi trường nước mặt, trầm tích, khả năng chịu tải của môi trường nước mặt đối với sông, hồ trên địa bàn; kiểm kê, đánh giá nguồn thải, mức độ ô nhiễm sông, hồ trên địa bàn; đánh giá, dự báo chất lượng môi trường không khí trên địa bàn; điều tra, đánh giá, xác định và khoanh vùng các khu vực có nguy cơ ô nhiễm môi trường đất, khu vực ô nhiễm môi trường đất trên địa bàn; </w:t>
      </w:r>
    </w:p>
    <w:p w14:paraId="0A340657"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Tiếp nhận, xác minh, xử lý phản ảnh, kiến nghị của tổ chức, cá nhân và cộng đồng dân cư về bảo vệ môi trường; hội thảo phục vụ hoạt động bảo vệ môi trường, ứng phó với biến đổi khí hậu;</w:t>
      </w:r>
    </w:p>
    <w:p w14:paraId="08E3EB89"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Phòng ngừa, ứng phó khắc phục sự cố môi trường;</w:t>
      </w:r>
    </w:p>
    <w:p w14:paraId="2ACF9587"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Quản lý, cung cấp, công bố và công khai thông tin về môi trường; vận hành hệ thống thông tin, cơ sở dữ liệu môi trường, ứng phó với biến đổi khí hậu (bao gồm cả thu nhận, xử lý, trao đổi thông tin, bảo dưỡng, sửa chữa, thay thế thiết bị lưu trữ hệ thống thông tin, dữ liệu); cập nhật, đánh giá chỉ tiêu thống kê, và xây dựng báo cáo về môi trường, ứng phó với biến đổi khí hậu; đánh giá, xếp hạng kết quả bảo vệ môi trường;</w:t>
      </w:r>
    </w:p>
    <w:p w14:paraId="78A81CB4"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g) Xây dựng các mô hình về bảo vệ môi trường, ứng phó với biến đổi khí hậu;</w:t>
      </w:r>
    </w:p>
    <w:p w14:paraId="64621C3A"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h) Hoạt động đánh giá phục vụ việc xác nhận về bảo vệ môi trường theo quy định của pháp luật;</w:t>
      </w:r>
    </w:p>
    <w:p w14:paraId="22E1BA35"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i) Hoạt động của Ban chỉ đạo, Ban điều hành, Văn phòng thường trực về bảo vệ môi trường được cấp có thẩm quyền quyết định;</w:t>
      </w:r>
    </w:p>
    <w:p w14:paraId="48B154A0"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k) Tổ chức các hội nghị về bảo vệ môi trường, ứng phó với biến đổi khí hậu theo quyết định của cấp có thẩm quyền và các nhiệm vụ khác có tính chất quản lý hành chính phục vụ hoạt động bảo vệ môi trường, ứng phó với biến đổi khí hậu;</w:t>
      </w:r>
    </w:p>
    <w:p w14:paraId="56086201"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 Cấp vốn điều lệ, bổ sung vốn điều lệ cho quỹ bảo vệ môi trường cấp tỉnh;</w:t>
      </w:r>
    </w:p>
    <w:p w14:paraId="1AA49F13" w14:textId="77777777"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m) Các hoạt động quản lý nhà nước khác về bảo vệ môi trường, ứng phó với biến đổi khí hậu, hỗ trợ hoạt động bảo vệ môi trường theo dự án được Thủ tướng Chính phủ quyết định.</w:t>
      </w:r>
    </w:p>
    <w:p w14:paraId="16469710" w14:textId="38776628" w:rsidR="002E7CCE" w:rsidRPr="00D832CD" w:rsidRDefault="002E7CCE" w:rsidP="002E7CCE">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Việc phân định cụ thể các nhiệm vụ chi về bảo vệ môi trường nêu trên của ngân sách địa phương cho các cấp ngân sách ở địa phương do Ủy ban nhân dân cấp tỉnh trình Hội đồng nhân dân cùng cấp quyết định.</w:t>
      </w:r>
    </w:p>
    <w:p w14:paraId="2C7AC832" w14:textId="0146C105"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48" w:name="_2f3j2rp" w:colFirst="0" w:colLast="0"/>
      <w:bookmarkEnd w:id="248"/>
      <w:r w:rsidRPr="00D832CD">
        <w:rPr>
          <w:rFonts w:ascii="Times New Roman" w:eastAsia="Times New Roman" w:hAnsi="Times New Roman" w:cs="Times New Roman"/>
          <w:b/>
          <w:color w:val="000000" w:themeColor="text1"/>
        </w:rPr>
        <w:t>Điều 15</w:t>
      </w:r>
      <w:r w:rsidR="009701E2" w:rsidRPr="00D832CD">
        <w:rPr>
          <w:rFonts w:ascii="Times New Roman" w:eastAsia="Times New Roman" w:hAnsi="Times New Roman" w:cs="Times New Roman"/>
          <w:b/>
          <w:color w:val="000000" w:themeColor="text1"/>
        </w:rPr>
        <w:t>3</w:t>
      </w:r>
      <w:r w:rsidRPr="00D832CD">
        <w:rPr>
          <w:rFonts w:ascii="Times New Roman" w:eastAsia="Times New Roman" w:hAnsi="Times New Roman" w:cs="Times New Roman"/>
          <w:b/>
          <w:color w:val="000000" w:themeColor="text1"/>
        </w:rPr>
        <w:t xml:space="preserve">. Nguồn lực thực hiện nhiệm vụ bảo vệ môi trường </w:t>
      </w:r>
    </w:p>
    <w:p w14:paraId="72B7478D" w14:textId="77777777" w:rsidR="002E7CCE" w:rsidRPr="00D832CD" w:rsidRDefault="002E7CCE" w:rsidP="00055481">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Ngân sách nhà nước chi thường xuyên cho bảo vệ môi trường:</w:t>
      </w:r>
    </w:p>
    <w:p w14:paraId="7C40EFF1" w14:textId="77777777" w:rsidR="002E7CCE" w:rsidRPr="00D832CD" w:rsidRDefault="002E7CCE" w:rsidP="00055481">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Chi sự nghiệp bảo vệ môi trường:</w:t>
      </w:r>
    </w:p>
    <w:p w14:paraId="6241FD57" w14:textId="5DE69037" w:rsidR="002E7CCE" w:rsidRPr="00D832CD" w:rsidRDefault="002E7CCE" w:rsidP="00055481">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Chi thực hiện nhiệm vụ của trung ương quy định tại Điều 15</w:t>
      </w:r>
      <w:r w:rsidR="00A66D35" w:rsidRPr="00D832CD">
        <w:rPr>
          <w:rFonts w:ascii="Times New Roman" w:eastAsia="Times New Roman" w:hAnsi="Times New Roman" w:cs="Times New Roman"/>
          <w:color w:val="000000" w:themeColor="text1"/>
          <w:sz w:val="28"/>
          <w:szCs w:val="28"/>
          <w:lang w:val="vi-VN"/>
        </w:rPr>
        <w:t>1</w:t>
      </w:r>
      <w:r w:rsidRPr="00D832CD">
        <w:rPr>
          <w:rFonts w:ascii="Times New Roman" w:eastAsia="Times New Roman" w:hAnsi="Times New Roman" w:cs="Times New Roman"/>
          <w:color w:val="000000" w:themeColor="text1"/>
          <w:sz w:val="28"/>
          <w:szCs w:val="28"/>
        </w:rPr>
        <w:t xml:space="preserve"> Nghị định này, gồm: khoản 1; khoản 2 bao gồm điều tra, khảo sát, đánh giá mức độ ô nhiễm môi trường, xử lý ô nhiễm môi trường (không bao gồm dự án đầu tư theo Luật Đầu tư công); điểm b và điểm c khoản 3; khoản 4; các điểm a, c (trừ điểm d và điểm g khoản 3, Điều 73 Luật Đa dạng sinh học), d, đ, e và g khoản 5; điểm a khoản 7; điểm a và điểm c (đối ứng các dự án vốn viện trợ thuộc nguồn sự nghiệp môi trường) khoản 8; các điểm a, b, đ, e, g, h, i, k và l khoản 9. </w:t>
      </w:r>
    </w:p>
    <w:p w14:paraId="18A0D823" w14:textId="7A1D20D7" w:rsidR="002E7CCE" w:rsidRPr="00D832CD" w:rsidRDefault="002E7CCE" w:rsidP="00055481">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Chi thực hiện nhiệm vụ của địa phương quy định tại Điều 15</w:t>
      </w:r>
      <w:r w:rsidR="00A66D35" w:rsidRPr="00D832CD">
        <w:rPr>
          <w:rFonts w:ascii="Times New Roman" w:eastAsia="Times New Roman" w:hAnsi="Times New Roman" w:cs="Times New Roman"/>
          <w:color w:val="000000" w:themeColor="text1"/>
          <w:sz w:val="28"/>
          <w:szCs w:val="28"/>
          <w:lang w:val="vi-VN"/>
        </w:rPr>
        <w:t>2</w:t>
      </w:r>
      <w:r w:rsidRPr="00D832CD">
        <w:rPr>
          <w:rFonts w:ascii="Times New Roman" w:eastAsia="Times New Roman" w:hAnsi="Times New Roman" w:cs="Times New Roman"/>
          <w:color w:val="000000" w:themeColor="text1"/>
          <w:sz w:val="28"/>
          <w:szCs w:val="28"/>
        </w:rPr>
        <w:t xml:space="preserve"> Nghị định này, gồm: điểm a và điểm b khoản 1; khoản 2 bao gồm điều tra, khảo sát, đánh giá mức độ ô nhiễm môi trường, xử lý ô nhiễm môi trường (không bao gồm dự án đầu tư theo </w:t>
      </w:r>
      <w:r w:rsidR="00920AD5" w:rsidRPr="00D832CD">
        <w:rPr>
          <w:rFonts w:ascii="Times New Roman" w:eastAsia="Times New Roman" w:hAnsi="Times New Roman" w:cs="Times New Roman"/>
          <w:color w:val="000000" w:themeColor="text1"/>
          <w:sz w:val="28"/>
          <w:szCs w:val="28"/>
        </w:rPr>
        <w:t xml:space="preserve">quy định của </w:t>
      </w:r>
      <w:r w:rsidRPr="00D832CD">
        <w:rPr>
          <w:rFonts w:ascii="Times New Roman" w:eastAsia="Times New Roman" w:hAnsi="Times New Roman" w:cs="Times New Roman"/>
          <w:color w:val="000000" w:themeColor="text1"/>
          <w:sz w:val="28"/>
          <w:szCs w:val="28"/>
        </w:rPr>
        <w:t xml:space="preserve">Luật Đầu tư công); điểm c và điểm d khoản 3; khoản 4; điểm a và điểm c (trừ điểm d và điểm g khoản 3, Điều 73 của Luật Đa dạng sinh học), d, đ, e và g khoản 5; điểm a khoản 7; điểm a và điểm b (đối ứng các dự án vốn viện trợ thuộc nguồn sự nghiệp môi trường) khoản 8; các điểm a, b, c, d, đ, e, g, h và i khoản 9; </w:t>
      </w:r>
    </w:p>
    <w:p w14:paraId="6D906EE9" w14:textId="77777777" w:rsidR="002E7CCE" w:rsidRPr="00D832CD" w:rsidRDefault="002E7CCE" w:rsidP="00055481">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b) Chi các hoạt động kinh tế: </w:t>
      </w:r>
    </w:p>
    <w:p w14:paraId="58FBC353" w14:textId="1B4BDF83" w:rsidR="002E7CCE" w:rsidRPr="00D832CD" w:rsidRDefault="002E7CCE" w:rsidP="00055481">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Chi thực hiện nhiệm vụ của trung ương quy định tại điểm c (điểm d khoản 3, Điều 73 của Luật Đa dạng sinh học) khoản 5 Điều 15</w:t>
      </w:r>
      <w:r w:rsidR="00A66D35" w:rsidRPr="00D832CD">
        <w:rPr>
          <w:rFonts w:ascii="Times New Roman" w:eastAsia="Times New Roman" w:hAnsi="Times New Roman" w:cs="Times New Roman"/>
          <w:color w:val="000000" w:themeColor="text1"/>
          <w:sz w:val="28"/>
          <w:szCs w:val="28"/>
          <w:lang w:val="vi-VN"/>
        </w:rPr>
        <w:t>1</w:t>
      </w:r>
      <w:r w:rsidRPr="00D832CD">
        <w:rPr>
          <w:rFonts w:ascii="Times New Roman" w:eastAsia="Times New Roman" w:hAnsi="Times New Roman" w:cs="Times New Roman"/>
          <w:color w:val="000000" w:themeColor="text1"/>
          <w:sz w:val="28"/>
          <w:szCs w:val="28"/>
        </w:rPr>
        <w:t xml:space="preserve"> </w:t>
      </w:r>
      <w:r w:rsidR="00A66D35" w:rsidRPr="00D832CD">
        <w:rPr>
          <w:rFonts w:ascii="Times New Roman" w:eastAsia="Times New Roman" w:hAnsi="Times New Roman" w:cs="Times New Roman"/>
          <w:color w:val="000000" w:themeColor="text1"/>
          <w:sz w:val="28"/>
          <w:szCs w:val="28"/>
        </w:rPr>
        <w:t>Nghị</w:t>
      </w:r>
      <w:r w:rsidR="00A66D35" w:rsidRPr="00D832CD">
        <w:rPr>
          <w:rFonts w:ascii="Times New Roman" w:eastAsia="Times New Roman" w:hAnsi="Times New Roman" w:cs="Times New Roman"/>
          <w:color w:val="000000" w:themeColor="text1"/>
          <w:sz w:val="28"/>
          <w:szCs w:val="28"/>
          <w:lang w:val="vi-VN"/>
        </w:rPr>
        <w:t xml:space="preserve"> định này </w:t>
      </w:r>
      <w:r w:rsidRPr="00D832CD">
        <w:rPr>
          <w:rFonts w:ascii="Times New Roman" w:eastAsia="Times New Roman" w:hAnsi="Times New Roman" w:cs="Times New Roman"/>
          <w:color w:val="000000" w:themeColor="text1"/>
          <w:sz w:val="28"/>
          <w:szCs w:val="28"/>
        </w:rPr>
        <w:t>và nhiệm vụ của địa phương quy định tại điểm c (điểm d khoản 3, Điều 73 của Luật Đa dạng sinh học) khoản 5 Điều 15</w:t>
      </w:r>
      <w:r w:rsidR="00A66D35" w:rsidRPr="00D832CD">
        <w:rPr>
          <w:rFonts w:ascii="Times New Roman" w:eastAsia="Times New Roman" w:hAnsi="Times New Roman" w:cs="Times New Roman"/>
          <w:color w:val="000000" w:themeColor="text1"/>
          <w:sz w:val="28"/>
          <w:szCs w:val="28"/>
          <w:lang w:val="vi-VN"/>
        </w:rPr>
        <w:t>2</w:t>
      </w:r>
      <w:r w:rsidRPr="00D832CD">
        <w:rPr>
          <w:rFonts w:ascii="Times New Roman" w:eastAsia="Times New Roman" w:hAnsi="Times New Roman" w:cs="Times New Roman"/>
          <w:color w:val="000000" w:themeColor="text1"/>
          <w:sz w:val="28"/>
          <w:szCs w:val="28"/>
        </w:rPr>
        <w:t xml:space="preserve"> Nghị định này;</w:t>
      </w:r>
    </w:p>
    <w:p w14:paraId="4D812988" w14:textId="77777777" w:rsidR="002E7CCE" w:rsidRPr="00D832CD" w:rsidRDefault="002E7CCE" w:rsidP="00055481">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Chi sự nghiệp giáo dục và đào tạo:</w:t>
      </w:r>
    </w:p>
    <w:p w14:paraId="6F233333" w14:textId="2B2F57CF" w:rsidR="002E7CCE" w:rsidRPr="00D832CD" w:rsidRDefault="002E7CCE" w:rsidP="00055481">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Chi thực hiện nhiệm vụ của trung ương quy định tại Điều 15</w:t>
      </w:r>
      <w:r w:rsidR="00A66D35" w:rsidRPr="00D832CD">
        <w:rPr>
          <w:rFonts w:ascii="Times New Roman" w:eastAsia="Times New Roman" w:hAnsi="Times New Roman" w:cs="Times New Roman"/>
          <w:color w:val="000000" w:themeColor="text1"/>
          <w:sz w:val="28"/>
          <w:szCs w:val="28"/>
          <w:lang w:val="vi-VN"/>
        </w:rPr>
        <w:t>1</w:t>
      </w:r>
      <w:r w:rsidRPr="00D832CD">
        <w:rPr>
          <w:rFonts w:ascii="Times New Roman" w:eastAsia="Times New Roman" w:hAnsi="Times New Roman" w:cs="Times New Roman"/>
          <w:color w:val="000000" w:themeColor="text1"/>
          <w:sz w:val="28"/>
          <w:szCs w:val="28"/>
        </w:rPr>
        <w:t xml:space="preserve"> Nghị định này, gồm: điểm c (điểm g khoản 3, Điều 73 của Luật Đa dạng sinh học) khoản 5 và điểm b khoản 7. </w:t>
      </w:r>
    </w:p>
    <w:p w14:paraId="347021D7" w14:textId="4039D1EB" w:rsidR="002E7CCE" w:rsidRPr="00D832CD" w:rsidRDefault="002E7CCE" w:rsidP="00055481">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Chi thực hiện nhiệm vụ của địa phương quy định tại Điều 15</w:t>
      </w:r>
      <w:r w:rsidR="00A66D35" w:rsidRPr="00D832CD">
        <w:rPr>
          <w:rFonts w:ascii="Times New Roman" w:eastAsia="Times New Roman" w:hAnsi="Times New Roman" w:cs="Times New Roman"/>
          <w:color w:val="000000" w:themeColor="text1"/>
          <w:sz w:val="28"/>
          <w:szCs w:val="28"/>
          <w:lang w:val="vi-VN"/>
        </w:rPr>
        <w:t>2</w:t>
      </w:r>
      <w:r w:rsidRPr="00D832CD">
        <w:rPr>
          <w:rFonts w:ascii="Times New Roman" w:eastAsia="Times New Roman" w:hAnsi="Times New Roman" w:cs="Times New Roman"/>
          <w:color w:val="000000" w:themeColor="text1"/>
          <w:sz w:val="28"/>
          <w:szCs w:val="28"/>
        </w:rPr>
        <w:t xml:space="preserve"> Nghị định này, gồm: điểm </w:t>
      </w:r>
      <w:r w:rsidR="00E27C28" w:rsidRPr="00D832CD">
        <w:rPr>
          <w:rFonts w:ascii="Times New Roman" w:eastAsia="Times New Roman" w:hAnsi="Times New Roman" w:cs="Times New Roman"/>
          <w:color w:val="000000" w:themeColor="text1"/>
          <w:sz w:val="28"/>
          <w:szCs w:val="28"/>
        </w:rPr>
        <w:t>c</w:t>
      </w:r>
      <w:r w:rsidRPr="00D832CD">
        <w:rPr>
          <w:rFonts w:ascii="Times New Roman" w:eastAsia="Times New Roman" w:hAnsi="Times New Roman" w:cs="Times New Roman"/>
          <w:color w:val="000000" w:themeColor="text1"/>
          <w:sz w:val="28"/>
          <w:szCs w:val="28"/>
        </w:rPr>
        <w:t xml:space="preserve"> (điểm g khoản 3, Điều 73 của Luật Đa dạng sinh học) khoản 5 và điểm b khoản 7;</w:t>
      </w:r>
    </w:p>
    <w:p w14:paraId="4CCF07C0" w14:textId="77777777" w:rsidR="002E7CCE" w:rsidRPr="00D832CD" w:rsidRDefault="002E7CCE" w:rsidP="00055481">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Chi sự nghiệp khoa học và công nghệ:</w:t>
      </w:r>
    </w:p>
    <w:p w14:paraId="3D693800" w14:textId="081EF601" w:rsidR="002E7CCE" w:rsidRPr="00D832CD" w:rsidRDefault="002E7CCE" w:rsidP="00055481">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Chi thực hiện nhiệm vụ của trung ương quy định tại khoản 6 Điều 15</w:t>
      </w:r>
      <w:r w:rsidR="00A66D35" w:rsidRPr="00D832CD">
        <w:rPr>
          <w:rFonts w:ascii="Times New Roman" w:eastAsia="Times New Roman" w:hAnsi="Times New Roman" w:cs="Times New Roman"/>
          <w:color w:val="000000" w:themeColor="text1"/>
          <w:spacing w:val="-4"/>
          <w:sz w:val="28"/>
          <w:szCs w:val="28"/>
          <w:lang w:val="vi-VN"/>
        </w:rPr>
        <w:t>1</w:t>
      </w:r>
      <w:r w:rsidRPr="00D832CD">
        <w:rPr>
          <w:rFonts w:ascii="Times New Roman" w:eastAsia="Times New Roman" w:hAnsi="Times New Roman" w:cs="Times New Roman"/>
          <w:color w:val="000000" w:themeColor="text1"/>
          <w:spacing w:val="-4"/>
          <w:sz w:val="28"/>
          <w:szCs w:val="28"/>
        </w:rPr>
        <w:t xml:space="preserve"> </w:t>
      </w:r>
      <w:r w:rsidR="00A66D35" w:rsidRPr="00D832CD">
        <w:rPr>
          <w:rFonts w:ascii="Times New Roman" w:eastAsia="Times New Roman" w:hAnsi="Times New Roman" w:cs="Times New Roman"/>
          <w:color w:val="000000" w:themeColor="text1"/>
          <w:spacing w:val="-4"/>
          <w:sz w:val="28"/>
          <w:szCs w:val="28"/>
        </w:rPr>
        <w:t>Nghị</w:t>
      </w:r>
      <w:r w:rsidR="00A66D35" w:rsidRPr="00D832CD">
        <w:rPr>
          <w:rFonts w:ascii="Times New Roman" w:eastAsia="Times New Roman" w:hAnsi="Times New Roman" w:cs="Times New Roman"/>
          <w:color w:val="000000" w:themeColor="text1"/>
          <w:spacing w:val="-4"/>
          <w:sz w:val="28"/>
          <w:szCs w:val="28"/>
          <w:lang w:val="vi-VN"/>
        </w:rPr>
        <w:t xml:space="preserve"> định này </w:t>
      </w:r>
      <w:r w:rsidRPr="00D832CD">
        <w:rPr>
          <w:rFonts w:ascii="Times New Roman" w:eastAsia="Times New Roman" w:hAnsi="Times New Roman" w:cs="Times New Roman"/>
          <w:color w:val="000000" w:themeColor="text1"/>
          <w:spacing w:val="-4"/>
          <w:sz w:val="28"/>
          <w:szCs w:val="28"/>
        </w:rPr>
        <w:t>và nhiệm vụ của địa phương quy định tại khoản 6 Điều 15</w:t>
      </w:r>
      <w:r w:rsidR="00A66D35" w:rsidRPr="00D832CD">
        <w:rPr>
          <w:rFonts w:ascii="Times New Roman" w:eastAsia="Times New Roman" w:hAnsi="Times New Roman" w:cs="Times New Roman"/>
          <w:color w:val="000000" w:themeColor="text1"/>
          <w:spacing w:val="-4"/>
          <w:sz w:val="28"/>
          <w:szCs w:val="28"/>
          <w:lang w:val="vi-VN"/>
        </w:rPr>
        <w:t>2</w:t>
      </w:r>
      <w:r w:rsidRPr="00D832CD">
        <w:rPr>
          <w:rFonts w:ascii="Times New Roman" w:eastAsia="Times New Roman" w:hAnsi="Times New Roman" w:cs="Times New Roman"/>
          <w:color w:val="000000" w:themeColor="text1"/>
          <w:spacing w:val="-4"/>
          <w:sz w:val="28"/>
          <w:szCs w:val="28"/>
        </w:rPr>
        <w:t xml:space="preserve"> Nghị định này;</w:t>
      </w:r>
    </w:p>
    <w:p w14:paraId="08963D62" w14:textId="77777777" w:rsidR="002E7CCE" w:rsidRPr="00D832CD" w:rsidRDefault="002E7CCE" w:rsidP="00055481">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Chi quản lý hành chính:</w:t>
      </w:r>
    </w:p>
    <w:p w14:paraId="06BD82DD" w14:textId="749FF1EA" w:rsidR="002E7CCE" w:rsidRPr="00D832CD" w:rsidRDefault="002E7CCE" w:rsidP="00055481">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Chi thực hiện nhiệm vụ của trung ương quy định tại Điều 15</w:t>
      </w:r>
      <w:r w:rsidR="00A66D35" w:rsidRPr="00D832CD">
        <w:rPr>
          <w:rFonts w:ascii="Times New Roman" w:eastAsia="Times New Roman" w:hAnsi="Times New Roman" w:cs="Times New Roman"/>
          <w:color w:val="000000" w:themeColor="text1"/>
          <w:sz w:val="28"/>
          <w:szCs w:val="28"/>
          <w:lang w:val="vi-VN"/>
        </w:rPr>
        <w:t>1</w:t>
      </w:r>
      <w:r w:rsidRPr="00D832CD">
        <w:rPr>
          <w:rFonts w:ascii="Times New Roman" w:eastAsia="Times New Roman" w:hAnsi="Times New Roman" w:cs="Times New Roman"/>
          <w:color w:val="000000" w:themeColor="text1"/>
          <w:sz w:val="28"/>
          <w:szCs w:val="28"/>
        </w:rPr>
        <w:t xml:space="preserve"> Nghị định này, gồm: điểm b khoản 8 và điểm m khoản 9. </w:t>
      </w:r>
    </w:p>
    <w:p w14:paraId="2F521CD9" w14:textId="0FE099FE" w:rsidR="002E7CCE" w:rsidRPr="00D832CD" w:rsidRDefault="002E7CCE" w:rsidP="00055481">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Chi thực hiện nhiệm vụ của địa phương quy định tại điểm k khoản 9 Điều 15</w:t>
      </w:r>
      <w:r w:rsidR="00A66D35" w:rsidRPr="00D832CD">
        <w:rPr>
          <w:rFonts w:ascii="Times New Roman" w:eastAsia="Times New Roman" w:hAnsi="Times New Roman" w:cs="Times New Roman"/>
          <w:color w:val="000000" w:themeColor="text1"/>
          <w:sz w:val="28"/>
          <w:szCs w:val="28"/>
          <w:lang w:val="vi-VN"/>
        </w:rPr>
        <w:t>2</w:t>
      </w:r>
      <w:r w:rsidRPr="00D832CD">
        <w:rPr>
          <w:rFonts w:ascii="Times New Roman" w:eastAsia="Times New Roman" w:hAnsi="Times New Roman" w:cs="Times New Roman"/>
          <w:color w:val="000000" w:themeColor="text1"/>
          <w:sz w:val="28"/>
          <w:szCs w:val="28"/>
        </w:rPr>
        <w:t xml:space="preserve"> Nghị định này.</w:t>
      </w:r>
    </w:p>
    <w:p w14:paraId="7C296C06" w14:textId="77777777" w:rsidR="002E7CCE" w:rsidRPr="00D832CD" w:rsidRDefault="002E7CCE" w:rsidP="00055481">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Ngân sách nhà nước chi đầu tư phát triển cho bảo vệ môi trường:</w:t>
      </w:r>
    </w:p>
    <w:p w14:paraId="5C220F0D" w14:textId="731643B9" w:rsidR="002E7CCE" w:rsidRPr="00D832CD" w:rsidRDefault="002E7CCE" w:rsidP="00055481">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Chi thực hiện nhiệm vụ của trung ương quy định tại Điều 15</w:t>
      </w:r>
      <w:r w:rsidR="00A66D35" w:rsidRPr="00D832CD">
        <w:rPr>
          <w:rFonts w:ascii="Times New Roman" w:eastAsia="Times New Roman" w:hAnsi="Times New Roman" w:cs="Times New Roman"/>
          <w:color w:val="000000" w:themeColor="text1"/>
          <w:sz w:val="28"/>
          <w:szCs w:val="28"/>
          <w:lang w:val="vi-VN"/>
        </w:rPr>
        <w:t>1</w:t>
      </w:r>
      <w:r w:rsidRPr="00D832CD">
        <w:rPr>
          <w:rFonts w:ascii="Times New Roman" w:eastAsia="Times New Roman" w:hAnsi="Times New Roman" w:cs="Times New Roman"/>
          <w:color w:val="000000" w:themeColor="text1"/>
          <w:sz w:val="28"/>
          <w:szCs w:val="28"/>
        </w:rPr>
        <w:t xml:space="preserve"> Nghị định này, gồm: khoản 2 (theo dự án đầu tư), điểm a khoản 3, điểm b và điểm h khoản 5, điểm c khoản 8 (đối ứng các dự án vốn viện trợ thuộc nguồn đầu tư), điểm c và điểm n khoản 9;</w:t>
      </w:r>
    </w:p>
    <w:p w14:paraId="21A83CB7" w14:textId="4C77C784" w:rsidR="002E7CCE" w:rsidRPr="00D832CD" w:rsidRDefault="002E7CCE" w:rsidP="00055481">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b) Chi thực hiện nhiệm vụ của địa phương quy định tại Điều 15</w:t>
      </w:r>
      <w:r w:rsidR="00A66D35" w:rsidRPr="00D832CD">
        <w:rPr>
          <w:rFonts w:ascii="Times New Roman" w:eastAsia="Times New Roman" w:hAnsi="Times New Roman" w:cs="Times New Roman"/>
          <w:color w:val="000000" w:themeColor="text1"/>
          <w:sz w:val="28"/>
          <w:szCs w:val="28"/>
          <w:lang w:val="vi-VN"/>
        </w:rPr>
        <w:t>2</w:t>
      </w:r>
      <w:r w:rsidRPr="00D832CD">
        <w:rPr>
          <w:rFonts w:ascii="Times New Roman" w:eastAsia="Times New Roman" w:hAnsi="Times New Roman" w:cs="Times New Roman"/>
          <w:color w:val="000000" w:themeColor="text1"/>
          <w:sz w:val="28"/>
          <w:szCs w:val="28"/>
        </w:rPr>
        <w:t xml:space="preserve"> Nghị định này, gồm: điểm c và điểm d khoản 1, khoản 2 (theo dự án đầu tư), điểm a và điểm b khoản 3, điểm b và điểm h khoản 5, điểm b khoản 8 (đối ứng các dự án vốn viện trợ thuộc nguồn đầu tư), điểm l khoản 9.</w:t>
      </w:r>
    </w:p>
    <w:p w14:paraId="4E2E0DE6" w14:textId="1D9A8908" w:rsidR="002E7CCE" w:rsidRPr="00D832CD" w:rsidRDefault="002E7CCE" w:rsidP="00A106D5">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6"/>
          <w:sz w:val="28"/>
          <w:szCs w:val="28"/>
        </w:rPr>
      </w:pPr>
      <w:r w:rsidRPr="00D832CD">
        <w:rPr>
          <w:rFonts w:ascii="Times New Roman" w:eastAsia="Times New Roman" w:hAnsi="Times New Roman" w:cs="Times New Roman"/>
          <w:color w:val="000000" w:themeColor="text1"/>
          <w:spacing w:val="-6"/>
          <w:sz w:val="28"/>
          <w:szCs w:val="28"/>
        </w:rPr>
        <w:t>3. Nguồn lực thực hiện quy hoạch quy định tại điểm d khoản 9 Điều 15</w:t>
      </w:r>
      <w:r w:rsidR="00A66D35" w:rsidRPr="00D832CD">
        <w:rPr>
          <w:rFonts w:ascii="Times New Roman" w:eastAsia="Times New Roman" w:hAnsi="Times New Roman" w:cs="Times New Roman"/>
          <w:color w:val="000000" w:themeColor="text1"/>
          <w:spacing w:val="-6"/>
          <w:sz w:val="28"/>
          <w:szCs w:val="28"/>
          <w:lang w:val="vi-VN"/>
        </w:rPr>
        <w:t>1</w:t>
      </w:r>
      <w:r w:rsidRPr="00D832CD">
        <w:rPr>
          <w:rFonts w:ascii="Times New Roman" w:eastAsia="Times New Roman" w:hAnsi="Times New Roman" w:cs="Times New Roman"/>
          <w:color w:val="000000" w:themeColor="text1"/>
          <w:spacing w:val="-6"/>
          <w:sz w:val="28"/>
          <w:szCs w:val="28"/>
        </w:rPr>
        <w:t xml:space="preserve"> </w:t>
      </w:r>
      <w:r w:rsidR="00A66D35" w:rsidRPr="00D832CD">
        <w:rPr>
          <w:rFonts w:ascii="Times New Roman" w:eastAsia="Times New Roman" w:hAnsi="Times New Roman" w:cs="Times New Roman"/>
          <w:color w:val="000000" w:themeColor="text1"/>
          <w:spacing w:val="-6"/>
          <w:sz w:val="28"/>
          <w:szCs w:val="28"/>
        </w:rPr>
        <w:t>Nghị</w:t>
      </w:r>
      <w:r w:rsidR="00A66D35" w:rsidRPr="00D832CD">
        <w:rPr>
          <w:rFonts w:ascii="Times New Roman" w:eastAsia="Times New Roman" w:hAnsi="Times New Roman" w:cs="Times New Roman"/>
          <w:color w:val="000000" w:themeColor="text1"/>
          <w:spacing w:val="-6"/>
          <w:sz w:val="28"/>
          <w:szCs w:val="28"/>
          <w:lang w:val="vi-VN"/>
        </w:rPr>
        <w:t xml:space="preserve"> định này </w:t>
      </w:r>
      <w:r w:rsidRPr="00D832CD">
        <w:rPr>
          <w:rFonts w:ascii="Times New Roman" w:eastAsia="Times New Roman" w:hAnsi="Times New Roman" w:cs="Times New Roman"/>
          <w:color w:val="000000" w:themeColor="text1"/>
          <w:spacing w:val="-6"/>
          <w:sz w:val="28"/>
          <w:szCs w:val="28"/>
        </w:rPr>
        <w:t>do cấp có thẩm quyền quyết định theo quy định của pháp luật về đầu tư công và pháp luật về ngân sách nhà nước; các nhiệm vụ quy định tại điểm o khoản 9 Điều 15</w:t>
      </w:r>
      <w:r w:rsidR="00A66D35" w:rsidRPr="00D832CD">
        <w:rPr>
          <w:rFonts w:ascii="Times New Roman" w:eastAsia="Times New Roman" w:hAnsi="Times New Roman" w:cs="Times New Roman"/>
          <w:color w:val="000000" w:themeColor="text1"/>
          <w:spacing w:val="-6"/>
          <w:sz w:val="28"/>
          <w:szCs w:val="28"/>
          <w:lang w:val="vi-VN"/>
        </w:rPr>
        <w:t>1</w:t>
      </w:r>
      <w:r w:rsidRPr="00D832CD">
        <w:rPr>
          <w:rFonts w:ascii="Times New Roman" w:eastAsia="Times New Roman" w:hAnsi="Times New Roman" w:cs="Times New Roman"/>
          <w:color w:val="000000" w:themeColor="text1"/>
          <w:spacing w:val="-6"/>
          <w:sz w:val="28"/>
          <w:szCs w:val="28"/>
        </w:rPr>
        <w:t xml:space="preserve"> và điểm m khoản 9 Điều 15</w:t>
      </w:r>
      <w:r w:rsidR="00A66D35" w:rsidRPr="00D832CD">
        <w:rPr>
          <w:rFonts w:ascii="Times New Roman" w:eastAsia="Times New Roman" w:hAnsi="Times New Roman" w:cs="Times New Roman"/>
          <w:color w:val="000000" w:themeColor="text1"/>
          <w:spacing w:val="-6"/>
          <w:sz w:val="28"/>
          <w:szCs w:val="28"/>
          <w:lang w:val="vi-VN"/>
        </w:rPr>
        <w:t>2</w:t>
      </w:r>
      <w:r w:rsidRPr="00D832CD">
        <w:rPr>
          <w:rFonts w:ascii="Times New Roman" w:eastAsia="Times New Roman" w:hAnsi="Times New Roman" w:cs="Times New Roman"/>
          <w:color w:val="000000" w:themeColor="text1"/>
          <w:spacing w:val="-6"/>
          <w:sz w:val="28"/>
          <w:szCs w:val="28"/>
        </w:rPr>
        <w:t xml:space="preserve"> Nghị định này do Thủ tướng Chính phủ quyết định.</w:t>
      </w:r>
    </w:p>
    <w:p w14:paraId="57D80D17" w14:textId="77777777" w:rsidR="002E7CCE" w:rsidRPr="00D832CD" w:rsidRDefault="002E7CCE" w:rsidP="002E7CCE">
      <w:pPr>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Nguồn vốn xã hội hóa cho bảo vệ môi trường:</w:t>
      </w:r>
    </w:p>
    <w:p w14:paraId="167B11B6" w14:textId="77777777" w:rsidR="002E7CCE" w:rsidRPr="00D832CD" w:rsidRDefault="002E7CCE" w:rsidP="002E7CCE">
      <w:pPr>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Nguồn vốn của doanh nghiệp, tổ chức, cá nhân tham gia hoạt động bảo vệ môi trường;</w:t>
      </w:r>
    </w:p>
    <w:p w14:paraId="0A632B3E" w14:textId="77777777" w:rsidR="002E7CCE" w:rsidRPr="00D832CD" w:rsidRDefault="002E7CCE" w:rsidP="002E7CCE">
      <w:pPr>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Nguồn đóng góp, tài trợ, viện trợ của các tổ chức, cá nhân theo quy định của pháp luật;</w:t>
      </w:r>
    </w:p>
    <w:p w14:paraId="197E9EE0" w14:textId="77777777" w:rsidR="002E7CCE" w:rsidRPr="00D832CD" w:rsidRDefault="002E7CCE" w:rsidP="002E7CCE">
      <w:pPr>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Nguồn thu khác theo quy định của pháp luật (nếu có).</w:t>
      </w:r>
    </w:p>
    <w:p w14:paraId="5F36B55C" w14:textId="45653090" w:rsidR="00C92908" w:rsidRPr="00D832CD" w:rsidRDefault="002E7CCE" w:rsidP="002E7CCE">
      <w:pPr>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Việc huy động nguồn vốn xã hội hóa để thực hiện các nhiệm vụ bảo vệ môi trường quy định tại Điều 15</w:t>
      </w:r>
      <w:r w:rsidR="00A66D35" w:rsidRPr="00D832CD">
        <w:rPr>
          <w:rFonts w:ascii="Times New Roman" w:eastAsia="Times New Roman" w:hAnsi="Times New Roman" w:cs="Times New Roman"/>
          <w:color w:val="000000" w:themeColor="text1"/>
          <w:sz w:val="28"/>
          <w:szCs w:val="28"/>
          <w:lang w:val="vi-VN"/>
        </w:rPr>
        <w:t>1</w:t>
      </w:r>
      <w:r w:rsidRPr="00D832CD">
        <w:rPr>
          <w:rFonts w:ascii="Times New Roman" w:eastAsia="Times New Roman" w:hAnsi="Times New Roman" w:cs="Times New Roman"/>
          <w:color w:val="000000" w:themeColor="text1"/>
          <w:sz w:val="28"/>
          <w:szCs w:val="28"/>
        </w:rPr>
        <w:t xml:space="preserve"> và Điều 15</w:t>
      </w:r>
      <w:r w:rsidR="00A66D35" w:rsidRPr="00D832CD">
        <w:rPr>
          <w:rFonts w:ascii="Times New Roman" w:eastAsia="Times New Roman" w:hAnsi="Times New Roman" w:cs="Times New Roman"/>
          <w:color w:val="000000" w:themeColor="text1"/>
          <w:sz w:val="28"/>
          <w:szCs w:val="28"/>
          <w:lang w:val="vi-VN"/>
        </w:rPr>
        <w:t>2</w:t>
      </w:r>
      <w:r w:rsidRPr="00D832CD">
        <w:rPr>
          <w:rFonts w:ascii="Times New Roman" w:eastAsia="Times New Roman" w:hAnsi="Times New Roman" w:cs="Times New Roman"/>
          <w:color w:val="000000" w:themeColor="text1"/>
          <w:sz w:val="28"/>
          <w:szCs w:val="28"/>
        </w:rPr>
        <w:t xml:space="preserve"> Nghị định này được thực hiện theo quy định của pháp luật về bảo vệ môi trường và pháp luật khác có liên quan</w:t>
      </w:r>
      <w:r w:rsidR="0018424F" w:rsidRPr="00D832CD">
        <w:rPr>
          <w:rFonts w:ascii="Times New Roman" w:eastAsia="Times New Roman" w:hAnsi="Times New Roman" w:cs="Times New Roman"/>
          <w:color w:val="000000" w:themeColor="text1"/>
          <w:sz w:val="28"/>
          <w:szCs w:val="28"/>
          <w:lang w:val="vi-VN"/>
        </w:rPr>
        <w:t>,</w:t>
      </w:r>
      <w:r w:rsidRPr="00D832CD">
        <w:rPr>
          <w:rFonts w:ascii="Times New Roman" w:eastAsia="Times New Roman" w:hAnsi="Times New Roman" w:cs="Times New Roman"/>
          <w:color w:val="000000" w:themeColor="text1"/>
          <w:sz w:val="28"/>
          <w:szCs w:val="28"/>
        </w:rPr>
        <w:t xml:space="preserve"> trừ các nhiệm vụ quy định tại các điểm a, b và c khoản 9 Điều 15</w:t>
      </w:r>
      <w:r w:rsidR="0018424F" w:rsidRPr="00D832CD">
        <w:rPr>
          <w:rFonts w:ascii="Times New Roman" w:eastAsia="Times New Roman" w:hAnsi="Times New Roman" w:cs="Times New Roman"/>
          <w:color w:val="000000" w:themeColor="text1"/>
          <w:sz w:val="28"/>
          <w:szCs w:val="28"/>
          <w:lang w:val="vi-VN"/>
        </w:rPr>
        <w:t>1</w:t>
      </w:r>
      <w:r w:rsidR="003C5315" w:rsidRPr="00D832CD">
        <w:rPr>
          <w:rFonts w:ascii="Times New Roman" w:eastAsia="Times New Roman" w:hAnsi="Times New Roman" w:cs="Times New Roman"/>
          <w:color w:val="000000" w:themeColor="text1"/>
          <w:sz w:val="28"/>
          <w:szCs w:val="28"/>
          <w:lang w:val="vi-VN"/>
        </w:rPr>
        <w:t xml:space="preserve">, các </w:t>
      </w:r>
      <w:r w:rsidRPr="00D832CD">
        <w:rPr>
          <w:rFonts w:ascii="Times New Roman" w:eastAsia="Times New Roman" w:hAnsi="Times New Roman" w:cs="Times New Roman"/>
          <w:color w:val="000000" w:themeColor="text1"/>
          <w:sz w:val="28"/>
          <w:szCs w:val="28"/>
        </w:rPr>
        <w:t>điểm a</w:t>
      </w:r>
      <w:r w:rsidR="003C5315" w:rsidRPr="00D832CD">
        <w:rPr>
          <w:rFonts w:ascii="Times New Roman" w:eastAsia="Times New Roman" w:hAnsi="Times New Roman" w:cs="Times New Roman"/>
          <w:color w:val="000000" w:themeColor="text1"/>
          <w:sz w:val="28"/>
          <w:szCs w:val="28"/>
          <w:lang w:val="vi-VN"/>
        </w:rPr>
        <w:t xml:space="preserve"> và</w:t>
      </w:r>
      <w:r w:rsidRPr="00D832CD">
        <w:rPr>
          <w:rFonts w:ascii="Times New Roman" w:eastAsia="Times New Roman" w:hAnsi="Times New Roman" w:cs="Times New Roman"/>
          <w:color w:val="000000" w:themeColor="text1"/>
          <w:sz w:val="28"/>
          <w:szCs w:val="28"/>
        </w:rPr>
        <w:t xml:space="preserve"> b khoản 9 Điều 15</w:t>
      </w:r>
      <w:r w:rsidR="00A66D35" w:rsidRPr="00D832CD">
        <w:rPr>
          <w:rFonts w:ascii="Times New Roman" w:eastAsia="Times New Roman" w:hAnsi="Times New Roman" w:cs="Times New Roman"/>
          <w:color w:val="000000" w:themeColor="text1"/>
          <w:sz w:val="28"/>
          <w:szCs w:val="28"/>
          <w:lang w:val="vi-VN"/>
        </w:rPr>
        <w:t>2</w:t>
      </w:r>
      <w:r w:rsidRPr="00D832CD">
        <w:rPr>
          <w:rFonts w:ascii="Times New Roman" w:eastAsia="Times New Roman" w:hAnsi="Times New Roman" w:cs="Times New Roman"/>
          <w:color w:val="000000" w:themeColor="text1"/>
          <w:sz w:val="28"/>
          <w:szCs w:val="28"/>
        </w:rPr>
        <w:t>, các nhiệm vụ bảo vệ môi trường thuộc lĩnh vực an ninh quốc phòng, nhiệm vụ thực hiện cần bảo đảm bí mật nhà nước.</w:t>
      </w:r>
    </w:p>
    <w:p w14:paraId="0569E0FD" w14:textId="22715BAD" w:rsidR="00AF277E" w:rsidRPr="00D832CD" w:rsidRDefault="00055481">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lang w:val="en-US"/>
        </w:rPr>
      </w:pPr>
      <w:bookmarkStart w:id="249" w:name="_Hlk86133333"/>
      <w:r w:rsidRPr="00D832CD">
        <w:rPr>
          <w:rFonts w:ascii="Times New Roman" w:eastAsia="Times New Roman" w:hAnsi="Times New Roman" w:cs="Times New Roman"/>
          <w:color w:val="000000" w:themeColor="text1"/>
          <w:sz w:val="28"/>
          <w:szCs w:val="28"/>
          <w:lang w:val="en-US"/>
        </w:rPr>
        <w:t xml:space="preserve">5. </w:t>
      </w:r>
      <w:r w:rsidR="00414A32" w:rsidRPr="00D832CD">
        <w:rPr>
          <w:rFonts w:ascii="Times New Roman" w:eastAsia="Times New Roman" w:hAnsi="Times New Roman" w:cs="Times New Roman"/>
          <w:color w:val="000000" w:themeColor="text1"/>
          <w:sz w:val="28"/>
          <w:szCs w:val="28"/>
          <w:lang w:val="en-US"/>
        </w:rPr>
        <w:t>Bộ Tài chính ban hành hoặc trình cấp có thẩm quyền ban hành hướng dẫn việc lập, phân bổ dự toán ngân sách nhà nước cho bảo vệ môi trường theo quy định của pháp luật về ngân sách nhà nước và pháp luật về bảo vệ môi trường</w:t>
      </w:r>
      <w:r w:rsidR="00AF277E" w:rsidRPr="00D832CD">
        <w:rPr>
          <w:rFonts w:ascii="Times New Roman" w:eastAsia="Times New Roman" w:hAnsi="Times New Roman" w:cs="Times New Roman"/>
          <w:color w:val="000000" w:themeColor="text1"/>
          <w:sz w:val="28"/>
          <w:szCs w:val="28"/>
          <w:lang w:val="en-US"/>
        </w:rPr>
        <w:t xml:space="preserve">; </w:t>
      </w:r>
      <w:r w:rsidR="00AF277E" w:rsidRPr="00D832CD">
        <w:rPr>
          <w:rFonts w:ascii="Times New Roman" w:eastAsia="Times New Roman" w:hAnsi="Times New Roman" w:cs="Times New Roman"/>
          <w:color w:val="000000" w:themeColor="text1"/>
          <w:sz w:val="28"/>
          <w:szCs w:val="28"/>
        </w:rPr>
        <w:t>hướng dẫn mức chi, phương pháp lập dự toán đối với các nhiệm vụ chi từ nguồn sự nghiệp bảo vệ môi trường</w:t>
      </w:r>
      <w:bookmarkEnd w:id="249"/>
      <w:r w:rsidR="00414A32" w:rsidRPr="00D832CD">
        <w:rPr>
          <w:rFonts w:ascii="Times New Roman" w:eastAsia="Times New Roman" w:hAnsi="Times New Roman" w:cs="Times New Roman"/>
          <w:color w:val="000000" w:themeColor="text1"/>
          <w:sz w:val="28"/>
          <w:szCs w:val="28"/>
          <w:lang w:val="en-US"/>
        </w:rPr>
        <w:t>.</w:t>
      </w:r>
    </w:p>
    <w:p w14:paraId="6137EB70" w14:textId="2C142808"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50" w:name="_u8tczi" w:colFirst="0" w:colLast="0"/>
      <w:bookmarkStart w:id="251" w:name="_3e8gvnb" w:colFirst="0" w:colLast="0"/>
      <w:bookmarkEnd w:id="250"/>
      <w:bookmarkEnd w:id="251"/>
      <w:r w:rsidRPr="00D832CD">
        <w:rPr>
          <w:rFonts w:ascii="Times New Roman" w:eastAsia="Times New Roman" w:hAnsi="Times New Roman" w:cs="Times New Roman"/>
          <w:b/>
          <w:color w:val="000000" w:themeColor="text1"/>
        </w:rPr>
        <w:t>Điều 15</w:t>
      </w:r>
      <w:r w:rsidR="009701E2" w:rsidRPr="00D832CD">
        <w:rPr>
          <w:rFonts w:ascii="Times New Roman" w:eastAsia="Times New Roman" w:hAnsi="Times New Roman" w:cs="Times New Roman"/>
          <w:b/>
          <w:color w:val="000000" w:themeColor="text1"/>
        </w:rPr>
        <w:t>4</w:t>
      </w:r>
      <w:r w:rsidRPr="00D832CD">
        <w:rPr>
          <w:rFonts w:ascii="Times New Roman" w:eastAsia="Times New Roman" w:hAnsi="Times New Roman" w:cs="Times New Roman"/>
          <w:b/>
          <w:color w:val="000000" w:themeColor="text1"/>
        </w:rPr>
        <w:t xml:space="preserve">. Dự án xanh </w:t>
      </w:r>
    </w:p>
    <w:p w14:paraId="4DD0848B" w14:textId="2F3F59D9" w:rsidR="00262C11" w:rsidRPr="00D832CD" w:rsidRDefault="00A74B90" w:rsidP="00262C11">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Dự án xanh là dự án hoặc hạng mục của dự án đầu tư thuộc lĩnh vực bảo vệ môi trường, dự án đầu tư mang lại lợi ích về môi trường quy định tại khoản 1 Điều 149 hoặc khoản 2 Điều 150 Luật Bảo vệ môi trường và theo quy định tại Nghị định này.</w:t>
      </w:r>
    </w:p>
    <w:p w14:paraId="73F568E3" w14:textId="51826AC3" w:rsidR="003251D2" w:rsidRPr="00D832CD" w:rsidRDefault="003251D2" w:rsidP="003251D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Thủ tướng Chính phủ quy định chi tiết danh mục dự án xanh, tiêu chí, điều kiện xác định dự án xanh (sau đây gọi là danh mục phân loại dự án xanh) và việc xác nhận dự án xanh.</w:t>
      </w:r>
    </w:p>
    <w:p w14:paraId="28C5CFBE" w14:textId="25B9EC83" w:rsidR="003251D2" w:rsidRPr="00D832CD" w:rsidRDefault="003251D2" w:rsidP="00A106D5">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 xml:space="preserve">3. Tổ chức tín dụng, chi nhánh ngân hàng nước ngoài tại Việt Nam, chủ thể phát hành trái phiếu xanh căn cứ danh mục phân loại dự án xanh quy định tại khoản 2 Điều này tổ chức việc xác định dự án xanh trước khi cấp tín dụng xanh, phát hành trái phiếu xanh, trừ trường hợp quy định tại </w:t>
      </w:r>
      <w:r w:rsidR="000A143D" w:rsidRPr="00D832CD">
        <w:rPr>
          <w:rFonts w:ascii="Times New Roman" w:eastAsia="Times New Roman" w:hAnsi="Times New Roman" w:cs="Times New Roman"/>
          <w:color w:val="000000" w:themeColor="text1"/>
          <w:spacing w:val="-4"/>
          <w:sz w:val="28"/>
          <w:szCs w:val="28"/>
        </w:rPr>
        <w:t>các</w:t>
      </w:r>
      <w:r w:rsidR="000A143D" w:rsidRPr="00D832CD">
        <w:rPr>
          <w:rFonts w:ascii="Times New Roman" w:eastAsia="Times New Roman" w:hAnsi="Times New Roman" w:cs="Times New Roman"/>
          <w:color w:val="000000" w:themeColor="text1"/>
          <w:spacing w:val="-4"/>
          <w:sz w:val="28"/>
          <w:szCs w:val="28"/>
          <w:lang w:val="vi-VN"/>
        </w:rPr>
        <w:t xml:space="preserve"> </w:t>
      </w:r>
      <w:r w:rsidRPr="00D832CD">
        <w:rPr>
          <w:rFonts w:ascii="Times New Roman" w:eastAsia="Times New Roman" w:hAnsi="Times New Roman" w:cs="Times New Roman"/>
          <w:color w:val="000000" w:themeColor="text1"/>
          <w:spacing w:val="-4"/>
          <w:sz w:val="28"/>
          <w:szCs w:val="28"/>
        </w:rPr>
        <w:t>khoản 4 và 5 Điều này.</w:t>
      </w:r>
    </w:p>
    <w:p w14:paraId="47BF687E" w14:textId="5D65F02B" w:rsidR="003251D2" w:rsidRPr="00D832CD" w:rsidRDefault="003251D2" w:rsidP="003251D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4. Trường hợp chủ thể phát hành trái phiếu xanh là doanh nghiệp có nhu cầu được xác nhận dự án xanh quy định tại </w:t>
      </w:r>
      <w:r w:rsidR="000A143D" w:rsidRPr="00D832CD">
        <w:rPr>
          <w:rFonts w:ascii="Times New Roman" w:eastAsia="Times New Roman" w:hAnsi="Times New Roman" w:cs="Times New Roman"/>
          <w:color w:val="000000" w:themeColor="text1"/>
          <w:sz w:val="28"/>
          <w:szCs w:val="28"/>
        </w:rPr>
        <w:t>các</w:t>
      </w:r>
      <w:r w:rsidR="000A143D"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 xml:space="preserve">khoản 1 và 2 Điều này, cơ quan có thẩm quyền thực hiện xác nhận dự án xanh theo quy định tại khoản 6 Điều này </w:t>
      </w:r>
      <w:r w:rsidRPr="00D832CD">
        <w:rPr>
          <w:rFonts w:ascii="Times New Roman" w:eastAsia="Times New Roman" w:hAnsi="Times New Roman" w:cs="Times New Roman"/>
          <w:color w:val="000000" w:themeColor="text1"/>
          <w:sz w:val="28"/>
          <w:szCs w:val="28"/>
        </w:rPr>
        <w:lastRenderedPageBreak/>
        <w:t>trước khi phát hành trái phiếu</w:t>
      </w:r>
      <w:r w:rsidR="006855B9" w:rsidRPr="00D832CD">
        <w:rPr>
          <w:rFonts w:ascii="Times New Roman" w:eastAsia="Times New Roman" w:hAnsi="Times New Roman" w:cs="Times New Roman"/>
          <w:color w:val="000000" w:themeColor="text1"/>
          <w:sz w:val="28"/>
          <w:szCs w:val="28"/>
        </w:rPr>
        <w:t xml:space="preserve"> xanh</w:t>
      </w:r>
      <w:r w:rsidRPr="00D832CD">
        <w:rPr>
          <w:rFonts w:ascii="Times New Roman" w:eastAsia="Times New Roman" w:hAnsi="Times New Roman" w:cs="Times New Roman"/>
          <w:color w:val="000000" w:themeColor="text1"/>
          <w:sz w:val="28"/>
          <w:szCs w:val="28"/>
        </w:rPr>
        <w:t>.</w:t>
      </w:r>
    </w:p>
    <w:p w14:paraId="151873A8" w14:textId="2B814854" w:rsidR="003251D2" w:rsidRPr="00D832CD" w:rsidRDefault="003251D2" w:rsidP="003251D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5. Trường hợp chủ dự án đầu tư có nhu cầu xác nhận dự án xanh quy định tại </w:t>
      </w:r>
      <w:r w:rsidR="00842FB1" w:rsidRPr="00D832CD">
        <w:rPr>
          <w:rFonts w:ascii="Times New Roman" w:eastAsia="Times New Roman" w:hAnsi="Times New Roman" w:cs="Times New Roman"/>
          <w:color w:val="000000" w:themeColor="text1"/>
          <w:sz w:val="28"/>
          <w:szCs w:val="28"/>
        </w:rPr>
        <w:t>các</w:t>
      </w:r>
      <w:r w:rsidR="00842FB1"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khoản 1 và 2 Điều này để được cấp tín dụng xanh, cơ quan có thẩm quyền thực hiện xác nhận dự án xanh trước khi cấp tín dụng xanh theo quy định tại khoản 6 Điều này.</w:t>
      </w:r>
    </w:p>
    <w:p w14:paraId="71F574F7" w14:textId="5C23F7F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52" w:name="_1tdr5v4" w:colFirst="0" w:colLast="0"/>
      <w:bookmarkEnd w:id="252"/>
      <w:r w:rsidRPr="00D832CD">
        <w:rPr>
          <w:rFonts w:ascii="Times New Roman" w:eastAsia="Times New Roman" w:hAnsi="Times New Roman" w:cs="Times New Roman"/>
          <w:b/>
          <w:color w:val="000000" w:themeColor="text1"/>
        </w:rPr>
        <w:t>Điều 15</w:t>
      </w:r>
      <w:r w:rsidR="009701E2" w:rsidRPr="00D832CD">
        <w:rPr>
          <w:rFonts w:ascii="Times New Roman" w:eastAsia="Times New Roman" w:hAnsi="Times New Roman" w:cs="Times New Roman"/>
          <w:b/>
          <w:color w:val="000000" w:themeColor="text1"/>
        </w:rPr>
        <w:t>5</w:t>
      </w:r>
      <w:r w:rsidRPr="00D832CD">
        <w:rPr>
          <w:rFonts w:ascii="Times New Roman" w:eastAsia="Times New Roman" w:hAnsi="Times New Roman" w:cs="Times New Roman"/>
          <w:b/>
          <w:color w:val="000000" w:themeColor="text1"/>
        </w:rPr>
        <w:t xml:space="preserve">. Cơ chế khuyến khích cấp tín dụng xanh </w:t>
      </w:r>
    </w:p>
    <w:p w14:paraId="70951EB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Khuyến khích tổ chức tín dụng, chi nhánh ngân hàng nước ngoài tại Việt Nam ưu tiên bố trí nguồn vốn để tài trợ, cho vay ưu đãi đối với dự án xanh.</w:t>
      </w:r>
    </w:p>
    <w:p w14:paraId="23C83D6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Tổ chức tín dụng, chi nhánh ngân hàng nước ngoài tại Việt Nam cấp tín dụng xanh được hưởng các cơ chế khuyến khích sau:</w:t>
      </w:r>
    </w:p>
    <w:p w14:paraId="53E87A0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Ưu tiên tiếp cận nguồn vốn vay ưu đãi của Chính phủ, các tổ chức quốc tế và các đối tác phát triển;</w:t>
      </w:r>
    </w:p>
    <w:p w14:paraId="189F123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Được cơ quan nhà nước có thẩm quyền hỗ trợ đào tạo, tập huấn cấp tín dụng xanh.</w:t>
      </w:r>
    </w:p>
    <w:p w14:paraId="298A0153" w14:textId="0584BD6B"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Điều 1</w:t>
      </w:r>
      <w:r w:rsidR="009701E2" w:rsidRPr="00D832CD">
        <w:rPr>
          <w:rFonts w:ascii="Times New Roman" w:eastAsia="Times New Roman" w:hAnsi="Times New Roman" w:cs="Times New Roman"/>
          <w:b/>
          <w:color w:val="000000" w:themeColor="text1"/>
        </w:rPr>
        <w:t>56</w:t>
      </w:r>
      <w:r w:rsidRPr="00D832CD">
        <w:rPr>
          <w:rFonts w:ascii="Times New Roman" w:eastAsia="Times New Roman" w:hAnsi="Times New Roman" w:cs="Times New Roman"/>
          <w:b/>
          <w:color w:val="000000" w:themeColor="text1"/>
        </w:rPr>
        <w:t xml:space="preserve">. Thực hiện tín dụng xanh </w:t>
      </w:r>
    </w:p>
    <w:p w14:paraId="29FA447E" w14:textId="083DBA54" w:rsidR="002D78CB" w:rsidRPr="00D832CD" w:rsidRDefault="002D78CB" w:rsidP="002D78CB">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Tín dụng xanh là tín dụng do tổ chức tín dụng, chi nhánh ngân hàng nước ngoài tại Việt Nam cấp cho dự án xanh quy định tại Điều 15</w:t>
      </w:r>
      <w:r w:rsidR="008B5E89" w:rsidRPr="00D832CD">
        <w:rPr>
          <w:rFonts w:ascii="Times New Roman" w:eastAsia="Times New Roman" w:hAnsi="Times New Roman" w:cs="Times New Roman"/>
          <w:color w:val="000000" w:themeColor="text1"/>
          <w:sz w:val="28"/>
          <w:szCs w:val="28"/>
          <w:lang w:val="vi-VN"/>
        </w:rPr>
        <w:t>4</w:t>
      </w:r>
      <w:r w:rsidRPr="00D832CD">
        <w:rPr>
          <w:rFonts w:ascii="Times New Roman" w:eastAsia="Times New Roman" w:hAnsi="Times New Roman" w:cs="Times New Roman"/>
          <w:color w:val="000000" w:themeColor="text1"/>
          <w:sz w:val="28"/>
          <w:szCs w:val="28"/>
        </w:rPr>
        <w:t xml:space="preserve"> Nghị định này. Bộ Tài nguyên và Môi trường chủ trì, phối hợp với các Bộ, cơ quan ngang bộ có liên quan xây dựng trình </w:t>
      </w:r>
      <w:r w:rsidR="008B5E89" w:rsidRPr="00D832CD">
        <w:rPr>
          <w:rFonts w:ascii="Times New Roman" w:eastAsia="Times New Roman" w:hAnsi="Times New Roman" w:cs="Times New Roman"/>
          <w:color w:val="000000" w:themeColor="text1"/>
          <w:sz w:val="28"/>
          <w:szCs w:val="28"/>
        </w:rPr>
        <w:t>T</w:t>
      </w:r>
      <w:r w:rsidRPr="00D832CD">
        <w:rPr>
          <w:rFonts w:ascii="Times New Roman" w:eastAsia="Times New Roman" w:hAnsi="Times New Roman" w:cs="Times New Roman"/>
          <w:color w:val="000000" w:themeColor="text1"/>
          <w:sz w:val="28"/>
          <w:szCs w:val="28"/>
        </w:rPr>
        <w:t xml:space="preserve">hủ tướng Chính phủ ban hành danh mục phân loại dự án xanh </w:t>
      </w:r>
      <w:r w:rsidR="007E068D" w:rsidRPr="00D832CD">
        <w:rPr>
          <w:rFonts w:ascii="Times New Roman" w:eastAsia="Times New Roman" w:hAnsi="Times New Roman" w:cs="Times New Roman"/>
          <w:color w:val="000000" w:themeColor="text1"/>
          <w:sz w:val="28"/>
          <w:szCs w:val="28"/>
        </w:rPr>
        <w:t xml:space="preserve">và việc xác nhận dự án xanh </w:t>
      </w:r>
      <w:r w:rsidRPr="00D832CD">
        <w:rPr>
          <w:rFonts w:ascii="Times New Roman" w:eastAsia="Times New Roman" w:hAnsi="Times New Roman" w:cs="Times New Roman"/>
          <w:color w:val="000000" w:themeColor="text1"/>
          <w:sz w:val="28"/>
          <w:szCs w:val="28"/>
        </w:rPr>
        <w:t>quy định tại khoản 2 Điều 15</w:t>
      </w:r>
      <w:r w:rsidR="008B5E89" w:rsidRPr="00D832CD">
        <w:rPr>
          <w:rFonts w:ascii="Times New Roman" w:eastAsia="Times New Roman" w:hAnsi="Times New Roman" w:cs="Times New Roman"/>
          <w:color w:val="000000" w:themeColor="text1"/>
          <w:sz w:val="28"/>
          <w:szCs w:val="28"/>
          <w:lang w:val="vi-VN"/>
        </w:rPr>
        <w:t>4</w:t>
      </w:r>
      <w:r w:rsidRPr="00D832CD">
        <w:rPr>
          <w:rFonts w:ascii="Times New Roman" w:eastAsia="Times New Roman" w:hAnsi="Times New Roman" w:cs="Times New Roman"/>
          <w:color w:val="000000" w:themeColor="text1"/>
          <w:sz w:val="28"/>
          <w:szCs w:val="28"/>
        </w:rPr>
        <w:t xml:space="preserve"> Nghị định này trước ngày 31 tháng 12 năm 2022.</w:t>
      </w:r>
    </w:p>
    <w:p w14:paraId="012C74B1" w14:textId="1F728D1D" w:rsidR="004B4D80" w:rsidRPr="00D832CD" w:rsidRDefault="003467CB" w:rsidP="003467CB">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2. </w:t>
      </w:r>
      <w:r w:rsidR="006C772F" w:rsidRPr="00D832CD">
        <w:rPr>
          <w:rFonts w:ascii="Times New Roman" w:eastAsia="Times New Roman" w:hAnsi="Times New Roman" w:cs="Times New Roman"/>
          <w:color w:val="000000" w:themeColor="text1"/>
          <w:sz w:val="28"/>
          <w:szCs w:val="28"/>
        </w:rPr>
        <w:t>Ngân hàng Nhà nước Việt Nam hướng dẫn tổ chức tín dụng, chi nhánh ngân hàng nước ngoài tại Việt Nam có cơ chế ưu đãi, khuyến khích cho vay các dự án xanh theo quy định của pháp luật về bảo vệ môi trường và pháp luật khác có liên quan.</w:t>
      </w:r>
    </w:p>
    <w:p w14:paraId="218559BC" w14:textId="4D3BC33F"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Điều 1</w:t>
      </w:r>
      <w:r w:rsidR="009701E2" w:rsidRPr="00D832CD">
        <w:rPr>
          <w:rFonts w:ascii="Times New Roman" w:eastAsia="Times New Roman" w:hAnsi="Times New Roman" w:cs="Times New Roman"/>
          <w:b/>
          <w:color w:val="000000" w:themeColor="text1"/>
        </w:rPr>
        <w:t>57</w:t>
      </w:r>
      <w:r w:rsidRPr="00D832CD">
        <w:rPr>
          <w:rFonts w:ascii="Times New Roman" w:eastAsia="Times New Roman" w:hAnsi="Times New Roman" w:cs="Times New Roman"/>
          <w:b/>
          <w:color w:val="000000" w:themeColor="text1"/>
        </w:rPr>
        <w:t xml:space="preserve">. Trái phiếu xanh </w:t>
      </w:r>
    </w:p>
    <w:p w14:paraId="650AB1C3" w14:textId="062F435F" w:rsidR="00262C11" w:rsidRPr="00D832CD" w:rsidRDefault="00262C11" w:rsidP="00BC08F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Trái phiếu xanh là trái phiếu do Chính phủ, chính quyền địa phương, doanh nghiệp phát hành để huy động vốn cho dự án xanh quy định tại các khoản 2 và 3 Điều 15</w:t>
      </w:r>
      <w:r w:rsidR="008B5E89" w:rsidRPr="00D832CD">
        <w:rPr>
          <w:rFonts w:ascii="Times New Roman" w:eastAsia="Times New Roman" w:hAnsi="Times New Roman" w:cs="Times New Roman"/>
          <w:color w:val="000000" w:themeColor="text1"/>
          <w:sz w:val="28"/>
          <w:szCs w:val="28"/>
          <w:lang w:val="vi-VN"/>
        </w:rPr>
        <w:t>4</w:t>
      </w:r>
      <w:r w:rsidRPr="00D832CD">
        <w:rPr>
          <w:rFonts w:ascii="Times New Roman" w:eastAsia="Times New Roman" w:hAnsi="Times New Roman" w:cs="Times New Roman"/>
          <w:color w:val="000000" w:themeColor="text1"/>
          <w:sz w:val="28"/>
          <w:szCs w:val="28"/>
        </w:rPr>
        <w:t xml:space="preserve"> Nghị định này.</w:t>
      </w:r>
    </w:p>
    <w:p w14:paraId="66526466" w14:textId="77777777" w:rsidR="00262C11" w:rsidRPr="00D832CD" w:rsidRDefault="00262C11" w:rsidP="00BC08F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Việc phát hành trái phiếu xanh thực hiện theo quy định của pháp luật về phát hành trái phiếu, Luật Bảo vệ môi trường và quy định tại Nghị định này.</w:t>
      </w:r>
    </w:p>
    <w:p w14:paraId="01E27FBD" w14:textId="77777777" w:rsidR="00262C11" w:rsidRPr="00D832CD" w:rsidRDefault="00262C11" w:rsidP="00BC08F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Nguồn tiền thu được từ phát hành trái phiếu xanh phải được sử dụng để thực hiện dự án xanh theo quy định tại khoản 2 Điều 150 Luật Bảo vệ môi trường.</w:t>
      </w:r>
    </w:p>
    <w:p w14:paraId="694B319A" w14:textId="035EDF2E" w:rsidR="00262C11" w:rsidRPr="00D832CD" w:rsidRDefault="00262C11" w:rsidP="00BC08F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4. Căn cứ quy định dự án xanh tại </w:t>
      </w:r>
      <w:r w:rsidR="00003E77" w:rsidRPr="00D832CD">
        <w:rPr>
          <w:rFonts w:ascii="Times New Roman" w:eastAsia="Times New Roman" w:hAnsi="Times New Roman" w:cs="Times New Roman"/>
          <w:color w:val="000000" w:themeColor="text1"/>
          <w:sz w:val="28"/>
          <w:szCs w:val="28"/>
        </w:rPr>
        <w:t>các</w:t>
      </w:r>
      <w:r w:rsidR="00003E77"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khoản 1 và 2 Điều 15</w:t>
      </w:r>
      <w:r w:rsidR="008B5E89" w:rsidRPr="00D832CD">
        <w:rPr>
          <w:rFonts w:ascii="Times New Roman" w:eastAsia="Times New Roman" w:hAnsi="Times New Roman" w:cs="Times New Roman"/>
          <w:color w:val="000000" w:themeColor="text1"/>
          <w:sz w:val="28"/>
          <w:szCs w:val="28"/>
          <w:lang w:val="vi-VN"/>
        </w:rPr>
        <w:t>4</w:t>
      </w:r>
      <w:r w:rsidRPr="00D832CD">
        <w:rPr>
          <w:rFonts w:ascii="Times New Roman" w:eastAsia="Times New Roman" w:hAnsi="Times New Roman" w:cs="Times New Roman"/>
          <w:color w:val="000000" w:themeColor="text1"/>
          <w:sz w:val="28"/>
          <w:szCs w:val="28"/>
        </w:rPr>
        <w:t xml:space="preserve"> Nghị định này, Bộ Kế hoạch và Đầu tư hướng dẫn phân loại dự án xanh để tổng hợp trong danh mục đầu tư công khi xây dựng kế hoạch đầu tư công trung hạn, kế hoạch đầu tư công hàng năm làm căn cứ để Chính phủ, chính quyền địa phương lựa chọn khi phát hành trái phiếu xanh.</w:t>
      </w:r>
    </w:p>
    <w:p w14:paraId="0C688501" w14:textId="6B4D6648" w:rsidR="00262C11" w:rsidRPr="00D832CD" w:rsidRDefault="00262C11" w:rsidP="00BC08FF">
      <w:pPr>
        <w:widowControl w:val="0"/>
        <w:shd w:val="clear" w:color="auto" w:fill="FFFFFF"/>
        <w:spacing w:before="120" w:line="240" w:lineRule="auto"/>
        <w:ind w:right="20"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5. Chủ thể phát hành trái phiếu xanh có trách nhiệm cung cấp, công bố </w:t>
      </w:r>
      <w:r w:rsidRPr="00D832CD">
        <w:rPr>
          <w:rFonts w:ascii="Times New Roman" w:eastAsia="Times New Roman" w:hAnsi="Times New Roman" w:cs="Times New Roman"/>
          <w:color w:val="000000" w:themeColor="text1"/>
          <w:sz w:val="28"/>
          <w:szCs w:val="28"/>
        </w:rPr>
        <w:lastRenderedPageBreak/>
        <w:t xml:space="preserve">thông tin theo quy định của pháp luật về phát hành trái phiếu và cung cấp thông tin theo quy định tại </w:t>
      </w:r>
      <w:r w:rsidR="00003E77" w:rsidRPr="00D832CD">
        <w:rPr>
          <w:rFonts w:ascii="Times New Roman" w:eastAsia="Times New Roman" w:hAnsi="Times New Roman" w:cs="Times New Roman"/>
          <w:color w:val="000000" w:themeColor="text1"/>
          <w:sz w:val="28"/>
          <w:szCs w:val="28"/>
        </w:rPr>
        <w:t>các</w:t>
      </w:r>
      <w:r w:rsidR="00003E77"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khoản 6 và 7 Điều này</w:t>
      </w:r>
      <w:r w:rsidR="00146B09" w:rsidRPr="00D832CD">
        <w:rPr>
          <w:rFonts w:ascii="Times New Roman" w:eastAsia="Times New Roman" w:hAnsi="Times New Roman" w:cs="Times New Roman"/>
          <w:color w:val="000000" w:themeColor="text1"/>
          <w:sz w:val="28"/>
          <w:szCs w:val="28"/>
        </w:rPr>
        <w:t xml:space="preserve"> và mẫu do Bộ trưởng Bộ Tài nguyên và Môi trường ban hành.</w:t>
      </w:r>
    </w:p>
    <w:p w14:paraId="20C3407F" w14:textId="77777777" w:rsidR="00262C11" w:rsidRPr="00D832CD" w:rsidRDefault="00262C11" w:rsidP="00BC08FF">
      <w:pPr>
        <w:widowControl w:val="0"/>
        <w:shd w:val="clear" w:color="auto" w:fill="FFFFFF"/>
        <w:spacing w:before="120" w:line="240" w:lineRule="auto"/>
        <w:ind w:right="20"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 Định kỳ hàng năm đến thời gian trái phiếu đáo hạn, chủ thể phát hành trái phiếu xanh thực hiện công bố, cung cấp thông tin đánh giá tác động của dự án sử dụng nguồn vốn từ trái phiếu xanh đến môi trường như sau:</w:t>
      </w:r>
    </w:p>
    <w:p w14:paraId="7D8E0666" w14:textId="24109910" w:rsidR="00262C11" w:rsidRPr="00D832CD" w:rsidRDefault="00262C11" w:rsidP="00BC08F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Nội dung cung cấp thông tin bao gồm quyết định phê duyệt kết quả thẩm định báo cáo đánh giá tác động môi trường (nếu có), giấy phép môi trường (nếu có); thông tin về kết quả đánh giá các lợi ích môi trường của dự án sử dụng vốn trái phiếu xanh quy định tại khoản 2 Điều 150 Luật Bảo vệ môi trường và khoản 2 Điều 15</w:t>
      </w:r>
      <w:r w:rsidR="008B5E89" w:rsidRPr="00D832CD">
        <w:rPr>
          <w:rFonts w:ascii="Times New Roman" w:eastAsia="Times New Roman" w:hAnsi="Times New Roman" w:cs="Times New Roman"/>
          <w:color w:val="000000" w:themeColor="text1"/>
          <w:sz w:val="28"/>
          <w:szCs w:val="28"/>
          <w:lang w:val="vi-VN"/>
        </w:rPr>
        <w:t>4</w:t>
      </w:r>
      <w:r w:rsidRPr="00D832CD">
        <w:rPr>
          <w:rFonts w:ascii="Times New Roman" w:eastAsia="Times New Roman" w:hAnsi="Times New Roman" w:cs="Times New Roman"/>
          <w:color w:val="000000" w:themeColor="text1"/>
          <w:sz w:val="28"/>
          <w:szCs w:val="28"/>
        </w:rPr>
        <w:t xml:space="preserve"> Nghị định này;</w:t>
      </w:r>
    </w:p>
    <w:p w14:paraId="4C987515" w14:textId="2362A690" w:rsidR="00262C11" w:rsidRPr="00D832CD" w:rsidRDefault="00262C11" w:rsidP="00BC08F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Doanh nghiệp phát hành trái phiếu xanh thực hiện công bố thông tin theo quy định của pháp luật về phát hành trái phiếu doanh nghiệp</w:t>
      </w:r>
      <w:bookmarkStart w:id="253" w:name="_Hlk85129612"/>
      <w:r w:rsidR="003F6C85" w:rsidRPr="00D832CD">
        <w:rPr>
          <w:rFonts w:ascii="Times New Roman" w:eastAsia="Times New Roman" w:hAnsi="Times New Roman" w:cs="Times New Roman"/>
          <w:color w:val="000000" w:themeColor="text1"/>
          <w:sz w:val="28"/>
          <w:szCs w:val="28"/>
        </w:rPr>
        <w:t xml:space="preserve"> và nội dung quy định tại điểm a khoản này</w:t>
      </w:r>
      <w:bookmarkEnd w:id="253"/>
      <w:r w:rsidRPr="00D832CD">
        <w:rPr>
          <w:rFonts w:ascii="Times New Roman" w:eastAsia="Times New Roman" w:hAnsi="Times New Roman" w:cs="Times New Roman"/>
          <w:color w:val="000000" w:themeColor="text1"/>
          <w:sz w:val="28"/>
          <w:szCs w:val="28"/>
        </w:rPr>
        <w:t>;</w:t>
      </w:r>
    </w:p>
    <w:p w14:paraId="0FD0948D" w14:textId="392F931A" w:rsidR="00262C11" w:rsidRPr="00D832CD" w:rsidRDefault="00262C11" w:rsidP="00BC08F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Chủ dự án đầu tư sử dụng nguồn vốn trái phiếu xanh do Chính phủ, chính quyền địa phương phát hành có trách nhiệm cung cấp thông tin theo nội dung quy định tại điểm a khoản này cho Kho bạc Nhà nước (đối với trái phiếu xanh do Chính phủ phát hành), Ủy ban nhân dân cấp tỉnh (đối với trái phiếu xanh do chính quyền địa phương phát hành) để công bố thông tin trên trang điện tử của Kho bạc Nhà nước, Ủy ban nhân dân cấp tỉnh.</w:t>
      </w:r>
    </w:p>
    <w:p w14:paraId="4FDFAA9B" w14:textId="712B0E28" w:rsidR="00262C11" w:rsidRPr="00D832CD" w:rsidRDefault="00262C11" w:rsidP="00BC08FF">
      <w:pPr>
        <w:widowControl w:val="0"/>
        <w:shd w:val="clear" w:color="auto" w:fill="FFFFFF"/>
        <w:spacing w:before="120" w:line="240" w:lineRule="auto"/>
        <w:ind w:right="20"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7. Chế độ công bố thông tin, báo cáo tình hình quản lý, giải ngân nguồn vốn huy động từ phát hành trái phiếu xanh thực hiện như sau:</w:t>
      </w:r>
    </w:p>
    <w:p w14:paraId="52A0DDCA" w14:textId="77777777" w:rsidR="00262C11" w:rsidRPr="00D832CD" w:rsidRDefault="00262C11" w:rsidP="00A106D5">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a) Chủ thể phát hành trái phiếu là doanh nghiệp thực hiện chế độ báo cáo, công bố thông tin về tình hình quản lý, giải ngân nguồn vốn huy động từ phát hành trái phiếu xanh theo quy định của pháp luật về phát hành trái phiếu doanh nghiệp;</w:t>
      </w:r>
    </w:p>
    <w:p w14:paraId="0069744A" w14:textId="77777777" w:rsidR="00262C11" w:rsidRPr="00D832CD" w:rsidRDefault="00262C11" w:rsidP="00BC08FF">
      <w:pPr>
        <w:widowControl w:val="0"/>
        <w:shd w:val="clear" w:color="auto" w:fill="FFFFFF"/>
        <w:spacing w:before="120" w:line="240" w:lineRule="auto"/>
        <w:ind w:right="20"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Định kỳ hàng năm, Kho bạc Nhà nước, Ủy ban nhân dân cấp tỉnh công bố thông tin về tình hình giải ngân cho các dự án xanh sử dụng nguồn vốn huy động từ phát hành trái phiếu xanh do Chính phủ, chính quyền địa phương phát hành trên Cổng thông tin điện tử của Kho bạc Nhà nước, Ủy ban nhân dân cấp tỉnh theo mẫu quy định tại Phụ lục 14 ban hành kèm theo Nghị định này.</w:t>
      </w:r>
    </w:p>
    <w:p w14:paraId="4B83404F" w14:textId="47C75ADB" w:rsidR="007E068D" w:rsidRPr="00D832CD" w:rsidRDefault="00262C11" w:rsidP="007E068D">
      <w:pPr>
        <w:widowControl w:val="0"/>
        <w:shd w:val="clear" w:color="auto" w:fill="FFFFFF"/>
        <w:spacing w:before="120" w:line="240" w:lineRule="auto"/>
        <w:ind w:right="20"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8. </w:t>
      </w:r>
      <w:r w:rsidR="007E068D" w:rsidRPr="00D832CD">
        <w:rPr>
          <w:rFonts w:ascii="Times New Roman" w:eastAsia="Times New Roman" w:hAnsi="Times New Roman" w:cs="Times New Roman"/>
          <w:color w:val="000000" w:themeColor="text1"/>
          <w:sz w:val="28"/>
          <w:szCs w:val="28"/>
        </w:rPr>
        <w:t>Chủ thể phát hành trái phiếu xanh, nhà đầu tư trái phiếu xanh được hưởng các chính sách ưu đãi sau:</w:t>
      </w:r>
    </w:p>
    <w:p w14:paraId="0036F204" w14:textId="2E2A8378" w:rsidR="007E068D" w:rsidRPr="00D832CD" w:rsidRDefault="007E068D" w:rsidP="007E068D">
      <w:pPr>
        <w:widowControl w:val="0"/>
        <w:shd w:val="clear" w:color="auto" w:fill="FFFFFF"/>
        <w:spacing w:before="120" w:line="240" w:lineRule="auto"/>
        <w:ind w:right="20"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w:t>
      </w:r>
      <w:r w:rsidR="00813292" w:rsidRPr="00D832CD">
        <w:rPr>
          <w:rFonts w:ascii="Times New Roman" w:eastAsia="Times New Roman" w:hAnsi="Times New Roman" w:cs="Times New Roman"/>
          <w:color w:val="000000" w:themeColor="text1"/>
          <w:sz w:val="28"/>
          <w:szCs w:val="28"/>
        </w:rPr>
        <w:t>C</w:t>
      </w:r>
      <w:r w:rsidRPr="00D832CD">
        <w:rPr>
          <w:rFonts w:ascii="Times New Roman" w:eastAsia="Times New Roman" w:hAnsi="Times New Roman" w:cs="Times New Roman"/>
          <w:color w:val="000000" w:themeColor="text1"/>
          <w:sz w:val="28"/>
          <w:szCs w:val="28"/>
        </w:rPr>
        <w:t>ác ưu đãi giá dịch vụ theo quy định của pháp luật về giá dịch vụ trong lĩnh vực chứng khoán và chính sách hỗ trợ, ưu đãi khác theo quy định của pháp luật. Trường hợp chủ thể phát hành trái phiếu xanh là doanh nghiệp, để được hưởng các chính sách ưu đãi theo quy định tại khoản này, dự án xanh phải được xác nhận theo quy định tại khoản 4 Điều 15</w:t>
      </w:r>
      <w:r w:rsidR="00FC2B57" w:rsidRPr="00D832CD">
        <w:rPr>
          <w:rFonts w:ascii="Times New Roman" w:eastAsia="Times New Roman" w:hAnsi="Times New Roman" w:cs="Times New Roman"/>
          <w:color w:val="000000" w:themeColor="text1"/>
          <w:sz w:val="28"/>
          <w:szCs w:val="28"/>
          <w:lang w:val="vi-VN"/>
        </w:rPr>
        <w:t>4</w:t>
      </w:r>
      <w:r w:rsidRPr="00D832CD">
        <w:rPr>
          <w:rFonts w:ascii="Times New Roman" w:eastAsia="Times New Roman" w:hAnsi="Times New Roman" w:cs="Times New Roman"/>
          <w:color w:val="000000" w:themeColor="text1"/>
          <w:sz w:val="28"/>
          <w:szCs w:val="28"/>
        </w:rPr>
        <w:t xml:space="preserve"> Nghị định này;</w:t>
      </w:r>
    </w:p>
    <w:p w14:paraId="15A48444" w14:textId="45F568A3" w:rsidR="007E068D" w:rsidRPr="00D832CD" w:rsidRDefault="007E068D" w:rsidP="007E068D">
      <w:pPr>
        <w:widowControl w:val="0"/>
        <w:shd w:val="clear" w:color="auto" w:fill="FFFFFF"/>
        <w:spacing w:before="120" w:line="240" w:lineRule="auto"/>
        <w:ind w:right="20"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Các dự án đầu tư công sử dụng nguồn vốn từ phát hành trái phiếu xanh do Chính phủ, chính quyền địa phương phát hành được ưu tiên bố trí đủ vốn theo tiến độ thực hiện dự án trong kế hoạch đầu tư công trung hạn và hàng năm.</w:t>
      </w:r>
    </w:p>
    <w:p w14:paraId="79600AD4" w14:textId="112E554A"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54" w:name="_2sioyqq" w:colFirst="0" w:colLast="0"/>
      <w:bookmarkEnd w:id="254"/>
      <w:r w:rsidRPr="00D832CD">
        <w:rPr>
          <w:rFonts w:ascii="Times New Roman" w:eastAsia="Times New Roman" w:hAnsi="Times New Roman" w:cs="Times New Roman"/>
          <w:b/>
          <w:color w:val="000000" w:themeColor="text1"/>
        </w:rPr>
        <w:lastRenderedPageBreak/>
        <w:t>Điều 1</w:t>
      </w:r>
      <w:r w:rsidR="009701E2" w:rsidRPr="00D832CD">
        <w:rPr>
          <w:rFonts w:ascii="Times New Roman" w:eastAsia="Times New Roman" w:hAnsi="Times New Roman" w:cs="Times New Roman"/>
          <w:b/>
          <w:color w:val="000000" w:themeColor="text1"/>
        </w:rPr>
        <w:t>58</w:t>
      </w:r>
      <w:r w:rsidRPr="00D832CD">
        <w:rPr>
          <w:rFonts w:ascii="Times New Roman" w:eastAsia="Times New Roman" w:hAnsi="Times New Roman" w:cs="Times New Roman"/>
          <w:b/>
          <w:color w:val="000000" w:themeColor="text1"/>
        </w:rPr>
        <w:t xml:space="preserve">. Nguồn vốn hoạt động của Quỹ Bảo vệ môi trường Việt Nam </w:t>
      </w:r>
    </w:p>
    <w:p w14:paraId="748C5C8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Vốn chủ sở hữu bao gồm:</w:t>
      </w:r>
    </w:p>
    <w:p w14:paraId="01B8C98F" w14:textId="72BC1053"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Vốn điều lệ tối thiểu của Quỹ là 3.000 (ba nghìn) tỷ đồng do ngân sách nhà nước cấp từ nguồn đầu tư công và bổ sung từ quỹ đầu tư phát triển; </w:t>
      </w:r>
    </w:p>
    <w:p w14:paraId="2919129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Quỹ đầu tư phát triển;</w:t>
      </w:r>
    </w:p>
    <w:p w14:paraId="41EA378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Vốn hoạt động của Quỹ đã được cơ quan có thẩm quyền cấp trước ngày Nghị định này có hiệu lực thi hành;</w:t>
      </w:r>
    </w:p>
    <w:p w14:paraId="5161AB6F" w14:textId="33CB3B8F"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Vốn hình thành từ các khoản tài trợ, đóng góp không phải hoàn trả của các tổ chức, cá nhân.</w:t>
      </w:r>
    </w:p>
    <w:p w14:paraId="2AFA964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Vốn khác bao gồm:</w:t>
      </w:r>
    </w:p>
    <w:p w14:paraId="6A64945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Các khoản đóng góp tài chính của tổ chức, cá nhân để hỗ trợ cho các hoạt động tái chế sản phẩm, bao bì hoặc hoạt động xử lý chất thải theo quy định của pháp luật;</w:t>
      </w:r>
    </w:p>
    <w:p w14:paraId="2F9B7FF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Chi phí bồi thường thiệt hại về môi trường do tổ chức, cá nhân nộp về Quỹ theo quy định của pháp luật;</w:t>
      </w:r>
    </w:p>
    <w:p w14:paraId="7B88B63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Vốn hình thành từ tiếp nhận các khoản vay, đóng góp, ủy thác phải hoàn trả của các tổ chức, cá nhân;</w:t>
      </w:r>
    </w:p>
    <w:p w14:paraId="50F1450C" w14:textId="483AAA31" w:rsidR="004B4D80" w:rsidRPr="00D832CD" w:rsidRDefault="008443D1">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w:t>
      </w:r>
      <w:r w:rsidR="006C772F" w:rsidRPr="00D832CD">
        <w:rPr>
          <w:rFonts w:ascii="Times New Roman" w:eastAsia="Times New Roman" w:hAnsi="Times New Roman" w:cs="Times New Roman"/>
          <w:color w:val="000000" w:themeColor="text1"/>
          <w:sz w:val="28"/>
          <w:szCs w:val="28"/>
        </w:rPr>
        <w:t>) Tiền thu được qua đấu giá hạn ngạch phát thải khí nhà kính;</w:t>
      </w:r>
    </w:p>
    <w:p w14:paraId="52F2C9C8" w14:textId="55737A27" w:rsidR="004B4D80" w:rsidRPr="00D832CD" w:rsidRDefault="008443D1">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w:t>
      </w:r>
      <w:r w:rsidR="006C772F" w:rsidRPr="00D832CD">
        <w:rPr>
          <w:rFonts w:ascii="Times New Roman" w:eastAsia="Times New Roman" w:hAnsi="Times New Roman" w:cs="Times New Roman"/>
          <w:color w:val="000000" w:themeColor="text1"/>
          <w:sz w:val="28"/>
          <w:szCs w:val="28"/>
        </w:rPr>
        <w:t>) Vốn khác theo quy định của pháp luật.</w:t>
      </w:r>
    </w:p>
    <w:p w14:paraId="4733D12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Bộ Tài chính hướng dẫn cơ chế quản lý tài chính, kế toán áp dụng đối với Quỹ Bảo vệ môi trường Việt Nam.</w:t>
      </w:r>
    </w:p>
    <w:p w14:paraId="0153D405" w14:textId="414D01D2"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Điều 1</w:t>
      </w:r>
      <w:r w:rsidR="009701E2" w:rsidRPr="00D832CD">
        <w:rPr>
          <w:rFonts w:ascii="Times New Roman" w:eastAsia="Times New Roman" w:hAnsi="Times New Roman" w:cs="Times New Roman"/>
          <w:b/>
          <w:color w:val="000000" w:themeColor="text1"/>
        </w:rPr>
        <w:t>59</w:t>
      </w:r>
      <w:r w:rsidRPr="00D832CD">
        <w:rPr>
          <w:rFonts w:ascii="Times New Roman" w:eastAsia="Times New Roman" w:hAnsi="Times New Roman" w:cs="Times New Roman"/>
          <w:b/>
          <w:color w:val="000000" w:themeColor="text1"/>
        </w:rPr>
        <w:t xml:space="preserve">. Nguồn vốn hoạt động của quỹ bảo vệ môi trường cấp tỉnh </w:t>
      </w:r>
    </w:p>
    <w:p w14:paraId="07F9828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Vốn chủ sở hữu bao gồm:</w:t>
      </w:r>
    </w:p>
    <w:p w14:paraId="01808540" w14:textId="4CFF47DA" w:rsidR="00EA0428"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i/>
          <w:iCs/>
          <w:color w:val="000000" w:themeColor="text1"/>
          <w:sz w:val="28"/>
          <w:szCs w:val="28"/>
        </w:rPr>
      </w:pPr>
      <w:r w:rsidRPr="00D832CD">
        <w:rPr>
          <w:rFonts w:ascii="Times New Roman" w:eastAsia="Times New Roman" w:hAnsi="Times New Roman" w:cs="Times New Roman"/>
          <w:color w:val="000000" w:themeColor="text1"/>
          <w:sz w:val="28"/>
          <w:szCs w:val="28"/>
        </w:rPr>
        <w:t xml:space="preserve">a) Vốn điều lệ tối thiểu của Quỹ là </w:t>
      </w:r>
      <w:r w:rsidR="00CF2EAD" w:rsidRPr="00D832CD">
        <w:rPr>
          <w:rFonts w:ascii="Times New Roman" w:eastAsia="Times New Roman" w:hAnsi="Times New Roman" w:cs="Times New Roman"/>
          <w:color w:val="000000" w:themeColor="text1"/>
          <w:sz w:val="28"/>
          <w:szCs w:val="28"/>
          <w:lang w:val="vi-VN"/>
        </w:rPr>
        <w:t>100</w:t>
      </w:r>
      <w:r w:rsidRPr="00D832CD">
        <w:rPr>
          <w:rFonts w:ascii="Times New Roman" w:eastAsia="Times New Roman" w:hAnsi="Times New Roman" w:cs="Times New Roman"/>
          <w:color w:val="000000" w:themeColor="text1"/>
          <w:sz w:val="28"/>
          <w:szCs w:val="28"/>
        </w:rPr>
        <w:t xml:space="preserve"> tỷ đồng do ngân sách địa phương cấp từ nguồn đầu tư công; trình tự, thủ tục cấp vốn điều lệ theo quy định của Luật Đầu tư công và các văn bản hướng dẫn. Đối với các Quỹ đang hoạt động có mức vốn điều lệ thấp hơn </w:t>
      </w:r>
      <w:r w:rsidR="00CF2EAD" w:rsidRPr="00D832CD">
        <w:rPr>
          <w:rFonts w:ascii="Times New Roman" w:eastAsia="Times New Roman" w:hAnsi="Times New Roman" w:cs="Times New Roman"/>
          <w:color w:val="000000" w:themeColor="text1"/>
          <w:sz w:val="28"/>
          <w:szCs w:val="28"/>
          <w:lang w:val="vi-VN"/>
        </w:rPr>
        <w:t>100</w:t>
      </w:r>
      <w:r w:rsidRPr="00D832CD">
        <w:rPr>
          <w:rFonts w:ascii="Times New Roman" w:eastAsia="Times New Roman" w:hAnsi="Times New Roman" w:cs="Times New Roman"/>
          <w:color w:val="000000" w:themeColor="text1"/>
          <w:sz w:val="28"/>
          <w:szCs w:val="28"/>
        </w:rPr>
        <w:t xml:space="preserve"> tỷ đồng, phải có lộ trình tăng vốn điều lệ trong thời hạn không quá </w:t>
      </w:r>
      <w:r w:rsidR="00EA0428" w:rsidRPr="00D832CD">
        <w:rPr>
          <w:rFonts w:ascii="Times New Roman" w:eastAsia="Times New Roman" w:hAnsi="Times New Roman" w:cs="Times New Roman"/>
          <w:color w:val="000000" w:themeColor="text1"/>
          <w:sz w:val="28"/>
          <w:szCs w:val="28"/>
        </w:rPr>
        <w:t xml:space="preserve">03 </w:t>
      </w:r>
      <w:r w:rsidRPr="00D832CD">
        <w:rPr>
          <w:rFonts w:ascii="Times New Roman" w:eastAsia="Times New Roman" w:hAnsi="Times New Roman" w:cs="Times New Roman"/>
          <w:color w:val="000000" w:themeColor="text1"/>
          <w:sz w:val="28"/>
          <w:szCs w:val="28"/>
        </w:rPr>
        <w:t>năm, kể từ ngày Nghị định này có hiệu lực thi hành;</w:t>
      </w:r>
    </w:p>
    <w:p w14:paraId="2A8062A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Quỹ đầu tư phát triển;</w:t>
      </w:r>
    </w:p>
    <w:p w14:paraId="1A548F7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Vốn hoạt động của Quỹ đã được cơ quan có thẩm quyền cấp trước ngày Nghị định này có hiệu lực thi hành;</w:t>
      </w:r>
    </w:p>
    <w:p w14:paraId="39105498" w14:textId="101E662D"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Vốn hình thành từ các khoản tài trợ, đóng góp không phải hoàn trả của các tổ chức, cá nhân.</w:t>
      </w:r>
    </w:p>
    <w:p w14:paraId="428A23E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Vốn khác bao gồm:</w:t>
      </w:r>
    </w:p>
    <w:p w14:paraId="4891641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Chi phí bồi thường thiệt hại về môi trường do tổ chức, cá nhân nộp về Quỹ theo quy định của pháp luật;</w:t>
      </w:r>
    </w:p>
    <w:p w14:paraId="0CB8844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b) Các loại phí bảo vệ môi trường đối với nước thải, khí thải, hoạt động </w:t>
      </w:r>
      <w:r w:rsidRPr="00D832CD">
        <w:rPr>
          <w:rFonts w:ascii="Times New Roman" w:eastAsia="Times New Roman" w:hAnsi="Times New Roman" w:cs="Times New Roman"/>
          <w:color w:val="000000" w:themeColor="text1"/>
          <w:sz w:val="28"/>
          <w:szCs w:val="28"/>
        </w:rPr>
        <w:lastRenderedPageBreak/>
        <w:t>khai thác khoáng sản và các loại phí về bảo vệ môi trường khác trên địa bàn tỉnh để lại cho Quỹ theo quy định của pháp luật;</w:t>
      </w:r>
    </w:p>
    <w:p w14:paraId="1DB7F9D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Vốn hình thành từ tiếp nhận các khoản vay, đóng góp, ủy thác phải hoàn trả của các tổ chức, cá nhân;</w:t>
      </w:r>
    </w:p>
    <w:p w14:paraId="68009464" w14:textId="135A4904" w:rsidR="004B4D80" w:rsidRPr="00D832CD" w:rsidRDefault="00690B5E">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w:t>
      </w:r>
      <w:r w:rsidR="006C772F" w:rsidRPr="00D832CD">
        <w:rPr>
          <w:rFonts w:ascii="Times New Roman" w:eastAsia="Times New Roman" w:hAnsi="Times New Roman" w:cs="Times New Roman"/>
          <w:color w:val="000000" w:themeColor="text1"/>
          <w:sz w:val="28"/>
          <w:szCs w:val="28"/>
        </w:rPr>
        <w:t>) Vốn khác theo quy định của pháp luật.</w:t>
      </w:r>
    </w:p>
    <w:p w14:paraId="7949B6C9" w14:textId="2A134380"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Bộ Tài chính hướng dẫn cơ chế quản lý tài chính đối với quỹ bảo vệ môi trường cấp tỉnh.</w:t>
      </w:r>
    </w:p>
    <w:p w14:paraId="2D7BE09D" w14:textId="77777777" w:rsidR="00EE2B10" w:rsidRPr="00D832CD" w:rsidRDefault="00EE2B10">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p>
    <w:p w14:paraId="1BF643E5" w14:textId="69D550A1" w:rsidR="004B4D80" w:rsidRPr="00D832CD" w:rsidRDefault="006C772F">
      <w:pPr>
        <w:pStyle w:val="Heading1"/>
        <w:rPr>
          <w:color w:val="000000" w:themeColor="text1"/>
        </w:rPr>
      </w:pPr>
      <w:bookmarkStart w:id="255" w:name="_17nz8yj" w:colFirst="0" w:colLast="0"/>
      <w:bookmarkEnd w:id="255"/>
      <w:r w:rsidRPr="00D832CD">
        <w:rPr>
          <w:color w:val="000000" w:themeColor="text1"/>
        </w:rPr>
        <w:t>Chương XII</w:t>
      </w:r>
    </w:p>
    <w:p w14:paraId="519759DE" w14:textId="77777777" w:rsidR="004B4D80" w:rsidRPr="00D832CD" w:rsidRDefault="006C772F">
      <w:pPr>
        <w:pStyle w:val="Heading1"/>
        <w:rPr>
          <w:color w:val="000000" w:themeColor="text1"/>
        </w:rPr>
      </w:pPr>
      <w:bookmarkStart w:id="256" w:name="_3rnmrmc" w:colFirst="0" w:colLast="0"/>
      <w:bookmarkEnd w:id="256"/>
      <w:r w:rsidRPr="00D832CD">
        <w:rPr>
          <w:color w:val="000000" w:themeColor="text1"/>
        </w:rPr>
        <w:t>QUẢN LÝ NHÀ NƯỚC, THANH TRA, KIỂM TRA VÀ CUNG CẤP DỊCH VỤ CÔNG TRỰC TUYẾN VỀ BẢO VỆ MÔI TRƯỜNG</w:t>
      </w:r>
    </w:p>
    <w:p w14:paraId="365F83E6" w14:textId="77777777" w:rsidR="004B4D80" w:rsidRPr="00D832CD" w:rsidRDefault="004B4D80">
      <w:pPr>
        <w:rPr>
          <w:rFonts w:ascii="Times New Roman" w:hAnsi="Times New Roman" w:cs="Times New Roman"/>
          <w:color w:val="000000" w:themeColor="text1"/>
        </w:rPr>
      </w:pPr>
    </w:p>
    <w:p w14:paraId="0953D7C3" w14:textId="77777777" w:rsidR="004B4D80" w:rsidRPr="00D832CD" w:rsidRDefault="006C772F">
      <w:pPr>
        <w:pStyle w:val="Heading2"/>
        <w:rPr>
          <w:b w:val="0"/>
          <w:color w:val="000000" w:themeColor="text1"/>
        </w:rPr>
      </w:pPr>
      <w:bookmarkStart w:id="257" w:name="_26sx1u5" w:colFirst="0" w:colLast="0"/>
      <w:bookmarkEnd w:id="257"/>
      <w:r w:rsidRPr="00D832CD">
        <w:rPr>
          <w:color w:val="000000" w:themeColor="text1"/>
        </w:rPr>
        <w:t>Mục 1</w:t>
      </w:r>
    </w:p>
    <w:p w14:paraId="70891912" w14:textId="77777777" w:rsidR="004B4D80" w:rsidRPr="00D832CD" w:rsidRDefault="006C772F">
      <w:pPr>
        <w:pStyle w:val="Heading2"/>
        <w:rPr>
          <w:color w:val="000000" w:themeColor="text1"/>
        </w:rPr>
      </w:pPr>
      <w:bookmarkStart w:id="258" w:name="_ly7c1y" w:colFirst="0" w:colLast="0"/>
      <w:bookmarkEnd w:id="258"/>
      <w:r w:rsidRPr="00D832CD">
        <w:rPr>
          <w:color w:val="000000" w:themeColor="text1"/>
        </w:rPr>
        <w:t>QUẢN LÝ NHÀ NƯỚC VỀ BẢO VỆ MÔI TRƯỜNG</w:t>
      </w:r>
    </w:p>
    <w:p w14:paraId="5693C172" w14:textId="77777777" w:rsidR="004B4D80" w:rsidRPr="00D832CD" w:rsidRDefault="004B4D80">
      <w:pPr>
        <w:rPr>
          <w:rFonts w:ascii="Times New Roman" w:hAnsi="Times New Roman" w:cs="Times New Roman"/>
          <w:color w:val="000000" w:themeColor="text1"/>
        </w:rPr>
      </w:pPr>
    </w:p>
    <w:p w14:paraId="7D7120A1" w14:textId="6D33EF0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59" w:name="_35xuupr" w:colFirst="0" w:colLast="0"/>
      <w:bookmarkEnd w:id="259"/>
      <w:r w:rsidRPr="00D832CD">
        <w:rPr>
          <w:rFonts w:ascii="Times New Roman" w:eastAsia="Times New Roman" w:hAnsi="Times New Roman" w:cs="Times New Roman"/>
          <w:b/>
          <w:color w:val="000000" w:themeColor="text1"/>
        </w:rPr>
        <w:t>Điều 16</w:t>
      </w:r>
      <w:r w:rsidR="009701E2" w:rsidRPr="00D832CD">
        <w:rPr>
          <w:rFonts w:ascii="Times New Roman" w:eastAsia="Times New Roman" w:hAnsi="Times New Roman" w:cs="Times New Roman"/>
          <w:b/>
          <w:color w:val="000000" w:themeColor="text1"/>
        </w:rPr>
        <w:t>0</w:t>
      </w:r>
      <w:r w:rsidRPr="00D832CD">
        <w:rPr>
          <w:rFonts w:ascii="Times New Roman" w:eastAsia="Times New Roman" w:hAnsi="Times New Roman" w:cs="Times New Roman"/>
          <w:b/>
          <w:color w:val="000000" w:themeColor="text1"/>
        </w:rPr>
        <w:t xml:space="preserve">. Trách nhiệm của các Bộ, cơ quan ngang bộ trong thực hiện nhiệm vụ quản lý nhà nước về bảo vệ môi trường </w:t>
      </w:r>
    </w:p>
    <w:p w14:paraId="31CEE1A5" w14:textId="77777777" w:rsidR="00043E76" w:rsidRPr="00D832CD" w:rsidRDefault="00043E76" w:rsidP="00043E76">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Bộ, cơ quan ngang bộ chủ trì, phối hợp thực hiện các nhiệm vụ quản lý nhà nước về bảo vệ môi trường được giao theo quy định của Luật Bảo vệ môi trường và Nghị định này, cụ thể như sau:</w:t>
      </w:r>
    </w:p>
    <w:p w14:paraId="68B35460" w14:textId="77777777" w:rsidR="00043E76" w:rsidRPr="00D832CD" w:rsidRDefault="00043E76" w:rsidP="00043E76">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Trách nhiệm chung quản lý nhà nước về bảo vệ môi trường của các Bộ, cơ quan ngang bộ:</w:t>
      </w:r>
    </w:p>
    <w:p w14:paraId="42B8D41F" w14:textId="77777777" w:rsidR="00043E76" w:rsidRPr="00D832CD" w:rsidRDefault="00043E76" w:rsidP="00043E76">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Chủ trì xây dựng, ban hành theo thẩm quyền và tổ chức thực hiện các quy chuẩn kỹ thuật, hướng dẫn kỹ thuật về tái sử dụng, tái chế và sử dụng chất thải làm nguyên liệu, vật liệu cho hoạt động sản xuất, kinh doanh, dịch vụ thuộc phạm vi quản lý của ngành, lĩnh vực theo quy định của pháp luật; chủ trì xây dựng và triển khai các chương trình, đề án, dự án về bảo vệ môi trường thuộc phạm vi quản lý của ngành, lĩnh vực theo phân công của cơ quan có thẩm quyền; phối hợp xây dựng, hướng dẫn và tổ chức thực hiện văn bản quy phạm pháp luật về bảo vệ môi trường, tiêu chuẩn, quy chuẩn kỹ thuật môi trường quốc gia, chiến lược, quy hoạch, kế hoạch về bảo vệ môi trường;</w:t>
      </w:r>
    </w:p>
    <w:p w14:paraId="47AE7CA8" w14:textId="77777777" w:rsidR="00043E76" w:rsidRPr="00D832CD" w:rsidRDefault="00043E76" w:rsidP="00043E76">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b) Hướng dẫn, xây dựng năng lực và tổ chức thực hiện phòng ngừa, cảnh báo nguy cơ, ứng phó sự cố môi trường; tổ chức thực hiện tái sử dụng, tái chế chất thải, bảo vệ môi trường đối với chất ô nhiễm khó phân hủy và nguyên liệu, nhiên liệu, vật liệu, sản phẩm, hàng hóa, thiết bị có chứa chất ô nhiễm khó phân hủy thuộc phạm vi quản lý của ngành, lĩnh vực theo quy định của pháp luật; </w:t>
      </w:r>
    </w:p>
    <w:p w14:paraId="0BF1193E" w14:textId="77777777" w:rsidR="00043E76" w:rsidRPr="00D832CD" w:rsidRDefault="00043E76" w:rsidP="00043E76">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c) Tổ chức kiểm tra việc thực hiện văn bản pháp luật được giao chủ trì xây dựng, ban hành theo quy định tại Luật Bảo vệ môi trường và Nghị định này trong hoạt động kiểm tra thuộc phạm vi quản lý của ngành, lĩnh vực; phối hợp kiểm tra </w:t>
      </w:r>
      <w:r w:rsidRPr="00D832CD">
        <w:rPr>
          <w:rFonts w:ascii="Times New Roman" w:eastAsia="Times New Roman" w:hAnsi="Times New Roman" w:cs="Times New Roman"/>
          <w:color w:val="000000" w:themeColor="text1"/>
          <w:sz w:val="28"/>
          <w:szCs w:val="28"/>
        </w:rPr>
        <w:lastRenderedPageBreak/>
        <w:t xml:space="preserve">việc thực hiện pháp luật về bảo vệ môi trường theo quy định của pháp luật; </w:t>
      </w:r>
    </w:p>
    <w:p w14:paraId="3B621BB1" w14:textId="77777777" w:rsidR="00043E76" w:rsidRPr="00D832CD" w:rsidRDefault="00043E76" w:rsidP="00043E76">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Tham gia ý kiến về nội dung báo cáo đánh giá tác động môi trường, báo cáo đề xuất cấp giấy phép môi trường của các dự án đầu tư, cơ sở thuộc thẩm quyền quyết định chủ trương đầu tư, quyết định đầu tư của mình theo quy định của pháp luật;</w:t>
      </w:r>
    </w:p>
    <w:p w14:paraId="3DCD29AC" w14:textId="77777777" w:rsidR="00043E76" w:rsidRPr="00D832CD" w:rsidRDefault="00043E76" w:rsidP="00043E76">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Thực hiện lồng ghép và tổ chức thực hiện nội dung kinh tế tuần hoàn, đầu tư phát triển vốn tự nhiên trong chiến lược, quy hoạch, kế hoạch, chương trình, đề án phát triển thuộc phạm vi quản lý của ngành, lĩnh vực theo quy định của pháp luật; lồng ghép yêu cầu về bảo vệ môi trường trong chiến lược, quy hoạch, hoạt động đầu tư thuộc phạm vi quản lý ngành, lĩnh vực;</w:t>
      </w:r>
    </w:p>
    <w:p w14:paraId="02C47332" w14:textId="77777777" w:rsidR="00043E76" w:rsidRPr="00D832CD" w:rsidRDefault="00043E76" w:rsidP="00043E76">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Tổ chức quan trắc môi trường phục vụ quản lý ngành, lĩnh vực theo quy định của pháp luật; xây dựng hoặc phối hợp xây dựng cơ sở dữ liệu về môi trường theo thẩm quyền và tích hợp vào cơ sở dữ liệu môi trường quốc gia;</w:t>
      </w:r>
    </w:p>
    <w:p w14:paraId="4583F21F" w14:textId="77777777" w:rsidR="00043E76" w:rsidRPr="00D832CD" w:rsidRDefault="00043E76" w:rsidP="00043E76">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g) Đầu tư, xây dựng, quản lý, vận hành, cung cấp, cập nhật thông tin môi trường, cơ sở dữ liệu môi trường thuộc phạm vi quản lý của ngành, lĩnh vực theo quy định của pháp luật;</w:t>
      </w:r>
    </w:p>
    <w:p w14:paraId="71EC6880" w14:textId="77777777" w:rsidR="00043E76" w:rsidRPr="00D832CD" w:rsidRDefault="00043E76" w:rsidP="00043E76">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h) Tổ chức truyền thông, phổ biến kiến thức, tuyên truyền pháp luật về bảo vệ môi trường thuộc phạm vi quản lý của ngành, lĩnh vực;</w:t>
      </w:r>
    </w:p>
    <w:p w14:paraId="1571F428" w14:textId="77777777" w:rsidR="00043E76" w:rsidRPr="00D832CD" w:rsidRDefault="00043E76" w:rsidP="00043E76">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i) Tổ chức thực hiện hội nhập và hợp tác quốc tế về bảo vệ môi trường, lồng ghép yêu cầu bảo vệ môi trường trong các hiệp định, thỏa thuận thương mại quốc tế thuộc phạm vi quản lý của ngành, lĩnh vực;</w:t>
      </w:r>
    </w:p>
    <w:p w14:paraId="4FB06D89" w14:textId="77777777" w:rsidR="00043E76" w:rsidRPr="00D832CD" w:rsidRDefault="00043E76" w:rsidP="00043E76">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k) Phối hợp lập, triển khai thực hiện kế hoạch quản lý chất lượng môi trường nước mặt, không khí, kế hoạch xử lý, cải tạo và phục hồi khu vực ô nhiễm môi trường đất theo quy định của pháp luật;</w:t>
      </w:r>
    </w:p>
    <w:p w14:paraId="3E66F3CA" w14:textId="77777777" w:rsidR="00043E76" w:rsidRPr="00D832CD" w:rsidRDefault="00043E76" w:rsidP="00043E76">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 Các nhiệm vụ khác theo quy định của Luật Bảo vệ môi trường và Nghị định này.</w:t>
      </w:r>
    </w:p>
    <w:p w14:paraId="0EA3701E" w14:textId="77777777" w:rsidR="00043E76" w:rsidRPr="00D832CD" w:rsidRDefault="00043E76" w:rsidP="00043E76">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Trách nhiệm cụ thể quản lý nhà nước về bảo vệ môi trường của một số Bộ, cơ quan ngang bộ:</w:t>
      </w:r>
    </w:p>
    <w:p w14:paraId="2F10D94F" w14:textId="77777777" w:rsidR="00043E76" w:rsidRPr="00D832CD" w:rsidRDefault="00043E76" w:rsidP="00043E76">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Bộ Công Thương chỉ đạo phát triển ngành công nghiệp môi trường; phối hợp tổ chức thực hiện các yêu cầu về bảo vệ môi trường trong hoạt động quản lý hóa chất, xuất khẩu, nhập khẩu, sản xuất, kinh doanh, sử dụng chất ô nhiễm khó phân hủy và nguyên liệu, nhiên liệu, vật liệu, sản phẩm, hàng hóa, thiết bị có chứa chất ô nhiễm khó phân hủy theo quy định của pháp luật; </w:t>
      </w:r>
    </w:p>
    <w:p w14:paraId="346D7E32" w14:textId="77777777" w:rsidR="00043E76" w:rsidRPr="00D832CD" w:rsidRDefault="00043E76" w:rsidP="00043E76">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Bộ Xây dựng tổ chức xây dựng, ban hành theo thẩm quyền và thực hiện tiêu chuẩn, quy chuẩn kỹ thuật, hướng dẫn kỹ thuật về thiết kế hệ thống thu gom chất thải rắn gắn với việc phân loại chất thải rắn tại nguồn của công trình xây dựng có chức năng căn hộ hoặc kết hợp với căn hộ, công trình hạ tầng kỹ thuật thu gom, thoát nước thải đô thị, khu dân cư tập trung theo quy định của pháp luật;</w:t>
      </w:r>
    </w:p>
    <w:p w14:paraId="678F1D7A" w14:textId="77777777" w:rsidR="00043E76" w:rsidRPr="00D832CD" w:rsidRDefault="00043E76" w:rsidP="00043E76">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c) Bộ Nông nghiệp và Phát triển nông thôn chỉ đạo, tổ chức quản lý bùn nạo vét từ kênh, mương và công trình thủy lợi đáp ứng yêu cầu về bảo vệ môi </w:t>
      </w:r>
      <w:r w:rsidRPr="00D832CD">
        <w:rPr>
          <w:rFonts w:ascii="Times New Roman" w:eastAsia="Times New Roman" w:hAnsi="Times New Roman" w:cs="Times New Roman"/>
          <w:color w:val="000000" w:themeColor="text1"/>
          <w:sz w:val="28"/>
          <w:szCs w:val="28"/>
        </w:rPr>
        <w:lastRenderedPageBreak/>
        <w:t xml:space="preserve">trường; hướng dẫn việc thu gom, xử lý chất thải chăn nuôi, phụ phẩm nông nghiệp tái sử dụng cho mục đích khác; xây dựng, ban hành hoặc trình cấp có thẩm quyền ban hành và tổ chức thực hiện cơ chế, chính sách phát triển nông thôn gắn với bảo vệ môi trường, ứng phó với biến đổi khí hậu; </w:t>
      </w:r>
    </w:p>
    <w:p w14:paraId="786ABEF0" w14:textId="4300FC19" w:rsidR="00043E76" w:rsidRPr="00D832CD" w:rsidRDefault="00043E76" w:rsidP="00043E76">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Bộ Giao thông vận tải xây dựng, ban hành quy chuẩn kỹ thuật quốc gia về chất lượng an toàn kỹ thuật và bảo vệ môi trường đối với phương tiện giao thông vận tải theo quy định của pháp luật; chỉ đạo, tổ chức thực hiện hoạt động nạo vét trong vùng nước cảng biển và vùng nước đường thủy nội địa theo quy định của pháp luật; ban hành hoặc trình cấp có thẩm quyền ban hành và tổ chức thực hiện cơ chế, chính sách</w:t>
      </w:r>
      <w:r w:rsidR="00EE2FDC" w:rsidRPr="00D832CD">
        <w:rPr>
          <w:rFonts w:ascii="Times New Roman" w:eastAsia="Times New Roman" w:hAnsi="Times New Roman" w:cs="Times New Roman"/>
          <w:color w:val="000000" w:themeColor="text1"/>
          <w:sz w:val="28"/>
          <w:szCs w:val="28"/>
        </w:rPr>
        <w:t xml:space="preserve"> </w:t>
      </w:r>
      <w:r w:rsidRPr="00D832CD">
        <w:rPr>
          <w:rFonts w:ascii="Times New Roman" w:eastAsia="Times New Roman" w:hAnsi="Times New Roman" w:cs="Times New Roman"/>
          <w:color w:val="000000" w:themeColor="text1"/>
          <w:sz w:val="28"/>
          <w:szCs w:val="28"/>
        </w:rPr>
        <w:t>chuyển đổi, loại bỏ phương tiện giao thông sử dụng nhiên liệu hóa thạch, phương tiện giao thông gây ô nhiễm môi trường; tổ chức thực hiện công tác bảo vệ môi trường, ứng phó với biến đổi khí hậu, bảo vệ tầng ô-dôn trong hoạt động hàng hải, hàng không theo các điều ước quốc tế mà Việt Nam là thành viên và các lĩnh vực khác thuộc phạm vi quản lý;</w:t>
      </w:r>
    </w:p>
    <w:p w14:paraId="322BF36D" w14:textId="77777777" w:rsidR="00043E76" w:rsidRPr="00D832CD" w:rsidRDefault="00043E76" w:rsidP="00043E76">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Bộ Y tế hướng dẫn, tổ chức triển khai thực hiện pháp luật về quản lý chất thải, bảo vệ môi trường trong khuôn viên bệnh viện và cơ sở y tế; bảo vệ môi trường trong phòng, chống dịch bệnh; quy định về mai táng, hỏa táng người chết do dịch bệnh nguy hiểm; hướng dẫn, tổ chức thực hiện nội dung kiểm soát tác động của ô nhiễm môi trường đến sức khoẻ con người theo quy định của pháp luật; hướng dẫn, thu thập thông tin, xây dựng cơ sở dữ liệu và báo cáo về sử dụng hóa chất, chế phẩm diệt côn trùng, diệt khuẩn dùng trong gia dụng và y tế theo quy định của pháp luật;</w:t>
      </w:r>
    </w:p>
    <w:p w14:paraId="5B266859" w14:textId="77777777" w:rsidR="00043E76" w:rsidRPr="00D832CD" w:rsidRDefault="00043E76" w:rsidP="00043E76">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Bộ Văn hóa, Thể thao và Du lịch tổ chức thực hiện quy định về bảo vệ môi trường trong hoạt động văn hoá, thể thao và du lịch; phát triển cơ sở lưu trú du lịch và dịch vụ du lịch thân thiện môi trường;</w:t>
      </w:r>
    </w:p>
    <w:p w14:paraId="6B7E10AC" w14:textId="77777777" w:rsidR="00043E76" w:rsidRPr="00D832CD" w:rsidRDefault="00043E76" w:rsidP="00043E76">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g) Bộ Khoa học và Công nghệ thẩm định quy chuẩn kỹ thuật môi trường, công bố tiêu chuẩn quốc gia về môi trường theo quy định của pháp luật về tiêu chuẩn và quy chuẩn kỹ thuật và pháp luật về bảo vệ môi trường; phối hợp xây dựng, ban hành và thực hiện hướng dẫn kỹ thuật hiện có tốt nhất theo quy định của pháp luật;</w:t>
      </w:r>
    </w:p>
    <w:p w14:paraId="5E52775D" w14:textId="77777777" w:rsidR="00043E76" w:rsidRPr="00D832CD" w:rsidRDefault="00043E76" w:rsidP="00043E76">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h) Bộ Giáo dục và Đào tạo tổ chức lồng ghép nội dung kiến thức về môi trường, bảo vệ môi trường trong xây dựng, thực hiện chương trình giáo dục, đào tạo các cấp bậc học và trình độ đào tạo; phát triển nguồn nhân lực bảo vệ môi trường theo quy định của pháp luật; tổ chức thực hiện chính sách, pháp luật về bảo vệ môi trường trong trường học, cơ sở giáo dục, đào tạo;</w:t>
      </w:r>
    </w:p>
    <w:p w14:paraId="1CBA25BF" w14:textId="77777777" w:rsidR="00043E76" w:rsidRPr="00D832CD" w:rsidRDefault="00043E76" w:rsidP="00043E76">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i) Bộ Tài chính xây dựng, ban hành hoặc trình cơ quan có thẩm quyền ban hành các quy định về thuế, phí, trợ giá về bảo vệ môi trường, việc quản lý và sử dụng tiền ký quỹ bảo vệ môi trường, thành lập thị trường các-bon trong nước, cơ chế quản lý tài chính đối với quỹ bảo vệ môi trường, mua sắm xanh theo quy định của pháp luật; tổng hợp, trình cơ quan có thẩm quyền phân bổ nguồn chi thường xuyên ngân sách nhà nước cho hoạt động bảo vệ môi trường theo quy định của pháp luật; tổ chức thực hiện chính sách, pháp luật về bảo vệ môi trường trong lĩnh </w:t>
      </w:r>
      <w:r w:rsidRPr="00D832CD">
        <w:rPr>
          <w:rFonts w:ascii="Times New Roman" w:eastAsia="Times New Roman" w:hAnsi="Times New Roman" w:cs="Times New Roman"/>
          <w:color w:val="000000" w:themeColor="text1"/>
          <w:sz w:val="28"/>
          <w:szCs w:val="28"/>
        </w:rPr>
        <w:lastRenderedPageBreak/>
        <w:t>vực hải quan;</w:t>
      </w:r>
    </w:p>
    <w:p w14:paraId="585FCEF8" w14:textId="77777777" w:rsidR="00043E76" w:rsidRPr="00D832CD" w:rsidRDefault="00043E76" w:rsidP="00043E76">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k) Bộ Kế hoạch và Đầu tư tổng hợp, trình cơ quan có thẩm quyền phân bổ nguồn vốn đầu tư phát triển bảo đảm yêu cầu, mục tiêu, nhiệm vụ và giải pháp, nguồn lực bảo vệ môi trường trong chiến lược, quy hoạch, kế hoạch, chương trình, đề án, dự án phát triển kinh tế - xã hội và bảo vệ môi trường theo quy định của pháp luật; xây dựng, ban hành hoặc trình cơ quan có thẩm quyền ban hành cơ chế, chính sách về mua sắm xanh;</w:t>
      </w:r>
    </w:p>
    <w:p w14:paraId="24496F1A" w14:textId="64DC5239" w:rsidR="004B4D80" w:rsidRPr="00D832CD" w:rsidRDefault="00043E76" w:rsidP="00043E76">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 Ngân hàng Nhà nước hướng dẫn quản lý rủi ro về môi trường trong hoạt động cấp tín dụng của tổ chức tín dụng, chi nhánh ngân hàng nước ngoài tại Việt Nam; hướng dẫn cơ chế ưu đãi, khuyến khích cho vay vốn theo quy định của pháp luật về bảo vệ môi trường và pháp luật khác có liên quan.</w:t>
      </w:r>
    </w:p>
    <w:p w14:paraId="7D9E3767" w14:textId="6942EB35" w:rsidR="004B4D80" w:rsidRPr="00D832CD" w:rsidRDefault="006C772F" w:rsidP="00420677">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60" w:name="_1l354xk" w:colFirst="0" w:colLast="0"/>
      <w:bookmarkEnd w:id="260"/>
      <w:r w:rsidRPr="00D832CD">
        <w:rPr>
          <w:rFonts w:ascii="Times New Roman" w:eastAsia="Times New Roman" w:hAnsi="Times New Roman" w:cs="Times New Roman"/>
          <w:b/>
          <w:color w:val="000000" w:themeColor="text1"/>
        </w:rPr>
        <w:t>Điều 16</w:t>
      </w:r>
      <w:r w:rsidR="009701E2" w:rsidRPr="00D832CD">
        <w:rPr>
          <w:rFonts w:ascii="Times New Roman" w:eastAsia="Times New Roman" w:hAnsi="Times New Roman" w:cs="Times New Roman"/>
          <w:b/>
          <w:color w:val="000000" w:themeColor="text1"/>
        </w:rPr>
        <w:t>1</w:t>
      </w:r>
      <w:r w:rsidRPr="00D832CD">
        <w:rPr>
          <w:rFonts w:ascii="Times New Roman" w:eastAsia="Times New Roman" w:hAnsi="Times New Roman" w:cs="Times New Roman"/>
          <w:b/>
          <w:color w:val="000000" w:themeColor="text1"/>
        </w:rPr>
        <w:t xml:space="preserve">. Trách nhiệm tạo điều kiện để các tổ chức chính trị - xã hội, tổ chức chính trị - xã hội - nghề nghiệp, tổ chức xã hội - nghề nghiệp tham gia bảo vệ môi trường </w:t>
      </w:r>
    </w:p>
    <w:p w14:paraId="39C06287"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Cơ quan quản lý nhà nước về bảo vệ môi trường các cấp có trách nhiệm tạo điều kiện để tổ chức chính trị - xã hội, tổ chức chính trị xã hội - nghề nghiệp, tổ chức xã hội - nghề nghiệp thực hiện các quyền quy định tại khoản 2 Điều 158 Luật Bảo vệ môi trường.</w:t>
      </w:r>
    </w:p>
    <w:p w14:paraId="2490B57A"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Ngoài quy định tại khoản 1 Điều này, cơ quan quản lý nhà nước về bảo vệ môi trường các cấp xem xét, tạo điều kiện cho các tổ chức chính trị - xã hội thực hiện các quyền trong bảo vệ môi trường sau:</w:t>
      </w:r>
    </w:p>
    <w:p w14:paraId="5E8EDA64"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Tiếp cận nguồn lực về tài chính trong sử dụng nguồn kinh phí sự nghiệp môi trường;</w:t>
      </w:r>
    </w:p>
    <w:p w14:paraId="295D1CB3" w14:textId="77777777" w:rsidR="004B4D80" w:rsidRPr="00D832CD" w:rsidRDefault="006C772F">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Bồi dưỡng nâng cao kiến thức pháp luật về bảo vệ môi trường cho các tổ chức chính trị - xã hội.</w:t>
      </w:r>
    </w:p>
    <w:p w14:paraId="7422C7DB" w14:textId="77777777" w:rsidR="004B4D80" w:rsidRPr="00D832CD" w:rsidRDefault="004B4D80">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p>
    <w:p w14:paraId="755A0BAD" w14:textId="77777777" w:rsidR="004B4D80" w:rsidRPr="00D832CD" w:rsidRDefault="006C772F">
      <w:pPr>
        <w:pStyle w:val="Heading2"/>
        <w:rPr>
          <w:b w:val="0"/>
          <w:color w:val="000000" w:themeColor="text1"/>
        </w:rPr>
      </w:pPr>
      <w:bookmarkStart w:id="261" w:name="_452snld" w:colFirst="0" w:colLast="0"/>
      <w:bookmarkEnd w:id="261"/>
      <w:r w:rsidRPr="00D832CD">
        <w:rPr>
          <w:color w:val="000000" w:themeColor="text1"/>
        </w:rPr>
        <w:t>Mục 2</w:t>
      </w:r>
    </w:p>
    <w:p w14:paraId="1A7ED413" w14:textId="77777777" w:rsidR="004B4D80" w:rsidRPr="00D832CD" w:rsidRDefault="006C772F">
      <w:pPr>
        <w:pStyle w:val="Heading2"/>
        <w:rPr>
          <w:color w:val="000000" w:themeColor="text1"/>
        </w:rPr>
      </w:pPr>
      <w:bookmarkStart w:id="262" w:name="_2k82xt6" w:colFirst="0" w:colLast="0"/>
      <w:bookmarkEnd w:id="262"/>
      <w:r w:rsidRPr="00D832CD">
        <w:rPr>
          <w:color w:val="000000" w:themeColor="text1"/>
        </w:rPr>
        <w:t>THANH TRA, KIỂM TRA VỀ BẢO VỆ MÔI TRƯỜNG</w:t>
      </w:r>
    </w:p>
    <w:p w14:paraId="0E9AA9DB" w14:textId="77777777" w:rsidR="004B4D80" w:rsidRPr="00D832CD" w:rsidRDefault="004B4D80">
      <w:pPr>
        <w:rPr>
          <w:rFonts w:ascii="Times New Roman" w:hAnsi="Times New Roman" w:cs="Times New Roman"/>
          <w:color w:val="000000" w:themeColor="text1"/>
        </w:rPr>
      </w:pPr>
    </w:p>
    <w:p w14:paraId="5E72FEF0" w14:textId="6B0B9DE7"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63" w:name="_zdd80z" w:colFirst="0" w:colLast="0"/>
      <w:bookmarkEnd w:id="263"/>
      <w:r w:rsidRPr="00D832CD">
        <w:rPr>
          <w:rFonts w:ascii="Times New Roman" w:eastAsia="Times New Roman" w:hAnsi="Times New Roman" w:cs="Times New Roman"/>
          <w:b/>
          <w:color w:val="000000" w:themeColor="text1"/>
        </w:rPr>
        <w:t>Điều 16</w:t>
      </w:r>
      <w:r w:rsidR="009701E2" w:rsidRPr="00D832CD">
        <w:rPr>
          <w:rFonts w:ascii="Times New Roman" w:eastAsia="Times New Roman" w:hAnsi="Times New Roman" w:cs="Times New Roman"/>
          <w:b/>
          <w:color w:val="000000" w:themeColor="text1"/>
        </w:rPr>
        <w:t>2</w:t>
      </w:r>
      <w:r w:rsidRPr="00D832CD">
        <w:rPr>
          <w:rFonts w:ascii="Times New Roman" w:eastAsia="Times New Roman" w:hAnsi="Times New Roman" w:cs="Times New Roman"/>
          <w:b/>
          <w:color w:val="000000" w:themeColor="text1"/>
        </w:rPr>
        <w:t xml:space="preserve">. Hoạt động thanh tra chuyên ngành về bảo vệ môi trường </w:t>
      </w:r>
    </w:p>
    <w:p w14:paraId="7CAB28DB" w14:textId="647B1E79"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1. Hoạt động thanh tra chuyên ngành về bảo vệ môi trường được thực hiện theo quy định của pháp luật về thanh tra và các quy định đặc thù trong lĩnh vực bảo vệ môi trường tại </w:t>
      </w:r>
      <w:r w:rsidR="00003E77" w:rsidRPr="00D832CD">
        <w:rPr>
          <w:rFonts w:ascii="Times New Roman" w:eastAsia="Times New Roman" w:hAnsi="Times New Roman" w:cs="Times New Roman"/>
          <w:color w:val="000000" w:themeColor="text1"/>
          <w:sz w:val="28"/>
          <w:szCs w:val="28"/>
        </w:rPr>
        <w:t>các</w:t>
      </w:r>
      <w:r w:rsidR="00003E77" w:rsidRPr="00D832CD">
        <w:rPr>
          <w:rFonts w:ascii="Times New Roman" w:eastAsia="Times New Roman" w:hAnsi="Times New Roman" w:cs="Times New Roman"/>
          <w:color w:val="000000" w:themeColor="text1"/>
          <w:sz w:val="28"/>
          <w:szCs w:val="28"/>
          <w:lang w:val="vi-VN"/>
        </w:rPr>
        <w:t xml:space="preserve"> </w:t>
      </w:r>
      <w:r w:rsidRPr="00D832CD">
        <w:rPr>
          <w:rFonts w:ascii="Times New Roman" w:eastAsia="Times New Roman" w:hAnsi="Times New Roman" w:cs="Times New Roman"/>
          <w:color w:val="000000" w:themeColor="text1"/>
          <w:sz w:val="28"/>
          <w:szCs w:val="28"/>
        </w:rPr>
        <w:t>khoản 2 và 3 Điều này.</w:t>
      </w:r>
    </w:p>
    <w:p w14:paraId="4D4B5A6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2. Hoạt động thanh tra thường xuyên về bảo vệ môi trường là việc tổ chức thanh tra chấp hành pháp luật về bảo vệ môi trường đối với một tổ chức, cá nhân trong thời gian 03 năm liên tiếp nhằm phòng ngừa, phát hiện và xử lý hành vi vi phạm pháp luật; giúp tổ chức, cá nhân thực hiện đúng quy định của pháp luật về bảo vệ môi trường. </w:t>
      </w:r>
    </w:p>
    <w:p w14:paraId="5ED93E5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Hoạt động thanh tra thường xuyên do cơ quan được giao thực hiện chức </w:t>
      </w:r>
      <w:r w:rsidRPr="00D832CD">
        <w:rPr>
          <w:rFonts w:ascii="Times New Roman" w:eastAsia="Times New Roman" w:hAnsi="Times New Roman" w:cs="Times New Roman"/>
          <w:color w:val="000000" w:themeColor="text1"/>
          <w:sz w:val="28"/>
          <w:szCs w:val="28"/>
        </w:rPr>
        <w:lastRenderedPageBreak/>
        <w:t>năng thanh tra chuyên ngành về bảo vệ môi trường tổ chức thực hiện theo yêu cầu của thủ trưởng cơ quan quản lý nhà nước về bảo vệ môi trường cấp trên trực tiếp và bảo đảm các yêu cầu, nội dung sau:</w:t>
      </w:r>
    </w:p>
    <w:p w14:paraId="4F39B6F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Đối tượng thanh tra thường xuyên là các tổ chức, cá nhân có hoạt động sản xuất, kinh doanh, dịch vụ thuộc loại hình sản xuất, kinh doanh, dịch vụ có nguy cơ gây ô nhiễm môi trường ở mức I, cột 3 Phụ lục 2 phần Phụ lục ban hành kèm theo Nghị định này, đồng thời thuộc trường hợp tái phạm hoặc vi phạm nhiều lần theo quy định của pháp luật về xử lý vi phạm hành chính;</w:t>
      </w:r>
    </w:p>
    <w:p w14:paraId="742E263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Hoạt động thanh tra thường xuyên phải được lập kế hoạch trong thời gian 03 năm liên tiếp hoặc ngắn hơn do thủ trưởng cơ quan quản lý nhà nước có thẩm quyền quyết định. Kế hoạch thanh tra thường xuyên được lồng ghép trong quá trình xây dựng và phê duyệt kế hoạch thanh tra, kiểm tra về bảo vệ môi trường; bảo đảm không chồng chéo với hoạt động thanh tra, kiểm tra theo kế hoạch của Bộ Tài nguyên và Môi trường, Ủy ban nhân dân cấp tỉnh;</w:t>
      </w:r>
    </w:p>
    <w:p w14:paraId="297D9E38" w14:textId="2042E219"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Việc thành lập, tổ chức triển khai đoàn thanh tra thường xuyên được thực hiện như đối với hoạt động thanh tra theo kế hoạch theo quy định của pháp luật về thanh tra</w:t>
      </w:r>
      <w:r w:rsidR="00690B5E" w:rsidRPr="00D832CD">
        <w:rPr>
          <w:rFonts w:ascii="Times New Roman" w:eastAsia="Times New Roman" w:hAnsi="Times New Roman" w:cs="Times New Roman"/>
          <w:color w:val="000000" w:themeColor="text1"/>
          <w:sz w:val="28"/>
          <w:szCs w:val="28"/>
        </w:rPr>
        <w:t>.</w:t>
      </w:r>
    </w:p>
    <w:p w14:paraId="4B26FDA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Thanh tra đột xuất về bảo vệ môi trường được thực hiện theo quy định của pháp luật về thanh tra; trường hợp không công bố trước quyết định thành lập đoàn thanh tra theo quy định tại điểm b khoản 2 Điều 160 Luật Bảo vệ môi trường thì được thực hiện như sau:</w:t>
      </w:r>
    </w:p>
    <w:p w14:paraId="31DECBB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Không công bố trước quyết định thành lập đoàn thanh tra khi có căn cứ cho rằng việc công bố trước dẫn tới đối tượng thanh tra che giấu, tẩu tán tài liệu, chứng cứ liên quan đến hành vi vi phạm pháp luật, làm giảm hiệu quả hoạt động của đoàn thanh tra hoặc theo yêu cầu của người ra quyết định thanh tra;</w:t>
      </w:r>
    </w:p>
    <w:p w14:paraId="4B39D43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b) Sau khi xuất trình quyết định thanh tra, Trưởng đoàn thanh tra được quyền tiếp cận ngay khu vực phát sinh chất thải, khu vực có công trình, thiết bị thu gom, xử lý nước thải, khí thải và điểm xả thải và các khu vực khác trong phạm vi quyết định thanh tra để triển khai các hoạt động thanh tra theo thẩm quyền; </w:t>
      </w:r>
    </w:p>
    <w:p w14:paraId="0490212C" w14:textId="77777777" w:rsidR="004B4D80" w:rsidRPr="00D832CD" w:rsidRDefault="006C772F" w:rsidP="00A106D5">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c) Trường hợp đối tượng thanh tra có hành vi không hợp tác hoặc cản trở hoạt động thanh tra đột xuất, trưởng đoàn thanh tra phối hợp với lực lượng công an nhân dân hoặc Ủy ban nhân dân cấp xã sử dụng các biện pháp nghiệp vụ theo quy định để tiếp cận hiện trường phục vụ hoạt động thanh tra và lập biên bản vụ việc;</w:t>
      </w:r>
    </w:p>
    <w:p w14:paraId="285555E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bookmarkStart w:id="264" w:name="_3jd0qos" w:colFirst="0" w:colLast="0"/>
      <w:bookmarkEnd w:id="264"/>
      <w:r w:rsidRPr="00D832CD">
        <w:rPr>
          <w:rFonts w:ascii="Times New Roman" w:eastAsia="Times New Roman" w:hAnsi="Times New Roman" w:cs="Times New Roman"/>
          <w:color w:val="000000" w:themeColor="text1"/>
          <w:sz w:val="28"/>
          <w:szCs w:val="28"/>
        </w:rPr>
        <w:t xml:space="preserve">d) Người đại diện theo pháp luật của tổ chức, cá nhân có trách nhiệm ký các biên bản làm việc, biên bản lấy mẫu môi trường; trường hợp người đại diện theo pháp luật không có mặt, đại diện tổ chức, cá nhân được thanh tra có mặt tại hiện trường có trách nhiệm ký biên bản. Trường hợp không có đại diện của tổ chức, cá nhân được thanh tra hoặc đại diện tổ chức, cá nhân được thanh tra không ký biên bản thì đề nghị đại diện Ủy ban nhân dân cấp xã hoặc đại diện Công an cấp xã ký biên bản với vai trò người chứng kiến; </w:t>
      </w:r>
    </w:p>
    <w:p w14:paraId="6CCC316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đ) Sau khi đã thực hiện các hoạt động để bảo đảm đối tượng thanh tra không </w:t>
      </w:r>
      <w:r w:rsidRPr="00D832CD">
        <w:rPr>
          <w:rFonts w:ascii="Times New Roman" w:eastAsia="Times New Roman" w:hAnsi="Times New Roman" w:cs="Times New Roman"/>
          <w:color w:val="000000" w:themeColor="text1"/>
          <w:sz w:val="28"/>
          <w:szCs w:val="28"/>
        </w:rPr>
        <w:lastRenderedPageBreak/>
        <w:t>tẩu tán tài liệu, chứng cứ liên quan đến hành vi vi phạm pháp luật, làm giảm hiệu quả hoạt động của đoàn thanh tra, trong thời hạn không quá 03 ngày, trưởng đoàn thanh tra có trách nhiệm tổ chức công bố quyết định thanh tra, trừ trường hợp đại diện theo pháp luật của đối tượng thanh tra không có mặt theo yêu cầu. Trình tự, thủ tục công bố quyết định thanh tra được thực hiện theo pháp luật về thanh tra;</w:t>
      </w:r>
    </w:p>
    <w:p w14:paraId="53F5BB7B" w14:textId="77777777" w:rsidR="00B075E3"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Tổ chức, cá nhân có trách nhiệm tạo điều kiện cần thiết để đoàn thanh tra thi hành nhiệm vụ khi đã xuất trình quyết định thanh tra; tùy theo mức độ, bị xử lý vi phạm khi có các hành vi cản trở hoạt động của đoàn thanh tra đột xuất</w:t>
      </w:r>
      <w:r w:rsidR="00B075E3" w:rsidRPr="00D832CD">
        <w:rPr>
          <w:rFonts w:ascii="Times New Roman" w:eastAsia="Times New Roman" w:hAnsi="Times New Roman" w:cs="Times New Roman"/>
          <w:color w:val="000000" w:themeColor="text1"/>
          <w:sz w:val="28"/>
          <w:szCs w:val="28"/>
        </w:rPr>
        <w:t>;</w:t>
      </w:r>
    </w:p>
    <w:p w14:paraId="708F99F3" w14:textId="3F0814CD" w:rsidR="004B4D80" w:rsidRPr="00D832CD" w:rsidRDefault="00B075E3" w:rsidP="00A106D5">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g) Thành viên đoàn thanh tra, công chức, viên chức có liên quan không được công bố, cung cấp thông tin về quá trình đề xuất, ban hành quyết định thanh tra đột xuất, xây dựng, phê duyệt kế hoạch tiến hành thanh tra, chuẩn bị công bố quyết định thanh tra cho đối tượng thanh tra đối với trường hợp quy định khoản này</w:t>
      </w:r>
      <w:r w:rsidR="006C772F" w:rsidRPr="00D832CD">
        <w:rPr>
          <w:rFonts w:ascii="Times New Roman" w:eastAsia="Times New Roman" w:hAnsi="Times New Roman" w:cs="Times New Roman"/>
          <w:color w:val="000000" w:themeColor="text1"/>
          <w:spacing w:val="-4"/>
          <w:sz w:val="28"/>
          <w:szCs w:val="28"/>
        </w:rPr>
        <w:t>.</w:t>
      </w:r>
    </w:p>
    <w:p w14:paraId="5011EA33" w14:textId="4E99E4DA"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65" w:name="_1yib0wl" w:colFirst="0" w:colLast="0"/>
      <w:bookmarkEnd w:id="265"/>
      <w:r w:rsidRPr="00D832CD">
        <w:rPr>
          <w:rFonts w:ascii="Times New Roman" w:eastAsia="Times New Roman" w:hAnsi="Times New Roman" w:cs="Times New Roman"/>
          <w:b/>
          <w:color w:val="000000" w:themeColor="text1"/>
        </w:rPr>
        <w:t>Điều 16</w:t>
      </w:r>
      <w:r w:rsidR="009701E2" w:rsidRPr="00D832CD">
        <w:rPr>
          <w:rFonts w:ascii="Times New Roman" w:eastAsia="Times New Roman" w:hAnsi="Times New Roman" w:cs="Times New Roman"/>
          <w:b/>
          <w:color w:val="000000" w:themeColor="text1"/>
        </w:rPr>
        <w:t>3</w:t>
      </w:r>
      <w:r w:rsidRPr="00D832CD">
        <w:rPr>
          <w:rFonts w:ascii="Times New Roman" w:eastAsia="Times New Roman" w:hAnsi="Times New Roman" w:cs="Times New Roman"/>
          <w:b/>
          <w:color w:val="000000" w:themeColor="text1"/>
        </w:rPr>
        <w:t xml:space="preserve">. Kiểm tra việc chấp hành pháp luật về bảo vệ môi trường </w:t>
      </w:r>
    </w:p>
    <w:p w14:paraId="5A52882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Trách nhiệm, hình thức kiểm tra việc chấp hành pháp luật về bảo vệ môi trường được quy định như sau:</w:t>
      </w:r>
    </w:p>
    <w:p w14:paraId="2B3E5A5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Cơ quan có thẩm quyền quy định tại khoản 1 Điều 160 Luật Bảo vệ môi trường có trách nhiệm tổ chức và chỉ đạo thực hiện kiểm tra việc chấp hành pháp luật về bảo vệ môi trường đối với các tổ chức, hộ gia đình, cá nhân;</w:t>
      </w:r>
    </w:p>
    <w:p w14:paraId="121DC15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Hình thức kiểm tra việc chấp hành pháp luật về bảo vệ môi trường gồm: kiểm tra định kỳ hoặc kiểm tra đột xuất.</w:t>
      </w:r>
    </w:p>
    <w:p w14:paraId="1A8DC28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i/>
          <w:color w:val="000000" w:themeColor="text1"/>
          <w:sz w:val="28"/>
          <w:szCs w:val="28"/>
        </w:rPr>
      </w:pPr>
      <w:bookmarkStart w:id="266" w:name="_4ihyjke" w:colFirst="0" w:colLast="0"/>
      <w:bookmarkEnd w:id="266"/>
      <w:r w:rsidRPr="00D832CD">
        <w:rPr>
          <w:rFonts w:ascii="Times New Roman" w:eastAsia="Times New Roman" w:hAnsi="Times New Roman" w:cs="Times New Roman"/>
          <w:color w:val="000000" w:themeColor="text1"/>
          <w:sz w:val="28"/>
          <w:szCs w:val="28"/>
        </w:rPr>
        <w:t xml:space="preserve">Hoạt động kiểm tra định kỳ được thực hiện theo kế hoạch do cơ quan có thẩm quyền phê duyệt. </w:t>
      </w:r>
    </w:p>
    <w:p w14:paraId="4B6C6BD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Hoạt động kiểm tra đột xuất của cơ quan quản lý nhà nước về bảo vệ môi trường được thực hiện theo quy định tại điểm a khoản 3 Điều 160 Luật Bảo vệ môi trường. Không báo trước quyết định thành lập đoàn kiểm tra khi có căn cứ cho rằng việc báo trước dẫn tới đối tượng kiểm tra tẩu tán tài liệu, chứng cứ liên quan đến hành vi vi phạm pháp luật, làm giảm hiệu quả hoạt động của đoàn kiểm tra hoặc theo yêu cầu của người ra quyết định.</w:t>
      </w:r>
    </w:p>
    <w:p w14:paraId="1971024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Lực lượng Cảnh sát phòng, chống tội phạm về môi trường tiến hành hoạt động kiểm tra đột xuất khi có căn cứ quy định tại điểm b khoản 3 Điều 160 Luật Bảo vệ môi trường.</w:t>
      </w:r>
    </w:p>
    <w:p w14:paraId="1F72017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Thẩm quyền kiểm tra việc chấp hành pháp luật về bảo vệ môi trường được quy định như sau:</w:t>
      </w:r>
    </w:p>
    <w:p w14:paraId="73AFF71E" w14:textId="77777777" w:rsidR="004B4D80" w:rsidRPr="00D832CD" w:rsidRDefault="006C772F" w:rsidP="00A106D5">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a) Bộ trưởng Bộ Tài nguyên và Môi trường thành lập đoàn kiểm tra đột xuất không báo trước theo quy định tại điểm a khoản 3 Điều 160 Luật Bảo vệ môi trường;</w:t>
      </w:r>
    </w:p>
    <w:p w14:paraId="40A82A8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Thủ trưởng cơ quan có chức năng kiểm tra việc chấp hành pháp luật về bảo vệ môi trường trực thuộc Bộ Tài nguyên và Môi trường thành lập đoàn kiểm tra chấp hành pháp luật về bảo vệ môi trường, trừ trường hợp quy định tại điểm a khoản này;</w:t>
      </w:r>
    </w:p>
    <w:p w14:paraId="0E73E41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c) Thủ trưởng cơ quan có chức năng kiểm tra việc chấp hành pháp luật về </w:t>
      </w:r>
      <w:r w:rsidRPr="00D832CD">
        <w:rPr>
          <w:rFonts w:ascii="Times New Roman" w:eastAsia="Times New Roman" w:hAnsi="Times New Roman" w:cs="Times New Roman"/>
          <w:color w:val="000000" w:themeColor="text1"/>
          <w:sz w:val="28"/>
          <w:szCs w:val="28"/>
        </w:rPr>
        <w:lastRenderedPageBreak/>
        <w:t>bảo vệ môi trường trực thuộc Bộ Quốc phòng thành lập và tổ chức đoàn kiểm tra việc chấp hành pháp luật về bảo vệ môi trường đối với dự án đầu tư, cơ sở thuộc bí mật nhà nước về quốc phòng;</w:t>
      </w:r>
    </w:p>
    <w:p w14:paraId="0F0233E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Thủ trưởng cơ quan có chức năng kiểm tra việc chấp hành pháp luật về bảo vệ môi trường trực thuộc Bộ Công an thành lập và tổ chức đoàn kiểm tra việc chấp hành pháp luật về bảo vệ môi trường đối với dự án đầu tư, cơ sở thuộc bí mật nhà nước về an ninh;</w:t>
      </w:r>
      <w:bookmarkStart w:id="267" w:name="_2xn8ts7" w:colFirst="0" w:colLast="0"/>
      <w:bookmarkEnd w:id="267"/>
    </w:p>
    <w:p w14:paraId="79E9875F" w14:textId="493FA649"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Thủ trưởng cơ quan Công an cấp tỉnh, đơn vị Cảnh sát phòng, chống tội phạm về môi trường có thẩm quyền thành lập và tổ chức đoàn kiểm tra việc chấp hành pháp luật về bảo vệ môi trường theo quy định tại Nghị định này và pháp luật về cảnh sát phòng, chống tội phạm về môi trường, trừ các trường hợp kiểm tra quy định tại điểm d khoản này;</w:t>
      </w:r>
    </w:p>
    <w:p w14:paraId="0EFB51E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e) Chủ tịch Ủy ban nhân dân cấp tỉnh, cấp huyện thành lập đoàn kiểm tra đột xuất không báo trước theo quy định tại điểm a khoản 3 Điều 160 Luật Bảo vệ môi trường; </w:t>
      </w:r>
    </w:p>
    <w:p w14:paraId="5A81F7A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g) Thủ trưởng cơ quan có chức năng kiểm tra việc chấp hành pháp luật về bảo vệ môi trường của Ủy ban nhân dân cấp tỉnh, cấp huyện thành lập đoàn kiểm tra việc chấp hành pháp luật về bảo vệ môi trường trên địa bàn, trừ trường hợp quy định tại điểm e khoản này;</w:t>
      </w:r>
    </w:p>
    <w:p w14:paraId="4706178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Chủ tịch Ủy ban nhân dân cấp xã thành lập và tổ chức kiểm tra việc chấp hành pháp luật về bảo vệ môi trường đối với hộ gia đình, cá nhân và đối tượng thuộc thẩm quyền tiếp nhận đăng ký môi trường trên địa bàn.</w:t>
      </w:r>
    </w:p>
    <w:p w14:paraId="4FC29FA4" w14:textId="77777777" w:rsidR="004B4D80" w:rsidRPr="00D832CD" w:rsidRDefault="006C772F" w:rsidP="00A106D5">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3. Thẩm quyền phê duyệt kế hoạch kiểm tra định kỳ được quy định như sau:</w:t>
      </w:r>
    </w:p>
    <w:p w14:paraId="7873367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Bộ trưởng Bộ Tài nguyên và Môi trường phê duyệt kế hoạch kiểm tra việc chấp hành pháp luật về bảo vệ môi trường của Bộ Tài nguyên và Môi trường;</w:t>
      </w:r>
    </w:p>
    <w:p w14:paraId="76FE201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Bộ trưởng Bộ Quốc phòng phê duyệt kế hoạch kiểm tra việc chấp hành pháp luật về bảo vệ môi trường đối với dự án đầu tư, cơ sở thuộc bí mật nhà nước về quốc phòng;</w:t>
      </w:r>
    </w:p>
    <w:p w14:paraId="0E21111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Bộ trưởng Bộ Công an phê duyệt kế hoạch kiểm tra việc chấp hành pháp luật về bảo vệ môi trường đối với các dự án đầu tư, cơ sở thuộc bí mật nhà nước về an ninh;</w:t>
      </w:r>
    </w:p>
    <w:p w14:paraId="259A0610" w14:textId="77777777" w:rsidR="004B4D80" w:rsidRPr="00D832CD" w:rsidRDefault="006C772F" w:rsidP="00A106D5">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d) Chủ tịch Ủy ban nhân dân cấp tỉnh phê duyệt kế hoạch kiểm tra việc chấp hành pháp luật về bảo vệ môi trường của các cơ quan có chức năng kiểm tra việc chấp hành pháp luật về bảo vệ môi trường trực thuộc Ủy ban nhân dân cấp tỉnh;</w:t>
      </w:r>
    </w:p>
    <w:p w14:paraId="20E751B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Chủ tịch Ủy ban nhân dân cấp huyện phê duyệt kế hoạch kiểm tra việc chấp hành pháp luật về bảo vệ môi trường của các cơ quan có chức năng kiểm tra việc chấp hành pháp luật về bảo vệ môi trường trực thuộc Ủy ban nhân dân cấp huyện và của Ủy ban nhân dân cấp xã.</w:t>
      </w:r>
    </w:p>
    <w:p w14:paraId="65364194" w14:textId="6388E3B9"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4. Kế hoạch kiểm tra việc chấp hành pháp luật về bảo vệ môi trường được lồng ghép trong quá trình xây dựng và phê duyệt kế hoạch thanh tra về bảo vệ môi </w:t>
      </w:r>
      <w:r w:rsidRPr="00D832CD">
        <w:rPr>
          <w:rFonts w:ascii="Times New Roman" w:eastAsia="Times New Roman" w:hAnsi="Times New Roman" w:cs="Times New Roman"/>
          <w:color w:val="000000" w:themeColor="text1"/>
          <w:sz w:val="28"/>
          <w:szCs w:val="28"/>
        </w:rPr>
        <w:lastRenderedPageBreak/>
        <w:t>trường; bảo đảm không chồng chéo với kế hoạch thanh tra, giữa kế hoạch kiểm tra của Bộ Tài nguyên và Môi trường và kế hoạch kiểm tra của Ủy ban nhân dân cấp tỉnh; trừ trường hợp kiểm tra, thanh tra đột xuất quy định tại khoản 3 Điều 16</w:t>
      </w:r>
      <w:r w:rsidR="00FC2B57" w:rsidRPr="00D832CD">
        <w:rPr>
          <w:rFonts w:ascii="Times New Roman" w:eastAsia="Times New Roman" w:hAnsi="Times New Roman" w:cs="Times New Roman"/>
          <w:color w:val="000000" w:themeColor="text1"/>
          <w:sz w:val="28"/>
          <w:szCs w:val="28"/>
          <w:lang w:val="vi-VN"/>
        </w:rPr>
        <w:t>2</w:t>
      </w:r>
      <w:r w:rsidRPr="00D832CD">
        <w:rPr>
          <w:rFonts w:ascii="Times New Roman" w:eastAsia="Times New Roman" w:hAnsi="Times New Roman" w:cs="Times New Roman"/>
          <w:color w:val="000000" w:themeColor="text1"/>
          <w:sz w:val="28"/>
          <w:szCs w:val="28"/>
        </w:rPr>
        <w:t xml:space="preserve"> Nghị định này và điểm b khoản 1 Điều này.</w:t>
      </w:r>
    </w:p>
    <w:p w14:paraId="6D7EA6C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Trình tự, thủ tục kiểm tra việc chấp hành pháp luật về bảo vệ môi trường được quy định như sau:</w:t>
      </w:r>
    </w:p>
    <w:p w14:paraId="2ED0FC3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Bộ trưởng, Chủ tịch Ủy ban nhân dân các cấp quy định tại khoản 1 Điều 160 Luật Bảo vệ môi trường hoặc Thủ trưởng cơ quan, người có thẩm quyền theo quy định của pháp luật ban hành quyết định kiểm tra việc chấp hành pháp luật về bảo vệ môi trường;</w:t>
      </w:r>
    </w:p>
    <w:p w14:paraId="2269387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Quyết định kiểm tra phải ghi rõ những nội dung chính sau: ngày, tháng, năm ban hành quyết định kiểm tra; căn cứ ban hành quyết định kiểm tra; hình thức kiểm tra (ghi rõ kiểm tra định kỳ hoặc kiểm tra đột xuất); họ, tên cá nhân, tên tổ chức, đại diện hộ gia đình; địa điểm kiểm tra; họ, tên, chức vụ của Trưởng đoàn và thành viên đoàn kiểm tra; họ, tên, chức vụ của người ban hành quyết định kiểm tra; nội dung kiểm tra; thời hạn kiểm tra.</w:t>
      </w:r>
    </w:p>
    <w:p w14:paraId="39A8806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bookmarkStart w:id="268" w:name="_1csj400" w:colFirst="0" w:colLast="0"/>
      <w:bookmarkEnd w:id="268"/>
      <w:r w:rsidRPr="00D832CD">
        <w:rPr>
          <w:rFonts w:ascii="Times New Roman" w:eastAsia="Times New Roman" w:hAnsi="Times New Roman" w:cs="Times New Roman"/>
          <w:color w:val="000000" w:themeColor="text1"/>
          <w:sz w:val="28"/>
          <w:szCs w:val="28"/>
        </w:rPr>
        <w:t>Khi xét thấy cần có sự đánh giá về nội dung liên quan đến chuyên môn, kỹ thuật làm căn cứ cho việc kết luận thì Trưởng đoàn kiểm tra đề nghị người ra quyết định kiểm tra quyết định trưng cầu tổ chức có chức năng để giám định, kiểm định, quan trắc, đo đạc và phân tích mẫu môi trường. Việc trưng cầu giám định phải bằng văn bản, trong đó ghi rõ yêu cầu, nội dung, thời gian thực hiện, cơ quan, tổ chức giám định hoặc ghi ngay tại quyết định kiểm tra quy định tại khoản này. Tổ chức giám định, kiểm định, quan trắc, đo đạc và phân tích mẫu môi trường phải chịu trách nhiệm trước pháp luật về tính chính xác, khách quan, kịp thời của kết quả giám định do mình thực hiện;</w:t>
      </w:r>
    </w:p>
    <w:p w14:paraId="1051DDD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Thành phần đoàn kiểm tra:</w:t>
      </w:r>
    </w:p>
    <w:p w14:paraId="2FB810FE" w14:textId="0E5B573B"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Thành phần đoàn kiểm tra của Bộ Tài nguyên và Môi trường, Ủy ban nhân dân cấp tỉnh, Ủy ban nhân dân cấp huyện gồm: cán bộ, công chức, viên chức thuộc cơ quan ra quyết định kiểm tra; các chuyên gia trong trường hợp cần thiết và thành phần khác do người có thẩm quyền thành lập đoàn kiểm tra quyết định; đại diện cơ quan phối hợp nơi tiến hành kiểm tra, đại diện lực lượng Cảnh sát phòng, chống tội phạm về môi trường, đại diện của các cơ quan chuyên môn cùng cấp thuộc ngành, lĩnh vực có liên quan đến nội dung, đối tượng kiểm tra, trừ trường hợp kiểm tra đột xuất hoặc các cơ quan này có văn bản về việc không cử đại diện tham gia đoàn kiểm tra.</w:t>
      </w:r>
      <w:r w:rsidR="00F42383" w:rsidRPr="00D832CD">
        <w:rPr>
          <w:rFonts w:ascii="Times New Roman" w:eastAsia="Times New Roman" w:hAnsi="Times New Roman" w:cs="Times New Roman"/>
          <w:color w:val="000000" w:themeColor="text1"/>
          <w:sz w:val="28"/>
          <w:szCs w:val="28"/>
        </w:rPr>
        <w:t xml:space="preserve"> Các cơ quan chuyên môn cùng cấp thuộc ngành, lĩnh vực có liên quan phải cử đại diện tham gia đoàn kiểm tra, thanh tra việc chấp hành pháp luật về bảo vệ môi trường khi có đề nghị của cơ quan nhà nước có thẩm quyền, trường hợp không cử được cán bộ thì trong thời hạn 03 ngày, kể từ ngày nhận được đề nghị phải có văn bản trả lời.</w:t>
      </w:r>
    </w:p>
    <w:p w14:paraId="4370A73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Thành phần đoàn kiểm tra của Ủy ban nhân dân cấp xã gồm: cán bộ, công chức, viên chức thuộc cơ quan ra quyết định kiểm tra, đại diện cơ quan chuyên môn về bảo vệ môi trường cấp trên và thành phần khác do Chủ tịch Ủy ban nhân </w:t>
      </w:r>
      <w:r w:rsidRPr="00D832CD">
        <w:rPr>
          <w:rFonts w:ascii="Times New Roman" w:eastAsia="Times New Roman" w:hAnsi="Times New Roman" w:cs="Times New Roman"/>
          <w:color w:val="000000" w:themeColor="text1"/>
          <w:sz w:val="28"/>
          <w:szCs w:val="28"/>
        </w:rPr>
        <w:lastRenderedPageBreak/>
        <w:t>dân cấp xã quyết định.</w:t>
      </w:r>
    </w:p>
    <w:p w14:paraId="0E09EA64" w14:textId="2EE34425" w:rsidR="004B4D80" w:rsidRPr="00D832CD" w:rsidRDefault="006C772F" w:rsidP="002078E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Thành phần đoàn kiểm tra của lực lượng Cảnh sát phòng, chống tội phạm về môi trường do Thủ trưởng cơ quan, người có thẩm quyền quy định tại điểm đ khoản 2 Điều này quyết định; mời đại diện cơ quan chuyên môn về bảo vệ môi trường cùng cấp tham gia. Cơ quan chuyên môn về bảo vệ môi trường có trách nhiệm cử cán bộ phối hợp tham gia đoàn kiểm tra khi nhận được đề nghị của lực lượng Cảnh sát phòng, chống tội phạm về môi trường về việc triển khai đoàn kiểm tra, trường hợp không cử cán bộ tham gia thì trong thời hạn 03 ngày, kể từ ngày nhận được đề nghị phải có văn bản trả lời lực lượng Cảnh sát phòng, chống tội phạm về môi trường. Thành phần phiên làm việc đầu tiên của đoàn kiểm tra do Trưởng đoàn kiểm tra quyết định.</w:t>
      </w:r>
    </w:p>
    <w:p w14:paraId="2D71B16E" w14:textId="77777777" w:rsidR="004B4D80" w:rsidRPr="00D832CD" w:rsidRDefault="006C772F" w:rsidP="002078E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Các thành viên đoàn kiểm tra theo quy định tại khoản này không tham gia phải có văn bản báo cáo Trưởng đoàn kiểm tra;</w:t>
      </w:r>
    </w:p>
    <w:p w14:paraId="7DB09E27" w14:textId="77777777" w:rsidR="004B4D80" w:rsidRPr="00D832CD" w:rsidRDefault="006C772F" w:rsidP="002078E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Nội dung kiểm tra:</w:t>
      </w:r>
    </w:p>
    <w:p w14:paraId="7BB02C29" w14:textId="77777777" w:rsidR="004B4D80" w:rsidRPr="00D832CD" w:rsidRDefault="006C772F" w:rsidP="002078E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Kiểm tra việc chấp hành pháp luật về bảo vệ môi trường theo yêu cầu của công tác quản lý nhà nước về bảo vệ môi trường; kiểm tra các hoạt động có liên quan đến dấu hiệu hoạt động phạm tội, vi phạm pháp luật có liên quan đến tội phạm môi trường; hoạt động liên quan đến nội dung tố giác, tin báo về tội phạm, kiến nghị khởi tố hoặc có tin báo, phản ánh về vi phạm pháp luật liên quan đến tội phạm môi trường;</w:t>
      </w:r>
    </w:p>
    <w:p w14:paraId="309B139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Thời hạn kiểm tra:</w:t>
      </w:r>
    </w:p>
    <w:p w14:paraId="484C251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Thời hạn một cuộc kiểm tra đối với một tổ chức, hộ gia đình, cá nhân tối đa không quá 07 ngày, kể từ ngày bắt đầu tiến hành kiểm tra tại nơi được kiểm tra. Trường hợp vụ việc phức tạp, phạm vi kiểm tra rộng, thời hạn kiểm tra là 15 ngày, kể từ ngày bắt đầu tiến hành kiểm tra. Thời hạn kiểm tra không bao gồm thời gian phân tích, giám định, kiểm định mẫu môi trường (nếu có).</w:t>
      </w:r>
    </w:p>
    <w:p w14:paraId="2C386A0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Mẫu quyết định thành lập đoàn kiểm tra do Bộ Tài nguyên và Môi trường quy định;</w:t>
      </w:r>
    </w:p>
    <w:p w14:paraId="0B496E7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Quyết định kiểm tra phải được gửi cho đối tượng kiểm tra chậm nhất 05 ngày, kể từ ngày ban hành, trừ trường hợp kiểm tra đột xuất không báo trước theo quy định tại điểm a khoản 3 Điều 160 Luật Bảo vệ môi trường, pháp luật về cảnh sát phòng, chống tội phạm về môi trường và pháp luật khác có liên quan. Trưởng đoàn kiểm tra phải tiến hành kiểm tra chậm nhất 10 ngày, kể từ ngày ban hành quyết định kiểm tra;</w:t>
      </w:r>
    </w:p>
    <w:p w14:paraId="1B2044E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bookmarkStart w:id="269" w:name="_3ws6mnt" w:colFirst="0" w:colLast="0"/>
      <w:bookmarkEnd w:id="269"/>
      <w:r w:rsidRPr="00D832CD">
        <w:rPr>
          <w:rFonts w:ascii="Times New Roman" w:eastAsia="Times New Roman" w:hAnsi="Times New Roman" w:cs="Times New Roman"/>
          <w:color w:val="000000" w:themeColor="text1"/>
          <w:sz w:val="28"/>
          <w:szCs w:val="28"/>
        </w:rPr>
        <w:t xml:space="preserve">g) Trong trường hợp kiểm tra đột xuất không báo trước, sau khi xuất trình quyết định kiểm tra, Trưởng đoàn kiểm tra được quyền tiếp cận ngay khu vực phát sinh chất thải, khu vực có công trình, thiết bị thu gom, xử lý nước thải, khí thải và điểm xả thải và các khu vực khác trong phạm vi quyết định kiểm tra để triển khai các hoạt động kiểm tra theo thẩm quyền. Tổ chức, hộ gia đình, cá nhân là đối tượng kiểm tra phải cử người đại diện có mặt ngay để làm việc với Đoàn kiểm tra, chấp hành các yêu cầu của Đoàn kiểm tra để bảo đảm việc kiểm tra được thực </w:t>
      </w:r>
      <w:r w:rsidRPr="00D832CD">
        <w:rPr>
          <w:rFonts w:ascii="Times New Roman" w:eastAsia="Times New Roman" w:hAnsi="Times New Roman" w:cs="Times New Roman"/>
          <w:color w:val="000000" w:themeColor="text1"/>
          <w:sz w:val="28"/>
          <w:szCs w:val="28"/>
        </w:rPr>
        <w:lastRenderedPageBreak/>
        <w:t xml:space="preserve">hiện theo đúng nội dung, yêu cầu, trình tự, thủ tục được quy định trong các văn bản quy phạm pháp luật và trong quyết định kiểm tra. </w:t>
      </w:r>
    </w:p>
    <w:p w14:paraId="3FFFC15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Trường hợp đối tượng kiểm tra có hành vi không hợp tác hoặc cản trở hoạt động kiểm tra đột xuất, Trưởng đoàn kiểm tra phối hợp với lực lượng công an nhân dân hoặc Ủy ban nhân dân cấp xã sử dụng các biện pháp nghiệp vụ theo quy định để tiếp cận hiện trường phục vụ hoạt động kiểm tra và lập biên bản vụ việc.</w:t>
      </w:r>
    </w:p>
    <w:p w14:paraId="51A9BAC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Người đại diện theo pháp luật của tổ chức, hộ gia đình, cá nhân được kiểm tra có trách nhiệm ký các biên bản làm việc, biên bản lấy mẫu môi trường, trường hợp người đại diện theo pháp luật không có mặt, đại diện của tổ chức, hộ gia đình, cá nhân có mặt tại hiện trường có trách nhiệm ký biên bản. Trường hợp không có đại diện của tổ chức, hộ gia đình, cá nhân hoặc đại diện của tổ chức, hộ gia đình, cá nhân không ký biên bản thì đề nghị đại diện Ủy ban nhân dân cấp xã hoặc đại diện công an xã ký biên bản với vai trò người chứng kiến;</w:t>
      </w:r>
    </w:p>
    <w:p w14:paraId="776FC57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h) Việc kiểm tra phải được lập thành biên bản có Trưởng đoàn kiểm tra, đại diện theo pháp luật của tổ chức ký, đóng dấu theo quy định của pháp luật, đại diện hộ gia đình, cá nhân được kiểm tra ký, ghi rõ họ tên;</w:t>
      </w:r>
    </w:p>
    <w:p w14:paraId="15F6C677" w14:textId="172FC0AA"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i) Trong quá trình kiểm tra, căn cứ tình hình thực tế, Trưởng đoàn kiểm tra đề xuất Thủ trưởng cơ quan, người có thẩm quyền ra quyết định kiểm tra ban hành theo thẩm quyền hoặc kiến nghị người có thẩm quyền tổ chức thanh tra đột xuất đối với tổ chức, hộ gia đình, cá nhân được kiểm tra theo quy định tại khoản 3 Điều 16</w:t>
      </w:r>
      <w:r w:rsidR="00FC2B57" w:rsidRPr="00D832CD">
        <w:rPr>
          <w:rFonts w:ascii="Times New Roman" w:eastAsia="Times New Roman" w:hAnsi="Times New Roman" w:cs="Times New Roman"/>
          <w:color w:val="000000" w:themeColor="text1"/>
          <w:sz w:val="28"/>
          <w:szCs w:val="28"/>
          <w:lang w:val="vi-VN"/>
        </w:rPr>
        <w:t>2</w:t>
      </w:r>
      <w:r w:rsidRPr="00D832CD">
        <w:rPr>
          <w:rFonts w:ascii="Times New Roman" w:eastAsia="Times New Roman" w:hAnsi="Times New Roman" w:cs="Times New Roman"/>
          <w:color w:val="000000" w:themeColor="text1"/>
          <w:sz w:val="28"/>
          <w:szCs w:val="28"/>
        </w:rPr>
        <w:t xml:space="preserve"> Nghị định này.</w:t>
      </w:r>
    </w:p>
    <w:p w14:paraId="3728761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 Xử lý kết quả kiểm tra:</w:t>
      </w:r>
    </w:p>
    <w:p w14:paraId="2647D07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Trong quá trình kiểm tra, nếu phát hiện vi phạm pháp luật về bảo vệ môi trường của tổ chức, hộ gia đình, cá nhân, người có thẩm quyền đang thi hành công vụ có trách nhiệm lập biên bản vi phạm hành chính và chuyển người có thẩm quyền xử lý vi phạm theo quy định của pháp luật về xử lý vi phạm hành chính;</w:t>
      </w:r>
    </w:p>
    <w:p w14:paraId="2C1512DD" w14:textId="77777777" w:rsidR="004B4D80" w:rsidRPr="00D832CD" w:rsidRDefault="006C772F" w:rsidP="00A106D5">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b) Kết quả kiểm tra phải được Thủ trưởng, người có thẩm quyền ra quyết định kiểm tra thông báo bằng văn bản và phải gửi cho tổ chức, hộ gia đình, cá nhân được kiểm tra và các cơ quan, đơn vị có liên quan. Thời hạn thông báo kết quả kiểm tra tối đa là 15 ngày, kể từ ngày kết thúc hoạt động kiểm tra và có kết quả phân tích mẫu môi trường (nếu có) đối với trường hợp không thuộc quy định tại điểm a khoản này hoặc tối đa 15 ngày, kể từ ngày người có thẩm quyền xử phạt vi phạm hành chính quyết định việc xử lý vi phạm theo quy định của pháp luật về xử lý vi phạm hành chính đối với trường hợp quy định tại điểm a khoản này;</w:t>
      </w:r>
    </w:p>
    <w:p w14:paraId="3F81738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Thông báo kết quả kiểm tra việc chấp hành pháp luật về bảo vệ môi trường phải được gửi về cơ quan chuyên môn về bảo vệ môi trường cùng cấp, trừ kết quả kiểm tra việc chấp hành pháp luật về bảo vệ môi trường đối với các dự án, cơ sở thuộc lĩnh vực bí mật nhà nước về quốc phòng, an ninh;</w:t>
      </w:r>
    </w:p>
    <w:p w14:paraId="6439508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7. Bộ trưởng Bộ Quốc phòng, Bộ trưởng Bộ Công an quy định về một số đặc thù trong trình tự, thủ tục triển khai đoàn kiểm tra về bảo vệ môi trường đối với các dự án, cơ sở thuộc lĩnh vực bí mật nhà nước về quốc phòng, an ninh.</w:t>
      </w:r>
    </w:p>
    <w:p w14:paraId="05D2AF53" w14:textId="2F8E3CA3"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70" w:name="_2bxgwvm" w:colFirst="0" w:colLast="0"/>
      <w:bookmarkEnd w:id="270"/>
      <w:r w:rsidRPr="00D832CD">
        <w:rPr>
          <w:rFonts w:ascii="Times New Roman" w:eastAsia="Times New Roman" w:hAnsi="Times New Roman" w:cs="Times New Roman"/>
          <w:b/>
          <w:color w:val="000000" w:themeColor="text1"/>
        </w:rPr>
        <w:lastRenderedPageBreak/>
        <w:t>Điều 16</w:t>
      </w:r>
      <w:r w:rsidR="009701E2" w:rsidRPr="00D832CD">
        <w:rPr>
          <w:rFonts w:ascii="Times New Roman" w:eastAsia="Times New Roman" w:hAnsi="Times New Roman" w:cs="Times New Roman"/>
          <w:b/>
          <w:color w:val="000000" w:themeColor="text1"/>
        </w:rPr>
        <w:t>4</w:t>
      </w:r>
      <w:r w:rsidRPr="00D832CD">
        <w:rPr>
          <w:rFonts w:ascii="Times New Roman" w:eastAsia="Times New Roman" w:hAnsi="Times New Roman" w:cs="Times New Roman"/>
          <w:b/>
          <w:color w:val="000000" w:themeColor="text1"/>
        </w:rPr>
        <w:t xml:space="preserve">. Cơ chế phối hợp trong hoạt động kiểm tra, thanh tra </w:t>
      </w:r>
    </w:p>
    <w:p w14:paraId="7E9CAEAF" w14:textId="3F9B2245"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Việc kiểm tra, thanh tra và xử phạt vi phạm hành chính trong lĩnh vực bảo vệ môi trường phải bảo đảm nguyên tắc không chồng chéo, không làm ảnh hưởng đến hoạt động sản xuất, kinh doanh, dịch vụ bình thường của tổ chức, cá nhân theo quy định tại khoản 4 Điều 160 Luật Bảo vệ môi trường và các quy định tại Điều 16</w:t>
      </w:r>
      <w:r w:rsidR="00FC2B57" w:rsidRPr="00D832CD">
        <w:rPr>
          <w:rFonts w:ascii="Times New Roman" w:eastAsia="Times New Roman" w:hAnsi="Times New Roman" w:cs="Times New Roman"/>
          <w:color w:val="000000" w:themeColor="text1"/>
          <w:sz w:val="28"/>
          <w:szCs w:val="28"/>
          <w:lang w:val="vi-VN"/>
        </w:rPr>
        <w:t>2</w:t>
      </w:r>
      <w:r w:rsidRPr="00D832CD">
        <w:rPr>
          <w:rFonts w:ascii="Times New Roman" w:eastAsia="Times New Roman" w:hAnsi="Times New Roman" w:cs="Times New Roman"/>
          <w:color w:val="000000" w:themeColor="text1"/>
          <w:sz w:val="28"/>
          <w:szCs w:val="28"/>
        </w:rPr>
        <w:t>, Điều 16</w:t>
      </w:r>
      <w:r w:rsidR="00FC2B57" w:rsidRPr="00D832CD">
        <w:rPr>
          <w:rFonts w:ascii="Times New Roman" w:eastAsia="Times New Roman" w:hAnsi="Times New Roman" w:cs="Times New Roman"/>
          <w:color w:val="000000" w:themeColor="text1"/>
          <w:sz w:val="28"/>
          <w:szCs w:val="28"/>
          <w:lang w:val="vi-VN"/>
        </w:rPr>
        <w:t>3</w:t>
      </w:r>
      <w:r w:rsidRPr="00D832CD">
        <w:rPr>
          <w:rFonts w:ascii="Times New Roman" w:eastAsia="Times New Roman" w:hAnsi="Times New Roman" w:cs="Times New Roman"/>
          <w:color w:val="000000" w:themeColor="text1"/>
          <w:sz w:val="28"/>
          <w:szCs w:val="28"/>
        </w:rPr>
        <w:t xml:space="preserve"> Nghị định này.</w:t>
      </w:r>
    </w:p>
    <w:p w14:paraId="5BE65DD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Bộ Tài nguyên và Môi trường thống nhất chỉ đạo và tổ chức thực hiện kiểm tra, thanh tra về bảo vệ môi trường trên phạm vi cả nước, bảo đảm cơ chế phối hợp giữa các lực lượng thanh tra, kiểm tra thông qua các nội dung sau đây:</w:t>
      </w:r>
    </w:p>
    <w:p w14:paraId="2FABF5E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bookmarkStart w:id="271" w:name="_r2r73f" w:colFirst="0" w:colLast="0"/>
      <w:bookmarkEnd w:id="271"/>
      <w:r w:rsidRPr="00D832CD">
        <w:rPr>
          <w:rFonts w:ascii="Times New Roman" w:eastAsia="Times New Roman" w:hAnsi="Times New Roman" w:cs="Times New Roman"/>
          <w:color w:val="000000" w:themeColor="text1"/>
          <w:sz w:val="28"/>
          <w:szCs w:val="28"/>
        </w:rPr>
        <w:t>a) Hướng dẫn, định hướng Ủy ban nhân dân cấp tỉnh lập, phê duyệt tổ chức thực hiện kế hoạch kiểm tra, thanh tra việc chấp hành pháp luật về bảo vệ môi trường; hướng dẫn quy trình, nghiệp vụ trong hoạt động kiểm tra, thanh tra và xử phạt vi phạm hành chính trong lĩnh vực bảo vệ môi trường,</w:t>
      </w:r>
      <w:r w:rsidRPr="00D832CD">
        <w:rPr>
          <w:rFonts w:ascii="Times New Roman" w:hAnsi="Times New Roman" w:cs="Times New Roman"/>
          <w:b/>
          <w:i/>
          <w:color w:val="000000" w:themeColor="text1"/>
          <w:sz w:val="28"/>
          <w:szCs w:val="28"/>
        </w:rPr>
        <w:t xml:space="preserve"> </w:t>
      </w:r>
      <w:r w:rsidRPr="00D832CD">
        <w:rPr>
          <w:rFonts w:ascii="Times New Roman" w:eastAsia="Times New Roman" w:hAnsi="Times New Roman" w:cs="Times New Roman"/>
          <w:color w:val="000000" w:themeColor="text1"/>
          <w:sz w:val="28"/>
          <w:szCs w:val="28"/>
        </w:rPr>
        <w:t>trừ hoạt động kiểm tra, thanh tra đối với dự án đầu tư, cơ sở thuộc bí mật nhà nước về quốc phòng, an ninh;</w:t>
      </w:r>
    </w:p>
    <w:p w14:paraId="73045F4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Phối hợp và chỉ đạo cơ quan quản lý nhà nước về bảo vệ môi trường các cấp phối hợp với lực lượng Công an nhân dân trong phát hiện, ngăn chặn, đấu tranh, phòng chống tội phạm và vi phạm pháp luật về bảo vệ môi trường; cung cấp thông tin kịp thời các dấu hiệu tội phạm trong lĩnh vực bảo vệ môi trường của cá nhân, tổ chức cho lực lượng Công an nhân dân theo quy định của pháp luật;</w:t>
      </w:r>
    </w:p>
    <w:p w14:paraId="09C70208" w14:textId="06E7C36C"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Chủ trì xử lý các trường hợp chồng chéo trong hoạt động kiểm tra, thanh tra và xử lý vi phạm pháp luật trong lĩnh vực bảo vệ môi trường; tổng hợp, chỉ đạo công khai kết quả xử lý vi phạm pháp luật trong lĩnh vực bảo vệ môi trường theo quy định của pháp luật;</w:t>
      </w:r>
    </w:p>
    <w:p w14:paraId="32A5900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Chỉ đạo cơ quan được giao chức năng thanh tra, cơ quan có chức năng kiểm tra việc chấp hành pháp luật về bảo vệ môi trường trực thuộc cử đại diện tham gia đoàn kiểm tra khi nhận được đề nghị của lực lượng Cảnh sát phòng, chống tội phạm về môi trường về việc triển khai đoàn kiểm tra; trường hợp không cử cán bộ thì trong thời hạn 03 ngày, kể từ ngày nhận được đề nghị phải có văn bản trả lời;</w:t>
      </w:r>
    </w:p>
    <w:p w14:paraId="1493FD7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Thực hiện trách nhiệm phối hợp khác theo quy định tại điểm d khoản 2 Điều 160 Luật Bảo vệ môi trường.</w:t>
      </w:r>
    </w:p>
    <w:p w14:paraId="0C6FA7A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Bộ Công an có trách nhiệm bảo đảm cơ chế phối hợp giữa lực lượng Cảnh sát phòng, chống tội phạm về môi trường với các lực lượng kiểm tra, thanh tra việc chấp hành pháp luật về bảo vệ môi trường của cơ quan nhà nước có thẩm quyền thông qua các nội dung sau đây:</w:t>
      </w:r>
    </w:p>
    <w:p w14:paraId="655C4643" w14:textId="38B38676"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Chỉ đạo lực lượng Cảnh sát phòng, chống tội phạm về môi trường tiến hành kiểm tra việc chấp hành pháp luật về bảo vệ môi trường đối với tổ chức, cá nhân theo quy định tại điểm b khoản 3 Điều 160 Luật Bảo vệ môi trường; không kiểm tra các đối tượng thuộc kế hoạch kiểm tra, thanh tra hàng năm do Bộ Tài nguyên và Môi trường, Ủy ban nhân dân cấp tỉnh, cấp huyện phê duyệt, trừ trường </w:t>
      </w:r>
      <w:r w:rsidRPr="00D832CD">
        <w:rPr>
          <w:rFonts w:ascii="Times New Roman" w:eastAsia="Times New Roman" w:hAnsi="Times New Roman" w:cs="Times New Roman"/>
          <w:color w:val="000000" w:themeColor="text1"/>
          <w:sz w:val="28"/>
          <w:szCs w:val="28"/>
        </w:rPr>
        <w:lastRenderedPageBreak/>
        <w:t>hợp phát hiện dấu hiệu hoạt động phạm tội về bảo vệ môi trường hoặc thực hiện theo quy định pháp luật về tố tụng hình sự hoặc phải ngăn chặn ngay hành vi vi phạm pháp luật gây ô nhiễm môi trường đang xảy ra; phối hợp với cơ quan khác có chức năng kiểm tra việc chấp hành pháp luật về bảo vệ môi trường theo quy định tại Nghị định này;</w:t>
      </w:r>
    </w:p>
    <w:p w14:paraId="20006E2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Cung cấp, chỉ đạo lực lượng Cảnh sát phòng, chống tội phạm về môi trường cung cấp thông tin về các vi phạm pháp luật về bảo vệ môi trường của các đối tượng thuộc kế hoạch kiểm tra, thanh tra hằng năm của cơ quan quản lý nhà nước về bảo vệ môi trường;</w:t>
      </w:r>
    </w:p>
    <w:p w14:paraId="4B8DB02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Trong quá trình triển khai hoạt động kiểm tra về bảo vệ môi trường theo thẩm quyền, lực lượng Cảnh sát phòng, chống tội phạm về môi trường phải thông báo bằng văn bản cho cơ quan chuyên môn về bảo vệ môi trường cùng cấp để phối hợp;</w:t>
      </w:r>
    </w:p>
    <w:p w14:paraId="15AB5236" w14:textId="5DA37E63"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Trước ngày 20 tháng 12 hằng năm, lực lượng Cảnh sát phòng, chống tội phạm về môi trường gửi văn bản tổng hợp kết quả kiểm tra, xử lý vi phạm pháp luật về bảo vệ môi trường đến cơ quan quản lý nhà nước về bảo vệ môi trường cùng cấp để tổng hợp, theo dõi.</w:t>
      </w:r>
    </w:p>
    <w:p w14:paraId="76EE15F1" w14:textId="15B140EF" w:rsidR="004B4D80" w:rsidRPr="00D832CD" w:rsidRDefault="00F42383">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w:t>
      </w:r>
      <w:r w:rsidR="006C772F" w:rsidRPr="00D832CD">
        <w:rPr>
          <w:rFonts w:ascii="Times New Roman" w:eastAsia="Times New Roman" w:hAnsi="Times New Roman" w:cs="Times New Roman"/>
          <w:color w:val="000000" w:themeColor="text1"/>
          <w:sz w:val="28"/>
          <w:szCs w:val="28"/>
        </w:rPr>
        <w:t>. Ủy ban nhân dân các cấp có trách nhiệm:</w:t>
      </w:r>
    </w:p>
    <w:p w14:paraId="26CCB27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Chỉ đạo cơ quan chuyên môn về bảo vệ môi trường cung cấp thông tin kịp thời các dấu hiệu hoạt động phạm tội trong lĩnh vực bảo vệ môi trường của cá nhân, tổ chức cho lực lượng Cảnh sát phòng, chống tội phạm về môi trường; phối hợp với lực lượng Cảnh sát phòng, chống tội phạm về môi trường kiểm tra việc chấp hành pháp luật về bảo vệ môi trường theo quy định tại Nghị định này;</w:t>
      </w:r>
    </w:p>
    <w:p w14:paraId="15E75913" w14:textId="2E592DFC"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Chỉ đạo cơ quan được giao chức năng thanh tra, cơ quan có chức năng kiểm tra việc chấp hành pháp luật về bảo vệ môi trường trực thuộc cử đại diện tham gia đoàn kiểm tra khi nhận được đề nghị của lực lượng Cảnh sát phòng, chống tội phạm về môi trường về việc triển khai đoàn kiểm tra; trường hợp không cử cán bộ thì trong thời hạn 03 ngày, kể từ ngày nhận được đề nghị phải có văn bản trả lời;</w:t>
      </w:r>
    </w:p>
    <w:p w14:paraId="6750D93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bookmarkStart w:id="272" w:name="_3b2epr8" w:colFirst="0" w:colLast="0"/>
      <w:bookmarkEnd w:id="272"/>
      <w:r w:rsidRPr="00D832CD">
        <w:rPr>
          <w:rFonts w:ascii="Times New Roman" w:eastAsia="Times New Roman" w:hAnsi="Times New Roman" w:cs="Times New Roman"/>
          <w:color w:val="000000" w:themeColor="text1"/>
          <w:sz w:val="28"/>
          <w:szCs w:val="28"/>
        </w:rPr>
        <w:t>c) Trước ngày 20 tháng 12 hằng năm, cơ quan được giao chức năng thanh tra, cơ quan có chức năng kiểm tra việc chấp hành pháp luật về bảo vệ môi trường các cấp gửi báo cáo tổng hợp kết quả kiểm tra, xử lý vi phạm pháp luật về bảo vệ môi trường đến cơ quan quản lý nhà nước về bảo vệ môi trường cấp trên để tổng hợp, theo dõi.</w:t>
      </w:r>
    </w:p>
    <w:p w14:paraId="23A9C602" w14:textId="77777777" w:rsidR="004B4D80" w:rsidRPr="00D832CD" w:rsidRDefault="004B4D80">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p>
    <w:p w14:paraId="431E08F4" w14:textId="77777777" w:rsidR="004B4D80" w:rsidRPr="00D832CD" w:rsidRDefault="006C772F">
      <w:pPr>
        <w:pStyle w:val="Heading2"/>
        <w:rPr>
          <w:b w:val="0"/>
          <w:color w:val="000000" w:themeColor="text1"/>
        </w:rPr>
      </w:pPr>
      <w:r w:rsidRPr="00D832CD">
        <w:rPr>
          <w:color w:val="000000" w:themeColor="text1"/>
        </w:rPr>
        <w:t>Mục 3</w:t>
      </w:r>
    </w:p>
    <w:p w14:paraId="724A4464" w14:textId="77777777" w:rsidR="004B4D80" w:rsidRPr="00D832CD" w:rsidRDefault="006C772F">
      <w:pPr>
        <w:pStyle w:val="Heading2"/>
        <w:rPr>
          <w:color w:val="000000" w:themeColor="text1"/>
        </w:rPr>
      </w:pPr>
      <w:bookmarkStart w:id="273" w:name="_1q7ozz1" w:colFirst="0" w:colLast="0"/>
      <w:bookmarkEnd w:id="273"/>
      <w:r w:rsidRPr="00D832CD">
        <w:rPr>
          <w:color w:val="000000" w:themeColor="text1"/>
        </w:rPr>
        <w:t>CUNG CẤP DỊCH VỤ CÔNG TRỰC TUYẾN VỀ MÔI TRƯỜNG</w:t>
      </w:r>
    </w:p>
    <w:p w14:paraId="262EA2AC" w14:textId="77777777" w:rsidR="004B4D80" w:rsidRPr="00D832CD" w:rsidRDefault="004B4D80">
      <w:pPr>
        <w:rPr>
          <w:rFonts w:ascii="Times New Roman" w:hAnsi="Times New Roman" w:cs="Times New Roman"/>
          <w:color w:val="000000" w:themeColor="text1"/>
        </w:rPr>
      </w:pPr>
    </w:p>
    <w:p w14:paraId="66235B27" w14:textId="1B2B93A3"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74" w:name="_4a7cimu" w:colFirst="0" w:colLast="0"/>
      <w:bookmarkEnd w:id="274"/>
      <w:r w:rsidRPr="00D832CD">
        <w:rPr>
          <w:rFonts w:ascii="Times New Roman" w:eastAsia="Times New Roman" w:hAnsi="Times New Roman" w:cs="Times New Roman"/>
          <w:b/>
          <w:color w:val="000000" w:themeColor="text1"/>
        </w:rPr>
        <w:t>Điều 16</w:t>
      </w:r>
      <w:r w:rsidR="009701E2" w:rsidRPr="00D832CD">
        <w:rPr>
          <w:rFonts w:ascii="Times New Roman" w:eastAsia="Times New Roman" w:hAnsi="Times New Roman" w:cs="Times New Roman"/>
          <w:b/>
          <w:color w:val="000000" w:themeColor="text1"/>
        </w:rPr>
        <w:t>5</w:t>
      </w:r>
      <w:r w:rsidRPr="00D832CD">
        <w:rPr>
          <w:rFonts w:ascii="Times New Roman" w:eastAsia="Times New Roman" w:hAnsi="Times New Roman" w:cs="Times New Roman"/>
          <w:b/>
          <w:color w:val="000000" w:themeColor="text1"/>
        </w:rPr>
        <w:t xml:space="preserve">. Nguyên tắc cung cấp dịch vụ công trực tuyến về môi trường </w:t>
      </w:r>
    </w:p>
    <w:p w14:paraId="756CC99F" w14:textId="4C14D53C"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1. Cơ quan nhà nước có trách nhiệm xây dựng, cung cấp, thực hiện các dịch </w:t>
      </w:r>
      <w:r w:rsidRPr="00D832CD">
        <w:rPr>
          <w:rFonts w:ascii="Times New Roman" w:eastAsia="Times New Roman" w:hAnsi="Times New Roman" w:cs="Times New Roman"/>
          <w:color w:val="000000" w:themeColor="text1"/>
          <w:sz w:val="28"/>
          <w:szCs w:val="28"/>
        </w:rPr>
        <w:lastRenderedPageBreak/>
        <w:t xml:space="preserve">vụ công trực tuyến về môi trường theo </w:t>
      </w:r>
      <w:r w:rsidR="005049A4" w:rsidRPr="00D832CD">
        <w:rPr>
          <w:rFonts w:ascii="Times New Roman" w:eastAsia="Times New Roman" w:hAnsi="Times New Roman" w:cs="Times New Roman"/>
          <w:color w:val="000000" w:themeColor="text1"/>
          <w:sz w:val="28"/>
          <w:szCs w:val="28"/>
        </w:rPr>
        <w:t xml:space="preserve">quy định tại Nghị định này và </w:t>
      </w:r>
      <w:r w:rsidRPr="00D832CD">
        <w:rPr>
          <w:rFonts w:ascii="Times New Roman" w:eastAsia="Times New Roman" w:hAnsi="Times New Roman" w:cs="Times New Roman"/>
          <w:color w:val="000000" w:themeColor="text1"/>
          <w:sz w:val="28"/>
          <w:szCs w:val="28"/>
        </w:rPr>
        <w:t>kế hoạch</w:t>
      </w:r>
      <w:r w:rsidR="005049A4" w:rsidRPr="00D832CD">
        <w:rPr>
          <w:rFonts w:ascii="Times New Roman" w:eastAsia="Times New Roman" w:hAnsi="Times New Roman" w:cs="Times New Roman"/>
          <w:color w:val="000000" w:themeColor="text1"/>
          <w:sz w:val="28"/>
          <w:szCs w:val="28"/>
        </w:rPr>
        <w:t>,</w:t>
      </w:r>
      <w:r w:rsidRPr="00D832CD">
        <w:rPr>
          <w:rFonts w:ascii="Times New Roman" w:eastAsia="Times New Roman" w:hAnsi="Times New Roman" w:cs="Times New Roman"/>
          <w:color w:val="000000" w:themeColor="text1"/>
          <w:sz w:val="28"/>
          <w:szCs w:val="28"/>
        </w:rPr>
        <w:t xml:space="preserve"> lộ trình của cơ quan </w:t>
      </w:r>
      <w:r w:rsidR="005049A4" w:rsidRPr="00D832CD">
        <w:rPr>
          <w:rFonts w:ascii="Times New Roman" w:eastAsia="Times New Roman" w:hAnsi="Times New Roman" w:cs="Times New Roman"/>
          <w:color w:val="000000" w:themeColor="text1"/>
          <w:sz w:val="28"/>
          <w:szCs w:val="28"/>
        </w:rPr>
        <w:t xml:space="preserve">nhà nước </w:t>
      </w:r>
      <w:r w:rsidRPr="00D832CD">
        <w:rPr>
          <w:rFonts w:ascii="Times New Roman" w:eastAsia="Times New Roman" w:hAnsi="Times New Roman" w:cs="Times New Roman"/>
          <w:color w:val="000000" w:themeColor="text1"/>
          <w:sz w:val="28"/>
          <w:szCs w:val="28"/>
        </w:rPr>
        <w:t>có thẩm quyền, bảo đảm sự kết nối, liên thông, tích hợp giữa Cổng thông tin một cửa quốc gia và Cổng dịch vụ công quốc gia. Khuyến khích các tổ chức, cá nhân thực hiện các dịch vụ công về môi trường theo hình thức trực tuyến.</w:t>
      </w:r>
    </w:p>
    <w:p w14:paraId="697FCC8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Các dịch vụ công trực tuyến về môi trường liên quan đến hàng hóa xuất khẩu, nhập khẩu, quá cảnh tuân thủ các quy định về thủ tục hành chính theo cơ chế một cửa quốc gia, cơ chế một cửa ASEAN và kiểm tra chuyên ngành đối với hàng hóa xuất khẩu, nhập khẩu, các dịch vụ công trực tuyến khác phải tuân thủ quy định về thực hiện thủ tục hành chính trên môi trường điện tử.</w:t>
      </w:r>
    </w:p>
    <w:p w14:paraId="66D622F1" w14:textId="0D32B37B"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3. </w:t>
      </w:r>
      <w:r w:rsidR="00631C38" w:rsidRPr="00D832CD">
        <w:rPr>
          <w:rFonts w:ascii="Times New Roman" w:eastAsia="Times New Roman" w:hAnsi="Times New Roman" w:cs="Times New Roman"/>
          <w:color w:val="000000" w:themeColor="text1"/>
          <w:sz w:val="28"/>
          <w:szCs w:val="28"/>
        </w:rPr>
        <w:t>T</w:t>
      </w:r>
      <w:r w:rsidRPr="00D832CD">
        <w:rPr>
          <w:rFonts w:ascii="Times New Roman" w:eastAsia="Times New Roman" w:hAnsi="Times New Roman" w:cs="Times New Roman"/>
          <w:color w:val="000000" w:themeColor="text1"/>
          <w:sz w:val="28"/>
          <w:szCs w:val="28"/>
        </w:rPr>
        <w:t xml:space="preserve">rường hợp trả kết quả </w:t>
      </w:r>
      <w:r w:rsidR="00631C38" w:rsidRPr="00D832CD">
        <w:rPr>
          <w:rFonts w:ascii="Times New Roman" w:eastAsia="Times New Roman" w:hAnsi="Times New Roman" w:cs="Times New Roman"/>
          <w:color w:val="000000" w:themeColor="text1"/>
          <w:sz w:val="28"/>
          <w:szCs w:val="28"/>
        </w:rPr>
        <w:t xml:space="preserve">giải quyết thủ tục hành chính </w:t>
      </w:r>
      <w:r w:rsidRPr="00D832CD">
        <w:rPr>
          <w:rFonts w:ascii="Times New Roman" w:eastAsia="Times New Roman" w:hAnsi="Times New Roman" w:cs="Times New Roman"/>
          <w:color w:val="000000" w:themeColor="text1"/>
          <w:sz w:val="28"/>
          <w:szCs w:val="28"/>
        </w:rPr>
        <w:t xml:space="preserve">bằng văn bản giấy, </w:t>
      </w:r>
      <w:r w:rsidR="00631C38" w:rsidRPr="00D832CD">
        <w:rPr>
          <w:rFonts w:ascii="Times New Roman" w:eastAsia="Times New Roman" w:hAnsi="Times New Roman" w:cs="Times New Roman"/>
          <w:color w:val="000000" w:themeColor="text1"/>
          <w:sz w:val="28"/>
          <w:szCs w:val="28"/>
        </w:rPr>
        <w:t xml:space="preserve">cơ quan giải quyết thủ tục hành chính </w:t>
      </w:r>
      <w:r w:rsidRPr="00D832CD">
        <w:rPr>
          <w:rFonts w:ascii="Times New Roman" w:eastAsia="Times New Roman" w:hAnsi="Times New Roman" w:cs="Times New Roman"/>
          <w:color w:val="000000" w:themeColor="text1"/>
          <w:sz w:val="28"/>
          <w:szCs w:val="28"/>
        </w:rPr>
        <w:t xml:space="preserve">phải số hóa kết quả </w:t>
      </w:r>
      <w:r w:rsidR="00631C38" w:rsidRPr="00D832CD">
        <w:rPr>
          <w:rFonts w:ascii="Times New Roman" w:eastAsia="Times New Roman" w:hAnsi="Times New Roman" w:cs="Times New Roman"/>
          <w:color w:val="000000" w:themeColor="text1"/>
          <w:sz w:val="28"/>
          <w:szCs w:val="28"/>
        </w:rPr>
        <w:t xml:space="preserve">để </w:t>
      </w:r>
      <w:r w:rsidRPr="00D832CD">
        <w:rPr>
          <w:rFonts w:ascii="Times New Roman" w:eastAsia="Times New Roman" w:hAnsi="Times New Roman" w:cs="Times New Roman"/>
          <w:color w:val="000000" w:themeColor="text1"/>
          <w:sz w:val="28"/>
          <w:szCs w:val="28"/>
        </w:rPr>
        <w:t xml:space="preserve">lưu trữ tại hệ thống thông tin một cửa điện tử theo quy định và liên thông với Cổng dịch vụ công </w:t>
      </w:r>
      <w:r w:rsidR="00631C38" w:rsidRPr="00D832CD">
        <w:rPr>
          <w:rFonts w:ascii="Times New Roman" w:eastAsia="Times New Roman" w:hAnsi="Times New Roman" w:cs="Times New Roman"/>
          <w:color w:val="000000" w:themeColor="text1"/>
          <w:sz w:val="28"/>
          <w:szCs w:val="28"/>
        </w:rPr>
        <w:t>của cơ quan cấp trên</w:t>
      </w:r>
      <w:r w:rsidRPr="00D832CD">
        <w:rPr>
          <w:rFonts w:ascii="Times New Roman" w:eastAsia="Times New Roman" w:hAnsi="Times New Roman" w:cs="Times New Roman"/>
          <w:color w:val="000000" w:themeColor="text1"/>
          <w:sz w:val="28"/>
          <w:szCs w:val="28"/>
        </w:rPr>
        <w:t xml:space="preserve">. </w:t>
      </w:r>
      <w:r w:rsidR="00631C38" w:rsidRPr="00D832CD">
        <w:rPr>
          <w:rFonts w:ascii="Times New Roman" w:eastAsia="Times New Roman" w:hAnsi="Times New Roman" w:cs="Times New Roman"/>
          <w:color w:val="000000" w:themeColor="text1"/>
          <w:sz w:val="28"/>
          <w:szCs w:val="28"/>
        </w:rPr>
        <w:t>T</w:t>
      </w:r>
      <w:r w:rsidRPr="00D832CD">
        <w:rPr>
          <w:rFonts w:ascii="Times New Roman" w:eastAsia="Times New Roman" w:hAnsi="Times New Roman" w:cs="Times New Roman"/>
          <w:color w:val="000000" w:themeColor="text1"/>
          <w:sz w:val="28"/>
          <w:szCs w:val="28"/>
        </w:rPr>
        <w:t xml:space="preserve">rường hợp trả kết quả </w:t>
      </w:r>
      <w:r w:rsidR="00631C38" w:rsidRPr="00D832CD">
        <w:rPr>
          <w:rFonts w:ascii="Times New Roman" w:eastAsia="Times New Roman" w:hAnsi="Times New Roman" w:cs="Times New Roman"/>
          <w:color w:val="000000" w:themeColor="text1"/>
          <w:sz w:val="28"/>
          <w:szCs w:val="28"/>
        </w:rPr>
        <w:t xml:space="preserve">giải quyết thủ tục hành chính dưới </w:t>
      </w:r>
      <w:r w:rsidRPr="00D832CD">
        <w:rPr>
          <w:rFonts w:ascii="Times New Roman" w:eastAsia="Times New Roman" w:hAnsi="Times New Roman" w:cs="Times New Roman"/>
          <w:color w:val="000000" w:themeColor="text1"/>
          <w:sz w:val="28"/>
          <w:szCs w:val="28"/>
        </w:rPr>
        <w:t>dạng điện tử</w:t>
      </w:r>
      <w:r w:rsidR="00631C38" w:rsidRPr="00D832CD">
        <w:rPr>
          <w:rFonts w:ascii="Times New Roman" w:eastAsia="Times New Roman" w:hAnsi="Times New Roman" w:cs="Times New Roman"/>
          <w:color w:val="000000" w:themeColor="text1"/>
          <w:sz w:val="28"/>
          <w:szCs w:val="28"/>
        </w:rPr>
        <w:t>,</w:t>
      </w:r>
      <w:r w:rsidRPr="00D832CD">
        <w:rPr>
          <w:rFonts w:ascii="Times New Roman" w:eastAsia="Times New Roman" w:hAnsi="Times New Roman" w:cs="Times New Roman"/>
          <w:color w:val="000000" w:themeColor="text1"/>
          <w:sz w:val="28"/>
          <w:szCs w:val="28"/>
        </w:rPr>
        <w:t xml:space="preserve"> nếu tổ chức, cá nhân yêu cầu trả kết quả bằng văn bản giấy thì </w:t>
      </w:r>
      <w:r w:rsidR="00631C38" w:rsidRPr="00D832CD">
        <w:rPr>
          <w:rFonts w:ascii="Times New Roman" w:eastAsia="Times New Roman" w:hAnsi="Times New Roman" w:cs="Times New Roman"/>
          <w:color w:val="000000" w:themeColor="text1"/>
          <w:sz w:val="28"/>
          <w:szCs w:val="28"/>
        </w:rPr>
        <w:t xml:space="preserve">cơ quan giải quyết thủ tục hành chính </w:t>
      </w:r>
      <w:r w:rsidRPr="00D832CD">
        <w:rPr>
          <w:rFonts w:ascii="Times New Roman" w:eastAsia="Times New Roman" w:hAnsi="Times New Roman" w:cs="Times New Roman"/>
          <w:color w:val="000000" w:themeColor="text1"/>
          <w:sz w:val="28"/>
          <w:szCs w:val="28"/>
        </w:rPr>
        <w:t>thực hiện chuyển đổi kết quả ra văn bản giấy theo quy định của Chính phủ về thực hiện thủ tục hành chính trên môi trường điện tử.</w:t>
      </w:r>
    </w:p>
    <w:p w14:paraId="400777D4" w14:textId="29D1AA41"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w:hAnsi="Times New Roman" w:cs="Times New Roman"/>
          <w:b/>
          <w:color w:val="000000" w:themeColor="text1"/>
        </w:rPr>
      </w:pPr>
      <w:bookmarkStart w:id="275" w:name="_2pcmsun" w:colFirst="0" w:colLast="0"/>
      <w:bookmarkEnd w:id="275"/>
      <w:r w:rsidRPr="00D832CD">
        <w:rPr>
          <w:rFonts w:ascii="Times New Roman" w:eastAsia="Times" w:hAnsi="Times New Roman" w:cs="Times New Roman"/>
          <w:b/>
          <w:color w:val="000000" w:themeColor="text1"/>
        </w:rPr>
        <w:t>Điều 1</w:t>
      </w:r>
      <w:r w:rsidR="009701E2" w:rsidRPr="00D832CD">
        <w:rPr>
          <w:rFonts w:ascii="Times New Roman" w:eastAsia="Times" w:hAnsi="Times New Roman" w:cs="Times New Roman"/>
          <w:b/>
          <w:color w:val="000000" w:themeColor="text1"/>
        </w:rPr>
        <w:t>66</w:t>
      </w:r>
      <w:r w:rsidRPr="00D832CD">
        <w:rPr>
          <w:rFonts w:ascii="Times New Roman" w:eastAsia="Times" w:hAnsi="Times New Roman" w:cs="Times New Roman"/>
          <w:b/>
          <w:color w:val="000000" w:themeColor="text1"/>
        </w:rPr>
        <w:t xml:space="preserve">. Trách nhiệm cung cấp dịch vụ công trực tuyến về môi trường </w:t>
      </w:r>
    </w:p>
    <w:p w14:paraId="798CD8A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Bộ Tài nguyên và Môi trường tổ chức xây dựng, thực hiện việc cung cấp dịch vụ công trực tuyến đối với thủ tục hành chính về môi trường ở trung ương và thủ tục hành chính thực hiện theo giải pháp cung cấp tập trung theo quyết định của Thủ tướng Chính phủ; phối hợp với Bộ Tài chính, Văn phòng Chính phủ xác lập yêu cầu và thực hiện kết nối, liên thông.</w:t>
      </w:r>
    </w:p>
    <w:p w14:paraId="2B607A4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bookmarkStart w:id="276" w:name="_14hx32g" w:colFirst="0" w:colLast="0"/>
      <w:bookmarkEnd w:id="276"/>
      <w:r w:rsidRPr="00D832CD">
        <w:rPr>
          <w:rFonts w:ascii="Times New Roman" w:eastAsia="Times New Roman" w:hAnsi="Times New Roman" w:cs="Times New Roman"/>
          <w:color w:val="000000" w:themeColor="text1"/>
          <w:sz w:val="28"/>
          <w:szCs w:val="28"/>
        </w:rPr>
        <w:t>2. Ủy ban nhân dân cấp tỉnh tổ chức xây dựng, thực hiện việc cung cấp dịch vụ công trực tuyến đối với thủ tục hành chính về môi trường ở địa phương, trừ thủ tục hành chính thực hiện theo giải pháp cung cấp tập trung quy định tại khoản 1 Điều này, bảo đảm tính đồng bộ, kết nối, liên thông với hệ thống cung cấp dịch vụ công trực tuyến về môi trường của Bộ Tài nguyên và Môi trường.</w:t>
      </w:r>
    </w:p>
    <w:p w14:paraId="695DFF58" w14:textId="77777777" w:rsidR="00EE2B10" w:rsidRPr="00D832CD" w:rsidRDefault="00EE2B10">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p>
    <w:p w14:paraId="5EE2515F" w14:textId="77777777" w:rsidR="004B4D80" w:rsidRPr="00D832CD" w:rsidRDefault="006C772F">
      <w:pPr>
        <w:pStyle w:val="Heading1"/>
        <w:rPr>
          <w:color w:val="000000" w:themeColor="text1"/>
        </w:rPr>
      </w:pPr>
      <w:r w:rsidRPr="00D832CD">
        <w:rPr>
          <w:color w:val="000000" w:themeColor="text1"/>
        </w:rPr>
        <w:t>Chương XIII</w:t>
      </w:r>
    </w:p>
    <w:p w14:paraId="2B58A55F" w14:textId="77777777" w:rsidR="004B4D80" w:rsidRPr="00D832CD" w:rsidRDefault="006C772F">
      <w:pPr>
        <w:pStyle w:val="Heading1"/>
        <w:rPr>
          <w:color w:val="000000" w:themeColor="text1"/>
        </w:rPr>
      </w:pPr>
      <w:bookmarkStart w:id="277" w:name="_3ohklq9" w:colFirst="0" w:colLast="0"/>
      <w:bookmarkEnd w:id="277"/>
      <w:r w:rsidRPr="00D832CD">
        <w:rPr>
          <w:color w:val="000000" w:themeColor="text1"/>
        </w:rPr>
        <w:t>ĐIỀU KHOẢN THI HÀNH</w:t>
      </w:r>
    </w:p>
    <w:p w14:paraId="02CCEAA8" w14:textId="77777777" w:rsidR="004B4D80" w:rsidRPr="00D832CD" w:rsidRDefault="004B4D80">
      <w:pPr>
        <w:rPr>
          <w:rFonts w:ascii="Times New Roman" w:hAnsi="Times New Roman" w:cs="Times New Roman"/>
          <w:color w:val="000000" w:themeColor="text1"/>
        </w:rPr>
      </w:pPr>
    </w:p>
    <w:p w14:paraId="0A52EAE7" w14:textId="20F2D001"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78" w:name="_23muvy2" w:colFirst="0" w:colLast="0"/>
      <w:bookmarkEnd w:id="278"/>
      <w:r w:rsidRPr="00D832CD">
        <w:rPr>
          <w:rFonts w:ascii="Times New Roman" w:eastAsia="Times New Roman" w:hAnsi="Times New Roman" w:cs="Times New Roman"/>
          <w:b/>
          <w:color w:val="000000" w:themeColor="text1"/>
        </w:rPr>
        <w:t>Điều 1</w:t>
      </w:r>
      <w:r w:rsidR="009701E2" w:rsidRPr="00D832CD">
        <w:rPr>
          <w:rFonts w:ascii="Times New Roman" w:eastAsia="Times New Roman" w:hAnsi="Times New Roman" w:cs="Times New Roman"/>
          <w:b/>
          <w:color w:val="000000" w:themeColor="text1"/>
        </w:rPr>
        <w:t>67</w:t>
      </w:r>
      <w:r w:rsidRPr="00D832CD">
        <w:rPr>
          <w:rFonts w:ascii="Times New Roman" w:eastAsia="Times New Roman" w:hAnsi="Times New Roman" w:cs="Times New Roman"/>
          <w:b/>
          <w:color w:val="000000" w:themeColor="text1"/>
        </w:rPr>
        <w:t>. Sửa đổi, bổ sung, bãi bỏ một số văn bản quy phạm pháp luật có liên quan đến bảo vệ môi trường</w:t>
      </w:r>
    </w:p>
    <w:p w14:paraId="2A0A586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Sửa đổi, bổ sung một số điều của Nghị định số 201/2013/NĐ-CP ngày 27 tháng 11 năm 2013 của Chính phủ quy định chi tiết thi hành một số điều của Luật Tài nguyên nước như sau:</w:t>
      </w:r>
    </w:p>
    <w:p w14:paraId="69EEC9B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Sửa đổi, bổ sung khoản 8 Điều 2 như sau:</w:t>
      </w:r>
    </w:p>
    <w:p w14:paraId="08BC6B2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“8. Kinh phí tổ chức lấy ý kiến do chủ dự án đầu tư chi trả. Việc lấy ý kiến đại diện cộng đồng dân cư, tổ chức, cá nhân liên quan trong xả nước thải vào </w:t>
      </w:r>
      <w:r w:rsidRPr="00D832CD">
        <w:rPr>
          <w:rFonts w:ascii="Times New Roman" w:eastAsia="Times New Roman" w:hAnsi="Times New Roman" w:cs="Times New Roman"/>
          <w:color w:val="000000" w:themeColor="text1"/>
          <w:sz w:val="28"/>
          <w:szCs w:val="28"/>
        </w:rPr>
        <w:lastRenderedPageBreak/>
        <w:t>nguồn nước có ảnh hưởng lớn đến sản xuất, đời sống của nhân dân trên địa bàn thực hiện theo quy định về tham vấn trong đánh giá tác động môi trường tại Luật Bảo vệ môi trường và Nghị định này”;</w:t>
      </w:r>
    </w:p>
    <w:p w14:paraId="3F684D4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Sửa đổi, bổ sung Điều 15 như sau:</w:t>
      </w:r>
    </w:p>
    <w:p w14:paraId="1F6A6668"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“Điều 15. Giấy phép tài nguyên nước</w:t>
      </w:r>
    </w:p>
    <w:p w14:paraId="4FE758A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Giấy phép tài nguyên nước bao gồm: Giấy phép thăm dò nước dưới đất; giấy phép khai thác, sử dụng nước mặt; giấy phép khai thác, sử dụng nước dưới đất; giấy phép khai thác, sử dụng nước biển.</w:t>
      </w:r>
    </w:p>
    <w:p w14:paraId="7941EE3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Giấy phép tài nguyên nước có các nội dung chính sau:</w:t>
      </w:r>
    </w:p>
    <w:p w14:paraId="715BA59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Tên, địa chỉ của tổ chức, cá nhân được cấp giấy phép;</w:t>
      </w:r>
    </w:p>
    <w:p w14:paraId="63ED73B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Tên, vị trí công trình thăm dò, khai thác nước;</w:t>
      </w:r>
    </w:p>
    <w:p w14:paraId="277E15AB"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Nguồn nước thăm dò, khai thác;</w:t>
      </w:r>
    </w:p>
    <w:p w14:paraId="2B120C33"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Quy mô, công suất, lưu lượng, thông số chủ yếu của công trình thăm dò, khai thác nước; mục đích sử dụng đối với giấy phép khai thác, sử dụng nước;</w:t>
      </w:r>
    </w:p>
    <w:p w14:paraId="6E6ADA8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Chế độ, phương thức khai thác, sử dụng nước;</w:t>
      </w:r>
    </w:p>
    <w:p w14:paraId="144DD99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Thời hạn của giấy phép;</w:t>
      </w:r>
    </w:p>
    <w:p w14:paraId="09A03A7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g) Các yêu cầu, điều kiện cụ thể đối với từng trường hợp thăm dò, khai thác, sử dụng tài nguyên nước do cơ quan cấp giấy phép môi trường quy định nhằm mục đích bảo vệ nguồn nước, bảo đảm quyền và lợi ích hợp pháp của các tổ chức, cá nhân khác liên quan;</w:t>
      </w:r>
    </w:p>
    <w:p w14:paraId="62EF8FD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h) Quyền, nghĩa vụ của chủ giấy phép.”;</w:t>
      </w:r>
    </w:p>
    <w:p w14:paraId="1B6E162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Sửa đổi, bổ sung khoản 2 Điều 20:</w:t>
      </w:r>
    </w:p>
    <w:p w14:paraId="6955ABD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Có đề án, báo cáo phù hợp với quy hoạch tài nguyên nước đã được phê duyệt hoặc phù hợp với khả năng nguồn nước nếu chưa có quy hoạch tài nguyên nước. Đề án, báo cáo phải do tổ chức, cá nhân có đủ điều kiện năng lực theo quy định của Bộ Tài nguyên và Môi trường lập; thông tin, số liệu sử dụng để lập đề án, báo cáo phải bảo đảm đầy đủ, rõ ràng, chính xác và trung thực.</w:t>
      </w:r>
    </w:p>
    <w:p w14:paraId="16AE3BB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Phương án thiết kế công trình hoặc công trình khai thác tài nguyên nước phải phù hợp với quy mô, đối tượng khai thác và đáp ứng yêu cầu bảo vệ tài nguyên nước.”;</w:t>
      </w:r>
    </w:p>
    <w:p w14:paraId="353672F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Sửa đổi, bổ sung khoản 4 Điều 23:</w:t>
      </w:r>
    </w:p>
    <w:p w14:paraId="04E5352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Các nội dung trong giấy phép không được điều chỉnh:</w:t>
      </w:r>
    </w:p>
    <w:p w14:paraId="68345D8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Nguồn nước khai thác, sử dụng;</w:t>
      </w:r>
    </w:p>
    <w:p w14:paraId="3BF4C76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Lượng nước khai thác, sử dụng vượt quá 25% quy định trong giấy phép đã được cấp;</w:t>
      </w:r>
    </w:p>
    <w:p w14:paraId="38929F9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Trường hợp cần điều chỉnh nội dung quy định tại khoản này, chủ giấy phép phải lập hồ sơ đề nghị cấp giấy phép mới.”;</w:t>
      </w:r>
    </w:p>
    <w:p w14:paraId="6C00861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đ) Thay thế cụm từ tại các điều, khoản, điểm sau đây:</w:t>
      </w:r>
    </w:p>
    <w:p w14:paraId="6B26242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Thay thế cụm từ “khai thác, sử dụng tài nguyên nước, xả nước thải vào nguồn nước” bằng cụm từ “khai thác, sử dụng tài nguyên nước” tại Điều 1, tên Điều và điểm e khoản 3 Điều 2, khoản 1 Điều 3, Điều 16, khoản 4 Điều 18, điểm d khoản 1 Điều 19, Điều 22, điểm b khoản 2 Điều 24, điểm b khoản 1 Điều 27, Điều 35, Điều 36, khoản 4 Điều 44, khoản 4 Điều 45.</w:t>
      </w:r>
    </w:p>
    <w:p w14:paraId="3146FF8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Thay thế cụm từ “khai thác, sử dụng nguồn nước liên tỉnh, xả nước thải vào nguồn nước liên tỉnh” bằng cụm từ “khai thác, sử dụng nguồn nước liên tỉnh” tại điểm b khoản 4 Điều 2.</w:t>
      </w:r>
    </w:p>
    <w:p w14:paraId="0BC4EF6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Thay thế cụm từ “khai thác, sử dụng nước, xả nước thải” bằng cụm từ “khai thác, sử dụng nước” tại điểm đ khoản 1 Điều 19;</w:t>
      </w:r>
    </w:p>
    <w:p w14:paraId="1D2004D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Bãi bỏ các điều, khoản, điểm: điểm d khoản 1 Điều 2; điểm b khoản 1 Điều 3; khoản 3 Điều 16; khoản 2 Điều 19; khoản 3 Điều 20; điểm d khoản 1 Điều 21; khoản 3 Điều 23; điểm g và điểm h khoản 1 Điều 28; Điều 33;</w:t>
      </w:r>
    </w:p>
    <w:p w14:paraId="7066E3E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g) Bãi bỏ quy định về trình tự, thủ tục cấp, gia hạn, điều chỉnh giấy phép xả nước thải vào nguồn nước tại Điều 35 và Điều 36.</w:t>
      </w:r>
    </w:p>
    <w:p w14:paraId="3642046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Sửa đổi, bổ sung một số điều của Nghị định số 67/2018/NĐ-CP ngày 14 tháng 5 năm 2018 của Chính phủ quy định chi tiết một số điều của Luật Thủy lợi như sau:</w:t>
      </w:r>
    </w:p>
    <w:p w14:paraId="1DB014C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Sửa đổi, bổ sung điểm a khoản 1 Điều 16 như sau:</w:t>
      </w:r>
    </w:p>
    <w:p w14:paraId="0719C799"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Bộ Nông nghiệp và Phát triển nông thôn cấp, cấp lại, gia hạn, điều chỉnh, đình chỉ, thu hồi giấy phép đối với các hoạt động quy định tại khoản 1, khoản 2, khoản 3, khoản 6, khoản 9, khoản 10 Điều 13 Nghị định này trong phạm vi bảo vệ công trình do Bộ quản lý;”;</w:t>
      </w:r>
    </w:p>
    <w:p w14:paraId="030AFFFE" w14:textId="77777777" w:rsidR="004B4D80" w:rsidRPr="00D832CD" w:rsidRDefault="006C772F">
      <w:pPr>
        <w:widowControl w:val="0"/>
        <w:spacing w:before="120" w:line="240" w:lineRule="auto"/>
        <w:ind w:firstLine="70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Sửa đổi, bổ sung khoản 2 Điều 18 như sau:</w:t>
      </w:r>
    </w:p>
    <w:p w14:paraId="580B6AB8" w14:textId="77777777" w:rsidR="004B4D80" w:rsidRPr="00D832CD" w:rsidRDefault="006C772F">
      <w:pPr>
        <w:widowControl w:val="0"/>
        <w:spacing w:before="120" w:line="240" w:lineRule="auto"/>
        <w:ind w:firstLine="70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Cơ quan cấp giấy phép quyết định việc thay đổi thời hạn của giấy phép trong trường hợp công trình thủy lợi có nguy cơ mất an toàn; hoạt động trong phạm vi bảo vệ công trình ảnh hưởng đến vận hành công trình.”;</w:t>
      </w:r>
    </w:p>
    <w:p w14:paraId="4909FE92"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Sửa đổi, bổ sung khoản 3, khoản 4 Điều 19 như sau:</w:t>
      </w:r>
    </w:p>
    <w:p w14:paraId="1F77FCD6"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Phạm vi đề nghị cấp phép cho hoạt động.</w:t>
      </w:r>
    </w:p>
    <w:p w14:paraId="592B5064" w14:textId="77777777" w:rsidR="004B4D80" w:rsidRPr="00D832CD" w:rsidRDefault="006C772F" w:rsidP="00A106D5">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4. Quy mô, công suất, thông số chủ yếu của các hoạt động đề nghị cấp phép.”;</w:t>
      </w:r>
    </w:p>
    <w:p w14:paraId="6DB80470" w14:textId="77777777" w:rsidR="004B4D80" w:rsidRPr="00D832CD" w:rsidRDefault="006C772F">
      <w:pPr>
        <w:widowControl w:val="0"/>
        <w:spacing w:before="120" w:line="240" w:lineRule="auto"/>
        <w:ind w:firstLine="70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Sửa đổi, bổ sung khoản 2 Điều 28 như sau:</w:t>
      </w:r>
    </w:p>
    <w:p w14:paraId="478F1D0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Bản vẽ thiết kế thi công bổ sung hoặc dự án đầu tư bổ sung đối với trường hợp đề nghị điều chỉnh nội dung giấy phép quy định tại khoản 1, khoản 2, khoản 3, khoản 6 và khoản 10 Điều 13 Nghị định này;”;</w:t>
      </w:r>
    </w:p>
    <w:p w14:paraId="585A1F9D" w14:textId="77777777" w:rsidR="004B4D80" w:rsidRPr="00D832CD" w:rsidRDefault="006C772F">
      <w:pPr>
        <w:widowControl w:val="0"/>
        <w:spacing w:before="120" w:line="240" w:lineRule="auto"/>
        <w:ind w:firstLine="70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Sửa đổi, bổ sung khoản 3 Điều 29 như sau:</w:t>
      </w:r>
    </w:p>
    <w:p w14:paraId="147BA41A" w14:textId="77777777" w:rsidR="004B4D80" w:rsidRPr="00D832CD" w:rsidRDefault="006C772F">
      <w:pPr>
        <w:widowControl w:val="0"/>
        <w:spacing w:before="120" w:line="240" w:lineRule="auto"/>
        <w:ind w:firstLine="70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Thời hạn cấp giấy phép gia hạn, điều chỉnh nội dung:</w:t>
      </w:r>
    </w:p>
    <w:p w14:paraId="665339A8" w14:textId="77777777" w:rsidR="004B4D80" w:rsidRPr="00D832CD" w:rsidRDefault="006C772F">
      <w:pPr>
        <w:widowControl w:val="0"/>
        <w:spacing w:before="120" w:line="240" w:lineRule="auto"/>
        <w:ind w:firstLine="709"/>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Đối với hoạt động quy định tại khoản 1, khoản 2, khoản 3, khoản 10 Điều </w:t>
      </w:r>
      <w:r w:rsidRPr="00D832CD">
        <w:rPr>
          <w:rFonts w:ascii="Times New Roman" w:eastAsia="Times New Roman" w:hAnsi="Times New Roman" w:cs="Times New Roman"/>
          <w:color w:val="000000" w:themeColor="text1"/>
          <w:sz w:val="28"/>
          <w:szCs w:val="28"/>
        </w:rPr>
        <w:lastRenderedPageBreak/>
        <w:t>13 Nghị định này:</w:t>
      </w:r>
    </w:p>
    <w:p w14:paraId="21D7D56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Trong thời hạn 15 ngày, kể từ ngày nhận đầy đủ hồ sơ hợp lệ, cơ quan có thẩm quyền cấp giấy phép tổ chức thẩm định hồ sơ, nếu đủ điều kiện thì cấp giấy phép gia hạn, điều chỉnh nội dung; trường hợp không đủ điều kiện thì thông báo lý do không cấp giấy phép.”;</w:t>
      </w:r>
    </w:p>
    <w:p w14:paraId="70235F9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Bãi bỏ các điều, khoản, điểm sau đây: khoản 5 Điều 3; khoản 4 Điều 13; khoản 2 Điều 15; điểm c khoản 1 Điều 20; điểm b khoản 2 Điều 21; Điều 23; khoản 2 Điều 37.</w:t>
      </w:r>
    </w:p>
    <w:p w14:paraId="1816BEA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Sửa đổi, bổ sung một số điều của Nghị định số 23/2020/NĐ-CP ngày 24 tháng 02 năm 2020 của Chính phủ quy định về quản lý cát, sỏi lòng sông và bảo vệ lòng, bờ, bãi sông như sau:</w:t>
      </w:r>
    </w:p>
    <w:p w14:paraId="3B9DF440"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Sửa đổi điểm a khoản 2 Điều 21 như sau:</w:t>
      </w:r>
    </w:p>
    <w:p w14:paraId="35B0095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Bộ Tài nguyên và Môi trường chấp thuận phương án thực hiện đối với các dự án thuộc thẩm quyền thẩm định, phê duyệt báo cáo đánh giá tác động môi trường của Bộ Tài nguyên và Môi trường”;</w:t>
      </w:r>
    </w:p>
    <w:p w14:paraId="3D62995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Bãi bỏ khoản 5 Điều 33.</w:t>
      </w:r>
    </w:p>
    <w:p w14:paraId="0AA1261A"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Bãi bỏ Quyết định 16/2015/QĐ-TTg ngày 22 tháng 5 năm 2015 của Thủ tướng Chính phủ quy định về thu hồi, xử lý sản phẩm thải bỏ.</w:t>
      </w:r>
    </w:p>
    <w:p w14:paraId="633F6D37"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Bãi bỏ Nghị định số 03/2015/NĐ-CP ngày 06 tháng 01 năm 2015 của Chính phủ quy định về xác định thiệt hại đối với môi trường.</w:t>
      </w:r>
    </w:p>
    <w:p w14:paraId="134DB28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 Bãi bỏ Nghị định số 18/2015/NĐ-CP ngày 14 tháng 02 năm 2015 của Chính phủ quy định về quy hoạch bảo vệ môi trường, đánh giá môi trường chiến lược, đánh giá tác động môi trường và kế hoạch bảo vệ môi trường.</w:t>
      </w:r>
    </w:p>
    <w:p w14:paraId="26C756F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7. Bãi bỏ Nghị định số 19/2015/NĐ-CP ngày 14 tháng 02 năm 2015 của Chính phủ quy định chi tiết thi hành một số điều của Luật Bảo vệ môi trường.</w:t>
      </w:r>
    </w:p>
    <w:p w14:paraId="4860EF3E"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8. Bãi bỏ Nghị định số 38/2015/NĐ-CP ngày 24 tháng 4 năm 2015 của Chính phủ về quản lý chất thải và phế liệu.</w:t>
      </w:r>
    </w:p>
    <w:p w14:paraId="49C6F45D"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9. Bãi bỏ Nghị định số 127/2014/NĐ-CP ngày 31 tháng 12 năm 2014 của Chính phủ quy định điều kiện của tổ chức hoạt động dịch vụ quan trắc môi trường.</w:t>
      </w:r>
    </w:p>
    <w:p w14:paraId="709981A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10. Bãi bỏ Nghị định số 40/2019/NĐ-CP ngày 13 tháng 5 năm 2019 của Chính phủ sửa đổi, bổ sung một số điều của các nghị định quy định chi tiết, hướng dẫn thi hành Luật Bảo vệ môi trường.</w:t>
      </w:r>
    </w:p>
    <w:p w14:paraId="4C0EE244"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11. Bãi bỏ Nghị định số 54/2021/NĐ-CP ngày 21 tháng 5 năm 2021 của Chính phủ quy định về đánh giá sơ bộ tác động môi trường.</w:t>
      </w:r>
    </w:p>
    <w:p w14:paraId="720B306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12. Bãi bỏ, sửa đổi, bổ sung một số điều của Nghị định số 82/2019/NĐ-CP ngày 12 tháng 11 năm 2019 của Chính phủ quy định về nhập khẩu, phá dỡ tàu biển đã qua sử dụng như sau:</w:t>
      </w:r>
    </w:p>
    <w:p w14:paraId="2D45FD7B" w14:textId="79369CD0" w:rsidR="004B4D80" w:rsidRPr="00D832CD" w:rsidRDefault="00F363E9">
      <w:pPr>
        <w:widowControl w:val="0"/>
        <w:shd w:val="clear" w:color="auto" w:fill="FFFFFF"/>
        <w:spacing w:before="120" w:line="240" w:lineRule="auto"/>
        <w:ind w:firstLine="720"/>
        <w:jc w:val="both"/>
        <w:rPr>
          <w:rFonts w:ascii="Times New Roman" w:eastAsia="Times New Roman" w:hAnsi="Times New Roman" w:cs="Times New Roman"/>
          <w:b/>
          <w:i/>
          <w:color w:val="000000" w:themeColor="text1"/>
          <w:sz w:val="28"/>
          <w:szCs w:val="28"/>
        </w:rPr>
      </w:pPr>
      <w:r w:rsidRPr="00D832CD">
        <w:rPr>
          <w:rFonts w:ascii="Times New Roman" w:eastAsia="Times New Roman" w:hAnsi="Times New Roman" w:cs="Times New Roman"/>
          <w:color w:val="000000" w:themeColor="text1"/>
          <w:sz w:val="28"/>
          <w:szCs w:val="28"/>
        </w:rPr>
        <w:t>a</w:t>
      </w:r>
      <w:r w:rsidR="006C772F" w:rsidRPr="00D832CD">
        <w:rPr>
          <w:rFonts w:ascii="Times New Roman" w:eastAsia="Times New Roman" w:hAnsi="Times New Roman" w:cs="Times New Roman"/>
          <w:color w:val="000000" w:themeColor="text1"/>
          <w:sz w:val="28"/>
          <w:szCs w:val="28"/>
        </w:rPr>
        <w:t xml:space="preserve">) Sửa đổi khoản 2 Điều 7 như sau: “Đáp ứng điều kiện về bảo vệ môi </w:t>
      </w:r>
      <w:r w:rsidR="006C772F" w:rsidRPr="00D832CD">
        <w:rPr>
          <w:rFonts w:ascii="Times New Roman" w:eastAsia="Times New Roman" w:hAnsi="Times New Roman" w:cs="Times New Roman"/>
          <w:color w:val="000000" w:themeColor="text1"/>
          <w:sz w:val="28"/>
          <w:szCs w:val="28"/>
        </w:rPr>
        <w:lastRenderedPageBreak/>
        <w:t xml:space="preserve">trường và được Bộ Tài nguyên và Môi trường cấp </w:t>
      </w:r>
      <w:r w:rsidR="001629D1" w:rsidRPr="00D832CD">
        <w:rPr>
          <w:rFonts w:ascii="Times New Roman" w:eastAsia="Times New Roman" w:hAnsi="Times New Roman" w:cs="Times New Roman"/>
          <w:color w:val="000000" w:themeColor="text1"/>
          <w:sz w:val="28"/>
          <w:szCs w:val="28"/>
        </w:rPr>
        <w:t>g</w:t>
      </w:r>
      <w:r w:rsidR="006C772F" w:rsidRPr="00D832CD">
        <w:rPr>
          <w:rFonts w:ascii="Times New Roman" w:eastAsia="Times New Roman" w:hAnsi="Times New Roman" w:cs="Times New Roman"/>
          <w:color w:val="000000" w:themeColor="text1"/>
          <w:sz w:val="28"/>
          <w:szCs w:val="28"/>
        </w:rPr>
        <w:t>iấy phép môi trường”;</w:t>
      </w:r>
    </w:p>
    <w:p w14:paraId="711A28FA" w14:textId="66C18D42" w:rsidR="004B4D80" w:rsidRPr="00D832CD" w:rsidRDefault="00F363E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w:t>
      </w:r>
      <w:r w:rsidR="006C772F" w:rsidRPr="00D832CD">
        <w:rPr>
          <w:rFonts w:ascii="Times New Roman" w:eastAsia="Times New Roman" w:hAnsi="Times New Roman" w:cs="Times New Roman"/>
          <w:color w:val="000000" w:themeColor="text1"/>
          <w:sz w:val="28"/>
          <w:szCs w:val="28"/>
        </w:rPr>
        <w:t>) Bãi bỏ khoản 1; điểm a khoản 2 Điều 16.</w:t>
      </w:r>
    </w:p>
    <w:p w14:paraId="144391E4" w14:textId="1E10E21A" w:rsidR="004B4D80" w:rsidRPr="00D832CD" w:rsidRDefault="007B72FE" w:rsidP="00E41BCD">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13</w:t>
      </w:r>
      <w:r w:rsidR="006C772F" w:rsidRPr="00D832CD">
        <w:rPr>
          <w:rFonts w:ascii="Times New Roman" w:eastAsia="Times New Roman" w:hAnsi="Times New Roman" w:cs="Times New Roman"/>
          <w:color w:val="000000" w:themeColor="text1"/>
          <w:sz w:val="28"/>
          <w:szCs w:val="28"/>
        </w:rPr>
        <w:t xml:space="preserve">. </w:t>
      </w:r>
      <w:r w:rsidR="00E41BCD" w:rsidRPr="00D832CD">
        <w:rPr>
          <w:rFonts w:ascii="Times New Roman" w:eastAsia="Times New Roman" w:hAnsi="Times New Roman" w:cs="Times New Roman"/>
          <w:color w:val="000000" w:themeColor="text1"/>
          <w:sz w:val="28"/>
          <w:szCs w:val="28"/>
        </w:rPr>
        <w:t>B</w:t>
      </w:r>
      <w:r w:rsidR="006C772F" w:rsidRPr="00D832CD">
        <w:rPr>
          <w:rFonts w:ascii="Times New Roman" w:eastAsia="Times New Roman" w:hAnsi="Times New Roman" w:cs="Times New Roman"/>
          <w:color w:val="000000" w:themeColor="text1"/>
          <w:sz w:val="28"/>
          <w:szCs w:val="28"/>
        </w:rPr>
        <w:t xml:space="preserve">ãi bỏ </w:t>
      </w:r>
      <w:r w:rsidR="00E41BCD" w:rsidRPr="00D832CD">
        <w:rPr>
          <w:rFonts w:ascii="Times New Roman" w:eastAsia="Times New Roman" w:hAnsi="Times New Roman" w:cs="Times New Roman"/>
          <w:color w:val="000000" w:themeColor="text1"/>
          <w:sz w:val="28"/>
          <w:szCs w:val="28"/>
        </w:rPr>
        <w:t>Điều 4, Điều 24 và khoản 3 Điều 45</w:t>
      </w:r>
      <w:r w:rsidR="006C772F" w:rsidRPr="00D832CD">
        <w:rPr>
          <w:rFonts w:ascii="Times New Roman" w:eastAsia="Times New Roman" w:hAnsi="Times New Roman" w:cs="Times New Roman"/>
          <w:color w:val="000000" w:themeColor="text1"/>
          <w:sz w:val="28"/>
          <w:szCs w:val="28"/>
        </w:rPr>
        <w:t xml:space="preserve"> Nghị định số 80/2014/NĐ-CP ngày 06 tháng 8 năm 2014 của Chính phủ quy định về thoát nước và xử lý nước thải</w:t>
      </w:r>
      <w:r w:rsidR="00E41BCD" w:rsidRPr="00D832CD">
        <w:rPr>
          <w:rFonts w:ascii="Times New Roman" w:eastAsia="Times New Roman" w:hAnsi="Times New Roman" w:cs="Times New Roman"/>
          <w:color w:val="000000" w:themeColor="text1"/>
          <w:sz w:val="28"/>
          <w:szCs w:val="28"/>
        </w:rPr>
        <w:t>.</w:t>
      </w:r>
    </w:p>
    <w:p w14:paraId="719583F4" w14:textId="0BC48C55" w:rsidR="00D067FC" w:rsidRPr="00D832CD" w:rsidRDefault="00575A14" w:rsidP="002078E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14. </w:t>
      </w:r>
      <w:r w:rsidR="00F363E9" w:rsidRPr="00D832CD">
        <w:rPr>
          <w:rFonts w:ascii="Times New Roman" w:eastAsia="Times New Roman" w:hAnsi="Times New Roman" w:cs="Times New Roman"/>
          <w:color w:val="000000" w:themeColor="text1"/>
          <w:sz w:val="28"/>
          <w:szCs w:val="28"/>
        </w:rPr>
        <w:t>S</w:t>
      </w:r>
      <w:r w:rsidRPr="00D832CD">
        <w:rPr>
          <w:rFonts w:ascii="Times New Roman" w:eastAsia="Times New Roman" w:hAnsi="Times New Roman" w:cs="Times New Roman"/>
          <w:color w:val="000000" w:themeColor="text1"/>
          <w:sz w:val="28"/>
          <w:szCs w:val="28"/>
        </w:rPr>
        <w:t>ửa đổi</w:t>
      </w:r>
      <w:r w:rsidR="00F363E9" w:rsidRPr="00D832CD">
        <w:rPr>
          <w:rFonts w:ascii="Times New Roman" w:eastAsia="Times New Roman" w:hAnsi="Times New Roman" w:cs="Times New Roman"/>
          <w:color w:val="000000" w:themeColor="text1"/>
          <w:sz w:val="28"/>
          <w:szCs w:val="28"/>
        </w:rPr>
        <w:t>, bãi bỏ nội dung</w:t>
      </w:r>
      <w:r w:rsidRPr="00D832CD">
        <w:rPr>
          <w:rFonts w:ascii="Times New Roman" w:eastAsia="Times New Roman" w:hAnsi="Times New Roman" w:cs="Times New Roman"/>
          <w:color w:val="000000" w:themeColor="text1"/>
          <w:sz w:val="28"/>
          <w:szCs w:val="28"/>
        </w:rPr>
        <w:t xml:space="preserve"> </w:t>
      </w:r>
      <w:r w:rsidR="00D067FC" w:rsidRPr="00D832CD">
        <w:rPr>
          <w:rFonts w:ascii="Times New Roman" w:eastAsia="Times New Roman" w:hAnsi="Times New Roman" w:cs="Times New Roman"/>
          <w:color w:val="000000" w:themeColor="text1"/>
          <w:sz w:val="28"/>
          <w:szCs w:val="28"/>
        </w:rPr>
        <w:t>một số điều của Nghị định số 134/2016/NĐ-CP ngày 01 tháng 9 năm 2016 của Chính phủ quy định chi tiết một số điều và biện pháp thi hành Luật thuế xuất khẩu, thuế nhập khẩu như sau:</w:t>
      </w:r>
    </w:p>
    <w:p w14:paraId="38461890" w14:textId="0BFA8ACB" w:rsidR="00575A14" w:rsidRPr="00D832CD" w:rsidRDefault="00D067FC" w:rsidP="002078E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a) Sửa đổi </w:t>
      </w:r>
      <w:r w:rsidR="00575A14" w:rsidRPr="00D832CD">
        <w:rPr>
          <w:rFonts w:ascii="Times New Roman" w:eastAsia="Times New Roman" w:hAnsi="Times New Roman" w:cs="Times New Roman"/>
          <w:color w:val="000000" w:themeColor="text1"/>
          <w:sz w:val="28"/>
          <w:szCs w:val="28"/>
        </w:rPr>
        <w:t xml:space="preserve">khoản 3 Điều 25 </w:t>
      </w:r>
      <w:r w:rsidRPr="00D832CD">
        <w:rPr>
          <w:rFonts w:ascii="Times New Roman" w:eastAsia="Times New Roman" w:hAnsi="Times New Roman" w:cs="Times New Roman"/>
          <w:color w:val="000000" w:themeColor="text1"/>
          <w:sz w:val="28"/>
          <w:szCs w:val="28"/>
        </w:rPr>
        <w:t>như sau:</w:t>
      </w:r>
    </w:p>
    <w:p w14:paraId="25AB57DA" w14:textId="7FAAD5FC" w:rsidR="00D067FC" w:rsidRPr="00D832CD" w:rsidRDefault="00D067FC" w:rsidP="002078E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Căn cứ để xác định hàng hóa nhập khẩu thuộc danh mục máy móc, thiết bị, phương tiện, dụng cụ, vật tư chuyên dùng nhập khẩu để thu gom, vận chuyển, xử lý nước thải, rác thải, khí thải, quan trắc và phân tích môi trường, sản xuất năng lượng tái tạo; xử lý ô nhiễm môi trường, ứng phó, xử lý sự cố môi trường; sản phẩm xuất khẩu được sản xuất từ hoạt động tái chế, xử lý chất thải thực hiện theo quy định của pháp luật về bảo vệ môi trường.”;</w:t>
      </w:r>
    </w:p>
    <w:p w14:paraId="45F4D6C2" w14:textId="0E485A25" w:rsidR="00B075E3" w:rsidRPr="00D832CD" w:rsidRDefault="00D067FC" w:rsidP="002078E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b) </w:t>
      </w:r>
      <w:r w:rsidR="00B075E3" w:rsidRPr="00D832CD">
        <w:rPr>
          <w:rFonts w:ascii="Times New Roman" w:eastAsia="Times New Roman" w:hAnsi="Times New Roman" w:cs="Times New Roman"/>
          <w:color w:val="000000" w:themeColor="text1"/>
          <w:sz w:val="28"/>
          <w:szCs w:val="28"/>
        </w:rPr>
        <w:t>Bãi bỏ khoản 6 Điều 40.</w:t>
      </w:r>
    </w:p>
    <w:p w14:paraId="7F408708" w14:textId="40620364"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79" w:name="_is565v" w:colFirst="0" w:colLast="0"/>
      <w:bookmarkEnd w:id="279"/>
      <w:r w:rsidRPr="00D832CD">
        <w:rPr>
          <w:rFonts w:ascii="Times New Roman" w:eastAsia="Times New Roman" w:hAnsi="Times New Roman" w:cs="Times New Roman"/>
          <w:b/>
          <w:color w:val="000000" w:themeColor="text1"/>
        </w:rPr>
        <w:t>Điều 1</w:t>
      </w:r>
      <w:r w:rsidR="009701E2" w:rsidRPr="00D832CD">
        <w:rPr>
          <w:rFonts w:ascii="Times New Roman" w:eastAsia="Times New Roman" w:hAnsi="Times New Roman" w:cs="Times New Roman"/>
          <w:b/>
          <w:color w:val="000000" w:themeColor="text1"/>
        </w:rPr>
        <w:t>68</w:t>
      </w:r>
      <w:r w:rsidRPr="00D832CD">
        <w:rPr>
          <w:rFonts w:ascii="Times New Roman" w:eastAsia="Times New Roman" w:hAnsi="Times New Roman" w:cs="Times New Roman"/>
          <w:b/>
          <w:color w:val="000000" w:themeColor="text1"/>
        </w:rPr>
        <w:t>. Điều khoản chuyển tiếp</w:t>
      </w:r>
    </w:p>
    <w:p w14:paraId="69892861"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Hồ sơ đề nghị cấp, gia hạn, điều chỉnh giấy phép xả nước thải vào nguồn nước đã được tiếp nhận trước ngày Nghị định này có hiệu lực thi hành thì tiếp tục được giải quyết theo quy định của Nghị định số 201/2013/NĐ-CP ngày 27 tháng 11 năm 2013 của Chính phủ quy định chi tiết thi hành một số điều của Luật Tài nguyên nước, trừ trường hợp tổ chức, cá nhân đã nộp hồ sơ có yêu cầu thực hiện theo quy định tại Nghị định này.</w:t>
      </w:r>
    </w:p>
    <w:p w14:paraId="4DDEEF6C"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Hồ sơ đề nghị cấp, gia hạn, điều chỉnh giấy phép xả nước thải vào công trình thủy lợi đã được tiếp nhận trước ngày Nghị định này có hiệu lực thi hành thì tiếp tục được giải quyết theo quy định của Nghị định số 67/2018/NĐ-CP ngày 14 tháng 5 năm 2018 của Chính phủ quy định chi tiết một số điều của Luật Thủy lợi, trừ trường hợp tổ chức, cá nhân đã nộp hồ sơ có yêu cầu thực hiện theo quy định tại Nghị định này.</w:t>
      </w:r>
    </w:p>
    <w:p w14:paraId="7C93E86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Hồ sơ đề nghị cấp, cấp lại, điều chỉnh giấy xác nhận hoàn thành công trình bảo vệ môi trường, giấy phép xử lý chất thải nguy hại, giấy xác nhận đủ điều kiện về bảo vệ môi trường trong nhập khẩu phế liệu làm nguyên liệu sản xuất đã được tiếp nhận trước ngày Nghị định này có hiệu lực thi hành nhưng chưa trả kết quả, cơ quan có thẩm quyền xem xét, cấp giấy phép môi trường cho tổ chức, cá nhân theo mẫu do Bộ Tài nguyên và Môi trường ban hành trong trường hợp dự án đầu tư, cơ sở đáp ứng yêu cầu về bảo vệ môi trường theo quy định, trừ trường hợp hồ sơ bị trả lại do không đáp ứng yêu cầu.</w:t>
      </w:r>
    </w:p>
    <w:p w14:paraId="5148E13C" w14:textId="0C5D84DA"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4. Hồ sơ đề nghị cấp, gia hạn, điều chỉnh giấy chứng nhận đủ điều kiện hoạt động dịch vụ quan trắc môi trường đã được tiếp nhận trước ngày Nghị định này có hiệu lực thi hành thì tiếp tục được giải quyết theo quy định của Nghị định số </w:t>
      </w:r>
      <w:r w:rsidRPr="00D832CD">
        <w:rPr>
          <w:rFonts w:ascii="Times New Roman" w:eastAsia="Times New Roman" w:hAnsi="Times New Roman" w:cs="Times New Roman"/>
          <w:color w:val="000000" w:themeColor="text1"/>
          <w:sz w:val="28"/>
          <w:szCs w:val="28"/>
        </w:rPr>
        <w:lastRenderedPageBreak/>
        <w:t>127/2014/NĐ-CP ngày 31 tháng 12 năm 2014 của Chính phủ quy định điều kiện của tổ chức hoạt động dịch vụ quan trắc môi trường, trừ trường hợp tổ chức, cá nhân đã nộp hồ sơ có yêu cầu thực hiện theo quy định tại Nghị định này.</w:t>
      </w:r>
    </w:p>
    <w:p w14:paraId="1FC0585E" w14:textId="648E0DE2" w:rsidR="00DC2D95" w:rsidRPr="00D832CD" w:rsidRDefault="003A0237" w:rsidP="002078E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5. </w:t>
      </w:r>
      <w:r w:rsidR="00DC2D95" w:rsidRPr="00D832CD">
        <w:rPr>
          <w:rFonts w:ascii="Times New Roman" w:eastAsia="Times New Roman" w:hAnsi="Times New Roman" w:cs="Times New Roman"/>
          <w:color w:val="000000" w:themeColor="text1"/>
          <w:sz w:val="28"/>
          <w:szCs w:val="28"/>
        </w:rPr>
        <w:t>Hồ sơ đề nghị thẩm định báo cáo đánh giá môi trường chiến lược; thẩm định, phê duyệt báo cáo đánh giá tác động môi trường, phương án cải tạo, phục hồi môi trường trong hoạt động khai thác khoáng sản; chấp thuận về môi trường; đăng ký kế hoạch bảo vệ môi trường đã được cơ quan nhà nước có thẩm quyền tiếp nhận trước ngày Nghị định này có hiệu lực thi hành được tiếp tục xem xét, giải quyết theo quy định của pháp luật tại thời điểm tiếp nhận, trừ trường hợp tổ chức, cá nhân đã nộp hồ sơ có yêu cầu thực hiện theo quy định tại Nghị định này.</w:t>
      </w:r>
    </w:p>
    <w:p w14:paraId="310AC22F" w14:textId="751D898D" w:rsidR="00DC2D95" w:rsidRPr="00D832CD" w:rsidRDefault="00F363E9" w:rsidP="002078E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w:t>
      </w:r>
      <w:r w:rsidR="00DC2D95" w:rsidRPr="00D832CD">
        <w:rPr>
          <w:rFonts w:ascii="Times New Roman" w:eastAsia="Times New Roman" w:hAnsi="Times New Roman" w:cs="Times New Roman"/>
          <w:color w:val="000000" w:themeColor="text1"/>
          <w:sz w:val="28"/>
          <w:szCs w:val="28"/>
        </w:rPr>
        <w:t>. Báo cáo đánh giá tác động môi trường đã được cơ quan nhà nước có thẩm quyền thẩm định, thông qua với điều kiện phải chỉnh sửa, bổ sung trước ngày Nghị định này có hiệu lực thi hành, quá thời hạn 12 tháng kể từ ngày thông báo kết quả thẩm định không nộp lại hồ sơ đề nghị phê duyệt phải thực hiện theo quy định tại Điều 34 Luật Bảo vệ môi trường.</w:t>
      </w:r>
    </w:p>
    <w:p w14:paraId="013C633E" w14:textId="09CF00B9" w:rsidR="00DC2D95" w:rsidRPr="00D832CD" w:rsidRDefault="00F363E9" w:rsidP="00A106D5">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7</w:t>
      </w:r>
      <w:r w:rsidR="00DC2D95" w:rsidRPr="00D832CD">
        <w:rPr>
          <w:rFonts w:ascii="Times New Roman" w:eastAsia="Times New Roman" w:hAnsi="Times New Roman" w:cs="Times New Roman"/>
          <w:color w:val="000000" w:themeColor="text1"/>
          <w:spacing w:val="-4"/>
          <w:sz w:val="28"/>
          <w:szCs w:val="28"/>
        </w:rPr>
        <w:t xml:space="preserve">. Dự án đầu tư thuộc nhóm I quy định tại </w:t>
      </w:r>
      <w:r w:rsidRPr="00D832CD">
        <w:rPr>
          <w:rFonts w:ascii="Times New Roman" w:eastAsia="Times New Roman" w:hAnsi="Times New Roman" w:cs="Times New Roman"/>
          <w:color w:val="000000" w:themeColor="text1"/>
          <w:spacing w:val="-4"/>
          <w:sz w:val="28"/>
          <w:szCs w:val="28"/>
        </w:rPr>
        <w:t>P</w:t>
      </w:r>
      <w:r w:rsidR="00DC2D95" w:rsidRPr="00D832CD">
        <w:rPr>
          <w:rFonts w:ascii="Times New Roman" w:eastAsia="Times New Roman" w:hAnsi="Times New Roman" w:cs="Times New Roman"/>
          <w:color w:val="000000" w:themeColor="text1"/>
          <w:spacing w:val="-4"/>
          <w:sz w:val="28"/>
          <w:szCs w:val="28"/>
        </w:rPr>
        <w:t xml:space="preserve">hụ lục 3 </w:t>
      </w:r>
      <w:r w:rsidRPr="00D832CD">
        <w:rPr>
          <w:rFonts w:ascii="Times New Roman" w:eastAsia="Times New Roman" w:hAnsi="Times New Roman" w:cs="Times New Roman"/>
          <w:color w:val="000000" w:themeColor="text1"/>
          <w:spacing w:val="-4"/>
          <w:sz w:val="28"/>
          <w:szCs w:val="28"/>
        </w:rPr>
        <w:t xml:space="preserve">phần Phụ lục ban hành kèm theo </w:t>
      </w:r>
      <w:r w:rsidR="00DC2D95" w:rsidRPr="00D832CD">
        <w:rPr>
          <w:rFonts w:ascii="Times New Roman" w:eastAsia="Times New Roman" w:hAnsi="Times New Roman" w:cs="Times New Roman"/>
          <w:color w:val="000000" w:themeColor="text1"/>
          <w:spacing w:val="-4"/>
          <w:sz w:val="28"/>
          <w:szCs w:val="28"/>
        </w:rPr>
        <w:t>Nghị định này đã được cơ quan có thẩm quyền tổ chức thẩm định báo cáo đánh giá tác động môi trường trước ngày Nghị định này có hiệu lực thi hành với kết quả thông qua không cần chỉnh sửa, bổ sung hoặc đã được phê duyệt báo cáo đánh giá tác động môi trường trong thời gian 24 tháng trước ngày Nghị định này có hiệu lực thi hành thì không phải thực hiện đánh giá sơ bộ tác động môi trường.</w:t>
      </w:r>
    </w:p>
    <w:p w14:paraId="405C369D" w14:textId="0098D96A" w:rsidR="003A0237" w:rsidRPr="00D832CD" w:rsidRDefault="00F363E9" w:rsidP="002078E2">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8</w:t>
      </w:r>
      <w:r w:rsidR="003A0237" w:rsidRPr="00D832CD">
        <w:rPr>
          <w:rFonts w:ascii="Times New Roman" w:eastAsia="Times New Roman" w:hAnsi="Times New Roman" w:cs="Times New Roman"/>
          <w:color w:val="000000" w:themeColor="text1"/>
          <w:sz w:val="28"/>
          <w:szCs w:val="28"/>
        </w:rPr>
        <w:t>. Bộ Tài nguyên và Môi trường, Ủy ban nhân dân cấp tỉnh theo dõi, giám sát hoạt động xả nước thải của tổ chức,cá nhân, việc chấp hành Giấy phép xả nước thải vào nguồn nước đã được cấp trước thời điểm Nghị định này có hiệu lực thi hành cho đến khi hết thời hạn của giấy phép.</w:t>
      </w:r>
    </w:p>
    <w:p w14:paraId="2CA7E925" w14:textId="77777777" w:rsidR="003A0237" w:rsidRPr="00D832CD" w:rsidRDefault="003A0237" w:rsidP="00A106D5">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Bộ Tài nguyên và Môi trường theo dõi, giám sát hoạt động xả nước thải của tổ chức, cá nhân, việc chấp hành Giấy phép xả nước thải vào công trình thủy lợi với lưu lượng nước thải từ 3.000 m</w:t>
      </w:r>
      <w:r w:rsidRPr="00D832CD">
        <w:rPr>
          <w:rFonts w:ascii="Times New Roman" w:eastAsia="Times New Roman" w:hAnsi="Times New Roman" w:cs="Times New Roman"/>
          <w:color w:val="000000" w:themeColor="text1"/>
          <w:spacing w:val="-4"/>
          <w:sz w:val="28"/>
          <w:szCs w:val="28"/>
          <w:vertAlign w:val="superscript"/>
        </w:rPr>
        <w:t>3</w:t>
      </w:r>
      <w:r w:rsidRPr="00D832CD">
        <w:rPr>
          <w:rFonts w:ascii="Times New Roman" w:eastAsia="Times New Roman" w:hAnsi="Times New Roman" w:cs="Times New Roman"/>
          <w:color w:val="000000" w:themeColor="text1"/>
          <w:spacing w:val="-4"/>
          <w:sz w:val="28"/>
          <w:szCs w:val="28"/>
        </w:rPr>
        <w:t>/ngày đêm trở lên cho đến khi hết thời hạn của giấy phép; Ủy ban nhân dân cấp tỉnh theo dõi, giám sát hoạt động xả nước thải của tổ chức, cá nhân, việc chấp hành Giấy phép xả nước thải vào công trình thủy lợi với lưu lượng dưới 3.000 m</w:t>
      </w:r>
      <w:r w:rsidRPr="00D832CD">
        <w:rPr>
          <w:rFonts w:ascii="Times New Roman" w:eastAsia="Times New Roman" w:hAnsi="Times New Roman" w:cs="Times New Roman"/>
          <w:color w:val="000000" w:themeColor="text1"/>
          <w:spacing w:val="-4"/>
          <w:sz w:val="28"/>
          <w:szCs w:val="28"/>
          <w:vertAlign w:val="superscript"/>
        </w:rPr>
        <w:t>3</w:t>
      </w:r>
      <w:r w:rsidRPr="00D832CD">
        <w:rPr>
          <w:rFonts w:ascii="Times New Roman" w:eastAsia="Times New Roman" w:hAnsi="Times New Roman" w:cs="Times New Roman"/>
          <w:color w:val="000000" w:themeColor="text1"/>
          <w:spacing w:val="-4"/>
          <w:sz w:val="28"/>
          <w:szCs w:val="28"/>
        </w:rPr>
        <w:t xml:space="preserve">/ngày đêm cho đến khi hết thời hạn của giấy phép. </w:t>
      </w:r>
    </w:p>
    <w:p w14:paraId="40A80E8D" w14:textId="77777777" w:rsidR="003A0237" w:rsidRPr="00D832CD" w:rsidRDefault="003A0237" w:rsidP="003A0237">
      <w:pPr>
        <w:widowControl w:val="0"/>
        <w:shd w:val="clear" w:color="auto" w:fill="FFFFFF"/>
        <w:spacing w:before="120" w:line="240" w:lineRule="auto"/>
        <w:ind w:firstLine="70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Tổ chức, cá nhân có trách nhiệm gửi Báo cáo định kỳ hàng năm đối với hoạt động xả nước thải vào nguồn nước theo quy định của Giấy phép xả nước thải vào nguồn nước, Giấy phép xả nước thải vào công trình thủy lợi về Bộ Tài nguyên và Môi trường và Sở Tài nguyên và Môi trường.</w:t>
      </w:r>
    </w:p>
    <w:p w14:paraId="0A431676" w14:textId="77777777" w:rsidR="003A0237" w:rsidRPr="00D832CD" w:rsidRDefault="003A0237" w:rsidP="003A0237">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Trong thời hạn 90 ngày, kể từ ngày Nghị định này có hiệu lực thi hành, cơ quan quản lý Giấy phép xả nước thải vào công trình thủy lợi có trách nhiệm bàn giao Giấy phép xả nước thải vào công trình thủy lợi cho cơ quan có thẩm quyền theo dõi, giám sát hoạt động xả nước thải của tổ chức, cá nhân theo quy định tại Nghị định này.</w:t>
      </w:r>
    </w:p>
    <w:p w14:paraId="776FD37D" w14:textId="434C828D" w:rsidR="004B4D80" w:rsidRPr="00D832CD" w:rsidRDefault="00F363E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9</w:t>
      </w:r>
      <w:r w:rsidR="006C772F" w:rsidRPr="00D832CD">
        <w:rPr>
          <w:rFonts w:ascii="Times New Roman" w:eastAsia="Times New Roman" w:hAnsi="Times New Roman" w:cs="Times New Roman"/>
          <w:color w:val="000000" w:themeColor="text1"/>
          <w:sz w:val="28"/>
          <w:szCs w:val="28"/>
        </w:rPr>
        <w:t xml:space="preserve">. Trường hợp cơ quan nhà nước có thẩm quyền ban hành các quy định liên </w:t>
      </w:r>
      <w:r w:rsidR="006C772F" w:rsidRPr="00D832CD">
        <w:rPr>
          <w:rFonts w:ascii="Times New Roman" w:eastAsia="Times New Roman" w:hAnsi="Times New Roman" w:cs="Times New Roman"/>
          <w:color w:val="000000" w:themeColor="text1"/>
          <w:sz w:val="28"/>
          <w:szCs w:val="28"/>
        </w:rPr>
        <w:lastRenderedPageBreak/>
        <w:t>quan đến phân vùng môi trường, khả năng chịu tải của môi trường nơi tiếp nhận nguồn thải, phân vùng xả thải, hạn ngạch xả thải, quy chuẩn kỹ thuật môi trường và các quy định của pháp luật khác có liên quan, chủ dự án đầu tư, cơ sở sản xuất tiếp tục thực hiện nội dung giấy phép môi trường đã được cấp. Việc cấp, cấp điều chỉnh, cấp lại giấy phép môi trường của dự án đầu tư, cơ sở thực hiện theo lộ trình do cơ quan nhà nước có thẩm quyền quy định khi ban hành các quy định nêu trên.</w:t>
      </w:r>
    </w:p>
    <w:p w14:paraId="181162EA" w14:textId="526D9BB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w:t>
      </w:r>
      <w:r w:rsidR="00F363E9" w:rsidRPr="00D832CD">
        <w:rPr>
          <w:rFonts w:ascii="Times New Roman" w:eastAsia="Times New Roman" w:hAnsi="Times New Roman" w:cs="Times New Roman"/>
          <w:color w:val="000000" w:themeColor="text1"/>
          <w:sz w:val="28"/>
          <w:szCs w:val="28"/>
        </w:rPr>
        <w:t>0</w:t>
      </w:r>
      <w:r w:rsidRPr="00D832CD">
        <w:rPr>
          <w:rFonts w:ascii="Times New Roman" w:eastAsia="Times New Roman" w:hAnsi="Times New Roman" w:cs="Times New Roman"/>
          <w:color w:val="000000" w:themeColor="text1"/>
          <w:sz w:val="28"/>
          <w:szCs w:val="28"/>
        </w:rPr>
        <w:t>. Trường hợp một trong các giấy phép môi trường thành phần của cơ sở, khu sản xuất, kinh doanh, dịch vụ tập trung, cụm công nghiệp hết hạn, chủ cơ sở, khu sản xuất, kinh doanh, dịch vụ tập trung, cụm công nghiệp lập hồ sơ đề nghị cấp giấy phép môi trường theo quy định tại Nghị định này.</w:t>
      </w:r>
    </w:p>
    <w:p w14:paraId="6E0C7243" w14:textId="3F7BEFD8"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w:t>
      </w:r>
      <w:r w:rsidR="00F363E9" w:rsidRPr="00D832CD">
        <w:rPr>
          <w:rFonts w:ascii="Times New Roman" w:eastAsia="Times New Roman" w:hAnsi="Times New Roman" w:cs="Times New Roman"/>
          <w:color w:val="000000" w:themeColor="text1"/>
          <w:sz w:val="28"/>
          <w:szCs w:val="28"/>
        </w:rPr>
        <w:t>1</w:t>
      </w:r>
      <w:r w:rsidRPr="00D832CD">
        <w:rPr>
          <w:rFonts w:ascii="Times New Roman" w:eastAsia="Times New Roman" w:hAnsi="Times New Roman" w:cs="Times New Roman"/>
          <w:color w:val="000000" w:themeColor="text1"/>
          <w:sz w:val="28"/>
          <w:szCs w:val="28"/>
        </w:rPr>
        <w:t>. Trường hợp các làng nghề, làng nghề truyền thống đã được Ủy ban nhân dân cấp tỉnh công nhận nhưng chưa bảo đảm các yêu cầu quy định tại khoản 1 Điều 56 Luật Bảo vệ môi trường, trong thời gian 36 tháng kể từ ngày Nghị định này có hiệu lực thi hành, Ủy ban nhân dân cấp tỉnh có trách nhiệm thu hồi bằng công nhận theo quy định tại Nghị định số 52/2018/NĐ-CP ngày 12 tháng 04 năm 2018 của Chính phủ về phát triển ngành nghề nông thôn.</w:t>
      </w:r>
    </w:p>
    <w:p w14:paraId="6E886A93" w14:textId="667994A4"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w:t>
      </w:r>
      <w:r w:rsidR="00F363E9" w:rsidRPr="00D832CD">
        <w:rPr>
          <w:rFonts w:ascii="Times New Roman" w:eastAsia="Times New Roman" w:hAnsi="Times New Roman" w:cs="Times New Roman"/>
          <w:color w:val="000000" w:themeColor="text1"/>
          <w:sz w:val="28"/>
          <w:szCs w:val="28"/>
        </w:rPr>
        <w:t>2</w:t>
      </w:r>
      <w:r w:rsidRPr="00D832CD">
        <w:rPr>
          <w:rFonts w:ascii="Times New Roman" w:eastAsia="Times New Roman" w:hAnsi="Times New Roman" w:cs="Times New Roman"/>
          <w:color w:val="000000" w:themeColor="text1"/>
          <w:sz w:val="28"/>
          <w:szCs w:val="28"/>
        </w:rPr>
        <w:t xml:space="preserve">. </w:t>
      </w:r>
      <w:r w:rsidR="00F363E9" w:rsidRPr="00D832CD">
        <w:rPr>
          <w:rFonts w:ascii="Times New Roman" w:eastAsia="Times New Roman" w:hAnsi="Times New Roman" w:cs="Times New Roman"/>
          <w:color w:val="000000" w:themeColor="text1"/>
          <w:sz w:val="28"/>
          <w:szCs w:val="28"/>
        </w:rPr>
        <w:t>D</w:t>
      </w:r>
      <w:r w:rsidRPr="00D832CD">
        <w:rPr>
          <w:rFonts w:ascii="Times New Roman" w:eastAsia="Times New Roman" w:hAnsi="Times New Roman" w:cs="Times New Roman"/>
          <w:color w:val="000000" w:themeColor="text1"/>
          <w:sz w:val="28"/>
          <w:szCs w:val="28"/>
        </w:rPr>
        <w:t>ự án đầu tư đã triển khai xây dựng nhưng chưa đi vào vận hành (vận hành thử nghiệm trong trường hợp có công trình xử lý chất thải phải vận hành thử nghiệm hoặc vận hành chính thức trong trường hợp không có công trình xử lý chất thải phải vận hành thử nghiệm) và các cơ sở đang hoạt động mà chưa có quyết định phê duyệt kết quả thẩm định báo cáo đánh giá tác động môi trường hoặc giấy phép môi trường theo quy định của pháp luật về bảo vệ môi trường, thì bị xử phạt theo quy định của Chính phủ về xử phạt vi phạm hành chính trong lĩnh vực bảo vệ môi trường. Trường hợp dự án đầu tư, cơ sở phù hợp với quy hoạch, phân vùng môi trường, khả năng chịu tải của môi trường, chủ dự án đầu tư, cơ sở phải thực hiện như sau:</w:t>
      </w:r>
    </w:p>
    <w:p w14:paraId="026D7B86" w14:textId="6FF48D3E"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a) Đối với dự án đầu tư đang triển khai xây dựng có tiêu chí về môi trường tương đương với đối tượng phải lập báo cáo đánh giá tác động môi trường nhưng không thuộc trường hợp quy định tại điểm b khoản này, chủ dự án đầu tư phải lập báo cáo đánh giá tác động môi trường cho dự án đầu tư rà soát, cải tạo, nâng cấp, bổ sung các công trình, biện pháp bảo vệ môi trường trình cơ quan nhà nước có thẩm quyền phê duyệt kết quả thẩm định theo quy định trong thời hạn khắc phục hậu quả vi phạm theo quyết định xử phạt vi phạm hành chính của người có thẩm quyền;</w:t>
      </w:r>
    </w:p>
    <w:p w14:paraId="3D28695E" w14:textId="13DB7DBC"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Đối với dự án đầu tư chưa đi vào vận hành có tiêu chí về môi trường tương đương với đối tượng phải lập báo cáo đánh giá tác động môi trường và phải cấp giấy phép môi trường, chủ dự án đầu tư, cơ sở phải lập báo cáo đánh giá tác động môi trường cho dự án đầu tư rà soát, cải tạo, nâng cấp, bổ sung các công trình, biện pháp bảo vệ môi trường trình cơ quan nhà nước có thẩm quyền phê duyệt kết quả thẩm định theo quy định trong thời hạn khắc phục hậu quả vi phạm theo quyết định xử phạt vi phạm hành chính của người có thẩm quyền và thực hiện các quy định của pháp luật về bảo vệ môi trường đối với dự án đầu tư đó;</w:t>
      </w:r>
    </w:p>
    <w:p w14:paraId="525F2300" w14:textId="7137148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c) Đối với cơ sở đang hoạt động có tiêu chí về môi trường tương đương với </w:t>
      </w:r>
      <w:r w:rsidRPr="00D832CD">
        <w:rPr>
          <w:rFonts w:ascii="Times New Roman" w:eastAsia="Times New Roman" w:hAnsi="Times New Roman" w:cs="Times New Roman"/>
          <w:color w:val="000000" w:themeColor="text1"/>
          <w:sz w:val="28"/>
          <w:szCs w:val="28"/>
        </w:rPr>
        <w:lastRenderedPageBreak/>
        <w:t>đối tượng phải cấp giấy phép môi trường và phải lập báo cáo đánh giá tác động môi trường nhưng không có một trong các hồ sơ này, chủ cơ sở phải lập hồ sơ đề nghị cấp giấy phép môi trường cho dự án đầu tư rà soát, cải tạo, nâng cấp, bổ sung các công trình, biện pháp bảo vệ môi trường trình cơ quan nhà nước có thẩm quyền cấp giấy phép môi trường trong thời hạn khắc phục hậu quả vi phạm theo quyết định xử phạt vi phạm hành chính của người có thẩm quyền như đối với trường hợp quy định tại khoản 2 Điều 28 Nghị định này;</w:t>
      </w:r>
    </w:p>
    <w:p w14:paraId="26CE9E67" w14:textId="5DD3B24E"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Đối với cơ sở đang hoạt động có tiêu chí về môi trường tương đương với đối tượng phải cấp giấy phép môi trường và không phải lập báo cáo đánh giá tác động môi trường nhưng không có giấy phép môi trường, chủ cơ sở phải lập hồ sơ đề nghị cấp giấy phép môi trường cho cơ sở trình cơ quan nhà nước có thẩm quyền cấp giấy phép môi trường trong thời hạn khắc phục hậu quả vi phạm theo quyết định xử phạt vi phạm hành chính của người có thẩm quyền như đối với trường hợp quy định tại khoản 3 Điều 28 Nghị định này, trừ trường hợp quy định tại điểm d khoản 2 Điều 42 Luật Bảo vệ môi trường.</w:t>
      </w:r>
    </w:p>
    <w:p w14:paraId="5F9FA25E" w14:textId="4B54C24A" w:rsidR="004B4D80" w:rsidRPr="00D832CD" w:rsidRDefault="00146B0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13</w:t>
      </w:r>
      <w:r w:rsidR="006C772F" w:rsidRPr="00D832CD">
        <w:rPr>
          <w:rFonts w:ascii="Times New Roman" w:eastAsia="Times New Roman" w:hAnsi="Times New Roman" w:cs="Times New Roman"/>
          <w:color w:val="000000" w:themeColor="text1"/>
          <w:sz w:val="28"/>
          <w:szCs w:val="28"/>
        </w:rPr>
        <w:t>. Các dự án đầu tư đã triển khai xây dựng nhưng chưa đi vào vận hành hoặc các cơ sở đang hoạt động mà chưa có xác nhận đăng ký kế hoạch bảo vệ môi trường hoặc các hồ sơ về môi trường tương đương theo quy định của Luật Bảo vệ môi trường năm 2014 thì thực hiện như sau:</w:t>
      </w:r>
    </w:p>
    <w:p w14:paraId="0A24DEE5"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Đối với dự án đầu tư, cơ sở có tiêu chí về môi trường tương đương với đối tượng phải cấp giấy phép môi trường, thì bị xử phạt theo quy định của Chính phủ về xử phạt vi phạm hành chính trong lĩnh vực bảo vệ môi trường. Trường hợp dự án đầu tư, cơ sở phù hợp với quy hoạch, phân vùng môi trường, khả năng chịu tải của môi trường, chủ dự án đầu tư, cơ sở phải lập hồ sơ đề nghị cấp giấy phép môi trường cho dự án đầu tư rà soát, cải tạo, nâng cấp, bổ sung các công trình, biện pháp bảo vệ môi trường trình cơ quan nhà nước có thẩm quyền cấp giấy phép môi trường trong thời hạn khắc phục hậu quả vi phạm theo quyết định xử phạt vi phạm hành chính của người có thẩm quyền như đối với trường hợp quy định tại khoản 2 Điều 27 Nghị định này;</w:t>
      </w:r>
    </w:p>
    <w:p w14:paraId="4387BC80" w14:textId="418DB14C"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Đối với dự án đầu tư, cơ sở có tiêu chí về môi trường tương đương với đối tượng phải đăng ký môi trường, chủ dự án đầu tư, cơ sở phải thực hiện đăng ký môi trường theo quy định tại khoản 6 Điều 4</w:t>
      </w:r>
      <w:r w:rsidR="00CB5F4E" w:rsidRPr="00D832CD">
        <w:rPr>
          <w:rFonts w:ascii="Times New Roman" w:eastAsia="Times New Roman" w:hAnsi="Times New Roman" w:cs="Times New Roman"/>
          <w:color w:val="000000" w:themeColor="text1"/>
          <w:sz w:val="28"/>
          <w:szCs w:val="28"/>
        </w:rPr>
        <w:t>8</w:t>
      </w:r>
      <w:r w:rsidRPr="00D832CD">
        <w:rPr>
          <w:rFonts w:ascii="Times New Roman" w:eastAsia="Times New Roman" w:hAnsi="Times New Roman" w:cs="Times New Roman"/>
          <w:color w:val="000000" w:themeColor="text1"/>
          <w:sz w:val="28"/>
          <w:szCs w:val="28"/>
        </w:rPr>
        <w:t xml:space="preserve"> Luật Bảo vệ môi trường.</w:t>
      </w:r>
    </w:p>
    <w:p w14:paraId="3429AB20" w14:textId="73D792C3" w:rsidR="004B4D80" w:rsidRPr="00D832CD" w:rsidRDefault="00146B0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14</w:t>
      </w:r>
      <w:r w:rsidR="006C772F" w:rsidRPr="00D832CD">
        <w:rPr>
          <w:rFonts w:ascii="Times New Roman" w:eastAsia="Times New Roman" w:hAnsi="Times New Roman" w:cs="Times New Roman"/>
          <w:color w:val="000000" w:themeColor="text1"/>
          <w:sz w:val="28"/>
          <w:szCs w:val="28"/>
        </w:rPr>
        <w:t>. Các khu sản xuất, kinh doanh, dịch vụ tập trung, cụm công nghiệp kết hợp sử dụng chung hạ tầng kỹ thuật bảo vệ môi trường trước ngày Nghị định này có hiệu lực thi hành được tiếp tục chuyển giao và tiếp nhận nước thải để xử lý.</w:t>
      </w:r>
    </w:p>
    <w:p w14:paraId="0F2E05DB" w14:textId="7177C76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w:t>
      </w:r>
      <w:r w:rsidR="00146B09" w:rsidRPr="00D832CD">
        <w:rPr>
          <w:rFonts w:ascii="Times New Roman" w:eastAsia="Times New Roman" w:hAnsi="Times New Roman" w:cs="Times New Roman"/>
          <w:color w:val="000000" w:themeColor="text1"/>
          <w:sz w:val="28"/>
          <w:szCs w:val="28"/>
        </w:rPr>
        <w:t>5</w:t>
      </w:r>
      <w:r w:rsidRPr="00D832CD">
        <w:rPr>
          <w:rFonts w:ascii="Times New Roman" w:eastAsia="Times New Roman" w:hAnsi="Times New Roman" w:cs="Times New Roman"/>
          <w:color w:val="000000" w:themeColor="text1"/>
          <w:sz w:val="28"/>
          <w:szCs w:val="28"/>
        </w:rPr>
        <w:t>. Quy hoạch đã trình cơ quan có thẩm quyền thẩm định và chiến lược đã trình cơ quan có thẩm quyền phê duyệt trước thời điểm Nghị định này có hiệu lực thi hành được tiếp tục thẩm định, phê duyệt theo quy định của pháp luật ở thời điểm trình thẩm định quy hoạch, phê duyệt chiến lược.</w:t>
      </w:r>
    </w:p>
    <w:p w14:paraId="77A02ECD" w14:textId="2BD4ECE8" w:rsidR="004B0206" w:rsidRPr="00D832CD" w:rsidRDefault="004B0206">
      <w:pPr>
        <w:widowControl w:val="0"/>
        <w:shd w:val="clear" w:color="auto" w:fill="FFFFFF"/>
        <w:spacing w:before="12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1</w:t>
      </w:r>
      <w:r w:rsidR="00146B09" w:rsidRPr="00D832CD">
        <w:rPr>
          <w:rFonts w:ascii="Times New Roman" w:eastAsia="Times New Roman" w:hAnsi="Times New Roman" w:cs="Times New Roman"/>
          <w:color w:val="000000" w:themeColor="text1"/>
          <w:spacing w:val="-4"/>
          <w:sz w:val="28"/>
          <w:szCs w:val="28"/>
        </w:rPr>
        <w:t>6</w:t>
      </w:r>
      <w:r w:rsidRPr="00D832CD">
        <w:rPr>
          <w:rFonts w:ascii="Times New Roman" w:eastAsia="Times New Roman" w:hAnsi="Times New Roman" w:cs="Times New Roman"/>
          <w:color w:val="000000" w:themeColor="text1"/>
          <w:spacing w:val="-4"/>
          <w:sz w:val="28"/>
          <w:szCs w:val="28"/>
        </w:rPr>
        <w:t xml:space="preserve">. Tổ chức, cá nhân trực tiếp nhập khẩu phế liệu làm nguyên liệu sản xuất đã được cấp giấy phép môi trường thành phần là giấy xác nhận đủ điều kiện về bảo vệ môi trường trong nhập khẩu phế liệu làm nguyên liệu sản xuất đã được gia hạn theo </w:t>
      </w:r>
      <w:r w:rsidRPr="00D832CD">
        <w:rPr>
          <w:rFonts w:ascii="Times New Roman" w:eastAsia="Times New Roman" w:hAnsi="Times New Roman" w:cs="Times New Roman"/>
          <w:color w:val="000000" w:themeColor="text1"/>
          <w:spacing w:val="-4"/>
          <w:sz w:val="28"/>
          <w:szCs w:val="28"/>
        </w:rPr>
        <w:lastRenderedPageBreak/>
        <w:t>Nghị quyết số 129/NQ-CP ngày 11 tháng 9 năm 2020 của Chính phủ về Phiên họp Chính phủ thường kỳ tháng 8 năm 2020 thì được tiếp tục gia hạn giấy phép môi trường thành phần đến hết ngày 31 tháng 12 năm 2022. Sau thời gian này, tổ chức, cá nhân phải có giấy phép môi trường theo quy định của Nghị định này.</w:t>
      </w:r>
    </w:p>
    <w:p w14:paraId="7077C023" w14:textId="45ACEFF8" w:rsidR="004B0206" w:rsidRPr="00D832CD" w:rsidRDefault="004B0206">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w:t>
      </w:r>
      <w:r w:rsidR="00146B09" w:rsidRPr="00D832CD">
        <w:rPr>
          <w:rFonts w:ascii="Times New Roman" w:eastAsia="Times New Roman" w:hAnsi="Times New Roman" w:cs="Times New Roman"/>
          <w:color w:val="000000" w:themeColor="text1"/>
          <w:sz w:val="28"/>
          <w:szCs w:val="28"/>
        </w:rPr>
        <w:t>7</w:t>
      </w:r>
      <w:r w:rsidRPr="00D832CD">
        <w:rPr>
          <w:rFonts w:ascii="Times New Roman" w:eastAsia="Times New Roman" w:hAnsi="Times New Roman" w:cs="Times New Roman"/>
          <w:color w:val="000000" w:themeColor="text1"/>
          <w:sz w:val="28"/>
          <w:szCs w:val="28"/>
        </w:rPr>
        <w:t>. Tổ chức, cá nhân đã được cấp giấy phép môi trường thành phần là giấy phép xử lý chất thải nguy hại đã được gia hạn theo Nghị quyết số 129/NQ-CP ngày 11 tháng 9 năm 2020 của Chính phủ về Phiên họp Chính phủ thường kỳ tháng 8 năm 2020 thì được tiếp tục gia hạn giấy phép môi trường thành phần đến hết ngày 31 tháng 12 năm 2022. Sau thời gian này, tổ chức, cá nhân phải có giấy phép môi trường theo quy định của Nghị định này.</w:t>
      </w:r>
    </w:p>
    <w:p w14:paraId="73A34B51" w14:textId="3398C61C" w:rsidR="004B4D80" w:rsidRPr="00D832CD" w:rsidRDefault="006C772F">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themeColor="text1"/>
        </w:rPr>
      </w:pPr>
      <w:bookmarkStart w:id="280" w:name="_32rsoto" w:colFirst="0" w:colLast="0"/>
      <w:bookmarkEnd w:id="280"/>
      <w:r w:rsidRPr="00D832CD">
        <w:rPr>
          <w:rFonts w:ascii="Times New Roman" w:eastAsia="Times New Roman" w:hAnsi="Times New Roman" w:cs="Times New Roman"/>
          <w:b/>
          <w:color w:val="000000" w:themeColor="text1"/>
        </w:rPr>
        <w:t>Điều 1</w:t>
      </w:r>
      <w:r w:rsidR="009701E2" w:rsidRPr="00D832CD">
        <w:rPr>
          <w:rFonts w:ascii="Times New Roman" w:eastAsia="Times New Roman" w:hAnsi="Times New Roman" w:cs="Times New Roman"/>
          <w:b/>
          <w:color w:val="000000" w:themeColor="text1"/>
        </w:rPr>
        <w:t>69</w:t>
      </w:r>
      <w:r w:rsidRPr="00D832CD">
        <w:rPr>
          <w:rFonts w:ascii="Times New Roman" w:eastAsia="Times New Roman" w:hAnsi="Times New Roman" w:cs="Times New Roman"/>
          <w:b/>
          <w:color w:val="000000" w:themeColor="text1"/>
        </w:rPr>
        <w:t>. Hiệu lực thi hành</w:t>
      </w:r>
    </w:p>
    <w:p w14:paraId="5A8D5B6F" w14:textId="77777777" w:rsidR="004B4D80" w:rsidRPr="00D832CD" w:rsidRDefault="006C772F">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Nghị định này có hiệu lực thi hành kể từ ngày 01 tháng 01 năm 2022.</w:t>
      </w:r>
    </w:p>
    <w:p w14:paraId="7BF998A6" w14:textId="77777777" w:rsidR="004B4D80" w:rsidRPr="00D832CD" w:rsidRDefault="006C772F" w:rsidP="00A80986">
      <w:pPr>
        <w:widowControl w:val="0"/>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Các Bộ trưởng, Thủ trưởng cơ quan ngang bộ, Thủ trưởng cơ quan thuộc Chính phủ, Chủ tịch Ủy ban nhân dân các tỉnh, thành phố trực thuộc trung ương và tổ chức, cá nhân có liên quan chịu trách nhiệm thi hành Nghị định này./.</w:t>
      </w:r>
    </w:p>
    <w:tbl>
      <w:tblPr>
        <w:tblW w:w="10383" w:type="dxa"/>
        <w:jc w:val="center"/>
        <w:tblLayout w:type="fixed"/>
        <w:tblLook w:val="0000" w:firstRow="0" w:lastRow="0" w:firstColumn="0" w:lastColumn="0" w:noHBand="0" w:noVBand="0"/>
      </w:tblPr>
      <w:tblGrid>
        <w:gridCol w:w="6698"/>
        <w:gridCol w:w="3685"/>
      </w:tblGrid>
      <w:tr w:rsidR="00A80986" w:rsidRPr="00D832CD" w14:paraId="6BBEA001" w14:textId="77777777" w:rsidTr="001C2376">
        <w:trPr>
          <w:trHeight w:val="1666"/>
          <w:jc w:val="center"/>
        </w:trPr>
        <w:tc>
          <w:tcPr>
            <w:tcW w:w="6698" w:type="dxa"/>
          </w:tcPr>
          <w:p w14:paraId="437CF116" w14:textId="77777777" w:rsidR="00A80986" w:rsidRPr="00D832CD" w:rsidRDefault="00A80986" w:rsidP="00A80986">
            <w:pPr>
              <w:spacing w:line="240" w:lineRule="auto"/>
              <w:jc w:val="both"/>
              <w:rPr>
                <w:rFonts w:ascii="Times New Roman" w:eastAsia="Calibri" w:hAnsi="Times New Roman" w:cs="Times New Roman"/>
                <w:color w:val="000000" w:themeColor="text1"/>
                <w:sz w:val="24"/>
                <w:szCs w:val="24"/>
              </w:rPr>
            </w:pPr>
            <w:r w:rsidRPr="00D832CD">
              <w:rPr>
                <w:rFonts w:ascii="Times New Roman" w:eastAsia="Calibri" w:hAnsi="Times New Roman" w:cs="Times New Roman"/>
                <w:b/>
                <w:i/>
                <w:color w:val="000000" w:themeColor="text1"/>
                <w:sz w:val="24"/>
                <w:szCs w:val="24"/>
              </w:rPr>
              <w:t xml:space="preserve">Nơi nhận:        </w:t>
            </w:r>
            <w:r w:rsidRPr="00D832CD">
              <w:rPr>
                <w:rFonts w:ascii="Times New Roman" w:eastAsia="Calibri" w:hAnsi="Times New Roman" w:cs="Times New Roman"/>
                <w:color w:val="000000" w:themeColor="text1"/>
                <w:sz w:val="24"/>
                <w:szCs w:val="24"/>
              </w:rPr>
              <w:t xml:space="preserve">                                                                 </w:t>
            </w:r>
          </w:p>
          <w:p w14:paraId="2B39BC93" w14:textId="77777777" w:rsidR="00A80986" w:rsidRPr="00D832CD" w:rsidRDefault="00A80986" w:rsidP="00A80986">
            <w:pPr>
              <w:spacing w:line="240" w:lineRule="auto"/>
              <w:jc w:val="both"/>
              <w:rPr>
                <w:rFonts w:ascii="Times New Roman" w:eastAsia="Calibri" w:hAnsi="Times New Roman" w:cs="Times New Roman"/>
                <w:color w:val="000000" w:themeColor="text1"/>
              </w:rPr>
            </w:pPr>
            <w:r w:rsidRPr="00D832CD">
              <w:rPr>
                <w:rFonts w:ascii="Times New Roman" w:eastAsia="Calibri" w:hAnsi="Times New Roman" w:cs="Times New Roman"/>
                <w:color w:val="000000" w:themeColor="text1"/>
                <w:sz w:val="28"/>
              </w:rPr>
              <w:t xml:space="preserve">- </w:t>
            </w:r>
            <w:r w:rsidRPr="00D832CD">
              <w:rPr>
                <w:rFonts w:ascii="Times New Roman" w:eastAsia="Calibri" w:hAnsi="Times New Roman" w:cs="Times New Roman"/>
                <w:color w:val="000000" w:themeColor="text1"/>
              </w:rPr>
              <w:t>Ban Bí thư Trung ương Đảng;</w:t>
            </w:r>
          </w:p>
          <w:p w14:paraId="6104163D" w14:textId="77777777" w:rsidR="00A80986" w:rsidRPr="00D832CD" w:rsidRDefault="00A80986" w:rsidP="00A80986">
            <w:pPr>
              <w:spacing w:line="240" w:lineRule="auto"/>
              <w:jc w:val="both"/>
              <w:rPr>
                <w:rFonts w:ascii="Times New Roman" w:eastAsia="Calibri" w:hAnsi="Times New Roman" w:cs="Times New Roman"/>
                <w:color w:val="000000" w:themeColor="text1"/>
              </w:rPr>
            </w:pPr>
            <w:r w:rsidRPr="00D832CD">
              <w:rPr>
                <w:rFonts w:ascii="Times New Roman" w:eastAsia="Calibri" w:hAnsi="Times New Roman" w:cs="Times New Roman"/>
                <w:color w:val="000000" w:themeColor="text1"/>
              </w:rPr>
              <w:t xml:space="preserve">- Thủ tướng, các Phó Thủ tướng Chính phủ;  </w:t>
            </w:r>
          </w:p>
          <w:p w14:paraId="74D5FCE5" w14:textId="77777777" w:rsidR="00A80986" w:rsidRPr="00D832CD" w:rsidRDefault="00A80986" w:rsidP="00A80986">
            <w:pPr>
              <w:spacing w:line="240" w:lineRule="auto"/>
              <w:jc w:val="both"/>
              <w:rPr>
                <w:rFonts w:ascii="Times New Roman" w:eastAsia="Calibri" w:hAnsi="Times New Roman" w:cs="Times New Roman"/>
                <w:color w:val="000000" w:themeColor="text1"/>
              </w:rPr>
            </w:pPr>
            <w:r w:rsidRPr="00D832CD">
              <w:rPr>
                <w:rFonts w:ascii="Times New Roman" w:eastAsia="Calibri" w:hAnsi="Times New Roman" w:cs="Times New Roman"/>
                <w:color w:val="000000" w:themeColor="text1"/>
              </w:rPr>
              <w:t>- Các Bộ, cơ quan ngang bộ, cơ quan thuộc Chính phủ;</w:t>
            </w:r>
          </w:p>
          <w:p w14:paraId="5053DC1F" w14:textId="77777777" w:rsidR="00A80986" w:rsidRPr="00D832CD" w:rsidRDefault="00A80986" w:rsidP="00A80986">
            <w:pPr>
              <w:spacing w:line="240" w:lineRule="auto"/>
              <w:jc w:val="both"/>
              <w:rPr>
                <w:rFonts w:ascii="Times New Roman" w:eastAsia="Calibri" w:hAnsi="Times New Roman" w:cs="Times New Roman"/>
                <w:color w:val="000000" w:themeColor="text1"/>
              </w:rPr>
            </w:pPr>
            <w:r w:rsidRPr="00D832CD">
              <w:rPr>
                <w:rFonts w:ascii="Times New Roman" w:eastAsia="Calibri" w:hAnsi="Times New Roman" w:cs="Times New Roman"/>
                <w:color w:val="000000" w:themeColor="text1"/>
              </w:rPr>
              <w:t>- HĐND, UBND các tỉnh, thành phố trực thuộc trung ương;</w:t>
            </w:r>
          </w:p>
          <w:p w14:paraId="3C305FB6" w14:textId="77777777" w:rsidR="00A80986" w:rsidRPr="00D832CD" w:rsidRDefault="00A80986" w:rsidP="00A80986">
            <w:pPr>
              <w:spacing w:line="240" w:lineRule="auto"/>
              <w:jc w:val="both"/>
              <w:rPr>
                <w:rFonts w:ascii="Times New Roman" w:eastAsia="Calibri" w:hAnsi="Times New Roman" w:cs="Times New Roman"/>
                <w:color w:val="000000" w:themeColor="text1"/>
              </w:rPr>
            </w:pPr>
            <w:r w:rsidRPr="00D832CD">
              <w:rPr>
                <w:rFonts w:ascii="Times New Roman" w:eastAsia="Calibri" w:hAnsi="Times New Roman" w:cs="Times New Roman"/>
                <w:color w:val="000000" w:themeColor="text1"/>
              </w:rPr>
              <w:t>- Văn phòng Trung ương và các Ban của Đảng;</w:t>
            </w:r>
          </w:p>
          <w:p w14:paraId="26D4A9C7" w14:textId="77777777" w:rsidR="00A80986" w:rsidRPr="00D832CD" w:rsidRDefault="00A80986" w:rsidP="00A80986">
            <w:pPr>
              <w:spacing w:line="240" w:lineRule="auto"/>
              <w:jc w:val="both"/>
              <w:rPr>
                <w:rFonts w:ascii="Times New Roman" w:eastAsia="Calibri" w:hAnsi="Times New Roman" w:cs="Times New Roman"/>
                <w:color w:val="000000" w:themeColor="text1"/>
              </w:rPr>
            </w:pPr>
            <w:r w:rsidRPr="00D832CD">
              <w:rPr>
                <w:rFonts w:ascii="Times New Roman" w:eastAsia="Calibri" w:hAnsi="Times New Roman" w:cs="Times New Roman"/>
                <w:color w:val="000000" w:themeColor="text1"/>
              </w:rPr>
              <w:t>- Văn phòng Tổng Bí thư;</w:t>
            </w:r>
          </w:p>
          <w:p w14:paraId="4781F6E8" w14:textId="77777777" w:rsidR="00A80986" w:rsidRPr="00D832CD" w:rsidRDefault="00A80986" w:rsidP="00A80986">
            <w:pPr>
              <w:spacing w:line="240" w:lineRule="auto"/>
              <w:jc w:val="both"/>
              <w:rPr>
                <w:rFonts w:ascii="Times New Roman" w:eastAsia="Calibri" w:hAnsi="Times New Roman" w:cs="Times New Roman"/>
                <w:b/>
                <w:color w:val="000000" w:themeColor="text1"/>
              </w:rPr>
            </w:pPr>
            <w:r w:rsidRPr="00D832CD">
              <w:rPr>
                <w:rFonts w:ascii="Times New Roman" w:eastAsia="Calibri" w:hAnsi="Times New Roman" w:cs="Times New Roman"/>
                <w:color w:val="000000" w:themeColor="text1"/>
              </w:rPr>
              <w:t xml:space="preserve">- Văn phòng Chủ tịch nước;                                                                    </w:t>
            </w:r>
          </w:p>
          <w:p w14:paraId="5FEA0449" w14:textId="77777777" w:rsidR="00A80986" w:rsidRPr="00D832CD" w:rsidRDefault="00A80986" w:rsidP="00A80986">
            <w:pPr>
              <w:spacing w:line="240" w:lineRule="auto"/>
              <w:jc w:val="both"/>
              <w:rPr>
                <w:rFonts w:ascii="Times New Roman" w:eastAsia="Calibri" w:hAnsi="Times New Roman" w:cs="Times New Roman"/>
                <w:b/>
                <w:color w:val="000000" w:themeColor="text1"/>
              </w:rPr>
            </w:pPr>
            <w:r w:rsidRPr="00D832CD">
              <w:rPr>
                <w:rFonts w:ascii="Times New Roman" w:eastAsia="Calibri" w:hAnsi="Times New Roman" w:cs="Times New Roman"/>
                <w:color w:val="000000" w:themeColor="text1"/>
              </w:rPr>
              <w:t xml:space="preserve">- Hội đồng Dân tộc và các Ủy ban của Quốc hội;                                   </w:t>
            </w:r>
          </w:p>
          <w:p w14:paraId="2FB354D7" w14:textId="77777777" w:rsidR="00A80986" w:rsidRPr="00D832CD" w:rsidRDefault="00A80986" w:rsidP="00A80986">
            <w:pPr>
              <w:spacing w:line="240" w:lineRule="auto"/>
              <w:jc w:val="both"/>
              <w:rPr>
                <w:rFonts w:ascii="Times New Roman" w:eastAsia="Calibri" w:hAnsi="Times New Roman" w:cs="Times New Roman"/>
                <w:color w:val="000000" w:themeColor="text1"/>
              </w:rPr>
            </w:pPr>
            <w:r w:rsidRPr="00D832CD">
              <w:rPr>
                <w:rFonts w:ascii="Times New Roman" w:eastAsia="Calibri" w:hAnsi="Times New Roman" w:cs="Times New Roman"/>
                <w:color w:val="000000" w:themeColor="text1"/>
              </w:rPr>
              <w:t xml:space="preserve">- Văn phòng Quốc hội;                                                                      </w:t>
            </w:r>
          </w:p>
          <w:p w14:paraId="0DCA7A4D" w14:textId="77777777" w:rsidR="00A80986" w:rsidRPr="00D832CD" w:rsidRDefault="00A80986" w:rsidP="00A80986">
            <w:pPr>
              <w:spacing w:line="240" w:lineRule="auto"/>
              <w:jc w:val="both"/>
              <w:rPr>
                <w:rFonts w:ascii="Times New Roman" w:eastAsia="Calibri" w:hAnsi="Times New Roman" w:cs="Times New Roman"/>
                <w:color w:val="000000" w:themeColor="text1"/>
              </w:rPr>
            </w:pPr>
            <w:r w:rsidRPr="00D832CD">
              <w:rPr>
                <w:rFonts w:ascii="Times New Roman" w:eastAsia="Calibri" w:hAnsi="Times New Roman" w:cs="Times New Roman"/>
                <w:color w:val="000000" w:themeColor="text1"/>
              </w:rPr>
              <w:t xml:space="preserve">- Tòa án nhân dân tối cao;                                                                  </w:t>
            </w:r>
          </w:p>
          <w:p w14:paraId="2BC2864F" w14:textId="77777777" w:rsidR="00A80986" w:rsidRPr="00D832CD" w:rsidRDefault="00A80986" w:rsidP="00A80986">
            <w:pPr>
              <w:spacing w:line="240" w:lineRule="auto"/>
              <w:jc w:val="both"/>
              <w:rPr>
                <w:rFonts w:ascii="Times New Roman" w:eastAsia="Calibri" w:hAnsi="Times New Roman" w:cs="Times New Roman"/>
                <w:color w:val="000000" w:themeColor="text1"/>
              </w:rPr>
            </w:pPr>
            <w:r w:rsidRPr="00D832CD">
              <w:rPr>
                <w:rFonts w:ascii="Times New Roman" w:eastAsia="Calibri" w:hAnsi="Times New Roman" w:cs="Times New Roman"/>
                <w:color w:val="000000" w:themeColor="text1"/>
              </w:rPr>
              <w:t>- Viện kiểm sát nhân dân tối cao;</w:t>
            </w:r>
          </w:p>
          <w:p w14:paraId="60A7503A" w14:textId="77777777" w:rsidR="00A80986" w:rsidRPr="00D832CD" w:rsidRDefault="00A80986" w:rsidP="00A80986">
            <w:pPr>
              <w:spacing w:line="240" w:lineRule="auto"/>
              <w:jc w:val="both"/>
              <w:rPr>
                <w:rFonts w:ascii="Times New Roman" w:eastAsia="Calibri" w:hAnsi="Times New Roman" w:cs="Times New Roman"/>
                <w:color w:val="000000" w:themeColor="text1"/>
              </w:rPr>
            </w:pPr>
            <w:r w:rsidRPr="00D832CD">
              <w:rPr>
                <w:rFonts w:ascii="Times New Roman" w:eastAsia="Calibri" w:hAnsi="Times New Roman" w:cs="Times New Roman"/>
                <w:color w:val="000000" w:themeColor="text1"/>
              </w:rPr>
              <w:t>- Kiểm toán nhà nước;</w:t>
            </w:r>
          </w:p>
          <w:p w14:paraId="0DBD9E82" w14:textId="77777777" w:rsidR="00A80986" w:rsidRPr="00D832CD" w:rsidRDefault="00A80986" w:rsidP="00A80986">
            <w:pPr>
              <w:spacing w:line="240" w:lineRule="auto"/>
              <w:jc w:val="both"/>
              <w:rPr>
                <w:rFonts w:ascii="Times New Roman" w:eastAsia="Calibri" w:hAnsi="Times New Roman" w:cs="Times New Roman"/>
                <w:color w:val="000000" w:themeColor="text1"/>
              </w:rPr>
            </w:pPr>
            <w:r w:rsidRPr="00D832CD">
              <w:rPr>
                <w:rFonts w:ascii="Times New Roman" w:eastAsia="Calibri" w:hAnsi="Times New Roman" w:cs="Times New Roman"/>
                <w:color w:val="000000" w:themeColor="text1"/>
              </w:rPr>
              <w:t>- Ủy ban Giám sát tài chính Quốc gia;</w:t>
            </w:r>
          </w:p>
          <w:p w14:paraId="3E76A81C" w14:textId="77777777" w:rsidR="00A80986" w:rsidRPr="00D832CD" w:rsidRDefault="00A80986" w:rsidP="00A80986">
            <w:pPr>
              <w:spacing w:line="240" w:lineRule="auto"/>
              <w:jc w:val="both"/>
              <w:rPr>
                <w:rFonts w:ascii="Times New Roman" w:eastAsia="Calibri" w:hAnsi="Times New Roman" w:cs="Times New Roman"/>
                <w:color w:val="000000" w:themeColor="text1"/>
              </w:rPr>
            </w:pPr>
            <w:r w:rsidRPr="00D832CD">
              <w:rPr>
                <w:rFonts w:ascii="Times New Roman" w:eastAsia="Calibri" w:hAnsi="Times New Roman" w:cs="Times New Roman"/>
                <w:color w:val="000000" w:themeColor="text1"/>
              </w:rPr>
              <w:t>- Ngân hàng Chính sách xã hội;</w:t>
            </w:r>
          </w:p>
          <w:p w14:paraId="691C0D91" w14:textId="77777777" w:rsidR="00A80986" w:rsidRPr="00D832CD" w:rsidRDefault="00A80986" w:rsidP="00A80986">
            <w:pPr>
              <w:spacing w:line="240" w:lineRule="auto"/>
              <w:jc w:val="both"/>
              <w:rPr>
                <w:rFonts w:ascii="Times New Roman" w:eastAsia="Calibri" w:hAnsi="Times New Roman" w:cs="Times New Roman"/>
                <w:color w:val="000000" w:themeColor="text1"/>
              </w:rPr>
            </w:pPr>
            <w:r w:rsidRPr="00D832CD">
              <w:rPr>
                <w:rFonts w:ascii="Times New Roman" w:eastAsia="Calibri" w:hAnsi="Times New Roman" w:cs="Times New Roman"/>
                <w:color w:val="000000" w:themeColor="text1"/>
              </w:rPr>
              <w:t>- Ngân hàng Phát triển Việt Nam;</w:t>
            </w:r>
          </w:p>
          <w:p w14:paraId="744153E1" w14:textId="77777777" w:rsidR="00A80986" w:rsidRPr="00D832CD" w:rsidRDefault="00A80986" w:rsidP="00A80986">
            <w:pPr>
              <w:spacing w:line="240" w:lineRule="auto"/>
              <w:jc w:val="both"/>
              <w:rPr>
                <w:rFonts w:ascii="Times New Roman" w:eastAsia="Calibri" w:hAnsi="Times New Roman" w:cs="Times New Roman"/>
                <w:color w:val="000000" w:themeColor="text1"/>
              </w:rPr>
            </w:pPr>
            <w:r w:rsidRPr="00D832CD">
              <w:rPr>
                <w:rFonts w:ascii="Times New Roman" w:eastAsia="Calibri" w:hAnsi="Times New Roman" w:cs="Times New Roman"/>
                <w:color w:val="000000" w:themeColor="text1"/>
              </w:rPr>
              <w:t>- Ủy ban trung ương Mặt trận Tổ quốc Việt Nam;</w:t>
            </w:r>
          </w:p>
          <w:p w14:paraId="093BE7A3" w14:textId="77777777" w:rsidR="00A80986" w:rsidRPr="00D832CD" w:rsidRDefault="00A80986" w:rsidP="00A80986">
            <w:pPr>
              <w:spacing w:line="240" w:lineRule="auto"/>
              <w:jc w:val="both"/>
              <w:rPr>
                <w:rFonts w:ascii="Times New Roman" w:eastAsia="Calibri" w:hAnsi="Times New Roman" w:cs="Times New Roman"/>
                <w:color w:val="000000" w:themeColor="text1"/>
              </w:rPr>
            </w:pPr>
            <w:r w:rsidRPr="00D832CD">
              <w:rPr>
                <w:rFonts w:ascii="Times New Roman" w:eastAsia="Calibri" w:hAnsi="Times New Roman" w:cs="Times New Roman"/>
                <w:color w:val="000000" w:themeColor="text1"/>
              </w:rPr>
              <w:t>- Cơ quan trung ương của các đoàn thể;</w:t>
            </w:r>
          </w:p>
          <w:p w14:paraId="5A32064B" w14:textId="77777777" w:rsidR="00A80986" w:rsidRPr="00D832CD" w:rsidRDefault="00A80986" w:rsidP="00A80986">
            <w:pPr>
              <w:spacing w:line="240" w:lineRule="auto"/>
              <w:jc w:val="both"/>
              <w:rPr>
                <w:rFonts w:ascii="Times New Roman" w:eastAsia="Calibri" w:hAnsi="Times New Roman" w:cs="Times New Roman"/>
                <w:color w:val="000000" w:themeColor="text1"/>
              </w:rPr>
            </w:pPr>
            <w:r w:rsidRPr="00D832CD">
              <w:rPr>
                <w:rFonts w:ascii="Times New Roman" w:eastAsia="Calibri" w:hAnsi="Times New Roman" w:cs="Times New Roman"/>
                <w:color w:val="000000" w:themeColor="text1"/>
              </w:rPr>
              <w:t xml:space="preserve">- VPCP: BTCN, các PCN, Trợ lý TTg, TGĐ Cổng TTĐT,  </w:t>
            </w:r>
          </w:p>
          <w:p w14:paraId="4C286049" w14:textId="77777777" w:rsidR="00A80986" w:rsidRPr="00D832CD" w:rsidRDefault="00A80986" w:rsidP="00A80986">
            <w:pPr>
              <w:spacing w:line="240" w:lineRule="auto"/>
              <w:jc w:val="both"/>
              <w:rPr>
                <w:rFonts w:ascii="Times New Roman" w:eastAsia="Calibri" w:hAnsi="Times New Roman" w:cs="Times New Roman"/>
                <w:color w:val="000000" w:themeColor="text1"/>
              </w:rPr>
            </w:pPr>
            <w:r w:rsidRPr="00D832CD">
              <w:rPr>
                <w:rFonts w:ascii="Times New Roman" w:eastAsia="Calibri" w:hAnsi="Times New Roman" w:cs="Times New Roman"/>
                <w:color w:val="000000" w:themeColor="text1"/>
              </w:rPr>
              <w:t xml:space="preserve">  các Vụ, Cục, đơn vị trực thuộc, Công báo;</w:t>
            </w:r>
          </w:p>
          <w:p w14:paraId="44029FB8" w14:textId="77777777" w:rsidR="00A80986" w:rsidRPr="00D832CD" w:rsidRDefault="00A80986" w:rsidP="00A80986">
            <w:pPr>
              <w:spacing w:line="240" w:lineRule="auto"/>
              <w:jc w:val="both"/>
              <w:rPr>
                <w:rFonts w:ascii="Times New Roman" w:eastAsia="Calibri" w:hAnsi="Times New Roman" w:cs="Times New Roman"/>
                <w:color w:val="000000" w:themeColor="text1"/>
                <w:sz w:val="28"/>
              </w:rPr>
            </w:pPr>
            <w:r w:rsidRPr="00D832CD">
              <w:rPr>
                <w:rFonts w:ascii="Times New Roman" w:eastAsia="Calibri" w:hAnsi="Times New Roman" w:cs="Times New Roman"/>
                <w:color w:val="000000" w:themeColor="text1"/>
              </w:rPr>
              <w:t>- Lưu: VT, NN (2).</w:t>
            </w:r>
          </w:p>
        </w:tc>
        <w:tc>
          <w:tcPr>
            <w:tcW w:w="3685" w:type="dxa"/>
          </w:tcPr>
          <w:p w14:paraId="33B62F76" w14:textId="77777777" w:rsidR="00A80986" w:rsidRPr="00D832CD" w:rsidRDefault="00A80986" w:rsidP="00A80986">
            <w:pPr>
              <w:spacing w:line="240" w:lineRule="auto"/>
              <w:jc w:val="center"/>
              <w:rPr>
                <w:rFonts w:ascii="Times New Roman" w:eastAsia="Calibri" w:hAnsi="Times New Roman" w:cs="Times New Roman"/>
                <w:b/>
                <w:color w:val="000000" w:themeColor="text1"/>
                <w:sz w:val="28"/>
              </w:rPr>
            </w:pPr>
            <w:r w:rsidRPr="00D832CD">
              <w:rPr>
                <w:rFonts w:ascii="Times New Roman" w:eastAsia="Calibri" w:hAnsi="Times New Roman" w:cs="Times New Roman"/>
                <w:b/>
                <w:color w:val="000000" w:themeColor="text1"/>
                <w:sz w:val="28"/>
              </w:rPr>
              <w:t>TM. CHÍNH PHỦ</w:t>
            </w:r>
          </w:p>
          <w:p w14:paraId="6F477EA2" w14:textId="77777777" w:rsidR="00A80986" w:rsidRPr="00D832CD" w:rsidRDefault="00A80986" w:rsidP="00A80986">
            <w:pPr>
              <w:spacing w:line="240" w:lineRule="auto"/>
              <w:jc w:val="center"/>
              <w:rPr>
                <w:rFonts w:ascii="Times New Roman" w:eastAsia="Calibri" w:hAnsi="Times New Roman" w:cs="Times New Roman"/>
                <w:b/>
                <w:color w:val="000000" w:themeColor="text1"/>
                <w:sz w:val="28"/>
              </w:rPr>
            </w:pPr>
            <w:r w:rsidRPr="00D832CD">
              <w:rPr>
                <w:rFonts w:ascii="Times New Roman" w:eastAsia="Calibri" w:hAnsi="Times New Roman" w:cs="Times New Roman"/>
                <w:b/>
                <w:color w:val="000000" w:themeColor="text1"/>
                <w:sz w:val="28"/>
              </w:rPr>
              <w:t>KT. THỦ TƯỚNG</w:t>
            </w:r>
          </w:p>
          <w:p w14:paraId="24D1F29B" w14:textId="77777777" w:rsidR="00A80986" w:rsidRPr="00D832CD" w:rsidRDefault="00A80986" w:rsidP="00A80986">
            <w:pPr>
              <w:spacing w:line="240" w:lineRule="auto"/>
              <w:jc w:val="center"/>
              <w:rPr>
                <w:rFonts w:ascii="Times New Roman" w:eastAsia="Calibri" w:hAnsi="Times New Roman" w:cs="Times New Roman"/>
                <w:b/>
                <w:color w:val="000000" w:themeColor="text1"/>
                <w:sz w:val="28"/>
              </w:rPr>
            </w:pPr>
            <w:r w:rsidRPr="00D832CD">
              <w:rPr>
                <w:rFonts w:ascii="Times New Roman" w:eastAsia="Calibri" w:hAnsi="Times New Roman" w:cs="Times New Roman"/>
                <w:b/>
                <w:color w:val="000000" w:themeColor="text1"/>
                <w:sz w:val="28"/>
              </w:rPr>
              <w:t>PHÓ THỦ TƯỚNG</w:t>
            </w:r>
          </w:p>
          <w:p w14:paraId="2554F190" w14:textId="77777777" w:rsidR="00A80986" w:rsidRPr="00D832CD" w:rsidRDefault="00A80986" w:rsidP="00A80986">
            <w:pPr>
              <w:spacing w:line="240" w:lineRule="auto"/>
              <w:jc w:val="center"/>
              <w:rPr>
                <w:rFonts w:ascii="Times New Roman" w:eastAsia="Calibri" w:hAnsi="Times New Roman" w:cs="Times New Roman"/>
                <w:b/>
                <w:color w:val="000000" w:themeColor="text1"/>
                <w:sz w:val="28"/>
              </w:rPr>
            </w:pPr>
          </w:p>
          <w:p w14:paraId="46C3DF34" w14:textId="77777777" w:rsidR="00A80986" w:rsidRPr="00D832CD" w:rsidRDefault="00A80986" w:rsidP="00A80986">
            <w:pPr>
              <w:spacing w:line="240" w:lineRule="auto"/>
              <w:jc w:val="center"/>
              <w:rPr>
                <w:rFonts w:ascii="Times New Roman" w:eastAsia="Calibri" w:hAnsi="Times New Roman" w:cs="Times New Roman"/>
                <w:b/>
                <w:color w:val="000000" w:themeColor="text1"/>
                <w:sz w:val="28"/>
              </w:rPr>
            </w:pPr>
          </w:p>
          <w:p w14:paraId="6356A914" w14:textId="77777777" w:rsidR="00A80986" w:rsidRPr="00D832CD" w:rsidRDefault="00A80986" w:rsidP="00A80986">
            <w:pPr>
              <w:spacing w:line="240" w:lineRule="auto"/>
              <w:jc w:val="center"/>
              <w:rPr>
                <w:rFonts w:ascii="Times New Roman" w:eastAsia="Calibri" w:hAnsi="Times New Roman" w:cs="Times New Roman"/>
                <w:b/>
                <w:color w:val="000000" w:themeColor="text1"/>
                <w:sz w:val="28"/>
              </w:rPr>
            </w:pPr>
          </w:p>
          <w:p w14:paraId="0EA14048" w14:textId="77777777" w:rsidR="00A80986" w:rsidRPr="00D832CD" w:rsidRDefault="00A80986" w:rsidP="00A80986">
            <w:pPr>
              <w:spacing w:line="240" w:lineRule="auto"/>
              <w:jc w:val="center"/>
              <w:rPr>
                <w:rFonts w:ascii="Times New Roman" w:eastAsia="Calibri" w:hAnsi="Times New Roman" w:cs="Times New Roman"/>
                <w:b/>
                <w:color w:val="000000" w:themeColor="text1"/>
                <w:sz w:val="28"/>
              </w:rPr>
            </w:pPr>
          </w:p>
          <w:p w14:paraId="5B2BBFBB" w14:textId="77777777" w:rsidR="00A80986" w:rsidRPr="00D832CD" w:rsidRDefault="00A80986" w:rsidP="00A80986">
            <w:pPr>
              <w:spacing w:line="240" w:lineRule="auto"/>
              <w:jc w:val="center"/>
              <w:rPr>
                <w:rFonts w:ascii="Times New Roman" w:eastAsia="Calibri" w:hAnsi="Times New Roman" w:cs="Times New Roman"/>
                <w:b/>
                <w:color w:val="000000" w:themeColor="text1"/>
                <w:sz w:val="28"/>
              </w:rPr>
            </w:pPr>
          </w:p>
          <w:p w14:paraId="38673DE7" w14:textId="77777777" w:rsidR="00A80986" w:rsidRPr="00D832CD" w:rsidRDefault="00A80986" w:rsidP="00A80986">
            <w:pPr>
              <w:spacing w:line="240" w:lineRule="auto"/>
              <w:jc w:val="center"/>
              <w:rPr>
                <w:rFonts w:ascii="Times New Roman" w:eastAsia="Calibri" w:hAnsi="Times New Roman" w:cs="Times New Roman"/>
                <w:b/>
                <w:color w:val="000000" w:themeColor="text1"/>
                <w:sz w:val="28"/>
              </w:rPr>
            </w:pPr>
            <w:r w:rsidRPr="00D832CD">
              <w:rPr>
                <w:rFonts w:ascii="Times New Roman" w:eastAsia="Calibri" w:hAnsi="Times New Roman" w:cs="Times New Roman"/>
                <w:b/>
                <w:color w:val="000000" w:themeColor="text1"/>
                <w:sz w:val="28"/>
              </w:rPr>
              <w:t>Lê Văn Thành</w:t>
            </w:r>
          </w:p>
        </w:tc>
      </w:tr>
    </w:tbl>
    <w:p w14:paraId="316204A7" w14:textId="77777777" w:rsidR="004B4D80" w:rsidRPr="00D832CD" w:rsidRDefault="004B4D80">
      <w:pPr>
        <w:rPr>
          <w:rFonts w:ascii="Times New Roman" w:eastAsia="Times New Roman" w:hAnsi="Times New Roman" w:cs="Times New Roman"/>
          <w:color w:val="000000" w:themeColor="text1"/>
          <w:sz w:val="28"/>
          <w:szCs w:val="28"/>
        </w:rPr>
      </w:pPr>
    </w:p>
    <w:p w14:paraId="63519440" w14:textId="77777777" w:rsidR="004B4D80" w:rsidRPr="00D832CD" w:rsidRDefault="004B4D80">
      <w:pPr>
        <w:rPr>
          <w:rFonts w:ascii="Times New Roman" w:eastAsia="Times New Roman" w:hAnsi="Times New Roman" w:cs="Times New Roman"/>
          <w:color w:val="000000" w:themeColor="text1"/>
          <w:sz w:val="28"/>
          <w:szCs w:val="28"/>
        </w:rPr>
        <w:sectPr w:rsidR="004B4D80" w:rsidRPr="00D832CD" w:rsidSect="000E31B4">
          <w:headerReference w:type="even" r:id="rId8"/>
          <w:headerReference w:type="default" r:id="rId9"/>
          <w:pgSz w:w="11907" w:h="16840" w:code="9"/>
          <w:pgMar w:top="1134" w:right="1134" w:bottom="1134" w:left="1701" w:header="720" w:footer="720" w:gutter="0"/>
          <w:cols w:space="720"/>
          <w:titlePg/>
        </w:sectPr>
      </w:pPr>
    </w:p>
    <w:p w14:paraId="4BB13431" w14:textId="77777777" w:rsidR="004B4D80" w:rsidRPr="00D832CD" w:rsidRDefault="006C772F">
      <w:pPr>
        <w:pStyle w:val="Heading1"/>
        <w:rPr>
          <w:color w:val="000000" w:themeColor="text1"/>
        </w:rPr>
      </w:pPr>
      <w:bookmarkStart w:id="281" w:name="_41wqhpa" w:colFirst="0" w:colLast="0"/>
      <w:bookmarkEnd w:id="281"/>
      <w:r w:rsidRPr="00D832CD">
        <w:rPr>
          <w:color w:val="000000" w:themeColor="text1"/>
        </w:rPr>
        <w:lastRenderedPageBreak/>
        <w:t>PHỤ LỤC</w:t>
      </w:r>
    </w:p>
    <w:p w14:paraId="682C0694" w14:textId="77777777" w:rsidR="004B4D80" w:rsidRPr="00D832CD" w:rsidRDefault="006C772F">
      <w:pPr>
        <w:spacing w:line="240" w:lineRule="auto"/>
        <w:jc w:val="center"/>
        <w:rPr>
          <w:rFonts w:ascii="Times New Roman" w:eastAsia="Times New Roman" w:hAnsi="Times New Roman" w:cs="Times New Roman"/>
          <w:i/>
          <w:color w:val="000000" w:themeColor="text1"/>
          <w:sz w:val="28"/>
          <w:szCs w:val="28"/>
        </w:rPr>
      </w:pPr>
      <w:r w:rsidRPr="00D832CD">
        <w:rPr>
          <w:rFonts w:ascii="Times New Roman" w:eastAsia="Times New Roman" w:hAnsi="Times New Roman" w:cs="Times New Roman"/>
          <w:i/>
          <w:color w:val="000000" w:themeColor="text1"/>
          <w:sz w:val="28"/>
          <w:szCs w:val="28"/>
        </w:rPr>
        <w:t>(Ban hành kèm theo Nghị định số         /2021/NĐ-CP ngày      tháng    năm 2021 của Chính phủ quy định chi tiết một số điều của Luật Bảo vệ môi trường)</w:t>
      </w:r>
      <w:r w:rsidRPr="00D832CD">
        <w:rPr>
          <w:rFonts w:ascii="Times New Roman" w:hAnsi="Times New Roman" w:cs="Times New Roman"/>
          <w:noProof/>
          <w:color w:val="000000" w:themeColor="text1"/>
          <w:lang w:val="en-US"/>
        </w:rPr>
        <mc:AlternateContent>
          <mc:Choice Requires="wps">
            <w:drawing>
              <wp:anchor distT="0" distB="0" distL="114300" distR="114300" simplePos="0" relativeHeight="251661312" behindDoc="0" locked="0" layoutInCell="1" hidden="0" allowOverlap="1" wp14:anchorId="07923AC8" wp14:editId="0FE5B4D8">
                <wp:simplePos x="0" y="0"/>
                <wp:positionH relativeFrom="column">
                  <wp:posOffset>1549400</wp:posOffset>
                </wp:positionH>
                <wp:positionV relativeFrom="paragraph">
                  <wp:posOffset>444500</wp:posOffset>
                </wp:positionV>
                <wp:extent cx="3000375"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3850575" y="3780000"/>
                          <a:ext cx="299085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6D5D4D24" id="_x0000_t32" coordsize="21600,21600" o:spt="32" o:oned="t" path="m,l21600,21600e" filled="f">
                <v:path arrowok="t" fillok="f" o:connecttype="none"/>
                <o:lock v:ext="edit" shapetype="t"/>
              </v:shapetype>
              <v:shape id="Straight Arrow Connector 3" o:spid="_x0000_s1026" type="#_x0000_t32" style="position:absolute;margin-left:122pt;margin-top:35pt;width:236.25pt;height:1.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Y9u5gEAAL0DAAAOAAAAZHJzL2Uyb0RvYy54bWysU02PGyEMvVfqf0Dcm5lklW4SZbKqkm4v&#10;VbvStj/AC0wGFTAybCb59zUkzfbjUKnqHBiD7efnh1nfHb0TB0PJYujkdNJKYYJCbcO+k1+/3L9Z&#10;SJEyBA0Og+nkySR5t3n9aj3GlZnhgE4bEgwS0mqMnRxyjqumSWowHtIEowns7JE8ZN7SvtEEI6N7&#10;18za9m0zIulIqExKfLo7O+Wm4ve9Uflz3yeTheskc8t1pbo+lbXZrGG1J4iDVRca8A8sPNjARa9Q&#10;O8ggnsn+AeWtIkzY54lC32DfW2VqD9zNtP2tm8cBoqm9sDgpXmVK/w9WfTo8kLC6kzdSBPB8RY+Z&#10;wO6HLN4R4Si2GALLiCRuilpjTCtO2oYHuuxSfKDS+rEnX/7clDgy3mLezm/nUpzYvl20/J3VNscs&#10;FAfMlsuWY6RQHFF9zQtIpJQ/GPSiGJ1MF05XMtOqNhw+psw0OPFHQmEQ8N46V6/WBTF2cjmfMREF&#10;PGC9g8ymj9xyCvsKk9BZXVJKch09s3UkDsBDo79NC22u8EtUKbeDNJyDquvcHeFz0LX0YEC/D1rk&#10;U2RVA4+/LFySl8IZfixs1LgM1v09jgm4wDyK/mfFi/WE+lQvop7zjFSml3kuQ/jzvma/vLrNdwAA&#10;AP//AwBQSwMEFAAGAAgAAAAhAKyr/cDiAAAACQEAAA8AAABkcnMvZG93bnJldi54bWxMj0FPwkAQ&#10;he8m/ofNmHiTLQgtqd0SQwIejCSiCXhb2qFb7c42uwvUf+940tPM5L28+V6xGGwnzuhD60jBeJSA&#10;QKpc3VKj4P1tdTcHEaKmWneOUME3BliU11eFzmt3oVc8b2MjOIRCrhWYGPtcylAZtDqMXI/E2tF5&#10;qyOfvpG11xcOt52cJEkqrW6JPxjd49Jg9bU9WQWr/abKjD+mz+bpYxnXm93682Wn1O3N8PgAIuIQ&#10;/8zwi8/oUDLTwZ2oDqJTMJlOuUtUkCU82ZCN0xmIAy/3M5BlIf83KH8AAAD//wMAUEsBAi0AFAAG&#10;AAgAAAAhALaDOJL+AAAA4QEAABMAAAAAAAAAAAAAAAAAAAAAAFtDb250ZW50X1R5cGVzXS54bWxQ&#10;SwECLQAUAAYACAAAACEAOP0h/9YAAACUAQAACwAAAAAAAAAAAAAAAAAvAQAAX3JlbHMvLnJlbHNQ&#10;SwECLQAUAAYACAAAACEAO9WPbuYBAAC9AwAADgAAAAAAAAAAAAAAAAAuAgAAZHJzL2Uyb0RvYy54&#10;bWxQSwECLQAUAAYACAAAACEArKv9wOIAAAAJAQAADwAAAAAAAAAAAAAAAABABAAAZHJzL2Rvd25y&#10;ZXYueG1sUEsFBgAAAAAEAAQA8wAAAE8FAAAAAA==&#10;" strokecolor="black [3200]">
                <v:stroke startarrowwidth="narrow" startarrowlength="short" endarrowwidth="narrow" endarrowlength="short"/>
              </v:shape>
            </w:pict>
          </mc:Fallback>
        </mc:AlternateContent>
      </w:r>
    </w:p>
    <w:p w14:paraId="7C05403E" w14:textId="77777777" w:rsidR="004B4D80" w:rsidRPr="00D832CD" w:rsidRDefault="004B4D80">
      <w:pPr>
        <w:pBdr>
          <w:top w:val="nil"/>
          <w:left w:val="nil"/>
          <w:bottom w:val="nil"/>
          <w:right w:val="nil"/>
          <w:between w:val="nil"/>
        </w:pBdr>
        <w:jc w:val="both"/>
        <w:rPr>
          <w:rFonts w:ascii="Times New Roman" w:eastAsia="Calibri" w:hAnsi="Times New Roman" w:cs="Times New Roman"/>
          <w:color w:val="000000" w:themeColor="text1"/>
          <w:sz w:val="24"/>
          <w:szCs w:val="24"/>
        </w:rPr>
      </w:pPr>
      <w:bookmarkStart w:id="282" w:name="_2h20rx3" w:colFirst="0" w:colLast="0"/>
      <w:bookmarkEnd w:id="282"/>
    </w:p>
    <w:tbl>
      <w:tblPr>
        <w:tblStyle w:val="15"/>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8363"/>
      </w:tblGrid>
      <w:tr w:rsidR="00D832CD" w:rsidRPr="00D832CD" w14:paraId="1B3DDC7F" w14:textId="77777777">
        <w:tc>
          <w:tcPr>
            <w:tcW w:w="709" w:type="dxa"/>
            <w:vAlign w:val="center"/>
          </w:tcPr>
          <w:p w14:paraId="707E7A9D" w14:textId="77777777" w:rsidR="004B4D80" w:rsidRPr="00D832CD" w:rsidRDefault="006C772F">
            <w:pPr>
              <w:ind w:firstLine="0"/>
              <w:jc w:val="center"/>
              <w:rPr>
                <w:rFonts w:ascii="Times New Roman" w:eastAsia="Times New Roman" w:hAnsi="Times New Roman" w:cs="Times New Roman"/>
                <w:b/>
                <w:color w:val="000000" w:themeColor="text1"/>
                <w:sz w:val="26"/>
                <w:szCs w:val="26"/>
              </w:rPr>
            </w:pPr>
            <w:bookmarkStart w:id="283" w:name="_w7b24w" w:colFirst="0" w:colLast="0"/>
            <w:bookmarkEnd w:id="283"/>
            <w:r w:rsidRPr="00D832CD">
              <w:rPr>
                <w:rFonts w:ascii="Times New Roman" w:eastAsia="Times New Roman" w:hAnsi="Times New Roman" w:cs="Times New Roman"/>
                <w:b/>
                <w:color w:val="000000" w:themeColor="text1"/>
                <w:sz w:val="26"/>
                <w:szCs w:val="26"/>
              </w:rPr>
              <w:t>TT</w:t>
            </w:r>
          </w:p>
        </w:tc>
        <w:tc>
          <w:tcPr>
            <w:tcW w:w="8363" w:type="dxa"/>
          </w:tcPr>
          <w:p w14:paraId="3F32CF0C" w14:textId="77777777" w:rsidR="004B4D80" w:rsidRPr="00D832CD" w:rsidRDefault="006C772F">
            <w:pPr>
              <w:ind w:firstLine="0"/>
              <w:jc w:val="center"/>
              <w:rPr>
                <w:rFonts w:ascii="Times New Roman" w:eastAsia="Times New Roman" w:hAnsi="Times New Roman" w:cs="Times New Roman"/>
                <w:b/>
                <w:color w:val="000000" w:themeColor="text1"/>
                <w:sz w:val="26"/>
                <w:szCs w:val="26"/>
              </w:rPr>
            </w:pPr>
            <w:bookmarkStart w:id="284" w:name="_3g6yksp" w:colFirst="0" w:colLast="0"/>
            <w:bookmarkEnd w:id="284"/>
            <w:r w:rsidRPr="00D832CD">
              <w:rPr>
                <w:rFonts w:ascii="Times New Roman" w:eastAsia="Times New Roman" w:hAnsi="Times New Roman" w:cs="Times New Roman"/>
                <w:b/>
                <w:color w:val="000000" w:themeColor="text1"/>
                <w:sz w:val="26"/>
                <w:szCs w:val="26"/>
              </w:rPr>
              <w:t>Danh mục Phụ lục</w:t>
            </w:r>
          </w:p>
        </w:tc>
      </w:tr>
      <w:tr w:rsidR="00D832CD" w:rsidRPr="00D832CD" w14:paraId="2A391A85" w14:textId="77777777">
        <w:tc>
          <w:tcPr>
            <w:tcW w:w="709" w:type="dxa"/>
            <w:vAlign w:val="center"/>
          </w:tcPr>
          <w:p w14:paraId="2F40C583" w14:textId="77777777" w:rsidR="004B4D80" w:rsidRPr="00D832CD" w:rsidRDefault="006C772F">
            <w:pPr>
              <w:ind w:firstLine="0"/>
              <w:jc w:val="center"/>
              <w:rPr>
                <w:rFonts w:ascii="Times New Roman" w:eastAsia="Times New Roman" w:hAnsi="Times New Roman" w:cs="Times New Roman"/>
                <w:color w:val="000000" w:themeColor="text1"/>
                <w:sz w:val="26"/>
                <w:szCs w:val="26"/>
              </w:rPr>
            </w:pPr>
            <w:bookmarkStart w:id="285" w:name="_1vc8v0i" w:colFirst="0" w:colLast="0"/>
            <w:bookmarkEnd w:id="285"/>
            <w:r w:rsidRPr="00D832CD">
              <w:rPr>
                <w:rFonts w:ascii="Times New Roman" w:eastAsia="Times New Roman" w:hAnsi="Times New Roman" w:cs="Times New Roman"/>
                <w:color w:val="000000" w:themeColor="text1"/>
                <w:sz w:val="26"/>
                <w:szCs w:val="26"/>
              </w:rPr>
              <w:t>1</w:t>
            </w:r>
          </w:p>
        </w:tc>
        <w:tc>
          <w:tcPr>
            <w:tcW w:w="8363" w:type="dxa"/>
          </w:tcPr>
          <w:p w14:paraId="62E5F01B" w14:textId="77777777" w:rsidR="004B4D80" w:rsidRPr="00D832CD" w:rsidRDefault="006C772F">
            <w:pPr>
              <w:ind w:firstLine="0"/>
              <w:jc w:val="both"/>
              <w:rPr>
                <w:rFonts w:ascii="Times New Roman" w:eastAsia="Times New Roman" w:hAnsi="Times New Roman" w:cs="Times New Roman"/>
                <w:b/>
                <w:color w:val="000000" w:themeColor="text1"/>
                <w:sz w:val="26"/>
                <w:szCs w:val="26"/>
              </w:rPr>
            </w:pPr>
            <w:r w:rsidRPr="00D832CD">
              <w:rPr>
                <w:rFonts w:ascii="Times New Roman" w:eastAsia="Times New Roman" w:hAnsi="Times New Roman" w:cs="Times New Roman"/>
                <w:color w:val="000000" w:themeColor="text1"/>
                <w:sz w:val="26"/>
                <w:szCs w:val="26"/>
              </w:rPr>
              <w:t xml:space="preserve">Phụ lục 1. Danh mục chiến lược phát triển ngành, lĩnh vực quy mô quốc gia, cấp vùng, quy hoạch ngành quốc gia và quy hoạch có tính chất kỹ thuật, chuyên ngành phải thực hiện đánh giá môi trường chiến lược </w:t>
            </w:r>
          </w:p>
        </w:tc>
      </w:tr>
      <w:tr w:rsidR="00D832CD" w:rsidRPr="00D832CD" w14:paraId="3866B52C" w14:textId="77777777">
        <w:tc>
          <w:tcPr>
            <w:tcW w:w="709" w:type="dxa"/>
            <w:vAlign w:val="center"/>
          </w:tcPr>
          <w:p w14:paraId="6BBB2A91" w14:textId="77777777" w:rsidR="004B4D80" w:rsidRPr="00D832CD" w:rsidRDefault="006C772F">
            <w:pPr>
              <w:ind w:firstLine="0"/>
              <w:jc w:val="center"/>
              <w:rPr>
                <w:rFonts w:ascii="Times New Roman" w:eastAsia="Times New Roman" w:hAnsi="Times New Roman" w:cs="Times New Roman"/>
                <w:color w:val="000000" w:themeColor="text1"/>
                <w:sz w:val="26"/>
                <w:szCs w:val="26"/>
              </w:rPr>
            </w:pPr>
            <w:bookmarkStart w:id="286" w:name="_4fbwdob" w:colFirst="0" w:colLast="0"/>
            <w:bookmarkEnd w:id="286"/>
            <w:r w:rsidRPr="00D832CD">
              <w:rPr>
                <w:rFonts w:ascii="Times New Roman" w:eastAsia="Times New Roman" w:hAnsi="Times New Roman" w:cs="Times New Roman"/>
                <w:color w:val="000000" w:themeColor="text1"/>
                <w:sz w:val="26"/>
                <w:szCs w:val="26"/>
              </w:rPr>
              <w:t>2</w:t>
            </w:r>
          </w:p>
        </w:tc>
        <w:tc>
          <w:tcPr>
            <w:tcW w:w="8363" w:type="dxa"/>
          </w:tcPr>
          <w:p w14:paraId="065CFD1B" w14:textId="77777777" w:rsidR="004B4D80" w:rsidRPr="00D832CD" w:rsidRDefault="006C772F">
            <w:pPr>
              <w:ind w:firstLine="0"/>
              <w:jc w:val="both"/>
              <w:rPr>
                <w:rFonts w:ascii="Times New Roman" w:eastAsia="Times New Roman" w:hAnsi="Times New Roman" w:cs="Times New Roman"/>
                <w:b/>
                <w:color w:val="000000" w:themeColor="text1"/>
                <w:sz w:val="26"/>
                <w:szCs w:val="26"/>
              </w:rPr>
            </w:pPr>
            <w:bookmarkStart w:id="287" w:name="_2uh6nw4" w:colFirst="0" w:colLast="0"/>
            <w:bookmarkEnd w:id="287"/>
            <w:r w:rsidRPr="00D832CD">
              <w:rPr>
                <w:rFonts w:ascii="Times New Roman" w:eastAsia="Times New Roman" w:hAnsi="Times New Roman" w:cs="Times New Roman"/>
                <w:color w:val="000000" w:themeColor="text1"/>
                <w:sz w:val="26"/>
                <w:szCs w:val="26"/>
              </w:rPr>
              <w:t xml:space="preserve">Phụ lục 2. Danh mục loại hình sản xuất, kinh doanh, dịch vụ có nguy cơ gây ô nhiễm môi trường </w:t>
            </w:r>
          </w:p>
        </w:tc>
      </w:tr>
      <w:tr w:rsidR="00D832CD" w:rsidRPr="00D832CD" w14:paraId="7B186FE6" w14:textId="77777777">
        <w:tc>
          <w:tcPr>
            <w:tcW w:w="709" w:type="dxa"/>
            <w:vAlign w:val="center"/>
          </w:tcPr>
          <w:p w14:paraId="574133F2" w14:textId="77777777" w:rsidR="004B4D80" w:rsidRPr="00D832CD" w:rsidRDefault="006C772F">
            <w:pPr>
              <w:ind w:firstLine="0"/>
              <w:jc w:val="center"/>
              <w:rPr>
                <w:rFonts w:ascii="Times New Roman" w:eastAsia="Times New Roman" w:hAnsi="Times New Roman" w:cs="Times New Roman"/>
                <w:color w:val="000000" w:themeColor="text1"/>
                <w:sz w:val="26"/>
                <w:szCs w:val="26"/>
              </w:rPr>
            </w:pPr>
            <w:bookmarkStart w:id="288" w:name="_19mgy3x" w:colFirst="0" w:colLast="0"/>
            <w:bookmarkEnd w:id="288"/>
            <w:r w:rsidRPr="00D832CD">
              <w:rPr>
                <w:rFonts w:ascii="Times New Roman" w:eastAsia="Times New Roman" w:hAnsi="Times New Roman" w:cs="Times New Roman"/>
                <w:color w:val="000000" w:themeColor="text1"/>
                <w:sz w:val="26"/>
                <w:szCs w:val="26"/>
              </w:rPr>
              <w:t>3</w:t>
            </w:r>
          </w:p>
        </w:tc>
        <w:tc>
          <w:tcPr>
            <w:tcW w:w="8363" w:type="dxa"/>
          </w:tcPr>
          <w:p w14:paraId="7B72B862" w14:textId="77777777" w:rsidR="004B4D80" w:rsidRPr="00D832CD" w:rsidRDefault="006C772F">
            <w:pPr>
              <w:ind w:firstLine="0"/>
              <w:jc w:val="both"/>
              <w:rPr>
                <w:rFonts w:ascii="Times New Roman" w:eastAsia="Times New Roman" w:hAnsi="Times New Roman" w:cs="Times New Roman"/>
                <w:b/>
                <w:color w:val="000000" w:themeColor="text1"/>
                <w:sz w:val="26"/>
                <w:szCs w:val="26"/>
              </w:rPr>
            </w:pPr>
            <w:bookmarkStart w:id="289" w:name="_3tm4grq" w:colFirst="0" w:colLast="0"/>
            <w:bookmarkEnd w:id="289"/>
            <w:r w:rsidRPr="00D832CD">
              <w:rPr>
                <w:rFonts w:ascii="Times New Roman" w:eastAsia="Times New Roman" w:hAnsi="Times New Roman" w:cs="Times New Roman"/>
                <w:color w:val="000000" w:themeColor="text1"/>
                <w:sz w:val="26"/>
                <w:szCs w:val="26"/>
              </w:rPr>
              <w:t>Phụ lục 3. Danh mục dự án đầu tư Nhóm I có nguy cơ tác động xấu đến môi trường ở mức độ cao quy định tại khoản 3 Điều 28 Luật Bảo vệ môi trường</w:t>
            </w:r>
          </w:p>
        </w:tc>
      </w:tr>
      <w:tr w:rsidR="00D832CD" w:rsidRPr="00D832CD" w14:paraId="6275C1E3" w14:textId="77777777">
        <w:tc>
          <w:tcPr>
            <w:tcW w:w="709" w:type="dxa"/>
            <w:vAlign w:val="center"/>
          </w:tcPr>
          <w:p w14:paraId="7389C4C3" w14:textId="77777777" w:rsidR="004B4D80" w:rsidRPr="00D832CD" w:rsidRDefault="006C772F">
            <w:pPr>
              <w:ind w:firstLine="0"/>
              <w:jc w:val="center"/>
              <w:rPr>
                <w:rFonts w:ascii="Times New Roman" w:eastAsia="Times New Roman" w:hAnsi="Times New Roman" w:cs="Times New Roman"/>
                <w:color w:val="000000" w:themeColor="text1"/>
                <w:sz w:val="26"/>
                <w:szCs w:val="26"/>
              </w:rPr>
            </w:pPr>
            <w:bookmarkStart w:id="290" w:name="_28reqzj" w:colFirst="0" w:colLast="0"/>
            <w:bookmarkEnd w:id="290"/>
            <w:r w:rsidRPr="00D832CD">
              <w:rPr>
                <w:rFonts w:ascii="Times New Roman" w:eastAsia="Times New Roman" w:hAnsi="Times New Roman" w:cs="Times New Roman"/>
                <w:color w:val="000000" w:themeColor="text1"/>
                <w:sz w:val="26"/>
                <w:szCs w:val="26"/>
              </w:rPr>
              <w:t>4</w:t>
            </w:r>
          </w:p>
        </w:tc>
        <w:tc>
          <w:tcPr>
            <w:tcW w:w="8363" w:type="dxa"/>
          </w:tcPr>
          <w:p w14:paraId="074E5093" w14:textId="77777777" w:rsidR="004B4D80" w:rsidRPr="00D832CD" w:rsidRDefault="006C772F">
            <w:pPr>
              <w:pBdr>
                <w:top w:val="nil"/>
                <w:left w:val="nil"/>
                <w:bottom w:val="nil"/>
                <w:right w:val="nil"/>
                <w:between w:val="nil"/>
              </w:pBdr>
              <w:ind w:firstLine="0"/>
              <w:jc w:val="both"/>
              <w:rPr>
                <w:rFonts w:ascii="Times New Roman" w:eastAsia="Times New Roman" w:hAnsi="Times New Roman" w:cs="Times New Roman"/>
                <w:color w:val="000000" w:themeColor="text1"/>
                <w:sz w:val="26"/>
                <w:szCs w:val="26"/>
              </w:rPr>
            </w:pPr>
            <w:bookmarkStart w:id="291" w:name="_nwp17c" w:colFirst="0" w:colLast="0"/>
            <w:bookmarkEnd w:id="291"/>
            <w:r w:rsidRPr="00D832CD">
              <w:rPr>
                <w:rFonts w:ascii="Times New Roman" w:eastAsia="Times New Roman" w:hAnsi="Times New Roman" w:cs="Times New Roman"/>
                <w:color w:val="000000" w:themeColor="text1"/>
                <w:sz w:val="26"/>
                <w:szCs w:val="26"/>
              </w:rPr>
              <w:t>Phụ lục 4. Danh mục các dự án đầu tư Nhóm II có nguy cơ tác động xấu đến môi trường quy định tại khoản 4 Điều 28 Luật Bảo vệ môi trường, trừ dự án quy định tại Phụ lục 3 phần Phụ lục ban hành kèm theo Nghị định này</w:t>
            </w:r>
          </w:p>
        </w:tc>
      </w:tr>
      <w:tr w:rsidR="00D832CD" w:rsidRPr="00D832CD" w14:paraId="00A761AB" w14:textId="77777777">
        <w:tc>
          <w:tcPr>
            <w:tcW w:w="709" w:type="dxa"/>
            <w:vAlign w:val="center"/>
          </w:tcPr>
          <w:p w14:paraId="5A9BFAEE" w14:textId="77777777" w:rsidR="004B4D80" w:rsidRPr="00D832CD" w:rsidRDefault="006C772F">
            <w:pPr>
              <w:ind w:firstLine="0"/>
              <w:jc w:val="center"/>
              <w:rPr>
                <w:rFonts w:ascii="Times New Roman" w:eastAsia="Times New Roman" w:hAnsi="Times New Roman" w:cs="Times New Roman"/>
                <w:color w:val="000000" w:themeColor="text1"/>
                <w:sz w:val="26"/>
                <w:szCs w:val="26"/>
              </w:rPr>
            </w:pPr>
            <w:bookmarkStart w:id="292" w:name="_37wcjv5" w:colFirst="0" w:colLast="0"/>
            <w:bookmarkEnd w:id="292"/>
            <w:r w:rsidRPr="00D832CD">
              <w:rPr>
                <w:rFonts w:ascii="Times New Roman" w:eastAsia="Times New Roman" w:hAnsi="Times New Roman" w:cs="Times New Roman"/>
                <w:color w:val="000000" w:themeColor="text1"/>
                <w:sz w:val="26"/>
                <w:szCs w:val="26"/>
              </w:rPr>
              <w:t>5</w:t>
            </w:r>
          </w:p>
        </w:tc>
        <w:tc>
          <w:tcPr>
            <w:tcW w:w="8363" w:type="dxa"/>
          </w:tcPr>
          <w:p w14:paraId="2CF651A8" w14:textId="77777777" w:rsidR="004B4D80" w:rsidRPr="00D832CD" w:rsidRDefault="006C772F">
            <w:pPr>
              <w:pBdr>
                <w:top w:val="nil"/>
                <w:left w:val="nil"/>
                <w:bottom w:val="nil"/>
                <w:right w:val="nil"/>
                <w:between w:val="nil"/>
              </w:pBdr>
              <w:ind w:firstLine="0"/>
              <w:jc w:val="both"/>
              <w:rPr>
                <w:rFonts w:ascii="Times New Roman" w:eastAsia="Times New Roman" w:hAnsi="Times New Roman" w:cs="Times New Roman"/>
                <w:color w:val="000000" w:themeColor="text1"/>
                <w:sz w:val="26"/>
                <w:szCs w:val="26"/>
              </w:rPr>
            </w:pPr>
            <w:bookmarkStart w:id="293" w:name="_1n1mu2y" w:colFirst="0" w:colLast="0"/>
            <w:bookmarkEnd w:id="293"/>
            <w:r w:rsidRPr="00D832CD">
              <w:rPr>
                <w:rFonts w:ascii="Times New Roman" w:eastAsia="Times New Roman" w:hAnsi="Times New Roman" w:cs="Times New Roman"/>
                <w:color w:val="000000" w:themeColor="text1"/>
                <w:sz w:val="26"/>
                <w:szCs w:val="26"/>
              </w:rPr>
              <w:t>Phụ lục 5. Danh mục các dự án đầu tư nhóm III ít có nguy cơ tác động xấu đến môi trường quy định tại khoản 5 Điều 28 Luật Bảo vệ môi trường, trừ dự án quy định tại Phụ lục 3 và Phụ lục 4 phần Phụ lục ban hành kèm theo Nghị định này</w:t>
            </w:r>
          </w:p>
        </w:tc>
      </w:tr>
      <w:tr w:rsidR="00D832CD" w:rsidRPr="00D832CD" w14:paraId="7F55A12E" w14:textId="77777777">
        <w:trPr>
          <w:trHeight w:val="551"/>
        </w:trPr>
        <w:tc>
          <w:tcPr>
            <w:tcW w:w="709" w:type="dxa"/>
            <w:vAlign w:val="center"/>
          </w:tcPr>
          <w:p w14:paraId="305A831C" w14:textId="77777777" w:rsidR="004B4D80" w:rsidRPr="00D832CD" w:rsidRDefault="006C772F">
            <w:pPr>
              <w:ind w:firstLine="0"/>
              <w:jc w:val="center"/>
              <w:rPr>
                <w:rFonts w:ascii="Times New Roman" w:eastAsia="Times New Roman" w:hAnsi="Times New Roman" w:cs="Times New Roman"/>
                <w:color w:val="000000" w:themeColor="text1"/>
                <w:sz w:val="26"/>
                <w:szCs w:val="26"/>
              </w:rPr>
            </w:pPr>
            <w:bookmarkStart w:id="294" w:name="_471acqr" w:colFirst="0" w:colLast="0"/>
            <w:bookmarkEnd w:id="294"/>
            <w:r w:rsidRPr="00D832CD">
              <w:rPr>
                <w:rFonts w:ascii="Times New Roman" w:eastAsia="Times New Roman" w:hAnsi="Times New Roman" w:cs="Times New Roman"/>
                <w:color w:val="000000" w:themeColor="text1"/>
                <w:sz w:val="26"/>
                <w:szCs w:val="26"/>
              </w:rPr>
              <w:t>6</w:t>
            </w:r>
          </w:p>
        </w:tc>
        <w:tc>
          <w:tcPr>
            <w:tcW w:w="8363" w:type="dxa"/>
          </w:tcPr>
          <w:p w14:paraId="1B64A689" w14:textId="77777777" w:rsidR="004B4D80" w:rsidRPr="00D832CD" w:rsidRDefault="006C772F">
            <w:pPr>
              <w:ind w:firstLine="0"/>
              <w:jc w:val="both"/>
              <w:rPr>
                <w:rFonts w:ascii="Times New Roman" w:eastAsia="Times New Roman" w:hAnsi="Times New Roman" w:cs="Times New Roman"/>
                <w:b/>
                <w:color w:val="000000" w:themeColor="text1"/>
                <w:sz w:val="26"/>
                <w:szCs w:val="26"/>
              </w:rPr>
            </w:pPr>
            <w:bookmarkStart w:id="295" w:name="_2m6kmyk" w:colFirst="0" w:colLast="0"/>
            <w:bookmarkEnd w:id="295"/>
            <w:r w:rsidRPr="00D832CD">
              <w:rPr>
                <w:rFonts w:ascii="Times New Roman" w:eastAsia="Times New Roman" w:hAnsi="Times New Roman" w:cs="Times New Roman"/>
                <w:color w:val="000000" w:themeColor="text1"/>
                <w:sz w:val="26"/>
                <w:szCs w:val="26"/>
              </w:rPr>
              <w:t xml:space="preserve">Phụ lục 6. Danh mục các dự án đầu tư, cơ sở sản xuất, kinh doanh, dịch vụ được miễn đăng ký môi trường </w:t>
            </w:r>
          </w:p>
        </w:tc>
      </w:tr>
      <w:tr w:rsidR="00D832CD" w:rsidRPr="00D832CD" w14:paraId="16BEAA8D" w14:textId="77777777">
        <w:tc>
          <w:tcPr>
            <w:tcW w:w="709" w:type="dxa"/>
            <w:vAlign w:val="center"/>
          </w:tcPr>
          <w:p w14:paraId="13156E3E" w14:textId="77777777" w:rsidR="004B4D80" w:rsidRPr="00D832CD" w:rsidRDefault="006C772F">
            <w:pPr>
              <w:ind w:firstLine="0"/>
              <w:jc w:val="center"/>
              <w:rPr>
                <w:rFonts w:ascii="Times New Roman" w:eastAsia="Times New Roman" w:hAnsi="Times New Roman" w:cs="Times New Roman"/>
                <w:color w:val="000000" w:themeColor="text1"/>
                <w:sz w:val="26"/>
                <w:szCs w:val="26"/>
              </w:rPr>
            </w:pPr>
            <w:bookmarkStart w:id="296" w:name="_11bux6d" w:colFirst="0" w:colLast="0"/>
            <w:bookmarkEnd w:id="296"/>
            <w:r w:rsidRPr="00D832CD">
              <w:rPr>
                <w:rFonts w:ascii="Times New Roman" w:eastAsia="Times New Roman" w:hAnsi="Times New Roman" w:cs="Times New Roman"/>
                <w:color w:val="000000" w:themeColor="text1"/>
                <w:sz w:val="26"/>
                <w:szCs w:val="26"/>
              </w:rPr>
              <w:t>7</w:t>
            </w:r>
          </w:p>
        </w:tc>
        <w:tc>
          <w:tcPr>
            <w:tcW w:w="8363" w:type="dxa"/>
          </w:tcPr>
          <w:p w14:paraId="3832FA72" w14:textId="77777777" w:rsidR="004B4D80" w:rsidRPr="00D832CD" w:rsidRDefault="006C772F">
            <w:pPr>
              <w:ind w:firstLine="0"/>
              <w:jc w:val="both"/>
              <w:rPr>
                <w:rFonts w:ascii="Times New Roman" w:eastAsia="Times New Roman" w:hAnsi="Times New Roman" w:cs="Times New Roman"/>
                <w:b/>
                <w:color w:val="000000" w:themeColor="text1"/>
                <w:sz w:val="26"/>
                <w:szCs w:val="26"/>
              </w:rPr>
            </w:pPr>
            <w:bookmarkStart w:id="297" w:name="_3lbifu6" w:colFirst="0" w:colLast="0"/>
            <w:bookmarkEnd w:id="297"/>
            <w:r w:rsidRPr="00D832CD">
              <w:rPr>
                <w:rFonts w:ascii="Times New Roman" w:eastAsia="Times New Roman" w:hAnsi="Times New Roman" w:cs="Times New Roman"/>
                <w:color w:val="000000" w:themeColor="text1"/>
                <w:sz w:val="26"/>
                <w:szCs w:val="26"/>
              </w:rPr>
              <w:t>Phụ lục 7. Danh mục các chất ô nhiễm hữu cơ khó phân hủy được đăng ký miễn trừ theo quy định của Công ước Stockholm</w:t>
            </w:r>
          </w:p>
        </w:tc>
      </w:tr>
      <w:tr w:rsidR="00D832CD" w:rsidRPr="00D832CD" w14:paraId="3C21DC6F" w14:textId="77777777">
        <w:tc>
          <w:tcPr>
            <w:tcW w:w="709" w:type="dxa"/>
            <w:vAlign w:val="center"/>
          </w:tcPr>
          <w:p w14:paraId="2BA1B379" w14:textId="77777777" w:rsidR="004B4D80" w:rsidRPr="00D832CD" w:rsidRDefault="006C772F">
            <w:pPr>
              <w:ind w:firstLine="0"/>
              <w:jc w:val="center"/>
              <w:rPr>
                <w:rFonts w:ascii="Times New Roman" w:eastAsia="Times New Roman" w:hAnsi="Times New Roman" w:cs="Times New Roman"/>
                <w:color w:val="000000" w:themeColor="text1"/>
                <w:sz w:val="26"/>
                <w:szCs w:val="26"/>
              </w:rPr>
            </w:pPr>
            <w:bookmarkStart w:id="298" w:name="_20gsq1z" w:colFirst="0" w:colLast="0"/>
            <w:bookmarkEnd w:id="298"/>
            <w:r w:rsidRPr="00D832CD">
              <w:rPr>
                <w:rFonts w:ascii="Times New Roman" w:eastAsia="Times New Roman" w:hAnsi="Times New Roman" w:cs="Times New Roman"/>
                <w:color w:val="000000" w:themeColor="text1"/>
                <w:sz w:val="26"/>
                <w:szCs w:val="26"/>
              </w:rPr>
              <w:t>8</w:t>
            </w:r>
          </w:p>
        </w:tc>
        <w:tc>
          <w:tcPr>
            <w:tcW w:w="8363" w:type="dxa"/>
          </w:tcPr>
          <w:p w14:paraId="756EF109" w14:textId="4320B3CB" w:rsidR="004B4D80" w:rsidRPr="00D832CD" w:rsidRDefault="006C772F">
            <w:pPr>
              <w:ind w:firstLine="0"/>
              <w:jc w:val="both"/>
              <w:rPr>
                <w:rFonts w:ascii="Times New Roman" w:eastAsia="Times New Roman" w:hAnsi="Times New Roman" w:cs="Times New Roman"/>
                <w:b/>
                <w:color w:val="000000" w:themeColor="text1"/>
                <w:sz w:val="26"/>
                <w:szCs w:val="26"/>
              </w:rPr>
            </w:pPr>
            <w:bookmarkStart w:id="299" w:name="_4kgg8ps" w:colFirst="0" w:colLast="0"/>
            <w:bookmarkEnd w:id="299"/>
            <w:r w:rsidRPr="00D832CD">
              <w:rPr>
                <w:rFonts w:ascii="Times New Roman" w:eastAsia="Times New Roman" w:hAnsi="Times New Roman" w:cs="Times New Roman"/>
                <w:color w:val="000000" w:themeColor="text1"/>
                <w:sz w:val="26"/>
                <w:szCs w:val="26"/>
              </w:rPr>
              <w:t>Phụ lục 8</w:t>
            </w:r>
            <w:r w:rsidR="00146B09" w:rsidRPr="00D832CD">
              <w:rPr>
                <w:rFonts w:ascii="Times New Roman" w:eastAsia="Times New Roman" w:hAnsi="Times New Roman" w:cs="Times New Roman"/>
                <w:color w:val="000000" w:themeColor="text1"/>
                <w:sz w:val="26"/>
                <w:szCs w:val="26"/>
              </w:rPr>
              <w:t>.</w:t>
            </w:r>
            <w:r w:rsidRPr="00D832CD">
              <w:rPr>
                <w:rFonts w:ascii="Times New Roman" w:eastAsia="Times New Roman" w:hAnsi="Times New Roman" w:cs="Times New Roman"/>
                <w:color w:val="000000" w:themeColor="text1"/>
                <w:sz w:val="26"/>
                <w:szCs w:val="26"/>
              </w:rPr>
              <w:t xml:space="preserve"> Danh mục sản phẩm, bao bì phải được tái chế và quy cách tái chế </w:t>
            </w:r>
          </w:p>
        </w:tc>
      </w:tr>
      <w:tr w:rsidR="00D832CD" w:rsidRPr="00D832CD" w14:paraId="54F4B2AF" w14:textId="77777777">
        <w:tc>
          <w:tcPr>
            <w:tcW w:w="709" w:type="dxa"/>
            <w:vAlign w:val="center"/>
          </w:tcPr>
          <w:p w14:paraId="7A125308" w14:textId="77777777" w:rsidR="004B4D80" w:rsidRPr="00D832CD" w:rsidRDefault="006C772F">
            <w:pPr>
              <w:ind w:firstLine="0"/>
              <w:jc w:val="center"/>
              <w:rPr>
                <w:rFonts w:ascii="Times New Roman" w:eastAsia="Times New Roman" w:hAnsi="Times New Roman" w:cs="Times New Roman"/>
                <w:color w:val="000000" w:themeColor="text1"/>
                <w:sz w:val="26"/>
                <w:szCs w:val="26"/>
              </w:rPr>
            </w:pPr>
            <w:bookmarkStart w:id="300" w:name="_2zlqixl" w:colFirst="0" w:colLast="0"/>
            <w:bookmarkEnd w:id="300"/>
            <w:r w:rsidRPr="00D832CD">
              <w:rPr>
                <w:rFonts w:ascii="Times New Roman" w:eastAsia="Times New Roman" w:hAnsi="Times New Roman" w:cs="Times New Roman"/>
                <w:color w:val="000000" w:themeColor="text1"/>
                <w:sz w:val="26"/>
                <w:szCs w:val="26"/>
              </w:rPr>
              <w:t>9</w:t>
            </w:r>
          </w:p>
        </w:tc>
        <w:tc>
          <w:tcPr>
            <w:tcW w:w="8363" w:type="dxa"/>
          </w:tcPr>
          <w:p w14:paraId="2C084967" w14:textId="77777777" w:rsidR="004B4D80" w:rsidRPr="00D832CD" w:rsidRDefault="006C772F">
            <w:pPr>
              <w:ind w:firstLine="0"/>
              <w:jc w:val="both"/>
              <w:rPr>
                <w:rFonts w:ascii="Times New Roman" w:eastAsia="Times New Roman" w:hAnsi="Times New Roman" w:cs="Times New Roman"/>
                <w:b/>
                <w:color w:val="000000" w:themeColor="text1"/>
                <w:sz w:val="26"/>
                <w:szCs w:val="26"/>
              </w:rPr>
            </w:pPr>
            <w:bookmarkStart w:id="301" w:name="_1er0t5e" w:colFirst="0" w:colLast="0"/>
            <w:bookmarkEnd w:id="301"/>
            <w:r w:rsidRPr="00D832CD">
              <w:rPr>
                <w:rFonts w:ascii="Times New Roman" w:eastAsia="Times New Roman" w:hAnsi="Times New Roman" w:cs="Times New Roman"/>
                <w:color w:val="000000" w:themeColor="text1"/>
                <w:sz w:val="26"/>
                <w:szCs w:val="26"/>
              </w:rPr>
              <w:t>Phụ lục 9. Danh mục sản phẩm, bao bì và mức đóng góp hỗ trợ xử lý chất thải</w:t>
            </w:r>
          </w:p>
        </w:tc>
      </w:tr>
      <w:tr w:rsidR="00D832CD" w:rsidRPr="00D832CD" w14:paraId="1ACB8846" w14:textId="77777777">
        <w:tc>
          <w:tcPr>
            <w:tcW w:w="709" w:type="dxa"/>
            <w:vAlign w:val="center"/>
          </w:tcPr>
          <w:p w14:paraId="4A77BB3D" w14:textId="77777777" w:rsidR="004B4D80" w:rsidRPr="00D832CD" w:rsidRDefault="006C772F">
            <w:pPr>
              <w:ind w:firstLine="0"/>
              <w:jc w:val="center"/>
              <w:rPr>
                <w:rFonts w:ascii="Times New Roman" w:eastAsia="Times New Roman" w:hAnsi="Times New Roman" w:cs="Times New Roman"/>
                <w:color w:val="000000" w:themeColor="text1"/>
                <w:sz w:val="26"/>
                <w:szCs w:val="26"/>
              </w:rPr>
            </w:pPr>
            <w:bookmarkStart w:id="302" w:name="_3yqobt7" w:colFirst="0" w:colLast="0"/>
            <w:bookmarkEnd w:id="302"/>
            <w:r w:rsidRPr="00D832CD">
              <w:rPr>
                <w:rFonts w:ascii="Times New Roman" w:eastAsia="Times New Roman" w:hAnsi="Times New Roman" w:cs="Times New Roman"/>
                <w:color w:val="000000" w:themeColor="text1"/>
                <w:sz w:val="26"/>
                <w:szCs w:val="26"/>
              </w:rPr>
              <w:t>10</w:t>
            </w:r>
          </w:p>
        </w:tc>
        <w:tc>
          <w:tcPr>
            <w:tcW w:w="8363" w:type="dxa"/>
          </w:tcPr>
          <w:p w14:paraId="6E5700ED" w14:textId="77777777" w:rsidR="004B4D80" w:rsidRPr="00D832CD" w:rsidRDefault="006C772F">
            <w:pPr>
              <w:ind w:firstLine="0"/>
              <w:jc w:val="both"/>
              <w:rPr>
                <w:rFonts w:ascii="Times New Roman" w:eastAsia="Times New Roman" w:hAnsi="Times New Roman" w:cs="Times New Roman"/>
                <w:b/>
                <w:color w:val="000000" w:themeColor="text1"/>
                <w:sz w:val="26"/>
                <w:szCs w:val="26"/>
              </w:rPr>
            </w:pPr>
            <w:r w:rsidRPr="00D832CD">
              <w:rPr>
                <w:rFonts w:ascii="Times New Roman" w:eastAsia="Times New Roman" w:hAnsi="Times New Roman" w:cs="Times New Roman"/>
                <w:color w:val="000000" w:themeColor="text1"/>
                <w:sz w:val="26"/>
                <w:szCs w:val="26"/>
              </w:rPr>
              <w:t>Phụ lục 10. Dự án, cơ sở, khu sản xuất, kinh doanh, dịch vụ tập trung, cụm công nghiệp xả nước thải ra môi trường phải thực hiện quan trắc tự động, liên tục, quan trắc định kỳ</w:t>
            </w:r>
          </w:p>
        </w:tc>
      </w:tr>
      <w:tr w:rsidR="00D832CD" w:rsidRPr="00D832CD" w14:paraId="31C693DA" w14:textId="77777777">
        <w:tc>
          <w:tcPr>
            <w:tcW w:w="709" w:type="dxa"/>
            <w:vAlign w:val="center"/>
          </w:tcPr>
          <w:p w14:paraId="0D37A8CB" w14:textId="77777777" w:rsidR="004B4D80" w:rsidRPr="00D832CD" w:rsidRDefault="006C772F">
            <w:pPr>
              <w:ind w:firstLine="0"/>
              <w:jc w:val="center"/>
              <w:rPr>
                <w:rFonts w:ascii="Times New Roman" w:eastAsia="Times New Roman" w:hAnsi="Times New Roman" w:cs="Times New Roman"/>
                <w:color w:val="000000" w:themeColor="text1"/>
                <w:sz w:val="26"/>
                <w:szCs w:val="26"/>
              </w:rPr>
            </w:pPr>
            <w:bookmarkStart w:id="303" w:name="_2dvym10" w:colFirst="0" w:colLast="0"/>
            <w:bookmarkEnd w:id="303"/>
            <w:r w:rsidRPr="00D832CD">
              <w:rPr>
                <w:rFonts w:ascii="Times New Roman" w:eastAsia="Times New Roman" w:hAnsi="Times New Roman" w:cs="Times New Roman"/>
                <w:color w:val="000000" w:themeColor="text1"/>
                <w:sz w:val="26"/>
                <w:szCs w:val="26"/>
              </w:rPr>
              <w:t>11</w:t>
            </w:r>
          </w:p>
        </w:tc>
        <w:tc>
          <w:tcPr>
            <w:tcW w:w="8363" w:type="dxa"/>
          </w:tcPr>
          <w:p w14:paraId="2B53328A" w14:textId="77777777" w:rsidR="004B4D80" w:rsidRPr="00D832CD" w:rsidRDefault="006C772F">
            <w:pPr>
              <w:ind w:firstLine="0"/>
              <w:jc w:val="both"/>
              <w:rPr>
                <w:rFonts w:ascii="Times New Roman" w:eastAsia="Times New Roman" w:hAnsi="Times New Roman" w:cs="Times New Roman"/>
                <w:b/>
                <w:color w:val="000000" w:themeColor="text1"/>
                <w:sz w:val="26"/>
                <w:szCs w:val="26"/>
              </w:rPr>
            </w:pPr>
            <w:bookmarkStart w:id="304" w:name="_t18w8t" w:colFirst="0" w:colLast="0"/>
            <w:bookmarkEnd w:id="304"/>
            <w:r w:rsidRPr="00D832CD">
              <w:rPr>
                <w:rFonts w:ascii="Times New Roman" w:eastAsia="Times New Roman" w:hAnsi="Times New Roman" w:cs="Times New Roman"/>
                <w:color w:val="000000" w:themeColor="text1"/>
                <w:sz w:val="26"/>
                <w:szCs w:val="26"/>
              </w:rPr>
              <w:t>Phụ lục 11. Dự án, cơ sở thuộc loại hình sản xuất, kinh doanh, dịch vụ có nguy cơ gây ô nhiễm môi trường xả bụi, khí thải công nghiệp ra môi trường phải thực hiện quan trắc tự động, liên tục, quan trắc định kỳ</w:t>
            </w:r>
          </w:p>
        </w:tc>
      </w:tr>
      <w:tr w:rsidR="00D832CD" w:rsidRPr="00D832CD" w14:paraId="387E4BF4" w14:textId="77777777">
        <w:tc>
          <w:tcPr>
            <w:tcW w:w="709" w:type="dxa"/>
            <w:vAlign w:val="center"/>
          </w:tcPr>
          <w:p w14:paraId="2A22E31F" w14:textId="77777777" w:rsidR="004B4D80" w:rsidRPr="00D832CD" w:rsidRDefault="006C772F">
            <w:pPr>
              <w:ind w:firstLine="0"/>
              <w:jc w:val="center"/>
              <w:rPr>
                <w:rFonts w:ascii="Times New Roman" w:eastAsia="Times New Roman" w:hAnsi="Times New Roman" w:cs="Times New Roman"/>
                <w:color w:val="000000" w:themeColor="text1"/>
                <w:sz w:val="26"/>
                <w:szCs w:val="26"/>
              </w:rPr>
            </w:pPr>
            <w:bookmarkStart w:id="305" w:name="_3d0wewm" w:colFirst="0" w:colLast="0"/>
            <w:bookmarkEnd w:id="305"/>
            <w:r w:rsidRPr="00D832CD">
              <w:rPr>
                <w:rFonts w:ascii="Times New Roman" w:eastAsia="Times New Roman" w:hAnsi="Times New Roman" w:cs="Times New Roman"/>
                <w:color w:val="000000" w:themeColor="text1"/>
                <w:sz w:val="26"/>
                <w:szCs w:val="26"/>
              </w:rPr>
              <w:t>12</w:t>
            </w:r>
          </w:p>
        </w:tc>
        <w:tc>
          <w:tcPr>
            <w:tcW w:w="8363" w:type="dxa"/>
          </w:tcPr>
          <w:p w14:paraId="176FD655" w14:textId="77777777" w:rsidR="004B4D80" w:rsidRPr="00D832CD" w:rsidRDefault="006C772F">
            <w:pPr>
              <w:ind w:firstLine="0"/>
              <w:jc w:val="both"/>
              <w:rPr>
                <w:rFonts w:ascii="Times New Roman" w:eastAsia="Times New Roman" w:hAnsi="Times New Roman" w:cs="Times New Roman"/>
                <w:b/>
                <w:color w:val="000000" w:themeColor="text1"/>
                <w:sz w:val="26"/>
                <w:szCs w:val="26"/>
              </w:rPr>
            </w:pPr>
            <w:bookmarkStart w:id="306" w:name="_1s66p4f" w:colFirst="0" w:colLast="0"/>
            <w:bookmarkEnd w:id="306"/>
            <w:r w:rsidRPr="00D832CD">
              <w:rPr>
                <w:rFonts w:ascii="Times New Roman" w:eastAsia="Times New Roman" w:hAnsi="Times New Roman" w:cs="Times New Roman"/>
                <w:color w:val="000000" w:themeColor="text1"/>
                <w:sz w:val="26"/>
                <w:szCs w:val="26"/>
              </w:rPr>
              <w:t>Phụ lục 12. Danh mục hoạt động bảo vệ môi trường được ưu đãi, hỗ trợ</w:t>
            </w:r>
          </w:p>
        </w:tc>
      </w:tr>
      <w:tr w:rsidR="00D832CD" w:rsidRPr="00D832CD" w14:paraId="149BFB79" w14:textId="77777777">
        <w:tc>
          <w:tcPr>
            <w:tcW w:w="709" w:type="dxa"/>
            <w:vAlign w:val="center"/>
          </w:tcPr>
          <w:p w14:paraId="603497A5" w14:textId="77777777" w:rsidR="004B4D80" w:rsidRPr="00D832CD" w:rsidRDefault="006C772F">
            <w:pPr>
              <w:ind w:firstLine="0"/>
              <w:jc w:val="center"/>
              <w:rPr>
                <w:rFonts w:ascii="Times New Roman" w:eastAsia="Times New Roman" w:hAnsi="Times New Roman" w:cs="Times New Roman"/>
                <w:color w:val="000000" w:themeColor="text1"/>
                <w:sz w:val="26"/>
                <w:szCs w:val="26"/>
              </w:rPr>
            </w:pPr>
            <w:bookmarkStart w:id="307" w:name="_4c5u7s8" w:colFirst="0" w:colLast="0"/>
            <w:bookmarkEnd w:id="307"/>
            <w:r w:rsidRPr="00D832CD">
              <w:rPr>
                <w:rFonts w:ascii="Times New Roman" w:eastAsia="Times New Roman" w:hAnsi="Times New Roman" w:cs="Times New Roman"/>
                <w:color w:val="000000" w:themeColor="text1"/>
                <w:sz w:val="26"/>
                <w:szCs w:val="26"/>
              </w:rPr>
              <w:t>13</w:t>
            </w:r>
          </w:p>
        </w:tc>
        <w:tc>
          <w:tcPr>
            <w:tcW w:w="8363" w:type="dxa"/>
          </w:tcPr>
          <w:p w14:paraId="5CAA8422" w14:textId="77777777" w:rsidR="004B4D80" w:rsidRPr="00D832CD" w:rsidRDefault="006C772F">
            <w:pPr>
              <w:ind w:firstLine="0"/>
              <w:jc w:val="both"/>
              <w:rPr>
                <w:rFonts w:ascii="Times New Roman" w:eastAsia="Times New Roman" w:hAnsi="Times New Roman" w:cs="Times New Roman"/>
                <w:b/>
                <w:color w:val="000000" w:themeColor="text1"/>
                <w:sz w:val="26"/>
                <w:szCs w:val="26"/>
              </w:rPr>
            </w:pPr>
            <w:bookmarkStart w:id="308" w:name="_2rb4i01" w:colFirst="0" w:colLast="0"/>
            <w:bookmarkEnd w:id="308"/>
            <w:r w:rsidRPr="00D832CD">
              <w:rPr>
                <w:rFonts w:ascii="Times New Roman" w:eastAsia="Times New Roman" w:hAnsi="Times New Roman" w:cs="Times New Roman"/>
                <w:color w:val="000000" w:themeColor="text1"/>
                <w:sz w:val="26"/>
                <w:szCs w:val="26"/>
              </w:rPr>
              <w:t>Phụ lục 13. Danh mục nhóm công nghệ, thiết bị, sản phẩm của ngành công nghiệp môi trường</w:t>
            </w:r>
          </w:p>
        </w:tc>
      </w:tr>
    </w:tbl>
    <w:p w14:paraId="7E47E07E" w14:textId="77777777" w:rsidR="004B4D80" w:rsidRPr="00D832CD" w:rsidRDefault="004B4D80">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sectPr w:rsidR="004B4D80" w:rsidRPr="00D832CD">
          <w:headerReference w:type="default" r:id="rId10"/>
          <w:pgSz w:w="11907" w:h="16840"/>
          <w:pgMar w:top="1134" w:right="1134" w:bottom="1134" w:left="1701" w:header="720" w:footer="720" w:gutter="0"/>
          <w:cols w:space="720"/>
          <w:titlePg/>
        </w:sectPr>
      </w:pPr>
    </w:p>
    <w:p w14:paraId="267C45CD" w14:textId="77777777" w:rsidR="004B4D80" w:rsidRPr="00D832CD" w:rsidRDefault="006C772F">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lastRenderedPageBreak/>
        <w:t>Phụ lục 1</w:t>
      </w:r>
    </w:p>
    <w:p w14:paraId="01974198" w14:textId="77777777" w:rsidR="003211AF" w:rsidRPr="00D832CD" w:rsidRDefault="006C772F">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 xml:space="preserve">Danh mục chiến lược phát triển ngành, lĩnh vực quy mô quốc gia, cấp vùng, quy hoạch ngành quốc gia và quy hoạch có tính chất kỹ thuật, </w:t>
      </w:r>
    </w:p>
    <w:p w14:paraId="088E7F0D" w14:textId="4CF5825E" w:rsidR="004B4D80" w:rsidRPr="00D832CD" w:rsidRDefault="006C772F">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chuyên ngành phải thực hiện đánh giá môi trường chiến lược</w:t>
      </w:r>
    </w:p>
    <w:p w14:paraId="5DACC454" w14:textId="77777777" w:rsidR="004B4D80" w:rsidRPr="00D832CD" w:rsidRDefault="004B4D80">
      <w:pPr>
        <w:spacing w:line="240" w:lineRule="auto"/>
        <w:rPr>
          <w:rFonts w:ascii="Times New Roman" w:hAnsi="Times New Roman" w:cs="Times New Roman"/>
          <w:color w:val="000000" w:themeColor="text1"/>
        </w:rPr>
      </w:pPr>
    </w:p>
    <w:tbl>
      <w:tblPr>
        <w:tblStyle w:val="14"/>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25"/>
        <w:gridCol w:w="8280"/>
      </w:tblGrid>
      <w:tr w:rsidR="00D832CD" w:rsidRPr="00D832CD" w14:paraId="0A65A46C" w14:textId="77777777">
        <w:trPr>
          <w:trHeight w:val="284"/>
        </w:trPr>
        <w:tc>
          <w:tcPr>
            <w:tcW w:w="825" w:type="dxa"/>
            <w:tcMar>
              <w:top w:w="100" w:type="dxa"/>
              <w:left w:w="40" w:type="dxa"/>
              <w:bottom w:w="100" w:type="dxa"/>
              <w:right w:w="40" w:type="dxa"/>
            </w:tcMar>
          </w:tcPr>
          <w:p w14:paraId="47F4A39B" w14:textId="77777777" w:rsidR="004B4D80" w:rsidRPr="00D832CD" w:rsidRDefault="006C772F">
            <w:pPr>
              <w:widowControl w:val="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STT</w:t>
            </w:r>
          </w:p>
        </w:tc>
        <w:tc>
          <w:tcPr>
            <w:tcW w:w="8280" w:type="dxa"/>
            <w:tcMar>
              <w:top w:w="100" w:type="dxa"/>
              <w:left w:w="40" w:type="dxa"/>
              <w:bottom w:w="100" w:type="dxa"/>
              <w:right w:w="40" w:type="dxa"/>
            </w:tcMar>
          </w:tcPr>
          <w:p w14:paraId="0F354A07" w14:textId="77777777" w:rsidR="004B4D80" w:rsidRPr="00D832CD" w:rsidRDefault="006C772F">
            <w:pPr>
              <w:widowControl w:val="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Đối tượng</w:t>
            </w:r>
          </w:p>
        </w:tc>
      </w:tr>
      <w:tr w:rsidR="00D832CD" w:rsidRPr="00D832CD" w14:paraId="20665443" w14:textId="77777777">
        <w:trPr>
          <w:trHeight w:val="284"/>
        </w:trPr>
        <w:tc>
          <w:tcPr>
            <w:tcW w:w="825" w:type="dxa"/>
            <w:tcMar>
              <w:top w:w="100" w:type="dxa"/>
              <w:left w:w="40" w:type="dxa"/>
              <w:bottom w:w="100" w:type="dxa"/>
              <w:right w:w="40" w:type="dxa"/>
            </w:tcMar>
          </w:tcPr>
          <w:p w14:paraId="78616759" w14:textId="77777777" w:rsidR="004B4D80" w:rsidRPr="00D832CD" w:rsidRDefault="006C772F">
            <w:pPr>
              <w:widowControl w:val="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I</w:t>
            </w:r>
          </w:p>
        </w:tc>
        <w:tc>
          <w:tcPr>
            <w:tcW w:w="8280" w:type="dxa"/>
            <w:tcMar>
              <w:top w:w="100" w:type="dxa"/>
              <w:left w:w="40" w:type="dxa"/>
              <w:bottom w:w="100" w:type="dxa"/>
              <w:right w:w="40" w:type="dxa"/>
            </w:tcMar>
          </w:tcPr>
          <w:p w14:paraId="4BC6B04D" w14:textId="77777777" w:rsidR="004B4D80" w:rsidRPr="00D832CD" w:rsidRDefault="006C772F">
            <w:pPr>
              <w:widowControl w:val="0"/>
              <w:ind w:firstLine="0"/>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Chiến lược phát triển ngành, lĩnh vực quy mô quốc gia, cấp vùng</w:t>
            </w:r>
          </w:p>
        </w:tc>
      </w:tr>
      <w:tr w:rsidR="00D832CD" w:rsidRPr="00D832CD" w14:paraId="51E13FE1" w14:textId="77777777">
        <w:trPr>
          <w:trHeight w:val="284"/>
        </w:trPr>
        <w:tc>
          <w:tcPr>
            <w:tcW w:w="825" w:type="dxa"/>
            <w:tcMar>
              <w:top w:w="100" w:type="dxa"/>
              <w:left w:w="40" w:type="dxa"/>
              <w:bottom w:w="100" w:type="dxa"/>
              <w:right w:w="40" w:type="dxa"/>
            </w:tcMar>
          </w:tcPr>
          <w:p w14:paraId="10BB6376" w14:textId="77777777" w:rsidR="004B4D80" w:rsidRPr="00D832CD" w:rsidRDefault="006C772F">
            <w:pPr>
              <w:widowControl w:val="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w:t>
            </w:r>
          </w:p>
        </w:tc>
        <w:tc>
          <w:tcPr>
            <w:tcW w:w="8280" w:type="dxa"/>
            <w:tcMar>
              <w:top w:w="100" w:type="dxa"/>
              <w:left w:w="40" w:type="dxa"/>
              <w:bottom w:w="100" w:type="dxa"/>
              <w:right w:w="40" w:type="dxa"/>
            </w:tcMar>
          </w:tcPr>
          <w:p w14:paraId="7FE36687" w14:textId="77777777" w:rsidR="004B4D80" w:rsidRPr="00D832CD" w:rsidRDefault="006C772F">
            <w:pPr>
              <w:widowControl w:val="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Chiến lược phát triển công nghiệp</w:t>
            </w:r>
          </w:p>
        </w:tc>
      </w:tr>
      <w:tr w:rsidR="00D832CD" w:rsidRPr="00D832CD" w14:paraId="04038C45" w14:textId="77777777">
        <w:trPr>
          <w:trHeight w:val="284"/>
        </w:trPr>
        <w:tc>
          <w:tcPr>
            <w:tcW w:w="825" w:type="dxa"/>
            <w:tcMar>
              <w:top w:w="100" w:type="dxa"/>
              <w:left w:w="40" w:type="dxa"/>
              <w:bottom w:w="100" w:type="dxa"/>
              <w:right w:w="40" w:type="dxa"/>
            </w:tcMar>
          </w:tcPr>
          <w:p w14:paraId="495C77E0" w14:textId="77777777" w:rsidR="004B4D80" w:rsidRPr="00D832CD" w:rsidRDefault="006C772F">
            <w:pPr>
              <w:widowControl w:val="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w:t>
            </w:r>
          </w:p>
        </w:tc>
        <w:tc>
          <w:tcPr>
            <w:tcW w:w="8280" w:type="dxa"/>
            <w:tcMar>
              <w:top w:w="100" w:type="dxa"/>
              <w:left w:w="40" w:type="dxa"/>
              <w:bottom w:w="100" w:type="dxa"/>
              <w:right w:w="40" w:type="dxa"/>
            </w:tcMar>
          </w:tcPr>
          <w:p w14:paraId="7B6F9DBE" w14:textId="77777777" w:rsidR="004B4D80" w:rsidRPr="00D832CD" w:rsidRDefault="006C772F">
            <w:pPr>
              <w:widowControl w:val="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Chiến lược phát triển giao thông vận tải</w:t>
            </w:r>
          </w:p>
        </w:tc>
      </w:tr>
      <w:tr w:rsidR="00D832CD" w:rsidRPr="00D832CD" w14:paraId="5E027BCB" w14:textId="77777777">
        <w:trPr>
          <w:trHeight w:val="284"/>
        </w:trPr>
        <w:tc>
          <w:tcPr>
            <w:tcW w:w="825" w:type="dxa"/>
            <w:tcMar>
              <w:top w:w="100" w:type="dxa"/>
              <w:left w:w="40" w:type="dxa"/>
              <w:bottom w:w="100" w:type="dxa"/>
              <w:right w:w="40" w:type="dxa"/>
            </w:tcMar>
          </w:tcPr>
          <w:p w14:paraId="1728EB7D" w14:textId="77777777" w:rsidR="004B4D80" w:rsidRPr="00D832CD" w:rsidRDefault="006C772F">
            <w:pPr>
              <w:widowControl w:val="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w:t>
            </w:r>
          </w:p>
        </w:tc>
        <w:tc>
          <w:tcPr>
            <w:tcW w:w="8280" w:type="dxa"/>
            <w:tcMar>
              <w:top w:w="100" w:type="dxa"/>
              <w:left w:w="40" w:type="dxa"/>
              <w:bottom w:w="100" w:type="dxa"/>
              <w:right w:w="40" w:type="dxa"/>
            </w:tcMar>
          </w:tcPr>
          <w:p w14:paraId="17DEEBA3" w14:textId="77777777" w:rsidR="004B4D80" w:rsidRPr="00D832CD" w:rsidRDefault="006C772F">
            <w:pPr>
              <w:widowControl w:val="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Chiến lược khoáng sản</w:t>
            </w:r>
          </w:p>
        </w:tc>
      </w:tr>
      <w:tr w:rsidR="00D832CD" w:rsidRPr="00D832CD" w14:paraId="7F5EB783" w14:textId="77777777">
        <w:trPr>
          <w:trHeight w:val="284"/>
        </w:trPr>
        <w:tc>
          <w:tcPr>
            <w:tcW w:w="825" w:type="dxa"/>
            <w:tcMar>
              <w:top w:w="100" w:type="dxa"/>
              <w:left w:w="40" w:type="dxa"/>
              <w:bottom w:w="100" w:type="dxa"/>
              <w:right w:w="40" w:type="dxa"/>
            </w:tcMar>
          </w:tcPr>
          <w:p w14:paraId="205401B3" w14:textId="77777777" w:rsidR="004B4D80" w:rsidRPr="00D832CD" w:rsidRDefault="006C772F">
            <w:pPr>
              <w:widowControl w:val="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w:t>
            </w:r>
          </w:p>
        </w:tc>
        <w:tc>
          <w:tcPr>
            <w:tcW w:w="8280" w:type="dxa"/>
            <w:tcMar>
              <w:top w:w="100" w:type="dxa"/>
              <w:left w:w="40" w:type="dxa"/>
              <w:bottom w:w="100" w:type="dxa"/>
              <w:right w:w="40" w:type="dxa"/>
            </w:tcMar>
          </w:tcPr>
          <w:p w14:paraId="51D1F988" w14:textId="77777777" w:rsidR="004B4D80" w:rsidRPr="00D832CD" w:rsidRDefault="006C772F">
            <w:pPr>
              <w:widowControl w:val="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Chiến lược thủy lợi</w:t>
            </w:r>
          </w:p>
        </w:tc>
      </w:tr>
      <w:tr w:rsidR="00D832CD" w:rsidRPr="00D832CD" w14:paraId="44922872" w14:textId="77777777">
        <w:trPr>
          <w:trHeight w:val="284"/>
        </w:trPr>
        <w:tc>
          <w:tcPr>
            <w:tcW w:w="825" w:type="dxa"/>
            <w:tcMar>
              <w:top w:w="100" w:type="dxa"/>
              <w:left w:w="40" w:type="dxa"/>
              <w:bottom w:w="100" w:type="dxa"/>
              <w:right w:w="40" w:type="dxa"/>
            </w:tcMar>
          </w:tcPr>
          <w:p w14:paraId="6FB30603" w14:textId="77777777" w:rsidR="004B4D80" w:rsidRPr="00D832CD" w:rsidRDefault="006C772F">
            <w:pPr>
              <w:widowControl w:val="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w:t>
            </w:r>
          </w:p>
        </w:tc>
        <w:tc>
          <w:tcPr>
            <w:tcW w:w="8280" w:type="dxa"/>
            <w:tcMar>
              <w:top w:w="100" w:type="dxa"/>
              <w:left w:w="40" w:type="dxa"/>
              <w:bottom w:w="100" w:type="dxa"/>
              <w:right w:w="40" w:type="dxa"/>
            </w:tcMar>
          </w:tcPr>
          <w:p w14:paraId="41FA90CF" w14:textId="77777777" w:rsidR="004B4D80" w:rsidRPr="00D832CD" w:rsidRDefault="006C772F">
            <w:pPr>
              <w:widowControl w:val="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Chiến lược phát triển thủy sản</w:t>
            </w:r>
          </w:p>
        </w:tc>
      </w:tr>
      <w:tr w:rsidR="00D832CD" w:rsidRPr="00D832CD" w14:paraId="7CCA64F3" w14:textId="77777777">
        <w:trPr>
          <w:trHeight w:val="284"/>
        </w:trPr>
        <w:tc>
          <w:tcPr>
            <w:tcW w:w="825" w:type="dxa"/>
            <w:tcMar>
              <w:top w:w="100" w:type="dxa"/>
              <w:left w:w="40" w:type="dxa"/>
              <w:bottom w:w="100" w:type="dxa"/>
              <w:right w:w="40" w:type="dxa"/>
            </w:tcMar>
          </w:tcPr>
          <w:p w14:paraId="36266FB0" w14:textId="77777777" w:rsidR="004B4D80" w:rsidRPr="00D832CD" w:rsidRDefault="006C772F">
            <w:pPr>
              <w:widowControl w:val="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w:t>
            </w:r>
          </w:p>
        </w:tc>
        <w:tc>
          <w:tcPr>
            <w:tcW w:w="8280" w:type="dxa"/>
            <w:tcMar>
              <w:top w:w="100" w:type="dxa"/>
              <w:left w:w="40" w:type="dxa"/>
              <w:bottom w:w="100" w:type="dxa"/>
              <w:right w:w="40" w:type="dxa"/>
            </w:tcMar>
          </w:tcPr>
          <w:p w14:paraId="7B977758" w14:textId="77777777" w:rsidR="004B4D80" w:rsidRPr="00D832CD" w:rsidRDefault="006C772F">
            <w:pPr>
              <w:widowControl w:val="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Chiến lược phát triển chăn nuôi</w:t>
            </w:r>
          </w:p>
        </w:tc>
      </w:tr>
      <w:tr w:rsidR="00D832CD" w:rsidRPr="00D832CD" w14:paraId="3D649293" w14:textId="77777777">
        <w:trPr>
          <w:trHeight w:val="284"/>
        </w:trPr>
        <w:tc>
          <w:tcPr>
            <w:tcW w:w="825" w:type="dxa"/>
            <w:tcMar>
              <w:top w:w="100" w:type="dxa"/>
              <w:left w:w="40" w:type="dxa"/>
              <w:bottom w:w="100" w:type="dxa"/>
              <w:right w:w="40" w:type="dxa"/>
            </w:tcMar>
          </w:tcPr>
          <w:p w14:paraId="7B8FB363" w14:textId="77777777" w:rsidR="004B4D80" w:rsidRPr="00D832CD" w:rsidRDefault="006C772F">
            <w:pPr>
              <w:widowControl w:val="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7</w:t>
            </w:r>
          </w:p>
        </w:tc>
        <w:tc>
          <w:tcPr>
            <w:tcW w:w="8280" w:type="dxa"/>
            <w:tcMar>
              <w:top w:w="100" w:type="dxa"/>
              <w:left w:w="40" w:type="dxa"/>
              <w:bottom w:w="100" w:type="dxa"/>
              <w:right w:w="40" w:type="dxa"/>
            </w:tcMar>
          </w:tcPr>
          <w:p w14:paraId="52E1D992" w14:textId="77777777" w:rsidR="004B4D80" w:rsidRPr="00D832CD" w:rsidRDefault="006C772F">
            <w:pPr>
              <w:widowControl w:val="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Chiến lược phát triển nông nghiệp, nông thôn</w:t>
            </w:r>
          </w:p>
        </w:tc>
      </w:tr>
      <w:tr w:rsidR="00D832CD" w:rsidRPr="00D832CD" w14:paraId="32BA1A4C" w14:textId="77777777">
        <w:trPr>
          <w:trHeight w:val="284"/>
        </w:trPr>
        <w:tc>
          <w:tcPr>
            <w:tcW w:w="825" w:type="dxa"/>
            <w:tcMar>
              <w:top w:w="100" w:type="dxa"/>
              <w:left w:w="40" w:type="dxa"/>
              <w:bottom w:w="100" w:type="dxa"/>
              <w:right w:w="40" w:type="dxa"/>
            </w:tcMar>
          </w:tcPr>
          <w:p w14:paraId="5657F7C1" w14:textId="77777777" w:rsidR="004B4D80" w:rsidRPr="00D832CD" w:rsidRDefault="006C772F">
            <w:pPr>
              <w:widowControl w:val="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8</w:t>
            </w:r>
          </w:p>
        </w:tc>
        <w:tc>
          <w:tcPr>
            <w:tcW w:w="8280" w:type="dxa"/>
            <w:tcMar>
              <w:top w:w="100" w:type="dxa"/>
              <w:left w:w="40" w:type="dxa"/>
              <w:bottom w:w="100" w:type="dxa"/>
              <w:right w:w="40" w:type="dxa"/>
            </w:tcMar>
          </w:tcPr>
          <w:p w14:paraId="07C8859A" w14:textId="77777777" w:rsidR="004B4D80" w:rsidRPr="00D832CD" w:rsidRDefault="006C772F">
            <w:pPr>
              <w:widowControl w:val="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Chiến lược phát triển năng lượng</w:t>
            </w:r>
          </w:p>
        </w:tc>
      </w:tr>
      <w:tr w:rsidR="00D832CD" w:rsidRPr="00D832CD" w14:paraId="3A5BEAC8" w14:textId="77777777">
        <w:trPr>
          <w:trHeight w:val="284"/>
        </w:trPr>
        <w:tc>
          <w:tcPr>
            <w:tcW w:w="825" w:type="dxa"/>
            <w:tcMar>
              <w:top w:w="100" w:type="dxa"/>
              <w:left w:w="40" w:type="dxa"/>
              <w:bottom w:w="100" w:type="dxa"/>
              <w:right w:w="40" w:type="dxa"/>
            </w:tcMar>
          </w:tcPr>
          <w:p w14:paraId="288F95AD" w14:textId="77777777" w:rsidR="004B4D80" w:rsidRPr="00D832CD" w:rsidRDefault="006C772F">
            <w:pPr>
              <w:widowControl w:val="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9</w:t>
            </w:r>
          </w:p>
        </w:tc>
        <w:tc>
          <w:tcPr>
            <w:tcW w:w="8280" w:type="dxa"/>
            <w:tcMar>
              <w:top w:w="100" w:type="dxa"/>
              <w:left w:w="40" w:type="dxa"/>
              <w:bottom w:w="100" w:type="dxa"/>
              <w:right w:w="40" w:type="dxa"/>
            </w:tcMar>
          </w:tcPr>
          <w:p w14:paraId="276DCCF0" w14:textId="77777777" w:rsidR="004B4D80" w:rsidRPr="00D832CD" w:rsidRDefault="006C772F">
            <w:pPr>
              <w:widowControl w:val="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Chiến lược phát triển vật liệu xây dựng</w:t>
            </w:r>
          </w:p>
        </w:tc>
      </w:tr>
      <w:tr w:rsidR="00D832CD" w:rsidRPr="00D832CD" w14:paraId="18F9EEBB" w14:textId="77777777">
        <w:trPr>
          <w:trHeight w:val="284"/>
        </w:trPr>
        <w:tc>
          <w:tcPr>
            <w:tcW w:w="825" w:type="dxa"/>
            <w:tcMar>
              <w:top w:w="100" w:type="dxa"/>
              <w:left w:w="40" w:type="dxa"/>
              <w:bottom w:w="100" w:type="dxa"/>
              <w:right w:w="40" w:type="dxa"/>
            </w:tcMar>
          </w:tcPr>
          <w:p w14:paraId="734ABB17" w14:textId="77777777" w:rsidR="004B4D80" w:rsidRPr="00D832CD" w:rsidRDefault="006C772F">
            <w:pPr>
              <w:widowControl w:val="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II</w:t>
            </w:r>
          </w:p>
        </w:tc>
        <w:tc>
          <w:tcPr>
            <w:tcW w:w="8280" w:type="dxa"/>
            <w:tcMar>
              <w:top w:w="100" w:type="dxa"/>
              <w:left w:w="40" w:type="dxa"/>
              <w:bottom w:w="100" w:type="dxa"/>
              <w:right w:w="40" w:type="dxa"/>
            </w:tcMar>
          </w:tcPr>
          <w:p w14:paraId="14F869A7" w14:textId="77777777" w:rsidR="004B4D80" w:rsidRPr="00D832CD" w:rsidRDefault="006C772F">
            <w:pPr>
              <w:widowControl w:val="0"/>
              <w:ind w:firstLine="0"/>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Quy hoạch</w:t>
            </w:r>
          </w:p>
        </w:tc>
      </w:tr>
      <w:tr w:rsidR="00D832CD" w:rsidRPr="00D832CD" w14:paraId="5EE3A97F" w14:textId="77777777">
        <w:trPr>
          <w:trHeight w:val="284"/>
        </w:trPr>
        <w:tc>
          <w:tcPr>
            <w:tcW w:w="825" w:type="dxa"/>
            <w:tcMar>
              <w:top w:w="100" w:type="dxa"/>
              <w:left w:w="40" w:type="dxa"/>
              <w:bottom w:w="100" w:type="dxa"/>
              <w:right w:w="40" w:type="dxa"/>
            </w:tcMar>
          </w:tcPr>
          <w:p w14:paraId="47484537" w14:textId="77777777" w:rsidR="004B4D80" w:rsidRPr="00D832CD" w:rsidRDefault="006C772F">
            <w:pPr>
              <w:widowControl w:val="0"/>
              <w:ind w:firstLine="0"/>
              <w:jc w:val="center"/>
              <w:rPr>
                <w:rFonts w:ascii="Times New Roman" w:eastAsia="Times New Roman" w:hAnsi="Times New Roman" w:cs="Times New Roman"/>
                <w:b/>
                <w:i/>
                <w:color w:val="000000" w:themeColor="text1"/>
                <w:sz w:val="28"/>
                <w:szCs w:val="28"/>
              </w:rPr>
            </w:pPr>
            <w:r w:rsidRPr="00D832CD">
              <w:rPr>
                <w:rFonts w:ascii="Times New Roman" w:eastAsia="Times New Roman" w:hAnsi="Times New Roman" w:cs="Times New Roman"/>
                <w:b/>
                <w:i/>
                <w:color w:val="000000" w:themeColor="text1"/>
                <w:sz w:val="28"/>
                <w:szCs w:val="28"/>
              </w:rPr>
              <w:t>1</w:t>
            </w:r>
          </w:p>
        </w:tc>
        <w:tc>
          <w:tcPr>
            <w:tcW w:w="8280" w:type="dxa"/>
            <w:tcMar>
              <w:top w:w="100" w:type="dxa"/>
              <w:left w:w="40" w:type="dxa"/>
              <w:bottom w:w="100" w:type="dxa"/>
              <w:right w:w="40" w:type="dxa"/>
            </w:tcMar>
          </w:tcPr>
          <w:p w14:paraId="3A941B2F" w14:textId="77777777" w:rsidR="004B4D80" w:rsidRPr="00D832CD" w:rsidRDefault="006C772F">
            <w:pPr>
              <w:widowControl w:val="0"/>
              <w:ind w:firstLine="0"/>
              <w:rPr>
                <w:rFonts w:ascii="Times New Roman" w:eastAsia="Times New Roman" w:hAnsi="Times New Roman" w:cs="Times New Roman"/>
                <w:b/>
                <w:i/>
                <w:color w:val="000000" w:themeColor="text1"/>
                <w:sz w:val="28"/>
                <w:szCs w:val="28"/>
              </w:rPr>
            </w:pPr>
            <w:r w:rsidRPr="00D832CD">
              <w:rPr>
                <w:rFonts w:ascii="Times New Roman" w:eastAsia="Times New Roman" w:hAnsi="Times New Roman" w:cs="Times New Roman"/>
                <w:b/>
                <w:i/>
                <w:color w:val="000000" w:themeColor="text1"/>
                <w:sz w:val="28"/>
                <w:szCs w:val="28"/>
              </w:rPr>
              <w:t>Quy hoạch ngành quốc gia</w:t>
            </w:r>
          </w:p>
        </w:tc>
      </w:tr>
      <w:tr w:rsidR="00D832CD" w:rsidRPr="00D832CD" w14:paraId="0C9D02FD" w14:textId="77777777">
        <w:trPr>
          <w:trHeight w:val="284"/>
        </w:trPr>
        <w:tc>
          <w:tcPr>
            <w:tcW w:w="825" w:type="dxa"/>
            <w:tcMar>
              <w:top w:w="100" w:type="dxa"/>
              <w:left w:w="40" w:type="dxa"/>
              <w:bottom w:w="100" w:type="dxa"/>
              <w:right w:w="40" w:type="dxa"/>
            </w:tcMar>
          </w:tcPr>
          <w:p w14:paraId="5EEA5BA8" w14:textId="77777777" w:rsidR="004B4D80" w:rsidRPr="00D832CD" w:rsidRDefault="006C772F">
            <w:pPr>
              <w:widowControl w:val="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1.1</w:t>
            </w:r>
          </w:p>
        </w:tc>
        <w:tc>
          <w:tcPr>
            <w:tcW w:w="8280" w:type="dxa"/>
            <w:tcMar>
              <w:top w:w="100" w:type="dxa"/>
              <w:left w:w="40" w:type="dxa"/>
              <w:bottom w:w="100" w:type="dxa"/>
              <w:right w:w="40" w:type="dxa"/>
            </w:tcMar>
          </w:tcPr>
          <w:p w14:paraId="5FCB12CC" w14:textId="77777777" w:rsidR="004B4D80" w:rsidRPr="00D832CD" w:rsidRDefault="006C772F">
            <w:pPr>
              <w:widowControl w:val="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Quy hoạch mạng lưới đường bộ</w:t>
            </w:r>
          </w:p>
        </w:tc>
      </w:tr>
      <w:tr w:rsidR="00D832CD" w:rsidRPr="00D832CD" w14:paraId="0E8B64B5" w14:textId="77777777">
        <w:trPr>
          <w:trHeight w:val="284"/>
        </w:trPr>
        <w:tc>
          <w:tcPr>
            <w:tcW w:w="825" w:type="dxa"/>
            <w:tcMar>
              <w:top w:w="100" w:type="dxa"/>
              <w:left w:w="40" w:type="dxa"/>
              <w:bottom w:w="100" w:type="dxa"/>
              <w:right w:w="40" w:type="dxa"/>
            </w:tcMar>
          </w:tcPr>
          <w:p w14:paraId="7E886671" w14:textId="77777777" w:rsidR="004B4D80" w:rsidRPr="00D832CD" w:rsidRDefault="006C772F">
            <w:pPr>
              <w:widowControl w:val="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1.2</w:t>
            </w:r>
          </w:p>
        </w:tc>
        <w:tc>
          <w:tcPr>
            <w:tcW w:w="8280" w:type="dxa"/>
            <w:tcMar>
              <w:top w:w="100" w:type="dxa"/>
              <w:left w:w="40" w:type="dxa"/>
              <w:bottom w:w="100" w:type="dxa"/>
              <w:right w:w="40" w:type="dxa"/>
            </w:tcMar>
          </w:tcPr>
          <w:p w14:paraId="51CF08A4" w14:textId="77777777" w:rsidR="004B4D80" w:rsidRPr="00D832CD" w:rsidRDefault="006C772F">
            <w:pPr>
              <w:widowControl w:val="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Quy hoạch mạng lưới đường sắt</w:t>
            </w:r>
          </w:p>
        </w:tc>
      </w:tr>
      <w:tr w:rsidR="00D832CD" w:rsidRPr="00D832CD" w14:paraId="05A2680F" w14:textId="77777777">
        <w:trPr>
          <w:trHeight w:val="284"/>
        </w:trPr>
        <w:tc>
          <w:tcPr>
            <w:tcW w:w="825" w:type="dxa"/>
            <w:tcMar>
              <w:top w:w="100" w:type="dxa"/>
              <w:left w:w="40" w:type="dxa"/>
              <w:bottom w:w="100" w:type="dxa"/>
              <w:right w:w="40" w:type="dxa"/>
            </w:tcMar>
          </w:tcPr>
          <w:p w14:paraId="14A3212A" w14:textId="77777777" w:rsidR="004B4D80" w:rsidRPr="00D832CD" w:rsidRDefault="006C772F">
            <w:pPr>
              <w:widowControl w:val="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1.3</w:t>
            </w:r>
          </w:p>
        </w:tc>
        <w:tc>
          <w:tcPr>
            <w:tcW w:w="8280" w:type="dxa"/>
            <w:tcMar>
              <w:top w:w="100" w:type="dxa"/>
              <w:left w:w="40" w:type="dxa"/>
              <w:bottom w:w="100" w:type="dxa"/>
              <w:right w:w="40" w:type="dxa"/>
            </w:tcMar>
          </w:tcPr>
          <w:p w14:paraId="513BFE95" w14:textId="77777777" w:rsidR="004B4D80" w:rsidRPr="00D832CD" w:rsidRDefault="006C772F">
            <w:pPr>
              <w:widowControl w:val="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Quy hoạch tổng thể phát triển hệ thống cảng biển</w:t>
            </w:r>
          </w:p>
        </w:tc>
      </w:tr>
      <w:tr w:rsidR="00D832CD" w:rsidRPr="00D832CD" w14:paraId="05F56F35" w14:textId="77777777">
        <w:trPr>
          <w:trHeight w:val="284"/>
        </w:trPr>
        <w:tc>
          <w:tcPr>
            <w:tcW w:w="825" w:type="dxa"/>
            <w:tcMar>
              <w:top w:w="100" w:type="dxa"/>
              <w:left w:w="40" w:type="dxa"/>
              <w:bottom w:w="100" w:type="dxa"/>
              <w:right w:w="40" w:type="dxa"/>
            </w:tcMar>
          </w:tcPr>
          <w:p w14:paraId="427EB754" w14:textId="77777777" w:rsidR="004B4D80" w:rsidRPr="00D832CD" w:rsidRDefault="006C772F">
            <w:pPr>
              <w:widowControl w:val="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1.4</w:t>
            </w:r>
          </w:p>
        </w:tc>
        <w:tc>
          <w:tcPr>
            <w:tcW w:w="8280" w:type="dxa"/>
            <w:tcMar>
              <w:top w:w="100" w:type="dxa"/>
              <w:left w:w="40" w:type="dxa"/>
              <w:bottom w:w="100" w:type="dxa"/>
              <w:right w:w="40" w:type="dxa"/>
            </w:tcMar>
          </w:tcPr>
          <w:p w14:paraId="124BEDFB" w14:textId="77777777" w:rsidR="004B4D80" w:rsidRPr="00D832CD" w:rsidRDefault="006C772F">
            <w:pPr>
              <w:widowControl w:val="0"/>
              <w:ind w:firstLine="0"/>
              <w:rPr>
                <w:rFonts w:ascii="Times New Roman" w:eastAsia="Times New Roman" w:hAnsi="Times New Roman" w:cs="Times New Roman"/>
                <w:color w:val="000000" w:themeColor="text1"/>
                <w:spacing w:val="-6"/>
                <w:sz w:val="28"/>
                <w:szCs w:val="28"/>
              </w:rPr>
            </w:pPr>
            <w:r w:rsidRPr="00D832CD">
              <w:rPr>
                <w:rFonts w:ascii="Times New Roman" w:eastAsia="Times New Roman" w:hAnsi="Times New Roman" w:cs="Times New Roman"/>
                <w:color w:val="000000" w:themeColor="text1"/>
                <w:spacing w:val="-6"/>
                <w:sz w:val="28"/>
                <w:szCs w:val="28"/>
              </w:rPr>
              <w:t>Quy hoạch tổng thể phát triển hệ thống cảng hàng không, sân bay toàn quốc</w:t>
            </w:r>
          </w:p>
        </w:tc>
      </w:tr>
      <w:tr w:rsidR="00D832CD" w:rsidRPr="00D832CD" w14:paraId="24DE82E8" w14:textId="77777777">
        <w:trPr>
          <w:trHeight w:val="284"/>
        </w:trPr>
        <w:tc>
          <w:tcPr>
            <w:tcW w:w="825" w:type="dxa"/>
            <w:tcMar>
              <w:top w:w="100" w:type="dxa"/>
              <w:left w:w="40" w:type="dxa"/>
              <w:bottom w:w="100" w:type="dxa"/>
              <w:right w:w="40" w:type="dxa"/>
            </w:tcMar>
          </w:tcPr>
          <w:p w14:paraId="33B8007F" w14:textId="77777777" w:rsidR="004B4D80" w:rsidRPr="00D832CD" w:rsidRDefault="006C772F">
            <w:pPr>
              <w:widowControl w:val="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1.5</w:t>
            </w:r>
          </w:p>
        </w:tc>
        <w:tc>
          <w:tcPr>
            <w:tcW w:w="8280" w:type="dxa"/>
            <w:tcMar>
              <w:top w:w="100" w:type="dxa"/>
              <w:left w:w="40" w:type="dxa"/>
              <w:bottom w:w="100" w:type="dxa"/>
              <w:right w:w="40" w:type="dxa"/>
            </w:tcMar>
          </w:tcPr>
          <w:p w14:paraId="34F7E37A" w14:textId="77777777" w:rsidR="004B4D80" w:rsidRPr="00D832CD" w:rsidRDefault="006C772F">
            <w:pPr>
              <w:widowControl w:val="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Quy hoạch kết cấu hạ tầng đường thủy nội địa</w:t>
            </w:r>
          </w:p>
        </w:tc>
      </w:tr>
      <w:tr w:rsidR="00D832CD" w:rsidRPr="00D832CD" w14:paraId="4B70352E" w14:textId="77777777">
        <w:trPr>
          <w:trHeight w:val="284"/>
        </w:trPr>
        <w:tc>
          <w:tcPr>
            <w:tcW w:w="825" w:type="dxa"/>
            <w:tcMar>
              <w:top w:w="100" w:type="dxa"/>
              <w:left w:w="40" w:type="dxa"/>
              <w:bottom w:w="100" w:type="dxa"/>
              <w:right w:w="40" w:type="dxa"/>
            </w:tcMar>
          </w:tcPr>
          <w:p w14:paraId="0750D1FB" w14:textId="77777777" w:rsidR="004B4D80" w:rsidRPr="00D832CD" w:rsidRDefault="006C772F">
            <w:pPr>
              <w:widowControl w:val="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1.6</w:t>
            </w:r>
          </w:p>
        </w:tc>
        <w:tc>
          <w:tcPr>
            <w:tcW w:w="8280" w:type="dxa"/>
            <w:tcMar>
              <w:top w:w="100" w:type="dxa"/>
              <w:left w:w="40" w:type="dxa"/>
              <w:bottom w:w="100" w:type="dxa"/>
              <w:right w:w="40" w:type="dxa"/>
            </w:tcMar>
          </w:tcPr>
          <w:p w14:paraId="4294398A" w14:textId="77777777" w:rsidR="004B4D80" w:rsidRPr="00D832CD" w:rsidRDefault="006C772F">
            <w:pPr>
              <w:widowControl w:val="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Quy hoạch tổng thể về năng lượng</w:t>
            </w:r>
          </w:p>
        </w:tc>
      </w:tr>
      <w:tr w:rsidR="00D832CD" w:rsidRPr="00D832CD" w14:paraId="153B5F61" w14:textId="77777777">
        <w:trPr>
          <w:trHeight w:val="284"/>
        </w:trPr>
        <w:tc>
          <w:tcPr>
            <w:tcW w:w="825" w:type="dxa"/>
            <w:tcMar>
              <w:top w:w="100" w:type="dxa"/>
              <w:left w:w="40" w:type="dxa"/>
              <w:bottom w:w="100" w:type="dxa"/>
              <w:right w:w="40" w:type="dxa"/>
            </w:tcMar>
          </w:tcPr>
          <w:p w14:paraId="2AB4FB95" w14:textId="77777777" w:rsidR="004B4D80" w:rsidRPr="00D832CD" w:rsidRDefault="006C772F">
            <w:pPr>
              <w:widowControl w:val="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1.7</w:t>
            </w:r>
          </w:p>
        </w:tc>
        <w:tc>
          <w:tcPr>
            <w:tcW w:w="8280" w:type="dxa"/>
            <w:tcMar>
              <w:top w:w="100" w:type="dxa"/>
              <w:left w:w="40" w:type="dxa"/>
              <w:bottom w:w="100" w:type="dxa"/>
              <w:right w:w="40" w:type="dxa"/>
            </w:tcMar>
          </w:tcPr>
          <w:p w14:paraId="7C243CBF" w14:textId="77777777" w:rsidR="004B4D80" w:rsidRPr="00D832CD" w:rsidRDefault="006C772F">
            <w:pPr>
              <w:widowControl w:val="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Quy hoạch phát triển điện lực</w:t>
            </w:r>
          </w:p>
        </w:tc>
      </w:tr>
      <w:tr w:rsidR="00D832CD" w:rsidRPr="00D832CD" w14:paraId="54423C7F" w14:textId="77777777">
        <w:trPr>
          <w:trHeight w:val="284"/>
        </w:trPr>
        <w:tc>
          <w:tcPr>
            <w:tcW w:w="825" w:type="dxa"/>
            <w:tcMar>
              <w:top w:w="100" w:type="dxa"/>
              <w:left w:w="40" w:type="dxa"/>
              <w:bottom w:w="100" w:type="dxa"/>
              <w:right w:w="40" w:type="dxa"/>
            </w:tcMar>
          </w:tcPr>
          <w:p w14:paraId="21C6C69C" w14:textId="77777777" w:rsidR="004B4D80" w:rsidRPr="00D832CD" w:rsidRDefault="006C772F">
            <w:pPr>
              <w:widowControl w:val="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1.8</w:t>
            </w:r>
          </w:p>
        </w:tc>
        <w:tc>
          <w:tcPr>
            <w:tcW w:w="8280" w:type="dxa"/>
            <w:tcMar>
              <w:top w:w="100" w:type="dxa"/>
              <w:left w:w="40" w:type="dxa"/>
              <w:bottom w:w="100" w:type="dxa"/>
              <w:right w:w="40" w:type="dxa"/>
            </w:tcMar>
          </w:tcPr>
          <w:p w14:paraId="61BE1541" w14:textId="77777777" w:rsidR="004B4D80" w:rsidRPr="00D832CD" w:rsidRDefault="006C772F">
            <w:pPr>
              <w:widowControl w:val="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Quy hoạch hạ tầng dự trữ, cung ứng xăng dầu, khí đốt</w:t>
            </w:r>
          </w:p>
        </w:tc>
      </w:tr>
      <w:tr w:rsidR="00D832CD" w:rsidRPr="00D832CD" w14:paraId="6147E0D0" w14:textId="77777777">
        <w:trPr>
          <w:trHeight w:val="284"/>
        </w:trPr>
        <w:tc>
          <w:tcPr>
            <w:tcW w:w="825" w:type="dxa"/>
            <w:tcMar>
              <w:top w:w="100" w:type="dxa"/>
              <w:left w:w="40" w:type="dxa"/>
              <w:bottom w:w="100" w:type="dxa"/>
              <w:right w:w="40" w:type="dxa"/>
            </w:tcMar>
          </w:tcPr>
          <w:p w14:paraId="0C17C4D5" w14:textId="77777777" w:rsidR="004B4D80" w:rsidRPr="00D832CD" w:rsidRDefault="006C772F">
            <w:pPr>
              <w:widowControl w:val="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1.9</w:t>
            </w:r>
          </w:p>
        </w:tc>
        <w:tc>
          <w:tcPr>
            <w:tcW w:w="8280" w:type="dxa"/>
            <w:tcMar>
              <w:top w:w="100" w:type="dxa"/>
              <w:left w:w="40" w:type="dxa"/>
              <w:bottom w:w="100" w:type="dxa"/>
              <w:right w:w="40" w:type="dxa"/>
            </w:tcMar>
          </w:tcPr>
          <w:p w14:paraId="06E6DA0D" w14:textId="77777777" w:rsidR="004B4D80" w:rsidRPr="00D832CD" w:rsidRDefault="006C772F">
            <w:pPr>
              <w:widowControl w:val="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Quy hoạch hệ thống đô thị và nông thôn</w:t>
            </w:r>
          </w:p>
        </w:tc>
      </w:tr>
      <w:tr w:rsidR="00D832CD" w:rsidRPr="00D832CD" w14:paraId="6ECD53E9" w14:textId="77777777">
        <w:trPr>
          <w:trHeight w:val="284"/>
        </w:trPr>
        <w:tc>
          <w:tcPr>
            <w:tcW w:w="825" w:type="dxa"/>
            <w:tcMar>
              <w:top w:w="100" w:type="dxa"/>
              <w:left w:w="40" w:type="dxa"/>
              <w:bottom w:w="100" w:type="dxa"/>
              <w:right w:w="40" w:type="dxa"/>
            </w:tcMar>
          </w:tcPr>
          <w:p w14:paraId="1D887F54" w14:textId="77777777" w:rsidR="004B4D80" w:rsidRPr="00D832CD" w:rsidRDefault="006C772F">
            <w:pPr>
              <w:widowControl w:val="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1.10</w:t>
            </w:r>
          </w:p>
        </w:tc>
        <w:tc>
          <w:tcPr>
            <w:tcW w:w="8280" w:type="dxa"/>
            <w:tcMar>
              <w:top w:w="100" w:type="dxa"/>
              <w:left w:w="40" w:type="dxa"/>
              <w:bottom w:w="100" w:type="dxa"/>
              <w:right w:w="40" w:type="dxa"/>
            </w:tcMar>
          </w:tcPr>
          <w:p w14:paraId="18898559" w14:textId="77777777" w:rsidR="004B4D80" w:rsidRPr="00D832CD" w:rsidRDefault="006C772F">
            <w:pPr>
              <w:widowControl w:val="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Quy hoạch tài nguyên nước</w:t>
            </w:r>
          </w:p>
        </w:tc>
      </w:tr>
      <w:tr w:rsidR="00D832CD" w:rsidRPr="00D832CD" w14:paraId="4C57A6BB" w14:textId="77777777">
        <w:trPr>
          <w:trHeight w:val="284"/>
        </w:trPr>
        <w:tc>
          <w:tcPr>
            <w:tcW w:w="825" w:type="dxa"/>
            <w:tcMar>
              <w:top w:w="100" w:type="dxa"/>
              <w:left w:w="40" w:type="dxa"/>
              <w:bottom w:w="100" w:type="dxa"/>
              <w:right w:w="40" w:type="dxa"/>
            </w:tcMar>
          </w:tcPr>
          <w:p w14:paraId="561914C5" w14:textId="77777777" w:rsidR="004B4D80" w:rsidRPr="00D832CD" w:rsidRDefault="006C772F">
            <w:pPr>
              <w:widowControl w:val="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1.11</w:t>
            </w:r>
          </w:p>
        </w:tc>
        <w:tc>
          <w:tcPr>
            <w:tcW w:w="8280" w:type="dxa"/>
            <w:tcMar>
              <w:top w:w="100" w:type="dxa"/>
              <w:left w:w="40" w:type="dxa"/>
              <w:bottom w:w="100" w:type="dxa"/>
              <w:right w:w="40" w:type="dxa"/>
            </w:tcMar>
          </w:tcPr>
          <w:p w14:paraId="1B3E9E9D" w14:textId="77777777" w:rsidR="004B4D80" w:rsidRPr="00D832CD" w:rsidRDefault="006C772F">
            <w:pPr>
              <w:widowControl w:val="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Quy hoạch thăm dò, khai thác, chế biến và sử dụng quặng phóng xạ</w:t>
            </w:r>
          </w:p>
        </w:tc>
      </w:tr>
      <w:tr w:rsidR="00D832CD" w:rsidRPr="00D832CD" w14:paraId="4B00B6FD" w14:textId="77777777">
        <w:trPr>
          <w:trHeight w:val="284"/>
        </w:trPr>
        <w:tc>
          <w:tcPr>
            <w:tcW w:w="825" w:type="dxa"/>
            <w:tcMar>
              <w:top w:w="100" w:type="dxa"/>
              <w:left w:w="40" w:type="dxa"/>
              <w:bottom w:w="100" w:type="dxa"/>
              <w:right w:w="40" w:type="dxa"/>
            </w:tcMar>
          </w:tcPr>
          <w:p w14:paraId="59A42887" w14:textId="77777777" w:rsidR="004B4D80" w:rsidRPr="00D832CD" w:rsidRDefault="006C772F">
            <w:pPr>
              <w:widowControl w:val="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1.12</w:t>
            </w:r>
          </w:p>
        </w:tc>
        <w:tc>
          <w:tcPr>
            <w:tcW w:w="8280" w:type="dxa"/>
            <w:tcMar>
              <w:top w:w="100" w:type="dxa"/>
              <w:left w:w="40" w:type="dxa"/>
              <w:bottom w:w="100" w:type="dxa"/>
              <w:right w:w="40" w:type="dxa"/>
            </w:tcMar>
          </w:tcPr>
          <w:p w14:paraId="09B39FA8" w14:textId="77777777" w:rsidR="004B4D80" w:rsidRPr="00D832CD" w:rsidRDefault="006C772F">
            <w:pPr>
              <w:widowControl w:val="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Quy hoạch thăm dò, khai thác, chế biến và sử dụng các loại khoáng sản</w:t>
            </w:r>
          </w:p>
        </w:tc>
      </w:tr>
      <w:tr w:rsidR="00D832CD" w:rsidRPr="00D832CD" w14:paraId="029571F0" w14:textId="77777777">
        <w:trPr>
          <w:trHeight w:val="284"/>
        </w:trPr>
        <w:tc>
          <w:tcPr>
            <w:tcW w:w="825" w:type="dxa"/>
            <w:tcMar>
              <w:top w:w="100" w:type="dxa"/>
              <w:left w:w="40" w:type="dxa"/>
              <w:bottom w:w="100" w:type="dxa"/>
              <w:right w:w="40" w:type="dxa"/>
            </w:tcMar>
          </w:tcPr>
          <w:p w14:paraId="7578E245" w14:textId="77777777" w:rsidR="004B4D80" w:rsidRPr="00D832CD" w:rsidRDefault="006C772F">
            <w:pPr>
              <w:widowControl w:val="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1.13</w:t>
            </w:r>
          </w:p>
        </w:tc>
        <w:tc>
          <w:tcPr>
            <w:tcW w:w="8280" w:type="dxa"/>
            <w:tcMar>
              <w:top w:w="100" w:type="dxa"/>
              <w:left w:w="40" w:type="dxa"/>
              <w:bottom w:w="100" w:type="dxa"/>
              <w:right w:w="40" w:type="dxa"/>
            </w:tcMar>
          </w:tcPr>
          <w:p w14:paraId="398D7384" w14:textId="77777777" w:rsidR="004B4D80" w:rsidRPr="00D832CD" w:rsidRDefault="006C772F">
            <w:pPr>
              <w:widowControl w:val="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Quy hoạch thăm dò, khai thác, chế biến và sử dụng các loại khoáng sản làm vật liệu xây dựng</w:t>
            </w:r>
          </w:p>
        </w:tc>
      </w:tr>
      <w:tr w:rsidR="00D832CD" w:rsidRPr="00D832CD" w14:paraId="12A62F4F" w14:textId="77777777">
        <w:trPr>
          <w:trHeight w:val="284"/>
        </w:trPr>
        <w:tc>
          <w:tcPr>
            <w:tcW w:w="825" w:type="dxa"/>
            <w:tcMar>
              <w:top w:w="100" w:type="dxa"/>
              <w:left w:w="40" w:type="dxa"/>
              <w:bottom w:w="100" w:type="dxa"/>
              <w:right w:w="40" w:type="dxa"/>
            </w:tcMar>
          </w:tcPr>
          <w:p w14:paraId="3A40B5A4" w14:textId="77777777" w:rsidR="004B4D80" w:rsidRPr="00D832CD" w:rsidRDefault="006C772F">
            <w:pPr>
              <w:widowControl w:val="0"/>
              <w:ind w:firstLine="0"/>
              <w:jc w:val="center"/>
              <w:rPr>
                <w:rFonts w:ascii="Times New Roman" w:eastAsia="Times New Roman" w:hAnsi="Times New Roman" w:cs="Times New Roman"/>
                <w:b/>
                <w:i/>
                <w:color w:val="000000" w:themeColor="text1"/>
                <w:sz w:val="28"/>
                <w:szCs w:val="28"/>
              </w:rPr>
            </w:pPr>
            <w:r w:rsidRPr="00D832CD">
              <w:rPr>
                <w:rFonts w:ascii="Times New Roman" w:eastAsia="Times New Roman" w:hAnsi="Times New Roman" w:cs="Times New Roman"/>
                <w:b/>
                <w:i/>
                <w:color w:val="000000" w:themeColor="text1"/>
                <w:sz w:val="28"/>
                <w:szCs w:val="28"/>
              </w:rPr>
              <w:t>2</w:t>
            </w:r>
          </w:p>
        </w:tc>
        <w:tc>
          <w:tcPr>
            <w:tcW w:w="8280" w:type="dxa"/>
            <w:tcMar>
              <w:top w:w="100" w:type="dxa"/>
              <w:left w:w="40" w:type="dxa"/>
              <w:bottom w:w="100" w:type="dxa"/>
              <w:right w:w="40" w:type="dxa"/>
            </w:tcMar>
          </w:tcPr>
          <w:p w14:paraId="5F8529EC" w14:textId="77777777" w:rsidR="004B4D80" w:rsidRPr="00D832CD" w:rsidRDefault="006C772F">
            <w:pPr>
              <w:widowControl w:val="0"/>
              <w:ind w:firstLine="0"/>
              <w:rPr>
                <w:rFonts w:ascii="Times New Roman" w:eastAsia="Times New Roman" w:hAnsi="Times New Roman" w:cs="Times New Roman"/>
                <w:b/>
                <w:i/>
                <w:color w:val="000000" w:themeColor="text1"/>
                <w:sz w:val="28"/>
                <w:szCs w:val="28"/>
              </w:rPr>
            </w:pPr>
            <w:r w:rsidRPr="00D832CD">
              <w:rPr>
                <w:rFonts w:ascii="Times New Roman" w:eastAsia="Times New Roman" w:hAnsi="Times New Roman" w:cs="Times New Roman"/>
                <w:b/>
                <w:i/>
                <w:color w:val="000000" w:themeColor="text1"/>
                <w:sz w:val="28"/>
                <w:szCs w:val="28"/>
              </w:rPr>
              <w:t>Quy hoạch có tính chất kỹ thuật, chuyên ngành</w:t>
            </w:r>
          </w:p>
        </w:tc>
      </w:tr>
      <w:tr w:rsidR="00D832CD" w:rsidRPr="00D832CD" w14:paraId="236DF52A" w14:textId="77777777">
        <w:trPr>
          <w:trHeight w:val="284"/>
        </w:trPr>
        <w:tc>
          <w:tcPr>
            <w:tcW w:w="825" w:type="dxa"/>
            <w:tcMar>
              <w:top w:w="100" w:type="dxa"/>
              <w:left w:w="40" w:type="dxa"/>
              <w:bottom w:w="100" w:type="dxa"/>
              <w:right w:w="40" w:type="dxa"/>
            </w:tcMar>
          </w:tcPr>
          <w:p w14:paraId="0C71A4BF" w14:textId="77777777" w:rsidR="004B4D80" w:rsidRPr="00D832CD" w:rsidRDefault="006C772F">
            <w:pPr>
              <w:widowControl w:val="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2.1</w:t>
            </w:r>
          </w:p>
        </w:tc>
        <w:tc>
          <w:tcPr>
            <w:tcW w:w="8280" w:type="dxa"/>
            <w:tcMar>
              <w:top w:w="100" w:type="dxa"/>
              <w:left w:w="40" w:type="dxa"/>
              <w:bottom w:w="100" w:type="dxa"/>
              <w:right w:w="40" w:type="dxa"/>
            </w:tcMar>
          </w:tcPr>
          <w:p w14:paraId="7EC9EBF4" w14:textId="77777777" w:rsidR="004B4D80" w:rsidRPr="00D832CD" w:rsidRDefault="006C772F">
            <w:pPr>
              <w:widowControl w:val="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Quy hoạch tổng hợp lưu vực sông liên tỉnh, nguồn nước liên tỉnh</w:t>
            </w:r>
          </w:p>
        </w:tc>
      </w:tr>
      <w:tr w:rsidR="00D832CD" w:rsidRPr="00D832CD" w14:paraId="0072BD00" w14:textId="77777777">
        <w:trPr>
          <w:trHeight w:val="284"/>
        </w:trPr>
        <w:tc>
          <w:tcPr>
            <w:tcW w:w="825" w:type="dxa"/>
            <w:tcMar>
              <w:top w:w="100" w:type="dxa"/>
              <w:left w:w="40" w:type="dxa"/>
              <w:bottom w:w="100" w:type="dxa"/>
              <w:right w:w="40" w:type="dxa"/>
            </w:tcMar>
          </w:tcPr>
          <w:p w14:paraId="4C631A1C" w14:textId="77777777" w:rsidR="004B4D80" w:rsidRPr="00D832CD" w:rsidRDefault="006C772F">
            <w:pPr>
              <w:widowControl w:val="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2.2</w:t>
            </w:r>
          </w:p>
        </w:tc>
        <w:tc>
          <w:tcPr>
            <w:tcW w:w="8280" w:type="dxa"/>
            <w:tcMar>
              <w:top w:w="100" w:type="dxa"/>
              <w:left w:w="40" w:type="dxa"/>
              <w:bottom w:w="100" w:type="dxa"/>
              <w:right w:w="40" w:type="dxa"/>
            </w:tcMar>
          </w:tcPr>
          <w:p w14:paraId="10ED7373" w14:textId="77777777" w:rsidR="004B4D80" w:rsidRPr="00D832CD" w:rsidRDefault="006C772F">
            <w:pPr>
              <w:widowControl w:val="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Quy hoạch bảo vệ, khai thác, sử dụng nguồn nước liên quốc gia</w:t>
            </w:r>
          </w:p>
        </w:tc>
      </w:tr>
      <w:tr w:rsidR="00D832CD" w:rsidRPr="00D832CD" w14:paraId="6334D095" w14:textId="77777777">
        <w:trPr>
          <w:trHeight w:val="284"/>
        </w:trPr>
        <w:tc>
          <w:tcPr>
            <w:tcW w:w="825" w:type="dxa"/>
            <w:tcMar>
              <w:top w:w="100" w:type="dxa"/>
              <w:left w:w="40" w:type="dxa"/>
              <w:bottom w:w="100" w:type="dxa"/>
              <w:right w:w="40" w:type="dxa"/>
            </w:tcMar>
          </w:tcPr>
          <w:p w14:paraId="4CC961A5" w14:textId="77777777" w:rsidR="004B4D80" w:rsidRPr="00D832CD" w:rsidRDefault="006C772F">
            <w:pPr>
              <w:widowControl w:val="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2.3</w:t>
            </w:r>
          </w:p>
        </w:tc>
        <w:tc>
          <w:tcPr>
            <w:tcW w:w="8280" w:type="dxa"/>
            <w:tcMar>
              <w:top w:w="100" w:type="dxa"/>
              <w:left w:w="40" w:type="dxa"/>
              <w:bottom w:w="100" w:type="dxa"/>
              <w:right w:w="40" w:type="dxa"/>
            </w:tcMar>
          </w:tcPr>
          <w:p w14:paraId="64B3DD11" w14:textId="77777777" w:rsidR="004B4D80" w:rsidRPr="00D832CD" w:rsidRDefault="006C772F">
            <w:pPr>
              <w:widowControl w:val="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Quy hoạch thủy lợi</w:t>
            </w:r>
          </w:p>
        </w:tc>
      </w:tr>
      <w:tr w:rsidR="00D832CD" w:rsidRPr="00D832CD" w14:paraId="24C82198" w14:textId="77777777">
        <w:trPr>
          <w:trHeight w:val="284"/>
        </w:trPr>
        <w:tc>
          <w:tcPr>
            <w:tcW w:w="825" w:type="dxa"/>
            <w:tcMar>
              <w:top w:w="100" w:type="dxa"/>
              <w:left w:w="40" w:type="dxa"/>
              <w:bottom w:w="100" w:type="dxa"/>
              <w:right w:w="40" w:type="dxa"/>
            </w:tcMar>
          </w:tcPr>
          <w:p w14:paraId="7C32C42F" w14:textId="77777777" w:rsidR="004B4D80" w:rsidRPr="00D832CD" w:rsidRDefault="006C772F">
            <w:pPr>
              <w:widowControl w:val="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2.4</w:t>
            </w:r>
          </w:p>
        </w:tc>
        <w:tc>
          <w:tcPr>
            <w:tcW w:w="8280" w:type="dxa"/>
            <w:tcMar>
              <w:top w:w="100" w:type="dxa"/>
              <w:left w:w="40" w:type="dxa"/>
              <w:bottom w:w="100" w:type="dxa"/>
              <w:right w:w="40" w:type="dxa"/>
            </w:tcMar>
          </w:tcPr>
          <w:p w14:paraId="429D3A08" w14:textId="77777777" w:rsidR="004B4D80" w:rsidRPr="00D832CD" w:rsidRDefault="006C772F">
            <w:pPr>
              <w:widowControl w:val="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Quy hoạch đê điều</w:t>
            </w:r>
          </w:p>
        </w:tc>
      </w:tr>
      <w:tr w:rsidR="00D832CD" w:rsidRPr="00D832CD" w14:paraId="2EDBF50A" w14:textId="77777777">
        <w:trPr>
          <w:trHeight w:val="284"/>
        </w:trPr>
        <w:tc>
          <w:tcPr>
            <w:tcW w:w="825" w:type="dxa"/>
            <w:tcMar>
              <w:top w:w="100" w:type="dxa"/>
              <w:left w:w="40" w:type="dxa"/>
              <w:bottom w:w="100" w:type="dxa"/>
              <w:right w:w="40" w:type="dxa"/>
            </w:tcMar>
          </w:tcPr>
          <w:p w14:paraId="2CBD9225" w14:textId="77777777" w:rsidR="004B4D80" w:rsidRPr="00D832CD" w:rsidRDefault="006C772F">
            <w:pPr>
              <w:widowControl w:val="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2.5</w:t>
            </w:r>
          </w:p>
        </w:tc>
        <w:tc>
          <w:tcPr>
            <w:tcW w:w="8280" w:type="dxa"/>
            <w:tcMar>
              <w:top w:w="100" w:type="dxa"/>
              <w:left w:w="40" w:type="dxa"/>
              <w:bottom w:w="100" w:type="dxa"/>
              <w:right w:w="40" w:type="dxa"/>
            </w:tcMar>
          </w:tcPr>
          <w:p w14:paraId="7F9C6BAE" w14:textId="77777777" w:rsidR="004B4D80" w:rsidRPr="00D832CD" w:rsidRDefault="006C772F">
            <w:pPr>
              <w:widowControl w:val="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Quy hoạch phát triển điện hạt nhân</w:t>
            </w:r>
          </w:p>
        </w:tc>
      </w:tr>
    </w:tbl>
    <w:p w14:paraId="475439CE" w14:textId="77777777" w:rsidR="004B4D80" w:rsidRPr="00D832CD" w:rsidRDefault="004B4D80">
      <w:pPr>
        <w:rPr>
          <w:rFonts w:ascii="Times New Roman" w:hAnsi="Times New Roman" w:cs="Times New Roman"/>
          <w:color w:val="000000" w:themeColor="text1"/>
        </w:rPr>
        <w:sectPr w:rsidR="004B4D80" w:rsidRPr="00D832CD">
          <w:pgSz w:w="11907" w:h="16840"/>
          <w:pgMar w:top="1134" w:right="1134" w:bottom="1134" w:left="1701" w:header="720" w:footer="720" w:gutter="0"/>
          <w:cols w:space="720"/>
        </w:sectPr>
      </w:pPr>
      <w:bookmarkStart w:id="309" w:name="_16ges7u" w:colFirst="0" w:colLast="0"/>
      <w:bookmarkEnd w:id="309"/>
    </w:p>
    <w:p w14:paraId="2B35928D" w14:textId="77777777" w:rsidR="004B4D80" w:rsidRPr="00D832CD" w:rsidRDefault="006C772F">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pPr>
      <w:bookmarkStart w:id="310" w:name="_3qg2avn" w:colFirst="0" w:colLast="0"/>
      <w:bookmarkStart w:id="311" w:name="_Hlk85008975"/>
      <w:bookmarkEnd w:id="310"/>
      <w:r w:rsidRPr="00D832CD">
        <w:rPr>
          <w:rFonts w:ascii="Times New Roman" w:eastAsia="Times New Roman" w:hAnsi="Times New Roman" w:cs="Times New Roman"/>
          <w:b/>
          <w:color w:val="000000" w:themeColor="text1"/>
        </w:rPr>
        <w:lastRenderedPageBreak/>
        <w:t>Phụ lục 2</w:t>
      </w:r>
    </w:p>
    <w:p w14:paraId="4143EF8F" w14:textId="77777777" w:rsidR="004B4D80" w:rsidRPr="00D832CD" w:rsidRDefault="006C772F">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Danh mục loại hình sản xuất, kinh doanh, dịch vụ có nguy cơ gây ô nhiễm môi trường</w:t>
      </w:r>
    </w:p>
    <w:p w14:paraId="664A0D99" w14:textId="77777777" w:rsidR="004B4D80" w:rsidRPr="00D832CD" w:rsidRDefault="006C772F">
      <w:pPr>
        <w:spacing w:line="240" w:lineRule="auto"/>
        <w:rPr>
          <w:rFonts w:ascii="Times New Roman" w:hAnsi="Times New Roman" w:cs="Times New Roman"/>
          <w:color w:val="000000" w:themeColor="text1"/>
          <w:sz w:val="14"/>
          <w:szCs w:val="14"/>
        </w:rPr>
      </w:pPr>
      <w:r w:rsidRPr="00D832CD">
        <w:rPr>
          <w:rFonts w:ascii="Times New Roman" w:hAnsi="Times New Roman" w:cs="Times New Roman"/>
          <w:color w:val="000000" w:themeColor="text1"/>
          <w:sz w:val="2"/>
          <w:szCs w:val="2"/>
        </w:rPr>
        <w:t>Zz</w:t>
      </w:r>
    </w:p>
    <w:p w14:paraId="41F89FD1" w14:textId="77777777" w:rsidR="004B4D80" w:rsidRPr="00D832CD" w:rsidRDefault="004B4D80">
      <w:pPr>
        <w:spacing w:line="240" w:lineRule="auto"/>
        <w:rPr>
          <w:rFonts w:ascii="Times New Roman" w:hAnsi="Times New Roman" w:cs="Times New Roman"/>
          <w:color w:val="000000" w:themeColor="text1"/>
          <w:sz w:val="14"/>
          <w:szCs w:val="14"/>
        </w:rPr>
      </w:pPr>
    </w:p>
    <w:tbl>
      <w:tblPr>
        <w:tblStyle w:val="13"/>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5103"/>
        <w:gridCol w:w="3260"/>
        <w:gridCol w:w="2977"/>
        <w:gridCol w:w="2693"/>
      </w:tblGrid>
      <w:tr w:rsidR="00D832CD" w:rsidRPr="00D832CD" w14:paraId="34A11A7B" w14:textId="77777777">
        <w:tc>
          <w:tcPr>
            <w:tcW w:w="709" w:type="dxa"/>
            <w:vMerge w:val="restart"/>
            <w:vAlign w:val="center"/>
          </w:tcPr>
          <w:p w14:paraId="7A17EAB7" w14:textId="77777777" w:rsidR="004B4D80" w:rsidRPr="00D832CD" w:rsidRDefault="006C772F">
            <w:pPr>
              <w:widowControl w:val="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TT</w:t>
            </w:r>
          </w:p>
        </w:tc>
        <w:tc>
          <w:tcPr>
            <w:tcW w:w="5103" w:type="dxa"/>
            <w:vMerge w:val="restart"/>
            <w:vAlign w:val="center"/>
          </w:tcPr>
          <w:p w14:paraId="02946DDD" w14:textId="77777777" w:rsidR="004B4D80" w:rsidRPr="00D832CD" w:rsidRDefault="006C772F">
            <w:pPr>
              <w:widowControl w:val="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Loại hình sản xuất, kinh doanh, dịch vụ có nguy cơ gây ô nhiễm môi trường</w:t>
            </w:r>
          </w:p>
        </w:tc>
        <w:tc>
          <w:tcPr>
            <w:tcW w:w="8930" w:type="dxa"/>
            <w:gridSpan w:val="3"/>
            <w:vAlign w:val="center"/>
          </w:tcPr>
          <w:p w14:paraId="134762AC" w14:textId="77777777" w:rsidR="004B4D80" w:rsidRPr="00D832CD" w:rsidRDefault="006C772F">
            <w:pPr>
              <w:widowControl w:val="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Công suất</w:t>
            </w:r>
          </w:p>
        </w:tc>
      </w:tr>
      <w:tr w:rsidR="00D832CD" w:rsidRPr="00D832CD" w14:paraId="3D4364FC" w14:textId="77777777">
        <w:tc>
          <w:tcPr>
            <w:tcW w:w="709" w:type="dxa"/>
            <w:vMerge/>
            <w:vAlign w:val="center"/>
          </w:tcPr>
          <w:p w14:paraId="2381C1CB"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b/>
                <w:color w:val="000000" w:themeColor="text1"/>
                <w:sz w:val="28"/>
                <w:szCs w:val="28"/>
              </w:rPr>
            </w:pPr>
          </w:p>
        </w:tc>
        <w:tc>
          <w:tcPr>
            <w:tcW w:w="5103" w:type="dxa"/>
            <w:vMerge/>
            <w:vAlign w:val="center"/>
          </w:tcPr>
          <w:p w14:paraId="43F44BCF"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b/>
                <w:color w:val="000000" w:themeColor="text1"/>
                <w:sz w:val="28"/>
                <w:szCs w:val="28"/>
              </w:rPr>
            </w:pPr>
          </w:p>
        </w:tc>
        <w:tc>
          <w:tcPr>
            <w:tcW w:w="3260" w:type="dxa"/>
            <w:vAlign w:val="center"/>
          </w:tcPr>
          <w:p w14:paraId="0E0D0D7C" w14:textId="77777777" w:rsidR="004B4D80" w:rsidRPr="00D832CD" w:rsidRDefault="006C772F">
            <w:pPr>
              <w:widowControl w:val="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Lớn</w:t>
            </w:r>
          </w:p>
        </w:tc>
        <w:tc>
          <w:tcPr>
            <w:tcW w:w="2977" w:type="dxa"/>
            <w:vAlign w:val="center"/>
          </w:tcPr>
          <w:p w14:paraId="25CAF3E3" w14:textId="77777777" w:rsidR="004B4D80" w:rsidRPr="00D832CD" w:rsidRDefault="006C772F">
            <w:pPr>
              <w:widowControl w:val="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Trung bình</w:t>
            </w:r>
          </w:p>
        </w:tc>
        <w:tc>
          <w:tcPr>
            <w:tcW w:w="2693" w:type="dxa"/>
            <w:vAlign w:val="center"/>
          </w:tcPr>
          <w:p w14:paraId="75FB1AE3" w14:textId="77777777" w:rsidR="004B4D80" w:rsidRPr="00D832CD" w:rsidRDefault="006C772F">
            <w:pPr>
              <w:widowControl w:val="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Nhỏ</w:t>
            </w:r>
          </w:p>
        </w:tc>
      </w:tr>
      <w:tr w:rsidR="00D832CD" w:rsidRPr="00D832CD" w14:paraId="2239F72A" w14:textId="77777777">
        <w:tc>
          <w:tcPr>
            <w:tcW w:w="709" w:type="dxa"/>
            <w:vAlign w:val="center"/>
          </w:tcPr>
          <w:p w14:paraId="5D85EE63" w14:textId="77777777" w:rsidR="004B4D80" w:rsidRPr="00D832CD" w:rsidRDefault="006C772F">
            <w:pPr>
              <w:widowControl w:val="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w:t>
            </w:r>
          </w:p>
        </w:tc>
        <w:tc>
          <w:tcPr>
            <w:tcW w:w="5103" w:type="dxa"/>
            <w:vAlign w:val="center"/>
          </w:tcPr>
          <w:p w14:paraId="761739CF" w14:textId="77777777" w:rsidR="004B4D80" w:rsidRPr="00D832CD" w:rsidRDefault="006C772F">
            <w:pPr>
              <w:widowControl w:val="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w:t>
            </w:r>
          </w:p>
        </w:tc>
        <w:tc>
          <w:tcPr>
            <w:tcW w:w="3260" w:type="dxa"/>
            <w:vAlign w:val="center"/>
          </w:tcPr>
          <w:p w14:paraId="74119EFA" w14:textId="77777777" w:rsidR="004B4D80" w:rsidRPr="00D832CD" w:rsidRDefault="006C772F">
            <w:pPr>
              <w:widowControl w:val="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w:t>
            </w:r>
          </w:p>
        </w:tc>
        <w:tc>
          <w:tcPr>
            <w:tcW w:w="2977" w:type="dxa"/>
            <w:vAlign w:val="center"/>
          </w:tcPr>
          <w:p w14:paraId="630CC27F" w14:textId="77777777" w:rsidR="004B4D80" w:rsidRPr="00D832CD" w:rsidRDefault="006C772F">
            <w:pPr>
              <w:widowControl w:val="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w:t>
            </w:r>
          </w:p>
        </w:tc>
        <w:tc>
          <w:tcPr>
            <w:tcW w:w="2693" w:type="dxa"/>
            <w:vAlign w:val="center"/>
          </w:tcPr>
          <w:p w14:paraId="7B8E6EB4" w14:textId="77777777" w:rsidR="004B4D80" w:rsidRPr="00D832CD" w:rsidRDefault="006C772F">
            <w:pPr>
              <w:widowControl w:val="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w:t>
            </w:r>
          </w:p>
        </w:tc>
      </w:tr>
      <w:tr w:rsidR="00D832CD" w:rsidRPr="00D832CD" w14:paraId="3F4EBDC4" w14:textId="77777777">
        <w:tc>
          <w:tcPr>
            <w:tcW w:w="709" w:type="dxa"/>
            <w:vAlign w:val="center"/>
          </w:tcPr>
          <w:p w14:paraId="24CBBED5" w14:textId="77777777" w:rsidR="004B4D80" w:rsidRPr="00D832CD" w:rsidRDefault="006C772F">
            <w:pPr>
              <w:widowControl w:val="0"/>
              <w:ind w:firstLine="0"/>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I</w:t>
            </w:r>
          </w:p>
        </w:tc>
        <w:tc>
          <w:tcPr>
            <w:tcW w:w="5103" w:type="dxa"/>
            <w:vAlign w:val="center"/>
          </w:tcPr>
          <w:p w14:paraId="3764AA2D" w14:textId="77777777" w:rsidR="004B4D80" w:rsidRPr="00D832CD" w:rsidRDefault="006C772F">
            <w:pPr>
              <w:widowControl w:val="0"/>
              <w:ind w:firstLine="0"/>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Mức I</w:t>
            </w:r>
          </w:p>
        </w:tc>
        <w:tc>
          <w:tcPr>
            <w:tcW w:w="3260" w:type="dxa"/>
            <w:vAlign w:val="center"/>
          </w:tcPr>
          <w:p w14:paraId="2BE14E0D" w14:textId="77777777" w:rsidR="004B4D80" w:rsidRPr="00D832CD" w:rsidRDefault="004B4D80">
            <w:pPr>
              <w:widowControl w:val="0"/>
              <w:ind w:firstLine="0"/>
              <w:rPr>
                <w:rFonts w:ascii="Times New Roman" w:eastAsia="Times New Roman" w:hAnsi="Times New Roman" w:cs="Times New Roman"/>
                <w:b/>
                <w:color w:val="000000" w:themeColor="text1"/>
                <w:sz w:val="28"/>
                <w:szCs w:val="28"/>
              </w:rPr>
            </w:pPr>
          </w:p>
        </w:tc>
        <w:tc>
          <w:tcPr>
            <w:tcW w:w="2977" w:type="dxa"/>
            <w:vAlign w:val="center"/>
          </w:tcPr>
          <w:p w14:paraId="7D7C0A0F" w14:textId="77777777" w:rsidR="004B4D80" w:rsidRPr="00D832CD" w:rsidRDefault="004B4D80">
            <w:pPr>
              <w:widowControl w:val="0"/>
              <w:ind w:firstLine="0"/>
              <w:rPr>
                <w:rFonts w:ascii="Times New Roman" w:eastAsia="Times New Roman" w:hAnsi="Times New Roman" w:cs="Times New Roman"/>
                <w:b/>
                <w:color w:val="000000" w:themeColor="text1"/>
                <w:sz w:val="28"/>
                <w:szCs w:val="28"/>
              </w:rPr>
            </w:pPr>
          </w:p>
        </w:tc>
        <w:tc>
          <w:tcPr>
            <w:tcW w:w="2693" w:type="dxa"/>
            <w:vAlign w:val="center"/>
          </w:tcPr>
          <w:p w14:paraId="1A9ACA47" w14:textId="77777777" w:rsidR="004B4D80" w:rsidRPr="00D832CD" w:rsidRDefault="004B4D80">
            <w:pPr>
              <w:widowControl w:val="0"/>
              <w:ind w:firstLine="0"/>
              <w:rPr>
                <w:rFonts w:ascii="Times New Roman" w:eastAsia="Times New Roman" w:hAnsi="Times New Roman" w:cs="Times New Roman"/>
                <w:b/>
                <w:color w:val="000000" w:themeColor="text1"/>
                <w:sz w:val="28"/>
                <w:szCs w:val="28"/>
              </w:rPr>
            </w:pPr>
          </w:p>
        </w:tc>
      </w:tr>
      <w:tr w:rsidR="00D832CD" w:rsidRPr="00D832CD" w14:paraId="25EF785D" w14:textId="77777777" w:rsidTr="00F91128">
        <w:tc>
          <w:tcPr>
            <w:tcW w:w="709" w:type="dxa"/>
            <w:vAlign w:val="center"/>
          </w:tcPr>
          <w:p w14:paraId="4AD2D5FA" w14:textId="77777777" w:rsidR="00114D8D" w:rsidRPr="00D832CD" w:rsidRDefault="00114D8D" w:rsidP="00114D8D">
            <w:pPr>
              <w:widowControl w:val="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w:t>
            </w:r>
          </w:p>
        </w:tc>
        <w:tc>
          <w:tcPr>
            <w:tcW w:w="5103" w:type="dxa"/>
          </w:tcPr>
          <w:p w14:paraId="1567C67E" w14:textId="77777777" w:rsidR="00114D8D" w:rsidRPr="00D832CD" w:rsidRDefault="00114D8D" w:rsidP="00F91128">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Làm giàu, chế biến khoáng sản độc hại, khoáng sản kim loại; chế biến khoáng sản có sử dụng hóa chất độc hại; </w:t>
            </w:r>
          </w:p>
          <w:p w14:paraId="49368E1D" w14:textId="77777777" w:rsidR="00114D8D" w:rsidRPr="00D832CD" w:rsidRDefault="00114D8D" w:rsidP="00F91128">
            <w:pPr>
              <w:widowControl w:val="0"/>
              <w:ind w:firstLine="0"/>
              <w:jc w:val="both"/>
              <w:rPr>
                <w:rFonts w:ascii="Times New Roman" w:eastAsia="Times New Roman" w:hAnsi="Times New Roman" w:cs="Times New Roman"/>
                <w:color w:val="000000" w:themeColor="text1"/>
                <w:sz w:val="28"/>
                <w:szCs w:val="28"/>
              </w:rPr>
            </w:pPr>
          </w:p>
          <w:p w14:paraId="4CF6CD2B" w14:textId="2A2C7989" w:rsidR="00114D8D" w:rsidRPr="00D832CD" w:rsidRDefault="00114D8D" w:rsidP="00F91128">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 thủy tinh (trừ loại hình sử dụng nhiên liệu khí, dầu DO).</w:t>
            </w:r>
          </w:p>
        </w:tc>
        <w:tc>
          <w:tcPr>
            <w:tcW w:w="3260" w:type="dxa"/>
          </w:tcPr>
          <w:p w14:paraId="3329D445" w14:textId="77777777" w:rsidR="00114D8D" w:rsidRPr="00D832CD" w:rsidRDefault="00114D8D" w:rsidP="00F91128">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200.000 tấn (quặng, đất đá thải)/năm trở lên</w:t>
            </w:r>
          </w:p>
          <w:p w14:paraId="66C13940" w14:textId="77777777" w:rsidR="00114D8D" w:rsidRPr="00D832CD" w:rsidRDefault="00114D8D" w:rsidP="00F91128">
            <w:pPr>
              <w:widowControl w:val="0"/>
              <w:ind w:firstLine="0"/>
              <w:jc w:val="both"/>
              <w:rPr>
                <w:rFonts w:ascii="Times New Roman" w:eastAsia="Times New Roman" w:hAnsi="Times New Roman" w:cs="Times New Roman"/>
                <w:color w:val="000000" w:themeColor="text1"/>
                <w:sz w:val="28"/>
                <w:szCs w:val="28"/>
              </w:rPr>
            </w:pPr>
          </w:p>
          <w:p w14:paraId="3B5E0341" w14:textId="77777777" w:rsidR="00F91128" w:rsidRPr="00D832CD" w:rsidRDefault="00F91128" w:rsidP="00F91128">
            <w:pPr>
              <w:widowControl w:val="0"/>
              <w:ind w:firstLine="0"/>
              <w:jc w:val="both"/>
              <w:rPr>
                <w:rFonts w:ascii="Times New Roman" w:eastAsia="Times New Roman" w:hAnsi="Times New Roman" w:cs="Times New Roman"/>
                <w:color w:val="000000" w:themeColor="text1"/>
                <w:sz w:val="28"/>
                <w:szCs w:val="28"/>
              </w:rPr>
            </w:pPr>
          </w:p>
          <w:p w14:paraId="1DBE3274" w14:textId="6C88136C" w:rsidR="00114D8D" w:rsidRPr="00D832CD" w:rsidRDefault="00114D8D" w:rsidP="00F91128">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200.000 tấn sản phẩm/năm trở lên</w:t>
            </w:r>
          </w:p>
        </w:tc>
        <w:tc>
          <w:tcPr>
            <w:tcW w:w="2977" w:type="dxa"/>
          </w:tcPr>
          <w:p w14:paraId="435916A1" w14:textId="77777777" w:rsidR="00114D8D" w:rsidRPr="00D832CD" w:rsidRDefault="00114D8D" w:rsidP="00F91128">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Dưới 200.000 tấn (quặng, đất đá thải)/năm</w:t>
            </w:r>
          </w:p>
          <w:p w14:paraId="14AB552A" w14:textId="77777777" w:rsidR="00A106D5" w:rsidRPr="00D832CD" w:rsidRDefault="00A106D5" w:rsidP="00F91128">
            <w:pPr>
              <w:widowControl w:val="0"/>
              <w:ind w:firstLine="0"/>
              <w:jc w:val="both"/>
              <w:rPr>
                <w:rFonts w:ascii="Times New Roman" w:eastAsia="Times New Roman" w:hAnsi="Times New Roman" w:cs="Times New Roman"/>
                <w:color w:val="000000" w:themeColor="text1"/>
                <w:sz w:val="28"/>
                <w:szCs w:val="28"/>
              </w:rPr>
            </w:pPr>
          </w:p>
          <w:p w14:paraId="106DD6AD" w14:textId="77777777" w:rsidR="00F91128" w:rsidRPr="00D832CD" w:rsidRDefault="00F91128" w:rsidP="00F91128">
            <w:pPr>
              <w:widowControl w:val="0"/>
              <w:ind w:firstLine="0"/>
              <w:jc w:val="both"/>
              <w:rPr>
                <w:rFonts w:ascii="Times New Roman" w:eastAsia="Times New Roman" w:hAnsi="Times New Roman" w:cs="Times New Roman"/>
                <w:color w:val="000000" w:themeColor="text1"/>
                <w:sz w:val="28"/>
                <w:szCs w:val="28"/>
              </w:rPr>
            </w:pPr>
          </w:p>
          <w:p w14:paraId="03CAAFE5" w14:textId="20AFB98B" w:rsidR="00114D8D" w:rsidRPr="00D832CD" w:rsidRDefault="00114D8D" w:rsidP="00F91128">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Dưới 5.000 đến dưới 200.000 tấn sản phẩm/năm</w:t>
            </w:r>
          </w:p>
        </w:tc>
        <w:tc>
          <w:tcPr>
            <w:tcW w:w="2693" w:type="dxa"/>
          </w:tcPr>
          <w:p w14:paraId="0475A476" w14:textId="77777777" w:rsidR="00114D8D" w:rsidRPr="00D832CD" w:rsidRDefault="00114D8D" w:rsidP="00F91128">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Không</w:t>
            </w:r>
          </w:p>
          <w:p w14:paraId="3032E470" w14:textId="77777777" w:rsidR="00114D8D" w:rsidRPr="00D832CD" w:rsidRDefault="00114D8D" w:rsidP="00F91128">
            <w:pPr>
              <w:widowControl w:val="0"/>
              <w:ind w:firstLine="0"/>
              <w:jc w:val="both"/>
              <w:rPr>
                <w:rFonts w:ascii="Times New Roman" w:eastAsia="Times New Roman" w:hAnsi="Times New Roman" w:cs="Times New Roman"/>
                <w:color w:val="000000" w:themeColor="text1"/>
                <w:sz w:val="28"/>
                <w:szCs w:val="28"/>
              </w:rPr>
            </w:pPr>
          </w:p>
          <w:p w14:paraId="0F6D1B00" w14:textId="77777777" w:rsidR="00F91128" w:rsidRPr="00D832CD" w:rsidRDefault="00F91128" w:rsidP="00F91128">
            <w:pPr>
              <w:widowControl w:val="0"/>
              <w:ind w:firstLine="0"/>
              <w:jc w:val="both"/>
              <w:rPr>
                <w:rFonts w:ascii="Times New Roman" w:eastAsia="Times New Roman" w:hAnsi="Times New Roman" w:cs="Times New Roman"/>
                <w:color w:val="000000" w:themeColor="text1"/>
                <w:sz w:val="28"/>
                <w:szCs w:val="28"/>
              </w:rPr>
            </w:pPr>
          </w:p>
          <w:p w14:paraId="5BA0A1E0" w14:textId="77777777" w:rsidR="00F91128" w:rsidRPr="00D832CD" w:rsidRDefault="00F91128" w:rsidP="00F91128">
            <w:pPr>
              <w:widowControl w:val="0"/>
              <w:ind w:firstLine="0"/>
              <w:jc w:val="both"/>
              <w:rPr>
                <w:rFonts w:ascii="Times New Roman" w:eastAsia="Times New Roman" w:hAnsi="Times New Roman" w:cs="Times New Roman"/>
                <w:color w:val="000000" w:themeColor="text1"/>
                <w:sz w:val="28"/>
                <w:szCs w:val="28"/>
              </w:rPr>
            </w:pPr>
          </w:p>
          <w:p w14:paraId="11CAA382" w14:textId="60D161C5" w:rsidR="00114D8D" w:rsidRPr="00D832CD" w:rsidRDefault="00114D8D" w:rsidP="00F91128">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Dưới 5.000 tấn sản phẩm/năm</w:t>
            </w:r>
          </w:p>
        </w:tc>
      </w:tr>
      <w:tr w:rsidR="00D832CD" w:rsidRPr="00D832CD" w14:paraId="6721BDB0" w14:textId="77777777">
        <w:tc>
          <w:tcPr>
            <w:tcW w:w="709" w:type="dxa"/>
            <w:vAlign w:val="center"/>
          </w:tcPr>
          <w:p w14:paraId="6EE93BDC" w14:textId="77777777" w:rsidR="00114D8D" w:rsidRPr="00D832CD" w:rsidRDefault="00114D8D" w:rsidP="00114D8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w:t>
            </w:r>
          </w:p>
        </w:tc>
        <w:tc>
          <w:tcPr>
            <w:tcW w:w="5103" w:type="dxa"/>
            <w:vAlign w:val="center"/>
          </w:tcPr>
          <w:p w14:paraId="04AA49FB"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 gang, thép, luyện kim (trừ cán, kéo, đúc từ phôi nguyên liệu)</w:t>
            </w:r>
          </w:p>
        </w:tc>
        <w:tc>
          <w:tcPr>
            <w:tcW w:w="3260" w:type="dxa"/>
            <w:vAlign w:val="center"/>
          </w:tcPr>
          <w:p w14:paraId="13E4DAC2"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300.000 tấn sản phẩm/năm trở lên</w:t>
            </w:r>
          </w:p>
        </w:tc>
        <w:tc>
          <w:tcPr>
            <w:tcW w:w="2977" w:type="dxa"/>
            <w:vAlign w:val="center"/>
          </w:tcPr>
          <w:p w14:paraId="4DA8FD46"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Dưới 300.000 tấn sản phẩm/năm</w:t>
            </w:r>
          </w:p>
        </w:tc>
        <w:tc>
          <w:tcPr>
            <w:tcW w:w="2693" w:type="dxa"/>
            <w:vAlign w:val="center"/>
          </w:tcPr>
          <w:p w14:paraId="67093421"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Không</w:t>
            </w:r>
          </w:p>
        </w:tc>
      </w:tr>
      <w:tr w:rsidR="00D832CD" w:rsidRPr="00D832CD" w14:paraId="581C5099" w14:textId="77777777">
        <w:tc>
          <w:tcPr>
            <w:tcW w:w="709" w:type="dxa"/>
            <w:vAlign w:val="center"/>
          </w:tcPr>
          <w:p w14:paraId="1476F1C4" w14:textId="77777777" w:rsidR="00114D8D" w:rsidRPr="00D832CD" w:rsidRDefault="00114D8D" w:rsidP="00114D8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w:t>
            </w:r>
          </w:p>
        </w:tc>
        <w:tc>
          <w:tcPr>
            <w:tcW w:w="5103" w:type="dxa"/>
            <w:vAlign w:val="center"/>
          </w:tcPr>
          <w:p w14:paraId="3225A41A"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 giấy, bột giấy</w:t>
            </w:r>
          </w:p>
        </w:tc>
        <w:tc>
          <w:tcPr>
            <w:tcW w:w="3260" w:type="dxa"/>
            <w:vAlign w:val="center"/>
          </w:tcPr>
          <w:p w14:paraId="69154040"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50.000 tấn sản phẩm/năm trở lên</w:t>
            </w:r>
          </w:p>
        </w:tc>
        <w:tc>
          <w:tcPr>
            <w:tcW w:w="2977" w:type="dxa"/>
            <w:vAlign w:val="center"/>
          </w:tcPr>
          <w:p w14:paraId="6F4ECA0A"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5.000 đến dưới 50.000 tấn sản phẩm/năm</w:t>
            </w:r>
          </w:p>
        </w:tc>
        <w:tc>
          <w:tcPr>
            <w:tcW w:w="2693" w:type="dxa"/>
            <w:vAlign w:val="center"/>
          </w:tcPr>
          <w:p w14:paraId="3CA9C5F6"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Dưới 5.000 tấn sản phẩm/năm </w:t>
            </w:r>
          </w:p>
        </w:tc>
      </w:tr>
      <w:tr w:rsidR="00D832CD" w:rsidRPr="00D832CD" w14:paraId="59DE36DF" w14:textId="77777777">
        <w:tc>
          <w:tcPr>
            <w:tcW w:w="709" w:type="dxa"/>
            <w:vAlign w:val="center"/>
          </w:tcPr>
          <w:p w14:paraId="514CDC71" w14:textId="77777777" w:rsidR="00114D8D" w:rsidRPr="00D832CD" w:rsidRDefault="00114D8D" w:rsidP="00114D8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w:t>
            </w:r>
          </w:p>
        </w:tc>
        <w:tc>
          <w:tcPr>
            <w:tcW w:w="5103" w:type="dxa"/>
            <w:vAlign w:val="center"/>
          </w:tcPr>
          <w:p w14:paraId="0CB1B33F" w14:textId="10A8E854"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 hoá chất vô cơ cơ bản (trừ khí công nghiệp), phân bón hóa học (trừ phối trộn, sang chiết, đóng gói), hóa chất bảo vệ thực vật (trừ phối trộn, sang chiết)</w:t>
            </w:r>
          </w:p>
        </w:tc>
        <w:tc>
          <w:tcPr>
            <w:tcW w:w="3260" w:type="dxa"/>
            <w:vAlign w:val="center"/>
          </w:tcPr>
          <w:p w14:paraId="18362359" w14:textId="3AE5A746"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5.000 tấn sản phẩm/năm trở lên</w:t>
            </w:r>
          </w:p>
        </w:tc>
        <w:tc>
          <w:tcPr>
            <w:tcW w:w="2977" w:type="dxa"/>
            <w:vAlign w:val="center"/>
          </w:tcPr>
          <w:p w14:paraId="6FF6CE4B" w14:textId="174EEA38"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1.000 đến dưới 5.000 tấn sản phẩm/năm</w:t>
            </w:r>
          </w:p>
        </w:tc>
        <w:tc>
          <w:tcPr>
            <w:tcW w:w="2693" w:type="dxa"/>
            <w:vAlign w:val="center"/>
          </w:tcPr>
          <w:p w14:paraId="6A54FF97"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Dưới 1.000 tấn sản phẩm/năm</w:t>
            </w:r>
          </w:p>
        </w:tc>
      </w:tr>
      <w:tr w:rsidR="00D832CD" w:rsidRPr="00D832CD" w14:paraId="3B5AC287" w14:textId="77777777">
        <w:tc>
          <w:tcPr>
            <w:tcW w:w="709" w:type="dxa"/>
            <w:vAlign w:val="center"/>
          </w:tcPr>
          <w:p w14:paraId="3CEBDBE2" w14:textId="77777777" w:rsidR="00114D8D" w:rsidRPr="00D832CD" w:rsidRDefault="00114D8D" w:rsidP="00114D8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w:t>
            </w:r>
          </w:p>
        </w:tc>
        <w:tc>
          <w:tcPr>
            <w:tcW w:w="5103" w:type="dxa"/>
            <w:vAlign w:val="center"/>
          </w:tcPr>
          <w:p w14:paraId="3F5F42E5"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Sản xuất vải, sợi, dệt may (có công đoạn </w:t>
            </w:r>
            <w:r w:rsidRPr="00D832CD">
              <w:rPr>
                <w:rFonts w:ascii="Times New Roman" w:eastAsia="Times New Roman" w:hAnsi="Times New Roman" w:cs="Times New Roman"/>
                <w:color w:val="000000" w:themeColor="text1"/>
                <w:sz w:val="28"/>
                <w:szCs w:val="28"/>
              </w:rPr>
              <w:lastRenderedPageBreak/>
              <w:t>nhuộm, giặt mài hoặc nấu sợi)</w:t>
            </w:r>
          </w:p>
        </w:tc>
        <w:tc>
          <w:tcPr>
            <w:tcW w:w="3260" w:type="dxa"/>
            <w:vAlign w:val="center"/>
          </w:tcPr>
          <w:p w14:paraId="44962435" w14:textId="497C2C40"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Từ 50.000.000 m</w:t>
            </w:r>
            <w:r w:rsidRPr="00D832CD">
              <w:rPr>
                <w:rFonts w:ascii="Times New Roman" w:eastAsia="Times New Roman" w:hAnsi="Times New Roman" w:cs="Times New Roman"/>
                <w:color w:val="000000" w:themeColor="text1"/>
                <w:sz w:val="28"/>
                <w:szCs w:val="28"/>
                <w:vertAlign w:val="superscript"/>
              </w:rPr>
              <w:t>2</w:t>
            </w:r>
            <w:r w:rsidRPr="00D832CD">
              <w:rPr>
                <w:rFonts w:ascii="Times New Roman" w:eastAsia="Times New Roman" w:hAnsi="Times New Roman" w:cs="Times New Roman"/>
                <w:color w:val="000000" w:themeColor="text1"/>
                <w:sz w:val="28"/>
                <w:szCs w:val="28"/>
              </w:rPr>
              <w:t xml:space="preserve">/năm trở </w:t>
            </w:r>
            <w:r w:rsidRPr="00D832CD">
              <w:rPr>
                <w:rFonts w:ascii="Times New Roman" w:eastAsia="Times New Roman" w:hAnsi="Times New Roman" w:cs="Times New Roman"/>
                <w:color w:val="000000" w:themeColor="text1"/>
                <w:sz w:val="28"/>
                <w:szCs w:val="28"/>
              </w:rPr>
              <w:lastRenderedPageBreak/>
              <w:t>lên</w:t>
            </w:r>
          </w:p>
        </w:tc>
        <w:tc>
          <w:tcPr>
            <w:tcW w:w="2977" w:type="dxa"/>
            <w:vAlign w:val="center"/>
          </w:tcPr>
          <w:p w14:paraId="4EF7D700" w14:textId="7CAC9DDB"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 xml:space="preserve">Từ 5.000.000 đến dưới </w:t>
            </w:r>
            <w:r w:rsidRPr="00D832CD">
              <w:rPr>
                <w:rFonts w:ascii="Times New Roman" w:eastAsia="Times New Roman" w:hAnsi="Times New Roman" w:cs="Times New Roman"/>
                <w:color w:val="000000" w:themeColor="text1"/>
                <w:sz w:val="28"/>
                <w:szCs w:val="28"/>
              </w:rPr>
              <w:lastRenderedPageBreak/>
              <w:t>50.000.000 m</w:t>
            </w:r>
            <w:r w:rsidRPr="00D832CD">
              <w:rPr>
                <w:rFonts w:ascii="Times New Roman" w:eastAsia="Times New Roman" w:hAnsi="Times New Roman" w:cs="Times New Roman"/>
                <w:color w:val="000000" w:themeColor="text1"/>
                <w:sz w:val="28"/>
                <w:szCs w:val="28"/>
                <w:vertAlign w:val="superscript"/>
              </w:rPr>
              <w:t>2</w:t>
            </w:r>
            <w:r w:rsidRPr="00D832CD">
              <w:rPr>
                <w:rFonts w:ascii="Times New Roman" w:eastAsia="Times New Roman" w:hAnsi="Times New Roman" w:cs="Times New Roman"/>
                <w:color w:val="000000" w:themeColor="text1"/>
                <w:sz w:val="28"/>
                <w:szCs w:val="28"/>
              </w:rPr>
              <w:t xml:space="preserve">/năm </w:t>
            </w:r>
          </w:p>
        </w:tc>
        <w:tc>
          <w:tcPr>
            <w:tcW w:w="2693" w:type="dxa"/>
            <w:vAlign w:val="center"/>
          </w:tcPr>
          <w:p w14:paraId="14FFFB5C" w14:textId="0530DE96"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 xml:space="preserve">Dưới 5.000.000 </w:t>
            </w:r>
            <w:r w:rsidRPr="00D832CD">
              <w:rPr>
                <w:rFonts w:ascii="Times New Roman" w:eastAsia="Times New Roman" w:hAnsi="Times New Roman" w:cs="Times New Roman"/>
                <w:color w:val="000000" w:themeColor="text1"/>
                <w:sz w:val="28"/>
                <w:szCs w:val="28"/>
              </w:rPr>
              <w:lastRenderedPageBreak/>
              <w:t>m</w:t>
            </w:r>
            <w:r w:rsidRPr="00D832CD">
              <w:rPr>
                <w:rFonts w:ascii="Times New Roman" w:eastAsia="Times New Roman" w:hAnsi="Times New Roman" w:cs="Times New Roman"/>
                <w:color w:val="000000" w:themeColor="text1"/>
                <w:sz w:val="28"/>
                <w:szCs w:val="28"/>
                <w:vertAlign w:val="superscript"/>
              </w:rPr>
              <w:t>2</w:t>
            </w:r>
            <w:r w:rsidRPr="00D832CD">
              <w:rPr>
                <w:rFonts w:ascii="Times New Roman" w:eastAsia="Times New Roman" w:hAnsi="Times New Roman" w:cs="Times New Roman"/>
                <w:color w:val="000000" w:themeColor="text1"/>
                <w:sz w:val="28"/>
                <w:szCs w:val="28"/>
              </w:rPr>
              <w:t>/năm</w:t>
            </w:r>
          </w:p>
        </w:tc>
      </w:tr>
      <w:tr w:rsidR="00D832CD" w:rsidRPr="00D832CD" w14:paraId="6C51605A" w14:textId="77777777">
        <w:tc>
          <w:tcPr>
            <w:tcW w:w="709" w:type="dxa"/>
            <w:vAlign w:val="center"/>
          </w:tcPr>
          <w:p w14:paraId="23E5812C" w14:textId="77777777" w:rsidR="00114D8D" w:rsidRPr="00D832CD" w:rsidRDefault="00114D8D" w:rsidP="00114D8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6</w:t>
            </w:r>
          </w:p>
        </w:tc>
        <w:tc>
          <w:tcPr>
            <w:tcW w:w="5103" w:type="dxa"/>
            <w:vAlign w:val="center"/>
          </w:tcPr>
          <w:p w14:paraId="36993D71"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 da, thuộc da</w:t>
            </w:r>
          </w:p>
        </w:tc>
        <w:tc>
          <w:tcPr>
            <w:tcW w:w="3260" w:type="dxa"/>
            <w:vAlign w:val="center"/>
          </w:tcPr>
          <w:p w14:paraId="2FD6E454"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10.000 tấn sản phẩm/năm trở lên</w:t>
            </w:r>
          </w:p>
        </w:tc>
        <w:tc>
          <w:tcPr>
            <w:tcW w:w="2977" w:type="dxa"/>
            <w:vAlign w:val="center"/>
          </w:tcPr>
          <w:p w14:paraId="620240E8"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1.000 đến dưới 10.000 tấn sản phẩm/năm</w:t>
            </w:r>
          </w:p>
        </w:tc>
        <w:tc>
          <w:tcPr>
            <w:tcW w:w="2693" w:type="dxa"/>
            <w:vAlign w:val="center"/>
          </w:tcPr>
          <w:p w14:paraId="0B80EEAF"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Dưới 1.000 tấn sản phẩm/năm</w:t>
            </w:r>
          </w:p>
        </w:tc>
      </w:tr>
      <w:tr w:rsidR="00D832CD" w:rsidRPr="00D832CD" w14:paraId="7846850D" w14:textId="77777777">
        <w:trPr>
          <w:trHeight w:val="85"/>
        </w:trPr>
        <w:tc>
          <w:tcPr>
            <w:tcW w:w="709" w:type="dxa"/>
            <w:vMerge w:val="restart"/>
            <w:vAlign w:val="center"/>
          </w:tcPr>
          <w:p w14:paraId="08EA400E" w14:textId="77777777" w:rsidR="00114D8D" w:rsidRPr="00D832CD" w:rsidRDefault="00114D8D" w:rsidP="00114D8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7</w:t>
            </w:r>
          </w:p>
          <w:p w14:paraId="1DA8072B" w14:textId="77777777" w:rsidR="00114D8D" w:rsidRPr="00D832CD" w:rsidRDefault="00114D8D" w:rsidP="00114D8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5103" w:type="dxa"/>
            <w:vAlign w:val="center"/>
          </w:tcPr>
          <w:p w14:paraId="5227CB4C"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Khai thác dầu thô, khí đốt tự nhiên</w:t>
            </w:r>
          </w:p>
        </w:tc>
        <w:tc>
          <w:tcPr>
            <w:tcW w:w="3260" w:type="dxa"/>
            <w:vAlign w:val="center"/>
          </w:tcPr>
          <w:p w14:paraId="5BAEF1CF"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Tất cả</w:t>
            </w:r>
          </w:p>
        </w:tc>
        <w:tc>
          <w:tcPr>
            <w:tcW w:w="2977" w:type="dxa"/>
            <w:vAlign w:val="center"/>
          </w:tcPr>
          <w:p w14:paraId="617F6BD0"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Không</w:t>
            </w:r>
          </w:p>
        </w:tc>
        <w:tc>
          <w:tcPr>
            <w:tcW w:w="2693" w:type="dxa"/>
            <w:vAlign w:val="center"/>
          </w:tcPr>
          <w:p w14:paraId="7057EDB1"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Không</w:t>
            </w:r>
          </w:p>
        </w:tc>
      </w:tr>
      <w:tr w:rsidR="00D832CD" w:rsidRPr="00D832CD" w14:paraId="5626D280" w14:textId="77777777">
        <w:tc>
          <w:tcPr>
            <w:tcW w:w="709" w:type="dxa"/>
            <w:vMerge/>
            <w:vAlign w:val="center"/>
          </w:tcPr>
          <w:p w14:paraId="446B3756" w14:textId="77777777" w:rsidR="00114D8D" w:rsidRPr="00D832CD" w:rsidRDefault="00114D8D" w:rsidP="00114D8D">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5103" w:type="dxa"/>
            <w:vAlign w:val="center"/>
          </w:tcPr>
          <w:p w14:paraId="6036C292"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Lọc, hóa dầu</w:t>
            </w:r>
          </w:p>
        </w:tc>
        <w:tc>
          <w:tcPr>
            <w:tcW w:w="3260" w:type="dxa"/>
            <w:vAlign w:val="center"/>
          </w:tcPr>
          <w:p w14:paraId="2FD33D32"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1.000.000 tấn sản phẩm/năm trở lên</w:t>
            </w:r>
          </w:p>
        </w:tc>
        <w:tc>
          <w:tcPr>
            <w:tcW w:w="2977" w:type="dxa"/>
            <w:vAlign w:val="center"/>
          </w:tcPr>
          <w:p w14:paraId="55DF7F0E"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Dưới 1.000.000 tấn sản phẩm/năm </w:t>
            </w:r>
          </w:p>
        </w:tc>
        <w:tc>
          <w:tcPr>
            <w:tcW w:w="2693" w:type="dxa"/>
            <w:vAlign w:val="center"/>
          </w:tcPr>
          <w:p w14:paraId="7A1A1865"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Không</w:t>
            </w:r>
          </w:p>
        </w:tc>
      </w:tr>
      <w:tr w:rsidR="00D832CD" w:rsidRPr="00D832CD" w14:paraId="2C68C5E8" w14:textId="77777777">
        <w:tc>
          <w:tcPr>
            <w:tcW w:w="709" w:type="dxa"/>
            <w:vMerge w:val="restart"/>
            <w:vAlign w:val="center"/>
          </w:tcPr>
          <w:p w14:paraId="2A66636D" w14:textId="77777777" w:rsidR="00114D8D" w:rsidRPr="00D832CD" w:rsidRDefault="00114D8D" w:rsidP="00114D8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8</w:t>
            </w:r>
          </w:p>
          <w:p w14:paraId="350107CB" w14:textId="77777777" w:rsidR="00114D8D" w:rsidRPr="00D832CD" w:rsidRDefault="00114D8D" w:rsidP="00114D8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p>
        </w:tc>
        <w:tc>
          <w:tcPr>
            <w:tcW w:w="5103" w:type="dxa"/>
            <w:vAlign w:val="center"/>
          </w:tcPr>
          <w:p w14:paraId="0394BD42"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Nhiệt điện (trừ sử dụng khí, dầu DO)</w:t>
            </w:r>
          </w:p>
        </w:tc>
        <w:tc>
          <w:tcPr>
            <w:tcW w:w="3260" w:type="dxa"/>
            <w:vAlign w:val="center"/>
          </w:tcPr>
          <w:p w14:paraId="7C2D3D87"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600 MW trở lên</w:t>
            </w:r>
          </w:p>
        </w:tc>
        <w:tc>
          <w:tcPr>
            <w:tcW w:w="2977" w:type="dxa"/>
            <w:vAlign w:val="center"/>
          </w:tcPr>
          <w:p w14:paraId="6E9E58DB"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Dưới 600 MW </w:t>
            </w:r>
          </w:p>
        </w:tc>
        <w:tc>
          <w:tcPr>
            <w:tcW w:w="2693" w:type="dxa"/>
            <w:vAlign w:val="center"/>
          </w:tcPr>
          <w:p w14:paraId="4BC3AA4A"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Không</w:t>
            </w:r>
          </w:p>
        </w:tc>
      </w:tr>
      <w:tr w:rsidR="00D832CD" w:rsidRPr="00D832CD" w14:paraId="5ADAD9E5" w14:textId="77777777">
        <w:tc>
          <w:tcPr>
            <w:tcW w:w="709" w:type="dxa"/>
            <w:vMerge/>
            <w:vAlign w:val="center"/>
          </w:tcPr>
          <w:p w14:paraId="4A7D13C5" w14:textId="77777777" w:rsidR="00114D8D" w:rsidRPr="00D832CD" w:rsidRDefault="00114D8D" w:rsidP="00114D8D">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5103" w:type="dxa"/>
            <w:vAlign w:val="center"/>
          </w:tcPr>
          <w:p w14:paraId="3B6C5923"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 than cốc</w:t>
            </w:r>
          </w:p>
        </w:tc>
        <w:tc>
          <w:tcPr>
            <w:tcW w:w="3260" w:type="dxa"/>
            <w:vAlign w:val="center"/>
          </w:tcPr>
          <w:p w14:paraId="46A4751F"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100.000 tấn sản phẩm/năm trở lên</w:t>
            </w:r>
          </w:p>
        </w:tc>
        <w:tc>
          <w:tcPr>
            <w:tcW w:w="2977" w:type="dxa"/>
            <w:vAlign w:val="center"/>
          </w:tcPr>
          <w:p w14:paraId="2E2E0533"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Dưới 100.000 tấn sản phẩm/năm</w:t>
            </w:r>
          </w:p>
        </w:tc>
        <w:tc>
          <w:tcPr>
            <w:tcW w:w="2693" w:type="dxa"/>
            <w:vAlign w:val="center"/>
          </w:tcPr>
          <w:p w14:paraId="368A2E53"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Không</w:t>
            </w:r>
          </w:p>
          <w:p w14:paraId="6E1FF3DA"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p>
        </w:tc>
      </w:tr>
      <w:tr w:rsidR="00D832CD" w:rsidRPr="00D832CD" w14:paraId="6FA421C5" w14:textId="77777777">
        <w:tc>
          <w:tcPr>
            <w:tcW w:w="709" w:type="dxa"/>
            <w:vMerge/>
            <w:vAlign w:val="center"/>
          </w:tcPr>
          <w:p w14:paraId="18E60F05" w14:textId="77777777" w:rsidR="00114D8D" w:rsidRPr="00D832CD" w:rsidRDefault="00114D8D" w:rsidP="00114D8D">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5103" w:type="dxa"/>
            <w:vAlign w:val="center"/>
          </w:tcPr>
          <w:p w14:paraId="4CDAEAB6" w14:textId="3ED7D611"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Khí hóa than</w:t>
            </w:r>
          </w:p>
        </w:tc>
        <w:tc>
          <w:tcPr>
            <w:tcW w:w="3260" w:type="dxa"/>
            <w:vAlign w:val="center"/>
          </w:tcPr>
          <w:p w14:paraId="056B354B"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50.000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 xml:space="preserve"> khí/giờ trở lên</w:t>
            </w:r>
          </w:p>
        </w:tc>
        <w:tc>
          <w:tcPr>
            <w:tcW w:w="2977" w:type="dxa"/>
            <w:vAlign w:val="center"/>
          </w:tcPr>
          <w:p w14:paraId="7CE8244E"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Dưới 50.000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 xml:space="preserve"> khí/giờ</w:t>
            </w:r>
          </w:p>
        </w:tc>
        <w:tc>
          <w:tcPr>
            <w:tcW w:w="2693" w:type="dxa"/>
            <w:vAlign w:val="center"/>
          </w:tcPr>
          <w:p w14:paraId="70C5CF07"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Không</w:t>
            </w:r>
          </w:p>
        </w:tc>
      </w:tr>
      <w:tr w:rsidR="00D832CD" w:rsidRPr="00D832CD" w14:paraId="577E4E64" w14:textId="77777777">
        <w:trPr>
          <w:trHeight w:val="733"/>
        </w:trPr>
        <w:tc>
          <w:tcPr>
            <w:tcW w:w="709" w:type="dxa"/>
            <w:vAlign w:val="center"/>
          </w:tcPr>
          <w:p w14:paraId="06B087DE" w14:textId="77777777" w:rsidR="00114D8D" w:rsidRPr="00D832CD" w:rsidRDefault="00114D8D" w:rsidP="00114D8D">
            <w:pPr>
              <w:widowControl w:val="0"/>
              <w:ind w:firstLine="0"/>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II</w:t>
            </w:r>
          </w:p>
        </w:tc>
        <w:tc>
          <w:tcPr>
            <w:tcW w:w="5103" w:type="dxa"/>
            <w:vAlign w:val="center"/>
          </w:tcPr>
          <w:p w14:paraId="3D590885" w14:textId="77777777" w:rsidR="00114D8D" w:rsidRPr="00D832CD" w:rsidRDefault="00114D8D" w:rsidP="00114D8D">
            <w:pPr>
              <w:widowControl w:val="0"/>
              <w:ind w:firstLine="0"/>
              <w:jc w:val="both"/>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Mức II</w:t>
            </w:r>
          </w:p>
        </w:tc>
        <w:tc>
          <w:tcPr>
            <w:tcW w:w="3260" w:type="dxa"/>
            <w:vAlign w:val="center"/>
          </w:tcPr>
          <w:p w14:paraId="1BA8AAFD" w14:textId="77777777" w:rsidR="00114D8D" w:rsidRPr="00D832CD" w:rsidRDefault="00114D8D" w:rsidP="00114D8D">
            <w:pPr>
              <w:widowControl w:val="0"/>
              <w:ind w:firstLine="0"/>
              <w:jc w:val="both"/>
              <w:rPr>
                <w:rFonts w:ascii="Times New Roman" w:eastAsia="Times New Roman" w:hAnsi="Times New Roman" w:cs="Times New Roman"/>
                <w:b/>
                <w:color w:val="000000" w:themeColor="text1"/>
                <w:sz w:val="28"/>
                <w:szCs w:val="28"/>
              </w:rPr>
            </w:pPr>
          </w:p>
        </w:tc>
        <w:tc>
          <w:tcPr>
            <w:tcW w:w="2977" w:type="dxa"/>
            <w:vAlign w:val="center"/>
          </w:tcPr>
          <w:p w14:paraId="30B46921" w14:textId="77777777" w:rsidR="00114D8D" w:rsidRPr="00D832CD" w:rsidRDefault="00114D8D" w:rsidP="00114D8D">
            <w:pPr>
              <w:widowControl w:val="0"/>
              <w:ind w:firstLine="0"/>
              <w:jc w:val="both"/>
              <w:rPr>
                <w:rFonts w:ascii="Times New Roman" w:eastAsia="Times New Roman" w:hAnsi="Times New Roman" w:cs="Times New Roman"/>
                <w:b/>
                <w:color w:val="000000" w:themeColor="text1"/>
                <w:sz w:val="28"/>
                <w:szCs w:val="28"/>
              </w:rPr>
            </w:pPr>
          </w:p>
        </w:tc>
        <w:tc>
          <w:tcPr>
            <w:tcW w:w="2693" w:type="dxa"/>
            <w:vAlign w:val="center"/>
          </w:tcPr>
          <w:p w14:paraId="1431D9D4" w14:textId="77777777" w:rsidR="00114D8D" w:rsidRPr="00D832CD" w:rsidRDefault="00114D8D" w:rsidP="00114D8D">
            <w:pPr>
              <w:widowControl w:val="0"/>
              <w:ind w:firstLine="0"/>
              <w:jc w:val="both"/>
              <w:rPr>
                <w:rFonts w:ascii="Times New Roman" w:eastAsia="Times New Roman" w:hAnsi="Times New Roman" w:cs="Times New Roman"/>
                <w:b/>
                <w:color w:val="000000" w:themeColor="text1"/>
                <w:sz w:val="28"/>
                <w:szCs w:val="28"/>
              </w:rPr>
            </w:pPr>
          </w:p>
        </w:tc>
      </w:tr>
      <w:tr w:rsidR="00D832CD" w:rsidRPr="00D832CD" w14:paraId="458DFB8E" w14:textId="77777777">
        <w:tc>
          <w:tcPr>
            <w:tcW w:w="709" w:type="dxa"/>
            <w:vMerge w:val="restart"/>
            <w:vAlign w:val="center"/>
          </w:tcPr>
          <w:p w14:paraId="23922AE5" w14:textId="77777777" w:rsidR="00114D8D" w:rsidRPr="00D832CD" w:rsidRDefault="00114D8D" w:rsidP="00114D8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9 </w:t>
            </w:r>
          </w:p>
        </w:tc>
        <w:tc>
          <w:tcPr>
            <w:tcW w:w="5103" w:type="dxa"/>
            <w:vAlign w:val="center"/>
          </w:tcPr>
          <w:p w14:paraId="3984617E"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Tái chế, xử lý chất thải rắn sinh hoạt, chất thải rắn công nghiệp thông thường</w:t>
            </w:r>
          </w:p>
        </w:tc>
        <w:tc>
          <w:tcPr>
            <w:tcW w:w="3260" w:type="dxa"/>
            <w:vAlign w:val="center"/>
          </w:tcPr>
          <w:p w14:paraId="269CF17F"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500 tấn/ngày trở lên</w:t>
            </w:r>
          </w:p>
        </w:tc>
        <w:tc>
          <w:tcPr>
            <w:tcW w:w="2977" w:type="dxa"/>
            <w:vAlign w:val="center"/>
          </w:tcPr>
          <w:p w14:paraId="6DE95CFE"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Dưới 500 tấn/ngày</w:t>
            </w:r>
          </w:p>
        </w:tc>
        <w:tc>
          <w:tcPr>
            <w:tcW w:w="2693" w:type="dxa"/>
            <w:vAlign w:val="center"/>
          </w:tcPr>
          <w:p w14:paraId="2CA15D88" w14:textId="77777777" w:rsidR="00114D8D" w:rsidRPr="00D832CD" w:rsidRDefault="00114D8D" w:rsidP="00114D8D">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Không</w:t>
            </w:r>
          </w:p>
        </w:tc>
      </w:tr>
      <w:tr w:rsidR="00D832CD" w:rsidRPr="00D832CD" w14:paraId="00C4E0B0" w14:textId="77777777">
        <w:tc>
          <w:tcPr>
            <w:tcW w:w="709" w:type="dxa"/>
            <w:vMerge/>
            <w:vAlign w:val="center"/>
          </w:tcPr>
          <w:p w14:paraId="72F8458F" w14:textId="77777777" w:rsidR="00114D8D" w:rsidRPr="00D832CD" w:rsidRDefault="00114D8D" w:rsidP="00114D8D">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5103" w:type="dxa"/>
            <w:vAlign w:val="center"/>
          </w:tcPr>
          <w:p w14:paraId="39916A06" w14:textId="1B8E07F5" w:rsidR="00114D8D" w:rsidRPr="00D832CD" w:rsidRDefault="00114D8D" w:rsidP="00114D8D">
            <w:pPr>
              <w:widowControl w:val="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Tái chế, xử lý chất thải nguy hại; phá dỡ tàu biển đã qua sử dụng; sử dụng phế liệu nhập khẩu làm nguyên liệu sản xuất</w:t>
            </w:r>
          </w:p>
        </w:tc>
        <w:tc>
          <w:tcPr>
            <w:tcW w:w="3260" w:type="dxa"/>
            <w:vAlign w:val="center"/>
          </w:tcPr>
          <w:p w14:paraId="1A9D3163" w14:textId="77777777" w:rsidR="00114D8D" w:rsidRPr="00D832CD" w:rsidRDefault="00114D8D" w:rsidP="00114D8D">
            <w:pPr>
              <w:widowControl w:val="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Tất cả</w:t>
            </w:r>
          </w:p>
        </w:tc>
        <w:tc>
          <w:tcPr>
            <w:tcW w:w="2977" w:type="dxa"/>
            <w:vAlign w:val="center"/>
          </w:tcPr>
          <w:p w14:paraId="1B7C6833" w14:textId="77777777" w:rsidR="00114D8D" w:rsidRPr="00D832CD" w:rsidRDefault="00114D8D" w:rsidP="00114D8D">
            <w:pPr>
              <w:widowControl w:val="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Không</w:t>
            </w:r>
          </w:p>
        </w:tc>
        <w:tc>
          <w:tcPr>
            <w:tcW w:w="2693" w:type="dxa"/>
            <w:vAlign w:val="center"/>
          </w:tcPr>
          <w:p w14:paraId="0EB64013" w14:textId="77777777" w:rsidR="00114D8D" w:rsidRPr="00D832CD" w:rsidRDefault="00114D8D" w:rsidP="00114D8D">
            <w:pPr>
              <w:widowControl w:val="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Không</w:t>
            </w:r>
          </w:p>
        </w:tc>
      </w:tr>
      <w:tr w:rsidR="00D832CD" w:rsidRPr="00D832CD" w14:paraId="5BDB83A5" w14:textId="77777777">
        <w:tc>
          <w:tcPr>
            <w:tcW w:w="709" w:type="dxa"/>
            <w:vAlign w:val="center"/>
          </w:tcPr>
          <w:p w14:paraId="1BEC73DE" w14:textId="77777777" w:rsidR="00114D8D" w:rsidRPr="00D832CD" w:rsidRDefault="00114D8D" w:rsidP="00114D8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10</w:t>
            </w:r>
          </w:p>
        </w:tc>
        <w:tc>
          <w:tcPr>
            <w:tcW w:w="5103" w:type="dxa"/>
            <w:vAlign w:val="center"/>
          </w:tcPr>
          <w:p w14:paraId="5925BA67" w14:textId="793C1F24"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Mạ có công đoạn làm sạch bề mặt kim loại bằng hóa chất</w:t>
            </w:r>
          </w:p>
        </w:tc>
        <w:tc>
          <w:tcPr>
            <w:tcW w:w="3260" w:type="dxa"/>
            <w:vAlign w:val="center"/>
          </w:tcPr>
          <w:p w14:paraId="176CF3F3"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10.000 tấn sản phẩm/năm trở lên</w:t>
            </w:r>
          </w:p>
        </w:tc>
        <w:tc>
          <w:tcPr>
            <w:tcW w:w="2977" w:type="dxa"/>
            <w:vAlign w:val="center"/>
          </w:tcPr>
          <w:p w14:paraId="49D76A13"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Từ 1.000 đến dưới 10.000 tấn sản </w:t>
            </w:r>
            <w:r w:rsidRPr="00D832CD">
              <w:rPr>
                <w:rFonts w:ascii="Times New Roman" w:eastAsia="Times New Roman" w:hAnsi="Times New Roman" w:cs="Times New Roman"/>
                <w:color w:val="000000" w:themeColor="text1"/>
                <w:sz w:val="28"/>
                <w:szCs w:val="28"/>
              </w:rPr>
              <w:lastRenderedPageBreak/>
              <w:t>phẩm/năm</w:t>
            </w:r>
          </w:p>
        </w:tc>
        <w:tc>
          <w:tcPr>
            <w:tcW w:w="2693" w:type="dxa"/>
            <w:vAlign w:val="center"/>
          </w:tcPr>
          <w:p w14:paraId="680D289A"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Dưới 1.000 tấn sản phẩm/năm</w:t>
            </w:r>
          </w:p>
        </w:tc>
      </w:tr>
      <w:tr w:rsidR="00D832CD" w:rsidRPr="00D832CD" w14:paraId="31A9FF36" w14:textId="77777777">
        <w:tc>
          <w:tcPr>
            <w:tcW w:w="709" w:type="dxa"/>
            <w:vAlign w:val="center"/>
          </w:tcPr>
          <w:p w14:paraId="0F5639C5" w14:textId="77777777" w:rsidR="00114D8D" w:rsidRPr="00D832CD" w:rsidRDefault="00114D8D" w:rsidP="00114D8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11</w:t>
            </w:r>
          </w:p>
        </w:tc>
        <w:tc>
          <w:tcPr>
            <w:tcW w:w="5103" w:type="dxa"/>
            <w:vAlign w:val="center"/>
          </w:tcPr>
          <w:p w14:paraId="79F2F276"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 pin, ắc quy</w:t>
            </w:r>
          </w:p>
        </w:tc>
        <w:tc>
          <w:tcPr>
            <w:tcW w:w="3260" w:type="dxa"/>
            <w:vAlign w:val="center"/>
          </w:tcPr>
          <w:p w14:paraId="784C8609"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Từ 600 tấn sản phẩm (200.000 KWh)/năm trở lên</w:t>
            </w:r>
          </w:p>
        </w:tc>
        <w:tc>
          <w:tcPr>
            <w:tcW w:w="2977" w:type="dxa"/>
            <w:vAlign w:val="center"/>
          </w:tcPr>
          <w:p w14:paraId="2ABEFA23"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Dưới 600 tấn sản phẩm (200.000 KWh)/năm</w:t>
            </w:r>
          </w:p>
        </w:tc>
        <w:tc>
          <w:tcPr>
            <w:tcW w:w="2693" w:type="dxa"/>
            <w:vAlign w:val="center"/>
          </w:tcPr>
          <w:p w14:paraId="7B8ED5B8"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Không</w:t>
            </w:r>
          </w:p>
        </w:tc>
      </w:tr>
      <w:tr w:rsidR="00D832CD" w:rsidRPr="00D832CD" w14:paraId="1905746F" w14:textId="77777777">
        <w:tc>
          <w:tcPr>
            <w:tcW w:w="709" w:type="dxa"/>
            <w:vAlign w:val="center"/>
          </w:tcPr>
          <w:p w14:paraId="61B08EC3" w14:textId="77777777" w:rsidR="00114D8D" w:rsidRPr="00D832CD" w:rsidRDefault="00114D8D" w:rsidP="00114D8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12</w:t>
            </w:r>
          </w:p>
        </w:tc>
        <w:tc>
          <w:tcPr>
            <w:tcW w:w="5103" w:type="dxa"/>
            <w:vAlign w:val="center"/>
          </w:tcPr>
          <w:p w14:paraId="4D61A801"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Sản xuất xi măng </w:t>
            </w:r>
          </w:p>
        </w:tc>
        <w:tc>
          <w:tcPr>
            <w:tcW w:w="3260" w:type="dxa"/>
            <w:vAlign w:val="center"/>
          </w:tcPr>
          <w:p w14:paraId="36770E0C"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1.200.000 tấn/năm trở lên</w:t>
            </w:r>
          </w:p>
        </w:tc>
        <w:tc>
          <w:tcPr>
            <w:tcW w:w="2977" w:type="dxa"/>
            <w:vAlign w:val="center"/>
          </w:tcPr>
          <w:p w14:paraId="1062BA7A"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Dưới 1.200.000 tấn/năm</w:t>
            </w:r>
          </w:p>
        </w:tc>
        <w:tc>
          <w:tcPr>
            <w:tcW w:w="2693" w:type="dxa"/>
            <w:vAlign w:val="center"/>
          </w:tcPr>
          <w:p w14:paraId="3698A52D"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Không</w:t>
            </w:r>
          </w:p>
        </w:tc>
      </w:tr>
      <w:tr w:rsidR="00D832CD" w:rsidRPr="00D832CD" w14:paraId="1487916F" w14:textId="77777777">
        <w:trPr>
          <w:trHeight w:val="586"/>
        </w:trPr>
        <w:tc>
          <w:tcPr>
            <w:tcW w:w="709" w:type="dxa"/>
            <w:vAlign w:val="center"/>
          </w:tcPr>
          <w:p w14:paraId="01508BF0" w14:textId="77777777" w:rsidR="00114D8D" w:rsidRPr="00D832CD" w:rsidRDefault="00114D8D" w:rsidP="00114D8D">
            <w:pPr>
              <w:widowControl w:val="0"/>
              <w:pBdr>
                <w:top w:val="nil"/>
                <w:left w:val="nil"/>
                <w:bottom w:val="nil"/>
                <w:right w:val="nil"/>
                <w:between w:val="nil"/>
              </w:pBdr>
              <w:ind w:firstLine="0"/>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III</w:t>
            </w:r>
          </w:p>
        </w:tc>
        <w:tc>
          <w:tcPr>
            <w:tcW w:w="5103" w:type="dxa"/>
            <w:vAlign w:val="center"/>
          </w:tcPr>
          <w:p w14:paraId="0A151FDA"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Mức III</w:t>
            </w:r>
          </w:p>
        </w:tc>
        <w:tc>
          <w:tcPr>
            <w:tcW w:w="3260" w:type="dxa"/>
            <w:vAlign w:val="center"/>
          </w:tcPr>
          <w:p w14:paraId="6773A15F"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b/>
                <w:color w:val="000000" w:themeColor="text1"/>
                <w:sz w:val="28"/>
                <w:szCs w:val="28"/>
              </w:rPr>
            </w:pPr>
          </w:p>
        </w:tc>
        <w:tc>
          <w:tcPr>
            <w:tcW w:w="2977" w:type="dxa"/>
            <w:vAlign w:val="center"/>
          </w:tcPr>
          <w:p w14:paraId="5A02A12C"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b/>
                <w:color w:val="000000" w:themeColor="text1"/>
                <w:sz w:val="28"/>
                <w:szCs w:val="28"/>
              </w:rPr>
            </w:pPr>
          </w:p>
        </w:tc>
        <w:tc>
          <w:tcPr>
            <w:tcW w:w="2693" w:type="dxa"/>
            <w:vAlign w:val="center"/>
          </w:tcPr>
          <w:p w14:paraId="31EE0D78"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b/>
                <w:color w:val="000000" w:themeColor="text1"/>
                <w:sz w:val="28"/>
                <w:szCs w:val="28"/>
              </w:rPr>
            </w:pPr>
          </w:p>
        </w:tc>
      </w:tr>
      <w:tr w:rsidR="00D832CD" w:rsidRPr="00D832CD" w14:paraId="7FB32743" w14:textId="77777777">
        <w:tc>
          <w:tcPr>
            <w:tcW w:w="709" w:type="dxa"/>
            <w:vAlign w:val="center"/>
          </w:tcPr>
          <w:p w14:paraId="2FE304D3" w14:textId="77777777" w:rsidR="00114D8D" w:rsidRPr="00D832CD" w:rsidRDefault="00114D8D" w:rsidP="00114D8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13</w:t>
            </w:r>
          </w:p>
        </w:tc>
        <w:tc>
          <w:tcPr>
            <w:tcW w:w="5103" w:type="dxa"/>
            <w:vAlign w:val="center"/>
          </w:tcPr>
          <w:p w14:paraId="333CE0A7"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Chế biến mủ cao su</w:t>
            </w:r>
          </w:p>
        </w:tc>
        <w:tc>
          <w:tcPr>
            <w:tcW w:w="3260" w:type="dxa"/>
            <w:vAlign w:val="center"/>
          </w:tcPr>
          <w:p w14:paraId="418343E1"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15.000 tấn/năm trở lên</w:t>
            </w:r>
          </w:p>
        </w:tc>
        <w:tc>
          <w:tcPr>
            <w:tcW w:w="2977" w:type="dxa"/>
            <w:vAlign w:val="center"/>
          </w:tcPr>
          <w:p w14:paraId="63CFE714"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6.000 đến dưới 15.000 tấn/năm</w:t>
            </w:r>
          </w:p>
        </w:tc>
        <w:tc>
          <w:tcPr>
            <w:tcW w:w="2693" w:type="dxa"/>
            <w:vAlign w:val="center"/>
          </w:tcPr>
          <w:p w14:paraId="39E0CA06"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Dưới 6.000 tấn/năm</w:t>
            </w:r>
          </w:p>
        </w:tc>
      </w:tr>
      <w:tr w:rsidR="00D832CD" w:rsidRPr="00D832CD" w14:paraId="5CCAA945" w14:textId="77777777">
        <w:tc>
          <w:tcPr>
            <w:tcW w:w="709" w:type="dxa"/>
            <w:vMerge w:val="restart"/>
            <w:vAlign w:val="center"/>
          </w:tcPr>
          <w:p w14:paraId="16F62270" w14:textId="77777777" w:rsidR="00114D8D" w:rsidRPr="00D832CD" w:rsidRDefault="00114D8D" w:rsidP="00114D8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14</w:t>
            </w:r>
          </w:p>
        </w:tc>
        <w:tc>
          <w:tcPr>
            <w:tcW w:w="5103" w:type="dxa"/>
            <w:vAlign w:val="center"/>
          </w:tcPr>
          <w:p w14:paraId="7B93E825" w14:textId="5FBEE532"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  tinh bột sắn,  bột ngọt</w:t>
            </w:r>
          </w:p>
        </w:tc>
        <w:tc>
          <w:tcPr>
            <w:tcW w:w="3260" w:type="dxa"/>
            <w:vAlign w:val="center"/>
          </w:tcPr>
          <w:p w14:paraId="743DBBE3"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10.000 tấn sản phẩm/năm trở lên</w:t>
            </w:r>
          </w:p>
        </w:tc>
        <w:tc>
          <w:tcPr>
            <w:tcW w:w="2977" w:type="dxa"/>
            <w:vAlign w:val="center"/>
          </w:tcPr>
          <w:p w14:paraId="7F5DFBC2"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500 đến dưới 10.000 tấn sản phẩm/năm</w:t>
            </w:r>
          </w:p>
        </w:tc>
        <w:tc>
          <w:tcPr>
            <w:tcW w:w="2693" w:type="dxa"/>
            <w:vAlign w:val="center"/>
          </w:tcPr>
          <w:p w14:paraId="53902AE6" w14:textId="396B925F"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5 đến dưới 500 tấn sản phẩm/năm</w:t>
            </w:r>
          </w:p>
        </w:tc>
      </w:tr>
      <w:tr w:rsidR="00D832CD" w:rsidRPr="00D832CD" w14:paraId="4681AA36" w14:textId="77777777">
        <w:tc>
          <w:tcPr>
            <w:tcW w:w="709" w:type="dxa"/>
            <w:vMerge/>
            <w:vAlign w:val="center"/>
          </w:tcPr>
          <w:p w14:paraId="65CCB599" w14:textId="77777777" w:rsidR="00114D8D" w:rsidRPr="00D832CD" w:rsidRDefault="00114D8D" w:rsidP="00114D8D">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5103" w:type="dxa"/>
            <w:vAlign w:val="center"/>
          </w:tcPr>
          <w:p w14:paraId="795FA03F"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strike/>
                <w:color w:val="000000" w:themeColor="text1"/>
                <w:sz w:val="28"/>
                <w:szCs w:val="28"/>
              </w:rPr>
            </w:pPr>
            <w:r w:rsidRPr="00D832CD">
              <w:rPr>
                <w:rFonts w:ascii="Times New Roman" w:eastAsia="Times New Roman" w:hAnsi="Times New Roman" w:cs="Times New Roman"/>
                <w:color w:val="000000" w:themeColor="text1"/>
                <w:sz w:val="28"/>
                <w:szCs w:val="28"/>
              </w:rPr>
              <w:t>Sản xuất bia, nước giải khát có gas</w:t>
            </w:r>
          </w:p>
        </w:tc>
        <w:tc>
          <w:tcPr>
            <w:tcW w:w="3260" w:type="dxa"/>
            <w:vAlign w:val="center"/>
          </w:tcPr>
          <w:p w14:paraId="64937FC7"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30 triệu lít sản phẩm/năm trở lên</w:t>
            </w:r>
          </w:p>
        </w:tc>
        <w:tc>
          <w:tcPr>
            <w:tcW w:w="2977" w:type="dxa"/>
            <w:vAlign w:val="center"/>
          </w:tcPr>
          <w:p w14:paraId="0999EEE8"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01 triệu đến dưới 30 triệu lít sản phẩm/năm</w:t>
            </w:r>
          </w:p>
        </w:tc>
        <w:tc>
          <w:tcPr>
            <w:tcW w:w="2693" w:type="dxa"/>
            <w:vAlign w:val="center"/>
          </w:tcPr>
          <w:p w14:paraId="716EE630" w14:textId="6EDB0CDE"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50.000 lít đến dưới 01 triệu lít sản phẩm/năm</w:t>
            </w:r>
          </w:p>
        </w:tc>
      </w:tr>
      <w:tr w:rsidR="00D832CD" w:rsidRPr="00D832CD" w14:paraId="6FE8DFC0" w14:textId="77777777">
        <w:tc>
          <w:tcPr>
            <w:tcW w:w="709" w:type="dxa"/>
            <w:vMerge/>
            <w:vAlign w:val="center"/>
          </w:tcPr>
          <w:p w14:paraId="776BAD4F" w14:textId="77777777" w:rsidR="00114D8D" w:rsidRPr="00D832CD" w:rsidRDefault="00114D8D" w:rsidP="00114D8D">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5103" w:type="dxa"/>
            <w:vAlign w:val="center"/>
          </w:tcPr>
          <w:p w14:paraId="78E4ABC7"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 cồn công nghiệp</w:t>
            </w:r>
          </w:p>
        </w:tc>
        <w:tc>
          <w:tcPr>
            <w:tcW w:w="3260" w:type="dxa"/>
            <w:vAlign w:val="center"/>
          </w:tcPr>
          <w:p w14:paraId="779EE9B3"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2 triệu lít sản phẩm/năm trở lên</w:t>
            </w:r>
          </w:p>
        </w:tc>
        <w:tc>
          <w:tcPr>
            <w:tcW w:w="2977" w:type="dxa"/>
            <w:vAlign w:val="center"/>
          </w:tcPr>
          <w:p w14:paraId="26787456"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0,5 triệu lít sản phẩm/năm</w:t>
            </w:r>
          </w:p>
        </w:tc>
        <w:tc>
          <w:tcPr>
            <w:tcW w:w="2693" w:type="dxa"/>
            <w:vAlign w:val="center"/>
          </w:tcPr>
          <w:p w14:paraId="7613C7E7"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Dưới 0,5 triệu lít sản phẩm/năm</w:t>
            </w:r>
          </w:p>
        </w:tc>
      </w:tr>
      <w:tr w:rsidR="00D832CD" w:rsidRPr="00D832CD" w14:paraId="26618626" w14:textId="77777777">
        <w:tc>
          <w:tcPr>
            <w:tcW w:w="709" w:type="dxa"/>
            <w:vAlign w:val="center"/>
          </w:tcPr>
          <w:p w14:paraId="53DCCC40" w14:textId="77777777" w:rsidR="00114D8D" w:rsidRPr="00D832CD" w:rsidRDefault="00114D8D" w:rsidP="00114D8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15</w:t>
            </w:r>
          </w:p>
        </w:tc>
        <w:tc>
          <w:tcPr>
            <w:tcW w:w="5103" w:type="dxa"/>
            <w:vAlign w:val="center"/>
          </w:tcPr>
          <w:p w14:paraId="589484B2" w14:textId="64898FFD"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  đường từ mía</w:t>
            </w:r>
          </w:p>
        </w:tc>
        <w:tc>
          <w:tcPr>
            <w:tcW w:w="3260" w:type="dxa"/>
            <w:vAlign w:val="center"/>
          </w:tcPr>
          <w:p w14:paraId="54B38B83"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Từ 10.000 tấn sản phẩm/năm trở lên </w:t>
            </w:r>
          </w:p>
        </w:tc>
        <w:tc>
          <w:tcPr>
            <w:tcW w:w="2977" w:type="dxa"/>
            <w:vAlign w:val="center"/>
          </w:tcPr>
          <w:p w14:paraId="06FBFB2F"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Từ 500 đến dưới 10.000 tấn sản phẩm/năm </w:t>
            </w:r>
          </w:p>
        </w:tc>
        <w:tc>
          <w:tcPr>
            <w:tcW w:w="2693" w:type="dxa"/>
            <w:vAlign w:val="center"/>
          </w:tcPr>
          <w:p w14:paraId="0BDFDE58" w14:textId="0C65DA1E"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Từ 5 đến dưới 500 tấn sản phẩm/năm </w:t>
            </w:r>
          </w:p>
        </w:tc>
      </w:tr>
      <w:tr w:rsidR="00D832CD" w:rsidRPr="00D832CD" w14:paraId="43AF0D95" w14:textId="77777777">
        <w:tc>
          <w:tcPr>
            <w:tcW w:w="709" w:type="dxa"/>
            <w:vMerge w:val="restart"/>
            <w:vAlign w:val="center"/>
          </w:tcPr>
          <w:p w14:paraId="066431C8" w14:textId="77777777" w:rsidR="00114D8D" w:rsidRPr="00D832CD" w:rsidRDefault="00114D8D" w:rsidP="00114D8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16</w:t>
            </w:r>
          </w:p>
        </w:tc>
        <w:tc>
          <w:tcPr>
            <w:tcW w:w="5103" w:type="dxa"/>
            <w:vAlign w:val="center"/>
          </w:tcPr>
          <w:p w14:paraId="4CD66E31"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Chế biến thủy, hải sản</w:t>
            </w:r>
          </w:p>
        </w:tc>
        <w:tc>
          <w:tcPr>
            <w:tcW w:w="3260" w:type="dxa"/>
            <w:vAlign w:val="center"/>
          </w:tcPr>
          <w:p w14:paraId="594E31E7"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20.000 tấn sản phẩm/năm trở lên</w:t>
            </w:r>
          </w:p>
        </w:tc>
        <w:tc>
          <w:tcPr>
            <w:tcW w:w="2977" w:type="dxa"/>
            <w:vAlign w:val="center"/>
          </w:tcPr>
          <w:p w14:paraId="27DD5E89"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1.000 đến dưới 20.000 tấn sản phẩm/năm</w:t>
            </w:r>
          </w:p>
        </w:tc>
        <w:tc>
          <w:tcPr>
            <w:tcW w:w="2693" w:type="dxa"/>
            <w:vAlign w:val="center"/>
          </w:tcPr>
          <w:p w14:paraId="72806BA8"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100 đến dưới 1.000 tấn sản phẩm/năm</w:t>
            </w:r>
          </w:p>
        </w:tc>
      </w:tr>
      <w:tr w:rsidR="00D832CD" w:rsidRPr="00D832CD" w14:paraId="1CE97F89" w14:textId="77777777">
        <w:tc>
          <w:tcPr>
            <w:tcW w:w="709" w:type="dxa"/>
            <w:vMerge/>
            <w:vAlign w:val="center"/>
          </w:tcPr>
          <w:p w14:paraId="2DA8E938" w14:textId="77777777" w:rsidR="00114D8D" w:rsidRPr="00D832CD" w:rsidRDefault="00114D8D" w:rsidP="00114D8D">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5103" w:type="dxa"/>
            <w:vAlign w:val="center"/>
          </w:tcPr>
          <w:p w14:paraId="4407C5E3"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Giết mổ gia súc, gia cầm quy mô công nghiệp</w:t>
            </w:r>
          </w:p>
        </w:tc>
        <w:tc>
          <w:tcPr>
            <w:tcW w:w="3260" w:type="dxa"/>
            <w:vAlign w:val="center"/>
          </w:tcPr>
          <w:p w14:paraId="793F664F"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1.000 gia súc/ngày hoặc từ 10.000 gia cầm/ngày trở lên</w:t>
            </w:r>
          </w:p>
        </w:tc>
        <w:tc>
          <w:tcPr>
            <w:tcW w:w="2977" w:type="dxa"/>
            <w:vAlign w:val="center"/>
          </w:tcPr>
          <w:p w14:paraId="1044E488"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100 đến dưới 1.000 gia súc/ngày hoặc từ 1.000 đến dưới 10.000 gia cầm/ngày</w:t>
            </w:r>
          </w:p>
        </w:tc>
        <w:tc>
          <w:tcPr>
            <w:tcW w:w="2693" w:type="dxa"/>
            <w:vAlign w:val="center"/>
          </w:tcPr>
          <w:p w14:paraId="3DFFE463"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10 đến dưới 100 gia súc hoặc từ 100 đến dưới 1.000 gia cầm/ngày</w:t>
            </w:r>
          </w:p>
        </w:tc>
      </w:tr>
      <w:tr w:rsidR="00D832CD" w:rsidRPr="00D832CD" w14:paraId="741F7E8E" w14:textId="77777777">
        <w:tc>
          <w:tcPr>
            <w:tcW w:w="709" w:type="dxa"/>
            <w:vMerge/>
            <w:vAlign w:val="center"/>
          </w:tcPr>
          <w:p w14:paraId="44CE6EE1" w14:textId="77777777" w:rsidR="00114D8D" w:rsidRPr="00D832CD" w:rsidRDefault="00114D8D" w:rsidP="00114D8D">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5103" w:type="dxa"/>
            <w:vAlign w:val="center"/>
          </w:tcPr>
          <w:p w14:paraId="3E808BD9"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Chăn nuôi gia súc, gia cầm quy mô công nghiệp</w:t>
            </w:r>
          </w:p>
        </w:tc>
        <w:tc>
          <w:tcPr>
            <w:tcW w:w="3260" w:type="dxa"/>
            <w:vAlign w:val="center"/>
          </w:tcPr>
          <w:p w14:paraId="6481E310"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Từ 1.000 đơn vị vật nuôi trở lên </w:t>
            </w:r>
          </w:p>
        </w:tc>
        <w:tc>
          <w:tcPr>
            <w:tcW w:w="2977" w:type="dxa"/>
            <w:vAlign w:val="center"/>
          </w:tcPr>
          <w:p w14:paraId="65F0D7D8"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100 đến dưới 1000 đơn vị vật nuôi</w:t>
            </w:r>
          </w:p>
        </w:tc>
        <w:tc>
          <w:tcPr>
            <w:tcW w:w="2693" w:type="dxa"/>
            <w:vAlign w:val="center"/>
          </w:tcPr>
          <w:p w14:paraId="63955D0C"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10 đến dưới 100 đơn vị vật nuôi</w:t>
            </w:r>
          </w:p>
        </w:tc>
      </w:tr>
      <w:tr w:rsidR="00D832CD" w:rsidRPr="00D832CD" w14:paraId="7E8EC559" w14:textId="77777777">
        <w:tc>
          <w:tcPr>
            <w:tcW w:w="709" w:type="dxa"/>
            <w:vAlign w:val="center"/>
          </w:tcPr>
          <w:p w14:paraId="77470EAF" w14:textId="77777777" w:rsidR="00114D8D" w:rsidRPr="00D832CD" w:rsidRDefault="00114D8D" w:rsidP="00114D8D">
            <w:pPr>
              <w:widowControl w:val="0"/>
              <w:pBdr>
                <w:top w:val="nil"/>
                <w:left w:val="nil"/>
                <w:bottom w:val="nil"/>
                <w:right w:val="nil"/>
                <w:between w:val="nil"/>
              </w:pBdr>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17</w:t>
            </w:r>
          </w:p>
        </w:tc>
        <w:tc>
          <w:tcPr>
            <w:tcW w:w="5103" w:type="dxa"/>
            <w:vAlign w:val="center"/>
          </w:tcPr>
          <w:p w14:paraId="7C0B4E93"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 linh kiện, thiết bị điện, điện tử</w:t>
            </w:r>
          </w:p>
        </w:tc>
        <w:tc>
          <w:tcPr>
            <w:tcW w:w="3260" w:type="dxa"/>
            <w:vAlign w:val="center"/>
          </w:tcPr>
          <w:p w14:paraId="58D2591C"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01 triệu thiết bị, linh kiện/năm hoặc 1.000 tấn sản phẩm/năm trở lên</w:t>
            </w:r>
          </w:p>
        </w:tc>
        <w:tc>
          <w:tcPr>
            <w:tcW w:w="2977" w:type="dxa"/>
            <w:vAlign w:val="center"/>
          </w:tcPr>
          <w:p w14:paraId="18B15CD1"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Dưới 01 triệu thiết bị, linh kiện/năm hoặc dưới 1.000 tấn sản phẩm/năm</w:t>
            </w:r>
          </w:p>
        </w:tc>
        <w:tc>
          <w:tcPr>
            <w:tcW w:w="2693" w:type="dxa"/>
            <w:vAlign w:val="center"/>
          </w:tcPr>
          <w:p w14:paraId="67428900" w14:textId="77777777" w:rsidR="00114D8D" w:rsidRPr="00D832CD" w:rsidRDefault="00114D8D" w:rsidP="00114D8D">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Không</w:t>
            </w:r>
          </w:p>
        </w:tc>
      </w:tr>
    </w:tbl>
    <w:p w14:paraId="4635ED4E" w14:textId="77777777" w:rsidR="004B4D80" w:rsidRPr="00D832CD" w:rsidRDefault="004B4D80">
      <w:pPr>
        <w:spacing w:line="240" w:lineRule="auto"/>
        <w:rPr>
          <w:rFonts w:ascii="Times New Roman" w:hAnsi="Times New Roman" w:cs="Times New Roman"/>
          <w:color w:val="000000" w:themeColor="text1"/>
        </w:rPr>
        <w:sectPr w:rsidR="004B4D80" w:rsidRPr="00D832CD">
          <w:pgSz w:w="16840" w:h="11907" w:orient="landscape"/>
          <w:pgMar w:top="1134" w:right="1134" w:bottom="1134" w:left="1134" w:header="720" w:footer="720" w:gutter="0"/>
          <w:cols w:space="720"/>
          <w:titlePg/>
        </w:sectPr>
      </w:pPr>
    </w:p>
    <w:p w14:paraId="11FCE8E4" w14:textId="77777777" w:rsidR="004B4D80" w:rsidRPr="00D832CD" w:rsidRDefault="006C772F">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i/>
          <w:color w:val="000000" w:themeColor="text1"/>
        </w:rPr>
      </w:pPr>
      <w:bookmarkStart w:id="312" w:name="_25lcl3g" w:colFirst="0" w:colLast="0"/>
      <w:bookmarkEnd w:id="312"/>
      <w:r w:rsidRPr="00D832CD">
        <w:rPr>
          <w:rFonts w:ascii="Times New Roman" w:eastAsia="Times New Roman" w:hAnsi="Times New Roman" w:cs="Times New Roman"/>
          <w:b/>
          <w:color w:val="000000" w:themeColor="text1"/>
        </w:rPr>
        <w:lastRenderedPageBreak/>
        <w:t>Phụ lục 3</w:t>
      </w:r>
    </w:p>
    <w:p w14:paraId="24EB9915" w14:textId="77777777" w:rsidR="003211AF" w:rsidRPr="00D832CD" w:rsidRDefault="006C772F">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pPr>
      <w:bookmarkStart w:id="313" w:name="_kqmvb9" w:colFirst="0" w:colLast="0"/>
      <w:bookmarkEnd w:id="313"/>
      <w:r w:rsidRPr="00D832CD">
        <w:rPr>
          <w:rFonts w:ascii="Times New Roman" w:eastAsia="Times New Roman" w:hAnsi="Times New Roman" w:cs="Times New Roman"/>
          <w:b/>
          <w:color w:val="000000" w:themeColor="text1"/>
        </w:rPr>
        <w:t xml:space="preserve">Danh mục dự án đầu tư Nhóm I có nguy cơ tác động xấu đến môi trường </w:t>
      </w:r>
    </w:p>
    <w:p w14:paraId="2E7F3BF6" w14:textId="22BC17D9" w:rsidR="004B4D80" w:rsidRPr="00D832CD" w:rsidRDefault="006C772F">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ở mức độ cao quy định tại khoản 3 Điều 28 Luật Bảo vệ môi trường</w:t>
      </w:r>
    </w:p>
    <w:tbl>
      <w:tblPr>
        <w:tblStyle w:val="12"/>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095"/>
        <w:gridCol w:w="3402"/>
      </w:tblGrid>
      <w:tr w:rsidR="00D832CD" w:rsidRPr="00D832CD" w14:paraId="7ADF1804" w14:textId="77777777">
        <w:tc>
          <w:tcPr>
            <w:tcW w:w="709" w:type="dxa"/>
            <w:vAlign w:val="center"/>
          </w:tcPr>
          <w:p w14:paraId="622C0AA1" w14:textId="77777777" w:rsidR="004B4D80" w:rsidRPr="00D832CD" w:rsidRDefault="006C772F">
            <w:pPr>
              <w:widowControl w:val="0"/>
              <w:ind w:left="-108" w:right="-248" w:firstLine="0"/>
              <w:jc w:val="center"/>
              <w:rPr>
                <w:rFonts w:ascii="Times New Roman" w:eastAsia="Times New Roman" w:hAnsi="Times New Roman" w:cs="Times New Roman"/>
                <w:b/>
                <w:color w:val="000000" w:themeColor="text1"/>
                <w:sz w:val="28"/>
                <w:szCs w:val="28"/>
              </w:rPr>
            </w:pPr>
            <w:bookmarkStart w:id="314" w:name="_34qadz2" w:colFirst="0" w:colLast="0"/>
            <w:bookmarkEnd w:id="314"/>
            <w:r w:rsidRPr="00D832CD">
              <w:rPr>
                <w:rFonts w:ascii="Times New Roman" w:eastAsia="Times New Roman" w:hAnsi="Times New Roman" w:cs="Times New Roman"/>
                <w:b/>
                <w:color w:val="000000" w:themeColor="text1"/>
                <w:sz w:val="28"/>
                <w:szCs w:val="28"/>
              </w:rPr>
              <w:t>STT</w:t>
            </w:r>
          </w:p>
        </w:tc>
        <w:tc>
          <w:tcPr>
            <w:tcW w:w="6095" w:type="dxa"/>
            <w:vAlign w:val="center"/>
          </w:tcPr>
          <w:p w14:paraId="4EA0C084" w14:textId="77777777" w:rsidR="004B4D80" w:rsidRPr="00D832CD" w:rsidRDefault="006C772F">
            <w:pPr>
              <w:widowControl w:val="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Dự án đầu tư</w:t>
            </w:r>
          </w:p>
        </w:tc>
        <w:tc>
          <w:tcPr>
            <w:tcW w:w="3402" w:type="dxa"/>
            <w:vAlign w:val="center"/>
          </w:tcPr>
          <w:p w14:paraId="080675BA" w14:textId="77777777" w:rsidR="004B4D80" w:rsidRPr="00D832CD" w:rsidRDefault="006C772F">
            <w:pPr>
              <w:widowControl w:val="0"/>
              <w:ind w:left="57"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Quy mô, công suất/ mức độ nhạy cảm môi trường/ thẩm quyền cấp phép khai thác tài nguyên thiên nhiên</w:t>
            </w:r>
          </w:p>
        </w:tc>
      </w:tr>
      <w:tr w:rsidR="00D832CD" w:rsidRPr="00D832CD" w14:paraId="269780F2" w14:textId="77777777">
        <w:tc>
          <w:tcPr>
            <w:tcW w:w="709" w:type="dxa"/>
            <w:vAlign w:val="center"/>
          </w:tcPr>
          <w:p w14:paraId="5BA93B2D" w14:textId="77777777" w:rsidR="004B4D80" w:rsidRPr="00D832CD" w:rsidRDefault="006C772F">
            <w:pPr>
              <w:widowControl w:val="0"/>
              <w:pBdr>
                <w:top w:val="nil"/>
                <w:left w:val="nil"/>
                <w:bottom w:val="nil"/>
                <w:right w:val="nil"/>
                <w:between w:val="nil"/>
              </w:pBdr>
              <w:spacing w:line="276" w:lineRule="auto"/>
              <w:ind w:left="-108" w:right="-106"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(1)</w:t>
            </w:r>
          </w:p>
        </w:tc>
        <w:tc>
          <w:tcPr>
            <w:tcW w:w="6095" w:type="dxa"/>
            <w:vAlign w:val="center"/>
          </w:tcPr>
          <w:p w14:paraId="06501294" w14:textId="77777777" w:rsidR="004B4D80" w:rsidRPr="00D832CD" w:rsidRDefault="006C772F">
            <w:pPr>
              <w:widowControl w:val="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(2)</w:t>
            </w:r>
          </w:p>
        </w:tc>
        <w:tc>
          <w:tcPr>
            <w:tcW w:w="3402" w:type="dxa"/>
            <w:vAlign w:val="center"/>
          </w:tcPr>
          <w:p w14:paraId="48E57A74" w14:textId="77777777" w:rsidR="004B4D80" w:rsidRPr="00D832CD" w:rsidRDefault="006C772F">
            <w:pPr>
              <w:widowControl w:val="0"/>
              <w:ind w:left="57"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(3)</w:t>
            </w:r>
          </w:p>
        </w:tc>
      </w:tr>
      <w:tr w:rsidR="00D832CD" w:rsidRPr="00D832CD" w14:paraId="5FBCD369" w14:textId="77777777">
        <w:tc>
          <w:tcPr>
            <w:tcW w:w="709" w:type="dxa"/>
            <w:vAlign w:val="center"/>
          </w:tcPr>
          <w:p w14:paraId="1D3A7E5C" w14:textId="77777777" w:rsidR="004B4D80" w:rsidRPr="00D832CD" w:rsidRDefault="006C772F">
            <w:pPr>
              <w:widowControl w:val="0"/>
              <w:pBdr>
                <w:top w:val="nil"/>
                <w:left w:val="nil"/>
                <w:bottom w:val="nil"/>
                <w:right w:val="nil"/>
                <w:between w:val="nil"/>
              </w:pBdr>
              <w:spacing w:line="276" w:lineRule="auto"/>
              <w:ind w:left="-108" w:right="-106"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I</w:t>
            </w:r>
          </w:p>
        </w:tc>
        <w:tc>
          <w:tcPr>
            <w:tcW w:w="6095" w:type="dxa"/>
            <w:vAlign w:val="center"/>
          </w:tcPr>
          <w:p w14:paraId="680E5CF8" w14:textId="77777777" w:rsidR="004B4D80" w:rsidRPr="00D832CD" w:rsidRDefault="006C772F">
            <w:pPr>
              <w:widowControl w:val="0"/>
              <w:ind w:firstLine="0"/>
              <w:jc w:val="both"/>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Dự án đầu tư quy định tại điểm a khoản 3 Điều 28 Luật Bảo vệ môi trường</w:t>
            </w:r>
          </w:p>
        </w:tc>
        <w:tc>
          <w:tcPr>
            <w:tcW w:w="3402" w:type="dxa"/>
            <w:vAlign w:val="center"/>
          </w:tcPr>
          <w:p w14:paraId="0A11963A" w14:textId="77777777" w:rsidR="004B4D80" w:rsidRPr="00D832CD" w:rsidRDefault="004B4D80">
            <w:pPr>
              <w:widowControl w:val="0"/>
              <w:ind w:left="57" w:firstLine="0"/>
              <w:jc w:val="both"/>
              <w:rPr>
                <w:rFonts w:ascii="Times New Roman" w:eastAsia="Times New Roman" w:hAnsi="Times New Roman" w:cs="Times New Roman"/>
                <w:b/>
                <w:color w:val="000000" w:themeColor="text1"/>
                <w:sz w:val="28"/>
                <w:szCs w:val="28"/>
              </w:rPr>
            </w:pPr>
          </w:p>
        </w:tc>
      </w:tr>
      <w:tr w:rsidR="00D832CD" w:rsidRPr="00D832CD" w14:paraId="4545A675" w14:textId="77777777">
        <w:tc>
          <w:tcPr>
            <w:tcW w:w="709" w:type="dxa"/>
            <w:vAlign w:val="center"/>
          </w:tcPr>
          <w:p w14:paraId="6A0740A7" w14:textId="77777777" w:rsidR="004B4D80" w:rsidRPr="00D832CD" w:rsidRDefault="006C772F">
            <w:pPr>
              <w:widowControl w:val="0"/>
              <w:pBdr>
                <w:top w:val="nil"/>
                <w:left w:val="nil"/>
                <w:bottom w:val="nil"/>
                <w:right w:val="nil"/>
                <w:between w:val="nil"/>
              </w:pBdr>
              <w:spacing w:line="276" w:lineRule="auto"/>
              <w:ind w:left="-108" w:right="-106"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w:t>
            </w:r>
          </w:p>
        </w:tc>
        <w:tc>
          <w:tcPr>
            <w:tcW w:w="6095" w:type="dxa"/>
            <w:vAlign w:val="center"/>
          </w:tcPr>
          <w:p w14:paraId="33483AE2" w14:textId="77777777" w:rsidR="004B4D80" w:rsidRPr="00D832CD" w:rsidRDefault="006C772F">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Dự án đầu tư có cấu phần xây dựng thuộc thẩm quyền quyết định, chấp thuận chủ trương đầu tư của Quốc hội, Thủ tướng Chính phủ (trừ dự án: kinh doanh vận chuyển hành khách bằng đường hàng không; kinh doanh đặt cược, casino; kinh doanh dịch vụ viễn thông có hạ tầng mạng, trồng rừng, xuất bản, báo chí); Dự án nhóm A có cấu phần xây dựng được phân loại theo tiêu chí quy định của pháp luật về đầu tư công và xây dựng thuộc loại hình sản xuất, kinh doanh, dịch vụ có nguy cơ gây ô nhiễm môi trường</w:t>
            </w:r>
          </w:p>
        </w:tc>
        <w:tc>
          <w:tcPr>
            <w:tcW w:w="3402" w:type="dxa"/>
            <w:vAlign w:val="center"/>
          </w:tcPr>
          <w:p w14:paraId="7507BF5F" w14:textId="77777777" w:rsidR="004B4D80" w:rsidRPr="00D832CD" w:rsidRDefault="006C772F">
            <w:pPr>
              <w:widowControl w:val="0"/>
              <w:ind w:left="57"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Tất cả</w:t>
            </w:r>
          </w:p>
        </w:tc>
      </w:tr>
      <w:tr w:rsidR="00D832CD" w:rsidRPr="00D832CD" w14:paraId="03A65B84" w14:textId="77777777">
        <w:tc>
          <w:tcPr>
            <w:tcW w:w="709" w:type="dxa"/>
            <w:vAlign w:val="center"/>
          </w:tcPr>
          <w:p w14:paraId="1C0FB597" w14:textId="77777777" w:rsidR="004B4D80" w:rsidRPr="00D832CD" w:rsidRDefault="006C772F">
            <w:pPr>
              <w:widowControl w:val="0"/>
              <w:pBdr>
                <w:top w:val="nil"/>
                <w:left w:val="nil"/>
                <w:bottom w:val="nil"/>
                <w:right w:val="nil"/>
                <w:between w:val="nil"/>
              </w:pBdr>
              <w:spacing w:line="276" w:lineRule="auto"/>
              <w:ind w:left="-108" w:right="-106"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w:t>
            </w:r>
          </w:p>
        </w:tc>
        <w:tc>
          <w:tcPr>
            <w:tcW w:w="6095" w:type="dxa"/>
            <w:vAlign w:val="center"/>
          </w:tcPr>
          <w:p w14:paraId="21B62897" w14:textId="77777777" w:rsidR="004B4D80" w:rsidRPr="00D832CD" w:rsidRDefault="006C772F">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Dự án tái chế, xử lý chất thải nguy hại; Dự án phá dỡ tàu biển đã qua sử dụng; Dự án có sử dụng phế liệu nhập khẩu làm nguyên liệu sản xuất; Dự án xây dựng lò phản ứng hạt nhân, điện hạt nhân</w:t>
            </w:r>
          </w:p>
        </w:tc>
        <w:tc>
          <w:tcPr>
            <w:tcW w:w="3402" w:type="dxa"/>
            <w:vAlign w:val="center"/>
          </w:tcPr>
          <w:p w14:paraId="643FEE50" w14:textId="77777777" w:rsidR="004B4D80" w:rsidRPr="00D832CD" w:rsidRDefault="006C772F">
            <w:pPr>
              <w:widowControl w:val="0"/>
              <w:ind w:left="57"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Tất cả</w:t>
            </w:r>
          </w:p>
        </w:tc>
      </w:tr>
      <w:tr w:rsidR="00D832CD" w:rsidRPr="00D832CD" w14:paraId="48EE153E" w14:textId="77777777">
        <w:tc>
          <w:tcPr>
            <w:tcW w:w="709" w:type="dxa"/>
            <w:vAlign w:val="center"/>
          </w:tcPr>
          <w:p w14:paraId="20119260" w14:textId="77777777" w:rsidR="004B4D80" w:rsidRPr="00D832CD" w:rsidRDefault="006C772F">
            <w:pPr>
              <w:widowControl w:val="0"/>
              <w:ind w:left="-108" w:right="-106"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w:t>
            </w:r>
          </w:p>
        </w:tc>
        <w:tc>
          <w:tcPr>
            <w:tcW w:w="6095" w:type="dxa"/>
            <w:vAlign w:val="center"/>
          </w:tcPr>
          <w:p w14:paraId="5D2921EC" w14:textId="77777777" w:rsidR="004B4D80" w:rsidRPr="00D832CD" w:rsidRDefault="006C772F">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Dự án thuộc loại hình sản xuất, kinh doanh, dịch vụ có nguy cơ gây ô nhiễm môi trường với công suất lớn quy định tại cột 3 Phụ lục 2 phần Phụ lục ban hành kèm theo Nghị định này</w:t>
            </w:r>
          </w:p>
        </w:tc>
        <w:tc>
          <w:tcPr>
            <w:tcW w:w="3402" w:type="dxa"/>
            <w:vAlign w:val="center"/>
          </w:tcPr>
          <w:p w14:paraId="0E074BA8" w14:textId="77777777" w:rsidR="004B4D80" w:rsidRPr="00D832CD" w:rsidRDefault="006C772F">
            <w:pPr>
              <w:widowControl w:val="0"/>
              <w:ind w:left="57"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Tất cả</w:t>
            </w:r>
          </w:p>
        </w:tc>
      </w:tr>
      <w:tr w:rsidR="00D832CD" w:rsidRPr="00D832CD" w14:paraId="4E96145A" w14:textId="77777777">
        <w:tc>
          <w:tcPr>
            <w:tcW w:w="709" w:type="dxa"/>
            <w:vAlign w:val="center"/>
          </w:tcPr>
          <w:p w14:paraId="70B1C19D" w14:textId="77777777" w:rsidR="004B4D80" w:rsidRPr="00D832CD" w:rsidRDefault="006C772F">
            <w:pPr>
              <w:widowControl w:val="0"/>
              <w:pBdr>
                <w:top w:val="nil"/>
                <w:left w:val="nil"/>
                <w:bottom w:val="nil"/>
                <w:right w:val="nil"/>
                <w:between w:val="nil"/>
              </w:pBdr>
              <w:spacing w:line="276" w:lineRule="auto"/>
              <w:ind w:left="-108" w:right="-106"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II</w:t>
            </w:r>
          </w:p>
        </w:tc>
        <w:tc>
          <w:tcPr>
            <w:tcW w:w="6095" w:type="dxa"/>
            <w:vAlign w:val="center"/>
          </w:tcPr>
          <w:p w14:paraId="6E5D98EC" w14:textId="77777777" w:rsidR="004B4D80" w:rsidRPr="00D832CD" w:rsidRDefault="006C772F">
            <w:pPr>
              <w:widowControl w:val="0"/>
              <w:ind w:firstLine="0"/>
              <w:jc w:val="both"/>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Dự án đầu tư quy định tại điểm b khoản 3 Điều 28 Luật Bảo vệ môi trường</w:t>
            </w:r>
          </w:p>
        </w:tc>
        <w:tc>
          <w:tcPr>
            <w:tcW w:w="3402" w:type="dxa"/>
            <w:vAlign w:val="center"/>
          </w:tcPr>
          <w:p w14:paraId="17C07D5D" w14:textId="77777777" w:rsidR="004B4D80" w:rsidRPr="00D832CD" w:rsidRDefault="004B4D80">
            <w:pPr>
              <w:widowControl w:val="0"/>
              <w:ind w:left="57" w:firstLine="0"/>
              <w:jc w:val="both"/>
              <w:rPr>
                <w:rFonts w:ascii="Times New Roman" w:eastAsia="Times New Roman" w:hAnsi="Times New Roman" w:cs="Times New Roman"/>
                <w:b/>
                <w:color w:val="000000" w:themeColor="text1"/>
                <w:sz w:val="28"/>
                <w:szCs w:val="28"/>
              </w:rPr>
            </w:pPr>
          </w:p>
        </w:tc>
      </w:tr>
      <w:tr w:rsidR="00D832CD" w:rsidRPr="00D832CD" w14:paraId="6581021E" w14:textId="77777777">
        <w:tc>
          <w:tcPr>
            <w:tcW w:w="709" w:type="dxa"/>
            <w:vAlign w:val="center"/>
          </w:tcPr>
          <w:p w14:paraId="6E97AA0B" w14:textId="77777777" w:rsidR="004B4D80" w:rsidRPr="00D832CD" w:rsidRDefault="006C772F">
            <w:pPr>
              <w:widowControl w:val="0"/>
              <w:pBdr>
                <w:top w:val="nil"/>
                <w:left w:val="nil"/>
                <w:bottom w:val="nil"/>
                <w:right w:val="nil"/>
                <w:between w:val="nil"/>
              </w:pBdr>
              <w:spacing w:line="276" w:lineRule="auto"/>
              <w:ind w:left="-108" w:right="-106"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w:t>
            </w:r>
          </w:p>
        </w:tc>
        <w:tc>
          <w:tcPr>
            <w:tcW w:w="6095" w:type="dxa"/>
            <w:vAlign w:val="center"/>
          </w:tcPr>
          <w:p w14:paraId="4B6350AC" w14:textId="77777777" w:rsidR="004B4D80" w:rsidRPr="00D832CD" w:rsidRDefault="006C772F">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Dự án thuộc loại hình sản xuất, kinh doanh, dịch vụ có nguy cơ gây ô nhiễm môi trường với công suất trung bình quy định tại cột 4 Phụ lục 2 phần Phụ lục ban hành kèm theo Nghị định này</w:t>
            </w:r>
          </w:p>
        </w:tc>
        <w:tc>
          <w:tcPr>
            <w:tcW w:w="3402" w:type="dxa"/>
            <w:vMerge w:val="restart"/>
            <w:vAlign w:val="center"/>
          </w:tcPr>
          <w:p w14:paraId="3C1AA6E2" w14:textId="3A6D7861" w:rsidR="004B4D80" w:rsidRPr="00D832CD" w:rsidRDefault="006C772F">
            <w:pPr>
              <w:widowControl w:val="0"/>
              <w:ind w:left="57"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Có yếu tố nhạy cảm về môi trường quy định tại khoản 4 Điều 25 Nghị định này</w:t>
            </w:r>
          </w:p>
        </w:tc>
      </w:tr>
      <w:tr w:rsidR="00D832CD" w:rsidRPr="00D832CD" w14:paraId="64A337B5" w14:textId="77777777">
        <w:tc>
          <w:tcPr>
            <w:tcW w:w="709" w:type="dxa"/>
            <w:vAlign w:val="center"/>
          </w:tcPr>
          <w:p w14:paraId="213B26D2" w14:textId="77777777" w:rsidR="004B4D80" w:rsidRPr="00D832CD" w:rsidRDefault="006C772F">
            <w:pPr>
              <w:widowControl w:val="0"/>
              <w:pBdr>
                <w:top w:val="nil"/>
                <w:left w:val="nil"/>
                <w:bottom w:val="nil"/>
                <w:right w:val="nil"/>
                <w:between w:val="nil"/>
              </w:pBdr>
              <w:spacing w:line="276" w:lineRule="auto"/>
              <w:ind w:left="-108" w:right="-106"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w:t>
            </w:r>
          </w:p>
        </w:tc>
        <w:tc>
          <w:tcPr>
            <w:tcW w:w="6095" w:type="dxa"/>
            <w:vAlign w:val="center"/>
          </w:tcPr>
          <w:p w14:paraId="754D0BAB" w14:textId="77777777" w:rsidR="004B4D80" w:rsidRPr="00D832CD" w:rsidRDefault="006C772F">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Dự án nhóm A có cấu phần xây dựng được phân loại theo tiêu chí quy định của pháp luật về đầu tư công không thuộc loại hình sản xuất, kinh doanh, dịch vụ có nguy cơ gây ô nhiễm môi trường</w:t>
            </w:r>
          </w:p>
        </w:tc>
        <w:tc>
          <w:tcPr>
            <w:tcW w:w="3402" w:type="dxa"/>
            <w:vMerge/>
            <w:vAlign w:val="center"/>
          </w:tcPr>
          <w:p w14:paraId="27C5A6F8"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r>
      <w:tr w:rsidR="00D832CD" w:rsidRPr="00D832CD" w14:paraId="0D1AE8D3" w14:textId="77777777">
        <w:tc>
          <w:tcPr>
            <w:tcW w:w="709" w:type="dxa"/>
            <w:vAlign w:val="center"/>
          </w:tcPr>
          <w:p w14:paraId="649CFCC2" w14:textId="77777777" w:rsidR="004B4D80" w:rsidRPr="00D832CD" w:rsidRDefault="006C772F">
            <w:pPr>
              <w:widowControl w:val="0"/>
              <w:pBdr>
                <w:top w:val="nil"/>
                <w:left w:val="nil"/>
                <w:bottom w:val="nil"/>
                <w:right w:val="nil"/>
                <w:between w:val="nil"/>
              </w:pBdr>
              <w:spacing w:line="276" w:lineRule="auto"/>
              <w:ind w:left="-108" w:right="-106"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b/>
                <w:color w:val="000000" w:themeColor="text1"/>
                <w:sz w:val="28"/>
                <w:szCs w:val="28"/>
              </w:rPr>
              <w:lastRenderedPageBreak/>
              <w:t>III.</w:t>
            </w:r>
          </w:p>
        </w:tc>
        <w:tc>
          <w:tcPr>
            <w:tcW w:w="6095" w:type="dxa"/>
            <w:vAlign w:val="center"/>
          </w:tcPr>
          <w:p w14:paraId="75998ECB" w14:textId="77777777" w:rsidR="004B4D80" w:rsidRPr="00D832CD" w:rsidRDefault="006C772F">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b/>
                <w:color w:val="000000" w:themeColor="text1"/>
                <w:sz w:val="28"/>
                <w:szCs w:val="28"/>
              </w:rPr>
              <w:t>Dự án đầu tư quy định tại điểm c và điểm đ khoản 3 Điều 28 Luật Bảo vệ môi trường</w:t>
            </w:r>
          </w:p>
        </w:tc>
        <w:tc>
          <w:tcPr>
            <w:tcW w:w="3402" w:type="dxa"/>
            <w:vAlign w:val="center"/>
          </w:tcPr>
          <w:p w14:paraId="1F07E64D" w14:textId="77777777" w:rsidR="004B4D80" w:rsidRPr="00D832CD" w:rsidRDefault="004B4D80">
            <w:pPr>
              <w:widowControl w:val="0"/>
              <w:ind w:left="57" w:firstLine="0"/>
              <w:jc w:val="both"/>
              <w:rPr>
                <w:rFonts w:ascii="Times New Roman" w:eastAsia="Times New Roman" w:hAnsi="Times New Roman" w:cs="Times New Roman"/>
                <w:color w:val="000000" w:themeColor="text1"/>
                <w:sz w:val="28"/>
                <w:szCs w:val="28"/>
              </w:rPr>
            </w:pPr>
          </w:p>
        </w:tc>
      </w:tr>
      <w:tr w:rsidR="00D832CD" w:rsidRPr="00D832CD" w14:paraId="3139753B" w14:textId="77777777">
        <w:tc>
          <w:tcPr>
            <w:tcW w:w="709" w:type="dxa"/>
            <w:vAlign w:val="center"/>
          </w:tcPr>
          <w:p w14:paraId="5C6299C1" w14:textId="77777777" w:rsidR="004B4D80" w:rsidRPr="00D832CD" w:rsidRDefault="006C772F">
            <w:pPr>
              <w:widowControl w:val="0"/>
              <w:pBdr>
                <w:top w:val="nil"/>
                <w:left w:val="nil"/>
                <w:bottom w:val="nil"/>
                <w:right w:val="nil"/>
                <w:between w:val="nil"/>
              </w:pBdr>
              <w:spacing w:line="276" w:lineRule="auto"/>
              <w:ind w:left="-108" w:right="-106"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w:t>
            </w:r>
          </w:p>
        </w:tc>
        <w:tc>
          <w:tcPr>
            <w:tcW w:w="6095" w:type="dxa"/>
            <w:vAlign w:val="center"/>
          </w:tcPr>
          <w:p w14:paraId="4DB1564E" w14:textId="7CC68097" w:rsidR="00EA5833" w:rsidRPr="00D832CD" w:rsidRDefault="006C772F" w:rsidP="00ED3612">
            <w:pPr>
              <w:widowControl w:val="0"/>
              <w:ind w:firstLine="0"/>
              <w:jc w:val="both"/>
              <w:rPr>
                <w:rFonts w:ascii="Times New Roman" w:eastAsia="Times New Roman" w:hAnsi="Times New Roman" w:cs="Times New Roman"/>
                <w:i/>
                <w:iCs/>
                <w:color w:val="000000" w:themeColor="text1"/>
                <w:sz w:val="28"/>
                <w:szCs w:val="28"/>
              </w:rPr>
            </w:pPr>
            <w:r w:rsidRPr="00D832CD">
              <w:rPr>
                <w:rFonts w:ascii="Times New Roman" w:eastAsia="Times New Roman" w:hAnsi="Times New Roman" w:cs="Times New Roman"/>
                <w:color w:val="000000" w:themeColor="text1"/>
                <w:sz w:val="28"/>
                <w:szCs w:val="28"/>
              </w:rPr>
              <w:t xml:space="preserve">Dự án sử dụng đất, đất có mặt nước quy mô lớn (trừ các dự án </w:t>
            </w:r>
            <w:r w:rsidR="00AF1EB6" w:rsidRPr="00D832CD">
              <w:rPr>
                <w:rFonts w:ascii="Times New Roman" w:eastAsia="Times New Roman" w:hAnsi="Times New Roman" w:cs="Times New Roman"/>
                <w:color w:val="000000" w:themeColor="text1"/>
                <w:sz w:val="28"/>
                <w:szCs w:val="28"/>
              </w:rPr>
              <w:t>phát triển rừng, lâm sinh</w:t>
            </w:r>
            <w:r w:rsidRPr="00D832CD">
              <w:rPr>
                <w:rFonts w:ascii="Times New Roman" w:eastAsia="Times New Roman" w:hAnsi="Times New Roman" w:cs="Times New Roman"/>
                <w:color w:val="000000" w:themeColor="text1"/>
                <w:sz w:val="28"/>
                <w:szCs w:val="28"/>
              </w:rPr>
              <w:t>, nuôi trồng thủy sản theo phương pháp tự nhiên, quảng canh</w:t>
            </w:r>
            <w:r w:rsidR="004E36B6" w:rsidRPr="00D832CD">
              <w:rPr>
                <w:rFonts w:ascii="Times New Roman" w:eastAsia="Times New Roman" w:hAnsi="Times New Roman" w:cs="Times New Roman"/>
                <w:color w:val="000000" w:themeColor="text1"/>
                <w:sz w:val="28"/>
                <w:szCs w:val="28"/>
              </w:rPr>
              <w:t xml:space="preserve"> theo quy định của pháp luật về lâm nghiệp, thủy sản</w:t>
            </w:r>
            <w:r w:rsidRPr="00D832CD">
              <w:rPr>
                <w:rFonts w:ascii="Times New Roman" w:eastAsia="Times New Roman" w:hAnsi="Times New Roman" w:cs="Times New Roman"/>
                <w:color w:val="000000" w:themeColor="text1"/>
                <w:sz w:val="28"/>
                <w:szCs w:val="28"/>
              </w:rPr>
              <w:t>)</w:t>
            </w:r>
          </w:p>
        </w:tc>
        <w:tc>
          <w:tcPr>
            <w:tcW w:w="3402" w:type="dxa"/>
            <w:vAlign w:val="center"/>
          </w:tcPr>
          <w:p w14:paraId="2748DC55" w14:textId="77777777" w:rsidR="004B4D80" w:rsidRPr="00D832CD" w:rsidRDefault="006C772F">
            <w:pPr>
              <w:widowControl w:val="0"/>
              <w:ind w:left="57"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100 ha trở lên</w:t>
            </w:r>
          </w:p>
        </w:tc>
      </w:tr>
      <w:tr w:rsidR="00D832CD" w:rsidRPr="00D832CD" w14:paraId="3DC8A07F" w14:textId="77777777" w:rsidTr="008231FB">
        <w:tc>
          <w:tcPr>
            <w:tcW w:w="709" w:type="dxa"/>
            <w:vAlign w:val="center"/>
          </w:tcPr>
          <w:p w14:paraId="045335CC" w14:textId="77777777" w:rsidR="00A30FF3" w:rsidRPr="00D832CD" w:rsidRDefault="00A30FF3" w:rsidP="00A30FF3">
            <w:pPr>
              <w:widowControl w:val="0"/>
              <w:ind w:left="-108" w:right="-106"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7</w:t>
            </w:r>
          </w:p>
        </w:tc>
        <w:tc>
          <w:tcPr>
            <w:tcW w:w="6095" w:type="dxa"/>
          </w:tcPr>
          <w:p w14:paraId="2CE79EBE" w14:textId="0A34F9B8" w:rsidR="004B7D5B" w:rsidRPr="00D832CD" w:rsidRDefault="00A30FF3" w:rsidP="00A30FF3">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Dự án có yêu cầu sử dụng, chuyển đổi mục đích sử dụng đất, đất có mặt nước của khu bảo tồn thiên nhiên, di sản thiên nhiên, khu dự trữ sinh quyển, vùng đất ngập nước quan trọng</w:t>
            </w:r>
            <w:r w:rsidR="00584368" w:rsidRPr="00D832CD">
              <w:rPr>
                <w:rFonts w:ascii="Times New Roman" w:eastAsia="Times New Roman" w:hAnsi="Times New Roman" w:cs="Times New Roman"/>
                <w:color w:val="000000" w:themeColor="text1"/>
                <w:sz w:val="28"/>
                <w:szCs w:val="28"/>
              </w:rPr>
              <w:t>, rừng tự nhiên, rừng phòng hộ</w:t>
            </w:r>
            <w:r w:rsidRPr="00D832CD">
              <w:rPr>
                <w:rFonts w:ascii="Times New Roman" w:eastAsia="Times New Roman" w:hAnsi="Times New Roman" w:cs="Times New Roman"/>
                <w:color w:val="000000" w:themeColor="text1"/>
                <w:sz w:val="28"/>
                <w:szCs w:val="28"/>
              </w:rPr>
              <w:t xml:space="preserve"> (trừ các dự án đầu tư xây dựng công trình </w:t>
            </w:r>
            <w:r w:rsidR="00EF5CE2" w:rsidRPr="00D832CD">
              <w:rPr>
                <w:rFonts w:ascii="Times New Roman" w:eastAsia="Times New Roman" w:hAnsi="Times New Roman" w:cs="Times New Roman"/>
                <w:color w:val="000000" w:themeColor="text1"/>
                <w:sz w:val="28"/>
                <w:szCs w:val="28"/>
              </w:rPr>
              <w:t xml:space="preserve">kết cấu hạ tầng phục vụ </w:t>
            </w:r>
            <w:r w:rsidRPr="00D832CD">
              <w:rPr>
                <w:rFonts w:ascii="Times New Roman" w:eastAsia="Times New Roman" w:hAnsi="Times New Roman" w:cs="Times New Roman"/>
                <w:color w:val="000000" w:themeColor="text1"/>
                <w:sz w:val="28"/>
                <w:szCs w:val="28"/>
              </w:rPr>
              <w:t>quản lý, bảo vệ</w:t>
            </w:r>
            <w:r w:rsidR="00EF5CE2" w:rsidRPr="00D832CD">
              <w:rPr>
                <w:rFonts w:ascii="Times New Roman" w:eastAsia="Times New Roman" w:hAnsi="Times New Roman" w:cs="Times New Roman"/>
                <w:color w:val="000000" w:themeColor="text1"/>
                <w:sz w:val="28"/>
                <w:szCs w:val="28"/>
              </w:rPr>
              <w:t xml:space="preserve"> rừng, bảo tồn, phòng cháy chữa cháy rừng, lâm sinh theo quy định của pháp luật về lâm nghiệp,</w:t>
            </w:r>
            <w:r w:rsidRPr="00D832CD">
              <w:rPr>
                <w:rFonts w:ascii="Times New Roman" w:eastAsia="Times New Roman" w:hAnsi="Times New Roman" w:cs="Times New Roman"/>
                <w:color w:val="000000" w:themeColor="text1"/>
                <w:sz w:val="28"/>
                <w:szCs w:val="28"/>
              </w:rPr>
              <w:t xml:space="preserve"> vùng đất ngập nước quan trọng theo quy hoạch được cấp có thẩm quyền phê duyệt);</w:t>
            </w:r>
            <w:r w:rsidR="00677C51" w:rsidRPr="00D832CD">
              <w:rPr>
                <w:rFonts w:ascii="Times New Roman" w:eastAsia="Times New Roman" w:hAnsi="Times New Roman" w:cs="Times New Roman"/>
                <w:strike/>
                <w:color w:val="000000" w:themeColor="text1"/>
                <w:sz w:val="28"/>
                <w:szCs w:val="28"/>
              </w:rPr>
              <w:t xml:space="preserve"> </w:t>
            </w:r>
          </w:p>
          <w:p w14:paraId="0F9037A6" w14:textId="77777777" w:rsidR="004B7D5B" w:rsidRPr="00D832CD" w:rsidRDefault="004B7D5B" w:rsidP="00A30FF3">
            <w:pPr>
              <w:widowControl w:val="0"/>
              <w:ind w:firstLine="0"/>
              <w:jc w:val="both"/>
              <w:rPr>
                <w:rFonts w:ascii="Times New Roman" w:eastAsia="Times New Roman" w:hAnsi="Times New Roman" w:cs="Times New Roman"/>
                <w:color w:val="000000" w:themeColor="text1"/>
                <w:sz w:val="28"/>
                <w:szCs w:val="28"/>
              </w:rPr>
            </w:pPr>
          </w:p>
          <w:p w14:paraId="17ED7074" w14:textId="2D5CCFED" w:rsidR="00A30FF3" w:rsidRPr="00D832CD" w:rsidRDefault="004B7D5B" w:rsidP="00A30FF3">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Dự án có yêu cầu chuyển đổi mục đích sử dụng </w:t>
            </w:r>
            <w:r w:rsidR="00A30FF3" w:rsidRPr="00D832CD">
              <w:rPr>
                <w:rFonts w:ascii="Times New Roman" w:eastAsia="Times New Roman" w:hAnsi="Times New Roman" w:cs="Times New Roman"/>
                <w:color w:val="000000" w:themeColor="text1"/>
                <w:sz w:val="28"/>
                <w:szCs w:val="28"/>
              </w:rPr>
              <w:t xml:space="preserve">đất trồng lúa </w:t>
            </w:r>
          </w:p>
          <w:p w14:paraId="60C167D1" w14:textId="77777777" w:rsidR="00BB5CEF" w:rsidRPr="00D832CD" w:rsidRDefault="00BB5CEF" w:rsidP="00A30FF3">
            <w:pPr>
              <w:widowControl w:val="0"/>
              <w:ind w:firstLine="0"/>
              <w:jc w:val="both"/>
              <w:rPr>
                <w:rFonts w:ascii="Times New Roman" w:eastAsia="Times New Roman" w:hAnsi="Times New Roman" w:cs="Times New Roman"/>
                <w:color w:val="000000" w:themeColor="text1"/>
                <w:sz w:val="28"/>
                <w:szCs w:val="28"/>
              </w:rPr>
            </w:pPr>
          </w:p>
          <w:p w14:paraId="07439307" w14:textId="5CB08835" w:rsidR="00F80249" w:rsidRPr="00D832CD" w:rsidRDefault="00F80249" w:rsidP="008231FB">
            <w:pPr>
              <w:shd w:val="clear" w:color="auto" w:fill="FFFFFF"/>
              <w:spacing w:before="120" w:after="120" w:line="234" w:lineRule="atLeast"/>
              <w:rPr>
                <w:rFonts w:ascii="Times New Roman" w:eastAsia="Times New Roman" w:hAnsi="Times New Roman" w:cs="Times New Roman"/>
                <w:color w:val="000000" w:themeColor="text1"/>
                <w:sz w:val="28"/>
                <w:szCs w:val="28"/>
              </w:rPr>
            </w:pPr>
          </w:p>
        </w:tc>
        <w:tc>
          <w:tcPr>
            <w:tcW w:w="3402" w:type="dxa"/>
          </w:tcPr>
          <w:p w14:paraId="453AC6F1" w14:textId="0120180D" w:rsidR="004B7D5B" w:rsidRPr="00D832CD" w:rsidRDefault="00A30FF3" w:rsidP="00A30FF3">
            <w:pPr>
              <w:widowControl w:val="0"/>
              <w:ind w:left="57"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01 ha đối với khu bảo tồn thiên nhiên,  từ 01 ha vùng lõi hoặc từ 10 ha trở lên đối với vùng đệm của di sản thiên nhiên thế giới, khu dự trữ sinh quyển, vùng đất ngập nước quan trọng; từ 03 ha đối với rừng tự nhiên hoặc từ 20 ha rừng phòng hộ trở lên;</w:t>
            </w:r>
          </w:p>
          <w:p w14:paraId="6DCE190E" w14:textId="77777777" w:rsidR="004B7D5B" w:rsidRPr="00D832CD" w:rsidRDefault="004B7D5B" w:rsidP="00A30FF3">
            <w:pPr>
              <w:widowControl w:val="0"/>
              <w:ind w:left="57" w:firstLine="0"/>
              <w:jc w:val="both"/>
              <w:rPr>
                <w:rFonts w:ascii="Times New Roman" w:eastAsia="Times New Roman" w:hAnsi="Times New Roman" w:cs="Times New Roman"/>
                <w:color w:val="000000" w:themeColor="text1"/>
                <w:sz w:val="28"/>
                <w:szCs w:val="28"/>
              </w:rPr>
            </w:pPr>
          </w:p>
          <w:p w14:paraId="466C24B2" w14:textId="474756A1" w:rsidR="00A30FF3" w:rsidRPr="00D832CD" w:rsidRDefault="004B7D5B" w:rsidP="00A30FF3">
            <w:pPr>
              <w:widowControl w:val="0"/>
              <w:ind w:left="57"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Có diện tích </w:t>
            </w:r>
            <w:r w:rsidR="00677C51" w:rsidRPr="00D832CD">
              <w:rPr>
                <w:rFonts w:ascii="Times New Roman" w:eastAsia="Times New Roman" w:hAnsi="Times New Roman" w:cs="Times New Roman"/>
                <w:color w:val="000000" w:themeColor="text1"/>
                <w:sz w:val="28"/>
                <w:szCs w:val="28"/>
              </w:rPr>
              <w:t xml:space="preserve">chuyển đổi </w:t>
            </w:r>
            <w:r w:rsidRPr="00D832CD">
              <w:rPr>
                <w:rFonts w:ascii="Times New Roman" w:eastAsia="Times New Roman" w:hAnsi="Times New Roman" w:cs="Times New Roman"/>
                <w:color w:val="000000" w:themeColor="text1"/>
                <w:sz w:val="28"/>
                <w:szCs w:val="28"/>
              </w:rPr>
              <w:t xml:space="preserve">thuộc </w:t>
            </w:r>
            <w:r w:rsidR="002D71D5" w:rsidRPr="00D832CD">
              <w:rPr>
                <w:rFonts w:ascii="Times New Roman" w:eastAsia="Times New Roman" w:hAnsi="Times New Roman" w:cs="Times New Roman"/>
                <w:color w:val="000000" w:themeColor="text1"/>
                <w:sz w:val="28"/>
                <w:szCs w:val="28"/>
              </w:rPr>
              <w:t xml:space="preserve">thẩm quyền chấp thuận </w:t>
            </w:r>
            <w:r w:rsidRPr="00D832CD">
              <w:rPr>
                <w:rFonts w:ascii="Times New Roman" w:eastAsia="Times New Roman" w:hAnsi="Times New Roman" w:cs="Times New Roman"/>
                <w:color w:val="000000" w:themeColor="text1"/>
                <w:sz w:val="28"/>
                <w:szCs w:val="28"/>
              </w:rPr>
              <w:t>của Thủ tướng Chính phủ</w:t>
            </w:r>
            <w:r w:rsidR="00677C51" w:rsidRPr="00D832CD">
              <w:rPr>
                <w:rFonts w:ascii="Times New Roman" w:eastAsia="Times New Roman" w:hAnsi="Times New Roman" w:cs="Times New Roman"/>
                <w:color w:val="000000" w:themeColor="text1"/>
                <w:sz w:val="28"/>
                <w:szCs w:val="28"/>
              </w:rPr>
              <w:t xml:space="preserve"> theo quy định của pháp luật về đất đai.</w:t>
            </w:r>
            <w:r w:rsidR="00A30FF3" w:rsidRPr="00D832CD">
              <w:rPr>
                <w:rFonts w:ascii="Times New Roman" w:eastAsia="Times New Roman" w:hAnsi="Times New Roman" w:cs="Times New Roman"/>
                <w:color w:val="000000" w:themeColor="text1"/>
                <w:sz w:val="28"/>
                <w:szCs w:val="28"/>
              </w:rPr>
              <w:t xml:space="preserve"> </w:t>
            </w:r>
          </w:p>
        </w:tc>
      </w:tr>
      <w:tr w:rsidR="00D832CD" w:rsidRPr="00D832CD" w14:paraId="0227A68A" w14:textId="77777777">
        <w:trPr>
          <w:trHeight w:val="487"/>
        </w:trPr>
        <w:tc>
          <w:tcPr>
            <w:tcW w:w="709" w:type="dxa"/>
            <w:vAlign w:val="center"/>
          </w:tcPr>
          <w:p w14:paraId="54C20E30" w14:textId="77777777" w:rsidR="004B4D80" w:rsidRPr="00D832CD" w:rsidRDefault="006C772F">
            <w:pPr>
              <w:widowControl w:val="0"/>
              <w:ind w:left="-108" w:right="-106"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8</w:t>
            </w:r>
          </w:p>
        </w:tc>
        <w:tc>
          <w:tcPr>
            <w:tcW w:w="6095" w:type="dxa"/>
            <w:vAlign w:val="center"/>
          </w:tcPr>
          <w:p w14:paraId="33A7306A" w14:textId="19C4933C" w:rsidR="004B4D80" w:rsidRPr="00D832CD" w:rsidRDefault="006C772F">
            <w:pPr>
              <w:widowControl w:val="0"/>
              <w:ind w:left="34"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Dự án có sử dụng đất, đất có mặt nước của di tích lịch sử - văn hóa, danh lam thắng cảnh đã được xếp hạng theo quy định của pháp luật về di sản văn hóa (trừ các dự án bảo quản, tu bổ, phục hồi, tôn tạo, xây dựng công trình nhằm phục vụ việc quản lý, vệ sinh môi trường, bảo vệ di tích lịch sử - văn hóa, danh lam thắng cảnh)</w:t>
            </w:r>
          </w:p>
        </w:tc>
        <w:tc>
          <w:tcPr>
            <w:tcW w:w="3402" w:type="dxa"/>
            <w:vAlign w:val="center"/>
          </w:tcPr>
          <w:p w14:paraId="2FF91858" w14:textId="77777777" w:rsidR="004B4D80" w:rsidRPr="00D832CD" w:rsidRDefault="006C772F">
            <w:pPr>
              <w:widowControl w:val="0"/>
              <w:ind w:left="34"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02 ha đất trở lên của khu di tích lịch sử - văn hóa cấp quốc gia, quốc gia đặc biệt; từ 10 ha của khu di sản thế giới hoặc khu danh lam thắng cảnh đã được xếp hạng cấp quốc gia, quốc gia đặc biệt</w:t>
            </w:r>
          </w:p>
        </w:tc>
      </w:tr>
      <w:tr w:rsidR="00D832CD" w:rsidRPr="00D832CD" w14:paraId="253A4022" w14:textId="77777777" w:rsidTr="00155564">
        <w:trPr>
          <w:trHeight w:val="487"/>
        </w:trPr>
        <w:tc>
          <w:tcPr>
            <w:tcW w:w="709" w:type="dxa"/>
            <w:vAlign w:val="center"/>
          </w:tcPr>
          <w:p w14:paraId="462CA2F2" w14:textId="77777777" w:rsidR="00114D8D" w:rsidRPr="00D832CD" w:rsidRDefault="00114D8D" w:rsidP="00114D8D">
            <w:pPr>
              <w:widowControl w:val="0"/>
              <w:ind w:left="-108" w:right="-106"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9</w:t>
            </w:r>
          </w:p>
        </w:tc>
        <w:tc>
          <w:tcPr>
            <w:tcW w:w="6095" w:type="dxa"/>
          </w:tcPr>
          <w:p w14:paraId="3386F82D" w14:textId="77777777" w:rsidR="00114D8D" w:rsidRPr="00D832CD" w:rsidRDefault="00114D8D" w:rsidP="00114D8D">
            <w:pPr>
              <w:widowControl w:val="0"/>
              <w:ind w:left="34"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Dự án có sử dụng khu vực biển;</w:t>
            </w:r>
          </w:p>
          <w:p w14:paraId="5BEB931D" w14:textId="77777777" w:rsidR="00114D8D" w:rsidRPr="00D832CD" w:rsidRDefault="00114D8D" w:rsidP="00114D8D">
            <w:pPr>
              <w:widowControl w:val="0"/>
              <w:ind w:left="34" w:firstLine="0"/>
              <w:rPr>
                <w:rFonts w:ascii="Times New Roman" w:eastAsia="Times New Roman" w:hAnsi="Times New Roman" w:cs="Times New Roman"/>
                <w:color w:val="000000" w:themeColor="text1"/>
                <w:sz w:val="28"/>
                <w:szCs w:val="28"/>
              </w:rPr>
            </w:pPr>
          </w:p>
          <w:p w14:paraId="7777A549" w14:textId="77777777" w:rsidR="00114D8D" w:rsidRPr="00D832CD" w:rsidRDefault="00114D8D" w:rsidP="00114D8D">
            <w:pPr>
              <w:widowControl w:val="0"/>
              <w:ind w:left="34" w:firstLine="0"/>
              <w:rPr>
                <w:rFonts w:ascii="Times New Roman" w:eastAsia="Times New Roman" w:hAnsi="Times New Roman" w:cs="Times New Roman"/>
                <w:color w:val="000000" w:themeColor="text1"/>
                <w:sz w:val="28"/>
                <w:szCs w:val="28"/>
              </w:rPr>
            </w:pPr>
          </w:p>
          <w:p w14:paraId="440CD4FC" w14:textId="77777777" w:rsidR="00114D8D" w:rsidRPr="00D832CD" w:rsidRDefault="00114D8D" w:rsidP="00114D8D">
            <w:pPr>
              <w:widowControl w:val="0"/>
              <w:ind w:left="34" w:firstLine="0"/>
              <w:rPr>
                <w:rFonts w:ascii="Times New Roman" w:eastAsia="Times New Roman" w:hAnsi="Times New Roman" w:cs="Times New Roman"/>
                <w:color w:val="000000" w:themeColor="text1"/>
                <w:sz w:val="28"/>
                <w:szCs w:val="28"/>
              </w:rPr>
            </w:pPr>
          </w:p>
          <w:p w14:paraId="2AD42CC8" w14:textId="77777777" w:rsidR="0039352F" w:rsidRPr="00D832CD" w:rsidRDefault="0039352F" w:rsidP="00114D8D">
            <w:pPr>
              <w:widowControl w:val="0"/>
              <w:ind w:left="34" w:firstLine="0"/>
              <w:rPr>
                <w:rFonts w:ascii="Times New Roman" w:eastAsia="Times New Roman" w:hAnsi="Times New Roman" w:cs="Times New Roman"/>
                <w:color w:val="000000" w:themeColor="text1"/>
                <w:sz w:val="28"/>
                <w:szCs w:val="28"/>
              </w:rPr>
            </w:pPr>
          </w:p>
          <w:p w14:paraId="3B539DF1" w14:textId="5E4F7F51" w:rsidR="00114D8D" w:rsidRPr="00D832CD" w:rsidRDefault="00114D8D" w:rsidP="00114D8D">
            <w:pPr>
              <w:widowControl w:val="0"/>
              <w:ind w:left="34"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Dự án có hoạt động nhận chìm ở biển;</w:t>
            </w:r>
          </w:p>
          <w:p w14:paraId="11DEEA97" w14:textId="77777777" w:rsidR="00114D8D" w:rsidRPr="00D832CD" w:rsidRDefault="00114D8D" w:rsidP="00114D8D">
            <w:pPr>
              <w:widowControl w:val="0"/>
              <w:ind w:left="34" w:firstLine="0"/>
              <w:rPr>
                <w:rFonts w:ascii="Times New Roman" w:eastAsia="Times New Roman" w:hAnsi="Times New Roman" w:cs="Times New Roman"/>
                <w:color w:val="000000" w:themeColor="text1"/>
                <w:sz w:val="28"/>
                <w:szCs w:val="28"/>
              </w:rPr>
            </w:pPr>
          </w:p>
          <w:p w14:paraId="2FDA53A3" w14:textId="77777777" w:rsidR="00114D8D" w:rsidRPr="00D832CD" w:rsidRDefault="00114D8D" w:rsidP="00114D8D">
            <w:pPr>
              <w:widowControl w:val="0"/>
              <w:ind w:left="34" w:firstLine="0"/>
              <w:rPr>
                <w:rFonts w:ascii="Times New Roman" w:eastAsia="Times New Roman" w:hAnsi="Times New Roman" w:cs="Times New Roman"/>
                <w:color w:val="000000" w:themeColor="text1"/>
                <w:sz w:val="28"/>
                <w:szCs w:val="28"/>
              </w:rPr>
            </w:pPr>
          </w:p>
          <w:p w14:paraId="65C75134" w14:textId="77777777" w:rsidR="00114D8D" w:rsidRPr="00D832CD" w:rsidRDefault="00114D8D" w:rsidP="00114D8D">
            <w:pPr>
              <w:widowControl w:val="0"/>
              <w:ind w:left="34" w:firstLine="0"/>
              <w:rPr>
                <w:rFonts w:ascii="Times New Roman" w:eastAsia="Times New Roman" w:hAnsi="Times New Roman" w:cs="Times New Roman"/>
                <w:color w:val="000000" w:themeColor="text1"/>
                <w:sz w:val="28"/>
                <w:szCs w:val="28"/>
              </w:rPr>
            </w:pPr>
          </w:p>
          <w:p w14:paraId="2A83328D" w14:textId="77777777" w:rsidR="00114D8D" w:rsidRPr="00D832CD" w:rsidRDefault="00114D8D" w:rsidP="00114D8D">
            <w:pPr>
              <w:widowControl w:val="0"/>
              <w:ind w:left="34" w:firstLine="0"/>
              <w:rPr>
                <w:rFonts w:ascii="Times New Roman" w:eastAsia="Times New Roman" w:hAnsi="Times New Roman" w:cs="Times New Roman"/>
                <w:color w:val="000000" w:themeColor="text1"/>
                <w:sz w:val="28"/>
                <w:szCs w:val="28"/>
              </w:rPr>
            </w:pPr>
          </w:p>
          <w:p w14:paraId="3178C9D7" w14:textId="255127C9" w:rsidR="00114D8D" w:rsidRPr="00D832CD" w:rsidRDefault="00114D8D" w:rsidP="00114D8D">
            <w:pPr>
              <w:widowControl w:val="0"/>
              <w:ind w:left="34" w:firstLine="0"/>
              <w:rPr>
                <w:rFonts w:ascii="Times New Roman" w:eastAsia="Times New Roman" w:hAnsi="Times New Roman" w:cs="Times New Roman"/>
                <w:b/>
                <w:i/>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Dự án có lấn biển</w:t>
            </w:r>
          </w:p>
        </w:tc>
        <w:tc>
          <w:tcPr>
            <w:tcW w:w="3402" w:type="dxa"/>
          </w:tcPr>
          <w:p w14:paraId="08D2B3D0" w14:textId="77777777" w:rsidR="00114D8D" w:rsidRPr="00D832CD" w:rsidRDefault="00114D8D" w:rsidP="00114D8D">
            <w:pPr>
              <w:widowControl w:val="0"/>
              <w:ind w:left="34"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Thuộc thẩm quyền giao khu vực biển của Thủ tướng Chính phủ và Bộ Tài nguyên và Môi trường;</w:t>
            </w:r>
          </w:p>
          <w:p w14:paraId="4F147168" w14:textId="77777777" w:rsidR="0039352F" w:rsidRPr="00D832CD" w:rsidRDefault="0039352F" w:rsidP="00114D8D">
            <w:pPr>
              <w:widowControl w:val="0"/>
              <w:ind w:left="34" w:firstLine="0"/>
              <w:jc w:val="both"/>
              <w:rPr>
                <w:rFonts w:ascii="Times New Roman" w:eastAsia="Times New Roman" w:hAnsi="Times New Roman" w:cs="Times New Roman"/>
                <w:color w:val="000000" w:themeColor="text1"/>
                <w:sz w:val="28"/>
                <w:szCs w:val="28"/>
              </w:rPr>
            </w:pPr>
          </w:p>
          <w:p w14:paraId="1648E511" w14:textId="7D4EB220" w:rsidR="00114D8D" w:rsidRPr="00D832CD" w:rsidRDefault="00114D8D" w:rsidP="00114D8D">
            <w:pPr>
              <w:widowControl w:val="0"/>
              <w:ind w:left="34"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Thuộc thẩm quyền cấp giấy phép nhận chìm của Bộ Tài nguyên và Môi trường;</w:t>
            </w:r>
          </w:p>
          <w:p w14:paraId="05D0D831" w14:textId="77777777" w:rsidR="0039352F" w:rsidRPr="00D832CD" w:rsidRDefault="0039352F" w:rsidP="00114D8D">
            <w:pPr>
              <w:widowControl w:val="0"/>
              <w:ind w:left="34" w:firstLine="0"/>
              <w:jc w:val="both"/>
              <w:rPr>
                <w:rFonts w:ascii="Times New Roman" w:eastAsia="Times New Roman" w:hAnsi="Times New Roman" w:cs="Times New Roman"/>
                <w:color w:val="000000" w:themeColor="text1"/>
                <w:sz w:val="28"/>
                <w:szCs w:val="28"/>
              </w:rPr>
            </w:pPr>
          </w:p>
          <w:p w14:paraId="55F6EF7F" w14:textId="77777777" w:rsidR="0039352F" w:rsidRPr="00D832CD" w:rsidRDefault="0039352F" w:rsidP="00114D8D">
            <w:pPr>
              <w:widowControl w:val="0"/>
              <w:ind w:left="34" w:firstLine="0"/>
              <w:jc w:val="both"/>
              <w:rPr>
                <w:rFonts w:ascii="Times New Roman" w:eastAsia="Times New Roman" w:hAnsi="Times New Roman" w:cs="Times New Roman"/>
                <w:color w:val="000000" w:themeColor="text1"/>
                <w:sz w:val="28"/>
                <w:szCs w:val="28"/>
              </w:rPr>
            </w:pPr>
          </w:p>
          <w:p w14:paraId="01E40FAE" w14:textId="38029410" w:rsidR="00114D8D" w:rsidRPr="00D832CD" w:rsidRDefault="00114D8D" w:rsidP="00114D8D">
            <w:pPr>
              <w:widowControl w:val="0"/>
              <w:ind w:left="34"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Có diện tích lấn biển từ 20 ha trở lên</w:t>
            </w:r>
          </w:p>
        </w:tc>
      </w:tr>
      <w:tr w:rsidR="00D832CD" w:rsidRPr="00D832CD" w14:paraId="788C8D8D" w14:textId="77777777">
        <w:tc>
          <w:tcPr>
            <w:tcW w:w="709" w:type="dxa"/>
            <w:vAlign w:val="center"/>
          </w:tcPr>
          <w:p w14:paraId="46BB1B7D" w14:textId="77777777" w:rsidR="00114D8D" w:rsidRPr="00D832CD" w:rsidRDefault="00114D8D" w:rsidP="00114D8D">
            <w:pPr>
              <w:widowControl w:val="0"/>
              <w:ind w:left="-108" w:right="-106"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lastRenderedPageBreak/>
              <w:t>IV.</w:t>
            </w:r>
          </w:p>
        </w:tc>
        <w:tc>
          <w:tcPr>
            <w:tcW w:w="6095" w:type="dxa"/>
            <w:vAlign w:val="center"/>
          </w:tcPr>
          <w:p w14:paraId="131A71AA" w14:textId="77777777" w:rsidR="00114D8D" w:rsidRPr="00D832CD" w:rsidRDefault="00114D8D" w:rsidP="00114D8D">
            <w:pPr>
              <w:widowControl w:val="0"/>
              <w:ind w:left="34" w:firstLine="0"/>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Dự án quy định tại điểm d và điểm e khoản 3 Điều 28 Luật Bảo vệ môi trường</w:t>
            </w:r>
          </w:p>
        </w:tc>
        <w:tc>
          <w:tcPr>
            <w:tcW w:w="3402" w:type="dxa"/>
            <w:vAlign w:val="center"/>
          </w:tcPr>
          <w:p w14:paraId="788745C5" w14:textId="77777777" w:rsidR="00114D8D" w:rsidRPr="00D832CD" w:rsidRDefault="00114D8D" w:rsidP="00114D8D">
            <w:pPr>
              <w:widowControl w:val="0"/>
              <w:ind w:left="34" w:firstLine="0"/>
              <w:jc w:val="both"/>
              <w:rPr>
                <w:rFonts w:ascii="Times New Roman" w:eastAsia="Times New Roman" w:hAnsi="Times New Roman" w:cs="Times New Roman"/>
                <w:b/>
                <w:color w:val="000000" w:themeColor="text1"/>
                <w:sz w:val="28"/>
                <w:szCs w:val="28"/>
              </w:rPr>
            </w:pPr>
          </w:p>
        </w:tc>
      </w:tr>
      <w:tr w:rsidR="00D832CD" w:rsidRPr="00D832CD" w14:paraId="6CE7758A" w14:textId="77777777" w:rsidTr="0039352F">
        <w:tc>
          <w:tcPr>
            <w:tcW w:w="709" w:type="dxa"/>
            <w:vAlign w:val="center"/>
          </w:tcPr>
          <w:p w14:paraId="431F4525" w14:textId="77777777" w:rsidR="00114D8D" w:rsidRPr="00D832CD" w:rsidRDefault="00114D8D" w:rsidP="00114D8D">
            <w:pPr>
              <w:widowControl w:val="0"/>
              <w:ind w:left="-108" w:right="-106"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10</w:t>
            </w:r>
          </w:p>
        </w:tc>
        <w:tc>
          <w:tcPr>
            <w:tcW w:w="6095" w:type="dxa"/>
          </w:tcPr>
          <w:p w14:paraId="21AC7E13" w14:textId="501B6F3A" w:rsidR="00114D8D" w:rsidRPr="00D832CD" w:rsidRDefault="00114D8D" w:rsidP="0039352F">
            <w:pPr>
              <w:widowControl w:val="0"/>
              <w:ind w:left="34"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Dự án khai thác khoáng sản; dự án khai thác, sử dụng tài nguyên nước;</w:t>
            </w:r>
          </w:p>
          <w:p w14:paraId="716D6C60" w14:textId="77777777" w:rsidR="00114D8D" w:rsidRPr="00D832CD" w:rsidRDefault="00114D8D" w:rsidP="0039352F">
            <w:pPr>
              <w:widowControl w:val="0"/>
              <w:ind w:left="34" w:firstLine="0"/>
              <w:jc w:val="both"/>
              <w:rPr>
                <w:rFonts w:ascii="Times New Roman" w:eastAsia="Times New Roman" w:hAnsi="Times New Roman" w:cs="Times New Roman"/>
                <w:color w:val="000000" w:themeColor="text1"/>
                <w:sz w:val="28"/>
                <w:szCs w:val="28"/>
              </w:rPr>
            </w:pPr>
          </w:p>
          <w:p w14:paraId="0DE3980A" w14:textId="77777777" w:rsidR="00114D8D" w:rsidRPr="00D832CD" w:rsidRDefault="00114D8D" w:rsidP="0039352F">
            <w:pPr>
              <w:widowControl w:val="0"/>
              <w:ind w:left="34" w:firstLine="0"/>
              <w:jc w:val="both"/>
              <w:rPr>
                <w:rFonts w:ascii="Times New Roman" w:eastAsia="Times New Roman" w:hAnsi="Times New Roman" w:cs="Times New Roman"/>
                <w:color w:val="000000" w:themeColor="text1"/>
                <w:sz w:val="28"/>
                <w:szCs w:val="28"/>
              </w:rPr>
            </w:pPr>
          </w:p>
          <w:p w14:paraId="729EC8AE" w14:textId="77777777" w:rsidR="0039352F" w:rsidRPr="00D832CD" w:rsidRDefault="0039352F" w:rsidP="0039352F">
            <w:pPr>
              <w:widowControl w:val="0"/>
              <w:ind w:left="34" w:firstLine="0"/>
              <w:jc w:val="both"/>
              <w:rPr>
                <w:rFonts w:ascii="Times New Roman" w:eastAsia="Times New Roman" w:hAnsi="Times New Roman" w:cs="Times New Roman"/>
                <w:color w:val="000000" w:themeColor="text1"/>
                <w:sz w:val="28"/>
                <w:szCs w:val="28"/>
              </w:rPr>
            </w:pPr>
          </w:p>
          <w:p w14:paraId="6F4C602B" w14:textId="385D6956" w:rsidR="00114D8D" w:rsidRPr="00D832CD" w:rsidRDefault="00114D8D" w:rsidP="0039352F">
            <w:pPr>
              <w:widowControl w:val="0"/>
              <w:ind w:left="34"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Dự án có hoạt động xả nước thải vào nguồn nước </w:t>
            </w:r>
          </w:p>
        </w:tc>
        <w:tc>
          <w:tcPr>
            <w:tcW w:w="3402" w:type="dxa"/>
          </w:tcPr>
          <w:p w14:paraId="601235B9" w14:textId="77777777" w:rsidR="00114D8D" w:rsidRPr="00D832CD" w:rsidRDefault="00114D8D" w:rsidP="0039352F">
            <w:pPr>
              <w:widowControl w:val="0"/>
              <w:ind w:left="34"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Thuộc thẩm quyền cấp giấy phép về khai thác khoáng sản, tài nguyên nước của Bộ Tài nguyên và Môi trường;</w:t>
            </w:r>
          </w:p>
          <w:p w14:paraId="4DEA80D6" w14:textId="77777777" w:rsidR="0039352F" w:rsidRPr="00D832CD" w:rsidRDefault="0039352F" w:rsidP="0039352F">
            <w:pPr>
              <w:widowControl w:val="0"/>
              <w:ind w:firstLine="0"/>
              <w:jc w:val="both"/>
              <w:rPr>
                <w:rFonts w:ascii="Times New Roman" w:eastAsia="Times New Roman" w:hAnsi="Times New Roman" w:cs="Times New Roman"/>
                <w:color w:val="000000" w:themeColor="text1"/>
                <w:sz w:val="28"/>
                <w:szCs w:val="28"/>
              </w:rPr>
            </w:pPr>
          </w:p>
          <w:p w14:paraId="35A3EDD3" w14:textId="545B4ECA" w:rsidR="00114D8D" w:rsidRPr="00D832CD" w:rsidRDefault="00114D8D" w:rsidP="0039352F">
            <w:pPr>
              <w:widowControl w:val="0"/>
              <w:ind w:left="34"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Có công suất từ 3.000 m</w:t>
            </w:r>
            <w:r w:rsidRPr="00D832CD">
              <w:rPr>
                <w:rFonts w:ascii="Times New Roman" w:hAnsi="Times New Roman" w:cs="Times New Roman"/>
                <w:color w:val="000000" w:themeColor="text1"/>
                <w:vertAlign w:val="superscript"/>
              </w:rPr>
              <w:t>3</w:t>
            </w:r>
            <w:r w:rsidRPr="00D832CD">
              <w:rPr>
                <w:rFonts w:ascii="Times New Roman" w:eastAsia="Times New Roman" w:hAnsi="Times New Roman" w:cs="Times New Roman"/>
                <w:color w:val="000000" w:themeColor="text1"/>
                <w:sz w:val="28"/>
                <w:szCs w:val="28"/>
              </w:rPr>
              <w:t>/ngày đêm trở lên ( từ 30.000 m</w:t>
            </w:r>
            <w:r w:rsidRPr="00D832CD">
              <w:rPr>
                <w:rFonts w:ascii="Times New Roman" w:hAnsi="Times New Roman" w:cs="Times New Roman"/>
                <w:color w:val="000000" w:themeColor="text1"/>
                <w:vertAlign w:val="superscript"/>
              </w:rPr>
              <w:t>3</w:t>
            </w:r>
            <w:r w:rsidRPr="00D832CD">
              <w:rPr>
                <w:rFonts w:ascii="Times New Roman" w:eastAsia="Times New Roman" w:hAnsi="Times New Roman" w:cs="Times New Roman"/>
                <w:color w:val="000000" w:themeColor="text1"/>
                <w:sz w:val="28"/>
                <w:szCs w:val="28"/>
              </w:rPr>
              <w:t>/ngày đêm trở lên đối với hoạt động nuôi trồng thủy sản)</w:t>
            </w:r>
          </w:p>
        </w:tc>
      </w:tr>
      <w:tr w:rsidR="00D832CD" w:rsidRPr="00D832CD" w14:paraId="399865D2" w14:textId="77777777">
        <w:tc>
          <w:tcPr>
            <w:tcW w:w="709" w:type="dxa"/>
            <w:vAlign w:val="center"/>
          </w:tcPr>
          <w:p w14:paraId="069530B0" w14:textId="77777777" w:rsidR="00114D8D" w:rsidRPr="00D832CD" w:rsidRDefault="00114D8D" w:rsidP="00114D8D">
            <w:pPr>
              <w:widowControl w:val="0"/>
              <w:ind w:left="-108" w:right="-106"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11</w:t>
            </w:r>
          </w:p>
        </w:tc>
        <w:tc>
          <w:tcPr>
            <w:tcW w:w="6095" w:type="dxa"/>
            <w:vAlign w:val="center"/>
          </w:tcPr>
          <w:p w14:paraId="247985AA" w14:textId="77777777" w:rsidR="00114D8D" w:rsidRPr="00D832CD" w:rsidRDefault="00114D8D" w:rsidP="00114D8D">
            <w:pPr>
              <w:widowControl w:val="0"/>
              <w:ind w:left="34"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Dự án có yêu cầu di dân, tái định cư</w:t>
            </w:r>
          </w:p>
        </w:tc>
        <w:tc>
          <w:tcPr>
            <w:tcW w:w="3402" w:type="dxa"/>
            <w:vAlign w:val="center"/>
          </w:tcPr>
          <w:p w14:paraId="6509874C" w14:textId="77777777" w:rsidR="00114D8D" w:rsidRPr="00D832CD" w:rsidRDefault="00114D8D" w:rsidP="00114D8D">
            <w:pPr>
              <w:widowControl w:val="0"/>
              <w:ind w:left="34"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10.000 người ở miền núi hoặc từ 20.000 người ở các vùng khác trở lên</w:t>
            </w:r>
          </w:p>
        </w:tc>
      </w:tr>
      <w:tr w:rsidR="00D832CD" w:rsidRPr="00D832CD" w14:paraId="20F7823C" w14:textId="77777777">
        <w:tc>
          <w:tcPr>
            <w:tcW w:w="709" w:type="dxa"/>
            <w:vAlign w:val="center"/>
          </w:tcPr>
          <w:p w14:paraId="268702C1" w14:textId="77777777" w:rsidR="00114D8D" w:rsidRPr="00D832CD" w:rsidRDefault="00114D8D" w:rsidP="00114D8D">
            <w:pPr>
              <w:widowControl w:val="0"/>
              <w:ind w:left="-108" w:right="-106"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V.</w:t>
            </w:r>
          </w:p>
        </w:tc>
        <w:tc>
          <w:tcPr>
            <w:tcW w:w="6095" w:type="dxa"/>
            <w:vAlign w:val="center"/>
          </w:tcPr>
          <w:p w14:paraId="24817B4F" w14:textId="77777777" w:rsidR="00114D8D" w:rsidRPr="00D832CD" w:rsidRDefault="00114D8D" w:rsidP="00114D8D">
            <w:pPr>
              <w:widowControl w:val="0"/>
              <w:ind w:left="34" w:firstLine="0"/>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Dự án đầu tư mở rộng</w:t>
            </w:r>
          </w:p>
        </w:tc>
        <w:tc>
          <w:tcPr>
            <w:tcW w:w="3402" w:type="dxa"/>
            <w:vAlign w:val="center"/>
          </w:tcPr>
          <w:p w14:paraId="16644D55" w14:textId="77777777" w:rsidR="00114D8D" w:rsidRPr="00D832CD" w:rsidRDefault="00114D8D" w:rsidP="00114D8D">
            <w:pPr>
              <w:widowControl w:val="0"/>
              <w:ind w:left="34" w:firstLine="0"/>
              <w:jc w:val="both"/>
              <w:rPr>
                <w:rFonts w:ascii="Times New Roman" w:eastAsia="Times New Roman" w:hAnsi="Times New Roman" w:cs="Times New Roman"/>
                <w:b/>
                <w:color w:val="000000" w:themeColor="text1"/>
                <w:sz w:val="28"/>
                <w:szCs w:val="28"/>
              </w:rPr>
            </w:pPr>
          </w:p>
        </w:tc>
      </w:tr>
      <w:tr w:rsidR="00D832CD" w:rsidRPr="00D832CD" w14:paraId="0F2C3D80" w14:textId="77777777">
        <w:tc>
          <w:tcPr>
            <w:tcW w:w="709" w:type="dxa"/>
            <w:vAlign w:val="center"/>
          </w:tcPr>
          <w:p w14:paraId="524BEECB" w14:textId="77777777" w:rsidR="00114D8D" w:rsidRPr="00D832CD" w:rsidRDefault="00114D8D" w:rsidP="00114D8D">
            <w:pPr>
              <w:widowControl w:val="0"/>
              <w:ind w:left="-108" w:right="-106"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12</w:t>
            </w:r>
          </w:p>
        </w:tc>
        <w:tc>
          <w:tcPr>
            <w:tcW w:w="6095" w:type="dxa"/>
            <w:vAlign w:val="center"/>
          </w:tcPr>
          <w:p w14:paraId="4614C806" w14:textId="77777777" w:rsidR="00114D8D" w:rsidRPr="00D832CD" w:rsidRDefault="00114D8D" w:rsidP="00114D8D">
            <w:pPr>
              <w:widowControl w:val="0"/>
              <w:ind w:left="34"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Dự án đầu tư mở rộng (mở rộng quy mô, nâng cao công suất) theo quy định của pháp luật về đầu tư của cơ sở, khu sản xuất, kinh doanh, dịch vụ tập trung, cụm công nghiệp đang hoạt động </w:t>
            </w:r>
          </w:p>
        </w:tc>
        <w:tc>
          <w:tcPr>
            <w:tcW w:w="3402" w:type="dxa"/>
            <w:vAlign w:val="center"/>
          </w:tcPr>
          <w:p w14:paraId="264A65B3" w14:textId="77777777" w:rsidR="00114D8D" w:rsidRPr="00D832CD" w:rsidRDefault="00114D8D" w:rsidP="00114D8D">
            <w:pPr>
              <w:widowControl w:val="0"/>
              <w:ind w:left="34"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Có tổng quy mô, công suất (tính tổng cả phần cơ sở, khu sản xuất kinh doanh, dịch vụ tập trung, cụm công nghiệp đang hoạt động và phần mở rộng, nâng công suất) tới mức tương đương với dự án tại Phụ lục này</w:t>
            </w:r>
          </w:p>
        </w:tc>
      </w:tr>
    </w:tbl>
    <w:p w14:paraId="2F401731" w14:textId="77777777" w:rsidR="004B4D80" w:rsidRPr="00D832CD" w:rsidRDefault="004B4D80">
      <w:pPr>
        <w:pStyle w:val="Heading3"/>
        <w:pBdr>
          <w:top w:val="nil"/>
          <w:left w:val="nil"/>
          <w:bottom w:val="nil"/>
          <w:right w:val="nil"/>
          <w:between w:val="nil"/>
        </w:pBdr>
        <w:spacing w:before="0" w:after="0" w:line="240" w:lineRule="auto"/>
        <w:jc w:val="center"/>
        <w:rPr>
          <w:rFonts w:ascii="Times New Roman" w:hAnsi="Times New Roman" w:cs="Times New Roman"/>
          <w:color w:val="000000" w:themeColor="text1"/>
        </w:rPr>
        <w:sectPr w:rsidR="004B4D80" w:rsidRPr="00D832CD">
          <w:pgSz w:w="11907" w:h="16840"/>
          <w:pgMar w:top="1134" w:right="1134" w:bottom="1134" w:left="1701" w:header="720" w:footer="720" w:gutter="0"/>
          <w:cols w:space="720"/>
          <w:titlePg/>
        </w:sectPr>
      </w:pPr>
    </w:p>
    <w:p w14:paraId="48C67569" w14:textId="77777777" w:rsidR="004B4D80" w:rsidRPr="00D832CD" w:rsidRDefault="006C772F">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lastRenderedPageBreak/>
        <w:t>Phụ lục 4</w:t>
      </w:r>
    </w:p>
    <w:p w14:paraId="00932958" w14:textId="77777777" w:rsidR="004B4D80" w:rsidRPr="00D832CD" w:rsidRDefault="006C772F">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pPr>
      <w:bookmarkStart w:id="315" w:name="_1jvko6v" w:colFirst="0" w:colLast="0"/>
      <w:bookmarkEnd w:id="315"/>
      <w:r w:rsidRPr="00D832CD">
        <w:rPr>
          <w:rFonts w:ascii="Times New Roman" w:eastAsia="Times New Roman" w:hAnsi="Times New Roman" w:cs="Times New Roman"/>
          <w:b/>
          <w:color w:val="000000" w:themeColor="text1"/>
        </w:rPr>
        <w:t>Danh mục các dự án đầu tư Nhóm II có nguy cơ tác động xấu đến môi trường quy định tại khoản 4 Điều 28 Luật Bảo vệ môi trường, trừ dự án quy định tại Phụ lục 3 phần Phụ lục ban hành kèm theo Nghị định này</w:t>
      </w:r>
    </w:p>
    <w:p w14:paraId="28A5D389" w14:textId="77777777" w:rsidR="004B4D80" w:rsidRPr="00D832CD" w:rsidRDefault="004B4D80">
      <w:pPr>
        <w:rPr>
          <w:rFonts w:ascii="Times New Roman" w:hAnsi="Times New Roman" w:cs="Times New Roman"/>
          <w:color w:val="000000" w:themeColor="text1"/>
        </w:rPr>
      </w:pPr>
    </w:p>
    <w:tbl>
      <w:tblPr>
        <w:tblStyle w:val="11"/>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5670"/>
        <w:gridCol w:w="3261"/>
      </w:tblGrid>
      <w:tr w:rsidR="00D832CD" w:rsidRPr="00D832CD" w14:paraId="6ECC2266" w14:textId="77777777">
        <w:tc>
          <w:tcPr>
            <w:tcW w:w="709" w:type="dxa"/>
            <w:vAlign w:val="center"/>
          </w:tcPr>
          <w:p w14:paraId="7CB0FBF2" w14:textId="77777777" w:rsidR="004B4D80" w:rsidRPr="00D832CD" w:rsidRDefault="006C772F">
            <w:pPr>
              <w:widowControl w:val="0"/>
              <w:spacing w:before="40"/>
              <w:ind w:left="-108" w:right="-248"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STT</w:t>
            </w:r>
          </w:p>
        </w:tc>
        <w:tc>
          <w:tcPr>
            <w:tcW w:w="5670" w:type="dxa"/>
            <w:vAlign w:val="center"/>
          </w:tcPr>
          <w:p w14:paraId="2CBE5BB4" w14:textId="77777777" w:rsidR="004B4D80" w:rsidRPr="00D832CD" w:rsidRDefault="006C772F">
            <w:pPr>
              <w:widowControl w:val="0"/>
              <w:spacing w:before="4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Dự án đầu tư</w:t>
            </w:r>
          </w:p>
        </w:tc>
        <w:tc>
          <w:tcPr>
            <w:tcW w:w="3261" w:type="dxa"/>
            <w:vAlign w:val="center"/>
          </w:tcPr>
          <w:p w14:paraId="1DD0D019" w14:textId="77777777" w:rsidR="004B4D80" w:rsidRPr="00D832CD" w:rsidRDefault="006C772F">
            <w:pPr>
              <w:widowControl w:val="0"/>
              <w:spacing w:before="40"/>
              <w:ind w:firstLine="0"/>
              <w:jc w:val="center"/>
              <w:rPr>
                <w:rFonts w:ascii="Times New Roman" w:eastAsia="Times" w:hAnsi="Times New Roman" w:cs="Times New Roman"/>
                <w:b/>
                <w:color w:val="000000" w:themeColor="text1"/>
                <w:sz w:val="28"/>
                <w:szCs w:val="28"/>
              </w:rPr>
            </w:pPr>
            <w:r w:rsidRPr="00D832CD">
              <w:rPr>
                <w:rFonts w:ascii="Times New Roman" w:eastAsia="Times" w:hAnsi="Times New Roman" w:cs="Times New Roman"/>
                <w:b/>
                <w:color w:val="000000" w:themeColor="text1"/>
                <w:sz w:val="28"/>
                <w:szCs w:val="28"/>
              </w:rPr>
              <w:t>Quy mô, công suất/ mức độ nhạy cảm môi trường/ thẩm quyền cấp phép khai thác tài nguyên thiên nhiên</w:t>
            </w:r>
          </w:p>
        </w:tc>
      </w:tr>
      <w:tr w:rsidR="00D832CD" w:rsidRPr="00D832CD" w14:paraId="1A95E429" w14:textId="77777777">
        <w:tc>
          <w:tcPr>
            <w:tcW w:w="709" w:type="dxa"/>
            <w:vAlign w:val="center"/>
          </w:tcPr>
          <w:p w14:paraId="2850A2A9" w14:textId="77777777" w:rsidR="004B4D80" w:rsidRPr="00D832CD" w:rsidRDefault="006C772F">
            <w:pPr>
              <w:widowControl w:val="0"/>
              <w:spacing w:before="40"/>
              <w:ind w:left="-108" w:right="-248"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(1)</w:t>
            </w:r>
          </w:p>
        </w:tc>
        <w:tc>
          <w:tcPr>
            <w:tcW w:w="5670" w:type="dxa"/>
            <w:vAlign w:val="center"/>
          </w:tcPr>
          <w:p w14:paraId="387CEDC2" w14:textId="77777777" w:rsidR="004B4D80" w:rsidRPr="00D832CD" w:rsidRDefault="006C772F">
            <w:pPr>
              <w:widowControl w:val="0"/>
              <w:spacing w:before="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w:t>
            </w:r>
          </w:p>
        </w:tc>
        <w:tc>
          <w:tcPr>
            <w:tcW w:w="3261" w:type="dxa"/>
            <w:vAlign w:val="center"/>
          </w:tcPr>
          <w:p w14:paraId="2BBA0671" w14:textId="77777777" w:rsidR="004B4D80" w:rsidRPr="00D832CD" w:rsidRDefault="006C772F">
            <w:pPr>
              <w:widowControl w:val="0"/>
              <w:spacing w:before="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w:t>
            </w:r>
          </w:p>
        </w:tc>
      </w:tr>
      <w:tr w:rsidR="00D832CD" w:rsidRPr="00D832CD" w14:paraId="60864896" w14:textId="77777777">
        <w:tc>
          <w:tcPr>
            <w:tcW w:w="709" w:type="dxa"/>
            <w:vAlign w:val="center"/>
          </w:tcPr>
          <w:p w14:paraId="035EBAD6" w14:textId="77777777" w:rsidR="004B4D80" w:rsidRPr="00D832CD" w:rsidRDefault="006C772F">
            <w:pPr>
              <w:widowControl w:val="0"/>
              <w:spacing w:before="40"/>
              <w:ind w:left="-108" w:right="-248"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I</w:t>
            </w:r>
          </w:p>
        </w:tc>
        <w:tc>
          <w:tcPr>
            <w:tcW w:w="5670" w:type="dxa"/>
            <w:vAlign w:val="center"/>
          </w:tcPr>
          <w:p w14:paraId="64325139" w14:textId="77777777" w:rsidR="004B4D80" w:rsidRPr="00D832CD" w:rsidRDefault="006C772F">
            <w:pPr>
              <w:widowControl w:val="0"/>
              <w:spacing w:before="40"/>
              <w:ind w:firstLine="0"/>
              <w:jc w:val="both"/>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Dự án đầu tư quy định tại điểm a và điểm b khoản 4 Điều 28 Luật Bảo vệ môi trường</w:t>
            </w:r>
          </w:p>
        </w:tc>
        <w:tc>
          <w:tcPr>
            <w:tcW w:w="3261" w:type="dxa"/>
            <w:vAlign w:val="center"/>
          </w:tcPr>
          <w:p w14:paraId="7962DB5C" w14:textId="77777777" w:rsidR="004B4D80" w:rsidRPr="00D832CD" w:rsidRDefault="004B4D80">
            <w:pPr>
              <w:widowControl w:val="0"/>
              <w:spacing w:before="40"/>
              <w:ind w:firstLine="0"/>
              <w:jc w:val="both"/>
              <w:rPr>
                <w:rFonts w:ascii="Times New Roman" w:eastAsia="Times New Roman" w:hAnsi="Times New Roman" w:cs="Times New Roman"/>
                <w:b/>
                <w:color w:val="000000" w:themeColor="text1"/>
                <w:sz w:val="28"/>
                <w:szCs w:val="28"/>
              </w:rPr>
            </w:pPr>
          </w:p>
        </w:tc>
      </w:tr>
      <w:tr w:rsidR="00D832CD" w:rsidRPr="00D832CD" w14:paraId="5883508F" w14:textId="77777777">
        <w:trPr>
          <w:trHeight w:val="1492"/>
        </w:trPr>
        <w:tc>
          <w:tcPr>
            <w:tcW w:w="709" w:type="dxa"/>
            <w:vAlign w:val="center"/>
          </w:tcPr>
          <w:p w14:paraId="1A9B9F8D" w14:textId="77777777" w:rsidR="004B4D80" w:rsidRPr="00D832CD" w:rsidRDefault="006C772F">
            <w:pPr>
              <w:widowControl w:val="0"/>
              <w:spacing w:before="40"/>
              <w:ind w:left="-108" w:right="-248"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1</w:t>
            </w:r>
          </w:p>
        </w:tc>
        <w:tc>
          <w:tcPr>
            <w:tcW w:w="5670" w:type="dxa"/>
            <w:vAlign w:val="center"/>
          </w:tcPr>
          <w:p w14:paraId="5F449DC4" w14:textId="77777777" w:rsidR="004B4D80" w:rsidRPr="00D832CD" w:rsidRDefault="006C772F">
            <w:pPr>
              <w:widowControl w:val="0"/>
              <w:spacing w:before="4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Dự án thuộc loại hình sản xuất, kinh doanh, dịch vụ có nguy cơ gây ô nhiễm môi trường với công suất trung bình quy định tại cột 4 Phụ lục 2 phần Phụ lục ban hành kèm theo Nghị định này</w:t>
            </w:r>
          </w:p>
        </w:tc>
        <w:tc>
          <w:tcPr>
            <w:tcW w:w="3261" w:type="dxa"/>
            <w:vAlign w:val="center"/>
          </w:tcPr>
          <w:p w14:paraId="66655539" w14:textId="77777777" w:rsidR="004B4D80" w:rsidRPr="00D832CD" w:rsidRDefault="006C772F">
            <w:pPr>
              <w:widowControl w:val="0"/>
              <w:spacing w:before="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Tất cả</w:t>
            </w:r>
          </w:p>
        </w:tc>
      </w:tr>
      <w:tr w:rsidR="00D832CD" w:rsidRPr="00D832CD" w14:paraId="1A57153D" w14:textId="77777777">
        <w:trPr>
          <w:trHeight w:val="1683"/>
        </w:trPr>
        <w:tc>
          <w:tcPr>
            <w:tcW w:w="709" w:type="dxa"/>
            <w:vAlign w:val="center"/>
          </w:tcPr>
          <w:p w14:paraId="40B66A85" w14:textId="77777777" w:rsidR="004B4D80" w:rsidRPr="00D832CD" w:rsidRDefault="006C772F">
            <w:pPr>
              <w:widowControl w:val="0"/>
              <w:spacing w:before="40"/>
              <w:ind w:left="-108" w:right="-248"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2</w:t>
            </w:r>
          </w:p>
        </w:tc>
        <w:tc>
          <w:tcPr>
            <w:tcW w:w="5670" w:type="dxa"/>
            <w:vAlign w:val="center"/>
          </w:tcPr>
          <w:p w14:paraId="312151B9" w14:textId="77777777" w:rsidR="004B4D80" w:rsidRPr="00D832CD" w:rsidRDefault="006C772F">
            <w:pPr>
              <w:widowControl w:val="0"/>
              <w:spacing w:before="4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Dự án nhóm A và nhóm B có cấu phần xây dựng được phân loại theo tiêu chí quy định của pháp luật về đầu tư công không thuộc loại hình sản xuất, kinh doanh, dịch vụ có nguy cơ gây ô nhiễm môi trường, trừ các dự án quy định tại Phụ lục 3 phần Phụ lục ban hành kèm theo Nghị định này</w:t>
            </w:r>
          </w:p>
        </w:tc>
        <w:tc>
          <w:tcPr>
            <w:tcW w:w="3261" w:type="dxa"/>
            <w:vAlign w:val="center"/>
          </w:tcPr>
          <w:p w14:paraId="66490524" w14:textId="77777777" w:rsidR="004B4D80" w:rsidRPr="00D832CD" w:rsidRDefault="006C772F">
            <w:pPr>
              <w:widowControl w:val="0"/>
              <w:spacing w:before="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Tất cả</w:t>
            </w:r>
          </w:p>
        </w:tc>
      </w:tr>
      <w:tr w:rsidR="00D832CD" w:rsidRPr="00D832CD" w14:paraId="7A4B95C0" w14:textId="77777777">
        <w:tc>
          <w:tcPr>
            <w:tcW w:w="709" w:type="dxa"/>
            <w:vAlign w:val="center"/>
          </w:tcPr>
          <w:p w14:paraId="19D692DD" w14:textId="77777777" w:rsidR="004B4D80" w:rsidRPr="00D832CD" w:rsidRDefault="006C772F">
            <w:pPr>
              <w:widowControl w:val="0"/>
              <w:spacing w:before="40"/>
              <w:ind w:left="-108" w:right="-248"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3</w:t>
            </w:r>
          </w:p>
        </w:tc>
        <w:tc>
          <w:tcPr>
            <w:tcW w:w="5670" w:type="dxa"/>
            <w:vAlign w:val="center"/>
          </w:tcPr>
          <w:p w14:paraId="57CCE99F" w14:textId="77777777" w:rsidR="004B4D80" w:rsidRPr="00D832CD" w:rsidRDefault="006C772F">
            <w:pPr>
              <w:widowControl w:val="0"/>
              <w:spacing w:before="4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Dự án thuộc loại hình sản xuất, kinh doanh, dịch vụ có nguy cơ gây ô nhiễm môi trường với công suất nhỏ quy định tại cột 5 Phụ lục 2 phần Phụ lục ban hành kèm theo Nghị định này</w:t>
            </w:r>
          </w:p>
        </w:tc>
        <w:tc>
          <w:tcPr>
            <w:tcW w:w="3261" w:type="dxa"/>
            <w:vMerge w:val="restart"/>
            <w:vAlign w:val="center"/>
          </w:tcPr>
          <w:p w14:paraId="6B2B6196" w14:textId="1E9CA70E" w:rsidR="004B4D80" w:rsidRPr="00D832CD" w:rsidRDefault="006C772F">
            <w:pPr>
              <w:widowControl w:val="0"/>
              <w:spacing w:before="4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Có yếu tố nhạy cảm về môi trường quy định tại khoản 4 Điều 25 Nghị định này</w:t>
            </w:r>
          </w:p>
        </w:tc>
      </w:tr>
      <w:tr w:rsidR="00D832CD" w:rsidRPr="00D832CD" w14:paraId="288FD529" w14:textId="77777777">
        <w:tc>
          <w:tcPr>
            <w:tcW w:w="709" w:type="dxa"/>
            <w:vAlign w:val="center"/>
          </w:tcPr>
          <w:p w14:paraId="40BCD412" w14:textId="77777777" w:rsidR="004B4D80" w:rsidRPr="00D832CD" w:rsidRDefault="006C772F">
            <w:pPr>
              <w:widowControl w:val="0"/>
              <w:spacing w:before="40"/>
              <w:ind w:left="-108" w:right="-248"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4</w:t>
            </w:r>
          </w:p>
        </w:tc>
        <w:tc>
          <w:tcPr>
            <w:tcW w:w="5670" w:type="dxa"/>
            <w:vAlign w:val="center"/>
          </w:tcPr>
          <w:p w14:paraId="272090FB" w14:textId="77777777" w:rsidR="004B4D80" w:rsidRPr="00D832CD" w:rsidRDefault="006C772F">
            <w:pPr>
              <w:widowControl w:val="0"/>
              <w:spacing w:before="4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Dự án nhóm C có cấu phần xây dựng được phân loại theo tiêu chí quy định của pháp luật về đầu tư công không thuộc loại hình sản xuất, kinh doanh, dịch vụ có nguy cơ gây ô nhiễm môi trường</w:t>
            </w:r>
          </w:p>
        </w:tc>
        <w:tc>
          <w:tcPr>
            <w:tcW w:w="3261" w:type="dxa"/>
            <w:vMerge/>
            <w:vAlign w:val="center"/>
          </w:tcPr>
          <w:p w14:paraId="2766A9E1"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r>
      <w:tr w:rsidR="00D832CD" w:rsidRPr="00D832CD" w14:paraId="1A5AF2F5" w14:textId="77777777">
        <w:tc>
          <w:tcPr>
            <w:tcW w:w="709" w:type="dxa"/>
            <w:vAlign w:val="center"/>
          </w:tcPr>
          <w:p w14:paraId="30F1571E" w14:textId="77777777" w:rsidR="004B4D80" w:rsidRPr="00D832CD" w:rsidRDefault="006C772F">
            <w:pPr>
              <w:widowControl w:val="0"/>
              <w:spacing w:before="40"/>
              <w:ind w:left="-108" w:right="-248"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II</w:t>
            </w:r>
          </w:p>
        </w:tc>
        <w:tc>
          <w:tcPr>
            <w:tcW w:w="5670" w:type="dxa"/>
            <w:vAlign w:val="center"/>
          </w:tcPr>
          <w:p w14:paraId="35A7EFD8" w14:textId="77777777" w:rsidR="004B4D80" w:rsidRPr="00D832CD" w:rsidRDefault="006C772F">
            <w:pPr>
              <w:widowControl w:val="0"/>
              <w:spacing w:before="40"/>
              <w:ind w:left="57" w:right="57" w:firstLine="0"/>
              <w:jc w:val="both"/>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Dự án đầu tư quy định tại điểm c và điểm đ khoản 4 Điều 28 Luật Bảo vệ môi trường</w:t>
            </w:r>
          </w:p>
        </w:tc>
        <w:tc>
          <w:tcPr>
            <w:tcW w:w="3261" w:type="dxa"/>
            <w:vAlign w:val="center"/>
          </w:tcPr>
          <w:p w14:paraId="06A8F210" w14:textId="77777777" w:rsidR="004B4D80" w:rsidRPr="00D832CD" w:rsidRDefault="004B4D80">
            <w:pPr>
              <w:widowControl w:val="0"/>
              <w:spacing w:before="40"/>
              <w:ind w:left="57" w:right="57" w:firstLine="0"/>
              <w:jc w:val="both"/>
              <w:rPr>
                <w:rFonts w:ascii="Times New Roman" w:eastAsia="Times New Roman" w:hAnsi="Times New Roman" w:cs="Times New Roman"/>
                <w:b/>
                <w:color w:val="000000" w:themeColor="text1"/>
                <w:sz w:val="28"/>
                <w:szCs w:val="28"/>
              </w:rPr>
            </w:pPr>
          </w:p>
        </w:tc>
      </w:tr>
      <w:tr w:rsidR="00D832CD" w:rsidRPr="00D832CD" w14:paraId="0B99670E" w14:textId="77777777">
        <w:tc>
          <w:tcPr>
            <w:tcW w:w="709" w:type="dxa"/>
            <w:vAlign w:val="center"/>
          </w:tcPr>
          <w:p w14:paraId="2E275BC0" w14:textId="77777777" w:rsidR="004B4D80" w:rsidRPr="00D832CD" w:rsidRDefault="006C772F">
            <w:pPr>
              <w:widowControl w:val="0"/>
              <w:spacing w:before="40"/>
              <w:ind w:left="-108" w:right="-248"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5</w:t>
            </w:r>
          </w:p>
        </w:tc>
        <w:tc>
          <w:tcPr>
            <w:tcW w:w="5670" w:type="dxa"/>
            <w:vAlign w:val="center"/>
          </w:tcPr>
          <w:p w14:paraId="36F797D0" w14:textId="161EA6ED" w:rsidR="004B4D80" w:rsidRPr="00D832CD" w:rsidRDefault="006C772F" w:rsidP="000D203C">
            <w:pPr>
              <w:ind w:firstLine="0"/>
              <w:rPr>
                <w:rFonts w:ascii="Times New Roman" w:hAnsi="Times New Roman" w:cs="Times New Roman"/>
                <w:color w:val="000000" w:themeColor="text1"/>
              </w:rPr>
            </w:pPr>
            <w:r w:rsidRPr="00D832CD">
              <w:rPr>
                <w:rFonts w:ascii="Times New Roman" w:eastAsia="Times New Roman" w:hAnsi="Times New Roman" w:cs="Times New Roman"/>
                <w:color w:val="000000" w:themeColor="text1"/>
                <w:sz w:val="28"/>
                <w:szCs w:val="28"/>
              </w:rPr>
              <w:t xml:space="preserve">Dự án sử dụng đất, đất có mặt nước quy mô trung bình (trừ các dự án </w:t>
            </w:r>
            <w:r w:rsidR="00E83BC1" w:rsidRPr="00D832CD">
              <w:rPr>
                <w:rFonts w:ascii="Times New Roman" w:eastAsia="Times New Roman" w:hAnsi="Times New Roman" w:cs="Times New Roman"/>
                <w:color w:val="000000" w:themeColor="text1"/>
                <w:sz w:val="28"/>
                <w:szCs w:val="28"/>
              </w:rPr>
              <w:t xml:space="preserve">phát triển </w:t>
            </w:r>
            <w:r w:rsidRPr="00D832CD">
              <w:rPr>
                <w:rFonts w:ascii="Times New Roman" w:eastAsia="Times New Roman" w:hAnsi="Times New Roman" w:cs="Times New Roman"/>
                <w:color w:val="000000" w:themeColor="text1"/>
                <w:sz w:val="28"/>
                <w:szCs w:val="28"/>
              </w:rPr>
              <w:t>rừng,</w:t>
            </w:r>
            <w:r w:rsidR="00E83BC1" w:rsidRPr="00D832CD">
              <w:rPr>
                <w:rFonts w:ascii="Times New Roman" w:eastAsia="Times New Roman" w:hAnsi="Times New Roman" w:cs="Times New Roman"/>
                <w:color w:val="000000" w:themeColor="text1"/>
                <w:sz w:val="28"/>
                <w:szCs w:val="28"/>
              </w:rPr>
              <w:t xml:space="preserve"> lâm sinh</w:t>
            </w:r>
            <w:r w:rsidRPr="00D832CD">
              <w:rPr>
                <w:rFonts w:ascii="Times New Roman" w:eastAsia="Times New Roman" w:hAnsi="Times New Roman" w:cs="Times New Roman"/>
                <w:color w:val="000000" w:themeColor="text1"/>
                <w:sz w:val="28"/>
                <w:szCs w:val="28"/>
              </w:rPr>
              <w:t xml:space="preserve">, nuôi trồng thủy sản theo phương pháp tự </w:t>
            </w:r>
            <w:r w:rsidRPr="00D832CD">
              <w:rPr>
                <w:rFonts w:ascii="Times New Roman" w:eastAsia="Times New Roman" w:hAnsi="Times New Roman" w:cs="Times New Roman"/>
                <w:color w:val="000000" w:themeColor="text1"/>
                <w:sz w:val="28"/>
                <w:szCs w:val="28"/>
              </w:rPr>
              <w:lastRenderedPageBreak/>
              <w:t>nhiên, quảng canh</w:t>
            </w:r>
            <w:r w:rsidR="00E83BC1" w:rsidRPr="00D832CD">
              <w:rPr>
                <w:rFonts w:ascii="Times New Roman" w:eastAsia="Times New Roman" w:hAnsi="Times New Roman" w:cs="Times New Roman"/>
                <w:color w:val="000000" w:themeColor="text1"/>
                <w:sz w:val="28"/>
                <w:szCs w:val="28"/>
              </w:rPr>
              <w:t xml:space="preserve"> theo quy định của pháp luật về lâm nghiệp, thủy sản</w:t>
            </w:r>
            <w:r w:rsidRPr="00D832CD">
              <w:rPr>
                <w:rFonts w:ascii="Times New Roman" w:eastAsia="Times New Roman" w:hAnsi="Times New Roman" w:cs="Times New Roman"/>
                <w:color w:val="000000" w:themeColor="text1"/>
                <w:sz w:val="28"/>
                <w:szCs w:val="28"/>
              </w:rPr>
              <w:t>);</w:t>
            </w:r>
          </w:p>
          <w:p w14:paraId="5B70180A" w14:textId="77777777" w:rsidR="000D203C" w:rsidRPr="00D832CD" w:rsidRDefault="000D203C" w:rsidP="000D203C">
            <w:pPr>
              <w:ind w:firstLine="0"/>
              <w:rPr>
                <w:rFonts w:ascii="Times New Roman" w:eastAsia="Times New Roman" w:hAnsi="Times New Roman" w:cs="Times New Roman"/>
                <w:color w:val="000000" w:themeColor="text1"/>
                <w:sz w:val="28"/>
                <w:szCs w:val="28"/>
              </w:rPr>
            </w:pPr>
          </w:p>
          <w:p w14:paraId="5387CFD7" w14:textId="006E7C0A" w:rsidR="00E83BC1" w:rsidRPr="00D832CD" w:rsidRDefault="006C772F" w:rsidP="000D203C">
            <w:pPr>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Dự án đầu tư xây dựng và kinh doanh kết cấu hạ tầng cụm công nghiệp.</w:t>
            </w:r>
          </w:p>
        </w:tc>
        <w:tc>
          <w:tcPr>
            <w:tcW w:w="3261" w:type="dxa"/>
          </w:tcPr>
          <w:p w14:paraId="1C3D5DAC" w14:textId="2999355F" w:rsidR="004B4D80" w:rsidRPr="00D832CD" w:rsidRDefault="006C772F" w:rsidP="000D203C">
            <w:pPr>
              <w:widowControl w:val="0"/>
              <w:ind w:left="57" w:right="57"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Từ 50 ha đến dưới 100 ha;</w:t>
            </w:r>
          </w:p>
          <w:p w14:paraId="793F5EE8" w14:textId="77777777" w:rsidR="004B4D80" w:rsidRPr="00D832CD" w:rsidRDefault="004B4D80" w:rsidP="000D203C">
            <w:pPr>
              <w:widowControl w:val="0"/>
              <w:ind w:left="57" w:right="57" w:firstLine="0"/>
              <w:jc w:val="both"/>
              <w:rPr>
                <w:rFonts w:ascii="Times New Roman" w:eastAsia="Times New Roman" w:hAnsi="Times New Roman" w:cs="Times New Roman"/>
                <w:color w:val="000000" w:themeColor="text1"/>
                <w:sz w:val="28"/>
                <w:szCs w:val="28"/>
              </w:rPr>
            </w:pPr>
          </w:p>
          <w:p w14:paraId="0F28D8CE" w14:textId="77777777" w:rsidR="004B4D80" w:rsidRPr="00D832CD" w:rsidRDefault="004B4D80" w:rsidP="000D203C">
            <w:pPr>
              <w:widowControl w:val="0"/>
              <w:ind w:left="57" w:right="57" w:firstLine="0"/>
              <w:jc w:val="both"/>
              <w:rPr>
                <w:rFonts w:ascii="Times New Roman" w:eastAsia="Times New Roman" w:hAnsi="Times New Roman" w:cs="Times New Roman"/>
                <w:color w:val="000000" w:themeColor="text1"/>
                <w:sz w:val="28"/>
                <w:szCs w:val="28"/>
              </w:rPr>
            </w:pPr>
          </w:p>
          <w:p w14:paraId="27AF75E9" w14:textId="77777777" w:rsidR="004B4D80" w:rsidRPr="00D832CD" w:rsidRDefault="004B4D80" w:rsidP="000D203C">
            <w:pPr>
              <w:widowControl w:val="0"/>
              <w:ind w:left="57" w:right="57" w:firstLine="0"/>
              <w:jc w:val="both"/>
              <w:rPr>
                <w:rFonts w:ascii="Times New Roman" w:eastAsia="Times New Roman" w:hAnsi="Times New Roman" w:cs="Times New Roman"/>
                <w:color w:val="000000" w:themeColor="text1"/>
                <w:sz w:val="28"/>
                <w:szCs w:val="28"/>
              </w:rPr>
            </w:pPr>
          </w:p>
          <w:p w14:paraId="0939F31C" w14:textId="77777777" w:rsidR="000D203C" w:rsidRPr="00D832CD" w:rsidRDefault="000D203C" w:rsidP="000D203C">
            <w:pPr>
              <w:widowControl w:val="0"/>
              <w:ind w:left="57" w:right="57" w:firstLine="0"/>
              <w:jc w:val="both"/>
              <w:rPr>
                <w:rFonts w:ascii="Times New Roman" w:eastAsia="Times New Roman" w:hAnsi="Times New Roman" w:cs="Times New Roman"/>
                <w:color w:val="000000" w:themeColor="text1"/>
                <w:sz w:val="28"/>
                <w:szCs w:val="28"/>
              </w:rPr>
            </w:pPr>
          </w:p>
          <w:p w14:paraId="11E4889D" w14:textId="77777777" w:rsidR="00A07C40" w:rsidRPr="00D832CD" w:rsidRDefault="00A07C40" w:rsidP="000D203C">
            <w:pPr>
              <w:widowControl w:val="0"/>
              <w:ind w:left="57" w:right="57" w:firstLine="0"/>
              <w:jc w:val="both"/>
              <w:rPr>
                <w:rFonts w:ascii="Times New Roman" w:eastAsia="Times New Roman" w:hAnsi="Times New Roman" w:cs="Times New Roman"/>
                <w:color w:val="000000" w:themeColor="text1"/>
                <w:sz w:val="28"/>
                <w:szCs w:val="28"/>
              </w:rPr>
            </w:pPr>
          </w:p>
          <w:p w14:paraId="114B2A10" w14:textId="0885D90D" w:rsidR="004B4D80" w:rsidRPr="00D832CD" w:rsidRDefault="006C772F" w:rsidP="000D203C">
            <w:pPr>
              <w:widowControl w:val="0"/>
              <w:ind w:left="57" w:right="57"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Tất cả.</w:t>
            </w:r>
          </w:p>
        </w:tc>
      </w:tr>
      <w:tr w:rsidR="00D832CD" w:rsidRPr="00D832CD" w14:paraId="4924EAB9" w14:textId="77777777" w:rsidTr="006C2C4B">
        <w:tc>
          <w:tcPr>
            <w:tcW w:w="709" w:type="dxa"/>
            <w:vAlign w:val="center"/>
          </w:tcPr>
          <w:p w14:paraId="17134341" w14:textId="77777777" w:rsidR="004B4D80" w:rsidRPr="00D832CD" w:rsidRDefault="006C772F">
            <w:pPr>
              <w:widowControl w:val="0"/>
              <w:spacing w:before="40"/>
              <w:ind w:left="-108" w:right="-248"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lastRenderedPageBreak/>
              <w:t>6</w:t>
            </w:r>
          </w:p>
        </w:tc>
        <w:tc>
          <w:tcPr>
            <w:tcW w:w="5670" w:type="dxa"/>
          </w:tcPr>
          <w:p w14:paraId="24D10B00" w14:textId="1C6F990F" w:rsidR="004B7D5B" w:rsidRPr="00D832CD" w:rsidRDefault="006C772F" w:rsidP="006C2C4B">
            <w:pPr>
              <w:widowControl w:val="0"/>
              <w:spacing w:before="40"/>
              <w:ind w:left="57" w:right="57"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Dự án có yêu cầu sử dụng, chuyển đổi mục đích sử dụng đất, đất có mặt nước của khu bảo tồn thiên nhiên, di sản thiên nhiên </w:t>
            </w:r>
            <w:r w:rsidR="006E78F6" w:rsidRPr="00D832CD">
              <w:rPr>
                <w:rFonts w:ascii="Times New Roman" w:eastAsia="Times New Roman" w:hAnsi="Times New Roman" w:cs="Times New Roman"/>
                <w:color w:val="000000" w:themeColor="text1"/>
                <w:sz w:val="28"/>
                <w:szCs w:val="28"/>
              </w:rPr>
              <w:t>khu dự trữ sinh quyển, vùng đất ngập nước quan trọng</w:t>
            </w:r>
            <w:r w:rsidR="00584368" w:rsidRPr="00D832CD">
              <w:rPr>
                <w:rFonts w:ascii="Times New Roman" w:eastAsia="Times New Roman" w:hAnsi="Times New Roman" w:cs="Times New Roman"/>
                <w:color w:val="000000" w:themeColor="text1"/>
                <w:sz w:val="28"/>
                <w:szCs w:val="28"/>
              </w:rPr>
              <w:t>, rừng tự nhiên, rừng phòng hộ</w:t>
            </w:r>
            <w:r w:rsidRPr="00D832CD">
              <w:rPr>
                <w:rFonts w:ascii="Times New Roman" w:eastAsia="Times New Roman" w:hAnsi="Times New Roman" w:cs="Times New Roman"/>
                <w:color w:val="000000" w:themeColor="text1"/>
                <w:sz w:val="28"/>
                <w:szCs w:val="28"/>
              </w:rPr>
              <w:t xml:space="preserve"> (trừ các dự án đầu tư xây dựng công trình </w:t>
            </w:r>
            <w:r w:rsidR="008C3210" w:rsidRPr="00D832CD">
              <w:rPr>
                <w:rFonts w:ascii="Times New Roman" w:eastAsia="Times New Roman" w:hAnsi="Times New Roman" w:cs="Times New Roman"/>
                <w:color w:val="000000" w:themeColor="text1"/>
                <w:sz w:val="28"/>
                <w:szCs w:val="28"/>
              </w:rPr>
              <w:t xml:space="preserve">kết cấu hạ tầng phục vụ </w:t>
            </w:r>
            <w:r w:rsidRPr="00D832CD">
              <w:rPr>
                <w:rFonts w:ascii="Times New Roman" w:eastAsia="Times New Roman" w:hAnsi="Times New Roman" w:cs="Times New Roman"/>
                <w:color w:val="000000" w:themeColor="text1"/>
                <w:sz w:val="28"/>
                <w:szCs w:val="28"/>
              </w:rPr>
              <w:t>quản lý, bảo vệ</w:t>
            </w:r>
            <w:r w:rsidR="008C3210" w:rsidRPr="00D832CD">
              <w:rPr>
                <w:rFonts w:ascii="Times New Roman" w:eastAsia="Times New Roman" w:hAnsi="Times New Roman" w:cs="Times New Roman"/>
                <w:color w:val="000000" w:themeColor="text1"/>
                <w:sz w:val="28"/>
                <w:szCs w:val="28"/>
              </w:rPr>
              <w:t xml:space="preserve"> rừng, bảo tồn, phòng cháy chữa cháy rừng, lâm sinh theo quy định của pháp luật về lâm nghiệp</w:t>
            </w:r>
            <w:r w:rsidR="006E78F6" w:rsidRPr="00D832CD">
              <w:rPr>
                <w:rFonts w:ascii="Times New Roman" w:eastAsia="Times New Roman" w:hAnsi="Times New Roman" w:cs="Times New Roman"/>
                <w:color w:val="000000" w:themeColor="text1"/>
                <w:sz w:val="28"/>
                <w:szCs w:val="28"/>
              </w:rPr>
              <w:t>, vùng đất ngập nước quan trọng</w:t>
            </w:r>
            <w:r w:rsidRPr="00D832CD">
              <w:rPr>
                <w:rFonts w:ascii="Times New Roman" w:eastAsia="Times New Roman" w:hAnsi="Times New Roman" w:cs="Times New Roman"/>
                <w:color w:val="000000" w:themeColor="text1"/>
                <w:sz w:val="28"/>
                <w:szCs w:val="28"/>
              </w:rPr>
              <w:t xml:space="preserve"> theo quy hoạch được cấp có thẩm quyền phê duyệt); </w:t>
            </w:r>
          </w:p>
          <w:p w14:paraId="0163F01D" w14:textId="77777777" w:rsidR="004B7D5B" w:rsidRPr="00D832CD" w:rsidRDefault="004B7D5B" w:rsidP="006C2C4B">
            <w:pPr>
              <w:widowControl w:val="0"/>
              <w:spacing w:before="40"/>
              <w:ind w:left="57" w:right="57" w:firstLine="0"/>
              <w:jc w:val="both"/>
              <w:rPr>
                <w:rFonts w:ascii="Times New Roman" w:eastAsia="Times New Roman" w:hAnsi="Times New Roman" w:cs="Times New Roman"/>
                <w:color w:val="000000" w:themeColor="text1"/>
                <w:sz w:val="28"/>
                <w:szCs w:val="28"/>
              </w:rPr>
            </w:pPr>
          </w:p>
          <w:p w14:paraId="2DDDCCF7" w14:textId="43434526" w:rsidR="004B7D5B" w:rsidRPr="00D832CD" w:rsidRDefault="004B7D5B" w:rsidP="006C2C4B">
            <w:pPr>
              <w:widowControl w:val="0"/>
              <w:spacing w:before="40"/>
              <w:ind w:left="57" w:right="57" w:firstLine="0"/>
              <w:jc w:val="both"/>
              <w:rPr>
                <w:rFonts w:ascii="Times New Roman" w:eastAsia="Times New Roman" w:hAnsi="Times New Roman" w:cs="Times New Roman"/>
                <w:color w:val="000000" w:themeColor="text1"/>
                <w:sz w:val="28"/>
                <w:szCs w:val="28"/>
              </w:rPr>
            </w:pPr>
          </w:p>
          <w:p w14:paraId="0D96FD64" w14:textId="77777777" w:rsidR="00CA5B07" w:rsidRPr="00D832CD" w:rsidRDefault="00CA5B07" w:rsidP="006C2C4B">
            <w:pPr>
              <w:widowControl w:val="0"/>
              <w:spacing w:before="40"/>
              <w:ind w:left="57" w:right="57" w:firstLine="0"/>
              <w:jc w:val="both"/>
              <w:rPr>
                <w:rFonts w:ascii="Times New Roman" w:eastAsia="Times New Roman" w:hAnsi="Times New Roman" w:cs="Times New Roman"/>
                <w:color w:val="000000" w:themeColor="text1"/>
                <w:sz w:val="28"/>
                <w:szCs w:val="28"/>
              </w:rPr>
            </w:pPr>
          </w:p>
          <w:p w14:paraId="6919EA84" w14:textId="43FC6A64" w:rsidR="004B4D80" w:rsidRPr="00D832CD" w:rsidRDefault="004B7D5B" w:rsidP="006C2C4B">
            <w:pPr>
              <w:widowControl w:val="0"/>
              <w:spacing w:before="40"/>
              <w:ind w:left="57" w:right="57"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Dự án có yêu cầu chuyển đổi mục đích sử dụng </w:t>
            </w:r>
            <w:r w:rsidR="006C772F" w:rsidRPr="00D832CD">
              <w:rPr>
                <w:rFonts w:ascii="Times New Roman" w:eastAsia="Times New Roman" w:hAnsi="Times New Roman" w:cs="Times New Roman"/>
                <w:color w:val="000000" w:themeColor="text1"/>
                <w:sz w:val="28"/>
                <w:szCs w:val="28"/>
              </w:rPr>
              <w:t>đất trồng lúa</w:t>
            </w:r>
          </w:p>
          <w:p w14:paraId="1575B1DA" w14:textId="77777777" w:rsidR="00CA5B07" w:rsidRPr="00D832CD" w:rsidRDefault="00CA5B07" w:rsidP="006C2C4B">
            <w:pPr>
              <w:widowControl w:val="0"/>
              <w:spacing w:before="40"/>
              <w:ind w:left="57" w:right="57" w:firstLine="0"/>
              <w:jc w:val="both"/>
              <w:rPr>
                <w:rFonts w:ascii="Times New Roman" w:eastAsia="Times New Roman" w:hAnsi="Times New Roman" w:cs="Times New Roman"/>
                <w:b/>
                <w:i/>
                <w:color w:val="000000" w:themeColor="text1"/>
                <w:sz w:val="28"/>
                <w:szCs w:val="28"/>
              </w:rPr>
            </w:pPr>
          </w:p>
          <w:p w14:paraId="319F2505" w14:textId="77777777" w:rsidR="00CA5B07" w:rsidRPr="00D832CD" w:rsidRDefault="00CA5B07" w:rsidP="006C2C4B">
            <w:pPr>
              <w:widowControl w:val="0"/>
              <w:spacing w:before="40"/>
              <w:ind w:left="57" w:right="57" w:firstLine="0"/>
              <w:jc w:val="both"/>
              <w:rPr>
                <w:rFonts w:ascii="Times New Roman" w:eastAsia="Times New Roman" w:hAnsi="Times New Roman" w:cs="Times New Roman"/>
                <w:b/>
                <w:i/>
                <w:color w:val="000000" w:themeColor="text1"/>
                <w:sz w:val="28"/>
                <w:szCs w:val="28"/>
              </w:rPr>
            </w:pPr>
          </w:p>
          <w:p w14:paraId="3A13EEF8" w14:textId="4E873843" w:rsidR="00CA5B07" w:rsidRPr="00D832CD" w:rsidRDefault="00CA5B07" w:rsidP="006C2C4B">
            <w:pPr>
              <w:widowControl w:val="0"/>
              <w:spacing w:before="40"/>
              <w:ind w:left="57" w:right="57" w:firstLine="0"/>
              <w:jc w:val="both"/>
              <w:rPr>
                <w:rFonts w:ascii="Times New Roman" w:eastAsia="Times New Roman" w:hAnsi="Times New Roman" w:cs="Times New Roman"/>
                <w:b/>
                <w:i/>
                <w:color w:val="000000" w:themeColor="text1"/>
                <w:sz w:val="28"/>
                <w:szCs w:val="28"/>
              </w:rPr>
            </w:pPr>
          </w:p>
          <w:p w14:paraId="1B4903E2" w14:textId="450E7441" w:rsidR="00CA5B07" w:rsidRPr="00D832CD" w:rsidRDefault="00CA5B07" w:rsidP="006C2C4B">
            <w:pPr>
              <w:widowControl w:val="0"/>
              <w:spacing w:before="40"/>
              <w:ind w:left="57" w:right="57"/>
              <w:jc w:val="both"/>
              <w:rPr>
                <w:rFonts w:ascii="Times New Roman" w:eastAsia="Times New Roman" w:hAnsi="Times New Roman" w:cs="Times New Roman"/>
                <w:b/>
                <w:iCs/>
                <w:color w:val="000000" w:themeColor="text1"/>
                <w:sz w:val="28"/>
                <w:szCs w:val="28"/>
              </w:rPr>
            </w:pPr>
          </w:p>
        </w:tc>
        <w:tc>
          <w:tcPr>
            <w:tcW w:w="3261" w:type="dxa"/>
          </w:tcPr>
          <w:p w14:paraId="721A50F0" w14:textId="6179CD7A" w:rsidR="004B7D5B" w:rsidRPr="00D832CD" w:rsidRDefault="006E78F6" w:rsidP="006C2C4B">
            <w:pPr>
              <w:widowControl w:val="0"/>
              <w:spacing w:before="40"/>
              <w:ind w:left="57" w:right="57"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Dưới 01 ha đối với khu bảo tồn thiên nhiên, dưới 01 ha vùng lõi hoặc dưới  10 ha đối với vùng đệm của di sản thiên nhiên thế giới, khu dự trữ sinh quyển, vùng đất ngập nước quan trọng; dưới 03 ha đối với rừng tự nhiên hoặc dưới 20 ha rừng phòng hộ;</w:t>
            </w:r>
          </w:p>
          <w:p w14:paraId="5F28BA07" w14:textId="7287E3E7" w:rsidR="00CA5B07" w:rsidRPr="00D832CD" w:rsidRDefault="00CA5B07" w:rsidP="006C2C4B">
            <w:pPr>
              <w:widowControl w:val="0"/>
              <w:spacing w:before="40"/>
              <w:ind w:left="57" w:right="57" w:firstLine="0"/>
              <w:jc w:val="both"/>
              <w:rPr>
                <w:rFonts w:ascii="Times New Roman" w:eastAsia="Times New Roman" w:hAnsi="Times New Roman" w:cs="Times New Roman"/>
                <w:color w:val="000000" w:themeColor="text1"/>
                <w:sz w:val="28"/>
                <w:szCs w:val="28"/>
              </w:rPr>
            </w:pPr>
          </w:p>
          <w:p w14:paraId="623EF93F" w14:textId="77777777" w:rsidR="006C2C4B" w:rsidRPr="00D832CD" w:rsidRDefault="006C2C4B" w:rsidP="006C2C4B">
            <w:pPr>
              <w:widowControl w:val="0"/>
              <w:spacing w:before="40"/>
              <w:ind w:left="57" w:right="57" w:firstLine="0"/>
              <w:jc w:val="both"/>
              <w:rPr>
                <w:rFonts w:ascii="Times New Roman" w:eastAsia="Times New Roman" w:hAnsi="Times New Roman" w:cs="Times New Roman"/>
                <w:color w:val="000000" w:themeColor="text1"/>
                <w:sz w:val="28"/>
                <w:szCs w:val="28"/>
              </w:rPr>
            </w:pPr>
          </w:p>
          <w:p w14:paraId="7662D8D2" w14:textId="20B467BC" w:rsidR="00CA5B07" w:rsidRPr="00D832CD" w:rsidRDefault="004B7D5B" w:rsidP="006C2C4B">
            <w:pPr>
              <w:widowControl w:val="0"/>
              <w:spacing w:before="40"/>
              <w:ind w:left="57" w:right="57"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Có diện tích </w:t>
            </w:r>
            <w:r w:rsidR="00677C51" w:rsidRPr="00D832CD">
              <w:rPr>
                <w:rFonts w:ascii="Times New Roman" w:eastAsia="Times New Roman" w:hAnsi="Times New Roman" w:cs="Times New Roman"/>
                <w:color w:val="000000" w:themeColor="text1"/>
                <w:sz w:val="28"/>
                <w:szCs w:val="28"/>
              </w:rPr>
              <w:t xml:space="preserve">chuyển đổi </w:t>
            </w:r>
            <w:r w:rsidRPr="00D832CD">
              <w:rPr>
                <w:rFonts w:ascii="Times New Roman" w:eastAsia="Times New Roman" w:hAnsi="Times New Roman" w:cs="Times New Roman"/>
                <w:color w:val="000000" w:themeColor="text1"/>
                <w:sz w:val="28"/>
                <w:szCs w:val="28"/>
              </w:rPr>
              <w:t xml:space="preserve">thuộc thẩm quyền </w:t>
            </w:r>
            <w:r w:rsidR="00D757C6" w:rsidRPr="00D832CD">
              <w:rPr>
                <w:rFonts w:ascii="Times New Roman" w:eastAsia="Times New Roman" w:hAnsi="Times New Roman" w:cs="Times New Roman"/>
                <w:color w:val="000000" w:themeColor="text1"/>
                <w:sz w:val="28"/>
                <w:szCs w:val="28"/>
              </w:rPr>
              <w:t>chấp thuận</w:t>
            </w:r>
            <w:r w:rsidRPr="00D832CD">
              <w:rPr>
                <w:rFonts w:ascii="Times New Roman" w:eastAsia="Times New Roman" w:hAnsi="Times New Roman" w:cs="Times New Roman"/>
                <w:color w:val="000000" w:themeColor="text1"/>
                <w:sz w:val="28"/>
                <w:szCs w:val="28"/>
              </w:rPr>
              <w:t xml:space="preserve"> của </w:t>
            </w:r>
            <w:r w:rsidR="00253CB3" w:rsidRPr="00D832CD">
              <w:rPr>
                <w:rFonts w:ascii="Times New Roman" w:eastAsia="Times New Roman" w:hAnsi="Times New Roman" w:cs="Times New Roman"/>
                <w:color w:val="000000" w:themeColor="text1"/>
                <w:sz w:val="28"/>
                <w:szCs w:val="28"/>
              </w:rPr>
              <w:t>Hội đồng nhân dân</w:t>
            </w:r>
            <w:r w:rsidRPr="00D832CD">
              <w:rPr>
                <w:rFonts w:ascii="Times New Roman" w:eastAsia="Times New Roman" w:hAnsi="Times New Roman" w:cs="Times New Roman"/>
                <w:color w:val="000000" w:themeColor="text1"/>
                <w:sz w:val="28"/>
                <w:szCs w:val="28"/>
              </w:rPr>
              <w:t xml:space="preserve"> cấp tỉnh</w:t>
            </w:r>
            <w:r w:rsidR="00677C51" w:rsidRPr="00D832CD">
              <w:rPr>
                <w:rFonts w:ascii="Times New Roman" w:eastAsia="Times New Roman" w:hAnsi="Times New Roman" w:cs="Times New Roman"/>
                <w:color w:val="000000" w:themeColor="text1"/>
                <w:sz w:val="28"/>
                <w:szCs w:val="28"/>
              </w:rPr>
              <w:t xml:space="preserve"> theo quy định của pháp luật về đất đai</w:t>
            </w:r>
          </w:p>
        </w:tc>
      </w:tr>
      <w:tr w:rsidR="00D832CD" w:rsidRPr="00D832CD" w14:paraId="5B37308E" w14:textId="77777777">
        <w:tc>
          <w:tcPr>
            <w:tcW w:w="709" w:type="dxa"/>
            <w:vAlign w:val="center"/>
          </w:tcPr>
          <w:p w14:paraId="284D8D8E" w14:textId="77777777" w:rsidR="004B4D80" w:rsidRPr="00D832CD" w:rsidRDefault="006C772F">
            <w:pPr>
              <w:widowControl w:val="0"/>
              <w:spacing w:before="40"/>
              <w:ind w:left="-108" w:right="-248"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7</w:t>
            </w:r>
          </w:p>
        </w:tc>
        <w:tc>
          <w:tcPr>
            <w:tcW w:w="5670" w:type="dxa"/>
            <w:vAlign w:val="center"/>
          </w:tcPr>
          <w:p w14:paraId="423C4BF7" w14:textId="5C460A10" w:rsidR="004B4D80" w:rsidRPr="00D832CD" w:rsidRDefault="006C772F">
            <w:pPr>
              <w:widowControl w:val="0"/>
              <w:spacing w:before="40"/>
              <w:ind w:left="57" w:right="57"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Dự án có sử dụng đất, đất có mặt nước của di tích lịch sử - văn hóa, danh lam thắng cảnh đã được xếp hạng theo quy định của pháp luật về di sản văn hóa (trừ các dự án bảo quản, tu bổ, phục hồi, tôn tạo, xây dựng công trình nhằm phục vụ việc quản lý, vệ sinh môi trường, bảo vệ di tích lịch sử - văn hóa, danh lam thắng cảnh)</w:t>
            </w:r>
          </w:p>
        </w:tc>
        <w:tc>
          <w:tcPr>
            <w:tcW w:w="3261" w:type="dxa"/>
            <w:vAlign w:val="center"/>
          </w:tcPr>
          <w:p w14:paraId="1E3B123B" w14:textId="4D194CBD" w:rsidR="004B4D80" w:rsidRPr="00D832CD" w:rsidRDefault="006C772F">
            <w:pPr>
              <w:widowControl w:val="0"/>
              <w:spacing w:before="40"/>
              <w:ind w:left="57" w:right="57"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Dưới 02 ha của khu di tích lịch sử - văn hóa cấp quốc gia</w:t>
            </w:r>
            <w:r w:rsidR="006E78F6" w:rsidRPr="00D832CD">
              <w:rPr>
                <w:rFonts w:ascii="Times New Roman" w:eastAsia="Times New Roman" w:hAnsi="Times New Roman" w:cs="Times New Roman"/>
                <w:color w:val="000000" w:themeColor="text1"/>
                <w:sz w:val="28"/>
                <w:szCs w:val="28"/>
              </w:rPr>
              <w:t>, quốc gia đặc biệt</w:t>
            </w:r>
            <w:r w:rsidRPr="00D832CD">
              <w:rPr>
                <w:rFonts w:ascii="Times New Roman" w:eastAsia="Times New Roman" w:hAnsi="Times New Roman" w:cs="Times New Roman"/>
                <w:color w:val="000000" w:themeColor="text1"/>
                <w:sz w:val="28"/>
                <w:szCs w:val="28"/>
              </w:rPr>
              <w:t>; dưới 10 ha của khu di sản thế giới hoặc khu danh lam thắng cảnh đã được xếp hạng cấp quốc gia</w:t>
            </w:r>
            <w:r w:rsidR="006E78F6" w:rsidRPr="00D832CD">
              <w:rPr>
                <w:rFonts w:ascii="Times New Roman" w:eastAsia="Times New Roman" w:hAnsi="Times New Roman" w:cs="Times New Roman"/>
                <w:color w:val="000000" w:themeColor="text1"/>
                <w:sz w:val="28"/>
                <w:szCs w:val="28"/>
              </w:rPr>
              <w:t>, quốc gia đặc biệt.</w:t>
            </w:r>
          </w:p>
        </w:tc>
      </w:tr>
      <w:tr w:rsidR="00D832CD" w:rsidRPr="00D832CD" w14:paraId="39324ED2" w14:textId="77777777" w:rsidTr="00155564">
        <w:tc>
          <w:tcPr>
            <w:tcW w:w="709" w:type="dxa"/>
            <w:vAlign w:val="center"/>
          </w:tcPr>
          <w:p w14:paraId="6F4EB098" w14:textId="77777777" w:rsidR="001D732D" w:rsidRPr="00D832CD" w:rsidRDefault="001D732D" w:rsidP="001D732D">
            <w:pPr>
              <w:widowControl w:val="0"/>
              <w:spacing w:before="40"/>
              <w:ind w:left="-108" w:right="-248"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8</w:t>
            </w:r>
          </w:p>
        </w:tc>
        <w:tc>
          <w:tcPr>
            <w:tcW w:w="5670" w:type="dxa"/>
          </w:tcPr>
          <w:p w14:paraId="392DD429" w14:textId="77777777" w:rsidR="001D732D" w:rsidRPr="00D832CD" w:rsidRDefault="001D732D" w:rsidP="001D732D">
            <w:pPr>
              <w:widowControl w:val="0"/>
              <w:spacing w:before="40"/>
              <w:ind w:left="57" w:right="57"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Dự án có sử dụng khu vực biển;</w:t>
            </w:r>
          </w:p>
          <w:p w14:paraId="2E30F699" w14:textId="77777777" w:rsidR="001D732D" w:rsidRPr="00D832CD" w:rsidRDefault="001D732D" w:rsidP="001D732D">
            <w:pPr>
              <w:widowControl w:val="0"/>
              <w:spacing w:before="40"/>
              <w:ind w:left="57" w:right="57" w:firstLine="0"/>
              <w:jc w:val="both"/>
              <w:rPr>
                <w:rFonts w:ascii="Times New Roman" w:eastAsia="Times New Roman" w:hAnsi="Times New Roman" w:cs="Times New Roman"/>
                <w:color w:val="000000" w:themeColor="text1"/>
                <w:sz w:val="28"/>
                <w:szCs w:val="28"/>
              </w:rPr>
            </w:pPr>
          </w:p>
          <w:p w14:paraId="27710CEC" w14:textId="77777777" w:rsidR="001D732D" w:rsidRPr="00D832CD" w:rsidRDefault="001D732D" w:rsidP="001D732D">
            <w:pPr>
              <w:widowControl w:val="0"/>
              <w:spacing w:before="40"/>
              <w:ind w:left="57" w:right="57" w:firstLine="0"/>
              <w:jc w:val="both"/>
              <w:rPr>
                <w:rFonts w:ascii="Times New Roman" w:eastAsia="Times New Roman" w:hAnsi="Times New Roman" w:cs="Times New Roman"/>
                <w:color w:val="000000" w:themeColor="text1"/>
                <w:sz w:val="28"/>
                <w:szCs w:val="28"/>
              </w:rPr>
            </w:pPr>
          </w:p>
          <w:p w14:paraId="01EE686E" w14:textId="77777777" w:rsidR="001D732D" w:rsidRPr="00D832CD" w:rsidRDefault="001D732D" w:rsidP="006C2C4B">
            <w:pPr>
              <w:widowControl w:val="0"/>
              <w:spacing w:before="40"/>
              <w:ind w:right="57" w:firstLine="0"/>
              <w:jc w:val="both"/>
              <w:rPr>
                <w:rFonts w:ascii="Times New Roman" w:eastAsia="Times New Roman" w:hAnsi="Times New Roman" w:cs="Times New Roman"/>
                <w:color w:val="000000" w:themeColor="text1"/>
                <w:sz w:val="28"/>
                <w:szCs w:val="28"/>
              </w:rPr>
            </w:pPr>
          </w:p>
          <w:p w14:paraId="3228E468" w14:textId="77777777" w:rsidR="001D732D" w:rsidRPr="00D832CD" w:rsidRDefault="001D732D" w:rsidP="001D732D">
            <w:pPr>
              <w:widowControl w:val="0"/>
              <w:spacing w:before="40"/>
              <w:ind w:left="57" w:right="57"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Dự án có hoạt động nhận chìm ở biển;</w:t>
            </w:r>
          </w:p>
          <w:p w14:paraId="65CF3635" w14:textId="77777777" w:rsidR="001D732D" w:rsidRPr="00D832CD" w:rsidRDefault="001D732D" w:rsidP="001D732D">
            <w:pPr>
              <w:widowControl w:val="0"/>
              <w:spacing w:before="40"/>
              <w:ind w:left="57" w:right="57" w:firstLine="0"/>
              <w:jc w:val="both"/>
              <w:rPr>
                <w:rFonts w:ascii="Times New Roman" w:eastAsia="Times New Roman" w:hAnsi="Times New Roman" w:cs="Times New Roman"/>
                <w:color w:val="000000" w:themeColor="text1"/>
                <w:sz w:val="28"/>
                <w:szCs w:val="28"/>
              </w:rPr>
            </w:pPr>
          </w:p>
          <w:p w14:paraId="207F51B9" w14:textId="77777777" w:rsidR="006C2C4B" w:rsidRPr="00D832CD" w:rsidRDefault="006C2C4B" w:rsidP="006C2C4B">
            <w:pPr>
              <w:widowControl w:val="0"/>
              <w:spacing w:before="40"/>
              <w:ind w:right="57" w:firstLine="0"/>
              <w:jc w:val="both"/>
              <w:rPr>
                <w:rFonts w:ascii="Times New Roman" w:eastAsia="Times New Roman" w:hAnsi="Times New Roman" w:cs="Times New Roman"/>
                <w:color w:val="000000" w:themeColor="text1"/>
                <w:sz w:val="28"/>
                <w:szCs w:val="28"/>
              </w:rPr>
            </w:pPr>
          </w:p>
          <w:p w14:paraId="38D99E79" w14:textId="315EE4E1" w:rsidR="001D732D" w:rsidRPr="00D832CD" w:rsidRDefault="001D732D" w:rsidP="001D732D">
            <w:pPr>
              <w:widowControl w:val="0"/>
              <w:spacing w:before="40"/>
              <w:ind w:left="57" w:right="57"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Dự án có lấn biển</w:t>
            </w:r>
          </w:p>
        </w:tc>
        <w:tc>
          <w:tcPr>
            <w:tcW w:w="3261" w:type="dxa"/>
          </w:tcPr>
          <w:p w14:paraId="2AC605C2" w14:textId="4F6EF2B5" w:rsidR="006C2C4B" w:rsidRPr="00D832CD" w:rsidRDefault="001D732D" w:rsidP="006C2C4B">
            <w:pPr>
              <w:widowControl w:val="0"/>
              <w:spacing w:before="40"/>
              <w:ind w:left="57" w:right="57"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Thuộc thẩm quyền giao khu vực biển của Ủy ban nhân dân cấp tỉnh;</w:t>
            </w:r>
          </w:p>
          <w:p w14:paraId="344760F2" w14:textId="77777777" w:rsidR="006C2C4B" w:rsidRPr="00D832CD" w:rsidRDefault="006C2C4B" w:rsidP="001D732D">
            <w:pPr>
              <w:widowControl w:val="0"/>
              <w:spacing w:before="40"/>
              <w:ind w:left="57" w:right="57" w:firstLine="0"/>
              <w:jc w:val="both"/>
              <w:rPr>
                <w:rFonts w:ascii="Times New Roman" w:eastAsia="Times New Roman" w:hAnsi="Times New Roman" w:cs="Times New Roman"/>
                <w:color w:val="000000" w:themeColor="text1"/>
                <w:sz w:val="28"/>
                <w:szCs w:val="28"/>
              </w:rPr>
            </w:pPr>
          </w:p>
          <w:p w14:paraId="00124554" w14:textId="6E61F50C" w:rsidR="008231FB" w:rsidRPr="00D832CD" w:rsidRDefault="001D732D" w:rsidP="006C2C4B">
            <w:pPr>
              <w:widowControl w:val="0"/>
              <w:spacing w:before="40"/>
              <w:ind w:left="57" w:right="57"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Thuộc thẩm quyền cấp giấy phép nhận chìm của Ủy ban nhân dân cấp tỉnh;</w:t>
            </w:r>
          </w:p>
          <w:p w14:paraId="0FA14720" w14:textId="146EF74F" w:rsidR="001D732D" w:rsidRPr="00D832CD" w:rsidRDefault="001D732D" w:rsidP="001D732D">
            <w:pPr>
              <w:widowControl w:val="0"/>
              <w:spacing w:before="40"/>
              <w:ind w:left="57" w:right="57"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Có diện tích lấn biển dưới 20 ha</w:t>
            </w:r>
          </w:p>
        </w:tc>
      </w:tr>
      <w:tr w:rsidR="00D832CD" w:rsidRPr="00D832CD" w14:paraId="7008442B" w14:textId="77777777">
        <w:tc>
          <w:tcPr>
            <w:tcW w:w="709" w:type="dxa"/>
            <w:vAlign w:val="center"/>
          </w:tcPr>
          <w:p w14:paraId="5A06B0F8" w14:textId="77777777" w:rsidR="001D732D" w:rsidRPr="00D832CD" w:rsidRDefault="001D732D" w:rsidP="001D732D">
            <w:pPr>
              <w:widowControl w:val="0"/>
              <w:spacing w:before="40"/>
              <w:ind w:left="-108" w:right="-248"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lastRenderedPageBreak/>
              <w:t>III</w:t>
            </w:r>
          </w:p>
        </w:tc>
        <w:tc>
          <w:tcPr>
            <w:tcW w:w="5670" w:type="dxa"/>
            <w:vAlign w:val="center"/>
          </w:tcPr>
          <w:p w14:paraId="4DBFFC66" w14:textId="77777777" w:rsidR="001D732D" w:rsidRPr="00D832CD" w:rsidRDefault="001D732D" w:rsidP="001D732D">
            <w:pPr>
              <w:widowControl w:val="0"/>
              <w:spacing w:before="40"/>
              <w:ind w:left="57" w:right="57"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b/>
                <w:color w:val="000000" w:themeColor="text1"/>
                <w:sz w:val="28"/>
                <w:szCs w:val="28"/>
              </w:rPr>
              <w:t>Dự án đầu tư quy định tại điểm d và điểm e khoản 4 Điều 28 Luật Bảo vệ môi trường</w:t>
            </w:r>
          </w:p>
        </w:tc>
        <w:tc>
          <w:tcPr>
            <w:tcW w:w="3261" w:type="dxa"/>
            <w:vAlign w:val="center"/>
          </w:tcPr>
          <w:p w14:paraId="5942BAE2" w14:textId="77777777" w:rsidR="001D732D" w:rsidRPr="00D832CD" w:rsidRDefault="001D732D" w:rsidP="001D732D">
            <w:pPr>
              <w:widowControl w:val="0"/>
              <w:spacing w:before="40"/>
              <w:ind w:left="57" w:right="57" w:firstLine="0"/>
              <w:jc w:val="both"/>
              <w:rPr>
                <w:rFonts w:ascii="Times New Roman" w:eastAsia="Times New Roman" w:hAnsi="Times New Roman" w:cs="Times New Roman"/>
                <w:color w:val="000000" w:themeColor="text1"/>
                <w:sz w:val="28"/>
                <w:szCs w:val="28"/>
              </w:rPr>
            </w:pPr>
          </w:p>
        </w:tc>
      </w:tr>
      <w:tr w:rsidR="00D832CD" w:rsidRPr="00D832CD" w14:paraId="504E1C41" w14:textId="77777777" w:rsidTr="00265153">
        <w:tc>
          <w:tcPr>
            <w:tcW w:w="709" w:type="dxa"/>
            <w:vAlign w:val="center"/>
          </w:tcPr>
          <w:p w14:paraId="082C1E2F" w14:textId="77777777" w:rsidR="001D732D" w:rsidRPr="00D832CD" w:rsidRDefault="001D732D" w:rsidP="001D732D">
            <w:pPr>
              <w:widowControl w:val="0"/>
              <w:spacing w:before="40"/>
              <w:ind w:left="-108" w:right="-248"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9</w:t>
            </w:r>
          </w:p>
        </w:tc>
        <w:tc>
          <w:tcPr>
            <w:tcW w:w="5670" w:type="dxa"/>
          </w:tcPr>
          <w:p w14:paraId="1F8EAE98" w14:textId="2A0977FB" w:rsidR="001D732D" w:rsidRPr="00D832CD" w:rsidRDefault="001D732D" w:rsidP="00265153">
            <w:pPr>
              <w:widowControl w:val="0"/>
              <w:ind w:left="57" w:right="57"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Dự án khai thác khoáng sản; dự án khai thác, sử dụng tài nguyên nước; </w:t>
            </w:r>
          </w:p>
          <w:p w14:paraId="6464BCD9" w14:textId="77777777" w:rsidR="00265153" w:rsidRPr="00D832CD" w:rsidRDefault="00265153" w:rsidP="00265153">
            <w:pPr>
              <w:widowControl w:val="0"/>
              <w:ind w:left="57" w:right="57" w:firstLine="0"/>
              <w:jc w:val="both"/>
              <w:rPr>
                <w:rFonts w:ascii="Times New Roman" w:eastAsia="Times New Roman" w:hAnsi="Times New Roman" w:cs="Times New Roman"/>
                <w:color w:val="000000" w:themeColor="text1"/>
                <w:sz w:val="28"/>
                <w:szCs w:val="28"/>
              </w:rPr>
            </w:pPr>
          </w:p>
          <w:p w14:paraId="2E1A2768" w14:textId="77777777" w:rsidR="00265153" w:rsidRPr="00D832CD" w:rsidRDefault="00265153" w:rsidP="00265153">
            <w:pPr>
              <w:widowControl w:val="0"/>
              <w:ind w:left="57" w:right="57" w:firstLine="0"/>
              <w:jc w:val="both"/>
              <w:rPr>
                <w:rFonts w:ascii="Times New Roman" w:eastAsia="Times New Roman" w:hAnsi="Times New Roman" w:cs="Times New Roman"/>
                <w:color w:val="000000" w:themeColor="text1"/>
                <w:sz w:val="28"/>
                <w:szCs w:val="28"/>
              </w:rPr>
            </w:pPr>
          </w:p>
          <w:p w14:paraId="43E55E5C" w14:textId="77777777" w:rsidR="00265153" w:rsidRPr="00D832CD" w:rsidRDefault="00265153" w:rsidP="00265153">
            <w:pPr>
              <w:widowControl w:val="0"/>
              <w:ind w:left="57" w:right="57" w:firstLine="0"/>
              <w:jc w:val="both"/>
              <w:rPr>
                <w:rFonts w:ascii="Times New Roman" w:eastAsia="Times New Roman" w:hAnsi="Times New Roman" w:cs="Times New Roman"/>
                <w:color w:val="000000" w:themeColor="text1"/>
                <w:sz w:val="28"/>
                <w:szCs w:val="28"/>
              </w:rPr>
            </w:pPr>
          </w:p>
          <w:p w14:paraId="633E8B4E" w14:textId="77777777" w:rsidR="00265153" w:rsidRPr="00D832CD" w:rsidRDefault="00265153" w:rsidP="00265153">
            <w:pPr>
              <w:widowControl w:val="0"/>
              <w:ind w:left="57" w:right="57" w:firstLine="0"/>
              <w:jc w:val="both"/>
              <w:rPr>
                <w:rFonts w:ascii="Times New Roman" w:eastAsia="Times New Roman" w:hAnsi="Times New Roman" w:cs="Times New Roman"/>
                <w:color w:val="000000" w:themeColor="text1"/>
                <w:sz w:val="28"/>
                <w:szCs w:val="28"/>
              </w:rPr>
            </w:pPr>
          </w:p>
          <w:p w14:paraId="3FCCB591" w14:textId="485E4309" w:rsidR="001D732D" w:rsidRPr="00D832CD" w:rsidRDefault="001D732D" w:rsidP="00265153">
            <w:pPr>
              <w:widowControl w:val="0"/>
              <w:ind w:left="57" w:right="57" w:firstLine="0"/>
              <w:jc w:val="both"/>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color w:val="000000" w:themeColor="text1"/>
                <w:sz w:val="28"/>
                <w:szCs w:val="28"/>
              </w:rPr>
              <w:t xml:space="preserve">Dự án có hoạt động xả nước thải vào nguồn nước </w:t>
            </w:r>
          </w:p>
        </w:tc>
        <w:tc>
          <w:tcPr>
            <w:tcW w:w="3261" w:type="dxa"/>
          </w:tcPr>
          <w:p w14:paraId="2B5E45EE" w14:textId="77777777" w:rsidR="001D732D" w:rsidRPr="00D832CD" w:rsidRDefault="001D732D" w:rsidP="00265153">
            <w:pPr>
              <w:widowControl w:val="0"/>
              <w:ind w:left="57" w:right="57"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Thuộc thẩm quyền cấp giấy phép về khai thác khoáng sản, tài nguyên nước của Ủy ban nhân dân cấp tỉnh;</w:t>
            </w:r>
          </w:p>
          <w:p w14:paraId="314D2BAD" w14:textId="77777777" w:rsidR="00265153" w:rsidRPr="00D832CD" w:rsidRDefault="00265153" w:rsidP="00265153">
            <w:pPr>
              <w:widowControl w:val="0"/>
              <w:ind w:left="57" w:right="57" w:firstLine="0"/>
              <w:jc w:val="both"/>
              <w:rPr>
                <w:rFonts w:ascii="Times New Roman" w:eastAsia="Times New Roman" w:hAnsi="Times New Roman" w:cs="Times New Roman"/>
                <w:color w:val="000000" w:themeColor="text1"/>
                <w:sz w:val="28"/>
                <w:szCs w:val="28"/>
              </w:rPr>
            </w:pPr>
          </w:p>
          <w:p w14:paraId="5AAD9586" w14:textId="5161D5A0" w:rsidR="001D732D" w:rsidRPr="00D832CD" w:rsidRDefault="001D732D" w:rsidP="00265153">
            <w:pPr>
              <w:widowControl w:val="0"/>
              <w:ind w:left="57" w:right="57"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Có công suất từ 500 đến dưới 3.000 m</w:t>
            </w:r>
            <w:r w:rsidRPr="00D832CD">
              <w:rPr>
                <w:rFonts w:ascii="Times New Roman" w:hAnsi="Times New Roman" w:cs="Times New Roman"/>
                <w:color w:val="000000" w:themeColor="text1"/>
                <w:vertAlign w:val="superscript"/>
              </w:rPr>
              <w:t>3</w:t>
            </w:r>
            <w:r w:rsidRPr="00D832CD">
              <w:rPr>
                <w:rFonts w:ascii="Times New Roman" w:eastAsia="Times New Roman" w:hAnsi="Times New Roman" w:cs="Times New Roman"/>
                <w:color w:val="000000" w:themeColor="text1"/>
                <w:sz w:val="28"/>
                <w:szCs w:val="28"/>
              </w:rPr>
              <w:t>/ngày đêm (từ 10.000 đến dưới 30.000 m</w:t>
            </w:r>
            <w:r w:rsidRPr="00D832CD">
              <w:rPr>
                <w:rFonts w:ascii="Times New Roman" w:hAnsi="Times New Roman" w:cs="Times New Roman"/>
                <w:color w:val="000000" w:themeColor="text1"/>
                <w:vertAlign w:val="superscript"/>
              </w:rPr>
              <w:t>3</w:t>
            </w:r>
            <w:r w:rsidRPr="00D832CD">
              <w:rPr>
                <w:rFonts w:ascii="Times New Roman" w:eastAsia="Times New Roman" w:hAnsi="Times New Roman" w:cs="Times New Roman"/>
                <w:color w:val="000000" w:themeColor="text1"/>
                <w:sz w:val="28"/>
                <w:szCs w:val="28"/>
              </w:rPr>
              <w:t>/ngày đêm đối với hoạt động nuôi trồng thủy sản)</w:t>
            </w:r>
          </w:p>
        </w:tc>
      </w:tr>
      <w:tr w:rsidR="00D832CD" w:rsidRPr="00D832CD" w14:paraId="2A3C8229" w14:textId="77777777">
        <w:tc>
          <w:tcPr>
            <w:tcW w:w="709" w:type="dxa"/>
            <w:vAlign w:val="center"/>
          </w:tcPr>
          <w:p w14:paraId="5F9EDD00" w14:textId="77777777" w:rsidR="001D732D" w:rsidRPr="00D832CD" w:rsidRDefault="001D732D" w:rsidP="001D732D">
            <w:pPr>
              <w:widowControl w:val="0"/>
              <w:spacing w:before="40"/>
              <w:ind w:left="-108" w:right="-248"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10</w:t>
            </w:r>
          </w:p>
        </w:tc>
        <w:tc>
          <w:tcPr>
            <w:tcW w:w="5670" w:type="dxa"/>
            <w:vAlign w:val="center"/>
          </w:tcPr>
          <w:p w14:paraId="6C913EB6" w14:textId="77777777" w:rsidR="001D732D" w:rsidRPr="00D832CD" w:rsidRDefault="001D732D" w:rsidP="001D732D">
            <w:pPr>
              <w:widowControl w:val="0"/>
              <w:ind w:left="57" w:right="57"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Dự án có yêu cầu di dân, tái định cư</w:t>
            </w:r>
          </w:p>
        </w:tc>
        <w:tc>
          <w:tcPr>
            <w:tcW w:w="3261" w:type="dxa"/>
            <w:vAlign w:val="center"/>
          </w:tcPr>
          <w:p w14:paraId="1B1FB3AC" w14:textId="77777777" w:rsidR="001D732D" w:rsidRPr="00D832CD" w:rsidRDefault="001D732D" w:rsidP="001D732D">
            <w:pPr>
              <w:widowControl w:val="0"/>
              <w:spacing w:before="40"/>
              <w:ind w:left="57" w:right="57"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1.000 người đến dưới 10.000 người ở miền núi; từ 2.000 người đến dưới 20.000 người đối với vùng khác</w:t>
            </w:r>
          </w:p>
        </w:tc>
      </w:tr>
      <w:tr w:rsidR="00D832CD" w:rsidRPr="00D832CD" w14:paraId="076CE750" w14:textId="77777777">
        <w:tc>
          <w:tcPr>
            <w:tcW w:w="709" w:type="dxa"/>
            <w:vAlign w:val="center"/>
          </w:tcPr>
          <w:p w14:paraId="6E5A2CF8" w14:textId="77777777" w:rsidR="001D732D" w:rsidRPr="00D832CD" w:rsidRDefault="001D732D" w:rsidP="001D732D">
            <w:pPr>
              <w:widowControl w:val="0"/>
              <w:spacing w:before="40"/>
              <w:ind w:left="-108" w:right="-248"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IV</w:t>
            </w:r>
          </w:p>
        </w:tc>
        <w:tc>
          <w:tcPr>
            <w:tcW w:w="5670" w:type="dxa"/>
            <w:vAlign w:val="center"/>
          </w:tcPr>
          <w:p w14:paraId="147C0A47" w14:textId="77777777" w:rsidR="001D732D" w:rsidRPr="00D832CD" w:rsidRDefault="001D732D" w:rsidP="001D732D">
            <w:pPr>
              <w:widowControl w:val="0"/>
              <w:ind w:left="57" w:right="57"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b/>
                <w:color w:val="000000" w:themeColor="text1"/>
                <w:sz w:val="28"/>
                <w:szCs w:val="28"/>
              </w:rPr>
              <w:t>Dự án đầu tư mở rộng</w:t>
            </w:r>
          </w:p>
        </w:tc>
        <w:tc>
          <w:tcPr>
            <w:tcW w:w="3261" w:type="dxa"/>
            <w:vAlign w:val="center"/>
          </w:tcPr>
          <w:p w14:paraId="75A2F3B9" w14:textId="77777777" w:rsidR="001D732D" w:rsidRPr="00D832CD" w:rsidRDefault="001D732D" w:rsidP="001D732D">
            <w:pPr>
              <w:widowControl w:val="0"/>
              <w:spacing w:before="40"/>
              <w:ind w:left="57" w:right="57" w:firstLine="0"/>
              <w:jc w:val="both"/>
              <w:rPr>
                <w:rFonts w:ascii="Times New Roman" w:eastAsia="Times New Roman" w:hAnsi="Times New Roman" w:cs="Times New Roman"/>
                <w:color w:val="000000" w:themeColor="text1"/>
                <w:sz w:val="28"/>
                <w:szCs w:val="28"/>
              </w:rPr>
            </w:pPr>
          </w:p>
        </w:tc>
      </w:tr>
      <w:tr w:rsidR="00D832CD" w:rsidRPr="00D832CD" w14:paraId="78A7CE8C" w14:textId="77777777">
        <w:tc>
          <w:tcPr>
            <w:tcW w:w="709" w:type="dxa"/>
            <w:vAlign w:val="center"/>
          </w:tcPr>
          <w:p w14:paraId="77F29923" w14:textId="77777777" w:rsidR="001D732D" w:rsidRPr="00D832CD" w:rsidRDefault="001D732D" w:rsidP="001D732D">
            <w:pPr>
              <w:widowControl w:val="0"/>
              <w:spacing w:before="40"/>
              <w:ind w:left="-108" w:right="-248"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11</w:t>
            </w:r>
          </w:p>
        </w:tc>
        <w:tc>
          <w:tcPr>
            <w:tcW w:w="5670" w:type="dxa"/>
            <w:vAlign w:val="center"/>
          </w:tcPr>
          <w:p w14:paraId="30E9D2F2" w14:textId="77777777" w:rsidR="001D732D" w:rsidRPr="00D832CD" w:rsidRDefault="001D732D" w:rsidP="001D732D">
            <w:pPr>
              <w:widowControl w:val="0"/>
              <w:ind w:left="57" w:right="57" w:firstLine="0"/>
              <w:jc w:val="both"/>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color w:val="000000" w:themeColor="text1"/>
                <w:sz w:val="28"/>
                <w:szCs w:val="28"/>
              </w:rPr>
              <w:t>Dự án đầu tư mở rộng (mở rộng quy mô, nâng cao công suất) theo quy định của pháp luật về đầu tư của cơ sở sản xuất kinh doanh, dịch vụ, cụm công nghiệp đang hoạt động</w:t>
            </w:r>
          </w:p>
        </w:tc>
        <w:tc>
          <w:tcPr>
            <w:tcW w:w="3261" w:type="dxa"/>
            <w:vAlign w:val="center"/>
          </w:tcPr>
          <w:p w14:paraId="154E51E1" w14:textId="77777777" w:rsidR="001D732D" w:rsidRPr="00D832CD" w:rsidRDefault="001D732D" w:rsidP="001D732D">
            <w:pPr>
              <w:widowControl w:val="0"/>
              <w:spacing w:before="40"/>
              <w:ind w:left="57" w:right="57"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Có tổng quy mô, công suất (tính tổng cả phần cơ sở sản xuất kinh doanh, dịch vụ, cụm công nghiệp đang hoạt động và phần mở rộng, nâng công suất) tới mức tương đương với dự án tại Phụ lục này</w:t>
            </w:r>
          </w:p>
        </w:tc>
      </w:tr>
    </w:tbl>
    <w:p w14:paraId="58ABB856" w14:textId="77777777" w:rsidR="004B4D80" w:rsidRPr="00D832CD" w:rsidRDefault="004B4D80" w:rsidP="00A611E3">
      <w:pPr>
        <w:rPr>
          <w:rFonts w:ascii="Times New Roman" w:hAnsi="Times New Roman" w:cs="Times New Roman"/>
          <w:color w:val="000000" w:themeColor="text1"/>
        </w:rPr>
      </w:pPr>
      <w:bookmarkStart w:id="316" w:name="_43v86uo" w:colFirst="0" w:colLast="0"/>
      <w:bookmarkEnd w:id="316"/>
    </w:p>
    <w:p w14:paraId="4ECB8F3C" w14:textId="77777777" w:rsidR="004B4D80" w:rsidRPr="00D832CD" w:rsidRDefault="006C772F">
      <w:pPr>
        <w:rPr>
          <w:rFonts w:ascii="Times New Roman" w:eastAsia="Times New Roman" w:hAnsi="Times New Roman" w:cs="Times New Roman"/>
          <w:b/>
          <w:color w:val="000000" w:themeColor="text1"/>
          <w:sz w:val="28"/>
          <w:szCs w:val="28"/>
        </w:rPr>
      </w:pPr>
      <w:r w:rsidRPr="00D832CD">
        <w:rPr>
          <w:rFonts w:ascii="Times New Roman" w:hAnsi="Times New Roman" w:cs="Times New Roman"/>
          <w:color w:val="000000" w:themeColor="text1"/>
        </w:rPr>
        <w:br w:type="page"/>
      </w:r>
    </w:p>
    <w:p w14:paraId="7242E263" w14:textId="77777777" w:rsidR="004B4D80" w:rsidRPr="00D832CD" w:rsidRDefault="006C772F">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lastRenderedPageBreak/>
        <w:t>Phụ lục 5</w:t>
      </w:r>
    </w:p>
    <w:p w14:paraId="0AF3D7E5" w14:textId="77777777" w:rsidR="004B4D80" w:rsidRPr="00D832CD" w:rsidRDefault="006C772F">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pPr>
      <w:bookmarkStart w:id="317" w:name="_2j0ih2h" w:colFirst="0" w:colLast="0"/>
      <w:bookmarkEnd w:id="317"/>
      <w:r w:rsidRPr="00D832CD">
        <w:rPr>
          <w:rFonts w:ascii="Times New Roman" w:eastAsia="Times New Roman" w:hAnsi="Times New Roman" w:cs="Times New Roman"/>
          <w:b/>
          <w:color w:val="000000" w:themeColor="text1"/>
        </w:rPr>
        <w:t>Danh mục các dự án đầu tư nhóm III ít có nguy cơ tác động xấu đến môi trường quy định tại khoản 5 Điều 28 Luật Bảo vệ môi trường, trừ dự án quy định tại Phụ lục 3 và Phụ lục 4 phần Phụ lục ban hành kèm theo Nghị định này</w:t>
      </w:r>
    </w:p>
    <w:tbl>
      <w:tblPr>
        <w:tblStyle w:val="1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670"/>
        <w:gridCol w:w="2835"/>
      </w:tblGrid>
      <w:tr w:rsidR="00D832CD" w:rsidRPr="00D832CD" w14:paraId="79B86B86" w14:textId="77777777" w:rsidTr="006B469E">
        <w:tc>
          <w:tcPr>
            <w:tcW w:w="846" w:type="dxa"/>
            <w:vAlign w:val="center"/>
          </w:tcPr>
          <w:p w14:paraId="47AE1D45" w14:textId="77777777" w:rsidR="004B4D80" w:rsidRPr="00D832CD" w:rsidRDefault="006C772F" w:rsidP="006B469E">
            <w:pPr>
              <w:widowControl w:val="0"/>
              <w:ind w:firstLine="0"/>
              <w:jc w:val="center"/>
              <w:rPr>
                <w:rFonts w:ascii="Times New Roman" w:eastAsia="Times New Roman" w:hAnsi="Times New Roman" w:cs="Times New Roman"/>
                <w:b/>
                <w:color w:val="000000" w:themeColor="text1"/>
                <w:sz w:val="28"/>
                <w:szCs w:val="28"/>
              </w:rPr>
            </w:pPr>
            <w:bookmarkStart w:id="318" w:name="_y5sraa" w:colFirst="0" w:colLast="0"/>
            <w:bookmarkEnd w:id="318"/>
            <w:r w:rsidRPr="00D832CD">
              <w:rPr>
                <w:rFonts w:ascii="Times New Roman" w:eastAsia="Times New Roman" w:hAnsi="Times New Roman" w:cs="Times New Roman"/>
                <w:b/>
                <w:color w:val="000000" w:themeColor="text1"/>
                <w:sz w:val="28"/>
                <w:szCs w:val="28"/>
              </w:rPr>
              <w:t>STT</w:t>
            </w:r>
          </w:p>
        </w:tc>
        <w:tc>
          <w:tcPr>
            <w:tcW w:w="5670" w:type="dxa"/>
            <w:vAlign w:val="center"/>
          </w:tcPr>
          <w:p w14:paraId="7DA5B8EE" w14:textId="6C3F1D09" w:rsidR="004B4D80" w:rsidRPr="00D832CD" w:rsidRDefault="006C772F" w:rsidP="006B469E">
            <w:pPr>
              <w:widowControl w:val="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Dự án đầu tư</w:t>
            </w:r>
          </w:p>
        </w:tc>
        <w:tc>
          <w:tcPr>
            <w:tcW w:w="2835" w:type="dxa"/>
            <w:vAlign w:val="center"/>
          </w:tcPr>
          <w:p w14:paraId="59B46CA2" w14:textId="77777777" w:rsidR="004B4D80" w:rsidRPr="00D832CD" w:rsidRDefault="006C772F" w:rsidP="006B469E">
            <w:pPr>
              <w:widowControl w:val="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Tính chất môi trường của dự án hoặc tổng khối lượng chất thải rắn phát sinh</w:t>
            </w:r>
          </w:p>
        </w:tc>
      </w:tr>
      <w:tr w:rsidR="00D832CD" w:rsidRPr="00D832CD" w14:paraId="5429C569" w14:textId="77777777" w:rsidTr="006B469E">
        <w:tc>
          <w:tcPr>
            <w:tcW w:w="846" w:type="dxa"/>
            <w:vAlign w:val="center"/>
          </w:tcPr>
          <w:p w14:paraId="3301EA5E" w14:textId="77777777" w:rsidR="004B4D80" w:rsidRPr="00D832CD" w:rsidRDefault="006C772F" w:rsidP="006B469E">
            <w:pPr>
              <w:widowControl w:val="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I</w:t>
            </w:r>
          </w:p>
        </w:tc>
        <w:tc>
          <w:tcPr>
            <w:tcW w:w="5670" w:type="dxa"/>
          </w:tcPr>
          <w:p w14:paraId="6B88E732" w14:textId="77777777" w:rsidR="004B4D80" w:rsidRPr="00D832CD" w:rsidRDefault="006C772F" w:rsidP="00A80986">
            <w:pPr>
              <w:widowControl w:val="0"/>
              <w:ind w:firstLine="0"/>
              <w:jc w:val="both"/>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Dự án đầu tư quy định tại điểm a khoản 5 Điều 28 Luật Bảo vệ môi trường</w:t>
            </w:r>
          </w:p>
        </w:tc>
        <w:tc>
          <w:tcPr>
            <w:tcW w:w="2835" w:type="dxa"/>
          </w:tcPr>
          <w:p w14:paraId="7E1A5B34" w14:textId="77777777" w:rsidR="004B4D80" w:rsidRPr="00D832CD" w:rsidRDefault="004B4D80" w:rsidP="00A80986">
            <w:pPr>
              <w:widowControl w:val="0"/>
              <w:ind w:firstLine="0"/>
              <w:jc w:val="center"/>
              <w:rPr>
                <w:rFonts w:ascii="Times New Roman" w:eastAsia="Times New Roman" w:hAnsi="Times New Roman" w:cs="Times New Roman"/>
                <w:b/>
                <w:color w:val="000000" w:themeColor="text1"/>
                <w:sz w:val="28"/>
                <w:szCs w:val="28"/>
              </w:rPr>
            </w:pPr>
          </w:p>
        </w:tc>
      </w:tr>
      <w:tr w:rsidR="00D832CD" w:rsidRPr="00D832CD" w14:paraId="1A2322A7" w14:textId="77777777" w:rsidTr="006B469E">
        <w:tc>
          <w:tcPr>
            <w:tcW w:w="846" w:type="dxa"/>
            <w:vAlign w:val="center"/>
          </w:tcPr>
          <w:p w14:paraId="61874028" w14:textId="77777777" w:rsidR="004B4D80" w:rsidRPr="00D832CD" w:rsidRDefault="006C772F" w:rsidP="006B469E">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w:t>
            </w:r>
          </w:p>
        </w:tc>
        <w:tc>
          <w:tcPr>
            <w:tcW w:w="5670" w:type="dxa"/>
          </w:tcPr>
          <w:p w14:paraId="1CB537C5" w14:textId="77777777" w:rsidR="004B4D80" w:rsidRPr="00D832CD" w:rsidRDefault="006C772F" w:rsidP="00A80986">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Dự án thuộc loại hình sản xuất, kinh doanh, dịch vụ có nguy cơ gây ô nhiễm môi trường với công suất nhỏ quy định tại cột 5 Phụ lục 2 phần Phụ lục ban hành kèm theo Nghị định này</w:t>
            </w:r>
          </w:p>
        </w:tc>
        <w:tc>
          <w:tcPr>
            <w:tcW w:w="2835" w:type="dxa"/>
          </w:tcPr>
          <w:p w14:paraId="6F292FFE" w14:textId="77777777" w:rsidR="004B4D80" w:rsidRPr="00D832CD" w:rsidRDefault="006C772F" w:rsidP="00A80986">
            <w:pPr>
              <w:widowControl w:val="0"/>
              <w:pBdr>
                <w:top w:val="nil"/>
                <w:left w:val="nil"/>
                <w:bottom w:val="nil"/>
                <w:right w:val="nil"/>
                <w:between w:val="nil"/>
              </w:pBdr>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Không có yếu tố nhạy cảm về môi trường</w:t>
            </w:r>
          </w:p>
        </w:tc>
      </w:tr>
      <w:tr w:rsidR="00D832CD" w:rsidRPr="00D832CD" w14:paraId="6DA11A3D" w14:textId="77777777" w:rsidTr="006B469E">
        <w:tc>
          <w:tcPr>
            <w:tcW w:w="846" w:type="dxa"/>
            <w:vAlign w:val="center"/>
          </w:tcPr>
          <w:p w14:paraId="50F5326A" w14:textId="77777777" w:rsidR="004B4D80" w:rsidRPr="00D832CD" w:rsidRDefault="006C772F" w:rsidP="006B469E">
            <w:pPr>
              <w:widowControl w:val="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II</w:t>
            </w:r>
          </w:p>
        </w:tc>
        <w:tc>
          <w:tcPr>
            <w:tcW w:w="5670" w:type="dxa"/>
          </w:tcPr>
          <w:p w14:paraId="699BECDD" w14:textId="77777777" w:rsidR="004B4D80" w:rsidRPr="00D832CD" w:rsidRDefault="006C772F" w:rsidP="00A80986">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b/>
                <w:color w:val="000000" w:themeColor="text1"/>
                <w:sz w:val="28"/>
                <w:szCs w:val="28"/>
              </w:rPr>
              <w:t>Dự án đầu tư quy định tại điểm b khoản 5 Điều 28 Luật Bảo vệ môi trường</w:t>
            </w:r>
          </w:p>
        </w:tc>
        <w:tc>
          <w:tcPr>
            <w:tcW w:w="2835" w:type="dxa"/>
          </w:tcPr>
          <w:p w14:paraId="1DDACAC1" w14:textId="77777777" w:rsidR="004B4D80" w:rsidRPr="00D832CD" w:rsidRDefault="004B4D80" w:rsidP="00A80986">
            <w:pPr>
              <w:widowControl w:val="0"/>
              <w:ind w:firstLine="0"/>
              <w:rPr>
                <w:rFonts w:ascii="Times New Roman" w:eastAsia="Times New Roman" w:hAnsi="Times New Roman" w:cs="Times New Roman"/>
                <w:color w:val="000000" w:themeColor="text1"/>
                <w:sz w:val="28"/>
                <w:szCs w:val="28"/>
              </w:rPr>
            </w:pPr>
          </w:p>
        </w:tc>
      </w:tr>
      <w:tr w:rsidR="00D832CD" w:rsidRPr="00D832CD" w14:paraId="01C58E45" w14:textId="77777777" w:rsidTr="0067456C">
        <w:trPr>
          <w:trHeight w:val="2356"/>
        </w:trPr>
        <w:tc>
          <w:tcPr>
            <w:tcW w:w="846" w:type="dxa"/>
            <w:vMerge w:val="restart"/>
          </w:tcPr>
          <w:p w14:paraId="587884FA" w14:textId="77777777" w:rsidR="006B469E" w:rsidRPr="00D832CD" w:rsidRDefault="006B469E" w:rsidP="0067456C">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w:t>
            </w:r>
          </w:p>
        </w:tc>
        <w:tc>
          <w:tcPr>
            <w:tcW w:w="5670" w:type="dxa"/>
          </w:tcPr>
          <w:p w14:paraId="22925D8A" w14:textId="77777777" w:rsidR="006B469E" w:rsidRPr="00D832CD" w:rsidRDefault="006B469E" w:rsidP="00A80986">
            <w:pPr>
              <w:widowControl w:val="0"/>
              <w:ind w:firstLine="0"/>
              <w:jc w:val="both"/>
              <w:rPr>
                <w:rFonts w:ascii="Times New Roman" w:eastAsia="Times New Roman" w:hAnsi="Times New Roman" w:cs="Times New Roman"/>
                <w:color w:val="000000" w:themeColor="text1"/>
                <w:spacing w:val="-6"/>
                <w:sz w:val="28"/>
                <w:szCs w:val="28"/>
              </w:rPr>
            </w:pPr>
            <w:r w:rsidRPr="00D832CD">
              <w:rPr>
                <w:rFonts w:ascii="Times New Roman" w:eastAsia="Times New Roman" w:hAnsi="Times New Roman" w:cs="Times New Roman"/>
                <w:color w:val="000000" w:themeColor="text1"/>
                <w:spacing w:val="-6"/>
                <w:sz w:val="28"/>
                <w:szCs w:val="28"/>
              </w:rPr>
              <w:t>Dự án nhóm C được phân loại theo tiêu chí quy định của pháp luật về đầu tư công không thuộc loại hình sản xuất, kinh doanh, dịch vụ có nguy cơ gây ô nhiễm môi trường, có phát sinh nước thải, bụi, khí thải phải được xử lý hoặc có phát sinh chất thải nguy hại phải được quản lý theo quy định về quản lý chất thải được quy định như sau:</w:t>
            </w:r>
          </w:p>
        </w:tc>
        <w:tc>
          <w:tcPr>
            <w:tcW w:w="2835" w:type="dxa"/>
          </w:tcPr>
          <w:p w14:paraId="641B2E21" w14:textId="77777777" w:rsidR="006B469E" w:rsidRPr="00D832CD" w:rsidRDefault="006B469E" w:rsidP="00A80986">
            <w:pPr>
              <w:widowControl w:val="0"/>
              <w:ind w:firstLine="0"/>
              <w:jc w:val="both"/>
              <w:rPr>
                <w:rFonts w:ascii="Times New Roman" w:eastAsia="Times New Roman" w:hAnsi="Times New Roman" w:cs="Times New Roman"/>
                <w:color w:val="000000" w:themeColor="text1"/>
                <w:sz w:val="28"/>
                <w:szCs w:val="28"/>
              </w:rPr>
            </w:pPr>
          </w:p>
        </w:tc>
      </w:tr>
      <w:tr w:rsidR="00D832CD" w:rsidRPr="00D832CD" w14:paraId="5E0DB853" w14:textId="77777777" w:rsidTr="006B469E">
        <w:tc>
          <w:tcPr>
            <w:tcW w:w="846" w:type="dxa"/>
            <w:vMerge/>
            <w:vAlign w:val="center"/>
          </w:tcPr>
          <w:p w14:paraId="12EF9E39" w14:textId="77777777" w:rsidR="006B469E" w:rsidRPr="00D832CD" w:rsidRDefault="006B469E" w:rsidP="006B469E">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8"/>
                <w:szCs w:val="28"/>
              </w:rPr>
            </w:pPr>
          </w:p>
        </w:tc>
        <w:tc>
          <w:tcPr>
            <w:tcW w:w="5670" w:type="dxa"/>
          </w:tcPr>
          <w:p w14:paraId="0D95AA2F" w14:textId="7F3DD553" w:rsidR="006B469E" w:rsidRPr="00D832CD" w:rsidRDefault="006B469E" w:rsidP="00A80986">
            <w:pPr>
              <w:widowControl w:val="0"/>
              <w:ind w:firstLine="0"/>
              <w:jc w:val="both"/>
              <w:rPr>
                <w:rFonts w:ascii="Times New Roman" w:eastAsia="Times New Roman" w:hAnsi="Times New Roman" w:cs="Times New Roman"/>
                <w:color w:val="000000" w:themeColor="text1"/>
                <w:spacing w:val="-8"/>
                <w:sz w:val="28"/>
                <w:szCs w:val="28"/>
              </w:rPr>
            </w:pPr>
            <w:r w:rsidRPr="00D832CD">
              <w:rPr>
                <w:rFonts w:ascii="Times New Roman" w:eastAsia="Times New Roman" w:hAnsi="Times New Roman" w:cs="Times New Roman"/>
                <w:color w:val="000000" w:themeColor="text1"/>
                <w:spacing w:val="-8"/>
                <w:sz w:val="28"/>
                <w:szCs w:val="28"/>
                <w:lang w:val="vi-VN"/>
              </w:rPr>
              <w:t xml:space="preserve">- </w:t>
            </w:r>
            <w:r w:rsidRPr="00D832CD">
              <w:rPr>
                <w:rFonts w:ascii="Times New Roman" w:eastAsia="Times New Roman" w:hAnsi="Times New Roman" w:cs="Times New Roman"/>
                <w:color w:val="000000" w:themeColor="text1"/>
                <w:spacing w:val="-8"/>
                <w:sz w:val="28"/>
                <w:szCs w:val="28"/>
              </w:rPr>
              <w:t>Nước thải, bụi, khí thải phát sinh phải được xử lý đạt quy chuẩn kỹ thuật môi trường trước khi thải ra ngoài môi trường hoặc được xử lý bằng các công trình thiết bị xử lý nước thải tại chỗ theo quy định của pháp luật và quy định, quy chuẩn kỹ thuật môi trường địa phương; trường hợp dự án nằm trong khu sản xuất, kinh doanh, dịch vụ tập trung hoặc nằm trong cụm công nghiệp đã có hệ thống xử lý nước thải tập trung đạt quy chuẩn kỹ thuật môi trường về nước thải thì phải xử lý theo yêu cầu của chủ đầu tư xây dựng và kinh doanh hạ tầng các khu sản xuất, kinh doanh, dịch vụ tập trung, cụm công nghiệp đó</w:t>
            </w:r>
          </w:p>
        </w:tc>
        <w:tc>
          <w:tcPr>
            <w:tcW w:w="2835" w:type="dxa"/>
          </w:tcPr>
          <w:p w14:paraId="41AE7D67" w14:textId="77777777" w:rsidR="006B469E" w:rsidRPr="00D832CD" w:rsidRDefault="006B469E" w:rsidP="00A80986">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Nước thải, bụi, khí thải (nếu có) nếu không xử lý thì vượt quy chuẩn kỹ thuật môi trường quy định hoặc vượt tiêu chuẩn quy định của chủ đầu tư xây dựng và kinh doanh hạ tầng các khu sản xuất, kinh doanh, dịch vụ tập trung, cụm công nghiệp</w:t>
            </w:r>
          </w:p>
        </w:tc>
      </w:tr>
      <w:tr w:rsidR="00D832CD" w:rsidRPr="00D832CD" w14:paraId="1E5F898C" w14:textId="77777777" w:rsidTr="006B469E">
        <w:tc>
          <w:tcPr>
            <w:tcW w:w="846" w:type="dxa"/>
            <w:vMerge/>
            <w:vAlign w:val="center"/>
          </w:tcPr>
          <w:p w14:paraId="4F65352C" w14:textId="77777777" w:rsidR="006B469E" w:rsidRPr="00D832CD" w:rsidRDefault="006B469E" w:rsidP="006B469E">
            <w:pPr>
              <w:widowControl w:val="0"/>
              <w:pBdr>
                <w:top w:val="nil"/>
                <w:left w:val="nil"/>
                <w:bottom w:val="nil"/>
                <w:right w:val="nil"/>
                <w:between w:val="nil"/>
              </w:pBdr>
              <w:ind w:firstLine="0"/>
              <w:jc w:val="center"/>
              <w:rPr>
                <w:rFonts w:ascii="Times New Roman" w:eastAsia="Times New Roman" w:hAnsi="Times New Roman" w:cs="Times New Roman"/>
                <w:color w:val="000000" w:themeColor="text1"/>
                <w:sz w:val="28"/>
                <w:szCs w:val="28"/>
              </w:rPr>
            </w:pPr>
          </w:p>
        </w:tc>
        <w:tc>
          <w:tcPr>
            <w:tcW w:w="5670" w:type="dxa"/>
          </w:tcPr>
          <w:p w14:paraId="78B5BDD6" w14:textId="77777777" w:rsidR="006B469E" w:rsidRPr="00D832CD" w:rsidRDefault="006B469E" w:rsidP="00A80986">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 Có phát sinh chất thải nguy hại (từ 600 kg/năm trở lên) và chất thải rắn sinh hoạt, chất thải công nghiệp thông thường hàng ngày (nếu có) </w:t>
            </w:r>
          </w:p>
        </w:tc>
        <w:tc>
          <w:tcPr>
            <w:tcW w:w="2835" w:type="dxa"/>
          </w:tcPr>
          <w:p w14:paraId="6F40A750" w14:textId="77777777" w:rsidR="006B469E" w:rsidRPr="00D832CD" w:rsidRDefault="006B469E" w:rsidP="00A80986">
            <w:pPr>
              <w:widowControl w:val="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Tổng khối lượng chất thải phát sinh từ 300 kg/ngày trở lên</w:t>
            </w:r>
          </w:p>
        </w:tc>
      </w:tr>
    </w:tbl>
    <w:p w14:paraId="522C7F79" w14:textId="77777777" w:rsidR="004B4D80" w:rsidRPr="00D832CD" w:rsidRDefault="004B4D80">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sectPr w:rsidR="004B4D80" w:rsidRPr="00D832CD">
          <w:pgSz w:w="11907" w:h="16840"/>
          <w:pgMar w:top="1134" w:right="1134" w:bottom="1134" w:left="1701" w:header="720" w:footer="720" w:gutter="0"/>
          <w:cols w:space="720"/>
          <w:titlePg/>
        </w:sectPr>
      </w:pPr>
      <w:bookmarkStart w:id="319" w:name="_3i5g9y3" w:colFirst="0" w:colLast="0"/>
      <w:bookmarkEnd w:id="319"/>
    </w:p>
    <w:p w14:paraId="102326F7" w14:textId="77777777" w:rsidR="004B4D80" w:rsidRPr="00D832CD" w:rsidRDefault="006C772F">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lastRenderedPageBreak/>
        <w:t>Phụ lục 6</w:t>
      </w:r>
    </w:p>
    <w:p w14:paraId="6BFE80B0" w14:textId="77777777" w:rsidR="00A95AC3" w:rsidRPr="00D832CD" w:rsidRDefault="006C772F">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 xml:space="preserve">Danh mục các dự án đầu tư, cơ sở sản xuất, kinh doanh, dịch vụ </w:t>
      </w:r>
    </w:p>
    <w:p w14:paraId="2F9A9BB0" w14:textId="46314A5C" w:rsidR="004B4D80" w:rsidRPr="00D832CD" w:rsidRDefault="006C772F">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được miễn đăng ký môi trường</w:t>
      </w:r>
    </w:p>
    <w:p w14:paraId="59536D20" w14:textId="77777777" w:rsidR="004B4D80" w:rsidRPr="00D832CD" w:rsidRDefault="006C772F">
      <w:pPr>
        <w:spacing w:line="263" w:lineRule="auto"/>
        <w:rPr>
          <w:rFonts w:ascii="Times New Roman" w:hAnsi="Times New Roman" w:cs="Times New Roman"/>
          <w:color w:val="000000" w:themeColor="text1"/>
        </w:rPr>
      </w:pPr>
      <w:r w:rsidRPr="00D832CD">
        <w:rPr>
          <w:rFonts w:ascii="Times New Roman" w:hAnsi="Times New Roman" w:cs="Times New Roman"/>
          <w:color w:val="000000" w:themeColor="text1"/>
        </w:rPr>
        <w:t xml:space="preserve"> </w:t>
      </w:r>
    </w:p>
    <w:p w14:paraId="708E5BAF" w14:textId="77777777" w:rsidR="004B4D80" w:rsidRPr="00D832CD" w:rsidRDefault="006C772F">
      <w:pPr>
        <w:spacing w:after="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Hoạt động đào tạo nguồn nhân lực; các hoạt động tư vấn, chuyển giao công nghệ, dạy nghề, đào tạo kỹ thuật, kỹ năng quản lý, cung cấp thông tin, tiếp thị, xúc tiến đầu tư và thương mại.</w:t>
      </w:r>
    </w:p>
    <w:p w14:paraId="20603A78" w14:textId="77777777" w:rsidR="004B4D80" w:rsidRPr="00D832CD" w:rsidRDefault="006C772F">
      <w:pPr>
        <w:spacing w:after="120" w:line="240" w:lineRule="auto"/>
        <w:ind w:firstLine="567"/>
        <w:jc w:val="both"/>
        <w:rPr>
          <w:rFonts w:ascii="Times New Roman" w:eastAsia="Times New Roman" w:hAnsi="Times New Roman" w:cs="Times New Roman"/>
          <w:color w:val="000000" w:themeColor="text1"/>
          <w:spacing w:val="-6"/>
          <w:sz w:val="28"/>
          <w:szCs w:val="28"/>
        </w:rPr>
      </w:pPr>
      <w:r w:rsidRPr="00D832CD">
        <w:rPr>
          <w:rFonts w:ascii="Times New Roman" w:eastAsia="Times New Roman" w:hAnsi="Times New Roman" w:cs="Times New Roman"/>
          <w:color w:val="000000" w:themeColor="text1"/>
          <w:spacing w:val="-6"/>
          <w:sz w:val="28"/>
          <w:szCs w:val="28"/>
        </w:rPr>
        <w:t>2. Sản xuất, trình chiếu và phát hành chương trình truyền hình; sản xuất phim điện ảnh, phim video; hoạt động truyền hình, hoạt động ghi âm và xuất bản âm nhạc.</w:t>
      </w:r>
    </w:p>
    <w:p w14:paraId="26AFC4AB" w14:textId="77777777" w:rsidR="004B4D80" w:rsidRPr="00D832CD" w:rsidRDefault="006C772F">
      <w:pPr>
        <w:spacing w:after="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Dịch vụ thương mại, buôn bán lưu động, không có địa điểm cố định.</w:t>
      </w:r>
    </w:p>
    <w:p w14:paraId="40189B01" w14:textId="3DD0A9DF" w:rsidR="004B4D80" w:rsidRPr="00D832CD" w:rsidRDefault="006C772F">
      <w:pPr>
        <w:spacing w:after="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4. Dịch vụ thương mại, buôn bán các sản phẩm, hàng hóa tiêu dùng, đồ gia dụng có diện tích xây dựng dưới 200 </w:t>
      </w:r>
      <w:r w:rsidR="005A52FD" w:rsidRPr="00D832CD">
        <w:rPr>
          <w:rFonts w:ascii="Times New Roman" w:eastAsia="Times New Roman" w:hAnsi="Times New Roman" w:cs="Times New Roman"/>
          <w:color w:val="000000" w:themeColor="text1"/>
          <w:sz w:val="28"/>
          <w:szCs w:val="28"/>
        </w:rPr>
        <w:t>m</w:t>
      </w:r>
      <w:r w:rsidR="005A52FD" w:rsidRPr="00D832CD">
        <w:rPr>
          <w:rFonts w:ascii="Times New Roman" w:eastAsia="Times New Roman" w:hAnsi="Times New Roman" w:cs="Times New Roman"/>
          <w:color w:val="000000" w:themeColor="text1"/>
          <w:sz w:val="28"/>
          <w:szCs w:val="28"/>
          <w:vertAlign w:val="superscript"/>
        </w:rPr>
        <w:t>2</w:t>
      </w:r>
      <w:r w:rsidRPr="00D832CD">
        <w:rPr>
          <w:rFonts w:ascii="Times New Roman" w:eastAsia="Times New Roman" w:hAnsi="Times New Roman" w:cs="Times New Roman"/>
          <w:color w:val="000000" w:themeColor="text1"/>
          <w:sz w:val="28"/>
          <w:szCs w:val="28"/>
        </w:rPr>
        <w:t>.</w:t>
      </w:r>
    </w:p>
    <w:p w14:paraId="0AFF48C3" w14:textId="77777777" w:rsidR="004B4D80" w:rsidRPr="00D832CD" w:rsidRDefault="006C772F">
      <w:pPr>
        <w:spacing w:after="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Dịch vụ ăn uống có diện tích nhà hàng dưới 200 m</w:t>
      </w:r>
      <w:r w:rsidRPr="00D832CD">
        <w:rPr>
          <w:rFonts w:ascii="Times New Roman" w:eastAsia="Times New Roman" w:hAnsi="Times New Roman" w:cs="Times New Roman"/>
          <w:color w:val="000000" w:themeColor="text1"/>
          <w:sz w:val="28"/>
          <w:szCs w:val="28"/>
          <w:vertAlign w:val="superscript"/>
        </w:rPr>
        <w:t>2</w:t>
      </w:r>
      <w:r w:rsidRPr="00D832CD">
        <w:rPr>
          <w:rFonts w:ascii="Times New Roman" w:eastAsia="Times New Roman" w:hAnsi="Times New Roman" w:cs="Times New Roman"/>
          <w:color w:val="000000" w:themeColor="text1"/>
          <w:sz w:val="28"/>
          <w:szCs w:val="28"/>
        </w:rPr>
        <w:t>.</w:t>
      </w:r>
    </w:p>
    <w:p w14:paraId="7E971AAE" w14:textId="77777777" w:rsidR="004B4D80" w:rsidRPr="00D832CD" w:rsidRDefault="006C772F">
      <w:pPr>
        <w:spacing w:after="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 Dịch vụ sửa chữa, bảo dưỡng đồ gia dụng quy mô cá nhân, hộ gia đình.</w:t>
      </w:r>
    </w:p>
    <w:p w14:paraId="05E78E1C" w14:textId="77777777" w:rsidR="004B4D80" w:rsidRPr="00D832CD" w:rsidRDefault="006C772F">
      <w:pPr>
        <w:spacing w:after="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7. Dịch vụ photocopy, truy cập internet, trò chơi điện tử.</w:t>
      </w:r>
    </w:p>
    <w:p w14:paraId="2F266815" w14:textId="5C06EE9C" w:rsidR="004B4D80" w:rsidRPr="00D832CD" w:rsidRDefault="006C772F">
      <w:pPr>
        <w:spacing w:after="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8. Canh tác trên đất nông nghiệp, lâm nghiệp, nuôi trồng thuỷ sản, chăn nuôi quy mô cá nhân, hộ gia đình</w:t>
      </w:r>
      <w:r w:rsidR="005A52FD" w:rsidRPr="00D832CD">
        <w:rPr>
          <w:rFonts w:ascii="Times New Roman" w:eastAsia="Times New Roman" w:hAnsi="Times New Roman" w:cs="Times New Roman"/>
          <w:color w:val="000000" w:themeColor="text1"/>
          <w:sz w:val="28"/>
          <w:szCs w:val="28"/>
        </w:rPr>
        <w:t>.</w:t>
      </w:r>
    </w:p>
    <w:p w14:paraId="6F73C751" w14:textId="282C89AD" w:rsidR="004B4D80" w:rsidRPr="00D832CD" w:rsidRDefault="006C772F">
      <w:pPr>
        <w:spacing w:after="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9. Trồng khảo nghiệm các loài thực vật quy mô dưới </w:t>
      </w:r>
      <w:r w:rsidR="005A52FD" w:rsidRPr="00D832CD">
        <w:rPr>
          <w:rFonts w:ascii="Times New Roman" w:eastAsia="Times New Roman" w:hAnsi="Times New Roman" w:cs="Times New Roman"/>
          <w:color w:val="000000" w:themeColor="text1"/>
          <w:sz w:val="28"/>
          <w:szCs w:val="28"/>
        </w:rPr>
        <w:t>01</w:t>
      </w:r>
      <w:r w:rsidRPr="00D832CD">
        <w:rPr>
          <w:rFonts w:ascii="Times New Roman" w:eastAsia="Times New Roman" w:hAnsi="Times New Roman" w:cs="Times New Roman"/>
          <w:color w:val="000000" w:themeColor="text1"/>
          <w:sz w:val="28"/>
          <w:szCs w:val="28"/>
        </w:rPr>
        <w:t xml:space="preserve"> ha.</w:t>
      </w:r>
    </w:p>
    <w:p w14:paraId="47B25886" w14:textId="77777777" w:rsidR="004B4D80" w:rsidRPr="00D832CD" w:rsidRDefault="006C772F">
      <w:pPr>
        <w:spacing w:after="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10. Xây dựng nhà ở cá nhân, hộ gia đình.</w:t>
      </w:r>
    </w:p>
    <w:p w14:paraId="01CABCBE" w14:textId="77777777" w:rsidR="005A52FD" w:rsidRPr="00D832CD" w:rsidRDefault="006C772F">
      <w:pPr>
        <w:spacing w:after="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11. Dự án, cơ sở nuôi trồng thủy sản trên biển, sông, suối, hồ chứa có lưu lượng nước thải dưới 10.000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/ngày đêm.</w:t>
      </w:r>
    </w:p>
    <w:p w14:paraId="78954089" w14:textId="1FA7C203" w:rsidR="004B4D80" w:rsidRPr="00D832CD" w:rsidRDefault="006C772F">
      <w:pPr>
        <w:spacing w:after="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12. Dự án đầu tư, cơ sở đáp ứng đầy đủ các tiêu chí sau:</w:t>
      </w:r>
    </w:p>
    <w:p w14:paraId="10D9C0EF" w14:textId="77777777" w:rsidR="004B4D80" w:rsidRPr="00D832CD" w:rsidRDefault="006C772F">
      <w:pPr>
        <w:spacing w:after="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Không phát sinh khí thải phải xử lý;</w:t>
      </w:r>
    </w:p>
    <w:p w14:paraId="0CCB395D" w14:textId="77777777" w:rsidR="004B4D80" w:rsidRPr="00D832CD" w:rsidRDefault="006C772F">
      <w:pPr>
        <w:spacing w:after="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Không phát sinh nước thải hoặc có phát sinh nước thải nhưng đấu nối vào hệ thống xử lý nước thải tập trung mà hệ thống đó được cơ quan nhà nước có thẩm quyền cấp giấy phép môi trường;</w:t>
      </w:r>
    </w:p>
    <w:p w14:paraId="6B646286" w14:textId="77777777" w:rsidR="004B4D80" w:rsidRPr="00D832CD" w:rsidRDefault="006C772F">
      <w:pPr>
        <w:spacing w:after="120" w:line="240" w:lineRule="auto"/>
        <w:ind w:firstLine="567"/>
        <w:jc w:val="both"/>
        <w:rPr>
          <w:rFonts w:ascii="Times New Roman" w:eastAsia="Times New Roman" w:hAnsi="Times New Roman" w:cs="Times New Roman"/>
          <w:color w:val="000000" w:themeColor="text1"/>
          <w:sz w:val="28"/>
          <w:szCs w:val="28"/>
        </w:rPr>
        <w:sectPr w:rsidR="004B4D80" w:rsidRPr="00D832CD">
          <w:pgSz w:w="11907" w:h="16840"/>
          <w:pgMar w:top="1134" w:right="1134" w:bottom="1134" w:left="1701" w:header="720" w:footer="720" w:gutter="0"/>
          <w:cols w:space="720"/>
          <w:titlePg/>
        </w:sectPr>
      </w:pPr>
      <w:r w:rsidRPr="00D832CD">
        <w:rPr>
          <w:rFonts w:ascii="Times New Roman" w:eastAsia="Times New Roman" w:hAnsi="Times New Roman" w:cs="Times New Roman"/>
          <w:color w:val="000000" w:themeColor="text1"/>
          <w:sz w:val="28"/>
          <w:szCs w:val="28"/>
        </w:rPr>
        <w:t>- Không phát sinh chất thải nguy hại trong quá trình hoạt động hoặc có phát sinh chất thải nguy hại nhưng chuyển giao cho đơn vị có chức năng để xử lý./.</w:t>
      </w:r>
      <w:bookmarkEnd w:id="311"/>
    </w:p>
    <w:p w14:paraId="0524A24C" w14:textId="77777777" w:rsidR="004B4D80" w:rsidRPr="00D832CD" w:rsidRDefault="006C772F">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pPr>
      <w:bookmarkStart w:id="320" w:name="_1xaqk5w" w:colFirst="0" w:colLast="0"/>
      <w:bookmarkEnd w:id="320"/>
      <w:r w:rsidRPr="00D832CD">
        <w:rPr>
          <w:rFonts w:ascii="Times New Roman" w:eastAsia="Times New Roman" w:hAnsi="Times New Roman" w:cs="Times New Roman"/>
          <w:b/>
          <w:color w:val="000000" w:themeColor="text1"/>
        </w:rPr>
        <w:lastRenderedPageBreak/>
        <w:t>Phụ lục 7</w:t>
      </w:r>
    </w:p>
    <w:p w14:paraId="6972FB93" w14:textId="77777777" w:rsidR="004B4D80" w:rsidRPr="00D832CD" w:rsidRDefault="006C772F">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pPr>
      <w:bookmarkStart w:id="321" w:name="_4hae2tp" w:colFirst="0" w:colLast="0"/>
      <w:bookmarkEnd w:id="321"/>
      <w:r w:rsidRPr="00D832CD">
        <w:rPr>
          <w:rFonts w:ascii="Times New Roman" w:eastAsia="Times New Roman" w:hAnsi="Times New Roman" w:cs="Times New Roman"/>
          <w:b/>
          <w:color w:val="000000" w:themeColor="text1"/>
        </w:rPr>
        <w:t>Danh mục các chất ô nhiễm hữu cơ khó phân hủy được đăng ký miễn trừ theo quy định của Công ước Stockholm</w:t>
      </w:r>
    </w:p>
    <w:tbl>
      <w:tblPr>
        <w:tblStyle w:val="9"/>
        <w:tblW w:w="1472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
        <w:gridCol w:w="3202"/>
        <w:gridCol w:w="1526"/>
        <w:gridCol w:w="1353"/>
        <w:gridCol w:w="1245"/>
        <w:gridCol w:w="6654"/>
      </w:tblGrid>
      <w:tr w:rsidR="00D832CD" w:rsidRPr="00D832CD" w14:paraId="1CF726D1" w14:textId="77777777">
        <w:trPr>
          <w:trHeight w:val="1128"/>
        </w:trPr>
        <w:tc>
          <w:tcPr>
            <w:tcW w:w="746" w:type="dxa"/>
            <w:vAlign w:val="center"/>
          </w:tcPr>
          <w:p w14:paraId="7B2A188E" w14:textId="65D7EA44" w:rsidR="004B4D80" w:rsidRPr="00D832CD" w:rsidRDefault="006C772F">
            <w:pPr>
              <w:widowControl w:val="0"/>
              <w:spacing w:before="40" w:after="4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TT</w:t>
            </w:r>
          </w:p>
        </w:tc>
        <w:tc>
          <w:tcPr>
            <w:tcW w:w="3202" w:type="dxa"/>
            <w:vAlign w:val="center"/>
          </w:tcPr>
          <w:p w14:paraId="18FCFDD8" w14:textId="77777777" w:rsidR="004B4D80" w:rsidRPr="00D832CD" w:rsidRDefault="006C772F">
            <w:pPr>
              <w:widowControl w:val="0"/>
              <w:spacing w:before="40" w:after="4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Tên chất ô nhiễm hữu cơ khó phân hủy</w:t>
            </w:r>
          </w:p>
        </w:tc>
        <w:tc>
          <w:tcPr>
            <w:tcW w:w="1526" w:type="dxa"/>
            <w:vAlign w:val="center"/>
          </w:tcPr>
          <w:p w14:paraId="3CA2FD7E" w14:textId="77777777" w:rsidR="004B4D80" w:rsidRPr="00D832CD" w:rsidRDefault="006C772F">
            <w:pPr>
              <w:widowControl w:val="0"/>
              <w:spacing w:before="40" w:after="40"/>
              <w:ind w:left="33" w:right="1" w:firstLine="7"/>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Phụ lục của Công ước Stockholm</w:t>
            </w:r>
          </w:p>
        </w:tc>
        <w:tc>
          <w:tcPr>
            <w:tcW w:w="1353" w:type="dxa"/>
            <w:vAlign w:val="center"/>
          </w:tcPr>
          <w:p w14:paraId="53E3A330" w14:textId="77777777" w:rsidR="004B4D80" w:rsidRPr="00D832CD" w:rsidRDefault="006C772F">
            <w:pPr>
              <w:widowControl w:val="0"/>
              <w:spacing w:before="40" w:after="40"/>
              <w:ind w:left="43"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Lĩnh vực sử dụng</w:t>
            </w:r>
          </w:p>
        </w:tc>
        <w:tc>
          <w:tcPr>
            <w:tcW w:w="1245" w:type="dxa"/>
            <w:vAlign w:val="center"/>
          </w:tcPr>
          <w:p w14:paraId="5EF84F2A" w14:textId="77777777" w:rsidR="004B4D80" w:rsidRPr="00D832CD" w:rsidRDefault="006C772F">
            <w:pPr>
              <w:widowControl w:val="0"/>
              <w:spacing w:before="40" w:after="40"/>
              <w:ind w:firstLine="1"/>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Hoạt động</w:t>
            </w:r>
          </w:p>
        </w:tc>
        <w:tc>
          <w:tcPr>
            <w:tcW w:w="6654" w:type="dxa"/>
            <w:vAlign w:val="center"/>
          </w:tcPr>
          <w:p w14:paraId="7701D938" w14:textId="77777777" w:rsidR="004B4D80" w:rsidRPr="00D832CD" w:rsidRDefault="006C772F">
            <w:pPr>
              <w:widowControl w:val="0"/>
              <w:spacing w:before="40" w:after="4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Quy định về đăng ký miễn trừ của Công ước Stockholm</w:t>
            </w:r>
          </w:p>
        </w:tc>
      </w:tr>
      <w:tr w:rsidR="00D832CD" w:rsidRPr="00D832CD" w14:paraId="64BFFB44" w14:textId="77777777">
        <w:tc>
          <w:tcPr>
            <w:tcW w:w="746" w:type="dxa"/>
            <w:vMerge w:val="restart"/>
            <w:vAlign w:val="center"/>
          </w:tcPr>
          <w:p w14:paraId="5098E1F0" w14:textId="77777777" w:rsidR="004B4D80" w:rsidRPr="00D832CD" w:rsidRDefault="006C772F">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w:t>
            </w:r>
          </w:p>
        </w:tc>
        <w:tc>
          <w:tcPr>
            <w:tcW w:w="3202" w:type="dxa"/>
            <w:vMerge w:val="restart"/>
            <w:vAlign w:val="center"/>
          </w:tcPr>
          <w:p w14:paraId="14208F01"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Hexabromodiphenyl ether và Heptabromodiphenyl ether (HBDE)</w:t>
            </w:r>
          </w:p>
        </w:tc>
        <w:tc>
          <w:tcPr>
            <w:tcW w:w="1526" w:type="dxa"/>
            <w:vMerge w:val="restart"/>
            <w:vAlign w:val="center"/>
          </w:tcPr>
          <w:p w14:paraId="401AD289" w14:textId="77777777" w:rsidR="004B4D80" w:rsidRPr="00D832CD" w:rsidRDefault="006C772F">
            <w:pPr>
              <w:widowControl w:val="0"/>
              <w:spacing w:before="40" w:after="40"/>
              <w:ind w:left="33" w:right="1" w:firstLine="7"/>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w:t>
            </w:r>
          </w:p>
        </w:tc>
        <w:tc>
          <w:tcPr>
            <w:tcW w:w="1353" w:type="dxa"/>
            <w:vMerge w:val="restart"/>
            <w:vAlign w:val="center"/>
          </w:tcPr>
          <w:p w14:paraId="600B9BF2" w14:textId="77777777" w:rsidR="004B4D80" w:rsidRPr="00D832CD" w:rsidRDefault="006C772F">
            <w:pPr>
              <w:widowControl w:val="0"/>
              <w:spacing w:before="40" w:after="40"/>
              <w:ind w:left="36"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Công nghiệp</w:t>
            </w:r>
          </w:p>
        </w:tc>
        <w:tc>
          <w:tcPr>
            <w:tcW w:w="1245" w:type="dxa"/>
            <w:vAlign w:val="center"/>
          </w:tcPr>
          <w:p w14:paraId="386A8C60" w14:textId="77777777" w:rsidR="004B4D80" w:rsidRPr="00D832CD" w:rsidRDefault="006C772F">
            <w:pPr>
              <w:widowControl w:val="0"/>
              <w:spacing w:before="40" w:after="40"/>
              <w:ind w:firstLine="1"/>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w:t>
            </w:r>
          </w:p>
        </w:tc>
        <w:tc>
          <w:tcPr>
            <w:tcW w:w="6654" w:type="dxa"/>
          </w:tcPr>
          <w:p w14:paraId="6A980335"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Không.</w:t>
            </w:r>
          </w:p>
        </w:tc>
      </w:tr>
      <w:tr w:rsidR="00D832CD" w:rsidRPr="00D832CD" w14:paraId="3D06178A" w14:textId="77777777">
        <w:tc>
          <w:tcPr>
            <w:tcW w:w="746" w:type="dxa"/>
            <w:vMerge/>
            <w:vAlign w:val="center"/>
          </w:tcPr>
          <w:p w14:paraId="341758F0"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202" w:type="dxa"/>
            <w:vMerge/>
            <w:vAlign w:val="center"/>
          </w:tcPr>
          <w:p w14:paraId="7EBBC4FA"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526" w:type="dxa"/>
            <w:vMerge/>
            <w:vAlign w:val="center"/>
          </w:tcPr>
          <w:p w14:paraId="0480AA34"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353" w:type="dxa"/>
            <w:vMerge/>
            <w:vAlign w:val="center"/>
          </w:tcPr>
          <w:p w14:paraId="570E3846"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245" w:type="dxa"/>
            <w:vAlign w:val="center"/>
          </w:tcPr>
          <w:p w14:paraId="5791B5C9" w14:textId="77777777" w:rsidR="004B4D80" w:rsidRPr="00D832CD" w:rsidRDefault="006C772F">
            <w:pPr>
              <w:widowControl w:val="0"/>
              <w:spacing w:before="40" w:after="40"/>
              <w:ind w:firstLine="1"/>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Sử dụng</w:t>
            </w:r>
          </w:p>
        </w:tc>
        <w:tc>
          <w:tcPr>
            <w:tcW w:w="6654" w:type="dxa"/>
          </w:tcPr>
          <w:p w14:paraId="0BF7D07E"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Cho phép tái chế, sử dụng và tiêu hủy theo quy định của Công ước Stockholm.</w:t>
            </w:r>
          </w:p>
        </w:tc>
      </w:tr>
      <w:tr w:rsidR="00D832CD" w:rsidRPr="00D832CD" w14:paraId="7C07AEED" w14:textId="77777777">
        <w:tc>
          <w:tcPr>
            <w:tcW w:w="746" w:type="dxa"/>
            <w:vMerge w:val="restart"/>
            <w:vAlign w:val="center"/>
          </w:tcPr>
          <w:p w14:paraId="2DC1D197" w14:textId="77777777" w:rsidR="004B4D80" w:rsidRPr="00D832CD" w:rsidRDefault="006C772F">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w:t>
            </w:r>
          </w:p>
        </w:tc>
        <w:tc>
          <w:tcPr>
            <w:tcW w:w="3202" w:type="dxa"/>
            <w:vMerge w:val="restart"/>
            <w:vAlign w:val="center"/>
          </w:tcPr>
          <w:p w14:paraId="7F925A21"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Tetrabromodiphenyl ether và Pentabromodiphenyl ether (POP-BDE)</w:t>
            </w:r>
          </w:p>
        </w:tc>
        <w:tc>
          <w:tcPr>
            <w:tcW w:w="1526" w:type="dxa"/>
            <w:vMerge w:val="restart"/>
            <w:vAlign w:val="center"/>
          </w:tcPr>
          <w:p w14:paraId="2C98A0BF" w14:textId="77777777" w:rsidR="004B4D80" w:rsidRPr="00D832CD" w:rsidRDefault="006C772F">
            <w:pPr>
              <w:widowControl w:val="0"/>
              <w:spacing w:before="40" w:after="40"/>
              <w:ind w:left="33" w:right="1" w:firstLine="7"/>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w:t>
            </w:r>
          </w:p>
        </w:tc>
        <w:tc>
          <w:tcPr>
            <w:tcW w:w="1353" w:type="dxa"/>
            <w:vMerge w:val="restart"/>
            <w:vAlign w:val="center"/>
          </w:tcPr>
          <w:p w14:paraId="765B837E" w14:textId="77777777" w:rsidR="004B4D80" w:rsidRPr="00D832CD" w:rsidRDefault="006C772F">
            <w:pPr>
              <w:widowControl w:val="0"/>
              <w:spacing w:before="40" w:after="40"/>
              <w:ind w:left="36"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Công nghiệp</w:t>
            </w:r>
          </w:p>
        </w:tc>
        <w:tc>
          <w:tcPr>
            <w:tcW w:w="1245" w:type="dxa"/>
            <w:vAlign w:val="center"/>
          </w:tcPr>
          <w:p w14:paraId="2FD07D3F" w14:textId="77777777" w:rsidR="004B4D80" w:rsidRPr="00D832CD" w:rsidRDefault="006C772F">
            <w:pPr>
              <w:widowControl w:val="0"/>
              <w:spacing w:before="40" w:after="40"/>
              <w:ind w:firstLine="1"/>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w:t>
            </w:r>
          </w:p>
        </w:tc>
        <w:tc>
          <w:tcPr>
            <w:tcW w:w="6654" w:type="dxa"/>
          </w:tcPr>
          <w:p w14:paraId="6C61B91E"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Không.</w:t>
            </w:r>
          </w:p>
        </w:tc>
      </w:tr>
      <w:tr w:rsidR="00D832CD" w:rsidRPr="00D832CD" w14:paraId="217C2110" w14:textId="77777777">
        <w:tc>
          <w:tcPr>
            <w:tcW w:w="746" w:type="dxa"/>
            <w:vMerge/>
            <w:vAlign w:val="center"/>
          </w:tcPr>
          <w:p w14:paraId="4DCEC431"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202" w:type="dxa"/>
            <w:vMerge/>
            <w:vAlign w:val="center"/>
          </w:tcPr>
          <w:p w14:paraId="10495CA7"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526" w:type="dxa"/>
            <w:vMerge/>
            <w:vAlign w:val="center"/>
          </w:tcPr>
          <w:p w14:paraId="697425C4"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353" w:type="dxa"/>
            <w:vMerge/>
            <w:vAlign w:val="center"/>
          </w:tcPr>
          <w:p w14:paraId="27D9CBC3"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245" w:type="dxa"/>
            <w:vAlign w:val="center"/>
          </w:tcPr>
          <w:p w14:paraId="696ABF78" w14:textId="77777777" w:rsidR="004B4D80" w:rsidRPr="00D832CD" w:rsidRDefault="006C772F">
            <w:pPr>
              <w:widowControl w:val="0"/>
              <w:spacing w:before="40" w:after="40"/>
              <w:ind w:firstLine="1"/>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Sử dụng</w:t>
            </w:r>
          </w:p>
        </w:tc>
        <w:tc>
          <w:tcPr>
            <w:tcW w:w="6654" w:type="dxa"/>
          </w:tcPr>
          <w:p w14:paraId="3F40514F"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Cho phép tái chế, sử dụng và tiêu hủy theo quy định của Công ước Stockholm. </w:t>
            </w:r>
          </w:p>
        </w:tc>
      </w:tr>
      <w:tr w:rsidR="00D832CD" w:rsidRPr="00D832CD" w14:paraId="2A0DF8B7" w14:textId="77777777">
        <w:tc>
          <w:tcPr>
            <w:tcW w:w="746" w:type="dxa"/>
            <w:vMerge w:val="restart"/>
            <w:vAlign w:val="center"/>
          </w:tcPr>
          <w:p w14:paraId="320D22BA" w14:textId="77777777" w:rsidR="004B4D80" w:rsidRPr="00D832CD" w:rsidRDefault="006C772F">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w:t>
            </w:r>
          </w:p>
        </w:tc>
        <w:tc>
          <w:tcPr>
            <w:tcW w:w="3202" w:type="dxa"/>
            <w:vMerge w:val="restart"/>
            <w:vAlign w:val="center"/>
          </w:tcPr>
          <w:p w14:paraId="3CFA1116"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Các axit Perfluorooctane sulfonic, muối của chúng (PFOS) và perfluorooctane sulfonyl fluoride (PFOSF)</w:t>
            </w:r>
          </w:p>
        </w:tc>
        <w:tc>
          <w:tcPr>
            <w:tcW w:w="1526" w:type="dxa"/>
            <w:vMerge w:val="restart"/>
            <w:vAlign w:val="center"/>
          </w:tcPr>
          <w:p w14:paraId="606E58D3" w14:textId="77777777" w:rsidR="004B4D80" w:rsidRPr="00D832CD" w:rsidRDefault="006C772F">
            <w:pPr>
              <w:widowControl w:val="0"/>
              <w:spacing w:before="40" w:after="40"/>
              <w:ind w:left="33" w:right="1" w:firstLine="7"/>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w:t>
            </w:r>
          </w:p>
        </w:tc>
        <w:tc>
          <w:tcPr>
            <w:tcW w:w="1353" w:type="dxa"/>
            <w:vMerge w:val="restart"/>
            <w:vAlign w:val="center"/>
          </w:tcPr>
          <w:p w14:paraId="04527CB5" w14:textId="77777777" w:rsidR="004B4D80" w:rsidRPr="00D832CD" w:rsidRDefault="006C772F">
            <w:pPr>
              <w:widowControl w:val="0"/>
              <w:spacing w:before="40" w:after="40"/>
              <w:ind w:left="36"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Công nghiệp, nông nghiệp</w:t>
            </w:r>
          </w:p>
        </w:tc>
        <w:tc>
          <w:tcPr>
            <w:tcW w:w="1245" w:type="dxa"/>
            <w:vAlign w:val="center"/>
          </w:tcPr>
          <w:p w14:paraId="6B86EE5D" w14:textId="77777777" w:rsidR="004B4D80" w:rsidRPr="00D832CD" w:rsidRDefault="006C772F">
            <w:pPr>
              <w:widowControl w:val="0"/>
              <w:spacing w:before="40" w:after="40"/>
              <w:ind w:firstLine="1"/>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w:t>
            </w:r>
          </w:p>
        </w:tc>
        <w:tc>
          <w:tcPr>
            <w:tcW w:w="6654" w:type="dxa"/>
          </w:tcPr>
          <w:p w14:paraId="327351FC" w14:textId="77777777" w:rsidR="004B4D80" w:rsidRPr="00D832CD" w:rsidRDefault="006C772F">
            <w:pPr>
              <w:tabs>
                <w:tab w:val="center" w:pos="4536"/>
                <w:tab w:val="right" w:pos="9072"/>
              </w:tabs>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Không được đăng ký miễn trừ riêng biệt.</w:t>
            </w:r>
          </w:p>
          <w:p w14:paraId="0D1CEF1E" w14:textId="77777777" w:rsidR="004B4D80" w:rsidRPr="00D832CD" w:rsidRDefault="006C772F">
            <w:pPr>
              <w:tabs>
                <w:tab w:val="center" w:pos="4536"/>
                <w:tab w:val="right" w:pos="9072"/>
              </w:tabs>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Hợp chất trung gian trong trường hợp đăng ký miễn trừ theo mục đích.</w:t>
            </w:r>
          </w:p>
        </w:tc>
      </w:tr>
      <w:tr w:rsidR="00D832CD" w:rsidRPr="00D832CD" w14:paraId="6C0CCB9B" w14:textId="77777777">
        <w:tc>
          <w:tcPr>
            <w:tcW w:w="746" w:type="dxa"/>
            <w:vMerge/>
            <w:vAlign w:val="center"/>
          </w:tcPr>
          <w:p w14:paraId="750B3B66"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202" w:type="dxa"/>
            <w:vMerge/>
            <w:vAlign w:val="center"/>
          </w:tcPr>
          <w:p w14:paraId="4AF2BDBA"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526" w:type="dxa"/>
            <w:vMerge/>
            <w:vAlign w:val="center"/>
          </w:tcPr>
          <w:p w14:paraId="5D656435"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353" w:type="dxa"/>
            <w:vMerge/>
            <w:vAlign w:val="center"/>
          </w:tcPr>
          <w:p w14:paraId="15C224B7"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245" w:type="dxa"/>
            <w:vAlign w:val="center"/>
          </w:tcPr>
          <w:p w14:paraId="540743B1" w14:textId="77777777" w:rsidR="004B4D80" w:rsidRPr="00D832CD" w:rsidRDefault="006C772F">
            <w:pPr>
              <w:widowControl w:val="0"/>
              <w:spacing w:before="40" w:after="40"/>
              <w:ind w:firstLine="1"/>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Sử dụng</w:t>
            </w:r>
          </w:p>
        </w:tc>
        <w:tc>
          <w:tcPr>
            <w:tcW w:w="6654" w:type="dxa"/>
          </w:tcPr>
          <w:p w14:paraId="35BCB485" w14:textId="77777777" w:rsidR="004B4D80" w:rsidRPr="00D832CD" w:rsidRDefault="006C772F">
            <w:pPr>
              <w:tabs>
                <w:tab w:val="center" w:pos="4536"/>
                <w:tab w:val="right" w:pos="9072"/>
              </w:tabs>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Đăng ký miễn trừ riêng biệt đối với lĩnh vực:</w:t>
            </w:r>
          </w:p>
          <w:p w14:paraId="23661647" w14:textId="77777777" w:rsidR="004B4D80" w:rsidRPr="00D832CD" w:rsidRDefault="006C772F">
            <w:pPr>
              <w:tabs>
                <w:tab w:val="center" w:pos="4536"/>
                <w:tab w:val="right" w:pos="9072"/>
              </w:tabs>
              <w:spacing w:before="40" w:after="40"/>
              <w:ind w:left="2" w:hanging="2"/>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Mạ kim loại (mạ kim loại cứng) chỉ trong hệ thống khép kín;</w:t>
            </w:r>
          </w:p>
          <w:p w14:paraId="1E7171F8" w14:textId="77777777" w:rsidR="004B4D80" w:rsidRPr="00D832CD" w:rsidRDefault="006C772F">
            <w:pPr>
              <w:tabs>
                <w:tab w:val="center" w:pos="4536"/>
                <w:tab w:val="right" w:pos="9072"/>
              </w:tabs>
              <w:spacing w:before="40" w:after="40"/>
              <w:ind w:left="2" w:hanging="2"/>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 Bọt chữa cháy (cho đám cháy loại B) trong các hệ thống đã lắp đặt, bao gồm cả hệ thống cố định và di động.</w:t>
            </w:r>
          </w:p>
          <w:p w14:paraId="012DF836" w14:textId="77777777" w:rsidR="004B4D80" w:rsidRPr="00D832CD" w:rsidRDefault="006C772F">
            <w:pPr>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Đăng ký miễn trừ theo mục đích sử dụng đối với lĩnh vực:</w:t>
            </w:r>
          </w:p>
          <w:p w14:paraId="5B97DD2C" w14:textId="77777777" w:rsidR="004B4D80" w:rsidRPr="00D832CD" w:rsidRDefault="006C772F">
            <w:pPr>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Bả côn trùng bằng sulfluramid (số CAS 4151-50-2) như hoạt chất nhằm kiểm soát kiến xén lá từ Atta spp. và Acromyrmex spp., chỉ sử dụng trong lĩnh vực nông nghiệp.</w:t>
            </w:r>
          </w:p>
        </w:tc>
      </w:tr>
      <w:tr w:rsidR="00D832CD" w:rsidRPr="00D832CD" w14:paraId="5EA70707" w14:textId="77777777">
        <w:tc>
          <w:tcPr>
            <w:tcW w:w="746" w:type="dxa"/>
            <w:vMerge w:val="restart"/>
            <w:vAlign w:val="center"/>
          </w:tcPr>
          <w:p w14:paraId="41EBF0D2" w14:textId="77777777" w:rsidR="004B4D80" w:rsidRPr="00D832CD" w:rsidRDefault="006C772F">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4</w:t>
            </w:r>
          </w:p>
        </w:tc>
        <w:tc>
          <w:tcPr>
            <w:tcW w:w="3202" w:type="dxa"/>
            <w:vMerge w:val="restart"/>
            <w:vAlign w:val="center"/>
          </w:tcPr>
          <w:p w14:paraId="13827757"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Hexabromocyclododecane (HBCDD)</w:t>
            </w:r>
          </w:p>
        </w:tc>
        <w:tc>
          <w:tcPr>
            <w:tcW w:w="1526" w:type="dxa"/>
            <w:vMerge w:val="restart"/>
            <w:vAlign w:val="center"/>
          </w:tcPr>
          <w:p w14:paraId="0F291049" w14:textId="77777777" w:rsidR="004B4D80" w:rsidRPr="00D832CD" w:rsidRDefault="006C772F">
            <w:pPr>
              <w:widowControl w:val="0"/>
              <w:spacing w:before="40" w:after="40"/>
              <w:ind w:left="33" w:right="1" w:firstLine="7"/>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w:t>
            </w:r>
          </w:p>
        </w:tc>
        <w:tc>
          <w:tcPr>
            <w:tcW w:w="1353" w:type="dxa"/>
            <w:vMerge w:val="restart"/>
            <w:vAlign w:val="center"/>
          </w:tcPr>
          <w:p w14:paraId="35628588" w14:textId="77777777" w:rsidR="004B4D80" w:rsidRPr="00D832CD" w:rsidRDefault="006C772F">
            <w:pPr>
              <w:widowControl w:val="0"/>
              <w:spacing w:before="40" w:after="40"/>
              <w:ind w:left="36"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Công nghiệp</w:t>
            </w:r>
          </w:p>
        </w:tc>
        <w:tc>
          <w:tcPr>
            <w:tcW w:w="1245" w:type="dxa"/>
            <w:vAlign w:val="center"/>
          </w:tcPr>
          <w:p w14:paraId="1FA9710C" w14:textId="77777777" w:rsidR="004B4D80" w:rsidRPr="00D832CD" w:rsidRDefault="006C772F">
            <w:pPr>
              <w:widowControl w:val="0"/>
              <w:spacing w:before="40" w:after="40"/>
              <w:ind w:firstLine="1"/>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w:t>
            </w:r>
          </w:p>
        </w:tc>
        <w:tc>
          <w:tcPr>
            <w:tcW w:w="6654" w:type="dxa"/>
          </w:tcPr>
          <w:p w14:paraId="4262AD81"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Vật liệu cách nhiệt expanded polystyrene (EPS) và extruded polystyrene (XPS) trong xây dựng/tòa nhà.</w:t>
            </w:r>
          </w:p>
        </w:tc>
      </w:tr>
      <w:tr w:rsidR="00D832CD" w:rsidRPr="00D832CD" w14:paraId="337746DD" w14:textId="77777777">
        <w:tc>
          <w:tcPr>
            <w:tcW w:w="746" w:type="dxa"/>
            <w:vMerge/>
            <w:vAlign w:val="center"/>
          </w:tcPr>
          <w:p w14:paraId="48C5773A"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202" w:type="dxa"/>
            <w:vMerge/>
            <w:vAlign w:val="center"/>
          </w:tcPr>
          <w:p w14:paraId="5A7BC42F"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526" w:type="dxa"/>
            <w:vMerge/>
            <w:vAlign w:val="center"/>
          </w:tcPr>
          <w:p w14:paraId="5922304A"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353" w:type="dxa"/>
            <w:vMerge/>
            <w:vAlign w:val="center"/>
          </w:tcPr>
          <w:p w14:paraId="0FA37255"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245" w:type="dxa"/>
            <w:vAlign w:val="center"/>
          </w:tcPr>
          <w:p w14:paraId="0C65EC7E" w14:textId="77777777" w:rsidR="004B4D80" w:rsidRPr="00D832CD" w:rsidRDefault="006C772F">
            <w:pPr>
              <w:widowControl w:val="0"/>
              <w:spacing w:before="40" w:after="40"/>
              <w:ind w:firstLine="1"/>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Sử dụng</w:t>
            </w:r>
          </w:p>
        </w:tc>
        <w:tc>
          <w:tcPr>
            <w:tcW w:w="6654" w:type="dxa"/>
          </w:tcPr>
          <w:p w14:paraId="3D2E476F"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Vật liệu cách nhiệt EPS và XPS được sử dụng trong xây dựng/tòa nhà.</w:t>
            </w:r>
          </w:p>
        </w:tc>
      </w:tr>
      <w:tr w:rsidR="00D832CD" w:rsidRPr="00D832CD" w14:paraId="7C468459" w14:textId="77777777">
        <w:tc>
          <w:tcPr>
            <w:tcW w:w="746" w:type="dxa"/>
            <w:vMerge w:val="restart"/>
            <w:vAlign w:val="center"/>
          </w:tcPr>
          <w:p w14:paraId="01E66873" w14:textId="77777777" w:rsidR="004B4D80" w:rsidRPr="00D832CD" w:rsidRDefault="006C772F">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w:t>
            </w:r>
          </w:p>
        </w:tc>
        <w:tc>
          <w:tcPr>
            <w:tcW w:w="3202" w:type="dxa"/>
            <w:vMerge w:val="restart"/>
            <w:vAlign w:val="center"/>
          </w:tcPr>
          <w:p w14:paraId="7F41C749"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Polychlorinated naphthalene (PCN)</w:t>
            </w:r>
          </w:p>
        </w:tc>
        <w:tc>
          <w:tcPr>
            <w:tcW w:w="1526" w:type="dxa"/>
            <w:vMerge w:val="restart"/>
            <w:vAlign w:val="center"/>
          </w:tcPr>
          <w:p w14:paraId="19872E9D" w14:textId="77777777" w:rsidR="004B4D80" w:rsidRPr="00D832CD" w:rsidRDefault="006C772F">
            <w:pPr>
              <w:widowControl w:val="0"/>
              <w:spacing w:before="40" w:after="40"/>
              <w:ind w:left="33" w:right="1" w:firstLine="7"/>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w:t>
            </w:r>
          </w:p>
        </w:tc>
        <w:tc>
          <w:tcPr>
            <w:tcW w:w="1353" w:type="dxa"/>
            <w:vMerge w:val="restart"/>
            <w:vAlign w:val="center"/>
          </w:tcPr>
          <w:p w14:paraId="72140796" w14:textId="77777777" w:rsidR="004B4D80" w:rsidRPr="00D832CD" w:rsidRDefault="006C772F">
            <w:pPr>
              <w:widowControl w:val="0"/>
              <w:spacing w:before="40" w:after="40"/>
              <w:ind w:left="36"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Nông nghiệp, phát sinh không chủ định</w:t>
            </w:r>
          </w:p>
        </w:tc>
        <w:tc>
          <w:tcPr>
            <w:tcW w:w="1245" w:type="dxa"/>
            <w:vAlign w:val="center"/>
          </w:tcPr>
          <w:p w14:paraId="0573FB6F" w14:textId="77777777" w:rsidR="004B4D80" w:rsidRPr="00D832CD" w:rsidRDefault="006C772F">
            <w:pPr>
              <w:widowControl w:val="0"/>
              <w:spacing w:before="40" w:after="40"/>
              <w:ind w:firstLine="1"/>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w:t>
            </w:r>
          </w:p>
        </w:tc>
        <w:tc>
          <w:tcPr>
            <w:tcW w:w="6654" w:type="dxa"/>
          </w:tcPr>
          <w:p w14:paraId="4D818134"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Hợp chất trung gian, bao gồm octafluoronaphthalene.</w:t>
            </w:r>
          </w:p>
        </w:tc>
      </w:tr>
      <w:tr w:rsidR="00D832CD" w:rsidRPr="00D832CD" w14:paraId="1812D7DB" w14:textId="77777777">
        <w:trPr>
          <w:trHeight w:val="328"/>
        </w:trPr>
        <w:tc>
          <w:tcPr>
            <w:tcW w:w="746" w:type="dxa"/>
            <w:vMerge/>
            <w:vAlign w:val="center"/>
          </w:tcPr>
          <w:p w14:paraId="38505014"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202" w:type="dxa"/>
            <w:vMerge/>
            <w:vAlign w:val="center"/>
          </w:tcPr>
          <w:p w14:paraId="7C1CF1F1"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526" w:type="dxa"/>
            <w:vMerge/>
            <w:vAlign w:val="center"/>
          </w:tcPr>
          <w:p w14:paraId="7D7AB337"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353" w:type="dxa"/>
            <w:vMerge/>
            <w:vAlign w:val="center"/>
          </w:tcPr>
          <w:p w14:paraId="673A512B"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245" w:type="dxa"/>
            <w:vAlign w:val="center"/>
          </w:tcPr>
          <w:p w14:paraId="4348D921" w14:textId="77777777" w:rsidR="004B4D80" w:rsidRPr="00D832CD" w:rsidRDefault="006C772F">
            <w:pPr>
              <w:widowControl w:val="0"/>
              <w:spacing w:before="40" w:after="40"/>
              <w:ind w:firstLine="1"/>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Sử dụng</w:t>
            </w:r>
          </w:p>
        </w:tc>
        <w:tc>
          <w:tcPr>
            <w:tcW w:w="6654" w:type="dxa"/>
          </w:tcPr>
          <w:p w14:paraId="5CBEA027"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Các sản phẩm chứa PCN trong lĩnh vực nông nghiệp, bao gồm octafluoronaphthalene.</w:t>
            </w:r>
          </w:p>
        </w:tc>
      </w:tr>
      <w:tr w:rsidR="00D832CD" w:rsidRPr="00D832CD" w14:paraId="5AA955FA" w14:textId="77777777">
        <w:tc>
          <w:tcPr>
            <w:tcW w:w="746" w:type="dxa"/>
            <w:vMerge w:val="restart"/>
            <w:vAlign w:val="center"/>
          </w:tcPr>
          <w:p w14:paraId="25EF9E50" w14:textId="77777777" w:rsidR="004B4D80" w:rsidRPr="00D832CD" w:rsidRDefault="006C772F">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w:t>
            </w:r>
          </w:p>
        </w:tc>
        <w:tc>
          <w:tcPr>
            <w:tcW w:w="3202" w:type="dxa"/>
            <w:vMerge w:val="restart"/>
            <w:vAlign w:val="center"/>
          </w:tcPr>
          <w:p w14:paraId="74992DEA"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Decabromodiphenyl ether (DBDE)</w:t>
            </w:r>
          </w:p>
        </w:tc>
        <w:tc>
          <w:tcPr>
            <w:tcW w:w="1526" w:type="dxa"/>
            <w:vMerge w:val="restart"/>
            <w:vAlign w:val="center"/>
          </w:tcPr>
          <w:p w14:paraId="33835575" w14:textId="77777777" w:rsidR="004B4D80" w:rsidRPr="00D832CD" w:rsidRDefault="006C772F">
            <w:pPr>
              <w:widowControl w:val="0"/>
              <w:spacing w:before="40" w:after="40"/>
              <w:ind w:left="33" w:right="1" w:firstLine="7"/>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w:t>
            </w:r>
          </w:p>
        </w:tc>
        <w:tc>
          <w:tcPr>
            <w:tcW w:w="1353" w:type="dxa"/>
            <w:vMerge w:val="restart"/>
            <w:vAlign w:val="center"/>
          </w:tcPr>
          <w:p w14:paraId="50722F43" w14:textId="77777777" w:rsidR="004B4D80" w:rsidRPr="00D832CD" w:rsidRDefault="006C772F">
            <w:pPr>
              <w:widowControl w:val="0"/>
              <w:spacing w:before="40" w:after="40"/>
              <w:ind w:left="36"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Công nghiệp</w:t>
            </w:r>
          </w:p>
        </w:tc>
        <w:tc>
          <w:tcPr>
            <w:tcW w:w="1245" w:type="dxa"/>
            <w:vAlign w:val="center"/>
          </w:tcPr>
          <w:p w14:paraId="478BFB4D" w14:textId="77777777" w:rsidR="004B4D80" w:rsidRPr="00D832CD" w:rsidRDefault="006C772F">
            <w:pPr>
              <w:widowControl w:val="0"/>
              <w:spacing w:before="40" w:after="40"/>
              <w:ind w:firstLine="1"/>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w:t>
            </w:r>
          </w:p>
        </w:tc>
        <w:tc>
          <w:tcPr>
            <w:tcW w:w="6654" w:type="dxa"/>
          </w:tcPr>
          <w:p w14:paraId="60348A45"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Cho phép sản xuất khi đã đăng ký miễn trừ theo quy định của Công ước Stockholm.</w:t>
            </w:r>
          </w:p>
        </w:tc>
      </w:tr>
      <w:tr w:rsidR="00D832CD" w:rsidRPr="00D832CD" w14:paraId="17FA7BA1" w14:textId="77777777">
        <w:tc>
          <w:tcPr>
            <w:tcW w:w="746" w:type="dxa"/>
            <w:vMerge/>
            <w:vAlign w:val="center"/>
          </w:tcPr>
          <w:p w14:paraId="2D543AA7"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202" w:type="dxa"/>
            <w:vMerge/>
            <w:vAlign w:val="center"/>
          </w:tcPr>
          <w:p w14:paraId="135AE28D"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526" w:type="dxa"/>
            <w:vMerge/>
            <w:vAlign w:val="center"/>
          </w:tcPr>
          <w:p w14:paraId="20B1F272"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353" w:type="dxa"/>
            <w:vMerge/>
            <w:vAlign w:val="center"/>
          </w:tcPr>
          <w:p w14:paraId="65AED43B"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245" w:type="dxa"/>
            <w:vAlign w:val="center"/>
          </w:tcPr>
          <w:p w14:paraId="7F10CCF2" w14:textId="77777777" w:rsidR="004B4D80" w:rsidRPr="00D832CD" w:rsidRDefault="006C772F">
            <w:pPr>
              <w:widowControl w:val="0"/>
              <w:spacing w:before="40" w:after="40"/>
              <w:ind w:firstLine="1"/>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Sử dụng</w:t>
            </w:r>
          </w:p>
        </w:tc>
        <w:tc>
          <w:tcPr>
            <w:tcW w:w="6654" w:type="dxa"/>
          </w:tcPr>
          <w:p w14:paraId="4293673C"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Các bộ phận của phương tiện giao thông (vật liệu cách nhiệt, hệ thống dây điện, vải bọc...)</w:t>
            </w:r>
          </w:p>
          <w:p w14:paraId="2BEC4470"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 Máy bay và các phụ tùng thay thế kèm theo (đối với máy bay đang sử dụng trước tháng 12/2018 và nhận trước tháng 12/2022);</w:t>
            </w:r>
          </w:p>
          <w:p w14:paraId="220A35C9"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Các sản phẩm dệt may có chứa chất chống cháy, trừ quần áo và đồ chơi;</w:t>
            </w:r>
          </w:p>
          <w:p w14:paraId="7CBE233A"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Phụ gia trong các sản phẩm nhựa gia dụng, thiết bị điện và thiết bị gia dụng (thiết bị sưởi ấm, bàn là, quạt) chứa hoặc tiếp xúc trực tiếp với các bộ phận điện hoặc yêu cầu tuân thủ theo tiêu chuẩn chống cháy với nồng độ thấp hơn 10% trọng lượng của thiết bị;</w:t>
            </w:r>
          </w:p>
          <w:p w14:paraId="255A65A7"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Bọt polyurethane cách nhiệt trong lĩnh vực xây dựng.</w:t>
            </w:r>
          </w:p>
        </w:tc>
      </w:tr>
      <w:tr w:rsidR="00D832CD" w:rsidRPr="00D832CD" w14:paraId="23712519" w14:textId="77777777">
        <w:tc>
          <w:tcPr>
            <w:tcW w:w="746" w:type="dxa"/>
            <w:vMerge w:val="restart"/>
            <w:vAlign w:val="center"/>
          </w:tcPr>
          <w:p w14:paraId="7F659FA8" w14:textId="77777777" w:rsidR="004B4D80" w:rsidRPr="00D832CD" w:rsidRDefault="006C772F">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7</w:t>
            </w:r>
          </w:p>
        </w:tc>
        <w:tc>
          <w:tcPr>
            <w:tcW w:w="3202" w:type="dxa"/>
            <w:vMerge w:val="restart"/>
            <w:vAlign w:val="center"/>
          </w:tcPr>
          <w:p w14:paraId="78AAFDDE"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Các paraffin mạch ngắn chứa clo (SCCP)</w:t>
            </w:r>
          </w:p>
        </w:tc>
        <w:tc>
          <w:tcPr>
            <w:tcW w:w="1526" w:type="dxa"/>
            <w:vMerge w:val="restart"/>
            <w:vAlign w:val="center"/>
          </w:tcPr>
          <w:p w14:paraId="52DA2801" w14:textId="77777777" w:rsidR="004B4D80" w:rsidRPr="00D832CD" w:rsidRDefault="006C772F">
            <w:pPr>
              <w:widowControl w:val="0"/>
              <w:spacing w:before="40" w:after="40"/>
              <w:ind w:left="33" w:right="1" w:firstLine="7"/>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w:t>
            </w:r>
          </w:p>
        </w:tc>
        <w:tc>
          <w:tcPr>
            <w:tcW w:w="1353" w:type="dxa"/>
            <w:vMerge w:val="restart"/>
            <w:vAlign w:val="center"/>
          </w:tcPr>
          <w:p w14:paraId="163DA008" w14:textId="77777777" w:rsidR="004B4D80" w:rsidRPr="00D832CD" w:rsidRDefault="006C772F">
            <w:pPr>
              <w:widowControl w:val="0"/>
              <w:spacing w:before="40" w:after="40"/>
              <w:ind w:left="36"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Công nghiệp</w:t>
            </w:r>
          </w:p>
        </w:tc>
        <w:tc>
          <w:tcPr>
            <w:tcW w:w="1245" w:type="dxa"/>
            <w:vAlign w:val="center"/>
          </w:tcPr>
          <w:p w14:paraId="55311B70" w14:textId="77777777" w:rsidR="004B4D80" w:rsidRPr="00D832CD" w:rsidRDefault="006C772F">
            <w:pPr>
              <w:widowControl w:val="0"/>
              <w:spacing w:before="40" w:after="40"/>
              <w:ind w:firstLine="1"/>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w:t>
            </w:r>
          </w:p>
        </w:tc>
        <w:tc>
          <w:tcPr>
            <w:tcW w:w="6654" w:type="dxa"/>
          </w:tcPr>
          <w:p w14:paraId="57F66AEF"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Cho phép sản xuất khi đã đăng ký miễn trừ theo quy định của Công ước Stockholm.</w:t>
            </w:r>
          </w:p>
        </w:tc>
      </w:tr>
      <w:tr w:rsidR="00D832CD" w:rsidRPr="00D832CD" w14:paraId="63500A2C" w14:textId="77777777">
        <w:tc>
          <w:tcPr>
            <w:tcW w:w="746" w:type="dxa"/>
            <w:vMerge/>
            <w:vAlign w:val="center"/>
          </w:tcPr>
          <w:p w14:paraId="46A8F47E"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202" w:type="dxa"/>
            <w:vMerge/>
            <w:vAlign w:val="center"/>
          </w:tcPr>
          <w:p w14:paraId="5AB85964"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526" w:type="dxa"/>
            <w:vMerge/>
            <w:vAlign w:val="center"/>
          </w:tcPr>
          <w:p w14:paraId="6D4A4670"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353" w:type="dxa"/>
            <w:vMerge/>
            <w:vAlign w:val="center"/>
          </w:tcPr>
          <w:p w14:paraId="557D3338"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245" w:type="dxa"/>
            <w:vAlign w:val="center"/>
          </w:tcPr>
          <w:p w14:paraId="3F22C0FD" w14:textId="77777777" w:rsidR="004B4D80" w:rsidRPr="00D832CD" w:rsidRDefault="006C772F">
            <w:pPr>
              <w:widowControl w:val="0"/>
              <w:spacing w:before="40" w:after="40"/>
              <w:ind w:firstLine="1"/>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Sử dụng</w:t>
            </w:r>
          </w:p>
        </w:tc>
        <w:tc>
          <w:tcPr>
            <w:tcW w:w="6654" w:type="dxa"/>
          </w:tcPr>
          <w:p w14:paraId="335274FD"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Phụ gia trong sản xuất cao su;</w:t>
            </w:r>
          </w:p>
          <w:p w14:paraId="7D5EE7E5"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Chất làm chậm cháy trong cao su, mực, keo dính và chất phủ bề mặt;</w:t>
            </w:r>
          </w:p>
          <w:p w14:paraId="3CF3422A"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Sơn chống cháy và chống thấm;</w:t>
            </w:r>
          </w:p>
          <w:p w14:paraId="5B3E1667"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Chế phẩm chứa dầu trong sản xuất da;</w:t>
            </w:r>
          </w:p>
          <w:p w14:paraId="77EE62C1"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 Sản xuất các loại ống cho bóng đèn trang trí ngoài trời; </w:t>
            </w:r>
          </w:p>
          <w:p w14:paraId="0F4F7130"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Phụ gia trong dầu bôi trơn hoặc chất làm lạnh trong cắt kim loại hoặc tạo hình kim loại;</w:t>
            </w:r>
          </w:p>
          <w:p w14:paraId="75B607A4"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Chất làm dẻo thứ cấp trong polyvinyl chloride, ngoại trừ trong đồ chơi và sản phẩm dành cho trẻ em.</w:t>
            </w:r>
          </w:p>
        </w:tc>
      </w:tr>
      <w:tr w:rsidR="00D832CD" w:rsidRPr="00D832CD" w14:paraId="3D2405CE" w14:textId="77777777">
        <w:tc>
          <w:tcPr>
            <w:tcW w:w="746" w:type="dxa"/>
            <w:vMerge w:val="restart"/>
            <w:vAlign w:val="center"/>
          </w:tcPr>
          <w:p w14:paraId="10A333E5" w14:textId="77777777" w:rsidR="004B4D80" w:rsidRPr="00D832CD" w:rsidRDefault="006C772F">
            <w:pPr>
              <w:widowControl w:val="0"/>
              <w:spacing w:before="40" w:after="4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8</w:t>
            </w:r>
          </w:p>
        </w:tc>
        <w:tc>
          <w:tcPr>
            <w:tcW w:w="3202" w:type="dxa"/>
            <w:vMerge w:val="restart"/>
            <w:vAlign w:val="center"/>
          </w:tcPr>
          <w:p w14:paraId="600A9FF9" w14:textId="77777777" w:rsidR="004B4D80" w:rsidRPr="00D832CD" w:rsidRDefault="006C772F">
            <w:pPr>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Perfluorooctanoic acid (PFOA), muối của chúng và các hợp chất liên quan đến PFOA</w:t>
            </w:r>
          </w:p>
        </w:tc>
        <w:tc>
          <w:tcPr>
            <w:tcW w:w="1526" w:type="dxa"/>
            <w:vMerge w:val="restart"/>
            <w:vAlign w:val="center"/>
          </w:tcPr>
          <w:p w14:paraId="12A7EDC0" w14:textId="77777777" w:rsidR="004B4D80" w:rsidRPr="00D832CD" w:rsidRDefault="006C772F">
            <w:pPr>
              <w:widowControl w:val="0"/>
              <w:spacing w:before="40" w:after="40"/>
              <w:ind w:left="33" w:right="1" w:firstLine="7"/>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w:t>
            </w:r>
          </w:p>
        </w:tc>
        <w:tc>
          <w:tcPr>
            <w:tcW w:w="1353" w:type="dxa"/>
            <w:vMerge w:val="restart"/>
            <w:vAlign w:val="center"/>
          </w:tcPr>
          <w:p w14:paraId="4F588D81" w14:textId="77777777" w:rsidR="004B4D80" w:rsidRPr="00D832CD" w:rsidRDefault="006C772F">
            <w:pPr>
              <w:widowControl w:val="0"/>
              <w:spacing w:before="40" w:after="40"/>
              <w:ind w:left="36"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Công nghiệp</w:t>
            </w:r>
          </w:p>
        </w:tc>
        <w:tc>
          <w:tcPr>
            <w:tcW w:w="1245" w:type="dxa"/>
            <w:vAlign w:val="center"/>
          </w:tcPr>
          <w:p w14:paraId="133974E5" w14:textId="77777777" w:rsidR="004B4D80" w:rsidRPr="00D832CD" w:rsidRDefault="006C772F">
            <w:pPr>
              <w:widowControl w:val="0"/>
              <w:spacing w:before="40" w:after="40"/>
              <w:ind w:firstLine="1"/>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w:t>
            </w:r>
          </w:p>
        </w:tc>
        <w:tc>
          <w:tcPr>
            <w:tcW w:w="6654" w:type="dxa"/>
          </w:tcPr>
          <w:p w14:paraId="1E461F4E"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Không được sản xuất bọt chữa cháy.</w:t>
            </w:r>
          </w:p>
          <w:p w14:paraId="032BA9F6"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Các lĩnh vực sản xuất khác được thực hiện theo quy định của Công ước Stockholm.</w:t>
            </w:r>
          </w:p>
        </w:tc>
      </w:tr>
      <w:tr w:rsidR="00D832CD" w:rsidRPr="00D832CD" w14:paraId="077E2667" w14:textId="77777777">
        <w:tc>
          <w:tcPr>
            <w:tcW w:w="746" w:type="dxa"/>
            <w:vMerge/>
            <w:vAlign w:val="center"/>
          </w:tcPr>
          <w:p w14:paraId="29FF7599"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202" w:type="dxa"/>
            <w:vMerge/>
            <w:vAlign w:val="center"/>
          </w:tcPr>
          <w:p w14:paraId="484F3D2E"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526" w:type="dxa"/>
            <w:vMerge/>
            <w:vAlign w:val="center"/>
          </w:tcPr>
          <w:p w14:paraId="22EAFC4F"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353" w:type="dxa"/>
            <w:vMerge/>
            <w:vAlign w:val="center"/>
          </w:tcPr>
          <w:p w14:paraId="2BDE1A13"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245" w:type="dxa"/>
            <w:vAlign w:val="center"/>
          </w:tcPr>
          <w:p w14:paraId="029B074C" w14:textId="77777777" w:rsidR="004B4D80" w:rsidRPr="00D832CD" w:rsidRDefault="006C772F">
            <w:pPr>
              <w:widowControl w:val="0"/>
              <w:spacing w:before="40" w:after="40"/>
              <w:ind w:firstLine="1"/>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Sử dụng</w:t>
            </w:r>
          </w:p>
        </w:tc>
        <w:tc>
          <w:tcPr>
            <w:tcW w:w="6654" w:type="dxa"/>
          </w:tcPr>
          <w:p w14:paraId="1073B186"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Lớp phủ chụp ảnh được áp dụng trong tráng phim;</w:t>
            </w:r>
          </w:p>
          <w:p w14:paraId="416E1D07"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Lớp phủ hình ảnh áp dụng cho phim;</w:t>
            </w:r>
          </w:p>
          <w:p w14:paraId="385C5AA1"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Dệt may (chất chống thấm dầu và nước);</w:t>
            </w:r>
          </w:p>
          <w:p w14:paraId="4A0D9819"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Thiết bị y tế dùng cho cấy ghép;</w:t>
            </w:r>
          </w:p>
          <w:p w14:paraId="0690C71C"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Bọt chữa cháy (đám cháy loại B);</w:t>
            </w:r>
          </w:p>
          <w:p w14:paraId="7B333058"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Sản xuất polytetrafluoroetylen (PTFE) và polyvinylidene fluoride (PVDF): Màng lọc khí hiệu suất cao, chống ăn mòn, màng lọc nước và màng lọc khí kháng khuẩn cho lĩnh vực y tế; thiết bị trao đổi khí thải công nghiệp; chất bịt kín công nghiệp có khả năng ngăn chặn rò rỉ các hợp chất hữu cơ dễ bay hơi và bụi PM</w:t>
            </w:r>
            <w:r w:rsidRPr="00D832CD">
              <w:rPr>
                <w:rFonts w:ascii="Times New Roman" w:eastAsia="Times New Roman" w:hAnsi="Times New Roman" w:cs="Times New Roman"/>
                <w:color w:val="000000" w:themeColor="text1"/>
                <w:sz w:val="28"/>
                <w:szCs w:val="28"/>
                <w:vertAlign w:val="subscript"/>
              </w:rPr>
              <w:t>2.5</w:t>
            </w:r>
            <w:r w:rsidRPr="00D832CD">
              <w:rPr>
                <w:rFonts w:ascii="Times New Roman" w:eastAsia="Times New Roman" w:hAnsi="Times New Roman" w:cs="Times New Roman"/>
                <w:color w:val="000000" w:themeColor="text1"/>
                <w:sz w:val="28"/>
                <w:szCs w:val="28"/>
              </w:rPr>
              <w:t>;</w:t>
            </w:r>
          </w:p>
          <w:p w14:paraId="75D2A27E"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Sản xuất polyfluoroetylen propylene (FEP) để sản xuất dây và cáp điện cao thế để truyền tải điện;</w:t>
            </w:r>
          </w:p>
          <w:p w14:paraId="2CB0A5CC"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Sản xuất fluoroelastomers để sản xuất vòng chữ O, đai và phụ kiện nhựa cho nội thất ô tô;</w:t>
            </w:r>
          </w:p>
          <w:p w14:paraId="0FD55DDA" w14:textId="77777777" w:rsidR="004B4D80" w:rsidRPr="00D832CD" w:rsidRDefault="006C772F">
            <w:pPr>
              <w:widowControl w:val="0"/>
              <w:spacing w:before="40" w:after="4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Sản xuất dược phẩm.</w:t>
            </w:r>
          </w:p>
        </w:tc>
      </w:tr>
    </w:tbl>
    <w:p w14:paraId="0D93E55C" w14:textId="77777777" w:rsidR="004B4D80" w:rsidRPr="00D832CD" w:rsidRDefault="004B4D80">
      <w:pPr>
        <w:rPr>
          <w:rFonts w:ascii="Times New Roman" w:hAnsi="Times New Roman" w:cs="Times New Roman"/>
          <w:color w:val="000000" w:themeColor="text1"/>
        </w:rPr>
        <w:sectPr w:rsidR="004B4D80" w:rsidRPr="00D832CD">
          <w:pgSz w:w="16840" w:h="11907" w:orient="landscape"/>
          <w:pgMar w:top="1701" w:right="1134" w:bottom="1134" w:left="1134" w:header="720" w:footer="720" w:gutter="0"/>
          <w:cols w:space="720"/>
          <w:titlePg/>
        </w:sectPr>
      </w:pPr>
    </w:p>
    <w:p w14:paraId="231F17E3" w14:textId="77777777" w:rsidR="003B6B24" w:rsidRPr="00D832CD" w:rsidRDefault="003B6B24" w:rsidP="007773D4">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pPr>
      <w:bookmarkStart w:id="322" w:name="_2wfod1i" w:colFirst="0" w:colLast="0"/>
      <w:bookmarkEnd w:id="322"/>
      <w:r w:rsidRPr="00D832CD">
        <w:rPr>
          <w:rFonts w:ascii="Times New Roman" w:eastAsia="Times New Roman" w:hAnsi="Times New Roman" w:cs="Times New Roman"/>
          <w:b/>
          <w:color w:val="000000" w:themeColor="text1"/>
        </w:rPr>
        <w:lastRenderedPageBreak/>
        <w:t>Phụ lục 8</w:t>
      </w:r>
    </w:p>
    <w:p w14:paraId="65B8FB15" w14:textId="72856E2C" w:rsidR="003B6B24" w:rsidRPr="00D832CD" w:rsidRDefault="003B6B24" w:rsidP="007773D4">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Danh mục sản phẩm, bao bì phải được tái chế</w:t>
      </w:r>
      <w:r w:rsidR="00F2787A" w:rsidRPr="00D832CD">
        <w:rPr>
          <w:rFonts w:ascii="Times New Roman" w:eastAsia="Times New Roman" w:hAnsi="Times New Roman" w:cs="Times New Roman"/>
          <w:b/>
          <w:color w:val="000000" w:themeColor="text1"/>
        </w:rPr>
        <w:t xml:space="preserve"> kèm theo</w:t>
      </w:r>
      <w:r w:rsidR="0047574D" w:rsidRPr="00D832CD">
        <w:rPr>
          <w:rFonts w:ascii="Times New Roman" w:eastAsia="Times New Roman" w:hAnsi="Times New Roman" w:cs="Times New Roman"/>
          <w:b/>
          <w:color w:val="000000" w:themeColor="text1"/>
        </w:rPr>
        <w:t xml:space="preserve"> tỷ lệ tái chế</w:t>
      </w:r>
      <w:r w:rsidRPr="00D832CD">
        <w:rPr>
          <w:rFonts w:ascii="Times New Roman" w:eastAsia="Times New Roman" w:hAnsi="Times New Roman" w:cs="Times New Roman"/>
          <w:b/>
          <w:color w:val="000000" w:themeColor="text1"/>
        </w:rPr>
        <w:t xml:space="preserve"> và quy cách tái chế</w:t>
      </w:r>
    </w:p>
    <w:p w14:paraId="46696DB3" w14:textId="77777777" w:rsidR="004B4D80" w:rsidRPr="00D832CD" w:rsidRDefault="004B4D80">
      <w:pPr>
        <w:rPr>
          <w:rFonts w:ascii="Times New Roman" w:hAnsi="Times New Roman" w:cs="Times New Roman"/>
          <w:color w:val="000000" w:themeColor="text1"/>
        </w:rPr>
      </w:pPr>
    </w:p>
    <w:tbl>
      <w:tblPr>
        <w:tblStyle w:val="TableGrid1"/>
        <w:tblpPr w:leftFromText="180" w:rightFromText="180" w:vertAnchor="text" w:tblpX="-714" w:tblpY="1"/>
        <w:tblOverlap w:val="never"/>
        <w:tblW w:w="14816" w:type="dxa"/>
        <w:tblCellMar>
          <w:left w:w="28" w:type="dxa"/>
          <w:right w:w="28" w:type="dxa"/>
        </w:tblCellMar>
        <w:tblLook w:val="04A0" w:firstRow="1" w:lastRow="0" w:firstColumn="1" w:lastColumn="0" w:noHBand="0" w:noVBand="1"/>
      </w:tblPr>
      <w:tblGrid>
        <w:gridCol w:w="731"/>
        <w:gridCol w:w="1958"/>
        <w:gridCol w:w="2326"/>
        <w:gridCol w:w="1704"/>
        <w:gridCol w:w="8097"/>
      </w:tblGrid>
      <w:tr w:rsidR="00D832CD" w:rsidRPr="00D832CD" w14:paraId="3D56AF0A" w14:textId="77777777" w:rsidTr="00155564">
        <w:trPr>
          <w:cantSplit/>
          <w:trHeight w:val="1349"/>
        </w:trPr>
        <w:tc>
          <w:tcPr>
            <w:tcW w:w="731" w:type="dxa"/>
          </w:tcPr>
          <w:p w14:paraId="289DD9D0" w14:textId="77777777" w:rsidR="0047574D" w:rsidRPr="00D832CD" w:rsidRDefault="0047574D" w:rsidP="0047574D">
            <w:pPr>
              <w:widowControl w:val="0"/>
              <w:spacing w:line="276" w:lineRule="auto"/>
              <w:jc w:val="center"/>
              <w:rPr>
                <w:rFonts w:ascii="Times New Roman" w:hAnsi="Times New Roman"/>
                <w:b/>
                <w:color w:val="000000" w:themeColor="text1"/>
                <w:sz w:val="28"/>
                <w:szCs w:val="28"/>
                <w:lang w:val="vi-VN"/>
              </w:rPr>
            </w:pPr>
            <w:r w:rsidRPr="00D832CD">
              <w:rPr>
                <w:rFonts w:ascii="Times New Roman" w:hAnsi="Times New Roman"/>
                <w:b/>
                <w:color w:val="000000" w:themeColor="text1"/>
                <w:sz w:val="28"/>
                <w:szCs w:val="28"/>
                <w:lang w:val="vi-VN"/>
              </w:rPr>
              <w:t>TT</w:t>
            </w:r>
          </w:p>
          <w:p w14:paraId="4AB9DB00" w14:textId="77777777" w:rsidR="0047574D" w:rsidRPr="00D832CD" w:rsidRDefault="0047574D" w:rsidP="0047574D">
            <w:pPr>
              <w:widowControl w:val="0"/>
              <w:spacing w:line="276" w:lineRule="auto"/>
              <w:jc w:val="center"/>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(1)</w:t>
            </w:r>
          </w:p>
        </w:tc>
        <w:tc>
          <w:tcPr>
            <w:tcW w:w="1958" w:type="dxa"/>
          </w:tcPr>
          <w:p w14:paraId="5713720E" w14:textId="77777777" w:rsidR="0047574D" w:rsidRPr="00D832CD" w:rsidRDefault="0047574D" w:rsidP="0047574D">
            <w:pPr>
              <w:widowControl w:val="0"/>
              <w:spacing w:line="276" w:lineRule="auto"/>
              <w:jc w:val="center"/>
              <w:rPr>
                <w:rFonts w:ascii="Times New Roman" w:hAnsi="Times New Roman"/>
                <w:b/>
                <w:color w:val="000000" w:themeColor="text1"/>
                <w:sz w:val="28"/>
                <w:szCs w:val="28"/>
                <w:lang w:val="vi-VN"/>
              </w:rPr>
            </w:pPr>
            <w:r w:rsidRPr="00D832CD">
              <w:rPr>
                <w:rFonts w:ascii="Times New Roman" w:hAnsi="Times New Roman"/>
                <w:b/>
                <w:color w:val="000000" w:themeColor="text1"/>
                <w:sz w:val="28"/>
                <w:szCs w:val="28"/>
                <w:lang w:val="vi-VN"/>
              </w:rPr>
              <w:t>Phân  nhóm             sản phẩm</w:t>
            </w:r>
          </w:p>
          <w:p w14:paraId="200B61DF" w14:textId="77777777" w:rsidR="0047574D" w:rsidRPr="00D832CD" w:rsidRDefault="0047574D" w:rsidP="0047574D">
            <w:pPr>
              <w:widowControl w:val="0"/>
              <w:spacing w:line="276" w:lineRule="auto"/>
              <w:jc w:val="center"/>
              <w:rPr>
                <w:rFonts w:ascii="Times New Roman" w:hAnsi="Times New Roman"/>
                <w:b/>
                <w:color w:val="000000" w:themeColor="text1"/>
                <w:sz w:val="28"/>
                <w:szCs w:val="28"/>
                <w:lang w:val="vi-VN"/>
              </w:rPr>
            </w:pPr>
            <w:r w:rsidRPr="00D832CD">
              <w:rPr>
                <w:rFonts w:ascii="Times New Roman" w:hAnsi="Times New Roman"/>
                <w:b/>
                <w:bCs/>
                <w:i/>
                <w:iCs/>
                <w:color w:val="000000" w:themeColor="text1"/>
                <w:sz w:val="28"/>
                <w:szCs w:val="28"/>
                <w:lang w:val="vi-VN"/>
              </w:rPr>
              <w:t>(2)</w:t>
            </w:r>
          </w:p>
        </w:tc>
        <w:tc>
          <w:tcPr>
            <w:tcW w:w="2322" w:type="dxa"/>
          </w:tcPr>
          <w:p w14:paraId="6FB6793B" w14:textId="77777777" w:rsidR="0047574D" w:rsidRPr="00D832CD" w:rsidRDefault="0047574D" w:rsidP="0047574D">
            <w:pPr>
              <w:widowControl w:val="0"/>
              <w:spacing w:line="276" w:lineRule="auto"/>
              <w:jc w:val="center"/>
              <w:rPr>
                <w:rFonts w:ascii="Times New Roman" w:hAnsi="Times New Roman"/>
                <w:b/>
                <w:color w:val="000000" w:themeColor="text1"/>
                <w:sz w:val="28"/>
                <w:szCs w:val="28"/>
                <w:lang w:val="vi-VN"/>
              </w:rPr>
            </w:pPr>
            <w:r w:rsidRPr="00D832CD">
              <w:rPr>
                <w:rFonts w:ascii="Times New Roman" w:hAnsi="Times New Roman"/>
                <w:b/>
                <w:color w:val="000000" w:themeColor="text1"/>
                <w:sz w:val="28"/>
                <w:szCs w:val="28"/>
                <w:lang w:val="vi-VN"/>
              </w:rPr>
              <w:t>Danh mục                        sản phẩm</w:t>
            </w:r>
          </w:p>
          <w:p w14:paraId="4655C8BD" w14:textId="77777777" w:rsidR="0047574D" w:rsidRPr="00D832CD" w:rsidRDefault="0047574D" w:rsidP="0047574D">
            <w:pPr>
              <w:widowControl w:val="0"/>
              <w:spacing w:line="276" w:lineRule="auto"/>
              <w:jc w:val="center"/>
              <w:rPr>
                <w:rFonts w:ascii="Times New Roman" w:hAnsi="Times New Roman"/>
                <w:b/>
                <w:color w:val="000000" w:themeColor="text1"/>
                <w:sz w:val="28"/>
                <w:szCs w:val="28"/>
                <w:lang w:val="vi-VN"/>
              </w:rPr>
            </w:pPr>
            <w:r w:rsidRPr="00D832CD">
              <w:rPr>
                <w:rFonts w:ascii="Times New Roman" w:hAnsi="Times New Roman"/>
                <w:b/>
                <w:bCs/>
                <w:i/>
                <w:iCs/>
                <w:color w:val="000000" w:themeColor="text1"/>
                <w:sz w:val="28"/>
                <w:szCs w:val="28"/>
                <w:lang w:val="vi-VN"/>
              </w:rPr>
              <w:t>(3)</w:t>
            </w:r>
          </w:p>
        </w:tc>
        <w:tc>
          <w:tcPr>
            <w:tcW w:w="1704" w:type="dxa"/>
          </w:tcPr>
          <w:p w14:paraId="6402E1AF" w14:textId="77777777" w:rsidR="0047574D" w:rsidRPr="00D832CD" w:rsidRDefault="0047574D" w:rsidP="0047574D">
            <w:pPr>
              <w:widowControl w:val="0"/>
              <w:spacing w:line="276" w:lineRule="auto"/>
              <w:jc w:val="center"/>
              <w:rPr>
                <w:rFonts w:ascii="Times New Roman" w:hAnsi="Times New Roman"/>
                <w:b/>
                <w:color w:val="000000" w:themeColor="text1"/>
                <w:sz w:val="28"/>
                <w:szCs w:val="28"/>
              </w:rPr>
            </w:pPr>
            <w:r w:rsidRPr="00D832CD">
              <w:rPr>
                <w:rFonts w:ascii="Times New Roman" w:hAnsi="Times New Roman"/>
                <w:b/>
                <w:color w:val="000000" w:themeColor="text1"/>
                <w:sz w:val="28"/>
                <w:szCs w:val="28"/>
              </w:rPr>
              <w:t>Tỷ lệ tái chế cho 3 năm đầu tiên</w:t>
            </w:r>
          </w:p>
          <w:p w14:paraId="5D98ED69" w14:textId="77777777" w:rsidR="0047574D" w:rsidRPr="00D832CD" w:rsidRDefault="0047574D" w:rsidP="0047574D">
            <w:pPr>
              <w:widowControl w:val="0"/>
              <w:spacing w:line="276" w:lineRule="auto"/>
              <w:jc w:val="center"/>
              <w:rPr>
                <w:rFonts w:ascii="Times New Roman" w:hAnsi="Times New Roman"/>
                <w:b/>
                <w:i/>
                <w:iCs/>
                <w:color w:val="000000" w:themeColor="text1"/>
                <w:sz w:val="28"/>
                <w:szCs w:val="28"/>
              </w:rPr>
            </w:pPr>
            <w:r w:rsidRPr="00D832CD">
              <w:rPr>
                <w:rFonts w:ascii="Times New Roman" w:hAnsi="Times New Roman"/>
                <w:b/>
                <w:i/>
                <w:iCs/>
                <w:color w:val="000000" w:themeColor="text1"/>
                <w:sz w:val="28"/>
                <w:szCs w:val="28"/>
              </w:rPr>
              <w:t>(4)</w:t>
            </w:r>
          </w:p>
        </w:tc>
        <w:tc>
          <w:tcPr>
            <w:tcW w:w="8097" w:type="dxa"/>
          </w:tcPr>
          <w:p w14:paraId="4ED8B221" w14:textId="77777777" w:rsidR="0047574D" w:rsidRPr="00D832CD" w:rsidRDefault="0047574D" w:rsidP="0047574D">
            <w:pPr>
              <w:widowControl w:val="0"/>
              <w:spacing w:line="276" w:lineRule="auto"/>
              <w:jc w:val="center"/>
              <w:rPr>
                <w:rFonts w:ascii="Times New Roman" w:hAnsi="Times New Roman"/>
                <w:b/>
                <w:color w:val="000000" w:themeColor="text1"/>
                <w:sz w:val="28"/>
                <w:szCs w:val="28"/>
              </w:rPr>
            </w:pPr>
            <w:r w:rsidRPr="00D832CD">
              <w:rPr>
                <w:rFonts w:ascii="Times New Roman" w:hAnsi="Times New Roman"/>
                <w:b/>
                <w:color w:val="000000" w:themeColor="text1"/>
                <w:sz w:val="28"/>
                <w:szCs w:val="28"/>
              </w:rPr>
              <w:t>Quy cách</w:t>
            </w:r>
            <w:r w:rsidRPr="00D832CD">
              <w:rPr>
                <w:rFonts w:ascii="Times New Roman" w:hAnsi="Times New Roman"/>
                <w:b/>
                <w:color w:val="000000" w:themeColor="text1"/>
                <w:sz w:val="28"/>
                <w:szCs w:val="28"/>
                <w:lang w:val="vi-VN"/>
              </w:rPr>
              <w:t xml:space="preserve"> tái chế</w:t>
            </w:r>
            <w:r w:rsidRPr="00D832CD">
              <w:rPr>
                <w:rFonts w:ascii="Times New Roman" w:hAnsi="Times New Roman"/>
                <w:b/>
                <w:color w:val="000000" w:themeColor="text1"/>
                <w:sz w:val="28"/>
                <w:szCs w:val="28"/>
              </w:rPr>
              <w:t xml:space="preserve"> bắt buộc</w:t>
            </w:r>
          </w:p>
          <w:p w14:paraId="6A3685C9" w14:textId="77777777" w:rsidR="0047574D" w:rsidRPr="00D832CD" w:rsidRDefault="0047574D" w:rsidP="0047574D">
            <w:pPr>
              <w:widowControl w:val="0"/>
              <w:spacing w:line="276" w:lineRule="auto"/>
              <w:jc w:val="center"/>
              <w:rPr>
                <w:rFonts w:ascii="Times New Roman" w:hAnsi="Times New Roman"/>
                <w:bCs/>
                <w:i/>
                <w:iCs/>
                <w:color w:val="000000" w:themeColor="text1"/>
                <w:sz w:val="28"/>
                <w:szCs w:val="28"/>
              </w:rPr>
            </w:pPr>
            <w:r w:rsidRPr="00D832CD">
              <w:rPr>
                <w:rFonts w:ascii="Times New Roman" w:hAnsi="Times New Roman"/>
                <w:bCs/>
                <w:i/>
                <w:iCs/>
                <w:color w:val="000000" w:themeColor="text1"/>
                <w:sz w:val="28"/>
                <w:szCs w:val="28"/>
              </w:rPr>
              <w:t>(thu hồi tối thiểu 40% khối lượng nguyên, nhiên, vật liệu của                        sản phẩm, bao bì được tái chế theo tỷ lệ tái chế bắt buộc)</w:t>
            </w:r>
          </w:p>
          <w:p w14:paraId="48B75C24" w14:textId="77777777" w:rsidR="0047574D" w:rsidRPr="00D832CD" w:rsidRDefault="0047574D" w:rsidP="0047574D">
            <w:pPr>
              <w:widowControl w:val="0"/>
              <w:spacing w:line="276" w:lineRule="auto"/>
              <w:jc w:val="center"/>
              <w:rPr>
                <w:rFonts w:ascii="Times New Roman" w:hAnsi="Times New Roman"/>
                <w:b/>
                <w:color w:val="000000" w:themeColor="text1"/>
                <w:sz w:val="28"/>
                <w:szCs w:val="28"/>
                <w:lang w:val="vi-VN"/>
              </w:rPr>
            </w:pPr>
            <w:r w:rsidRPr="00D832CD">
              <w:rPr>
                <w:rFonts w:ascii="Times New Roman" w:hAnsi="Times New Roman"/>
                <w:b/>
                <w:bCs/>
                <w:i/>
                <w:iCs/>
                <w:color w:val="000000" w:themeColor="text1"/>
                <w:sz w:val="28"/>
                <w:szCs w:val="28"/>
                <w:lang w:val="vi-VN"/>
              </w:rPr>
              <w:t>(</w:t>
            </w:r>
            <w:r w:rsidRPr="00D832CD">
              <w:rPr>
                <w:rFonts w:ascii="Times New Roman" w:hAnsi="Times New Roman"/>
                <w:b/>
                <w:i/>
                <w:iCs/>
                <w:color w:val="000000" w:themeColor="text1"/>
                <w:sz w:val="28"/>
                <w:szCs w:val="28"/>
              </w:rPr>
              <w:t>5</w:t>
            </w:r>
            <w:r w:rsidRPr="00D832CD">
              <w:rPr>
                <w:rFonts w:ascii="Times New Roman" w:hAnsi="Times New Roman"/>
                <w:b/>
                <w:bCs/>
                <w:i/>
                <w:iCs/>
                <w:color w:val="000000" w:themeColor="text1"/>
                <w:sz w:val="28"/>
                <w:szCs w:val="28"/>
                <w:lang w:val="vi-VN"/>
              </w:rPr>
              <w:t>)</w:t>
            </w:r>
          </w:p>
        </w:tc>
      </w:tr>
      <w:tr w:rsidR="00D832CD" w:rsidRPr="00D832CD" w14:paraId="5A48AAD9" w14:textId="77777777" w:rsidTr="00155564">
        <w:trPr>
          <w:cantSplit/>
          <w:trHeight w:val="346"/>
        </w:trPr>
        <w:tc>
          <w:tcPr>
            <w:tcW w:w="5015" w:type="dxa"/>
            <w:gridSpan w:val="3"/>
          </w:tcPr>
          <w:p w14:paraId="4185E3EE" w14:textId="77777777" w:rsidR="0047574D" w:rsidRPr="00D832CD" w:rsidRDefault="0047574D" w:rsidP="0047574D">
            <w:pPr>
              <w:widowControl w:val="0"/>
              <w:shd w:val="clear" w:color="auto" w:fill="FFFFFF"/>
              <w:spacing w:after="120" w:line="276" w:lineRule="auto"/>
              <w:jc w:val="both"/>
              <w:rPr>
                <w:rFonts w:ascii="Times New Roman" w:hAnsi="Times New Roman"/>
                <w:b/>
                <w:color w:val="000000" w:themeColor="text1"/>
                <w:sz w:val="28"/>
                <w:szCs w:val="28"/>
              </w:rPr>
            </w:pPr>
            <w:r w:rsidRPr="00D832CD">
              <w:rPr>
                <w:rFonts w:ascii="Times New Roman" w:hAnsi="Times New Roman"/>
                <w:b/>
                <w:bCs/>
                <w:color w:val="000000" w:themeColor="text1"/>
                <w:sz w:val="28"/>
                <w:szCs w:val="28"/>
              </w:rPr>
              <w:t>A</w:t>
            </w:r>
            <w:r w:rsidRPr="00D832CD">
              <w:rPr>
                <w:rFonts w:ascii="Times New Roman" w:hAnsi="Times New Roman"/>
                <w:b/>
                <w:bCs/>
                <w:color w:val="000000" w:themeColor="text1"/>
                <w:sz w:val="28"/>
                <w:szCs w:val="28"/>
                <w:lang w:val="vi-VN"/>
              </w:rPr>
              <w:t xml:space="preserve">. BAO BÌ </w:t>
            </w:r>
          </w:p>
        </w:tc>
        <w:tc>
          <w:tcPr>
            <w:tcW w:w="1704" w:type="dxa"/>
          </w:tcPr>
          <w:p w14:paraId="4885FE5F" w14:textId="77777777" w:rsidR="0047574D" w:rsidRPr="00D832CD" w:rsidRDefault="0047574D" w:rsidP="0047574D">
            <w:pPr>
              <w:widowControl w:val="0"/>
              <w:shd w:val="clear" w:color="auto" w:fill="FFFFFF"/>
              <w:spacing w:after="120" w:line="276" w:lineRule="auto"/>
              <w:jc w:val="center"/>
              <w:rPr>
                <w:rFonts w:ascii="Times New Roman" w:hAnsi="Times New Roman"/>
                <w:bCs/>
                <w:color w:val="000000" w:themeColor="text1"/>
                <w:sz w:val="28"/>
                <w:szCs w:val="28"/>
              </w:rPr>
            </w:pPr>
          </w:p>
        </w:tc>
        <w:tc>
          <w:tcPr>
            <w:tcW w:w="8097" w:type="dxa"/>
          </w:tcPr>
          <w:p w14:paraId="577C6557" w14:textId="77777777" w:rsidR="0047574D" w:rsidRPr="00D832CD" w:rsidRDefault="0047574D" w:rsidP="0047574D">
            <w:pPr>
              <w:widowControl w:val="0"/>
              <w:shd w:val="clear" w:color="auto" w:fill="FFFFFF"/>
              <w:spacing w:after="120" w:line="276" w:lineRule="auto"/>
              <w:jc w:val="both"/>
              <w:rPr>
                <w:rFonts w:ascii="Times New Roman" w:hAnsi="Times New Roman"/>
                <w:b/>
                <w:color w:val="000000" w:themeColor="text1"/>
                <w:sz w:val="28"/>
                <w:szCs w:val="28"/>
              </w:rPr>
            </w:pPr>
          </w:p>
        </w:tc>
      </w:tr>
      <w:tr w:rsidR="00D832CD" w:rsidRPr="00D832CD" w14:paraId="5112B5AB" w14:textId="77777777" w:rsidTr="00155564">
        <w:trPr>
          <w:cantSplit/>
          <w:trHeight w:val="1349"/>
        </w:trPr>
        <w:tc>
          <w:tcPr>
            <w:tcW w:w="731" w:type="dxa"/>
          </w:tcPr>
          <w:p w14:paraId="30CF246B" w14:textId="77777777" w:rsidR="0047574D" w:rsidRPr="00D832CD" w:rsidRDefault="0047574D" w:rsidP="0047574D">
            <w:pPr>
              <w:widowControl w:val="0"/>
              <w:spacing w:line="276" w:lineRule="auto"/>
              <w:jc w:val="center"/>
              <w:rPr>
                <w:rFonts w:ascii="Times New Roman" w:hAnsi="Times New Roman"/>
                <w:b/>
                <w:color w:val="000000" w:themeColor="text1"/>
                <w:sz w:val="28"/>
                <w:szCs w:val="28"/>
              </w:rPr>
            </w:pPr>
            <w:r w:rsidRPr="00D832CD">
              <w:rPr>
                <w:rFonts w:ascii="Times New Roman" w:hAnsi="Times New Roman"/>
                <w:bCs/>
                <w:color w:val="000000" w:themeColor="text1"/>
                <w:sz w:val="28"/>
                <w:szCs w:val="28"/>
              </w:rPr>
              <w:t>1</w:t>
            </w:r>
          </w:p>
        </w:tc>
        <w:tc>
          <w:tcPr>
            <w:tcW w:w="1958" w:type="dxa"/>
          </w:tcPr>
          <w:p w14:paraId="15B4F1B1" w14:textId="77777777" w:rsidR="0047574D" w:rsidRPr="00D832CD" w:rsidRDefault="0047574D" w:rsidP="0047574D">
            <w:pPr>
              <w:widowControl w:val="0"/>
              <w:spacing w:line="276" w:lineRule="auto"/>
              <w:rPr>
                <w:rFonts w:ascii="Times New Roman" w:hAnsi="Times New Roman"/>
                <w:b/>
                <w:color w:val="000000" w:themeColor="text1"/>
                <w:sz w:val="28"/>
                <w:szCs w:val="28"/>
                <w:lang w:val="vi-VN"/>
              </w:rPr>
            </w:pPr>
            <w:r w:rsidRPr="00D832CD">
              <w:rPr>
                <w:rFonts w:ascii="Times New Roman" w:hAnsi="Times New Roman"/>
                <w:b/>
                <w:bCs/>
                <w:i/>
                <w:color w:val="000000" w:themeColor="text1"/>
                <w:sz w:val="28"/>
                <w:szCs w:val="28"/>
              </w:rPr>
              <w:t>A.1. Bao bì giấy</w:t>
            </w:r>
          </w:p>
        </w:tc>
        <w:tc>
          <w:tcPr>
            <w:tcW w:w="2322" w:type="dxa"/>
          </w:tcPr>
          <w:p w14:paraId="59A8DE74" w14:textId="77777777" w:rsidR="0047574D" w:rsidRPr="00D832CD" w:rsidRDefault="0047574D" w:rsidP="0047574D">
            <w:pPr>
              <w:widowControl w:val="0"/>
              <w:spacing w:line="276" w:lineRule="auto"/>
              <w:rPr>
                <w:rFonts w:ascii="Times New Roman" w:hAnsi="Times New Roman"/>
                <w:b/>
                <w:color w:val="000000" w:themeColor="text1"/>
                <w:sz w:val="28"/>
                <w:szCs w:val="28"/>
                <w:lang w:val="vi-VN"/>
              </w:rPr>
            </w:pPr>
            <w:r w:rsidRPr="00D832CD">
              <w:rPr>
                <w:rFonts w:ascii="Times New Roman" w:hAnsi="Times New Roman"/>
                <w:bCs/>
                <w:color w:val="000000" w:themeColor="text1"/>
                <w:sz w:val="28"/>
                <w:szCs w:val="28"/>
              </w:rPr>
              <w:t>A.1.1. Bao bì giấy, carton</w:t>
            </w:r>
          </w:p>
        </w:tc>
        <w:tc>
          <w:tcPr>
            <w:tcW w:w="1704" w:type="dxa"/>
          </w:tcPr>
          <w:p w14:paraId="3E6AE919"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20%</w:t>
            </w:r>
          </w:p>
        </w:tc>
        <w:tc>
          <w:tcPr>
            <w:tcW w:w="8097" w:type="dxa"/>
          </w:tcPr>
          <w:p w14:paraId="267D3F92" w14:textId="77777777" w:rsidR="0047574D" w:rsidRPr="00D832CD" w:rsidRDefault="0047574D" w:rsidP="0047574D">
            <w:pPr>
              <w:widowControl w:val="0"/>
              <w:spacing w:line="276" w:lineRule="auto"/>
              <w:rPr>
                <w:rFonts w:ascii="Times New Roman" w:hAnsi="Times New Roman"/>
                <w:b/>
                <w:bCs/>
                <w:i/>
                <w:iCs/>
                <w:color w:val="000000" w:themeColor="text1"/>
                <w:sz w:val="28"/>
                <w:szCs w:val="28"/>
              </w:rPr>
            </w:pPr>
            <w:r w:rsidRPr="00D832CD">
              <w:rPr>
                <w:rFonts w:ascii="Times New Roman" w:hAnsi="Times New Roman"/>
                <w:b/>
                <w:bCs/>
                <w:i/>
                <w:iCs/>
                <w:color w:val="000000" w:themeColor="text1"/>
                <w:sz w:val="28"/>
                <w:szCs w:val="28"/>
              </w:rPr>
              <w:t>Giải pháp tái chế được lựa chọn:</w:t>
            </w:r>
          </w:p>
          <w:p w14:paraId="2DFC9590" w14:textId="77777777" w:rsidR="0047574D" w:rsidRPr="00D832CD" w:rsidRDefault="0047574D" w:rsidP="0047574D">
            <w:pPr>
              <w:widowControl w:val="0"/>
              <w:numPr>
                <w:ilvl w:val="0"/>
                <w:numId w:val="41"/>
              </w:numPr>
              <w:spacing w:line="276" w:lineRule="auto"/>
              <w:contextualSpacing/>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bột giấy thương phẩm.</w:t>
            </w:r>
          </w:p>
          <w:p w14:paraId="4E0280C4" w14:textId="77777777" w:rsidR="0047574D" w:rsidRPr="00D832CD" w:rsidRDefault="0047574D" w:rsidP="0047574D">
            <w:pPr>
              <w:widowControl w:val="0"/>
              <w:numPr>
                <w:ilvl w:val="0"/>
                <w:numId w:val="41"/>
              </w:numPr>
              <w:spacing w:line="276" w:lineRule="auto"/>
              <w:contextualSpacing/>
              <w:rPr>
                <w:rFonts w:ascii="Times New Roman" w:hAnsi="Times New Roman"/>
                <w:b/>
                <w:color w:val="000000" w:themeColor="text1"/>
              </w:rPr>
            </w:pPr>
            <w:r w:rsidRPr="00D832CD">
              <w:rPr>
                <w:rFonts w:ascii="Times New Roman" w:hAnsi="Times New Roman"/>
                <w:color w:val="000000" w:themeColor="text1"/>
                <w:sz w:val="28"/>
                <w:szCs w:val="28"/>
              </w:rPr>
              <w:t>Sản xuất các sản phẩm giấy như giấy vệ sinh, giấy bìa, hộp giấy hoặc</w:t>
            </w:r>
            <w:r w:rsidRPr="00D832CD">
              <w:rPr>
                <w:rFonts w:ascii="Times New Roman" w:hAnsi="Times New Roman"/>
                <w:color w:val="000000" w:themeColor="text1"/>
                <w:sz w:val="28"/>
                <w:szCs w:val="28"/>
                <w:lang w:val="vi-VN"/>
              </w:rPr>
              <w:t xml:space="preserve"> các sản phẩm</w:t>
            </w:r>
            <w:r w:rsidRPr="00D832CD">
              <w:rPr>
                <w:rFonts w:ascii="Times New Roman" w:hAnsi="Times New Roman"/>
                <w:color w:val="000000" w:themeColor="text1"/>
                <w:sz w:val="28"/>
                <w:szCs w:val="28"/>
              </w:rPr>
              <w:t xml:space="preserve"> </w:t>
            </w:r>
            <w:r w:rsidRPr="00D832CD">
              <w:rPr>
                <w:rFonts w:ascii="Times New Roman" w:hAnsi="Times New Roman"/>
                <w:color w:val="000000" w:themeColor="text1"/>
                <w:sz w:val="28"/>
                <w:szCs w:val="28"/>
                <w:lang w:val="vi-VN"/>
              </w:rPr>
              <w:t>khác.</w:t>
            </w:r>
          </w:p>
        </w:tc>
      </w:tr>
      <w:tr w:rsidR="00D832CD" w:rsidRPr="00D832CD" w:rsidDel="002B7072" w14:paraId="1F09BEDA" w14:textId="77777777" w:rsidTr="00155564">
        <w:trPr>
          <w:cantSplit/>
          <w:trHeight w:val="1349"/>
        </w:trPr>
        <w:tc>
          <w:tcPr>
            <w:tcW w:w="731" w:type="dxa"/>
          </w:tcPr>
          <w:p w14:paraId="55D0527D" w14:textId="77777777" w:rsidR="0047574D" w:rsidRPr="00D832CD" w:rsidDel="002B7072" w:rsidRDefault="0047574D" w:rsidP="0047574D">
            <w:pPr>
              <w:widowControl w:val="0"/>
              <w:spacing w:line="276" w:lineRule="auto"/>
              <w:jc w:val="center"/>
              <w:rPr>
                <w:rFonts w:ascii="Times New Roman" w:hAnsi="Times New Roman"/>
                <w:b/>
                <w:color w:val="000000" w:themeColor="text1"/>
                <w:sz w:val="28"/>
                <w:szCs w:val="28"/>
                <w:lang w:val="vi-VN"/>
              </w:rPr>
            </w:pPr>
            <w:r w:rsidRPr="00D832CD" w:rsidDel="002B7072">
              <w:rPr>
                <w:rFonts w:ascii="Times New Roman" w:hAnsi="Times New Roman"/>
                <w:bCs/>
                <w:color w:val="000000" w:themeColor="text1"/>
                <w:sz w:val="28"/>
                <w:szCs w:val="28"/>
              </w:rPr>
              <w:t>2</w:t>
            </w:r>
          </w:p>
        </w:tc>
        <w:tc>
          <w:tcPr>
            <w:tcW w:w="1958" w:type="dxa"/>
          </w:tcPr>
          <w:p w14:paraId="33F9586F" w14:textId="77777777" w:rsidR="0047574D" w:rsidRPr="00D832CD" w:rsidDel="002B7072" w:rsidRDefault="0047574D" w:rsidP="0047574D">
            <w:pPr>
              <w:widowControl w:val="0"/>
              <w:spacing w:line="276" w:lineRule="auto"/>
              <w:rPr>
                <w:rFonts w:ascii="Times New Roman" w:hAnsi="Times New Roman"/>
                <w:b/>
                <w:color w:val="000000" w:themeColor="text1"/>
                <w:sz w:val="28"/>
                <w:szCs w:val="28"/>
                <w:lang w:val="vi-VN"/>
              </w:rPr>
            </w:pPr>
          </w:p>
        </w:tc>
        <w:tc>
          <w:tcPr>
            <w:tcW w:w="2322" w:type="dxa"/>
          </w:tcPr>
          <w:p w14:paraId="7FC257B0" w14:textId="77777777" w:rsidR="0047574D" w:rsidRPr="00D832CD" w:rsidDel="002B7072" w:rsidRDefault="0047574D" w:rsidP="0047574D">
            <w:pPr>
              <w:widowControl w:val="0"/>
              <w:spacing w:line="276" w:lineRule="auto"/>
              <w:rPr>
                <w:rFonts w:ascii="Times New Roman" w:hAnsi="Times New Roman"/>
                <w:b/>
                <w:color w:val="000000" w:themeColor="text1"/>
                <w:sz w:val="28"/>
                <w:szCs w:val="28"/>
                <w:lang w:val="vi-VN"/>
              </w:rPr>
            </w:pPr>
            <w:r w:rsidRPr="00D832CD" w:rsidDel="002B7072">
              <w:rPr>
                <w:rFonts w:ascii="Times New Roman" w:hAnsi="Times New Roman"/>
                <w:bCs/>
                <w:color w:val="000000" w:themeColor="text1"/>
                <w:sz w:val="28"/>
                <w:szCs w:val="28"/>
              </w:rPr>
              <w:t xml:space="preserve">A.1.2. Bao bì giấy </w:t>
            </w:r>
            <w:r w:rsidRPr="00D832CD">
              <w:rPr>
                <w:rFonts w:ascii="Times New Roman" w:hAnsi="Times New Roman"/>
                <w:bCs/>
                <w:color w:val="000000" w:themeColor="text1"/>
                <w:sz w:val="28"/>
                <w:szCs w:val="28"/>
              </w:rPr>
              <w:t>hỗn hợp</w:t>
            </w:r>
            <w:r w:rsidRPr="00D832CD" w:rsidDel="002B7072">
              <w:rPr>
                <w:rFonts w:ascii="Times New Roman" w:hAnsi="Times New Roman"/>
                <w:bCs/>
                <w:color w:val="000000" w:themeColor="text1"/>
                <w:sz w:val="28"/>
                <w:szCs w:val="28"/>
              </w:rPr>
              <w:t xml:space="preserve"> </w:t>
            </w:r>
          </w:p>
        </w:tc>
        <w:tc>
          <w:tcPr>
            <w:tcW w:w="1704" w:type="dxa"/>
          </w:tcPr>
          <w:p w14:paraId="5DAAF212" w14:textId="77777777" w:rsidR="0047574D" w:rsidRPr="00D832CD" w:rsidDel="002B7072" w:rsidRDefault="0047574D" w:rsidP="0047574D">
            <w:pPr>
              <w:spacing w:after="160" w:line="259"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15%</w:t>
            </w:r>
          </w:p>
        </w:tc>
        <w:tc>
          <w:tcPr>
            <w:tcW w:w="8097" w:type="dxa"/>
          </w:tcPr>
          <w:p w14:paraId="0215958D" w14:textId="77777777" w:rsidR="0047574D" w:rsidRPr="00D832CD" w:rsidDel="002B7072" w:rsidRDefault="0047574D" w:rsidP="0047574D">
            <w:pPr>
              <w:widowControl w:val="0"/>
              <w:spacing w:line="276" w:lineRule="auto"/>
              <w:rPr>
                <w:rFonts w:ascii="Times New Roman" w:hAnsi="Times New Roman"/>
                <w:b/>
                <w:bCs/>
                <w:i/>
                <w:iCs/>
                <w:color w:val="000000" w:themeColor="text1"/>
                <w:sz w:val="28"/>
                <w:szCs w:val="28"/>
              </w:rPr>
            </w:pPr>
            <w:r w:rsidRPr="00D832CD" w:rsidDel="002B7072">
              <w:rPr>
                <w:rFonts w:ascii="Times New Roman" w:hAnsi="Times New Roman"/>
                <w:b/>
                <w:bCs/>
                <w:i/>
                <w:iCs/>
                <w:color w:val="000000" w:themeColor="text1"/>
                <w:sz w:val="28"/>
                <w:szCs w:val="28"/>
              </w:rPr>
              <w:t>Giải pháp tái chế được lựa chọn:</w:t>
            </w:r>
          </w:p>
          <w:p w14:paraId="1117031D" w14:textId="77777777" w:rsidR="0047574D" w:rsidRPr="00D832CD" w:rsidDel="002B7072" w:rsidRDefault="0047574D" w:rsidP="0047574D">
            <w:pPr>
              <w:widowControl w:val="0"/>
              <w:numPr>
                <w:ilvl w:val="0"/>
                <w:numId w:val="42"/>
              </w:numPr>
              <w:spacing w:line="276" w:lineRule="auto"/>
              <w:contextualSpacing/>
              <w:rPr>
                <w:rFonts w:ascii="Times New Roman" w:hAnsi="Times New Roman"/>
                <w:color w:val="000000" w:themeColor="text1"/>
                <w:spacing w:val="-4"/>
                <w:sz w:val="28"/>
                <w:szCs w:val="28"/>
              </w:rPr>
            </w:pPr>
            <w:r w:rsidRPr="00D832CD">
              <w:rPr>
                <w:rFonts w:ascii="Times New Roman" w:hAnsi="Times New Roman"/>
                <w:color w:val="000000" w:themeColor="text1"/>
                <w:spacing w:val="-4"/>
                <w:sz w:val="28"/>
                <w:szCs w:val="28"/>
              </w:rPr>
              <w:t>Sản xuất</w:t>
            </w:r>
            <w:r w:rsidRPr="00D832CD" w:rsidDel="002B7072">
              <w:rPr>
                <w:rFonts w:ascii="Times New Roman" w:hAnsi="Times New Roman"/>
                <w:color w:val="000000" w:themeColor="text1"/>
                <w:spacing w:val="-4"/>
                <w:sz w:val="28"/>
                <w:szCs w:val="28"/>
              </w:rPr>
              <w:t xml:space="preserve"> bột giấy, phôi kim loại và tấm vật liệu thương phẩm.</w:t>
            </w:r>
          </w:p>
          <w:p w14:paraId="3ADF2E8E" w14:textId="77777777" w:rsidR="0047574D" w:rsidRPr="00D832CD" w:rsidDel="002B7072" w:rsidRDefault="0047574D" w:rsidP="0047574D">
            <w:pPr>
              <w:widowControl w:val="0"/>
              <w:numPr>
                <w:ilvl w:val="0"/>
                <w:numId w:val="42"/>
              </w:numPr>
              <w:spacing w:line="276" w:lineRule="auto"/>
              <w:contextualSpacing/>
              <w:rPr>
                <w:rFonts w:ascii="Times New Roman" w:hAnsi="Times New Roman"/>
                <w:b/>
                <w:color w:val="000000" w:themeColor="text1"/>
                <w:sz w:val="28"/>
                <w:szCs w:val="28"/>
              </w:rPr>
            </w:pPr>
            <w:r w:rsidRPr="00D832CD">
              <w:rPr>
                <w:rFonts w:ascii="Times New Roman" w:hAnsi="Times New Roman"/>
                <w:color w:val="000000" w:themeColor="text1"/>
                <w:spacing w:val="-4"/>
                <w:sz w:val="28"/>
                <w:szCs w:val="28"/>
              </w:rPr>
              <w:t>Sản xuất</w:t>
            </w:r>
            <w:r w:rsidRPr="00D832CD" w:rsidDel="002B7072">
              <w:rPr>
                <w:rFonts w:ascii="Times New Roman" w:hAnsi="Times New Roman"/>
                <w:color w:val="000000" w:themeColor="text1"/>
                <w:spacing w:val="-4"/>
                <w:sz w:val="28"/>
                <w:szCs w:val="28"/>
              </w:rPr>
              <w:t xml:space="preserve"> các sản phẩm giấy như giấy vệ sinh, giấy bìa, hộp giấy</w:t>
            </w:r>
            <w:r w:rsidRPr="00D832CD">
              <w:rPr>
                <w:rFonts w:ascii="Times New Roman" w:hAnsi="Times New Roman"/>
                <w:color w:val="000000" w:themeColor="text1"/>
                <w:spacing w:val="-4"/>
                <w:sz w:val="28"/>
                <w:szCs w:val="28"/>
              </w:rPr>
              <w:t xml:space="preserve">; </w:t>
            </w:r>
            <w:r w:rsidRPr="00D832CD" w:rsidDel="002B7072">
              <w:rPr>
                <w:rFonts w:ascii="Times New Roman" w:hAnsi="Times New Roman"/>
                <w:color w:val="000000" w:themeColor="text1"/>
                <w:spacing w:val="-4"/>
                <w:sz w:val="28"/>
                <w:szCs w:val="28"/>
              </w:rPr>
              <w:t>tấm vật liệu thương phẩm</w:t>
            </w:r>
            <w:r w:rsidRPr="00D832CD" w:rsidDel="002B7072">
              <w:rPr>
                <w:rFonts w:ascii="Times New Roman" w:hAnsi="Times New Roman"/>
                <w:color w:val="000000" w:themeColor="text1"/>
                <w:spacing w:val="-4"/>
                <w:sz w:val="28"/>
                <w:szCs w:val="28"/>
                <w:lang w:val="vi-VN"/>
              </w:rPr>
              <w:t xml:space="preserve"> hoặc các sản phẩm</w:t>
            </w:r>
            <w:r w:rsidRPr="00D832CD" w:rsidDel="002B7072">
              <w:rPr>
                <w:rFonts w:ascii="Times New Roman" w:hAnsi="Times New Roman"/>
                <w:color w:val="000000" w:themeColor="text1"/>
                <w:spacing w:val="-4"/>
                <w:sz w:val="28"/>
                <w:szCs w:val="28"/>
              </w:rPr>
              <w:t xml:space="preserve">, </w:t>
            </w:r>
            <w:r w:rsidRPr="00D832CD" w:rsidDel="002B7072">
              <w:rPr>
                <w:rFonts w:ascii="Times New Roman" w:hAnsi="Times New Roman"/>
                <w:color w:val="000000" w:themeColor="text1"/>
                <w:spacing w:val="-4"/>
                <w:sz w:val="28"/>
                <w:szCs w:val="28"/>
                <w:lang w:val="vi-VN"/>
              </w:rPr>
              <w:t>khác.</w:t>
            </w:r>
          </w:p>
        </w:tc>
      </w:tr>
      <w:tr w:rsidR="00D832CD" w:rsidRPr="00D832CD" w14:paraId="21DDCA4A" w14:textId="77777777" w:rsidTr="00155564">
        <w:trPr>
          <w:cantSplit/>
          <w:trHeight w:val="1349"/>
        </w:trPr>
        <w:tc>
          <w:tcPr>
            <w:tcW w:w="731" w:type="dxa"/>
          </w:tcPr>
          <w:p w14:paraId="53EB6CB0" w14:textId="77777777" w:rsidR="0047574D" w:rsidRPr="00D832CD" w:rsidRDefault="0047574D" w:rsidP="0047574D">
            <w:pPr>
              <w:widowControl w:val="0"/>
              <w:spacing w:line="276" w:lineRule="auto"/>
              <w:jc w:val="center"/>
              <w:rPr>
                <w:rFonts w:ascii="Times New Roman" w:hAnsi="Times New Roman"/>
                <w:b/>
                <w:color w:val="000000" w:themeColor="text1"/>
                <w:sz w:val="28"/>
                <w:szCs w:val="28"/>
                <w:lang w:val="vi-VN"/>
              </w:rPr>
            </w:pPr>
            <w:r w:rsidRPr="00D832CD">
              <w:rPr>
                <w:rFonts w:ascii="Times New Roman" w:hAnsi="Times New Roman"/>
                <w:bCs/>
                <w:color w:val="000000" w:themeColor="text1"/>
                <w:sz w:val="28"/>
                <w:szCs w:val="28"/>
              </w:rPr>
              <w:t>3</w:t>
            </w:r>
          </w:p>
        </w:tc>
        <w:tc>
          <w:tcPr>
            <w:tcW w:w="1958" w:type="dxa"/>
          </w:tcPr>
          <w:p w14:paraId="09B57E52" w14:textId="77777777" w:rsidR="0047574D" w:rsidRPr="00D832CD" w:rsidRDefault="0047574D" w:rsidP="0047574D">
            <w:pPr>
              <w:widowControl w:val="0"/>
              <w:spacing w:line="276" w:lineRule="auto"/>
              <w:rPr>
                <w:rFonts w:ascii="Times New Roman" w:hAnsi="Times New Roman"/>
                <w:b/>
                <w:color w:val="000000" w:themeColor="text1"/>
                <w:sz w:val="28"/>
                <w:szCs w:val="28"/>
                <w:lang w:val="vi-VN"/>
              </w:rPr>
            </w:pPr>
            <w:r w:rsidRPr="00D832CD">
              <w:rPr>
                <w:rFonts w:ascii="Times New Roman" w:hAnsi="Times New Roman"/>
                <w:b/>
                <w:i/>
                <w:iCs/>
                <w:color w:val="000000" w:themeColor="text1"/>
                <w:sz w:val="28"/>
                <w:szCs w:val="28"/>
              </w:rPr>
              <w:t>A.2. Bao bì kim loại</w:t>
            </w:r>
          </w:p>
        </w:tc>
        <w:tc>
          <w:tcPr>
            <w:tcW w:w="2322" w:type="dxa"/>
          </w:tcPr>
          <w:p w14:paraId="12BBD63A" w14:textId="77777777" w:rsidR="0047574D" w:rsidRPr="00D832CD" w:rsidRDefault="0047574D" w:rsidP="0047574D">
            <w:pPr>
              <w:widowControl w:val="0"/>
              <w:spacing w:line="276" w:lineRule="auto"/>
              <w:rPr>
                <w:rFonts w:ascii="Times New Roman" w:hAnsi="Times New Roman"/>
                <w:b/>
                <w:color w:val="000000" w:themeColor="text1"/>
                <w:sz w:val="28"/>
                <w:szCs w:val="28"/>
                <w:lang w:val="vi-VN"/>
              </w:rPr>
            </w:pPr>
            <w:r w:rsidRPr="00D832CD">
              <w:rPr>
                <w:rFonts w:ascii="Times New Roman" w:hAnsi="Times New Roman"/>
                <w:bCs/>
                <w:color w:val="000000" w:themeColor="text1"/>
                <w:sz w:val="28"/>
                <w:szCs w:val="28"/>
              </w:rPr>
              <w:t>A.2.1. Nhôm</w:t>
            </w:r>
          </w:p>
        </w:tc>
        <w:tc>
          <w:tcPr>
            <w:tcW w:w="1704" w:type="dxa"/>
          </w:tcPr>
          <w:p w14:paraId="4B1618A8"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22%</w:t>
            </w:r>
          </w:p>
        </w:tc>
        <w:tc>
          <w:tcPr>
            <w:tcW w:w="8097" w:type="dxa"/>
          </w:tcPr>
          <w:p w14:paraId="29BCB79B" w14:textId="77777777" w:rsidR="0047574D" w:rsidRPr="00D832CD" w:rsidRDefault="0047574D" w:rsidP="0047574D">
            <w:pPr>
              <w:widowControl w:val="0"/>
              <w:spacing w:line="276" w:lineRule="auto"/>
              <w:rPr>
                <w:rFonts w:ascii="Times New Roman" w:hAnsi="Times New Roman"/>
                <w:b/>
                <w:bCs/>
                <w:i/>
                <w:iCs/>
                <w:color w:val="000000" w:themeColor="text1"/>
                <w:sz w:val="28"/>
                <w:szCs w:val="28"/>
              </w:rPr>
            </w:pPr>
            <w:r w:rsidRPr="00D832CD">
              <w:rPr>
                <w:rFonts w:ascii="Times New Roman" w:hAnsi="Times New Roman"/>
                <w:b/>
                <w:bCs/>
                <w:i/>
                <w:iCs/>
                <w:color w:val="000000" w:themeColor="text1"/>
                <w:sz w:val="28"/>
                <w:szCs w:val="28"/>
              </w:rPr>
              <w:t>Giải pháp tái chế được lựa chọn:</w:t>
            </w:r>
          </w:p>
          <w:p w14:paraId="47DC6F3A" w14:textId="77777777" w:rsidR="0047574D" w:rsidRPr="00D832CD" w:rsidRDefault="0047574D" w:rsidP="0047574D">
            <w:pPr>
              <w:widowControl w:val="0"/>
              <w:numPr>
                <w:ilvl w:val="0"/>
                <w:numId w:val="43"/>
              </w:numPr>
              <w:spacing w:line="276" w:lineRule="auto"/>
              <w:contextualSpacing/>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phôi nhôm sử dụng làm nguyên liệu sản xuất cho các ngành công nghiệp.</w:t>
            </w:r>
          </w:p>
          <w:p w14:paraId="6EA3ED91" w14:textId="77777777" w:rsidR="0047574D" w:rsidRPr="00D832CD" w:rsidRDefault="0047574D" w:rsidP="0047574D">
            <w:pPr>
              <w:widowControl w:val="0"/>
              <w:numPr>
                <w:ilvl w:val="0"/>
                <w:numId w:val="43"/>
              </w:numPr>
              <w:spacing w:line="276" w:lineRule="auto"/>
              <w:contextualSpacing/>
              <w:rPr>
                <w:rFonts w:ascii="Times New Roman" w:hAnsi="Times New Roman"/>
                <w:b/>
                <w:color w:val="000000" w:themeColor="text1"/>
                <w:sz w:val="28"/>
                <w:szCs w:val="28"/>
              </w:rPr>
            </w:pPr>
            <w:r w:rsidRPr="00D832CD">
              <w:rPr>
                <w:rFonts w:ascii="Times New Roman" w:hAnsi="Times New Roman"/>
                <w:color w:val="000000" w:themeColor="text1"/>
                <w:sz w:val="28"/>
                <w:szCs w:val="28"/>
              </w:rPr>
              <w:t>Sản xuất các sản phẩm khác.</w:t>
            </w:r>
          </w:p>
        </w:tc>
      </w:tr>
      <w:tr w:rsidR="00D832CD" w:rsidRPr="00D832CD" w14:paraId="6A28A3BA" w14:textId="77777777" w:rsidTr="00155564">
        <w:trPr>
          <w:cantSplit/>
          <w:trHeight w:val="1408"/>
        </w:trPr>
        <w:tc>
          <w:tcPr>
            <w:tcW w:w="731" w:type="dxa"/>
          </w:tcPr>
          <w:p w14:paraId="54A6410A" w14:textId="77777777" w:rsidR="0047574D" w:rsidRPr="00D832CD" w:rsidRDefault="0047574D" w:rsidP="0047574D">
            <w:pPr>
              <w:widowControl w:val="0"/>
              <w:spacing w:line="276" w:lineRule="auto"/>
              <w:jc w:val="center"/>
              <w:rPr>
                <w:rFonts w:ascii="Times New Roman" w:hAnsi="Times New Roman"/>
                <w:b/>
                <w:color w:val="000000" w:themeColor="text1"/>
                <w:sz w:val="28"/>
                <w:szCs w:val="28"/>
                <w:lang w:val="vi-VN"/>
              </w:rPr>
            </w:pPr>
            <w:r w:rsidRPr="00D832CD">
              <w:rPr>
                <w:rFonts w:ascii="Times New Roman" w:hAnsi="Times New Roman"/>
                <w:bCs/>
                <w:color w:val="000000" w:themeColor="text1"/>
                <w:sz w:val="28"/>
                <w:szCs w:val="28"/>
              </w:rPr>
              <w:t>4</w:t>
            </w:r>
          </w:p>
        </w:tc>
        <w:tc>
          <w:tcPr>
            <w:tcW w:w="1958" w:type="dxa"/>
          </w:tcPr>
          <w:p w14:paraId="0919F367" w14:textId="77777777" w:rsidR="0047574D" w:rsidRPr="00D832CD" w:rsidRDefault="0047574D" w:rsidP="0047574D">
            <w:pPr>
              <w:widowControl w:val="0"/>
              <w:spacing w:line="276" w:lineRule="auto"/>
              <w:rPr>
                <w:rFonts w:ascii="Times New Roman" w:hAnsi="Times New Roman"/>
                <w:b/>
                <w:color w:val="000000" w:themeColor="text1"/>
                <w:sz w:val="28"/>
                <w:szCs w:val="28"/>
                <w:lang w:val="vi-VN"/>
              </w:rPr>
            </w:pPr>
          </w:p>
        </w:tc>
        <w:tc>
          <w:tcPr>
            <w:tcW w:w="2322" w:type="dxa"/>
          </w:tcPr>
          <w:p w14:paraId="439B76EE" w14:textId="77777777" w:rsidR="0047574D" w:rsidRPr="00D832CD" w:rsidRDefault="0047574D" w:rsidP="0047574D">
            <w:pPr>
              <w:widowControl w:val="0"/>
              <w:spacing w:line="276" w:lineRule="auto"/>
              <w:rPr>
                <w:rFonts w:ascii="Times New Roman" w:hAnsi="Times New Roman"/>
                <w:b/>
                <w:color w:val="000000" w:themeColor="text1"/>
                <w:sz w:val="28"/>
                <w:szCs w:val="28"/>
                <w:lang w:val="vi-VN"/>
              </w:rPr>
            </w:pPr>
            <w:r w:rsidRPr="00D832CD">
              <w:rPr>
                <w:rFonts w:ascii="Times New Roman" w:hAnsi="Times New Roman"/>
                <w:bCs/>
                <w:color w:val="000000" w:themeColor="text1"/>
                <w:sz w:val="28"/>
                <w:szCs w:val="28"/>
              </w:rPr>
              <w:t>A.2.2. Sắt và kim loại khác</w:t>
            </w:r>
          </w:p>
        </w:tc>
        <w:tc>
          <w:tcPr>
            <w:tcW w:w="1704" w:type="dxa"/>
          </w:tcPr>
          <w:p w14:paraId="3E2E715C"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20%</w:t>
            </w:r>
          </w:p>
        </w:tc>
        <w:tc>
          <w:tcPr>
            <w:tcW w:w="8097" w:type="dxa"/>
          </w:tcPr>
          <w:p w14:paraId="16BFBBA7" w14:textId="77777777" w:rsidR="0047574D" w:rsidRPr="00D832CD" w:rsidRDefault="0047574D" w:rsidP="0047574D">
            <w:pPr>
              <w:widowControl w:val="0"/>
              <w:spacing w:line="276" w:lineRule="auto"/>
              <w:rPr>
                <w:rFonts w:ascii="Times New Roman" w:hAnsi="Times New Roman"/>
                <w:b/>
                <w:bCs/>
                <w:i/>
                <w:iCs/>
                <w:color w:val="000000" w:themeColor="text1"/>
                <w:sz w:val="28"/>
                <w:szCs w:val="28"/>
              </w:rPr>
            </w:pPr>
            <w:r w:rsidRPr="00D832CD">
              <w:rPr>
                <w:rFonts w:ascii="Times New Roman" w:hAnsi="Times New Roman"/>
                <w:b/>
                <w:bCs/>
                <w:i/>
                <w:iCs/>
                <w:color w:val="000000" w:themeColor="text1"/>
                <w:sz w:val="28"/>
                <w:szCs w:val="28"/>
              </w:rPr>
              <w:t>Giải pháp tái chế được lựa chọn:</w:t>
            </w:r>
          </w:p>
          <w:p w14:paraId="548EB85A" w14:textId="77777777" w:rsidR="0047574D" w:rsidRPr="00D832CD" w:rsidRDefault="0047574D" w:rsidP="0047574D">
            <w:pPr>
              <w:widowControl w:val="0"/>
              <w:numPr>
                <w:ilvl w:val="0"/>
                <w:numId w:val="44"/>
              </w:numPr>
              <w:spacing w:line="276" w:lineRule="auto"/>
              <w:contextualSpacing/>
              <w:rPr>
                <w:rFonts w:ascii="Times New Roman" w:hAnsi="Times New Roman"/>
                <w:color w:val="000000" w:themeColor="text1"/>
                <w:sz w:val="28"/>
                <w:szCs w:val="28"/>
              </w:rPr>
            </w:pPr>
            <w:r w:rsidRPr="00D832CD">
              <w:rPr>
                <w:rFonts w:ascii="Times New Roman" w:hAnsi="Times New Roman"/>
                <w:color w:val="000000" w:themeColor="text1"/>
                <w:sz w:val="28"/>
                <w:szCs w:val="28"/>
              </w:rPr>
              <w:t>Tái chế thành phôi kim loại sử dụng làm nguyên liệu sản xuất cho các ngành công nghiệp.</w:t>
            </w:r>
          </w:p>
          <w:p w14:paraId="024347DD" w14:textId="77777777" w:rsidR="0047574D" w:rsidRPr="00D832CD" w:rsidRDefault="0047574D" w:rsidP="0047574D">
            <w:pPr>
              <w:widowControl w:val="0"/>
              <w:numPr>
                <w:ilvl w:val="0"/>
                <w:numId w:val="44"/>
              </w:numPr>
              <w:spacing w:line="276" w:lineRule="auto"/>
              <w:contextualSpacing/>
              <w:rPr>
                <w:rFonts w:ascii="Times New Roman" w:hAnsi="Times New Roman"/>
                <w:b/>
                <w:color w:val="000000" w:themeColor="text1"/>
                <w:sz w:val="28"/>
                <w:szCs w:val="28"/>
              </w:rPr>
            </w:pPr>
            <w:r w:rsidRPr="00D832CD">
              <w:rPr>
                <w:rFonts w:ascii="Times New Roman" w:hAnsi="Times New Roman"/>
                <w:color w:val="000000" w:themeColor="text1"/>
                <w:sz w:val="28"/>
                <w:szCs w:val="28"/>
              </w:rPr>
              <w:t>Sản xuất các sản phẩm khác.</w:t>
            </w:r>
          </w:p>
        </w:tc>
      </w:tr>
      <w:tr w:rsidR="00D832CD" w:rsidRPr="00D832CD" w14:paraId="654D4F7F" w14:textId="77777777" w:rsidTr="00155564">
        <w:trPr>
          <w:cantSplit/>
          <w:trHeight w:val="1349"/>
        </w:trPr>
        <w:tc>
          <w:tcPr>
            <w:tcW w:w="731" w:type="dxa"/>
          </w:tcPr>
          <w:p w14:paraId="341E0A7D" w14:textId="77777777" w:rsidR="0047574D" w:rsidRPr="00D832CD" w:rsidRDefault="0047574D" w:rsidP="0047574D">
            <w:pPr>
              <w:widowControl w:val="0"/>
              <w:spacing w:line="276" w:lineRule="auto"/>
              <w:jc w:val="center"/>
              <w:rPr>
                <w:rFonts w:ascii="Times New Roman" w:hAnsi="Times New Roman"/>
                <w:b/>
                <w:color w:val="000000" w:themeColor="text1"/>
                <w:sz w:val="28"/>
                <w:szCs w:val="28"/>
                <w:lang w:val="vi-VN"/>
              </w:rPr>
            </w:pPr>
            <w:r w:rsidRPr="00D832CD">
              <w:rPr>
                <w:rFonts w:ascii="Times New Roman" w:hAnsi="Times New Roman"/>
                <w:bCs/>
                <w:color w:val="000000" w:themeColor="text1"/>
                <w:sz w:val="28"/>
                <w:szCs w:val="28"/>
              </w:rPr>
              <w:lastRenderedPageBreak/>
              <w:t>5</w:t>
            </w:r>
          </w:p>
        </w:tc>
        <w:tc>
          <w:tcPr>
            <w:tcW w:w="1958" w:type="dxa"/>
          </w:tcPr>
          <w:p w14:paraId="7F8527CF" w14:textId="77777777" w:rsidR="0047574D" w:rsidRPr="00D832CD" w:rsidRDefault="0047574D" w:rsidP="0047574D">
            <w:pPr>
              <w:widowControl w:val="0"/>
              <w:spacing w:line="276" w:lineRule="auto"/>
              <w:rPr>
                <w:rFonts w:ascii="Times New Roman" w:hAnsi="Times New Roman"/>
                <w:b/>
                <w:color w:val="000000" w:themeColor="text1"/>
                <w:sz w:val="28"/>
                <w:szCs w:val="28"/>
                <w:lang w:val="vi-VN"/>
              </w:rPr>
            </w:pPr>
            <w:r w:rsidRPr="00D832CD">
              <w:rPr>
                <w:rFonts w:ascii="Times New Roman" w:hAnsi="Times New Roman"/>
                <w:b/>
                <w:i/>
                <w:iCs/>
                <w:color w:val="000000" w:themeColor="text1"/>
                <w:sz w:val="28"/>
                <w:szCs w:val="28"/>
              </w:rPr>
              <w:t>A.3. Bao bì nhựa</w:t>
            </w:r>
          </w:p>
        </w:tc>
        <w:tc>
          <w:tcPr>
            <w:tcW w:w="2322" w:type="dxa"/>
          </w:tcPr>
          <w:p w14:paraId="32553E90" w14:textId="77777777" w:rsidR="0047574D" w:rsidRPr="00D832CD" w:rsidRDefault="0047574D" w:rsidP="0047574D">
            <w:pPr>
              <w:widowControl w:val="0"/>
              <w:spacing w:line="276" w:lineRule="auto"/>
              <w:rPr>
                <w:rFonts w:ascii="Times New Roman" w:hAnsi="Times New Roman"/>
                <w:b/>
                <w:color w:val="000000" w:themeColor="text1"/>
                <w:sz w:val="28"/>
                <w:szCs w:val="28"/>
                <w:lang w:val="vi-VN"/>
              </w:rPr>
            </w:pPr>
            <w:r w:rsidRPr="00D832CD">
              <w:rPr>
                <w:rFonts w:ascii="Times New Roman" w:hAnsi="Times New Roman"/>
                <w:bCs/>
                <w:color w:val="000000" w:themeColor="text1"/>
                <w:sz w:val="28"/>
                <w:szCs w:val="28"/>
              </w:rPr>
              <w:t>A.3.1. Bao bì PET cứng</w:t>
            </w:r>
          </w:p>
        </w:tc>
        <w:tc>
          <w:tcPr>
            <w:tcW w:w="1704" w:type="dxa"/>
          </w:tcPr>
          <w:p w14:paraId="0B4DF8A7"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22%</w:t>
            </w:r>
          </w:p>
        </w:tc>
        <w:tc>
          <w:tcPr>
            <w:tcW w:w="8097" w:type="dxa"/>
          </w:tcPr>
          <w:p w14:paraId="4948C614" w14:textId="77777777" w:rsidR="0047574D" w:rsidRPr="00D832CD" w:rsidRDefault="0047574D" w:rsidP="0047574D">
            <w:pPr>
              <w:widowControl w:val="0"/>
              <w:spacing w:line="276" w:lineRule="auto"/>
              <w:rPr>
                <w:rFonts w:ascii="Times New Roman" w:hAnsi="Times New Roman"/>
                <w:b/>
                <w:bCs/>
                <w:i/>
                <w:iCs/>
                <w:color w:val="000000" w:themeColor="text1"/>
                <w:sz w:val="28"/>
                <w:szCs w:val="28"/>
              </w:rPr>
            </w:pPr>
            <w:r w:rsidRPr="00D832CD">
              <w:rPr>
                <w:rFonts w:ascii="Times New Roman" w:hAnsi="Times New Roman"/>
                <w:b/>
                <w:bCs/>
                <w:i/>
                <w:iCs/>
                <w:color w:val="000000" w:themeColor="text1"/>
                <w:sz w:val="28"/>
                <w:szCs w:val="28"/>
              </w:rPr>
              <w:t>Giải pháp tái chế được lựa chọn:</w:t>
            </w:r>
          </w:p>
          <w:p w14:paraId="07E3DBF0" w14:textId="77777777" w:rsidR="0047574D" w:rsidRPr="00D832CD" w:rsidRDefault="0047574D" w:rsidP="0047574D">
            <w:pPr>
              <w:widowControl w:val="0"/>
              <w:numPr>
                <w:ilvl w:val="0"/>
                <w:numId w:val="45"/>
              </w:numPr>
              <w:spacing w:line="276" w:lineRule="auto"/>
              <w:contextualSpacing/>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hạt nhựa tái sinh sử dụng làm nguyên liệu sản xuất cho các ngành công nghiệp.</w:t>
            </w:r>
          </w:p>
          <w:p w14:paraId="4B794487" w14:textId="77777777" w:rsidR="0047574D" w:rsidRPr="00D832CD" w:rsidRDefault="0047574D" w:rsidP="0047574D">
            <w:pPr>
              <w:widowControl w:val="0"/>
              <w:numPr>
                <w:ilvl w:val="0"/>
                <w:numId w:val="45"/>
              </w:numPr>
              <w:spacing w:line="276" w:lineRule="auto"/>
              <w:contextualSpacing/>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sản phẩm khác (bao gồm cả xơ sợi PE).</w:t>
            </w:r>
          </w:p>
          <w:p w14:paraId="0646CDAE" w14:textId="77777777" w:rsidR="0047574D" w:rsidRPr="00D832CD" w:rsidRDefault="0047574D" w:rsidP="0047574D">
            <w:pPr>
              <w:widowControl w:val="0"/>
              <w:numPr>
                <w:ilvl w:val="0"/>
                <w:numId w:val="45"/>
              </w:numPr>
              <w:spacing w:line="276" w:lineRule="auto"/>
              <w:contextualSpacing/>
              <w:rPr>
                <w:rFonts w:ascii="Times New Roman" w:hAnsi="Times New Roman"/>
                <w:b/>
                <w:color w:val="000000" w:themeColor="text1"/>
                <w:sz w:val="28"/>
                <w:szCs w:val="28"/>
              </w:rPr>
            </w:pPr>
            <w:r w:rsidRPr="00D832CD">
              <w:rPr>
                <w:rFonts w:ascii="Times New Roman" w:hAnsi="Times New Roman"/>
                <w:color w:val="000000" w:themeColor="text1"/>
                <w:sz w:val="28"/>
                <w:szCs w:val="28"/>
              </w:rPr>
              <w:t>Sản xuất hóa chất (trong đó có dầu).</w:t>
            </w:r>
          </w:p>
        </w:tc>
      </w:tr>
      <w:tr w:rsidR="00D832CD" w:rsidRPr="00D832CD" w14:paraId="416075ED" w14:textId="77777777" w:rsidTr="00155564">
        <w:trPr>
          <w:cantSplit/>
          <w:trHeight w:val="1349"/>
        </w:trPr>
        <w:tc>
          <w:tcPr>
            <w:tcW w:w="731" w:type="dxa"/>
          </w:tcPr>
          <w:p w14:paraId="61EF9952" w14:textId="77777777" w:rsidR="0047574D" w:rsidRPr="00D832CD" w:rsidRDefault="0047574D" w:rsidP="0047574D">
            <w:pPr>
              <w:widowControl w:val="0"/>
              <w:spacing w:line="276" w:lineRule="auto"/>
              <w:jc w:val="center"/>
              <w:rPr>
                <w:rFonts w:ascii="Times New Roman" w:hAnsi="Times New Roman"/>
                <w:b/>
                <w:color w:val="000000" w:themeColor="text1"/>
                <w:sz w:val="28"/>
                <w:szCs w:val="28"/>
                <w:lang w:val="vi-VN"/>
              </w:rPr>
            </w:pPr>
            <w:r w:rsidRPr="00D832CD">
              <w:rPr>
                <w:rFonts w:ascii="Times New Roman" w:hAnsi="Times New Roman"/>
                <w:bCs/>
                <w:color w:val="000000" w:themeColor="text1"/>
                <w:sz w:val="28"/>
                <w:szCs w:val="28"/>
              </w:rPr>
              <w:t>6</w:t>
            </w:r>
          </w:p>
        </w:tc>
        <w:tc>
          <w:tcPr>
            <w:tcW w:w="1958" w:type="dxa"/>
          </w:tcPr>
          <w:p w14:paraId="3FD9C4FE" w14:textId="77777777" w:rsidR="0047574D" w:rsidRPr="00D832CD" w:rsidRDefault="0047574D" w:rsidP="0047574D">
            <w:pPr>
              <w:widowControl w:val="0"/>
              <w:spacing w:line="276" w:lineRule="auto"/>
              <w:jc w:val="center"/>
              <w:rPr>
                <w:rFonts w:ascii="Times New Roman" w:hAnsi="Times New Roman"/>
                <w:b/>
                <w:color w:val="000000" w:themeColor="text1"/>
                <w:sz w:val="28"/>
                <w:szCs w:val="28"/>
                <w:lang w:val="vi-VN"/>
              </w:rPr>
            </w:pPr>
          </w:p>
        </w:tc>
        <w:tc>
          <w:tcPr>
            <w:tcW w:w="2322" w:type="dxa"/>
          </w:tcPr>
          <w:p w14:paraId="206714D3" w14:textId="77777777" w:rsidR="0047574D" w:rsidRPr="00D832CD" w:rsidRDefault="0047574D" w:rsidP="0047574D">
            <w:pPr>
              <w:widowControl w:val="0"/>
              <w:spacing w:line="276" w:lineRule="auto"/>
              <w:rPr>
                <w:rFonts w:ascii="Times New Roman" w:hAnsi="Times New Roman"/>
                <w:b/>
                <w:color w:val="000000" w:themeColor="text1"/>
                <w:sz w:val="28"/>
                <w:szCs w:val="28"/>
                <w:lang w:val="vi-VN"/>
              </w:rPr>
            </w:pPr>
            <w:r w:rsidRPr="00D832CD">
              <w:rPr>
                <w:rFonts w:ascii="Times New Roman" w:hAnsi="Times New Roman"/>
                <w:bCs/>
                <w:color w:val="000000" w:themeColor="text1"/>
                <w:sz w:val="28"/>
                <w:szCs w:val="28"/>
              </w:rPr>
              <w:t>A.3.2. Bao bì HDPE, LDPE, PP, PS cứng</w:t>
            </w:r>
          </w:p>
        </w:tc>
        <w:tc>
          <w:tcPr>
            <w:tcW w:w="1704" w:type="dxa"/>
          </w:tcPr>
          <w:p w14:paraId="2D96A03F" w14:textId="77777777" w:rsidR="0047574D" w:rsidRPr="00D832CD" w:rsidDel="00E201BE"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15%</w:t>
            </w:r>
          </w:p>
        </w:tc>
        <w:tc>
          <w:tcPr>
            <w:tcW w:w="8097" w:type="dxa"/>
          </w:tcPr>
          <w:p w14:paraId="068E5034" w14:textId="77777777" w:rsidR="0047574D" w:rsidRPr="00D832CD" w:rsidRDefault="0047574D" w:rsidP="0047574D">
            <w:pPr>
              <w:widowControl w:val="0"/>
              <w:spacing w:line="276" w:lineRule="auto"/>
              <w:rPr>
                <w:rFonts w:ascii="Times New Roman" w:hAnsi="Times New Roman"/>
                <w:b/>
                <w:bCs/>
                <w:i/>
                <w:iCs/>
                <w:color w:val="000000" w:themeColor="text1"/>
                <w:sz w:val="28"/>
                <w:szCs w:val="28"/>
              </w:rPr>
            </w:pPr>
            <w:r w:rsidRPr="00D832CD">
              <w:rPr>
                <w:rFonts w:ascii="Times New Roman" w:hAnsi="Times New Roman"/>
                <w:b/>
                <w:bCs/>
                <w:i/>
                <w:iCs/>
                <w:color w:val="000000" w:themeColor="text1"/>
                <w:sz w:val="28"/>
                <w:szCs w:val="28"/>
              </w:rPr>
              <w:t>Giải pháp tái chế được lựa chọn:</w:t>
            </w:r>
          </w:p>
          <w:p w14:paraId="1CA7A107" w14:textId="77777777" w:rsidR="0047574D" w:rsidRPr="00D832CD" w:rsidRDefault="0047574D" w:rsidP="0047574D">
            <w:pPr>
              <w:widowControl w:val="0"/>
              <w:numPr>
                <w:ilvl w:val="0"/>
                <w:numId w:val="46"/>
              </w:numPr>
              <w:spacing w:line="276" w:lineRule="auto"/>
              <w:contextualSpacing/>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hạt nhựa tái sinh sinh làm nguyên liệu sản xuất cho các ngành công nghiệp.</w:t>
            </w:r>
          </w:p>
          <w:p w14:paraId="65D93D9E" w14:textId="77777777" w:rsidR="0047574D" w:rsidRPr="00D832CD" w:rsidRDefault="0047574D" w:rsidP="0047574D">
            <w:pPr>
              <w:widowControl w:val="0"/>
              <w:numPr>
                <w:ilvl w:val="0"/>
                <w:numId w:val="46"/>
              </w:numPr>
              <w:spacing w:line="276" w:lineRule="auto"/>
              <w:contextualSpacing/>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sản phẩm khác (bao gồm cả xơ sợi PE, PP).</w:t>
            </w:r>
          </w:p>
          <w:p w14:paraId="5A1DB974" w14:textId="77777777" w:rsidR="0047574D" w:rsidRPr="00D832CD" w:rsidRDefault="0047574D" w:rsidP="0047574D">
            <w:pPr>
              <w:widowControl w:val="0"/>
              <w:numPr>
                <w:ilvl w:val="0"/>
                <w:numId w:val="46"/>
              </w:numPr>
              <w:spacing w:line="276" w:lineRule="auto"/>
              <w:contextualSpacing/>
              <w:rPr>
                <w:rFonts w:ascii="Times New Roman" w:hAnsi="Times New Roman"/>
                <w:b/>
                <w:color w:val="000000" w:themeColor="text1"/>
                <w:sz w:val="28"/>
                <w:szCs w:val="28"/>
              </w:rPr>
            </w:pPr>
            <w:r w:rsidRPr="00D832CD">
              <w:rPr>
                <w:rFonts w:ascii="Times New Roman" w:hAnsi="Times New Roman"/>
                <w:color w:val="000000" w:themeColor="text1"/>
                <w:sz w:val="28"/>
                <w:szCs w:val="28"/>
              </w:rPr>
              <w:t>Sản xuất hóa chất (trong đó có dầu).</w:t>
            </w:r>
          </w:p>
        </w:tc>
      </w:tr>
      <w:tr w:rsidR="00D832CD" w:rsidRPr="00D832CD" w14:paraId="26CAC46D" w14:textId="77777777" w:rsidTr="00155564">
        <w:trPr>
          <w:cantSplit/>
          <w:trHeight w:val="1349"/>
        </w:trPr>
        <w:tc>
          <w:tcPr>
            <w:tcW w:w="731" w:type="dxa"/>
          </w:tcPr>
          <w:p w14:paraId="2C98D652" w14:textId="77777777" w:rsidR="0047574D" w:rsidRPr="00D832CD" w:rsidRDefault="0047574D" w:rsidP="0047574D">
            <w:pPr>
              <w:widowControl w:val="0"/>
              <w:spacing w:line="276" w:lineRule="auto"/>
              <w:jc w:val="center"/>
              <w:rPr>
                <w:rFonts w:ascii="Times New Roman" w:hAnsi="Times New Roman"/>
                <w:b/>
                <w:color w:val="000000" w:themeColor="text1"/>
                <w:sz w:val="28"/>
                <w:szCs w:val="28"/>
                <w:lang w:val="vi-VN"/>
              </w:rPr>
            </w:pPr>
            <w:r w:rsidRPr="00D832CD">
              <w:rPr>
                <w:rFonts w:ascii="Times New Roman" w:hAnsi="Times New Roman"/>
                <w:bCs/>
                <w:color w:val="000000" w:themeColor="text1"/>
                <w:sz w:val="28"/>
                <w:szCs w:val="28"/>
              </w:rPr>
              <w:t>7</w:t>
            </w:r>
          </w:p>
        </w:tc>
        <w:tc>
          <w:tcPr>
            <w:tcW w:w="1958" w:type="dxa"/>
          </w:tcPr>
          <w:p w14:paraId="7E62DDBA" w14:textId="77777777" w:rsidR="0047574D" w:rsidRPr="00D832CD" w:rsidRDefault="0047574D" w:rsidP="0047574D">
            <w:pPr>
              <w:widowControl w:val="0"/>
              <w:spacing w:line="276" w:lineRule="auto"/>
              <w:jc w:val="center"/>
              <w:rPr>
                <w:rFonts w:ascii="Times New Roman" w:hAnsi="Times New Roman"/>
                <w:b/>
                <w:color w:val="000000" w:themeColor="text1"/>
                <w:sz w:val="28"/>
                <w:szCs w:val="28"/>
                <w:lang w:val="vi-VN"/>
              </w:rPr>
            </w:pPr>
          </w:p>
        </w:tc>
        <w:tc>
          <w:tcPr>
            <w:tcW w:w="2322" w:type="dxa"/>
          </w:tcPr>
          <w:p w14:paraId="31E135E3" w14:textId="77777777" w:rsidR="0047574D" w:rsidRPr="00D832CD" w:rsidRDefault="0047574D" w:rsidP="0047574D">
            <w:pPr>
              <w:widowControl w:val="0"/>
              <w:spacing w:line="276" w:lineRule="auto"/>
              <w:rPr>
                <w:rFonts w:ascii="Times New Roman" w:hAnsi="Times New Roman"/>
                <w:b/>
                <w:color w:val="000000" w:themeColor="text1"/>
                <w:sz w:val="28"/>
                <w:szCs w:val="28"/>
                <w:lang w:val="vi-VN"/>
              </w:rPr>
            </w:pPr>
            <w:r w:rsidRPr="00D832CD">
              <w:rPr>
                <w:rFonts w:ascii="Times New Roman" w:hAnsi="Times New Roman"/>
                <w:bCs/>
                <w:color w:val="000000" w:themeColor="text1"/>
                <w:sz w:val="28"/>
                <w:szCs w:val="28"/>
              </w:rPr>
              <w:t>A.3.3. Bao bì EPS cứng</w:t>
            </w:r>
          </w:p>
        </w:tc>
        <w:tc>
          <w:tcPr>
            <w:tcW w:w="1704" w:type="dxa"/>
          </w:tcPr>
          <w:p w14:paraId="27DD0F1F" w14:textId="77777777" w:rsidR="0047574D" w:rsidRPr="00D832CD" w:rsidDel="00E201BE"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10%</w:t>
            </w:r>
          </w:p>
        </w:tc>
        <w:tc>
          <w:tcPr>
            <w:tcW w:w="8097" w:type="dxa"/>
          </w:tcPr>
          <w:p w14:paraId="6699E0F1" w14:textId="77777777" w:rsidR="0047574D" w:rsidRPr="00D832CD" w:rsidRDefault="0047574D" w:rsidP="0047574D">
            <w:pPr>
              <w:widowControl w:val="0"/>
              <w:spacing w:line="276" w:lineRule="auto"/>
              <w:rPr>
                <w:rFonts w:ascii="Times New Roman" w:hAnsi="Times New Roman"/>
                <w:b/>
                <w:bCs/>
                <w:i/>
                <w:iCs/>
                <w:color w:val="000000" w:themeColor="text1"/>
                <w:sz w:val="28"/>
                <w:szCs w:val="28"/>
              </w:rPr>
            </w:pPr>
            <w:r w:rsidRPr="00D832CD">
              <w:rPr>
                <w:rFonts w:ascii="Times New Roman" w:hAnsi="Times New Roman"/>
                <w:b/>
                <w:bCs/>
                <w:i/>
                <w:iCs/>
                <w:color w:val="000000" w:themeColor="text1"/>
                <w:sz w:val="28"/>
                <w:szCs w:val="28"/>
              </w:rPr>
              <w:t>Giải pháp tái chế được lựa chọn:</w:t>
            </w:r>
          </w:p>
          <w:p w14:paraId="38575EBC" w14:textId="77777777" w:rsidR="0047574D" w:rsidRPr="00D832CD" w:rsidRDefault="0047574D" w:rsidP="0047574D">
            <w:pPr>
              <w:widowControl w:val="0"/>
              <w:numPr>
                <w:ilvl w:val="0"/>
                <w:numId w:val="47"/>
              </w:numPr>
              <w:spacing w:line="276" w:lineRule="auto"/>
              <w:contextualSpacing/>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hạt nhựa tái sinh sinh làm nguyên liệu sản xuất cho các ngành công nghiệp.</w:t>
            </w:r>
          </w:p>
          <w:p w14:paraId="0ADA1C54" w14:textId="77777777" w:rsidR="0047574D" w:rsidRPr="00D832CD" w:rsidRDefault="0047574D" w:rsidP="0047574D">
            <w:pPr>
              <w:widowControl w:val="0"/>
              <w:numPr>
                <w:ilvl w:val="0"/>
                <w:numId w:val="47"/>
              </w:numPr>
              <w:spacing w:line="276" w:lineRule="auto"/>
              <w:contextualSpacing/>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sản phẩm khác.</w:t>
            </w:r>
          </w:p>
          <w:p w14:paraId="6C7D87AC" w14:textId="77777777" w:rsidR="0047574D" w:rsidRPr="00D832CD" w:rsidRDefault="0047574D" w:rsidP="0047574D">
            <w:pPr>
              <w:widowControl w:val="0"/>
              <w:numPr>
                <w:ilvl w:val="0"/>
                <w:numId w:val="47"/>
              </w:numPr>
              <w:spacing w:line="276" w:lineRule="auto"/>
              <w:contextualSpacing/>
              <w:rPr>
                <w:rFonts w:ascii="Times New Roman" w:hAnsi="Times New Roman"/>
                <w:b/>
                <w:color w:val="000000" w:themeColor="text1"/>
                <w:sz w:val="28"/>
                <w:szCs w:val="28"/>
              </w:rPr>
            </w:pPr>
            <w:r w:rsidRPr="00D832CD">
              <w:rPr>
                <w:rFonts w:ascii="Times New Roman" w:hAnsi="Times New Roman"/>
                <w:color w:val="000000" w:themeColor="text1"/>
                <w:sz w:val="28"/>
                <w:szCs w:val="28"/>
              </w:rPr>
              <w:t>Sản xuất hóa chất (trong đó có dầu).</w:t>
            </w:r>
          </w:p>
        </w:tc>
      </w:tr>
      <w:tr w:rsidR="00D832CD" w:rsidRPr="00D832CD" w14:paraId="448576D8" w14:textId="77777777" w:rsidTr="00155564">
        <w:trPr>
          <w:cantSplit/>
          <w:trHeight w:val="1349"/>
        </w:trPr>
        <w:tc>
          <w:tcPr>
            <w:tcW w:w="731" w:type="dxa"/>
          </w:tcPr>
          <w:p w14:paraId="4BDE55A6" w14:textId="77777777" w:rsidR="0047574D" w:rsidRPr="00D832CD" w:rsidRDefault="0047574D" w:rsidP="0047574D">
            <w:pPr>
              <w:widowControl w:val="0"/>
              <w:spacing w:line="276" w:lineRule="auto"/>
              <w:jc w:val="center"/>
              <w:rPr>
                <w:rFonts w:ascii="Times New Roman" w:hAnsi="Times New Roman"/>
                <w:b/>
                <w:color w:val="000000" w:themeColor="text1"/>
                <w:sz w:val="28"/>
                <w:szCs w:val="28"/>
                <w:lang w:val="vi-VN"/>
              </w:rPr>
            </w:pPr>
            <w:r w:rsidRPr="00D832CD">
              <w:rPr>
                <w:rFonts w:ascii="Times New Roman" w:hAnsi="Times New Roman"/>
                <w:bCs/>
                <w:color w:val="000000" w:themeColor="text1"/>
                <w:sz w:val="28"/>
                <w:szCs w:val="28"/>
              </w:rPr>
              <w:t>8</w:t>
            </w:r>
          </w:p>
        </w:tc>
        <w:tc>
          <w:tcPr>
            <w:tcW w:w="1958" w:type="dxa"/>
          </w:tcPr>
          <w:p w14:paraId="2B88A928" w14:textId="77777777" w:rsidR="0047574D" w:rsidRPr="00D832CD" w:rsidRDefault="0047574D" w:rsidP="0047574D">
            <w:pPr>
              <w:widowControl w:val="0"/>
              <w:spacing w:line="276" w:lineRule="auto"/>
              <w:jc w:val="center"/>
              <w:rPr>
                <w:rFonts w:ascii="Times New Roman" w:hAnsi="Times New Roman"/>
                <w:b/>
                <w:color w:val="000000" w:themeColor="text1"/>
                <w:sz w:val="28"/>
                <w:szCs w:val="28"/>
                <w:lang w:val="vi-VN"/>
              </w:rPr>
            </w:pPr>
          </w:p>
        </w:tc>
        <w:tc>
          <w:tcPr>
            <w:tcW w:w="2322" w:type="dxa"/>
          </w:tcPr>
          <w:p w14:paraId="34CE33EE" w14:textId="77777777" w:rsidR="0047574D" w:rsidRPr="00D832CD" w:rsidRDefault="0047574D" w:rsidP="0047574D">
            <w:pPr>
              <w:widowControl w:val="0"/>
              <w:spacing w:line="276" w:lineRule="auto"/>
              <w:rPr>
                <w:rFonts w:ascii="Times New Roman" w:hAnsi="Times New Roman"/>
                <w:b/>
                <w:color w:val="000000" w:themeColor="text1"/>
                <w:sz w:val="28"/>
                <w:szCs w:val="28"/>
                <w:lang w:val="vi-VN"/>
              </w:rPr>
            </w:pPr>
            <w:r w:rsidRPr="00D832CD">
              <w:rPr>
                <w:rFonts w:ascii="Times New Roman" w:hAnsi="Times New Roman"/>
                <w:bCs/>
                <w:color w:val="000000" w:themeColor="text1"/>
                <w:sz w:val="28"/>
                <w:szCs w:val="28"/>
              </w:rPr>
              <w:t>A.3.4. Bao bì PVC cứng</w:t>
            </w:r>
          </w:p>
        </w:tc>
        <w:tc>
          <w:tcPr>
            <w:tcW w:w="1704" w:type="dxa"/>
          </w:tcPr>
          <w:p w14:paraId="65AB077A" w14:textId="77777777" w:rsidR="0047574D" w:rsidRPr="00D832CD" w:rsidDel="00E201BE"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10%</w:t>
            </w:r>
          </w:p>
        </w:tc>
        <w:tc>
          <w:tcPr>
            <w:tcW w:w="8097" w:type="dxa"/>
          </w:tcPr>
          <w:p w14:paraId="6D4AC13D" w14:textId="77777777" w:rsidR="0047574D" w:rsidRPr="00D832CD" w:rsidRDefault="0047574D" w:rsidP="0047574D">
            <w:pPr>
              <w:widowControl w:val="0"/>
              <w:spacing w:line="276" w:lineRule="auto"/>
              <w:rPr>
                <w:rFonts w:ascii="Times New Roman" w:hAnsi="Times New Roman"/>
                <w:b/>
                <w:bCs/>
                <w:i/>
                <w:iCs/>
                <w:color w:val="000000" w:themeColor="text1"/>
                <w:sz w:val="28"/>
                <w:szCs w:val="28"/>
              </w:rPr>
            </w:pPr>
            <w:r w:rsidRPr="00D832CD">
              <w:rPr>
                <w:rFonts w:ascii="Times New Roman" w:hAnsi="Times New Roman"/>
                <w:b/>
                <w:bCs/>
                <w:i/>
                <w:iCs/>
                <w:color w:val="000000" w:themeColor="text1"/>
                <w:sz w:val="28"/>
                <w:szCs w:val="28"/>
              </w:rPr>
              <w:t>Giải pháp tái chế được lựa chọn:</w:t>
            </w:r>
          </w:p>
          <w:p w14:paraId="67E42CE8" w14:textId="77777777" w:rsidR="0047574D" w:rsidRPr="00D832CD" w:rsidRDefault="0047574D" w:rsidP="0047574D">
            <w:pPr>
              <w:widowControl w:val="0"/>
              <w:numPr>
                <w:ilvl w:val="0"/>
                <w:numId w:val="48"/>
              </w:numPr>
              <w:spacing w:line="276" w:lineRule="auto"/>
              <w:contextualSpacing/>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hạt nhựa tái sinh sinh làm nguyên liệu sản xuất cho các ngành công nghiệp.</w:t>
            </w:r>
          </w:p>
          <w:p w14:paraId="379BA1EA" w14:textId="77777777" w:rsidR="0047574D" w:rsidRPr="00D832CD" w:rsidRDefault="0047574D" w:rsidP="0047574D">
            <w:pPr>
              <w:widowControl w:val="0"/>
              <w:numPr>
                <w:ilvl w:val="0"/>
                <w:numId w:val="48"/>
              </w:numPr>
              <w:spacing w:line="276" w:lineRule="auto"/>
              <w:contextualSpacing/>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sản phẩm khác.</w:t>
            </w:r>
          </w:p>
          <w:p w14:paraId="689F5B7B" w14:textId="77777777" w:rsidR="0047574D" w:rsidRPr="00D832CD" w:rsidRDefault="0047574D" w:rsidP="0047574D">
            <w:pPr>
              <w:widowControl w:val="0"/>
              <w:numPr>
                <w:ilvl w:val="0"/>
                <w:numId w:val="48"/>
              </w:numPr>
              <w:spacing w:line="276" w:lineRule="auto"/>
              <w:contextualSpacing/>
              <w:rPr>
                <w:rFonts w:ascii="Times New Roman" w:hAnsi="Times New Roman"/>
                <w:b/>
                <w:color w:val="000000" w:themeColor="text1"/>
                <w:sz w:val="28"/>
                <w:szCs w:val="28"/>
              </w:rPr>
            </w:pPr>
            <w:r w:rsidRPr="00D832CD">
              <w:rPr>
                <w:rFonts w:ascii="Times New Roman" w:hAnsi="Times New Roman"/>
                <w:color w:val="000000" w:themeColor="text1"/>
                <w:sz w:val="28"/>
                <w:szCs w:val="28"/>
              </w:rPr>
              <w:t>Sản xuất hóa chất (trong đó có dầu).</w:t>
            </w:r>
          </w:p>
        </w:tc>
      </w:tr>
      <w:tr w:rsidR="00D832CD" w:rsidRPr="00D832CD" w14:paraId="07A0C998" w14:textId="77777777" w:rsidTr="00155564">
        <w:trPr>
          <w:cantSplit/>
          <w:trHeight w:val="280"/>
        </w:trPr>
        <w:tc>
          <w:tcPr>
            <w:tcW w:w="731" w:type="dxa"/>
          </w:tcPr>
          <w:p w14:paraId="4F2D0B4B"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9</w:t>
            </w:r>
          </w:p>
        </w:tc>
        <w:tc>
          <w:tcPr>
            <w:tcW w:w="1958" w:type="dxa"/>
          </w:tcPr>
          <w:p w14:paraId="0E171963" w14:textId="77777777" w:rsidR="0047574D" w:rsidRPr="00D832CD" w:rsidRDefault="0047574D" w:rsidP="0047574D">
            <w:pPr>
              <w:widowControl w:val="0"/>
              <w:spacing w:line="276" w:lineRule="auto"/>
              <w:jc w:val="center"/>
              <w:rPr>
                <w:rFonts w:ascii="Times New Roman" w:hAnsi="Times New Roman"/>
                <w:b/>
                <w:color w:val="000000" w:themeColor="text1"/>
                <w:sz w:val="28"/>
                <w:szCs w:val="28"/>
                <w:lang w:val="vi-VN"/>
              </w:rPr>
            </w:pPr>
          </w:p>
        </w:tc>
        <w:tc>
          <w:tcPr>
            <w:tcW w:w="2322" w:type="dxa"/>
          </w:tcPr>
          <w:p w14:paraId="273595FA" w14:textId="77777777" w:rsidR="0047574D" w:rsidRPr="00D832CD" w:rsidRDefault="0047574D" w:rsidP="0047574D">
            <w:pPr>
              <w:widowControl w:val="0"/>
              <w:spacing w:line="276" w:lineRule="auto"/>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A.3.5. Bao bì nhựa cứng khác</w:t>
            </w:r>
          </w:p>
        </w:tc>
        <w:tc>
          <w:tcPr>
            <w:tcW w:w="1704" w:type="dxa"/>
          </w:tcPr>
          <w:p w14:paraId="4DC75556"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10%</w:t>
            </w:r>
          </w:p>
        </w:tc>
        <w:tc>
          <w:tcPr>
            <w:tcW w:w="8097" w:type="dxa"/>
          </w:tcPr>
          <w:p w14:paraId="7321A2F3" w14:textId="77777777" w:rsidR="0047574D" w:rsidRPr="00D832CD" w:rsidRDefault="0047574D" w:rsidP="0047574D">
            <w:pPr>
              <w:widowControl w:val="0"/>
              <w:spacing w:line="276" w:lineRule="auto"/>
              <w:rPr>
                <w:rFonts w:ascii="Times New Roman" w:hAnsi="Times New Roman"/>
                <w:b/>
                <w:bCs/>
                <w:i/>
                <w:iCs/>
                <w:color w:val="000000" w:themeColor="text1"/>
                <w:sz w:val="28"/>
                <w:szCs w:val="28"/>
              </w:rPr>
            </w:pPr>
            <w:r w:rsidRPr="00D832CD">
              <w:rPr>
                <w:rFonts w:ascii="Times New Roman" w:hAnsi="Times New Roman"/>
                <w:b/>
                <w:bCs/>
                <w:i/>
                <w:iCs/>
                <w:color w:val="000000" w:themeColor="text1"/>
                <w:sz w:val="28"/>
                <w:szCs w:val="28"/>
              </w:rPr>
              <w:t>Giải pháp tái chế được lựa chọn:</w:t>
            </w:r>
          </w:p>
          <w:p w14:paraId="6C7534E4" w14:textId="77777777" w:rsidR="0047574D" w:rsidRPr="00D832CD" w:rsidRDefault="0047574D" w:rsidP="0047574D">
            <w:pPr>
              <w:widowControl w:val="0"/>
              <w:numPr>
                <w:ilvl w:val="0"/>
                <w:numId w:val="40"/>
              </w:numPr>
              <w:spacing w:line="276" w:lineRule="auto"/>
              <w:contextualSpacing/>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hạt nhựa tái sinh làm nguyên liệu sản xuất cho các ngành công nghiệp.</w:t>
            </w:r>
          </w:p>
          <w:p w14:paraId="677B0F54" w14:textId="77777777" w:rsidR="0047574D" w:rsidRPr="00D832CD" w:rsidRDefault="0047574D" w:rsidP="0047574D">
            <w:pPr>
              <w:widowControl w:val="0"/>
              <w:numPr>
                <w:ilvl w:val="0"/>
                <w:numId w:val="40"/>
              </w:numPr>
              <w:spacing w:line="276" w:lineRule="auto"/>
              <w:contextualSpacing/>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sản phẩm khác.</w:t>
            </w:r>
          </w:p>
          <w:p w14:paraId="7707F722" w14:textId="77777777" w:rsidR="0047574D" w:rsidRPr="00D832CD" w:rsidRDefault="0047574D" w:rsidP="0047574D">
            <w:pPr>
              <w:widowControl w:val="0"/>
              <w:numPr>
                <w:ilvl w:val="0"/>
                <w:numId w:val="40"/>
              </w:numPr>
              <w:spacing w:line="276" w:lineRule="auto"/>
              <w:contextualSpacing/>
              <w:rPr>
                <w:rFonts w:ascii="Times New Roman" w:hAnsi="Times New Roman"/>
                <w:color w:val="000000" w:themeColor="text1"/>
                <w:sz w:val="28"/>
                <w:szCs w:val="28"/>
              </w:rPr>
            </w:pPr>
            <w:r w:rsidRPr="00D832CD">
              <w:rPr>
                <w:rFonts w:ascii="Times New Roman" w:hAnsi="Times New Roman"/>
                <w:color w:val="000000" w:themeColor="text1"/>
                <w:sz w:val="28"/>
                <w:szCs w:val="28"/>
              </w:rPr>
              <w:lastRenderedPageBreak/>
              <w:t>Sản xuất hóa chất (trong đó có dầu).</w:t>
            </w:r>
          </w:p>
        </w:tc>
      </w:tr>
      <w:tr w:rsidR="00D832CD" w:rsidRPr="00D832CD" w14:paraId="54648160" w14:textId="77777777" w:rsidTr="00155564">
        <w:trPr>
          <w:cantSplit/>
          <w:trHeight w:val="1349"/>
        </w:trPr>
        <w:tc>
          <w:tcPr>
            <w:tcW w:w="731" w:type="dxa"/>
          </w:tcPr>
          <w:p w14:paraId="3E62719C" w14:textId="77777777" w:rsidR="0047574D" w:rsidRPr="00D832CD" w:rsidRDefault="0047574D" w:rsidP="0047574D">
            <w:pPr>
              <w:widowControl w:val="0"/>
              <w:spacing w:line="276" w:lineRule="auto"/>
              <w:jc w:val="center"/>
              <w:rPr>
                <w:rFonts w:ascii="Times New Roman" w:hAnsi="Times New Roman"/>
                <w:b/>
                <w:color w:val="000000" w:themeColor="text1"/>
                <w:sz w:val="28"/>
                <w:szCs w:val="28"/>
                <w:lang w:val="vi-VN"/>
              </w:rPr>
            </w:pPr>
            <w:r w:rsidRPr="00D832CD">
              <w:rPr>
                <w:rFonts w:ascii="Times New Roman" w:hAnsi="Times New Roman"/>
                <w:bCs/>
                <w:color w:val="000000" w:themeColor="text1"/>
                <w:sz w:val="28"/>
                <w:szCs w:val="28"/>
              </w:rPr>
              <w:lastRenderedPageBreak/>
              <w:t>10</w:t>
            </w:r>
          </w:p>
        </w:tc>
        <w:tc>
          <w:tcPr>
            <w:tcW w:w="1958" w:type="dxa"/>
          </w:tcPr>
          <w:p w14:paraId="61AD39A6" w14:textId="77777777" w:rsidR="0047574D" w:rsidRPr="00D832CD" w:rsidRDefault="0047574D" w:rsidP="0047574D">
            <w:pPr>
              <w:widowControl w:val="0"/>
              <w:spacing w:line="276" w:lineRule="auto"/>
              <w:jc w:val="center"/>
              <w:rPr>
                <w:rFonts w:ascii="Times New Roman" w:hAnsi="Times New Roman"/>
                <w:b/>
                <w:color w:val="000000" w:themeColor="text1"/>
                <w:sz w:val="28"/>
                <w:szCs w:val="28"/>
                <w:lang w:val="vi-VN"/>
              </w:rPr>
            </w:pPr>
          </w:p>
        </w:tc>
        <w:tc>
          <w:tcPr>
            <w:tcW w:w="2322" w:type="dxa"/>
          </w:tcPr>
          <w:p w14:paraId="4D897630" w14:textId="77777777" w:rsidR="0047574D" w:rsidRPr="00D832CD" w:rsidRDefault="0047574D" w:rsidP="0047574D">
            <w:pPr>
              <w:widowControl w:val="0"/>
              <w:spacing w:line="276" w:lineRule="auto"/>
              <w:rPr>
                <w:rFonts w:ascii="Times New Roman" w:hAnsi="Times New Roman"/>
                <w:b/>
                <w:color w:val="000000" w:themeColor="text1"/>
                <w:sz w:val="28"/>
                <w:szCs w:val="28"/>
                <w:lang w:val="vi-VN"/>
              </w:rPr>
            </w:pPr>
            <w:r w:rsidRPr="00D832CD">
              <w:rPr>
                <w:rFonts w:ascii="Times New Roman" w:hAnsi="Times New Roman"/>
                <w:bCs/>
                <w:color w:val="000000" w:themeColor="text1"/>
                <w:sz w:val="28"/>
                <w:szCs w:val="28"/>
              </w:rPr>
              <w:t>A.3.6. Bao bì đơn vật liệu mềm</w:t>
            </w:r>
          </w:p>
        </w:tc>
        <w:tc>
          <w:tcPr>
            <w:tcW w:w="1704" w:type="dxa"/>
          </w:tcPr>
          <w:p w14:paraId="2D87E3F5" w14:textId="77777777" w:rsidR="0047574D" w:rsidRPr="00D832CD" w:rsidDel="00E201BE"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10%</w:t>
            </w:r>
          </w:p>
        </w:tc>
        <w:tc>
          <w:tcPr>
            <w:tcW w:w="8097" w:type="dxa"/>
          </w:tcPr>
          <w:p w14:paraId="514103A5" w14:textId="77777777" w:rsidR="0047574D" w:rsidRPr="00D832CD" w:rsidRDefault="0047574D" w:rsidP="0047574D">
            <w:pPr>
              <w:widowControl w:val="0"/>
              <w:spacing w:line="276" w:lineRule="auto"/>
              <w:rPr>
                <w:rFonts w:ascii="Times New Roman" w:hAnsi="Times New Roman"/>
                <w:b/>
                <w:bCs/>
                <w:i/>
                <w:iCs/>
                <w:color w:val="000000" w:themeColor="text1"/>
                <w:sz w:val="28"/>
                <w:szCs w:val="28"/>
              </w:rPr>
            </w:pPr>
            <w:r w:rsidRPr="00D832CD">
              <w:rPr>
                <w:rFonts w:ascii="Times New Roman" w:hAnsi="Times New Roman"/>
                <w:b/>
                <w:bCs/>
                <w:i/>
                <w:iCs/>
                <w:color w:val="000000" w:themeColor="text1"/>
                <w:sz w:val="28"/>
                <w:szCs w:val="28"/>
              </w:rPr>
              <w:t>Giải pháp tái chế được lựa chọn:</w:t>
            </w:r>
          </w:p>
          <w:p w14:paraId="4635C262" w14:textId="77777777" w:rsidR="0047574D" w:rsidRPr="00D832CD" w:rsidRDefault="0047574D" w:rsidP="0047574D">
            <w:pPr>
              <w:widowControl w:val="0"/>
              <w:numPr>
                <w:ilvl w:val="0"/>
                <w:numId w:val="39"/>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hạt nhựa tái sinh làm nguyên liệu sản xuất cho các ngành công nghiệp.</w:t>
            </w:r>
          </w:p>
          <w:p w14:paraId="176F0398" w14:textId="77777777" w:rsidR="0047574D" w:rsidRPr="00D832CD" w:rsidRDefault="0047574D" w:rsidP="0047574D">
            <w:pPr>
              <w:widowControl w:val="0"/>
              <w:numPr>
                <w:ilvl w:val="0"/>
                <w:numId w:val="39"/>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sản phẩm khác.</w:t>
            </w:r>
          </w:p>
          <w:p w14:paraId="18E99777" w14:textId="77777777" w:rsidR="0047574D" w:rsidRPr="00D832CD" w:rsidRDefault="0047574D" w:rsidP="0047574D">
            <w:pPr>
              <w:widowControl w:val="0"/>
              <w:numPr>
                <w:ilvl w:val="0"/>
                <w:numId w:val="39"/>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hóa chất (trong đó có dầu).</w:t>
            </w:r>
          </w:p>
        </w:tc>
      </w:tr>
      <w:tr w:rsidR="00D832CD" w:rsidRPr="00D832CD" w14:paraId="48BCD29D" w14:textId="77777777" w:rsidTr="00155564">
        <w:trPr>
          <w:cantSplit/>
          <w:trHeight w:val="1349"/>
        </w:trPr>
        <w:tc>
          <w:tcPr>
            <w:tcW w:w="731" w:type="dxa"/>
          </w:tcPr>
          <w:p w14:paraId="2EC43537" w14:textId="77777777" w:rsidR="0047574D" w:rsidRPr="00D832CD" w:rsidRDefault="0047574D" w:rsidP="0047574D">
            <w:pPr>
              <w:widowControl w:val="0"/>
              <w:spacing w:line="276" w:lineRule="auto"/>
              <w:jc w:val="center"/>
              <w:rPr>
                <w:rFonts w:ascii="Times New Roman" w:hAnsi="Times New Roman"/>
                <w:b/>
                <w:color w:val="000000" w:themeColor="text1"/>
                <w:sz w:val="28"/>
                <w:szCs w:val="28"/>
                <w:lang w:val="vi-VN"/>
              </w:rPr>
            </w:pPr>
            <w:r w:rsidRPr="00D832CD">
              <w:rPr>
                <w:rFonts w:ascii="Times New Roman" w:hAnsi="Times New Roman"/>
                <w:bCs/>
                <w:color w:val="000000" w:themeColor="text1"/>
                <w:sz w:val="28"/>
                <w:szCs w:val="28"/>
              </w:rPr>
              <w:t>11</w:t>
            </w:r>
          </w:p>
        </w:tc>
        <w:tc>
          <w:tcPr>
            <w:tcW w:w="1958" w:type="dxa"/>
          </w:tcPr>
          <w:p w14:paraId="383A43B1" w14:textId="77777777" w:rsidR="0047574D" w:rsidRPr="00D832CD" w:rsidRDefault="0047574D" w:rsidP="0047574D">
            <w:pPr>
              <w:widowControl w:val="0"/>
              <w:spacing w:line="276" w:lineRule="auto"/>
              <w:jc w:val="center"/>
              <w:rPr>
                <w:rFonts w:ascii="Times New Roman" w:hAnsi="Times New Roman"/>
                <w:b/>
                <w:color w:val="000000" w:themeColor="text1"/>
                <w:sz w:val="28"/>
                <w:szCs w:val="28"/>
                <w:lang w:val="vi-VN"/>
              </w:rPr>
            </w:pPr>
          </w:p>
        </w:tc>
        <w:tc>
          <w:tcPr>
            <w:tcW w:w="2322" w:type="dxa"/>
          </w:tcPr>
          <w:p w14:paraId="2E43A66F" w14:textId="77777777" w:rsidR="0047574D" w:rsidRPr="00D832CD" w:rsidRDefault="0047574D" w:rsidP="0047574D">
            <w:pPr>
              <w:widowControl w:val="0"/>
              <w:spacing w:line="276" w:lineRule="auto"/>
              <w:rPr>
                <w:rFonts w:ascii="Times New Roman" w:hAnsi="Times New Roman"/>
                <w:b/>
                <w:color w:val="000000" w:themeColor="text1"/>
                <w:sz w:val="28"/>
                <w:szCs w:val="28"/>
                <w:lang w:val="vi-VN"/>
              </w:rPr>
            </w:pPr>
            <w:r w:rsidRPr="00D832CD">
              <w:rPr>
                <w:rFonts w:ascii="Times New Roman" w:hAnsi="Times New Roman"/>
                <w:bCs/>
                <w:color w:val="000000" w:themeColor="text1"/>
                <w:sz w:val="28"/>
                <w:szCs w:val="28"/>
              </w:rPr>
              <w:t>A.3.7. Bao bì đa vật liệu mềm</w:t>
            </w:r>
          </w:p>
        </w:tc>
        <w:tc>
          <w:tcPr>
            <w:tcW w:w="1704" w:type="dxa"/>
          </w:tcPr>
          <w:p w14:paraId="7454AE96" w14:textId="77777777" w:rsidR="0047574D" w:rsidRPr="00D832CD" w:rsidDel="00E201BE"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10%</w:t>
            </w:r>
          </w:p>
        </w:tc>
        <w:tc>
          <w:tcPr>
            <w:tcW w:w="8097" w:type="dxa"/>
          </w:tcPr>
          <w:p w14:paraId="6FBAAE85" w14:textId="77777777" w:rsidR="0047574D" w:rsidRPr="00D832CD" w:rsidRDefault="0047574D" w:rsidP="0047574D">
            <w:pPr>
              <w:widowControl w:val="0"/>
              <w:spacing w:line="276" w:lineRule="auto"/>
              <w:rPr>
                <w:rFonts w:ascii="Times New Roman" w:hAnsi="Times New Roman"/>
                <w:b/>
                <w:bCs/>
                <w:i/>
                <w:iCs/>
                <w:color w:val="000000" w:themeColor="text1"/>
                <w:sz w:val="28"/>
                <w:szCs w:val="28"/>
              </w:rPr>
            </w:pPr>
            <w:r w:rsidRPr="00D832CD">
              <w:rPr>
                <w:rFonts w:ascii="Times New Roman" w:hAnsi="Times New Roman"/>
                <w:b/>
                <w:bCs/>
                <w:i/>
                <w:iCs/>
                <w:color w:val="000000" w:themeColor="text1"/>
                <w:sz w:val="28"/>
                <w:szCs w:val="28"/>
              </w:rPr>
              <w:t>Giải pháp tái chế được lựa chọn:</w:t>
            </w:r>
          </w:p>
          <w:p w14:paraId="67C6123C" w14:textId="77777777" w:rsidR="0047574D" w:rsidRPr="00D832CD" w:rsidRDefault="0047574D" w:rsidP="0047574D">
            <w:pPr>
              <w:widowControl w:val="0"/>
              <w:numPr>
                <w:ilvl w:val="0"/>
                <w:numId w:val="49"/>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hạt nhựa tái sinh làm nguyên liệu sản xuất cho các ngành công nghiệp.</w:t>
            </w:r>
          </w:p>
          <w:p w14:paraId="34B6739F" w14:textId="77777777" w:rsidR="0047574D" w:rsidRPr="00D832CD" w:rsidRDefault="0047574D" w:rsidP="0047574D">
            <w:pPr>
              <w:widowControl w:val="0"/>
              <w:numPr>
                <w:ilvl w:val="0"/>
                <w:numId w:val="49"/>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sản phẩm khác.</w:t>
            </w:r>
          </w:p>
          <w:p w14:paraId="567E5CD9" w14:textId="77777777" w:rsidR="0047574D" w:rsidRPr="00D832CD" w:rsidRDefault="0047574D" w:rsidP="0047574D">
            <w:pPr>
              <w:widowControl w:val="0"/>
              <w:numPr>
                <w:ilvl w:val="0"/>
                <w:numId w:val="49"/>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hóa chất (trong đó có dầu).</w:t>
            </w:r>
          </w:p>
        </w:tc>
      </w:tr>
      <w:tr w:rsidR="00D832CD" w:rsidRPr="00D832CD" w14:paraId="647DF15B" w14:textId="77777777" w:rsidTr="00155564">
        <w:trPr>
          <w:cantSplit/>
          <w:trHeight w:val="1349"/>
        </w:trPr>
        <w:tc>
          <w:tcPr>
            <w:tcW w:w="731" w:type="dxa"/>
          </w:tcPr>
          <w:p w14:paraId="0EE8AC73" w14:textId="77777777" w:rsidR="0047574D" w:rsidRPr="00D832CD" w:rsidRDefault="0047574D" w:rsidP="0047574D">
            <w:pPr>
              <w:widowControl w:val="0"/>
              <w:spacing w:line="276" w:lineRule="auto"/>
              <w:jc w:val="center"/>
              <w:rPr>
                <w:rFonts w:ascii="Times New Roman" w:hAnsi="Times New Roman"/>
                <w:b/>
                <w:color w:val="000000" w:themeColor="text1"/>
                <w:sz w:val="28"/>
                <w:szCs w:val="28"/>
                <w:lang w:val="vi-VN"/>
              </w:rPr>
            </w:pPr>
            <w:r w:rsidRPr="00D832CD">
              <w:rPr>
                <w:rFonts w:ascii="Times New Roman" w:hAnsi="Times New Roman"/>
                <w:bCs/>
                <w:color w:val="000000" w:themeColor="text1"/>
                <w:sz w:val="28"/>
                <w:szCs w:val="28"/>
              </w:rPr>
              <w:t>12</w:t>
            </w:r>
          </w:p>
        </w:tc>
        <w:tc>
          <w:tcPr>
            <w:tcW w:w="1958" w:type="dxa"/>
          </w:tcPr>
          <w:p w14:paraId="0F2C8256" w14:textId="77777777" w:rsidR="0047574D" w:rsidRPr="00D832CD" w:rsidRDefault="0047574D" w:rsidP="0047574D">
            <w:pPr>
              <w:widowControl w:val="0"/>
              <w:spacing w:line="276" w:lineRule="auto"/>
              <w:rPr>
                <w:rFonts w:ascii="Times New Roman" w:hAnsi="Times New Roman"/>
                <w:b/>
                <w:color w:val="000000" w:themeColor="text1"/>
                <w:sz w:val="28"/>
                <w:szCs w:val="28"/>
                <w:lang w:val="vi-VN"/>
              </w:rPr>
            </w:pPr>
            <w:r w:rsidRPr="00D832CD">
              <w:rPr>
                <w:rFonts w:ascii="Times New Roman" w:hAnsi="Times New Roman"/>
                <w:b/>
                <w:i/>
                <w:iCs/>
                <w:color w:val="000000" w:themeColor="text1"/>
                <w:sz w:val="28"/>
                <w:szCs w:val="28"/>
              </w:rPr>
              <w:t>A.4. Bao bì thủy tinh</w:t>
            </w:r>
          </w:p>
        </w:tc>
        <w:tc>
          <w:tcPr>
            <w:tcW w:w="2322" w:type="dxa"/>
          </w:tcPr>
          <w:p w14:paraId="3990C674" w14:textId="77777777" w:rsidR="0047574D" w:rsidRPr="00D832CD" w:rsidRDefault="0047574D" w:rsidP="0047574D">
            <w:pPr>
              <w:widowControl w:val="0"/>
              <w:spacing w:line="276" w:lineRule="auto"/>
              <w:rPr>
                <w:rFonts w:ascii="Times New Roman" w:hAnsi="Times New Roman"/>
                <w:b/>
                <w:color w:val="000000" w:themeColor="text1"/>
                <w:sz w:val="28"/>
                <w:szCs w:val="28"/>
                <w:lang w:val="vi-VN"/>
              </w:rPr>
            </w:pPr>
            <w:r w:rsidRPr="00D832CD">
              <w:rPr>
                <w:rFonts w:ascii="Times New Roman" w:hAnsi="Times New Roman"/>
                <w:bCs/>
                <w:color w:val="000000" w:themeColor="text1"/>
                <w:sz w:val="28"/>
                <w:szCs w:val="28"/>
              </w:rPr>
              <w:t>A.4.1. Chai, lọ, hộp thủy tinh</w:t>
            </w:r>
          </w:p>
        </w:tc>
        <w:tc>
          <w:tcPr>
            <w:tcW w:w="1704" w:type="dxa"/>
          </w:tcPr>
          <w:p w14:paraId="021A263D"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15%</w:t>
            </w:r>
          </w:p>
        </w:tc>
        <w:tc>
          <w:tcPr>
            <w:tcW w:w="8097" w:type="dxa"/>
          </w:tcPr>
          <w:p w14:paraId="40399A52" w14:textId="77777777" w:rsidR="0047574D" w:rsidRPr="00D832CD" w:rsidRDefault="0047574D" w:rsidP="0047574D">
            <w:pPr>
              <w:widowControl w:val="0"/>
              <w:spacing w:line="276" w:lineRule="auto"/>
              <w:rPr>
                <w:rFonts w:ascii="Times New Roman" w:hAnsi="Times New Roman"/>
                <w:b/>
                <w:bCs/>
                <w:i/>
                <w:iCs/>
                <w:color w:val="000000" w:themeColor="text1"/>
                <w:sz w:val="28"/>
                <w:szCs w:val="28"/>
              </w:rPr>
            </w:pPr>
            <w:r w:rsidRPr="00D832CD">
              <w:rPr>
                <w:rFonts w:ascii="Times New Roman" w:hAnsi="Times New Roman"/>
                <w:b/>
                <w:bCs/>
                <w:i/>
                <w:iCs/>
                <w:color w:val="000000" w:themeColor="text1"/>
                <w:sz w:val="28"/>
                <w:szCs w:val="28"/>
              </w:rPr>
              <w:t>Giải pháp tái chế được lựa chọn:</w:t>
            </w:r>
          </w:p>
          <w:p w14:paraId="7CE2236A" w14:textId="77777777" w:rsidR="0047574D" w:rsidRPr="00D832CD" w:rsidRDefault="0047574D" w:rsidP="0047574D">
            <w:pPr>
              <w:widowControl w:val="0"/>
              <w:numPr>
                <w:ilvl w:val="0"/>
                <w:numId w:val="50"/>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Làm sạch và tái sử dụng bảo đảm tiêu chuẩn của nhà sản xuất.</w:t>
            </w:r>
          </w:p>
          <w:p w14:paraId="0A75925F" w14:textId="77777777" w:rsidR="0047574D" w:rsidRPr="00D832CD" w:rsidRDefault="0047574D" w:rsidP="0047574D">
            <w:pPr>
              <w:widowControl w:val="0"/>
              <w:numPr>
                <w:ilvl w:val="0"/>
                <w:numId w:val="50"/>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Xay nghiền thành cullet phục vụ sản xuất thủy tinh.</w:t>
            </w:r>
          </w:p>
          <w:p w14:paraId="5B7CF989" w14:textId="77777777" w:rsidR="0047574D" w:rsidRPr="00D832CD" w:rsidRDefault="0047574D" w:rsidP="0047574D">
            <w:pPr>
              <w:widowControl w:val="0"/>
              <w:numPr>
                <w:ilvl w:val="0"/>
                <w:numId w:val="50"/>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Xay, nghiền thành cốt liệu phục vụ xây dựng</w:t>
            </w:r>
          </w:p>
        </w:tc>
      </w:tr>
      <w:tr w:rsidR="00D832CD" w:rsidRPr="00D832CD" w14:paraId="4C359ECA" w14:textId="77777777" w:rsidTr="00155564">
        <w:trPr>
          <w:cantSplit/>
        </w:trPr>
        <w:tc>
          <w:tcPr>
            <w:tcW w:w="5015" w:type="dxa"/>
            <w:gridSpan w:val="3"/>
          </w:tcPr>
          <w:p w14:paraId="4EA1222C" w14:textId="77777777" w:rsidR="0047574D" w:rsidRPr="00D832CD" w:rsidRDefault="0047574D" w:rsidP="0047574D">
            <w:pPr>
              <w:widowControl w:val="0"/>
              <w:spacing w:line="276" w:lineRule="auto"/>
              <w:jc w:val="both"/>
              <w:rPr>
                <w:rFonts w:ascii="Times New Roman" w:hAnsi="Times New Roman"/>
                <w:b/>
                <w:bCs/>
                <w:color w:val="000000" w:themeColor="text1"/>
                <w:sz w:val="28"/>
                <w:szCs w:val="28"/>
                <w:lang w:val="vi-VN"/>
              </w:rPr>
            </w:pPr>
            <w:r w:rsidRPr="00D832CD">
              <w:rPr>
                <w:rFonts w:ascii="Times New Roman" w:hAnsi="Times New Roman"/>
                <w:b/>
                <w:bCs/>
                <w:color w:val="000000" w:themeColor="text1"/>
                <w:sz w:val="28"/>
                <w:szCs w:val="28"/>
                <w:lang w:val="vi-VN"/>
              </w:rPr>
              <w:t xml:space="preserve">B. ẮC QUY VÀ PIN </w:t>
            </w:r>
          </w:p>
        </w:tc>
        <w:tc>
          <w:tcPr>
            <w:tcW w:w="1704" w:type="dxa"/>
          </w:tcPr>
          <w:p w14:paraId="16A8E454"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lang w:val="vi-VN"/>
              </w:rPr>
            </w:pPr>
          </w:p>
        </w:tc>
        <w:tc>
          <w:tcPr>
            <w:tcW w:w="8097" w:type="dxa"/>
          </w:tcPr>
          <w:p w14:paraId="684C2508" w14:textId="77777777" w:rsidR="0047574D" w:rsidRPr="00D832CD" w:rsidRDefault="0047574D" w:rsidP="0047574D">
            <w:pPr>
              <w:widowControl w:val="0"/>
              <w:spacing w:line="276" w:lineRule="auto"/>
              <w:jc w:val="both"/>
              <w:rPr>
                <w:rFonts w:ascii="Times New Roman" w:hAnsi="Times New Roman"/>
                <w:b/>
                <w:bCs/>
                <w:color w:val="000000" w:themeColor="text1"/>
                <w:sz w:val="28"/>
                <w:szCs w:val="28"/>
                <w:lang w:val="vi-VN"/>
              </w:rPr>
            </w:pPr>
          </w:p>
        </w:tc>
      </w:tr>
      <w:tr w:rsidR="00D832CD" w:rsidRPr="00D832CD" w14:paraId="29FE6098" w14:textId="77777777" w:rsidTr="00155564">
        <w:trPr>
          <w:cantSplit/>
        </w:trPr>
        <w:tc>
          <w:tcPr>
            <w:tcW w:w="731" w:type="dxa"/>
          </w:tcPr>
          <w:p w14:paraId="40198107"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13</w:t>
            </w:r>
          </w:p>
        </w:tc>
        <w:tc>
          <w:tcPr>
            <w:tcW w:w="1958" w:type="dxa"/>
            <w:vMerge w:val="restart"/>
          </w:tcPr>
          <w:p w14:paraId="2D77B49F" w14:textId="77777777" w:rsidR="0047574D" w:rsidRPr="00D832CD" w:rsidRDefault="0047574D" w:rsidP="0047574D">
            <w:pPr>
              <w:widowControl w:val="0"/>
              <w:spacing w:line="276" w:lineRule="auto"/>
              <w:rPr>
                <w:rFonts w:ascii="Times New Roman" w:hAnsi="Times New Roman"/>
                <w:b/>
                <w:i/>
                <w:iCs/>
                <w:color w:val="000000" w:themeColor="text1"/>
                <w:sz w:val="28"/>
                <w:szCs w:val="28"/>
              </w:rPr>
            </w:pPr>
            <w:r w:rsidRPr="00D832CD">
              <w:rPr>
                <w:rFonts w:ascii="Times New Roman" w:hAnsi="Times New Roman"/>
                <w:b/>
                <w:i/>
                <w:iCs/>
                <w:color w:val="000000" w:themeColor="text1"/>
                <w:sz w:val="28"/>
                <w:szCs w:val="28"/>
                <w:lang w:val="vi-VN"/>
              </w:rPr>
              <w:t>B.1. Ắc quy</w:t>
            </w:r>
            <w:r w:rsidRPr="00D832CD">
              <w:rPr>
                <w:rFonts w:ascii="Times New Roman" w:hAnsi="Times New Roman"/>
                <w:b/>
                <w:i/>
                <w:iCs/>
                <w:color w:val="000000" w:themeColor="text1"/>
                <w:sz w:val="28"/>
                <w:szCs w:val="28"/>
              </w:rPr>
              <w:t xml:space="preserve"> </w:t>
            </w:r>
          </w:p>
        </w:tc>
        <w:tc>
          <w:tcPr>
            <w:tcW w:w="2322" w:type="dxa"/>
          </w:tcPr>
          <w:p w14:paraId="645911C0" w14:textId="77777777" w:rsidR="0047574D" w:rsidRPr="00D832CD" w:rsidRDefault="0047574D" w:rsidP="0047574D">
            <w:pPr>
              <w:widowControl w:val="0"/>
              <w:spacing w:line="276" w:lineRule="auto"/>
              <w:rPr>
                <w:rFonts w:ascii="Times New Roman" w:hAnsi="Times New Roman"/>
                <w:bCs/>
                <w:color w:val="000000" w:themeColor="text1"/>
                <w:sz w:val="28"/>
                <w:szCs w:val="28"/>
                <w:lang w:val="vi-VN"/>
              </w:rPr>
            </w:pPr>
            <w:r w:rsidRPr="00D832CD">
              <w:rPr>
                <w:rFonts w:ascii="Times New Roman" w:hAnsi="Times New Roman"/>
                <w:bCs/>
                <w:color w:val="000000" w:themeColor="text1"/>
                <w:sz w:val="28"/>
                <w:szCs w:val="28"/>
                <w:lang w:val="vi-VN"/>
              </w:rPr>
              <w:t xml:space="preserve">B.1.1. </w:t>
            </w:r>
            <w:r w:rsidRPr="00D832CD">
              <w:rPr>
                <w:rFonts w:ascii="Times New Roman" w:hAnsi="Times New Roman"/>
                <w:bCs/>
                <w:color w:val="000000" w:themeColor="text1"/>
                <w:sz w:val="28"/>
                <w:szCs w:val="28"/>
              </w:rPr>
              <w:t>Ắc</w:t>
            </w:r>
            <w:r w:rsidRPr="00D832CD">
              <w:rPr>
                <w:rFonts w:ascii="Times New Roman" w:hAnsi="Times New Roman"/>
                <w:bCs/>
                <w:color w:val="000000" w:themeColor="text1"/>
                <w:sz w:val="28"/>
                <w:szCs w:val="28"/>
                <w:lang w:val="vi-VN"/>
              </w:rPr>
              <w:t xml:space="preserve"> quy chì </w:t>
            </w:r>
          </w:p>
        </w:tc>
        <w:tc>
          <w:tcPr>
            <w:tcW w:w="1704" w:type="dxa"/>
          </w:tcPr>
          <w:p w14:paraId="480AD25C"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12%</w:t>
            </w:r>
          </w:p>
        </w:tc>
        <w:tc>
          <w:tcPr>
            <w:tcW w:w="8097" w:type="dxa"/>
          </w:tcPr>
          <w:p w14:paraId="6234E491" w14:textId="77777777" w:rsidR="0047574D" w:rsidRPr="00D832CD" w:rsidRDefault="0047574D" w:rsidP="0047574D">
            <w:pPr>
              <w:widowControl w:val="0"/>
              <w:spacing w:line="276" w:lineRule="auto"/>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Giải pháp tái chế:</w:t>
            </w:r>
          </w:p>
          <w:p w14:paraId="22318404" w14:textId="77777777" w:rsidR="0047574D" w:rsidRPr="00D832CD" w:rsidRDefault="0047574D" w:rsidP="0047574D">
            <w:pPr>
              <w:widowControl w:val="0"/>
              <w:numPr>
                <w:ilvl w:val="0"/>
                <w:numId w:val="51"/>
              </w:numPr>
              <w:shd w:val="clear" w:color="auto" w:fill="FFFFFF"/>
              <w:spacing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Sản xuất chì làm nguyên liệu sản xuất cho các ngành công nghiệp.</w:t>
            </w:r>
          </w:p>
          <w:p w14:paraId="60A25229" w14:textId="77777777" w:rsidR="0047574D" w:rsidRPr="00D832CD" w:rsidRDefault="0047574D" w:rsidP="0047574D">
            <w:pPr>
              <w:widowControl w:val="0"/>
              <w:numPr>
                <w:ilvl w:val="0"/>
                <w:numId w:val="51"/>
              </w:numPr>
              <w:shd w:val="clear" w:color="auto" w:fill="FFFFFF"/>
              <w:spacing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Sản xuất hạt nhựa tái sinh hoặc các sản phẩm phụ từ nhựa như hóa chất thương phẩm, dầu nặng, khí tổng hợp làm</w:t>
            </w:r>
            <w:r w:rsidRPr="00D832CD">
              <w:rPr>
                <w:rFonts w:ascii="Times New Roman" w:hAnsi="Times New Roman"/>
                <w:color w:val="000000" w:themeColor="text1"/>
                <w:sz w:val="28"/>
                <w:szCs w:val="28"/>
                <w:lang w:val="vi-VN"/>
              </w:rPr>
              <w:t xml:space="preserve"> nguyên liệu sản xuất cho các ngành công nghiệp.</w:t>
            </w:r>
          </w:p>
          <w:p w14:paraId="4E36DE63" w14:textId="77777777" w:rsidR="0047574D" w:rsidRPr="00D832CD" w:rsidRDefault="0047574D" w:rsidP="0047574D">
            <w:pPr>
              <w:widowControl w:val="0"/>
              <w:numPr>
                <w:ilvl w:val="0"/>
                <w:numId w:val="51"/>
              </w:numPr>
              <w:shd w:val="clear" w:color="auto" w:fill="FFFFFF"/>
              <w:spacing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lang w:val="vi-VN"/>
              </w:rPr>
              <w:t>S</w:t>
            </w:r>
            <w:r w:rsidRPr="00D832CD">
              <w:rPr>
                <w:rFonts w:ascii="Times New Roman" w:hAnsi="Times New Roman"/>
                <w:color w:val="000000" w:themeColor="text1"/>
                <w:sz w:val="28"/>
                <w:szCs w:val="28"/>
              </w:rPr>
              <w:t xml:space="preserve">ản xuất </w:t>
            </w:r>
            <w:r w:rsidRPr="00D832CD">
              <w:rPr>
                <w:rFonts w:ascii="Times New Roman" w:hAnsi="Times New Roman"/>
                <w:color w:val="000000" w:themeColor="text1"/>
                <w:sz w:val="28"/>
                <w:szCs w:val="28"/>
                <w:lang w:val="vi-VN"/>
              </w:rPr>
              <w:t>axit/muối sulphate</w:t>
            </w:r>
            <w:r w:rsidRPr="00D832CD">
              <w:rPr>
                <w:rFonts w:ascii="Times New Roman" w:hAnsi="Times New Roman"/>
                <w:color w:val="000000" w:themeColor="text1"/>
                <w:sz w:val="28"/>
                <w:szCs w:val="28"/>
              </w:rPr>
              <w:t xml:space="preserve"> thương phẩm (sản phẩm phụ )</w:t>
            </w:r>
            <w:r w:rsidRPr="00D832CD">
              <w:rPr>
                <w:rFonts w:ascii="Times New Roman" w:hAnsi="Times New Roman"/>
                <w:color w:val="000000" w:themeColor="text1"/>
                <w:sz w:val="28"/>
                <w:szCs w:val="28"/>
                <w:lang w:val="vi-VN"/>
              </w:rPr>
              <w:t>.</w:t>
            </w:r>
          </w:p>
        </w:tc>
      </w:tr>
      <w:tr w:rsidR="00D832CD" w:rsidRPr="00D832CD" w14:paraId="42991737" w14:textId="77777777" w:rsidTr="00155564">
        <w:trPr>
          <w:cantSplit/>
        </w:trPr>
        <w:tc>
          <w:tcPr>
            <w:tcW w:w="731" w:type="dxa"/>
          </w:tcPr>
          <w:p w14:paraId="1ECC7EE3"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14</w:t>
            </w:r>
          </w:p>
        </w:tc>
        <w:tc>
          <w:tcPr>
            <w:tcW w:w="1958" w:type="dxa"/>
            <w:vMerge/>
          </w:tcPr>
          <w:p w14:paraId="262C91E0" w14:textId="77777777" w:rsidR="0047574D" w:rsidRPr="00D832CD" w:rsidRDefault="0047574D" w:rsidP="0047574D">
            <w:pPr>
              <w:widowControl w:val="0"/>
              <w:spacing w:line="276" w:lineRule="auto"/>
              <w:rPr>
                <w:rFonts w:ascii="Times New Roman" w:hAnsi="Times New Roman"/>
                <w:b/>
                <w:i/>
                <w:iCs/>
                <w:color w:val="000000" w:themeColor="text1"/>
                <w:sz w:val="28"/>
                <w:szCs w:val="28"/>
                <w:lang w:val="vi-VN"/>
              </w:rPr>
            </w:pPr>
          </w:p>
        </w:tc>
        <w:tc>
          <w:tcPr>
            <w:tcW w:w="2322" w:type="dxa"/>
          </w:tcPr>
          <w:p w14:paraId="16E4F5D3" w14:textId="77777777" w:rsidR="0047574D" w:rsidRPr="00D832CD" w:rsidRDefault="0047574D" w:rsidP="0047574D">
            <w:pPr>
              <w:widowControl w:val="0"/>
              <w:spacing w:line="276" w:lineRule="auto"/>
              <w:rPr>
                <w:rFonts w:ascii="Times New Roman" w:hAnsi="Times New Roman"/>
                <w:bCs/>
                <w:color w:val="000000" w:themeColor="text1"/>
                <w:sz w:val="28"/>
                <w:szCs w:val="28"/>
              </w:rPr>
            </w:pPr>
            <w:r w:rsidRPr="00D832CD">
              <w:rPr>
                <w:rFonts w:ascii="Times New Roman" w:hAnsi="Times New Roman"/>
                <w:bCs/>
                <w:color w:val="000000" w:themeColor="text1"/>
                <w:sz w:val="28"/>
                <w:szCs w:val="28"/>
                <w:lang w:val="vi-VN"/>
              </w:rPr>
              <w:t>B.1.2.</w:t>
            </w:r>
            <w:r w:rsidRPr="00D832CD">
              <w:rPr>
                <w:rFonts w:ascii="Times New Roman" w:hAnsi="Times New Roman"/>
                <w:bCs/>
                <w:color w:val="000000" w:themeColor="text1"/>
                <w:sz w:val="28"/>
                <w:szCs w:val="28"/>
              </w:rPr>
              <w:t xml:space="preserve"> Ắc</w:t>
            </w:r>
            <w:r w:rsidRPr="00D832CD">
              <w:rPr>
                <w:rFonts w:ascii="Times New Roman" w:hAnsi="Times New Roman"/>
                <w:bCs/>
                <w:color w:val="000000" w:themeColor="text1"/>
                <w:sz w:val="28"/>
                <w:szCs w:val="28"/>
                <w:lang w:val="vi-VN"/>
              </w:rPr>
              <w:t xml:space="preserve"> quy các loại</w:t>
            </w:r>
            <w:r w:rsidRPr="00D832CD">
              <w:rPr>
                <w:rFonts w:ascii="Times New Roman" w:hAnsi="Times New Roman"/>
                <w:bCs/>
                <w:color w:val="000000" w:themeColor="text1"/>
                <w:sz w:val="28"/>
                <w:szCs w:val="28"/>
              </w:rPr>
              <w:t xml:space="preserve"> khác </w:t>
            </w:r>
          </w:p>
        </w:tc>
        <w:tc>
          <w:tcPr>
            <w:tcW w:w="1704" w:type="dxa"/>
          </w:tcPr>
          <w:p w14:paraId="68B76303"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8%</w:t>
            </w:r>
          </w:p>
        </w:tc>
        <w:tc>
          <w:tcPr>
            <w:tcW w:w="8097" w:type="dxa"/>
          </w:tcPr>
          <w:p w14:paraId="5E5E4F3E" w14:textId="77777777" w:rsidR="0047574D" w:rsidRPr="00D832CD" w:rsidRDefault="0047574D" w:rsidP="0047574D">
            <w:pPr>
              <w:widowControl w:val="0"/>
              <w:spacing w:line="276" w:lineRule="auto"/>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Giải pháp tái chế</w:t>
            </w:r>
            <w:r w:rsidRPr="00D832CD">
              <w:rPr>
                <w:rFonts w:ascii="Times New Roman" w:hAnsi="Times New Roman"/>
                <w:b/>
                <w:bCs/>
                <w:i/>
                <w:iCs/>
                <w:color w:val="000000" w:themeColor="text1"/>
                <w:sz w:val="28"/>
                <w:szCs w:val="28"/>
              </w:rPr>
              <w:t xml:space="preserve"> được lựa chọn</w:t>
            </w:r>
            <w:r w:rsidRPr="00D832CD">
              <w:rPr>
                <w:rFonts w:ascii="Times New Roman" w:hAnsi="Times New Roman"/>
                <w:b/>
                <w:bCs/>
                <w:i/>
                <w:iCs/>
                <w:color w:val="000000" w:themeColor="text1"/>
                <w:sz w:val="28"/>
                <w:szCs w:val="28"/>
                <w:lang w:val="vi-VN"/>
              </w:rPr>
              <w:t>:</w:t>
            </w:r>
          </w:p>
          <w:p w14:paraId="6312DF9A" w14:textId="77777777" w:rsidR="0047574D" w:rsidRPr="00D832CD" w:rsidRDefault="0047574D" w:rsidP="0047574D">
            <w:pPr>
              <w:widowControl w:val="0"/>
              <w:numPr>
                <w:ilvl w:val="0"/>
                <w:numId w:val="52"/>
              </w:numPr>
              <w:shd w:val="clear" w:color="auto" w:fill="FFFFFF"/>
              <w:spacing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 xml:space="preserve">Sản xuất kim loại dạng phôi hoặc hóa chất công nghiệp làm </w:t>
            </w:r>
            <w:r w:rsidRPr="00D832CD">
              <w:rPr>
                <w:rFonts w:ascii="Times New Roman" w:hAnsi="Times New Roman"/>
                <w:color w:val="000000" w:themeColor="text1"/>
                <w:sz w:val="28"/>
                <w:szCs w:val="28"/>
              </w:rPr>
              <w:lastRenderedPageBreak/>
              <w:t>nguyên, nhiên liệu cho các ngành công nghiệp.</w:t>
            </w:r>
          </w:p>
          <w:p w14:paraId="66190E3B" w14:textId="77777777" w:rsidR="0047574D" w:rsidRPr="00D832CD" w:rsidRDefault="0047574D" w:rsidP="0047574D">
            <w:pPr>
              <w:widowControl w:val="0"/>
              <w:numPr>
                <w:ilvl w:val="0"/>
                <w:numId w:val="52"/>
              </w:numPr>
              <w:shd w:val="clear" w:color="auto" w:fill="FFFFFF"/>
              <w:spacing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Sản xuất hạt nhựa tái sinh hoặc các sản phẩm phụ từ nhựa như hóa chất thương phẩm, dầu nặng, khí tổng hợp làm</w:t>
            </w:r>
            <w:r w:rsidRPr="00D832CD">
              <w:rPr>
                <w:rFonts w:ascii="Times New Roman" w:hAnsi="Times New Roman"/>
                <w:color w:val="000000" w:themeColor="text1"/>
                <w:sz w:val="28"/>
                <w:szCs w:val="28"/>
                <w:lang w:val="vi-VN"/>
              </w:rPr>
              <w:t xml:space="preserve"> nguyên</w:t>
            </w:r>
            <w:r w:rsidRPr="00D832CD">
              <w:rPr>
                <w:rFonts w:ascii="Times New Roman" w:hAnsi="Times New Roman"/>
                <w:color w:val="000000" w:themeColor="text1"/>
                <w:sz w:val="28"/>
                <w:szCs w:val="28"/>
              </w:rPr>
              <w:t>, nhiên</w:t>
            </w:r>
            <w:r w:rsidRPr="00D832CD">
              <w:rPr>
                <w:rFonts w:ascii="Times New Roman" w:hAnsi="Times New Roman"/>
                <w:color w:val="000000" w:themeColor="text1"/>
                <w:sz w:val="28"/>
                <w:szCs w:val="28"/>
                <w:lang w:val="vi-VN"/>
              </w:rPr>
              <w:t xml:space="preserve"> liệu sản xuất cho các ngành công nghiệp.</w:t>
            </w:r>
          </w:p>
          <w:p w14:paraId="6A43CDDD" w14:textId="77777777" w:rsidR="0047574D" w:rsidRPr="00D832CD" w:rsidRDefault="0047574D" w:rsidP="0047574D">
            <w:pPr>
              <w:widowControl w:val="0"/>
              <w:numPr>
                <w:ilvl w:val="0"/>
                <w:numId w:val="52"/>
              </w:numPr>
              <w:shd w:val="clear" w:color="auto" w:fill="FFFFFF"/>
              <w:spacing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lang w:val="vi-VN"/>
              </w:rPr>
              <w:t>S</w:t>
            </w:r>
            <w:r w:rsidRPr="00D832CD">
              <w:rPr>
                <w:rFonts w:ascii="Times New Roman" w:hAnsi="Times New Roman"/>
                <w:color w:val="000000" w:themeColor="text1"/>
                <w:sz w:val="28"/>
                <w:szCs w:val="28"/>
              </w:rPr>
              <w:t xml:space="preserve">ản xuất C, K, Na thương phẩm </w:t>
            </w:r>
            <w:r w:rsidRPr="00D832CD">
              <w:rPr>
                <w:rFonts w:ascii="Times New Roman" w:hAnsi="Times New Roman"/>
                <w:color w:val="000000" w:themeColor="text1"/>
                <w:sz w:val="28"/>
                <w:szCs w:val="28"/>
                <w:lang w:val="vi-VN"/>
              </w:rPr>
              <w:t>(</w:t>
            </w:r>
            <w:r w:rsidRPr="00D832CD">
              <w:rPr>
                <w:rFonts w:ascii="Times New Roman" w:hAnsi="Times New Roman"/>
                <w:color w:val="000000" w:themeColor="text1"/>
                <w:sz w:val="28"/>
                <w:szCs w:val="28"/>
              </w:rPr>
              <w:t>sản phẩm phụ</w:t>
            </w:r>
            <w:r w:rsidRPr="00D832CD">
              <w:rPr>
                <w:rFonts w:ascii="Times New Roman" w:hAnsi="Times New Roman"/>
                <w:color w:val="000000" w:themeColor="text1"/>
                <w:sz w:val="28"/>
                <w:szCs w:val="28"/>
                <w:lang w:val="vi-VN"/>
              </w:rPr>
              <w:t>).</w:t>
            </w:r>
          </w:p>
          <w:p w14:paraId="463D8EB9" w14:textId="77777777" w:rsidR="0047574D" w:rsidRPr="00D832CD" w:rsidRDefault="0047574D" w:rsidP="0047574D">
            <w:pPr>
              <w:widowControl w:val="0"/>
              <w:numPr>
                <w:ilvl w:val="0"/>
                <w:numId w:val="52"/>
              </w:numPr>
              <w:shd w:val="clear" w:color="auto" w:fill="FFFFFF"/>
              <w:spacing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X</w:t>
            </w:r>
            <w:r w:rsidRPr="00D832CD">
              <w:rPr>
                <w:rFonts w:ascii="Times New Roman" w:hAnsi="Times New Roman"/>
                <w:color w:val="000000" w:themeColor="text1"/>
                <w:sz w:val="28"/>
                <w:szCs w:val="28"/>
                <w:lang w:val="vi-VN"/>
              </w:rPr>
              <w:t>uất khẩu</w:t>
            </w:r>
            <w:r w:rsidRPr="00D832CD">
              <w:rPr>
                <w:rFonts w:ascii="Times New Roman" w:hAnsi="Times New Roman"/>
                <w:color w:val="000000" w:themeColor="text1"/>
                <w:sz w:val="28"/>
                <w:szCs w:val="28"/>
              </w:rPr>
              <w:t xml:space="preserve"> để tái chế (không quá 20% tổng lượng sản phẩm).</w:t>
            </w:r>
          </w:p>
        </w:tc>
      </w:tr>
      <w:tr w:rsidR="00D832CD" w:rsidRPr="00D832CD" w14:paraId="10CEC54D" w14:textId="77777777" w:rsidTr="00155564">
        <w:trPr>
          <w:cantSplit/>
        </w:trPr>
        <w:tc>
          <w:tcPr>
            <w:tcW w:w="731" w:type="dxa"/>
          </w:tcPr>
          <w:p w14:paraId="061C61D1"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lastRenderedPageBreak/>
              <w:t>15</w:t>
            </w:r>
          </w:p>
        </w:tc>
        <w:tc>
          <w:tcPr>
            <w:tcW w:w="1958" w:type="dxa"/>
            <w:vMerge w:val="restart"/>
          </w:tcPr>
          <w:p w14:paraId="09E13152" w14:textId="77777777" w:rsidR="0047574D" w:rsidRPr="00D832CD" w:rsidRDefault="0047574D" w:rsidP="0047574D">
            <w:pPr>
              <w:widowControl w:val="0"/>
              <w:spacing w:line="276" w:lineRule="auto"/>
              <w:rPr>
                <w:rFonts w:ascii="Times New Roman" w:hAnsi="Times New Roman"/>
                <w:b/>
                <w:i/>
                <w:iCs/>
                <w:color w:val="000000" w:themeColor="text1"/>
                <w:sz w:val="28"/>
                <w:szCs w:val="28"/>
              </w:rPr>
            </w:pPr>
            <w:r w:rsidRPr="00D832CD">
              <w:rPr>
                <w:rFonts w:ascii="Times New Roman" w:hAnsi="Times New Roman"/>
                <w:b/>
                <w:i/>
                <w:iCs/>
                <w:color w:val="000000" w:themeColor="text1"/>
                <w:sz w:val="28"/>
                <w:szCs w:val="28"/>
                <w:lang w:val="vi-VN"/>
              </w:rPr>
              <w:t>B.2. Pin</w:t>
            </w:r>
            <w:r w:rsidRPr="00D832CD">
              <w:rPr>
                <w:rFonts w:ascii="Times New Roman" w:hAnsi="Times New Roman"/>
                <w:b/>
                <w:i/>
                <w:iCs/>
                <w:color w:val="000000" w:themeColor="text1"/>
                <w:sz w:val="28"/>
                <w:szCs w:val="28"/>
              </w:rPr>
              <w:t xml:space="preserve"> sạc (nhiều lần)</w:t>
            </w:r>
          </w:p>
        </w:tc>
        <w:tc>
          <w:tcPr>
            <w:tcW w:w="2322" w:type="dxa"/>
          </w:tcPr>
          <w:p w14:paraId="1F2DD894" w14:textId="77777777" w:rsidR="0047574D" w:rsidRPr="00D832CD" w:rsidRDefault="0047574D" w:rsidP="0047574D">
            <w:pPr>
              <w:widowControl w:val="0"/>
              <w:spacing w:line="276" w:lineRule="auto"/>
              <w:rPr>
                <w:rFonts w:ascii="Times New Roman" w:hAnsi="Times New Roman"/>
                <w:bCs/>
                <w:color w:val="000000" w:themeColor="text1"/>
                <w:sz w:val="28"/>
                <w:szCs w:val="28"/>
                <w:lang w:val="vi-VN"/>
              </w:rPr>
            </w:pPr>
            <w:r w:rsidRPr="00D832CD">
              <w:rPr>
                <w:rFonts w:ascii="Times New Roman" w:hAnsi="Times New Roman"/>
                <w:bCs/>
                <w:color w:val="000000" w:themeColor="text1"/>
                <w:sz w:val="28"/>
                <w:szCs w:val="28"/>
                <w:lang w:val="vi-VN"/>
              </w:rPr>
              <w:t>B.2.1. Pin các loại (Li, NiMH, v.v.) sử dụng cho phương tiện giao thông</w:t>
            </w:r>
          </w:p>
        </w:tc>
        <w:tc>
          <w:tcPr>
            <w:tcW w:w="1704" w:type="dxa"/>
          </w:tcPr>
          <w:p w14:paraId="3CDA6BAD" w14:textId="2414FB18" w:rsidR="0047574D" w:rsidRPr="00D832CD" w:rsidRDefault="00350DD7"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08</w:t>
            </w:r>
            <w:r w:rsidR="0047574D" w:rsidRPr="00D832CD">
              <w:rPr>
                <w:rFonts w:ascii="Times New Roman" w:hAnsi="Times New Roman"/>
                <w:bCs/>
                <w:color w:val="000000" w:themeColor="text1"/>
                <w:sz w:val="28"/>
                <w:szCs w:val="28"/>
              </w:rPr>
              <w:t>%</w:t>
            </w:r>
          </w:p>
        </w:tc>
        <w:tc>
          <w:tcPr>
            <w:tcW w:w="8097" w:type="dxa"/>
          </w:tcPr>
          <w:p w14:paraId="22619162" w14:textId="77777777" w:rsidR="0047574D" w:rsidRPr="00D832CD" w:rsidRDefault="0047574D" w:rsidP="0047574D">
            <w:pPr>
              <w:widowControl w:val="0"/>
              <w:spacing w:line="276" w:lineRule="auto"/>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 xml:space="preserve">Giải pháp tái chế </w:t>
            </w:r>
            <w:r w:rsidRPr="00D832CD">
              <w:rPr>
                <w:rFonts w:ascii="Times New Roman" w:hAnsi="Times New Roman"/>
                <w:b/>
                <w:bCs/>
                <w:i/>
                <w:iCs/>
                <w:color w:val="000000" w:themeColor="text1"/>
                <w:sz w:val="28"/>
                <w:szCs w:val="28"/>
              </w:rPr>
              <w:t>được lựa chọn</w:t>
            </w:r>
            <w:r w:rsidRPr="00D832CD">
              <w:rPr>
                <w:rFonts w:ascii="Times New Roman" w:hAnsi="Times New Roman"/>
                <w:b/>
                <w:bCs/>
                <w:i/>
                <w:iCs/>
                <w:color w:val="000000" w:themeColor="text1"/>
                <w:sz w:val="28"/>
                <w:szCs w:val="28"/>
                <w:lang w:val="vi-VN"/>
              </w:rPr>
              <w:t xml:space="preserve">: </w:t>
            </w:r>
          </w:p>
          <w:p w14:paraId="141325A9" w14:textId="77777777" w:rsidR="0047574D" w:rsidRPr="00D832CD" w:rsidRDefault="0047574D" w:rsidP="0047574D">
            <w:pPr>
              <w:widowControl w:val="0"/>
              <w:numPr>
                <w:ilvl w:val="0"/>
                <w:numId w:val="53"/>
              </w:numPr>
              <w:shd w:val="clear" w:color="auto" w:fill="FFFFFF"/>
              <w:spacing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Sản xuất kim loại dạng phôi hoặc hóa chất công nghiệp làm nguyên, nhiên liệu cho các ngành công nghiệp.</w:t>
            </w:r>
          </w:p>
          <w:p w14:paraId="3D987BB1" w14:textId="77777777" w:rsidR="0047574D" w:rsidRPr="00D832CD" w:rsidRDefault="0047574D" w:rsidP="0047574D">
            <w:pPr>
              <w:widowControl w:val="0"/>
              <w:numPr>
                <w:ilvl w:val="0"/>
                <w:numId w:val="53"/>
              </w:numPr>
              <w:shd w:val="clear" w:color="auto" w:fill="FFFFFF"/>
              <w:spacing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Sản xuất hạt nhựa tái sinh hoặc các sản phẩm phụ từ nhựa như hóa chất thương phẩm, dầu nặng, khí tổng hợp làm</w:t>
            </w:r>
            <w:r w:rsidRPr="00D832CD">
              <w:rPr>
                <w:rFonts w:ascii="Times New Roman" w:hAnsi="Times New Roman"/>
                <w:color w:val="000000" w:themeColor="text1"/>
                <w:sz w:val="28"/>
                <w:szCs w:val="28"/>
                <w:lang w:val="vi-VN"/>
              </w:rPr>
              <w:t xml:space="preserve"> nguyên</w:t>
            </w:r>
            <w:r w:rsidRPr="00D832CD">
              <w:rPr>
                <w:rFonts w:ascii="Times New Roman" w:hAnsi="Times New Roman"/>
                <w:color w:val="000000" w:themeColor="text1"/>
                <w:sz w:val="28"/>
                <w:szCs w:val="28"/>
              </w:rPr>
              <w:t>, nhiên</w:t>
            </w:r>
            <w:r w:rsidRPr="00D832CD">
              <w:rPr>
                <w:rFonts w:ascii="Times New Roman" w:hAnsi="Times New Roman"/>
                <w:color w:val="000000" w:themeColor="text1"/>
                <w:sz w:val="28"/>
                <w:szCs w:val="28"/>
                <w:lang w:val="vi-VN"/>
              </w:rPr>
              <w:t xml:space="preserve"> liệu sản xuất cho các ngành công nghiệp.</w:t>
            </w:r>
          </w:p>
          <w:p w14:paraId="1DCE1117" w14:textId="77777777" w:rsidR="0047574D" w:rsidRPr="00D832CD" w:rsidRDefault="0047574D" w:rsidP="0047574D">
            <w:pPr>
              <w:widowControl w:val="0"/>
              <w:numPr>
                <w:ilvl w:val="0"/>
                <w:numId w:val="53"/>
              </w:numPr>
              <w:shd w:val="clear" w:color="auto" w:fill="FFFFFF"/>
              <w:spacing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lang w:val="vi-VN"/>
              </w:rPr>
              <w:t>S</w:t>
            </w:r>
            <w:r w:rsidRPr="00D832CD">
              <w:rPr>
                <w:rFonts w:ascii="Times New Roman" w:hAnsi="Times New Roman"/>
                <w:color w:val="000000" w:themeColor="text1"/>
                <w:sz w:val="28"/>
                <w:szCs w:val="28"/>
              </w:rPr>
              <w:t xml:space="preserve">ản xuất C, K, Na thương phẩm </w:t>
            </w:r>
            <w:r w:rsidRPr="00D832CD">
              <w:rPr>
                <w:rFonts w:ascii="Times New Roman" w:hAnsi="Times New Roman"/>
                <w:color w:val="000000" w:themeColor="text1"/>
                <w:sz w:val="28"/>
                <w:szCs w:val="28"/>
                <w:lang w:val="vi-VN"/>
              </w:rPr>
              <w:t>(</w:t>
            </w:r>
            <w:r w:rsidRPr="00D832CD">
              <w:rPr>
                <w:rFonts w:ascii="Times New Roman" w:hAnsi="Times New Roman"/>
                <w:color w:val="000000" w:themeColor="text1"/>
                <w:sz w:val="28"/>
                <w:szCs w:val="28"/>
              </w:rPr>
              <w:t>sản phẩm phụ</w:t>
            </w:r>
            <w:r w:rsidRPr="00D832CD">
              <w:rPr>
                <w:rFonts w:ascii="Times New Roman" w:hAnsi="Times New Roman"/>
                <w:color w:val="000000" w:themeColor="text1"/>
                <w:sz w:val="28"/>
                <w:szCs w:val="28"/>
                <w:lang w:val="vi-VN"/>
              </w:rPr>
              <w:t>).</w:t>
            </w:r>
          </w:p>
          <w:p w14:paraId="05726664" w14:textId="77777777" w:rsidR="0047574D" w:rsidRPr="00D832CD" w:rsidRDefault="0047574D" w:rsidP="0047574D">
            <w:pPr>
              <w:widowControl w:val="0"/>
              <w:numPr>
                <w:ilvl w:val="0"/>
                <w:numId w:val="53"/>
              </w:numPr>
              <w:shd w:val="clear" w:color="auto" w:fill="FFFFFF"/>
              <w:spacing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Xuất khẩu để tái chế (không quá 20% tổng lượng sản phẩm).</w:t>
            </w:r>
          </w:p>
        </w:tc>
      </w:tr>
      <w:tr w:rsidR="00D832CD" w:rsidRPr="00D832CD" w14:paraId="43F872F1" w14:textId="77777777" w:rsidTr="00155564">
        <w:trPr>
          <w:cantSplit/>
        </w:trPr>
        <w:tc>
          <w:tcPr>
            <w:tcW w:w="731" w:type="dxa"/>
          </w:tcPr>
          <w:p w14:paraId="6773CC93"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16</w:t>
            </w:r>
          </w:p>
        </w:tc>
        <w:tc>
          <w:tcPr>
            <w:tcW w:w="1958" w:type="dxa"/>
            <w:vMerge/>
          </w:tcPr>
          <w:p w14:paraId="607C06AE" w14:textId="77777777" w:rsidR="0047574D" w:rsidRPr="00D832CD" w:rsidRDefault="0047574D" w:rsidP="0047574D">
            <w:pPr>
              <w:widowControl w:val="0"/>
              <w:spacing w:line="276" w:lineRule="auto"/>
              <w:rPr>
                <w:rFonts w:ascii="Times New Roman" w:hAnsi="Times New Roman"/>
                <w:b/>
                <w:i/>
                <w:iCs/>
                <w:color w:val="000000" w:themeColor="text1"/>
                <w:sz w:val="28"/>
                <w:szCs w:val="28"/>
                <w:lang w:val="vi-VN"/>
              </w:rPr>
            </w:pPr>
          </w:p>
        </w:tc>
        <w:tc>
          <w:tcPr>
            <w:tcW w:w="2322" w:type="dxa"/>
          </w:tcPr>
          <w:p w14:paraId="111934E7" w14:textId="77777777" w:rsidR="0047574D" w:rsidRPr="00D832CD" w:rsidRDefault="0047574D" w:rsidP="0047574D">
            <w:pPr>
              <w:widowControl w:val="0"/>
              <w:spacing w:line="276" w:lineRule="auto"/>
              <w:rPr>
                <w:rFonts w:ascii="Times New Roman" w:hAnsi="Times New Roman"/>
                <w:bCs/>
                <w:color w:val="000000" w:themeColor="text1"/>
                <w:sz w:val="28"/>
                <w:szCs w:val="28"/>
                <w:lang w:val="vi-VN"/>
              </w:rPr>
            </w:pPr>
            <w:r w:rsidRPr="00D832CD">
              <w:rPr>
                <w:rFonts w:ascii="Times New Roman" w:hAnsi="Times New Roman"/>
                <w:bCs/>
                <w:color w:val="000000" w:themeColor="text1"/>
                <w:sz w:val="28"/>
                <w:szCs w:val="28"/>
                <w:lang w:val="vi-VN"/>
              </w:rPr>
              <w:t xml:space="preserve">B.2.2. Pin các loại, sử dụng cho các thiết bị điện – điện tử </w:t>
            </w:r>
          </w:p>
        </w:tc>
        <w:tc>
          <w:tcPr>
            <w:tcW w:w="1704" w:type="dxa"/>
          </w:tcPr>
          <w:p w14:paraId="0F0F46C8"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8%</w:t>
            </w:r>
          </w:p>
        </w:tc>
        <w:tc>
          <w:tcPr>
            <w:tcW w:w="8097" w:type="dxa"/>
          </w:tcPr>
          <w:p w14:paraId="581B175C" w14:textId="77777777" w:rsidR="0047574D" w:rsidRPr="00D832CD" w:rsidRDefault="0047574D" w:rsidP="0047574D">
            <w:pPr>
              <w:widowControl w:val="0"/>
              <w:spacing w:line="276" w:lineRule="auto"/>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 xml:space="preserve">Giải pháp tái chế </w:t>
            </w:r>
            <w:r w:rsidRPr="00D832CD">
              <w:rPr>
                <w:rFonts w:ascii="Times New Roman" w:hAnsi="Times New Roman"/>
                <w:b/>
                <w:bCs/>
                <w:i/>
                <w:iCs/>
                <w:color w:val="000000" w:themeColor="text1"/>
                <w:sz w:val="28"/>
                <w:szCs w:val="28"/>
              </w:rPr>
              <w:t>được lựa chọn</w:t>
            </w:r>
            <w:r w:rsidRPr="00D832CD">
              <w:rPr>
                <w:rFonts w:ascii="Times New Roman" w:hAnsi="Times New Roman"/>
                <w:b/>
                <w:bCs/>
                <w:i/>
                <w:iCs/>
                <w:color w:val="000000" w:themeColor="text1"/>
                <w:sz w:val="28"/>
                <w:szCs w:val="28"/>
                <w:lang w:val="vi-VN"/>
              </w:rPr>
              <w:t>:</w:t>
            </w:r>
          </w:p>
          <w:p w14:paraId="225C00D0" w14:textId="77777777" w:rsidR="0047574D" w:rsidRPr="00D832CD" w:rsidRDefault="0047574D" w:rsidP="0047574D">
            <w:pPr>
              <w:widowControl w:val="0"/>
              <w:numPr>
                <w:ilvl w:val="0"/>
                <w:numId w:val="54"/>
              </w:numPr>
              <w:shd w:val="clear" w:color="auto" w:fill="FFFFFF"/>
              <w:spacing w:before="120" w:after="120"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Sản xuất kim loại dạng phôi hoặc hóa chất công nghiệp làm nguyên, nhiên liệu cho các ngành công nghiệp.</w:t>
            </w:r>
          </w:p>
          <w:p w14:paraId="3E97DD9D" w14:textId="77777777" w:rsidR="0047574D" w:rsidRPr="00D832CD" w:rsidRDefault="0047574D" w:rsidP="0047574D">
            <w:pPr>
              <w:widowControl w:val="0"/>
              <w:numPr>
                <w:ilvl w:val="0"/>
                <w:numId w:val="54"/>
              </w:numPr>
              <w:shd w:val="clear" w:color="auto" w:fill="FFFFFF"/>
              <w:spacing w:before="120" w:after="120" w:line="276" w:lineRule="auto"/>
              <w:ind w:left="714" w:hanging="357"/>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Sản xuất hạt nhựa tái sinh hoặc các sản phẩm phụ từ nhựa như hóa chất thương phẩm, dầu nặng, khí tổng hợp làm</w:t>
            </w:r>
            <w:r w:rsidRPr="00D832CD">
              <w:rPr>
                <w:rFonts w:ascii="Times New Roman" w:hAnsi="Times New Roman"/>
                <w:color w:val="000000" w:themeColor="text1"/>
                <w:sz w:val="28"/>
                <w:szCs w:val="28"/>
                <w:lang w:val="vi-VN"/>
              </w:rPr>
              <w:t xml:space="preserve"> nguyên</w:t>
            </w:r>
            <w:r w:rsidRPr="00D832CD">
              <w:rPr>
                <w:rFonts w:ascii="Times New Roman" w:hAnsi="Times New Roman"/>
                <w:color w:val="000000" w:themeColor="text1"/>
                <w:sz w:val="28"/>
                <w:szCs w:val="28"/>
              </w:rPr>
              <w:t>, nhiên</w:t>
            </w:r>
            <w:r w:rsidRPr="00D832CD">
              <w:rPr>
                <w:rFonts w:ascii="Times New Roman" w:hAnsi="Times New Roman"/>
                <w:color w:val="000000" w:themeColor="text1"/>
                <w:sz w:val="28"/>
                <w:szCs w:val="28"/>
                <w:lang w:val="vi-VN"/>
              </w:rPr>
              <w:t xml:space="preserve"> liệu sản xuất cho các ngành công nghiệp.</w:t>
            </w:r>
          </w:p>
          <w:p w14:paraId="631DB6C3" w14:textId="77777777" w:rsidR="0047574D" w:rsidRPr="00D832CD" w:rsidRDefault="0047574D" w:rsidP="0047574D">
            <w:pPr>
              <w:widowControl w:val="0"/>
              <w:numPr>
                <w:ilvl w:val="0"/>
                <w:numId w:val="54"/>
              </w:numPr>
              <w:shd w:val="clear" w:color="auto" w:fill="FFFFFF"/>
              <w:spacing w:before="120" w:after="120" w:line="276" w:lineRule="auto"/>
              <w:ind w:left="714" w:hanging="357"/>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lang w:val="vi-VN"/>
              </w:rPr>
              <w:t>S</w:t>
            </w:r>
            <w:r w:rsidRPr="00D832CD">
              <w:rPr>
                <w:rFonts w:ascii="Times New Roman" w:hAnsi="Times New Roman"/>
                <w:color w:val="000000" w:themeColor="text1"/>
                <w:sz w:val="28"/>
                <w:szCs w:val="28"/>
              </w:rPr>
              <w:t xml:space="preserve">ản xuất C, K, Na thương phẩm </w:t>
            </w:r>
            <w:r w:rsidRPr="00D832CD">
              <w:rPr>
                <w:rFonts w:ascii="Times New Roman" w:hAnsi="Times New Roman"/>
                <w:color w:val="000000" w:themeColor="text1"/>
                <w:sz w:val="28"/>
                <w:szCs w:val="28"/>
                <w:lang w:val="vi-VN"/>
              </w:rPr>
              <w:t>(</w:t>
            </w:r>
            <w:r w:rsidRPr="00D832CD">
              <w:rPr>
                <w:rFonts w:ascii="Times New Roman" w:hAnsi="Times New Roman"/>
                <w:color w:val="000000" w:themeColor="text1"/>
                <w:sz w:val="28"/>
                <w:szCs w:val="28"/>
              </w:rPr>
              <w:t>sản phẩm phụ</w:t>
            </w:r>
            <w:r w:rsidRPr="00D832CD">
              <w:rPr>
                <w:rFonts w:ascii="Times New Roman" w:hAnsi="Times New Roman"/>
                <w:color w:val="000000" w:themeColor="text1"/>
                <w:sz w:val="28"/>
                <w:szCs w:val="28"/>
                <w:lang w:val="vi-VN"/>
              </w:rPr>
              <w:t>).</w:t>
            </w:r>
          </w:p>
          <w:p w14:paraId="05F931CF" w14:textId="77777777" w:rsidR="0047574D" w:rsidRPr="00D832CD" w:rsidRDefault="0047574D" w:rsidP="0047574D">
            <w:pPr>
              <w:widowControl w:val="0"/>
              <w:numPr>
                <w:ilvl w:val="0"/>
                <w:numId w:val="54"/>
              </w:numPr>
              <w:shd w:val="clear" w:color="auto" w:fill="FFFFFF"/>
              <w:spacing w:before="120" w:after="120" w:line="276" w:lineRule="auto"/>
              <w:ind w:left="714" w:hanging="357"/>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Xuất khẩu để tái chế (không quá 20% tổng lượng sản phẩm).</w:t>
            </w:r>
          </w:p>
        </w:tc>
      </w:tr>
      <w:tr w:rsidR="00D832CD" w:rsidRPr="00D832CD" w14:paraId="670FB9AF" w14:textId="77777777" w:rsidTr="00155564">
        <w:trPr>
          <w:cantSplit/>
          <w:trHeight w:val="392"/>
        </w:trPr>
        <w:tc>
          <w:tcPr>
            <w:tcW w:w="5015" w:type="dxa"/>
            <w:gridSpan w:val="3"/>
          </w:tcPr>
          <w:p w14:paraId="2D5E6FDA" w14:textId="77777777" w:rsidR="0047574D" w:rsidRPr="00D832CD" w:rsidRDefault="0047574D" w:rsidP="0047574D">
            <w:pPr>
              <w:widowControl w:val="0"/>
              <w:spacing w:line="276" w:lineRule="auto"/>
              <w:jc w:val="both"/>
              <w:rPr>
                <w:rFonts w:ascii="Times New Roman" w:hAnsi="Times New Roman"/>
                <w:b/>
                <w:bCs/>
                <w:color w:val="000000" w:themeColor="text1"/>
                <w:sz w:val="28"/>
                <w:szCs w:val="28"/>
                <w:lang w:val="vi-VN"/>
              </w:rPr>
            </w:pPr>
            <w:r w:rsidRPr="00D832CD">
              <w:rPr>
                <w:rFonts w:ascii="Times New Roman" w:hAnsi="Times New Roman"/>
                <w:b/>
                <w:bCs/>
                <w:color w:val="000000" w:themeColor="text1"/>
                <w:sz w:val="28"/>
                <w:szCs w:val="28"/>
                <w:lang w:val="vi-VN"/>
              </w:rPr>
              <w:t>C. DẦU</w:t>
            </w:r>
            <w:r w:rsidRPr="00D832CD">
              <w:rPr>
                <w:rFonts w:ascii="Times New Roman" w:hAnsi="Times New Roman"/>
                <w:b/>
                <w:bCs/>
                <w:color w:val="000000" w:themeColor="text1"/>
                <w:sz w:val="28"/>
                <w:szCs w:val="28"/>
              </w:rPr>
              <w:t xml:space="preserve"> </w:t>
            </w:r>
            <w:r w:rsidRPr="00D832CD">
              <w:rPr>
                <w:rFonts w:ascii="Times New Roman" w:hAnsi="Times New Roman"/>
                <w:b/>
                <w:bCs/>
                <w:color w:val="000000" w:themeColor="text1"/>
                <w:sz w:val="28"/>
                <w:szCs w:val="28"/>
                <w:lang w:val="vi-VN"/>
              </w:rPr>
              <w:t xml:space="preserve">NHỚT </w:t>
            </w:r>
          </w:p>
        </w:tc>
        <w:tc>
          <w:tcPr>
            <w:tcW w:w="1704" w:type="dxa"/>
          </w:tcPr>
          <w:p w14:paraId="1AF5D20B"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lang w:val="vi-VN"/>
              </w:rPr>
            </w:pPr>
          </w:p>
        </w:tc>
        <w:tc>
          <w:tcPr>
            <w:tcW w:w="8097" w:type="dxa"/>
          </w:tcPr>
          <w:p w14:paraId="6387AD49" w14:textId="77777777" w:rsidR="0047574D" w:rsidRPr="00D832CD" w:rsidRDefault="0047574D" w:rsidP="0047574D">
            <w:pPr>
              <w:widowControl w:val="0"/>
              <w:spacing w:line="276" w:lineRule="auto"/>
              <w:jc w:val="both"/>
              <w:rPr>
                <w:rFonts w:ascii="Times New Roman" w:hAnsi="Times New Roman"/>
                <w:b/>
                <w:bCs/>
                <w:color w:val="000000" w:themeColor="text1"/>
                <w:sz w:val="28"/>
                <w:szCs w:val="28"/>
                <w:lang w:val="vi-VN"/>
              </w:rPr>
            </w:pPr>
          </w:p>
        </w:tc>
      </w:tr>
      <w:tr w:rsidR="00D832CD" w:rsidRPr="00D832CD" w14:paraId="3BD880E8" w14:textId="77777777" w:rsidTr="00155564">
        <w:trPr>
          <w:cantSplit/>
          <w:trHeight w:val="1186"/>
        </w:trPr>
        <w:tc>
          <w:tcPr>
            <w:tcW w:w="731" w:type="dxa"/>
          </w:tcPr>
          <w:p w14:paraId="61536B8E"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lastRenderedPageBreak/>
              <w:t>17</w:t>
            </w:r>
          </w:p>
        </w:tc>
        <w:tc>
          <w:tcPr>
            <w:tcW w:w="1958" w:type="dxa"/>
          </w:tcPr>
          <w:p w14:paraId="5851FF86" w14:textId="77777777" w:rsidR="0047574D" w:rsidRPr="00D832CD" w:rsidRDefault="0047574D" w:rsidP="0047574D">
            <w:pPr>
              <w:widowControl w:val="0"/>
              <w:spacing w:line="276" w:lineRule="auto"/>
              <w:rPr>
                <w:rFonts w:ascii="Times New Roman" w:hAnsi="Times New Roman"/>
                <w:b/>
                <w:i/>
                <w:iCs/>
                <w:color w:val="000000" w:themeColor="text1"/>
                <w:sz w:val="28"/>
                <w:szCs w:val="28"/>
              </w:rPr>
            </w:pPr>
            <w:r w:rsidRPr="00D832CD">
              <w:rPr>
                <w:rFonts w:ascii="Times New Roman" w:hAnsi="Times New Roman"/>
                <w:b/>
                <w:i/>
                <w:iCs/>
                <w:color w:val="000000" w:themeColor="text1"/>
                <w:sz w:val="28"/>
                <w:szCs w:val="28"/>
                <w:lang w:val="vi-VN"/>
              </w:rPr>
              <w:t>C.</w:t>
            </w:r>
            <w:r w:rsidRPr="00D832CD">
              <w:rPr>
                <w:rFonts w:ascii="Times New Roman" w:hAnsi="Times New Roman"/>
                <w:b/>
                <w:i/>
                <w:iCs/>
                <w:color w:val="000000" w:themeColor="text1"/>
                <w:sz w:val="28"/>
                <w:szCs w:val="28"/>
              </w:rPr>
              <w:t>1.</w:t>
            </w:r>
            <w:r w:rsidRPr="00D832CD">
              <w:rPr>
                <w:rFonts w:ascii="Times New Roman" w:hAnsi="Times New Roman"/>
                <w:b/>
                <w:i/>
                <w:iCs/>
                <w:color w:val="000000" w:themeColor="text1"/>
                <w:sz w:val="28"/>
                <w:szCs w:val="28"/>
                <w:lang w:val="vi-VN"/>
              </w:rPr>
              <w:t xml:space="preserve"> Dầu </w:t>
            </w:r>
            <w:r w:rsidRPr="00D832CD">
              <w:rPr>
                <w:rFonts w:ascii="Times New Roman" w:hAnsi="Times New Roman"/>
                <w:b/>
                <w:i/>
                <w:iCs/>
                <w:color w:val="000000" w:themeColor="text1"/>
                <w:sz w:val="28"/>
                <w:szCs w:val="28"/>
              </w:rPr>
              <w:t>nhớt cho động cơ</w:t>
            </w:r>
          </w:p>
        </w:tc>
        <w:tc>
          <w:tcPr>
            <w:tcW w:w="2322" w:type="dxa"/>
          </w:tcPr>
          <w:p w14:paraId="5CC4A8D2" w14:textId="77777777" w:rsidR="0047574D" w:rsidRPr="00D832CD" w:rsidRDefault="0047574D" w:rsidP="0047574D">
            <w:pPr>
              <w:widowControl w:val="0"/>
              <w:spacing w:line="276" w:lineRule="auto"/>
              <w:rPr>
                <w:rFonts w:ascii="Times New Roman" w:hAnsi="Times New Roman"/>
                <w:bCs/>
                <w:color w:val="000000" w:themeColor="text1"/>
                <w:sz w:val="28"/>
                <w:szCs w:val="28"/>
              </w:rPr>
            </w:pPr>
            <w:r w:rsidRPr="00D832CD">
              <w:rPr>
                <w:rFonts w:ascii="Times New Roman" w:hAnsi="Times New Roman"/>
                <w:bCs/>
                <w:color w:val="000000" w:themeColor="text1"/>
                <w:sz w:val="28"/>
                <w:szCs w:val="28"/>
                <w:lang w:val="vi-VN"/>
              </w:rPr>
              <w:t>C.</w:t>
            </w:r>
            <w:r w:rsidRPr="00D832CD">
              <w:rPr>
                <w:rFonts w:ascii="Times New Roman" w:hAnsi="Times New Roman"/>
                <w:bCs/>
                <w:color w:val="000000" w:themeColor="text1"/>
                <w:sz w:val="28"/>
                <w:szCs w:val="28"/>
              </w:rPr>
              <w:t>1</w:t>
            </w:r>
            <w:r w:rsidRPr="00D832CD">
              <w:rPr>
                <w:rFonts w:ascii="Times New Roman" w:hAnsi="Times New Roman"/>
                <w:bCs/>
                <w:color w:val="000000" w:themeColor="text1"/>
                <w:sz w:val="28"/>
                <w:szCs w:val="28"/>
                <w:lang w:val="vi-VN"/>
              </w:rPr>
              <w:t xml:space="preserve">.1 Dầu </w:t>
            </w:r>
            <w:r w:rsidRPr="00D832CD">
              <w:rPr>
                <w:rFonts w:ascii="Times New Roman" w:hAnsi="Times New Roman"/>
                <w:bCs/>
                <w:color w:val="000000" w:themeColor="text1"/>
                <w:sz w:val="28"/>
                <w:szCs w:val="28"/>
              </w:rPr>
              <w:t>nhớt</w:t>
            </w:r>
            <w:r w:rsidRPr="00D832CD">
              <w:rPr>
                <w:rFonts w:ascii="Times New Roman" w:hAnsi="Times New Roman"/>
                <w:bCs/>
                <w:color w:val="000000" w:themeColor="text1"/>
                <w:sz w:val="28"/>
                <w:szCs w:val="28"/>
                <w:lang w:val="vi-VN"/>
              </w:rPr>
              <w:t xml:space="preserve"> </w:t>
            </w:r>
            <w:r w:rsidRPr="00D832CD">
              <w:rPr>
                <w:rFonts w:ascii="Times New Roman" w:hAnsi="Times New Roman"/>
                <w:bCs/>
                <w:color w:val="000000" w:themeColor="text1"/>
                <w:sz w:val="28"/>
                <w:szCs w:val="28"/>
              </w:rPr>
              <w:t>cho động cơ</w:t>
            </w:r>
          </w:p>
        </w:tc>
        <w:tc>
          <w:tcPr>
            <w:tcW w:w="1704" w:type="dxa"/>
          </w:tcPr>
          <w:p w14:paraId="7F8D64C4" w14:textId="77777777" w:rsidR="0047574D" w:rsidRPr="00D832CD" w:rsidRDefault="0047574D" w:rsidP="0047574D">
            <w:pPr>
              <w:widowControl w:val="0"/>
              <w:spacing w:before="120" w:after="120"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15%</w:t>
            </w:r>
          </w:p>
        </w:tc>
        <w:tc>
          <w:tcPr>
            <w:tcW w:w="8097" w:type="dxa"/>
          </w:tcPr>
          <w:p w14:paraId="6E5FA34B" w14:textId="77777777" w:rsidR="0047574D" w:rsidRPr="00D832CD" w:rsidRDefault="0047574D" w:rsidP="0047574D">
            <w:pPr>
              <w:widowControl w:val="0"/>
              <w:spacing w:after="120" w:line="276" w:lineRule="auto"/>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 xml:space="preserve">Giải pháp tái chế </w:t>
            </w:r>
            <w:r w:rsidRPr="00D832CD">
              <w:rPr>
                <w:rFonts w:ascii="Times New Roman" w:hAnsi="Times New Roman"/>
                <w:b/>
                <w:bCs/>
                <w:i/>
                <w:iCs/>
                <w:color w:val="000000" w:themeColor="text1"/>
                <w:sz w:val="28"/>
                <w:szCs w:val="28"/>
              </w:rPr>
              <w:t>được lựa chọn</w:t>
            </w:r>
            <w:r w:rsidRPr="00D832CD">
              <w:rPr>
                <w:rFonts w:ascii="Times New Roman" w:hAnsi="Times New Roman"/>
                <w:b/>
                <w:bCs/>
                <w:i/>
                <w:iCs/>
                <w:color w:val="000000" w:themeColor="text1"/>
                <w:sz w:val="28"/>
                <w:szCs w:val="28"/>
                <w:lang w:val="vi-VN"/>
              </w:rPr>
              <w:t>:</w:t>
            </w:r>
          </w:p>
          <w:p w14:paraId="66086A42" w14:textId="77777777" w:rsidR="0047574D" w:rsidRPr="00D832CD" w:rsidRDefault="0047574D" w:rsidP="0047574D">
            <w:pPr>
              <w:widowControl w:val="0"/>
              <w:numPr>
                <w:ilvl w:val="0"/>
                <w:numId w:val="55"/>
              </w:numPr>
              <w:shd w:val="clear" w:color="auto" w:fill="FFFFFF"/>
              <w:spacing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lang w:val="vi-VN"/>
              </w:rPr>
              <w:t>Chưng thu hồi dầu gốc</w:t>
            </w:r>
            <w:r w:rsidRPr="00D832CD">
              <w:rPr>
                <w:rFonts w:ascii="Times New Roman" w:hAnsi="Times New Roman"/>
                <w:color w:val="000000" w:themeColor="text1"/>
                <w:sz w:val="28"/>
                <w:szCs w:val="28"/>
              </w:rPr>
              <w:t xml:space="preserve"> hoặc loại dầu khác</w:t>
            </w:r>
            <w:r w:rsidRPr="00D832CD">
              <w:rPr>
                <w:rFonts w:ascii="Times New Roman" w:hAnsi="Times New Roman"/>
                <w:color w:val="000000" w:themeColor="text1"/>
                <w:sz w:val="28"/>
                <w:szCs w:val="28"/>
                <w:lang w:val="vi-VN"/>
              </w:rPr>
              <w:t>.</w:t>
            </w:r>
          </w:p>
          <w:p w14:paraId="6BE1431C" w14:textId="77777777" w:rsidR="0047574D" w:rsidRPr="00D832CD" w:rsidRDefault="0047574D" w:rsidP="0047574D">
            <w:pPr>
              <w:widowControl w:val="0"/>
              <w:numPr>
                <w:ilvl w:val="0"/>
                <w:numId w:val="55"/>
              </w:numPr>
              <w:shd w:val="clear" w:color="auto" w:fill="FFFFFF"/>
              <w:spacing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lang w:val="vi-VN"/>
              </w:rPr>
              <w:t>Chưng thu hồi dầu các phân đoạn</w:t>
            </w:r>
            <w:r w:rsidRPr="00D832CD">
              <w:rPr>
                <w:rFonts w:ascii="Times New Roman" w:hAnsi="Times New Roman"/>
                <w:color w:val="000000" w:themeColor="text1"/>
                <w:sz w:val="28"/>
                <w:szCs w:val="28"/>
              </w:rPr>
              <w:t>.</w:t>
            </w:r>
          </w:p>
        </w:tc>
      </w:tr>
      <w:tr w:rsidR="00D832CD" w:rsidRPr="00D832CD" w14:paraId="11016587" w14:textId="77777777" w:rsidTr="00155564">
        <w:trPr>
          <w:cantSplit/>
          <w:trHeight w:val="488"/>
        </w:trPr>
        <w:tc>
          <w:tcPr>
            <w:tcW w:w="5015" w:type="dxa"/>
            <w:gridSpan w:val="3"/>
          </w:tcPr>
          <w:p w14:paraId="7BD6284F" w14:textId="77777777" w:rsidR="0047574D" w:rsidRPr="00D832CD" w:rsidRDefault="0047574D" w:rsidP="0047574D">
            <w:pPr>
              <w:widowControl w:val="0"/>
              <w:spacing w:before="120" w:after="120" w:line="276" w:lineRule="auto"/>
              <w:jc w:val="both"/>
              <w:rPr>
                <w:rFonts w:ascii="Times New Roman" w:hAnsi="Times New Roman"/>
                <w:b/>
                <w:bCs/>
                <w:color w:val="000000" w:themeColor="text1"/>
                <w:sz w:val="28"/>
                <w:szCs w:val="28"/>
                <w:lang w:val="vi-VN"/>
              </w:rPr>
            </w:pPr>
            <w:r w:rsidRPr="00D832CD">
              <w:rPr>
                <w:rFonts w:ascii="Times New Roman" w:hAnsi="Times New Roman"/>
                <w:b/>
                <w:bCs/>
                <w:color w:val="000000" w:themeColor="text1"/>
                <w:sz w:val="28"/>
                <w:szCs w:val="28"/>
                <w:lang w:val="vi-VN"/>
              </w:rPr>
              <w:t xml:space="preserve">D. SĂM, LỐP </w:t>
            </w:r>
          </w:p>
        </w:tc>
        <w:tc>
          <w:tcPr>
            <w:tcW w:w="1704" w:type="dxa"/>
          </w:tcPr>
          <w:p w14:paraId="61D54B58" w14:textId="77777777" w:rsidR="0047574D" w:rsidRPr="00D832CD" w:rsidRDefault="0047574D" w:rsidP="0047574D">
            <w:pPr>
              <w:widowControl w:val="0"/>
              <w:spacing w:before="120" w:after="120" w:line="276" w:lineRule="auto"/>
              <w:jc w:val="center"/>
              <w:rPr>
                <w:rFonts w:ascii="Times New Roman" w:hAnsi="Times New Roman"/>
                <w:bCs/>
                <w:color w:val="000000" w:themeColor="text1"/>
                <w:sz w:val="28"/>
                <w:szCs w:val="28"/>
                <w:lang w:val="vi-VN"/>
              </w:rPr>
            </w:pPr>
          </w:p>
        </w:tc>
        <w:tc>
          <w:tcPr>
            <w:tcW w:w="8097" w:type="dxa"/>
          </w:tcPr>
          <w:p w14:paraId="4EB8577E" w14:textId="77777777" w:rsidR="0047574D" w:rsidRPr="00D832CD" w:rsidRDefault="0047574D" w:rsidP="0047574D">
            <w:pPr>
              <w:widowControl w:val="0"/>
              <w:spacing w:before="120" w:after="120" w:line="276" w:lineRule="auto"/>
              <w:jc w:val="both"/>
              <w:rPr>
                <w:rFonts w:ascii="Times New Roman" w:hAnsi="Times New Roman"/>
                <w:b/>
                <w:bCs/>
                <w:color w:val="000000" w:themeColor="text1"/>
                <w:sz w:val="28"/>
                <w:szCs w:val="28"/>
                <w:lang w:val="vi-VN"/>
              </w:rPr>
            </w:pPr>
          </w:p>
        </w:tc>
      </w:tr>
      <w:tr w:rsidR="00D832CD" w:rsidRPr="00D832CD" w14:paraId="4A8DCA18" w14:textId="77777777" w:rsidTr="00155564">
        <w:trPr>
          <w:cantSplit/>
        </w:trPr>
        <w:tc>
          <w:tcPr>
            <w:tcW w:w="731" w:type="dxa"/>
          </w:tcPr>
          <w:p w14:paraId="7DA09CF8"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18</w:t>
            </w:r>
          </w:p>
        </w:tc>
        <w:tc>
          <w:tcPr>
            <w:tcW w:w="1958" w:type="dxa"/>
          </w:tcPr>
          <w:p w14:paraId="15B2C763" w14:textId="77777777" w:rsidR="0047574D" w:rsidRPr="00D832CD" w:rsidRDefault="0047574D" w:rsidP="0047574D">
            <w:pPr>
              <w:widowControl w:val="0"/>
              <w:spacing w:line="276" w:lineRule="auto"/>
              <w:rPr>
                <w:rFonts w:ascii="Times New Roman" w:hAnsi="Times New Roman"/>
                <w:b/>
                <w:i/>
                <w:iCs/>
                <w:color w:val="000000" w:themeColor="text1"/>
                <w:sz w:val="28"/>
                <w:szCs w:val="28"/>
              </w:rPr>
            </w:pPr>
            <w:r w:rsidRPr="00D832CD">
              <w:rPr>
                <w:rFonts w:ascii="Times New Roman" w:hAnsi="Times New Roman"/>
                <w:b/>
                <w:i/>
                <w:iCs/>
                <w:color w:val="000000" w:themeColor="text1"/>
                <w:sz w:val="28"/>
                <w:szCs w:val="28"/>
                <w:lang w:val="vi-VN"/>
              </w:rPr>
              <w:t>D.1. Săm</w:t>
            </w:r>
            <w:r w:rsidRPr="00D832CD">
              <w:rPr>
                <w:rFonts w:ascii="Times New Roman" w:hAnsi="Times New Roman"/>
                <w:b/>
                <w:i/>
                <w:iCs/>
                <w:color w:val="000000" w:themeColor="text1"/>
                <w:sz w:val="28"/>
                <w:szCs w:val="28"/>
              </w:rPr>
              <w:t>, lốp các loại</w:t>
            </w:r>
          </w:p>
        </w:tc>
        <w:tc>
          <w:tcPr>
            <w:tcW w:w="2322" w:type="dxa"/>
          </w:tcPr>
          <w:p w14:paraId="0697ED05" w14:textId="77777777" w:rsidR="0047574D" w:rsidRPr="00D832CD" w:rsidRDefault="0047574D" w:rsidP="0047574D">
            <w:pPr>
              <w:widowControl w:val="0"/>
              <w:spacing w:line="276" w:lineRule="auto"/>
              <w:rPr>
                <w:rFonts w:ascii="Times New Roman" w:hAnsi="Times New Roman"/>
                <w:bCs/>
                <w:color w:val="000000" w:themeColor="text1"/>
                <w:sz w:val="28"/>
                <w:szCs w:val="28"/>
                <w:lang w:val="vi-VN"/>
              </w:rPr>
            </w:pPr>
            <w:r w:rsidRPr="00D832CD">
              <w:rPr>
                <w:rFonts w:ascii="Times New Roman" w:hAnsi="Times New Roman"/>
                <w:bCs/>
                <w:color w:val="000000" w:themeColor="text1"/>
                <w:sz w:val="28"/>
                <w:szCs w:val="28"/>
                <w:lang w:val="vi-VN"/>
              </w:rPr>
              <w:t>D.1.1. Săm</w:t>
            </w:r>
            <w:r w:rsidRPr="00D832CD">
              <w:rPr>
                <w:rFonts w:ascii="Times New Roman" w:hAnsi="Times New Roman"/>
                <w:bCs/>
                <w:color w:val="000000" w:themeColor="text1"/>
                <w:sz w:val="28"/>
                <w:szCs w:val="28"/>
              </w:rPr>
              <w:t>, lốp</w:t>
            </w:r>
            <w:r w:rsidRPr="00D832CD">
              <w:rPr>
                <w:rFonts w:ascii="Times New Roman" w:hAnsi="Times New Roman"/>
                <w:bCs/>
                <w:color w:val="000000" w:themeColor="text1"/>
                <w:sz w:val="28"/>
                <w:szCs w:val="28"/>
                <w:lang w:val="vi-VN"/>
              </w:rPr>
              <w:t xml:space="preserve"> các loại</w:t>
            </w:r>
          </w:p>
        </w:tc>
        <w:tc>
          <w:tcPr>
            <w:tcW w:w="1704" w:type="dxa"/>
          </w:tcPr>
          <w:p w14:paraId="0D6C9A4F" w14:textId="77777777" w:rsidR="0047574D" w:rsidRPr="00D832CD" w:rsidRDefault="0047574D" w:rsidP="0047574D">
            <w:pPr>
              <w:widowControl w:val="0"/>
              <w:spacing w:before="120" w:after="120"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5%</w:t>
            </w:r>
          </w:p>
        </w:tc>
        <w:tc>
          <w:tcPr>
            <w:tcW w:w="8097" w:type="dxa"/>
          </w:tcPr>
          <w:p w14:paraId="1A6872BD" w14:textId="77777777" w:rsidR="0047574D" w:rsidRPr="00D832CD" w:rsidRDefault="0047574D" w:rsidP="0047574D">
            <w:pPr>
              <w:widowControl w:val="0"/>
              <w:spacing w:before="120" w:after="120" w:line="276" w:lineRule="auto"/>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 xml:space="preserve">Giải pháp tái chế </w:t>
            </w:r>
            <w:r w:rsidRPr="00D832CD">
              <w:rPr>
                <w:rFonts w:ascii="Times New Roman" w:hAnsi="Times New Roman"/>
                <w:b/>
                <w:bCs/>
                <w:i/>
                <w:iCs/>
                <w:color w:val="000000" w:themeColor="text1"/>
                <w:sz w:val="28"/>
                <w:szCs w:val="28"/>
              </w:rPr>
              <w:t>được lựa chọn</w:t>
            </w:r>
            <w:r w:rsidRPr="00D832CD">
              <w:rPr>
                <w:rFonts w:ascii="Times New Roman" w:hAnsi="Times New Roman"/>
                <w:b/>
                <w:bCs/>
                <w:i/>
                <w:iCs/>
                <w:color w:val="000000" w:themeColor="text1"/>
                <w:sz w:val="28"/>
                <w:szCs w:val="28"/>
                <w:lang w:val="vi-VN"/>
              </w:rPr>
              <w:t>:</w:t>
            </w:r>
          </w:p>
          <w:p w14:paraId="34066C51" w14:textId="2805B82E" w:rsidR="0047574D" w:rsidRPr="00D832CD" w:rsidRDefault="0047574D" w:rsidP="0047574D">
            <w:pPr>
              <w:widowControl w:val="0"/>
              <w:numPr>
                <w:ilvl w:val="0"/>
                <w:numId w:val="56"/>
              </w:numPr>
              <w:shd w:val="clear" w:color="auto" w:fill="FFFFFF"/>
              <w:spacing w:before="120" w:after="120"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 xml:space="preserve">Lốp dán công nghệ cao </w:t>
            </w:r>
            <w:r w:rsidR="004B7BDC" w:rsidRPr="00D832CD">
              <w:rPr>
                <w:rFonts w:ascii="Times New Roman" w:hAnsi="Times New Roman"/>
                <w:color w:val="000000" w:themeColor="text1"/>
                <w:sz w:val="28"/>
                <w:szCs w:val="28"/>
              </w:rPr>
              <w:t>theo</w:t>
            </w:r>
            <w:r w:rsidRPr="00D832CD">
              <w:rPr>
                <w:rFonts w:ascii="Times New Roman" w:hAnsi="Times New Roman"/>
                <w:color w:val="000000" w:themeColor="text1"/>
                <w:sz w:val="28"/>
                <w:szCs w:val="28"/>
              </w:rPr>
              <w:t xml:space="preserve"> tiêu chuẩn của nhà sản xuất</w:t>
            </w:r>
            <w:r w:rsidRPr="00D832CD">
              <w:rPr>
                <w:rFonts w:ascii="Times New Roman" w:hAnsi="Times New Roman"/>
                <w:color w:val="000000" w:themeColor="text1"/>
                <w:sz w:val="28"/>
                <w:szCs w:val="28"/>
                <w:lang w:val="vi-VN"/>
              </w:rPr>
              <w:t>.</w:t>
            </w:r>
          </w:p>
          <w:p w14:paraId="757626FB" w14:textId="77777777" w:rsidR="0047574D" w:rsidRPr="00D832CD" w:rsidRDefault="0047574D" w:rsidP="0047574D">
            <w:pPr>
              <w:widowControl w:val="0"/>
              <w:numPr>
                <w:ilvl w:val="0"/>
                <w:numId w:val="56"/>
              </w:numPr>
              <w:shd w:val="clear" w:color="auto" w:fill="FFFFFF"/>
              <w:spacing w:before="120" w:after="120"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lang w:val="vi-VN"/>
              </w:rPr>
              <w:t>Cắt, thu hồi bột cao su, làm cốt liệu.</w:t>
            </w:r>
          </w:p>
          <w:p w14:paraId="50C256EE" w14:textId="77777777" w:rsidR="0047574D" w:rsidRPr="00D832CD" w:rsidRDefault="0047574D" w:rsidP="0047574D">
            <w:pPr>
              <w:widowControl w:val="0"/>
              <w:numPr>
                <w:ilvl w:val="0"/>
                <w:numId w:val="56"/>
              </w:numPr>
              <w:shd w:val="clear" w:color="auto" w:fill="FFFFFF"/>
              <w:spacing w:before="120" w:after="120"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lang w:val="vi-VN"/>
              </w:rPr>
              <w:t xml:space="preserve">Chưng phân đoạn thành dầu. </w:t>
            </w:r>
          </w:p>
        </w:tc>
      </w:tr>
      <w:tr w:rsidR="00D832CD" w:rsidRPr="00D832CD" w14:paraId="60B468EF" w14:textId="77777777" w:rsidTr="00155564">
        <w:trPr>
          <w:cantSplit/>
        </w:trPr>
        <w:tc>
          <w:tcPr>
            <w:tcW w:w="5015" w:type="dxa"/>
            <w:gridSpan w:val="3"/>
          </w:tcPr>
          <w:p w14:paraId="3C8EC832" w14:textId="77777777" w:rsidR="0047574D" w:rsidRPr="00D832CD" w:rsidRDefault="0047574D" w:rsidP="0047574D">
            <w:pPr>
              <w:widowControl w:val="0"/>
              <w:spacing w:line="276" w:lineRule="auto"/>
              <w:rPr>
                <w:rFonts w:ascii="Times New Roman" w:hAnsi="Times New Roman"/>
                <w:b/>
                <w:color w:val="000000" w:themeColor="text1"/>
                <w:sz w:val="28"/>
                <w:szCs w:val="28"/>
                <w:lang w:val="vi-VN"/>
              </w:rPr>
            </w:pPr>
            <w:r w:rsidRPr="00D832CD">
              <w:rPr>
                <w:rFonts w:ascii="Times New Roman" w:hAnsi="Times New Roman"/>
                <w:b/>
                <w:color w:val="000000" w:themeColor="text1"/>
                <w:sz w:val="28"/>
                <w:szCs w:val="28"/>
                <w:lang w:val="vi-VN"/>
              </w:rPr>
              <w:t>Đ. ĐIỆN – ĐIỆN TỬ</w:t>
            </w:r>
            <w:r w:rsidRPr="00D832CD">
              <w:rPr>
                <w:rFonts w:ascii="Times New Roman" w:hAnsi="Times New Roman"/>
                <w:b/>
                <w:color w:val="000000" w:themeColor="text1"/>
                <w:sz w:val="28"/>
                <w:szCs w:val="28"/>
              </w:rPr>
              <w:t xml:space="preserve"> </w:t>
            </w:r>
          </w:p>
        </w:tc>
        <w:tc>
          <w:tcPr>
            <w:tcW w:w="1704" w:type="dxa"/>
          </w:tcPr>
          <w:p w14:paraId="4CA2F8F6"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lang w:val="vi-VN"/>
              </w:rPr>
            </w:pPr>
          </w:p>
        </w:tc>
        <w:tc>
          <w:tcPr>
            <w:tcW w:w="8097" w:type="dxa"/>
          </w:tcPr>
          <w:p w14:paraId="2335C432" w14:textId="77777777" w:rsidR="0047574D" w:rsidRPr="00D832CD" w:rsidRDefault="0047574D" w:rsidP="0047574D">
            <w:pPr>
              <w:widowControl w:val="0"/>
              <w:spacing w:line="276" w:lineRule="auto"/>
              <w:rPr>
                <w:rFonts w:ascii="Times New Roman" w:hAnsi="Times New Roman"/>
                <w:b/>
                <w:color w:val="000000" w:themeColor="text1"/>
                <w:sz w:val="28"/>
                <w:szCs w:val="28"/>
                <w:lang w:val="vi-VN"/>
              </w:rPr>
            </w:pPr>
          </w:p>
        </w:tc>
      </w:tr>
      <w:tr w:rsidR="00D832CD" w:rsidRPr="00D832CD" w14:paraId="1551D33F" w14:textId="77777777" w:rsidTr="00155564">
        <w:trPr>
          <w:cantSplit/>
        </w:trPr>
        <w:tc>
          <w:tcPr>
            <w:tcW w:w="731" w:type="dxa"/>
          </w:tcPr>
          <w:p w14:paraId="042A9090"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19</w:t>
            </w:r>
          </w:p>
        </w:tc>
        <w:tc>
          <w:tcPr>
            <w:tcW w:w="1958" w:type="dxa"/>
          </w:tcPr>
          <w:p w14:paraId="6FF8A1D3" w14:textId="77777777" w:rsidR="0047574D" w:rsidRPr="00D832CD" w:rsidRDefault="0047574D" w:rsidP="0047574D">
            <w:pPr>
              <w:widowControl w:val="0"/>
              <w:spacing w:line="276" w:lineRule="auto"/>
              <w:rPr>
                <w:rFonts w:ascii="Times New Roman" w:hAnsi="Times New Roman"/>
                <w:b/>
                <w:i/>
                <w:iCs/>
                <w:color w:val="000000" w:themeColor="text1"/>
                <w:sz w:val="28"/>
                <w:szCs w:val="28"/>
              </w:rPr>
            </w:pPr>
            <w:r w:rsidRPr="00D832CD">
              <w:rPr>
                <w:rFonts w:ascii="Times New Roman" w:hAnsi="Times New Roman"/>
                <w:b/>
                <w:i/>
                <w:iCs/>
                <w:color w:val="000000" w:themeColor="text1"/>
                <w:sz w:val="28"/>
                <w:szCs w:val="28"/>
              </w:rPr>
              <w:t>Đ</w:t>
            </w:r>
            <w:r w:rsidRPr="00D832CD">
              <w:rPr>
                <w:rFonts w:ascii="Times New Roman" w:hAnsi="Times New Roman"/>
                <w:b/>
                <w:i/>
                <w:iCs/>
                <w:color w:val="000000" w:themeColor="text1"/>
                <w:sz w:val="28"/>
                <w:szCs w:val="28"/>
                <w:lang w:val="vi-VN"/>
              </w:rPr>
              <w:t>.</w:t>
            </w:r>
            <w:r w:rsidRPr="00D832CD">
              <w:rPr>
                <w:rFonts w:ascii="Times New Roman" w:hAnsi="Times New Roman"/>
                <w:b/>
                <w:i/>
                <w:iCs/>
                <w:color w:val="000000" w:themeColor="text1"/>
                <w:sz w:val="28"/>
                <w:szCs w:val="28"/>
              </w:rPr>
              <w:t>1</w:t>
            </w:r>
            <w:r w:rsidRPr="00D832CD">
              <w:rPr>
                <w:rFonts w:ascii="Times New Roman" w:hAnsi="Times New Roman"/>
                <w:b/>
                <w:i/>
                <w:iCs/>
                <w:color w:val="000000" w:themeColor="text1"/>
                <w:sz w:val="28"/>
                <w:szCs w:val="28"/>
                <w:lang w:val="vi-VN"/>
              </w:rPr>
              <w:t xml:space="preserve">. Thiết bị </w:t>
            </w:r>
            <w:r w:rsidRPr="00D832CD">
              <w:rPr>
                <w:rFonts w:ascii="Times New Roman" w:hAnsi="Times New Roman"/>
                <w:b/>
                <w:i/>
                <w:iCs/>
                <w:color w:val="000000" w:themeColor="text1"/>
                <w:sz w:val="28"/>
                <w:szCs w:val="28"/>
              </w:rPr>
              <w:t>nhiệt lạnh</w:t>
            </w:r>
          </w:p>
        </w:tc>
        <w:tc>
          <w:tcPr>
            <w:tcW w:w="2322" w:type="dxa"/>
          </w:tcPr>
          <w:p w14:paraId="306520BA" w14:textId="77777777" w:rsidR="0047574D" w:rsidRPr="00D832CD" w:rsidRDefault="0047574D" w:rsidP="0047574D">
            <w:pPr>
              <w:widowControl w:val="0"/>
              <w:spacing w:line="276" w:lineRule="auto"/>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Đ</w:t>
            </w:r>
            <w:r w:rsidRPr="00D832CD">
              <w:rPr>
                <w:rFonts w:ascii="Times New Roman" w:hAnsi="Times New Roman"/>
                <w:bCs/>
                <w:color w:val="000000" w:themeColor="text1"/>
                <w:sz w:val="28"/>
                <w:szCs w:val="28"/>
                <w:lang w:val="vi-VN"/>
              </w:rPr>
              <w:t>.</w:t>
            </w:r>
            <w:r w:rsidRPr="00D832CD">
              <w:rPr>
                <w:rFonts w:ascii="Times New Roman" w:hAnsi="Times New Roman"/>
                <w:bCs/>
                <w:color w:val="000000" w:themeColor="text1"/>
                <w:sz w:val="28"/>
                <w:szCs w:val="28"/>
              </w:rPr>
              <w:t>1</w:t>
            </w:r>
            <w:r w:rsidRPr="00D832CD">
              <w:rPr>
                <w:rFonts w:ascii="Times New Roman" w:hAnsi="Times New Roman"/>
                <w:bCs/>
                <w:color w:val="000000" w:themeColor="text1"/>
                <w:sz w:val="28"/>
                <w:szCs w:val="28"/>
                <w:lang w:val="vi-VN"/>
              </w:rPr>
              <w:t>.</w:t>
            </w:r>
            <w:r w:rsidRPr="00D832CD">
              <w:rPr>
                <w:rFonts w:ascii="Times New Roman" w:hAnsi="Times New Roman"/>
                <w:bCs/>
                <w:color w:val="000000" w:themeColor="text1"/>
                <w:sz w:val="28"/>
                <w:szCs w:val="28"/>
              </w:rPr>
              <w:t>1</w:t>
            </w:r>
            <w:r w:rsidRPr="00D832CD">
              <w:rPr>
                <w:rFonts w:ascii="Times New Roman" w:hAnsi="Times New Roman"/>
                <w:bCs/>
                <w:color w:val="000000" w:themeColor="text1"/>
                <w:sz w:val="28"/>
                <w:szCs w:val="28"/>
                <w:lang w:val="vi-VN"/>
              </w:rPr>
              <w:t>. Tủ lạnh, tủ đông</w:t>
            </w:r>
            <w:r w:rsidRPr="00D832CD">
              <w:rPr>
                <w:rFonts w:ascii="Times New Roman" w:hAnsi="Times New Roman"/>
                <w:bCs/>
                <w:color w:val="000000" w:themeColor="text1"/>
                <w:sz w:val="28"/>
                <w:szCs w:val="28"/>
              </w:rPr>
              <w:t>, thiết bị tự động cung cấp sản phẩm đông lạnh, máy bán hàng tự động</w:t>
            </w:r>
          </w:p>
        </w:tc>
        <w:tc>
          <w:tcPr>
            <w:tcW w:w="1704" w:type="dxa"/>
          </w:tcPr>
          <w:p w14:paraId="32A549D3"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5%</w:t>
            </w:r>
          </w:p>
        </w:tc>
        <w:tc>
          <w:tcPr>
            <w:tcW w:w="8097" w:type="dxa"/>
          </w:tcPr>
          <w:p w14:paraId="0A0DFDB8" w14:textId="77777777" w:rsidR="0047574D" w:rsidRPr="00D832CD" w:rsidRDefault="0047574D" w:rsidP="0047574D">
            <w:pPr>
              <w:widowControl w:val="0"/>
              <w:spacing w:line="276" w:lineRule="auto"/>
              <w:rPr>
                <w:rFonts w:ascii="Times New Roman" w:hAnsi="Times New Roman"/>
                <w:b/>
                <w:bCs/>
                <w:i/>
                <w:iCs/>
                <w:color w:val="000000" w:themeColor="text1"/>
                <w:sz w:val="28"/>
                <w:szCs w:val="28"/>
              </w:rPr>
            </w:pPr>
            <w:r w:rsidRPr="00D832CD">
              <w:rPr>
                <w:rFonts w:ascii="Times New Roman" w:hAnsi="Times New Roman"/>
                <w:b/>
                <w:bCs/>
                <w:i/>
                <w:iCs/>
                <w:color w:val="000000" w:themeColor="text1"/>
                <w:sz w:val="28"/>
                <w:szCs w:val="28"/>
                <w:lang w:val="vi-VN"/>
              </w:rPr>
              <w:t xml:space="preserve">Giải pháp tái chế </w:t>
            </w:r>
            <w:r w:rsidRPr="00D832CD">
              <w:rPr>
                <w:rFonts w:ascii="Times New Roman" w:hAnsi="Times New Roman"/>
                <w:b/>
                <w:bCs/>
                <w:i/>
                <w:iCs/>
                <w:color w:val="000000" w:themeColor="text1"/>
                <w:sz w:val="28"/>
                <w:szCs w:val="28"/>
              </w:rPr>
              <w:t>được lựa chọn:</w:t>
            </w:r>
          </w:p>
          <w:p w14:paraId="55CB3C0E" w14:textId="77777777" w:rsidR="0047574D" w:rsidRPr="00D832CD" w:rsidRDefault="0047574D" w:rsidP="0047574D">
            <w:pPr>
              <w:widowControl w:val="0"/>
              <w:numPr>
                <w:ilvl w:val="0"/>
                <w:numId w:val="57"/>
              </w:numPr>
              <w:shd w:val="clear" w:color="auto" w:fill="FFFFFF"/>
              <w:spacing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T</w:t>
            </w:r>
            <w:r w:rsidRPr="00D832CD">
              <w:rPr>
                <w:rFonts w:ascii="Times New Roman" w:hAnsi="Times New Roman"/>
                <w:color w:val="000000" w:themeColor="text1"/>
                <w:sz w:val="28"/>
                <w:szCs w:val="28"/>
                <w:lang w:val="vi-VN"/>
              </w:rPr>
              <w:t>hu hồi</w:t>
            </w:r>
            <w:r w:rsidRPr="00D832CD">
              <w:rPr>
                <w:rFonts w:ascii="Times New Roman" w:hAnsi="Times New Roman"/>
                <w:color w:val="000000" w:themeColor="text1"/>
                <w:sz w:val="28"/>
                <w:szCs w:val="28"/>
              </w:rPr>
              <w:t xml:space="preserve"> và tái sử dụng</w:t>
            </w:r>
            <w:r w:rsidRPr="00D832CD">
              <w:rPr>
                <w:rFonts w:ascii="Times New Roman" w:hAnsi="Times New Roman"/>
                <w:color w:val="000000" w:themeColor="text1"/>
                <w:sz w:val="28"/>
                <w:szCs w:val="28"/>
                <w:lang w:val="vi-VN"/>
              </w:rPr>
              <w:t xml:space="preserve"> linh kiện, phụ kiện</w:t>
            </w:r>
            <w:r w:rsidRPr="00D832CD">
              <w:rPr>
                <w:rFonts w:ascii="Times New Roman" w:hAnsi="Times New Roman"/>
                <w:color w:val="000000" w:themeColor="text1"/>
                <w:sz w:val="28"/>
                <w:szCs w:val="28"/>
              </w:rPr>
              <w:t xml:space="preserve"> bảo đảm tiêu chuẩn kỹ thuật của nhà sản xuất. </w:t>
            </w:r>
          </w:p>
          <w:p w14:paraId="70CBD879" w14:textId="77777777" w:rsidR="0047574D" w:rsidRPr="00D832CD" w:rsidRDefault="0047574D" w:rsidP="0047574D">
            <w:pPr>
              <w:widowControl w:val="0"/>
              <w:numPr>
                <w:ilvl w:val="0"/>
                <w:numId w:val="57"/>
              </w:numPr>
              <w:shd w:val="clear" w:color="auto" w:fill="FFFFFF"/>
              <w:spacing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 xml:space="preserve">Sản xuất thanh, phôi </w:t>
            </w:r>
            <w:r w:rsidRPr="00D832CD">
              <w:rPr>
                <w:rFonts w:ascii="Times New Roman" w:hAnsi="Times New Roman"/>
                <w:color w:val="000000" w:themeColor="text1"/>
                <w:sz w:val="28"/>
                <w:szCs w:val="28"/>
                <w:lang w:val="vi-VN"/>
              </w:rPr>
              <w:t>kim loại</w:t>
            </w:r>
            <w:r w:rsidRPr="00D832CD">
              <w:rPr>
                <w:rFonts w:ascii="Times New Roman" w:hAnsi="Times New Roman"/>
                <w:color w:val="000000" w:themeColor="text1"/>
                <w:sz w:val="28"/>
                <w:szCs w:val="28"/>
              </w:rPr>
              <w:t xml:space="preserve"> là nguyên liệu cho các ngành công nghiệp</w:t>
            </w:r>
            <w:r w:rsidRPr="00D832CD">
              <w:rPr>
                <w:rFonts w:ascii="Times New Roman" w:hAnsi="Times New Roman"/>
                <w:color w:val="000000" w:themeColor="text1"/>
                <w:sz w:val="28"/>
                <w:szCs w:val="28"/>
                <w:lang w:val="vi-VN"/>
              </w:rPr>
              <w:t>.</w:t>
            </w:r>
          </w:p>
          <w:p w14:paraId="573C8FAB" w14:textId="77777777" w:rsidR="0047574D" w:rsidRPr="00D832CD" w:rsidRDefault="0047574D" w:rsidP="0047574D">
            <w:pPr>
              <w:widowControl w:val="0"/>
              <w:numPr>
                <w:ilvl w:val="0"/>
                <w:numId w:val="57"/>
              </w:numPr>
              <w:shd w:val="clear" w:color="auto" w:fill="FFFFFF"/>
              <w:spacing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Sản xuất hạt nhựa tái sinh hoặc các sản phẩm phụ từ nhựa như hóa chất thương phẩm, dầu nặng, khí tổng hợp</w:t>
            </w:r>
            <w:r w:rsidRPr="00D832CD">
              <w:rPr>
                <w:rFonts w:ascii="Times New Roman" w:hAnsi="Times New Roman"/>
                <w:color w:val="000000" w:themeColor="text1"/>
                <w:sz w:val="28"/>
                <w:szCs w:val="28"/>
                <w:lang w:val="vi-VN"/>
              </w:rPr>
              <w:t xml:space="preserve"> </w:t>
            </w:r>
            <w:r w:rsidRPr="00D832CD">
              <w:rPr>
                <w:rFonts w:ascii="Times New Roman" w:hAnsi="Times New Roman"/>
                <w:color w:val="000000" w:themeColor="text1"/>
                <w:sz w:val="28"/>
                <w:szCs w:val="28"/>
              </w:rPr>
              <w:t>làm</w:t>
            </w:r>
            <w:r w:rsidRPr="00D832CD">
              <w:rPr>
                <w:rFonts w:ascii="Times New Roman" w:hAnsi="Times New Roman"/>
                <w:color w:val="000000" w:themeColor="text1"/>
                <w:sz w:val="28"/>
                <w:szCs w:val="28"/>
                <w:lang w:val="vi-VN"/>
              </w:rPr>
              <w:t xml:space="preserve"> nguyên</w:t>
            </w:r>
            <w:r w:rsidRPr="00D832CD">
              <w:rPr>
                <w:rFonts w:ascii="Times New Roman" w:hAnsi="Times New Roman"/>
                <w:color w:val="000000" w:themeColor="text1"/>
                <w:sz w:val="28"/>
                <w:szCs w:val="28"/>
              </w:rPr>
              <w:t>, nhiên</w:t>
            </w:r>
            <w:r w:rsidRPr="00D832CD">
              <w:rPr>
                <w:rFonts w:ascii="Times New Roman" w:hAnsi="Times New Roman"/>
                <w:color w:val="000000" w:themeColor="text1"/>
                <w:sz w:val="28"/>
                <w:szCs w:val="28"/>
                <w:lang w:val="vi-VN"/>
              </w:rPr>
              <w:t xml:space="preserve"> liệu sản xuất cho các ngành công nghiệp.</w:t>
            </w:r>
          </w:p>
          <w:p w14:paraId="49607ABF" w14:textId="77777777" w:rsidR="0047574D" w:rsidRPr="00D832CD" w:rsidRDefault="0047574D" w:rsidP="0047574D">
            <w:pPr>
              <w:widowControl w:val="0"/>
              <w:numPr>
                <w:ilvl w:val="0"/>
                <w:numId w:val="57"/>
              </w:numPr>
              <w:shd w:val="clear" w:color="auto" w:fill="FFFFFF"/>
              <w:spacing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Sản xuất các sản phẩm</w:t>
            </w:r>
            <w:r w:rsidRPr="00D832CD">
              <w:rPr>
                <w:rFonts w:ascii="Times New Roman" w:hAnsi="Times New Roman"/>
                <w:color w:val="000000" w:themeColor="text1"/>
                <w:sz w:val="28"/>
                <w:szCs w:val="28"/>
                <w:lang w:val="vi-VN"/>
              </w:rPr>
              <w:t xml:space="preserve"> </w:t>
            </w:r>
            <w:r w:rsidRPr="00D832CD">
              <w:rPr>
                <w:rFonts w:ascii="Times New Roman" w:hAnsi="Times New Roman"/>
                <w:color w:val="000000" w:themeColor="text1"/>
                <w:sz w:val="28"/>
                <w:szCs w:val="28"/>
              </w:rPr>
              <w:t>tái chế khác</w:t>
            </w:r>
            <w:r w:rsidRPr="00D832CD">
              <w:rPr>
                <w:rFonts w:ascii="Times New Roman" w:hAnsi="Times New Roman"/>
                <w:color w:val="000000" w:themeColor="text1"/>
                <w:sz w:val="28"/>
                <w:szCs w:val="28"/>
                <w:lang w:val="vi-VN"/>
              </w:rPr>
              <w:t>.</w:t>
            </w:r>
          </w:p>
        </w:tc>
      </w:tr>
      <w:tr w:rsidR="00D832CD" w:rsidRPr="00D832CD" w14:paraId="3044512D" w14:textId="77777777" w:rsidTr="00155564">
        <w:trPr>
          <w:cantSplit/>
        </w:trPr>
        <w:tc>
          <w:tcPr>
            <w:tcW w:w="731" w:type="dxa"/>
          </w:tcPr>
          <w:p w14:paraId="7F21D3E7"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20</w:t>
            </w:r>
          </w:p>
        </w:tc>
        <w:tc>
          <w:tcPr>
            <w:tcW w:w="1958" w:type="dxa"/>
          </w:tcPr>
          <w:p w14:paraId="4FCB31B7" w14:textId="77777777" w:rsidR="0047574D" w:rsidRPr="00D832CD" w:rsidRDefault="0047574D" w:rsidP="0047574D">
            <w:pPr>
              <w:widowControl w:val="0"/>
              <w:spacing w:line="276" w:lineRule="auto"/>
              <w:rPr>
                <w:rFonts w:ascii="Times New Roman" w:hAnsi="Times New Roman"/>
                <w:b/>
                <w:i/>
                <w:iCs/>
                <w:color w:val="000000" w:themeColor="text1"/>
                <w:sz w:val="28"/>
                <w:szCs w:val="28"/>
                <w:lang w:val="vi-VN"/>
              </w:rPr>
            </w:pPr>
          </w:p>
        </w:tc>
        <w:tc>
          <w:tcPr>
            <w:tcW w:w="2322" w:type="dxa"/>
          </w:tcPr>
          <w:p w14:paraId="413F096E" w14:textId="77777777" w:rsidR="0047574D" w:rsidRPr="00D832CD" w:rsidRDefault="0047574D" w:rsidP="0047574D">
            <w:pPr>
              <w:widowControl w:val="0"/>
              <w:spacing w:line="276" w:lineRule="auto"/>
              <w:rPr>
                <w:rFonts w:ascii="Times New Roman" w:hAnsi="Times New Roman"/>
                <w:bCs/>
                <w:color w:val="000000" w:themeColor="text1"/>
                <w:sz w:val="28"/>
                <w:szCs w:val="28"/>
                <w:lang w:val="vi-VN"/>
              </w:rPr>
            </w:pPr>
            <w:r w:rsidRPr="00D832CD">
              <w:rPr>
                <w:rFonts w:ascii="Times New Roman" w:hAnsi="Times New Roman"/>
                <w:bCs/>
                <w:color w:val="000000" w:themeColor="text1"/>
                <w:sz w:val="28"/>
                <w:szCs w:val="28"/>
              </w:rPr>
              <w:t>Đ</w:t>
            </w:r>
            <w:r w:rsidRPr="00D832CD">
              <w:rPr>
                <w:rFonts w:ascii="Times New Roman" w:hAnsi="Times New Roman"/>
                <w:bCs/>
                <w:color w:val="000000" w:themeColor="text1"/>
                <w:sz w:val="28"/>
                <w:szCs w:val="28"/>
                <w:lang w:val="vi-VN"/>
              </w:rPr>
              <w:t>.1.</w:t>
            </w:r>
            <w:r w:rsidRPr="00D832CD">
              <w:rPr>
                <w:rFonts w:ascii="Times New Roman" w:hAnsi="Times New Roman"/>
                <w:bCs/>
                <w:color w:val="000000" w:themeColor="text1"/>
                <w:sz w:val="28"/>
                <w:szCs w:val="28"/>
              </w:rPr>
              <w:t>2</w:t>
            </w:r>
            <w:r w:rsidRPr="00D832CD">
              <w:rPr>
                <w:rFonts w:ascii="Times New Roman" w:hAnsi="Times New Roman"/>
                <w:bCs/>
                <w:color w:val="000000" w:themeColor="text1"/>
                <w:sz w:val="28"/>
                <w:szCs w:val="28"/>
                <w:lang w:val="vi-VN"/>
              </w:rPr>
              <w:t>. Điều hòa không khí cố định, di động</w:t>
            </w:r>
          </w:p>
        </w:tc>
        <w:tc>
          <w:tcPr>
            <w:tcW w:w="1704" w:type="dxa"/>
          </w:tcPr>
          <w:p w14:paraId="2A599389"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5%</w:t>
            </w:r>
          </w:p>
        </w:tc>
        <w:tc>
          <w:tcPr>
            <w:tcW w:w="8097" w:type="dxa"/>
          </w:tcPr>
          <w:p w14:paraId="497DA8B0" w14:textId="77777777" w:rsidR="0047574D" w:rsidRPr="00D832CD" w:rsidRDefault="0047574D" w:rsidP="0047574D">
            <w:pPr>
              <w:widowControl w:val="0"/>
              <w:spacing w:line="276" w:lineRule="auto"/>
              <w:rPr>
                <w:rFonts w:ascii="Times New Roman" w:hAnsi="Times New Roman"/>
                <w:b/>
                <w:bCs/>
                <w:i/>
                <w:iCs/>
                <w:color w:val="000000" w:themeColor="text1"/>
                <w:sz w:val="28"/>
                <w:szCs w:val="28"/>
              </w:rPr>
            </w:pPr>
            <w:r w:rsidRPr="00D832CD">
              <w:rPr>
                <w:rFonts w:ascii="Times New Roman" w:hAnsi="Times New Roman"/>
                <w:b/>
                <w:bCs/>
                <w:i/>
                <w:iCs/>
                <w:color w:val="000000" w:themeColor="text1"/>
                <w:sz w:val="28"/>
                <w:szCs w:val="28"/>
                <w:lang w:val="vi-VN"/>
              </w:rPr>
              <w:t xml:space="preserve">Giải pháp tái chế </w:t>
            </w:r>
            <w:r w:rsidRPr="00D832CD">
              <w:rPr>
                <w:rFonts w:ascii="Times New Roman" w:hAnsi="Times New Roman"/>
                <w:b/>
                <w:bCs/>
                <w:i/>
                <w:iCs/>
                <w:color w:val="000000" w:themeColor="text1"/>
                <w:sz w:val="28"/>
                <w:szCs w:val="28"/>
              </w:rPr>
              <w:t>được lựa chọn:</w:t>
            </w:r>
          </w:p>
          <w:p w14:paraId="74BD516F" w14:textId="77777777" w:rsidR="0047574D" w:rsidRPr="00D832CD" w:rsidRDefault="0047574D" w:rsidP="0047574D">
            <w:pPr>
              <w:widowControl w:val="0"/>
              <w:numPr>
                <w:ilvl w:val="0"/>
                <w:numId w:val="58"/>
              </w:numPr>
              <w:shd w:val="clear" w:color="auto" w:fill="FFFFFF"/>
              <w:spacing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T</w:t>
            </w:r>
            <w:r w:rsidRPr="00D832CD">
              <w:rPr>
                <w:rFonts w:ascii="Times New Roman" w:hAnsi="Times New Roman"/>
                <w:color w:val="000000" w:themeColor="text1"/>
                <w:sz w:val="28"/>
                <w:szCs w:val="28"/>
                <w:lang w:val="vi-VN"/>
              </w:rPr>
              <w:t>hu hồi</w:t>
            </w:r>
            <w:r w:rsidRPr="00D832CD">
              <w:rPr>
                <w:rFonts w:ascii="Times New Roman" w:hAnsi="Times New Roman"/>
                <w:color w:val="000000" w:themeColor="text1"/>
                <w:sz w:val="28"/>
                <w:szCs w:val="28"/>
              </w:rPr>
              <w:t xml:space="preserve"> và tái sử dụng</w:t>
            </w:r>
            <w:r w:rsidRPr="00D832CD">
              <w:rPr>
                <w:rFonts w:ascii="Times New Roman" w:hAnsi="Times New Roman"/>
                <w:color w:val="000000" w:themeColor="text1"/>
                <w:sz w:val="28"/>
                <w:szCs w:val="28"/>
                <w:lang w:val="vi-VN"/>
              </w:rPr>
              <w:t xml:space="preserve"> linh kiện, phụ kiện</w:t>
            </w:r>
            <w:r w:rsidRPr="00D832CD">
              <w:rPr>
                <w:rFonts w:ascii="Times New Roman" w:hAnsi="Times New Roman"/>
                <w:color w:val="000000" w:themeColor="text1"/>
                <w:sz w:val="28"/>
                <w:szCs w:val="28"/>
              </w:rPr>
              <w:t xml:space="preserve"> bảo đảm tiêu chuẩn của nhà sản xuất. </w:t>
            </w:r>
          </w:p>
          <w:p w14:paraId="1DEA05F0" w14:textId="77777777" w:rsidR="0047574D" w:rsidRPr="00D832CD" w:rsidRDefault="0047574D" w:rsidP="0047574D">
            <w:pPr>
              <w:widowControl w:val="0"/>
              <w:numPr>
                <w:ilvl w:val="0"/>
                <w:numId w:val="58"/>
              </w:numPr>
              <w:shd w:val="clear" w:color="auto" w:fill="FFFFFF"/>
              <w:spacing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 xml:space="preserve">Sản xuất thanh, phôi </w:t>
            </w:r>
            <w:r w:rsidRPr="00D832CD">
              <w:rPr>
                <w:rFonts w:ascii="Times New Roman" w:hAnsi="Times New Roman"/>
                <w:color w:val="000000" w:themeColor="text1"/>
                <w:sz w:val="28"/>
                <w:szCs w:val="28"/>
                <w:lang w:val="vi-VN"/>
              </w:rPr>
              <w:t>kim loại</w:t>
            </w:r>
            <w:r w:rsidRPr="00D832CD">
              <w:rPr>
                <w:rFonts w:ascii="Times New Roman" w:hAnsi="Times New Roman"/>
                <w:color w:val="000000" w:themeColor="text1"/>
                <w:sz w:val="28"/>
                <w:szCs w:val="28"/>
              </w:rPr>
              <w:t xml:space="preserve"> là nguyên liệu cho các ngành công nghiệp</w:t>
            </w:r>
            <w:r w:rsidRPr="00D832CD">
              <w:rPr>
                <w:rFonts w:ascii="Times New Roman" w:hAnsi="Times New Roman"/>
                <w:color w:val="000000" w:themeColor="text1"/>
                <w:sz w:val="28"/>
                <w:szCs w:val="28"/>
                <w:lang w:val="vi-VN"/>
              </w:rPr>
              <w:t>.</w:t>
            </w:r>
          </w:p>
          <w:p w14:paraId="35F29058" w14:textId="77777777" w:rsidR="0047574D" w:rsidRPr="00D832CD" w:rsidRDefault="0047574D" w:rsidP="0047574D">
            <w:pPr>
              <w:widowControl w:val="0"/>
              <w:numPr>
                <w:ilvl w:val="0"/>
                <w:numId w:val="58"/>
              </w:numPr>
              <w:shd w:val="clear" w:color="auto" w:fill="FFFFFF"/>
              <w:spacing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lastRenderedPageBreak/>
              <w:t>Sản xuất hạt nhựa tái sinh hoặc các sản phẩm phụ từ nhựa như hóa chất thương phẩm, dầu nặng, khí tổng hợp</w:t>
            </w:r>
            <w:r w:rsidRPr="00D832CD">
              <w:rPr>
                <w:rFonts w:ascii="Times New Roman" w:hAnsi="Times New Roman"/>
                <w:color w:val="000000" w:themeColor="text1"/>
                <w:sz w:val="28"/>
                <w:szCs w:val="28"/>
                <w:lang w:val="vi-VN"/>
              </w:rPr>
              <w:t xml:space="preserve"> </w:t>
            </w:r>
            <w:r w:rsidRPr="00D832CD">
              <w:rPr>
                <w:rFonts w:ascii="Times New Roman" w:hAnsi="Times New Roman"/>
                <w:color w:val="000000" w:themeColor="text1"/>
                <w:sz w:val="28"/>
                <w:szCs w:val="28"/>
              </w:rPr>
              <w:t>làm</w:t>
            </w:r>
            <w:r w:rsidRPr="00D832CD">
              <w:rPr>
                <w:rFonts w:ascii="Times New Roman" w:hAnsi="Times New Roman"/>
                <w:color w:val="000000" w:themeColor="text1"/>
                <w:sz w:val="28"/>
                <w:szCs w:val="28"/>
                <w:lang w:val="vi-VN"/>
              </w:rPr>
              <w:t xml:space="preserve"> nguyên</w:t>
            </w:r>
            <w:r w:rsidRPr="00D832CD">
              <w:rPr>
                <w:rFonts w:ascii="Times New Roman" w:hAnsi="Times New Roman"/>
                <w:color w:val="000000" w:themeColor="text1"/>
                <w:sz w:val="28"/>
                <w:szCs w:val="28"/>
              </w:rPr>
              <w:t>, nhiên</w:t>
            </w:r>
            <w:r w:rsidRPr="00D832CD">
              <w:rPr>
                <w:rFonts w:ascii="Times New Roman" w:hAnsi="Times New Roman"/>
                <w:color w:val="000000" w:themeColor="text1"/>
                <w:sz w:val="28"/>
                <w:szCs w:val="28"/>
                <w:lang w:val="vi-VN"/>
              </w:rPr>
              <w:t xml:space="preserve"> liệu sản xuất cho các ngành công nghiệp</w:t>
            </w:r>
            <w:r w:rsidRPr="00D832CD">
              <w:rPr>
                <w:rFonts w:ascii="Times New Roman" w:hAnsi="Times New Roman"/>
                <w:color w:val="000000" w:themeColor="text1"/>
                <w:sz w:val="28"/>
                <w:szCs w:val="28"/>
              </w:rPr>
              <w:t xml:space="preserve">. </w:t>
            </w:r>
          </w:p>
          <w:p w14:paraId="359856BD" w14:textId="77777777" w:rsidR="0047574D" w:rsidRPr="00D832CD" w:rsidRDefault="0047574D" w:rsidP="0047574D">
            <w:pPr>
              <w:widowControl w:val="0"/>
              <w:numPr>
                <w:ilvl w:val="0"/>
                <w:numId w:val="58"/>
              </w:numPr>
              <w:shd w:val="clear" w:color="auto" w:fill="FFFFFF"/>
              <w:spacing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Sản xuất các sản phẩm tái chế khác.</w:t>
            </w:r>
          </w:p>
        </w:tc>
      </w:tr>
      <w:tr w:rsidR="00D832CD" w:rsidRPr="00D832CD" w14:paraId="3713DAB1" w14:textId="77777777" w:rsidTr="00155564">
        <w:trPr>
          <w:cantSplit/>
        </w:trPr>
        <w:tc>
          <w:tcPr>
            <w:tcW w:w="731" w:type="dxa"/>
          </w:tcPr>
          <w:p w14:paraId="47EAEDE2"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lastRenderedPageBreak/>
              <w:t>21</w:t>
            </w:r>
          </w:p>
        </w:tc>
        <w:tc>
          <w:tcPr>
            <w:tcW w:w="1958" w:type="dxa"/>
          </w:tcPr>
          <w:p w14:paraId="1AB4DC55" w14:textId="77777777" w:rsidR="0047574D" w:rsidRPr="00D832CD" w:rsidRDefault="0047574D" w:rsidP="0047574D">
            <w:pPr>
              <w:widowControl w:val="0"/>
              <w:spacing w:line="276" w:lineRule="auto"/>
              <w:rPr>
                <w:rFonts w:ascii="Times New Roman" w:hAnsi="Times New Roman"/>
                <w:b/>
                <w:i/>
                <w:iCs/>
                <w:color w:val="000000" w:themeColor="text1"/>
                <w:sz w:val="28"/>
                <w:szCs w:val="28"/>
              </w:rPr>
            </w:pPr>
            <w:r w:rsidRPr="00D832CD">
              <w:rPr>
                <w:rFonts w:ascii="Times New Roman" w:hAnsi="Times New Roman"/>
                <w:b/>
                <w:i/>
                <w:iCs/>
                <w:color w:val="000000" w:themeColor="text1"/>
                <w:sz w:val="28"/>
                <w:szCs w:val="28"/>
              </w:rPr>
              <w:t>Đ</w:t>
            </w:r>
            <w:r w:rsidRPr="00D832CD">
              <w:rPr>
                <w:rFonts w:ascii="Times New Roman" w:hAnsi="Times New Roman"/>
                <w:b/>
                <w:i/>
                <w:iCs/>
                <w:color w:val="000000" w:themeColor="text1"/>
                <w:sz w:val="28"/>
                <w:szCs w:val="28"/>
                <w:lang w:val="vi-VN"/>
              </w:rPr>
              <w:t>.</w:t>
            </w:r>
            <w:r w:rsidRPr="00D832CD">
              <w:rPr>
                <w:rFonts w:ascii="Times New Roman" w:hAnsi="Times New Roman"/>
                <w:b/>
                <w:i/>
                <w:iCs/>
                <w:color w:val="000000" w:themeColor="text1"/>
                <w:sz w:val="28"/>
                <w:szCs w:val="28"/>
              </w:rPr>
              <w:t>2</w:t>
            </w:r>
            <w:r w:rsidRPr="00D832CD">
              <w:rPr>
                <w:rFonts w:ascii="Times New Roman" w:hAnsi="Times New Roman"/>
                <w:b/>
                <w:i/>
                <w:iCs/>
                <w:color w:val="000000" w:themeColor="text1"/>
                <w:sz w:val="28"/>
                <w:szCs w:val="28"/>
                <w:lang w:val="vi-VN"/>
              </w:rPr>
              <w:t xml:space="preserve">. </w:t>
            </w:r>
            <w:r w:rsidRPr="00D832CD">
              <w:rPr>
                <w:rFonts w:ascii="Times New Roman" w:hAnsi="Times New Roman"/>
                <w:b/>
                <w:i/>
                <w:iCs/>
                <w:color w:val="000000" w:themeColor="text1"/>
                <w:sz w:val="28"/>
                <w:szCs w:val="28"/>
              </w:rPr>
              <w:t>Màn hình và thiết bị chứa màn hình</w:t>
            </w:r>
          </w:p>
        </w:tc>
        <w:tc>
          <w:tcPr>
            <w:tcW w:w="2322" w:type="dxa"/>
          </w:tcPr>
          <w:p w14:paraId="27756B91" w14:textId="77777777" w:rsidR="0047574D" w:rsidRPr="00D832CD" w:rsidRDefault="0047574D" w:rsidP="0047574D">
            <w:pPr>
              <w:widowControl w:val="0"/>
              <w:spacing w:line="276" w:lineRule="auto"/>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Đ</w:t>
            </w:r>
            <w:r w:rsidRPr="00D832CD">
              <w:rPr>
                <w:rFonts w:ascii="Times New Roman" w:hAnsi="Times New Roman"/>
                <w:bCs/>
                <w:color w:val="000000" w:themeColor="text1"/>
                <w:sz w:val="28"/>
                <w:szCs w:val="28"/>
                <w:lang w:val="vi-VN"/>
              </w:rPr>
              <w:t>.2.</w:t>
            </w:r>
            <w:r w:rsidRPr="00D832CD">
              <w:rPr>
                <w:rFonts w:ascii="Times New Roman" w:hAnsi="Times New Roman"/>
                <w:bCs/>
                <w:color w:val="000000" w:themeColor="text1"/>
                <w:sz w:val="28"/>
                <w:szCs w:val="28"/>
              </w:rPr>
              <w:t>1</w:t>
            </w:r>
            <w:r w:rsidRPr="00D832CD">
              <w:rPr>
                <w:rFonts w:ascii="Times New Roman" w:hAnsi="Times New Roman"/>
                <w:bCs/>
                <w:color w:val="000000" w:themeColor="text1"/>
                <w:sz w:val="28"/>
                <w:szCs w:val="28"/>
                <w:lang w:val="vi-VN"/>
              </w:rPr>
              <w:t xml:space="preserve">. </w:t>
            </w:r>
            <w:r w:rsidRPr="00D832CD">
              <w:rPr>
                <w:rFonts w:ascii="Times New Roman" w:hAnsi="Times New Roman"/>
                <w:bCs/>
                <w:color w:val="000000" w:themeColor="text1"/>
                <w:sz w:val="28"/>
                <w:szCs w:val="28"/>
              </w:rPr>
              <w:t>Máy tính bảng, máy tính xách tay (laptop, notebook)</w:t>
            </w:r>
          </w:p>
        </w:tc>
        <w:tc>
          <w:tcPr>
            <w:tcW w:w="1704" w:type="dxa"/>
          </w:tcPr>
          <w:p w14:paraId="5EAC667A"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9%</w:t>
            </w:r>
          </w:p>
        </w:tc>
        <w:tc>
          <w:tcPr>
            <w:tcW w:w="8097" w:type="dxa"/>
          </w:tcPr>
          <w:p w14:paraId="16E43721" w14:textId="77777777" w:rsidR="0047574D" w:rsidRPr="00D832CD" w:rsidRDefault="0047574D" w:rsidP="0047574D">
            <w:pPr>
              <w:widowControl w:val="0"/>
              <w:spacing w:line="276" w:lineRule="auto"/>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 xml:space="preserve">Giải pháp tái chế </w:t>
            </w:r>
            <w:r w:rsidRPr="00D832CD">
              <w:rPr>
                <w:rFonts w:ascii="Times New Roman" w:hAnsi="Times New Roman"/>
                <w:b/>
                <w:bCs/>
                <w:i/>
                <w:iCs/>
                <w:color w:val="000000" w:themeColor="text1"/>
                <w:sz w:val="28"/>
                <w:szCs w:val="28"/>
              </w:rPr>
              <w:t>được lựa chọn</w:t>
            </w:r>
            <w:r w:rsidRPr="00D832CD">
              <w:rPr>
                <w:rFonts w:ascii="Times New Roman" w:hAnsi="Times New Roman"/>
                <w:b/>
                <w:bCs/>
                <w:i/>
                <w:iCs/>
                <w:color w:val="000000" w:themeColor="text1"/>
                <w:sz w:val="28"/>
                <w:szCs w:val="28"/>
                <w:lang w:val="vi-VN"/>
              </w:rPr>
              <w:t>:</w:t>
            </w:r>
          </w:p>
          <w:p w14:paraId="4C23BA8A" w14:textId="77777777" w:rsidR="0047574D" w:rsidRPr="00D832CD" w:rsidRDefault="0047574D" w:rsidP="0047574D">
            <w:pPr>
              <w:widowControl w:val="0"/>
              <w:numPr>
                <w:ilvl w:val="0"/>
                <w:numId w:val="59"/>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Thu hồi, tái sử dụng linh kiện, phụ kiện bảo đảo tiêu chuẩn của nhà sản xuất</w:t>
            </w:r>
            <w:r w:rsidRPr="00D832CD">
              <w:rPr>
                <w:rFonts w:ascii="Times New Roman" w:hAnsi="Times New Roman"/>
                <w:color w:val="000000" w:themeColor="text1"/>
                <w:sz w:val="28"/>
                <w:szCs w:val="28"/>
                <w:lang w:val="vi-VN"/>
              </w:rPr>
              <w:t>.</w:t>
            </w:r>
          </w:p>
          <w:p w14:paraId="11B819E6" w14:textId="77777777" w:rsidR="0047574D" w:rsidRPr="00D832CD" w:rsidRDefault="0047574D" w:rsidP="0047574D">
            <w:pPr>
              <w:widowControl w:val="0"/>
              <w:numPr>
                <w:ilvl w:val="0"/>
                <w:numId w:val="59"/>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 xml:space="preserve"> Sản xuất thanh, phôi kim loại làm nguyên liệu cho các ngành công nghiệp</w:t>
            </w:r>
            <w:r w:rsidRPr="00D832CD">
              <w:rPr>
                <w:rFonts w:ascii="Times New Roman" w:hAnsi="Times New Roman"/>
                <w:color w:val="000000" w:themeColor="text1"/>
                <w:sz w:val="28"/>
                <w:szCs w:val="28"/>
                <w:lang w:val="vi-VN"/>
              </w:rPr>
              <w:t>.</w:t>
            </w:r>
          </w:p>
          <w:p w14:paraId="5EC65742" w14:textId="77777777" w:rsidR="0047574D" w:rsidRPr="00D832CD" w:rsidRDefault="0047574D" w:rsidP="0047574D">
            <w:pPr>
              <w:widowControl w:val="0"/>
              <w:numPr>
                <w:ilvl w:val="0"/>
                <w:numId w:val="59"/>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hạt nhựa tái sinh hoặc các sản phẩm phụ từ nhựa như hóa chất thương phẩm, dầu nặng, khí tổng hợp</w:t>
            </w:r>
            <w:r w:rsidRPr="00D832CD">
              <w:rPr>
                <w:rFonts w:ascii="Times New Roman" w:hAnsi="Times New Roman"/>
                <w:color w:val="000000" w:themeColor="text1"/>
                <w:sz w:val="28"/>
                <w:szCs w:val="28"/>
                <w:lang w:val="vi-VN"/>
              </w:rPr>
              <w:t>.</w:t>
            </w:r>
          </w:p>
          <w:p w14:paraId="7A0E5C7C" w14:textId="77777777" w:rsidR="0047574D" w:rsidRPr="00D832CD" w:rsidRDefault="0047574D" w:rsidP="0047574D">
            <w:pPr>
              <w:widowControl w:val="0"/>
              <w:numPr>
                <w:ilvl w:val="0"/>
                <w:numId w:val="59"/>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thủy tinh dưới dạng hạt có kích thước &lt; 5mm làm nguyên, nhiên liệu sản xuất cho các ngành công nghiệp.</w:t>
            </w:r>
          </w:p>
          <w:p w14:paraId="13FEF544" w14:textId="77777777" w:rsidR="0047574D" w:rsidRPr="00D832CD" w:rsidRDefault="0047574D" w:rsidP="0047574D">
            <w:pPr>
              <w:widowControl w:val="0"/>
              <w:numPr>
                <w:ilvl w:val="0"/>
                <w:numId w:val="59"/>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các sản phẩm tái chế khác.</w:t>
            </w:r>
          </w:p>
        </w:tc>
      </w:tr>
      <w:tr w:rsidR="00D832CD" w:rsidRPr="00D832CD" w14:paraId="15DB0496" w14:textId="77777777" w:rsidTr="00155564">
        <w:trPr>
          <w:cantSplit/>
        </w:trPr>
        <w:tc>
          <w:tcPr>
            <w:tcW w:w="731" w:type="dxa"/>
          </w:tcPr>
          <w:p w14:paraId="0FB9797E"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22</w:t>
            </w:r>
          </w:p>
        </w:tc>
        <w:tc>
          <w:tcPr>
            <w:tcW w:w="1958" w:type="dxa"/>
          </w:tcPr>
          <w:p w14:paraId="59768B4C" w14:textId="77777777" w:rsidR="0047574D" w:rsidRPr="00D832CD" w:rsidRDefault="0047574D" w:rsidP="0047574D">
            <w:pPr>
              <w:widowControl w:val="0"/>
              <w:spacing w:line="276" w:lineRule="auto"/>
              <w:rPr>
                <w:rFonts w:ascii="Times New Roman" w:hAnsi="Times New Roman"/>
                <w:b/>
                <w:i/>
                <w:iCs/>
                <w:color w:val="000000" w:themeColor="text1"/>
                <w:sz w:val="28"/>
                <w:szCs w:val="28"/>
                <w:lang w:val="vi-VN"/>
              </w:rPr>
            </w:pPr>
          </w:p>
        </w:tc>
        <w:tc>
          <w:tcPr>
            <w:tcW w:w="2322" w:type="dxa"/>
          </w:tcPr>
          <w:p w14:paraId="33CAC91D" w14:textId="77777777" w:rsidR="0047574D" w:rsidRPr="00D832CD" w:rsidRDefault="0047574D" w:rsidP="0047574D">
            <w:pPr>
              <w:widowControl w:val="0"/>
              <w:spacing w:line="276" w:lineRule="auto"/>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Đ</w:t>
            </w:r>
            <w:r w:rsidRPr="00D832CD">
              <w:rPr>
                <w:rFonts w:ascii="Times New Roman" w:hAnsi="Times New Roman"/>
                <w:bCs/>
                <w:color w:val="000000" w:themeColor="text1"/>
                <w:sz w:val="28"/>
                <w:szCs w:val="28"/>
                <w:lang w:val="vi-VN"/>
              </w:rPr>
              <w:t>.2.</w:t>
            </w:r>
            <w:r w:rsidRPr="00D832CD">
              <w:rPr>
                <w:rFonts w:ascii="Times New Roman" w:hAnsi="Times New Roman"/>
                <w:bCs/>
                <w:color w:val="000000" w:themeColor="text1"/>
                <w:sz w:val="28"/>
                <w:szCs w:val="28"/>
              </w:rPr>
              <w:t>2</w:t>
            </w:r>
            <w:r w:rsidRPr="00D832CD">
              <w:rPr>
                <w:rFonts w:ascii="Times New Roman" w:hAnsi="Times New Roman"/>
                <w:bCs/>
                <w:color w:val="000000" w:themeColor="text1"/>
                <w:sz w:val="28"/>
                <w:szCs w:val="28"/>
                <w:lang w:val="vi-VN"/>
              </w:rPr>
              <w:t>. Ti vi</w:t>
            </w:r>
            <w:r w:rsidRPr="00D832CD">
              <w:rPr>
                <w:rFonts w:ascii="Times New Roman" w:hAnsi="Times New Roman"/>
                <w:bCs/>
                <w:color w:val="000000" w:themeColor="text1"/>
                <w:sz w:val="28"/>
                <w:szCs w:val="28"/>
              </w:rPr>
              <w:t xml:space="preserve"> và màn hình máy tính, các loại màn hình khác</w:t>
            </w:r>
          </w:p>
        </w:tc>
        <w:tc>
          <w:tcPr>
            <w:tcW w:w="1704" w:type="dxa"/>
          </w:tcPr>
          <w:p w14:paraId="05922399"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7%</w:t>
            </w:r>
          </w:p>
        </w:tc>
        <w:tc>
          <w:tcPr>
            <w:tcW w:w="8097" w:type="dxa"/>
          </w:tcPr>
          <w:p w14:paraId="526C51B0" w14:textId="77777777" w:rsidR="0047574D" w:rsidRPr="00D832CD" w:rsidRDefault="0047574D" w:rsidP="0047574D">
            <w:pPr>
              <w:widowControl w:val="0"/>
              <w:spacing w:line="276" w:lineRule="auto"/>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 xml:space="preserve">Giải pháp tái chế </w:t>
            </w:r>
            <w:r w:rsidRPr="00D832CD">
              <w:rPr>
                <w:rFonts w:ascii="Times New Roman" w:hAnsi="Times New Roman"/>
                <w:b/>
                <w:bCs/>
                <w:i/>
                <w:iCs/>
                <w:color w:val="000000" w:themeColor="text1"/>
                <w:sz w:val="28"/>
                <w:szCs w:val="28"/>
              </w:rPr>
              <w:t>được lựa chọn</w:t>
            </w:r>
            <w:r w:rsidRPr="00D832CD">
              <w:rPr>
                <w:rFonts w:ascii="Times New Roman" w:hAnsi="Times New Roman"/>
                <w:b/>
                <w:bCs/>
                <w:i/>
                <w:iCs/>
                <w:color w:val="000000" w:themeColor="text1"/>
                <w:sz w:val="28"/>
                <w:szCs w:val="28"/>
                <w:lang w:val="vi-VN"/>
              </w:rPr>
              <w:t>:</w:t>
            </w:r>
          </w:p>
          <w:p w14:paraId="2086B41E" w14:textId="77777777" w:rsidR="0047574D" w:rsidRPr="00D832CD" w:rsidRDefault="0047574D" w:rsidP="0047574D">
            <w:pPr>
              <w:widowControl w:val="0"/>
              <w:numPr>
                <w:ilvl w:val="0"/>
                <w:numId w:val="60"/>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Thu hồi, tái sử dụng linh kiện, phụ kiện bảo đảo tiêu chuẩn của nhà sản xuất</w:t>
            </w:r>
            <w:r w:rsidRPr="00D832CD">
              <w:rPr>
                <w:rFonts w:ascii="Times New Roman" w:hAnsi="Times New Roman"/>
                <w:color w:val="000000" w:themeColor="text1"/>
                <w:sz w:val="28"/>
                <w:szCs w:val="28"/>
                <w:lang w:val="vi-VN"/>
              </w:rPr>
              <w:t>.</w:t>
            </w:r>
          </w:p>
          <w:p w14:paraId="6AB89AF1" w14:textId="77777777" w:rsidR="0047574D" w:rsidRPr="00D832CD" w:rsidRDefault="0047574D" w:rsidP="0047574D">
            <w:pPr>
              <w:widowControl w:val="0"/>
              <w:numPr>
                <w:ilvl w:val="0"/>
                <w:numId w:val="60"/>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 xml:space="preserve"> Sản xuất thanh, phôi kim loại làm nguyên liệu cho các ngành công nghiệp</w:t>
            </w:r>
            <w:r w:rsidRPr="00D832CD">
              <w:rPr>
                <w:rFonts w:ascii="Times New Roman" w:hAnsi="Times New Roman"/>
                <w:color w:val="000000" w:themeColor="text1"/>
                <w:sz w:val="28"/>
                <w:szCs w:val="28"/>
                <w:lang w:val="vi-VN"/>
              </w:rPr>
              <w:t>.</w:t>
            </w:r>
          </w:p>
          <w:p w14:paraId="471D0AA8" w14:textId="77777777" w:rsidR="0047574D" w:rsidRPr="00D832CD" w:rsidRDefault="0047574D" w:rsidP="0047574D">
            <w:pPr>
              <w:widowControl w:val="0"/>
              <w:numPr>
                <w:ilvl w:val="0"/>
                <w:numId w:val="60"/>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hạt nhựa tái sinh hoặc các sản phẩm phụ từ nhựa như hóa chất thương phẩm, dầu nặng, khí tổng hợp làm nguyên, nhiêu liệu cho các ngành công nghiệp</w:t>
            </w:r>
            <w:r w:rsidRPr="00D832CD">
              <w:rPr>
                <w:rFonts w:ascii="Times New Roman" w:hAnsi="Times New Roman"/>
                <w:color w:val="000000" w:themeColor="text1"/>
                <w:sz w:val="28"/>
                <w:szCs w:val="28"/>
                <w:lang w:val="vi-VN"/>
              </w:rPr>
              <w:t>.</w:t>
            </w:r>
          </w:p>
          <w:p w14:paraId="402EB994" w14:textId="77777777" w:rsidR="0047574D" w:rsidRPr="00D832CD" w:rsidRDefault="0047574D" w:rsidP="0047574D">
            <w:pPr>
              <w:widowControl w:val="0"/>
              <w:numPr>
                <w:ilvl w:val="0"/>
                <w:numId w:val="61"/>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thủy tinh dưới dạng hạt có kích thước &lt; 5mm làm nguyên, nhiên liệu sản xuất cho các ngành công nghiệp.</w:t>
            </w:r>
          </w:p>
          <w:p w14:paraId="5B9247D8" w14:textId="77777777" w:rsidR="0047574D" w:rsidRPr="00D832CD" w:rsidRDefault="0047574D" w:rsidP="0047574D">
            <w:pPr>
              <w:widowControl w:val="0"/>
              <w:numPr>
                <w:ilvl w:val="0"/>
                <w:numId w:val="61"/>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lastRenderedPageBreak/>
              <w:t>Sản xuất thành các sản phẩm tái chế khác.</w:t>
            </w:r>
          </w:p>
        </w:tc>
      </w:tr>
      <w:tr w:rsidR="00D832CD" w:rsidRPr="00D832CD" w14:paraId="1B7BEC8D" w14:textId="77777777" w:rsidTr="00155564">
        <w:trPr>
          <w:cantSplit/>
        </w:trPr>
        <w:tc>
          <w:tcPr>
            <w:tcW w:w="731" w:type="dxa"/>
          </w:tcPr>
          <w:p w14:paraId="0E4B9D2D"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lastRenderedPageBreak/>
              <w:t>23</w:t>
            </w:r>
          </w:p>
        </w:tc>
        <w:tc>
          <w:tcPr>
            <w:tcW w:w="1958" w:type="dxa"/>
          </w:tcPr>
          <w:p w14:paraId="05D9810C" w14:textId="77777777" w:rsidR="0047574D" w:rsidRPr="00D832CD" w:rsidRDefault="0047574D" w:rsidP="0047574D">
            <w:pPr>
              <w:widowControl w:val="0"/>
              <w:spacing w:line="276" w:lineRule="auto"/>
              <w:rPr>
                <w:rFonts w:ascii="Times New Roman" w:hAnsi="Times New Roman"/>
                <w:b/>
                <w:i/>
                <w:iCs/>
                <w:color w:val="000000" w:themeColor="text1"/>
                <w:sz w:val="28"/>
                <w:szCs w:val="28"/>
                <w:lang w:val="vi-VN"/>
              </w:rPr>
            </w:pPr>
            <w:r w:rsidRPr="00D832CD">
              <w:rPr>
                <w:rFonts w:ascii="Times New Roman" w:hAnsi="Times New Roman"/>
                <w:b/>
                <w:i/>
                <w:iCs/>
                <w:color w:val="000000" w:themeColor="text1"/>
                <w:sz w:val="28"/>
                <w:szCs w:val="28"/>
              </w:rPr>
              <w:t>Đ</w:t>
            </w:r>
            <w:r w:rsidRPr="00D832CD">
              <w:rPr>
                <w:rFonts w:ascii="Times New Roman" w:hAnsi="Times New Roman"/>
                <w:b/>
                <w:i/>
                <w:iCs/>
                <w:color w:val="000000" w:themeColor="text1"/>
                <w:sz w:val="28"/>
                <w:szCs w:val="28"/>
                <w:lang w:val="vi-VN"/>
              </w:rPr>
              <w:t>.3. Bóng đèn</w:t>
            </w:r>
          </w:p>
        </w:tc>
        <w:tc>
          <w:tcPr>
            <w:tcW w:w="2322" w:type="dxa"/>
          </w:tcPr>
          <w:p w14:paraId="04385798" w14:textId="77777777" w:rsidR="0047574D" w:rsidRPr="00D832CD" w:rsidRDefault="0047574D" w:rsidP="0047574D">
            <w:pPr>
              <w:widowControl w:val="0"/>
              <w:spacing w:line="276" w:lineRule="auto"/>
              <w:rPr>
                <w:rFonts w:ascii="Times New Roman" w:hAnsi="Times New Roman"/>
                <w:bCs/>
                <w:color w:val="000000" w:themeColor="text1"/>
                <w:sz w:val="28"/>
                <w:szCs w:val="28"/>
                <w:lang w:val="vi-VN"/>
              </w:rPr>
            </w:pPr>
            <w:r w:rsidRPr="00D832CD">
              <w:rPr>
                <w:rFonts w:ascii="Times New Roman" w:hAnsi="Times New Roman"/>
                <w:bCs/>
                <w:color w:val="000000" w:themeColor="text1"/>
                <w:sz w:val="28"/>
                <w:szCs w:val="28"/>
              </w:rPr>
              <w:t>Đ</w:t>
            </w:r>
            <w:r w:rsidRPr="00D832CD">
              <w:rPr>
                <w:rFonts w:ascii="Times New Roman" w:hAnsi="Times New Roman"/>
                <w:bCs/>
                <w:color w:val="000000" w:themeColor="text1"/>
                <w:sz w:val="28"/>
                <w:szCs w:val="28"/>
                <w:lang w:val="vi-VN"/>
              </w:rPr>
              <w:t>.</w:t>
            </w:r>
            <w:r w:rsidRPr="00D832CD">
              <w:rPr>
                <w:rFonts w:ascii="Times New Roman" w:hAnsi="Times New Roman"/>
                <w:bCs/>
                <w:color w:val="000000" w:themeColor="text1"/>
                <w:sz w:val="28"/>
                <w:szCs w:val="28"/>
              </w:rPr>
              <w:t>3</w:t>
            </w:r>
            <w:r w:rsidRPr="00D832CD">
              <w:rPr>
                <w:rFonts w:ascii="Times New Roman" w:hAnsi="Times New Roman"/>
                <w:bCs/>
                <w:color w:val="000000" w:themeColor="text1"/>
                <w:sz w:val="28"/>
                <w:szCs w:val="28"/>
                <w:lang w:val="vi-VN"/>
              </w:rPr>
              <w:t xml:space="preserve">.1. Bóng đèn compact </w:t>
            </w:r>
          </w:p>
        </w:tc>
        <w:tc>
          <w:tcPr>
            <w:tcW w:w="1704" w:type="dxa"/>
          </w:tcPr>
          <w:p w14:paraId="00851879"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8%</w:t>
            </w:r>
          </w:p>
        </w:tc>
        <w:tc>
          <w:tcPr>
            <w:tcW w:w="8097" w:type="dxa"/>
          </w:tcPr>
          <w:p w14:paraId="0D087A8E" w14:textId="77777777" w:rsidR="0047574D" w:rsidRPr="00D832CD" w:rsidRDefault="0047574D" w:rsidP="0047574D">
            <w:pPr>
              <w:widowControl w:val="0"/>
              <w:spacing w:line="276" w:lineRule="auto"/>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Giải pháp tái chế</w:t>
            </w:r>
            <w:r w:rsidRPr="00D832CD">
              <w:rPr>
                <w:rFonts w:ascii="Times New Roman" w:hAnsi="Times New Roman"/>
                <w:b/>
                <w:bCs/>
                <w:i/>
                <w:iCs/>
                <w:color w:val="000000" w:themeColor="text1"/>
                <w:sz w:val="28"/>
                <w:szCs w:val="28"/>
              </w:rPr>
              <w:t xml:space="preserve"> được lựa chọn</w:t>
            </w:r>
            <w:r w:rsidRPr="00D832CD">
              <w:rPr>
                <w:rFonts w:ascii="Times New Roman" w:hAnsi="Times New Roman"/>
                <w:b/>
                <w:bCs/>
                <w:i/>
                <w:iCs/>
                <w:color w:val="000000" w:themeColor="text1"/>
                <w:sz w:val="28"/>
                <w:szCs w:val="28"/>
                <w:lang w:val="vi-VN"/>
              </w:rPr>
              <w:t>:</w:t>
            </w:r>
          </w:p>
          <w:p w14:paraId="19524D97" w14:textId="77777777" w:rsidR="0047574D" w:rsidRPr="00D832CD" w:rsidRDefault="0047574D" w:rsidP="0047574D">
            <w:pPr>
              <w:widowControl w:val="0"/>
              <w:numPr>
                <w:ilvl w:val="0"/>
                <w:numId w:val="62"/>
              </w:numPr>
              <w:shd w:val="clear" w:color="auto" w:fill="FFFFFF"/>
              <w:spacing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 xml:space="preserve">Sản xuất, </w:t>
            </w:r>
            <w:r w:rsidRPr="00D832CD">
              <w:rPr>
                <w:rFonts w:ascii="Times New Roman" w:hAnsi="Times New Roman"/>
                <w:color w:val="000000" w:themeColor="text1"/>
                <w:sz w:val="28"/>
                <w:szCs w:val="28"/>
                <w:lang w:val="vi-VN"/>
              </w:rPr>
              <w:t>chế biến thành bột</w:t>
            </w:r>
            <w:r w:rsidRPr="00D832CD">
              <w:rPr>
                <w:rFonts w:ascii="Times New Roman" w:hAnsi="Times New Roman"/>
                <w:color w:val="000000" w:themeColor="text1"/>
                <w:sz w:val="28"/>
                <w:szCs w:val="28"/>
              </w:rPr>
              <w:t>, hạt</w:t>
            </w:r>
            <w:r w:rsidRPr="00D832CD">
              <w:rPr>
                <w:rFonts w:ascii="Times New Roman" w:hAnsi="Times New Roman"/>
                <w:color w:val="000000" w:themeColor="text1"/>
                <w:sz w:val="28"/>
                <w:szCs w:val="28"/>
                <w:lang w:val="vi-VN"/>
              </w:rPr>
              <w:t xml:space="preserve"> thủy tinh/cullet</w:t>
            </w:r>
            <w:r w:rsidRPr="00D832CD">
              <w:rPr>
                <w:rFonts w:ascii="Times New Roman" w:hAnsi="Times New Roman"/>
                <w:color w:val="000000" w:themeColor="text1"/>
                <w:sz w:val="28"/>
                <w:szCs w:val="28"/>
              </w:rPr>
              <w:t xml:space="preserve"> (kích thước &lt;5mm) làm nguyên liệu sản xuất cho các ngành công nghiệp.</w:t>
            </w:r>
          </w:p>
          <w:p w14:paraId="05775B16" w14:textId="77777777" w:rsidR="0047574D" w:rsidRPr="00D832CD" w:rsidRDefault="0047574D" w:rsidP="0047574D">
            <w:pPr>
              <w:widowControl w:val="0"/>
              <w:numPr>
                <w:ilvl w:val="0"/>
                <w:numId w:val="62"/>
              </w:numPr>
              <w:shd w:val="clear" w:color="auto" w:fill="FFFFFF"/>
              <w:spacing w:line="276" w:lineRule="auto"/>
              <w:ind w:left="778" w:hanging="426"/>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Sản xuất thanh</w:t>
            </w:r>
            <w:r w:rsidRPr="00D832CD">
              <w:rPr>
                <w:rFonts w:ascii="Times New Roman" w:hAnsi="Times New Roman"/>
                <w:color w:val="000000" w:themeColor="text1"/>
                <w:sz w:val="28"/>
                <w:szCs w:val="28"/>
                <w:lang w:val="vi-VN"/>
              </w:rPr>
              <w:t xml:space="preserve">, </w:t>
            </w:r>
            <w:r w:rsidRPr="00D832CD">
              <w:rPr>
                <w:rFonts w:ascii="Times New Roman" w:hAnsi="Times New Roman"/>
                <w:color w:val="000000" w:themeColor="text1"/>
                <w:sz w:val="28"/>
                <w:szCs w:val="28"/>
              </w:rPr>
              <w:t>phôi kim loại làm nguyên liệu sản xuất cho các ngành công nghiệp</w:t>
            </w:r>
            <w:r w:rsidRPr="00D832CD">
              <w:rPr>
                <w:rFonts w:ascii="Times New Roman" w:hAnsi="Times New Roman"/>
                <w:color w:val="000000" w:themeColor="text1"/>
                <w:sz w:val="28"/>
                <w:szCs w:val="28"/>
                <w:lang w:val="vi-VN"/>
              </w:rPr>
              <w:t>.</w:t>
            </w:r>
          </w:p>
          <w:p w14:paraId="4EEDFFD2" w14:textId="77777777" w:rsidR="0047574D" w:rsidRPr="00D832CD" w:rsidRDefault="0047574D" w:rsidP="0047574D">
            <w:pPr>
              <w:widowControl w:val="0"/>
              <w:numPr>
                <w:ilvl w:val="0"/>
                <w:numId w:val="62"/>
              </w:numPr>
              <w:shd w:val="clear" w:color="auto" w:fill="FFFFFF"/>
              <w:spacing w:line="276" w:lineRule="auto"/>
              <w:ind w:left="778" w:hanging="426"/>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Sản xuất các sản phẩm khác</w:t>
            </w:r>
            <w:r w:rsidRPr="00D832CD">
              <w:rPr>
                <w:rFonts w:ascii="Times New Roman" w:hAnsi="Times New Roman"/>
                <w:color w:val="000000" w:themeColor="text1"/>
                <w:sz w:val="28"/>
                <w:szCs w:val="28"/>
                <w:lang w:val="vi-VN"/>
              </w:rPr>
              <w:t>.</w:t>
            </w:r>
          </w:p>
        </w:tc>
      </w:tr>
      <w:tr w:rsidR="00D832CD" w:rsidRPr="00D832CD" w14:paraId="2ACFDC69" w14:textId="77777777" w:rsidTr="00155564">
        <w:trPr>
          <w:cantSplit/>
        </w:trPr>
        <w:tc>
          <w:tcPr>
            <w:tcW w:w="731" w:type="dxa"/>
          </w:tcPr>
          <w:p w14:paraId="7C2EA381"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24</w:t>
            </w:r>
          </w:p>
        </w:tc>
        <w:tc>
          <w:tcPr>
            <w:tcW w:w="1958" w:type="dxa"/>
          </w:tcPr>
          <w:p w14:paraId="2443743E" w14:textId="77777777" w:rsidR="0047574D" w:rsidRPr="00D832CD" w:rsidRDefault="0047574D" w:rsidP="0047574D">
            <w:pPr>
              <w:widowControl w:val="0"/>
              <w:spacing w:line="276" w:lineRule="auto"/>
              <w:rPr>
                <w:rFonts w:ascii="Times New Roman" w:hAnsi="Times New Roman"/>
                <w:b/>
                <w:i/>
                <w:iCs/>
                <w:color w:val="000000" w:themeColor="text1"/>
                <w:sz w:val="28"/>
                <w:szCs w:val="28"/>
                <w:lang w:val="vi-VN"/>
              </w:rPr>
            </w:pPr>
          </w:p>
        </w:tc>
        <w:tc>
          <w:tcPr>
            <w:tcW w:w="2322" w:type="dxa"/>
          </w:tcPr>
          <w:p w14:paraId="4ACF230C" w14:textId="77777777" w:rsidR="0047574D" w:rsidRPr="00D832CD" w:rsidRDefault="0047574D" w:rsidP="0047574D">
            <w:pPr>
              <w:widowControl w:val="0"/>
              <w:spacing w:line="276" w:lineRule="auto"/>
              <w:rPr>
                <w:rFonts w:ascii="Times New Roman" w:hAnsi="Times New Roman"/>
                <w:bCs/>
                <w:color w:val="000000" w:themeColor="text1"/>
                <w:sz w:val="28"/>
                <w:szCs w:val="28"/>
                <w:lang w:val="vi-VN"/>
              </w:rPr>
            </w:pPr>
            <w:r w:rsidRPr="00D832CD">
              <w:rPr>
                <w:rFonts w:ascii="Times New Roman" w:hAnsi="Times New Roman"/>
                <w:bCs/>
                <w:color w:val="000000" w:themeColor="text1"/>
                <w:sz w:val="28"/>
                <w:szCs w:val="28"/>
              </w:rPr>
              <w:t>Đ</w:t>
            </w:r>
            <w:r w:rsidRPr="00D832CD">
              <w:rPr>
                <w:rFonts w:ascii="Times New Roman" w:hAnsi="Times New Roman"/>
                <w:bCs/>
                <w:color w:val="000000" w:themeColor="text1"/>
                <w:sz w:val="28"/>
                <w:szCs w:val="28"/>
                <w:lang w:val="vi-VN"/>
              </w:rPr>
              <w:t>.</w:t>
            </w:r>
            <w:r w:rsidRPr="00D832CD">
              <w:rPr>
                <w:rFonts w:ascii="Times New Roman" w:hAnsi="Times New Roman"/>
                <w:bCs/>
                <w:color w:val="000000" w:themeColor="text1"/>
                <w:sz w:val="28"/>
                <w:szCs w:val="28"/>
              </w:rPr>
              <w:t>3</w:t>
            </w:r>
            <w:r w:rsidRPr="00D832CD">
              <w:rPr>
                <w:rFonts w:ascii="Times New Roman" w:hAnsi="Times New Roman"/>
                <w:bCs/>
                <w:color w:val="000000" w:themeColor="text1"/>
                <w:sz w:val="28"/>
                <w:szCs w:val="28"/>
                <w:lang w:val="vi-VN"/>
              </w:rPr>
              <w:t xml:space="preserve">.2. Bóng đèn huỳnh quang </w:t>
            </w:r>
          </w:p>
        </w:tc>
        <w:tc>
          <w:tcPr>
            <w:tcW w:w="1704" w:type="dxa"/>
          </w:tcPr>
          <w:p w14:paraId="078069DD"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8%</w:t>
            </w:r>
          </w:p>
        </w:tc>
        <w:tc>
          <w:tcPr>
            <w:tcW w:w="8097" w:type="dxa"/>
          </w:tcPr>
          <w:p w14:paraId="646A0957" w14:textId="77777777" w:rsidR="0047574D" w:rsidRPr="00D832CD" w:rsidRDefault="0047574D" w:rsidP="0047574D">
            <w:pPr>
              <w:widowControl w:val="0"/>
              <w:spacing w:line="276" w:lineRule="auto"/>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Giải pháp tái chế</w:t>
            </w:r>
            <w:r w:rsidRPr="00D832CD">
              <w:rPr>
                <w:rFonts w:ascii="Times New Roman" w:hAnsi="Times New Roman"/>
                <w:b/>
                <w:bCs/>
                <w:i/>
                <w:iCs/>
                <w:color w:val="000000" w:themeColor="text1"/>
                <w:sz w:val="28"/>
                <w:szCs w:val="28"/>
              </w:rPr>
              <w:t xml:space="preserve"> được lựa chọn</w:t>
            </w:r>
            <w:r w:rsidRPr="00D832CD">
              <w:rPr>
                <w:rFonts w:ascii="Times New Roman" w:hAnsi="Times New Roman"/>
                <w:b/>
                <w:bCs/>
                <w:i/>
                <w:iCs/>
                <w:color w:val="000000" w:themeColor="text1"/>
                <w:sz w:val="28"/>
                <w:szCs w:val="28"/>
                <w:lang w:val="vi-VN"/>
              </w:rPr>
              <w:t>:</w:t>
            </w:r>
          </w:p>
          <w:p w14:paraId="52F54870" w14:textId="77777777" w:rsidR="0047574D" w:rsidRPr="00D832CD" w:rsidRDefault="0047574D" w:rsidP="0047574D">
            <w:pPr>
              <w:widowControl w:val="0"/>
              <w:numPr>
                <w:ilvl w:val="0"/>
                <w:numId w:val="63"/>
              </w:numPr>
              <w:shd w:val="clear" w:color="auto" w:fill="FFFFFF"/>
              <w:spacing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 xml:space="preserve">Sản xuất, </w:t>
            </w:r>
            <w:r w:rsidRPr="00D832CD">
              <w:rPr>
                <w:rFonts w:ascii="Times New Roman" w:hAnsi="Times New Roman"/>
                <w:color w:val="000000" w:themeColor="text1"/>
                <w:sz w:val="28"/>
                <w:szCs w:val="28"/>
                <w:lang w:val="vi-VN"/>
              </w:rPr>
              <w:t>chế biến bột</w:t>
            </w:r>
            <w:r w:rsidRPr="00D832CD">
              <w:rPr>
                <w:rFonts w:ascii="Times New Roman" w:hAnsi="Times New Roman"/>
                <w:color w:val="000000" w:themeColor="text1"/>
                <w:sz w:val="28"/>
                <w:szCs w:val="28"/>
              </w:rPr>
              <w:t>, hạt</w:t>
            </w:r>
            <w:r w:rsidRPr="00D832CD">
              <w:rPr>
                <w:rFonts w:ascii="Times New Roman" w:hAnsi="Times New Roman"/>
                <w:color w:val="000000" w:themeColor="text1"/>
                <w:sz w:val="28"/>
                <w:szCs w:val="28"/>
                <w:lang w:val="vi-VN"/>
              </w:rPr>
              <w:t xml:space="preserve"> thủy tinh/cullet</w:t>
            </w:r>
            <w:r w:rsidRPr="00D832CD">
              <w:rPr>
                <w:rFonts w:ascii="Times New Roman" w:hAnsi="Times New Roman"/>
                <w:color w:val="000000" w:themeColor="text1"/>
                <w:sz w:val="28"/>
                <w:szCs w:val="28"/>
              </w:rPr>
              <w:t xml:space="preserve"> (kích thước &lt;5mm) làm nguyên liệu sản xuất cho các ngành công nghiệp.</w:t>
            </w:r>
          </w:p>
          <w:p w14:paraId="26E8D7DE" w14:textId="77777777" w:rsidR="0047574D" w:rsidRPr="00D832CD" w:rsidRDefault="0047574D" w:rsidP="0047574D">
            <w:pPr>
              <w:widowControl w:val="0"/>
              <w:numPr>
                <w:ilvl w:val="0"/>
                <w:numId w:val="63"/>
              </w:numPr>
              <w:shd w:val="clear" w:color="auto" w:fill="FFFFFF"/>
              <w:spacing w:line="276" w:lineRule="auto"/>
              <w:ind w:hanging="368"/>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Sản xuất thanh</w:t>
            </w:r>
            <w:r w:rsidRPr="00D832CD">
              <w:rPr>
                <w:rFonts w:ascii="Times New Roman" w:hAnsi="Times New Roman"/>
                <w:color w:val="000000" w:themeColor="text1"/>
                <w:sz w:val="28"/>
                <w:szCs w:val="28"/>
                <w:lang w:val="vi-VN"/>
              </w:rPr>
              <w:t xml:space="preserve">, </w:t>
            </w:r>
            <w:r w:rsidRPr="00D832CD">
              <w:rPr>
                <w:rFonts w:ascii="Times New Roman" w:hAnsi="Times New Roman"/>
                <w:color w:val="000000" w:themeColor="text1"/>
                <w:sz w:val="28"/>
                <w:szCs w:val="28"/>
              </w:rPr>
              <w:t>phôi kim loại làm nguyên liệu sản xuất cho các ngành công nghiệp</w:t>
            </w:r>
            <w:r w:rsidRPr="00D832CD">
              <w:rPr>
                <w:rFonts w:ascii="Times New Roman" w:hAnsi="Times New Roman"/>
                <w:color w:val="000000" w:themeColor="text1"/>
                <w:sz w:val="28"/>
                <w:szCs w:val="28"/>
                <w:lang w:val="vi-VN"/>
              </w:rPr>
              <w:t>.</w:t>
            </w:r>
          </w:p>
          <w:p w14:paraId="4DAE17B2" w14:textId="77777777" w:rsidR="0047574D" w:rsidRPr="00D832CD" w:rsidRDefault="0047574D" w:rsidP="0047574D">
            <w:pPr>
              <w:widowControl w:val="0"/>
              <w:numPr>
                <w:ilvl w:val="0"/>
                <w:numId w:val="63"/>
              </w:numPr>
              <w:shd w:val="clear" w:color="auto" w:fill="FFFFFF"/>
              <w:spacing w:line="276" w:lineRule="auto"/>
              <w:ind w:hanging="368"/>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Sản xuất các sản phẩm tái chế khác.</w:t>
            </w:r>
          </w:p>
        </w:tc>
      </w:tr>
      <w:tr w:rsidR="00D832CD" w:rsidRPr="00D832CD" w14:paraId="78D5CE16" w14:textId="77777777" w:rsidTr="00155564">
        <w:trPr>
          <w:cantSplit/>
        </w:trPr>
        <w:tc>
          <w:tcPr>
            <w:tcW w:w="731" w:type="dxa"/>
          </w:tcPr>
          <w:p w14:paraId="03476C55"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25</w:t>
            </w:r>
          </w:p>
        </w:tc>
        <w:tc>
          <w:tcPr>
            <w:tcW w:w="1958" w:type="dxa"/>
          </w:tcPr>
          <w:p w14:paraId="6613B798" w14:textId="77777777" w:rsidR="0047574D" w:rsidRPr="00D832CD" w:rsidRDefault="0047574D" w:rsidP="0047574D">
            <w:pPr>
              <w:widowControl w:val="0"/>
              <w:spacing w:line="276" w:lineRule="auto"/>
              <w:rPr>
                <w:rFonts w:ascii="Times New Roman" w:hAnsi="Times New Roman"/>
                <w:b/>
                <w:i/>
                <w:iCs/>
                <w:color w:val="000000" w:themeColor="text1"/>
                <w:sz w:val="28"/>
                <w:szCs w:val="28"/>
              </w:rPr>
            </w:pPr>
            <w:r w:rsidRPr="00D832CD">
              <w:rPr>
                <w:rFonts w:ascii="Times New Roman" w:hAnsi="Times New Roman"/>
                <w:b/>
                <w:i/>
                <w:iCs/>
                <w:color w:val="000000" w:themeColor="text1"/>
                <w:sz w:val="28"/>
                <w:szCs w:val="28"/>
              </w:rPr>
              <w:t>Đ.4. Thiết bị lớn</w:t>
            </w:r>
          </w:p>
        </w:tc>
        <w:tc>
          <w:tcPr>
            <w:tcW w:w="2322" w:type="dxa"/>
          </w:tcPr>
          <w:p w14:paraId="1D771D56" w14:textId="77777777" w:rsidR="0047574D" w:rsidRPr="00D832CD" w:rsidRDefault="0047574D" w:rsidP="0047574D">
            <w:pPr>
              <w:widowControl w:val="0"/>
              <w:spacing w:line="276" w:lineRule="auto"/>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Đ</w:t>
            </w:r>
            <w:r w:rsidRPr="00D832CD">
              <w:rPr>
                <w:rFonts w:ascii="Times New Roman" w:hAnsi="Times New Roman"/>
                <w:bCs/>
                <w:color w:val="000000" w:themeColor="text1"/>
                <w:sz w:val="28"/>
                <w:szCs w:val="28"/>
                <w:lang w:val="vi-VN"/>
              </w:rPr>
              <w:t>.</w:t>
            </w:r>
            <w:r w:rsidRPr="00D832CD">
              <w:rPr>
                <w:rFonts w:ascii="Times New Roman" w:hAnsi="Times New Roman"/>
                <w:bCs/>
                <w:color w:val="000000" w:themeColor="text1"/>
                <w:sz w:val="28"/>
                <w:szCs w:val="28"/>
              </w:rPr>
              <w:t>4</w:t>
            </w:r>
            <w:r w:rsidRPr="00D832CD">
              <w:rPr>
                <w:rFonts w:ascii="Times New Roman" w:hAnsi="Times New Roman"/>
                <w:bCs/>
                <w:color w:val="000000" w:themeColor="text1"/>
                <w:sz w:val="28"/>
                <w:szCs w:val="28"/>
                <w:lang w:val="vi-VN"/>
              </w:rPr>
              <w:t>.</w:t>
            </w:r>
            <w:r w:rsidRPr="00D832CD">
              <w:rPr>
                <w:rFonts w:ascii="Times New Roman" w:hAnsi="Times New Roman"/>
                <w:bCs/>
                <w:color w:val="000000" w:themeColor="text1"/>
                <w:sz w:val="28"/>
                <w:szCs w:val="28"/>
              </w:rPr>
              <w:t>1</w:t>
            </w:r>
            <w:r w:rsidRPr="00D832CD">
              <w:rPr>
                <w:rFonts w:ascii="Times New Roman" w:hAnsi="Times New Roman"/>
                <w:bCs/>
                <w:color w:val="000000" w:themeColor="text1"/>
                <w:sz w:val="28"/>
                <w:szCs w:val="28"/>
                <w:lang w:val="vi-VN"/>
              </w:rPr>
              <w:t>. Bếp điện</w:t>
            </w:r>
            <w:r w:rsidRPr="00D832CD">
              <w:rPr>
                <w:rFonts w:ascii="Times New Roman" w:hAnsi="Times New Roman"/>
                <w:bCs/>
                <w:color w:val="000000" w:themeColor="text1"/>
                <w:sz w:val="28"/>
                <w:szCs w:val="28"/>
              </w:rPr>
              <w:t>, bếp</w:t>
            </w:r>
            <w:r w:rsidRPr="00D832CD">
              <w:rPr>
                <w:rFonts w:ascii="Times New Roman" w:hAnsi="Times New Roman"/>
                <w:bCs/>
                <w:color w:val="000000" w:themeColor="text1"/>
                <w:sz w:val="28"/>
                <w:szCs w:val="28"/>
                <w:lang w:val="vi-VN"/>
              </w:rPr>
              <w:t xml:space="preserve"> từ, bếp hồng ngoại, lò nướng</w:t>
            </w:r>
            <w:r w:rsidRPr="00D832CD">
              <w:rPr>
                <w:rFonts w:ascii="Times New Roman" w:hAnsi="Times New Roman"/>
                <w:bCs/>
                <w:color w:val="000000" w:themeColor="text1"/>
                <w:sz w:val="28"/>
                <w:szCs w:val="28"/>
              </w:rPr>
              <w:t xml:space="preserve">, lò vi sóng </w:t>
            </w:r>
          </w:p>
        </w:tc>
        <w:tc>
          <w:tcPr>
            <w:tcW w:w="1704" w:type="dxa"/>
          </w:tcPr>
          <w:p w14:paraId="7DAD31EC"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5%</w:t>
            </w:r>
          </w:p>
        </w:tc>
        <w:tc>
          <w:tcPr>
            <w:tcW w:w="8097" w:type="dxa"/>
          </w:tcPr>
          <w:p w14:paraId="78612816" w14:textId="77777777" w:rsidR="0047574D" w:rsidRPr="00D832CD" w:rsidRDefault="0047574D" w:rsidP="0047574D">
            <w:pPr>
              <w:widowControl w:val="0"/>
              <w:spacing w:line="276" w:lineRule="auto"/>
              <w:rPr>
                <w:rFonts w:ascii="Times New Roman" w:hAnsi="Times New Roman"/>
                <w:b/>
                <w:i/>
                <w:color w:val="000000" w:themeColor="text1"/>
                <w:sz w:val="28"/>
                <w:szCs w:val="28"/>
                <w:lang w:val="vi-VN"/>
              </w:rPr>
            </w:pPr>
            <w:r w:rsidRPr="00D832CD">
              <w:rPr>
                <w:rFonts w:ascii="Times New Roman" w:hAnsi="Times New Roman"/>
                <w:b/>
                <w:i/>
                <w:color w:val="000000" w:themeColor="text1"/>
                <w:sz w:val="28"/>
                <w:szCs w:val="28"/>
                <w:lang w:val="vi-VN"/>
              </w:rPr>
              <w:t>Giải pháp tái chế</w:t>
            </w:r>
            <w:r w:rsidRPr="00D832CD">
              <w:rPr>
                <w:rFonts w:ascii="Times New Roman" w:hAnsi="Times New Roman"/>
                <w:b/>
                <w:i/>
                <w:color w:val="000000" w:themeColor="text1"/>
                <w:sz w:val="28"/>
                <w:szCs w:val="28"/>
              </w:rPr>
              <w:t xml:space="preserve"> được lựa chọn</w:t>
            </w:r>
            <w:r w:rsidRPr="00D832CD">
              <w:rPr>
                <w:rFonts w:ascii="Times New Roman" w:hAnsi="Times New Roman"/>
                <w:b/>
                <w:i/>
                <w:color w:val="000000" w:themeColor="text1"/>
                <w:sz w:val="28"/>
                <w:szCs w:val="28"/>
                <w:lang w:val="vi-VN"/>
              </w:rPr>
              <w:t>:</w:t>
            </w:r>
          </w:p>
          <w:p w14:paraId="424BCFD9" w14:textId="77777777" w:rsidR="0047574D" w:rsidRPr="00D832CD" w:rsidRDefault="0047574D" w:rsidP="0047574D">
            <w:pPr>
              <w:widowControl w:val="0"/>
              <w:numPr>
                <w:ilvl w:val="0"/>
                <w:numId w:val="64"/>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 xml:space="preserve">Thu hồi, tái sử dụng linh kiện, phụ kiện bảo đảm tiêu chuẩn của nhà sản xuất. </w:t>
            </w:r>
          </w:p>
          <w:p w14:paraId="71719B69" w14:textId="77777777" w:rsidR="0047574D" w:rsidRPr="00D832CD" w:rsidRDefault="0047574D" w:rsidP="0047574D">
            <w:pPr>
              <w:widowControl w:val="0"/>
              <w:numPr>
                <w:ilvl w:val="0"/>
                <w:numId w:val="64"/>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thanh, phôi kim làm nguyên liệu cho các ngành công nghiệp.</w:t>
            </w:r>
          </w:p>
          <w:p w14:paraId="2E63F458" w14:textId="77777777" w:rsidR="0047574D" w:rsidRPr="00D832CD" w:rsidRDefault="0047574D" w:rsidP="0047574D">
            <w:pPr>
              <w:widowControl w:val="0"/>
              <w:numPr>
                <w:ilvl w:val="0"/>
                <w:numId w:val="64"/>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hạt nhựa tái sinh hoặc các sản phẩm phụ từ nhựa như hóa chất thương phẩm, dầu nặng, khí tổng hợp làm nguyên, nhiên liệu cho các ngành công nghiệp.</w:t>
            </w:r>
          </w:p>
          <w:p w14:paraId="4BA1AEB5" w14:textId="77777777" w:rsidR="0047574D" w:rsidRPr="00D832CD" w:rsidRDefault="0047574D" w:rsidP="0047574D">
            <w:pPr>
              <w:widowControl w:val="0"/>
              <w:numPr>
                <w:ilvl w:val="0"/>
                <w:numId w:val="64"/>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hạt thủy tinh có kích thước &lt; 5mm làm nguyên, nhiên liệu sản xuất cho các ngành công nghiệp.</w:t>
            </w:r>
          </w:p>
          <w:p w14:paraId="14B82E52" w14:textId="77777777" w:rsidR="0047574D" w:rsidRPr="00D832CD" w:rsidRDefault="0047574D" w:rsidP="0047574D">
            <w:pPr>
              <w:widowControl w:val="0"/>
              <w:numPr>
                <w:ilvl w:val="0"/>
                <w:numId w:val="64"/>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các sản phẩm tái chế khác.</w:t>
            </w:r>
          </w:p>
        </w:tc>
      </w:tr>
      <w:tr w:rsidR="00D832CD" w:rsidRPr="00D832CD" w14:paraId="1298BFC4" w14:textId="77777777" w:rsidTr="00155564">
        <w:trPr>
          <w:cantSplit/>
        </w:trPr>
        <w:tc>
          <w:tcPr>
            <w:tcW w:w="731" w:type="dxa"/>
          </w:tcPr>
          <w:p w14:paraId="3D501B14"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lastRenderedPageBreak/>
              <w:t>26</w:t>
            </w:r>
          </w:p>
        </w:tc>
        <w:tc>
          <w:tcPr>
            <w:tcW w:w="1958" w:type="dxa"/>
          </w:tcPr>
          <w:p w14:paraId="452B961F" w14:textId="77777777" w:rsidR="0047574D" w:rsidRPr="00D832CD" w:rsidRDefault="0047574D" w:rsidP="0047574D">
            <w:pPr>
              <w:widowControl w:val="0"/>
              <w:spacing w:line="276" w:lineRule="auto"/>
              <w:rPr>
                <w:rFonts w:ascii="Times New Roman" w:hAnsi="Times New Roman"/>
                <w:b/>
                <w:i/>
                <w:iCs/>
                <w:color w:val="000000" w:themeColor="text1"/>
                <w:sz w:val="28"/>
                <w:szCs w:val="28"/>
                <w:lang w:val="vi-VN"/>
              </w:rPr>
            </w:pPr>
          </w:p>
        </w:tc>
        <w:tc>
          <w:tcPr>
            <w:tcW w:w="2322" w:type="dxa"/>
          </w:tcPr>
          <w:p w14:paraId="342B0485" w14:textId="77777777" w:rsidR="0047574D" w:rsidRPr="00D832CD" w:rsidRDefault="0047574D" w:rsidP="0047574D">
            <w:pPr>
              <w:widowControl w:val="0"/>
              <w:spacing w:line="276" w:lineRule="auto"/>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Đ</w:t>
            </w:r>
            <w:r w:rsidRPr="00D832CD">
              <w:rPr>
                <w:rFonts w:ascii="Times New Roman" w:hAnsi="Times New Roman"/>
                <w:bCs/>
                <w:color w:val="000000" w:themeColor="text1"/>
                <w:sz w:val="28"/>
                <w:szCs w:val="28"/>
                <w:lang w:val="vi-VN"/>
              </w:rPr>
              <w:t>.</w:t>
            </w:r>
            <w:r w:rsidRPr="00D832CD">
              <w:rPr>
                <w:rFonts w:ascii="Times New Roman" w:hAnsi="Times New Roman"/>
                <w:bCs/>
                <w:color w:val="000000" w:themeColor="text1"/>
                <w:sz w:val="28"/>
                <w:szCs w:val="28"/>
              </w:rPr>
              <w:t>4</w:t>
            </w:r>
            <w:r w:rsidRPr="00D832CD">
              <w:rPr>
                <w:rFonts w:ascii="Times New Roman" w:hAnsi="Times New Roman"/>
                <w:bCs/>
                <w:color w:val="000000" w:themeColor="text1"/>
                <w:sz w:val="28"/>
                <w:szCs w:val="28"/>
                <w:lang w:val="vi-VN"/>
              </w:rPr>
              <w:t>.</w:t>
            </w:r>
            <w:r w:rsidRPr="00D832CD">
              <w:rPr>
                <w:rFonts w:ascii="Times New Roman" w:hAnsi="Times New Roman"/>
                <w:bCs/>
                <w:color w:val="000000" w:themeColor="text1"/>
                <w:sz w:val="28"/>
                <w:szCs w:val="28"/>
              </w:rPr>
              <w:t>2</w:t>
            </w:r>
            <w:r w:rsidRPr="00D832CD">
              <w:rPr>
                <w:rFonts w:ascii="Times New Roman" w:hAnsi="Times New Roman"/>
                <w:bCs/>
                <w:color w:val="000000" w:themeColor="text1"/>
                <w:sz w:val="28"/>
                <w:szCs w:val="28"/>
                <w:lang w:val="vi-VN"/>
              </w:rPr>
              <w:t>. Máy giặt</w:t>
            </w:r>
            <w:r w:rsidRPr="00D832CD">
              <w:rPr>
                <w:rFonts w:ascii="Times New Roman" w:hAnsi="Times New Roman"/>
                <w:bCs/>
                <w:color w:val="000000" w:themeColor="text1"/>
                <w:sz w:val="28"/>
                <w:szCs w:val="28"/>
              </w:rPr>
              <w:t xml:space="preserve">, </w:t>
            </w:r>
            <w:r w:rsidRPr="00D832CD">
              <w:rPr>
                <w:rFonts w:ascii="Times New Roman" w:hAnsi="Times New Roman"/>
                <w:bCs/>
                <w:color w:val="000000" w:themeColor="text1"/>
                <w:sz w:val="28"/>
                <w:szCs w:val="28"/>
                <w:lang w:val="vi-VN"/>
              </w:rPr>
              <w:t>máy sấy</w:t>
            </w:r>
            <w:r w:rsidRPr="00D832CD">
              <w:rPr>
                <w:rFonts w:ascii="Times New Roman" w:hAnsi="Times New Roman"/>
                <w:bCs/>
                <w:color w:val="000000" w:themeColor="text1"/>
                <w:sz w:val="28"/>
                <w:szCs w:val="28"/>
              </w:rPr>
              <w:t xml:space="preserve"> </w:t>
            </w:r>
          </w:p>
        </w:tc>
        <w:tc>
          <w:tcPr>
            <w:tcW w:w="1704" w:type="dxa"/>
          </w:tcPr>
          <w:p w14:paraId="71593350"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9%</w:t>
            </w:r>
          </w:p>
        </w:tc>
        <w:tc>
          <w:tcPr>
            <w:tcW w:w="8097" w:type="dxa"/>
          </w:tcPr>
          <w:p w14:paraId="06126B78" w14:textId="77777777" w:rsidR="0047574D" w:rsidRPr="00D832CD" w:rsidRDefault="0047574D" w:rsidP="0047574D">
            <w:pPr>
              <w:widowControl w:val="0"/>
              <w:spacing w:line="276" w:lineRule="auto"/>
              <w:rPr>
                <w:rFonts w:ascii="Times New Roman" w:hAnsi="Times New Roman"/>
                <w:b/>
                <w:i/>
                <w:color w:val="000000" w:themeColor="text1"/>
                <w:sz w:val="28"/>
                <w:szCs w:val="28"/>
                <w:lang w:val="vi-VN"/>
              </w:rPr>
            </w:pPr>
            <w:r w:rsidRPr="00D832CD">
              <w:rPr>
                <w:rFonts w:ascii="Times New Roman" w:hAnsi="Times New Roman"/>
                <w:b/>
                <w:i/>
                <w:color w:val="000000" w:themeColor="text1"/>
                <w:sz w:val="28"/>
                <w:szCs w:val="28"/>
                <w:lang w:val="vi-VN"/>
              </w:rPr>
              <w:t>Giải pháp tái chế</w:t>
            </w:r>
            <w:r w:rsidRPr="00D832CD">
              <w:rPr>
                <w:rFonts w:ascii="Times New Roman" w:hAnsi="Times New Roman"/>
                <w:b/>
                <w:i/>
                <w:color w:val="000000" w:themeColor="text1"/>
                <w:sz w:val="28"/>
                <w:szCs w:val="28"/>
              </w:rPr>
              <w:t xml:space="preserve"> được lựa chọn</w:t>
            </w:r>
            <w:r w:rsidRPr="00D832CD">
              <w:rPr>
                <w:rFonts w:ascii="Times New Roman" w:hAnsi="Times New Roman"/>
                <w:b/>
                <w:i/>
                <w:color w:val="000000" w:themeColor="text1"/>
                <w:sz w:val="28"/>
                <w:szCs w:val="28"/>
                <w:lang w:val="vi-VN"/>
              </w:rPr>
              <w:t>:</w:t>
            </w:r>
          </w:p>
          <w:p w14:paraId="0BB1812F" w14:textId="77777777" w:rsidR="0047574D" w:rsidRPr="00D832CD" w:rsidRDefault="0047574D" w:rsidP="0047574D">
            <w:pPr>
              <w:widowControl w:val="0"/>
              <w:numPr>
                <w:ilvl w:val="0"/>
                <w:numId w:val="65"/>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 xml:space="preserve">Thu hồi, tái sử dụng linh kiện, phụ kiện bảo đảm tiêu chuẩn của nhà sản xuất. </w:t>
            </w:r>
          </w:p>
          <w:p w14:paraId="33B5B075" w14:textId="77777777" w:rsidR="0047574D" w:rsidRPr="00D832CD" w:rsidRDefault="0047574D" w:rsidP="0047574D">
            <w:pPr>
              <w:widowControl w:val="0"/>
              <w:numPr>
                <w:ilvl w:val="0"/>
                <w:numId w:val="65"/>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thanh, phôi kim làm nguyên liệu cho các ngành công nghiệp.</w:t>
            </w:r>
          </w:p>
          <w:p w14:paraId="5C3F3DD0" w14:textId="77777777" w:rsidR="0047574D" w:rsidRPr="00D832CD" w:rsidRDefault="0047574D" w:rsidP="0047574D">
            <w:pPr>
              <w:widowControl w:val="0"/>
              <w:numPr>
                <w:ilvl w:val="0"/>
                <w:numId w:val="65"/>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hạt nhựa tái sinh hoặc các sản phẩm phụ từ nhựa như hóa chất thương phẩm, dầu nặng, khí tổng hợp làm nguyên, nhiên liệu cho các ngành công nghiệp.</w:t>
            </w:r>
          </w:p>
          <w:p w14:paraId="01332F14" w14:textId="77777777" w:rsidR="0047574D" w:rsidRPr="00D832CD" w:rsidRDefault="0047574D" w:rsidP="0047574D">
            <w:pPr>
              <w:widowControl w:val="0"/>
              <w:numPr>
                <w:ilvl w:val="0"/>
                <w:numId w:val="65"/>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hạt thủy tinh có kích thước &lt; 5mm làm nguyên, nhiên liệu sản xuất cho các ngành công nghiệp.</w:t>
            </w:r>
          </w:p>
          <w:p w14:paraId="23A1D5EE" w14:textId="77777777" w:rsidR="0047574D" w:rsidRPr="00D832CD" w:rsidRDefault="0047574D" w:rsidP="0047574D">
            <w:pPr>
              <w:widowControl w:val="0"/>
              <w:numPr>
                <w:ilvl w:val="0"/>
                <w:numId w:val="65"/>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thành các sản phẩm tái chế khác.</w:t>
            </w:r>
          </w:p>
        </w:tc>
      </w:tr>
      <w:tr w:rsidR="00D832CD" w:rsidRPr="00D832CD" w14:paraId="1904D021" w14:textId="77777777" w:rsidTr="00155564">
        <w:trPr>
          <w:cantSplit/>
        </w:trPr>
        <w:tc>
          <w:tcPr>
            <w:tcW w:w="731" w:type="dxa"/>
          </w:tcPr>
          <w:p w14:paraId="090178F1"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27</w:t>
            </w:r>
          </w:p>
        </w:tc>
        <w:tc>
          <w:tcPr>
            <w:tcW w:w="1958" w:type="dxa"/>
          </w:tcPr>
          <w:p w14:paraId="18897043" w14:textId="77777777" w:rsidR="0047574D" w:rsidRPr="00D832CD" w:rsidRDefault="0047574D" w:rsidP="0047574D">
            <w:pPr>
              <w:widowControl w:val="0"/>
              <w:spacing w:line="276" w:lineRule="auto"/>
              <w:rPr>
                <w:rFonts w:ascii="Times New Roman" w:hAnsi="Times New Roman"/>
                <w:b/>
                <w:i/>
                <w:iCs/>
                <w:color w:val="000000" w:themeColor="text1"/>
                <w:sz w:val="28"/>
                <w:szCs w:val="28"/>
                <w:lang w:val="vi-VN"/>
              </w:rPr>
            </w:pPr>
            <w:r w:rsidRPr="00D832CD">
              <w:rPr>
                <w:rFonts w:ascii="Times New Roman" w:hAnsi="Times New Roman"/>
                <w:b/>
                <w:i/>
                <w:iCs/>
                <w:color w:val="000000" w:themeColor="text1"/>
                <w:sz w:val="28"/>
                <w:szCs w:val="28"/>
              </w:rPr>
              <w:t>Đ</w:t>
            </w:r>
            <w:r w:rsidRPr="00D832CD">
              <w:rPr>
                <w:rFonts w:ascii="Times New Roman" w:hAnsi="Times New Roman"/>
                <w:b/>
                <w:i/>
                <w:iCs/>
                <w:color w:val="000000" w:themeColor="text1"/>
                <w:sz w:val="28"/>
                <w:szCs w:val="28"/>
                <w:lang w:val="vi-VN"/>
              </w:rPr>
              <w:t xml:space="preserve">.5. </w:t>
            </w:r>
            <w:r w:rsidRPr="00D832CD">
              <w:rPr>
                <w:rFonts w:ascii="Times New Roman" w:hAnsi="Times New Roman"/>
                <w:b/>
                <w:i/>
                <w:iCs/>
                <w:color w:val="000000" w:themeColor="text1"/>
                <w:sz w:val="28"/>
                <w:szCs w:val="28"/>
              </w:rPr>
              <w:t>Thiết bị vừa và nhỏ</w:t>
            </w:r>
          </w:p>
        </w:tc>
        <w:tc>
          <w:tcPr>
            <w:tcW w:w="2322" w:type="dxa"/>
          </w:tcPr>
          <w:p w14:paraId="6BA466BC" w14:textId="77777777" w:rsidR="0047574D" w:rsidRPr="00D832CD" w:rsidRDefault="0047574D" w:rsidP="0047574D">
            <w:pPr>
              <w:widowControl w:val="0"/>
              <w:spacing w:line="276" w:lineRule="auto"/>
              <w:rPr>
                <w:rFonts w:ascii="Times New Roman" w:hAnsi="Times New Roman"/>
                <w:bCs/>
                <w:color w:val="000000" w:themeColor="text1"/>
                <w:sz w:val="28"/>
                <w:szCs w:val="28"/>
                <w:lang w:val="vi-VN"/>
              </w:rPr>
            </w:pPr>
            <w:r w:rsidRPr="00D832CD">
              <w:rPr>
                <w:rFonts w:ascii="Times New Roman" w:hAnsi="Times New Roman"/>
                <w:bCs/>
                <w:color w:val="000000" w:themeColor="text1"/>
                <w:sz w:val="28"/>
                <w:szCs w:val="28"/>
              </w:rPr>
              <w:t>Đ</w:t>
            </w:r>
            <w:r w:rsidRPr="00D832CD">
              <w:rPr>
                <w:rFonts w:ascii="Times New Roman" w:hAnsi="Times New Roman"/>
                <w:bCs/>
                <w:color w:val="000000" w:themeColor="text1"/>
                <w:sz w:val="28"/>
                <w:szCs w:val="28"/>
                <w:lang w:val="vi-VN"/>
              </w:rPr>
              <w:t>.</w:t>
            </w:r>
            <w:r w:rsidRPr="00D832CD">
              <w:rPr>
                <w:rFonts w:ascii="Times New Roman" w:hAnsi="Times New Roman"/>
                <w:bCs/>
                <w:color w:val="000000" w:themeColor="text1"/>
                <w:sz w:val="28"/>
                <w:szCs w:val="28"/>
              </w:rPr>
              <w:t>5</w:t>
            </w:r>
            <w:r w:rsidRPr="00D832CD">
              <w:rPr>
                <w:rFonts w:ascii="Times New Roman" w:hAnsi="Times New Roman"/>
                <w:bCs/>
                <w:color w:val="000000" w:themeColor="text1"/>
                <w:sz w:val="28"/>
                <w:szCs w:val="28"/>
                <w:lang w:val="vi-VN"/>
              </w:rPr>
              <w:t>.</w:t>
            </w:r>
            <w:r w:rsidRPr="00D832CD">
              <w:rPr>
                <w:rFonts w:ascii="Times New Roman" w:hAnsi="Times New Roman"/>
                <w:bCs/>
                <w:color w:val="000000" w:themeColor="text1"/>
                <w:sz w:val="28"/>
                <w:szCs w:val="28"/>
              </w:rPr>
              <w:t>1</w:t>
            </w:r>
            <w:r w:rsidRPr="00D832CD">
              <w:rPr>
                <w:rFonts w:ascii="Times New Roman" w:hAnsi="Times New Roman"/>
                <w:bCs/>
                <w:color w:val="000000" w:themeColor="text1"/>
                <w:sz w:val="28"/>
                <w:szCs w:val="28"/>
                <w:lang w:val="vi-VN"/>
              </w:rPr>
              <w:t>. Máy ảnh</w:t>
            </w:r>
            <w:r w:rsidRPr="00D832CD">
              <w:rPr>
                <w:rFonts w:ascii="Times New Roman" w:hAnsi="Times New Roman"/>
                <w:bCs/>
                <w:color w:val="000000" w:themeColor="text1"/>
                <w:sz w:val="28"/>
                <w:szCs w:val="28"/>
              </w:rPr>
              <w:t xml:space="preserve"> (kể cả đèn flash)</w:t>
            </w:r>
            <w:r w:rsidRPr="00D832CD">
              <w:rPr>
                <w:rFonts w:ascii="Times New Roman" w:hAnsi="Times New Roman"/>
                <w:bCs/>
                <w:color w:val="000000" w:themeColor="text1"/>
                <w:sz w:val="28"/>
                <w:szCs w:val="28"/>
                <w:lang w:val="vi-VN"/>
              </w:rPr>
              <w:t>, máy quay phim</w:t>
            </w:r>
          </w:p>
        </w:tc>
        <w:tc>
          <w:tcPr>
            <w:tcW w:w="1704" w:type="dxa"/>
          </w:tcPr>
          <w:p w14:paraId="1D0618D2"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9%</w:t>
            </w:r>
          </w:p>
        </w:tc>
        <w:tc>
          <w:tcPr>
            <w:tcW w:w="8097" w:type="dxa"/>
          </w:tcPr>
          <w:p w14:paraId="0DF2FC58" w14:textId="77777777" w:rsidR="0047574D" w:rsidRPr="00D832CD" w:rsidRDefault="0047574D" w:rsidP="0047574D">
            <w:pPr>
              <w:widowControl w:val="0"/>
              <w:spacing w:line="276" w:lineRule="auto"/>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 xml:space="preserve">Giải pháp tái chế </w:t>
            </w:r>
            <w:r w:rsidRPr="00D832CD">
              <w:rPr>
                <w:rFonts w:ascii="Times New Roman" w:hAnsi="Times New Roman"/>
                <w:b/>
                <w:bCs/>
                <w:i/>
                <w:iCs/>
                <w:color w:val="000000" w:themeColor="text1"/>
                <w:sz w:val="28"/>
                <w:szCs w:val="28"/>
              </w:rPr>
              <w:t>được lựa chọn</w:t>
            </w:r>
            <w:r w:rsidRPr="00D832CD">
              <w:rPr>
                <w:rFonts w:ascii="Times New Roman" w:hAnsi="Times New Roman"/>
                <w:b/>
                <w:bCs/>
                <w:i/>
                <w:iCs/>
                <w:color w:val="000000" w:themeColor="text1"/>
                <w:sz w:val="28"/>
                <w:szCs w:val="28"/>
                <w:lang w:val="vi-VN"/>
              </w:rPr>
              <w:t>:</w:t>
            </w:r>
          </w:p>
          <w:p w14:paraId="3DC77D75" w14:textId="77777777" w:rsidR="0047574D" w:rsidRPr="00D832CD" w:rsidRDefault="0047574D" w:rsidP="0047574D">
            <w:pPr>
              <w:widowControl w:val="0"/>
              <w:numPr>
                <w:ilvl w:val="0"/>
                <w:numId w:val="66"/>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 xml:space="preserve">Thu hồi, tái sử dụng linh kiện, phụ kiện bảo đảm tiêu chuẩn của nhà sản xuất. </w:t>
            </w:r>
          </w:p>
          <w:p w14:paraId="2924C1E7" w14:textId="77777777" w:rsidR="0047574D" w:rsidRPr="00D832CD" w:rsidRDefault="0047574D" w:rsidP="0047574D">
            <w:pPr>
              <w:widowControl w:val="0"/>
              <w:numPr>
                <w:ilvl w:val="0"/>
                <w:numId w:val="66"/>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thanh, phôi kim làm nguyên liệu cho các ngành công nghiệp.</w:t>
            </w:r>
          </w:p>
          <w:p w14:paraId="022F90F1" w14:textId="77777777" w:rsidR="0047574D" w:rsidRPr="00D832CD" w:rsidRDefault="0047574D" w:rsidP="0047574D">
            <w:pPr>
              <w:widowControl w:val="0"/>
              <w:numPr>
                <w:ilvl w:val="0"/>
                <w:numId w:val="66"/>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hạt nhựa tái sinh hoặc các sản phẩm phụ từ nhựa như hóa chất thương phẩm, dầu nặng, khí tổng hợp làm nguyên, nhiên liệu cho các ngành công nghiệp.</w:t>
            </w:r>
          </w:p>
          <w:p w14:paraId="75D80EBE" w14:textId="77777777" w:rsidR="0047574D" w:rsidRPr="00D832CD" w:rsidRDefault="0047574D" w:rsidP="0047574D">
            <w:pPr>
              <w:widowControl w:val="0"/>
              <w:numPr>
                <w:ilvl w:val="0"/>
                <w:numId w:val="66"/>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hạt thủy tinh có kích thước &lt; 5mm làm nguyên liệu sản xuất cho các ngành công nghiệp.</w:t>
            </w:r>
          </w:p>
          <w:p w14:paraId="7CBA7AC5" w14:textId="77777777" w:rsidR="0047574D" w:rsidRPr="00D832CD" w:rsidRDefault="0047574D" w:rsidP="0047574D">
            <w:pPr>
              <w:widowControl w:val="0"/>
              <w:numPr>
                <w:ilvl w:val="0"/>
                <w:numId w:val="66"/>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các sản phẩm tái chế khác.</w:t>
            </w:r>
          </w:p>
        </w:tc>
      </w:tr>
      <w:tr w:rsidR="00D832CD" w:rsidRPr="00D832CD" w14:paraId="2C2F2FD8" w14:textId="77777777" w:rsidTr="00155564">
        <w:trPr>
          <w:cantSplit/>
        </w:trPr>
        <w:tc>
          <w:tcPr>
            <w:tcW w:w="731" w:type="dxa"/>
          </w:tcPr>
          <w:p w14:paraId="68B13F81"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28</w:t>
            </w:r>
          </w:p>
        </w:tc>
        <w:tc>
          <w:tcPr>
            <w:tcW w:w="1958" w:type="dxa"/>
          </w:tcPr>
          <w:p w14:paraId="72DE1692" w14:textId="77777777" w:rsidR="0047574D" w:rsidRPr="00D832CD" w:rsidRDefault="0047574D" w:rsidP="0047574D">
            <w:pPr>
              <w:widowControl w:val="0"/>
              <w:spacing w:line="276" w:lineRule="auto"/>
              <w:rPr>
                <w:rFonts w:ascii="Times New Roman" w:hAnsi="Times New Roman"/>
                <w:b/>
                <w:i/>
                <w:iCs/>
                <w:color w:val="000000" w:themeColor="text1"/>
                <w:sz w:val="28"/>
                <w:szCs w:val="28"/>
                <w:lang w:val="vi-VN"/>
              </w:rPr>
            </w:pPr>
          </w:p>
        </w:tc>
        <w:tc>
          <w:tcPr>
            <w:tcW w:w="2322" w:type="dxa"/>
          </w:tcPr>
          <w:p w14:paraId="4D14CFA8" w14:textId="77777777" w:rsidR="0047574D" w:rsidRPr="00D832CD" w:rsidRDefault="0047574D" w:rsidP="0047574D">
            <w:pPr>
              <w:widowControl w:val="0"/>
              <w:spacing w:line="276" w:lineRule="auto"/>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Đ.5.2.  Thiết bị âm thanh: loa, amply</w:t>
            </w:r>
          </w:p>
        </w:tc>
        <w:tc>
          <w:tcPr>
            <w:tcW w:w="1704" w:type="dxa"/>
          </w:tcPr>
          <w:p w14:paraId="326F3A2C"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9%</w:t>
            </w:r>
          </w:p>
        </w:tc>
        <w:tc>
          <w:tcPr>
            <w:tcW w:w="8097" w:type="dxa"/>
          </w:tcPr>
          <w:p w14:paraId="7017712A" w14:textId="77777777" w:rsidR="0047574D" w:rsidRPr="00D832CD" w:rsidRDefault="0047574D" w:rsidP="0047574D">
            <w:pPr>
              <w:widowControl w:val="0"/>
              <w:spacing w:line="276" w:lineRule="auto"/>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 xml:space="preserve">Giải pháp tái chế </w:t>
            </w:r>
            <w:r w:rsidRPr="00D832CD">
              <w:rPr>
                <w:rFonts w:ascii="Times New Roman" w:hAnsi="Times New Roman"/>
                <w:b/>
                <w:bCs/>
                <w:i/>
                <w:iCs/>
                <w:color w:val="000000" w:themeColor="text1"/>
                <w:sz w:val="28"/>
                <w:szCs w:val="28"/>
              </w:rPr>
              <w:t>được lựa chọn</w:t>
            </w:r>
            <w:r w:rsidRPr="00D832CD">
              <w:rPr>
                <w:rFonts w:ascii="Times New Roman" w:hAnsi="Times New Roman"/>
                <w:b/>
                <w:bCs/>
                <w:i/>
                <w:iCs/>
                <w:color w:val="000000" w:themeColor="text1"/>
                <w:sz w:val="28"/>
                <w:szCs w:val="28"/>
                <w:lang w:val="vi-VN"/>
              </w:rPr>
              <w:t>:</w:t>
            </w:r>
          </w:p>
          <w:p w14:paraId="4E5D4787" w14:textId="77777777" w:rsidR="0047574D" w:rsidRPr="00D832CD" w:rsidRDefault="0047574D" w:rsidP="0047574D">
            <w:pPr>
              <w:widowControl w:val="0"/>
              <w:numPr>
                <w:ilvl w:val="0"/>
                <w:numId w:val="67"/>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 xml:space="preserve">Thu hồi, tái sử dụng linh kiện, phụ kiện bảo đảm tiêu chuẩn của </w:t>
            </w:r>
            <w:r w:rsidRPr="00D832CD">
              <w:rPr>
                <w:rFonts w:ascii="Times New Roman" w:hAnsi="Times New Roman"/>
                <w:color w:val="000000" w:themeColor="text1"/>
                <w:sz w:val="28"/>
                <w:szCs w:val="28"/>
              </w:rPr>
              <w:lastRenderedPageBreak/>
              <w:t xml:space="preserve">nhà sản xuất. </w:t>
            </w:r>
          </w:p>
          <w:p w14:paraId="6B8DD5D7" w14:textId="77777777" w:rsidR="0047574D" w:rsidRPr="00D832CD" w:rsidRDefault="0047574D" w:rsidP="0047574D">
            <w:pPr>
              <w:widowControl w:val="0"/>
              <w:numPr>
                <w:ilvl w:val="0"/>
                <w:numId w:val="67"/>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thanh, phôi kim làm nguyên liệu cho các ngành công nghiệp.</w:t>
            </w:r>
          </w:p>
          <w:p w14:paraId="3B51841B" w14:textId="77777777" w:rsidR="0047574D" w:rsidRPr="00D832CD" w:rsidRDefault="0047574D" w:rsidP="0047574D">
            <w:pPr>
              <w:widowControl w:val="0"/>
              <w:numPr>
                <w:ilvl w:val="0"/>
                <w:numId w:val="67"/>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hạt nhựa tái sinh hoặc các sản phẩm phụ từ nhựa như hóa chất thương phẩm, dầu nặng, khí tổng hợp làm nguyên, nhiên liệu cho các ngành công nghiệp.</w:t>
            </w:r>
          </w:p>
          <w:p w14:paraId="4145C1F8" w14:textId="77777777" w:rsidR="0047574D" w:rsidRPr="00D832CD" w:rsidRDefault="0047574D" w:rsidP="0047574D">
            <w:pPr>
              <w:widowControl w:val="0"/>
              <w:numPr>
                <w:ilvl w:val="0"/>
                <w:numId w:val="67"/>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các sản phẩm tái chế khác.</w:t>
            </w:r>
          </w:p>
        </w:tc>
      </w:tr>
      <w:tr w:rsidR="00D832CD" w:rsidRPr="00D832CD" w14:paraId="3640D97D" w14:textId="77777777" w:rsidTr="00155564">
        <w:trPr>
          <w:cantSplit/>
        </w:trPr>
        <w:tc>
          <w:tcPr>
            <w:tcW w:w="731" w:type="dxa"/>
          </w:tcPr>
          <w:p w14:paraId="294B48C3"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lastRenderedPageBreak/>
              <w:t>29</w:t>
            </w:r>
          </w:p>
        </w:tc>
        <w:tc>
          <w:tcPr>
            <w:tcW w:w="1958" w:type="dxa"/>
          </w:tcPr>
          <w:p w14:paraId="48332BC5" w14:textId="77777777" w:rsidR="0047574D" w:rsidRPr="00D832CD" w:rsidRDefault="0047574D" w:rsidP="0047574D">
            <w:pPr>
              <w:widowControl w:val="0"/>
              <w:spacing w:line="276" w:lineRule="auto"/>
              <w:rPr>
                <w:rFonts w:ascii="Times New Roman" w:hAnsi="Times New Roman"/>
                <w:b/>
                <w:i/>
                <w:iCs/>
                <w:color w:val="000000" w:themeColor="text1"/>
                <w:sz w:val="28"/>
                <w:szCs w:val="28"/>
              </w:rPr>
            </w:pPr>
            <w:r w:rsidRPr="00D832CD">
              <w:rPr>
                <w:rFonts w:ascii="Times New Roman" w:hAnsi="Times New Roman"/>
                <w:b/>
                <w:i/>
                <w:iCs/>
                <w:color w:val="000000" w:themeColor="text1"/>
                <w:sz w:val="28"/>
                <w:szCs w:val="28"/>
              </w:rPr>
              <w:t>Đ</w:t>
            </w:r>
            <w:r w:rsidRPr="00D832CD">
              <w:rPr>
                <w:rFonts w:ascii="Times New Roman" w:hAnsi="Times New Roman"/>
                <w:b/>
                <w:i/>
                <w:iCs/>
                <w:color w:val="000000" w:themeColor="text1"/>
                <w:sz w:val="28"/>
                <w:szCs w:val="28"/>
                <w:lang w:val="vi-VN"/>
              </w:rPr>
              <w:t xml:space="preserve">.6. </w:t>
            </w:r>
            <w:r w:rsidRPr="00D832CD">
              <w:rPr>
                <w:rFonts w:ascii="Times New Roman" w:hAnsi="Times New Roman"/>
                <w:b/>
                <w:i/>
                <w:iCs/>
                <w:color w:val="000000" w:themeColor="text1"/>
                <w:sz w:val="28"/>
                <w:szCs w:val="28"/>
              </w:rPr>
              <w:t>Thiết bị Công nghệ thông tin</w:t>
            </w:r>
          </w:p>
        </w:tc>
        <w:tc>
          <w:tcPr>
            <w:tcW w:w="2322" w:type="dxa"/>
          </w:tcPr>
          <w:p w14:paraId="6E22F09E" w14:textId="77777777" w:rsidR="0047574D" w:rsidRPr="00D832CD" w:rsidRDefault="0047574D" w:rsidP="0047574D">
            <w:pPr>
              <w:widowControl w:val="0"/>
              <w:spacing w:line="276" w:lineRule="auto"/>
              <w:rPr>
                <w:rFonts w:ascii="Times New Roman" w:hAnsi="Times New Roman"/>
                <w:bCs/>
                <w:color w:val="000000" w:themeColor="text1"/>
                <w:sz w:val="28"/>
                <w:szCs w:val="28"/>
                <w:lang w:val="vi-VN"/>
              </w:rPr>
            </w:pPr>
            <w:r w:rsidRPr="00D832CD">
              <w:rPr>
                <w:rFonts w:ascii="Times New Roman" w:hAnsi="Times New Roman"/>
                <w:bCs/>
                <w:color w:val="000000" w:themeColor="text1"/>
                <w:sz w:val="28"/>
                <w:szCs w:val="28"/>
              </w:rPr>
              <w:t>Đ</w:t>
            </w:r>
            <w:r w:rsidRPr="00D832CD">
              <w:rPr>
                <w:rFonts w:ascii="Times New Roman" w:hAnsi="Times New Roman"/>
                <w:bCs/>
                <w:color w:val="000000" w:themeColor="text1"/>
                <w:sz w:val="28"/>
                <w:szCs w:val="28"/>
                <w:lang w:val="vi-VN"/>
              </w:rPr>
              <w:t xml:space="preserve">.6.1. Máy tính để bàn </w:t>
            </w:r>
          </w:p>
        </w:tc>
        <w:tc>
          <w:tcPr>
            <w:tcW w:w="1704" w:type="dxa"/>
          </w:tcPr>
          <w:p w14:paraId="4D75C540"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9%</w:t>
            </w:r>
          </w:p>
        </w:tc>
        <w:tc>
          <w:tcPr>
            <w:tcW w:w="8097" w:type="dxa"/>
          </w:tcPr>
          <w:p w14:paraId="3A1CF8CC" w14:textId="77777777" w:rsidR="0047574D" w:rsidRPr="00D832CD" w:rsidRDefault="0047574D" w:rsidP="0047574D">
            <w:pPr>
              <w:widowControl w:val="0"/>
              <w:spacing w:line="276" w:lineRule="auto"/>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 xml:space="preserve">Giải pháp tái chế </w:t>
            </w:r>
            <w:r w:rsidRPr="00D832CD">
              <w:rPr>
                <w:rFonts w:ascii="Times New Roman" w:hAnsi="Times New Roman"/>
                <w:b/>
                <w:bCs/>
                <w:i/>
                <w:iCs/>
                <w:color w:val="000000" w:themeColor="text1"/>
                <w:sz w:val="28"/>
                <w:szCs w:val="28"/>
              </w:rPr>
              <w:t>được lựa chọn</w:t>
            </w:r>
            <w:r w:rsidRPr="00D832CD">
              <w:rPr>
                <w:rFonts w:ascii="Times New Roman" w:hAnsi="Times New Roman"/>
                <w:b/>
                <w:bCs/>
                <w:i/>
                <w:iCs/>
                <w:color w:val="000000" w:themeColor="text1"/>
                <w:sz w:val="28"/>
                <w:szCs w:val="28"/>
                <w:lang w:val="vi-VN"/>
              </w:rPr>
              <w:t>:</w:t>
            </w:r>
          </w:p>
          <w:p w14:paraId="04818E11" w14:textId="77777777" w:rsidR="0047574D" w:rsidRPr="00D832CD" w:rsidRDefault="0047574D" w:rsidP="0047574D">
            <w:pPr>
              <w:widowControl w:val="0"/>
              <w:numPr>
                <w:ilvl w:val="0"/>
                <w:numId w:val="68"/>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 xml:space="preserve">Thu hồi, tái sử dụng linh kiện, phụ kiện bảo đảm tiêu chuẩn của nhà sản xuất. </w:t>
            </w:r>
          </w:p>
          <w:p w14:paraId="7933E17D" w14:textId="77777777" w:rsidR="0047574D" w:rsidRPr="00D832CD" w:rsidRDefault="0047574D" w:rsidP="0047574D">
            <w:pPr>
              <w:widowControl w:val="0"/>
              <w:numPr>
                <w:ilvl w:val="0"/>
                <w:numId w:val="68"/>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thanh, phôi kim làm nguyên liệu cho các ngành công nghiệp.</w:t>
            </w:r>
          </w:p>
          <w:p w14:paraId="565E64E8" w14:textId="77777777" w:rsidR="0047574D" w:rsidRPr="00D832CD" w:rsidRDefault="0047574D" w:rsidP="0047574D">
            <w:pPr>
              <w:widowControl w:val="0"/>
              <w:numPr>
                <w:ilvl w:val="0"/>
                <w:numId w:val="68"/>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hạt nhựa tái sinh hoặc các sản phẩm phụ từ nhựa như hóa chất thương phẩm, dầu nặng, khí tổng hợp làm nguyên, nhiên liệu cho các ngành công nghiệp.</w:t>
            </w:r>
          </w:p>
          <w:p w14:paraId="7E51F2B7" w14:textId="77777777" w:rsidR="0047574D" w:rsidRPr="00D832CD" w:rsidRDefault="0047574D" w:rsidP="0047574D">
            <w:pPr>
              <w:widowControl w:val="0"/>
              <w:numPr>
                <w:ilvl w:val="0"/>
                <w:numId w:val="68"/>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hạt thủy tinh có kích thước &lt; 5mm làm nguyên liệu sản xuất cho các ngành công nghiệp.</w:t>
            </w:r>
          </w:p>
          <w:p w14:paraId="28D95FE7" w14:textId="77777777" w:rsidR="0047574D" w:rsidRPr="00D832CD" w:rsidRDefault="0047574D" w:rsidP="0047574D">
            <w:pPr>
              <w:widowControl w:val="0"/>
              <w:numPr>
                <w:ilvl w:val="0"/>
                <w:numId w:val="68"/>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các sản phẩm tái chế khác.</w:t>
            </w:r>
          </w:p>
        </w:tc>
      </w:tr>
      <w:tr w:rsidR="00D832CD" w:rsidRPr="00D832CD" w14:paraId="112E82BB" w14:textId="77777777" w:rsidTr="00155564">
        <w:trPr>
          <w:cantSplit/>
        </w:trPr>
        <w:tc>
          <w:tcPr>
            <w:tcW w:w="731" w:type="dxa"/>
          </w:tcPr>
          <w:p w14:paraId="70E46F91"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30</w:t>
            </w:r>
          </w:p>
        </w:tc>
        <w:tc>
          <w:tcPr>
            <w:tcW w:w="1958" w:type="dxa"/>
          </w:tcPr>
          <w:p w14:paraId="069901BE" w14:textId="77777777" w:rsidR="0047574D" w:rsidRPr="00D832CD" w:rsidRDefault="0047574D" w:rsidP="0047574D">
            <w:pPr>
              <w:widowControl w:val="0"/>
              <w:spacing w:line="276" w:lineRule="auto"/>
              <w:rPr>
                <w:rFonts w:ascii="Times New Roman" w:hAnsi="Times New Roman"/>
                <w:b/>
                <w:i/>
                <w:iCs/>
                <w:color w:val="000000" w:themeColor="text1"/>
                <w:sz w:val="28"/>
                <w:szCs w:val="28"/>
                <w:lang w:val="vi-VN"/>
              </w:rPr>
            </w:pPr>
          </w:p>
        </w:tc>
        <w:tc>
          <w:tcPr>
            <w:tcW w:w="2322" w:type="dxa"/>
          </w:tcPr>
          <w:p w14:paraId="36E49770" w14:textId="77777777" w:rsidR="0047574D" w:rsidRPr="00D832CD" w:rsidRDefault="0047574D" w:rsidP="0047574D">
            <w:pPr>
              <w:widowControl w:val="0"/>
              <w:spacing w:line="276" w:lineRule="auto"/>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Đ.6.2. Máy in, photocopy</w:t>
            </w:r>
          </w:p>
        </w:tc>
        <w:tc>
          <w:tcPr>
            <w:tcW w:w="1704" w:type="dxa"/>
          </w:tcPr>
          <w:p w14:paraId="7A926D1D"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9%</w:t>
            </w:r>
          </w:p>
        </w:tc>
        <w:tc>
          <w:tcPr>
            <w:tcW w:w="8097" w:type="dxa"/>
          </w:tcPr>
          <w:p w14:paraId="5E70F209" w14:textId="77777777" w:rsidR="0047574D" w:rsidRPr="00D832CD" w:rsidRDefault="0047574D" w:rsidP="0047574D">
            <w:pPr>
              <w:widowControl w:val="0"/>
              <w:spacing w:line="276" w:lineRule="auto"/>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 xml:space="preserve">Giải pháp tái chế </w:t>
            </w:r>
            <w:r w:rsidRPr="00D832CD">
              <w:rPr>
                <w:rFonts w:ascii="Times New Roman" w:hAnsi="Times New Roman"/>
                <w:b/>
                <w:bCs/>
                <w:i/>
                <w:iCs/>
                <w:color w:val="000000" w:themeColor="text1"/>
                <w:sz w:val="28"/>
                <w:szCs w:val="28"/>
              </w:rPr>
              <w:t>được lựa chọn</w:t>
            </w:r>
            <w:r w:rsidRPr="00D832CD">
              <w:rPr>
                <w:rFonts w:ascii="Times New Roman" w:hAnsi="Times New Roman"/>
                <w:b/>
                <w:bCs/>
                <w:i/>
                <w:iCs/>
                <w:color w:val="000000" w:themeColor="text1"/>
                <w:sz w:val="28"/>
                <w:szCs w:val="28"/>
                <w:lang w:val="vi-VN"/>
              </w:rPr>
              <w:t>:</w:t>
            </w:r>
          </w:p>
          <w:p w14:paraId="2E0230E4" w14:textId="77777777" w:rsidR="0047574D" w:rsidRPr="00D832CD" w:rsidRDefault="0047574D" w:rsidP="0047574D">
            <w:pPr>
              <w:widowControl w:val="0"/>
              <w:numPr>
                <w:ilvl w:val="0"/>
                <w:numId w:val="69"/>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 xml:space="preserve">Thu hồi, tái sử dụng linh kiện, phụ kiện bảo đảm tiêu chuẩn của nhà sản xuất. </w:t>
            </w:r>
          </w:p>
          <w:p w14:paraId="251A6AB4" w14:textId="77777777" w:rsidR="0047574D" w:rsidRPr="00D832CD" w:rsidRDefault="0047574D" w:rsidP="0047574D">
            <w:pPr>
              <w:widowControl w:val="0"/>
              <w:numPr>
                <w:ilvl w:val="0"/>
                <w:numId w:val="69"/>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thanh, phôi kim làm nguyên liệu cho các ngành công nghiệp.</w:t>
            </w:r>
          </w:p>
          <w:p w14:paraId="017C46FF" w14:textId="77777777" w:rsidR="0047574D" w:rsidRPr="00D832CD" w:rsidRDefault="0047574D" w:rsidP="0047574D">
            <w:pPr>
              <w:widowControl w:val="0"/>
              <w:numPr>
                <w:ilvl w:val="0"/>
                <w:numId w:val="69"/>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 xml:space="preserve">Sản xuất hạt nhựa tái sinh hoặc các sản phẩm phụ từ nhựa như hóa </w:t>
            </w:r>
            <w:r w:rsidRPr="00D832CD">
              <w:rPr>
                <w:rFonts w:ascii="Times New Roman" w:hAnsi="Times New Roman"/>
                <w:color w:val="000000" w:themeColor="text1"/>
                <w:sz w:val="28"/>
                <w:szCs w:val="28"/>
              </w:rPr>
              <w:lastRenderedPageBreak/>
              <w:t>chất thương phẩm, dầu nặng, khí tổng hợp làm nguyên, nhiên liệu cho các ngành công nghiệp.</w:t>
            </w:r>
          </w:p>
          <w:p w14:paraId="17BC62AE" w14:textId="77777777" w:rsidR="0047574D" w:rsidRPr="00D832CD" w:rsidRDefault="0047574D" w:rsidP="0047574D">
            <w:pPr>
              <w:widowControl w:val="0"/>
              <w:numPr>
                <w:ilvl w:val="0"/>
                <w:numId w:val="69"/>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hạt thủy tinh có kích thước &lt; 5mm làm nguyên liệu sản xuất cho các ngành công nghiệp.</w:t>
            </w:r>
          </w:p>
          <w:p w14:paraId="31226FF9" w14:textId="77777777" w:rsidR="0047574D" w:rsidRPr="00D832CD" w:rsidRDefault="0047574D" w:rsidP="0047574D">
            <w:pPr>
              <w:widowControl w:val="0"/>
              <w:numPr>
                <w:ilvl w:val="0"/>
                <w:numId w:val="69"/>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các sản phẩm tái chế khác.</w:t>
            </w:r>
          </w:p>
        </w:tc>
      </w:tr>
      <w:tr w:rsidR="00D832CD" w:rsidRPr="00D832CD" w14:paraId="40B64437" w14:textId="77777777" w:rsidTr="00155564">
        <w:trPr>
          <w:cantSplit/>
        </w:trPr>
        <w:tc>
          <w:tcPr>
            <w:tcW w:w="731" w:type="dxa"/>
          </w:tcPr>
          <w:p w14:paraId="405A04E8"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lastRenderedPageBreak/>
              <w:t>31</w:t>
            </w:r>
          </w:p>
        </w:tc>
        <w:tc>
          <w:tcPr>
            <w:tcW w:w="1958" w:type="dxa"/>
          </w:tcPr>
          <w:p w14:paraId="587B069E" w14:textId="77777777" w:rsidR="0047574D" w:rsidRPr="00D832CD" w:rsidRDefault="0047574D" w:rsidP="0047574D">
            <w:pPr>
              <w:widowControl w:val="0"/>
              <w:spacing w:line="276" w:lineRule="auto"/>
              <w:rPr>
                <w:rFonts w:ascii="Times New Roman" w:hAnsi="Times New Roman"/>
                <w:b/>
                <w:i/>
                <w:iCs/>
                <w:color w:val="000000" w:themeColor="text1"/>
                <w:sz w:val="28"/>
                <w:szCs w:val="28"/>
                <w:lang w:val="vi-VN"/>
              </w:rPr>
            </w:pPr>
          </w:p>
        </w:tc>
        <w:tc>
          <w:tcPr>
            <w:tcW w:w="2322" w:type="dxa"/>
          </w:tcPr>
          <w:p w14:paraId="02B9C4C0" w14:textId="77777777" w:rsidR="0047574D" w:rsidRPr="00D832CD" w:rsidRDefault="0047574D" w:rsidP="0047574D">
            <w:pPr>
              <w:widowControl w:val="0"/>
              <w:spacing w:line="276" w:lineRule="auto"/>
              <w:rPr>
                <w:rFonts w:ascii="Times New Roman" w:hAnsi="Times New Roman"/>
                <w:bCs/>
                <w:color w:val="000000" w:themeColor="text1"/>
                <w:sz w:val="28"/>
                <w:szCs w:val="28"/>
                <w:lang w:val="vi-VN"/>
              </w:rPr>
            </w:pPr>
            <w:r w:rsidRPr="00D832CD">
              <w:rPr>
                <w:rFonts w:ascii="Times New Roman" w:hAnsi="Times New Roman"/>
                <w:bCs/>
                <w:color w:val="000000" w:themeColor="text1"/>
                <w:sz w:val="28"/>
                <w:szCs w:val="28"/>
              </w:rPr>
              <w:t>Đ</w:t>
            </w:r>
            <w:r w:rsidRPr="00D832CD">
              <w:rPr>
                <w:rFonts w:ascii="Times New Roman" w:hAnsi="Times New Roman"/>
                <w:bCs/>
                <w:color w:val="000000" w:themeColor="text1"/>
                <w:sz w:val="28"/>
                <w:szCs w:val="28"/>
                <w:lang w:val="vi-VN"/>
              </w:rPr>
              <w:t>.</w:t>
            </w:r>
            <w:r w:rsidRPr="00D832CD">
              <w:rPr>
                <w:rFonts w:ascii="Times New Roman" w:hAnsi="Times New Roman"/>
                <w:bCs/>
                <w:color w:val="000000" w:themeColor="text1"/>
                <w:sz w:val="28"/>
                <w:szCs w:val="28"/>
              </w:rPr>
              <w:t>6</w:t>
            </w:r>
            <w:r w:rsidRPr="00D832CD">
              <w:rPr>
                <w:rFonts w:ascii="Times New Roman" w:hAnsi="Times New Roman"/>
                <w:bCs/>
                <w:color w:val="000000" w:themeColor="text1"/>
                <w:sz w:val="28"/>
                <w:szCs w:val="28"/>
                <w:lang w:val="vi-VN"/>
              </w:rPr>
              <w:t>.</w:t>
            </w:r>
            <w:r w:rsidRPr="00D832CD">
              <w:rPr>
                <w:rFonts w:ascii="Times New Roman" w:hAnsi="Times New Roman"/>
                <w:bCs/>
                <w:color w:val="000000" w:themeColor="text1"/>
                <w:sz w:val="28"/>
                <w:szCs w:val="28"/>
              </w:rPr>
              <w:t>3</w:t>
            </w:r>
            <w:r w:rsidRPr="00D832CD">
              <w:rPr>
                <w:rFonts w:ascii="Times New Roman" w:hAnsi="Times New Roman"/>
                <w:bCs/>
                <w:color w:val="000000" w:themeColor="text1"/>
                <w:sz w:val="28"/>
                <w:szCs w:val="28"/>
                <w:lang w:val="vi-VN"/>
              </w:rPr>
              <w:t xml:space="preserve">. Điện thoại di động </w:t>
            </w:r>
          </w:p>
        </w:tc>
        <w:tc>
          <w:tcPr>
            <w:tcW w:w="1704" w:type="dxa"/>
          </w:tcPr>
          <w:p w14:paraId="2BBDBC10"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15%</w:t>
            </w:r>
          </w:p>
        </w:tc>
        <w:tc>
          <w:tcPr>
            <w:tcW w:w="8097" w:type="dxa"/>
          </w:tcPr>
          <w:p w14:paraId="28E48224" w14:textId="77777777" w:rsidR="0047574D" w:rsidRPr="00D832CD" w:rsidRDefault="0047574D" w:rsidP="0047574D">
            <w:pPr>
              <w:widowControl w:val="0"/>
              <w:spacing w:line="276" w:lineRule="auto"/>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 xml:space="preserve">Giải pháp tái chế </w:t>
            </w:r>
            <w:r w:rsidRPr="00D832CD">
              <w:rPr>
                <w:rFonts w:ascii="Times New Roman" w:hAnsi="Times New Roman"/>
                <w:b/>
                <w:bCs/>
                <w:i/>
                <w:iCs/>
                <w:color w:val="000000" w:themeColor="text1"/>
                <w:sz w:val="28"/>
                <w:szCs w:val="28"/>
              </w:rPr>
              <w:t>được lựa chọn</w:t>
            </w:r>
            <w:r w:rsidRPr="00D832CD">
              <w:rPr>
                <w:rFonts w:ascii="Times New Roman" w:hAnsi="Times New Roman"/>
                <w:b/>
                <w:bCs/>
                <w:i/>
                <w:iCs/>
                <w:color w:val="000000" w:themeColor="text1"/>
                <w:sz w:val="28"/>
                <w:szCs w:val="28"/>
                <w:lang w:val="vi-VN"/>
              </w:rPr>
              <w:t>:</w:t>
            </w:r>
          </w:p>
          <w:p w14:paraId="61615EC4" w14:textId="77777777" w:rsidR="0047574D" w:rsidRPr="00D832CD" w:rsidRDefault="0047574D" w:rsidP="0047574D">
            <w:pPr>
              <w:widowControl w:val="0"/>
              <w:numPr>
                <w:ilvl w:val="0"/>
                <w:numId w:val="70"/>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 xml:space="preserve">Thu hồi, tái sử dụng linh kiện, phụ kiện bảo đảm tiêu chuẩn của nhà sản xuất. </w:t>
            </w:r>
          </w:p>
          <w:p w14:paraId="6F7D6E2D" w14:textId="77777777" w:rsidR="0047574D" w:rsidRPr="00D832CD" w:rsidRDefault="0047574D" w:rsidP="0047574D">
            <w:pPr>
              <w:widowControl w:val="0"/>
              <w:numPr>
                <w:ilvl w:val="0"/>
                <w:numId w:val="70"/>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thanh, phôi kim loại làm nguyên liệu cho các ngành công nghiệp.</w:t>
            </w:r>
          </w:p>
          <w:p w14:paraId="39F8A08B" w14:textId="77777777" w:rsidR="0047574D" w:rsidRPr="00D832CD" w:rsidRDefault="0047574D" w:rsidP="0047574D">
            <w:pPr>
              <w:widowControl w:val="0"/>
              <w:numPr>
                <w:ilvl w:val="0"/>
                <w:numId w:val="70"/>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hạt nhựa tái sinh hoặc các sản phẩm phụ từ nhựa như hóa chất thương phẩm, dầu nặng, khí tổng hợp làm nguyên, nhiên liệu cho các ngành công nghiệp.</w:t>
            </w:r>
          </w:p>
          <w:p w14:paraId="1233D96D" w14:textId="77777777" w:rsidR="0047574D" w:rsidRPr="00D832CD" w:rsidRDefault="0047574D" w:rsidP="0047574D">
            <w:pPr>
              <w:widowControl w:val="0"/>
              <w:numPr>
                <w:ilvl w:val="0"/>
                <w:numId w:val="70"/>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hạt thủy tinh có kích thước &lt; 5mm làm nguyên liệu sản xuất cho các ngành công nghiệp.</w:t>
            </w:r>
          </w:p>
          <w:p w14:paraId="6A28F7C6" w14:textId="60ABA147" w:rsidR="0047574D" w:rsidRPr="00D832CD" w:rsidRDefault="0047574D" w:rsidP="0047574D">
            <w:pPr>
              <w:widowControl w:val="0"/>
              <w:numPr>
                <w:ilvl w:val="0"/>
                <w:numId w:val="70"/>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các sản phẩm khác.</w:t>
            </w:r>
          </w:p>
        </w:tc>
      </w:tr>
      <w:tr w:rsidR="00D832CD" w:rsidRPr="00D832CD" w14:paraId="3A10D8EC" w14:textId="77777777" w:rsidTr="00155564">
        <w:trPr>
          <w:cantSplit/>
        </w:trPr>
        <w:tc>
          <w:tcPr>
            <w:tcW w:w="731" w:type="dxa"/>
          </w:tcPr>
          <w:p w14:paraId="2B63D14A"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32</w:t>
            </w:r>
          </w:p>
        </w:tc>
        <w:tc>
          <w:tcPr>
            <w:tcW w:w="1958" w:type="dxa"/>
          </w:tcPr>
          <w:p w14:paraId="2F60DF85" w14:textId="77777777" w:rsidR="0047574D" w:rsidRPr="00D832CD" w:rsidRDefault="0047574D" w:rsidP="0047574D">
            <w:pPr>
              <w:widowControl w:val="0"/>
              <w:spacing w:line="276" w:lineRule="auto"/>
              <w:rPr>
                <w:rFonts w:ascii="Times New Roman" w:hAnsi="Times New Roman"/>
                <w:b/>
                <w:i/>
                <w:iCs/>
                <w:color w:val="000000" w:themeColor="text1"/>
                <w:sz w:val="28"/>
                <w:szCs w:val="28"/>
              </w:rPr>
            </w:pPr>
            <w:r w:rsidRPr="00D832CD">
              <w:rPr>
                <w:rFonts w:ascii="Times New Roman" w:hAnsi="Times New Roman"/>
                <w:b/>
                <w:i/>
                <w:iCs/>
                <w:color w:val="000000" w:themeColor="text1"/>
                <w:sz w:val="28"/>
                <w:szCs w:val="28"/>
              </w:rPr>
              <w:t>Đ.7 Tấm quang năng</w:t>
            </w:r>
          </w:p>
        </w:tc>
        <w:tc>
          <w:tcPr>
            <w:tcW w:w="2322" w:type="dxa"/>
          </w:tcPr>
          <w:p w14:paraId="326BD0C7" w14:textId="77777777" w:rsidR="0047574D" w:rsidRPr="00D832CD" w:rsidRDefault="0047574D" w:rsidP="0047574D">
            <w:pPr>
              <w:widowControl w:val="0"/>
              <w:spacing w:line="276" w:lineRule="auto"/>
              <w:rPr>
                <w:rFonts w:ascii="Times New Roman" w:hAnsi="Times New Roman"/>
                <w:bCs/>
                <w:color w:val="000000" w:themeColor="text1"/>
                <w:sz w:val="28"/>
                <w:szCs w:val="28"/>
                <w:lang w:val="vi-VN"/>
              </w:rPr>
            </w:pPr>
            <w:r w:rsidRPr="00D832CD">
              <w:rPr>
                <w:rFonts w:ascii="Times New Roman" w:hAnsi="Times New Roman"/>
                <w:bCs/>
                <w:color w:val="000000" w:themeColor="text1"/>
                <w:sz w:val="28"/>
                <w:szCs w:val="28"/>
              </w:rPr>
              <w:t>Đ</w:t>
            </w:r>
            <w:r w:rsidRPr="00D832CD">
              <w:rPr>
                <w:rFonts w:ascii="Times New Roman" w:hAnsi="Times New Roman"/>
                <w:bCs/>
                <w:color w:val="000000" w:themeColor="text1"/>
                <w:sz w:val="28"/>
                <w:szCs w:val="28"/>
                <w:lang w:val="vi-VN"/>
              </w:rPr>
              <w:t>.</w:t>
            </w:r>
            <w:r w:rsidRPr="00D832CD">
              <w:rPr>
                <w:rFonts w:ascii="Times New Roman" w:hAnsi="Times New Roman"/>
                <w:bCs/>
                <w:color w:val="000000" w:themeColor="text1"/>
                <w:sz w:val="28"/>
                <w:szCs w:val="28"/>
              </w:rPr>
              <w:t>7</w:t>
            </w:r>
            <w:r w:rsidRPr="00D832CD">
              <w:rPr>
                <w:rFonts w:ascii="Times New Roman" w:hAnsi="Times New Roman"/>
                <w:bCs/>
                <w:color w:val="000000" w:themeColor="text1"/>
                <w:sz w:val="28"/>
                <w:szCs w:val="28"/>
                <w:lang w:val="vi-VN"/>
              </w:rPr>
              <w:t>.</w:t>
            </w:r>
            <w:r w:rsidRPr="00D832CD">
              <w:rPr>
                <w:rFonts w:ascii="Times New Roman" w:hAnsi="Times New Roman"/>
                <w:bCs/>
                <w:color w:val="000000" w:themeColor="text1"/>
                <w:sz w:val="28"/>
                <w:szCs w:val="28"/>
              </w:rPr>
              <w:t>1</w:t>
            </w:r>
            <w:r w:rsidRPr="00D832CD">
              <w:rPr>
                <w:rFonts w:ascii="Times New Roman" w:hAnsi="Times New Roman"/>
                <w:bCs/>
                <w:color w:val="000000" w:themeColor="text1"/>
                <w:sz w:val="28"/>
                <w:szCs w:val="28"/>
                <w:lang w:val="vi-VN"/>
              </w:rPr>
              <w:t>. Tấm quang năng</w:t>
            </w:r>
          </w:p>
        </w:tc>
        <w:tc>
          <w:tcPr>
            <w:tcW w:w="1704" w:type="dxa"/>
          </w:tcPr>
          <w:p w14:paraId="6D352580"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3%</w:t>
            </w:r>
          </w:p>
        </w:tc>
        <w:tc>
          <w:tcPr>
            <w:tcW w:w="8097" w:type="dxa"/>
          </w:tcPr>
          <w:p w14:paraId="2AEC9D15" w14:textId="77777777" w:rsidR="0047574D" w:rsidRPr="00D832CD" w:rsidRDefault="0047574D" w:rsidP="0047574D">
            <w:pPr>
              <w:widowControl w:val="0"/>
              <w:spacing w:line="276" w:lineRule="auto"/>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 xml:space="preserve">Giải pháp tái chế </w:t>
            </w:r>
            <w:r w:rsidRPr="00D832CD">
              <w:rPr>
                <w:rFonts w:ascii="Times New Roman" w:hAnsi="Times New Roman"/>
                <w:b/>
                <w:bCs/>
                <w:i/>
                <w:iCs/>
                <w:color w:val="000000" w:themeColor="text1"/>
                <w:sz w:val="28"/>
                <w:szCs w:val="28"/>
              </w:rPr>
              <w:t>được lựa chọn</w:t>
            </w:r>
            <w:r w:rsidRPr="00D832CD">
              <w:rPr>
                <w:rFonts w:ascii="Times New Roman" w:hAnsi="Times New Roman"/>
                <w:b/>
                <w:bCs/>
                <w:i/>
                <w:iCs/>
                <w:color w:val="000000" w:themeColor="text1"/>
                <w:sz w:val="28"/>
                <w:szCs w:val="28"/>
                <w:lang w:val="vi-VN"/>
              </w:rPr>
              <w:t>:</w:t>
            </w:r>
          </w:p>
          <w:p w14:paraId="5252F297" w14:textId="77777777" w:rsidR="0047574D" w:rsidRPr="00D832CD" w:rsidRDefault="0047574D" w:rsidP="0047574D">
            <w:pPr>
              <w:widowControl w:val="0"/>
              <w:numPr>
                <w:ilvl w:val="0"/>
                <w:numId w:val="71"/>
              </w:numPr>
              <w:spacing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Thu hồi, tái sử dụng</w:t>
            </w:r>
            <w:r w:rsidRPr="00D832CD">
              <w:rPr>
                <w:rFonts w:ascii="Times New Roman" w:hAnsi="Times New Roman"/>
                <w:color w:val="000000" w:themeColor="text1"/>
                <w:sz w:val="28"/>
                <w:szCs w:val="28"/>
                <w:lang w:val="vi-VN"/>
              </w:rPr>
              <w:t xml:space="preserve"> </w:t>
            </w:r>
            <w:r w:rsidRPr="00D832CD">
              <w:rPr>
                <w:rFonts w:ascii="Times New Roman" w:hAnsi="Times New Roman"/>
                <w:color w:val="000000" w:themeColor="text1"/>
                <w:sz w:val="28"/>
                <w:szCs w:val="28"/>
              </w:rPr>
              <w:t>kính, tế</w:t>
            </w:r>
            <w:r w:rsidRPr="00D832CD">
              <w:rPr>
                <w:rFonts w:ascii="Times New Roman" w:hAnsi="Times New Roman"/>
                <w:color w:val="000000" w:themeColor="text1"/>
                <w:sz w:val="28"/>
                <w:szCs w:val="28"/>
                <w:lang w:val="vi-VN"/>
              </w:rPr>
              <w:t xml:space="preserve"> bào quang năng b</w:t>
            </w:r>
            <w:r w:rsidRPr="00D832CD">
              <w:rPr>
                <w:rFonts w:ascii="Times New Roman" w:hAnsi="Times New Roman"/>
                <w:color w:val="000000" w:themeColor="text1"/>
                <w:sz w:val="28"/>
                <w:szCs w:val="28"/>
              </w:rPr>
              <w:t>ảo đảm tiêu chuẩn kỹ thuật của nhà sản xuất.</w:t>
            </w:r>
            <w:r w:rsidRPr="00D832CD">
              <w:rPr>
                <w:rFonts w:ascii="Times New Roman" w:hAnsi="Times New Roman"/>
                <w:color w:val="000000" w:themeColor="text1"/>
                <w:sz w:val="28"/>
                <w:szCs w:val="28"/>
                <w:lang w:val="vi-VN"/>
              </w:rPr>
              <w:t xml:space="preserve"> </w:t>
            </w:r>
          </w:p>
          <w:p w14:paraId="53315B07" w14:textId="77777777" w:rsidR="0047574D" w:rsidRPr="00D832CD" w:rsidRDefault="0047574D" w:rsidP="0047574D">
            <w:pPr>
              <w:widowControl w:val="0"/>
              <w:numPr>
                <w:ilvl w:val="0"/>
                <w:numId w:val="71"/>
              </w:numPr>
              <w:spacing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Sản xuất thanh, phôi kim loại làm</w:t>
            </w:r>
            <w:r w:rsidRPr="00D832CD">
              <w:rPr>
                <w:rFonts w:ascii="Times New Roman" w:hAnsi="Times New Roman"/>
                <w:color w:val="000000" w:themeColor="text1"/>
                <w:sz w:val="28"/>
                <w:szCs w:val="28"/>
                <w:lang w:val="vi-VN"/>
              </w:rPr>
              <w:t xml:space="preserve"> nguyên liệu sản xuất cho các ngành công nghiệp</w:t>
            </w:r>
            <w:r w:rsidRPr="00D832CD">
              <w:rPr>
                <w:rFonts w:ascii="Times New Roman" w:hAnsi="Times New Roman"/>
                <w:color w:val="000000" w:themeColor="text1"/>
                <w:sz w:val="28"/>
                <w:szCs w:val="28"/>
              </w:rPr>
              <w:t>.</w:t>
            </w:r>
          </w:p>
          <w:p w14:paraId="277E0305" w14:textId="77777777" w:rsidR="0047574D" w:rsidRPr="00D832CD" w:rsidRDefault="0047574D" w:rsidP="0047574D">
            <w:pPr>
              <w:widowControl w:val="0"/>
              <w:numPr>
                <w:ilvl w:val="0"/>
                <w:numId w:val="71"/>
              </w:numPr>
              <w:spacing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Sản xuất hạt thủy tinh có kích thước &lt;5mm</w:t>
            </w:r>
            <w:r w:rsidRPr="00D832CD">
              <w:rPr>
                <w:rFonts w:ascii="Times New Roman" w:hAnsi="Times New Roman"/>
                <w:color w:val="000000" w:themeColor="text1"/>
                <w:sz w:val="28"/>
                <w:szCs w:val="28"/>
                <w:lang w:val="vi-VN"/>
              </w:rPr>
              <w:t xml:space="preserve"> </w:t>
            </w:r>
            <w:r w:rsidRPr="00D832CD">
              <w:rPr>
                <w:rFonts w:ascii="Times New Roman" w:hAnsi="Times New Roman"/>
                <w:color w:val="000000" w:themeColor="text1"/>
                <w:sz w:val="28"/>
                <w:szCs w:val="28"/>
              </w:rPr>
              <w:t>làm</w:t>
            </w:r>
            <w:r w:rsidRPr="00D832CD">
              <w:rPr>
                <w:rFonts w:ascii="Times New Roman" w:hAnsi="Times New Roman"/>
                <w:color w:val="000000" w:themeColor="text1"/>
                <w:sz w:val="28"/>
                <w:szCs w:val="28"/>
                <w:lang w:val="vi-VN"/>
              </w:rPr>
              <w:t xml:space="preserve"> nguyên liệu sản xuất cho các ngành công nghiệp</w:t>
            </w:r>
            <w:r w:rsidRPr="00D832CD">
              <w:rPr>
                <w:rFonts w:ascii="Times New Roman" w:hAnsi="Times New Roman"/>
                <w:color w:val="000000" w:themeColor="text1"/>
                <w:sz w:val="28"/>
                <w:szCs w:val="28"/>
              </w:rPr>
              <w:t>.</w:t>
            </w:r>
          </w:p>
          <w:p w14:paraId="2846AABD" w14:textId="2D552DF2" w:rsidR="0047574D" w:rsidRPr="00D832CD" w:rsidRDefault="0047574D" w:rsidP="0047574D">
            <w:pPr>
              <w:widowControl w:val="0"/>
              <w:numPr>
                <w:ilvl w:val="0"/>
                <w:numId w:val="71"/>
              </w:numPr>
              <w:spacing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Sản xuất các sản phẩm khác.</w:t>
            </w:r>
          </w:p>
        </w:tc>
      </w:tr>
      <w:tr w:rsidR="00D832CD" w:rsidRPr="00D832CD" w14:paraId="732A3AED" w14:textId="77777777" w:rsidTr="00155564">
        <w:trPr>
          <w:cantSplit/>
        </w:trPr>
        <w:tc>
          <w:tcPr>
            <w:tcW w:w="5015" w:type="dxa"/>
            <w:gridSpan w:val="3"/>
          </w:tcPr>
          <w:p w14:paraId="335E9B6B" w14:textId="77777777" w:rsidR="0047574D" w:rsidRPr="00D832CD" w:rsidRDefault="0047574D" w:rsidP="0047574D">
            <w:pPr>
              <w:widowControl w:val="0"/>
              <w:spacing w:line="276" w:lineRule="auto"/>
              <w:rPr>
                <w:rFonts w:ascii="Times New Roman" w:hAnsi="Times New Roman"/>
                <w:b/>
                <w:bCs/>
                <w:color w:val="000000" w:themeColor="text1"/>
                <w:sz w:val="28"/>
                <w:szCs w:val="28"/>
              </w:rPr>
            </w:pPr>
            <w:r w:rsidRPr="00D832CD">
              <w:rPr>
                <w:rFonts w:ascii="Times New Roman" w:hAnsi="Times New Roman"/>
                <w:b/>
                <w:bCs/>
                <w:color w:val="000000" w:themeColor="text1"/>
                <w:sz w:val="28"/>
                <w:szCs w:val="28"/>
                <w:lang w:val="vi-VN"/>
              </w:rPr>
              <w:lastRenderedPageBreak/>
              <w:t xml:space="preserve">E. PHƯƠNG TIỆN GIAO THÔNG </w:t>
            </w:r>
          </w:p>
        </w:tc>
        <w:tc>
          <w:tcPr>
            <w:tcW w:w="1704" w:type="dxa"/>
          </w:tcPr>
          <w:p w14:paraId="4F7D2EDD"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p>
        </w:tc>
        <w:tc>
          <w:tcPr>
            <w:tcW w:w="8097" w:type="dxa"/>
          </w:tcPr>
          <w:p w14:paraId="107BA9B5" w14:textId="77777777" w:rsidR="0047574D" w:rsidRPr="00D832CD" w:rsidRDefault="0047574D" w:rsidP="0047574D">
            <w:pPr>
              <w:widowControl w:val="0"/>
              <w:spacing w:line="276" w:lineRule="auto"/>
              <w:rPr>
                <w:rFonts w:ascii="Times New Roman" w:hAnsi="Times New Roman"/>
                <w:b/>
                <w:bCs/>
                <w:color w:val="000000" w:themeColor="text1"/>
                <w:sz w:val="28"/>
                <w:szCs w:val="28"/>
              </w:rPr>
            </w:pPr>
          </w:p>
        </w:tc>
      </w:tr>
      <w:tr w:rsidR="00D832CD" w:rsidRPr="00D832CD" w14:paraId="1896258D" w14:textId="77777777" w:rsidTr="00155564">
        <w:trPr>
          <w:cantSplit/>
        </w:trPr>
        <w:tc>
          <w:tcPr>
            <w:tcW w:w="731" w:type="dxa"/>
          </w:tcPr>
          <w:p w14:paraId="36237C73"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33</w:t>
            </w:r>
          </w:p>
        </w:tc>
        <w:tc>
          <w:tcPr>
            <w:tcW w:w="1958" w:type="dxa"/>
            <w:vMerge w:val="restart"/>
          </w:tcPr>
          <w:p w14:paraId="0A6A266A" w14:textId="77777777" w:rsidR="0047574D" w:rsidRPr="00D832CD" w:rsidRDefault="0047574D" w:rsidP="0047574D">
            <w:pPr>
              <w:widowControl w:val="0"/>
              <w:spacing w:line="276" w:lineRule="auto"/>
              <w:rPr>
                <w:rFonts w:ascii="Times New Roman" w:hAnsi="Times New Roman"/>
                <w:b/>
                <w:i/>
                <w:iCs/>
                <w:color w:val="000000" w:themeColor="text1"/>
                <w:sz w:val="28"/>
                <w:szCs w:val="28"/>
              </w:rPr>
            </w:pPr>
            <w:r w:rsidRPr="00D832CD">
              <w:rPr>
                <w:rFonts w:ascii="Times New Roman" w:hAnsi="Times New Roman"/>
                <w:b/>
                <w:i/>
                <w:iCs/>
                <w:color w:val="000000" w:themeColor="text1"/>
                <w:sz w:val="28"/>
                <w:szCs w:val="28"/>
                <w:lang w:val="vi-VN"/>
              </w:rPr>
              <w:t xml:space="preserve">E.1. </w:t>
            </w:r>
            <w:r w:rsidRPr="00D832CD">
              <w:rPr>
                <w:rFonts w:ascii="Times New Roman" w:hAnsi="Times New Roman"/>
                <w:color w:val="000000" w:themeColor="text1"/>
                <w:sz w:val="28"/>
                <w:szCs w:val="28"/>
              </w:rPr>
              <w:t xml:space="preserve">  </w:t>
            </w:r>
            <w:r w:rsidRPr="00D832CD">
              <w:rPr>
                <w:rFonts w:ascii="Times New Roman" w:hAnsi="Times New Roman"/>
                <w:b/>
                <w:i/>
                <w:iCs/>
                <w:color w:val="000000" w:themeColor="text1"/>
                <w:sz w:val="28"/>
                <w:szCs w:val="28"/>
                <w:lang w:val="vi-VN"/>
              </w:rPr>
              <w:t xml:space="preserve">Phương tiện giao thông cơ giới đường bộ </w:t>
            </w:r>
          </w:p>
        </w:tc>
        <w:tc>
          <w:tcPr>
            <w:tcW w:w="2322" w:type="dxa"/>
          </w:tcPr>
          <w:p w14:paraId="255073CC" w14:textId="77777777" w:rsidR="0047574D" w:rsidRPr="00D832CD" w:rsidRDefault="0047574D" w:rsidP="0047574D">
            <w:pPr>
              <w:widowControl w:val="0"/>
              <w:spacing w:line="276" w:lineRule="auto"/>
              <w:rPr>
                <w:rFonts w:ascii="Times New Roman" w:hAnsi="Times New Roman"/>
                <w:bCs/>
                <w:color w:val="000000" w:themeColor="text1"/>
                <w:sz w:val="28"/>
                <w:szCs w:val="28"/>
                <w:lang w:val="vi-VN"/>
              </w:rPr>
            </w:pPr>
            <w:r w:rsidRPr="00D832CD">
              <w:rPr>
                <w:rFonts w:ascii="Times New Roman" w:hAnsi="Times New Roman"/>
                <w:bCs/>
                <w:color w:val="000000" w:themeColor="text1"/>
                <w:sz w:val="28"/>
                <w:szCs w:val="28"/>
                <w:lang w:val="vi-VN"/>
              </w:rPr>
              <w:t>E.1.1</w:t>
            </w:r>
            <w:r w:rsidRPr="00D832CD">
              <w:rPr>
                <w:rFonts w:ascii="Times New Roman" w:hAnsi="Times New Roman"/>
                <w:bCs/>
                <w:color w:val="000000" w:themeColor="text1"/>
                <w:sz w:val="28"/>
                <w:szCs w:val="28"/>
              </w:rPr>
              <w:t>.</w:t>
            </w:r>
            <w:r w:rsidRPr="00D832CD">
              <w:rPr>
                <w:rFonts w:ascii="Times New Roman" w:hAnsi="Times New Roman"/>
                <w:bCs/>
                <w:color w:val="000000" w:themeColor="text1"/>
                <w:sz w:val="28"/>
                <w:szCs w:val="28"/>
                <w:lang w:val="vi-VN"/>
              </w:rPr>
              <w:t xml:space="preserve"> </w:t>
            </w:r>
            <w:r w:rsidRPr="00D832CD">
              <w:rPr>
                <w:rFonts w:ascii="Times New Roman" w:hAnsi="Times New Roman"/>
                <w:color w:val="000000" w:themeColor="text1"/>
                <w:sz w:val="28"/>
                <w:szCs w:val="28"/>
              </w:rPr>
              <w:t xml:space="preserve"> </w:t>
            </w:r>
            <w:r w:rsidRPr="00D832CD">
              <w:rPr>
                <w:rFonts w:ascii="Times New Roman" w:hAnsi="Times New Roman"/>
                <w:bCs/>
                <w:color w:val="000000" w:themeColor="text1"/>
                <w:sz w:val="28"/>
                <w:szCs w:val="28"/>
                <w:lang w:val="vi-VN"/>
              </w:rPr>
              <w:t>Xe mô tô hai bánh; xe mô tô ba bánh</w:t>
            </w:r>
          </w:p>
        </w:tc>
        <w:tc>
          <w:tcPr>
            <w:tcW w:w="1704" w:type="dxa"/>
          </w:tcPr>
          <w:p w14:paraId="1A7710EF" w14:textId="7E778E61" w:rsidR="0047574D" w:rsidRPr="00D832CD" w:rsidRDefault="00BA299C"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0,5</w:t>
            </w:r>
            <w:r w:rsidR="0047574D" w:rsidRPr="00D832CD">
              <w:rPr>
                <w:rFonts w:ascii="Times New Roman" w:hAnsi="Times New Roman"/>
                <w:bCs/>
                <w:color w:val="000000" w:themeColor="text1"/>
                <w:sz w:val="28"/>
                <w:szCs w:val="28"/>
              </w:rPr>
              <w:t>%</w:t>
            </w:r>
          </w:p>
        </w:tc>
        <w:tc>
          <w:tcPr>
            <w:tcW w:w="8097" w:type="dxa"/>
            <w:vMerge w:val="restart"/>
          </w:tcPr>
          <w:p w14:paraId="64D160A9" w14:textId="77777777" w:rsidR="0047574D" w:rsidRPr="00D832CD" w:rsidRDefault="0047574D" w:rsidP="0047574D">
            <w:pPr>
              <w:widowControl w:val="0"/>
              <w:spacing w:line="276" w:lineRule="auto"/>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 xml:space="preserve">Giải pháp tái chế </w:t>
            </w:r>
            <w:r w:rsidRPr="00D832CD">
              <w:rPr>
                <w:rFonts w:ascii="Times New Roman" w:hAnsi="Times New Roman"/>
                <w:b/>
                <w:bCs/>
                <w:i/>
                <w:iCs/>
                <w:color w:val="000000" w:themeColor="text1"/>
                <w:sz w:val="28"/>
                <w:szCs w:val="28"/>
              </w:rPr>
              <w:t>được lựa chọn</w:t>
            </w:r>
            <w:r w:rsidRPr="00D832CD">
              <w:rPr>
                <w:rFonts w:ascii="Times New Roman" w:hAnsi="Times New Roman"/>
                <w:b/>
                <w:bCs/>
                <w:i/>
                <w:iCs/>
                <w:color w:val="000000" w:themeColor="text1"/>
                <w:sz w:val="28"/>
                <w:szCs w:val="28"/>
                <w:lang w:val="vi-VN"/>
              </w:rPr>
              <w:t>:</w:t>
            </w:r>
          </w:p>
          <w:p w14:paraId="4F762A4E" w14:textId="77777777" w:rsidR="0047574D" w:rsidRPr="00D832CD" w:rsidRDefault="0047574D" w:rsidP="0047574D">
            <w:pPr>
              <w:widowControl w:val="0"/>
              <w:numPr>
                <w:ilvl w:val="0"/>
                <w:numId w:val="72"/>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 xml:space="preserve">Thu hồi, tái sử dụng các bộ phận, thiết bị bảo đảm tiêu chuẩn của nhà sản xuất. </w:t>
            </w:r>
          </w:p>
          <w:p w14:paraId="0341D64B" w14:textId="77777777" w:rsidR="0047574D" w:rsidRPr="00D832CD" w:rsidRDefault="0047574D" w:rsidP="0047574D">
            <w:pPr>
              <w:widowControl w:val="0"/>
              <w:numPr>
                <w:ilvl w:val="0"/>
                <w:numId w:val="72"/>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thanh, phôi kim loại làm nguyên liệu cho các ngành công nghiệp.</w:t>
            </w:r>
          </w:p>
          <w:p w14:paraId="0FC6BA90" w14:textId="77777777" w:rsidR="0047574D" w:rsidRPr="00D832CD" w:rsidRDefault="0047574D" w:rsidP="0047574D">
            <w:pPr>
              <w:widowControl w:val="0"/>
              <w:numPr>
                <w:ilvl w:val="0"/>
                <w:numId w:val="72"/>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hạt nhựa tái sinh hoặc các sản phẩm phụ từ nhựa như hóa chất thương phẩm, dầu nặng, khí tổng hợp làm nguyên, nhiên liệu cho các ngành công nghiệp.</w:t>
            </w:r>
          </w:p>
          <w:p w14:paraId="55EFEC72" w14:textId="77777777" w:rsidR="0047574D" w:rsidRPr="00D832CD" w:rsidRDefault="0047574D" w:rsidP="0047574D">
            <w:pPr>
              <w:widowControl w:val="0"/>
              <w:numPr>
                <w:ilvl w:val="0"/>
                <w:numId w:val="72"/>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bột cao su hoặc các sản phẩm phụ từ nhựa như hóa chất thương phẩm, dầu nặng, khí tổng hợp làm nguyên, nhiên liệu cho các ngành công nghiệp.</w:t>
            </w:r>
          </w:p>
          <w:p w14:paraId="6686952A" w14:textId="77777777" w:rsidR="0047574D" w:rsidRPr="00D832CD" w:rsidRDefault="0047574D" w:rsidP="0047574D">
            <w:pPr>
              <w:widowControl w:val="0"/>
              <w:numPr>
                <w:ilvl w:val="0"/>
                <w:numId w:val="72"/>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hạt thủy tinh có kích thước &lt; 5mm làm nguyên liệu sản xuất cho các ngành công nghiệp.</w:t>
            </w:r>
          </w:p>
          <w:p w14:paraId="704EC2DA" w14:textId="7660142D" w:rsidR="00BA299C" w:rsidRPr="00D832CD" w:rsidRDefault="00BA299C" w:rsidP="0047574D">
            <w:pPr>
              <w:widowControl w:val="0"/>
              <w:numPr>
                <w:ilvl w:val="0"/>
                <w:numId w:val="72"/>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các sản phẩm khác.</w:t>
            </w:r>
          </w:p>
        </w:tc>
      </w:tr>
      <w:tr w:rsidR="00D832CD" w:rsidRPr="00D832CD" w14:paraId="056D526D" w14:textId="77777777" w:rsidTr="00155564">
        <w:trPr>
          <w:cantSplit/>
        </w:trPr>
        <w:tc>
          <w:tcPr>
            <w:tcW w:w="731" w:type="dxa"/>
          </w:tcPr>
          <w:p w14:paraId="532B4B8B"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34</w:t>
            </w:r>
          </w:p>
        </w:tc>
        <w:tc>
          <w:tcPr>
            <w:tcW w:w="1958" w:type="dxa"/>
            <w:vMerge/>
          </w:tcPr>
          <w:p w14:paraId="3EFDEB9D" w14:textId="77777777" w:rsidR="0047574D" w:rsidRPr="00D832CD" w:rsidRDefault="0047574D" w:rsidP="0047574D">
            <w:pPr>
              <w:widowControl w:val="0"/>
              <w:spacing w:line="276" w:lineRule="auto"/>
              <w:rPr>
                <w:rFonts w:ascii="Times New Roman" w:hAnsi="Times New Roman"/>
                <w:b/>
                <w:i/>
                <w:iCs/>
                <w:color w:val="000000" w:themeColor="text1"/>
                <w:sz w:val="28"/>
                <w:szCs w:val="28"/>
                <w:lang w:val="vi-VN"/>
              </w:rPr>
            </w:pPr>
          </w:p>
        </w:tc>
        <w:tc>
          <w:tcPr>
            <w:tcW w:w="2322" w:type="dxa"/>
          </w:tcPr>
          <w:p w14:paraId="2E44B0E4" w14:textId="77777777" w:rsidR="0047574D" w:rsidRPr="00D832CD" w:rsidRDefault="0047574D" w:rsidP="0047574D">
            <w:pPr>
              <w:widowControl w:val="0"/>
              <w:spacing w:line="276" w:lineRule="auto"/>
              <w:rPr>
                <w:rFonts w:ascii="Times New Roman" w:hAnsi="Times New Roman"/>
                <w:bCs/>
                <w:color w:val="000000" w:themeColor="text1"/>
                <w:sz w:val="28"/>
                <w:szCs w:val="28"/>
              </w:rPr>
            </w:pPr>
            <w:r w:rsidRPr="00D832CD">
              <w:rPr>
                <w:rFonts w:ascii="Times New Roman" w:hAnsi="Times New Roman"/>
                <w:bCs/>
                <w:color w:val="000000" w:themeColor="text1"/>
                <w:sz w:val="28"/>
                <w:szCs w:val="28"/>
                <w:lang w:val="vi-VN"/>
              </w:rPr>
              <w:t xml:space="preserve">E.1.2. </w:t>
            </w:r>
            <w:r w:rsidRPr="00D832CD">
              <w:rPr>
                <w:rFonts w:ascii="Times New Roman" w:hAnsi="Times New Roman"/>
                <w:color w:val="000000" w:themeColor="text1"/>
                <w:sz w:val="28"/>
                <w:szCs w:val="28"/>
              </w:rPr>
              <w:t xml:space="preserve"> </w:t>
            </w:r>
            <w:r w:rsidRPr="00D832CD">
              <w:rPr>
                <w:rFonts w:ascii="Times New Roman" w:hAnsi="Times New Roman"/>
                <w:bCs/>
                <w:color w:val="000000" w:themeColor="text1"/>
                <w:sz w:val="28"/>
                <w:szCs w:val="28"/>
                <w:lang w:val="vi-VN"/>
              </w:rPr>
              <w:t xml:space="preserve">Xe gắn máy kể cả xe máy điện, xe đạp điện </w:t>
            </w:r>
          </w:p>
        </w:tc>
        <w:tc>
          <w:tcPr>
            <w:tcW w:w="1704" w:type="dxa"/>
          </w:tcPr>
          <w:p w14:paraId="1C42DFEA" w14:textId="4B9E1EFE" w:rsidR="0047574D" w:rsidRPr="00D832CD" w:rsidRDefault="00BA299C" w:rsidP="0047574D">
            <w:pPr>
              <w:widowControl w:val="0"/>
              <w:shd w:val="clear" w:color="auto" w:fill="FFFFFF"/>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0,7</w:t>
            </w:r>
            <w:r w:rsidR="0047574D" w:rsidRPr="00D832CD">
              <w:rPr>
                <w:rFonts w:ascii="Times New Roman" w:hAnsi="Times New Roman"/>
                <w:bCs/>
                <w:color w:val="000000" w:themeColor="text1"/>
                <w:sz w:val="28"/>
                <w:szCs w:val="28"/>
              </w:rPr>
              <w:t>%</w:t>
            </w:r>
          </w:p>
        </w:tc>
        <w:tc>
          <w:tcPr>
            <w:tcW w:w="8097" w:type="dxa"/>
            <w:vMerge/>
          </w:tcPr>
          <w:p w14:paraId="4C94D99E" w14:textId="77777777" w:rsidR="0047574D" w:rsidRPr="00D832CD" w:rsidRDefault="0047574D" w:rsidP="0047574D">
            <w:pPr>
              <w:widowControl w:val="0"/>
              <w:shd w:val="clear" w:color="auto" w:fill="FFFFFF"/>
              <w:spacing w:line="276" w:lineRule="auto"/>
              <w:jc w:val="both"/>
              <w:rPr>
                <w:rFonts w:ascii="Times New Roman" w:hAnsi="Times New Roman"/>
                <w:color w:val="000000" w:themeColor="text1"/>
                <w:sz w:val="28"/>
                <w:szCs w:val="28"/>
                <w:lang w:val="vi-VN"/>
              </w:rPr>
            </w:pPr>
          </w:p>
        </w:tc>
      </w:tr>
      <w:tr w:rsidR="00D832CD" w:rsidRPr="00D832CD" w14:paraId="1A8545F9" w14:textId="77777777" w:rsidTr="00155564">
        <w:trPr>
          <w:cantSplit/>
        </w:trPr>
        <w:tc>
          <w:tcPr>
            <w:tcW w:w="731" w:type="dxa"/>
          </w:tcPr>
          <w:p w14:paraId="4DFFD2C6" w14:textId="77777777" w:rsidR="0047574D" w:rsidRPr="00D832CD" w:rsidDel="009739F9"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35</w:t>
            </w:r>
          </w:p>
        </w:tc>
        <w:tc>
          <w:tcPr>
            <w:tcW w:w="1958" w:type="dxa"/>
            <w:vMerge/>
          </w:tcPr>
          <w:p w14:paraId="6A45D217" w14:textId="77777777" w:rsidR="0047574D" w:rsidRPr="00D832CD" w:rsidRDefault="0047574D" w:rsidP="0047574D">
            <w:pPr>
              <w:widowControl w:val="0"/>
              <w:spacing w:line="276" w:lineRule="auto"/>
              <w:rPr>
                <w:rFonts w:ascii="Times New Roman" w:hAnsi="Times New Roman"/>
                <w:b/>
                <w:i/>
                <w:iCs/>
                <w:color w:val="000000" w:themeColor="text1"/>
                <w:sz w:val="28"/>
                <w:szCs w:val="28"/>
                <w:lang w:val="vi-VN"/>
              </w:rPr>
            </w:pPr>
          </w:p>
        </w:tc>
        <w:tc>
          <w:tcPr>
            <w:tcW w:w="2322" w:type="dxa"/>
          </w:tcPr>
          <w:p w14:paraId="1399A63B" w14:textId="77777777" w:rsidR="0047574D" w:rsidRPr="00D832CD" w:rsidRDefault="0047574D" w:rsidP="0047574D">
            <w:pPr>
              <w:widowControl w:val="0"/>
              <w:spacing w:line="276" w:lineRule="auto"/>
              <w:rPr>
                <w:rFonts w:ascii="Times New Roman" w:hAnsi="Times New Roman"/>
                <w:bCs/>
                <w:color w:val="000000" w:themeColor="text1"/>
                <w:sz w:val="28"/>
                <w:szCs w:val="28"/>
              </w:rPr>
            </w:pPr>
            <w:r w:rsidRPr="00D832CD">
              <w:rPr>
                <w:rFonts w:ascii="Times New Roman" w:hAnsi="Times New Roman"/>
                <w:bCs/>
                <w:color w:val="000000" w:themeColor="text1"/>
                <w:spacing w:val="-24"/>
                <w:sz w:val="28"/>
                <w:szCs w:val="28"/>
              </w:rPr>
              <w:t>E.1.3.  Xe ô tô chở người (đến 09 chỗ ngồi)</w:t>
            </w:r>
          </w:p>
        </w:tc>
        <w:tc>
          <w:tcPr>
            <w:tcW w:w="1704" w:type="dxa"/>
          </w:tcPr>
          <w:p w14:paraId="088AF22A" w14:textId="0C17C494" w:rsidR="0047574D" w:rsidRPr="00D832CD" w:rsidRDefault="00BA299C"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0,5</w:t>
            </w:r>
            <w:r w:rsidR="0047574D" w:rsidRPr="00D832CD">
              <w:rPr>
                <w:rFonts w:ascii="Times New Roman" w:hAnsi="Times New Roman"/>
                <w:bCs/>
                <w:color w:val="000000" w:themeColor="text1"/>
                <w:sz w:val="28"/>
                <w:szCs w:val="28"/>
              </w:rPr>
              <w:t>%</w:t>
            </w:r>
          </w:p>
        </w:tc>
        <w:tc>
          <w:tcPr>
            <w:tcW w:w="8097" w:type="dxa"/>
            <w:vMerge/>
          </w:tcPr>
          <w:p w14:paraId="5578E8BC" w14:textId="77777777" w:rsidR="0047574D" w:rsidRPr="00D832CD" w:rsidRDefault="0047574D" w:rsidP="0047574D">
            <w:pPr>
              <w:widowControl w:val="0"/>
              <w:spacing w:line="276" w:lineRule="auto"/>
              <w:rPr>
                <w:rFonts w:ascii="Times New Roman" w:hAnsi="Times New Roman"/>
                <w:b/>
                <w:bCs/>
                <w:i/>
                <w:iCs/>
                <w:color w:val="000000" w:themeColor="text1"/>
                <w:sz w:val="28"/>
                <w:szCs w:val="28"/>
                <w:lang w:val="vi-VN"/>
              </w:rPr>
            </w:pPr>
          </w:p>
        </w:tc>
      </w:tr>
      <w:tr w:rsidR="00D832CD" w:rsidRPr="00D832CD" w14:paraId="26AD48D4" w14:textId="77777777" w:rsidTr="00155564">
        <w:trPr>
          <w:cantSplit/>
        </w:trPr>
        <w:tc>
          <w:tcPr>
            <w:tcW w:w="731" w:type="dxa"/>
          </w:tcPr>
          <w:p w14:paraId="05DA147D" w14:textId="77777777" w:rsidR="0047574D" w:rsidRPr="00D832CD" w:rsidDel="009739F9"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36</w:t>
            </w:r>
          </w:p>
        </w:tc>
        <w:tc>
          <w:tcPr>
            <w:tcW w:w="1958" w:type="dxa"/>
            <w:vMerge/>
          </w:tcPr>
          <w:p w14:paraId="1A50A746" w14:textId="77777777" w:rsidR="0047574D" w:rsidRPr="00D832CD" w:rsidRDefault="0047574D" w:rsidP="0047574D">
            <w:pPr>
              <w:widowControl w:val="0"/>
              <w:spacing w:line="276" w:lineRule="auto"/>
              <w:rPr>
                <w:rFonts w:ascii="Times New Roman" w:hAnsi="Times New Roman"/>
                <w:b/>
                <w:i/>
                <w:iCs/>
                <w:color w:val="000000" w:themeColor="text1"/>
                <w:sz w:val="28"/>
                <w:szCs w:val="28"/>
                <w:lang w:val="vi-VN"/>
              </w:rPr>
            </w:pPr>
          </w:p>
        </w:tc>
        <w:tc>
          <w:tcPr>
            <w:tcW w:w="2322" w:type="dxa"/>
          </w:tcPr>
          <w:p w14:paraId="232DF42F" w14:textId="77777777" w:rsidR="0047574D" w:rsidRPr="00D832CD" w:rsidRDefault="0047574D" w:rsidP="0047574D">
            <w:pPr>
              <w:widowControl w:val="0"/>
              <w:spacing w:line="276" w:lineRule="auto"/>
              <w:rPr>
                <w:rFonts w:ascii="Times New Roman" w:hAnsi="Times New Roman"/>
                <w:bCs/>
                <w:color w:val="000000" w:themeColor="text1"/>
                <w:spacing w:val="-30"/>
                <w:sz w:val="28"/>
                <w:szCs w:val="28"/>
                <w:lang w:val="vi-VN"/>
              </w:rPr>
            </w:pPr>
            <w:r w:rsidRPr="00D832CD">
              <w:rPr>
                <w:rFonts w:ascii="Times New Roman" w:hAnsi="Times New Roman"/>
                <w:bCs/>
                <w:color w:val="000000" w:themeColor="text1"/>
                <w:spacing w:val="-30"/>
                <w:sz w:val="28"/>
                <w:szCs w:val="28"/>
                <w:lang w:val="vi-VN"/>
              </w:rPr>
              <w:t>E</w:t>
            </w:r>
            <w:r w:rsidRPr="00D832CD">
              <w:rPr>
                <w:rFonts w:ascii="Times New Roman" w:hAnsi="Times New Roman"/>
                <w:bCs/>
                <w:color w:val="000000" w:themeColor="text1"/>
                <w:spacing w:val="-24"/>
                <w:sz w:val="28"/>
                <w:szCs w:val="28"/>
                <w:lang w:val="vi-VN"/>
              </w:rPr>
              <w:t>.1.</w:t>
            </w:r>
            <w:r w:rsidRPr="00D832CD">
              <w:rPr>
                <w:rFonts w:ascii="Times New Roman" w:hAnsi="Times New Roman"/>
                <w:bCs/>
                <w:color w:val="000000" w:themeColor="text1"/>
                <w:spacing w:val="-24"/>
                <w:sz w:val="28"/>
                <w:szCs w:val="28"/>
              </w:rPr>
              <w:t>4.</w:t>
            </w:r>
            <w:r w:rsidRPr="00D832CD">
              <w:rPr>
                <w:rFonts w:ascii="Times New Roman" w:hAnsi="Times New Roman"/>
                <w:bCs/>
                <w:color w:val="000000" w:themeColor="text1"/>
                <w:spacing w:val="-24"/>
                <w:sz w:val="28"/>
                <w:szCs w:val="28"/>
                <w:lang w:val="vi-VN"/>
              </w:rPr>
              <w:t xml:space="preserve"> </w:t>
            </w:r>
            <w:r w:rsidRPr="00D832CD">
              <w:rPr>
                <w:rFonts w:ascii="Times New Roman" w:hAnsi="Times New Roman"/>
                <w:color w:val="000000" w:themeColor="text1"/>
                <w:spacing w:val="-24"/>
                <w:sz w:val="28"/>
                <w:szCs w:val="28"/>
              </w:rPr>
              <w:t xml:space="preserve"> </w:t>
            </w:r>
            <w:r w:rsidRPr="00D832CD">
              <w:rPr>
                <w:rFonts w:ascii="Times New Roman" w:hAnsi="Times New Roman"/>
                <w:bCs/>
                <w:color w:val="000000" w:themeColor="text1"/>
                <w:spacing w:val="-24"/>
                <w:sz w:val="28"/>
                <w:szCs w:val="28"/>
                <w:lang w:val="vi-VN"/>
              </w:rPr>
              <w:t>Xe ô tô chở người (trên 09 chỗ ngồi)</w:t>
            </w:r>
          </w:p>
        </w:tc>
        <w:tc>
          <w:tcPr>
            <w:tcW w:w="1704" w:type="dxa"/>
          </w:tcPr>
          <w:p w14:paraId="34FD7B0D" w14:textId="06DD0E21" w:rsidR="0047574D" w:rsidRPr="00D832CD" w:rsidRDefault="00BA299C" w:rsidP="0047574D">
            <w:pPr>
              <w:widowControl w:val="0"/>
              <w:spacing w:line="276" w:lineRule="auto"/>
              <w:jc w:val="center"/>
              <w:rPr>
                <w:rFonts w:ascii="Times New Roman" w:hAnsi="Times New Roman"/>
                <w:bCs/>
                <w:color w:val="000000" w:themeColor="text1"/>
                <w:sz w:val="28"/>
                <w:szCs w:val="28"/>
                <w:lang w:val="vi-VN"/>
              </w:rPr>
            </w:pPr>
            <w:r w:rsidRPr="00D832CD">
              <w:rPr>
                <w:rFonts w:ascii="Times New Roman" w:hAnsi="Times New Roman"/>
                <w:bCs/>
                <w:color w:val="000000" w:themeColor="text1"/>
                <w:sz w:val="28"/>
                <w:szCs w:val="28"/>
              </w:rPr>
              <w:t>0,5</w:t>
            </w:r>
            <w:r w:rsidR="0047574D" w:rsidRPr="00D832CD">
              <w:rPr>
                <w:rFonts w:ascii="Times New Roman" w:hAnsi="Times New Roman"/>
                <w:bCs/>
                <w:color w:val="000000" w:themeColor="text1"/>
                <w:sz w:val="28"/>
                <w:szCs w:val="28"/>
              </w:rPr>
              <w:t>%</w:t>
            </w:r>
          </w:p>
        </w:tc>
        <w:tc>
          <w:tcPr>
            <w:tcW w:w="8097" w:type="dxa"/>
            <w:vMerge/>
          </w:tcPr>
          <w:p w14:paraId="7B66829A" w14:textId="77777777" w:rsidR="0047574D" w:rsidRPr="00D832CD" w:rsidRDefault="0047574D" w:rsidP="0047574D">
            <w:pPr>
              <w:widowControl w:val="0"/>
              <w:spacing w:line="276" w:lineRule="auto"/>
              <w:rPr>
                <w:rFonts w:ascii="Times New Roman" w:hAnsi="Times New Roman"/>
                <w:b/>
                <w:bCs/>
                <w:i/>
                <w:iCs/>
                <w:color w:val="000000" w:themeColor="text1"/>
                <w:sz w:val="28"/>
                <w:szCs w:val="28"/>
                <w:lang w:val="vi-VN"/>
              </w:rPr>
            </w:pPr>
          </w:p>
        </w:tc>
      </w:tr>
      <w:tr w:rsidR="00D832CD" w:rsidRPr="00D832CD" w14:paraId="013B3F12" w14:textId="77777777" w:rsidTr="00155564">
        <w:trPr>
          <w:cantSplit/>
        </w:trPr>
        <w:tc>
          <w:tcPr>
            <w:tcW w:w="731" w:type="dxa"/>
          </w:tcPr>
          <w:p w14:paraId="60CFC2A8" w14:textId="77777777" w:rsidR="0047574D" w:rsidRPr="00D832CD" w:rsidDel="009739F9"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37</w:t>
            </w:r>
          </w:p>
        </w:tc>
        <w:tc>
          <w:tcPr>
            <w:tcW w:w="1958" w:type="dxa"/>
            <w:vMerge/>
          </w:tcPr>
          <w:p w14:paraId="1D6B987A" w14:textId="77777777" w:rsidR="0047574D" w:rsidRPr="00D832CD" w:rsidRDefault="0047574D" w:rsidP="0047574D">
            <w:pPr>
              <w:widowControl w:val="0"/>
              <w:spacing w:line="276" w:lineRule="auto"/>
              <w:rPr>
                <w:rFonts w:ascii="Times New Roman" w:hAnsi="Times New Roman"/>
                <w:b/>
                <w:i/>
                <w:iCs/>
                <w:color w:val="000000" w:themeColor="text1"/>
                <w:sz w:val="28"/>
                <w:szCs w:val="28"/>
                <w:lang w:val="vi-VN"/>
              </w:rPr>
            </w:pPr>
          </w:p>
        </w:tc>
        <w:tc>
          <w:tcPr>
            <w:tcW w:w="2322" w:type="dxa"/>
          </w:tcPr>
          <w:p w14:paraId="43C533F2" w14:textId="77777777" w:rsidR="0047574D" w:rsidRPr="00D832CD" w:rsidRDefault="0047574D" w:rsidP="0047574D">
            <w:pPr>
              <w:widowControl w:val="0"/>
              <w:spacing w:line="276" w:lineRule="auto"/>
              <w:rPr>
                <w:rFonts w:ascii="Times New Roman" w:hAnsi="Times New Roman"/>
                <w:bCs/>
                <w:color w:val="000000" w:themeColor="text1"/>
                <w:sz w:val="28"/>
                <w:szCs w:val="28"/>
                <w:lang w:val="vi-VN"/>
              </w:rPr>
            </w:pPr>
            <w:r w:rsidRPr="00D832CD">
              <w:rPr>
                <w:rFonts w:ascii="Times New Roman" w:hAnsi="Times New Roman"/>
                <w:bCs/>
                <w:color w:val="000000" w:themeColor="text1"/>
                <w:sz w:val="28"/>
                <w:szCs w:val="28"/>
                <w:lang w:val="vi-VN"/>
              </w:rPr>
              <w:t>E.1.</w:t>
            </w:r>
            <w:r w:rsidRPr="00D832CD">
              <w:rPr>
                <w:rFonts w:ascii="Times New Roman" w:hAnsi="Times New Roman"/>
                <w:bCs/>
                <w:color w:val="000000" w:themeColor="text1"/>
                <w:sz w:val="28"/>
                <w:szCs w:val="28"/>
              </w:rPr>
              <w:t>5.</w:t>
            </w:r>
            <w:r w:rsidRPr="00D832CD">
              <w:rPr>
                <w:rFonts w:ascii="Times New Roman" w:hAnsi="Times New Roman"/>
                <w:bCs/>
                <w:color w:val="000000" w:themeColor="text1"/>
                <w:sz w:val="28"/>
                <w:szCs w:val="28"/>
                <w:lang w:val="vi-VN"/>
              </w:rPr>
              <w:t xml:space="preserve"> </w:t>
            </w:r>
            <w:r w:rsidRPr="00D832CD">
              <w:rPr>
                <w:rFonts w:ascii="Times New Roman" w:hAnsi="Times New Roman"/>
                <w:color w:val="000000" w:themeColor="text1"/>
                <w:sz w:val="28"/>
                <w:szCs w:val="28"/>
              </w:rPr>
              <w:t xml:space="preserve"> </w:t>
            </w:r>
            <w:r w:rsidRPr="00D832CD">
              <w:rPr>
                <w:rFonts w:ascii="Times New Roman" w:hAnsi="Times New Roman"/>
                <w:bCs/>
                <w:color w:val="000000" w:themeColor="text1"/>
                <w:sz w:val="28"/>
                <w:szCs w:val="28"/>
                <w:lang w:val="vi-VN"/>
              </w:rPr>
              <w:t>Xe ô tô chở h</w:t>
            </w:r>
            <w:r w:rsidRPr="00D832CD">
              <w:rPr>
                <w:rFonts w:ascii="Times New Roman" w:hAnsi="Times New Roman"/>
                <w:bCs/>
                <w:color w:val="000000" w:themeColor="text1"/>
                <w:sz w:val="28"/>
                <w:szCs w:val="28"/>
              </w:rPr>
              <w:t>à</w:t>
            </w:r>
            <w:r w:rsidRPr="00D832CD">
              <w:rPr>
                <w:rFonts w:ascii="Times New Roman" w:hAnsi="Times New Roman"/>
                <w:bCs/>
                <w:color w:val="000000" w:themeColor="text1"/>
                <w:sz w:val="28"/>
                <w:szCs w:val="28"/>
                <w:lang w:val="vi-VN"/>
              </w:rPr>
              <w:t>ng (xe ô tô tải) các loại</w:t>
            </w:r>
          </w:p>
        </w:tc>
        <w:tc>
          <w:tcPr>
            <w:tcW w:w="1704" w:type="dxa"/>
          </w:tcPr>
          <w:p w14:paraId="7F66AA85" w14:textId="6973A97B" w:rsidR="0047574D" w:rsidRPr="00D832CD" w:rsidRDefault="00BA299C" w:rsidP="0047574D">
            <w:pPr>
              <w:widowControl w:val="0"/>
              <w:spacing w:line="276" w:lineRule="auto"/>
              <w:jc w:val="center"/>
              <w:rPr>
                <w:rFonts w:ascii="Times New Roman" w:hAnsi="Times New Roman"/>
                <w:bCs/>
                <w:color w:val="000000" w:themeColor="text1"/>
                <w:sz w:val="28"/>
                <w:szCs w:val="28"/>
                <w:lang w:val="vi-VN"/>
              </w:rPr>
            </w:pPr>
            <w:r w:rsidRPr="00D832CD">
              <w:rPr>
                <w:rFonts w:ascii="Times New Roman" w:hAnsi="Times New Roman"/>
                <w:bCs/>
                <w:color w:val="000000" w:themeColor="text1"/>
                <w:sz w:val="28"/>
                <w:szCs w:val="28"/>
              </w:rPr>
              <w:t>0,5</w:t>
            </w:r>
            <w:r w:rsidR="0047574D" w:rsidRPr="00D832CD">
              <w:rPr>
                <w:rFonts w:ascii="Times New Roman" w:hAnsi="Times New Roman"/>
                <w:bCs/>
                <w:color w:val="000000" w:themeColor="text1"/>
                <w:sz w:val="28"/>
                <w:szCs w:val="28"/>
              </w:rPr>
              <w:t>%</w:t>
            </w:r>
          </w:p>
        </w:tc>
        <w:tc>
          <w:tcPr>
            <w:tcW w:w="8097" w:type="dxa"/>
            <w:vMerge/>
          </w:tcPr>
          <w:p w14:paraId="20A8A7D4" w14:textId="77777777" w:rsidR="0047574D" w:rsidRPr="00D832CD" w:rsidRDefault="0047574D" w:rsidP="0047574D">
            <w:pPr>
              <w:widowControl w:val="0"/>
              <w:spacing w:line="276" w:lineRule="auto"/>
              <w:rPr>
                <w:rFonts w:ascii="Times New Roman" w:hAnsi="Times New Roman"/>
                <w:b/>
                <w:bCs/>
                <w:i/>
                <w:iCs/>
                <w:color w:val="000000" w:themeColor="text1"/>
                <w:sz w:val="28"/>
                <w:szCs w:val="28"/>
                <w:lang w:val="vi-VN"/>
              </w:rPr>
            </w:pPr>
          </w:p>
        </w:tc>
      </w:tr>
      <w:tr w:rsidR="00D832CD" w:rsidRPr="00D832CD" w14:paraId="4AE7A421" w14:textId="77777777" w:rsidTr="00155564">
        <w:trPr>
          <w:cantSplit/>
        </w:trPr>
        <w:tc>
          <w:tcPr>
            <w:tcW w:w="731" w:type="dxa"/>
          </w:tcPr>
          <w:p w14:paraId="58EF3ADA"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r w:rsidRPr="00D832CD">
              <w:rPr>
                <w:rFonts w:ascii="Times New Roman" w:hAnsi="Times New Roman"/>
                <w:bCs/>
                <w:color w:val="000000" w:themeColor="text1"/>
                <w:sz w:val="28"/>
                <w:szCs w:val="28"/>
              </w:rPr>
              <w:t>38</w:t>
            </w:r>
          </w:p>
        </w:tc>
        <w:tc>
          <w:tcPr>
            <w:tcW w:w="1958" w:type="dxa"/>
          </w:tcPr>
          <w:p w14:paraId="6CB1A891" w14:textId="77777777" w:rsidR="0047574D" w:rsidRPr="00D832CD" w:rsidRDefault="0047574D" w:rsidP="0047574D">
            <w:pPr>
              <w:widowControl w:val="0"/>
              <w:spacing w:line="276" w:lineRule="auto"/>
              <w:rPr>
                <w:rFonts w:ascii="Times New Roman" w:hAnsi="Times New Roman"/>
                <w:b/>
                <w:i/>
                <w:iCs/>
                <w:color w:val="000000" w:themeColor="text1"/>
                <w:sz w:val="28"/>
                <w:szCs w:val="28"/>
                <w:lang w:val="vi-VN"/>
              </w:rPr>
            </w:pPr>
            <w:r w:rsidRPr="00D832CD">
              <w:rPr>
                <w:rFonts w:ascii="Times New Roman" w:hAnsi="Times New Roman"/>
                <w:b/>
                <w:i/>
                <w:iCs/>
                <w:color w:val="000000" w:themeColor="text1"/>
                <w:sz w:val="28"/>
                <w:szCs w:val="28"/>
                <w:lang w:val="vi-VN"/>
              </w:rPr>
              <w:t>E</w:t>
            </w:r>
            <w:r w:rsidRPr="00D832CD">
              <w:rPr>
                <w:rFonts w:ascii="Times New Roman" w:hAnsi="Times New Roman"/>
                <w:b/>
                <w:i/>
                <w:iCs/>
                <w:color w:val="000000" w:themeColor="text1"/>
                <w:sz w:val="28"/>
                <w:szCs w:val="28"/>
              </w:rPr>
              <w:t>.</w:t>
            </w:r>
            <w:r w:rsidRPr="00D832CD">
              <w:rPr>
                <w:rFonts w:ascii="Times New Roman" w:hAnsi="Times New Roman"/>
                <w:b/>
                <w:i/>
                <w:iCs/>
                <w:color w:val="000000" w:themeColor="text1"/>
                <w:sz w:val="28"/>
                <w:szCs w:val="28"/>
                <w:lang w:val="vi-VN"/>
              </w:rPr>
              <w:t xml:space="preserve">2. </w:t>
            </w:r>
            <w:r w:rsidRPr="00D832CD">
              <w:rPr>
                <w:rFonts w:ascii="Times New Roman" w:hAnsi="Times New Roman"/>
                <w:color w:val="000000" w:themeColor="text1"/>
                <w:sz w:val="28"/>
                <w:szCs w:val="28"/>
              </w:rPr>
              <w:t xml:space="preserve">  </w:t>
            </w:r>
            <w:r w:rsidRPr="00D832CD">
              <w:rPr>
                <w:rFonts w:ascii="Times New Roman" w:hAnsi="Times New Roman"/>
                <w:b/>
                <w:i/>
                <w:iCs/>
                <w:color w:val="000000" w:themeColor="text1"/>
                <w:sz w:val="28"/>
                <w:szCs w:val="28"/>
                <w:lang w:val="vi-VN"/>
              </w:rPr>
              <w:t>Xe</w:t>
            </w:r>
            <w:r w:rsidRPr="00D832CD">
              <w:rPr>
                <w:rFonts w:ascii="Times New Roman" w:hAnsi="Times New Roman"/>
                <w:b/>
                <w:i/>
                <w:iCs/>
                <w:color w:val="000000" w:themeColor="text1"/>
                <w:sz w:val="28"/>
                <w:szCs w:val="28"/>
              </w:rPr>
              <w:t>,</w:t>
            </w:r>
            <w:r w:rsidRPr="00D832CD">
              <w:rPr>
                <w:rFonts w:ascii="Times New Roman" w:hAnsi="Times New Roman"/>
                <w:b/>
                <w:i/>
                <w:iCs/>
                <w:color w:val="000000" w:themeColor="text1"/>
                <w:sz w:val="28"/>
                <w:szCs w:val="28"/>
                <w:lang w:val="vi-VN"/>
              </w:rPr>
              <w:t xml:space="preserve"> máy chuyên dùng </w:t>
            </w:r>
          </w:p>
        </w:tc>
        <w:tc>
          <w:tcPr>
            <w:tcW w:w="2322" w:type="dxa"/>
          </w:tcPr>
          <w:p w14:paraId="769CB324" w14:textId="77777777" w:rsidR="0047574D" w:rsidRPr="00D832CD" w:rsidRDefault="0047574D" w:rsidP="0047574D">
            <w:pPr>
              <w:widowControl w:val="0"/>
              <w:spacing w:line="276" w:lineRule="auto"/>
              <w:rPr>
                <w:rFonts w:ascii="Times New Roman" w:hAnsi="Times New Roman"/>
                <w:bCs/>
                <w:color w:val="000000" w:themeColor="text1"/>
                <w:sz w:val="28"/>
                <w:szCs w:val="28"/>
                <w:lang w:val="vi-VN"/>
              </w:rPr>
            </w:pPr>
            <w:r w:rsidRPr="00D832CD">
              <w:rPr>
                <w:rFonts w:ascii="Times New Roman" w:hAnsi="Times New Roman"/>
                <w:bCs/>
                <w:color w:val="000000" w:themeColor="text1"/>
                <w:sz w:val="28"/>
                <w:szCs w:val="28"/>
                <w:lang w:val="vi-VN"/>
              </w:rPr>
              <w:t xml:space="preserve">E.2.1. </w:t>
            </w:r>
            <w:r w:rsidRPr="00D832CD">
              <w:rPr>
                <w:rFonts w:ascii="Times New Roman" w:hAnsi="Times New Roman"/>
                <w:color w:val="000000" w:themeColor="text1"/>
                <w:sz w:val="28"/>
                <w:szCs w:val="28"/>
              </w:rPr>
              <w:t xml:space="preserve"> Xe, máy công trình tự hành các loại </w:t>
            </w:r>
          </w:p>
        </w:tc>
        <w:tc>
          <w:tcPr>
            <w:tcW w:w="1704" w:type="dxa"/>
          </w:tcPr>
          <w:p w14:paraId="74915EA4" w14:textId="1539B4F2" w:rsidR="0047574D" w:rsidRPr="00D832CD" w:rsidRDefault="00BA299C" w:rsidP="0047574D">
            <w:pPr>
              <w:widowControl w:val="0"/>
              <w:spacing w:line="276" w:lineRule="auto"/>
              <w:jc w:val="center"/>
              <w:rPr>
                <w:rFonts w:ascii="Times New Roman" w:hAnsi="Times New Roman"/>
                <w:bCs/>
                <w:color w:val="000000" w:themeColor="text1"/>
                <w:sz w:val="28"/>
                <w:szCs w:val="28"/>
                <w:lang w:val="vi-VN"/>
              </w:rPr>
            </w:pPr>
            <w:r w:rsidRPr="00D832CD">
              <w:rPr>
                <w:rFonts w:ascii="Times New Roman" w:hAnsi="Times New Roman"/>
                <w:bCs/>
                <w:color w:val="000000" w:themeColor="text1"/>
                <w:sz w:val="28"/>
                <w:szCs w:val="28"/>
              </w:rPr>
              <w:t>1</w:t>
            </w:r>
            <w:r w:rsidR="0047574D" w:rsidRPr="00D832CD">
              <w:rPr>
                <w:rFonts w:ascii="Times New Roman" w:hAnsi="Times New Roman"/>
                <w:bCs/>
                <w:color w:val="000000" w:themeColor="text1"/>
                <w:sz w:val="28"/>
                <w:szCs w:val="28"/>
              </w:rPr>
              <w:t>%</w:t>
            </w:r>
          </w:p>
        </w:tc>
        <w:tc>
          <w:tcPr>
            <w:tcW w:w="8097" w:type="dxa"/>
          </w:tcPr>
          <w:p w14:paraId="07E8AF72" w14:textId="77777777" w:rsidR="0047574D" w:rsidRPr="00D832CD" w:rsidRDefault="0047574D" w:rsidP="0047574D">
            <w:pPr>
              <w:widowControl w:val="0"/>
              <w:spacing w:line="276" w:lineRule="auto"/>
              <w:rPr>
                <w:rFonts w:ascii="Times New Roman" w:hAnsi="Times New Roman"/>
                <w:b/>
                <w:bCs/>
                <w:i/>
                <w:iCs/>
                <w:color w:val="000000" w:themeColor="text1"/>
                <w:sz w:val="28"/>
                <w:szCs w:val="28"/>
                <w:lang w:val="vi-VN"/>
              </w:rPr>
            </w:pPr>
            <w:r w:rsidRPr="00D832CD">
              <w:rPr>
                <w:rFonts w:ascii="Times New Roman" w:hAnsi="Times New Roman"/>
                <w:b/>
                <w:bCs/>
                <w:i/>
                <w:iCs/>
                <w:color w:val="000000" w:themeColor="text1"/>
                <w:sz w:val="28"/>
                <w:szCs w:val="28"/>
                <w:lang w:val="vi-VN"/>
              </w:rPr>
              <w:t xml:space="preserve">Giải pháp tái chế </w:t>
            </w:r>
            <w:r w:rsidRPr="00D832CD">
              <w:rPr>
                <w:rFonts w:ascii="Times New Roman" w:hAnsi="Times New Roman"/>
                <w:b/>
                <w:bCs/>
                <w:i/>
                <w:iCs/>
                <w:color w:val="000000" w:themeColor="text1"/>
                <w:sz w:val="28"/>
                <w:szCs w:val="28"/>
              </w:rPr>
              <w:t>được lựa chọn</w:t>
            </w:r>
            <w:r w:rsidRPr="00D832CD">
              <w:rPr>
                <w:rFonts w:ascii="Times New Roman" w:hAnsi="Times New Roman"/>
                <w:b/>
                <w:bCs/>
                <w:i/>
                <w:iCs/>
                <w:color w:val="000000" w:themeColor="text1"/>
                <w:sz w:val="28"/>
                <w:szCs w:val="28"/>
                <w:lang w:val="vi-VN"/>
              </w:rPr>
              <w:t>:</w:t>
            </w:r>
          </w:p>
          <w:p w14:paraId="049F5141" w14:textId="77777777" w:rsidR="0047574D" w:rsidRPr="00D832CD" w:rsidRDefault="0047574D" w:rsidP="0047574D">
            <w:pPr>
              <w:widowControl w:val="0"/>
              <w:numPr>
                <w:ilvl w:val="0"/>
                <w:numId w:val="73"/>
              </w:numPr>
              <w:spacing w:line="276" w:lineRule="auto"/>
              <w:contextualSpacing/>
              <w:rPr>
                <w:rFonts w:ascii="Times New Roman" w:hAnsi="Times New Roman"/>
                <w:color w:val="000000" w:themeColor="text1"/>
                <w:sz w:val="28"/>
                <w:szCs w:val="28"/>
              </w:rPr>
            </w:pPr>
            <w:r w:rsidRPr="00D832CD">
              <w:rPr>
                <w:rFonts w:ascii="Times New Roman" w:hAnsi="Times New Roman"/>
                <w:color w:val="000000" w:themeColor="text1"/>
                <w:sz w:val="28"/>
                <w:szCs w:val="28"/>
              </w:rPr>
              <w:t xml:space="preserve">Thu hồi, tái sử dụng các bộ phận, thiết bị bảo đảm tiêu chuẩn của nhà sản xuất. </w:t>
            </w:r>
          </w:p>
          <w:p w14:paraId="6EFCDDDD" w14:textId="77777777" w:rsidR="0047574D" w:rsidRPr="00D832CD" w:rsidRDefault="0047574D" w:rsidP="0047574D">
            <w:pPr>
              <w:widowControl w:val="0"/>
              <w:numPr>
                <w:ilvl w:val="0"/>
                <w:numId w:val="73"/>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thanh, phôi kim loại làm nguyên liệu cho các ngành công nghiệp.</w:t>
            </w:r>
          </w:p>
          <w:p w14:paraId="75D84A6A" w14:textId="77777777" w:rsidR="0047574D" w:rsidRPr="00D832CD" w:rsidRDefault="0047574D" w:rsidP="0047574D">
            <w:pPr>
              <w:widowControl w:val="0"/>
              <w:numPr>
                <w:ilvl w:val="0"/>
                <w:numId w:val="73"/>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Sản xuất hạt nhựa tái sinh hoặc các sản phẩm phụ từ nhựa như hóa chất thương phẩm, dầu nặng, khí tổng hợp làm nguyên, nhiên liệu cho các ngành công nghiệp.</w:t>
            </w:r>
          </w:p>
          <w:p w14:paraId="05ABAA57" w14:textId="77777777" w:rsidR="0047574D" w:rsidRPr="00D832CD" w:rsidRDefault="0047574D" w:rsidP="0047574D">
            <w:pPr>
              <w:widowControl w:val="0"/>
              <w:numPr>
                <w:ilvl w:val="0"/>
                <w:numId w:val="73"/>
              </w:numPr>
              <w:shd w:val="clear" w:color="auto" w:fill="FFFFFF"/>
              <w:spacing w:line="276" w:lineRule="auto"/>
              <w:contextualSpacing/>
              <w:jc w:val="both"/>
              <w:rPr>
                <w:rFonts w:ascii="Times New Roman" w:hAnsi="Times New Roman"/>
                <w:color w:val="000000" w:themeColor="text1"/>
                <w:sz w:val="28"/>
                <w:szCs w:val="28"/>
              </w:rPr>
            </w:pPr>
            <w:r w:rsidRPr="00D832CD">
              <w:rPr>
                <w:rFonts w:ascii="Times New Roman" w:hAnsi="Times New Roman"/>
                <w:color w:val="000000" w:themeColor="text1"/>
                <w:sz w:val="28"/>
                <w:szCs w:val="28"/>
              </w:rPr>
              <w:t xml:space="preserve">Sản xuất bột cao su hoặc các sản phẩm phụ từ nhựa như hóa chất </w:t>
            </w:r>
            <w:r w:rsidRPr="00D832CD">
              <w:rPr>
                <w:rFonts w:ascii="Times New Roman" w:hAnsi="Times New Roman"/>
                <w:color w:val="000000" w:themeColor="text1"/>
                <w:sz w:val="28"/>
                <w:szCs w:val="28"/>
              </w:rPr>
              <w:lastRenderedPageBreak/>
              <w:t>thương phẩm, dầu nặng, khí tổng hợp làm nguyên, nhiên liệu cho các ngành công nghiệp.</w:t>
            </w:r>
          </w:p>
          <w:p w14:paraId="45A1602A" w14:textId="77777777" w:rsidR="0047574D" w:rsidRPr="00D832CD" w:rsidRDefault="0047574D" w:rsidP="0047574D">
            <w:pPr>
              <w:widowControl w:val="0"/>
              <w:numPr>
                <w:ilvl w:val="0"/>
                <w:numId w:val="73"/>
              </w:numPr>
              <w:shd w:val="clear" w:color="auto" w:fill="FFFFFF"/>
              <w:spacing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Sản xuất hạt thủy tinh có kích thước &lt; 5mm làm nguyên liệu sản xuất cho các ngành công nghiệp.</w:t>
            </w:r>
          </w:p>
          <w:p w14:paraId="25B27963" w14:textId="29E8CF3E" w:rsidR="00BA299C" w:rsidRPr="00D832CD" w:rsidRDefault="00BA299C" w:rsidP="0047574D">
            <w:pPr>
              <w:widowControl w:val="0"/>
              <w:numPr>
                <w:ilvl w:val="0"/>
                <w:numId w:val="73"/>
              </w:numPr>
              <w:shd w:val="clear" w:color="auto" w:fill="FFFFFF"/>
              <w:spacing w:line="276" w:lineRule="auto"/>
              <w:contextualSpacing/>
              <w:jc w:val="both"/>
              <w:rPr>
                <w:rFonts w:ascii="Times New Roman" w:hAnsi="Times New Roman"/>
                <w:color w:val="000000" w:themeColor="text1"/>
                <w:sz w:val="28"/>
                <w:szCs w:val="28"/>
                <w:lang w:val="vi-VN"/>
              </w:rPr>
            </w:pPr>
            <w:r w:rsidRPr="00D832CD">
              <w:rPr>
                <w:rFonts w:ascii="Times New Roman" w:hAnsi="Times New Roman"/>
                <w:color w:val="000000" w:themeColor="text1"/>
                <w:sz w:val="28"/>
                <w:szCs w:val="28"/>
              </w:rPr>
              <w:t>Sản xuất các sản phẩm khác.</w:t>
            </w:r>
          </w:p>
        </w:tc>
      </w:tr>
      <w:tr w:rsidR="00D832CD" w:rsidRPr="00D832CD" w14:paraId="1942758F" w14:textId="77777777" w:rsidTr="00155564">
        <w:trPr>
          <w:cantSplit/>
        </w:trPr>
        <w:tc>
          <w:tcPr>
            <w:tcW w:w="731" w:type="dxa"/>
          </w:tcPr>
          <w:p w14:paraId="339065AC" w14:textId="77777777" w:rsidR="0047574D" w:rsidRPr="00D832CD" w:rsidRDefault="0047574D" w:rsidP="0047574D">
            <w:pPr>
              <w:widowControl w:val="0"/>
              <w:spacing w:line="276" w:lineRule="auto"/>
              <w:jc w:val="center"/>
              <w:rPr>
                <w:rFonts w:ascii="Times New Roman" w:hAnsi="Times New Roman"/>
                <w:b/>
                <w:bCs/>
                <w:color w:val="000000" w:themeColor="text1"/>
                <w:sz w:val="28"/>
                <w:szCs w:val="28"/>
              </w:rPr>
            </w:pPr>
            <w:r w:rsidRPr="00D832CD">
              <w:rPr>
                <w:rFonts w:ascii="Times New Roman" w:hAnsi="Times New Roman"/>
                <w:b/>
                <w:bCs/>
                <w:color w:val="000000" w:themeColor="text1"/>
                <w:sz w:val="28"/>
                <w:szCs w:val="28"/>
              </w:rPr>
              <w:lastRenderedPageBreak/>
              <w:t>G</w:t>
            </w:r>
          </w:p>
        </w:tc>
        <w:tc>
          <w:tcPr>
            <w:tcW w:w="4284" w:type="dxa"/>
            <w:gridSpan w:val="2"/>
          </w:tcPr>
          <w:p w14:paraId="45994F9A" w14:textId="2BDEB59C" w:rsidR="0047574D" w:rsidRPr="00D832CD" w:rsidRDefault="0047574D" w:rsidP="0047574D">
            <w:pPr>
              <w:widowControl w:val="0"/>
              <w:spacing w:line="276" w:lineRule="auto"/>
              <w:rPr>
                <w:rFonts w:ascii="Times New Roman" w:hAnsi="Times New Roman"/>
                <w:bCs/>
                <w:color w:val="000000" w:themeColor="text1"/>
                <w:sz w:val="28"/>
                <w:szCs w:val="28"/>
              </w:rPr>
            </w:pPr>
            <w:r w:rsidRPr="00D832CD">
              <w:rPr>
                <w:rFonts w:ascii="Times New Roman" w:hAnsi="Times New Roman"/>
                <w:b/>
                <w:bCs/>
                <w:color w:val="000000" w:themeColor="text1"/>
                <w:sz w:val="28"/>
                <w:szCs w:val="28"/>
              </w:rPr>
              <w:t>SẢN PHẨM, BAO BÌ KHÁC</w:t>
            </w:r>
            <w:r w:rsidRPr="00D832CD">
              <w:rPr>
                <w:rFonts w:ascii="Times New Roman" w:hAnsi="Times New Roman"/>
                <w:bCs/>
                <w:color w:val="000000" w:themeColor="text1"/>
                <w:sz w:val="28"/>
                <w:szCs w:val="28"/>
              </w:rPr>
              <w:t xml:space="preserve"> do </w:t>
            </w:r>
            <w:r w:rsidR="00350DD7" w:rsidRPr="00D832CD">
              <w:rPr>
                <w:rFonts w:ascii="Times New Roman" w:hAnsi="Times New Roman"/>
                <w:bCs/>
                <w:color w:val="000000" w:themeColor="text1"/>
                <w:sz w:val="28"/>
                <w:szCs w:val="28"/>
              </w:rPr>
              <w:t xml:space="preserve">Thủ tướng Chính phủ </w:t>
            </w:r>
            <w:r w:rsidRPr="00D832CD">
              <w:rPr>
                <w:rFonts w:ascii="Times New Roman" w:hAnsi="Times New Roman"/>
                <w:bCs/>
                <w:color w:val="000000" w:themeColor="text1"/>
                <w:sz w:val="28"/>
                <w:szCs w:val="28"/>
              </w:rPr>
              <w:t>ban hành</w:t>
            </w:r>
          </w:p>
        </w:tc>
        <w:tc>
          <w:tcPr>
            <w:tcW w:w="1704" w:type="dxa"/>
          </w:tcPr>
          <w:p w14:paraId="258F91CD" w14:textId="77777777" w:rsidR="0047574D" w:rsidRPr="00D832CD" w:rsidRDefault="0047574D" w:rsidP="0047574D">
            <w:pPr>
              <w:widowControl w:val="0"/>
              <w:spacing w:line="276" w:lineRule="auto"/>
              <w:jc w:val="center"/>
              <w:rPr>
                <w:rFonts w:ascii="Times New Roman" w:hAnsi="Times New Roman"/>
                <w:bCs/>
                <w:color w:val="000000" w:themeColor="text1"/>
                <w:sz w:val="28"/>
                <w:szCs w:val="28"/>
              </w:rPr>
            </w:pPr>
          </w:p>
        </w:tc>
        <w:tc>
          <w:tcPr>
            <w:tcW w:w="8097" w:type="dxa"/>
          </w:tcPr>
          <w:p w14:paraId="0FD92A8F" w14:textId="77777777" w:rsidR="0047574D" w:rsidRPr="00D832CD" w:rsidRDefault="0047574D" w:rsidP="0047574D">
            <w:pPr>
              <w:widowControl w:val="0"/>
              <w:spacing w:line="276" w:lineRule="auto"/>
              <w:rPr>
                <w:rFonts w:ascii="Times New Roman" w:hAnsi="Times New Roman"/>
                <w:b/>
                <w:bCs/>
                <w:i/>
                <w:iCs/>
                <w:color w:val="000000" w:themeColor="text1"/>
                <w:sz w:val="28"/>
                <w:szCs w:val="28"/>
                <w:lang w:val="vi-VN"/>
              </w:rPr>
            </w:pPr>
          </w:p>
        </w:tc>
      </w:tr>
    </w:tbl>
    <w:p w14:paraId="3EE92BD1" w14:textId="77777777" w:rsidR="004B4D80" w:rsidRPr="00D832CD" w:rsidRDefault="004B4D80">
      <w:pPr>
        <w:rPr>
          <w:rFonts w:ascii="Times New Roman" w:hAnsi="Times New Roman" w:cs="Times New Roman"/>
          <w:color w:val="000000" w:themeColor="text1"/>
        </w:rPr>
      </w:pPr>
    </w:p>
    <w:p w14:paraId="1242BCAE" w14:textId="77777777" w:rsidR="004B4D80" w:rsidRPr="00D832CD" w:rsidRDefault="004B4D80">
      <w:pPr>
        <w:rPr>
          <w:rFonts w:ascii="Times New Roman" w:hAnsi="Times New Roman" w:cs="Times New Roman"/>
          <w:color w:val="000000" w:themeColor="text1"/>
        </w:rPr>
      </w:pPr>
    </w:p>
    <w:p w14:paraId="254D2B31" w14:textId="77777777" w:rsidR="004B4D80" w:rsidRPr="00D832CD" w:rsidRDefault="004B4D80">
      <w:pPr>
        <w:rPr>
          <w:rFonts w:ascii="Times New Roman" w:hAnsi="Times New Roman" w:cs="Times New Roman"/>
          <w:color w:val="000000" w:themeColor="text1"/>
        </w:rPr>
      </w:pPr>
    </w:p>
    <w:p w14:paraId="74924ED8" w14:textId="77777777" w:rsidR="00AA49B4" w:rsidRPr="00D832CD" w:rsidRDefault="00AA49B4">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sectPr w:rsidR="00AA49B4" w:rsidRPr="00D832CD">
          <w:pgSz w:w="16840" w:h="11907" w:orient="landscape"/>
          <w:pgMar w:top="1134" w:right="1134" w:bottom="1134" w:left="1701" w:header="720" w:footer="720" w:gutter="0"/>
          <w:cols w:space="720"/>
          <w:titlePg/>
        </w:sectPr>
      </w:pPr>
      <w:bookmarkStart w:id="323" w:name="_3vkm5x4" w:colFirst="0" w:colLast="0"/>
      <w:bookmarkStart w:id="324" w:name="_Hlk84882837"/>
      <w:bookmarkEnd w:id="323"/>
    </w:p>
    <w:bookmarkEnd w:id="324"/>
    <w:p w14:paraId="77147A47" w14:textId="77777777" w:rsidR="003B6B24" w:rsidRPr="00D832CD" w:rsidRDefault="003B6B24" w:rsidP="007773D4">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lastRenderedPageBreak/>
        <w:t>Phụ lục 9</w:t>
      </w:r>
    </w:p>
    <w:p w14:paraId="67A3F698" w14:textId="4AB5EF6E" w:rsidR="003B6B24" w:rsidRPr="00D832CD" w:rsidRDefault="003B6B24" w:rsidP="007773D4">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 xml:space="preserve">Danh mục sản phẩm, bao bì </w:t>
      </w:r>
      <w:r w:rsidR="00BA299C" w:rsidRPr="00D832CD">
        <w:rPr>
          <w:rFonts w:ascii="Times New Roman" w:eastAsia="Times New Roman" w:hAnsi="Times New Roman" w:cs="Times New Roman"/>
          <w:b/>
          <w:color w:val="000000" w:themeColor="text1"/>
        </w:rPr>
        <w:t xml:space="preserve">phải được xử lý </w:t>
      </w:r>
      <w:r w:rsidRPr="00D832CD">
        <w:rPr>
          <w:rFonts w:ascii="Times New Roman" w:eastAsia="Times New Roman" w:hAnsi="Times New Roman" w:cs="Times New Roman"/>
          <w:b/>
          <w:color w:val="000000" w:themeColor="text1"/>
        </w:rPr>
        <w:t>và mức đóng góp hỗ trợ xử lý chất thải</w:t>
      </w:r>
    </w:p>
    <w:p w14:paraId="38A52416" w14:textId="77777777" w:rsidR="003B6B24" w:rsidRPr="00D832CD" w:rsidRDefault="003B6B24">
      <w:pPr>
        <w:rPr>
          <w:rFonts w:ascii="Times New Roman" w:hAnsi="Times New Roman" w:cs="Times New Roman"/>
          <w:color w:val="000000" w:themeColor="text1"/>
        </w:rPr>
      </w:pPr>
    </w:p>
    <w:tbl>
      <w:tblPr>
        <w:tblStyle w:val="TableGrid"/>
        <w:tblW w:w="14742" w:type="dxa"/>
        <w:tblInd w:w="-147" w:type="dxa"/>
        <w:tblLook w:val="04A0" w:firstRow="1" w:lastRow="0" w:firstColumn="1" w:lastColumn="0" w:noHBand="0" w:noVBand="1"/>
      </w:tblPr>
      <w:tblGrid>
        <w:gridCol w:w="766"/>
        <w:gridCol w:w="5613"/>
        <w:gridCol w:w="3118"/>
        <w:gridCol w:w="2410"/>
        <w:gridCol w:w="2835"/>
      </w:tblGrid>
      <w:tr w:rsidR="00D832CD" w:rsidRPr="00D832CD" w14:paraId="287953A6" w14:textId="77777777" w:rsidTr="00155564">
        <w:trPr>
          <w:trHeight w:val="20"/>
        </w:trPr>
        <w:tc>
          <w:tcPr>
            <w:tcW w:w="766" w:type="dxa"/>
            <w:vAlign w:val="center"/>
          </w:tcPr>
          <w:p w14:paraId="4D43A62C" w14:textId="77777777" w:rsidR="00AA49B4" w:rsidRPr="00D832CD" w:rsidRDefault="00AA49B4" w:rsidP="00155564">
            <w:pPr>
              <w:pStyle w:val="NormalWeb"/>
              <w:spacing w:before="0" w:beforeAutospacing="0" w:after="0" w:afterAutospacing="0"/>
              <w:jc w:val="center"/>
              <w:rPr>
                <w:b/>
                <w:color w:val="000000" w:themeColor="text1"/>
                <w:sz w:val="28"/>
                <w:szCs w:val="28"/>
                <w:shd w:val="clear" w:color="auto" w:fill="FFFFFF"/>
                <w:lang w:val="vi-VN"/>
              </w:rPr>
            </w:pPr>
            <w:r w:rsidRPr="00D832CD">
              <w:rPr>
                <w:b/>
                <w:color w:val="000000" w:themeColor="text1"/>
                <w:sz w:val="28"/>
                <w:szCs w:val="28"/>
                <w:shd w:val="clear" w:color="auto" w:fill="FFFFFF"/>
                <w:lang w:val="vi-VN"/>
              </w:rPr>
              <w:t>TT</w:t>
            </w:r>
          </w:p>
          <w:p w14:paraId="374ACD16" w14:textId="77777777" w:rsidR="00AA49B4" w:rsidRPr="00D832CD" w:rsidRDefault="00AA49B4" w:rsidP="00155564">
            <w:pPr>
              <w:pStyle w:val="NormalWeb"/>
              <w:spacing w:before="0" w:beforeAutospacing="0" w:after="0" w:afterAutospacing="0"/>
              <w:jc w:val="center"/>
              <w:rPr>
                <w:bCs/>
                <w:i/>
                <w:iCs/>
                <w:color w:val="000000" w:themeColor="text1"/>
                <w:sz w:val="28"/>
                <w:szCs w:val="28"/>
                <w:shd w:val="clear" w:color="auto" w:fill="FFFFFF"/>
                <w:lang w:val="vi-VN"/>
              </w:rPr>
            </w:pPr>
            <w:r w:rsidRPr="00D832CD">
              <w:rPr>
                <w:bCs/>
                <w:i/>
                <w:iCs/>
                <w:color w:val="000000" w:themeColor="text1"/>
                <w:sz w:val="28"/>
                <w:szCs w:val="28"/>
                <w:shd w:val="clear" w:color="auto" w:fill="FFFFFF"/>
                <w:lang w:val="vi-VN"/>
              </w:rPr>
              <w:t>(1)</w:t>
            </w:r>
          </w:p>
        </w:tc>
        <w:tc>
          <w:tcPr>
            <w:tcW w:w="5613" w:type="dxa"/>
            <w:vAlign w:val="center"/>
          </w:tcPr>
          <w:p w14:paraId="4BAA9C6F" w14:textId="77777777" w:rsidR="00AA49B4" w:rsidRPr="00D832CD" w:rsidRDefault="00AA49B4" w:rsidP="00155564">
            <w:pPr>
              <w:pStyle w:val="NormalWeb"/>
              <w:spacing w:before="0" w:beforeAutospacing="0" w:after="0" w:afterAutospacing="0"/>
              <w:jc w:val="center"/>
              <w:rPr>
                <w:b/>
                <w:color w:val="000000" w:themeColor="text1"/>
                <w:sz w:val="28"/>
                <w:szCs w:val="28"/>
                <w:shd w:val="clear" w:color="auto" w:fill="FFFFFF"/>
                <w:lang w:val="vi-VN"/>
              </w:rPr>
            </w:pPr>
            <w:r w:rsidRPr="00D832CD">
              <w:rPr>
                <w:b/>
                <w:color w:val="000000" w:themeColor="text1"/>
                <w:sz w:val="28"/>
                <w:szCs w:val="28"/>
                <w:shd w:val="clear" w:color="auto" w:fill="FFFFFF"/>
                <w:lang w:val="vi-VN"/>
              </w:rPr>
              <w:t>Loại sản phẩm</w:t>
            </w:r>
          </w:p>
          <w:p w14:paraId="6B402730" w14:textId="77777777" w:rsidR="00AA49B4" w:rsidRPr="00D832CD" w:rsidRDefault="00AA49B4" w:rsidP="00155564">
            <w:pPr>
              <w:pStyle w:val="NormalWeb"/>
              <w:spacing w:before="0" w:beforeAutospacing="0" w:after="0" w:afterAutospacing="0"/>
              <w:jc w:val="center"/>
              <w:rPr>
                <w:b/>
                <w:color w:val="000000" w:themeColor="text1"/>
                <w:sz w:val="28"/>
                <w:szCs w:val="28"/>
                <w:shd w:val="clear" w:color="auto" w:fill="FFFFFF"/>
                <w:lang w:val="vi-VN"/>
              </w:rPr>
            </w:pPr>
            <w:r w:rsidRPr="00D832CD">
              <w:rPr>
                <w:bCs/>
                <w:i/>
                <w:iCs/>
                <w:color w:val="000000" w:themeColor="text1"/>
                <w:sz w:val="28"/>
                <w:szCs w:val="28"/>
                <w:shd w:val="clear" w:color="auto" w:fill="FFFFFF"/>
                <w:lang w:val="vi-VN"/>
              </w:rPr>
              <w:t>(2)</w:t>
            </w:r>
          </w:p>
        </w:tc>
        <w:tc>
          <w:tcPr>
            <w:tcW w:w="3118" w:type="dxa"/>
            <w:vAlign w:val="center"/>
          </w:tcPr>
          <w:p w14:paraId="172C469D" w14:textId="77777777" w:rsidR="00AA49B4" w:rsidRPr="00D832CD" w:rsidRDefault="00AA49B4" w:rsidP="00155564">
            <w:pPr>
              <w:pStyle w:val="NormalWeb"/>
              <w:spacing w:before="0" w:beforeAutospacing="0" w:after="0" w:afterAutospacing="0"/>
              <w:jc w:val="center"/>
              <w:rPr>
                <w:b/>
                <w:color w:val="000000" w:themeColor="text1"/>
                <w:sz w:val="28"/>
                <w:szCs w:val="28"/>
                <w:shd w:val="clear" w:color="auto" w:fill="FFFFFF"/>
              </w:rPr>
            </w:pPr>
            <w:r w:rsidRPr="00D832CD">
              <w:rPr>
                <w:b/>
                <w:color w:val="000000" w:themeColor="text1"/>
                <w:sz w:val="28"/>
                <w:szCs w:val="28"/>
                <w:shd w:val="clear" w:color="auto" w:fill="FFFFFF"/>
                <w:lang w:val="vi-VN"/>
              </w:rPr>
              <w:t>Định dạng</w:t>
            </w:r>
          </w:p>
          <w:p w14:paraId="189DB759" w14:textId="77777777" w:rsidR="00AA49B4" w:rsidRPr="00D832CD" w:rsidRDefault="00AA49B4" w:rsidP="00155564">
            <w:pPr>
              <w:pStyle w:val="NormalWeb"/>
              <w:spacing w:before="0" w:beforeAutospacing="0" w:after="0" w:afterAutospacing="0"/>
              <w:jc w:val="center"/>
              <w:rPr>
                <w:b/>
                <w:color w:val="000000" w:themeColor="text1"/>
                <w:sz w:val="28"/>
                <w:szCs w:val="28"/>
                <w:shd w:val="clear" w:color="auto" w:fill="FFFFFF"/>
                <w:lang w:val="vi-VN"/>
              </w:rPr>
            </w:pPr>
            <w:r w:rsidRPr="00D832CD">
              <w:rPr>
                <w:bCs/>
                <w:i/>
                <w:iCs/>
                <w:color w:val="000000" w:themeColor="text1"/>
                <w:sz w:val="28"/>
                <w:szCs w:val="28"/>
                <w:shd w:val="clear" w:color="auto" w:fill="FFFFFF"/>
                <w:lang w:val="vi-VN"/>
              </w:rPr>
              <w:t>(</w:t>
            </w:r>
            <w:r w:rsidRPr="00D832CD">
              <w:rPr>
                <w:bCs/>
                <w:i/>
                <w:iCs/>
                <w:color w:val="000000" w:themeColor="text1"/>
                <w:sz w:val="28"/>
                <w:szCs w:val="28"/>
                <w:shd w:val="clear" w:color="auto" w:fill="FFFFFF"/>
              </w:rPr>
              <w:t>3</w:t>
            </w:r>
            <w:r w:rsidRPr="00D832CD">
              <w:rPr>
                <w:bCs/>
                <w:i/>
                <w:iCs/>
                <w:color w:val="000000" w:themeColor="text1"/>
                <w:sz w:val="28"/>
                <w:szCs w:val="28"/>
                <w:shd w:val="clear" w:color="auto" w:fill="FFFFFF"/>
                <w:lang w:val="vi-VN"/>
              </w:rPr>
              <w:t>)</w:t>
            </w:r>
          </w:p>
        </w:tc>
        <w:tc>
          <w:tcPr>
            <w:tcW w:w="2410" w:type="dxa"/>
            <w:vAlign w:val="center"/>
          </w:tcPr>
          <w:p w14:paraId="758FA1A7" w14:textId="77777777" w:rsidR="00AA49B4" w:rsidRPr="00D832CD" w:rsidRDefault="00AA49B4" w:rsidP="00155564">
            <w:pPr>
              <w:pStyle w:val="NormalWeb"/>
              <w:spacing w:before="0" w:beforeAutospacing="0" w:after="0" w:afterAutospacing="0"/>
              <w:jc w:val="center"/>
              <w:rPr>
                <w:b/>
                <w:color w:val="000000" w:themeColor="text1"/>
                <w:sz w:val="28"/>
                <w:szCs w:val="28"/>
                <w:shd w:val="clear" w:color="auto" w:fill="FFFFFF"/>
              </w:rPr>
            </w:pPr>
            <w:r w:rsidRPr="00D832CD">
              <w:rPr>
                <w:b/>
                <w:color w:val="000000" w:themeColor="text1"/>
                <w:sz w:val="28"/>
                <w:szCs w:val="28"/>
                <w:shd w:val="clear" w:color="auto" w:fill="FFFFFF"/>
                <w:lang w:val="vi-VN"/>
              </w:rPr>
              <w:t>Dung tích/kích thước</w:t>
            </w:r>
            <w:r w:rsidRPr="00D832CD">
              <w:rPr>
                <w:b/>
                <w:color w:val="000000" w:themeColor="text1"/>
                <w:sz w:val="28"/>
                <w:szCs w:val="28"/>
                <w:shd w:val="clear" w:color="auto" w:fill="FFFFFF"/>
              </w:rPr>
              <w:t xml:space="preserve"> </w:t>
            </w:r>
          </w:p>
          <w:p w14:paraId="22397915" w14:textId="77777777" w:rsidR="00AA49B4" w:rsidRPr="00D832CD" w:rsidRDefault="00AA49B4" w:rsidP="00155564">
            <w:pPr>
              <w:pStyle w:val="NormalWeb"/>
              <w:spacing w:before="0" w:beforeAutospacing="0" w:after="0" w:afterAutospacing="0"/>
              <w:jc w:val="center"/>
              <w:rPr>
                <w:b/>
                <w:color w:val="000000" w:themeColor="text1"/>
                <w:sz w:val="28"/>
                <w:szCs w:val="28"/>
                <w:shd w:val="clear" w:color="auto" w:fill="FFFFFF"/>
                <w:lang w:val="vi-VN"/>
              </w:rPr>
            </w:pPr>
            <w:r w:rsidRPr="00D832CD">
              <w:rPr>
                <w:bCs/>
                <w:i/>
                <w:iCs/>
                <w:color w:val="000000" w:themeColor="text1"/>
                <w:sz w:val="28"/>
                <w:szCs w:val="28"/>
                <w:shd w:val="clear" w:color="auto" w:fill="FFFFFF"/>
                <w:lang w:val="vi-VN"/>
              </w:rPr>
              <w:t>(</w:t>
            </w:r>
            <w:r w:rsidRPr="00D832CD">
              <w:rPr>
                <w:bCs/>
                <w:i/>
                <w:iCs/>
                <w:color w:val="000000" w:themeColor="text1"/>
                <w:sz w:val="28"/>
                <w:szCs w:val="28"/>
                <w:shd w:val="clear" w:color="auto" w:fill="FFFFFF"/>
              </w:rPr>
              <w:t>4</w:t>
            </w:r>
            <w:r w:rsidRPr="00D832CD">
              <w:rPr>
                <w:bCs/>
                <w:i/>
                <w:iCs/>
                <w:color w:val="000000" w:themeColor="text1"/>
                <w:sz w:val="28"/>
                <w:szCs w:val="28"/>
                <w:shd w:val="clear" w:color="auto" w:fill="FFFFFF"/>
                <w:lang w:val="vi-VN"/>
              </w:rPr>
              <w:t>)</w:t>
            </w:r>
          </w:p>
        </w:tc>
        <w:tc>
          <w:tcPr>
            <w:tcW w:w="2835" w:type="dxa"/>
            <w:vAlign w:val="center"/>
          </w:tcPr>
          <w:p w14:paraId="11E6E662" w14:textId="77777777" w:rsidR="00AA49B4" w:rsidRPr="00D832CD" w:rsidRDefault="00AA49B4" w:rsidP="00155564">
            <w:pPr>
              <w:pStyle w:val="NormalWeb"/>
              <w:spacing w:before="0" w:beforeAutospacing="0" w:after="0" w:afterAutospacing="0"/>
              <w:jc w:val="center"/>
              <w:rPr>
                <w:b/>
                <w:color w:val="000000" w:themeColor="text1"/>
                <w:sz w:val="28"/>
                <w:szCs w:val="28"/>
                <w:shd w:val="clear" w:color="auto" w:fill="FFFFFF"/>
              </w:rPr>
            </w:pPr>
            <w:r w:rsidRPr="00D832CD">
              <w:rPr>
                <w:b/>
                <w:color w:val="000000" w:themeColor="text1"/>
                <w:sz w:val="28"/>
                <w:szCs w:val="28"/>
                <w:shd w:val="clear" w:color="auto" w:fill="FFFFFF"/>
              </w:rPr>
              <w:t>Số tiền</w:t>
            </w:r>
            <w:r w:rsidRPr="00D832CD">
              <w:rPr>
                <w:b/>
                <w:color w:val="000000" w:themeColor="text1"/>
                <w:sz w:val="28"/>
                <w:szCs w:val="28"/>
                <w:shd w:val="clear" w:color="auto" w:fill="FFFFFF"/>
                <w:lang w:val="vi-VN"/>
              </w:rPr>
              <w:t xml:space="preserve"> đóng góp hỗ trợ xử lý chất thải</w:t>
            </w:r>
          </w:p>
          <w:p w14:paraId="62210994" w14:textId="77777777" w:rsidR="00AA49B4" w:rsidRPr="00D832CD" w:rsidRDefault="00AA49B4" w:rsidP="00155564">
            <w:pPr>
              <w:pStyle w:val="NormalWeb"/>
              <w:spacing w:before="0" w:beforeAutospacing="0" w:after="0" w:afterAutospacing="0"/>
              <w:jc w:val="center"/>
              <w:rPr>
                <w:b/>
                <w:color w:val="000000" w:themeColor="text1"/>
                <w:sz w:val="28"/>
                <w:szCs w:val="28"/>
                <w:shd w:val="clear" w:color="auto" w:fill="FFFFFF"/>
                <w:lang w:val="vi-VN"/>
              </w:rPr>
            </w:pPr>
            <w:r w:rsidRPr="00D832CD">
              <w:rPr>
                <w:bCs/>
                <w:i/>
                <w:iCs/>
                <w:color w:val="000000" w:themeColor="text1"/>
                <w:sz w:val="28"/>
                <w:szCs w:val="28"/>
                <w:shd w:val="clear" w:color="auto" w:fill="FFFFFF"/>
                <w:lang w:val="vi-VN"/>
              </w:rPr>
              <w:t>(</w:t>
            </w:r>
            <w:r w:rsidRPr="00D832CD">
              <w:rPr>
                <w:bCs/>
                <w:i/>
                <w:iCs/>
                <w:color w:val="000000" w:themeColor="text1"/>
                <w:sz w:val="28"/>
                <w:szCs w:val="28"/>
                <w:shd w:val="clear" w:color="auto" w:fill="FFFFFF"/>
              </w:rPr>
              <w:t>5</w:t>
            </w:r>
            <w:r w:rsidRPr="00D832CD">
              <w:rPr>
                <w:bCs/>
                <w:i/>
                <w:iCs/>
                <w:color w:val="000000" w:themeColor="text1"/>
                <w:sz w:val="28"/>
                <w:szCs w:val="28"/>
                <w:shd w:val="clear" w:color="auto" w:fill="FFFFFF"/>
                <w:lang w:val="vi-VN"/>
              </w:rPr>
              <w:t>)</w:t>
            </w:r>
          </w:p>
        </w:tc>
      </w:tr>
      <w:tr w:rsidR="00D832CD" w:rsidRPr="00D832CD" w14:paraId="300F18E8" w14:textId="77777777" w:rsidTr="00155564">
        <w:tc>
          <w:tcPr>
            <w:tcW w:w="766" w:type="dxa"/>
            <w:vMerge w:val="restart"/>
          </w:tcPr>
          <w:p w14:paraId="518ADBD3" w14:textId="77777777" w:rsidR="00AA49B4" w:rsidRPr="00D832CD" w:rsidRDefault="00AA49B4" w:rsidP="00155564">
            <w:pPr>
              <w:pStyle w:val="NormalWeb"/>
              <w:spacing w:before="60" w:beforeAutospacing="0" w:after="0" w:afterAutospacing="0"/>
              <w:jc w:val="center"/>
              <w:rPr>
                <w:color w:val="000000" w:themeColor="text1"/>
                <w:sz w:val="28"/>
                <w:szCs w:val="28"/>
                <w:shd w:val="clear" w:color="auto" w:fill="FFFFFF"/>
                <w:lang w:val="vi-VN"/>
              </w:rPr>
            </w:pPr>
            <w:r w:rsidRPr="00D832CD">
              <w:rPr>
                <w:color w:val="000000" w:themeColor="text1"/>
                <w:sz w:val="28"/>
                <w:szCs w:val="28"/>
                <w:lang w:val="vi-VN"/>
              </w:rPr>
              <w:t>1</w:t>
            </w:r>
          </w:p>
        </w:tc>
        <w:tc>
          <w:tcPr>
            <w:tcW w:w="5613" w:type="dxa"/>
            <w:vMerge w:val="restart"/>
          </w:tcPr>
          <w:p w14:paraId="5720034B" w14:textId="77777777" w:rsidR="00AA49B4" w:rsidRPr="00D832CD" w:rsidRDefault="00AA49B4" w:rsidP="00155564">
            <w:pPr>
              <w:pStyle w:val="NormalWeb"/>
              <w:spacing w:before="60" w:beforeAutospacing="0" w:after="0" w:afterAutospacing="0"/>
              <w:rPr>
                <w:b/>
                <w:bCs/>
                <w:color w:val="000000" w:themeColor="text1"/>
                <w:sz w:val="28"/>
                <w:szCs w:val="28"/>
                <w:shd w:val="clear" w:color="auto" w:fill="FFFFFF"/>
              </w:rPr>
            </w:pPr>
            <w:r w:rsidRPr="00D832CD">
              <w:rPr>
                <w:b/>
                <w:bCs/>
                <w:color w:val="000000" w:themeColor="text1"/>
                <w:sz w:val="28"/>
                <w:szCs w:val="28"/>
                <w:lang w:val="vi-VN"/>
              </w:rPr>
              <w:t>Bao bì thuốc bảo vệ thực vật</w:t>
            </w:r>
            <w:r w:rsidRPr="00D832CD">
              <w:rPr>
                <w:b/>
                <w:bCs/>
                <w:color w:val="000000" w:themeColor="text1"/>
                <w:sz w:val="28"/>
                <w:szCs w:val="28"/>
              </w:rPr>
              <w:t xml:space="preserve"> </w:t>
            </w:r>
          </w:p>
        </w:tc>
        <w:tc>
          <w:tcPr>
            <w:tcW w:w="3118" w:type="dxa"/>
            <w:vMerge w:val="restart"/>
          </w:tcPr>
          <w:p w14:paraId="022B45B1" w14:textId="77777777" w:rsidR="00AA49B4" w:rsidRPr="00D832CD" w:rsidRDefault="00AA49B4" w:rsidP="00155564">
            <w:pPr>
              <w:pStyle w:val="NormalWeb"/>
              <w:spacing w:before="60" w:beforeAutospacing="0" w:after="0" w:afterAutospacing="0"/>
              <w:rPr>
                <w:bCs/>
                <w:color w:val="000000" w:themeColor="text1"/>
                <w:sz w:val="28"/>
                <w:szCs w:val="28"/>
              </w:rPr>
            </w:pPr>
            <w:r w:rsidRPr="00D832CD">
              <w:rPr>
                <w:bCs/>
                <w:color w:val="000000" w:themeColor="text1"/>
                <w:sz w:val="28"/>
                <w:szCs w:val="28"/>
              </w:rPr>
              <w:t>C</w:t>
            </w:r>
            <w:r w:rsidRPr="00D832CD">
              <w:rPr>
                <w:color w:val="000000" w:themeColor="text1"/>
                <w:sz w:val="28"/>
                <w:szCs w:val="28"/>
              </w:rPr>
              <w:t xml:space="preserve">hai, </w:t>
            </w:r>
            <w:r w:rsidRPr="00D832CD">
              <w:rPr>
                <w:bCs/>
                <w:color w:val="000000" w:themeColor="text1"/>
                <w:sz w:val="28"/>
                <w:szCs w:val="28"/>
              </w:rPr>
              <w:t>hộp nhựa</w:t>
            </w:r>
          </w:p>
        </w:tc>
        <w:tc>
          <w:tcPr>
            <w:tcW w:w="2410" w:type="dxa"/>
          </w:tcPr>
          <w:p w14:paraId="511D4AED" w14:textId="77777777" w:rsidR="00AA49B4" w:rsidRPr="00D832CD" w:rsidRDefault="00AA49B4" w:rsidP="00155564">
            <w:pPr>
              <w:pStyle w:val="NormalWeb"/>
              <w:spacing w:before="60" w:beforeAutospacing="0" w:after="0" w:afterAutospacing="0"/>
              <w:rPr>
                <w:color w:val="000000" w:themeColor="text1"/>
                <w:sz w:val="28"/>
                <w:szCs w:val="28"/>
                <w:lang w:val="vi-VN"/>
              </w:rPr>
            </w:pPr>
            <w:r w:rsidRPr="00D832CD">
              <w:rPr>
                <w:bCs/>
                <w:color w:val="000000" w:themeColor="text1"/>
                <w:sz w:val="28"/>
                <w:szCs w:val="28"/>
                <w:lang w:val="vi-VN"/>
              </w:rPr>
              <w:t>Nhỏ hơn 500ml</w:t>
            </w:r>
          </w:p>
        </w:tc>
        <w:tc>
          <w:tcPr>
            <w:tcW w:w="2835" w:type="dxa"/>
          </w:tcPr>
          <w:p w14:paraId="6BD045B5" w14:textId="77777777" w:rsidR="00AA49B4" w:rsidRPr="00D832CD" w:rsidRDefault="00AA49B4" w:rsidP="00155564">
            <w:pPr>
              <w:pStyle w:val="NormalWeb"/>
              <w:spacing w:before="60" w:beforeAutospacing="0" w:after="0" w:afterAutospacing="0"/>
              <w:rPr>
                <w:color w:val="000000" w:themeColor="text1"/>
                <w:sz w:val="28"/>
                <w:szCs w:val="28"/>
              </w:rPr>
            </w:pPr>
            <w:r w:rsidRPr="00D832CD">
              <w:rPr>
                <w:color w:val="000000" w:themeColor="text1"/>
                <w:sz w:val="28"/>
                <w:szCs w:val="28"/>
              </w:rPr>
              <w:t>5</w:t>
            </w:r>
            <w:r w:rsidRPr="00D832CD">
              <w:rPr>
                <w:color w:val="000000" w:themeColor="text1"/>
                <w:sz w:val="28"/>
                <w:szCs w:val="28"/>
                <w:lang w:val="vi-VN"/>
              </w:rPr>
              <w:t>0 đồng/</w:t>
            </w:r>
            <w:r w:rsidRPr="00D832CD">
              <w:rPr>
                <w:color w:val="000000" w:themeColor="text1"/>
                <w:sz w:val="28"/>
                <w:szCs w:val="28"/>
              </w:rPr>
              <w:t>cái</w:t>
            </w:r>
          </w:p>
        </w:tc>
      </w:tr>
      <w:tr w:rsidR="00D832CD" w:rsidRPr="00D832CD" w14:paraId="1C267468" w14:textId="77777777" w:rsidTr="00155564">
        <w:tc>
          <w:tcPr>
            <w:tcW w:w="766" w:type="dxa"/>
            <w:vMerge/>
          </w:tcPr>
          <w:p w14:paraId="4E3B4257" w14:textId="77777777" w:rsidR="00AA49B4" w:rsidRPr="00D832CD" w:rsidRDefault="00AA49B4" w:rsidP="00155564">
            <w:pPr>
              <w:pStyle w:val="NormalWeb"/>
              <w:spacing w:before="60" w:beforeAutospacing="0" w:after="0" w:afterAutospacing="0"/>
              <w:jc w:val="center"/>
              <w:rPr>
                <w:color w:val="000000" w:themeColor="text1"/>
                <w:sz w:val="28"/>
                <w:szCs w:val="28"/>
                <w:lang w:val="vi-VN"/>
              </w:rPr>
            </w:pPr>
          </w:p>
        </w:tc>
        <w:tc>
          <w:tcPr>
            <w:tcW w:w="5613" w:type="dxa"/>
            <w:vMerge/>
          </w:tcPr>
          <w:p w14:paraId="526CD713" w14:textId="77777777" w:rsidR="00AA49B4" w:rsidRPr="00D832CD" w:rsidRDefault="00AA49B4" w:rsidP="00155564">
            <w:pPr>
              <w:pStyle w:val="NormalWeb"/>
              <w:spacing w:before="60" w:beforeAutospacing="0" w:after="0" w:afterAutospacing="0"/>
              <w:rPr>
                <w:color w:val="000000" w:themeColor="text1"/>
                <w:sz w:val="28"/>
                <w:szCs w:val="28"/>
                <w:lang w:val="vi-VN"/>
              </w:rPr>
            </w:pPr>
          </w:p>
        </w:tc>
        <w:tc>
          <w:tcPr>
            <w:tcW w:w="3118" w:type="dxa"/>
            <w:vMerge/>
          </w:tcPr>
          <w:p w14:paraId="3483DB14" w14:textId="77777777" w:rsidR="00AA49B4" w:rsidRPr="00D832CD" w:rsidRDefault="00AA49B4" w:rsidP="00155564">
            <w:pPr>
              <w:pStyle w:val="NormalWeb"/>
              <w:spacing w:before="60" w:beforeAutospacing="0" w:after="0" w:afterAutospacing="0"/>
              <w:rPr>
                <w:bCs/>
                <w:color w:val="000000" w:themeColor="text1"/>
                <w:sz w:val="28"/>
                <w:szCs w:val="28"/>
                <w:lang w:val="vi-VN"/>
              </w:rPr>
            </w:pPr>
          </w:p>
        </w:tc>
        <w:tc>
          <w:tcPr>
            <w:tcW w:w="2410" w:type="dxa"/>
          </w:tcPr>
          <w:p w14:paraId="41786CAD" w14:textId="77777777" w:rsidR="00AA49B4" w:rsidRPr="00D832CD" w:rsidRDefault="00AA49B4" w:rsidP="00155564">
            <w:pPr>
              <w:pStyle w:val="NormalWeb"/>
              <w:spacing w:before="60" w:beforeAutospacing="0" w:after="0" w:afterAutospacing="0"/>
              <w:rPr>
                <w:color w:val="000000" w:themeColor="text1"/>
                <w:sz w:val="28"/>
                <w:szCs w:val="28"/>
                <w:lang w:val="vi-VN"/>
              </w:rPr>
            </w:pPr>
            <w:r w:rsidRPr="00D832CD">
              <w:rPr>
                <w:bCs/>
                <w:color w:val="000000" w:themeColor="text1"/>
                <w:sz w:val="28"/>
                <w:szCs w:val="28"/>
                <w:lang w:val="vi-VN"/>
              </w:rPr>
              <w:t>Từ 500ml trở lên</w:t>
            </w:r>
          </w:p>
        </w:tc>
        <w:tc>
          <w:tcPr>
            <w:tcW w:w="2835" w:type="dxa"/>
          </w:tcPr>
          <w:p w14:paraId="43EDFD97" w14:textId="77777777" w:rsidR="00AA49B4" w:rsidRPr="00D832CD" w:rsidRDefault="00AA49B4" w:rsidP="00155564">
            <w:pPr>
              <w:pStyle w:val="NormalWeb"/>
              <w:spacing w:before="60" w:beforeAutospacing="0" w:after="0" w:afterAutospacing="0"/>
              <w:rPr>
                <w:color w:val="000000" w:themeColor="text1"/>
                <w:sz w:val="28"/>
                <w:szCs w:val="28"/>
              </w:rPr>
            </w:pPr>
            <w:r w:rsidRPr="00D832CD">
              <w:rPr>
                <w:color w:val="000000" w:themeColor="text1"/>
                <w:sz w:val="28"/>
                <w:szCs w:val="28"/>
                <w:lang w:val="vi-VN"/>
              </w:rPr>
              <w:t>1</w:t>
            </w:r>
            <w:r w:rsidRPr="00D832CD">
              <w:rPr>
                <w:color w:val="000000" w:themeColor="text1"/>
                <w:sz w:val="28"/>
                <w:szCs w:val="28"/>
              </w:rPr>
              <w:t>0</w:t>
            </w:r>
            <w:r w:rsidRPr="00D832CD">
              <w:rPr>
                <w:color w:val="000000" w:themeColor="text1"/>
                <w:sz w:val="28"/>
                <w:szCs w:val="28"/>
                <w:lang w:val="vi-VN"/>
              </w:rPr>
              <w:t>0 đồng/c</w:t>
            </w:r>
            <w:r w:rsidRPr="00D832CD">
              <w:rPr>
                <w:color w:val="000000" w:themeColor="text1"/>
                <w:sz w:val="28"/>
                <w:szCs w:val="28"/>
              </w:rPr>
              <w:t>ái</w:t>
            </w:r>
          </w:p>
        </w:tc>
      </w:tr>
      <w:tr w:rsidR="00D832CD" w:rsidRPr="00D832CD" w14:paraId="7720C712" w14:textId="77777777" w:rsidTr="00155564">
        <w:tc>
          <w:tcPr>
            <w:tcW w:w="766" w:type="dxa"/>
            <w:vMerge/>
          </w:tcPr>
          <w:p w14:paraId="0A4C7880" w14:textId="77777777" w:rsidR="00AA49B4" w:rsidRPr="00D832CD" w:rsidRDefault="00AA49B4" w:rsidP="00155564">
            <w:pPr>
              <w:pStyle w:val="NormalWeb"/>
              <w:spacing w:before="60" w:beforeAutospacing="0" w:after="0" w:afterAutospacing="0"/>
              <w:jc w:val="center"/>
              <w:rPr>
                <w:color w:val="000000" w:themeColor="text1"/>
                <w:sz w:val="28"/>
                <w:szCs w:val="28"/>
                <w:lang w:val="vi-VN"/>
              </w:rPr>
            </w:pPr>
          </w:p>
        </w:tc>
        <w:tc>
          <w:tcPr>
            <w:tcW w:w="5613" w:type="dxa"/>
            <w:vMerge/>
          </w:tcPr>
          <w:p w14:paraId="32B77B40" w14:textId="77777777" w:rsidR="00AA49B4" w:rsidRPr="00D832CD" w:rsidRDefault="00AA49B4" w:rsidP="00155564">
            <w:pPr>
              <w:pStyle w:val="NormalWeb"/>
              <w:spacing w:before="60" w:beforeAutospacing="0" w:after="0" w:afterAutospacing="0"/>
              <w:rPr>
                <w:color w:val="000000" w:themeColor="text1"/>
                <w:sz w:val="28"/>
                <w:szCs w:val="28"/>
                <w:lang w:val="vi-VN"/>
              </w:rPr>
            </w:pPr>
          </w:p>
        </w:tc>
        <w:tc>
          <w:tcPr>
            <w:tcW w:w="3118" w:type="dxa"/>
            <w:vMerge w:val="restart"/>
          </w:tcPr>
          <w:p w14:paraId="44001B4B" w14:textId="77777777" w:rsidR="00AA49B4" w:rsidRPr="00D832CD" w:rsidRDefault="00AA49B4" w:rsidP="00155564">
            <w:pPr>
              <w:pStyle w:val="NormalWeb"/>
              <w:spacing w:before="60" w:beforeAutospacing="0" w:after="0" w:afterAutospacing="0"/>
              <w:rPr>
                <w:bCs/>
                <w:color w:val="000000" w:themeColor="text1"/>
                <w:sz w:val="28"/>
                <w:szCs w:val="28"/>
              </w:rPr>
            </w:pPr>
            <w:r w:rsidRPr="00D832CD">
              <w:rPr>
                <w:bCs/>
                <w:color w:val="000000" w:themeColor="text1"/>
                <w:sz w:val="28"/>
                <w:szCs w:val="28"/>
              </w:rPr>
              <w:t>Bao, gói, túi nhựa</w:t>
            </w:r>
          </w:p>
        </w:tc>
        <w:tc>
          <w:tcPr>
            <w:tcW w:w="2410" w:type="dxa"/>
          </w:tcPr>
          <w:p w14:paraId="5323EC4E" w14:textId="77777777" w:rsidR="00AA49B4" w:rsidRPr="00D832CD" w:rsidRDefault="00AA49B4" w:rsidP="00155564">
            <w:pPr>
              <w:pStyle w:val="NormalWeb"/>
              <w:spacing w:before="60" w:beforeAutospacing="0" w:after="0" w:afterAutospacing="0"/>
              <w:rPr>
                <w:bCs/>
                <w:color w:val="000000" w:themeColor="text1"/>
                <w:sz w:val="28"/>
                <w:szCs w:val="28"/>
              </w:rPr>
            </w:pPr>
            <w:r w:rsidRPr="00D832CD">
              <w:rPr>
                <w:bCs/>
                <w:color w:val="000000" w:themeColor="text1"/>
                <w:sz w:val="28"/>
                <w:szCs w:val="28"/>
              </w:rPr>
              <w:t>Nhỏ hơn 100gr</w:t>
            </w:r>
          </w:p>
        </w:tc>
        <w:tc>
          <w:tcPr>
            <w:tcW w:w="2835" w:type="dxa"/>
          </w:tcPr>
          <w:p w14:paraId="242D40EF" w14:textId="77777777" w:rsidR="00AA49B4" w:rsidRPr="00D832CD" w:rsidRDefault="00AA49B4" w:rsidP="00155564">
            <w:pPr>
              <w:pStyle w:val="NormalWeb"/>
              <w:spacing w:before="60" w:beforeAutospacing="0" w:after="0" w:afterAutospacing="0"/>
              <w:rPr>
                <w:color w:val="000000" w:themeColor="text1"/>
                <w:sz w:val="28"/>
                <w:szCs w:val="28"/>
              </w:rPr>
            </w:pPr>
            <w:r w:rsidRPr="00D832CD">
              <w:rPr>
                <w:color w:val="000000" w:themeColor="text1"/>
                <w:sz w:val="28"/>
                <w:szCs w:val="28"/>
              </w:rPr>
              <w:t>20 đồng/cái</w:t>
            </w:r>
          </w:p>
        </w:tc>
      </w:tr>
      <w:tr w:rsidR="00D832CD" w:rsidRPr="00D832CD" w14:paraId="72B334A1" w14:textId="77777777" w:rsidTr="00155564">
        <w:tc>
          <w:tcPr>
            <w:tcW w:w="766" w:type="dxa"/>
            <w:vMerge/>
          </w:tcPr>
          <w:p w14:paraId="3F81EADC" w14:textId="77777777" w:rsidR="00AA49B4" w:rsidRPr="00D832CD" w:rsidRDefault="00AA49B4" w:rsidP="00155564">
            <w:pPr>
              <w:pStyle w:val="NormalWeb"/>
              <w:spacing w:before="60" w:beforeAutospacing="0" w:after="0" w:afterAutospacing="0"/>
              <w:jc w:val="center"/>
              <w:rPr>
                <w:color w:val="000000" w:themeColor="text1"/>
                <w:sz w:val="28"/>
                <w:szCs w:val="28"/>
                <w:lang w:val="vi-VN"/>
              </w:rPr>
            </w:pPr>
          </w:p>
        </w:tc>
        <w:tc>
          <w:tcPr>
            <w:tcW w:w="5613" w:type="dxa"/>
            <w:vMerge/>
          </w:tcPr>
          <w:p w14:paraId="761BD45B" w14:textId="77777777" w:rsidR="00AA49B4" w:rsidRPr="00D832CD" w:rsidRDefault="00AA49B4" w:rsidP="00155564">
            <w:pPr>
              <w:pStyle w:val="NormalWeb"/>
              <w:spacing w:before="60" w:beforeAutospacing="0" w:after="0" w:afterAutospacing="0"/>
              <w:rPr>
                <w:color w:val="000000" w:themeColor="text1"/>
                <w:sz w:val="28"/>
                <w:szCs w:val="28"/>
                <w:lang w:val="vi-VN"/>
              </w:rPr>
            </w:pPr>
          </w:p>
        </w:tc>
        <w:tc>
          <w:tcPr>
            <w:tcW w:w="3118" w:type="dxa"/>
            <w:vMerge/>
          </w:tcPr>
          <w:p w14:paraId="24AEB07B" w14:textId="77777777" w:rsidR="00AA49B4" w:rsidRPr="00D832CD" w:rsidRDefault="00AA49B4" w:rsidP="00155564">
            <w:pPr>
              <w:pStyle w:val="NormalWeb"/>
              <w:spacing w:before="60" w:beforeAutospacing="0" w:after="0" w:afterAutospacing="0"/>
              <w:rPr>
                <w:bCs/>
                <w:color w:val="000000" w:themeColor="text1"/>
                <w:sz w:val="28"/>
                <w:szCs w:val="28"/>
                <w:lang w:val="vi-VN"/>
              </w:rPr>
            </w:pPr>
          </w:p>
        </w:tc>
        <w:tc>
          <w:tcPr>
            <w:tcW w:w="2410" w:type="dxa"/>
          </w:tcPr>
          <w:p w14:paraId="5CB51741" w14:textId="77777777" w:rsidR="00AA49B4" w:rsidRPr="00D832CD" w:rsidRDefault="00AA49B4" w:rsidP="00155564">
            <w:pPr>
              <w:pStyle w:val="NormalWeb"/>
              <w:spacing w:before="60" w:beforeAutospacing="0" w:after="0" w:afterAutospacing="0"/>
              <w:rPr>
                <w:bCs/>
                <w:color w:val="000000" w:themeColor="text1"/>
                <w:sz w:val="28"/>
                <w:szCs w:val="28"/>
              </w:rPr>
            </w:pPr>
            <w:r w:rsidRPr="00D832CD">
              <w:rPr>
                <w:bCs/>
                <w:color w:val="000000" w:themeColor="text1"/>
                <w:sz w:val="28"/>
                <w:szCs w:val="28"/>
              </w:rPr>
              <w:t>Từ 100gr đến dưới 500gr</w:t>
            </w:r>
          </w:p>
        </w:tc>
        <w:tc>
          <w:tcPr>
            <w:tcW w:w="2835" w:type="dxa"/>
          </w:tcPr>
          <w:p w14:paraId="2A49F7C6" w14:textId="77777777" w:rsidR="00AA49B4" w:rsidRPr="00D832CD" w:rsidRDefault="00AA49B4" w:rsidP="00155564">
            <w:pPr>
              <w:pStyle w:val="NormalWeb"/>
              <w:spacing w:before="60" w:beforeAutospacing="0" w:after="0" w:afterAutospacing="0"/>
              <w:rPr>
                <w:color w:val="000000" w:themeColor="text1"/>
                <w:sz w:val="28"/>
                <w:szCs w:val="28"/>
              </w:rPr>
            </w:pPr>
            <w:r w:rsidRPr="00D832CD">
              <w:rPr>
                <w:color w:val="000000" w:themeColor="text1"/>
                <w:sz w:val="28"/>
                <w:szCs w:val="28"/>
              </w:rPr>
              <w:t>50 đồng/cái</w:t>
            </w:r>
          </w:p>
        </w:tc>
      </w:tr>
      <w:tr w:rsidR="00D832CD" w:rsidRPr="00D832CD" w14:paraId="432BD276" w14:textId="77777777" w:rsidTr="00155564">
        <w:tc>
          <w:tcPr>
            <w:tcW w:w="766" w:type="dxa"/>
            <w:vMerge/>
          </w:tcPr>
          <w:p w14:paraId="5FF6EC30" w14:textId="77777777" w:rsidR="00AA49B4" w:rsidRPr="00D832CD" w:rsidRDefault="00AA49B4" w:rsidP="00155564">
            <w:pPr>
              <w:pStyle w:val="NormalWeb"/>
              <w:spacing w:before="60" w:beforeAutospacing="0" w:after="0" w:afterAutospacing="0"/>
              <w:jc w:val="center"/>
              <w:rPr>
                <w:color w:val="000000" w:themeColor="text1"/>
                <w:sz w:val="28"/>
                <w:szCs w:val="28"/>
                <w:lang w:val="vi-VN"/>
              </w:rPr>
            </w:pPr>
          </w:p>
        </w:tc>
        <w:tc>
          <w:tcPr>
            <w:tcW w:w="5613" w:type="dxa"/>
            <w:vMerge/>
          </w:tcPr>
          <w:p w14:paraId="1ECFD644" w14:textId="77777777" w:rsidR="00AA49B4" w:rsidRPr="00D832CD" w:rsidRDefault="00AA49B4" w:rsidP="00155564">
            <w:pPr>
              <w:pStyle w:val="NormalWeb"/>
              <w:spacing w:before="60" w:beforeAutospacing="0" w:after="0" w:afterAutospacing="0"/>
              <w:rPr>
                <w:color w:val="000000" w:themeColor="text1"/>
                <w:sz w:val="28"/>
                <w:szCs w:val="28"/>
                <w:lang w:val="vi-VN"/>
              </w:rPr>
            </w:pPr>
          </w:p>
        </w:tc>
        <w:tc>
          <w:tcPr>
            <w:tcW w:w="3118" w:type="dxa"/>
            <w:vMerge/>
          </w:tcPr>
          <w:p w14:paraId="265BA69A" w14:textId="77777777" w:rsidR="00AA49B4" w:rsidRPr="00D832CD" w:rsidRDefault="00AA49B4" w:rsidP="00155564">
            <w:pPr>
              <w:pStyle w:val="NormalWeb"/>
              <w:spacing w:before="60" w:beforeAutospacing="0" w:after="0" w:afterAutospacing="0"/>
              <w:rPr>
                <w:bCs/>
                <w:color w:val="000000" w:themeColor="text1"/>
                <w:sz w:val="28"/>
                <w:szCs w:val="28"/>
                <w:lang w:val="vi-VN"/>
              </w:rPr>
            </w:pPr>
          </w:p>
        </w:tc>
        <w:tc>
          <w:tcPr>
            <w:tcW w:w="2410" w:type="dxa"/>
          </w:tcPr>
          <w:p w14:paraId="251328C1" w14:textId="77777777" w:rsidR="00AA49B4" w:rsidRPr="00D832CD" w:rsidRDefault="00AA49B4" w:rsidP="00155564">
            <w:pPr>
              <w:pStyle w:val="NormalWeb"/>
              <w:spacing w:before="60" w:beforeAutospacing="0" w:after="0" w:afterAutospacing="0"/>
              <w:rPr>
                <w:bCs/>
                <w:color w:val="000000" w:themeColor="text1"/>
                <w:sz w:val="28"/>
                <w:szCs w:val="28"/>
              </w:rPr>
            </w:pPr>
            <w:r w:rsidRPr="00D832CD">
              <w:rPr>
                <w:bCs/>
                <w:color w:val="000000" w:themeColor="text1"/>
                <w:sz w:val="28"/>
                <w:szCs w:val="28"/>
              </w:rPr>
              <w:t>Từ 500gr trở lên</w:t>
            </w:r>
          </w:p>
        </w:tc>
        <w:tc>
          <w:tcPr>
            <w:tcW w:w="2835" w:type="dxa"/>
          </w:tcPr>
          <w:p w14:paraId="6B0F408A" w14:textId="77777777" w:rsidR="00AA49B4" w:rsidRPr="00D832CD" w:rsidRDefault="00AA49B4" w:rsidP="00155564">
            <w:pPr>
              <w:pStyle w:val="NormalWeb"/>
              <w:spacing w:before="60" w:beforeAutospacing="0" w:after="0" w:afterAutospacing="0"/>
              <w:rPr>
                <w:color w:val="000000" w:themeColor="text1"/>
                <w:sz w:val="28"/>
                <w:szCs w:val="28"/>
              </w:rPr>
            </w:pPr>
            <w:r w:rsidRPr="00D832CD">
              <w:rPr>
                <w:color w:val="000000" w:themeColor="text1"/>
                <w:sz w:val="28"/>
                <w:szCs w:val="28"/>
              </w:rPr>
              <w:t>100 đồng/cái</w:t>
            </w:r>
          </w:p>
        </w:tc>
      </w:tr>
      <w:tr w:rsidR="00D832CD" w:rsidRPr="00D832CD" w14:paraId="74213486" w14:textId="77777777" w:rsidTr="00155564">
        <w:tc>
          <w:tcPr>
            <w:tcW w:w="766" w:type="dxa"/>
            <w:vMerge/>
          </w:tcPr>
          <w:p w14:paraId="0335DB1A" w14:textId="77777777" w:rsidR="00AA49B4" w:rsidRPr="00D832CD" w:rsidRDefault="00AA49B4" w:rsidP="00155564">
            <w:pPr>
              <w:pStyle w:val="NormalWeb"/>
              <w:spacing w:before="60" w:beforeAutospacing="0" w:after="0" w:afterAutospacing="0"/>
              <w:jc w:val="center"/>
              <w:rPr>
                <w:color w:val="000000" w:themeColor="text1"/>
                <w:sz w:val="28"/>
                <w:szCs w:val="28"/>
                <w:lang w:val="vi-VN"/>
              </w:rPr>
            </w:pPr>
          </w:p>
        </w:tc>
        <w:tc>
          <w:tcPr>
            <w:tcW w:w="5613" w:type="dxa"/>
            <w:vMerge/>
          </w:tcPr>
          <w:p w14:paraId="44232CF1" w14:textId="77777777" w:rsidR="00AA49B4" w:rsidRPr="00D832CD" w:rsidRDefault="00AA49B4" w:rsidP="00155564">
            <w:pPr>
              <w:pStyle w:val="NormalWeb"/>
              <w:spacing w:before="60" w:beforeAutospacing="0" w:after="0" w:afterAutospacing="0"/>
              <w:rPr>
                <w:color w:val="000000" w:themeColor="text1"/>
                <w:sz w:val="28"/>
                <w:szCs w:val="28"/>
                <w:lang w:val="vi-VN"/>
              </w:rPr>
            </w:pPr>
          </w:p>
        </w:tc>
        <w:tc>
          <w:tcPr>
            <w:tcW w:w="3118" w:type="dxa"/>
            <w:vMerge w:val="restart"/>
          </w:tcPr>
          <w:p w14:paraId="147FF1BF" w14:textId="77777777" w:rsidR="00AA49B4" w:rsidRPr="00D832CD" w:rsidRDefault="00AA49B4" w:rsidP="00155564">
            <w:pPr>
              <w:pStyle w:val="NormalWeb"/>
              <w:spacing w:before="60" w:beforeAutospacing="0" w:after="0" w:afterAutospacing="0"/>
              <w:rPr>
                <w:bCs/>
                <w:color w:val="000000" w:themeColor="text1"/>
                <w:sz w:val="28"/>
                <w:szCs w:val="28"/>
                <w:lang w:val="vi-VN"/>
              </w:rPr>
            </w:pPr>
            <w:r w:rsidRPr="00D832CD">
              <w:rPr>
                <w:bCs/>
                <w:color w:val="000000" w:themeColor="text1"/>
                <w:sz w:val="28"/>
                <w:szCs w:val="28"/>
                <w:lang w:val="vi-VN"/>
              </w:rPr>
              <w:t>Chai, bình thủy tinh</w:t>
            </w:r>
          </w:p>
        </w:tc>
        <w:tc>
          <w:tcPr>
            <w:tcW w:w="2410" w:type="dxa"/>
          </w:tcPr>
          <w:p w14:paraId="0B69EEDA" w14:textId="77777777" w:rsidR="00AA49B4" w:rsidRPr="00D832CD" w:rsidRDefault="00AA49B4" w:rsidP="00155564">
            <w:pPr>
              <w:pStyle w:val="NormalWeb"/>
              <w:spacing w:before="60" w:beforeAutospacing="0" w:after="0" w:afterAutospacing="0"/>
              <w:rPr>
                <w:color w:val="000000" w:themeColor="text1"/>
                <w:sz w:val="28"/>
                <w:szCs w:val="28"/>
                <w:lang w:val="vi-VN"/>
              </w:rPr>
            </w:pPr>
            <w:r w:rsidRPr="00D832CD">
              <w:rPr>
                <w:bCs/>
                <w:color w:val="000000" w:themeColor="text1"/>
                <w:sz w:val="28"/>
                <w:szCs w:val="28"/>
                <w:lang w:val="vi-VN"/>
              </w:rPr>
              <w:t>Nhỏ hơn 500ml</w:t>
            </w:r>
          </w:p>
        </w:tc>
        <w:tc>
          <w:tcPr>
            <w:tcW w:w="2835" w:type="dxa"/>
          </w:tcPr>
          <w:p w14:paraId="79FCD917" w14:textId="77777777" w:rsidR="00AA49B4" w:rsidRPr="00D832CD" w:rsidRDefault="00AA49B4" w:rsidP="00155564">
            <w:pPr>
              <w:pStyle w:val="NormalWeb"/>
              <w:spacing w:before="60" w:beforeAutospacing="0" w:after="0" w:afterAutospacing="0"/>
              <w:rPr>
                <w:color w:val="000000" w:themeColor="text1"/>
                <w:sz w:val="28"/>
                <w:szCs w:val="28"/>
              </w:rPr>
            </w:pPr>
            <w:r w:rsidRPr="00D832CD">
              <w:rPr>
                <w:color w:val="000000" w:themeColor="text1"/>
                <w:sz w:val="28"/>
                <w:szCs w:val="28"/>
              </w:rPr>
              <w:t>15</w:t>
            </w:r>
            <w:r w:rsidRPr="00D832CD">
              <w:rPr>
                <w:color w:val="000000" w:themeColor="text1"/>
                <w:sz w:val="28"/>
                <w:szCs w:val="28"/>
                <w:lang w:val="vi-VN"/>
              </w:rPr>
              <w:t>0 đồng/c</w:t>
            </w:r>
            <w:r w:rsidRPr="00D832CD">
              <w:rPr>
                <w:color w:val="000000" w:themeColor="text1"/>
                <w:sz w:val="28"/>
                <w:szCs w:val="28"/>
              </w:rPr>
              <w:t>ái</w:t>
            </w:r>
          </w:p>
        </w:tc>
      </w:tr>
      <w:tr w:rsidR="00D832CD" w:rsidRPr="00D832CD" w14:paraId="5EF5881F" w14:textId="77777777" w:rsidTr="00155564">
        <w:tc>
          <w:tcPr>
            <w:tcW w:w="766" w:type="dxa"/>
            <w:vMerge/>
          </w:tcPr>
          <w:p w14:paraId="38E8EB8C" w14:textId="77777777" w:rsidR="00AA49B4" w:rsidRPr="00D832CD" w:rsidRDefault="00AA49B4" w:rsidP="00155564">
            <w:pPr>
              <w:pStyle w:val="NormalWeb"/>
              <w:spacing w:before="60" w:beforeAutospacing="0" w:after="0" w:afterAutospacing="0"/>
              <w:jc w:val="center"/>
              <w:rPr>
                <w:color w:val="000000" w:themeColor="text1"/>
                <w:sz w:val="28"/>
                <w:szCs w:val="28"/>
                <w:lang w:val="vi-VN"/>
              </w:rPr>
            </w:pPr>
          </w:p>
        </w:tc>
        <w:tc>
          <w:tcPr>
            <w:tcW w:w="5613" w:type="dxa"/>
            <w:vMerge/>
          </w:tcPr>
          <w:p w14:paraId="5AA11EDE" w14:textId="77777777" w:rsidR="00AA49B4" w:rsidRPr="00D832CD" w:rsidRDefault="00AA49B4" w:rsidP="00155564">
            <w:pPr>
              <w:pStyle w:val="NormalWeb"/>
              <w:spacing w:before="60" w:beforeAutospacing="0" w:after="0" w:afterAutospacing="0"/>
              <w:rPr>
                <w:color w:val="000000" w:themeColor="text1"/>
                <w:sz w:val="28"/>
                <w:szCs w:val="28"/>
                <w:lang w:val="vi-VN"/>
              </w:rPr>
            </w:pPr>
          </w:p>
        </w:tc>
        <w:tc>
          <w:tcPr>
            <w:tcW w:w="3118" w:type="dxa"/>
            <w:vMerge/>
          </w:tcPr>
          <w:p w14:paraId="722A0FA6" w14:textId="77777777" w:rsidR="00AA49B4" w:rsidRPr="00D832CD" w:rsidRDefault="00AA49B4" w:rsidP="00155564">
            <w:pPr>
              <w:pStyle w:val="NormalWeb"/>
              <w:spacing w:before="60" w:beforeAutospacing="0" w:after="0" w:afterAutospacing="0"/>
              <w:rPr>
                <w:bCs/>
                <w:color w:val="000000" w:themeColor="text1"/>
                <w:sz w:val="28"/>
                <w:szCs w:val="28"/>
                <w:lang w:val="vi-VN"/>
              </w:rPr>
            </w:pPr>
          </w:p>
        </w:tc>
        <w:tc>
          <w:tcPr>
            <w:tcW w:w="2410" w:type="dxa"/>
          </w:tcPr>
          <w:p w14:paraId="52A74DD0" w14:textId="77777777" w:rsidR="00AA49B4" w:rsidRPr="00D832CD" w:rsidRDefault="00AA49B4" w:rsidP="00155564">
            <w:pPr>
              <w:pStyle w:val="NormalWeb"/>
              <w:spacing w:before="60" w:beforeAutospacing="0" w:after="0" w:afterAutospacing="0"/>
              <w:rPr>
                <w:color w:val="000000" w:themeColor="text1"/>
                <w:sz w:val="28"/>
                <w:szCs w:val="28"/>
                <w:lang w:val="vi-VN"/>
              </w:rPr>
            </w:pPr>
            <w:r w:rsidRPr="00D832CD">
              <w:rPr>
                <w:bCs/>
                <w:color w:val="000000" w:themeColor="text1"/>
                <w:sz w:val="28"/>
                <w:szCs w:val="28"/>
                <w:lang w:val="vi-VN"/>
              </w:rPr>
              <w:t>Từ 500ml trở lên</w:t>
            </w:r>
          </w:p>
        </w:tc>
        <w:tc>
          <w:tcPr>
            <w:tcW w:w="2835" w:type="dxa"/>
          </w:tcPr>
          <w:p w14:paraId="7760FDCD" w14:textId="77777777" w:rsidR="00AA49B4" w:rsidRPr="00D832CD" w:rsidRDefault="00AA49B4" w:rsidP="00155564">
            <w:pPr>
              <w:pStyle w:val="NormalWeb"/>
              <w:spacing w:before="60" w:beforeAutospacing="0" w:after="0" w:afterAutospacing="0"/>
              <w:rPr>
                <w:color w:val="000000" w:themeColor="text1"/>
                <w:sz w:val="28"/>
                <w:szCs w:val="28"/>
              </w:rPr>
            </w:pPr>
            <w:r w:rsidRPr="00D832CD">
              <w:rPr>
                <w:color w:val="000000" w:themeColor="text1"/>
                <w:sz w:val="28"/>
                <w:szCs w:val="28"/>
              </w:rPr>
              <w:t>2</w:t>
            </w:r>
            <w:r w:rsidRPr="00D832CD">
              <w:rPr>
                <w:color w:val="000000" w:themeColor="text1"/>
                <w:sz w:val="28"/>
                <w:szCs w:val="28"/>
                <w:lang w:val="vi-VN"/>
              </w:rPr>
              <w:t>50 đồng/c</w:t>
            </w:r>
            <w:r w:rsidRPr="00D832CD">
              <w:rPr>
                <w:color w:val="000000" w:themeColor="text1"/>
                <w:sz w:val="28"/>
                <w:szCs w:val="28"/>
              </w:rPr>
              <w:t>ái</w:t>
            </w:r>
          </w:p>
        </w:tc>
      </w:tr>
      <w:tr w:rsidR="00D832CD" w:rsidRPr="00D832CD" w14:paraId="7E35F35B" w14:textId="77777777" w:rsidTr="00155564">
        <w:tc>
          <w:tcPr>
            <w:tcW w:w="766" w:type="dxa"/>
            <w:vMerge/>
          </w:tcPr>
          <w:p w14:paraId="0C7407C6" w14:textId="77777777" w:rsidR="00AA49B4" w:rsidRPr="00D832CD" w:rsidRDefault="00AA49B4" w:rsidP="00155564">
            <w:pPr>
              <w:pStyle w:val="NormalWeb"/>
              <w:spacing w:before="60" w:beforeAutospacing="0" w:after="0" w:afterAutospacing="0"/>
              <w:jc w:val="center"/>
              <w:rPr>
                <w:color w:val="000000" w:themeColor="text1"/>
                <w:sz w:val="28"/>
                <w:szCs w:val="28"/>
                <w:lang w:val="vi-VN"/>
              </w:rPr>
            </w:pPr>
          </w:p>
        </w:tc>
        <w:tc>
          <w:tcPr>
            <w:tcW w:w="5613" w:type="dxa"/>
            <w:vMerge/>
          </w:tcPr>
          <w:p w14:paraId="5A5AE9BB" w14:textId="77777777" w:rsidR="00AA49B4" w:rsidRPr="00D832CD" w:rsidRDefault="00AA49B4" w:rsidP="00155564">
            <w:pPr>
              <w:pStyle w:val="NormalWeb"/>
              <w:spacing w:before="60" w:beforeAutospacing="0" w:after="0" w:afterAutospacing="0"/>
              <w:rPr>
                <w:color w:val="000000" w:themeColor="text1"/>
                <w:sz w:val="28"/>
                <w:szCs w:val="28"/>
                <w:lang w:val="vi-VN"/>
              </w:rPr>
            </w:pPr>
          </w:p>
        </w:tc>
        <w:tc>
          <w:tcPr>
            <w:tcW w:w="3118" w:type="dxa"/>
            <w:vMerge w:val="restart"/>
          </w:tcPr>
          <w:p w14:paraId="6CC58A9D" w14:textId="77777777" w:rsidR="00AA49B4" w:rsidRPr="00D832CD" w:rsidRDefault="00AA49B4" w:rsidP="00155564">
            <w:pPr>
              <w:pStyle w:val="NormalWeb"/>
              <w:spacing w:before="60" w:beforeAutospacing="0" w:after="0" w:afterAutospacing="0"/>
              <w:rPr>
                <w:bCs/>
                <w:color w:val="000000" w:themeColor="text1"/>
                <w:sz w:val="28"/>
                <w:szCs w:val="28"/>
                <w:lang w:val="vi-VN"/>
              </w:rPr>
            </w:pPr>
            <w:r w:rsidRPr="00D832CD">
              <w:rPr>
                <w:bCs/>
                <w:color w:val="000000" w:themeColor="text1"/>
                <w:sz w:val="28"/>
                <w:szCs w:val="28"/>
                <w:lang w:val="vi-VN"/>
              </w:rPr>
              <w:t>Chai, lọ, bình</w:t>
            </w:r>
            <w:r w:rsidRPr="00D832CD">
              <w:rPr>
                <w:bCs/>
                <w:color w:val="000000" w:themeColor="text1"/>
                <w:sz w:val="28"/>
                <w:szCs w:val="28"/>
              </w:rPr>
              <w:t>, hộp</w:t>
            </w:r>
            <w:r w:rsidRPr="00D832CD">
              <w:rPr>
                <w:bCs/>
                <w:color w:val="000000" w:themeColor="text1"/>
                <w:sz w:val="28"/>
                <w:szCs w:val="28"/>
                <w:lang w:val="vi-VN"/>
              </w:rPr>
              <w:t xml:space="preserve"> kim loại</w:t>
            </w:r>
          </w:p>
        </w:tc>
        <w:tc>
          <w:tcPr>
            <w:tcW w:w="2410" w:type="dxa"/>
          </w:tcPr>
          <w:p w14:paraId="7163A783" w14:textId="77777777" w:rsidR="00AA49B4" w:rsidRPr="00D832CD" w:rsidRDefault="00AA49B4" w:rsidP="00155564">
            <w:pPr>
              <w:pStyle w:val="NormalWeb"/>
              <w:spacing w:before="60" w:beforeAutospacing="0" w:after="0" w:afterAutospacing="0"/>
              <w:rPr>
                <w:color w:val="000000" w:themeColor="text1"/>
                <w:sz w:val="28"/>
                <w:szCs w:val="28"/>
                <w:lang w:val="vi-VN"/>
              </w:rPr>
            </w:pPr>
            <w:r w:rsidRPr="00D832CD">
              <w:rPr>
                <w:bCs/>
                <w:color w:val="000000" w:themeColor="text1"/>
                <w:sz w:val="28"/>
                <w:szCs w:val="28"/>
                <w:lang w:val="vi-VN"/>
              </w:rPr>
              <w:t>Nhỏ hơn 500ml</w:t>
            </w:r>
          </w:p>
        </w:tc>
        <w:tc>
          <w:tcPr>
            <w:tcW w:w="2835" w:type="dxa"/>
          </w:tcPr>
          <w:p w14:paraId="171E3DCF" w14:textId="77777777" w:rsidR="00AA49B4" w:rsidRPr="00D832CD" w:rsidRDefault="00AA49B4" w:rsidP="00155564">
            <w:pPr>
              <w:pStyle w:val="NormalWeb"/>
              <w:spacing w:before="60" w:beforeAutospacing="0" w:after="0" w:afterAutospacing="0"/>
              <w:rPr>
                <w:color w:val="000000" w:themeColor="text1"/>
                <w:sz w:val="28"/>
                <w:szCs w:val="28"/>
              </w:rPr>
            </w:pPr>
            <w:r w:rsidRPr="00D832CD">
              <w:rPr>
                <w:color w:val="000000" w:themeColor="text1"/>
                <w:sz w:val="28"/>
                <w:szCs w:val="28"/>
                <w:lang w:val="vi-VN"/>
              </w:rPr>
              <w:t>1</w:t>
            </w:r>
            <w:r w:rsidRPr="00D832CD">
              <w:rPr>
                <w:color w:val="000000" w:themeColor="text1"/>
                <w:sz w:val="28"/>
                <w:szCs w:val="28"/>
              </w:rPr>
              <w:t>5</w:t>
            </w:r>
            <w:r w:rsidRPr="00D832CD">
              <w:rPr>
                <w:color w:val="000000" w:themeColor="text1"/>
                <w:sz w:val="28"/>
                <w:szCs w:val="28"/>
                <w:lang w:val="vi-VN"/>
              </w:rPr>
              <w:t>0 đồng/c</w:t>
            </w:r>
            <w:r w:rsidRPr="00D832CD">
              <w:rPr>
                <w:color w:val="000000" w:themeColor="text1"/>
                <w:sz w:val="28"/>
                <w:szCs w:val="28"/>
              </w:rPr>
              <w:t>ái</w:t>
            </w:r>
          </w:p>
        </w:tc>
      </w:tr>
      <w:tr w:rsidR="00D832CD" w:rsidRPr="00D832CD" w14:paraId="6902C588" w14:textId="77777777" w:rsidTr="00155564">
        <w:tc>
          <w:tcPr>
            <w:tcW w:w="766" w:type="dxa"/>
            <w:vMerge/>
          </w:tcPr>
          <w:p w14:paraId="76C5DCFF" w14:textId="77777777" w:rsidR="00AA49B4" w:rsidRPr="00D832CD" w:rsidRDefault="00AA49B4" w:rsidP="00155564">
            <w:pPr>
              <w:pStyle w:val="NormalWeb"/>
              <w:spacing w:before="60" w:beforeAutospacing="0" w:after="0" w:afterAutospacing="0"/>
              <w:jc w:val="center"/>
              <w:rPr>
                <w:color w:val="000000" w:themeColor="text1"/>
                <w:sz w:val="28"/>
                <w:szCs w:val="28"/>
                <w:lang w:val="vi-VN"/>
              </w:rPr>
            </w:pPr>
          </w:p>
        </w:tc>
        <w:tc>
          <w:tcPr>
            <w:tcW w:w="5613" w:type="dxa"/>
            <w:vMerge/>
          </w:tcPr>
          <w:p w14:paraId="1FBC150E" w14:textId="77777777" w:rsidR="00AA49B4" w:rsidRPr="00D832CD" w:rsidRDefault="00AA49B4" w:rsidP="00155564">
            <w:pPr>
              <w:pStyle w:val="NormalWeb"/>
              <w:spacing w:before="60" w:beforeAutospacing="0" w:after="0" w:afterAutospacing="0"/>
              <w:rPr>
                <w:color w:val="000000" w:themeColor="text1"/>
                <w:sz w:val="28"/>
                <w:szCs w:val="28"/>
                <w:lang w:val="vi-VN"/>
              </w:rPr>
            </w:pPr>
          </w:p>
        </w:tc>
        <w:tc>
          <w:tcPr>
            <w:tcW w:w="3118" w:type="dxa"/>
            <w:vMerge/>
          </w:tcPr>
          <w:p w14:paraId="0D807BA7" w14:textId="77777777" w:rsidR="00AA49B4" w:rsidRPr="00D832CD" w:rsidRDefault="00AA49B4" w:rsidP="00155564">
            <w:pPr>
              <w:pStyle w:val="NormalWeb"/>
              <w:spacing w:before="60" w:beforeAutospacing="0" w:after="0" w:afterAutospacing="0"/>
              <w:rPr>
                <w:color w:val="000000" w:themeColor="text1"/>
                <w:sz w:val="28"/>
                <w:szCs w:val="28"/>
                <w:lang w:val="vi-VN"/>
              </w:rPr>
            </w:pPr>
          </w:p>
        </w:tc>
        <w:tc>
          <w:tcPr>
            <w:tcW w:w="2410" w:type="dxa"/>
          </w:tcPr>
          <w:p w14:paraId="151466AD" w14:textId="77777777" w:rsidR="00AA49B4" w:rsidRPr="00D832CD" w:rsidRDefault="00AA49B4" w:rsidP="00155564">
            <w:pPr>
              <w:pStyle w:val="NormalWeb"/>
              <w:spacing w:before="60" w:beforeAutospacing="0" w:after="0" w:afterAutospacing="0"/>
              <w:rPr>
                <w:color w:val="000000" w:themeColor="text1"/>
                <w:sz w:val="28"/>
                <w:szCs w:val="28"/>
                <w:lang w:val="vi-VN"/>
              </w:rPr>
            </w:pPr>
            <w:r w:rsidRPr="00D832CD">
              <w:rPr>
                <w:bCs/>
                <w:color w:val="000000" w:themeColor="text1"/>
                <w:sz w:val="28"/>
                <w:szCs w:val="28"/>
                <w:lang w:val="vi-VN"/>
              </w:rPr>
              <w:t>Từ 500ml trở lên</w:t>
            </w:r>
          </w:p>
        </w:tc>
        <w:tc>
          <w:tcPr>
            <w:tcW w:w="2835" w:type="dxa"/>
          </w:tcPr>
          <w:p w14:paraId="4AB3A661" w14:textId="77777777" w:rsidR="00AA49B4" w:rsidRPr="00D832CD" w:rsidRDefault="00AA49B4" w:rsidP="00155564">
            <w:pPr>
              <w:pStyle w:val="NormalWeb"/>
              <w:spacing w:before="60" w:beforeAutospacing="0" w:after="0" w:afterAutospacing="0"/>
              <w:rPr>
                <w:color w:val="000000" w:themeColor="text1"/>
                <w:sz w:val="28"/>
                <w:szCs w:val="28"/>
              </w:rPr>
            </w:pPr>
            <w:r w:rsidRPr="00D832CD">
              <w:rPr>
                <w:color w:val="000000" w:themeColor="text1"/>
                <w:sz w:val="28"/>
                <w:szCs w:val="28"/>
              </w:rPr>
              <w:t>25</w:t>
            </w:r>
            <w:r w:rsidRPr="00D832CD">
              <w:rPr>
                <w:color w:val="000000" w:themeColor="text1"/>
                <w:sz w:val="28"/>
                <w:szCs w:val="28"/>
                <w:lang w:val="vi-VN"/>
              </w:rPr>
              <w:t>0 đồng/</w:t>
            </w:r>
            <w:r w:rsidRPr="00D832CD">
              <w:rPr>
                <w:color w:val="000000" w:themeColor="text1"/>
                <w:sz w:val="28"/>
                <w:szCs w:val="28"/>
              </w:rPr>
              <w:t>cái</w:t>
            </w:r>
          </w:p>
        </w:tc>
      </w:tr>
      <w:tr w:rsidR="00D832CD" w:rsidRPr="00D832CD" w14:paraId="4D7B7D5D" w14:textId="77777777" w:rsidTr="00155564">
        <w:tc>
          <w:tcPr>
            <w:tcW w:w="766" w:type="dxa"/>
          </w:tcPr>
          <w:p w14:paraId="2A60DAA2" w14:textId="77777777" w:rsidR="00AA49B4" w:rsidRPr="00D832CD" w:rsidRDefault="00AA49B4" w:rsidP="00155564">
            <w:pPr>
              <w:pStyle w:val="NormalWeb"/>
              <w:spacing w:before="60" w:beforeAutospacing="0" w:after="0" w:afterAutospacing="0"/>
              <w:jc w:val="center"/>
              <w:rPr>
                <w:color w:val="000000" w:themeColor="text1"/>
                <w:sz w:val="28"/>
                <w:szCs w:val="28"/>
                <w:lang w:val="vi-VN"/>
              </w:rPr>
            </w:pPr>
            <w:r w:rsidRPr="00D832CD">
              <w:rPr>
                <w:iCs/>
                <w:color w:val="000000" w:themeColor="text1"/>
                <w:sz w:val="28"/>
                <w:szCs w:val="28"/>
              </w:rPr>
              <w:t>2</w:t>
            </w:r>
          </w:p>
        </w:tc>
        <w:tc>
          <w:tcPr>
            <w:tcW w:w="5613" w:type="dxa"/>
          </w:tcPr>
          <w:p w14:paraId="60B045BA" w14:textId="77777777" w:rsidR="00AA49B4" w:rsidRPr="00D832CD" w:rsidRDefault="00AA49B4" w:rsidP="00155564">
            <w:pPr>
              <w:pStyle w:val="NormalWeb"/>
              <w:spacing w:before="60" w:beforeAutospacing="0" w:after="0" w:afterAutospacing="0"/>
              <w:rPr>
                <w:b/>
                <w:bCs/>
                <w:color w:val="000000" w:themeColor="text1"/>
                <w:sz w:val="28"/>
                <w:szCs w:val="28"/>
                <w:lang w:val="vi-VN"/>
              </w:rPr>
            </w:pPr>
            <w:r w:rsidRPr="00D832CD">
              <w:rPr>
                <w:b/>
                <w:color w:val="000000" w:themeColor="text1"/>
                <w:sz w:val="28"/>
                <w:szCs w:val="28"/>
              </w:rPr>
              <w:t>Pin dùng một lần các loại</w:t>
            </w:r>
          </w:p>
        </w:tc>
        <w:tc>
          <w:tcPr>
            <w:tcW w:w="3118" w:type="dxa"/>
          </w:tcPr>
          <w:p w14:paraId="656FD858" w14:textId="77777777" w:rsidR="00AA49B4" w:rsidRPr="00D832CD" w:rsidRDefault="00AA49B4" w:rsidP="00155564">
            <w:pPr>
              <w:pStyle w:val="NormalWeb"/>
              <w:spacing w:before="60" w:beforeAutospacing="0" w:after="0" w:afterAutospacing="0"/>
              <w:rPr>
                <w:color w:val="000000" w:themeColor="text1"/>
                <w:sz w:val="28"/>
                <w:szCs w:val="28"/>
                <w:lang w:val="vi-VN"/>
              </w:rPr>
            </w:pPr>
            <w:r w:rsidRPr="00D832CD">
              <w:rPr>
                <w:color w:val="000000" w:themeColor="text1"/>
                <w:sz w:val="28"/>
                <w:szCs w:val="28"/>
              </w:rPr>
              <w:t>Tất cả</w:t>
            </w:r>
          </w:p>
        </w:tc>
        <w:tc>
          <w:tcPr>
            <w:tcW w:w="2410" w:type="dxa"/>
          </w:tcPr>
          <w:p w14:paraId="0ECB97C4" w14:textId="77777777" w:rsidR="00AA49B4" w:rsidRPr="00D832CD" w:rsidRDefault="00AA49B4" w:rsidP="00155564">
            <w:pPr>
              <w:pStyle w:val="NormalWeb"/>
              <w:spacing w:before="60" w:beforeAutospacing="0" w:after="0" w:afterAutospacing="0"/>
              <w:rPr>
                <w:bCs/>
                <w:color w:val="000000" w:themeColor="text1"/>
                <w:sz w:val="28"/>
                <w:szCs w:val="28"/>
                <w:lang w:val="vi-VN"/>
              </w:rPr>
            </w:pPr>
            <w:r w:rsidRPr="00D832CD">
              <w:rPr>
                <w:color w:val="000000" w:themeColor="text1"/>
                <w:sz w:val="28"/>
                <w:szCs w:val="28"/>
              </w:rPr>
              <w:t>Tất cả</w:t>
            </w:r>
          </w:p>
        </w:tc>
        <w:tc>
          <w:tcPr>
            <w:tcW w:w="2835" w:type="dxa"/>
          </w:tcPr>
          <w:p w14:paraId="3389EDFB" w14:textId="77777777" w:rsidR="00AA49B4" w:rsidRPr="00D832CD" w:rsidRDefault="00AA49B4" w:rsidP="00155564">
            <w:pPr>
              <w:pStyle w:val="NormalWeb"/>
              <w:spacing w:before="60" w:beforeAutospacing="0" w:after="0" w:afterAutospacing="0"/>
              <w:rPr>
                <w:color w:val="000000" w:themeColor="text1"/>
                <w:sz w:val="28"/>
                <w:szCs w:val="28"/>
                <w:lang w:val="vi-VN"/>
              </w:rPr>
            </w:pPr>
            <w:r w:rsidRPr="00D832CD">
              <w:rPr>
                <w:color w:val="000000" w:themeColor="text1"/>
                <w:sz w:val="28"/>
                <w:szCs w:val="28"/>
              </w:rPr>
              <w:t xml:space="preserve">1% </w:t>
            </w:r>
            <w:r w:rsidRPr="00D832CD">
              <w:rPr>
                <w:color w:val="000000" w:themeColor="text1"/>
                <w:sz w:val="28"/>
                <w:szCs w:val="28"/>
                <w:lang w:val="vi-VN"/>
              </w:rPr>
              <w:t xml:space="preserve">tổng </w:t>
            </w:r>
            <w:r w:rsidRPr="00D832CD">
              <w:rPr>
                <w:color w:val="000000" w:themeColor="text1"/>
                <w:sz w:val="28"/>
                <w:szCs w:val="28"/>
              </w:rPr>
              <w:t>giá trị lô hàng bán ra thị trường</w:t>
            </w:r>
            <w:r w:rsidRPr="00D832CD">
              <w:rPr>
                <w:color w:val="000000" w:themeColor="text1"/>
                <w:sz w:val="28"/>
                <w:szCs w:val="28"/>
                <w:lang w:val="vi-VN"/>
              </w:rPr>
              <w:t xml:space="preserve"> </w:t>
            </w:r>
            <w:r w:rsidRPr="00D832CD">
              <w:rPr>
                <w:color w:val="000000" w:themeColor="text1"/>
                <w:sz w:val="28"/>
                <w:szCs w:val="28"/>
              </w:rPr>
              <w:t>hoặc nhập khẩu</w:t>
            </w:r>
          </w:p>
        </w:tc>
      </w:tr>
      <w:tr w:rsidR="00D832CD" w:rsidRPr="00D832CD" w14:paraId="05D81260" w14:textId="77777777" w:rsidTr="00155564">
        <w:tc>
          <w:tcPr>
            <w:tcW w:w="766" w:type="dxa"/>
          </w:tcPr>
          <w:p w14:paraId="1585480E" w14:textId="77777777" w:rsidR="00AA49B4" w:rsidRPr="00D832CD" w:rsidRDefault="00AA49B4" w:rsidP="00155564">
            <w:pPr>
              <w:pStyle w:val="NormalWeb"/>
              <w:spacing w:before="60" w:beforeAutospacing="0" w:after="0" w:afterAutospacing="0"/>
              <w:jc w:val="center"/>
              <w:rPr>
                <w:color w:val="000000" w:themeColor="text1"/>
                <w:sz w:val="28"/>
                <w:szCs w:val="28"/>
                <w:shd w:val="clear" w:color="auto" w:fill="FFFFFF"/>
              </w:rPr>
            </w:pPr>
            <w:r w:rsidRPr="00D832CD">
              <w:rPr>
                <w:color w:val="000000" w:themeColor="text1"/>
                <w:sz w:val="28"/>
                <w:szCs w:val="28"/>
              </w:rPr>
              <w:t>3</w:t>
            </w:r>
          </w:p>
        </w:tc>
        <w:tc>
          <w:tcPr>
            <w:tcW w:w="5613" w:type="dxa"/>
            <w:vAlign w:val="center"/>
          </w:tcPr>
          <w:p w14:paraId="352A10D0" w14:textId="051EDB79" w:rsidR="00AA49B4" w:rsidRPr="00D832CD" w:rsidRDefault="00AA49B4" w:rsidP="00155564">
            <w:pPr>
              <w:pStyle w:val="NormalWeb"/>
              <w:spacing w:before="60" w:beforeAutospacing="0" w:after="0" w:afterAutospacing="0"/>
              <w:rPr>
                <w:b/>
                <w:bCs/>
                <w:color w:val="000000" w:themeColor="text1"/>
                <w:sz w:val="28"/>
                <w:szCs w:val="28"/>
                <w:shd w:val="clear" w:color="auto" w:fill="FFFFFF"/>
              </w:rPr>
            </w:pPr>
            <w:r w:rsidRPr="00D832CD">
              <w:rPr>
                <w:b/>
                <w:bCs/>
                <w:color w:val="000000" w:themeColor="text1"/>
                <w:sz w:val="28"/>
                <w:szCs w:val="28"/>
                <w:lang w:val="vi-VN"/>
              </w:rPr>
              <w:t>Tã lót, bỉm, băng vệ sinh, khăn ướt dùng một lần</w:t>
            </w:r>
            <w:r w:rsidR="00350DD7" w:rsidRPr="00D832CD">
              <w:rPr>
                <w:b/>
                <w:bCs/>
                <w:color w:val="000000" w:themeColor="text1"/>
                <w:sz w:val="28"/>
                <w:szCs w:val="28"/>
              </w:rPr>
              <w:t xml:space="preserve"> có thành phần nhựa tổng hợp</w:t>
            </w:r>
          </w:p>
        </w:tc>
        <w:tc>
          <w:tcPr>
            <w:tcW w:w="3118" w:type="dxa"/>
          </w:tcPr>
          <w:p w14:paraId="29D3B93B" w14:textId="77777777" w:rsidR="00AA49B4" w:rsidRPr="00D832CD" w:rsidRDefault="00AA49B4" w:rsidP="00155564">
            <w:pPr>
              <w:pStyle w:val="NormalWeb"/>
              <w:spacing w:before="60" w:beforeAutospacing="0" w:after="0" w:afterAutospacing="0"/>
              <w:rPr>
                <w:color w:val="000000" w:themeColor="text1"/>
                <w:sz w:val="28"/>
                <w:szCs w:val="28"/>
                <w:lang w:val="vi-VN"/>
              </w:rPr>
            </w:pPr>
            <w:r w:rsidRPr="00D832CD">
              <w:rPr>
                <w:color w:val="000000" w:themeColor="text1"/>
                <w:sz w:val="28"/>
                <w:szCs w:val="28"/>
                <w:lang w:val="vi-VN"/>
              </w:rPr>
              <w:t>Tất cả</w:t>
            </w:r>
          </w:p>
        </w:tc>
        <w:tc>
          <w:tcPr>
            <w:tcW w:w="2410" w:type="dxa"/>
          </w:tcPr>
          <w:p w14:paraId="3A75D2B8" w14:textId="77777777" w:rsidR="00AA49B4" w:rsidRPr="00D832CD" w:rsidRDefault="00AA49B4" w:rsidP="00155564">
            <w:pPr>
              <w:pStyle w:val="NormalWeb"/>
              <w:spacing w:before="60" w:beforeAutospacing="0" w:after="0" w:afterAutospacing="0"/>
              <w:rPr>
                <w:color w:val="000000" w:themeColor="text1"/>
                <w:sz w:val="28"/>
                <w:szCs w:val="28"/>
                <w:lang w:val="vi-VN"/>
              </w:rPr>
            </w:pPr>
            <w:r w:rsidRPr="00D832CD">
              <w:rPr>
                <w:bCs/>
                <w:color w:val="000000" w:themeColor="text1"/>
                <w:sz w:val="28"/>
                <w:szCs w:val="28"/>
                <w:lang w:val="vi-VN"/>
              </w:rPr>
              <w:t>Tất cả</w:t>
            </w:r>
          </w:p>
        </w:tc>
        <w:tc>
          <w:tcPr>
            <w:tcW w:w="2835" w:type="dxa"/>
          </w:tcPr>
          <w:p w14:paraId="55219EDB" w14:textId="77777777" w:rsidR="00AA49B4" w:rsidRPr="00D832CD" w:rsidRDefault="00AA49B4" w:rsidP="00155564">
            <w:pPr>
              <w:pStyle w:val="NormalWeb"/>
              <w:spacing w:before="60" w:beforeAutospacing="0" w:after="0" w:afterAutospacing="0"/>
              <w:rPr>
                <w:color w:val="000000" w:themeColor="text1"/>
                <w:sz w:val="28"/>
                <w:szCs w:val="28"/>
                <w:lang w:val="vi-VN"/>
              </w:rPr>
            </w:pPr>
            <w:r w:rsidRPr="00D832CD">
              <w:rPr>
                <w:color w:val="000000" w:themeColor="text1"/>
                <w:sz w:val="28"/>
                <w:szCs w:val="28"/>
                <w:lang w:val="vi-VN"/>
              </w:rPr>
              <w:t xml:space="preserve">1% tổng </w:t>
            </w:r>
            <w:r w:rsidRPr="00D832CD">
              <w:rPr>
                <w:color w:val="000000" w:themeColor="text1"/>
                <w:sz w:val="28"/>
                <w:szCs w:val="28"/>
              </w:rPr>
              <w:t>giá trị lô hàng bán ra thị trường hoặc nhập khẩu</w:t>
            </w:r>
            <w:r w:rsidRPr="00D832CD">
              <w:rPr>
                <w:color w:val="000000" w:themeColor="text1"/>
                <w:sz w:val="28"/>
                <w:szCs w:val="28"/>
                <w:lang w:val="vi-VN"/>
              </w:rPr>
              <w:t xml:space="preserve"> </w:t>
            </w:r>
          </w:p>
        </w:tc>
      </w:tr>
      <w:tr w:rsidR="00D832CD" w:rsidRPr="00D832CD" w14:paraId="5E1B5D37" w14:textId="77777777" w:rsidTr="00155564">
        <w:tc>
          <w:tcPr>
            <w:tcW w:w="766" w:type="dxa"/>
          </w:tcPr>
          <w:p w14:paraId="4D45A60B" w14:textId="77777777" w:rsidR="00AA49B4" w:rsidRPr="00D832CD" w:rsidRDefault="00AA49B4" w:rsidP="00155564">
            <w:pPr>
              <w:pStyle w:val="NormalWeb"/>
              <w:spacing w:before="60" w:beforeAutospacing="0" w:after="0" w:afterAutospacing="0"/>
              <w:jc w:val="center"/>
              <w:rPr>
                <w:color w:val="000000" w:themeColor="text1"/>
                <w:sz w:val="28"/>
                <w:szCs w:val="28"/>
                <w:shd w:val="clear" w:color="auto" w:fill="FFFFFF"/>
              </w:rPr>
            </w:pPr>
            <w:r w:rsidRPr="00D832CD">
              <w:rPr>
                <w:color w:val="000000" w:themeColor="text1"/>
                <w:sz w:val="28"/>
                <w:szCs w:val="28"/>
              </w:rPr>
              <w:t>4</w:t>
            </w:r>
          </w:p>
        </w:tc>
        <w:tc>
          <w:tcPr>
            <w:tcW w:w="5613" w:type="dxa"/>
            <w:vAlign w:val="center"/>
          </w:tcPr>
          <w:p w14:paraId="03FFE48B" w14:textId="77777777" w:rsidR="00AA49B4" w:rsidRPr="00D832CD" w:rsidRDefault="00AA49B4" w:rsidP="00155564">
            <w:pPr>
              <w:pStyle w:val="NormalWeb"/>
              <w:spacing w:before="0" w:beforeAutospacing="0" w:after="0" w:afterAutospacing="0"/>
              <w:rPr>
                <w:b/>
                <w:bCs/>
                <w:color w:val="000000" w:themeColor="text1"/>
                <w:sz w:val="28"/>
                <w:szCs w:val="28"/>
                <w:shd w:val="clear" w:color="auto" w:fill="FFFFFF"/>
              </w:rPr>
            </w:pPr>
            <w:r w:rsidRPr="00D832CD">
              <w:rPr>
                <w:b/>
                <w:bCs/>
                <w:color w:val="000000" w:themeColor="text1"/>
                <w:sz w:val="28"/>
                <w:szCs w:val="28"/>
                <w:lang w:val="vi-VN"/>
              </w:rPr>
              <w:t>Kẹo cao su</w:t>
            </w:r>
            <w:r w:rsidRPr="00D832CD">
              <w:rPr>
                <w:b/>
                <w:bCs/>
                <w:color w:val="000000" w:themeColor="text1"/>
                <w:sz w:val="28"/>
                <w:szCs w:val="28"/>
              </w:rPr>
              <w:t xml:space="preserve"> </w:t>
            </w:r>
            <w:r w:rsidRPr="00D832CD">
              <w:rPr>
                <w:b/>
                <w:color w:val="000000" w:themeColor="text1"/>
                <w:sz w:val="28"/>
                <w:szCs w:val="28"/>
              </w:rPr>
              <w:t>có thành phần nhựa tổng hợp</w:t>
            </w:r>
          </w:p>
        </w:tc>
        <w:tc>
          <w:tcPr>
            <w:tcW w:w="3118" w:type="dxa"/>
          </w:tcPr>
          <w:p w14:paraId="0AEF553B" w14:textId="77777777" w:rsidR="00AA49B4" w:rsidRPr="00D832CD" w:rsidRDefault="00AA49B4" w:rsidP="00155564">
            <w:pPr>
              <w:pStyle w:val="NormalWeb"/>
              <w:spacing w:before="60" w:beforeAutospacing="0" w:after="0" w:afterAutospacing="0"/>
              <w:rPr>
                <w:color w:val="000000" w:themeColor="text1"/>
                <w:sz w:val="28"/>
                <w:szCs w:val="28"/>
                <w:lang w:val="vi-VN"/>
              </w:rPr>
            </w:pPr>
            <w:r w:rsidRPr="00D832CD">
              <w:rPr>
                <w:bCs/>
                <w:color w:val="000000" w:themeColor="text1"/>
                <w:sz w:val="28"/>
                <w:szCs w:val="28"/>
                <w:lang w:val="vi-VN"/>
              </w:rPr>
              <w:t>Tất cả</w:t>
            </w:r>
          </w:p>
        </w:tc>
        <w:tc>
          <w:tcPr>
            <w:tcW w:w="2410" w:type="dxa"/>
          </w:tcPr>
          <w:p w14:paraId="1AA57CC5" w14:textId="77777777" w:rsidR="00AA49B4" w:rsidRPr="00D832CD" w:rsidRDefault="00AA49B4" w:rsidP="00155564">
            <w:pPr>
              <w:pStyle w:val="NormalWeb"/>
              <w:spacing w:before="60" w:beforeAutospacing="0" w:after="0" w:afterAutospacing="0"/>
              <w:rPr>
                <w:color w:val="000000" w:themeColor="text1"/>
                <w:sz w:val="28"/>
                <w:szCs w:val="28"/>
                <w:lang w:val="vi-VN"/>
              </w:rPr>
            </w:pPr>
            <w:r w:rsidRPr="00D832CD">
              <w:rPr>
                <w:bCs/>
                <w:color w:val="000000" w:themeColor="text1"/>
                <w:sz w:val="28"/>
                <w:szCs w:val="28"/>
                <w:lang w:val="vi-VN"/>
              </w:rPr>
              <w:t>Tất cả</w:t>
            </w:r>
          </w:p>
        </w:tc>
        <w:tc>
          <w:tcPr>
            <w:tcW w:w="2835" w:type="dxa"/>
          </w:tcPr>
          <w:p w14:paraId="59B05E38" w14:textId="77777777" w:rsidR="00AA49B4" w:rsidRPr="00D832CD" w:rsidRDefault="00AA49B4" w:rsidP="00155564">
            <w:pPr>
              <w:pStyle w:val="NormalWeb"/>
              <w:spacing w:before="60" w:beforeAutospacing="0" w:after="0" w:afterAutospacing="0"/>
              <w:rPr>
                <w:color w:val="000000" w:themeColor="text1"/>
                <w:sz w:val="28"/>
                <w:szCs w:val="28"/>
              </w:rPr>
            </w:pPr>
            <w:r w:rsidRPr="00D832CD">
              <w:rPr>
                <w:color w:val="000000" w:themeColor="text1"/>
                <w:sz w:val="28"/>
                <w:szCs w:val="28"/>
                <w:lang w:val="vi-VN"/>
              </w:rPr>
              <w:t xml:space="preserve">1% tổng </w:t>
            </w:r>
            <w:r w:rsidRPr="00D832CD">
              <w:rPr>
                <w:color w:val="000000" w:themeColor="text1"/>
                <w:sz w:val="28"/>
                <w:szCs w:val="28"/>
              </w:rPr>
              <w:t>giá trị lô hàng bán ra thị trường</w:t>
            </w:r>
            <w:r w:rsidRPr="00D832CD">
              <w:rPr>
                <w:color w:val="000000" w:themeColor="text1"/>
                <w:sz w:val="28"/>
                <w:szCs w:val="28"/>
                <w:lang w:val="vi-VN"/>
              </w:rPr>
              <w:t xml:space="preserve"> </w:t>
            </w:r>
            <w:r w:rsidRPr="00D832CD">
              <w:rPr>
                <w:color w:val="000000" w:themeColor="text1"/>
                <w:sz w:val="28"/>
                <w:szCs w:val="28"/>
              </w:rPr>
              <w:t>hoặc nhập khẩu</w:t>
            </w:r>
          </w:p>
        </w:tc>
      </w:tr>
      <w:tr w:rsidR="00D832CD" w:rsidRPr="00D832CD" w14:paraId="67C73278" w14:textId="77777777" w:rsidTr="00155564">
        <w:tc>
          <w:tcPr>
            <w:tcW w:w="766" w:type="dxa"/>
          </w:tcPr>
          <w:p w14:paraId="5AD3DCC6" w14:textId="77777777" w:rsidR="00AA49B4" w:rsidRPr="00D832CD" w:rsidRDefault="00AA49B4" w:rsidP="00155564">
            <w:pPr>
              <w:pStyle w:val="NormalWeb"/>
              <w:spacing w:before="60" w:beforeAutospacing="0" w:after="0" w:afterAutospacing="0"/>
              <w:jc w:val="center"/>
              <w:rPr>
                <w:color w:val="000000" w:themeColor="text1"/>
                <w:sz w:val="28"/>
                <w:szCs w:val="28"/>
                <w:shd w:val="clear" w:color="auto" w:fill="FFFFFF"/>
              </w:rPr>
            </w:pPr>
            <w:r w:rsidRPr="00D832CD">
              <w:rPr>
                <w:color w:val="000000" w:themeColor="text1"/>
                <w:sz w:val="28"/>
                <w:szCs w:val="28"/>
              </w:rPr>
              <w:t>5</w:t>
            </w:r>
          </w:p>
        </w:tc>
        <w:tc>
          <w:tcPr>
            <w:tcW w:w="5613" w:type="dxa"/>
            <w:vAlign w:val="center"/>
          </w:tcPr>
          <w:p w14:paraId="0CC970F3" w14:textId="77777777" w:rsidR="00AA49B4" w:rsidRPr="00D832CD" w:rsidRDefault="00AA49B4" w:rsidP="00155564">
            <w:pPr>
              <w:pStyle w:val="NormalWeb"/>
              <w:spacing w:before="60" w:beforeAutospacing="0" w:after="0" w:afterAutospacing="0"/>
              <w:jc w:val="both"/>
              <w:rPr>
                <w:b/>
                <w:bCs/>
                <w:color w:val="000000" w:themeColor="text1"/>
                <w:sz w:val="28"/>
                <w:szCs w:val="28"/>
                <w:shd w:val="clear" w:color="auto" w:fill="FFFFFF"/>
              </w:rPr>
            </w:pPr>
            <w:r w:rsidRPr="00D832CD">
              <w:rPr>
                <w:b/>
                <w:bCs/>
                <w:color w:val="000000" w:themeColor="text1"/>
                <w:sz w:val="28"/>
                <w:szCs w:val="28"/>
                <w:lang w:val="vi-VN"/>
              </w:rPr>
              <w:t>Thuốc lá</w:t>
            </w:r>
            <w:r w:rsidRPr="00D832CD">
              <w:rPr>
                <w:b/>
                <w:bCs/>
                <w:color w:val="000000" w:themeColor="text1"/>
                <w:sz w:val="28"/>
                <w:szCs w:val="28"/>
              </w:rPr>
              <w:t xml:space="preserve"> có đầu lọc </w:t>
            </w:r>
          </w:p>
        </w:tc>
        <w:tc>
          <w:tcPr>
            <w:tcW w:w="3118" w:type="dxa"/>
          </w:tcPr>
          <w:p w14:paraId="26FEC5AA" w14:textId="77777777" w:rsidR="00AA49B4" w:rsidRPr="00D832CD" w:rsidRDefault="00AA49B4" w:rsidP="00155564">
            <w:pPr>
              <w:pStyle w:val="NormalWeb"/>
              <w:spacing w:before="60" w:beforeAutospacing="0" w:after="0" w:afterAutospacing="0"/>
              <w:rPr>
                <w:color w:val="000000" w:themeColor="text1"/>
                <w:sz w:val="28"/>
                <w:szCs w:val="28"/>
                <w:lang w:val="vi-VN"/>
              </w:rPr>
            </w:pPr>
            <w:r w:rsidRPr="00D832CD">
              <w:rPr>
                <w:bCs/>
                <w:color w:val="000000" w:themeColor="text1"/>
                <w:sz w:val="28"/>
                <w:szCs w:val="28"/>
                <w:lang w:val="vi-VN"/>
              </w:rPr>
              <w:t>Tất cả</w:t>
            </w:r>
          </w:p>
        </w:tc>
        <w:tc>
          <w:tcPr>
            <w:tcW w:w="2410" w:type="dxa"/>
          </w:tcPr>
          <w:p w14:paraId="16F1C4C1" w14:textId="77777777" w:rsidR="00AA49B4" w:rsidRPr="00D832CD" w:rsidRDefault="00AA49B4" w:rsidP="00155564">
            <w:pPr>
              <w:pStyle w:val="NormalWeb"/>
              <w:spacing w:before="60" w:beforeAutospacing="0" w:after="0" w:afterAutospacing="0"/>
              <w:rPr>
                <w:color w:val="000000" w:themeColor="text1"/>
                <w:sz w:val="28"/>
                <w:szCs w:val="28"/>
                <w:lang w:val="vi-VN"/>
              </w:rPr>
            </w:pPr>
            <w:r w:rsidRPr="00D832CD">
              <w:rPr>
                <w:bCs/>
                <w:color w:val="000000" w:themeColor="text1"/>
                <w:sz w:val="28"/>
                <w:szCs w:val="28"/>
                <w:lang w:val="vi-VN"/>
              </w:rPr>
              <w:t>Tất cả</w:t>
            </w:r>
          </w:p>
        </w:tc>
        <w:tc>
          <w:tcPr>
            <w:tcW w:w="2835" w:type="dxa"/>
          </w:tcPr>
          <w:p w14:paraId="5415EA37" w14:textId="77777777" w:rsidR="00AA49B4" w:rsidRPr="00D832CD" w:rsidRDefault="00AA49B4" w:rsidP="00155564">
            <w:pPr>
              <w:pStyle w:val="NormalWeb"/>
              <w:spacing w:before="60" w:beforeAutospacing="0" w:after="0" w:afterAutospacing="0"/>
              <w:rPr>
                <w:color w:val="000000" w:themeColor="text1"/>
                <w:sz w:val="28"/>
                <w:szCs w:val="28"/>
                <w:lang w:val="vi-VN"/>
              </w:rPr>
            </w:pPr>
            <w:r w:rsidRPr="00D832CD">
              <w:rPr>
                <w:color w:val="000000" w:themeColor="text1"/>
                <w:sz w:val="28"/>
                <w:szCs w:val="28"/>
              </w:rPr>
              <w:t>6</w:t>
            </w:r>
            <w:r w:rsidRPr="00D832CD">
              <w:rPr>
                <w:color w:val="000000" w:themeColor="text1"/>
                <w:sz w:val="28"/>
                <w:szCs w:val="28"/>
                <w:lang w:val="vi-VN"/>
              </w:rPr>
              <w:t>0 đồng/</w:t>
            </w:r>
            <w:r w:rsidRPr="00D832CD">
              <w:rPr>
                <w:color w:val="000000" w:themeColor="text1"/>
                <w:sz w:val="28"/>
                <w:szCs w:val="28"/>
              </w:rPr>
              <w:t xml:space="preserve">bao </w:t>
            </w:r>
            <w:r w:rsidRPr="00D832CD">
              <w:rPr>
                <w:color w:val="000000" w:themeColor="text1"/>
                <w:sz w:val="28"/>
                <w:szCs w:val="28"/>
                <w:lang w:val="vi-VN"/>
              </w:rPr>
              <w:t>20 điếu</w:t>
            </w:r>
          </w:p>
        </w:tc>
      </w:tr>
      <w:tr w:rsidR="00D832CD" w:rsidRPr="00D832CD" w14:paraId="03042093" w14:textId="77777777" w:rsidTr="00155564">
        <w:tc>
          <w:tcPr>
            <w:tcW w:w="766" w:type="dxa"/>
          </w:tcPr>
          <w:p w14:paraId="5FE81469" w14:textId="77777777" w:rsidR="00AA49B4" w:rsidRPr="00D832CD" w:rsidRDefault="00AA49B4" w:rsidP="00155564">
            <w:pPr>
              <w:pStyle w:val="NormalWeb"/>
              <w:spacing w:before="60" w:beforeAutospacing="0" w:after="0" w:afterAutospacing="0"/>
              <w:jc w:val="center"/>
              <w:rPr>
                <w:color w:val="000000" w:themeColor="text1"/>
                <w:sz w:val="28"/>
                <w:szCs w:val="28"/>
                <w:shd w:val="clear" w:color="auto" w:fill="FFFFFF"/>
              </w:rPr>
            </w:pPr>
            <w:r w:rsidRPr="00D832CD">
              <w:rPr>
                <w:color w:val="000000" w:themeColor="text1"/>
                <w:sz w:val="28"/>
                <w:szCs w:val="28"/>
              </w:rPr>
              <w:lastRenderedPageBreak/>
              <w:t>6</w:t>
            </w:r>
          </w:p>
        </w:tc>
        <w:tc>
          <w:tcPr>
            <w:tcW w:w="5613" w:type="dxa"/>
            <w:tcBorders>
              <w:bottom w:val="single" w:sz="4" w:space="0" w:color="auto"/>
            </w:tcBorders>
            <w:vAlign w:val="bottom"/>
          </w:tcPr>
          <w:p w14:paraId="6563F2C8" w14:textId="77777777" w:rsidR="00AA49B4" w:rsidRPr="00D832CD" w:rsidRDefault="00AA49B4" w:rsidP="00155564">
            <w:pPr>
              <w:pStyle w:val="NormalWeb"/>
              <w:spacing w:before="60" w:beforeAutospacing="0" w:after="0" w:afterAutospacing="0"/>
              <w:jc w:val="both"/>
              <w:rPr>
                <w:b/>
                <w:bCs/>
                <w:color w:val="000000" w:themeColor="text1"/>
                <w:sz w:val="28"/>
                <w:szCs w:val="28"/>
                <w:shd w:val="clear" w:color="auto" w:fill="FFFFFF"/>
                <w:lang w:val="vi-VN"/>
              </w:rPr>
            </w:pPr>
            <w:r w:rsidRPr="00D832CD">
              <w:rPr>
                <w:b/>
                <w:bCs/>
                <w:color w:val="000000" w:themeColor="text1"/>
                <w:sz w:val="28"/>
                <w:szCs w:val="28"/>
                <w:lang w:val="vi-VN"/>
              </w:rPr>
              <w:t xml:space="preserve">Sản phẩm </w:t>
            </w:r>
            <w:r w:rsidRPr="00D832CD">
              <w:rPr>
                <w:b/>
                <w:bCs/>
                <w:color w:val="000000" w:themeColor="text1"/>
                <w:sz w:val="28"/>
                <w:szCs w:val="28"/>
              </w:rPr>
              <w:t xml:space="preserve">có </w:t>
            </w:r>
            <w:r w:rsidRPr="00D832CD">
              <w:rPr>
                <w:b/>
                <w:bCs/>
                <w:color w:val="000000" w:themeColor="text1"/>
                <w:sz w:val="28"/>
                <w:szCs w:val="28"/>
                <w:lang w:val="vi-VN"/>
              </w:rPr>
              <w:t>sử dụng nhựa là thành phần nguyên liệu</w:t>
            </w:r>
          </w:p>
        </w:tc>
        <w:tc>
          <w:tcPr>
            <w:tcW w:w="3118" w:type="dxa"/>
            <w:tcBorders>
              <w:bottom w:val="single" w:sz="4" w:space="0" w:color="auto"/>
            </w:tcBorders>
          </w:tcPr>
          <w:p w14:paraId="4665DF69" w14:textId="77777777" w:rsidR="00AA49B4" w:rsidRPr="00D832CD" w:rsidRDefault="00AA49B4" w:rsidP="00155564">
            <w:pPr>
              <w:pStyle w:val="NormalWeb"/>
              <w:spacing w:before="60" w:beforeAutospacing="0" w:after="0" w:afterAutospacing="0"/>
              <w:rPr>
                <w:color w:val="000000" w:themeColor="text1"/>
                <w:sz w:val="28"/>
                <w:szCs w:val="28"/>
                <w:lang w:val="vi-VN"/>
              </w:rPr>
            </w:pPr>
          </w:p>
        </w:tc>
        <w:tc>
          <w:tcPr>
            <w:tcW w:w="2410" w:type="dxa"/>
          </w:tcPr>
          <w:p w14:paraId="4D38A98B" w14:textId="77777777" w:rsidR="00AA49B4" w:rsidRPr="00D832CD" w:rsidRDefault="00AA49B4" w:rsidP="00155564">
            <w:pPr>
              <w:pStyle w:val="NormalWeb"/>
              <w:spacing w:before="60" w:beforeAutospacing="0" w:after="0" w:afterAutospacing="0"/>
              <w:rPr>
                <w:color w:val="000000" w:themeColor="text1"/>
                <w:sz w:val="28"/>
                <w:szCs w:val="28"/>
                <w:lang w:val="vi-VN"/>
              </w:rPr>
            </w:pPr>
          </w:p>
        </w:tc>
        <w:tc>
          <w:tcPr>
            <w:tcW w:w="2835" w:type="dxa"/>
          </w:tcPr>
          <w:p w14:paraId="11CD10A4" w14:textId="77777777" w:rsidR="00AA49B4" w:rsidRPr="00D832CD" w:rsidRDefault="00AA49B4" w:rsidP="00155564">
            <w:pPr>
              <w:pStyle w:val="NormalWeb"/>
              <w:spacing w:before="60" w:beforeAutospacing="0" w:after="0" w:afterAutospacing="0"/>
              <w:rPr>
                <w:color w:val="000000" w:themeColor="text1"/>
                <w:sz w:val="28"/>
                <w:szCs w:val="28"/>
                <w:lang w:val="vi-VN"/>
              </w:rPr>
            </w:pPr>
          </w:p>
        </w:tc>
      </w:tr>
      <w:tr w:rsidR="00D832CD" w:rsidRPr="00D832CD" w14:paraId="700A2A7A" w14:textId="77777777" w:rsidTr="00155564">
        <w:tc>
          <w:tcPr>
            <w:tcW w:w="766" w:type="dxa"/>
            <w:tcBorders>
              <w:right w:val="single" w:sz="4" w:space="0" w:color="auto"/>
            </w:tcBorders>
          </w:tcPr>
          <w:p w14:paraId="50625555" w14:textId="77777777" w:rsidR="00AA49B4" w:rsidRPr="00D832CD" w:rsidRDefault="00AA49B4" w:rsidP="00155564">
            <w:pPr>
              <w:pStyle w:val="NormalWeb"/>
              <w:spacing w:before="60" w:beforeAutospacing="0" w:after="0" w:afterAutospacing="0"/>
              <w:jc w:val="center"/>
              <w:rPr>
                <w:color w:val="000000" w:themeColor="text1"/>
                <w:sz w:val="28"/>
                <w:szCs w:val="28"/>
                <w:shd w:val="clear" w:color="auto" w:fill="FFFFFF"/>
                <w:lang w:val="vi-VN"/>
              </w:rPr>
            </w:pPr>
            <w:r w:rsidRPr="00D832CD">
              <w:rPr>
                <w:iCs/>
                <w:color w:val="000000" w:themeColor="text1"/>
                <w:sz w:val="28"/>
                <w:szCs w:val="28"/>
              </w:rPr>
              <w:t>6</w:t>
            </w:r>
            <w:r w:rsidRPr="00D832CD">
              <w:rPr>
                <w:iCs/>
                <w:color w:val="000000" w:themeColor="text1"/>
                <w:sz w:val="28"/>
                <w:szCs w:val="28"/>
                <w:lang w:val="vi-VN"/>
              </w:rPr>
              <w:t>.1</w:t>
            </w:r>
          </w:p>
        </w:tc>
        <w:tc>
          <w:tcPr>
            <w:tcW w:w="5613" w:type="dxa"/>
            <w:tcBorders>
              <w:top w:val="single" w:sz="4" w:space="0" w:color="auto"/>
              <w:left w:val="single" w:sz="4" w:space="0" w:color="auto"/>
              <w:bottom w:val="single" w:sz="4" w:space="0" w:color="auto"/>
              <w:right w:val="single" w:sz="4" w:space="0" w:color="auto"/>
            </w:tcBorders>
            <w:vAlign w:val="center"/>
          </w:tcPr>
          <w:p w14:paraId="677084FB" w14:textId="4F345404" w:rsidR="00AA49B4" w:rsidRPr="00D832CD" w:rsidRDefault="00350DD7" w:rsidP="00155564">
            <w:pPr>
              <w:pStyle w:val="NormalWeb"/>
              <w:spacing w:before="60" w:beforeAutospacing="0" w:after="0" w:afterAutospacing="0"/>
              <w:rPr>
                <w:color w:val="000000" w:themeColor="text1"/>
                <w:spacing w:val="-10"/>
                <w:sz w:val="28"/>
                <w:szCs w:val="28"/>
                <w:shd w:val="clear" w:color="auto" w:fill="FFFFFF"/>
              </w:rPr>
            </w:pPr>
            <w:r w:rsidRPr="00D832CD">
              <w:rPr>
                <w:iCs/>
                <w:color w:val="000000" w:themeColor="text1"/>
                <w:spacing w:val="-10"/>
                <w:sz w:val="28"/>
                <w:szCs w:val="28"/>
                <w:lang w:val="vi-VN"/>
              </w:rPr>
              <w:t>Dao, kéo, thìa, dĩa, đũa, cốc,</w:t>
            </w:r>
            <w:r w:rsidRPr="00D832CD">
              <w:rPr>
                <w:iCs/>
                <w:color w:val="000000" w:themeColor="text1"/>
                <w:spacing w:val="-10"/>
                <w:sz w:val="28"/>
                <w:szCs w:val="28"/>
                <w:lang w:val="en"/>
              </w:rPr>
              <w:t xml:space="preserve"> bát, chén,</w:t>
            </w:r>
            <w:r w:rsidRPr="00D832CD">
              <w:rPr>
                <w:iCs/>
                <w:color w:val="000000" w:themeColor="text1"/>
                <w:spacing w:val="-10"/>
                <w:sz w:val="28"/>
                <w:szCs w:val="28"/>
                <w:lang w:val="vi-VN"/>
              </w:rPr>
              <w:t xml:space="preserve"> hộp đựng, </w:t>
            </w:r>
            <w:r w:rsidRPr="00D832CD">
              <w:rPr>
                <w:iCs/>
                <w:color w:val="000000" w:themeColor="text1"/>
                <w:spacing w:val="-10"/>
                <w:sz w:val="28"/>
                <w:szCs w:val="28"/>
                <w:lang w:val="en"/>
              </w:rPr>
              <w:t xml:space="preserve">que khuấy, ống hút, </w:t>
            </w:r>
            <w:r w:rsidRPr="00D832CD">
              <w:rPr>
                <w:iCs/>
                <w:color w:val="000000" w:themeColor="text1"/>
                <w:spacing w:val="-10"/>
                <w:sz w:val="28"/>
                <w:szCs w:val="28"/>
                <w:lang w:val="vi-VN"/>
              </w:rPr>
              <w:t>màng bọc thực phẩm sử dụng một lần</w:t>
            </w:r>
            <w:r w:rsidRPr="00D832CD">
              <w:rPr>
                <w:iCs/>
                <w:color w:val="000000" w:themeColor="text1"/>
                <w:spacing w:val="-10"/>
                <w:sz w:val="28"/>
                <w:szCs w:val="28"/>
                <w:lang w:val="en"/>
              </w:rPr>
              <w:t xml:space="preserve"> và sản phẩm nhựa khác sử dụng một lần (trừ dụng cụ y tế)</w:t>
            </w:r>
          </w:p>
        </w:tc>
        <w:tc>
          <w:tcPr>
            <w:tcW w:w="3118" w:type="dxa"/>
            <w:vMerge w:val="restart"/>
            <w:tcBorders>
              <w:top w:val="single" w:sz="4" w:space="0" w:color="auto"/>
              <w:left w:val="single" w:sz="4" w:space="0" w:color="auto"/>
              <w:right w:val="single" w:sz="4" w:space="0" w:color="auto"/>
            </w:tcBorders>
          </w:tcPr>
          <w:p w14:paraId="62AA7FA0" w14:textId="77777777" w:rsidR="00AA49B4" w:rsidRPr="00D832CD" w:rsidRDefault="00AA49B4" w:rsidP="00155564">
            <w:pPr>
              <w:pStyle w:val="NormalWeb"/>
              <w:spacing w:before="60" w:beforeAutospacing="0" w:after="0" w:afterAutospacing="0"/>
              <w:rPr>
                <w:i/>
                <w:iCs/>
                <w:color w:val="000000" w:themeColor="text1"/>
                <w:sz w:val="28"/>
                <w:szCs w:val="28"/>
                <w:lang w:val="vi-VN"/>
              </w:rPr>
            </w:pPr>
            <w:r w:rsidRPr="00D832CD">
              <w:rPr>
                <w:bCs/>
                <w:color w:val="000000" w:themeColor="text1"/>
                <w:sz w:val="28"/>
                <w:szCs w:val="28"/>
                <w:lang w:val="vi-VN"/>
              </w:rPr>
              <w:t>Tất cả</w:t>
            </w:r>
          </w:p>
        </w:tc>
        <w:tc>
          <w:tcPr>
            <w:tcW w:w="2410" w:type="dxa"/>
            <w:vMerge w:val="restart"/>
            <w:tcBorders>
              <w:left w:val="single" w:sz="4" w:space="0" w:color="auto"/>
            </w:tcBorders>
          </w:tcPr>
          <w:p w14:paraId="41EF134A" w14:textId="77777777" w:rsidR="00AA49B4" w:rsidRPr="00D832CD" w:rsidRDefault="00AA49B4" w:rsidP="00155564">
            <w:pPr>
              <w:pStyle w:val="NormalWeb"/>
              <w:spacing w:before="60" w:beforeAutospacing="0" w:after="0" w:afterAutospacing="0"/>
              <w:rPr>
                <w:i/>
                <w:iCs/>
                <w:color w:val="000000" w:themeColor="text1"/>
                <w:sz w:val="28"/>
                <w:szCs w:val="28"/>
                <w:lang w:val="vi-VN"/>
              </w:rPr>
            </w:pPr>
            <w:r w:rsidRPr="00D832CD">
              <w:rPr>
                <w:bCs/>
                <w:color w:val="000000" w:themeColor="text1"/>
                <w:sz w:val="28"/>
                <w:szCs w:val="28"/>
                <w:lang w:val="vi-VN"/>
              </w:rPr>
              <w:t>Tất cả</w:t>
            </w:r>
          </w:p>
        </w:tc>
        <w:tc>
          <w:tcPr>
            <w:tcW w:w="2835" w:type="dxa"/>
            <w:vMerge w:val="restart"/>
          </w:tcPr>
          <w:p w14:paraId="0BC3C285" w14:textId="77777777" w:rsidR="00AA49B4" w:rsidRPr="00D832CD" w:rsidRDefault="00AA49B4" w:rsidP="00155564">
            <w:pPr>
              <w:pStyle w:val="NormalWeb"/>
              <w:spacing w:before="60" w:beforeAutospacing="0" w:after="0" w:afterAutospacing="0"/>
              <w:rPr>
                <w:i/>
                <w:iCs/>
                <w:color w:val="000000" w:themeColor="text1"/>
                <w:sz w:val="28"/>
                <w:szCs w:val="28"/>
              </w:rPr>
            </w:pPr>
            <w:r w:rsidRPr="00D832CD">
              <w:rPr>
                <w:color w:val="000000" w:themeColor="text1"/>
                <w:sz w:val="28"/>
                <w:szCs w:val="28"/>
              </w:rPr>
              <w:t>1.500</w:t>
            </w:r>
            <w:r w:rsidRPr="00D832CD">
              <w:rPr>
                <w:color w:val="000000" w:themeColor="text1"/>
                <w:sz w:val="28"/>
                <w:szCs w:val="28"/>
                <w:lang w:val="vi-VN"/>
              </w:rPr>
              <w:t xml:space="preserve"> đồng/1 kg</w:t>
            </w:r>
            <w:r w:rsidRPr="00D832CD">
              <w:rPr>
                <w:color w:val="000000" w:themeColor="text1"/>
                <w:sz w:val="28"/>
                <w:szCs w:val="28"/>
              </w:rPr>
              <w:t xml:space="preserve"> nhựa được sử dụng</w:t>
            </w:r>
          </w:p>
        </w:tc>
      </w:tr>
      <w:tr w:rsidR="00D832CD" w:rsidRPr="00D832CD" w14:paraId="51007C15" w14:textId="77777777" w:rsidTr="00155564">
        <w:tc>
          <w:tcPr>
            <w:tcW w:w="766" w:type="dxa"/>
            <w:tcBorders>
              <w:right w:val="single" w:sz="4" w:space="0" w:color="auto"/>
            </w:tcBorders>
          </w:tcPr>
          <w:p w14:paraId="510C7312" w14:textId="77777777" w:rsidR="00AA49B4" w:rsidRPr="00D832CD" w:rsidRDefault="00AA49B4" w:rsidP="00155564">
            <w:pPr>
              <w:pStyle w:val="NormalWeb"/>
              <w:spacing w:before="60" w:beforeAutospacing="0" w:after="0" w:afterAutospacing="0"/>
              <w:jc w:val="center"/>
              <w:rPr>
                <w:color w:val="000000" w:themeColor="text1"/>
                <w:sz w:val="28"/>
                <w:szCs w:val="28"/>
                <w:shd w:val="clear" w:color="auto" w:fill="FFFFFF"/>
                <w:lang w:val="vi-VN"/>
              </w:rPr>
            </w:pPr>
            <w:r w:rsidRPr="00D832CD">
              <w:rPr>
                <w:iCs/>
                <w:color w:val="000000" w:themeColor="text1"/>
                <w:sz w:val="28"/>
                <w:szCs w:val="28"/>
              </w:rPr>
              <w:t>6</w:t>
            </w:r>
            <w:r w:rsidRPr="00D832CD">
              <w:rPr>
                <w:iCs/>
                <w:color w:val="000000" w:themeColor="text1"/>
                <w:sz w:val="28"/>
                <w:szCs w:val="28"/>
                <w:lang w:val="vi-VN"/>
              </w:rPr>
              <w:t>.2</w:t>
            </w:r>
          </w:p>
        </w:tc>
        <w:tc>
          <w:tcPr>
            <w:tcW w:w="5613" w:type="dxa"/>
            <w:tcBorders>
              <w:top w:val="single" w:sz="4" w:space="0" w:color="auto"/>
              <w:left w:val="single" w:sz="4" w:space="0" w:color="auto"/>
              <w:bottom w:val="single" w:sz="4" w:space="0" w:color="auto"/>
              <w:right w:val="single" w:sz="4" w:space="0" w:color="auto"/>
            </w:tcBorders>
            <w:vAlign w:val="center"/>
          </w:tcPr>
          <w:p w14:paraId="65A750FA" w14:textId="159A8099" w:rsidR="00AA49B4" w:rsidRPr="00D832CD" w:rsidRDefault="00350DD7" w:rsidP="00155564">
            <w:pPr>
              <w:pStyle w:val="NormalWeb"/>
              <w:spacing w:before="60" w:beforeAutospacing="0" w:after="0" w:afterAutospacing="0"/>
              <w:jc w:val="both"/>
              <w:rPr>
                <w:color w:val="000000" w:themeColor="text1"/>
                <w:sz w:val="28"/>
                <w:szCs w:val="28"/>
                <w:shd w:val="clear" w:color="auto" w:fill="FFFFFF"/>
              </w:rPr>
            </w:pPr>
            <w:r w:rsidRPr="00D832CD">
              <w:rPr>
                <w:iCs/>
                <w:color w:val="000000" w:themeColor="text1"/>
                <w:sz w:val="28"/>
                <w:szCs w:val="28"/>
              </w:rPr>
              <w:t>B</w:t>
            </w:r>
            <w:r w:rsidR="00AA49B4" w:rsidRPr="00D832CD">
              <w:rPr>
                <w:iCs/>
                <w:color w:val="000000" w:themeColor="text1"/>
                <w:sz w:val="28"/>
                <w:szCs w:val="28"/>
                <w:lang w:val="vi-VN"/>
              </w:rPr>
              <w:t>óng bay</w:t>
            </w:r>
            <w:r w:rsidR="00AA49B4" w:rsidRPr="00D832CD">
              <w:rPr>
                <w:iCs/>
                <w:color w:val="000000" w:themeColor="text1"/>
                <w:sz w:val="28"/>
                <w:szCs w:val="28"/>
              </w:rPr>
              <w:t>, băng keo dán, tăm bông tai</w:t>
            </w:r>
            <w:r w:rsidR="00A918EC" w:rsidRPr="00D832CD">
              <w:rPr>
                <w:iCs/>
                <w:color w:val="000000" w:themeColor="text1"/>
                <w:sz w:val="28"/>
                <w:szCs w:val="28"/>
                <w:lang w:val="vi-VN"/>
              </w:rPr>
              <w:t>, tăm chỉ kẽ răng, kem đánh răng dùng một lần, dầu gội, dầu xả dung một lần, dao cạo râu dùng một lần</w:t>
            </w:r>
            <w:r w:rsidR="00AA49B4" w:rsidRPr="00D832CD">
              <w:rPr>
                <w:iCs/>
                <w:color w:val="000000" w:themeColor="text1"/>
                <w:sz w:val="28"/>
                <w:szCs w:val="28"/>
              </w:rPr>
              <w:t xml:space="preserve"> </w:t>
            </w:r>
          </w:p>
        </w:tc>
        <w:tc>
          <w:tcPr>
            <w:tcW w:w="3118" w:type="dxa"/>
            <w:vMerge/>
            <w:tcBorders>
              <w:left w:val="single" w:sz="4" w:space="0" w:color="auto"/>
              <w:right w:val="single" w:sz="4" w:space="0" w:color="auto"/>
            </w:tcBorders>
          </w:tcPr>
          <w:p w14:paraId="5EDA860C" w14:textId="77777777" w:rsidR="00AA49B4" w:rsidRPr="00D832CD" w:rsidRDefault="00AA49B4" w:rsidP="00155564">
            <w:pPr>
              <w:pStyle w:val="NormalWeb"/>
              <w:spacing w:before="60" w:beforeAutospacing="0" w:after="0" w:afterAutospacing="0"/>
              <w:rPr>
                <w:i/>
                <w:iCs/>
                <w:color w:val="000000" w:themeColor="text1"/>
                <w:sz w:val="28"/>
                <w:szCs w:val="28"/>
                <w:lang w:val="vi-VN"/>
              </w:rPr>
            </w:pPr>
          </w:p>
        </w:tc>
        <w:tc>
          <w:tcPr>
            <w:tcW w:w="2410" w:type="dxa"/>
            <w:vMerge/>
            <w:tcBorders>
              <w:left w:val="single" w:sz="4" w:space="0" w:color="auto"/>
            </w:tcBorders>
          </w:tcPr>
          <w:p w14:paraId="00556489" w14:textId="77777777" w:rsidR="00AA49B4" w:rsidRPr="00D832CD" w:rsidRDefault="00AA49B4" w:rsidP="00155564">
            <w:pPr>
              <w:pStyle w:val="NormalWeb"/>
              <w:spacing w:before="60" w:beforeAutospacing="0" w:after="0" w:afterAutospacing="0"/>
              <w:rPr>
                <w:i/>
                <w:iCs/>
                <w:color w:val="000000" w:themeColor="text1"/>
                <w:sz w:val="28"/>
                <w:szCs w:val="28"/>
                <w:lang w:val="vi-VN"/>
              </w:rPr>
            </w:pPr>
          </w:p>
        </w:tc>
        <w:tc>
          <w:tcPr>
            <w:tcW w:w="2835" w:type="dxa"/>
            <w:vMerge/>
          </w:tcPr>
          <w:p w14:paraId="66FE9E01" w14:textId="77777777" w:rsidR="00AA49B4" w:rsidRPr="00D832CD" w:rsidRDefault="00AA49B4" w:rsidP="00155564">
            <w:pPr>
              <w:pStyle w:val="NormalWeb"/>
              <w:spacing w:before="60" w:beforeAutospacing="0" w:after="0" w:afterAutospacing="0"/>
              <w:rPr>
                <w:i/>
                <w:iCs/>
                <w:color w:val="000000" w:themeColor="text1"/>
                <w:sz w:val="28"/>
                <w:szCs w:val="28"/>
                <w:lang w:val="vi-VN"/>
              </w:rPr>
            </w:pPr>
          </w:p>
        </w:tc>
      </w:tr>
      <w:tr w:rsidR="00D832CD" w:rsidRPr="00D832CD" w14:paraId="21489E77" w14:textId="77777777" w:rsidTr="00155564">
        <w:tc>
          <w:tcPr>
            <w:tcW w:w="766" w:type="dxa"/>
            <w:tcBorders>
              <w:right w:val="single" w:sz="4" w:space="0" w:color="auto"/>
            </w:tcBorders>
          </w:tcPr>
          <w:p w14:paraId="1AA51330" w14:textId="77777777" w:rsidR="00AA49B4" w:rsidRPr="00D832CD" w:rsidRDefault="00AA49B4" w:rsidP="00155564">
            <w:pPr>
              <w:pStyle w:val="NormalWeb"/>
              <w:spacing w:before="60" w:beforeAutospacing="0" w:after="0" w:afterAutospacing="0"/>
              <w:jc w:val="center"/>
              <w:rPr>
                <w:color w:val="000000" w:themeColor="text1"/>
                <w:sz w:val="28"/>
                <w:szCs w:val="28"/>
                <w:shd w:val="clear" w:color="auto" w:fill="FFFFFF"/>
                <w:lang w:val="vi-VN"/>
              </w:rPr>
            </w:pPr>
            <w:r w:rsidRPr="00D832CD">
              <w:rPr>
                <w:iCs/>
                <w:color w:val="000000" w:themeColor="text1"/>
                <w:sz w:val="28"/>
                <w:szCs w:val="28"/>
              </w:rPr>
              <w:t>6</w:t>
            </w:r>
            <w:r w:rsidRPr="00D832CD">
              <w:rPr>
                <w:iCs/>
                <w:color w:val="000000" w:themeColor="text1"/>
                <w:sz w:val="28"/>
                <w:szCs w:val="28"/>
                <w:lang w:val="vi-VN"/>
              </w:rPr>
              <w:t>.3</w:t>
            </w:r>
          </w:p>
        </w:tc>
        <w:tc>
          <w:tcPr>
            <w:tcW w:w="5613" w:type="dxa"/>
            <w:tcBorders>
              <w:top w:val="single" w:sz="4" w:space="0" w:color="auto"/>
              <w:left w:val="single" w:sz="4" w:space="0" w:color="auto"/>
              <w:bottom w:val="single" w:sz="4" w:space="0" w:color="auto"/>
              <w:right w:val="single" w:sz="4" w:space="0" w:color="auto"/>
            </w:tcBorders>
            <w:vAlign w:val="center"/>
          </w:tcPr>
          <w:p w14:paraId="49DDDEF2" w14:textId="2EC2AA2A" w:rsidR="00AA49B4" w:rsidRPr="00D832CD" w:rsidRDefault="00AA49B4" w:rsidP="00155564">
            <w:pPr>
              <w:pStyle w:val="NormalWeb"/>
              <w:spacing w:before="60" w:beforeAutospacing="0" w:after="0" w:afterAutospacing="0"/>
              <w:rPr>
                <w:color w:val="000000" w:themeColor="text1"/>
                <w:sz w:val="28"/>
                <w:szCs w:val="28"/>
                <w:shd w:val="clear" w:color="auto" w:fill="FFFFFF"/>
              </w:rPr>
            </w:pPr>
            <w:r w:rsidRPr="00D832CD">
              <w:rPr>
                <w:iCs/>
                <w:color w:val="000000" w:themeColor="text1"/>
                <w:sz w:val="28"/>
                <w:szCs w:val="28"/>
                <w:lang w:val="vi-VN"/>
              </w:rPr>
              <w:t xml:space="preserve">Sản phẩm </w:t>
            </w:r>
            <w:r w:rsidRPr="00D832CD">
              <w:rPr>
                <w:iCs/>
                <w:color w:val="000000" w:themeColor="text1"/>
                <w:sz w:val="28"/>
                <w:szCs w:val="28"/>
              </w:rPr>
              <w:t>may mặc</w:t>
            </w:r>
          </w:p>
        </w:tc>
        <w:tc>
          <w:tcPr>
            <w:tcW w:w="3118" w:type="dxa"/>
            <w:vMerge/>
            <w:tcBorders>
              <w:left w:val="single" w:sz="4" w:space="0" w:color="auto"/>
              <w:right w:val="single" w:sz="4" w:space="0" w:color="auto"/>
            </w:tcBorders>
          </w:tcPr>
          <w:p w14:paraId="5FBEC0D4" w14:textId="77777777" w:rsidR="00AA49B4" w:rsidRPr="00D832CD" w:rsidRDefault="00AA49B4" w:rsidP="00155564">
            <w:pPr>
              <w:pStyle w:val="NormalWeb"/>
              <w:spacing w:before="60" w:beforeAutospacing="0" w:after="0" w:afterAutospacing="0"/>
              <w:rPr>
                <w:i/>
                <w:iCs/>
                <w:color w:val="000000" w:themeColor="text1"/>
                <w:sz w:val="28"/>
                <w:szCs w:val="28"/>
                <w:lang w:val="vi-VN"/>
              </w:rPr>
            </w:pPr>
          </w:p>
        </w:tc>
        <w:tc>
          <w:tcPr>
            <w:tcW w:w="2410" w:type="dxa"/>
            <w:vMerge/>
            <w:tcBorders>
              <w:left w:val="single" w:sz="4" w:space="0" w:color="auto"/>
            </w:tcBorders>
          </w:tcPr>
          <w:p w14:paraId="33F879D4" w14:textId="77777777" w:rsidR="00AA49B4" w:rsidRPr="00D832CD" w:rsidRDefault="00AA49B4" w:rsidP="00155564">
            <w:pPr>
              <w:pStyle w:val="NormalWeb"/>
              <w:spacing w:before="60" w:beforeAutospacing="0" w:after="0" w:afterAutospacing="0"/>
              <w:rPr>
                <w:i/>
                <w:iCs/>
                <w:color w:val="000000" w:themeColor="text1"/>
                <w:sz w:val="28"/>
                <w:szCs w:val="28"/>
                <w:lang w:val="vi-VN"/>
              </w:rPr>
            </w:pPr>
          </w:p>
        </w:tc>
        <w:tc>
          <w:tcPr>
            <w:tcW w:w="2835" w:type="dxa"/>
            <w:vMerge/>
          </w:tcPr>
          <w:p w14:paraId="5E669AAC" w14:textId="77777777" w:rsidR="00AA49B4" w:rsidRPr="00D832CD" w:rsidRDefault="00AA49B4" w:rsidP="00155564">
            <w:pPr>
              <w:pStyle w:val="NormalWeb"/>
              <w:spacing w:before="60" w:beforeAutospacing="0" w:after="0" w:afterAutospacing="0"/>
              <w:rPr>
                <w:i/>
                <w:iCs/>
                <w:color w:val="000000" w:themeColor="text1"/>
                <w:sz w:val="28"/>
                <w:szCs w:val="28"/>
                <w:lang w:val="vi-VN"/>
              </w:rPr>
            </w:pPr>
          </w:p>
        </w:tc>
      </w:tr>
      <w:tr w:rsidR="00D832CD" w:rsidRPr="00D832CD" w14:paraId="7259ABA6" w14:textId="77777777" w:rsidTr="00155564">
        <w:tc>
          <w:tcPr>
            <w:tcW w:w="766" w:type="dxa"/>
            <w:tcBorders>
              <w:right w:val="single" w:sz="4" w:space="0" w:color="auto"/>
            </w:tcBorders>
          </w:tcPr>
          <w:p w14:paraId="79F3F6DF" w14:textId="77777777" w:rsidR="00AA49B4" w:rsidRPr="00D832CD" w:rsidRDefault="00AA49B4" w:rsidP="00155564">
            <w:pPr>
              <w:pStyle w:val="NormalWeb"/>
              <w:spacing w:before="60" w:beforeAutospacing="0" w:after="0" w:afterAutospacing="0"/>
              <w:jc w:val="center"/>
              <w:rPr>
                <w:color w:val="000000" w:themeColor="text1"/>
                <w:sz w:val="28"/>
                <w:szCs w:val="28"/>
                <w:shd w:val="clear" w:color="auto" w:fill="FFFFFF"/>
                <w:lang w:val="vi-VN"/>
              </w:rPr>
            </w:pPr>
            <w:r w:rsidRPr="00D832CD">
              <w:rPr>
                <w:iCs/>
                <w:color w:val="000000" w:themeColor="text1"/>
                <w:sz w:val="28"/>
                <w:szCs w:val="28"/>
              </w:rPr>
              <w:t>6</w:t>
            </w:r>
            <w:r w:rsidRPr="00D832CD">
              <w:rPr>
                <w:iCs/>
                <w:color w:val="000000" w:themeColor="text1"/>
                <w:sz w:val="28"/>
                <w:szCs w:val="28"/>
                <w:lang w:val="vi-VN"/>
              </w:rPr>
              <w:t>.4</w:t>
            </w:r>
          </w:p>
        </w:tc>
        <w:tc>
          <w:tcPr>
            <w:tcW w:w="5613" w:type="dxa"/>
            <w:tcBorders>
              <w:top w:val="single" w:sz="4" w:space="0" w:color="auto"/>
              <w:left w:val="single" w:sz="4" w:space="0" w:color="auto"/>
              <w:bottom w:val="single" w:sz="4" w:space="0" w:color="auto"/>
              <w:right w:val="single" w:sz="4" w:space="0" w:color="auto"/>
            </w:tcBorders>
            <w:vAlign w:val="center"/>
          </w:tcPr>
          <w:p w14:paraId="1F52B955" w14:textId="77777777" w:rsidR="00AA49B4" w:rsidRPr="00D832CD" w:rsidRDefault="00AA49B4" w:rsidP="00155564">
            <w:pPr>
              <w:pStyle w:val="NormalWeb"/>
              <w:spacing w:before="60" w:beforeAutospacing="0" w:after="0" w:afterAutospacing="0"/>
              <w:rPr>
                <w:color w:val="000000" w:themeColor="text1"/>
                <w:sz w:val="28"/>
                <w:szCs w:val="28"/>
                <w:shd w:val="clear" w:color="auto" w:fill="FFFFFF"/>
              </w:rPr>
            </w:pPr>
            <w:r w:rsidRPr="00D832CD">
              <w:rPr>
                <w:iCs/>
                <w:color w:val="000000" w:themeColor="text1"/>
                <w:sz w:val="28"/>
                <w:szCs w:val="28"/>
                <w:lang w:val="vi-VN"/>
              </w:rPr>
              <w:t>Sản phẩm da, túi, giày, dép</w:t>
            </w:r>
            <w:r w:rsidRPr="00D832CD">
              <w:rPr>
                <w:iCs/>
                <w:color w:val="000000" w:themeColor="text1"/>
                <w:sz w:val="28"/>
                <w:szCs w:val="28"/>
              </w:rPr>
              <w:t xml:space="preserve"> các loại</w:t>
            </w:r>
          </w:p>
        </w:tc>
        <w:tc>
          <w:tcPr>
            <w:tcW w:w="3118" w:type="dxa"/>
            <w:vMerge/>
            <w:tcBorders>
              <w:left w:val="single" w:sz="4" w:space="0" w:color="auto"/>
              <w:right w:val="single" w:sz="4" w:space="0" w:color="auto"/>
            </w:tcBorders>
          </w:tcPr>
          <w:p w14:paraId="439CB025" w14:textId="77777777" w:rsidR="00AA49B4" w:rsidRPr="00D832CD" w:rsidRDefault="00AA49B4" w:rsidP="00155564">
            <w:pPr>
              <w:pStyle w:val="NormalWeb"/>
              <w:spacing w:before="60" w:beforeAutospacing="0" w:after="0" w:afterAutospacing="0"/>
              <w:rPr>
                <w:i/>
                <w:iCs/>
                <w:color w:val="000000" w:themeColor="text1"/>
                <w:sz w:val="28"/>
                <w:szCs w:val="28"/>
                <w:lang w:val="vi-VN"/>
              </w:rPr>
            </w:pPr>
          </w:p>
        </w:tc>
        <w:tc>
          <w:tcPr>
            <w:tcW w:w="2410" w:type="dxa"/>
            <w:vMerge/>
            <w:tcBorders>
              <w:left w:val="single" w:sz="4" w:space="0" w:color="auto"/>
            </w:tcBorders>
          </w:tcPr>
          <w:p w14:paraId="6D1E531B" w14:textId="77777777" w:rsidR="00AA49B4" w:rsidRPr="00D832CD" w:rsidRDefault="00AA49B4" w:rsidP="00155564">
            <w:pPr>
              <w:pStyle w:val="NormalWeb"/>
              <w:spacing w:before="60" w:beforeAutospacing="0" w:after="0" w:afterAutospacing="0"/>
              <w:rPr>
                <w:i/>
                <w:iCs/>
                <w:color w:val="000000" w:themeColor="text1"/>
                <w:sz w:val="28"/>
                <w:szCs w:val="28"/>
                <w:lang w:val="vi-VN"/>
              </w:rPr>
            </w:pPr>
          </w:p>
        </w:tc>
        <w:tc>
          <w:tcPr>
            <w:tcW w:w="2835" w:type="dxa"/>
            <w:vMerge/>
          </w:tcPr>
          <w:p w14:paraId="3F672094" w14:textId="77777777" w:rsidR="00AA49B4" w:rsidRPr="00D832CD" w:rsidRDefault="00AA49B4" w:rsidP="00155564">
            <w:pPr>
              <w:pStyle w:val="NormalWeb"/>
              <w:spacing w:before="60" w:beforeAutospacing="0" w:after="0" w:afterAutospacing="0"/>
              <w:rPr>
                <w:i/>
                <w:iCs/>
                <w:color w:val="000000" w:themeColor="text1"/>
                <w:sz w:val="28"/>
                <w:szCs w:val="28"/>
                <w:lang w:val="vi-VN"/>
              </w:rPr>
            </w:pPr>
          </w:p>
        </w:tc>
      </w:tr>
      <w:tr w:rsidR="00D832CD" w:rsidRPr="00D832CD" w14:paraId="3FF62EED" w14:textId="77777777" w:rsidTr="00155564">
        <w:tc>
          <w:tcPr>
            <w:tcW w:w="766" w:type="dxa"/>
          </w:tcPr>
          <w:p w14:paraId="751AEFFE" w14:textId="77777777" w:rsidR="00AA49B4" w:rsidRPr="00D832CD" w:rsidRDefault="00AA49B4" w:rsidP="00155564">
            <w:pPr>
              <w:pStyle w:val="NormalWeb"/>
              <w:spacing w:before="60" w:beforeAutospacing="0" w:after="0" w:afterAutospacing="0"/>
              <w:jc w:val="center"/>
              <w:rPr>
                <w:color w:val="000000" w:themeColor="text1"/>
                <w:sz w:val="28"/>
                <w:szCs w:val="28"/>
                <w:shd w:val="clear" w:color="auto" w:fill="FFFFFF"/>
                <w:lang w:val="vi-VN"/>
              </w:rPr>
            </w:pPr>
            <w:r w:rsidRPr="00D832CD">
              <w:rPr>
                <w:iCs/>
                <w:color w:val="000000" w:themeColor="text1"/>
                <w:sz w:val="28"/>
                <w:szCs w:val="28"/>
              </w:rPr>
              <w:t>6</w:t>
            </w:r>
            <w:r w:rsidRPr="00D832CD">
              <w:rPr>
                <w:iCs/>
                <w:color w:val="000000" w:themeColor="text1"/>
                <w:sz w:val="28"/>
                <w:szCs w:val="28"/>
                <w:lang w:val="vi-VN"/>
              </w:rPr>
              <w:t>.5</w:t>
            </w:r>
          </w:p>
        </w:tc>
        <w:tc>
          <w:tcPr>
            <w:tcW w:w="5613" w:type="dxa"/>
            <w:tcBorders>
              <w:top w:val="single" w:sz="4" w:space="0" w:color="auto"/>
              <w:right w:val="single" w:sz="4" w:space="0" w:color="auto"/>
            </w:tcBorders>
            <w:vAlign w:val="center"/>
          </w:tcPr>
          <w:p w14:paraId="2575EAAC" w14:textId="77777777" w:rsidR="00AA49B4" w:rsidRPr="00D832CD" w:rsidRDefault="00AA49B4" w:rsidP="00155564">
            <w:pPr>
              <w:pStyle w:val="NormalWeb"/>
              <w:spacing w:before="60" w:beforeAutospacing="0" w:after="0" w:afterAutospacing="0"/>
              <w:rPr>
                <w:color w:val="000000" w:themeColor="text1"/>
                <w:sz w:val="28"/>
                <w:szCs w:val="28"/>
                <w:shd w:val="clear" w:color="auto" w:fill="FFFFFF"/>
              </w:rPr>
            </w:pPr>
            <w:r w:rsidRPr="00D832CD">
              <w:rPr>
                <w:iCs/>
                <w:color w:val="000000" w:themeColor="text1"/>
                <w:sz w:val="28"/>
                <w:szCs w:val="28"/>
              </w:rPr>
              <w:t>Sản phẩm đ</w:t>
            </w:r>
            <w:r w:rsidRPr="00D832CD">
              <w:rPr>
                <w:iCs/>
                <w:color w:val="000000" w:themeColor="text1"/>
                <w:sz w:val="28"/>
                <w:szCs w:val="28"/>
                <w:lang w:val="vi-VN"/>
              </w:rPr>
              <w:t>ồ chơi trẻ em</w:t>
            </w:r>
            <w:r w:rsidRPr="00D832CD">
              <w:rPr>
                <w:iCs/>
                <w:color w:val="000000" w:themeColor="text1"/>
                <w:sz w:val="28"/>
                <w:szCs w:val="28"/>
              </w:rPr>
              <w:t xml:space="preserve"> các loại</w:t>
            </w:r>
          </w:p>
        </w:tc>
        <w:tc>
          <w:tcPr>
            <w:tcW w:w="3118" w:type="dxa"/>
            <w:vMerge/>
            <w:tcBorders>
              <w:left w:val="single" w:sz="4" w:space="0" w:color="auto"/>
              <w:right w:val="single" w:sz="4" w:space="0" w:color="auto"/>
            </w:tcBorders>
          </w:tcPr>
          <w:p w14:paraId="37B884A7" w14:textId="77777777" w:rsidR="00AA49B4" w:rsidRPr="00D832CD" w:rsidRDefault="00AA49B4" w:rsidP="00155564">
            <w:pPr>
              <w:pStyle w:val="NormalWeb"/>
              <w:spacing w:before="60" w:beforeAutospacing="0" w:after="0" w:afterAutospacing="0"/>
              <w:rPr>
                <w:i/>
                <w:iCs/>
                <w:color w:val="000000" w:themeColor="text1"/>
                <w:sz w:val="28"/>
                <w:szCs w:val="28"/>
                <w:lang w:val="vi-VN"/>
              </w:rPr>
            </w:pPr>
          </w:p>
        </w:tc>
        <w:tc>
          <w:tcPr>
            <w:tcW w:w="2410" w:type="dxa"/>
            <w:vMerge/>
            <w:tcBorders>
              <w:left w:val="single" w:sz="4" w:space="0" w:color="auto"/>
            </w:tcBorders>
          </w:tcPr>
          <w:p w14:paraId="3CC5CF0A" w14:textId="77777777" w:rsidR="00AA49B4" w:rsidRPr="00D832CD" w:rsidRDefault="00AA49B4" w:rsidP="00155564">
            <w:pPr>
              <w:pStyle w:val="NormalWeb"/>
              <w:spacing w:before="60" w:beforeAutospacing="0" w:after="0" w:afterAutospacing="0"/>
              <w:rPr>
                <w:i/>
                <w:iCs/>
                <w:color w:val="000000" w:themeColor="text1"/>
                <w:sz w:val="28"/>
                <w:szCs w:val="28"/>
                <w:lang w:val="vi-VN"/>
              </w:rPr>
            </w:pPr>
          </w:p>
        </w:tc>
        <w:tc>
          <w:tcPr>
            <w:tcW w:w="2835" w:type="dxa"/>
            <w:vMerge/>
          </w:tcPr>
          <w:p w14:paraId="0BA47A58" w14:textId="77777777" w:rsidR="00AA49B4" w:rsidRPr="00D832CD" w:rsidRDefault="00AA49B4" w:rsidP="00155564">
            <w:pPr>
              <w:pStyle w:val="NormalWeb"/>
              <w:spacing w:before="60" w:beforeAutospacing="0" w:after="0" w:afterAutospacing="0"/>
              <w:rPr>
                <w:i/>
                <w:iCs/>
                <w:color w:val="000000" w:themeColor="text1"/>
                <w:sz w:val="28"/>
                <w:szCs w:val="28"/>
                <w:lang w:val="vi-VN"/>
              </w:rPr>
            </w:pPr>
          </w:p>
        </w:tc>
      </w:tr>
      <w:tr w:rsidR="00D832CD" w:rsidRPr="00D832CD" w14:paraId="2CBDFCD5" w14:textId="77777777" w:rsidTr="00155564">
        <w:tc>
          <w:tcPr>
            <w:tcW w:w="766" w:type="dxa"/>
          </w:tcPr>
          <w:p w14:paraId="62731356" w14:textId="77777777" w:rsidR="00AA49B4" w:rsidRPr="00D832CD" w:rsidRDefault="00AA49B4" w:rsidP="00155564">
            <w:pPr>
              <w:pStyle w:val="NormalWeb"/>
              <w:spacing w:before="60" w:beforeAutospacing="0" w:after="0" w:afterAutospacing="0"/>
              <w:jc w:val="center"/>
              <w:rPr>
                <w:color w:val="000000" w:themeColor="text1"/>
                <w:sz w:val="28"/>
                <w:szCs w:val="28"/>
                <w:shd w:val="clear" w:color="auto" w:fill="FFFFFF"/>
                <w:lang w:val="vi-VN"/>
              </w:rPr>
            </w:pPr>
            <w:r w:rsidRPr="00D832CD">
              <w:rPr>
                <w:iCs/>
                <w:color w:val="000000" w:themeColor="text1"/>
                <w:sz w:val="28"/>
                <w:szCs w:val="28"/>
              </w:rPr>
              <w:t>6</w:t>
            </w:r>
            <w:r w:rsidRPr="00D832CD">
              <w:rPr>
                <w:iCs/>
                <w:color w:val="000000" w:themeColor="text1"/>
                <w:sz w:val="28"/>
                <w:szCs w:val="28"/>
                <w:lang w:val="vi-VN"/>
              </w:rPr>
              <w:t>.6</w:t>
            </w:r>
          </w:p>
        </w:tc>
        <w:tc>
          <w:tcPr>
            <w:tcW w:w="5613" w:type="dxa"/>
            <w:tcBorders>
              <w:right w:val="single" w:sz="4" w:space="0" w:color="auto"/>
            </w:tcBorders>
            <w:vAlign w:val="center"/>
          </w:tcPr>
          <w:p w14:paraId="73B9B0E4" w14:textId="77777777" w:rsidR="00AA49B4" w:rsidRPr="00D832CD" w:rsidRDefault="00AA49B4" w:rsidP="00155564">
            <w:pPr>
              <w:pStyle w:val="NormalWeb"/>
              <w:spacing w:before="60" w:beforeAutospacing="0" w:after="0" w:afterAutospacing="0"/>
              <w:rPr>
                <w:color w:val="000000" w:themeColor="text1"/>
                <w:sz w:val="28"/>
                <w:szCs w:val="28"/>
                <w:shd w:val="clear" w:color="auto" w:fill="FFFFFF"/>
              </w:rPr>
            </w:pPr>
            <w:r w:rsidRPr="00D832CD">
              <w:rPr>
                <w:iCs/>
                <w:color w:val="000000" w:themeColor="text1"/>
                <w:sz w:val="28"/>
                <w:szCs w:val="28"/>
              </w:rPr>
              <w:t>Sản phẩm đ</w:t>
            </w:r>
            <w:r w:rsidRPr="00D832CD">
              <w:rPr>
                <w:iCs/>
                <w:color w:val="000000" w:themeColor="text1"/>
                <w:sz w:val="28"/>
                <w:szCs w:val="28"/>
                <w:lang w:val="vi-VN"/>
              </w:rPr>
              <w:t>ồ nội thất</w:t>
            </w:r>
            <w:r w:rsidRPr="00D832CD">
              <w:rPr>
                <w:iCs/>
                <w:color w:val="000000" w:themeColor="text1"/>
                <w:sz w:val="28"/>
                <w:szCs w:val="28"/>
              </w:rPr>
              <w:t xml:space="preserve"> các loại</w:t>
            </w:r>
          </w:p>
        </w:tc>
        <w:tc>
          <w:tcPr>
            <w:tcW w:w="3118" w:type="dxa"/>
            <w:vMerge/>
            <w:tcBorders>
              <w:left w:val="single" w:sz="4" w:space="0" w:color="auto"/>
              <w:right w:val="single" w:sz="4" w:space="0" w:color="auto"/>
            </w:tcBorders>
          </w:tcPr>
          <w:p w14:paraId="35C41530" w14:textId="77777777" w:rsidR="00AA49B4" w:rsidRPr="00D832CD" w:rsidRDefault="00AA49B4" w:rsidP="00155564">
            <w:pPr>
              <w:pStyle w:val="NormalWeb"/>
              <w:spacing w:before="60" w:beforeAutospacing="0" w:after="0" w:afterAutospacing="0"/>
              <w:rPr>
                <w:i/>
                <w:iCs/>
                <w:color w:val="000000" w:themeColor="text1"/>
                <w:sz w:val="28"/>
                <w:szCs w:val="28"/>
                <w:lang w:val="vi-VN"/>
              </w:rPr>
            </w:pPr>
          </w:p>
        </w:tc>
        <w:tc>
          <w:tcPr>
            <w:tcW w:w="2410" w:type="dxa"/>
            <w:vMerge/>
            <w:tcBorders>
              <w:left w:val="single" w:sz="4" w:space="0" w:color="auto"/>
            </w:tcBorders>
          </w:tcPr>
          <w:p w14:paraId="3E6D9DBE" w14:textId="77777777" w:rsidR="00AA49B4" w:rsidRPr="00D832CD" w:rsidRDefault="00AA49B4" w:rsidP="00155564">
            <w:pPr>
              <w:pStyle w:val="NormalWeb"/>
              <w:spacing w:before="60" w:beforeAutospacing="0" w:after="0" w:afterAutospacing="0"/>
              <w:rPr>
                <w:i/>
                <w:iCs/>
                <w:color w:val="000000" w:themeColor="text1"/>
                <w:sz w:val="28"/>
                <w:szCs w:val="28"/>
                <w:lang w:val="vi-VN"/>
              </w:rPr>
            </w:pPr>
          </w:p>
        </w:tc>
        <w:tc>
          <w:tcPr>
            <w:tcW w:w="2835" w:type="dxa"/>
            <w:vMerge/>
          </w:tcPr>
          <w:p w14:paraId="0E494A8F" w14:textId="77777777" w:rsidR="00AA49B4" w:rsidRPr="00D832CD" w:rsidRDefault="00AA49B4" w:rsidP="00155564">
            <w:pPr>
              <w:pStyle w:val="NormalWeb"/>
              <w:spacing w:before="60" w:beforeAutospacing="0" w:after="0" w:afterAutospacing="0"/>
              <w:rPr>
                <w:i/>
                <w:iCs/>
                <w:color w:val="000000" w:themeColor="text1"/>
                <w:sz w:val="28"/>
                <w:szCs w:val="28"/>
                <w:lang w:val="vi-VN"/>
              </w:rPr>
            </w:pPr>
          </w:p>
        </w:tc>
      </w:tr>
      <w:tr w:rsidR="00D832CD" w:rsidRPr="00D832CD" w14:paraId="41ABC02B" w14:textId="77777777" w:rsidTr="00155564">
        <w:tc>
          <w:tcPr>
            <w:tcW w:w="766" w:type="dxa"/>
          </w:tcPr>
          <w:p w14:paraId="0F9949A7" w14:textId="77777777" w:rsidR="00AA49B4" w:rsidRPr="00D832CD" w:rsidRDefault="00AA49B4" w:rsidP="00155564">
            <w:pPr>
              <w:pStyle w:val="NormalWeb"/>
              <w:spacing w:before="60" w:beforeAutospacing="0" w:after="0" w:afterAutospacing="0"/>
              <w:jc w:val="center"/>
              <w:rPr>
                <w:iCs/>
                <w:color w:val="000000" w:themeColor="text1"/>
                <w:sz w:val="28"/>
                <w:szCs w:val="28"/>
              </w:rPr>
            </w:pPr>
            <w:r w:rsidRPr="00D832CD">
              <w:rPr>
                <w:iCs/>
                <w:color w:val="000000" w:themeColor="text1"/>
                <w:sz w:val="28"/>
                <w:szCs w:val="28"/>
              </w:rPr>
              <w:t>6.7</w:t>
            </w:r>
          </w:p>
        </w:tc>
        <w:tc>
          <w:tcPr>
            <w:tcW w:w="5613" w:type="dxa"/>
            <w:tcBorders>
              <w:right w:val="single" w:sz="4" w:space="0" w:color="auto"/>
            </w:tcBorders>
            <w:vAlign w:val="center"/>
          </w:tcPr>
          <w:p w14:paraId="06AB5015" w14:textId="77777777" w:rsidR="00AA49B4" w:rsidRPr="00D832CD" w:rsidRDefault="00AA49B4" w:rsidP="00155564">
            <w:pPr>
              <w:pStyle w:val="NormalWeb"/>
              <w:spacing w:before="60" w:beforeAutospacing="0" w:after="0" w:afterAutospacing="0"/>
              <w:rPr>
                <w:iCs/>
                <w:color w:val="000000" w:themeColor="text1"/>
                <w:sz w:val="28"/>
                <w:szCs w:val="28"/>
              </w:rPr>
            </w:pPr>
            <w:r w:rsidRPr="00D832CD">
              <w:rPr>
                <w:iCs/>
                <w:color w:val="000000" w:themeColor="text1"/>
                <w:sz w:val="28"/>
                <w:szCs w:val="28"/>
              </w:rPr>
              <w:t>Vật liệu xây dựng các loại</w:t>
            </w:r>
          </w:p>
        </w:tc>
        <w:tc>
          <w:tcPr>
            <w:tcW w:w="3118" w:type="dxa"/>
            <w:vMerge/>
            <w:tcBorders>
              <w:left w:val="single" w:sz="4" w:space="0" w:color="auto"/>
              <w:right w:val="single" w:sz="4" w:space="0" w:color="auto"/>
            </w:tcBorders>
          </w:tcPr>
          <w:p w14:paraId="752BE2E2" w14:textId="77777777" w:rsidR="00AA49B4" w:rsidRPr="00D832CD" w:rsidRDefault="00AA49B4" w:rsidP="00155564">
            <w:pPr>
              <w:pStyle w:val="NormalWeb"/>
              <w:spacing w:before="60" w:beforeAutospacing="0" w:after="0" w:afterAutospacing="0"/>
              <w:rPr>
                <w:i/>
                <w:iCs/>
                <w:color w:val="000000" w:themeColor="text1"/>
                <w:sz w:val="28"/>
                <w:szCs w:val="28"/>
                <w:lang w:val="vi-VN"/>
              </w:rPr>
            </w:pPr>
          </w:p>
        </w:tc>
        <w:tc>
          <w:tcPr>
            <w:tcW w:w="2410" w:type="dxa"/>
            <w:vMerge/>
            <w:tcBorders>
              <w:left w:val="single" w:sz="4" w:space="0" w:color="auto"/>
            </w:tcBorders>
          </w:tcPr>
          <w:p w14:paraId="2FABED37" w14:textId="77777777" w:rsidR="00AA49B4" w:rsidRPr="00D832CD" w:rsidRDefault="00AA49B4" w:rsidP="00155564">
            <w:pPr>
              <w:pStyle w:val="NormalWeb"/>
              <w:spacing w:before="60" w:beforeAutospacing="0" w:after="0" w:afterAutospacing="0"/>
              <w:rPr>
                <w:i/>
                <w:iCs/>
                <w:color w:val="000000" w:themeColor="text1"/>
                <w:sz w:val="28"/>
                <w:szCs w:val="28"/>
                <w:lang w:val="vi-VN"/>
              </w:rPr>
            </w:pPr>
          </w:p>
        </w:tc>
        <w:tc>
          <w:tcPr>
            <w:tcW w:w="2835" w:type="dxa"/>
            <w:vMerge/>
          </w:tcPr>
          <w:p w14:paraId="71B82D38" w14:textId="77777777" w:rsidR="00AA49B4" w:rsidRPr="00D832CD" w:rsidRDefault="00AA49B4" w:rsidP="00155564">
            <w:pPr>
              <w:pStyle w:val="NormalWeb"/>
              <w:spacing w:before="60" w:beforeAutospacing="0" w:after="0" w:afterAutospacing="0"/>
              <w:rPr>
                <w:i/>
                <w:iCs/>
                <w:color w:val="000000" w:themeColor="text1"/>
                <w:sz w:val="28"/>
                <w:szCs w:val="28"/>
                <w:lang w:val="vi-VN"/>
              </w:rPr>
            </w:pPr>
          </w:p>
        </w:tc>
      </w:tr>
      <w:tr w:rsidR="00D832CD" w:rsidRPr="00D832CD" w14:paraId="02D82070" w14:textId="77777777" w:rsidTr="00155564">
        <w:tc>
          <w:tcPr>
            <w:tcW w:w="766" w:type="dxa"/>
          </w:tcPr>
          <w:p w14:paraId="74F81127" w14:textId="77777777" w:rsidR="00AA49B4" w:rsidRPr="00D832CD" w:rsidRDefault="00AA49B4" w:rsidP="00155564">
            <w:pPr>
              <w:pStyle w:val="NormalWeb"/>
              <w:spacing w:before="60" w:beforeAutospacing="0" w:after="0" w:afterAutospacing="0"/>
              <w:jc w:val="center"/>
              <w:rPr>
                <w:iCs/>
                <w:color w:val="000000" w:themeColor="text1"/>
                <w:sz w:val="28"/>
                <w:szCs w:val="28"/>
              </w:rPr>
            </w:pPr>
            <w:r w:rsidRPr="00D832CD">
              <w:rPr>
                <w:iCs/>
                <w:color w:val="000000" w:themeColor="text1"/>
                <w:sz w:val="28"/>
                <w:szCs w:val="28"/>
              </w:rPr>
              <w:t>7</w:t>
            </w:r>
          </w:p>
        </w:tc>
        <w:tc>
          <w:tcPr>
            <w:tcW w:w="5613" w:type="dxa"/>
            <w:tcBorders>
              <w:right w:val="single" w:sz="4" w:space="0" w:color="auto"/>
            </w:tcBorders>
            <w:vAlign w:val="center"/>
          </w:tcPr>
          <w:p w14:paraId="6BB6F5B5" w14:textId="428FD263" w:rsidR="00AA49B4" w:rsidRPr="00D832CD" w:rsidRDefault="00AA49B4" w:rsidP="00155564">
            <w:pPr>
              <w:pStyle w:val="NormalWeb"/>
              <w:spacing w:before="60" w:beforeAutospacing="0" w:after="0" w:afterAutospacing="0"/>
              <w:rPr>
                <w:iCs/>
                <w:color w:val="000000" w:themeColor="text1"/>
                <w:sz w:val="28"/>
                <w:szCs w:val="28"/>
              </w:rPr>
            </w:pPr>
            <w:r w:rsidRPr="00D832CD">
              <w:rPr>
                <w:b/>
                <w:iCs/>
                <w:color w:val="000000" w:themeColor="text1"/>
                <w:sz w:val="28"/>
                <w:szCs w:val="28"/>
              </w:rPr>
              <w:t>Sản phẩm, bao bì khác</w:t>
            </w:r>
            <w:r w:rsidRPr="00D832CD">
              <w:rPr>
                <w:iCs/>
                <w:color w:val="000000" w:themeColor="text1"/>
                <w:sz w:val="28"/>
                <w:szCs w:val="28"/>
              </w:rPr>
              <w:t xml:space="preserve"> do </w:t>
            </w:r>
            <w:r w:rsidR="00350DD7" w:rsidRPr="00D832CD">
              <w:rPr>
                <w:iCs/>
                <w:color w:val="000000" w:themeColor="text1"/>
                <w:sz w:val="28"/>
                <w:szCs w:val="28"/>
              </w:rPr>
              <w:t>Thủ tướng Chính phủ</w:t>
            </w:r>
            <w:r w:rsidRPr="00D832CD">
              <w:rPr>
                <w:iCs/>
                <w:color w:val="000000" w:themeColor="text1"/>
                <w:sz w:val="28"/>
                <w:szCs w:val="28"/>
              </w:rPr>
              <w:t xml:space="preserve"> ban hành</w:t>
            </w:r>
          </w:p>
        </w:tc>
        <w:tc>
          <w:tcPr>
            <w:tcW w:w="3118" w:type="dxa"/>
            <w:tcBorders>
              <w:left w:val="single" w:sz="4" w:space="0" w:color="auto"/>
              <w:right w:val="single" w:sz="4" w:space="0" w:color="auto"/>
            </w:tcBorders>
          </w:tcPr>
          <w:p w14:paraId="64FD1A5C" w14:textId="77777777" w:rsidR="00AA49B4" w:rsidRPr="00D832CD" w:rsidRDefault="00AA49B4" w:rsidP="00155564">
            <w:pPr>
              <w:pStyle w:val="NormalWeb"/>
              <w:spacing w:before="60" w:beforeAutospacing="0" w:after="0" w:afterAutospacing="0"/>
              <w:rPr>
                <w:i/>
                <w:iCs/>
                <w:color w:val="000000" w:themeColor="text1"/>
                <w:sz w:val="28"/>
                <w:szCs w:val="28"/>
                <w:lang w:val="vi-VN"/>
              </w:rPr>
            </w:pPr>
          </w:p>
        </w:tc>
        <w:tc>
          <w:tcPr>
            <w:tcW w:w="2410" w:type="dxa"/>
            <w:tcBorders>
              <w:left w:val="single" w:sz="4" w:space="0" w:color="auto"/>
            </w:tcBorders>
          </w:tcPr>
          <w:p w14:paraId="5CE93421" w14:textId="77777777" w:rsidR="00AA49B4" w:rsidRPr="00D832CD" w:rsidRDefault="00AA49B4" w:rsidP="00155564">
            <w:pPr>
              <w:pStyle w:val="NormalWeb"/>
              <w:spacing w:before="60" w:beforeAutospacing="0" w:after="0" w:afterAutospacing="0"/>
              <w:rPr>
                <w:i/>
                <w:iCs/>
                <w:color w:val="000000" w:themeColor="text1"/>
                <w:sz w:val="28"/>
                <w:szCs w:val="28"/>
                <w:lang w:val="vi-VN"/>
              </w:rPr>
            </w:pPr>
          </w:p>
        </w:tc>
        <w:tc>
          <w:tcPr>
            <w:tcW w:w="2835" w:type="dxa"/>
          </w:tcPr>
          <w:p w14:paraId="7981C7BA" w14:textId="77777777" w:rsidR="00AA49B4" w:rsidRPr="00D832CD" w:rsidRDefault="00AA49B4" w:rsidP="00155564">
            <w:pPr>
              <w:pStyle w:val="NormalWeb"/>
              <w:spacing w:before="60" w:beforeAutospacing="0" w:after="0" w:afterAutospacing="0"/>
              <w:rPr>
                <w:i/>
                <w:iCs/>
                <w:color w:val="000000" w:themeColor="text1"/>
                <w:sz w:val="28"/>
                <w:szCs w:val="28"/>
                <w:lang w:val="vi-VN"/>
              </w:rPr>
            </w:pPr>
          </w:p>
        </w:tc>
      </w:tr>
    </w:tbl>
    <w:p w14:paraId="798E7934" w14:textId="1838085A" w:rsidR="003B6B24" w:rsidRPr="00D832CD" w:rsidRDefault="003B6B24">
      <w:pPr>
        <w:rPr>
          <w:rFonts w:ascii="Times New Roman" w:hAnsi="Times New Roman" w:cs="Times New Roman"/>
          <w:color w:val="000000" w:themeColor="text1"/>
        </w:rPr>
        <w:sectPr w:rsidR="003B6B24" w:rsidRPr="00D832CD">
          <w:pgSz w:w="16840" w:h="11907" w:orient="landscape"/>
          <w:pgMar w:top="1134" w:right="1134" w:bottom="1134" w:left="1701" w:header="720" w:footer="720" w:gutter="0"/>
          <w:cols w:space="720"/>
          <w:titlePg/>
        </w:sectPr>
      </w:pPr>
    </w:p>
    <w:p w14:paraId="69CCB022" w14:textId="0CF37F8C" w:rsidR="004B4D80" w:rsidRPr="00D832CD" w:rsidRDefault="006C772F">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lastRenderedPageBreak/>
        <w:t>Phụ lục 10</w:t>
      </w:r>
    </w:p>
    <w:p w14:paraId="7E436A38" w14:textId="77777777" w:rsidR="00A95AC3" w:rsidRPr="00D832CD" w:rsidRDefault="006C772F">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 xml:space="preserve">Dự án, cơ sở, khu sản xuất, kinh doanh, dịch vụ tập trung, cụm công nghiệp xả nước thải ra môi trường </w:t>
      </w:r>
    </w:p>
    <w:p w14:paraId="6C8DE616" w14:textId="1D9BD4E7" w:rsidR="004B4D80" w:rsidRPr="00D832CD" w:rsidRDefault="006C772F">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phải thực hiện quan trắc tự động, liên tục, quan trắc định kỳ</w:t>
      </w:r>
    </w:p>
    <w:p w14:paraId="1AC0BCC0" w14:textId="77777777" w:rsidR="004B4D80" w:rsidRPr="00D832CD" w:rsidRDefault="004B4D80">
      <w:pPr>
        <w:spacing w:line="240" w:lineRule="auto"/>
        <w:jc w:val="center"/>
        <w:rPr>
          <w:rFonts w:ascii="Times New Roman" w:hAnsi="Times New Roman" w:cs="Times New Roman"/>
          <w:b/>
          <w:color w:val="000000" w:themeColor="text1"/>
        </w:rPr>
      </w:pPr>
    </w:p>
    <w:tbl>
      <w:tblPr>
        <w:tblStyle w:val="6"/>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
        <w:gridCol w:w="4919"/>
        <w:gridCol w:w="3402"/>
        <w:gridCol w:w="2448"/>
        <w:gridCol w:w="2514"/>
      </w:tblGrid>
      <w:tr w:rsidR="00D832CD" w:rsidRPr="00D832CD" w14:paraId="527537A6" w14:textId="77777777" w:rsidTr="00E71D82">
        <w:tc>
          <w:tcPr>
            <w:tcW w:w="746" w:type="dxa"/>
            <w:vAlign w:val="center"/>
          </w:tcPr>
          <w:p w14:paraId="6F15D4CF" w14:textId="77777777" w:rsidR="00DD0CB7" w:rsidRPr="00D832CD" w:rsidRDefault="00DD0CB7">
            <w:pPr>
              <w:spacing w:before="6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STT</w:t>
            </w:r>
          </w:p>
        </w:tc>
        <w:tc>
          <w:tcPr>
            <w:tcW w:w="4919" w:type="dxa"/>
            <w:vAlign w:val="center"/>
          </w:tcPr>
          <w:p w14:paraId="3391F8D8" w14:textId="77777777" w:rsidR="00DD0CB7" w:rsidRPr="00D832CD" w:rsidRDefault="00DD0CB7">
            <w:pPr>
              <w:spacing w:before="6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Loại hình dự án, cơ sở, khu sản xuất, kinh doanh, dịch vụ tập trung, cụm công nghiệp</w:t>
            </w:r>
          </w:p>
        </w:tc>
        <w:tc>
          <w:tcPr>
            <w:tcW w:w="3402" w:type="dxa"/>
            <w:vAlign w:val="center"/>
          </w:tcPr>
          <w:p w14:paraId="020442D3" w14:textId="77777777" w:rsidR="00DD0CB7" w:rsidRPr="00D832CD" w:rsidRDefault="00DD0CB7">
            <w:pPr>
              <w:spacing w:before="6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Thông số quan trắc chính của hệ thống quan trắc nước thải tự động, liên tục</w:t>
            </w:r>
          </w:p>
        </w:tc>
        <w:tc>
          <w:tcPr>
            <w:tcW w:w="4962" w:type="dxa"/>
            <w:gridSpan w:val="2"/>
            <w:vAlign w:val="center"/>
          </w:tcPr>
          <w:p w14:paraId="3FDDCD1F" w14:textId="5FDB1D59" w:rsidR="005A52FD" w:rsidRPr="00D832CD" w:rsidRDefault="00DD0CB7" w:rsidP="00750A5A">
            <w:pPr>
              <w:spacing w:before="6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Lưu lượng</w:t>
            </w:r>
          </w:p>
          <w:p w14:paraId="06F07997" w14:textId="01507532" w:rsidR="00DD0CB7" w:rsidRPr="00D832CD" w:rsidRDefault="00DD0CB7">
            <w:pPr>
              <w:spacing w:before="60"/>
              <w:ind w:firstLine="0"/>
              <w:jc w:val="center"/>
              <w:rPr>
                <w:rFonts w:ascii="Times New Roman" w:eastAsia="Times New Roman" w:hAnsi="Times New Roman" w:cs="Times New Roman"/>
                <w:b/>
                <w:color w:val="000000" w:themeColor="text1"/>
                <w:sz w:val="28"/>
                <w:szCs w:val="28"/>
              </w:rPr>
            </w:pPr>
          </w:p>
        </w:tc>
      </w:tr>
      <w:tr w:rsidR="00D832CD" w:rsidRPr="00D832CD" w14:paraId="66306D4C" w14:textId="77777777">
        <w:tc>
          <w:tcPr>
            <w:tcW w:w="746" w:type="dxa"/>
            <w:vAlign w:val="center"/>
          </w:tcPr>
          <w:p w14:paraId="75E4B212" w14:textId="77777777" w:rsidR="004B4D80" w:rsidRPr="00D832CD" w:rsidRDefault="006C772F">
            <w:pPr>
              <w:spacing w:before="6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(1)</w:t>
            </w:r>
          </w:p>
        </w:tc>
        <w:tc>
          <w:tcPr>
            <w:tcW w:w="4919" w:type="dxa"/>
            <w:vAlign w:val="center"/>
          </w:tcPr>
          <w:p w14:paraId="6190436A" w14:textId="77777777" w:rsidR="004B4D80" w:rsidRPr="00D832CD" w:rsidRDefault="006C772F">
            <w:pPr>
              <w:spacing w:before="6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(2)</w:t>
            </w:r>
          </w:p>
        </w:tc>
        <w:tc>
          <w:tcPr>
            <w:tcW w:w="3402" w:type="dxa"/>
            <w:vAlign w:val="center"/>
          </w:tcPr>
          <w:p w14:paraId="7677227B" w14:textId="77777777" w:rsidR="004B4D80" w:rsidRPr="00D832CD" w:rsidRDefault="006C772F">
            <w:pPr>
              <w:spacing w:before="6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(3)</w:t>
            </w:r>
          </w:p>
        </w:tc>
        <w:tc>
          <w:tcPr>
            <w:tcW w:w="2448" w:type="dxa"/>
            <w:vAlign w:val="center"/>
          </w:tcPr>
          <w:p w14:paraId="5372B4E1" w14:textId="77777777" w:rsidR="004B4D80" w:rsidRPr="00D832CD" w:rsidRDefault="006C772F">
            <w:pPr>
              <w:spacing w:before="6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(4)</w:t>
            </w:r>
          </w:p>
        </w:tc>
        <w:tc>
          <w:tcPr>
            <w:tcW w:w="2514" w:type="dxa"/>
            <w:vAlign w:val="center"/>
          </w:tcPr>
          <w:p w14:paraId="729200AA" w14:textId="77777777" w:rsidR="004B4D80" w:rsidRPr="00D832CD" w:rsidRDefault="006C772F">
            <w:pPr>
              <w:spacing w:before="6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(5)</w:t>
            </w:r>
          </w:p>
        </w:tc>
      </w:tr>
      <w:tr w:rsidR="00D832CD" w:rsidRPr="00D832CD" w14:paraId="452CDD33" w14:textId="77777777">
        <w:tc>
          <w:tcPr>
            <w:tcW w:w="746" w:type="dxa"/>
            <w:vAlign w:val="center"/>
          </w:tcPr>
          <w:p w14:paraId="6ADDDA0B" w14:textId="77777777" w:rsidR="004B4D80" w:rsidRPr="00D832CD" w:rsidRDefault="006C772F">
            <w:pPr>
              <w:spacing w:before="6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w:t>
            </w:r>
          </w:p>
        </w:tc>
        <w:tc>
          <w:tcPr>
            <w:tcW w:w="4919" w:type="dxa"/>
            <w:vAlign w:val="center"/>
          </w:tcPr>
          <w:p w14:paraId="5C02C53D" w14:textId="77777777" w:rsidR="004B4D80" w:rsidRPr="00D832CD" w:rsidRDefault="006C772F">
            <w:pP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Khu sản xuất, kinh doanh, dịch vụ tập trung, cụm công nghiệp (bao gồm cả các dự án, cơ sở bên trong được miễn trừ đấu nối, xả trực tiếp nước thải ra môi trường); hệ thống xử lý nước thải tập trung của khu kinh tế (nếu có)</w:t>
            </w:r>
          </w:p>
        </w:tc>
        <w:tc>
          <w:tcPr>
            <w:tcW w:w="3402" w:type="dxa"/>
            <w:vAlign w:val="center"/>
          </w:tcPr>
          <w:p w14:paraId="7155AF11" w14:textId="77777777" w:rsidR="004B4D80" w:rsidRPr="00D832CD" w:rsidRDefault="006C772F">
            <w:pP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Lưu lượng (đầu vào và đầu ra), pH, nhiệt độ, TSS, COD hoặc TOC, Amoni. </w:t>
            </w:r>
          </w:p>
        </w:tc>
        <w:tc>
          <w:tcPr>
            <w:tcW w:w="2448" w:type="dxa"/>
            <w:vAlign w:val="center"/>
          </w:tcPr>
          <w:p w14:paraId="7F2A0D51" w14:textId="77777777" w:rsidR="004B4D80" w:rsidRPr="00D832CD" w:rsidRDefault="006C772F">
            <w:pP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Có xả nước thải ra môi trường</w:t>
            </w:r>
          </w:p>
        </w:tc>
        <w:tc>
          <w:tcPr>
            <w:tcW w:w="2514" w:type="dxa"/>
            <w:vAlign w:val="center"/>
          </w:tcPr>
          <w:p w14:paraId="0B4DDD3B" w14:textId="77777777" w:rsidR="004B4D80" w:rsidRPr="00D832CD" w:rsidRDefault="004B4D80">
            <w:pPr>
              <w:spacing w:before="60"/>
              <w:ind w:firstLine="0"/>
              <w:jc w:val="both"/>
              <w:rPr>
                <w:rFonts w:ascii="Times New Roman" w:eastAsia="Times New Roman" w:hAnsi="Times New Roman" w:cs="Times New Roman"/>
                <w:color w:val="000000" w:themeColor="text1"/>
                <w:sz w:val="28"/>
                <w:szCs w:val="28"/>
              </w:rPr>
            </w:pPr>
          </w:p>
        </w:tc>
      </w:tr>
      <w:tr w:rsidR="00D832CD" w:rsidRPr="00D832CD" w14:paraId="3B7B1D27" w14:textId="77777777">
        <w:tc>
          <w:tcPr>
            <w:tcW w:w="746" w:type="dxa"/>
            <w:vAlign w:val="center"/>
          </w:tcPr>
          <w:p w14:paraId="652ED347" w14:textId="77777777" w:rsidR="004B4D80" w:rsidRPr="00D832CD" w:rsidRDefault="006C772F">
            <w:pPr>
              <w:spacing w:before="6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w:t>
            </w:r>
          </w:p>
        </w:tc>
        <w:tc>
          <w:tcPr>
            <w:tcW w:w="4919" w:type="dxa"/>
            <w:vAlign w:val="center"/>
          </w:tcPr>
          <w:p w14:paraId="506C3E42" w14:textId="77777777" w:rsidR="004B4D80" w:rsidRPr="00D832CD" w:rsidRDefault="006C772F">
            <w:pP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Dự án, cơ sở thuộc loại hình sản xuất, kinh doanh, dịch vụ có nguy cơ gây ô nhiễm môi trường quy định tại Phụ lục 2 phần Phụ lục ban hành kèm theo Nghị định này</w:t>
            </w:r>
          </w:p>
        </w:tc>
        <w:tc>
          <w:tcPr>
            <w:tcW w:w="3402" w:type="dxa"/>
            <w:vAlign w:val="center"/>
          </w:tcPr>
          <w:p w14:paraId="639D404B" w14:textId="77777777" w:rsidR="004B4D80" w:rsidRPr="00D832CD" w:rsidRDefault="006C772F">
            <w:pP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Lưu lượng (đầu vào và đầu ra), pH, nhiệt độ, TSS, COD hoặc TOC, Amoni. </w:t>
            </w:r>
          </w:p>
        </w:tc>
        <w:tc>
          <w:tcPr>
            <w:tcW w:w="2448" w:type="dxa"/>
            <w:vAlign w:val="center"/>
          </w:tcPr>
          <w:p w14:paraId="22B860AE" w14:textId="77777777" w:rsidR="004B4D80" w:rsidRPr="00D832CD" w:rsidRDefault="006C772F">
            <w:pP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500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/ngày (24 giờ) trở lên</w:t>
            </w:r>
          </w:p>
        </w:tc>
        <w:tc>
          <w:tcPr>
            <w:tcW w:w="2514" w:type="dxa"/>
            <w:vAlign w:val="center"/>
          </w:tcPr>
          <w:p w14:paraId="1661A81D" w14:textId="77777777" w:rsidR="004B4D80" w:rsidRPr="00D832CD" w:rsidRDefault="006C772F">
            <w:pP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200 đến dưới 500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/ngày (24 giờ)</w:t>
            </w:r>
          </w:p>
        </w:tc>
      </w:tr>
      <w:tr w:rsidR="00D832CD" w:rsidRPr="00D832CD" w14:paraId="5E1FB979" w14:textId="77777777">
        <w:tc>
          <w:tcPr>
            <w:tcW w:w="746" w:type="dxa"/>
            <w:vAlign w:val="center"/>
          </w:tcPr>
          <w:p w14:paraId="7D1A38FB" w14:textId="77777777" w:rsidR="004B4D80" w:rsidRPr="00D832CD" w:rsidRDefault="006C772F">
            <w:pPr>
              <w:spacing w:before="6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w:t>
            </w:r>
          </w:p>
        </w:tc>
        <w:tc>
          <w:tcPr>
            <w:tcW w:w="4919" w:type="dxa"/>
            <w:vAlign w:val="center"/>
          </w:tcPr>
          <w:p w14:paraId="7208F0E3" w14:textId="77777777" w:rsidR="004B4D80" w:rsidRPr="00D832CD" w:rsidRDefault="006C772F">
            <w:pP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Dự án, cơ sở không thuộc loại hình sản xuất, kinh doanh, dịch vụ có nguy cơ gây ô nhiễm môi trường quy định tại Phụ lục 2 phần Phụ lục ban hành kèm theo Nghị định này</w:t>
            </w:r>
          </w:p>
        </w:tc>
        <w:tc>
          <w:tcPr>
            <w:tcW w:w="3402" w:type="dxa"/>
            <w:vAlign w:val="center"/>
          </w:tcPr>
          <w:p w14:paraId="5C0E3078" w14:textId="77777777" w:rsidR="004B4D80" w:rsidRPr="00D832CD" w:rsidRDefault="006C772F">
            <w:pP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Lưu lượng (đầu vào và đầu ra), pH, nhiệt độ, TSS, COD hoặc TOC, Amoni. </w:t>
            </w:r>
          </w:p>
        </w:tc>
        <w:tc>
          <w:tcPr>
            <w:tcW w:w="2448" w:type="dxa"/>
            <w:vAlign w:val="center"/>
          </w:tcPr>
          <w:p w14:paraId="27665D1D" w14:textId="77777777" w:rsidR="004B4D80" w:rsidRPr="00D832CD" w:rsidRDefault="006C772F">
            <w:pP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/ngày (24 giờ) trở lên</w:t>
            </w:r>
          </w:p>
        </w:tc>
        <w:tc>
          <w:tcPr>
            <w:tcW w:w="2514" w:type="dxa"/>
            <w:vAlign w:val="center"/>
          </w:tcPr>
          <w:p w14:paraId="1D0EDC22" w14:textId="77777777" w:rsidR="004B4D80" w:rsidRPr="00D832CD" w:rsidRDefault="006C772F">
            <w:pP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500 đến dưới 1.000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/ngày (24 giờ)</w:t>
            </w:r>
          </w:p>
        </w:tc>
      </w:tr>
    </w:tbl>
    <w:p w14:paraId="021B4ED9" w14:textId="77777777" w:rsidR="004B4D80" w:rsidRPr="00D832CD" w:rsidRDefault="004B4D80">
      <w:pPr>
        <w:spacing w:line="240" w:lineRule="auto"/>
        <w:rPr>
          <w:rFonts w:ascii="Times New Roman" w:hAnsi="Times New Roman" w:cs="Times New Roman"/>
          <w:b/>
          <w:color w:val="000000" w:themeColor="text1"/>
        </w:rPr>
      </w:pPr>
    </w:p>
    <w:p w14:paraId="6CAC7FEB" w14:textId="77777777" w:rsidR="004B4D80" w:rsidRPr="00D832CD" w:rsidRDefault="006C772F">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lastRenderedPageBreak/>
        <w:t>Phụ lục 11</w:t>
      </w:r>
    </w:p>
    <w:p w14:paraId="1E9027C8" w14:textId="77777777" w:rsidR="00A95AC3" w:rsidRPr="00D832CD" w:rsidRDefault="006C772F">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 xml:space="preserve">Dự án, cơ sở thuộc loại hình sản xuất, kinh doanh, dịch vụ có nguy cơ gây ô nhiễm môi trường xả bụi, khí thải </w:t>
      </w:r>
    </w:p>
    <w:p w14:paraId="30B45735" w14:textId="7B4EF168" w:rsidR="004B4D80" w:rsidRPr="00D832CD" w:rsidRDefault="006C772F">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công nghiệp ra môi trường phải thực hiện quan trắc tự động, liên tục, quan trắc định kỳ</w:t>
      </w:r>
    </w:p>
    <w:p w14:paraId="118247FA" w14:textId="77777777" w:rsidR="004B4D80" w:rsidRPr="00D832CD" w:rsidRDefault="004B4D80">
      <w:pPr>
        <w:spacing w:line="240" w:lineRule="auto"/>
        <w:jc w:val="center"/>
        <w:rPr>
          <w:rFonts w:ascii="Times New Roman" w:hAnsi="Times New Roman" w:cs="Times New Roman"/>
          <w:b/>
          <w:color w:val="000000" w:themeColor="text1"/>
        </w:rPr>
      </w:pPr>
    </w:p>
    <w:tbl>
      <w:tblPr>
        <w:tblStyle w:val="5"/>
        <w:tblW w:w="139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1417"/>
        <w:gridCol w:w="3686"/>
        <w:gridCol w:w="3969"/>
        <w:gridCol w:w="1871"/>
        <w:gridCol w:w="2126"/>
      </w:tblGrid>
      <w:tr w:rsidR="00D832CD" w:rsidRPr="00D832CD" w14:paraId="3864C280" w14:textId="77777777" w:rsidTr="00E71D82">
        <w:trPr>
          <w:trHeight w:val="2644"/>
        </w:trPr>
        <w:tc>
          <w:tcPr>
            <w:tcW w:w="849" w:type="dxa"/>
            <w:vAlign w:val="center"/>
          </w:tcPr>
          <w:p w14:paraId="4E0FEC61" w14:textId="77777777" w:rsidR="00DD0CB7" w:rsidRPr="00D832CD" w:rsidRDefault="00DD0CB7">
            <w:pPr>
              <w:widowControl w:val="0"/>
              <w:spacing w:before="6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STT</w:t>
            </w:r>
          </w:p>
        </w:tc>
        <w:tc>
          <w:tcPr>
            <w:tcW w:w="1417" w:type="dxa"/>
            <w:vAlign w:val="center"/>
          </w:tcPr>
          <w:p w14:paraId="53EC25AC" w14:textId="77777777" w:rsidR="00DD0CB7" w:rsidRPr="00D832CD" w:rsidRDefault="00DD0CB7">
            <w:pPr>
              <w:widowControl w:val="0"/>
              <w:spacing w:before="6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Tên dự án, cơ sở</w:t>
            </w:r>
          </w:p>
        </w:tc>
        <w:tc>
          <w:tcPr>
            <w:tcW w:w="3686" w:type="dxa"/>
            <w:vAlign w:val="center"/>
          </w:tcPr>
          <w:p w14:paraId="256E088F" w14:textId="77777777" w:rsidR="00DD0CB7" w:rsidRPr="00D832CD" w:rsidRDefault="00DD0CB7">
            <w:pPr>
              <w:widowControl w:val="0"/>
              <w:spacing w:before="6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Công trình, thiết bị xả bụi, khí thải</w:t>
            </w:r>
          </w:p>
        </w:tc>
        <w:tc>
          <w:tcPr>
            <w:tcW w:w="3969" w:type="dxa"/>
            <w:vAlign w:val="center"/>
          </w:tcPr>
          <w:p w14:paraId="094B1DF5" w14:textId="77777777" w:rsidR="00DD0CB7" w:rsidRPr="00D832CD" w:rsidRDefault="00DD0CB7">
            <w:pPr>
              <w:widowControl w:val="0"/>
              <w:spacing w:before="6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Thông số quan trắc của hệ thống, thiết bị quan trắc bụi, khí thải tự động, liên tục</w:t>
            </w:r>
          </w:p>
        </w:tc>
        <w:tc>
          <w:tcPr>
            <w:tcW w:w="3997" w:type="dxa"/>
            <w:gridSpan w:val="2"/>
            <w:vAlign w:val="center"/>
          </w:tcPr>
          <w:p w14:paraId="3DB19C4A" w14:textId="479EB9BA" w:rsidR="005A52FD" w:rsidRPr="00D832CD" w:rsidRDefault="00DD0CB7" w:rsidP="005A52FD">
            <w:pPr>
              <w:widowControl w:val="0"/>
              <w:spacing w:before="6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Lưu lượng hoặc công suất của công trình, thiết bị xử lý bụi, khí thải</w:t>
            </w:r>
          </w:p>
          <w:p w14:paraId="21C908D6" w14:textId="01A1040E" w:rsidR="00DD0CB7" w:rsidRPr="00D832CD" w:rsidRDefault="00DD0CB7" w:rsidP="00E71D82">
            <w:pPr>
              <w:widowControl w:val="0"/>
              <w:spacing w:before="60"/>
              <w:jc w:val="center"/>
              <w:rPr>
                <w:rFonts w:ascii="Times New Roman" w:eastAsia="Times New Roman" w:hAnsi="Times New Roman" w:cs="Times New Roman"/>
                <w:b/>
                <w:color w:val="000000" w:themeColor="text1"/>
                <w:sz w:val="28"/>
                <w:szCs w:val="28"/>
              </w:rPr>
            </w:pPr>
          </w:p>
        </w:tc>
      </w:tr>
      <w:tr w:rsidR="00D832CD" w:rsidRPr="00D832CD" w14:paraId="03194D0E" w14:textId="77777777" w:rsidTr="00DD0CB7">
        <w:tc>
          <w:tcPr>
            <w:tcW w:w="849" w:type="dxa"/>
            <w:vAlign w:val="center"/>
          </w:tcPr>
          <w:p w14:paraId="5F09E33A" w14:textId="77777777" w:rsidR="004B4D80" w:rsidRPr="00D832CD" w:rsidRDefault="006C772F">
            <w:pPr>
              <w:widowControl w:val="0"/>
              <w:spacing w:before="6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(1)</w:t>
            </w:r>
          </w:p>
        </w:tc>
        <w:tc>
          <w:tcPr>
            <w:tcW w:w="1417" w:type="dxa"/>
            <w:vAlign w:val="center"/>
          </w:tcPr>
          <w:p w14:paraId="195F000A" w14:textId="77777777" w:rsidR="004B4D80" w:rsidRPr="00D832CD" w:rsidRDefault="006C772F">
            <w:pPr>
              <w:widowControl w:val="0"/>
              <w:spacing w:before="6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(2)</w:t>
            </w:r>
          </w:p>
        </w:tc>
        <w:tc>
          <w:tcPr>
            <w:tcW w:w="3686" w:type="dxa"/>
            <w:vAlign w:val="center"/>
          </w:tcPr>
          <w:p w14:paraId="6C913C8C" w14:textId="77777777" w:rsidR="004B4D80" w:rsidRPr="00D832CD" w:rsidRDefault="006C772F">
            <w:pPr>
              <w:widowControl w:val="0"/>
              <w:spacing w:before="6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(3)</w:t>
            </w:r>
          </w:p>
        </w:tc>
        <w:tc>
          <w:tcPr>
            <w:tcW w:w="3969" w:type="dxa"/>
            <w:vAlign w:val="center"/>
          </w:tcPr>
          <w:p w14:paraId="1ACCBA8D" w14:textId="77777777" w:rsidR="004B4D80" w:rsidRPr="00D832CD" w:rsidRDefault="006C772F">
            <w:pPr>
              <w:widowControl w:val="0"/>
              <w:spacing w:before="6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(4)</w:t>
            </w:r>
          </w:p>
        </w:tc>
        <w:tc>
          <w:tcPr>
            <w:tcW w:w="1871" w:type="dxa"/>
            <w:vAlign w:val="center"/>
          </w:tcPr>
          <w:p w14:paraId="3B1D7815" w14:textId="77777777" w:rsidR="004B4D80" w:rsidRPr="00D832CD" w:rsidRDefault="006C772F">
            <w:pPr>
              <w:widowControl w:val="0"/>
              <w:spacing w:before="6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(5)</w:t>
            </w:r>
          </w:p>
        </w:tc>
        <w:tc>
          <w:tcPr>
            <w:tcW w:w="2126" w:type="dxa"/>
            <w:vAlign w:val="center"/>
          </w:tcPr>
          <w:p w14:paraId="749494B1" w14:textId="77777777" w:rsidR="004B4D80" w:rsidRPr="00D832CD" w:rsidRDefault="006C772F">
            <w:pPr>
              <w:widowControl w:val="0"/>
              <w:spacing w:before="60"/>
              <w:ind w:firstLine="0"/>
              <w:jc w:val="center"/>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b/>
                <w:color w:val="000000" w:themeColor="text1"/>
                <w:sz w:val="28"/>
                <w:szCs w:val="28"/>
              </w:rPr>
              <w:t>(6)</w:t>
            </w:r>
          </w:p>
        </w:tc>
      </w:tr>
      <w:tr w:rsidR="00D832CD" w:rsidRPr="00D832CD" w14:paraId="1BBAC1F6" w14:textId="77777777" w:rsidTr="00DD0CB7">
        <w:tc>
          <w:tcPr>
            <w:tcW w:w="849" w:type="dxa"/>
            <w:vMerge w:val="restart"/>
            <w:vAlign w:val="center"/>
          </w:tcPr>
          <w:p w14:paraId="7CADC436" w14:textId="77777777" w:rsidR="004B4D80" w:rsidRPr="00D832CD" w:rsidRDefault="006C772F">
            <w:pPr>
              <w:widowControl w:val="0"/>
              <w:pBdr>
                <w:top w:val="nil"/>
                <w:left w:val="nil"/>
                <w:bottom w:val="nil"/>
                <w:right w:val="nil"/>
                <w:between w:val="nil"/>
              </w:pBdr>
              <w:spacing w:before="6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w:t>
            </w:r>
          </w:p>
        </w:tc>
        <w:tc>
          <w:tcPr>
            <w:tcW w:w="1417" w:type="dxa"/>
            <w:vMerge w:val="restart"/>
            <w:vAlign w:val="center"/>
          </w:tcPr>
          <w:p w14:paraId="314D3951"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 gang, thép, luyện kim (trừ cán, kéo, đúc từ phôi nguyên liệu)</w:t>
            </w:r>
          </w:p>
        </w:tc>
        <w:tc>
          <w:tcPr>
            <w:tcW w:w="3686" w:type="dxa"/>
            <w:vAlign w:val="center"/>
          </w:tcPr>
          <w:p w14:paraId="7A9C9FFB"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Lò điện hồ quang (EAF), lò điện cảm ứng (lò trung tần), lò tinh luyện (LF)</w:t>
            </w:r>
          </w:p>
        </w:tc>
        <w:tc>
          <w:tcPr>
            <w:tcW w:w="3969" w:type="dxa"/>
            <w:vAlign w:val="center"/>
          </w:tcPr>
          <w:p w14:paraId="65B24BEE"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Bụi, NOx,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CO</w:t>
            </w:r>
          </w:p>
        </w:tc>
        <w:tc>
          <w:tcPr>
            <w:tcW w:w="1871" w:type="dxa"/>
            <w:vMerge w:val="restart"/>
            <w:vAlign w:val="center"/>
          </w:tcPr>
          <w:p w14:paraId="0417CB19"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100.000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/giờ (tính cho tổng lưu lượng của các công trình, thiết bị cùng loại) trở lên</w:t>
            </w:r>
          </w:p>
        </w:tc>
        <w:tc>
          <w:tcPr>
            <w:tcW w:w="2126" w:type="dxa"/>
            <w:vMerge w:val="restart"/>
            <w:vAlign w:val="center"/>
          </w:tcPr>
          <w:p w14:paraId="1FD72532"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50.000 đến dưới 100.000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/giờ (tính cho tổng lưu lượng của các công trình, thiết bị cùng loại)</w:t>
            </w:r>
          </w:p>
        </w:tc>
      </w:tr>
      <w:tr w:rsidR="00D832CD" w:rsidRPr="00D832CD" w14:paraId="461DC3FD" w14:textId="77777777" w:rsidTr="00DD0CB7">
        <w:tc>
          <w:tcPr>
            <w:tcW w:w="849" w:type="dxa"/>
            <w:vMerge/>
            <w:vAlign w:val="center"/>
          </w:tcPr>
          <w:p w14:paraId="66AFC931"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417" w:type="dxa"/>
            <w:vMerge/>
            <w:vAlign w:val="center"/>
          </w:tcPr>
          <w:p w14:paraId="00C639F1"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686" w:type="dxa"/>
            <w:vAlign w:val="center"/>
          </w:tcPr>
          <w:p w14:paraId="4FA97D8F"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Máy thiêu kết</w:t>
            </w:r>
          </w:p>
        </w:tc>
        <w:tc>
          <w:tcPr>
            <w:tcW w:w="3969" w:type="dxa"/>
            <w:vAlign w:val="center"/>
          </w:tcPr>
          <w:p w14:paraId="3442BAD5"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Bụi,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NOx</w:t>
            </w:r>
          </w:p>
        </w:tc>
        <w:tc>
          <w:tcPr>
            <w:tcW w:w="1871" w:type="dxa"/>
            <w:vMerge/>
            <w:vAlign w:val="center"/>
          </w:tcPr>
          <w:p w14:paraId="7F06412F"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2126" w:type="dxa"/>
            <w:vMerge/>
            <w:vAlign w:val="center"/>
          </w:tcPr>
          <w:p w14:paraId="2DFFB70A"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r>
      <w:tr w:rsidR="00D832CD" w:rsidRPr="00D832CD" w14:paraId="719C2E9D" w14:textId="77777777" w:rsidTr="00DD0CB7">
        <w:tc>
          <w:tcPr>
            <w:tcW w:w="849" w:type="dxa"/>
            <w:vMerge/>
            <w:vAlign w:val="center"/>
          </w:tcPr>
          <w:p w14:paraId="7EF49414"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417" w:type="dxa"/>
            <w:vMerge/>
            <w:vAlign w:val="center"/>
          </w:tcPr>
          <w:p w14:paraId="07E1B4F0"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686" w:type="dxa"/>
            <w:vAlign w:val="center"/>
          </w:tcPr>
          <w:p w14:paraId="78E6FD6D"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Lò chuyển thổi ôxy (BOF)</w:t>
            </w:r>
          </w:p>
        </w:tc>
        <w:tc>
          <w:tcPr>
            <w:tcW w:w="3969" w:type="dxa"/>
            <w:vAlign w:val="center"/>
          </w:tcPr>
          <w:p w14:paraId="50953F2D"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Bụi,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NOx, CO</w:t>
            </w:r>
          </w:p>
        </w:tc>
        <w:tc>
          <w:tcPr>
            <w:tcW w:w="1871" w:type="dxa"/>
            <w:vMerge/>
            <w:vAlign w:val="center"/>
          </w:tcPr>
          <w:p w14:paraId="08A56F80"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2126" w:type="dxa"/>
            <w:vMerge/>
            <w:vAlign w:val="center"/>
          </w:tcPr>
          <w:p w14:paraId="4DB34649"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r>
      <w:tr w:rsidR="00D832CD" w:rsidRPr="00D832CD" w14:paraId="2D2F60F3" w14:textId="77777777" w:rsidTr="00DD0CB7">
        <w:tc>
          <w:tcPr>
            <w:tcW w:w="849" w:type="dxa"/>
            <w:vMerge/>
            <w:vAlign w:val="center"/>
          </w:tcPr>
          <w:p w14:paraId="0FB543E9"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417" w:type="dxa"/>
            <w:vMerge/>
            <w:vAlign w:val="center"/>
          </w:tcPr>
          <w:p w14:paraId="37FAF353"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686" w:type="dxa"/>
            <w:vAlign w:val="center"/>
          </w:tcPr>
          <w:p w14:paraId="31557B0A"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đúc</w:t>
            </w:r>
          </w:p>
        </w:tc>
        <w:tc>
          <w:tcPr>
            <w:tcW w:w="3969" w:type="dxa"/>
            <w:vAlign w:val="center"/>
          </w:tcPr>
          <w:p w14:paraId="375DF7D7"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Bụi</w:t>
            </w:r>
          </w:p>
        </w:tc>
        <w:tc>
          <w:tcPr>
            <w:tcW w:w="1871" w:type="dxa"/>
            <w:vMerge/>
            <w:vAlign w:val="center"/>
          </w:tcPr>
          <w:p w14:paraId="2AF9B857"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2126" w:type="dxa"/>
            <w:vMerge/>
            <w:vAlign w:val="center"/>
          </w:tcPr>
          <w:p w14:paraId="4921B526"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r>
      <w:tr w:rsidR="00D832CD" w:rsidRPr="00D832CD" w14:paraId="5C934FF9" w14:textId="77777777" w:rsidTr="00DD0CB7">
        <w:tc>
          <w:tcPr>
            <w:tcW w:w="849" w:type="dxa"/>
            <w:vMerge/>
            <w:vAlign w:val="center"/>
          </w:tcPr>
          <w:p w14:paraId="0DA72492"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417" w:type="dxa"/>
            <w:vMerge/>
            <w:vAlign w:val="center"/>
          </w:tcPr>
          <w:p w14:paraId="6032A3CB"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686" w:type="dxa"/>
            <w:vAlign w:val="center"/>
          </w:tcPr>
          <w:p w14:paraId="11C289C7"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Lò nung chảy, gia nhiệt khác sử dụng nhiên liệu dầu FO, </w:t>
            </w:r>
            <w:r w:rsidRPr="00D832CD">
              <w:rPr>
                <w:rFonts w:ascii="Times New Roman" w:eastAsia="Times New Roman" w:hAnsi="Times New Roman" w:cs="Times New Roman"/>
                <w:color w:val="000000" w:themeColor="text1"/>
                <w:sz w:val="28"/>
                <w:szCs w:val="28"/>
              </w:rPr>
              <w:lastRenderedPageBreak/>
              <w:t xml:space="preserve">than </w:t>
            </w:r>
          </w:p>
        </w:tc>
        <w:tc>
          <w:tcPr>
            <w:tcW w:w="3969" w:type="dxa"/>
            <w:vAlign w:val="center"/>
          </w:tcPr>
          <w:p w14:paraId="6F2C4166"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Bụi,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NOx, CO</w:t>
            </w:r>
          </w:p>
        </w:tc>
        <w:tc>
          <w:tcPr>
            <w:tcW w:w="1871" w:type="dxa"/>
            <w:vMerge/>
            <w:vAlign w:val="center"/>
          </w:tcPr>
          <w:p w14:paraId="0FD5E968"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2126" w:type="dxa"/>
            <w:vMerge/>
            <w:vAlign w:val="center"/>
          </w:tcPr>
          <w:p w14:paraId="1C67FE4B"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r>
      <w:tr w:rsidR="00D832CD" w:rsidRPr="00D832CD" w14:paraId="2D0964AB" w14:textId="77777777" w:rsidTr="00DD0CB7">
        <w:trPr>
          <w:trHeight w:val="600"/>
        </w:trPr>
        <w:tc>
          <w:tcPr>
            <w:tcW w:w="849" w:type="dxa"/>
            <w:vMerge w:val="restart"/>
            <w:vAlign w:val="center"/>
          </w:tcPr>
          <w:p w14:paraId="1A6FDD4C" w14:textId="77777777" w:rsidR="004B4D80" w:rsidRPr="00D832CD" w:rsidRDefault="006C772F">
            <w:pPr>
              <w:widowControl w:val="0"/>
              <w:pBdr>
                <w:top w:val="nil"/>
                <w:left w:val="nil"/>
                <w:bottom w:val="nil"/>
                <w:right w:val="nil"/>
                <w:between w:val="nil"/>
              </w:pBdr>
              <w:spacing w:before="6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w:t>
            </w:r>
          </w:p>
        </w:tc>
        <w:tc>
          <w:tcPr>
            <w:tcW w:w="1417" w:type="dxa"/>
            <w:vMerge w:val="restart"/>
            <w:vAlign w:val="center"/>
          </w:tcPr>
          <w:p w14:paraId="50897E48"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 hoá chất vô cơ cơ bản (trừ khí công nghiệp), phân bón vô cơ và hợp chất ni tơ (trừ phối trộn, sang chiết, đóng gói), thuốc bảo vệ thực vật hóa học (trừ phối trộn, sang chiết)</w:t>
            </w:r>
          </w:p>
        </w:tc>
        <w:tc>
          <w:tcPr>
            <w:tcW w:w="3686" w:type="dxa"/>
            <w:vAlign w:val="center"/>
          </w:tcPr>
          <w:p w14:paraId="45BE698C"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tái sinh xúc tác</w:t>
            </w:r>
          </w:p>
        </w:tc>
        <w:tc>
          <w:tcPr>
            <w:tcW w:w="3969" w:type="dxa"/>
            <w:vAlign w:val="center"/>
          </w:tcPr>
          <w:p w14:paraId="34E3EE16"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Bụi</w:t>
            </w:r>
          </w:p>
        </w:tc>
        <w:tc>
          <w:tcPr>
            <w:tcW w:w="1871" w:type="dxa"/>
            <w:vMerge w:val="restart"/>
            <w:vAlign w:val="center"/>
          </w:tcPr>
          <w:p w14:paraId="27318DBF"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100.000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/giờ (tính cho tổng lưu lượng của các công trình, thiết bị cùng loại) trở lên</w:t>
            </w:r>
          </w:p>
        </w:tc>
        <w:tc>
          <w:tcPr>
            <w:tcW w:w="2126" w:type="dxa"/>
            <w:vMerge w:val="restart"/>
            <w:vAlign w:val="center"/>
          </w:tcPr>
          <w:p w14:paraId="3317A45D"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50.000 đến dưới 100.000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/giờ (tính cho tổng lưu lượng của các công trình, thiết bị cùng loại)</w:t>
            </w:r>
          </w:p>
        </w:tc>
      </w:tr>
      <w:tr w:rsidR="00D832CD" w:rsidRPr="00D832CD" w14:paraId="6F5ABA4D" w14:textId="77777777" w:rsidTr="00DD0CB7">
        <w:tc>
          <w:tcPr>
            <w:tcW w:w="849" w:type="dxa"/>
            <w:vMerge/>
            <w:vAlign w:val="center"/>
          </w:tcPr>
          <w:p w14:paraId="5C67C8A4"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417" w:type="dxa"/>
            <w:vMerge/>
            <w:vAlign w:val="center"/>
          </w:tcPr>
          <w:p w14:paraId="14891139"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686" w:type="dxa"/>
            <w:vAlign w:val="center"/>
          </w:tcPr>
          <w:p w14:paraId="696682C8"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xử lý SO2, thu hồi lưu huỳnh</w:t>
            </w:r>
          </w:p>
        </w:tc>
        <w:tc>
          <w:tcPr>
            <w:tcW w:w="3969" w:type="dxa"/>
            <w:vAlign w:val="center"/>
          </w:tcPr>
          <w:p w14:paraId="1CB43303"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SO</w:t>
            </w:r>
            <w:r w:rsidRPr="00D832CD">
              <w:rPr>
                <w:rFonts w:ascii="Times New Roman" w:eastAsia="Times New Roman" w:hAnsi="Times New Roman" w:cs="Times New Roman"/>
                <w:color w:val="000000" w:themeColor="text1"/>
                <w:sz w:val="28"/>
                <w:szCs w:val="28"/>
                <w:vertAlign w:val="subscript"/>
              </w:rPr>
              <w:t>2</w:t>
            </w:r>
          </w:p>
        </w:tc>
        <w:tc>
          <w:tcPr>
            <w:tcW w:w="1871" w:type="dxa"/>
            <w:vMerge/>
            <w:vAlign w:val="center"/>
          </w:tcPr>
          <w:p w14:paraId="4815B356"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2126" w:type="dxa"/>
            <w:vMerge/>
            <w:vAlign w:val="center"/>
          </w:tcPr>
          <w:p w14:paraId="038DBB65"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r>
      <w:tr w:rsidR="00D832CD" w:rsidRPr="00D832CD" w14:paraId="3C45AFBB" w14:textId="77777777" w:rsidTr="00DD0CB7">
        <w:tc>
          <w:tcPr>
            <w:tcW w:w="849" w:type="dxa"/>
            <w:vMerge/>
            <w:vAlign w:val="center"/>
          </w:tcPr>
          <w:p w14:paraId="06AA070D"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417" w:type="dxa"/>
            <w:vMerge/>
            <w:vAlign w:val="center"/>
          </w:tcPr>
          <w:p w14:paraId="43DD2090"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686" w:type="dxa"/>
            <w:vAlign w:val="center"/>
          </w:tcPr>
          <w:p w14:paraId="15371FEA"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đốt CO (công đoạn cracking dầu)</w:t>
            </w:r>
          </w:p>
        </w:tc>
        <w:tc>
          <w:tcPr>
            <w:tcW w:w="3969" w:type="dxa"/>
            <w:vAlign w:val="center"/>
          </w:tcPr>
          <w:p w14:paraId="7ED00130"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Bụi,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NOx, CO</w:t>
            </w:r>
          </w:p>
        </w:tc>
        <w:tc>
          <w:tcPr>
            <w:tcW w:w="1871" w:type="dxa"/>
            <w:vMerge/>
            <w:vAlign w:val="center"/>
          </w:tcPr>
          <w:p w14:paraId="0CCA7C96"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2126" w:type="dxa"/>
            <w:vMerge/>
            <w:vAlign w:val="center"/>
          </w:tcPr>
          <w:p w14:paraId="4F1A3A91"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r>
      <w:tr w:rsidR="00D832CD" w:rsidRPr="00D832CD" w14:paraId="1D215B6E" w14:textId="77777777" w:rsidTr="00DD0CB7">
        <w:tc>
          <w:tcPr>
            <w:tcW w:w="849" w:type="dxa"/>
            <w:vMerge/>
            <w:vAlign w:val="center"/>
          </w:tcPr>
          <w:p w14:paraId="587377B7"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417" w:type="dxa"/>
            <w:vMerge/>
            <w:vAlign w:val="center"/>
          </w:tcPr>
          <w:p w14:paraId="60C49F10"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686" w:type="dxa"/>
            <w:vAlign w:val="center"/>
          </w:tcPr>
          <w:p w14:paraId="7217251E"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sản xuất axit sulfuric</w:t>
            </w:r>
          </w:p>
        </w:tc>
        <w:tc>
          <w:tcPr>
            <w:tcW w:w="3969" w:type="dxa"/>
            <w:vAlign w:val="center"/>
          </w:tcPr>
          <w:p w14:paraId="7CF7D6D9" w14:textId="77777777" w:rsidR="004B4D80" w:rsidRPr="00D832CD" w:rsidRDefault="006C772F">
            <w:pP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SO</w:t>
            </w:r>
            <w:r w:rsidRPr="00D832CD">
              <w:rPr>
                <w:rFonts w:ascii="Times New Roman" w:eastAsia="Times New Roman" w:hAnsi="Times New Roman" w:cs="Times New Roman"/>
                <w:color w:val="000000" w:themeColor="text1"/>
                <w:sz w:val="28"/>
                <w:szCs w:val="28"/>
                <w:vertAlign w:val="subscript"/>
              </w:rPr>
              <w:t>2</w:t>
            </w:r>
          </w:p>
        </w:tc>
        <w:tc>
          <w:tcPr>
            <w:tcW w:w="1871" w:type="dxa"/>
            <w:vMerge/>
            <w:vAlign w:val="center"/>
          </w:tcPr>
          <w:p w14:paraId="4AFA32D9"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2126" w:type="dxa"/>
            <w:vMerge/>
            <w:vAlign w:val="center"/>
          </w:tcPr>
          <w:p w14:paraId="7B7D9DF3"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r>
      <w:tr w:rsidR="00D832CD" w:rsidRPr="00D832CD" w14:paraId="5853477D" w14:textId="77777777" w:rsidTr="00DD0CB7">
        <w:tc>
          <w:tcPr>
            <w:tcW w:w="849" w:type="dxa"/>
            <w:vMerge/>
            <w:vAlign w:val="center"/>
          </w:tcPr>
          <w:p w14:paraId="23BD5105"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417" w:type="dxa"/>
            <w:vMerge/>
            <w:vAlign w:val="center"/>
          </w:tcPr>
          <w:p w14:paraId="30DA004A"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686" w:type="dxa"/>
            <w:vAlign w:val="center"/>
          </w:tcPr>
          <w:p w14:paraId="3649D7B2"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sản xuất axit phosphoric</w:t>
            </w:r>
          </w:p>
        </w:tc>
        <w:tc>
          <w:tcPr>
            <w:tcW w:w="3969" w:type="dxa"/>
            <w:vAlign w:val="center"/>
          </w:tcPr>
          <w:p w14:paraId="49E4A613"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HF</w:t>
            </w:r>
          </w:p>
        </w:tc>
        <w:tc>
          <w:tcPr>
            <w:tcW w:w="1871" w:type="dxa"/>
            <w:vMerge/>
            <w:vAlign w:val="center"/>
          </w:tcPr>
          <w:p w14:paraId="63C3FBA5"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2126" w:type="dxa"/>
            <w:vMerge/>
            <w:vAlign w:val="center"/>
          </w:tcPr>
          <w:p w14:paraId="7099D37D"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r>
      <w:tr w:rsidR="00D832CD" w:rsidRPr="00D832CD" w14:paraId="21EC417B" w14:textId="77777777" w:rsidTr="00DD0CB7">
        <w:tc>
          <w:tcPr>
            <w:tcW w:w="849" w:type="dxa"/>
            <w:vMerge/>
            <w:vAlign w:val="center"/>
          </w:tcPr>
          <w:p w14:paraId="0DEA619A"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417" w:type="dxa"/>
            <w:vMerge/>
            <w:vAlign w:val="center"/>
          </w:tcPr>
          <w:p w14:paraId="73AF0697"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686" w:type="dxa"/>
            <w:vAlign w:val="center"/>
          </w:tcPr>
          <w:p w14:paraId="1C9CD129"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sản xuất hợp chất flo</w:t>
            </w:r>
          </w:p>
        </w:tc>
        <w:tc>
          <w:tcPr>
            <w:tcW w:w="3969" w:type="dxa"/>
            <w:vAlign w:val="center"/>
          </w:tcPr>
          <w:p w14:paraId="4710C093"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HF</w:t>
            </w:r>
          </w:p>
        </w:tc>
        <w:tc>
          <w:tcPr>
            <w:tcW w:w="1871" w:type="dxa"/>
            <w:vMerge/>
            <w:vAlign w:val="center"/>
          </w:tcPr>
          <w:p w14:paraId="68B8A775"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2126" w:type="dxa"/>
            <w:vMerge/>
            <w:vAlign w:val="center"/>
          </w:tcPr>
          <w:p w14:paraId="0EFD2E77"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r>
      <w:tr w:rsidR="00D832CD" w:rsidRPr="00D832CD" w14:paraId="47B3BA04" w14:textId="77777777" w:rsidTr="00DD0CB7">
        <w:tc>
          <w:tcPr>
            <w:tcW w:w="849" w:type="dxa"/>
            <w:vMerge/>
            <w:vAlign w:val="center"/>
          </w:tcPr>
          <w:p w14:paraId="7F98D2A3"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417" w:type="dxa"/>
            <w:vMerge/>
            <w:vAlign w:val="center"/>
          </w:tcPr>
          <w:p w14:paraId="24D5B7F2"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686" w:type="dxa"/>
            <w:vAlign w:val="center"/>
          </w:tcPr>
          <w:p w14:paraId="35FE74CA"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sản xuất axit clohidric</w:t>
            </w:r>
          </w:p>
        </w:tc>
        <w:tc>
          <w:tcPr>
            <w:tcW w:w="3969" w:type="dxa"/>
            <w:vAlign w:val="center"/>
          </w:tcPr>
          <w:p w14:paraId="7DD333DC"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HCl</w:t>
            </w:r>
          </w:p>
        </w:tc>
        <w:tc>
          <w:tcPr>
            <w:tcW w:w="1871" w:type="dxa"/>
            <w:vMerge/>
            <w:vAlign w:val="center"/>
          </w:tcPr>
          <w:p w14:paraId="2A796DE4"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2126" w:type="dxa"/>
            <w:vMerge/>
            <w:vAlign w:val="center"/>
          </w:tcPr>
          <w:p w14:paraId="0F799E1F"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r>
      <w:tr w:rsidR="00D832CD" w:rsidRPr="00D832CD" w14:paraId="5E2F97C1" w14:textId="77777777" w:rsidTr="00DD0CB7">
        <w:tc>
          <w:tcPr>
            <w:tcW w:w="849" w:type="dxa"/>
            <w:vMerge/>
            <w:vAlign w:val="center"/>
          </w:tcPr>
          <w:p w14:paraId="54F4127B"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417" w:type="dxa"/>
            <w:vMerge/>
            <w:vAlign w:val="center"/>
          </w:tcPr>
          <w:p w14:paraId="3275C928"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686" w:type="dxa"/>
            <w:vAlign w:val="center"/>
          </w:tcPr>
          <w:p w14:paraId="6BB2E084"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đốt, nung, nung chảy sử dụng nhiên liệu dầu FO, than</w:t>
            </w:r>
          </w:p>
        </w:tc>
        <w:tc>
          <w:tcPr>
            <w:tcW w:w="3969" w:type="dxa"/>
            <w:vAlign w:val="center"/>
          </w:tcPr>
          <w:p w14:paraId="485C11C0"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Bụi,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NOx, CO</w:t>
            </w:r>
          </w:p>
        </w:tc>
        <w:tc>
          <w:tcPr>
            <w:tcW w:w="1871" w:type="dxa"/>
            <w:vMerge/>
            <w:vAlign w:val="center"/>
          </w:tcPr>
          <w:p w14:paraId="0F21DEE0"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2126" w:type="dxa"/>
            <w:vMerge/>
            <w:vAlign w:val="center"/>
          </w:tcPr>
          <w:p w14:paraId="216FEEF9"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r>
      <w:tr w:rsidR="00D832CD" w:rsidRPr="00D832CD" w14:paraId="31ED66D0" w14:textId="77777777" w:rsidTr="00DD0CB7">
        <w:tc>
          <w:tcPr>
            <w:tcW w:w="849" w:type="dxa"/>
            <w:vMerge/>
            <w:vAlign w:val="center"/>
          </w:tcPr>
          <w:p w14:paraId="62DDA406"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417" w:type="dxa"/>
            <w:vMerge/>
            <w:vAlign w:val="center"/>
          </w:tcPr>
          <w:p w14:paraId="6BEA5D02"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686" w:type="dxa"/>
            <w:vAlign w:val="center"/>
          </w:tcPr>
          <w:p w14:paraId="18FF05F9"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sản xuất phân đạm</w:t>
            </w:r>
          </w:p>
        </w:tc>
        <w:tc>
          <w:tcPr>
            <w:tcW w:w="3969" w:type="dxa"/>
            <w:vAlign w:val="center"/>
          </w:tcPr>
          <w:p w14:paraId="0A94D8D5"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Bụi, NH</w:t>
            </w:r>
            <w:r w:rsidRPr="00D832CD">
              <w:rPr>
                <w:rFonts w:ascii="Times New Roman" w:eastAsia="Times New Roman" w:hAnsi="Times New Roman" w:cs="Times New Roman"/>
                <w:color w:val="000000" w:themeColor="text1"/>
                <w:sz w:val="28"/>
                <w:szCs w:val="28"/>
                <w:vertAlign w:val="subscript"/>
              </w:rPr>
              <w:t>3</w:t>
            </w:r>
          </w:p>
        </w:tc>
        <w:tc>
          <w:tcPr>
            <w:tcW w:w="1871" w:type="dxa"/>
            <w:vMerge/>
            <w:vAlign w:val="center"/>
          </w:tcPr>
          <w:p w14:paraId="0B4F1FC6"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2126" w:type="dxa"/>
            <w:vMerge/>
            <w:vAlign w:val="center"/>
          </w:tcPr>
          <w:p w14:paraId="7582B1D6"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r>
      <w:tr w:rsidR="00D832CD" w:rsidRPr="00D832CD" w14:paraId="446540EC" w14:textId="77777777" w:rsidTr="00DD0CB7">
        <w:tc>
          <w:tcPr>
            <w:tcW w:w="849" w:type="dxa"/>
            <w:vMerge/>
            <w:vAlign w:val="center"/>
          </w:tcPr>
          <w:p w14:paraId="7B8E0E01"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417" w:type="dxa"/>
            <w:vMerge/>
            <w:vAlign w:val="center"/>
          </w:tcPr>
          <w:p w14:paraId="13BC3168"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686" w:type="dxa"/>
            <w:vAlign w:val="center"/>
          </w:tcPr>
          <w:p w14:paraId="35C00BC5"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sản xuất phân bón hỗn hợp (trừ phối trộn)</w:t>
            </w:r>
          </w:p>
        </w:tc>
        <w:tc>
          <w:tcPr>
            <w:tcW w:w="3969" w:type="dxa"/>
            <w:vAlign w:val="center"/>
          </w:tcPr>
          <w:p w14:paraId="239045C2"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Bụi, NH</w:t>
            </w:r>
            <w:r w:rsidRPr="00D832CD">
              <w:rPr>
                <w:rFonts w:ascii="Times New Roman" w:eastAsia="Times New Roman" w:hAnsi="Times New Roman" w:cs="Times New Roman"/>
                <w:color w:val="000000" w:themeColor="text1"/>
                <w:sz w:val="28"/>
                <w:szCs w:val="28"/>
                <w:vertAlign w:val="subscript"/>
              </w:rPr>
              <w:t>3</w:t>
            </w:r>
          </w:p>
        </w:tc>
        <w:tc>
          <w:tcPr>
            <w:tcW w:w="1871" w:type="dxa"/>
            <w:vMerge/>
            <w:vAlign w:val="center"/>
          </w:tcPr>
          <w:p w14:paraId="70D0D800"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2126" w:type="dxa"/>
            <w:vMerge/>
            <w:vAlign w:val="center"/>
          </w:tcPr>
          <w:p w14:paraId="16FB5E81"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r>
      <w:tr w:rsidR="00D832CD" w:rsidRPr="00D832CD" w14:paraId="07DA2FD8" w14:textId="77777777" w:rsidTr="00DD0CB7">
        <w:tc>
          <w:tcPr>
            <w:tcW w:w="849" w:type="dxa"/>
            <w:vMerge/>
            <w:vAlign w:val="center"/>
          </w:tcPr>
          <w:p w14:paraId="7B787134"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417" w:type="dxa"/>
            <w:vMerge/>
            <w:vAlign w:val="center"/>
          </w:tcPr>
          <w:p w14:paraId="569BBF11"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686" w:type="dxa"/>
            <w:vAlign w:val="center"/>
          </w:tcPr>
          <w:p w14:paraId="2FFDCDA9"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 thu hồi axit nitric</w:t>
            </w:r>
          </w:p>
        </w:tc>
        <w:tc>
          <w:tcPr>
            <w:tcW w:w="3969" w:type="dxa"/>
            <w:vAlign w:val="center"/>
          </w:tcPr>
          <w:p w14:paraId="36C7A81C"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NOx</w:t>
            </w:r>
          </w:p>
        </w:tc>
        <w:tc>
          <w:tcPr>
            <w:tcW w:w="1871" w:type="dxa"/>
            <w:vMerge/>
            <w:vAlign w:val="center"/>
          </w:tcPr>
          <w:p w14:paraId="2488FA3D"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2126" w:type="dxa"/>
            <w:vMerge/>
            <w:vAlign w:val="center"/>
          </w:tcPr>
          <w:p w14:paraId="35F4B540"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r>
      <w:tr w:rsidR="00D832CD" w:rsidRPr="00D832CD" w14:paraId="37D43FE6" w14:textId="77777777" w:rsidTr="00DD0CB7">
        <w:tc>
          <w:tcPr>
            <w:tcW w:w="849" w:type="dxa"/>
            <w:vMerge w:val="restart"/>
            <w:vAlign w:val="center"/>
          </w:tcPr>
          <w:p w14:paraId="586A31E8" w14:textId="77777777" w:rsidR="004B4D80" w:rsidRPr="00D832CD" w:rsidRDefault="006C772F">
            <w:pPr>
              <w:widowControl w:val="0"/>
              <w:pBdr>
                <w:top w:val="nil"/>
                <w:left w:val="nil"/>
                <w:bottom w:val="nil"/>
                <w:right w:val="nil"/>
                <w:between w:val="nil"/>
              </w:pBdr>
              <w:spacing w:before="6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w:t>
            </w:r>
          </w:p>
        </w:tc>
        <w:tc>
          <w:tcPr>
            <w:tcW w:w="1417" w:type="dxa"/>
            <w:vMerge w:val="restart"/>
            <w:vAlign w:val="center"/>
          </w:tcPr>
          <w:p w14:paraId="7D097336"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Lọc, hóa dầu</w:t>
            </w:r>
          </w:p>
        </w:tc>
        <w:tc>
          <w:tcPr>
            <w:tcW w:w="3686" w:type="dxa"/>
            <w:vAlign w:val="center"/>
          </w:tcPr>
          <w:p w14:paraId="6E95C7F7"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gia nhiệt</w:t>
            </w:r>
          </w:p>
        </w:tc>
        <w:tc>
          <w:tcPr>
            <w:tcW w:w="3969" w:type="dxa"/>
            <w:vAlign w:val="center"/>
          </w:tcPr>
          <w:p w14:paraId="0325378F"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NOx và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xml:space="preserve"> khi sử dụng dầu</w:t>
            </w:r>
          </w:p>
        </w:tc>
        <w:tc>
          <w:tcPr>
            <w:tcW w:w="1871" w:type="dxa"/>
            <w:vMerge w:val="restart"/>
            <w:vAlign w:val="center"/>
          </w:tcPr>
          <w:p w14:paraId="45D120EC"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100.000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/giờ (tính cho tổng lưu lượng của các công trình, thiết bị cùng loại) trở lên</w:t>
            </w:r>
          </w:p>
        </w:tc>
        <w:tc>
          <w:tcPr>
            <w:tcW w:w="2126" w:type="dxa"/>
            <w:vMerge w:val="restart"/>
            <w:vAlign w:val="center"/>
          </w:tcPr>
          <w:p w14:paraId="02E8CB84"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50.000 đến dưới 100.000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/giờ (tính cho tổng lưu lượng của các công trình, thiết bị cùng loại)</w:t>
            </w:r>
          </w:p>
        </w:tc>
      </w:tr>
      <w:tr w:rsidR="00D832CD" w:rsidRPr="00D832CD" w14:paraId="69C1DFFB" w14:textId="77777777" w:rsidTr="00DD0CB7">
        <w:tc>
          <w:tcPr>
            <w:tcW w:w="849" w:type="dxa"/>
            <w:vMerge/>
            <w:vAlign w:val="center"/>
          </w:tcPr>
          <w:p w14:paraId="64A43631"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417" w:type="dxa"/>
            <w:vMerge/>
            <w:vAlign w:val="center"/>
          </w:tcPr>
          <w:p w14:paraId="0ABFEC44"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686" w:type="dxa"/>
            <w:vAlign w:val="center"/>
          </w:tcPr>
          <w:p w14:paraId="7FD7A6D8"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xử lý khí đuôi</w:t>
            </w:r>
          </w:p>
        </w:tc>
        <w:tc>
          <w:tcPr>
            <w:tcW w:w="3969" w:type="dxa"/>
            <w:vAlign w:val="center"/>
          </w:tcPr>
          <w:p w14:paraId="0F28AAE0"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SO</w:t>
            </w:r>
            <w:r w:rsidRPr="00D832CD">
              <w:rPr>
                <w:rFonts w:ascii="Times New Roman" w:eastAsia="Times New Roman" w:hAnsi="Times New Roman" w:cs="Times New Roman"/>
                <w:color w:val="000000" w:themeColor="text1"/>
                <w:sz w:val="28"/>
                <w:szCs w:val="28"/>
                <w:vertAlign w:val="subscript"/>
              </w:rPr>
              <w:t>2</w:t>
            </w:r>
          </w:p>
        </w:tc>
        <w:tc>
          <w:tcPr>
            <w:tcW w:w="1871" w:type="dxa"/>
            <w:vMerge/>
            <w:vAlign w:val="center"/>
          </w:tcPr>
          <w:p w14:paraId="26301756"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2126" w:type="dxa"/>
            <w:vMerge/>
            <w:vAlign w:val="center"/>
          </w:tcPr>
          <w:p w14:paraId="1DFC0E6B"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r>
      <w:tr w:rsidR="00D832CD" w:rsidRPr="00D832CD" w14:paraId="2164D5B7" w14:textId="77777777" w:rsidTr="00DD0CB7">
        <w:tc>
          <w:tcPr>
            <w:tcW w:w="849" w:type="dxa"/>
            <w:vMerge/>
            <w:vAlign w:val="center"/>
          </w:tcPr>
          <w:p w14:paraId="4DBA9A77"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417" w:type="dxa"/>
            <w:vMerge/>
            <w:vAlign w:val="center"/>
          </w:tcPr>
          <w:p w14:paraId="0AC4B1DB"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686" w:type="dxa"/>
            <w:vAlign w:val="center"/>
          </w:tcPr>
          <w:p w14:paraId="36E7E43E"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đốt khí CO (công đoạn tái sinh xúc tác)</w:t>
            </w:r>
          </w:p>
        </w:tc>
        <w:tc>
          <w:tcPr>
            <w:tcW w:w="3969" w:type="dxa"/>
            <w:vAlign w:val="center"/>
          </w:tcPr>
          <w:p w14:paraId="792BF583"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Bụi,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NOx, CO</w:t>
            </w:r>
          </w:p>
        </w:tc>
        <w:tc>
          <w:tcPr>
            <w:tcW w:w="1871" w:type="dxa"/>
            <w:vMerge/>
            <w:vAlign w:val="center"/>
          </w:tcPr>
          <w:p w14:paraId="26769E60"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2126" w:type="dxa"/>
            <w:vMerge/>
            <w:vAlign w:val="center"/>
          </w:tcPr>
          <w:p w14:paraId="2FA67F0D"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r>
      <w:tr w:rsidR="00D832CD" w:rsidRPr="00D832CD" w14:paraId="2B76362F" w14:textId="77777777" w:rsidTr="00DD0CB7">
        <w:tc>
          <w:tcPr>
            <w:tcW w:w="849" w:type="dxa"/>
            <w:vMerge w:val="restart"/>
            <w:vAlign w:val="center"/>
          </w:tcPr>
          <w:p w14:paraId="3467859A" w14:textId="77777777" w:rsidR="004B4D80" w:rsidRPr="00D832CD" w:rsidRDefault="006C772F">
            <w:pPr>
              <w:widowControl w:val="0"/>
              <w:pBdr>
                <w:top w:val="nil"/>
                <w:left w:val="nil"/>
                <w:bottom w:val="nil"/>
                <w:right w:val="nil"/>
                <w:between w:val="nil"/>
              </w:pBdr>
              <w:spacing w:before="6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w:t>
            </w:r>
          </w:p>
        </w:tc>
        <w:tc>
          <w:tcPr>
            <w:tcW w:w="1417" w:type="dxa"/>
            <w:vMerge w:val="restart"/>
            <w:vAlign w:val="center"/>
          </w:tcPr>
          <w:p w14:paraId="027D40A9"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Tái chế, xử lý chất thải rắn sinh hoạt, chất thải rắn công nghiệp thông thường, chất thải nguy hại; sử dụng phế liệu nhập khẩu làm </w:t>
            </w:r>
            <w:r w:rsidRPr="00D832CD">
              <w:rPr>
                <w:rFonts w:ascii="Times New Roman" w:eastAsia="Times New Roman" w:hAnsi="Times New Roman" w:cs="Times New Roman"/>
                <w:color w:val="000000" w:themeColor="text1"/>
                <w:sz w:val="28"/>
                <w:szCs w:val="28"/>
              </w:rPr>
              <w:lastRenderedPageBreak/>
              <w:t>nguyên liệu sản xuất</w:t>
            </w:r>
          </w:p>
        </w:tc>
        <w:tc>
          <w:tcPr>
            <w:tcW w:w="3686" w:type="dxa"/>
            <w:vAlign w:val="center"/>
          </w:tcPr>
          <w:p w14:paraId="1A265376"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Lò đốt chất thải nguy hại; Lò đốt chất thải y tế</w:t>
            </w:r>
          </w:p>
        </w:tc>
        <w:tc>
          <w:tcPr>
            <w:tcW w:w="3969" w:type="dxa"/>
            <w:vAlign w:val="center"/>
          </w:tcPr>
          <w:p w14:paraId="4B5C94F5"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(buồng đốt sơ cấp, thứ cấp và ống khói),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Bụi,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NOx, HCl, CO</w:t>
            </w:r>
          </w:p>
        </w:tc>
        <w:tc>
          <w:tcPr>
            <w:tcW w:w="1871" w:type="dxa"/>
            <w:vAlign w:val="center"/>
          </w:tcPr>
          <w:p w14:paraId="39CB6999"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Tổng công suất các lò đốt từ 2.000 kg/giờ trở lên </w:t>
            </w:r>
          </w:p>
        </w:tc>
        <w:tc>
          <w:tcPr>
            <w:tcW w:w="2126" w:type="dxa"/>
            <w:vAlign w:val="center"/>
          </w:tcPr>
          <w:p w14:paraId="4B9EF051"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Tổng công suất các lò đốt từ 500 kg/giờ đến dưới 2.000 kg/giờ </w:t>
            </w:r>
          </w:p>
        </w:tc>
      </w:tr>
      <w:tr w:rsidR="00D832CD" w:rsidRPr="00D832CD" w14:paraId="4CE341D5" w14:textId="77777777" w:rsidTr="00DD0CB7">
        <w:trPr>
          <w:trHeight w:val="1003"/>
        </w:trPr>
        <w:tc>
          <w:tcPr>
            <w:tcW w:w="849" w:type="dxa"/>
            <w:vMerge/>
            <w:vAlign w:val="center"/>
          </w:tcPr>
          <w:p w14:paraId="71096BFC"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417" w:type="dxa"/>
            <w:vMerge/>
            <w:vAlign w:val="center"/>
          </w:tcPr>
          <w:p w14:paraId="11808442"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686" w:type="dxa"/>
            <w:vAlign w:val="center"/>
          </w:tcPr>
          <w:p w14:paraId="0A5E8610"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Lò đốt chất thải rắn sinh hoạt, lò đốt chất thải rắn công nghiệp thông thường</w:t>
            </w:r>
          </w:p>
        </w:tc>
        <w:tc>
          <w:tcPr>
            <w:tcW w:w="3969" w:type="dxa"/>
            <w:vAlign w:val="center"/>
          </w:tcPr>
          <w:p w14:paraId="6749BC1F"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(buồng đốt sơ cấp, thứ cấp và ống khói),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Bụi,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NOx, HCl, CO</w:t>
            </w:r>
          </w:p>
        </w:tc>
        <w:tc>
          <w:tcPr>
            <w:tcW w:w="1871" w:type="dxa"/>
            <w:vAlign w:val="center"/>
          </w:tcPr>
          <w:p w14:paraId="12C2E6D4"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Tổng công suất các lò đốt từ 5.000 kg/giờ trở lên </w:t>
            </w:r>
          </w:p>
        </w:tc>
        <w:tc>
          <w:tcPr>
            <w:tcW w:w="2126" w:type="dxa"/>
            <w:vAlign w:val="center"/>
          </w:tcPr>
          <w:p w14:paraId="5A1E0644"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Tổng công suất các lò đốt từ 3.000 kg/giờ đến dưới 5.000 kg/giờ </w:t>
            </w:r>
          </w:p>
        </w:tc>
      </w:tr>
      <w:tr w:rsidR="00D832CD" w:rsidRPr="00D832CD" w14:paraId="2B1E7846" w14:textId="77777777" w:rsidTr="00DD0CB7">
        <w:trPr>
          <w:trHeight w:val="637"/>
        </w:trPr>
        <w:tc>
          <w:tcPr>
            <w:tcW w:w="849" w:type="dxa"/>
            <w:vMerge/>
            <w:vAlign w:val="center"/>
          </w:tcPr>
          <w:p w14:paraId="45616E22"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417" w:type="dxa"/>
            <w:vMerge/>
            <w:vAlign w:val="center"/>
          </w:tcPr>
          <w:p w14:paraId="45CADB74"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686" w:type="dxa"/>
            <w:vAlign w:val="center"/>
          </w:tcPr>
          <w:p w14:paraId="1251C776"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Lò nung xi măng đồng xử lý chất thải (theo xi măng)</w:t>
            </w:r>
          </w:p>
        </w:tc>
        <w:tc>
          <w:tcPr>
            <w:tcW w:w="3969" w:type="dxa"/>
            <w:vAlign w:val="center"/>
          </w:tcPr>
          <w:p w14:paraId="665DB6EF"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Bụi, NOx, HCl</w:t>
            </w:r>
          </w:p>
        </w:tc>
        <w:tc>
          <w:tcPr>
            <w:tcW w:w="1871" w:type="dxa"/>
            <w:vMerge w:val="restart"/>
            <w:vAlign w:val="center"/>
          </w:tcPr>
          <w:p w14:paraId="343FCA17"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100.000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 xml:space="preserve">/giờ (tính cho tổng lưu lượng của các </w:t>
            </w:r>
            <w:r w:rsidRPr="00D832CD">
              <w:rPr>
                <w:rFonts w:ascii="Times New Roman" w:eastAsia="Times New Roman" w:hAnsi="Times New Roman" w:cs="Times New Roman"/>
                <w:color w:val="000000" w:themeColor="text1"/>
                <w:sz w:val="28"/>
                <w:szCs w:val="28"/>
              </w:rPr>
              <w:lastRenderedPageBreak/>
              <w:t xml:space="preserve">công trình, thiết bị cùng loại) trở lên </w:t>
            </w:r>
          </w:p>
        </w:tc>
        <w:tc>
          <w:tcPr>
            <w:tcW w:w="2126" w:type="dxa"/>
            <w:vMerge w:val="restart"/>
            <w:vAlign w:val="center"/>
          </w:tcPr>
          <w:p w14:paraId="0E3890FA"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Từ 50.000 đến dưới 100.000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 xml:space="preserve">/giờ (tính cho tổng lưu lượng </w:t>
            </w:r>
            <w:r w:rsidRPr="00D832CD">
              <w:rPr>
                <w:rFonts w:ascii="Times New Roman" w:eastAsia="Times New Roman" w:hAnsi="Times New Roman" w:cs="Times New Roman"/>
                <w:color w:val="000000" w:themeColor="text1"/>
                <w:sz w:val="28"/>
                <w:szCs w:val="28"/>
              </w:rPr>
              <w:lastRenderedPageBreak/>
              <w:t>của các công trình, thiết bị cùng loại)</w:t>
            </w:r>
          </w:p>
        </w:tc>
      </w:tr>
      <w:tr w:rsidR="00D832CD" w:rsidRPr="00D832CD" w14:paraId="3443F8BF" w14:textId="77777777" w:rsidTr="00DD0CB7">
        <w:trPr>
          <w:trHeight w:val="593"/>
        </w:trPr>
        <w:tc>
          <w:tcPr>
            <w:tcW w:w="849" w:type="dxa"/>
            <w:vMerge/>
            <w:vAlign w:val="center"/>
          </w:tcPr>
          <w:p w14:paraId="4AF8EAC6"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417" w:type="dxa"/>
            <w:vMerge/>
            <w:vAlign w:val="center"/>
          </w:tcPr>
          <w:p w14:paraId="4A53837F"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686" w:type="dxa"/>
            <w:vAlign w:val="center"/>
          </w:tcPr>
          <w:p w14:paraId="00E8899D"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Lò hơi, lò gia nhiệt sử dụng nhiên liệu dầu FO, than đá</w:t>
            </w:r>
          </w:p>
        </w:tc>
        <w:tc>
          <w:tcPr>
            <w:tcW w:w="3969" w:type="dxa"/>
            <w:vAlign w:val="center"/>
          </w:tcPr>
          <w:p w14:paraId="73F403C7"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Bụi,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NOx, CO</w:t>
            </w:r>
          </w:p>
        </w:tc>
        <w:tc>
          <w:tcPr>
            <w:tcW w:w="1871" w:type="dxa"/>
            <w:vMerge/>
            <w:vAlign w:val="center"/>
          </w:tcPr>
          <w:p w14:paraId="7341EEE3"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2126" w:type="dxa"/>
            <w:vMerge/>
            <w:vAlign w:val="center"/>
          </w:tcPr>
          <w:p w14:paraId="4376811C"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r>
      <w:tr w:rsidR="00D832CD" w:rsidRPr="00D832CD" w14:paraId="27C61181" w14:textId="77777777" w:rsidTr="00DD0CB7">
        <w:trPr>
          <w:trHeight w:val="974"/>
        </w:trPr>
        <w:tc>
          <w:tcPr>
            <w:tcW w:w="849" w:type="dxa"/>
            <w:vMerge/>
            <w:vAlign w:val="center"/>
          </w:tcPr>
          <w:p w14:paraId="2EAA8E9B"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417" w:type="dxa"/>
            <w:vMerge/>
            <w:vAlign w:val="center"/>
          </w:tcPr>
          <w:p w14:paraId="602D9444"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686" w:type="dxa"/>
            <w:vAlign w:val="center"/>
          </w:tcPr>
          <w:p w14:paraId="4F9DEB3D"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Thiết bị tạo hạt nhựa; </w:t>
            </w:r>
          </w:p>
        </w:tc>
        <w:tc>
          <w:tcPr>
            <w:tcW w:w="3969" w:type="dxa"/>
            <w:vAlign w:val="center"/>
          </w:tcPr>
          <w:p w14:paraId="78566AA2"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Benzen, Sylen, Etylen oxyt Propylen oxyt (theo nhựa phế liệu)</w:t>
            </w:r>
          </w:p>
        </w:tc>
        <w:tc>
          <w:tcPr>
            <w:tcW w:w="1871" w:type="dxa"/>
            <w:vMerge/>
            <w:vAlign w:val="center"/>
          </w:tcPr>
          <w:p w14:paraId="2645C323"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2126" w:type="dxa"/>
            <w:vMerge/>
            <w:vAlign w:val="center"/>
          </w:tcPr>
          <w:p w14:paraId="5D5BD9F9"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r>
      <w:tr w:rsidR="00D832CD" w:rsidRPr="00D832CD" w14:paraId="48D7B6F4" w14:textId="77777777" w:rsidTr="00DD0CB7">
        <w:tc>
          <w:tcPr>
            <w:tcW w:w="849" w:type="dxa"/>
            <w:vMerge/>
            <w:vAlign w:val="center"/>
          </w:tcPr>
          <w:p w14:paraId="749A58DA"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417" w:type="dxa"/>
            <w:vMerge/>
            <w:vAlign w:val="center"/>
          </w:tcPr>
          <w:p w14:paraId="604F9EFA"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686" w:type="dxa"/>
            <w:vAlign w:val="center"/>
          </w:tcPr>
          <w:p w14:paraId="6992B95B"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đốt, nung, nung chảy</w:t>
            </w:r>
          </w:p>
        </w:tc>
        <w:tc>
          <w:tcPr>
            <w:tcW w:w="3969" w:type="dxa"/>
            <w:vAlign w:val="center"/>
          </w:tcPr>
          <w:p w14:paraId="3CDDBE69"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Bụi,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NOx, CO</w:t>
            </w:r>
          </w:p>
        </w:tc>
        <w:tc>
          <w:tcPr>
            <w:tcW w:w="1871" w:type="dxa"/>
            <w:vMerge/>
            <w:vAlign w:val="center"/>
          </w:tcPr>
          <w:p w14:paraId="21DEA0A2"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2126" w:type="dxa"/>
            <w:vMerge/>
            <w:vAlign w:val="center"/>
          </w:tcPr>
          <w:p w14:paraId="74C51C33"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r>
      <w:tr w:rsidR="00D832CD" w:rsidRPr="00D832CD" w14:paraId="5B92645A" w14:textId="77777777" w:rsidTr="00DD0CB7">
        <w:tc>
          <w:tcPr>
            <w:tcW w:w="849" w:type="dxa"/>
            <w:vMerge/>
            <w:vAlign w:val="center"/>
          </w:tcPr>
          <w:p w14:paraId="1692942C"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417" w:type="dxa"/>
            <w:vMerge/>
            <w:vAlign w:val="center"/>
          </w:tcPr>
          <w:p w14:paraId="104B142F"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686" w:type="dxa"/>
            <w:vAlign w:val="center"/>
          </w:tcPr>
          <w:p w14:paraId="2B520B65"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lò nung nấu tái chế chì</w:t>
            </w:r>
          </w:p>
        </w:tc>
        <w:tc>
          <w:tcPr>
            <w:tcW w:w="3969" w:type="dxa"/>
            <w:vAlign w:val="center"/>
          </w:tcPr>
          <w:p w14:paraId="058BDDA3"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Bụi,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NOx, HCl, CO</w:t>
            </w:r>
          </w:p>
        </w:tc>
        <w:tc>
          <w:tcPr>
            <w:tcW w:w="1871" w:type="dxa"/>
            <w:vAlign w:val="center"/>
          </w:tcPr>
          <w:p w14:paraId="61C275AD"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Tổng công suất các thiết, lò nung từ 1.000 kg/giờ trở lên</w:t>
            </w:r>
          </w:p>
        </w:tc>
        <w:tc>
          <w:tcPr>
            <w:tcW w:w="2126" w:type="dxa"/>
            <w:vAlign w:val="center"/>
          </w:tcPr>
          <w:p w14:paraId="7C296847"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Tổng công suất các thiết bị, lò nung từ 500 kg/giờ đến dưới 1.000 kg/giờ </w:t>
            </w:r>
          </w:p>
        </w:tc>
      </w:tr>
      <w:tr w:rsidR="00D832CD" w:rsidRPr="00D832CD" w14:paraId="78E8E499" w14:textId="77777777" w:rsidTr="00DD0CB7">
        <w:tc>
          <w:tcPr>
            <w:tcW w:w="849" w:type="dxa"/>
            <w:vMerge w:val="restart"/>
            <w:vAlign w:val="center"/>
          </w:tcPr>
          <w:p w14:paraId="1A20B494" w14:textId="77777777" w:rsidR="004B4D80" w:rsidRPr="00D832CD" w:rsidRDefault="006C772F">
            <w:pPr>
              <w:widowControl w:val="0"/>
              <w:spacing w:before="6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w:t>
            </w:r>
          </w:p>
        </w:tc>
        <w:tc>
          <w:tcPr>
            <w:tcW w:w="1417" w:type="dxa"/>
            <w:vMerge w:val="restart"/>
            <w:vAlign w:val="center"/>
          </w:tcPr>
          <w:p w14:paraId="73BC4A1C"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Sản xuất than cốc; sản xuất khí than</w:t>
            </w:r>
          </w:p>
        </w:tc>
        <w:tc>
          <w:tcPr>
            <w:tcW w:w="3686" w:type="dxa"/>
            <w:vAlign w:val="center"/>
          </w:tcPr>
          <w:p w14:paraId="197404CB"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luyện cốc (công nghệ có thu hồi sản phẩm phụ)</w:t>
            </w:r>
          </w:p>
        </w:tc>
        <w:tc>
          <w:tcPr>
            <w:tcW w:w="3969" w:type="dxa"/>
            <w:vAlign w:val="center"/>
          </w:tcPr>
          <w:p w14:paraId="12E89386"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Bụi,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xml:space="preserve">, NOx </w:t>
            </w:r>
          </w:p>
        </w:tc>
        <w:tc>
          <w:tcPr>
            <w:tcW w:w="1871" w:type="dxa"/>
            <w:vMerge w:val="restart"/>
            <w:vAlign w:val="center"/>
          </w:tcPr>
          <w:p w14:paraId="7F7042DC"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100.000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 xml:space="preserve">/giờ (tính cho tổng lưu lượng của các công trình, thiết bị cùng loại) trở lên </w:t>
            </w:r>
          </w:p>
        </w:tc>
        <w:tc>
          <w:tcPr>
            <w:tcW w:w="2126" w:type="dxa"/>
            <w:vMerge w:val="restart"/>
            <w:vAlign w:val="center"/>
          </w:tcPr>
          <w:p w14:paraId="10C1E132"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50.000 đến dưới 100.000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/giờ (tính cho tổng lưu lượng của các công trình, thiết bị cùng loại)</w:t>
            </w:r>
          </w:p>
        </w:tc>
      </w:tr>
      <w:tr w:rsidR="00D832CD" w:rsidRPr="00D832CD" w14:paraId="727BD929" w14:textId="77777777" w:rsidTr="00DD0CB7">
        <w:tc>
          <w:tcPr>
            <w:tcW w:w="849" w:type="dxa"/>
            <w:vMerge/>
            <w:vAlign w:val="center"/>
          </w:tcPr>
          <w:p w14:paraId="1996AC95"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417" w:type="dxa"/>
            <w:vMerge/>
            <w:vAlign w:val="center"/>
          </w:tcPr>
          <w:p w14:paraId="4467924A"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686" w:type="dxa"/>
            <w:vAlign w:val="center"/>
          </w:tcPr>
          <w:p w14:paraId="546409A2"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luyện cốc (công nghệ không thu hồi sản phẩm phụ)</w:t>
            </w:r>
          </w:p>
        </w:tc>
        <w:tc>
          <w:tcPr>
            <w:tcW w:w="3969" w:type="dxa"/>
            <w:vAlign w:val="center"/>
          </w:tcPr>
          <w:p w14:paraId="1CD26325"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Bụi,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NOx, CO</w:t>
            </w:r>
          </w:p>
        </w:tc>
        <w:tc>
          <w:tcPr>
            <w:tcW w:w="1871" w:type="dxa"/>
            <w:vMerge/>
            <w:vAlign w:val="center"/>
          </w:tcPr>
          <w:p w14:paraId="4E324D5F"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2126" w:type="dxa"/>
            <w:vMerge/>
            <w:vAlign w:val="center"/>
          </w:tcPr>
          <w:p w14:paraId="7ACF0190"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r>
      <w:tr w:rsidR="00D832CD" w:rsidRPr="00D832CD" w14:paraId="3F613DB6" w14:textId="77777777" w:rsidTr="00DD0CB7">
        <w:tc>
          <w:tcPr>
            <w:tcW w:w="849" w:type="dxa"/>
            <w:vMerge/>
            <w:vAlign w:val="center"/>
          </w:tcPr>
          <w:p w14:paraId="1446F0CF"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417" w:type="dxa"/>
            <w:vMerge/>
            <w:vAlign w:val="center"/>
          </w:tcPr>
          <w:p w14:paraId="0090F2DF"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686" w:type="dxa"/>
            <w:vAlign w:val="center"/>
          </w:tcPr>
          <w:p w14:paraId="53C1F4EE" w14:textId="77777777" w:rsidR="004B4D80" w:rsidRPr="00D832CD" w:rsidRDefault="006C772F">
            <w:pPr>
              <w:widowControl w:val="0"/>
              <w:spacing w:before="60"/>
              <w:ind w:firstLine="0"/>
              <w:jc w:val="both"/>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color w:val="000000" w:themeColor="text1"/>
                <w:sz w:val="28"/>
                <w:szCs w:val="28"/>
              </w:rPr>
              <w:t>Thiết bị dập cốc khô (CDQ)</w:t>
            </w:r>
          </w:p>
        </w:tc>
        <w:tc>
          <w:tcPr>
            <w:tcW w:w="3969" w:type="dxa"/>
            <w:vAlign w:val="center"/>
          </w:tcPr>
          <w:p w14:paraId="52DE36D6" w14:textId="77777777" w:rsidR="004B4D80" w:rsidRPr="00D832CD" w:rsidRDefault="006C772F">
            <w:pPr>
              <w:widowControl w:val="0"/>
              <w:spacing w:before="60"/>
              <w:ind w:firstLine="0"/>
              <w:jc w:val="both"/>
              <w:rPr>
                <w:rFonts w:ascii="Times New Roman" w:eastAsia="Times New Roman" w:hAnsi="Times New Roman" w:cs="Times New Roman"/>
                <w:b/>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Bụi</w:t>
            </w:r>
          </w:p>
        </w:tc>
        <w:tc>
          <w:tcPr>
            <w:tcW w:w="1871" w:type="dxa"/>
            <w:vMerge/>
            <w:vAlign w:val="center"/>
          </w:tcPr>
          <w:p w14:paraId="31EA9605"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b/>
                <w:color w:val="000000" w:themeColor="text1"/>
                <w:sz w:val="28"/>
                <w:szCs w:val="28"/>
              </w:rPr>
            </w:pPr>
          </w:p>
        </w:tc>
        <w:tc>
          <w:tcPr>
            <w:tcW w:w="2126" w:type="dxa"/>
            <w:vMerge/>
            <w:vAlign w:val="center"/>
          </w:tcPr>
          <w:p w14:paraId="0F8A1556"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b/>
                <w:color w:val="000000" w:themeColor="text1"/>
                <w:sz w:val="28"/>
                <w:szCs w:val="28"/>
              </w:rPr>
            </w:pPr>
          </w:p>
        </w:tc>
      </w:tr>
      <w:tr w:rsidR="00D832CD" w:rsidRPr="00D832CD" w14:paraId="56019159" w14:textId="77777777" w:rsidTr="00DD0CB7">
        <w:trPr>
          <w:trHeight w:val="516"/>
        </w:trPr>
        <w:tc>
          <w:tcPr>
            <w:tcW w:w="849" w:type="dxa"/>
            <w:vMerge/>
            <w:vAlign w:val="center"/>
          </w:tcPr>
          <w:p w14:paraId="1089552C"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b/>
                <w:color w:val="000000" w:themeColor="text1"/>
                <w:sz w:val="28"/>
                <w:szCs w:val="28"/>
              </w:rPr>
            </w:pPr>
          </w:p>
        </w:tc>
        <w:tc>
          <w:tcPr>
            <w:tcW w:w="1417" w:type="dxa"/>
            <w:vMerge/>
            <w:vAlign w:val="center"/>
          </w:tcPr>
          <w:p w14:paraId="7F953B98"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b/>
                <w:color w:val="000000" w:themeColor="text1"/>
                <w:sz w:val="28"/>
                <w:szCs w:val="28"/>
              </w:rPr>
            </w:pPr>
          </w:p>
        </w:tc>
        <w:tc>
          <w:tcPr>
            <w:tcW w:w="3686" w:type="dxa"/>
            <w:vAlign w:val="center"/>
          </w:tcPr>
          <w:p w14:paraId="1B1C226B"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khí hoá than</w:t>
            </w:r>
          </w:p>
        </w:tc>
        <w:tc>
          <w:tcPr>
            <w:tcW w:w="3969" w:type="dxa"/>
            <w:vAlign w:val="center"/>
          </w:tcPr>
          <w:p w14:paraId="21612170"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NOx, CO</w:t>
            </w:r>
          </w:p>
        </w:tc>
        <w:tc>
          <w:tcPr>
            <w:tcW w:w="1871" w:type="dxa"/>
            <w:vMerge/>
            <w:vAlign w:val="center"/>
          </w:tcPr>
          <w:p w14:paraId="264C92DE"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2126" w:type="dxa"/>
            <w:vMerge/>
            <w:vAlign w:val="center"/>
          </w:tcPr>
          <w:p w14:paraId="62AB0592"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r>
      <w:tr w:rsidR="00D832CD" w:rsidRPr="00D832CD" w14:paraId="44EB318A" w14:textId="77777777" w:rsidTr="00DD0CB7">
        <w:tc>
          <w:tcPr>
            <w:tcW w:w="849" w:type="dxa"/>
            <w:vAlign w:val="center"/>
          </w:tcPr>
          <w:p w14:paraId="1531DEF9" w14:textId="77777777" w:rsidR="004B4D80" w:rsidRPr="00D832CD" w:rsidRDefault="006C772F">
            <w:pPr>
              <w:widowControl w:val="0"/>
              <w:pBdr>
                <w:top w:val="nil"/>
                <w:left w:val="nil"/>
                <w:bottom w:val="nil"/>
                <w:right w:val="nil"/>
                <w:between w:val="nil"/>
              </w:pBdr>
              <w:spacing w:before="6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w:t>
            </w:r>
          </w:p>
        </w:tc>
        <w:tc>
          <w:tcPr>
            <w:tcW w:w="1417" w:type="dxa"/>
            <w:vAlign w:val="center"/>
          </w:tcPr>
          <w:p w14:paraId="3543AF8E"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Nhiệt điện</w:t>
            </w:r>
          </w:p>
        </w:tc>
        <w:tc>
          <w:tcPr>
            <w:tcW w:w="3686" w:type="dxa"/>
            <w:vAlign w:val="center"/>
          </w:tcPr>
          <w:p w14:paraId="00B29DCD"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đốt (trừ nhà máy nhiệt điện sử dụng hoàn toàn nhiên liệu là khí đốt, dầu DO)</w:t>
            </w:r>
          </w:p>
        </w:tc>
        <w:tc>
          <w:tcPr>
            <w:tcW w:w="3969" w:type="dxa"/>
            <w:vAlign w:val="center"/>
          </w:tcPr>
          <w:p w14:paraId="5F5C7253"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Bụi,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NOx, CO</w:t>
            </w:r>
          </w:p>
        </w:tc>
        <w:tc>
          <w:tcPr>
            <w:tcW w:w="1871" w:type="dxa"/>
            <w:vAlign w:val="center"/>
          </w:tcPr>
          <w:p w14:paraId="789AC479"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Tổng công suất phát điện từ 50 MW trở lên</w:t>
            </w:r>
          </w:p>
        </w:tc>
        <w:tc>
          <w:tcPr>
            <w:tcW w:w="2126" w:type="dxa"/>
            <w:vAlign w:val="center"/>
          </w:tcPr>
          <w:p w14:paraId="647057F5" w14:textId="77777777" w:rsidR="004B4D80" w:rsidRPr="00D832CD" w:rsidRDefault="006C772F">
            <w:pPr>
              <w:widowControl w:val="0"/>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Tổng công suất phát điện dưới 50 MW</w:t>
            </w:r>
          </w:p>
        </w:tc>
      </w:tr>
      <w:tr w:rsidR="00D832CD" w:rsidRPr="00D832CD" w14:paraId="6069C448" w14:textId="77777777" w:rsidTr="00DD0CB7">
        <w:tc>
          <w:tcPr>
            <w:tcW w:w="849" w:type="dxa"/>
            <w:vMerge w:val="restart"/>
            <w:vAlign w:val="center"/>
          </w:tcPr>
          <w:p w14:paraId="0DD84551" w14:textId="77777777" w:rsidR="004B4D80" w:rsidRPr="00D832CD" w:rsidRDefault="006C772F">
            <w:pPr>
              <w:widowControl w:val="0"/>
              <w:pBdr>
                <w:top w:val="nil"/>
                <w:left w:val="nil"/>
                <w:bottom w:val="nil"/>
                <w:right w:val="nil"/>
                <w:between w:val="nil"/>
              </w:pBdr>
              <w:spacing w:before="6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lastRenderedPageBreak/>
              <w:t>7</w:t>
            </w:r>
          </w:p>
        </w:tc>
        <w:tc>
          <w:tcPr>
            <w:tcW w:w="1417" w:type="dxa"/>
            <w:vMerge w:val="restart"/>
            <w:vAlign w:val="center"/>
          </w:tcPr>
          <w:p w14:paraId="3CE7E129"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Sản xuất xi măng </w:t>
            </w:r>
          </w:p>
        </w:tc>
        <w:tc>
          <w:tcPr>
            <w:tcW w:w="3686" w:type="dxa"/>
            <w:vAlign w:val="center"/>
          </w:tcPr>
          <w:p w14:paraId="26B5A63B"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Lò nung</w:t>
            </w:r>
          </w:p>
        </w:tc>
        <w:tc>
          <w:tcPr>
            <w:tcW w:w="3969" w:type="dxa"/>
            <w:vAlign w:val="center"/>
          </w:tcPr>
          <w:p w14:paraId="21B6F216"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Bụi, NOx, CO</w:t>
            </w:r>
          </w:p>
        </w:tc>
        <w:tc>
          <w:tcPr>
            <w:tcW w:w="1871" w:type="dxa"/>
            <w:vMerge w:val="restart"/>
            <w:vAlign w:val="center"/>
          </w:tcPr>
          <w:p w14:paraId="027208DE"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100.000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/giờ (tính cho tổng lưu lượng của các công trình, thiết bị cùng loại) trở lên</w:t>
            </w:r>
          </w:p>
        </w:tc>
        <w:tc>
          <w:tcPr>
            <w:tcW w:w="2126" w:type="dxa"/>
            <w:vMerge w:val="restart"/>
            <w:vAlign w:val="center"/>
          </w:tcPr>
          <w:p w14:paraId="6BCADC13"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50.000 đến dưới 100.000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/giờ (tính cho tổng lưu lượng của các công trình, thiết bị cùng loại)</w:t>
            </w:r>
          </w:p>
        </w:tc>
      </w:tr>
      <w:tr w:rsidR="00D832CD" w:rsidRPr="00D832CD" w14:paraId="63C3662F" w14:textId="77777777" w:rsidTr="00DD0CB7">
        <w:trPr>
          <w:trHeight w:val="1456"/>
        </w:trPr>
        <w:tc>
          <w:tcPr>
            <w:tcW w:w="849" w:type="dxa"/>
            <w:vMerge/>
            <w:vAlign w:val="center"/>
          </w:tcPr>
          <w:p w14:paraId="549BE6FB"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1417" w:type="dxa"/>
            <w:vMerge/>
            <w:vAlign w:val="center"/>
          </w:tcPr>
          <w:p w14:paraId="7BF90971"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3686" w:type="dxa"/>
            <w:vAlign w:val="center"/>
          </w:tcPr>
          <w:p w14:paraId="1BEC2139"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làm nguội clinker, nghiền than, nghiền xi măng</w:t>
            </w:r>
          </w:p>
        </w:tc>
        <w:tc>
          <w:tcPr>
            <w:tcW w:w="3969" w:type="dxa"/>
            <w:vAlign w:val="center"/>
          </w:tcPr>
          <w:p w14:paraId="4CC35435"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Bụi</w:t>
            </w:r>
          </w:p>
          <w:p w14:paraId="7C82608C" w14:textId="77777777" w:rsidR="004B4D80" w:rsidRPr="00D832CD" w:rsidRDefault="004B4D80">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p>
        </w:tc>
        <w:tc>
          <w:tcPr>
            <w:tcW w:w="1871" w:type="dxa"/>
            <w:vMerge/>
            <w:vAlign w:val="center"/>
          </w:tcPr>
          <w:p w14:paraId="30BEDF42"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c>
          <w:tcPr>
            <w:tcW w:w="2126" w:type="dxa"/>
            <w:vMerge/>
            <w:vAlign w:val="center"/>
          </w:tcPr>
          <w:p w14:paraId="2587BF52" w14:textId="77777777" w:rsidR="004B4D80" w:rsidRPr="00D832CD" w:rsidRDefault="004B4D80">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themeColor="text1"/>
                <w:sz w:val="28"/>
                <w:szCs w:val="28"/>
              </w:rPr>
            </w:pPr>
          </w:p>
        </w:tc>
      </w:tr>
      <w:tr w:rsidR="00D832CD" w:rsidRPr="00D832CD" w14:paraId="600F3FB0" w14:textId="77777777" w:rsidTr="00DD0CB7">
        <w:trPr>
          <w:trHeight w:val="303"/>
        </w:trPr>
        <w:tc>
          <w:tcPr>
            <w:tcW w:w="849" w:type="dxa"/>
            <w:vAlign w:val="center"/>
          </w:tcPr>
          <w:p w14:paraId="5A33F828" w14:textId="77777777" w:rsidR="004B4D80" w:rsidRPr="00D832CD" w:rsidRDefault="006C772F">
            <w:pPr>
              <w:widowControl w:val="0"/>
              <w:pBdr>
                <w:top w:val="nil"/>
                <w:left w:val="nil"/>
                <w:bottom w:val="nil"/>
                <w:right w:val="nil"/>
                <w:between w:val="nil"/>
              </w:pBdr>
              <w:spacing w:before="60"/>
              <w:ind w:firstLine="0"/>
              <w:jc w:val="center"/>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8</w:t>
            </w:r>
          </w:p>
        </w:tc>
        <w:tc>
          <w:tcPr>
            <w:tcW w:w="1417" w:type="dxa"/>
            <w:vAlign w:val="center"/>
          </w:tcPr>
          <w:p w14:paraId="16C403A1"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Dự án, cơ sở khác quy định tại Phụ lục 2 ban hành kèm theo Nghị định này.</w:t>
            </w:r>
          </w:p>
        </w:tc>
        <w:tc>
          <w:tcPr>
            <w:tcW w:w="3686" w:type="dxa"/>
            <w:vAlign w:val="center"/>
          </w:tcPr>
          <w:p w14:paraId="78CBFCF2" w14:textId="77777777" w:rsidR="004B4D80" w:rsidRPr="00D832CD" w:rsidRDefault="006C772F">
            <w:pPr>
              <w:widowControl w:val="0"/>
              <w:spacing w:before="60"/>
              <w:ind w:firstLine="0"/>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Thiết bị đốt, nung, nung chảy, gia nhiệt, lò hơi, lò dầu tải nhiệt sử dụng dầu FO, than đá</w:t>
            </w:r>
          </w:p>
        </w:tc>
        <w:tc>
          <w:tcPr>
            <w:tcW w:w="3969" w:type="dxa"/>
            <w:vAlign w:val="center"/>
          </w:tcPr>
          <w:p w14:paraId="44B3B85D"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Lưu lượng, áp suất, nhiệt độ, 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Bụi, SO</w:t>
            </w:r>
            <w:r w:rsidRPr="00D832CD">
              <w:rPr>
                <w:rFonts w:ascii="Times New Roman" w:eastAsia="Times New Roman" w:hAnsi="Times New Roman" w:cs="Times New Roman"/>
                <w:color w:val="000000" w:themeColor="text1"/>
                <w:sz w:val="28"/>
                <w:szCs w:val="28"/>
                <w:vertAlign w:val="subscript"/>
              </w:rPr>
              <w:t>2</w:t>
            </w:r>
            <w:r w:rsidRPr="00D832CD">
              <w:rPr>
                <w:rFonts w:ascii="Times New Roman" w:eastAsia="Times New Roman" w:hAnsi="Times New Roman" w:cs="Times New Roman"/>
                <w:color w:val="000000" w:themeColor="text1"/>
                <w:sz w:val="28"/>
                <w:szCs w:val="28"/>
              </w:rPr>
              <w:t>, NOx, CO</w:t>
            </w:r>
          </w:p>
        </w:tc>
        <w:tc>
          <w:tcPr>
            <w:tcW w:w="1871" w:type="dxa"/>
            <w:vAlign w:val="center"/>
          </w:tcPr>
          <w:p w14:paraId="3DB4A9B8"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100.000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/giờ (tính cho tổng lưu lượng của các công trình, thiết bị cùng loại) trở lên</w:t>
            </w:r>
          </w:p>
        </w:tc>
        <w:tc>
          <w:tcPr>
            <w:tcW w:w="2126" w:type="dxa"/>
            <w:vAlign w:val="center"/>
          </w:tcPr>
          <w:p w14:paraId="56DFBAD4" w14:textId="77777777" w:rsidR="004B4D80" w:rsidRPr="00D832CD" w:rsidRDefault="006C772F">
            <w:pPr>
              <w:widowControl w:val="0"/>
              <w:pBdr>
                <w:top w:val="nil"/>
                <w:left w:val="nil"/>
                <w:bottom w:val="nil"/>
                <w:right w:val="nil"/>
                <w:between w:val="nil"/>
              </w:pBdr>
              <w:spacing w:before="60"/>
              <w:ind w:firstLine="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Từ 50.000 đến dưới 100.000 m</w:t>
            </w:r>
            <w:r w:rsidRPr="00D832CD">
              <w:rPr>
                <w:rFonts w:ascii="Times New Roman" w:eastAsia="Times New Roman" w:hAnsi="Times New Roman" w:cs="Times New Roman"/>
                <w:color w:val="000000" w:themeColor="text1"/>
                <w:sz w:val="28"/>
                <w:szCs w:val="28"/>
                <w:vertAlign w:val="superscript"/>
              </w:rPr>
              <w:t>3</w:t>
            </w:r>
            <w:r w:rsidRPr="00D832CD">
              <w:rPr>
                <w:rFonts w:ascii="Times New Roman" w:eastAsia="Times New Roman" w:hAnsi="Times New Roman" w:cs="Times New Roman"/>
                <w:color w:val="000000" w:themeColor="text1"/>
                <w:sz w:val="28"/>
                <w:szCs w:val="28"/>
              </w:rPr>
              <w:t>/giờ (tính cho tổng lưu lượng của các công trình, thiết bị cùng loại)</w:t>
            </w:r>
          </w:p>
        </w:tc>
      </w:tr>
    </w:tbl>
    <w:p w14:paraId="440B39A0" w14:textId="77777777" w:rsidR="004B4D80" w:rsidRPr="00D832CD" w:rsidRDefault="004B4D80">
      <w:pPr>
        <w:spacing w:before="40" w:after="40" w:line="240" w:lineRule="auto"/>
        <w:rPr>
          <w:rFonts w:ascii="Times New Roman" w:hAnsi="Times New Roman" w:cs="Times New Roman"/>
          <w:color w:val="000000" w:themeColor="text1"/>
        </w:rPr>
      </w:pPr>
    </w:p>
    <w:p w14:paraId="7DAE7E2C" w14:textId="77777777" w:rsidR="004B4D80" w:rsidRPr="00D832CD" w:rsidRDefault="006C772F">
      <w:pPr>
        <w:spacing w:before="40" w:after="40" w:line="240" w:lineRule="auto"/>
        <w:rPr>
          <w:rFonts w:ascii="Times New Roman" w:hAnsi="Times New Roman" w:cs="Times New Roman"/>
          <w:color w:val="000000" w:themeColor="text1"/>
        </w:rPr>
        <w:sectPr w:rsidR="004B4D80" w:rsidRPr="00D832CD">
          <w:pgSz w:w="16840" w:h="11907" w:orient="landscape"/>
          <w:pgMar w:top="1134" w:right="1134" w:bottom="1134" w:left="1701" w:header="720" w:footer="720" w:gutter="0"/>
          <w:cols w:space="720"/>
          <w:titlePg/>
        </w:sectPr>
      </w:pPr>
      <w:r w:rsidRPr="00D832CD">
        <w:rPr>
          <w:rFonts w:ascii="Times New Roman" w:hAnsi="Times New Roman" w:cs="Times New Roman"/>
          <w:color w:val="000000" w:themeColor="text1"/>
        </w:rPr>
        <w:br w:type="page"/>
      </w:r>
    </w:p>
    <w:p w14:paraId="2A2B5007" w14:textId="77777777" w:rsidR="004B4D80" w:rsidRPr="00D832CD" w:rsidRDefault="006C772F">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pPr>
      <w:bookmarkStart w:id="325" w:name="_2apwg4x" w:colFirst="0" w:colLast="0"/>
      <w:bookmarkEnd w:id="325"/>
      <w:r w:rsidRPr="00D832CD">
        <w:rPr>
          <w:rFonts w:ascii="Times New Roman" w:eastAsia="Times New Roman" w:hAnsi="Times New Roman" w:cs="Times New Roman"/>
          <w:b/>
          <w:color w:val="000000" w:themeColor="text1"/>
        </w:rPr>
        <w:lastRenderedPageBreak/>
        <w:t>Phụ lục 12</w:t>
      </w:r>
    </w:p>
    <w:p w14:paraId="5AA9E1B3" w14:textId="77777777" w:rsidR="004B4D80" w:rsidRPr="00D832CD" w:rsidRDefault="006C772F">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Danh mục hoạt động bảo vệ môi trường được ưu đãi, hỗ trợ</w:t>
      </w:r>
    </w:p>
    <w:p w14:paraId="505626FE" w14:textId="77777777" w:rsidR="00A24026" w:rsidRPr="00D832CD" w:rsidRDefault="00A24026">
      <w:pPr>
        <w:spacing w:after="80" w:line="240" w:lineRule="auto"/>
        <w:jc w:val="both"/>
        <w:rPr>
          <w:rFonts w:ascii="Times New Roman" w:eastAsia="Times New Roman" w:hAnsi="Times New Roman" w:cs="Times New Roman"/>
          <w:color w:val="000000" w:themeColor="text1"/>
          <w:sz w:val="28"/>
          <w:szCs w:val="28"/>
        </w:rPr>
      </w:pPr>
    </w:p>
    <w:p w14:paraId="424482F8" w14:textId="408BDAD0" w:rsidR="004B4D80" w:rsidRPr="00D832CD" w:rsidRDefault="006C772F" w:rsidP="00A24026">
      <w:pPr>
        <w:spacing w:before="4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Dự án đầu tư thuộc ngành, nghề thu gom, xử lý, tái chế hoặc tái sử dụng chất thải bao gồm:</w:t>
      </w:r>
    </w:p>
    <w:p w14:paraId="59612FFF" w14:textId="77777777" w:rsidR="004B4D80" w:rsidRPr="00D832CD" w:rsidRDefault="006C772F" w:rsidP="00A24026">
      <w:pPr>
        <w:spacing w:before="4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Xử lý và tiêu hủy chất thải rắn (rác thải);</w:t>
      </w:r>
    </w:p>
    <w:p w14:paraId="007B238E" w14:textId="77777777" w:rsidR="004B4D80" w:rsidRPr="00D832CD" w:rsidRDefault="006C772F" w:rsidP="00A24026">
      <w:pPr>
        <w:spacing w:before="4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Thu gom chất thải rắn (rác thải);</w:t>
      </w:r>
    </w:p>
    <w:p w14:paraId="0F0FB0DE" w14:textId="77777777" w:rsidR="004B4D80" w:rsidRPr="00D832CD" w:rsidRDefault="006C772F" w:rsidP="00A24026">
      <w:pPr>
        <w:spacing w:before="4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Thu gom, xử lý nước thải;</w:t>
      </w:r>
    </w:p>
    <w:p w14:paraId="6800E38D" w14:textId="77777777" w:rsidR="004B4D80" w:rsidRPr="00D832CD" w:rsidRDefault="006C772F" w:rsidP="00A24026">
      <w:pPr>
        <w:spacing w:before="4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Tái chế hoặc tái sử dụng chất thải.</w:t>
      </w:r>
    </w:p>
    <w:p w14:paraId="052698B1" w14:textId="77777777" w:rsidR="004B4D80" w:rsidRPr="00D832CD" w:rsidRDefault="006C772F" w:rsidP="00A24026">
      <w:pPr>
        <w:spacing w:before="4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Doanh nghiệp sản xuất, cung cấp công nghệ, thiết bị, sản phẩm và dịch vụ phục vụ các yêu cầu về bảo vệ môi trường, bao gồm:</w:t>
      </w:r>
    </w:p>
    <w:p w14:paraId="34BC6EDB" w14:textId="77777777" w:rsidR="004B4D80" w:rsidRPr="00D832CD" w:rsidRDefault="006C772F" w:rsidP="00A24026">
      <w:pPr>
        <w:spacing w:before="4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Cung cấp công nghệ xử lý chất thải kết hợp thu hồi năng lượng, công nghệ tiết kiệm năng lượng được đánh giá hoặc thẩm định hoặc có ý kiến theo quy định của pháp luật về chuyển giao công nghệ;</w:t>
      </w:r>
    </w:p>
    <w:p w14:paraId="3BF59602" w14:textId="77777777" w:rsidR="004B4D80" w:rsidRPr="00D832CD" w:rsidRDefault="006C772F" w:rsidP="00A24026">
      <w:pPr>
        <w:spacing w:before="4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Cung cấp dịch vụ xử lý nước thải sinh hoạt; đồng xử lý chất thải rắn sinh hoạt;</w:t>
      </w:r>
      <w:r w:rsidRPr="00D832CD">
        <w:rPr>
          <w:rFonts w:ascii="Times New Roman" w:eastAsia="Times New Roman" w:hAnsi="Times New Roman" w:cs="Times New Roman"/>
          <w:i/>
          <w:color w:val="000000" w:themeColor="text1"/>
          <w:sz w:val="28"/>
          <w:szCs w:val="28"/>
        </w:rPr>
        <w:t xml:space="preserve"> </w:t>
      </w:r>
      <w:r w:rsidRPr="00D832CD">
        <w:rPr>
          <w:rFonts w:ascii="Times New Roman" w:eastAsia="Times New Roman" w:hAnsi="Times New Roman" w:cs="Times New Roman"/>
          <w:color w:val="000000" w:themeColor="text1"/>
          <w:sz w:val="28"/>
          <w:szCs w:val="28"/>
        </w:rPr>
        <w:t xml:space="preserve">dịch vụ quan trắc môi trường xung quanh; </w:t>
      </w:r>
    </w:p>
    <w:p w14:paraId="5788AB62" w14:textId="77777777" w:rsidR="004B4D80" w:rsidRPr="00D832CD" w:rsidRDefault="006C772F" w:rsidP="00A24026">
      <w:pPr>
        <w:spacing w:before="40" w:line="240" w:lineRule="auto"/>
        <w:ind w:firstLine="720"/>
        <w:jc w:val="both"/>
        <w:rPr>
          <w:rFonts w:ascii="Times New Roman" w:eastAsia="Times New Roman" w:hAnsi="Times New Roman" w:cs="Times New Roman"/>
          <w:color w:val="000000" w:themeColor="text1"/>
          <w:spacing w:val="-4"/>
          <w:sz w:val="28"/>
          <w:szCs w:val="28"/>
        </w:rPr>
      </w:pPr>
      <w:r w:rsidRPr="00D832CD">
        <w:rPr>
          <w:rFonts w:ascii="Times New Roman" w:eastAsia="Times New Roman" w:hAnsi="Times New Roman" w:cs="Times New Roman"/>
          <w:color w:val="000000" w:themeColor="text1"/>
          <w:spacing w:val="-4"/>
          <w:sz w:val="28"/>
          <w:szCs w:val="28"/>
        </w:rPr>
        <w:t>c) Sản xuất năng lượng sạch; năng lượng tái tạo; thiết bị quan trắc môi trường;</w:t>
      </w:r>
    </w:p>
    <w:p w14:paraId="3123B495" w14:textId="77777777" w:rsidR="004B4D80" w:rsidRPr="00D832CD" w:rsidRDefault="006C772F" w:rsidP="00A24026">
      <w:pPr>
        <w:spacing w:before="4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 xml:space="preserve">d) Sản xuất, cung cấp thiết bị xử lý nước thải sinh hoạt tại chỗ cho cơ sở sản xuất, kinh doanh quy mô hộ gia đình; sản phẩm, dịch vụ thân thiện môi trường được Bộ Tài nguyên và Môi trường chứng nhận Nhãn sinh thái Việt Nam; </w:t>
      </w:r>
    </w:p>
    <w:p w14:paraId="41D373C6" w14:textId="77777777" w:rsidR="004B4D80" w:rsidRPr="00D832CD" w:rsidRDefault="006C772F" w:rsidP="00A24026">
      <w:pPr>
        <w:spacing w:before="4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Sản phẩm được sản xuất từ hoạt động tái chế, xử lý chất thải đáp ứng các quy định của pháp luật chất lượng sản phẩm hàng hóa;</w:t>
      </w:r>
    </w:p>
    <w:p w14:paraId="680D3CE2" w14:textId="7FD055A7" w:rsidR="004B4D80" w:rsidRPr="00D832CD" w:rsidRDefault="006C772F" w:rsidP="00A24026">
      <w:pPr>
        <w:spacing w:before="4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e) Sản xuất phương ti</w:t>
      </w:r>
      <w:r w:rsidR="00B8763F" w:rsidRPr="00D832CD">
        <w:rPr>
          <w:rFonts w:ascii="Times New Roman" w:eastAsia="Times New Roman" w:hAnsi="Times New Roman" w:cs="Times New Roman"/>
          <w:color w:val="000000" w:themeColor="text1"/>
          <w:sz w:val="28"/>
          <w:szCs w:val="28"/>
        </w:rPr>
        <w:t>ệ</w:t>
      </w:r>
      <w:r w:rsidRPr="00D832CD">
        <w:rPr>
          <w:rFonts w:ascii="Times New Roman" w:eastAsia="Times New Roman" w:hAnsi="Times New Roman" w:cs="Times New Roman"/>
          <w:color w:val="000000" w:themeColor="text1"/>
          <w:sz w:val="28"/>
          <w:szCs w:val="28"/>
        </w:rPr>
        <w:t>n giao thông công cộng, trừ phương tiện giao thông công cộng sử dụng dầu; sản xuất phương tiện giao thông sử dụng điện, năng lượng tái tạo, mức tiêu hao nhiên liệu thấp, phát thải thấp hoặc không phát thải; dịch vụ vận tải công cộng sử dụng năng lượng điện, nhiên liệu sạch, nhiên liệu tái tạo;</w:t>
      </w:r>
    </w:p>
    <w:p w14:paraId="5EE58EA7" w14:textId="77777777" w:rsidR="004B4D80" w:rsidRPr="00D832CD" w:rsidRDefault="006C772F" w:rsidP="00A24026">
      <w:pPr>
        <w:spacing w:before="4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Hoạt động bảo vệ môi trường không phải là hoạt động đầu tư kinh doanh, bao gồm:</w:t>
      </w:r>
    </w:p>
    <w:p w14:paraId="279E93BB" w14:textId="77777777" w:rsidR="004B4D80" w:rsidRPr="00D832CD" w:rsidRDefault="006C772F" w:rsidP="00A24026">
      <w:pPr>
        <w:spacing w:before="4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a) Đổi mới công nghệ, cải tạo, nâng cấp công trình xử lý chất thải để thực hiện lộ trình do cơ quan nhà nước có thẩm quyền ban hành theo quy định của pháp luật về bảo vệ môi trường;</w:t>
      </w:r>
    </w:p>
    <w:p w14:paraId="09963877" w14:textId="77777777" w:rsidR="004B4D80" w:rsidRPr="00D832CD" w:rsidRDefault="006C772F" w:rsidP="00A24026">
      <w:pPr>
        <w:spacing w:before="4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b) Di dời hộ gia đình ra khỏi khu sản xuất, kinh doanh, dịch vụ tập trung, cụm công nghiệp;</w:t>
      </w:r>
    </w:p>
    <w:p w14:paraId="6300E44D" w14:textId="77777777" w:rsidR="004B4D80" w:rsidRPr="00D832CD" w:rsidRDefault="006C772F" w:rsidP="00A24026">
      <w:pPr>
        <w:spacing w:before="4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c) Di dời cơ sở đang hoạt động để đáp ứng khoảng cách an toàn về môi trường hoặc để thực hiện lộ trình do cơ quan nhà nước có thẩm quyền ban hành theo quy định của pháp luật về bảo vệ môi trường;</w:t>
      </w:r>
    </w:p>
    <w:p w14:paraId="34434B38" w14:textId="77777777" w:rsidR="004B4D80" w:rsidRPr="00D832CD" w:rsidRDefault="006C772F" w:rsidP="00A24026">
      <w:pPr>
        <w:spacing w:before="4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d) Đầu tư phát triển vốn tự nhiên có khả năng tái tạo, cung cấp dịch vụ hệ sinh thái tự nhiên; bảo vệ di sản thiên nhiên;</w:t>
      </w:r>
    </w:p>
    <w:p w14:paraId="14A976BE" w14:textId="77777777" w:rsidR="004B4D80" w:rsidRPr="00D832CD" w:rsidRDefault="006C772F" w:rsidP="00A24026">
      <w:pPr>
        <w:spacing w:before="40" w:line="240" w:lineRule="auto"/>
        <w:ind w:firstLine="720"/>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đ) Nghiên cứu, phát triển hệ thống thu gom và xử lý rác thải nhựa trôi nổi trên biển và đại dương;</w:t>
      </w:r>
    </w:p>
    <w:p w14:paraId="443D10DE" w14:textId="6AFFC45F" w:rsidR="004B4D80" w:rsidRPr="00D832CD" w:rsidRDefault="006C772F" w:rsidP="00A24026">
      <w:pPr>
        <w:spacing w:before="40" w:line="240" w:lineRule="auto"/>
        <w:ind w:firstLine="720"/>
        <w:jc w:val="both"/>
        <w:rPr>
          <w:rFonts w:ascii="Times New Roman" w:hAnsi="Times New Roman" w:cs="Times New Roman"/>
          <w:color w:val="000000" w:themeColor="text1"/>
          <w:lang w:val="vi-VN"/>
        </w:rPr>
        <w:sectPr w:rsidR="004B4D80" w:rsidRPr="00D832CD">
          <w:pgSz w:w="11907" w:h="16840"/>
          <w:pgMar w:top="1134" w:right="1134" w:bottom="1134" w:left="1701" w:header="720" w:footer="720" w:gutter="0"/>
          <w:cols w:space="720"/>
          <w:titlePg/>
        </w:sectPr>
      </w:pPr>
      <w:bookmarkStart w:id="326" w:name="_pv6qcq" w:colFirst="0" w:colLast="0"/>
      <w:bookmarkEnd w:id="326"/>
      <w:r w:rsidRPr="00D832CD">
        <w:rPr>
          <w:rFonts w:ascii="Times New Roman" w:eastAsia="Times New Roman" w:hAnsi="Times New Roman" w:cs="Times New Roman"/>
          <w:color w:val="000000" w:themeColor="text1"/>
          <w:sz w:val="28"/>
          <w:szCs w:val="28"/>
        </w:rPr>
        <w:t>e) Xử lý, cải tạo môi trường bãi chôn lấp chất thải rắn sinh hoạt.</w:t>
      </w:r>
      <w:r w:rsidR="00750A5A" w:rsidRPr="00D832CD">
        <w:rPr>
          <w:rFonts w:ascii="Times New Roman" w:eastAsia="Times New Roman" w:hAnsi="Times New Roman" w:cs="Times New Roman"/>
          <w:color w:val="000000" w:themeColor="text1"/>
          <w:sz w:val="28"/>
          <w:szCs w:val="28"/>
          <w:lang w:val="vi-VN"/>
        </w:rPr>
        <w:t>/.</w:t>
      </w:r>
    </w:p>
    <w:p w14:paraId="75BCF72D" w14:textId="77777777" w:rsidR="004B4D80" w:rsidRPr="00D832CD" w:rsidRDefault="006C772F">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lastRenderedPageBreak/>
        <w:t>Phụ lục 13</w:t>
      </w:r>
    </w:p>
    <w:p w14:paraId="0CADAEC2" w14:textId="77777777" w:rsidR="00D357FC" w:rsidRPr="00D832CD" w:rsidRDefault="006C772F">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 xml:space="preserve">Danh mục nhóm công nghệ, thiết bị, sản phẩm </w:t>
      </w:r>
    </w:p>
    <w:p w14:paraId="6D637414" w14:textId="2B73987D" w:rsidR="004B4D80" w:rsidRPr="00D832CD" w:rsidRDefault="006C772F">
      <w:pPr>
        <w:pStyle w:val="Heading3"/>
        <w:pBdr>
          <w:top w:val="nil"/>
          <w:left w:val="nil"/>
          <w:bottom w:val="nil"/>
          <w:right w:val="nil"/>
          <w:between w:val="nil"/>
        </w:pBdr>
        <w:spacing w:before="0" w:after="0" w:line="240" w:lineRule="auto"/>
        <w:jc w:val="center"/>
        <w:rPr>
          <w:rFonts w:ascii="Times New Roman" w:eastAsia="Times New Roman" w:hAnsi="Times New Roman" w:cs="Times New Roman"/>
          <w:b/>
          <w:color w:val="000000" w:themeColor="text1"/>
        </w:rPr>
      </w:pPr>
      <w:r w:rsidRPr="00D832CD">
        <w:rPr>
          <w:rFonts w:ascii="Times New Roman" w:eastAsia="Times New Roman" w:hAnsi="Times New Roman" w:cs="Times New Roman"/>
          <w:b/>
          <w:color w:val="000000" w:themeColor="text1"/>
        </w:rPr>
        <w:t>của ngành công nghiệp môi trường</w:t>
      </w:r>
    </w:p>
    <w:p w14:paraId="1B69117D" w14:textId="77777777" w:rsidR="004B4D80" w:rsidRPr="00D832CD" w:rsidRDefault="004B4D80">
      <w:pPr>
        <w:spacing w:line="240" w:lineRule="auto"/>
        <w:ind w:left="-3" w:firstLine="723"/>
        <w:rPr>
          <w:rFonts w:ascii="Times New Roman" w:hAnsi="Times New Roman" w:cs="Times New Roman"/>
          <w:color w:val="000000" w:themeColor="text1"/>
        </w:rPr>
      </w:pPr>
    </w:p>
    <w:p w14:paraId="28D0A361" w14:textId="55347650" w:rsidR="004B4D80" w:rsidRPr="00D832CD" w:rsidRDefault="006C772F">
      <w:pPr>
        <w:spacing w:after="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 Thiết bị, sản phẩm để xử lý khí thải</w:t>
      </w:r>
      <w:r w:rsidR="00A111F5" w:rsidRPr="00D832CD">
        <w:rPr>
          <w:rFonts w:ascii="Times New Roman" w:eastAsia="Times New Roman" w:hAnsi="Times New Roman" w:cs="Times New Roman"/>
          <w:color w:val="000000" w:themeColor="text1"/>
          <w:sz w:val="28"/>
          <w:szCs w:val="28"/>
        </w:rPr>
        <w:t>.</w:t>
      </w:r>
    </w:p>
    <w:p w14:paraId="67189834" w14:textId="4FEB80B5" w:rsidR="004B4D80" w:rsidRPr="00D832CD" w:rsidRDefault="006C772F">
      <w:pPr>
        <w:spacing w:after="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2. Thiết bị, sản phẩm để xử lý nước thải, tái sử dụng nước thải</w:t>
      </w:r>
      <w:r w:rsidR="00A111F5" w:rsidRPr="00D832CD">
        <w:rPr>
          <w:rFonts w:ascii="Times New Roman" w:eastAsia="Times New Roman" w:hAnsi="Times New Roman" w:cs="Times New Roman"/>
          <w:color w:val="000000" w:themeColor="text1"/>
          <w:sz w:val="28"/>
          <w:szCs w:val="28"/>
        </w:rPr>
        <w:t>.</w:t>
      </w:r>
    </w:p>
    <w:p w14:paraId="3593E62C" w14:textId="06C6F9B8" w:rsidR="004B4D80" w:rsidRPr="00D832CD" w:rsidRDefault="006C772F">
      <w:pPr>
        <w:spacing w:after="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3. Thiết bị phân loại, thu gom, vận chuyển, tái chế, xử lý chất thải rắn sinh hoạt, chất thải rắn công nghiệp thông thường, chất thải nguy hại và các thiết bị tái chế chất thải, phế liệu khác</w:t>
      </w:r>
      <w:r w:rsidR="00A111F5" w:rsidRPr="00D832CD">
        <w:rPr>
          <w:rFonts w:ascii="Times New Roman" w:eastAsia="Times New Roman" w:hAnsi="Times New Roman" w:cs="Times New Roman"/>
          <w:color w:val="000000" w:themeColor="text1"/>
          <w:sz w:val="28"/>
          <w:szCs w:val="28"/>
        </w:rPr>
        <w:t>.</w:t>
      </w:r>
    </w:p>
    <w:p w14:paraId="05F1F350" w14:textId="73803B33" w:rsidR="004B4D80" w:rsidRPr="00D832CD" w:rsidRDefault="006C772F">
      <w:pPr>
        <w:spacing w:after="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4. Thiết bị để phá dỡ phương tiện giao thông đường bộ, đường thủy hết thời hạn sử dụng</w:t>
      </w:r>
      <w:r w:rsidR="00A111F5" w:rsidRPr="00D832CD">
        <w:rPr>
          <w:rFonts w:ascii="Times New Roman" w:eastAsia="Times New Roman" w:hAnsi="Times New Roman" w:cs="Times New Roman"/>
          <w:color w:val="000000" w:themeColor="text1"/>
          <w:sz w:val="28"/>
          <w:szCs w:val="28"/>
        </w:rPr>
        <w:t>.</w:t>
      </w:r>
      <w:r w:rsidRPr="00D832CD">
        <w:rPr>
          <w:rFonts w:ascii="Times New Roman" w:eastAsia="Times New Roman" w:hAnsi="Times New Roman" w:cs="Times New Roman"/>
          <w:color w:val="000000" w:themeColor="text1"/>
          <w:sz w:val="28"/>
          <w:szCs w:val="28"/>
        </w:rPr>
        <w:t xml:space="preserve"> </w:t>
      </w:r>
    </w:p>
    <w:p w14:paraId="2E1008EC" w14:textId="5E49EC34" w:rsidR="004B4D80" w:rsidRPr="00D832CD" w:rsidRDefault="006C772F">
      <w:pPr>
        <w:spacing w:after="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5. Thiết bị, phụ tùng thay thế phục vụ hệ thống xử lý chất thải, trạm trung chuyển và công trình bảo vệ môi trường khác</w:t>
      </w:r>
      <w:r w:rsidR="00A111F5" w:rsidRPr="00D832CD">
        <w:rPr>
          <w:rFonts w:ascii="Times New Roman" w:eastAsia="Times New Roman" w:hAnsi="Times New Roman" w:cs="Times New Roman"/>
          <w:color w:val="000000" w:themeColor="text1"/>
          <w:sz w:val="28"/>
          <w:szCs w:val="28"/>
        </w:rPr>
        <w:t>.</w:t>
      </w:r>
    </w:p>
    <w:p w14:paraId="38331CCD" w14:textId="312CD8C5" w:rsidR="004B4D80" w:rsidRPr="00D832CD" w:rsidRDefault="006C772F">
      <w:pPr>
        <w:spacing w:after="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6. Thiết bị đo lường, giám sát môi trường</w:t>
      </w:r>
      <w:r w:rsidR="00A111F5" w:rsidRPr="00D832CD">
        <w:rPr>
          <w:rFonts w:ascii="Times New Roman" w:eastAsia="Times New Roman" w:hAnsi="Times New Roman" w:cs="Times New Roman"/>
          <w:color w:val="000000" w:themeColor="text1"/>
          <w:sz w:val="28"/>
          <w:szCs w:val="28"/>
        </w:rPr>
        <w:t>.</w:t>
      </w:r>
    </w:p>
    <w:p w14:paraId="1BE4C0DD" w14:textId="2306656E" w:rsidR="004B4D80" w:rsidRPr="00D832CD" w:rsidRDefault="006C772F">
      <w:pPr>
        <w:spacing w:after="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7. Thiết bị, sản phẩm phục vụ sản xuất năng lượng từ chất thải</w:t>
      </w:r>
      <w:r w:rsidR="00A111F5" w:rsidRPr="00D832CD">
        <w:rPr>
          <w:rFonts w:ascii="Times New Roman" w:eastAsia="Times New Roman" w:hAnsi="Times New Roman" w:cs="Times New Roman"/>
          <w:color w:val="000000" w:themeColor="text1"/>
          <w:sz w:val="28"/>
          <w:szCs w:val="28"/>
        </w:rPr>
        <w:t>.</w:t>
      </w:r>
    </w:p>
    <w:p w14:paraId="31C79057" w14:textId="5FEB7BF7" w:rsidR="004B4D80" w:rsidRPr="00D832CD" w:rsidRDefault="006C772F">
      <w:pPr>
        <w:spacing w:after="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8. Hóa chất, chế phẩm sinh học, vật liệu, vật tư thay thế phục vụ xử lý chất thải, bảo vệ môi trường</w:t>
      </w:r>
      <w:r w:rsidR="00A111F5" w:rsidRPr="00D832CD">
        <w:rPr>
          <w:rFonts w:ascii="Times New Roman" w:eastAsia="Times New Roman" w:hAnsi="Times New Roman" w:cs="Times New Roman"/>
          <w:color w:val="000000" w:themeColor="text1"/>
          <w:sz w:val="28"/>
          <w:szCs w:val="28"/>
        </w:rPr>
        <w:t>.</w:t>
      </w:r>
    </w:p>
    <w:p w14:paraId="4FF919F8" w14:textId="5607BD70" w:rsidR="004B4D80" w:rsidRPr="00D832CD" w:rsidRDefault="006C772F">
      <w:pPr>
        <w:spacing w:after="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9. Thiết bị, sản phẩm phục vụ bảo tồn đa dạng sinh học</w:t>
      </w:r>
      <w:r w:rsidR="00A111F5" w:rsidRPr="00D832CD">
        <w:rPr>
          <w:rFonts w:ascii="Times New Roman" w:eastAsia="Times New Roman" w:hAnsi="Times New Roman" w:cs="Times New Roman"/>
          <w:color w:val="000000" w:themeColor="text1"/>
          <w:sz w:val="28"/>
          <w:szCs w:val="28"/>
        </w:rPr>
        <w:t>.</w:t>
      </w:r>
    </w:p>
    <w:p w14:paraId="22661A0F" w14:textId="20E667B5" w:rsidR="004B4D80" w:rsidRPr="00D832CD" w:rsidRDefault="006C772F">
      <w:pPr>
        <w:spacing w:after="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10. Thiết bị, sản phẩm phục vụ khắc phục sự cố môi trường</w:t>
      </w:r>
      <w:r w:rsidR="00A111F5" w:rsidRPr="00D832CD">
        <w:rPr>
          <w:rFonts w:ascii="Times New Roman" w:eastAsia="Times New Roman" w:hAnsi="Times New Roman" w:cs="Times New Roman"/>
          <w:color w:val="000000" w:themeColor="text1"/>
          <w:sz w:val="28"/>
          <w:szCs w:val="28"/>
        </w:rPr>
        <w:t>.</w:t>
      </w:r>
    </w:p>
    <w:p w14:paraId="4202788E" w14:textId="2D99FA87" w:rsidR="004B4D80" w:rsidRPr="00D832CD" w:rsidRDefault="006C772F">
      <w:pPr>
        <w:spacing w:after="120" w:line="240" w:lineRule="auto"/>
        <w:ind w:firstLine="567"/>
        <w:jc w:val="both"/>
        <w:rPr>
          <w:rFonts w:ascii="Times New Roman" w:eastAsia="Times New Roman" w:hAnsi="Times New Roman" w:cs="Times New Roman"/>
          <w:color w:val="000000" w:themeColor="text1"/>
          <w:sz w:val="28"/>
          <w:szCs w:val="28"/>
        </w:rPr>
      </w:pPr>
      <w:r w:rsidRPr="00D832CD">
        <w:rPr>
          <w:rFonts w:ascii="Times New Roman" w:eastAsia="Times New Roman" w:hAnsi="Times New Roman" w:cs="Times New Roman"/>
          <w:color w:val="000000" w:themeColor="text1"/>
          <w:sz w:val="28"/>
          <w:szCs w:val="28"/>
        </w:rPr>
        <w:t>11. Thiết bị, sản phẩm khác phục vụ yêu cầu bảo vệ môi trường</w:t>
      </w:r>
      <w:r w:rsidR="00A111F5" w:rsidRPr="00D832CD">
        <w:rPr>
          <w:rFonts w:ascii="Times New Roman" w:eastAsia="Times New Roman" w:hAnsi="Times New Roman" w:cs="Times New Roman"/>
          <w:color w:val="000000" w:themeColor="text1"/>
          <w:sz w:val="28"/>
          <w:szCs w:val="28"/>
        </w:rPr>
        <w:t>.</w:t>
      </w:r>
    </w:p>
    <w:p w14:paraId="381C234F" w14:textId="06344498" w:rsidR="004B4D80" w:rsidRPr="00D832CD" w:rsidRDefault="006C772F" w:rsidP="005A52FD">
      <w:pPr>
        <w:spacing w:after="120" w:line="240" w:lineRule="auto"/>
        <w:ind w:firstLine="567"/>
        <w:jc w:val="both"/>
        <w:rPr>
          <w:rFonts w:ascii="Times New Roman" w:hAnsi="Times New Roman" w:cs="Times New Roman"/>
          <w:color w:val="000000" w:themeColor="text1"/>
          <w:lang w:val="vi-VN"/>
        </w:rPr>
      </w:pPr>
      <w:r w:rsidRPr="00D832CD">
        <w:rPr>
          <w:rFonts w:ascii="Times New Roman" w:eastAsia="Times New Roman" w:hAnsi="Times New Roman" w:cs="Times New Roman"/>
          <w:color w:val="000000" w:themeColor="text1"/>
          <w:sz w:val="28"/>
          <w:szCs w:val="28"/>
        </w:rPr>
        <w:t>12. Công nghệ chế tạo, sản xuất thiết bị, sản phẩm quy định tại Phụ lục này.</w:t>
      </w:r>
      <w:r w:rsidR="00750A5A" w:rsidRPr="00D832CD">
        <w:rPr>
          <w:rFonts w:ascii="Times New Roman" w:eastAsia="Times New Roman" w:hAnsi="Times New Roman" w:cs="Times New Roman"/>
          <w:color w:val="000000" w:themeColor="text1"/>
          <w:sz w:val="28"/>
          <w:szCs w:val="28"/>
          <w:lang w:val="vi-VN"/>
        </w:rPr>
        <w:t>/.</w:t>
      </w:r>
    </w:p>
    <w:sectPr w:rsidR="004B4D80" w:rsidRPr="00D832CD">
      <w:pgSz w:w="11907" w:h="16840"/>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17F2" w14:textId="77777777" w:rsidR="00FC716A" w:rsidRDefault="00FC716A">
      <w:pPr>
        <w:spacing w:line="240" w:lineRule="auto"/>
      </w:pPr>
      <w:r>
        <w:separator/>
      </w:r>
    </w:p>
  </w:endnote>
  <w:endnote w:type="continuationSeparator" w:id="0">
    <w:p w14:paraId="4361951F" w14:textId="77777777" w:rsidR="00FC716A" w:rsidRDefault="00FC7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E642F" w14:textId="77777777" w:rsidR="00FC716A" w:rsidRDefault="00FC716A">
      <w:pPr>
        <w:spacing w:line="240" w:lineRule="auto"/>
      </w:pPr>
      <w:r>
        <w:separator/>
      </w:r>
    </w:p>
  </w:footnote>
  <w:footnote w:type="continuationSeparator" w:id="0">
    <w:p w14:paraId="403C4507" w14:textId="77777777" w:rsidR="00FC716A" w:rsidRDefault="00FC7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8C05" w14:textId="77777777" w:rsidR="00E71D82" w:rsidRDefault="00E71D82">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end"/>
    </w:r>
  </w:p>
  <w:p w14:paraId="775E5FDA" w14:textId="77777777" w:rsidR="00E71D82" w:rsidRDefault="00E71D82">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E20B" w14:textId="7A648BC5" w:rsidR="00E71D82" w:rsidRDefault="00E71D82">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F7BD9">
      <w:rPr>
        <w:rFonts w:ascii="Times New Roman" w:eastAsia="Times New Roman" w:hAnsi="Times New Roman" w:cs="Times New Roman"/>
        <w:noProof/>
        <w:color w:val="000000"/>
        <w:sz w:val="24"/>
        <w:szCs w:val="24"/>
      </w:rPr>
      <w:t>53</w:t>
    </w:r>
    <w:r>
      <w:rPr>
        <w:rFonts w:ascii="Times New Roman" w:eastAsia="Times New Roman" w:hAnsi="Times New Roman" w:cs="Times New Roman"/>
        <w:color w:val="000000"/>
        <w:sz w:val="24"/>
        <w:szCs w:val="24"/>
      </w:rPr>
      <w:fldChar w:fldCharType="end"/>
    </w:r>
  </w:p>
  <w:p w14:paraId="483B6888" w14:textId="77777777" w:rsidR="00E71D82" w:rsidRDefault="00E71D82">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27D8" w14:textId="79C67C4C" w:rsidR="00E71D82" w:rsidRDefault="00E71D82">
    <w:pPr>
      <w:pBdr>
        <w:top w:val="nil"/>
        <w:left w:val="nil"/>
        <w:bottom w:val="nil"/>
        <w:right w:val="nil"/>
        <w:between w:val="nil"/>
      </w:pBdr>
      <w:tabs>
        <w:tab w:val="center" w:pos="4680"/>
        <w:tab w:val="right" w:pos="9360"/>
      </w:tabs>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995273">
      <w:rPr>
        <w:rFonts w:ascii="Times New Roman" w:eastAsia="Times New Roman" w:hAnsi="Times New Roman" w:cs="Times New Roman"/>
        <w:noProof/>
        <w:color w:val="000000"/>
        <w:sz w:val="24"/>
        <w:szCs w:val="24"/>
      </w:rPr>
      <w:t>246</w:t>
    </w:r>
    <w:r>
      <w:rPr>
        <w:rFonts w:ascii="Times New Roman" w:eastAsia="Times New Roman" w:hAnsi="Times New Roman" w:cs="Times New Roman"/>
        <w:color w:val="000000"/>
        <w:sz w:val="24"/>
        <w:szCs w:val="24"/>
      </w:rPr>
      <w:fldChar w:fldCharType="end"/>
    </w:r>
  </w:p>
  <w:p w14:paraId="28C2475C" w14:textId="77777777" w:rsidR="00E71D82" w:rsidRDefault="00E71D82">
    <w:pP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651"/>
    <w:multiLevelType w:val="hybridMultilevel"/>
    <w:tmpl w:val="13F047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365F44"/>
    <w:multiLevelType w:val="hybridMultilevel"/>
    <w:tmpl w:val="1A7688BE"/>
    <w:lvl w:ilvl="0" w:tplc="53485BE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4376BA4"/>
    <w:multiLevelType w:val="hybridMultilevel"/>
    <w:tmpl w:val="60F2B5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496C6A"/>
    <w:multiLevelType w:val="hybridMultilevel"/>
    <w:tmpl w:val="EC564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8796A"/>
    <w:multiLevelType w:val="hybridMultilevel"/>
    <w:tmpl w:val="F10E6244"/>
    <w:lvl w:ilvl="0" w:tplc="CF9A011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9622065"/>
    <w:multiLevelType w:val="hybridMultilevel"/>
    <w:tmpl w:val="C8CCBB1C"/>
    <w:lvl w:ilvl="0" w:tplc="FFFFFFFF">
      <w:start w:val="1"/>
      <w:numFmt w:val="decimal"/>
      <w:lvlText w:val="%1."/>
      <w:lvlJc w:val="left"/>
      <w:pPr>
        <w:ind w:left="720" w:hanging="360"/>
      </w:pPr>
      <w:rPr>
        <w:rFonts w:ascii="Times New Roman" w:hAnsi="Times New Roman" w:cs="Times New Roman" w:hint="default"/>
        <w:b w:val="0"/>
        <w:bCs/>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CA20B6"/>
    <w:multiLevelType w:val="hybridMultilevel"/>
    <w:tmpl w:val="5A9A4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5C4275"/>
    <w:multiLevelType w:val="hybridMultilevel"/>
    <w:tmpl w:val="C8CCBB1C"/>
    <w:lvl w:ilvl="0" w:tplc="AAEC981E">
      <w:start w:val="1"/>
      <w:numFmt w:val="decimal"/>
      <w:lvlText w:val="%1."/>
      <w:lvlJc w:val="left"/>
      <w:pPr>
        <w:ind w:left="720" w:hanging="360"/>
      </w:pPr>
      <w:rPr>
        <w:rFonts w:ascii="Times New Roman" w:hAnsi="Times New Roman" w:cs="Times New Roman"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761560"/>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EE52778"/>
    <w:multiLevelType w:val="hybridMultilevel"/>
    <w:tmpl w:val="612C3D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CF3405"/>
    <w:multiLevelType w:val="hybridMultilevel"/>
    <w:tmpl w:val="CA48AE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141197F"/>
    <w:multiLevelType w:val="hybridMultilevel"/>
    <w:tmpl w:val="CD56E6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1F80E13"/>
    <w:multiLevelType w:val="hybridMultilevel"/>
    <w:tmpl w:val="C8CCBB1C"/>
    <w:lvl w:ilvl="0" w:tplc="AAEC981E">
      <w:start w:val="1"/>
      <w:numFmt w:val="decimal"/>
      <w:lvlText w:val="%1."/>
      <w:lvlJc w:val="left"/>
      <w:pPr>
        <w:ind w:left="720" w:hanging="360"/>
      </w:pPr>
      <w:rPr>
        <w:rFonts w:ascii="Times New Roman" w:hAnsi="Times New Roman" w:cs="Times New Roman"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5508A7"/>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60C11C1"/>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161B4554"/>
    <w:multiLevelType w:val="hybridMultilevel"/>
    <w:tmpl w:val="5A9A4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6503CEB"/>
    <w:multiLevelType w:val="hybridMultilevel"/>
    <w:tmpl w:val="80C0C150"/>
    <w:lvl w:ilvl="0" w:tplc="34DAF18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18E13622"/>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197C5785"/>
    <w:multiLevelType w:val="hybridMultilevel"/>
    <w:tmpl w:val="EC5648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99D5BDF"/>
    <w:multiLevelType w:val="hybridMultilevel"/>
    <w:tmpl w:val="468251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AF138CB"/>
    <w:multiLevelType w:val="hybridMultilevel"/>
    <w:tmpl w:val="13F047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B01302F"/>
    <w:multiLevelType w:val="hybridMultilevel"/>
    <w:tmpl w:val="C8CCBB1C"/>
    <w:lvl w:ilvl="0" w:tplc="AAEC981E">
      <w:start w:val="1"/>
      <w:numFmt w:val="decimal"/>
      <w:lvlText w:val="%1."/>
      <w:lvlJc w:val="left"/>
      <w:pPr>
        <w:ind w:left="720" w:hanging="360"/>
      </w:pPr>
      <w:rPr>
        <w:rFonts w:ascii="Times New Roman" w:hAnsi="Times New Roman" w:cs="Times New Roman"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273AD"/>
    <w:multiLevelType w:val="hybridMultilevel"/>
    <w:tmpl w:val="5A9A4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0162B6C"/>
    <w:multiLevelType w:val="hybridMultilevel"/>
    <w:tmpl w:val="CD56E69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22EA28E5"/>
    <w:multiLevelType w:val="hybridMultilevel"/>
    <w:tmpl w:val="C8CCBB1C"/>
    <w:lvl w:ilvl="0" w:tplc="AAEC981E">
      <w:start w:val="1"/>
      <w:numFmt w:val="decimal"/>
      <w:lvlText w:val="%1."/>
      <w:lvlJc w:val="left"/>
      <w:pPr>
        <w:ind w:left="720" w:hanging="360"/>
      </w:pPr>
      <w:rPr>
        <w:rFonts w:ascii="Times New Roman" w:hAnsi="Times New Roman" w:cs="Times New Roman"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6D78FC"/>
    <w:multiLevelType w:val="hybridMultilevel"/>
    <w:tmpl w:val="612C3D4E"/>
    <w:lvl w:ilvl="0" w:tplc="9DF8C9A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279C3613"/>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29DD2F47"/>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2A8748BD"/>
    <w:multiLevelType w:val="hybridMultilevel"/>
    <w:tmpl w:val="F10E6244"/>
    <w:lvl w:ilvl="0" w:tplc="CF9A011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2B10379C"/>
    <w:multiLevelType w:val="hybridMultilevel"/>
    <w:tmpl w:val="468251DE"/>
    <w:lvl w:ilvl="0" w:tplc="5276D11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2C5912C4"/>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32967155"/>
    <w:multiLevelType w:val="hybridMultilevel"/>
    <w:tmpl w:val="C8CCBB1C"/>
    <w:lvl w:ilvl="0" w:tplc="FFFFFFFF">
      <w:start w:val="1"/>
      <w:numFmt w:val="decimal"/>
      <w:lvlText w:val="%1."/>
      <w:lvlJc w:val="left"/>
      <w:pPr>
        <w:ind w:left="720" w:hanging="360"/>
      </w:pPr>
      <w:rPr>
        <w:rFonts w:ascii="Times New Roman" w:hAnsi="Times New Roman" w:cs="Times New Roman" w:hint="default"/>
        <w:b w:val="0"/>
        <w:bCs/>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2B17405"/>
    <w:multiLevelType w:val="hybridMultilevel"/>
    <w:tmpl w:val="C8CCBB1C"/>
    <w:lvl w:ilvl="0" w:tplc="AAEC981E">
      <w:start w:val="1"/>
      <w:numFmt w:val="decimal"/>
      <w:lvlText w:val="%1."/>
      <w:lvlJc w:val="left"/>
      <w:pPr>
        <w:ind w:left="720" w:hanging="360"/>
      </w:pPr>
      <w:rPr>
        <w:rFonts w:ascii="Times New Roman" w:hAnsi="Times New Roman" w:cs="Times New Roman"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C703CB"/>
    <w:multiLevelType w:val="hybridMultilevel"/>
    <w:tmpl w:val="C8CCBB1C"/>
    <w:lvl w:ilvl="0" w:tplc="AAEC981E">
      <w:start w:val="1"/>
      <w:numFmt w:val="decimal"/>
      <w:lvlText w:val="%1."/>
      <w:lvlJc w:val="left"/>
      <w:pPr>
        <w:ind w:left="720" w:hanging="360"/>
      </w:pPr>
      <w:rPr>
        <w:rFonts w:ascii="Times New Roman" w:hAnsi="Times New Roman" w:cs="Times New Roman"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F4603E"/>
    <w:multiLevelType w:val="hybridMultilevel"/>
    <w:tmpl w:val="80C0C1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F55705A"/>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424A5A8B"/>
    <w:multiLevelType w:val="hybridMultilevel"/>
    <w:tmpl w:val="80C0C1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294577F"/>
    <w:multiLevelType w:val="hybridMultilevel"/>
    <w:tmpl w:val="80C0C150"/>
    <w:lvl w:ilvl="0" w:tplc="34DAF18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431A7F84"/>
    <w:multiLevelType w:val="hybridMultilevel"/>
    <w:tmpl w:val="C8CCBB1C"/>
    <w:lvl w:ilvl="0" w:tplc="AAEC981E">
      <w:start w:val="1"/>
      <w:numFmt w:val="decimal"/>
      <w:lvlText w:val="%1."/>
      <w:lvlJc w:val="left"/>
      <w:pPr>
        <w:ind w:left="720" w:hanging="360"/>
      </w:pPr>
      <w:rPr>
        <w:rFonts w:ascii="Times New Roman" w:hAnsi="Times New Roman" w:cs="Times New Roman"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394C3C"/>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48B04925"/>
    <w:multiLevelType w:val="hybridMultilevel"/>
    <w:tmpl w:val="CA48AEBC"/>
    <w:lvl w:ilvl="0" w:tplc="D554B53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499174B8"/>
    <w:multiLevelType w:val="hybridMultilevel"/>
    <w:tmpl w:val="2234AB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A2660C9"/>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4A641E03"/>
    <w:multiLevelType w:val="hybridMultilevel"/>
    <w:tmpl w:val="2234AB98"/>
    <w:lvl w:ilvl="0" w:tplc="0CCC579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4CD26730"/>
    <w:multiLevelType w:val="hybridMultilevel"/>
    <w:tmpl w:val="C8CCBB1C"/>
    <w:lvl w:ilvl="0" w:tplc="FFFFFFFF">
      <w:start w:val="1"/>
      <w:numFmt w:val="decimal"/>
      <w:lvlText w:val="%1."/>
      <w:lvlJc w:val="left"/>
      <w:pPr>
        <w:ind w:left="720" w:hanging="360"/>
      </w:pPr>
      <w:rPr>
        <w:rFonts w:ascii="Times New Roman" w:hAnsi="Times New Roman" w:cs="Times New Roman" w:hint="default"/>
        <w:b w:val="0"/>
        <w:bCs/>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D127EFC"/>
    <w:multiLevelType w:val="hybridMultilevel"/>
    <w:tmpl w:val="C8CCBB1C"/>
    <w:lvl w:ilvl="0" w:tplc="FFFFFFFF">
      <w:start w:val="1"/>
      <w:numFmt w:val="decimal"/>
      <w:lvlText w:val="%1."/>
      <w:lvlJc w:val="left"/>
      <w:pPr>
        <w:ind w:left="720" w:hanging="360"/>
      </w:pPr>
      <w:rPr>
        <w:rFonts w:ascii="Times New Roman" w:hAnsi="Times New Roman" w:cs="Times New Roman" w:hint="default"/>
        <w:b w:val="0"/>
        <w:bCs/>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DD76521"/>
    <w:multiLevelType w:val="hybridMultilevel"/>
    <w:tmpl w:val="CD56E6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EEC7AEE"/>
    <w:multiLevelType w:val="hybridMultilevel"/>
    <w:tmpl w:val="80C0C1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20A1123"/>
    <w:multiLevelType w:val="hybridMultilevel"/>
    <w:tmpl w:val="612C3D4E"/>
    <w:lvl w:ilvl="0" w:tplc="9DF8C9A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55671D92"/>
    <w:multiLevelType w:val="hybridMultilevel"/>
    <w:tmpl w:val="C8CCBB1C"/>
    <w:lvl w:ilvl="0" w:tplc="AAEC981E">
      <w:start w:val="1"/>
      <w:numFmt w:val="decimal"/>
      <w:lvlText w:val="%1."/>
      <w:lvlJc w:val="left"/>
      <w:pPr>
        <w:ind w:left="720" w:hanging="360"/>
      </w:pPr>
      <w:rPr>
        <w:rFonts w:ascii="Times New Roman" w:hAnsi="Times New Roman" w:cs="Times New Roman"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593515"/>
    <w:multiLevelType w:val="hybridMultilevel"/>
    <w:tmpl w:val="C8CCBB1C"/>
    <w:lvl w:ilvl="0" w:tplc="AAEC981E">
      <w:start w:val="1"/>
      <w:numFmt w:val="decimal"/>
      <w:lvlText w:val="%1."/>
      <w:lvlJc w:val="left"/>
      <w:pPr>
        <w:ind w:left="720" w:hanging="360"/>
      </w:pPr>
      <w:rPr>
        <w:rFonts w:ascii="Times New Roman" w:hAnsi="Times New Roman" w:cs="Times New Roman"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A121CD"/>
    <w:multiLevelType w:val="hybridMultilevel"/>
    <w:tmpl w:val="C8CCBB1C"/>
    <w:lvl w:ilvl="0" w:tplc="FFFFFFFF">
      <w:start w:val="1"/>
      <w:numFmt w:val="decimal"/>
      <w:lvlText w:val="%1."/>
      <w:lvlJc w:val="left"/>
      <w:pPr>
        <w:ind w:left="720" w:hanging="360"/>
      </w:pPr>
      <w:rPr>
        <w:rFonts w:ascii="Times New Roman" w:hAnsi="Times New Roman" w:cs="Times New Roman" w:hint="default"/>
        <w:b w:val="0"/>
        <w:bCs/>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D6C39B1"/>
    <w:multiLevelType w:val="hybridMultilevel"/>
    <w:tmpl w:val="80C0C150"/>
    <w:lvl w:ilvl="0" w:tplc="34DAF18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5F2015B3"/>
    <w:multiLevelType w:val="hybridMultilevel"/>
    <w:tmpl w:val="C8CCBB1C"/>
    <w:lvl w:ilvl="0" w:tplc="FFFFFFFF">
      <w:start w:val="1"/>
      <w:numFmt w:val="decimal"/>
      <w:lvlText w:val="%1."/>
      <w:lvlJc w:val="left"/>
      <w:pPr>
        <w:ind w:left="720" w:hanging="360"/>
      </w:pPr>
      <w:rPr>
        <w:rFonts w:ascii="Times New Roman" w:hAnsi="Times New Roman" w:cs="Times New Roman" w:hint="default"/>
        <w:b w:val="0"/>
        <w:bCs/>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02779C3"/>
    <w:multiLevelType w:val="hybridMultilevel"/>
    <w:tmpl w:val="612C3D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1373E84"/>
    <w:multiLevelType w:val="hybridMultilevel"/>
    <w:tmpl w:val="F10E62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1DA23D5"/>
    <w:multiLevelType w:val="hybridMultilevel"/>
    <w:tmpl w:val="80C0C150"/>
    <w:lvl w:ilvl="0" w:tplc="34DAF18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637D0D14"/>
    <w:multiLevelType w:val="hybridMultilevel"/>
    <w:tmpl w:val="5A9A4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89A3442"/>
    <w:multiLevelType w:val="hybridMultilevel"/>
    <w:tmpl w:val="5A9A4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AB20E81"/>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0" w15:restartNumberingAfterBreak="0">
    <w:nsid w:val="6C536F2E"/>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1" w15:restartNumberingAfterBreak="0">
    <w:nsid w:val="6DAB1237"/>
    <w:multiLevelType w:val="hybridMultilevel"/>
    <w:tmpl w:val="5A9A4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DD37DDF"/>
    <w:multiLevelType w:val="hybridMultilevel"/>
    <w:tmpl w:val="1A7688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E7D1090"/>
    <w:multiLevelType w:val="hybridMultilevel"/>
    <w:tmpl w:val="13F047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F001A2C"/>
    <w:multiLevelType w:val="hybridMultilevel"/>
    <w:tmpl w:val="C8CCBB1C"/>
    <w:lvl w:ilvl="0" w:tplc="FFFFFFFF">
      <w:start w:val="1"/>
      <w:numFmt w:val="decimal"/>
      <w:lvlText w:val="%1."/>
      <w:lvlJc w:val="left"/>
      <w:pPr>
        <w:ind w:left="720" w:hanging="360"/>
      </w:pPr>
      <w:rPr>
        <w:rFonts w:ascii="Times New Roman" w:hAnsi="Times New Roman" w:cs="Times New Roman" w:hint="default"/>
        <w:b w:val="0"/>
        <w:bCs/>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FCE7280"/>
    <w:multiLevelType w:val="hybridMultilevel"/>
    <w:tmpl w:val="CD56E69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6" w15:restartNumberingAfterBreak="0">
    <w:nsid w:val="70CC1C0D"/>
    <w:multiLevelType w:val="hybridMultilevel"/>
    <w:tmpl w:val="C8CCBB1C"/>
    <w:lvl w:ilvl="0" w:tplc="FFFFFFFF">
      <w:start w:val="1"/>
      <w:numFmt w:val="decimal"/>
      <w:lvlText w:val="%1."/>
      <w:lvlJc w:val="left"/>
      <w:pPr>
        <w:ind w:left="720" w:hanging="360"/>
      </w:pPr>
      <w:rPr>
        <w:rFonts w:ascii="Times New Roman" w:hAnsi="Times New Roman" w:cs="Times New Roman" w:hint="default"/>
        <w:b w:val="0"/>
        <w:bCs/>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59B0938"/>
    <w:multiLevelType w:val="hybridMultilevel"/>
    <w:tmpl w:val="13F047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15:restartNumberingAfterBreak="0">
    <w:nsid w:val="79616017"/>
    <w:multiLevelType w:val="hybridMultilevel"/>
    <w:tmpl w:val="80C0C1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98A6B6E"/>
    <w:multiLevelType w:val="hybridMultilevel"/>
    <w:tmpl w:val="13F047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0" w15:restartNumberingAfterBreak="0">
    <w:nsid w:val="7B466F53"/>
    <w:multiLevelType w:val="hybridMultilevel"/>
    <w:tmpl w:val="5A9A4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C521E10"/>
    <w:multiLevelType w:val="hybridMultilevel"/>
    <w:tmpl w:val="F10E6244"/>
    <w:lvl w:ilvl="0" w:tplc="CF9A011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2" w15:restartNumberingAfterBreak="0">
    <w:nsid w:val="7F401826"/>
    <w:multiLevelType w:val="hybridMultilevel"/>
    <w:tmpl w:val="60F2B586"/>
    <w:lvl w:ilvl="0" w:tplc="BE0EB31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3"/>
  </w:num>
  <w:num w:numId="2">
    <w:abstractNumId w:val="67"/>
  </w:num>
  <w:num w:numId="3">
    <w:abstractNumId w:val="48"/>
  </w:num>
  <w:num w:numId="4">
    <w:abstractNumId w:val="13"/>
  </w:num>
  <w:num w:numId="5">
    <w:abstractNumId w:val="37"/>
  </w:num>
  <w:num w:numId="6">
    <w:abstractNumId w:val="16"/>
  </w:num>
  <w:num w:numId="7">
    <w:abstractNumId w:val="29"/>
  </w:num>
  <w:num w:numId="8">
    <w:abstractNumId w:val="43"/>
  </w:num>
  <w:num w:numId="9">
    <w:abstractNumId w:val="1"/>
  </w:num>
  <w:num w:numId="10">
    <w:abstractNumId w:val="72"/>
  </w:num>
  <w:num w:numId="11">
    <w:abstractNumId w:val="40"/>
  </w:num>
  <w:num w:numId="12">
    <w:abstractNumId w:val="25"/>
  </w:num>
  <w:num w:numId="13">
    <w:abstractNumId w:val="69"/>
  </w:num>
  <w:num w:numId="14">
    <w:abstractNumId w:val="65"/>
  </w:num>
  <w:num w:numId="15">
    <w:abstractNumId w:val="39"/>
  </w:num>
  <w:num w:numId="16">
    <w:abstractNumId w:val="35"/>
  </w:num>
  <w:num w:numId="17">
    <w:abstractNumId w:val="17"/>
  </w:num>
  <w:num w:numId="18">
    <w:abstractNumId w:val="60"/>
  </w:num>
  <w:num w:numId="19">
    <w:abstractNumId w:val="59"/>
  </w:num>
  <w:num w:numId="20">
    <w:abstractNumId w:val="42"/>
  </w:num>
  <w:num w:numId="21">
    <w:abstractNumId w:val="14"/>
  </w:num>
  <w:num w:numId="22">
    <w:abstractNumId w:val="27"/>
  </w:num>
  <w:num w:numId="23">
    <w:abstractNumId w:val="8"/>
  </w:num>
  <w:num w:numId="24">
    <w:abstractNumId w:val="30"/>
  </w:num>
  <w:num w:numId="25">
    <w:abstractNumId w:val="26"/>
  </w:num>
  <w:num w:numId="26">
    <w:abstractNumId w:val="52"/>
  </w:num>
  <w:num w:numId="27">
    <w:abstractNumId w:val="56"/>
  </w:num>
  <w:num w:numId="28">
    <w:abstractNumId w:val="3"/>
  </w:num>
  <w:num w:numId="29">
    <w:abstractNumId w:val="28"/>
  </w:num>
  <w:num w:numId="30">
    <w:abstractNumId w:val="71"/>
  </w:num>
  <w:num w:numId="31">
    <w:abstractNumId w:val="12"/>
  </w:num>
  <w:num w:numId="32">
    <w:abstractNumId w:val="32"/>
  </w:num>
  <w:num w:numId="33">
    <w:abstractNumId w:val="7"/>
  </w:num>
  <w:num w:numId="34">
    <w:abstractNumId w:val="33"/>
  </w:num>
  <w:num w:numId="35">
    <w:abstractNumId w:val="38"/>
  </w:num>
  <w:num w:numId="36">
    <w:abstractNumId w:val="49"/>
  </w:num>
  <w:num w:numId="37">
    <w:abstractNumId w:val="50"/>
  </w:num>
  <w:num w:numId="38">
    <w:abstractNumId w:val="21"/>
  </w:num>
  <w:num w:numId="39">
    <w:abstractNumId w:val="4"/>
  </w:num>
  <w:num w:numId="40">
    <w:abstractNumId w:val="24"/>
  </w:num>
  <w:num w:numId="41">
    <w:abstractNumId w:val="53"/>
  </w:num>
  <w:num w:numId="42">
    <w:abstractNumId w:val="31"/>
  </w:num>
  <w:num w:numId="43">
    <w:abstractNumId w:val="5"/>
  </w:num>
  <w:num w:numId="44">
    <w:abstractNumId w:val="66"/>
  </w:num>
  <w:num w:numId="45">
    <w:abstractNumId w:val="45"/>
  </w:num>
  <w:num w:numId="46">
    <w:abstractNumId w:val="51"/>
  </w:num>
  <w:num w:numId="47">
    <w:abstractNumId w:val="64"/>
  </w:num>
  <w:num w:numId="48">
    <w:abstractNumId w:val="44"/>
  </w:num>
  <w:num w:numId="49">
    <w:abstractNumId w:val="55"/>
  </w:num>
  <w:num w:numId="50">
    <w:abstractNumId w:val="2"/>
  </w:num>
  <w:num w:numId="51">
    <w:abstractNumId w:val="47"/>
  </w:num>
  <w:num w:numId="52">
    <w:abstractNumId w:val="36"/>
  </w:num>
  <w:num w:numId="53">
    <w:abstractNumId w:val="34"/>
  </w:num>
  <w:num w:numId="54">
    <w:abstractNumId w:val="68"/>
  </w:num>
  <w:num w:numId="55">
    <w:abstractNumId w:val="19"/>
  </w:num>
  <w:num w:numId="56">
    <w:abstractNumId w:val="41"/>
  </w:num>
  <w:num w:numId="57">
    <w:abstractNumId w:val="9"/>
  </w:num>
  <w:num w:numId="58">
    <w:abstractNumId w:val="54"/>
  </w:num>
  <w:num w:numId="59">
    <w:abstractNumId w:val="63"/>
  </w:num>
  <w:num w:numId="60">
    <w:abstractNumId w:val="20"/>
  </w:num>
  <w:num w:numId="61">
    <w:abstractNumId w:val="0"/>
  </w:num>
  <w:num w:numId="62">
    <w:abstractNumId w:val="11"/>
  </w:num>
  <w:num w:numId="63">
    <w:abstractNumId w:val="46"/>
  </w:num>
  <w:num w:numId="64">
    <w:abstractNumId w:val="58"/>
  </w:num>
  <w:num w:numId="65">
    <w:abstractNumId w:val="6"/>
  </w:num>
  <w:num w:numId="66">
    <w:abstractNumId w:val="22"/>
  </w:num>
  <w:num w:numId="67">
    <w:abstractNumId w:val="15"/>
  </w:num>
  <w:num w:numId="68">
    <w:abstractNumId w:val="57"/>
  </w:num>
  <w:num w:numId="69">
    <w:abstractNumId w:val="61"/>
  </w:num>
  <w:num w:numId="70">
    <w:abstractNumId w:val="70"/>
  </w:num>
  <w:num w:numId="71">
    <w:abstractNumId w:val="10"/>
  </w:num>
  <w:num w:numId="72">
    <w:abstractNumId w:val="62"/>
  </w:num>
  <w:num w:numId="73">
    <w:abstractNumId w:val="1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D80"/>
    <w:rsid w:val="00003E77"/>
    <w:rsid w:val="000105C1"/>
    <w:rsid w:val="0001403E"/>
    <w:rsid w:val="00022269"/>
    <w:rsid w:val="0002391A"/>
    <w:rsid w:val="000239CC"/>
    <w:rsid w:val="00023A5F"/>
    <w:rsid w:val="00027CB2"/>
    <w:rsid w:val="00031955"/>
    <w:rsid w:val="00032C91"/>
    <w:rsid w:val="00035EE5"/>
    <w:rsid w:val="00037D6B"/>
    <w:rsid w:val="000404BB"/>
    <w:rsid w:val="00041F5A"/>
    <w:rsid w:val="000421D0"/>
    <w:rsid w:val="00043E76"/>
    <w:rsid w:val="00047601"/>
    <w:rsid w:val="00053371"/>
    <w:rsid w:val="00055481"/>
    <w:rsid w:val="000554FB"/>
    <w:rsid w:val="000578D2"/>
    <w:rsid w:val="00061B49"/>
    <w:rsid w:val="00066166"/>
    <w:rsid w:val="00073FFB"/>
    <w:rsid w:val="00074069"/>
    <w:rsid w:val="00074E90"/>
    <w:rsid w:val="000771D4"/>
    <w:rsid w:val="00081FB4"/>
    <w:rsid w:val="000841C3"/>
    <w:rsid w:val="00084BCC"/>
    <w:rsid w:val="00087F49"/>
    <w:rsid w:val="000919A8"/>
    <w:rsid w:val="00093DF7"/>
    <w:rsid w:val="00094937"/>
    <w:rsid w:val="0009505B"/>
    <w:rsid w:val="000A0DD1"/>
    <w:rsid w:val="000A143D"/>
    <w:rsid w:val="000A23C8"/>
    <w:rsid w:val="000A441F"/>
    <w:rsid w:val="000A5B1C"/>
    <w:rsid w:val="000A7F46"/>
    <w:rsid w:val="000B2140"/>
    <w:rsid w:val="000B4C9B"/>
    <w:rsid w:val="000C1695"/>
    <w:rsid w:val="000C17C6"/>
    <w:rsid w:val="000C2D09"/>
    <w:rsid w:val="000C47E7"/>
    <w:rsid w:val="000C4AD2"/>
    <w:rsid w:val="000C4E00"/>
    <w:rsid w:val="000C7214"/>
    <w:rsid w:val="000D203C"/>
    <w:rsid w:val="000D4152"/>
    <w:rsid w:val="000D7173"/>
    <w:rsid w:val="000E264D"/>
    <w:rsid w:val="000E2957"/>
    <w:rsid w:val="000E31B4"/>
    <w:rsid w:val="000E3A58"/>
    <w:rsid w:val="000E3F36"/>
    <w:rsid w:val="000E4E6A"/>
    <w:rsid w:val="000E61FE"/>
    <w:rsid w:val="000F0CC9"/>
    <w:rsid w:val="000F3401"/>
    <w:rsid w:val="000F6236"/>
    <w:rsid w:val="000F67B7"/>
    <w:rsid w:val="0010237B"/>
    <w:rsid w:val="00104538"/>
    <w:rsid w:val="00104558"/>
    <w:rsid w:val="0010752F"/>
    <w:rsid w:val="0011042A"/>
    <w:rsid w:val="00114D8D"/>
    <w:rsid w:val="00114E23"/>
    <w:rsid w:val="00115E69"/>
    <w:rsid w:val="001161ED"/>
    <w:rsid w:val="00116CC7"/>
    <w:rsid w:val="0011765F"/>
    <w:rsid w:val="0012418C"/>
    <w:rsid w:val="001307ED"/>
    <w:rsid w:val="00131A72"/>
    <w:rsid w:val="001358EA"/>
    <w:rsid w:val="00137797"/>
    <w:rsid w:val="001463E3"/>
    <w:rsid w:val="00146B09"/>
    <w:rsid w:val="00150BFD"/>
    <w:rsid w:val="001515D6"/>
    <w:rsid w:val="00152C7C"/>
    <w:rsid w:val="001530C7"/>
    <w:rsid w:val="00155564"/>
    <w:rsid w:val="00161643"/>
    <w:rsid w:val="001629D1"/>
    <w:rsid w:val="001636F9"/>
    <w:rsid w:val="0017135B"/>
    <w:rsid w:val="00176476"/>
    <w:rsid w:val="00176555"/>
    <w:rsid w:val="00176D5B"/>
    <w:rsid w:val="0017787A"/>
    <w:rsid w:val="0018424F"/>
    <w:rsid w:val="00190FBB"/>
    <w:rsid w:val="00192096"/>
    <w:rsid w:val="00192A66"/>
    <w:rsid w:val="001944D9"/>
    <w:rsid w:val="001966FE"/>
    <w:rsid w:val="00196842"/>
    <w:rsid w:val="001A16BB"/>
    <w:rsid w:val="001A29CF"/>
    <w:rsid w:val="001A3295"/>
    <w:rsid w:val="001A57B1"/>
    <w:rsid w:val="001B1FD6"/>
    <w:rsid w:val="001B2847"/>
    <w:rsid w:val="001B76D8"/>
    <w:rsid w:val="001C1E3F"/>
    <w:rsid w:val="001C2242"/>
    <w:rsid w:val="001C2376"/>
    <w:rsid w:val="001C247E"/>
    <w:rsid w:val="001C38AA"/>
    <w:rsid w:val="001C3A04"/>
    <w:rsid w:val="001C5622"/>
    <w:rsid w:val="001D00D8"/>
    <w:rsid w:val="001D3EFD"/>
    <w:rsid w:val="001D732D"/>
    <w:rsid w:val="001E0095"/>
    <w:rsid w:val="001E7597"/>
    <w:rsid w:val="001E77CA"/>
    <w:rsid w:val="001E7F6B"/>
    <w:rsid w:val="001F202B"/>
    <w:rsid w:val="001F254F"/>
    <w:rsid w:val="001F52A3"/>
    <w:rsid w:val="001F57BE"/>
    <w:rsid w:val="00205734"/>
    <w:rsid w:val="002078E2"/>
    <w:rsid w:val="00212A44"/>
    <w:rsid w:val="00216771"/>
    <w:rsid w:val="00216B8C"/>
    <w:rsid w:val="00216C95"/>
    <w:rsid w:val="002253E5"/>
    <w:rsid w:val="0023591F"/>
    <w:rsid w:val="00235C3D"/>
    <w:rsid w:val="00235CE0"/>
    <w:rsid w:val="002371B9"/>
    <w:rsid w:val="00237920"/>
    <w:rsid w:val="00243594"/>
    <w:rsid w:val="00243E0D"/>
    <w:rsid w:val="00244258"/>
    <w:rsid w:val="00244DC2"/>
    <w:rsid w:val="00244E9F"/>
    <w:rsid w:val="00253CB3"/>
    <w:rsid w:val="0026086A"/>
    <w:rsid w:val="00262C11"/>
    <w:rsid w:val="00265153"/>
    <w:rsid w:val="002703FC"/>
    <w:rsid w:val="0027328B"/>
    <w:rsid w:val="0027356F"/>
    <w:rsid w:val="002746DE"/>
    <w:rsid w:val="00274D15"/>
    <w:rsid w:val="002752C7"/>
    <w:rsid w:val="00276052"/>
    <w:rsid w:val="00280F37"/>
    <w:rsid w:val="00283046"/>
    <w:rsid w:val="0028598E"/>
    <w:rsid w:val="00286F3E"/>
    <w:rsid w:val="00287BD4"/>
    <w:rsid w:val="002925E9"/>
    <w:rsid w:val="00292B2B"/>
    <w:rsid w:val="00294D26"/>
    <w:rsid w:val="002A08CF"/>
    <w:rsid w:val="002A2A35"/>
    <w:rsid w:val="002A4555"/>
    <w:rsid w:val="002B2D61"/>
    <w:rsid w:val="002B507D"/>
    <w:rsid w:val="002B6378"/>
    <w:rsid w:val="002B7583"/>
    <w:rsid w:val="002C044E"/>
    <w:rsid w:val="002C1A43"/>
    <w:rsid w:val="002C2912"/>
    <w:rsid w:val="002C501B"/>
    <w:rsid w:val="002C5D13"/>
    <w:rsid w:val="002C6877"/>
    <w:rsid w:val="002D124E"/>
    <w:rsid w:val="002D2D73"/>
    <w:rsid w:val="002D5EBD"/>
    <w:rsid w:val="002D626C"/>
    <w:rsid w:val="002D7049"/>
    <w:rsid w:val="002D71D5"/>
    <w:rsid w:val="002D78CB"/>
    <w:rsid w:val="002D7F01"/>
    <w:rsid w:val="002D7F3E"/>
    <w:rsid w:val="002E08D8"/>
    <w:rsid w:val="002E1885"/>
    <w:rsid w:val="002E2429"/>
    <w:rsid w:val="002E7CCE"/>
    <w:rsid w:val="002F4742"/>
    <w:rsid w:val="0030005F"/>
    <w:rsid w:val="00301952"/>
    <w:rsid w:val="00301D66"/>
    <w:rsid w:val="003104B7"/>
    <w:rsid w:val="00313130"/>
    <w:rsid w:val="003135FD"/>
    <w:rsid w:val="00317B1A"/>
    <w:rsid w:val="00320620"/>
    <w:rsid w:val="00321184"/>
    <w:rsid w:val="003211AF"/>
    <w:rsid w:val="003251D2"/>
    <w:rsid w:val="00326550"/>
    <w:rsid w:val="003328C3"/>
    <w:rsid w:val="00332F83"/>
    <w:rsid w:val="00334561"/>
    <w:rsid w:val="003403E2"/>
    <w:rsid w:val="00341851"/>
    <w:rsid w:val="00342630"/>
    <w:rsid w:val="00345995"/>
    <w:rsid w:val="00345FE5"/>
    <w:rsid w:val="003467CB"/>
    <w:rsid w:val="00350DD7"/>
    <w:rsid w:val="00352A5A"/>
    <w:rsid w:val="00357F4F"/>
    <w:rsid w:val="003604A1"/>
    <w:rsid w:val="00360CF9"/>
    <w:rsid w:val="00362119"/>
    <w:rsid w:val="00363C05"/>
    <w:rsid w:val="00365577"/>
    <w:rsid w:val="003709D3"/>
    <w:rsid w:val="00373AB4"/>
    <w:rsid w:val="003757A2"/>
    <w:rsid w:val="00375B69"/>
    <w:rsid w:val="003800A8"/>
    <w:rsid w:val="00380A00"/>
    <w:rsid w:val="0038317E"/>
    <w:rsid w:val="003849FF"/>
    <w:rsid w:val="00386CA4"/>
    <w:rsid w:val="00387379"/>
    <w:rsid w:val="0039352F"/>
    <w:rsid w:val="003957B2"/>
    <w:rsid w:val="003A0020"/>
    <w:rsid w:val="003A0237"/>
    <w:rsid w:val="003A09E1"/>
    <w:rsid w:val="003A0ED4"/>
    <w:rsid w:val="003A2580"/>
    <w:rsid w:val="003A3EC6"/>
    <w:rsid w:val="003A4981"/>
    <w:rsid w:val="003A7D33"/>
    <w:rsid w:val="003B1D22"/>
    <w:rsid w:val="003B6B24"/>
    <w:rsid w:val="003C2F3E"/>
    <w:rsid w:val="003C3FB1"/>
    <w:rsid w:val="003C5315"/>
    <w:rsid w:val="003C5AC6"/>
    <w:rsid w:val="003D5B32"/>
    <w:rsid w:val="003D6A1B"/>
    <w:rsid w:val="003D6CA9"/>
    <w:rsid w:val="003E0DED"/>
    <w:rsid w:val="003E193A"/>
    <w:rsid w:val="003E65C5"/>
    <w:rsid w:val="003F09FF"/>
    <w:rsid w:val="003F185A"/>
    <w:rsid w:val="003F6675"/>
    <w:rsid w:val="003F6C85"/>
    <w:rsid w:val="003F7B93"/>
    <w:rsid w:val="00403D29"/>
    <w:rsid w:val="00405F49"/>
    <w:rsid w:val="004121A1"/>
    <w:rsid w:val="004133F3"/>
    <w:rsid w:val="004138EE"/>
    <w:rsid w:val="00414A32"/>
    <w:rsid w:val="004160BA"/>
    <w:rsid w:val="00420677"/>
    <w:rsid w:val="00423E4D"/>
    <w:rsid w:val="00423F90"/>
    <w:rsid w:val="0043153D"/>
    <w:rsid w:val="0043271E"/>
    <w:rsid w:val="00435248"/>
    <w:rsid w:val="004353FF"/>
    <w:rsid w:val="0044043F"/>
    <w:rsid w:val="00455C40"/>
    <w:rsid w:val="004564A3"/>
    <w:rsid w:val="00457413"/>
    <w:rsid w:val="004629BB"/>
    <w:rsid w:val="00463901"/>
    <w:rsid w:val="0046475A"/>
    <w:rsid w:val="0046504A"/>
    <w:rsid w:val="00474A7F"/>
    <w:rsid w:val="0047574D"/>
    <w:rsid w:val="00476885"/>
    <w:rsid w:val="00482569"/>
    <w:rsid w:val="004830BC"/>
    <w:rsid w:val="00486190"/>
    <w:rsid w:val="00487448"/>
    <w:rsid w:val="00490760"/>
    <w:rsid w:val="00493314"/>
    <w:rsid w:val="00494FE5"/>
    <w:rsid w:val="00495D22"/>
    <w:rsid w:val="00496462"/>
    <w:rsid w:val="004965D1"/>
    <w:rsid w:val="004A28B6"/>
    <w:rsid w:val="004A3D2C"/>
    <w:rsid w:val="004A59FB"/>
    <w:rsid w:val="004A685A"/>
    <w:rsid w:val="004B0206"/>
    <w:rsid w:val="004B0BD8"/>
    <w:rsid w:val="004B4D80"/>
    <w:rsid w:val="004B7BDC"/>
    <w:rsid w:val="004B7D5B"/>
    <w:rsid w:val="004C09EA"/>
    <w:rsid w:val="004C1F25"/>
    <w:rsid w:val="004C482D"/>
    <w:rsid w:val="004C5E6C"/>
    <w:rsid w:val="004C642A"/>
    <w:rsid w:val="004C6C84"/>
    <w:rsid w:val="004D145D"/>
    <w:rsid w:val="004D3171"/>
    <w:rsid w:val="004D50B9"/>
    <w:rsid w:val="004D536A"/>
    <w:rsid w:val="004E2590"/>
    <w:rsid w:val="004E36B6"/>
    <w:rsid w:val="004E3EB7"/>
    <w:rsid w:val="004E4641"/>
    <w:rsid w:val="004E593F"/>
    <w:rsid w:val="004E6FEF"/>
    <w:rsid w:val="004F0F4D"/>
    <w:rsid w:val="004F1F56"/>
    <w:rsid w:val="004F33D4"/>
    <w:rsid w:val="004F4211"/>
    <w:rsid w:val="004F58C8"/>
    <w:rsid w:val="004F5961"/>
    <w:rsid w:val="004F7738"/>
    <w:rsid w:val="00500A44"/>
    <w:rsid w:val="005049A4"/>
    <w:rsid w:val="00512564"/>
    <w:rsid w:val="005273D0"/>
    <w:rsid w:val="00530115"/>
    <w:rsid w:val="00530404"/>
    <w:rsid w:val="00530987"/>
    <w:rsid w:val="00534186"/>
    <w:rsid w:val="005358DA"/>
    <w:rsid w:val="00540A51"/>
    <w:rsid w:val="0054372E"/>
    <w:rsid w:val="00551D2A"/>
    <w:rsid w:val="00552EA7"/>
    <w:rsid w:val="00554611"/>
    <w:rsid w:val="00554704"/>
    <w:rsid w:val="00560C5F"/>
    <w:rsid w:val="00560CC5"/>
    <w:rsid w:val="00561080"/>
    <w:rsid w:val="005637BD"/>
    <w:rsid w:val="005705DA"/>
    <w:rsid w:val="005707A1"/>
    <w:rsid w:val="005712EA"/>
    <w:rsid w:val="00571A73"/>
    <w:rsid w:val="005720B7"/>
    <w:rsid w:val="005737B8"/>
    <w:rsid w:val="00574CCE"/>
    <w:rsid w:val="00575A14"/>
    <w:rsid w:val="00581FD4"/>
    <w:rsid w:val="00583B43"/>
    <w:rsid w:val="00583CA5"/>
    <w:rsid w:val="00584368"/>
    <w:rsid w:val="00584E1F"/>
    <w:rsid w:val="0058544D"/>
    <w:rsid w:val="00585A40"/>
    <w:rsid w:val="00587029"/>
    <w:rsid w:val="005916D5"/>
    <w:rsid w:val="00594901"/>
    <w:rsid w:val="00595D8E"/>
    <w:rsid w:val="005A3075"/>
    <w:rsid w:val="005A423C"/>
    <w:rsid w:val="005A52FD"/>
    <w:rsid w:val="005A7087"/>
    <w:rsid w:val="005B0ABE"/>
    <w:rsid w:val="005B230C"/>
    <w:rsid w:val="005B6F27"/>
    <w:rsid w:val="005B723E"/>
    <w:rsid w:val="005C07A1"/>
    <w:rsid w:val="005C08D8"/>
    <w:rsid w:val="005C16F1"/>
    <w:rsid w:val="005C33EF"/>
    <w:rsid w:val="005C63C0"/>
    <w:rsid w:val="005D184B"/>
    <w:rsid w:val="005D4312"/>
    <w:rsid w:val="005D4FB4"/>
    <w:rsid w:val="005E2610"/>
    <w:rsid w:val="005E50C1"/>
    <w:rsid w:val="005E6478"/>
    <w:rsid w:val="005E7315"/>
    <w:rsid w:val="005E7418"/>
    <w:rsid w:val="005F5ABD"/>
    <w:rsid w:val="005F6233"/>
    <w:rsid w:val="005F6E0F"/>
    <w:rsid w:val="005F7BC0"/>
    <w:rsid w:val="0060391F"/>
    <w:rsid w:val="006045D4"/>
    <w:rsid w:val="00610806"/>
    <w:rsid w:val="00611F78"/>
    <w:rsid w:val="00615EB6"/>
    <w:rsid w:val="0061654B"/>
    <w:rsid w:val="00617F35"/>
    <w:rsid w:val="00626496"/>
    <w:rsid w:val="00631C38"/>
    <w:rsid w:val="006335E6"/>
    <w:rsid w:val="00633B38"/>
    <w:rsid w:val="00635993"/>
    <w:rsid w:val="006374B3"/>
    <w:rsid w:val="006451E8"/>
    <w:rsid w:val="006455E7"/>
    <w:rsid w:val="00647DB6"/>
    <w:rsid w:val="00653AC9"/>
    <w:rsid w:val="006543FF"/>
    <w:rsid w:val="0065711C"/>
    <w:rsid w:val="0065727D"/>
    <w:rsid w:val="0066197C"/>
    <w:rsid w:val="00661989"/>
    <w:rsid w:val="0066294F"/>
    <w:rsid w:val="00663AFB"/>
    <w:rsid w:val="00666BA2"/>
    <w:rsid w:val="00670497"/>
    <w:rsid w:val="00673027"/>
    <w:rsid w:val="0067456C"/>
    <w:rsid w:val="00674ED4"/>
    <w:rsid w:val="00677C51"/>
    <w:rsid w:val="00680E30"/>
    <w:rsid w:val="0068486B"/>
    <w:rsid w:val="006855B9"/>
    <w:rsid w:val="00685FC3"/>
    <w:rsid w:val="00686235"/>
    <w:rsid w:val="00690B5E"/>
    <w:rsid w:val="0069747B"/>
    <w:rsid w:val="006A0F34"/>
    <w:rsid w:val="006A5AF5"/>
    <w:rsid w:val="006A6BD1"/>
    <w:rsid w:val="006B469E"/>
    <w:rsid w:val="006B7F1D"/>
    <w:rsid w:val="006C2446"/>
    <w:rsid w:val="006C2C4B"/>
    <w:rsid w:val="006C6F1B"/>
    <w:rsid w:val="006C772F"/>
    <w:rsid w:val="006D5867"/>
    <w:rsid w:val="006E2D18"/>
    <w:rsid w:val="006E5C24"/>
    <w:rsid w:val="006E5DC5"/>
    <w:rsid w:val="006E6D5F"/>
    <w:rsid w:val="006E78F6"/>
    <w:rsid w:val="006F3CDD"/>
    <w:rsid w:val="006F532A"/>
    <w:rsid w:val="006F617F"/>
    <w:rsid w:val="006F7C96"/>
    <w:rsid w:val="007004F8"/>
    <w:rsid w:val="007025D1"/>
    <w:rsid w:val="00707ACF"/>
    <w:rsid w:val="0071517E"/>
    <w:rsid w:val="00717CAF"/>
    <w:rsid w:val="0072439B"/>
    <w:rsid w:val="00727D33"/>
    <w:rsid w:val="0073456A"/>
    <w:rsid w:val="00734980"/>
    <w:rsid w:val="00736938"/>
    <w:rsid w:val="0073735A"/>
    <w:rsid w:val="00741CB6"/>
    <w:rsid w:val="00742BC6"/>
    <w:rsid w:val="007439FE"/>
    <w:rsid w:val="00745C0C"/>
    <w:rsid w:val="007460BE"/>
    <w:rsid w:val="007476F5"/>
    <w:rsid w:val="00750A5A"/>
    <w:rsid w:val="00751473"/>
    <w:rsid w:val="00751887"/>
    <w:rsid w:val="007529BC"/>
    <w:rsid w:val="007538BE"/>
    <w:rsid w:val="00753A8E"/>
    <w:rsid w:val="00754762"/>
    <w:rsid w:val="007632BA"/>
    <w:rsid w:val="0076790E"/>
    <w:rsid w:val="007747B2"/>
    <w:rsid w:val="0077536C"/>
    <w:rsid w:val="00775CD6"/>
    <w:rsid w:val="007761A9"/>
    <w:rsid w:val="007773D4"/>
    <w:rsid w:val="00782466"/>
    <w:rsid w:val="00782F2B"/>
    <w:rsid w:val="00786219"/>
    <w:rsid w:val="0079075E"/>
    <w:rsid w:val="007916F6"/>
    <w:rsid w:val="007919D5"/>
    <w:rsid w:val="007A3ABC"/>
    <w:rsid w:val="007A53F4"/>
    <w:rsid w:val="007A7E1E"/>
    <w:rsid w:val="007B260C"/>
    <w:rsid w:val="007B2624"/>
    <w:rsid w:val="007B2F15"/>
    <w:rsid w:val="007B39A7"/>
    <w:rsid w:val="007B3B04"/>
    <w:rsid w:val="007B46B7"/>
    <w:rsid w:val="007B486E"/>
    <w:rsid w:val="007B5B9E"/>
    <w:rsid w:val="007B72FE"/>
    <w:rsid w:val="007C2DBE"/>
    <w:rsid w:val="007C3651"/>
    <w:rsid w:val="007C40BE"/>
    <w:rsid w:val="007C4A03"/>
    <w:rsid w:val="007C5F56"/>
    <w:rsid w:val="007C70D1"/>
    <w:rsid w:val="007D5695"/>
    <w:rsid w:val="007D6855"/>
    <w:rsid w:val="007E068D"/>
    <w:rsid w:val="007E28EF"/>
    <w:rsid w:val="007E723A"/>
    <w:rsid w:val="007F2911"/>
    <w:rsid w:val="007F5709"/>
    <w:rsid w:val="0080425C"/>
    <w:rsid w:val="00805990"/>
    <w:rsid w:val="00806C06"/>
    <w:rsid w:val="00806E67"/>
    <w:rsid w:val="00810AA5"/>
    <w:rsid w:val="00811C21"/>
    <w:rsid w:val="00813292"/>
    <w:rsid w:val="0081469F"/>
    <w:rsid w:val="008146A1"/>
    <w:rsid w:val="00820536"/>
    <w:rsid w:val="008231FB"/>
    <w:rsid w:val="008311DC"/>
    <w:rsid w:val="0083446D"/>
    <w:rsid w:val="00842FB1"/>
    <w:rsid w:val="008443D1"/>
    <w:rsid w:val="00847615"/>
    <w:rsid w:val="008517EA"/>
    <w:rsid w:val="00855F4F"/>
    <w:rsid w:val="00860A25"/>
    <w:rsid w:val="00864CD5"/>
    <w:rsid w:val="00867586"/>
    <w:rsid w:val="00870064"/>
    <w:rsid w:val="008721EF"/>
    <w:rsid w:val="008753EC"/>
    <w:rsid w:val="00875BA3"/>
    <w:rsid w:val="00876309"/>
    <w:rsid w:val="00876A91"/>
    <w:rsid w:val="008774D7"/>
    <w:rsid w:val="00884879"/>
    <w:rsid w:val="00893A10"/>
    <w:rsid w:val="008943EB"/>
    <w:rsid w:val="00895D2B"/>
    <w:rsid w:val="008A0FCB"/>
    <w:rsid w:val="008A22A2"/>
    <w:rsid w:val="008A7167"/>
    <w:rsid w:val="008B060F"/>
    <w:rsid w:val="008B5E89"/>
    <w:rsid w:val="008B7A9C"/>
    <w:rsid w:val="008C001E"/>
    <w:rsid w:val="008C0537"/>
    <w:rsid w:val="008C0DF5"/>
    <w:rsid w:val="008C223D"/>
    <w:rsid w:val="008C3210"/>
    <w:rsid w:val="008C52EA"/>
    <w:rsid w:val="008C769B"/>
    <w:rsid w:val="008C7C59"/>
    <w:rsid w:val="008D4415"/>
    <w:rsid w:val="008D4AE3"/>
    <w:rsid w:val="008E068F"/>
    <w:rsid w:val="008E24A7"/>
    <w:rsid w:val="008E2DA2"/>
    <w:rsid w:val="008E2E7A"/>
    <w:rsid w:val="008E324C"/>
    <w:rsid w:val="008E457B"/>
    <w:rsid w:val="008E54F2"/>
    <w:rsid w:val="008E617C"/>
    <w:rsid w:val="008F176B"/>
    <w:rsid w:val="008F4CB4"/>
    <w:rsid w:val="008F5E8E"/>
    <w:rsid w:val="0090130B"/>
    <w:rsid w:val="00906725"/>
    <w:rsid w:val="00913C7B"/>
    <w:rsid w:val="0091473B"/>
    <w:rsid w:val="00920AD5"/>
    <w:rsid w:val="0092171F"/>
    <w:rsid w:val="00923C46"/>
    <w:rsid w:val="009242E1"/>
    <w:rsid w:val="00924CFA"/>
    <w:rsid w:val="00924D59"/>
    <w:rsid w:val="009332D2"/>
    <w:rsid w:val="00934B59"/>
    <w:rsid w:val="00935CFD"/>
    <w:rsid w:val="009378DB"/>
    <w:rsid w:val="00942661"/>
    <w:rsid w:val="00946EEF"/>
    <w:rsid w:val="00947F7D"/>
    <w:rsid w:val="00950F5C"/>
    <w:rsid w:val="009530E6"/>
    <w:rsid w:val="00953B0F"/>
    <w:rsid w:val="00966610"/>
    <w:rsid w:val="0096718D"/>
    <w:rsid w:val="009701E2"/>
    <w:rsid w:val="00983EF8"/>
    <w:rsid w:val="009875C4"/>
    <w:rsid w:val="00990856"/>
    <w:rsid w:val="00992173"/>
    <w:rsid w:val="00995093"/>
    <w:rsid w:val="00995273"/>
    <w:rsid w:val="009A18BE"/>
    <w:rsid w:val="009B28C2"/>
    <w:rsid w:val="009B6779"/>
    <w:rsid w:val="009B7509"/>
    <w:rsid w:val="009C15B7"/>
    <w:rsid w:val="009C1DB2"/>
    <w:rsid w:val="009C787A"/>
    <w:rsid w:val="009C7A96"/>
    <w:rsid w:val="009C7EC9"/>
    <w:rsid w:val="009D09C4"/>
    <w:rsid w:val="009D1E4C"/>
    <w:rsid w:val="009E014F"/>
    <w:rsid w:val="009E0734"/>
    <w:rsid w:val="009E1A27"/>
    <w:rsid w:val="009F47C7"/>
    <w:rsid w:val="009F5762"/>
    <w:rsid w:val="009F5CD8"/>
    <w:rsid w:val="009F72CD"/>
    <w:rsid w:val="009F7D24"/>
    <w:rsid w:val="00A03F37"/>
    <w:rsid w:val="00A06030"/>
    <w:rsid w:val="00A06058"/>
    <w:rsid w:val="00A073BA"/>
    <w:rsid w:val="00A07B96"/>
    <w:rsid w:val="00A07C40"/>
    <w:rsid w:val="00A106D5"/>
    <w:rsid w:val="00A111F5"/>
    <w:rsid w:val="00A1427D"/>
    <w:rsid w:val="00A153B8"/>
    <w:rsid w:val="00A235ED"/>
    <w:rsid w:val="00A24026"/>
    <w:rsid w:val="00A241B0"/>
    <w:rsid w:val="00A2465B"/>
    <w:rsid w:val="00A24D92"/>
    <w:rsid w:val="00A27054"/>
    <w:rsid w:val="00A27D67"/>
    <w:rsid w:val="00A30FF3"/>
    <w:rsid w:val="00A323F4"/>
    <w:rsid w:val="00A371D7"/>
    <w:rsid w:val="00A438F8"/>
    <w:rsid w:val="00A55BCC"/>
    <w:rsid w:val="00A55FC2"/>
    <w:rsid w:val="00A578A1"/>
    <w:rsid w:val="00A57BF7"/>
    <w:rsid w:val="00A60F65"/>
    <w:rsid w:val="00A611E3"/>
    <w:rsid w:val="00A61F95"/>
    <w:rsid w:val="00A6292C"/>
    <w:rsid w:val="00A632A0"/>
    <w:rsid w:val="00A63C33"/>
    <w:rsid w:val="00A66D35"/>
    <w:rsid w:val="00A67854"/>
    <w:rsid w:val="00A702AF"/>
    <w:rsid w:val="00A713F9"/>
    <w:rsid w:val="00A74B90"/>
    <w:rsid w:val="00A75E80"/>
    <w:rsid w:val="00A776BA"/>
    <w:rsid w:val="00A80986"/>
    <w:rsid w:val="00A82715"/>
    <w:rsid w:val="00A85084"/>
    <w:rsid w:val="00A879EF"/>
    <w:rsid w:val="00A918EC"/>
    <w:rsid w:val="00A95AC3"/>
    <w:rsid w:val="00A961A6"/>
    <w:rsid w:val="00AA01CD"/>
    <w:rsid w:val="00AA49B4"/>
    <w:rsid w:val="00AA5E8D"/>
    <w:rsid w:val="00AB0859"/>
    <w:rsid w:val="00AB19D5"/>
    <w:rsid w:val="00AC41F7"/>
    <w:rsid w:val="00AC5274"/>
    <w:rsid w:val="00AD19FB"/>
    <w:rsid w:val="00AD2CA0"/>
    <w:rsid w:val="00AD509D"/>
    <w:rsid w:val="00AD6118"/>
    <w:rsid w:val="00AD6900"/>
    <w:rsid w:val="00AD7E08"/>
    <w:rsid w:val="00AD7FBF"/>
    <w:rsid w:val="00AE03AF"/>
    <w:rsid w:val="00AE1D46"/>
    <w:rsid w:val="00AE2218"/>
    <w:rsid w:val="00AE3480"/>
    <w:rsid w:val="00AE4DFF"/>
    <w:rsid w:val="00AE5671"/>
    <w:rsid w:val="00AE7BF2"/>
    <w:rsid w:val="00AF1EB6"/>
    <w:rsid w:val="00AF277E"/>
    <w:rsid w:val="00AF4559"/>
    <w:rsid w:val="00AF5EE2"/>
    <w:rsid w:val="00AF7DE9"/>
    <w:rsid w:val="00B005BC"/>
    <w:rsid w:val="00B00E70"/>
    <w:rsid w:val="00B075E3"/>
    <w:rsid w:val="00B07F78"/>
    <w:rsid w:val="00B136EE"/>
    <w:rsid w:val="00B1451D"/>
    <w:rsid w:val="00B17E9F"/>
    <w:rsid w:val="00B23B32"/>
    <w:rsid w:val="00B2487D"/>
    <w:rsid w:val="00B3042E"/>
    <w:rsid w:val="00B30639"/>
    <w:rsid w:val="00B33402"/>
    <w:rsid w:val="00B33646"/>
    <w:rsid w:val="00B35B0F"/>
    <w:rsid w:val="00B36178"/>
    <w:rsid w:val="00B36F48"/>
    <w:rsid w:val="00B4542D"/>
    <w:rsid w:val="00B45821"/>
    <w:rsid w:val="00B47145"/>
    <w:rsid w:val="00B5181D"/>
    <w:rsid w:val="00B51880"/>
    <w:rsid w:val="00B53B9B"/>
    <w:rsid w:val="00B53CF1"/>
    <w:rsid w:val="00B5439F"/>
    <w:rsid w:val="00B60A4E"/>
    <w:rsid w:val="00B6279D"/>
    <w:rsid w:val="00B6412D"/>
    <w:rsid w:val="00B70189"/>
    <w:rsid w:val="00B70ADC"/>
    <w:rsid w:val="00B70E08"/>
    <w:rsid w:val="00B72A90"/>
    <w:rsid w:val="00B7412D"/>
    <w:rsid w:val="00B81043"/>
    <w:rsid w:val="00B822A3"/>
    <w:rsid w:val="00B8336E"/>
    <w:rsid w:val="00B83FAA"/>
    <w:rsid w:val="00B8403C"/>
    <w:rsid w:val="00B8763F"/>
    <w:rsid w:val="00B9245F"/>
    <w:rsid w:val="00BA025F"/>
    <w:rsid w:val="00BA031B"/>
    <w:rsid w:val="00BA054C"/>
    <w:rsid w:val="00BA299C"/>
    <w:rsid w:val="00BA638A"/>
    <w:rsid w:val="00BA7754"/>
    <w:rsid w:val="00BB0277"/>
    <w:rsid w:val="00BB5CEF"/>
    <w:rsid w:val="00BC08FF"/>
    <w:rsid w:val="00BD3D0A"/>
    <w:rsid w:val="00BD5427"/>
    <w:rsid w:val="00BD5E23"/>
    <w:rsid w:val="00BD5EFA"/>
    <w:rsid w:val="00BD631F"/>
    <w:rsid w:val="00BE1D89"/>
    <w:rsid w:val="00BE3BA8"/>
    <w:rsid w:val="00BE44DF"/>
    <w:rsid w:val="00BE623E"/>
    <w:rsid w:val="00BE68A4"/>
    <w:rsid w:val="00BE6AA5"/>
    <w:rsid w:val="00BF58AA"/>
    <w:rsid w:val="00BF651E"/>
    <w:rsid w:val="00C00FD0"/>
    <w:rsid w:val="00C03034"/>
    <w:rsid w:val="00C03FD7"/>
    <w:rsid w:val="00C05E29"/>
    <w:rsid w:val="00C07E5D"/>
    <w:rsid w:val="00C2451A"/>
    <w:rsid w:val="00C24881"/>
    <w:rsid w:val="00C36E2A"/>
    <w:rsid w:val="00C379AD"/>
    <w:rsid w:val="00C4037E"/>
    <w:rsid w:val="00C43B1B"/>
    <w:rsid w:val="00C43E43"/>
    <w:rsid w:val="00C44025"/>
    <w:rsid w:val="00C448CE"/>
    <w:rsid w:val="00C450C8"/>
    <w:rsid w:val="00C462C8"/>
    <w:rsid w:val="00C50548"/>
    <w:rsid w:val="00C5793A"/>
    <w:rsid w:val="00C62E04"/>
    <w:rsid w:val="00C6377D"/>
    <w:rsid w:val="00C678A2"/>
    <w:rsid w:val="00C71457"/>
    <w:rsid w:val="00C72509"/>
    <w:rsid w:val="00C808CC"/>
    <w:rsid w:val="00C815CD"/>
    <w:rsid w:val="00C83302"/>
    <w:rsid w:val="00C83D05"/>
    <w:rsid w:val="00C913F0"/>
    <w:rsid w:val="00C91861"/>
    <w:rsid w:val="00C91BAC"/>
    <w:rsid w:val="00C92908"/>
    <w:rsid w:val="00C965DB"/>
    <w:rsid w:val="00CA1562"/>
    <w:rsid w:val="00CA43A1"/>
    <w:rsid w:val="00CA48B5"/>
    <w:rsid w:val="00CA5B07"/>
    <w:rsid w:val="00CB1337"/>
    <w:rsid w:val="00CB17F4"/>
    <w:rsid w:val="00CB3570"/>
    <w:rsid w:val="00CB5F4E"/>
    <w:rsid w:val="00CC3458"/>
    <w:rsid w:val="00CD055E"/>
    <w:rsid w:val="00CD0D73"/>
    <w:rsid w:val="00CD2B6D"/>
    <w:rsid w:val="00CD4A3F"/>
    <w:rsid w:val="00CD4C82"/>
    <w:rsid w:val="00CD6194"/>
    <w:rsid w:val="00CD63C2"/>
    <w:rsid w:val="00CD74DD"/>
    <w:rsid w:val="00CE1DEE"/>
    <w:rsid w:val="00CF0D42"/>
    <w:rsid w:val="00CF1805"/>
    <w:rsid w:val="00CF19B6"/>
    <w:rsid w:val="00CF2EAD"/>
    <w:rsid w:val="00CF32AB"/>
    <w:rsid w:val="00CF4D93"/>
    <w:rsid w:val="00CF7BD9"/>
    <w:rsid w:val="00D0285D"/>
    <w:rsid w:val="00D0506E"/>
    <w:rsid w:val="00D067FC"/>
    <w:rsid w:val="00D06EC3"/>
    <w:rsid w:val="00D10737"/>
    <w:rsid w:val="00D13603"/>
    <w:rsid w:val="00D171C7"/>
    <w:rsid w:val="00D1752B"/>
    <w:rsid w:val="00D221A4"/>
    <w:rsid w:val="00D228EB"/>
    <w:rsid w:val="00D24C19"/>
    <w:rsid w:val="00D3150B"/>
    <w:rsid w:val="00D357FC"/>
    <w:rsid w:val="00D35ED8"/>
    <w:rsid w:val="00D3675C"/>
    <w:rsid w:val="00D40B44"/>
    <w:rsid w:val="00D40D0F"/>
    <w:rsid w:val="00D41882"/>
    <w:rsid w:val="00D44922"/>
    <w:rsid w:val="00D44DDF"/>
    <w:rsid w:val="00D45300"/>
    <w:rsid w:val="00D45580"/>
    <w:rsid w:val="00D5348E"/>
    <w:rsid w:val="00D549EC"/>
    <w:rsid w:val="00D55379"/>
    <w:rsid w:val="00D5611F"/>
    <w:rsid w:val="00D56FD6"/>
    <w:rsid w:val="00D650A5"/>
    <w:rsid w:val="00D6595B"/>
    <w:rsid w:val="00D66868"/>
    <w:rsid w:val="00D71487"/>
    <w:rsid w:val="00D7262E"/>
    <w:rsid w:val="00D7424C"/>
    <w:rsid w:val="00D757C6"/>
    <w:rsid w:val="00D759D0"/>
    <w:rsid w:val="00D8248B"/>
    <w:rsid w:val="00D832CD"/>
    <w:rsid w:val="00D877F2"/>
    <w:rsid w:val="00D90514"/>
    <w:rsid w:val="00D917B7"/>
    <w:rsid w:val="00D94912"/>
    <w:rsid w:val="00D95A21"/>
    <w:rsid w:val="00D95CD9"/>
    <w:rsid w:val="00DA066C"/>
    <w:rsid w:val="00DA1A2C"/>
    <w:rsid w:val="00DA1E4E"/>
    <w:rsid w:val="00DB07E5"/>
    <w:rsid w:val="00DB3B00"/>
    <w:rsid w:val="00DB5F8D"/>
    <w:rsid w:val="00DC065E"/>
    <w:rsid w:val="00DC2D95"/>
    <w:rsid w:val="00DC3C0B"/>
    <w:rsid w:val="00DC50B7"/>
    <w:rsid w:val="00DC6272"/>
    <w:rsid w:val="00DD0BEC"/>
    <w:rsid w:val="00DD0CB7"/>
    <w:rsid w:val="00DD265E"/>
    <w:rsid w:val="00DD3B79"/>
    <w:rsid w:val="00DD6504"/>
    <w:rsid w:val="00DD78F3"/>
    <w:rsid w:val="00DD797C"/>
    <w:rsid w:val="00DD7BD0"/>
    <w:rsid w:val="00DE2E94"/>
    <w:rsid w:val="00DE6B65"/>
    <w:rsid w:val="00DE791E"/>
    <w:rsid w:val="00DF258F"/>
    <w:rsid w:val="00DF5DC3"/>
    <w:rsid w:val="00DF73E0"/>
    <w:rsid w:val="00E02253"/>
    <w:rsid w:val="00E022A8"/>
    <w:rsid w:val="00E03C4B"/>
    <w:rsid w:val="00E074A3"/>
    <w:rsid w:val="00E13E75"/>
    <w:rsid w:val="00E145F6"/>
    <w:rsid w:val="00E17628"/>
    <w:rsid w:val="00E22228"/>
    <w:rsid w:val="00E233D4"/>
    <w:rsid w:val="00E234EA"/>
    <w:rsid w:val="00E27C28"/>
    <w:rsid w:val="00E30E8B"/>
    <w:rsid w:val="00E33D6A"/>
    <w:rsid w:val="00E341F8"/>
    <w:rsid w:val="00E36899"/>
    <w:rsid w:val="00E40CC7"/>
    <w:rsid w:val="00E41BCD"/>
    <w:rsid w:val="00E44A7F"/>
    <w:rsid w:val="00E545F6"/>
    <w:rsid w:val="00E5589A"/>
    <w:rsid w:val="00E56935"/>
    <w:rsid w:val="00E57C2F"/>
    <w:rsid w:val="00E61711"/>
    <w:rsid w:val="00E6171B"/>
    <w:rsid w:val="00E630CE"/>
    <w:rsid w:val="00E65A63"/>
    <w:rsid w:val="00E674A6"/>
    <w:rsid w:val="00E71896"/>
    <w:rsid w:val="00E71D82"/>
    <w:rsid w:val="00E73E2E"/>
    <w:rsid w:val="00E7427A"/>
    <w:rsid w:val="00E76114"/>
    <w:rsid w:val="00E809F8"/>
    <w:rsid w:val="00E813D6"/>
    <w:rsid w:val="00E83452"/>
    <w:rsid w:val="00E83BC1"/>
    <w:rsid w:val="00E85FD6"/>
    <w:rsid w:val="00E8709E"/>
    <w:rsid w:val="00E9017A"/>
    <w:rsid w:val="00E90EB0"/>
    <w:rsid w:val="00E95617"/>
    <w:rsid w:val="00E968FD"/>
    <w:rsid w:val="00E9759B"/>
    <w:rsid w:val="00EA0428"/>
    <w:rsid w:val="00EA1E0B"/>
    <w:rsid w:val="00EA2DE5"/>
    <w:rsid w:val="00EA3794"/>
    <w:rsid w:val="00EA5833"/>
    <w:rsid w:val="00EA5B1A"/>
    <w:rsid w:val="00EB21EA"/>
    <w:rsid w:val="00EC0208"/>
    <w:rsid w:val="00EC0B3E"/>
    <w:rsid w:val="00EC68C0"/>
    <w:rsid w:val="00ED239F"/>
    <w:rsid w:val="00ED2F9C"/>
    <w:rsid w:val="00ED3612"/>
    <w:rsid w:val="00ED40D3"/>
    <w:rsid w:val="00ED62D5"/>
    <w:rsid w:val="00EE008A"/>
    <w:rsid w:val="00EE0D5E"/>
    <w:rsid w:val="00EE1AC3"/>
    <w:rsid w:val="00EE2B10"/>
    <w:rsid w:val="00EE2FDC"/>
    <w:rsid w:val="00EE4D78"/>
    <w:rsid w:val="00EE5EC2"/>
    <w:rsid w:val="00EE679C"/>
    <w:rsid w:val="00EE7F03"/>
    <w:rsid w:val="00EF0116"/>
    <w:rsid w:val="00EF065A"/>
    <w:rsid w:val="00EF0E0A"/>
    <w:rsid w:val="00EF0E95"/>
    <w:rsid w:val="00EF4DEC"/>
    <w:rsid w:val="00EF5CE2"/>
    <w:rsid w:val="00EF79B8"/>
    <w:rsid w:val="00F00A8F"/>
    <w:rsid w:val="00F06692"/>
    <w:rsid w:val="00F11245"/>
    <w:rsid w:val="00F13089"/>
    <w:rsid w:val="00F16419"/>
    <w:rsid w:val="00F26FD8"/>
    <w:rsid w:val="00F2787A"/>
    <w:rsid w:val="00F30E54"/>
    <w:rsid w:val="00F31D6A"/>
    <w:rsid w:val="00F363E9"/>
    <w:rsid w:val="00F37E5E"/>
    <w:rsid w:val="00F42383"/>
    <w:rsid w:val="00F43406"/>
    <w:rsid w:val="00F44DDE"/>
    <w:rsid w:val="00F46716"/>
    <w:rsid w:val="00F46A90"/>
    <w:rsid w:val="00F505B0"/>
    <w:rsid w:val="00F55B54"/>
    <w:rsid w:val="00F61DC4"/>
    <w:rsid w:val="00F61E0E"/>
    <w:rsid w:val="00F63A3D"/>
    <w:rsid w:val="00F6438F"/>
    <w:rsid w:val="00F6568B"/>
    <w:rsid w:val="00F73DCE"/>
    <w:rsid w:val="00F73E44"/>
    <w:rsid w:val="00F80249"/>
    <w:rsid w:val="00F90ACD"/>
    <w:rsid w:val="00F91128"/>
    <w:rsid w:val="00F91612"/>
    <w:rsid w:val="00F93041"/>
    <w:rsid w:val="00FA0ABC"/>
    <w:rsid w:val="00FA1B52"/>
    <w:rsid w:val="00FA2184"/>
    <w:rsid w:val="00FA259B"/>
    <w:rsid w:val="00FA537A"/>
    <w:rsid w:val="00FA5892"/>
    <w:rsid w:val="00FA649E"/>
    <w:rsid w:val="00FA6A94"/>
    <w:rsid w:val="00FB1AEF"/>
    <w:rsid w:val="00FB2D3B"/>
    <w:rsid w:val="00FB5EDF"/>
    <w:rsid w:val="00FB70F8"/>
    <w:rsid w:val="00FC1415"/>
    <w:rsid w:val="00FC2B57"/>
    <w:rsid w:val="00FC2E8A"/>
    <w:rsid w:val="00FC716A"/>
    <w:rsid w:val="00FD08BF"/>
    <w:rsid w:val="00FD4085"/>
    <w:rsid w:val="00FD623E"/>
    <w:rsid w:val="00FE01AB"/>
    <w:rsid w:val="00FE0526"/>
    <w:rsid w:val="00FE1164"/>
    <w:rsid w:val="00FE1AC8"/>
    <w:rsid w:val="00FE3E7C"/>
    <w:rsid w:val="00FE44D5"/>
    <w:rsid w:val="00FE45C7"/>
    <w:rsid w:val="00FF04B7"/>
    <w:rsid w:val="00FF1A70"/>
    <w:rsid w:val="00FF395C"/>
    <w:rsid w:val="00FF472E"/>
    <w:rsid w:val="00FF552A"/>
    <w:rsid w:val="00FF5B02"/>
    <w:rsid w:val="00FF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25E8E"/>
  <w15:docId w15:val="{38F7FF1D-8190-4FC5-819D-01196B88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shd w:val="clear" w:color="auto" w:fill="FFFFFF"/>
      <w:spacing w:before="120" w:line="240" w:lineRule="auto"/>
      <w:jc w:val="center"/>
      <w:outlineLvl w:val="0"/>
    </w:pPr>
    <w:rPr>
      <w:rFonts w:ascii="Times New Roman" w:eastAsia="Times New Roman" w:hAnsi="Times New Roman" w:cs="Times New Roman"/>
      <w:b/>
      <w:color w:val="000000"/>
      <w:sz w:val="28"/>
      <w:szCs w:val="28"/>
    </w:rPr>
  </w:style>
  <w:style w:type="paragraph" w:styleId="Heading2">
    <w:name w:val="heading 2"/>
    <w:basedOn w:val="Normal"/>
    <w:next w:val="Normal"/>
    <w:uiPriority w:val="9"/>
    <w:unhideWhenUsed/>
    <w:qFormat/>
    <w:pPr>
      <w:keepNext/>
      <w:keepLines/>
      <w:widowControl w:val="0"/>
      <w:shd w:val="clear" w:color="auto" w:fill="FFFFFF"/>
      <w:spacing w:before="120" w:line="240" w:lineRule="auto"/>
      <w:jc w:val="center"/>
      <w:outlineLvl w:val="1"/>
    </w:pPr>
    <w:rPr>
      <w:rFonts w:ascii="Times New Roman" w:eastAsia="Times New Roman" w:hAnsi="Times New Roman" w:cs="Times New Roman"/>
      <w:b/>
      <w:sz w:val="28"/>
      <w:szCs w:val="28"/>
    </w:rPr>
  </w:style>
  <w:style w:type="paragraph" w:styleId="Heading3">
    <w:name w:val="heading 3"/>
    <w:basedOn w:val="Normal"/>
    <w:next w:val="Normal"/>
    <w:uiPriority w:val="9"/>
    <w:unhideWhenUsed/>
    <w:qFormat/>
    <w:pPr>
      <w:keepNext/>
      <w:keepLines/>
      <w:widowControl w:val="0"/>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7">
    <w:name w:val="17"/>
    <w:basedOn w:val="TableNormal"/>
    <w:pPr>
      <w:spacing w:line="240" w:lineRule="auto"/>
      <w:ind w:firstLine="567"/>
    </w:pPr>
    <w:rPr>
      <w:rFonts w:ascii="Cambria" w:eastAsia="Cambria" w:hAnsi="Cambria" w:cs="Cambria"/>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16">
    <w:name w:val="16"/>
    <w:basedOn w:val="TableNormal"/>
    <w:pPr>
      <w:spacing w:line="240" w:lineRule="auto"/>
      <w:ind w:firstLine="567"/>
    </w:pPr>
    <w:rPr>
      <w:rFonts w:ascii="Cambria" w:eastAsia="Cambria" w:hAnsi="Cambria" w:cs="Cambria"/>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15">
    <w:name w:val="15"/>
    <w:basedOn w:val="TableNormal"/>
    <w:pPr>
      <w:spacing w:line="240" w:lineRule="auto"/>
      <w:ind w:firstLine="567"/>
    </w:pPr>
    <w:rPr>
      <w:rFonts w:ascii="Cambria" w:eastAsia="Cambria" w:hAnsi="Cambria" w:cs="Cambria"/>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14">
    <w:name w:val="14"/>
    <w:basedOn w:val="TableNormal"/>
    <w:pPr>
      <w:spacing w:line="240" w:lineRule="auto"/>
      <w:ind w:firstLine="567"/>
    </w:pPr>
    <w:rPr>
      <w:rFonts w:ascii="Cambria" w:eastAsia="Cambria" w:hAnsi="Cambria" w:cs="Cambria"/>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13">
    <w:name w:val="13"/>
    <w:basedOn w:val="TableNormal"/>
    <w:pPr>
      <w:spacing w:line="240" w:lineRule="auto"/>
      <w:ind w:firstLine="567"/>
    </w:pPr>
    <w:rPr>
      <w:rFonts w:ascii="Cambria" w:eastAsia="Cambria" w:hAnsi="Cambria" w:cs="Cambria"/>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12">
    <w:name w:val="12"/>
    <w:basedOn w:val="TableNormal"/>
    <w:pPr>
      <w:spacing w:line="240" w:lineRule="auto"/>
      <w:ind w:firstLine="567"/>
    </w:pPr>
    <w:rPr>
      <w:rFonts w:ascii="Cambria" w:eastAsia="Cambria" w:hAnsi="Cambria" w:cs="Cambria"/>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11">
    <w:name w:val="11"/>
    <w:basedOn w:val="TableNormal"/>
    <w:pPr>
      <w:spacing w:line="240" w:lineRule="auto"/>
      <w:ind w:firstLine="567"/>
    </w:pPr>
    <w:rPr>
      <w:rFonts w:ascii="Cambria" w:eastAsia="Cambria" w:hAnsi="Cambria" w:cs="Cambria"/>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10">
    <w:name w:val="10"/>
    <w:basedOn w:val="TableNormal"/>
    <w:pPr>
      <w:spacing w:line="240" w:lineRule="auto"/>
      <w:ind w:firstLine="567"/>
    </w:pPr>
    <w:rPr>
      <w:rFonts w:ascii="Cambria" w:eastAsia="Cambria" w:hAnsi="Cambria" w:cs="Cambria"/>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9">
    <w:name w:val="9"/>
    <w:basedOn w:val="TableNormal"/>
    <w:pPr>
      <w:spacing w:line="240" w:lineRule="auto"/>
      <w:ind w:firstLine="567"/>
    </w:pPr>
    <w:rPr>
      <w:rFonts w:ascii="Cambria" w:eastAsia="Cambria" w:hAnsi="Cambria" w:cs="Cambria"/>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8">
    <w:name w:val="8"/>
    <w:basedOn w:val="TableNormal"/>
    <w:pPr>
      <w:spacing w:line="240" w:lineRule="auto"/>
      <w:ind w:firstLine="567"/>
    </w:pPr>
    <w:rPr>
      <w:rFonts w:ascii="Cambria" w:eastAsia="Cambria" w:hAnsi="Cambria" w:cs="Cambria"/>
      <w:sz w:val="24"/>
      <w:szCs w:val="24"/>
    </w:rPr>
    <w:tblPr>
      <w:tblStyleRowBandSize w:val="1"/>
      <w:tblStyleColBandSize w:val="1"/>
      <w:tblCellMar>
        <w:top w:w="100" w:type="dxa"/>
        <w:left w:w="28" w:type="dxa"/>
        <w:bottom w:w="100" w:type="dxa"/>
        <w:right w:w="28" w:type="dxa"/>
      </w:tblCellMar>
    </w:tblPr>
    <w:tcPr>
      <w:shd w:val="clear" w:color="auto" w:fill="FFFFFF"/>
    </w:tc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pPr>
      <w:spacing w:line="240" w:lineRule="auto"/>
      <w:ind w:firstLine="567"/>
    </w:pPr>
    <w:rPr>
      <w:rFonts w:ascii="Cambria" w:eastAsia="Cambria" w:hAnsi="Cambria" w:cs="Cambria"/>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5">
    <w:name w:val="5"/>
    <w:basedOn w:val="TableNormal"/>
    <w:pPr>
      <w:spacing w:line="240" w:lineRule="auto"/>
      <w:ind w:firstLine="567"/>
    </w:pPr>
    <w:rPr>
      <w:rFonts w:ascii="Cambria" w:eastAsia="Cambria" w:hAnsi="Cambria" w:cs="Cambria"/>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4">
    <w:name w:val="4"/>
    <w:basedOn w:val="TableNormal"/>
    <w:pPr>
      <w:spacing w:line="240" w:lineRule="auto"/>
      <w:ind w:firstLine="567"/>
    </w:pPr>
    <w:rPr>
      <w:rFonts w:ascii="Cambria" w:eastAsia="Cambria" w:hAnsi="Cambria" w:cs="Cambria"/>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3">
    <w:name w:val="3"/>
    <w:basedOn w:val="TableNormal"/>
    <w:pPr>
      <w:spacing w:line="240" w:lineRule="auto"/>
      <w:ind w:firstLine="567"/>
    </w:pPr>
    <w:rPr>
      <w:rFonts w:ascii="Cambria" w:eastAsia="Cambria" w:hAnsi="Cambria" w:cs="Cambria"/>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2">
    <w:name w:val="2"/>
    <w:basedOn w:val="TableNormal"/>
    <w:pPr>
      <w:spacing w:line="240" w:lineRule="auto"/>
      <w:ind w:firstLine="567"/>
    </w:pPr>
    <w:rPr>
      <w:rFonts w:ascii="Cambria" w:eastAsia="Cambria" w:hAnsi="Cambria" w:cs="Cambria"/>
      <w:sz w:val="24"/>
      <w:szCs w:val="24"/>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1">
    <w:name w:val="1"/>
    <w:basedOn w:val="TableNormal"/>
    <w:pPr>
      <w:spacing w:line="240" w:lineRule="auto"/>
      <w:ind w:firstLine="567"/>
    </w:pPr>
    <w:rPr>
      <w:rFonts w:ascii="Cambria" w:eastAsia="Cambria" w:hAnsi="Cambria" w:cs="Cambria"/>
      <w:sz w:val="24"/>
      <w:szCs w:val="24"/>
    </w:rPr>
    <w:tblPr>
      <w:tblStyleRowBandSize w:val="1"/>
      <w:tblStyleColBandSize w:val="1"/>
      <w:tblCellMar>
        <w:top w:w="100" w:type="dxa"/>
        <w:left w:w="115" w:type="dxa"/>
        <w:bottom w:w="100" w:type="dxa"/>
        <w:right w:w="115" w:type="dxa"/>
      </w:tblCellMar>
    </w:tblPr>
    <w:tcPr>
      <w:shd w:val="clear" w:color="auto" w:fill="FFFFFF"/>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B30639"/>
    <w:pPr>
      <w:ind w:left="720"/>
      <w:contextualSpacing/>
    </w:pPr>
  </w:style>
  <w:style w:type="table" w:styleId="TableGrid">
    <w:name w:val="Table Grid"/>
    <w:basedOn w:val="TableNormal"/>
    <w:uiPriority w:val="59"/>
    <w:rsid w:val="003B6B24"/>
    <w:pPr>
      <w:spacing w:line="240" w:lineRule="auto"/>
    </w:pPr>
    <w:rPr>
      <w:rFonts w:asciiTheme="minorHAnsi" w:eastAsiaTheme="minorEastAsia"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11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D6504"/>
    <w:pPr>
      <w:tabs>
        <w:tab w:val="center" w:pos="4680"/>
        <w:tab w:val="right" w:pos="9360"/>
      </w:tabs>
      <w:spacing w:line="240" w:lineRule="auto"/>
    </w:pPr>
  </w:style>
  <w:style w:type="character" w:customStyle="1" w:styleId="HeaderChar">
    <w:name w:val="Header Char"/>
    <w:basedOn w:val="DefaultParagraphFont"/>
    <w:link w:val="Header"/>
    <w:uiPriority w:val="99"/>
    <w:rsid w:val="00DD6504"/>
  </w:style>
  <w:style w:type="paragraph" w:styleId="Footer">
    <w:name w:val="footer"/>
    <w:basedOn w:val="Normal"/>
    <w:link w:val="FooterChar"/>
    <w:uiPriority w:val="99"/>
    <w:unhideWhenUsed/>
    <w:rsid w:val="00DD6504"/>
    <w:pPr>
      <w:tabs>
        <w:tab w:val="center" w:pos="4680"/>
        <w:tab w:val="right" w:pos="9360"/>
      </w:tabs>
      <w:spacing w:line="240" w:lineRule="auto"/>
    </w:pPr>
  </w:style>
  <w:style w:type="character" w:customStyle="1" w:styleId="FooterChar">
    <w:name w:val="Footer Char"/>
    <w:basedOn w:val="DefaultParagraphFont"/>
    <w:link w:val="Footer"/>
    <w:uiPriority w:val="99"/>
    <w:rsid w:val="00DD6504"/>
  </w:style>
  <w:style w:type="paragraph" w:styleId="BalloonText">
    <w:name w:val="Balloon Text"/>
    <w:basedOn w:val="Normal"/>
    <w:link w:val="BalloonTextChar"/>
    <w:uiPriority w:val="99"/>
    <w:semiHidden/>
    <w:unhideWhenUsed/>
    <w:rsid w:val="00190F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FBB"/>
    <w:rPr>
      <w:rFonts w:ascii="Segoe UI" w:hAnsi="Segoe UI" w:cs="Segoe UI"/>
      <w:sz w:val="18"/>
      <w:szCs w:val="18"/>
    </w:rPr>
  </w:style>
  <w:style w:type="table" w:customStyle="1" w:styleId="TableGrid1">
    <w:name w:val="Table Grid1"/>
    <w:basedOn w:val="TableNormal"/>
    <w:next w:val="TableGrid"/>
    <w:uiPriority w:val="59"/>
    <w:rsid w:val="0047574D"/>
    <w:pPr>
      <w:spacing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16771"/>
    <w:rPr>
      <w:b/>
      <w:bCs/>
    </w:rPr>
  </w:style>
  <w:style w:type="character" w:customStyle="1" w:styleId="CommentSubjectChar">
    <w:name w:val="Comment Subject Char"/>
    <w:basedOn w:val="CommentTextChar"/>
    <w:link w:val="CommentSubject"/>
    <w:uiPriority w:val="99"/>
    <w:semiHidden/>
    <w:rsid w:val="00216771"/>
    <w:rPr>
      <w:b/>
      <w:bCs/>
      <w:sz w:val="20"/>
      <w:szCs w:val="20"/>
    </w:rPr>
  </w:style>
  <w:style w:type="paragraph" w:styleId="Revision">
    <w:name w:val="Revision"/>
    <w:hidden/>
    <w:uiPriority w:val="99"/>
    <w:semiHidden/>
    <w:rsid w:val="00216771"/>
    <w:pPr>
      <w:spacing w:line="240" w:lineRule="auto"/>
    </w:pPr>
  </w:style>
  <w:style w:type="character" w:customStyle="1" w:styleId="fontstyle01">
    <w:name w:val="fontstyle01"/>
    <w:rsid w:val="00A60F6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7181">
      <w:bodyDiv w:val="1"/>
      <w:marLeft w:val="0"/>
      <w:marRight w:val="0"/>
      <w:marTop w:val="0"/>
      <w:marBottom w:val="0"/>
      <w:divBdr>
        <w:top w:val="none" w:sz="0" w:space="0" w:color="auto"/>
        <w:left w:val="none" w:sz="0" w:space="0" w:color="auto"/>
        <w:bottom w:val="none" w:sz="0" w:space="0" w:color="auto"/>
        <w:right w:val="none" w:sz="0" w:space="0" w:color="auto"/>
      </w:divBdr>
    </w:div>
    <w:div w:id="393165802">
      <w:bodyDiv w:val="1"/>
      <w:marLeft w:val="0"/>
      <w:marRight w:val="0"/>
      <w:marTop w:val="0"/>
      <w:marBottom w:val="0"/>
      <w:divBdr>
        <w:top w:val="none" w:sz="0" w:space="0" w:color="auto"/>
        <w:left w:val="none" w:sz="0" w:space="0" w:color="auto"/>
        <w:bottom w:val="none" w:sz="0" w:space="0" w:color="auto"/>
        <w:right w:val="none" w:sz="0" w:space="0" w:color="auto"/>
      </w:divBdr>
    </w:div>
    <w:div w:id="730730853">
      <w:bodyDiv w:val="1"/>
      <w:marLeft w:val="0"/>
      <w:marRight w:val="0"/>
      <w:marTop w:val="0"/>
      <w:marBottom w:val="0"/>
      <w:divBdr>
        <w:top w:val="none" w:sz="0" w:space="0" w:color="auto"/>
        <w:left w:val="none" w:sz="0" w:space="0" w:color="auto"/>
        <w:bottom w:val="none" w:sz="0" w:space="0" w:color="auto"/>
        <w:right w:val="none" w:sz="0" w:space="0" w:color="auto"/>
      </w:divBdr>
    </w:div>
    <w:div w:id="746077344">
      <w:bodyDiv w:val="1"/>
      <w:marLeft w:val="0"/>
      <w:marRight w:val="0"/>
      <w:marTop w:val="0"/>
      <w:marBottom w:val="0"/>
      <w:divBdr>
        <w:top w:val="none" w:sz="0" w:space="0" w:color="auto"/>
        <w:left w:val="none" w:sz="0" w:space="0" w:color="auto"/>
        <w:bottom w:val="none" w:sz="0" w:space="0" w:color="auto"/>
        <w:right w:val="none" w:sz="0" w:space="0" w:color="auto"/>
      </w:divBdr>
    </w:div>
    <w:div w:id="1061322103">
      <w:bodyDiv w:val="1"/>
      <w:marLeft w:val="0"/>
      <w:marRight w:val="0"/>
      <w:marTop w:val="0"/>
      <w:marBottom w:val="0"/>
      <w:divBdr>
        <w:top w:val="none" w:sz="0" w:space="0" w:color="auto"/>
        <w:left w:val="none" w:sz="0" w:space="0" w:color="auto"/>
        <w:bottom w:val="none" w:sz="0" w:space="0" w:color="auto"/>
        <w:right w:val="none" w:sz="0" w:space="0" w:color="auto"/>
      </w:divBdr>
    </w:div>
    <w:div w:id="1556239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EB485-8E74-4B78-BD8B-D377BDC5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229</Pages>
  <Words>81352</Words>
  <Characters>463711</Characters>
  <Application>Microsoft Office Word</Application>
  <DocSecurity>0</DocSecurity>
  <Lines>3864</Lines>
  <Paragraphs>1087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28-10</cp:lastModifiedBy>
  <cp:revision>5</cp:revision>
  <cp:lastPrinted>2021-10-27T03:28:00Z</cp:lastPrinted>
  <dcterms:created xsi:type="dcterms:W3CDTF">2021-10-30T07:41:00Z</dcterms:created>
  <dcterms:modified xsi:type="dcterms:W3CDTF">2021-10-30T14:34:00Z</dcterms:modified>
</cp:coreProperties>
</file>