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9E908" w14:textId="67B4FD0C" w:rsidR="0081703F" w:rsidRPr="00EB2EEE" w:rsidRDefault="00EB2EEE" w:rsidP="00EB2EEE">
      <w:pPr>
        <w:jc w:val="center"/>
        <w:rPr>
          <w:b/>
          <w:bCs/>
          <w:lang w:val="tr-TR"/>
        </w:rPr>
      </w:pPr>
      <w:r w:rsidRPr="00EB2EEE">
        <w:rPr>
          <w:b/>
          <w:bCs/>
          <w:lang w:val="tr-TR"/>
        </w:rPr>
        <w:t>ISSUE AND ADAPTIVE MANAGEMENT LOG</w:t>
      </w:r>
    </w:p>
    <w:tbl>
      <w:tblPr>
        <w:tblStyle w:val="TableGrid"/>
        <w:tblW w:w="0" w:type="auto"/>
        <w:tblLook w:val="04A0" w:firstRow="1" w:lastRow="0" w:firstColumn="1" w:lastColumn="0" w:noHBand="0" w:noVBand="1"/>
      </w:tblPr>
      <w:tblGrid>
        <w:gridCol w:w="1707"/>
        <w:gridCol w:w="566"/>
        <w:gridCol w:w="564"/>
        <w:gridCol w:w="564"/>
        <w:gridCol w:w="564"/>
        <w:gridCol w:w="559"/>
        <w:gridCol w:w="559"/>
        <w:gridCol w:w="559"/>
        <w:gridCol w:w="560"/>
        <w:gridCol w:w="686"/>
        <w:gridCol w:w="693"/>
        <w:gridCol w:w="1056"/>
        <w:gridCol w:w="2160"/>
        <w:gridCol w:w="2153"/>
      </w:tblGrid>
      <w:tr w:rsidR="00EB2EEE" w:rsidRPr="00D71A97" w14:paraId="0825DBEA" w14:textId="77777777" w:rsidTr="00157BF0">
        <w:trPr>
          <w:trHeight w:val="366"/>
          <w:tblHeader/>
        </w:trPr>
        <w:tc>
          <w:tcPr>
            <w:tcW w:w="1707" w:type="dxa"/>
            <w:vMerge w:val="restart"/>
            <w:shd w:val="clear" w:color="auto" w:fill="595959" w:themeFill="text1" w:themeFillTint="A6"/>
            <w:vAlign w:val="center"/>
          </w:tcPr>
          <w:p w14:paraId="6CD15378" w14:textId="77777777" w:rsidR="00EB2EEE" w:rsidRPr="00D71A97" w:rsidRDefault="00EB2EEE" w:rsidP="00157BF0">
            <w:pPr>
              <w:jc w:val="center"/>
              <w:rPr>
                <w:b/>
                <w:bCs/>
                <w:color w:val="FFFFFF" w:themeColor="background1"/>
                <w:sz w:val="18"/>
                <w:szCs w:val="18"/>
                <w:lang w:val="en-US"/>
              </w:rPr>
            </w:pPr>
            <w:r w:rsidRPr="00D71A97">
              <w:rPr>
                <w:b/>
                <w:bCs/>
                <w:color w:val="FFFFFF" w:themeColor="background1"/>
                <w:sz w:val="18"/>
                <w:szCs w:val="18"/>
                <w:lang w:val="en-US"/>
              </w:rPr>
              <w:t>Output</w:t>
            </w:r>
          </w:p>
        </w:tc>
        <w:tc>
          <w:tcPr>
            <w:tcW w:w="5874" w:type="dxa"/>
            <w:gridSpan w:val="10"/>
            <w:shd w:val="clear" w:color="auto" w:fill="595959" w:themeFill="text1" w:themeFillTint="A6"/>
            <w:vAlign w:val="center"/>
          </w:tcPr>
          <w:p w14:paraId="357C208D" w14:textId="77777777" w:rsidR="00EB2EEE" w:rsidRPr="00D71A97" w:rsidRDefault="00EB2EEE" w:rsidP="00157BF0">
            <w:pPr>
              <w:jc w:val="center"/>
              <w:rPr>
                <w:b/>
                <w:bCs/>
                <w:color w:val="FFFFFF" w:themeColor="background1"/>
                <w:sz w:val="18"/>
                <w:szCs w:val="18"/>
                <w:lang w:val="en-US"/>
              </w:rPr>
            </w:pPr>
            <w:r w:rsidRPr="00D71A97">
              <w:rPr>
                <w:b/>
                <w:bCs/>
                <w:color w:val="FFFFFF" w:themeColor="background1"/>
                <w:sz w:val="18"/>
                <w:szCs w:val="18"/>
                <w:lang w:val="en-US"/>
              </w:rPr>
              <w:t>Planned Completion Date</w:t>
            </w:r>
          </w:p>
        </w:tc>
        <w:tc>
          <w:tcPr>
            <w:tcW w:w="1056" w:type="dxa"/>
            <w:vMerge w:val="restart"/>
            <w:shd w:val="clear" w:color="auto" w:fill="595959" w:themeFill="text1" w:themeFillTint="A6"/>
            <w:vAlign w:val="center"/>
          </w:tcPr>
          <w:p w14:paraId="75F981BC" w14:textId="77777777" w:rsidR="00EB2EEE" w:rsidRPr="00D71A97" w:rsidRDefault="00EB2EEE" w:rsidP="00157BF0">
            <w:pPr>
              <w:jc w:val="center"/>
              <w:rPr>
                <w:b/>
                <w:bCs/>
                <w:color w:val="FFFFFF" w:themeColor="background1"/>
                <w:sz w:val="18"/>
                <w:szCs w:val="18"/>
                <w:lang w:val="en-US"/>
              </w:rPr>
            </w:pPr>
            <w:r w:rsidRPr="00D71A97">
              <w:rPr>
                <w:b/>
                <w:bCs/>
                <w:color w:val="FFFFFF" w:themeColor="background1"/>
                <w:sz w:val="18"/>
                <w:szCs w:val="18"/>
                <w:lang w:val="en-US"/>
              </w:rPr>
              <w:t>Completed on time?</w:t>
            </w:r>
          </w:p>
          <w:p w14:paraId="7FF2F231" w14:textId="77777777" w:rsidR="00EB2EEE" w:rsidRPr="00D71A97" w:rsidRDefault="00EB2EEE" w:rsidP="00157BF0">
            <w:pPr>
              <w:jc w:val="center"/>
              <w:rPr>
                <w:b/>
                <w:bCs/>
                <w:color w:val="FFFFFF" w:themeColor="background1"/>
                <w:sz w:val="18"/>
                <w:szCs w:val="18"/>
                <w:lang w:val="en-US"/>
              </w:rPr>
            </w:pPr>
            <w:r w:rsidRPr="00D71A97">
              <w:rPr>
                <w:b/>
                <w:bCs/>
                <w:color w:val="FFFFFF" w:themeColor="background1"/>
                <w:sz w:val="18"/>
                <w:szCs w:val="18"/>
                <w:lang w:val="en-US"/>
              </w:rPr>
              <w:t>(Yes/No)</w:t>
            </w:r>
          </w:p>
        </w:tc>
        <w:tc>
          <w:tcPr>
            <w:tcW w:w="2160" w:type="dxa"/>
            <w:vMerge w:val="restart"/>
            <w:shd w:val="clear" w:color="auto" w:fill="595959" w:themeFill="text1" w:themeFillTint="A6"/>
            <w:vAlign w:val="center"/>
          </w:tcPr>
          <w:p w14:paraId="26424D65" w14:textId="77777777" w:rsidR="00EB2EEE" w:rsidRPr="00D71A97" w:rsidRDefault="00EB2EEE" w:rsidP="00157BF0">
            <w:pPr>
              <w:jc w:val="center"/>
              <w:rPr>
                <w:b/>
                <w:bCs/>
                <w:color w:val="FFFFFF" w:themeColor="background1"/>
                <w:sz w:val="18"/>
                <w:szCs w:val="18"/>
                <w:lang w:val="en-US"/>
              </w:rPr>
            </w:pPr>
            <w:r w:rsidRPr="00D71A97">
              <w:rPr>
                <w:b/>
                <w:bCs/>
                <w:color w:val="FFFFFF" w:themeColor="background1"/>
                <w:sz w:val="18"/>
                <w:szCs w:val="18"/>
                <w:lang w:val="en-US"/>
              </w:rPr>
              <w:t>Issue (if deviance exists)</w:t>
            </w:r>
          </w:p>
        </w:tc>
        <w:tc>
          <w:tcPr>
            <w:tcW w:w="2153" w:type="dxa"/>
            <w:vMerge w:val="restart"/>
            <w:shd w:val="clear" w:color="auto" w:fill="595959" w:themeFill="text1" w:themeFillTint="A6"/>
            <w:vAlign w:val="center"/>
          </w:tcPr>
          <w:p w14:paraId="589FDE74" w14:textId="77777777" w:rsidR="00EB2EEE" w:rsidRPr="00D71A97" w:rsidRDefault="00EB2EEE" w:rsidP="00157BF0">
            <w:pPr>
              <w:jc w:val="center"/>
              <w:rPr>
                <w:b/>
                <w:bCs/>
                <w:color w:val="FFFFFF" w:themeColor="background1"/>
                <w:sz w:val="18"/>
                <w:szCs w:val="18"/>
                <w:lang w:val="en-US"/>
              </w:rPr>
            </w:pPr>
            <w:r w:rsidRPr="00D71A97">
              <w:rPr>
                <w:b/>
                <w:bCs/>
                <w:color w:val="FFFFFF" w:themeColor="background1"/>
                <w:sz w:val="18"/>
                <w:szCs w:val="18"/>
                <w:lang w:val="en-US"/>
              </w:rPr>
              <w:t>Adaptive Management Action Applied</w:t>
            </w:r>
          </w:p>
        </w:tc>
      </w:tr>
      <w:tr w:rsidR="00EB2EEE" w:rsidRPr="00D71A97" w14:paraId="4467F5A8" w14:textId="77777777" w:rsidTr="00157BF0">
        <w:trPr>
          <w:trHeight w:val="366"/>
          <w:tblHeader/>
        </w:trPr>
        <w:tc>
          <w:tcPr>
            <w:tcW w:w="1707" w:type="dxa"/>
            <w:vMerge/>
            <w:vAlign w:val="center"/>
          </w:tcPr>
          <w:p w14:paraId="2F725655" w14:textId="77777777" w:rsidR="00EB2EEE" w:rsidRPr="00D71A97" w:rsidRDefault="00EB2EEE" w:rsidP="00157BF0">
            <w:pPr>
              <w:jc w:val="center"/>
              <w:rPr>
                <w:sz w:val="18"/>
                <w:szCs w:val="18"/>
                <w:lang w:val="en-US"/>
              </w:rPr>
            </w:pPr>
          </w:p>
        </w:tc>
        <w:tc>
          <w:tcPr>
            <w:tcW w:w="2258" w:type="dxa"/>
            <w:gridSpan w:val="4"/>
            <w:shd w:val="clear" w:color="auto" w:fill="595959" w:themeFill="text1" w:themeFillTint="A6"/>
            <w:vAlign w:val="center"/>
          </w:tcPr>
          <w:p w14:paraId="5066C8CE" w14:textId="77777777" w:rsidR="00EB2EEE" w:rsidRPr="00D71A97" w:rsidRDefault="00EB2EEE" w:rsidP="00157BF0">
            <w:pPr>
              <w:jc w:val="center"/>
              <w:rPr>
                <w:b/>
                <w:bCs/>
                <w:color w:val="FFFFFF" w:themeColor="background1"/>
                <w:sz w:val="18"/>
                <w:szCs w:val="18"/>
                <w:lang w:val="en-US"/>
              </w:rPr>
            </w:pPr>
            <w:r w:rsidRPr="00D71A97">
              <w:rPr>
                <w:b/>
                <w:bCs/>
                <w:color w:val="FFFFFF" w:themeColor="background1"/>
                <w:sz w:val="18"/>
                <w:szCs w:val="18"/>
                <w:lang w:val="en-US"/>
              </w:rPr>
              <w:t>July 2021-June 2022</w:t>
            </w:r>
          </w:p>
        </w:tc>
        <w:tc>
          <w:tcPr>
            <w:tcW w:w="2237" w:type="dxa"/>
            <w:gridSpan w:val="4"/>
            <w:shd w:val="clear" w:color="auto" w:fill="595959" w:themeFill="text1" w:themeFillTint="A6"/>
            <w:vAlign w:val="center"/>
          </w:tcPr>
          <w:p w14:paraId="12325D15" w14:textId="77777777" w:rsidR="00EB2EEE" w:rsidRPr="00D71A97" w:rsidRDefault="00EB2EEE" w:rsidP="00157BF0">
            <w:pPr>
              <w:jc w:val="center"/>
              <w:rPr>
                <w:b/>
                <w:bCs/>
                <w:color w:val="FFFFFF" w:themeColor="background1"/>
                <w:sz w:val="18"/>
                <w:szCs w:val="18"/>
                <w:lang w:val="en-US"/>
              </w:rPr>
            </w:pPr>
            <w:r w:rsidRPr="00D71A97">
              <w:rPr>
                <w:b/>
                <w:bCs/>
                <w:color w:val="FFFFFF" w:themeColor="background1"/>
                <w:sz w:val="18"/>
                <w:szCs w:val="18"/>
                <w:lang w:val="en-US"/>
              </w:rPr>
              <w:t>July 2022-June 2023</w:t>
            </w:r>
          </w:p>
        </w:tc>
        <w:tc>
          <w:tcPr>
            <w:tcW w:w="1379" w:type="dxa"/>
            <w:gridSpan w:val="2"/>
            <w:shd w:val="clear" w:color="auto" w:fill="595959" w:themeFill="text1" w:themeFillTint="A6"/>
            <w:vAlign w:val="center"/>
          </w:tcPr>
          <w:p w14:paraId="3129A4BA" w14:textId="77777777" w:rsidR="00EB2EEE" w:rsidRPr="00D71A97" w:rsidRDefault="00EB2EEE" w:rsidP="00157BF0">
            <w:pPr>
              <w:jc w:val="center"/>
              <w:rPr>
                <w:b/>
                <w:bCs/>
                <w:color w:val="FFFFFF" w:themeColor="background1"/>
                <w:sz w:val="18"/>
                <w:szCs w:val="18"/>
                <w:lang w:val="en-US"/>
              </w:rPr>
            </w:pPr>
            <w:r w:rsidRPr="00D71A97">
              <w:rPr>
                <w:b/>
                <w:bCs/>
                <w:color w:val="FFFFFF" w:themeColor="background1"/>
                <w:sz w:val="18"/>
                <w:szCs w:val="18"/>
                <w:lang w:val="en-US"/>
              </w:rPr>
              <w:t>July 2023-October 2023</w:t>
            </w:r>
          </w:p>
        </w:tc>
        <w:tc>
          <w:tcPr>
            <w:tcW w:w="1056" w:type="dxa"/>
            <w:vMerge/>
            <w:vAlign w:val="center"/>
          </w:tcPr>
          <w:p w14:paraId="25A152F5" w14:textId="77777777" w:rsidR="00EB2EEE" w:rsidRPr="00D71A97" w:rsidRDefault="00EB2EEE" w:rsidP="00157BF0">
            <w:pPr>
              <w:jc w:val="center"/>
              <w:rPr>
                <w:sz w:val="18"/>
                <w:szCs w:val="18"/>
                <w:lang w:val="en-US"/>
              </w:rPr>
            </w:pPr>
          </w:p>
        </w:tc>
        <w:tc>
          <w:tcPr>
            <w:tcW w:w="2160" w:type="dxa"/>
            <w:vMerge/>
            <w:vAlign w:val="center"/>
          </w:tcPr>
          <w:p w14:paraId="38F83D3F" w14:textId="77777777" w:rsidR="00EB2EEE" w:rsidRPr="00D71A97" w:rsidRDefault="00EB2EEE" w:rsidP="00157BF0">
            <w:pPr>
              <w:jc w:val="center"/>
              <w:rPr>
                <w:sz w:val="18"/>
                <w:szCs w:val="18"/>
                <w:lang w:val="en-US"/>
              </w:rPr>
            </w:pPr>
          </w:p>
        </w:tc>
        <w:tc>
          <w:tcPr>
            <w:tcW w:w="2153" w:type="dxa"/>
            <w:vMerge/>
            <w:vAlign w:val="center"/>
          </w:tcPr>
          <w:p w14:paraId="2652753A" w14:textId="77777777" w:rsidR="00EB2EEE" w:rsidRPr="00D71A97" w:rsidRDefault="00EB2EEE" w:rsidP="00157BF0">
            <w:pPr>
              <w:jc w:val="center"/>
              <w:rPr>
                <w:sz w:val="18"/>
                <w:szCs w:val="18"/>
                <w:lang w:val="en-US"/>
              </w:rPr>
            </w:pPr>
          </w:p>
        </w:tc>
      </w:tr>
      <w:tr w:rsidR="00EB2EEE" w:rsidRPr="00D71A97" w14:paraId="1C1CE224" w14:textId="77777777" w:rsidTr="00157BF0">
        <w:trPr>
          <w:tblHeader/>
        </w:trPr>
        <w:tc>
          <w:tcPr>
            <w:tcW w:w="1707" w:type="dxa"/>
            <w:vMerge/>
            <w:vAlign w:val="center"/>
          </w:tcPr>
          <w:p w14:paraId="634801B9" w14:textId="77777777" w:rsidR="00EB2EEE" w:rsidRPr="00D71A97" w:rsidRDefault="00EB2EEE" w:rsidP="00157BF0">
            <w:pPr>
              <w:jc w:val="center"/>
              <w:rPr>
                <w:sz w:val="18"/>
                <w:szCs w:val="18"/>
                <w:lang w:val="en-US"/>
              </w:rPr>
            </w:pPr>
          </w:p>
        </w:tc>
        <w:tc>
          <w:tcPr>
            <w:tcW w:w="566" w:type="dxa"/>
            <w:shd w:val="clear" w:color="auto" w:fill="595959" w:themeFill="text1" w:themeFillTint="A6"/>
            <w:vAlign w:val="center"/>
          </w:tcPr>
          <w:p w14:paraId="5C771249" w14:textId="77777777" w:rsidR="00EB2EEE" w:rsidRPr="00D71A97" w:rsidRDefault="00EB2EEE" w:rsidP="00157BF0">
            <w:pPr>
              <w:jc w:val="center"/>
              <w:rPr>
                <w:b/>
                <w:bCs/>
                <w:color w:val="FFFFFF" w:themeColor="background1"/>
                <w:sz w:val="18"/>
                <w:szCs w:val="18"/>
                <w:lang w:val="en-US"/>
              </w:rPr>
            </w:pPr>
            <w:r w:rsidRPr="00D71A97">
              <w:rPr>
                <w:b/>
                <w:bCs/>
                <w:color w:val="FFFFFF" w:themeColor="background1"/>
                <w:sz w:val="18"/>
                <w:szCs w:val="18"/>
                <w:lang w:val="en-US"/>
              </w:rPr>
              <w:t>Q1</w:t>
            </w:r>
          </w:p>
        </w:tc>
        <w:tc>
          <w:tcPr>
            <w:tcW w:w="564" w:type="dxa"/>
            <w:shd w:val="clear" w:color="auto" w:fill="595959" w:themeFill="text1" w:themeFillTint="A6"/>
            <w:vAlign w:val="center"/>
          </w:tcPr>
          <w:p w14:paraId="5F0572ED" w14:textId="77777777" w:rsidR="00EB2EEE" w:rsidRPr="00D71A97" w:rsidRDefault="00EB2EEE" w:rsidP="00157BF0">
            <w:pPr>
              <w:jc w:val="center"/>
              <w:rPr>
                <w:b/>
                <w:bCs/>
                <w:color w:val="FFFFFF" w:themeColor="background1"/>
                <w:sz w:val="18"/>
                <w:szCs w:val="18"/>
                <w:lang w:val="en-US"/>
              </w:rPr>
            </w:pPr>
            <w:r w:rsidRPr="00D71A97">
              <w:rPr>
                <w:b/>
                <w:bCs/>
                <w:color w:val="FFFFFF" w:themeColor="background1"/>
                <w:sz w:val="18"/>
                <w:szCs w:val="18"/>
                <w:lang w:val="en-US"/>
              </w:rPr>
              <w:t>Q2</w:t>
            </w:r>
          </w:p>
        </w:tc>
        <w:tc>
          <w:tcPr>
            <w:tcW w:w="564" w:type="dxa"/>
            <w:shd w:val="clear" w:color="auto" w:fill="595959" w:themeFill="text1" w:themeFillTint="A6"/>
            <w:vAlign w:val="center"/>
          </w:tcPr>
          <w:p w14:paraId="6F16EA54" w14:textId="77777777" w:rsidR="00EB2EEE" w:rsidRPr="00D71A97" w:rsidRDefault="00EB2EEE" w:rsidP="00157BF0">
            <w:pPr>
              <w:jc w:val="center"/>
              <w:rPr>
                <w:b/>
                <w:bCs/>
                <w:color w:val="FFFFFF" w:themeColor="background1"/>
                <w:sz w:val="18"/>
                <w:szCs w:val="18"/>
                <w:lang w:val="en-US"/>
              </w:rPr>
            </w:pPr>
            <w:r w:rsidRPr="00D71A97">
              <w:rPr>
                <w:b/>
                <w:bCs/>
                <w:color w:val="FFFFFF" w:themeColor="background1"/>
                <w:sz w:val="18"/>
                <w:szCs w:val="18"/>
                <w:lang w:val="en-US"/>
              </w:rPr>
              <w:t>Q3</w:t>
            </w:r>
          </w:p>
        </w:tc>
        <w:tc>
          <w:tcPr>
            <w:tcW w:w="564" w:type="dxa"/>
            <w:shd w:val="clear" w:color="auto" w:fill="595959" w:themeFill="text1" w:themeFillTint="A6"/>
            <w:vAlign w:val="center"/>
          </w:tcPr>
          <w:p w14:paraId="5D28787F" w14:textId="77777777" w:rsidR="00EB2EEE" w:rsidRPr="00D71A97" w:rsidRDefault="00EB2EEE" w:rsidP="00157BF0">
            <w:pPr>
              <w:jc w:val="center"/>
              <w:rPr>
                <w:b/>
                <w:bCs/>
                <w:color w:val="FFFFFF" w:themeColor="background1"/>
                <w:sz w:val="18"/>
                <w:szCs w:val="18"/>
                <w:lang w:val="en-US"/>
              </w:rPr>
            </w:pPr>
            <w:r w:rsidRPr="00D71A97">
              <w:rPr>
                <w:b/>
                <w:bCs/>
                <w:color w:val="FFFFFF" w:themeColor="background1"/>
                <w:sz w:val="18"/>
                <w:szCs w:val="18"/>
                <w:lang w:val="en-US"/>
              </w:rPr>
              <w:t>Q4</w:t>
            </w:r>
          </w:p>
        </w:tc>
        <w:tc>
          <w:tcPr>
            <w:tcW w:w="559" w:type="dxa"/>
            <w:shd w:val="clear" w:color="auto" w:fill="595959" w:themeFill="text1" w:themeFillTint="A6"/>
            <w:vAlign w:val="center"/>
          </w:tcPr>
          <w:p w14:paraId="74A39433" w14:textId="77777777" w:rsidR="00EB2EEE" w:rsidRPr="00D71A97" w:rsidRDefault="00EB2EEE" w:rsidP="00157BF0">
            <w:pPr>
              <w:jc w:val="center"/>
              <w:rPr>
                <w:b/>
                <w:bCs/>
                <w:color w:val="FFFFFF" w:themeColor="background1"/>
                <w:sz w:val="18"/>
                <w:szCs w:val="18"/>
                <w:lang w:val="en-US"/>
              </w:rPr>
            </w:pPr>
            <w:r w:rsidRPr="00D71A97">
              <w:rPr>
                <w:b/>
                <w:bCs/>
                <w:color w:val="FFFFFF" w:themeColor="background1"/>
                <w:sz w:val="18"/>
                <w:szCs w:val="18"/>
                <w:lang w:val="en-US"/>
              </w:rPr>
              <w:t>Q1</w:t>
            </w:r>
          </w:p>
        </w:tc>
        <w:tc>
          <w:tcPr>
            <w:tcW w:w="559" w:type="dxa"/>
            <w:shd w:val="clear" w:color="auto" w:fill="595959" w:themeFill="text1" w:themeFillTint="A6"/>
            <w:vAlign w:val="center"/>
          </w:tcPr>
          <w:p w14:paraId="4279503A" w14:textId="77777777" w:rsidR="00EB2EEE" w:rsidRPr="00D71A97" w:rsidRDefault="00EB2EEE" w:rsidP="00157BF0">
            <w:pPr>
              <w:jc w:val="center"/>
              <w:rPr>
                <w:b/>
                <w:bCs/>
                <w:color w:val="FFFFFF" w:themeColor="background1"/>
                <w:sz w:val="18"/>
                <w:szCs w:val="18"/>
                <w:lang w:val="en-US"/>
              </w:rPr>
            </w:pPr>
            <w:r w:rsidRPr="00D71A97">
              <w:rPr>
                <w:b/>
                <w:bCs/>
                <w:color w:val="FFFFFF" w:themeColor="background1"/>
                <w:sz w:val="18"/>
                <w:szCs w:val="18"/>
                <w:lang w:val="en-US"/>
              </w:rPr>
              <w:t>Q2</w:t>
            </w:r>
          </w:p>
        </w:tc>
        <w:tc>
          <w:tcPr>
            <w:tcW w:w="559" w:type="dxa"/>
            <w:shd w:val="clear" w:color="auto" w:fill="595959" w:themeFill="text1" w:themeFillTint="A6"/>
            <w:vAlign w:val="center"/>
          </w:tcPr>
          <w:p w14:paraId="4307A9E5" w14:textId="77777777" w:rsidR="00EB2EEE" w:rsidRPr="00D71A97" w:rsidRDefault="00EB2EEE" w:rsidP="00157BF0">
            <w:pPr>
              <w:jc w:val="center"/>
              <w:rPr>
                <w:b/>
                <w:bCs/>
                <w:color w:val="FFFFFF" w:themeColor="background1"/>
                <w:sz w:val="18"/>
                <w:szCs w:val="18"/>
                <w:lang w:val="en-US"/>
              </w:rPr>
            </w:pPr>
            <w:r w:rsidRPr="00D71A97">
              <w:rPr>
                <w:b/>
                <w:bCs/>
                <w:color w:val="FFFFFF" w:themeColor="background1"/>
                <w:sz w:val="18"/>
                <w:szCs w:val="18"/>
                <w:lang w:val="en-US"/>
              </w:rPr>
              <w:t>Q3</w:t>
            </w:r>
          </w:p>
        </w:tc>
        <w:tc>
          <w:tcPr>
            <w:tcW w:w="560" w:type="dxa"/>
            <w:shd w:val="clear" w:color="auto" w:fill="595959" w:themeFill="text1" w:themeFillTint="A6"/>
            <w:vAlign w:val="center"/>
          </w:tcPr>
          <w:p w14:paraId="180D9474" w14:textId="77777777" w:rsidR="00EB2EEE" w:rsidRPr="00D71A97" w:rsidRDefault="00EB2EEE" w:rsidP="00157BF0">
            <w:pPr>
              <w:jc w:val="center"/>
              <w:rPr>
                <w:b/>
                <w:bCs/>
                <w:color w:val="FFFFFF" w:themeColor="background1"/>
                <w:sz w:val="18"/>
                <w:szCs w:val="18"/>
                <w:lang w:val="en-US"/>
              </w:rPr>
            </w:pPr>
            <w:r w:rsidRPr="00D71A97">
              <w:rPr>
                <w:b/>
                <w:bCs/>
                <w:color w:val="FFFFFF" w:themeColor="background1"/>
                <w:sz w:val="18"/>
                <w:szCs w:val="18"/>
                <w:lang w:val="en-US"/>
              </w:rPr>
              <w:t>Q4</w:t>
            </w:r>
          </w:p>
        </w:tc>
        <w:tc>
          <w:tcPr>
            <w:tcW w:w="686" w:type="dxa"/>
            <w:shd w:val="clear" w:color="auto" w:fill="595959" w:themeFill="text1" w:themeFillTint="A6"/>
            <w:vAlign w:val="center"/>
          </w:tcPr>
          <w:p w14:paraId="5C04ECF2" w14:textId="77777777" w:rsidR="00EB2EEE" w:rsidRPr="00D71A97" w:rsidRDefault="00EB2EEE" w:rsidP="00157BF0">
            <w:pPr>
              <w:jc w:val="center"/>
              <w:rPr>
                <w:b/>
                <w:bCs/>
                <w:color w:val="FFFFFF" w:themeColor="background1"/>
                <w:sz w:val="18"/>
                <w:szCs w:val="18"/>
                <w:lang w:val="en-US"/>
              </w:rPr>
            </w:pPr>
            <w:r w:rsidRPr="00D71A97">
              <w:rPr>
                <w:b/>
                <w:bCs/>
                <w:color w:val="FFFFFF" w:themeColor="background1"/>
                <w:sz w:val="18"/>
                <w:szCs w:val="18"/>
                <w:lang w:val="en-US"/>
              </w:rPr>
              <w:t>Q1</w:t>
            </w:r>
          </w:p>
        </w:tc>
        <w:tc>
          <w:tcPr>
            <w:tcW w:w="693" w:type="dxa"/>
            <w:shd w:val="clear" w:color="auto" w:fill="595959" w:themeFill="text1" w:themeFillTint="A6"/>
            <w:vAlign w:val="center"/>
          </w:tcPr>
          <w:p w14:paraId="4402F2B4" w14:textId="77777777" w:rsidR="00EB2EEE" w:rsidRPr="00D71A97" w:rsidRDefault="00EB2EEE" w:rsidP="00157BF0">
            <w:pPr>
              <w:jc w:val="center"/>
              <w:rPr>
                <w:b/>
                <w:bCs/>
                <w:color w:val="FFFFFF" w:themeColor="background1"/>
                <w:sz w:val="18"/>
                <w:szCs w:val="18"/>
                <w:lang w:val="en-US"/>
              </w:rPr>
            </w:pPr>
            <w:r w:rsidRPr="00D71A97">
              <w:rPr>
                <w:b/>
                <w:bCs/>
                <w:color w:val="FFFFFF" w:themeColor="background1"/>
                <w:sz w:val="18"/>
                <w:szCs w:val="18"/>
                <w:lang w:val="en-US"/>
              </w:rPr>
              <w:t>EOP</w:t>
            </w:r>
          </w:p>
        </w:tc>
        <w:tc>
          <w:tcPr>
            <w:tcW w:w="1056" w:type="dxa"/>
            <w:vMerge/>
            <w:vAlign w:val="center"/>
          </w:tcPr>
          <w:p w14:paraId="4025C7B8" w14:textId="77777777" w:rsidR="00EB2EEE" w:rsidRPr="00D71A97" w:rsidRDefault="00EB2EEE" w:rsidP="00157BF0">
            <w:pPr>
              <w:jc w:val="center"/>
              <w:rPr>
                <w:sz w:val="18"/>
                <w:szCs w:val="18"/>
                <w:lang w:val="en-US"/>
              </w:rPr>
            </w:pPr>
          </w:p>
        </w:tc>
        <w:tc>
          <w:tcPr>
            <w:tcW w:w="2160" w:type="dxa"/>
            <w:vMerge/>
            <w:vAlign w:val="center"/>
          </w:tcPr>
          <w:p w14:paraId="046BC001" w14:textId="77777777" w:rsidR="00EB2EEE" w:rsidRPr="00D71A97" w:rsidRDefault="00EB2EEE" w:rsidP="00157BF0">
            <w:pPr>
              <w:jc w:val="center"/>
              <w:rPr>
                <w:sz w:val="18"/>
                <w:szCs w:val="18"/>
                <w:lang w:val="en-US"/>
              </w:rPr>
            </w:pPr>
          </w:p>
        </w:tc>
        <w:tc>
          <w:tcPr>
            <w:tcW w:w="2153" w:type="dxa"/>
            <w:vMerge/>
            <w:vAlign w:val="center"/>
          </w:tcPr>
          <w:p w14:paraId="34B197E4" w14:textId="77777777" w:rsidR="00EB2EEE" w:rsidRPr="00D71A97" w:rsidRDefault="00EB2EEE" w:rsidP="00157BF0">
            <w:pPr>
              <w:jc w:val="center"/>
              <w:rPr>
                <w:sz w:val="18"/>
                <w:szCs w:val="18"/>
                <w:lang w:val="en-US"/>
              </w:rPr>
            </w:pPr>
          </w:p>
        </w:tc>
      </w:tr>
      <w:tr w:rsidR="00EB2EEE" w:rsidRPr="00D71A97" w14:paraId="284A0F87" w14:textId="77777777" w:rsidTr="00D71A97">
        <w:tc>
          <w:tcPr>
            <w:tcW w:w="12950" w:type="dxa"/>
            <w:gridSpan w:val="14"/>
            <w:shd w:val="clear" w:color="auto" w:fill="D9D9D9" w:themeFill="background1" w:themeFillShade="D9"/>
            <w:vAlign w:val="center"/>
          </w:tcPr>
          <w:p w14:paraId="1B1C5087" w14:textId="77777777" w:rsidR="00EB2EEE" w:rsidRPr="00D71A97" w:rsidRDefault="00EB2EEE" w:rsidP="00D71A97">
            <w:pPr>
              <w:rPr>
                <w:sz w:val="18"/>
                <w:szCs w:val="18"/>
                <w:lang w:val="en-US"/>
              </w:rPr>
            </w:pPr>
            <w:r w:rsidRPr="00D71A97">
              <w:rPr>
                <w:sz w:val="18"/>
                <w:szCs w:val="18"/>
                <w:lang w:val="en-US"/>
              </w:rPr>
              <w:t>Output 1.1: Regulations on introduction, early detection, prevention and management of IAS in marine and coastal wetland ecosystems developed and submitted for adoption.</w:t>
            </w:r>
          </w:p>
        </w:tc>
      </w:tr>
      <w:tr w:rsidR="00EB2EEE" w:rsidRPr="00D71A97" w14:paraId="29E5757F" w14:textId="77777777" w:rsidTr="00D71A97">
        <w:tc>
          <w:tcPr>
            <w:tcW w:w="1707" w:type="dxa"/>
            <w:vAlign w:val="center"/>
          </w:tcPr>
          <w:p w14:paraId="3C4288A2" w14:textId="77777777" w:rsidR="00EB2EEE" w:rsidRPr="00D71A97" w:rsidRDefault="00EB2EEE" w:rsidP="00D71A97">
            <w:pPr>
              <w:rPr>
                <w:sz w:val="18"/>
                <w:szCs w:val="18"/>
                <w:lang w:val="en-US"/>
              </w:rPr>
            </w:pPr>
            <w:r w:rsidRPr="00D71A97">
              <w:rPr>
                <w:sz w:val="18"/>
                <w:szCs w:val="18"/>
                <w:lang w:val="en-US"/>
              </w:rPr>
              <w:t>1.1.1. By-laws and other regulatory mechanisms/tools on marine IAS developed and adopted in relation to implementation of Decree Law on Organization and Duties of Ministry of Forest and Water Affairs Law and other related regulations of other Ministries</w:t>
            </w:r>
          </w:p>
        </w:tc>
        <w:tc>
          <w:tcPr>
            <w:tcW w:w="566" w:type="dxa"/>
            <w:vAlign w:val="center"/>
          </w:tcPr>
          <w:p w14:paraId="5F80797B" w14:textId="77777777" w:rsidR="00EB2EEE" w:rsidRPr="00D71A97" w:rsidRDefault="00EB2EEE" w:rsidP="00D71A97">
            <w:pPr>
              <w:rPr>
                <w:sz w:val="18"/>
                <w:szCs w:val="18"/>
                <w:lang w:val="en-US"/>
              </w:rPr>
            </w:pPr>
          </w:p>
        </w:tc>
        <w:tc>
          <w:tcPr>
            <w:tcW w:w="564" w:type="dxa"/>
            <w:vAlign w:val="center"/>
          </w:tcPr>
          <w:p w14:paraId="5EC13A39" w14:textId="77777777" w:rsidR="00EB2EEE" w:rsidRPr="00D71A97" w:rsidRDefault="00EB2EEE" w:rsidP="00D71A97">
            <w:pPr>
              <w:rPr>
                <w:sz w:val="18"/>
                <w:szCs w:val="18"/>
                <w:lang w:val="en-US"/>
              </w:rPr>
            </w:pPr>
          </w:p>
        </w:tc>
        <w:tc>
          <w:tcPr>
            <w:tcW w:w="564" w:type="dxa"/>
            <w:shd w:val="clear" w:color="auto" w:fill="FFFFFF" w:themeFill="background1"/>
            <w:vAlign w:val="center"/>
          </w:tcPr>
          <w:p w14:paraId="35E3950B" w14:textId="77777777" w:rsidR="00EB2EEE" w:rsidRPr="00D71A97" w:rsidRDefault="00EB2EEE" w:rsidP="00D71A97">
            <w:pPr>
              <w:rPr>
                <w:sz w:val="18"/>
                <w:szCs w:val="18"/>
                <w:lang w:val="en-US"/>
              </w:rPr>
            </w:pPr>
          </w:p>
        </w:tc>
        <w:tc>
          <w:tcPr>
            <w:tcW w:w="564" w:type="dxa"/>
            <w:vAlign w:val="center"/>
          </w:tcPr>
          <w:p w14:paraId="76D995E4" w14:textId="77777777" w:rsidR="00EB2EEE" w:rsidRPr="00D71A97" w:rsidRDefault="00EB2EEE" w:rsidP="00D71A97">
            <w:pPr>
              <w:rPr>
                <w:sz w:val="18"/>
                <w:szCs w:val="18"/>
                <w:lang w:val="en-US"/>
              </w:rPr>
            </w:pPr>
          </w:p>
        </w:tc>
        <w:tc>
          <w:tcPr>
            <w:tcW w:w="559" w:type="dxa"/>
            <w:shd w:val="clear" w:color="auto" w:fill="FFC000"/>
            <w:vAlign w:val="center"/>
          </w:tcPr>
          <w:p w14:paraId="1458564C" w14:textId="77777777" w:rsidR="00EB2EEE" w:rsidRPr="00D71A97" w:rsidRDefault="00EB2EEE" w:rsidP="00D71A97">
            <w:pPr>
              <w:rPr>
                <w:sz w:val="18"/>
                <w:szCs w:val="18"/>
                <w:lang w:val="en-US"/>
              </w:rPr>
            </w:pPr>
          </w:p>
        </w:tc>
        <w:tc>
          <w:tcPr>
            <w:tcW w:w="559" w:type="dxa"/>
            <w:vAlign w:val="center"/>
          </w:tcPr>
          <w:p w14:paraId="1BF36EDD" w14:textId="77777777" w:rsidR="00EB2EEE" w:rsidRPr="00D71A97" w:rsidRDefault="00EB2EEE" w:rsidP="00D71A97">
            <w:pPr>
              <w:rPr>
                <w:sz w:val="18"/>
                <w:szCs w:val="18"/>
                <w:lang w:val="en-US"/>
              </w:rPr>
            </w:pPr>
          </w:p>
        </w:tc>
        <w:tc>
          <w:tcPr>
            <w:tcW w:w="559" w:type="dxa"/>
            <w:vAlign w:val="center"/>
          </w:tcPr>
          <w:p w14:paraId="64F0D22D" w14:textId="77777777" w:rsidR="00EB2EEE" w:rsidRPr="00D71A97" w:rsidRDefault="00EB2EEE" w:rsidP="00D71A97">
            <w:pPr>
              <w:rPr>
                <w:sz w:val="18"/>
                <w:szCs w:val="18"/>
                <w:lang w:val="en-US"/>
              </w:rPr>
            </w:pPr>
          </w:p>
        </w:tc>
        <w:tc>
          <w:tcPr>
            <w:tcW w:w="560" w:type="dxa"/>
            <w:vAlign w:val="center"/>
          </w:tcPr>
          <w:p w14:paraId="05BBE38A" w14:textId="77777777" w:rsidR="00EB2EEE" w:rsidRPr="00D71A97" w:rsidRDefault="00EB2EEE" w:rsidP="00D71A97">
            <w:pPr>
              <w:rPr>
                <w:sz w:val="18"/>
                <w:szCs w:val="18"/>
                <w:lang w:val="en-US"/>
              </w:rPr>
            </w:pPr>
          </w:p>
        </w:tc>
        <w:tc>
          <w:tcPr>
            <w:tcW w:w="686" w:type="dxa"/>
            <w:vAlign w:val="center"/>
          </w:tcPr>
          <w:p w14:paraId="1414DAC9" w14:textId="77777777" w:rsidR="00EB2EEE" w:rsidRPr="00D71A97" w:rsidRDefault="00EB2EEE" w:rsidP="00D71A97">
            <w:pPr>
              <w:rPr>
                <w:sz w:val="18"/>
                <w:szCs w:val="18"/>
                <w:lang w:val="en-US"/>
              </w:rPr>
            </w:pPr>
          </w:p>
        </w:tc>
        <w:tc>
          <w:tcPr>
            <w:tcW w:w="693" w:type="dxa"/>
            <w:vAlign w:val="center"/>
          </w:tcPr>
          <w:p w14:paraId="7F1A0697" w14:textId="77777777" w:rsidR="00EB2EEE" w:rsidRPr="00D71A97" w:rsidRDefault="00EB2EEE" w:rsidP="00D71A97">
            <w:pPr>
              <w:rPr>
                <w:sz w:val="18"/>
                <w:szCs w:val="18"/>
                <w:lang w:val="en-US"/>
              </w:rPr>
            </w:pPr>
          </w:p>
        </w:tc>
        <w:tc>
          <w:tcPr>
            <w:tcW w:w="1056" w:type="dxa"/>
            <w:vAlign w:val="center"/>
          </w:tcPr>
          <w:p w14:paraId="247BCA31" w14:textId="77777777" w:rsidR="00EB2EEE" w:rsidRPr="00D71A97" w:rsidRDefault="00EB2EEE" w:rsidP="00D71A97">
            <w:pPr>
              <w:rPr>
                <w:sz w:val="18"/>
                <w:szCs w:val="18"/>
                <w:lang w:val="en-US"/>
              </w:rPr>
            </w:pPr>
          </w:p>
        </w:tc>
        <w:tc>
          <w:tcPr>
            <w:tcW w:w="2160" w:type="dxa"/>
            <w:vAlign w:val="center"/>
          </w:tcPr>
          <w:p w14:paraId="3C086CAD" w14:textId="77777777" w:rsidR="00EB2EEE" w:rsidRPr="00D71A97" w:rsidRDefault="00EB2EEE" w:rsidP="00D71A97">
            <w:pPr>
              <w:rPr>
                <w:sz w:val="18"/>
                <w:szCs w:val="18"/>
                <w:lang w:val="en-US"/>
              </w:rPr>
            </w:pPr>
          </w:p>
        </w:tc>
        <w:tc>
          <w:tcPr>
            <w:tcW w:w="2153" w:type="dxa"/>
            <w:vAlign w:val="center"/>
          </w:tcPr>
          <w:p w14:paraId="2A3E0F80" w14:textId="77777777" w:rsidR="00EB2EEE" w:rsidRPr="00D71A97" w:rsidRDefault="00EB2EEE" w:rsidP="00D71A97">
            <w:pPr>
              <w:rPr>
                <w:sz w:val="18"/>
                <w:szCs w:val="18"/>
                <w:lang w:val="en-US"/>
              </w:rPr>
            </w:pPr>
          </w:p>
        </w:tc>
      </w:tr>
      <w:tr w:rsidR="00EB2EEE" w:rsidRPr="00D71A97" w14:paraId="17BEC388" w14:textId="77777777" w:rsidTr="00D71A97">
        <w:tc>
          <w:tcPr>
            <w:tcW w:w="1707" w:type="dxa"/>
            <w:vAlign w:val="center"/>
          </w:tcPr>
          <w:p w14:paraId="62D9545D" w14:textId="77777777" w:rsidR="00EB2EEE" w:rsidRPr="00D71A97" w:rsidRDefault="00EB2EEE" w:rsidP="00D71A97">
            <w:pPr>
              <w:rPr>
                <w:sz w:val="18"/>
                <w:szCs w:val="18"/>
                <w:lang w:val="en-US"/>
              </w:rPr>
            </w:pPr>
            <w:r w:rsidRPr="00D71A97">
              <w:rPr>
                <w:sz w:val="18"/>
                <w:szCs w:val="18"/>
                <w:lang w:val="en-US"/>
              </w:rPr>
              <w:t xml:space="preserve"> 1.1.2. Implementation of IAS by-laws and other regulatory tools/mechanisms through training and awareness raising of regulators and resource-users</w:t>
            </w:r>
          </w:p>
        </w:tc>
        <w:tc>
          <w:tcPr>
            <w:tcW w:w="566" w:type="dxa"/>
            <w:vAlign w:val="center"/>
          </w:tcPr>
          <w:p w14:paraId="46865BB6" w14:textId="77777777" w:rsidR="00EB2EEE" w:rsidRPr="00D71A97" w:rsidRDefault="00EB2EEE" w:rsidP="00D71A97">
            <w:pPr>
              <w:rPr>
                <w:sz w:val="18"/>
                <w:szCs w:val="18"/>
                <w:lang w:val="en-US"/>
              </w:rPr>
            </w:pPr>
          </w:p>
        </w:tc>
        <w:tc>
          <w:tcPr>
            <w:tcW w:w="564" w:type="dxa"/>
            <w:vAlign w:val="center"/>
          </w:tcPr>
          <w:p w14:paraId="2B792C7C" w14:textId="77777777" w:rsidR="00EB2EEE" w:rsidRPr="00D71A97" w:rsidRDefault="00EB2EEE" w:rsidP="00D71A97">
            <w:pPr>
              <w:rPr>
                <w:sz w:val="18"/>
                <w:szCs w:val="18"/>
                <w:lang w:val="en-US"/>
              </w:rPr>
            </w:pPr>
          </w:p>
        </w:tc>
        <w:tc>
          <w:tcPr>
            <w:tcW w:w="564" w:type="dxa"/>
            <w:vAlign w:val="center"/>
          </w:tcPr>
          <w:p w14:paraId="62AC62F1" w14:textId="77777777" w:rsidR="00EB2EEE" w:rsidRPr="00D71A97" w:rsidRDefault="00EB2EEE" w:rsidP="00D71A97">
            <w:pPr>
              <w:rPr>
                <w:sz w:val="18"/>
                <w:szCs w:val="18"/>
                <w:lang w:val="en-US"/>
              </w:rPr>
            </w:pPr>
          </w:p>
        </w:tc>
        <w:tc>
          <w:tcPr>
            <w:tcW w:w="564" w:type="dxa"/>
            <w:vAlign w:val="center"/>
          </w:tcPr>
          <w:p w14:paraId="0A5CA5D9" w14:textId="77777777" w:rsidR="00EB2EEE" w:rsidRPr="00D71A97" w:rsidRDefault="00EB2EEE" w:rsidP="00D71A97">
            <w:pPr>
              <w:rPr>
                <w:sz w:val="18"/>
                <w:szCs w:val="18"/>
                <w:lang w:val="en-US"/>
              </w:rPr>
            </w:pPr>
          </w:p>
        </w:tc>
        <w:tc>
          <w:tcPr>
            <w:tcW w:w="559" w:type="dxa"/>
            <w:vAlign w:val="center"/>
          </w:tcPr>
          <w:p w14:paraId="1F5337B2" w14:textId="77777777" w:rsidR="00EB2EEE" w:rsidRPr="00D71A97" w:rsidRDefault="00EB2EEE" w:rsidP="00D71A97">
            <w:pPr>
              <w:rPr>
                <w:sz w:val="18"/>
                <w:szCs w:val="18"/>
                <w:lang w:val="en-US"/>
              </w:rPr>
            </w:pPr>
          </w:p>
        </w:tc>
        <w:tc>
          <w:tcPr>
            <w:tcW w:w="559" w:type="dxa"/>
            <w:vAlign w:val="center"/>
          </w:tcPr>
          <w:p w14:paraId="568C748A" w14:textId="77777777" w:rsidR="00EB2EEE" w:rsidRPr="00D71A97" w:rsidRDefault="00EB2EEE" w:rsidP="00D71A97">
            <w:pPr>
              <w:rPr>
                <w:sz w:val="18"/>
                <w:szCs w:val="18"/>
                <w:lang w:val="en-US"/>
              </w:rPr>
            </w:pPr>
          </w:p>
        </w:tc>
        <w:tc>
          <w:tcPr>
            <w:tcW w:w="559" w:type="dxa"/>
            <w:shd w:val="clear" w:color="auto" w:fill="FFC000"/>
            <w:vAlign w:val="center"/>
          </w:tcPr>
          <w:p w14:paraId="655FB9E8" w14:textId="77777777" w:rsidR="00EB2EEE" w:rsidRPr="00D71A97" w:rsidRDefault="00EB2EEE" w:rsidP="00D71A97">
            <w:pPr>
              <w:rPr>
                <w:sz w:val="18"/>
                <w:szCs w:val="18"/>
                <w:lang w:val="en-US"/>
              </w:rPr>
            </w:pPr>
          </w:p>
        </w:tc>
        <w:tc>
          <w:tcPr>
            <w:tcW w:w="560" w:type="dxa"/>
            <w:vAlign w:val="center"/>
          </w:tcPr>
          <w:p w14:paraId="246BE914" w14:textId="77777777" w:rsidR="00EB2EEE" w:rsidRPr="00D71A97" w:rsidRDefault="00EB2EEE" w:rsidP="00D71A97">
            <w:pPr>
              <w:rPr>
                <w:sz w:val="18"/>
                <w:szCs w:val="18"/>
                <w:lang w:val="en-US"/>
              </w:rPr>
            </w:pPr>
          </w:p>
        </w:tc>
        <w:tc>
          <w:tcPr>
            <w:tcW w:w="686" w:type="dxa"/>
            <w:vAlign w:val="center"/>
          </w:tcPr>
          <w:p w14:paraId="5AD9580A" w14:textId="77777777" w:rsidR="00EB2EEE" w:rsidRPr="00D71A97" w:rsidRDefault="00EB2EEE" w:rsidP="00D71A97">
            <w:pPr>
              <w:rPr>
                <w:sz w:val="18"/>
                <w:szCs w:val="18"/>
                <w:lang w:val="en-US"/>
              </w:rPr>
            </w:pPr>
          </w:p>
        </w:tc>
        <w:tc>
          <w:tcPr>
            <w:tcW w:w="693" w:type="dxa"/>
            <w:vAlign w:val="center"/>
          </w:tcPr>
          <w:p w14:paraId="5F13652D" w14:textId="77777777" w:rsidR="00EB2EEE" w:rsidRPr="00D71A97" w:rsidRDefault="00EB2EEE" w:rsidP="00D71A97">
            <w:pPr>
              <w:rPr>
                <w:sz w:val="18"/>
                <w:szCs w:val="18"/>
                <w:lang w:val="en-US"/>
              </w:rPr>
            </w:pPr>
          </w:p>
        </w:tc>
        <w:tc>
          <w:tcPr>
            <w:tcW w:w="1056" w:type="dxa"/>
            <w:vAlign w:val="center"/>
          </w:tcPr>
          <w:p w14:paraId="061D5E9F" w14:textId="77777777" w:rsidR="00EB2EEE" w:rsidRPr="00D71A97" w:rsidRDefault="00EB2EEE" w:rsidP="00D71A97">
            <w:pPr>
              <w:rPr>
                <w:sz w:val="18"/>
                <w:szCs w:val="18"/>
                <w:lang w:val="en-US"/>
              </w:rPr>
            </w:pPr>
          </w:p>
        </w:tc>
        <w:tc>
          <w:tcPr>
            <w:tcW w:w="2160" w:type="dxa"/>
            <w:vAlign w:val="center"/>
          </w:tcPr>
          <w:p w14:paraId="2FC3A320" w14:textId="77777777" w:rsidR="00EB2EEE" w:rsidRPr="00D71A97" w:rsidRDefault="00EB2EEE" w:rsidP="00D71A97">
            <w:pPr>
              <w:rPr>
                <w:sz w:val="18"/>
                <w:szCs w:val="18"/>
                <w:lang w:val="en-US"/>
              </w:rPr>
            </w:pPr>
          </w:p>
        </w:tc>
        <w:tc>
          <w:tcPr>
            <w:tcW w:w="2153" w:type="dxa"/>
            <w:vAlign w:val="center"/>
          </w:tcPr>
          <w:p w14:paraId="7F55C04A" w14:textId="77777777" w:rsidR="00EB2EEE" w:rsidRPr="00D71A97" w:rsidRDefault="00EB2EEE" w:rsidP="00D71A97">
            <w:pPr>
              <w:rPr>
                <w:sz w:val="18"/>
                <w:szCs w:val="18"/>
                <w:lang w:val="en-US"/>
              </w:rPr>
            </w:pPr>
          </w:p>
        </w:tc>
      </w:tr>
      <w:tr w:rsidR="00EB2EEE" w:rsidRPr="00D71A97" w14:paraId="591C756D" w14:textId="77777777" w:rsidTr="00D71A97">
        <w:tc>
          <w:tcPr>
            <w:tcW w:w="12950" w:type="dxa"/>
            <w:gridSpan w:val="14"/>
            <w:shd w:val="clear" w:color="auto" w:fill="D9D9D9" w:themeFill="background1" w:themeFillShade="D9"/>
            <w:vAlign w:val="center"/>
          </w:tcPr>
          <w:p w14:paraId="0C5FFA92" w14:textId="77777777" w:rsidR="00EB2EEE" w:rsidRPr="00D71A97" w:rsidRDefault="00EB2EEE" w:rsidP="00D71A97">
            <w:pPr>
              <w:rPr>
                <w:sz w:val="18"/>
                <w:szCs w:val="18"/>
                <w:lang w:val="en-US"/>
              </w:rPr>
            </w:pPr>
            <w:r w:rsidRPr="00D71A97">
              <w:rPr>
                <w:sz w:val="18"/>
                <w:szCs w:val="18"/>
                <w:lang w:val="en-US"/>
              </w:rPr>
              <w:t>Output 1.3: Protocols and quarantine mechanisms consistent with bio-security requirements and international standards for IAS in marine and coastal wetland ecosystems in place</w:t>
            </w:r>
          </w:p>
        </w:tc>
      </w:tr>
      <w:tr w:rsidR="00EB2EEE" w:rsidRPr="00D71A97" w14:paraId="3C3C4E4C" w14:textId="77777777" w:rsidTr="00D71A97">
        <w:tc>
          <w:tcPr>
            <w:tcW w:w="1707" w:type="dxa"/>
            <w:vAlign w:val="center"/>
          </w:tcPr>
          <w:p w14:paraId="33D1ADE4" w14:textId="77777777" w:rsidR="00EB2EEE" w:rsidRPr="00D71A97" w:rsidRDefault="00EB2EEE" w:rsidP="00D71A97">
            <w:pPr>
              <w:rPr>
                <w:sz w:val="18"/>
                <w:szCs w:val="18"/>
                <w:lang w:val="en-US"/>
              </w:rPr>
            </w:pPr>
            <w:r w:rsidRPr="00D71A97">
              <w:rPr>
                <w:sz w:val="18"/>
                <w:szCs w:val="18"/>
                <w:lang w:val="en-US"/>
              </w:rPr>
              <w:t>1.3.2. Development of sector-specific guidelines on protocols and quarantine mechanisms for marine IAS in all sectors that impact/being impacted by IAS other than shipping</w:t>
            </w:r>
          </w:p>
        </w:tc>
        <w:tc>
          <w:tcPr>
            <w:tcW w:w="566" w:type="dxa"/>
            <w:vAlign w:val="center"/>
          </w:tcPr>
          <w:p w14:paraId="0E08CEC3" w14:textId="77777777" w:rsidR="00EB2EEE" w:rsidRPr="00D71A97" w:rsidRDefault="00EB2EEE" w:rsidP="00D71A97">
            <w:pPr>
              <w:rPr>
                <w:sz w:val="18"/>
                <w:szCs w:val="18"/>
                <w:lang w:val="en-US"/>
              </w:rPr>
            </w:pPr>
          </w:p>
        </w:tc>
        <w:tc>
          <w:tcPr>
            <w:tcW w:w="564" w:type="dxa"/>
            <w:vAlign w:val="center"/>
          </w:tcPr>
          <w:p w14:paraId="02F0B488" w14:textId="77777777" w:rsidR="00EB2EEE" w:rsidRPr="00D71A97" w:rsidRDefault="00EB2EEE" w:rsidP="00D71A97">
            <w:pPr>
              <w:rPr>
                <w:sz w:val="18"/>
                <w:szCs w:val="18"/>
                <w:lang w:val="en-US"/>
              </w:rPr>
            </w:pPr>
          </w:p>
        </w:tc>
        <w:tc>
          <w:tcPr>
            <w:tcW w:w="564" w:type="dxa"/>
            <w:vAlign w:val="center"/>
          </w:tcPr>
          <w:p w14:paraId="674A86E4" w14:textId="77777777" w:rsidR="00EB2EEE" w:rsidRPr="00D71A97" w:rsidRDefault="00EB2EEE" w:rsidP="00D71A97">
            <w:pPr>
              <w:rPr>
                <w:sz w:val="18"/>
                <w:szCs w:val="18"/>
                <w:lang w:val="en-US"/>
              </w:rPr>
            </w:pPr>
          </w:p>
        </w:tc>
        <w:tc>
          <w:tcPr>
            <w:tcW w:w="564" w:type="dxa"/>
            <w:vAlign w:val="center"/>
          </w:tcPr>
          <w:p w14:paraId="3125CF98" w14:textId="77777777" w:rsidR="00EB2EEE" w:rsidRPr="00D71A97" w:rsidRDefault="00EB2EEE" w:rsidP="00D71A97">
            <w:pPr>
              <w:rPr>
                <w:sz w:val="18"/>
                <w:szCs w:val="18"/>
                <w:lang w:val="en-US"/>
              </w:rPr>
            </w:pPr>
          </w:p>
        </w:tc>
        <w:tc>
          <w:tcPr>
            <w:tcW w:w="559" w:type="dxa"/>
            <w:shd w:val="clear" w:color="auto" w:fill="FFC000"/>
            <w:vAlign w:val="center"/>
          </w:tcPr>
          <w:p w14:paraId="1299C0E1" w14:textId="77777777" w:rsidR="00EB2EEE" w:rsidRPr="00D71A97" w:rsidRDefault="00EB2EEE" w:rsidP="00D71A97">
            <w:pPr>
              <w:rPr>
                <w:sz w:val="18"/>
                <w:szCs w:val="18"/>
                <w:lang w:val="en-US"/>
              </w:rPr>
            </w:pPr>
          </w:p>
        </w:tc>
        <w:tc>
          <w:tcPr>
            <w:tcW w:w="559" w:type="dxa"/>
            <w:vAlign w:val="center"/>
          </w:tcPr>
          <w:p w14:paraId="2F89363B" w14:textId="77777777" w:rsidR="00EB2EEE" w:rsidRPr="00D71A97" w:rsidRDefault="00EB2EEE" w:rsidP="00D71A97">
            <w:pPr>
              <w:rPr>
                <w:sz w:val="18"/>
                <w:szCs w:val="18"/>
                <w:lang w:val="en-US"/>
              </w:rPr>
            </w:pPr>
          </w:p>
        </w:tc>
        <w:tc>
          <w:tcPr>
            <w:tcW w:w="559" w:type="dxa"/>
            <w:vAlign w:val="center"/>
          </w:tcPr>
          <w:p w14:paraId="3DF23BA4" w14:textId="77777777" w:rsidR="00EB2EEE" w:rsidRPr="00D71A97" w:rsidRDefault="00EB2EEE" w:rsidP="00D71A97">
            <w:pPr>
              <w:rPr>
                <w:sz w:val="18"/>
                <w:szCs w:val="18"/>
                <w:lang w:val="en-US"/>
              </w:rPr>
            </w:pPr>
          </w:p>
        </w:tc>
        <w:tc>
          <w:tcPr>
            <w:tcW w:w="560" w:type="dxa"/>
            <w:vAlign w:val="center"/>
          </w:tcPr>
          <w:p w14:paraId="10E6E3FD" w14:textId="77777777" w:rsidR="00EB2EEE" w:rsidRPr="00D71A97" w:rsidRDefault="00EB2EEE" w:rsidP="00D71A97">
            <w:pPr>
              <w:rPr>
                <w:sz w:val="18"/>
                <w:szCs w:val="18"/>
                <w:lang w:val="en-US"/>
              </w:rPr>
            </w:pPr>
          </w:p>
        </w:tc>
        <w:tc>
          <w:tcPr>
            <w:tcW w:w="686" w:type="dxa"/>
            <w:vAlign w:val="center"/>
          </w:tcPr>
          <w:p w14:paraId="04C5197C" w14:textId="77777777" w:rsidR="00EB2EEE" w:rsidRPr="00D71A97" w:rsidRDefault="00EB2EEE" w:rsidP="00D71A97">
            <w:pPr>
              <w:rPr>
                <w:sz w:val="18"/>
                <w:szCs w:val="18"/>
                <w:lang w:val="en-US"/>
              </w:rPr>
            </w:pPr>
          </w:p>
        </w:tc>
        <w:tc>
          <w:tcPr>
            <w:tcW w:w="693" w:type="dxa"/>
            <w:vAlign w:val="center"/>
          </w:tcPr>
          <w:p w14:paraId="186F62D8" w14:textId="77777777" w:rsidR="00EB2EEE" w:rsidRPr="00D71A97" w:rsidRDefault="00EB2EEE" w:rsidP="00D71A97">
            <w:pPr>
              <w:rPr>
                <w:sz w:val="18"/>
                <w:szCs w:val="18"/>
                <w:lang w:val="en-US"/>
              </w:rPr>
            </w:pPr>
          </w:p>
        </w:tc>
        <w:tc>
          <w:tcPr>
            <w:tcW w:w="1056" w:type="dxa"/>
            <w:vAlign w:val="center"/>
          </w:tcPr>
          <w:p w14:paraId="042FC62C" w14:textId="77777777" w:rsidR="00EB2EEE" w:rsidRPr="00D71A97" w:rsidRDefault="00EB2EEE" w:rsidP="00D71A97">
            <w:pPr>
              <w:rPr>
                <w:sz w:val="18"/>
                <w:szCs w:val="18"/>
                <w:lang w:val="en-US"/>
              </w:rPr>
            </w:pPr>
          </w:p>
        </w:tc>
        <w:tc>
          <w:tcPr>
            <w:tcW w:w="2160" w:type="dxa"/>
            <w:vAlign w:val="center"/>
          </w:tcPr>
          <w:p w14:paraId="37D24753" w14:textId="77777777" w:rsidR="00EB2EEE" w:rsidRPr="00D71A97" w:rsidRDefault="00EB2EEE" w:rsidP="00D71A97">
            <w:pPr>
              <w:rPr>
                <w:sz w:val="18"/>
                <w:szCs w:val="18"/>
                <w:lang w:val="en-US"/>
              </w:rPr>
            </w:pPr>
          </w:p>
        </w:tc>
        <w:tc>
          <w:tcPr>
            <w:tcW w:w="2153" w:type="dxa"/>
            <w:vAlign w:val="center"/>
          </w:tcPr>
          <w:p w14:paraId="1906FD9E" w14:textId="77777777" w:rsidR="00EB2EEE" w:rsidRPr="00D71A97" w:rsidRDefault="00EB2EEE" w:rsidP="00D71A97">
            <w:pPr>
              <w:rPr>
                <w:sz w:val="18"/>
                <w:szCs w:val="18"/>
                <w:lang w:val="en-US"/>
              </w:rPr>
            </w:pPr>
          </w:p>
        </w:tc>
      </w:tr>
      <w:tr w:rsidR="00EB2EEE" w:rsidRPr="00D71A97" w14:paraId="52014E9E" w14:textId="77777777" w:rsidTr="00D71A97">
        <w:tc>
          <w:tcPr>
            <w:tcW w:w="1707" w:type="dxa"/>
            <w:vAlign w:val="center"/>
          </w:tcPr>
          <w:p w14:paraId="7094806A" w14:textId="77777777" w:rsidR="00EB2EEE" w:rsidRPr="00D71A97" w:rsidRDefault="00EB2EEE" w:rsidP="00D71A97">
            <w:pPr>
              <w:rPr>
                <w:sz w:val="18"/>
                <w:szCs w:val="18"/>
                <w:lang w:val="en-US"/>
              </w:rPr>
            </w:pPr>
            <w:r w:rsidRPr="00D71A97">
              <w:rPr>
                <w:sz w:val="18"/>
                <w:szCs w:val="18"/>
                <w:lang w:val="en-US"/>
              </w:rPr>
              <w:lastRenderedPageBreak/>
              <w:t>1.3.3. Support for implementation of laws and regulations that have been developed and adopted via dissemination of guidelines to targeted sectors</w:t>
            </w:r>
          </w:p>
        </w:tc>
        <w:tc>
          <w:tcPr>
            <w:tcW w:w="566" w:type="dxa"/>
            <w:vAlign w:val="center"/>
          </w:tcPr>
          <w:p w14:paraId="0C0F554D" w14:textId="77777777" w:rsidR="00EB2EEE" w:rsidRPr="00D71A97" w:rsidRDefault="00EB2EEE" w:rsidP="00D71A97">
            <w:pPr>
              <w:rPr>
                <w:sz w:val="18"/>
                <w:szCs w:val="18"/>
                <w:lang w:val="en-US"/>
              </w:rPr>
            </w:pPr>
          </w:p>
        </w:tc>
        <w:tc>
          <w:tcPr>
            <w:tcW w:w="564" w:type="dxa"/>
            <w:vAlign w:val="center"/>
          </w:tcPr>
          <w:p w14:paraId="434828F0" w14:textId="77777777" w:rsidR="00EB2EEE" w:rsidRPr="00D71A97" w:rsidRDefault="00EB2EEE" w:rsidP="00D71A97">
            <w:pPr>
              <w:rPr>
                <w:sz w:val="18"/>
                <w:szCs w:val="18"/>
                <w:lang w:val="en-US"/>
              </w:rPr>
            </w:pPr>
          </w:p>
        </w:tc>
        <w:tc>
          <w:tcPr>
            <w:tcW w:w="564" w:type="dxa"/>
            <w:vAlign w:val="center"/>
          </w:tcPr>
          <w:p w14:paraId="42576158" w14:textId="77777777" w:rsidR="00EB2EEE" w:rsidRPr="00D71A97" w:rsidRDefault="00EB2EEE" w:rsidP="00D71A97">
            <w:pPr>
              <w:rPr>
                <w:sz w:val="18"/>
                <w:szCs w:val="18"/>
                <w:lang w:val="en-US"/>
              </w:rPr>
            </w:pPr>
          </w:p>
        </w:tc>
        <w:tc>
          <w:tcPr>
            <w:tcW w:w="564" w:type="dxa"/>
            <w:vAlign w:val="center"/>
          </w:tcPr>
          <w:p w14:paraId="2D3E44DC" w14:textId="77777777" w:rsidR="00EB2EEE" w:rsidRPr="00D71A97" w:rsidRDefault="00EB2EEE" w:rsidP="00D71A97">
            <w:pPr>
              <w:rPr>
                <w:sz w:val="18"/>
                <w:szCs w:val="18"/>
                <w:lang w:val="en-US"/>
              </w:rPr>
            </w:pPr>
          </w:p>
        </w:tc>
        <w:tc>
          <w:tcPr>
            <w:tcW w:w="559" w:type="dxa"/>
            <w:vAlign w:val="center"/>
          </w:tcPr>
          <w:p w14:paraId="48E4883C" w14:textId="77777777" w:rsidR="00EB2EEE" w:rsidRPr="00D71A97" w:rsidRDefault="00EB2EEE" w:rsidP="00D71A97">
            <w:pPr>
              <w:rPr>
                <w:sz w:val="18"/>
                <w:szCs w:val="18"/>
                <w:lang w:val="en-US"/>
              </w:rPr>
            </w:pPr>
          </w:p>
        </w:tc>
        <w:tc>
          <w:tcPr>
            <w:tcW w:w="559" w:type="dxa"/>
            <w:vAlign w:val="center"/>
          </w:tcPr>
          <w:p w14:paraId="024B373F" w14:textId="77777777" w:rsidR="00EB2EEE" w:rsidRPr="00D71A97" w:rsidRDefault="00EB2EEE" w:rsidP="00D71A97">
            <w:pPr>
              <w:rPr>
                <w:sz w:val="18"/>
                <w:szCs w:val="18"/>
                <w:lang w:val="en-US"/>
              </w:rPr>
            </w:pPr>
          </w:p>
        </w:tc>
        <w:tc>
          <w:tcPr>
            <w:tcW w:w="559" w:type="dxa"/>
            <w:shd w:val="clear" w:color="auto" w:fill="FFC000"/>
            <w:vAlign w:val="center"/>
          </w:tcPr>
          <w:p w14:paraId="1A933060" w14:textId="77777777" w:rsidR="00EB2EEE" w:rsidRPr="00D71A97" w:rsidRDefault="00EB2EEE" w:rsidP="00D71A97">
            <w:pPr>
              <w:rPr>
                <w:sz w:val="18"/>
                <w:szCs w:val="18"/>
                <w:lang w:val="en-US"/>
              </w:rPr>
            </w:pPr>
          </w:p>
        </w:tc>
        <w:tc>
          <w:tcPr>
            <w:tcW w:w="560" w:type="dxa"/>
            <w:vAlign w:val="center"/>
          </w:tcPr>
          <w:p w14:paraId="1BB3871B" w14:textId="77777777" w:rsidR="00EB2EEE" w:rsidRPr="00D71A97" w:rsidRDefault="00EB2EEE" w:rsidP="00D71A97">
            <w:pPr>
              <w:rPr>
                <w:sz w:val="18"/>
                <w:szCs w:val="18"/>
                <w:lang w:val="en-US"/>
              </w:rPr>
            </w:pPr>
          </w:p>
        </w:tc>
        <w:tc>
          <w:tcPr>
            <w:tcW w:w="686" w:type="dxa"/>
            <w:vAlign w:val="center"/>
          </w:tcPr>
          <w:p w14:paraId="5152D213" w14:textId="77777777" w:rsidR="00EB2EEE" w:rsidRPr="00D71A97" w:rsidRDefault="00EB2EEE" w:rsidP="00D71A97">
            <w:pPr>
              <w:rPr>
                <w:sz w:val="18"/>
                <w:szCs w:val="18"/>
                <w:lang w:val="en-US"/>
              </w:rPr>
            </w:pPr>
          </w:p>
        </w:tc>
        <w:tc>
          <w:tcPr>
            <w:tcW w:w="693" w:type="dxa"/>
            <w:vAlign w:val="center"/>
          </w:tcPr>
          <w:p w14:paraId="715216BD" w14:textId="77777777" w:rsidR="00EB2EEE" w:rsidRPr="00D71A97" w:rsidRDefault="00EB2EEE" w:rsidP="00D71A97">
            <w:pPr>
              <w:rPr>
                <w:sz w:val="18"/>
                <w:szCs w:val="18"/>
                <w:lang w:val="en-US"/>
              </w:rPr>
            </w:pPr>
          </w:p>
        </w:tc>
        <w:tc>
          <w:tcPr>
            <w:tcW w:w="1056" w:type="dxa"/>
            <w:vAlign w:val="center"/>
          </w:tcPr>
          <w:p w14:paraId="753F49D1" w14:textId="77777777" w:rsidR="00EB2EEE" w:rsidRPr="00D71A97" w:rsidRDefault="00EB2EEE" w:rsidP="00D71A97">
            <w:pPr>
              <w:rPr>
                <w:sz w:val="18"/>
                <w:szCs w:val="18"/>
                <w:lang w:val="en-US"/>
              </w:rPr>
            </w:pPr>
          </w:p>
        </w:tc>
        <w:tc>
          <w:tcPr>
            <w:tcW w:w="2160" w:type="dxa"/>
            <w:vAlign w:val="center"/>
          </w:tcPr>
          <w:p w14:paraId="17FFCC31" w14:textId="77777777" w:rsidR="00EB2EEE" w:rsidRPr="00D71A97" w:rsidRDefault="00EB2EEE" w:rsidP="00D71A97">
            <w:pPr>
              <w:rPr>
                <w:sz w:val="18"/>
                <w:szCs w:val="18"/>
                <w:lang w:val="en-US"/>
              </w:rPr>
            </w:pPr>
          </w:p>
        </w:tc>
        <w:tc>
          <w:tcPr>
            <w:tcW w:w="2153" w:type="dxa"/>
            <w:vAlign w:val="center"/>
          </w:tcPr>
          <w:p w14:paraId="4B49319E" w14:textId="77777777" w:rsidR="00EB2EEE" w:rsidRPr="00D71A97" w:rsidRDefault="00EB2EEE" w:rsidP="00D71A97">
            <w:pPr>
              <w:rPr>
                <w:sz w:val="18"/>
                <w:szCs w:val="18"/>
                <w:lang w:val="en-US"/>
              </w:rPr>
            </w:pPr>
          </w:p>
        </w:tc>
      </w:tr>
      <w:tr w:rsidR="00EB2EEE" w:rsidRPr="00D71A97" w14:paraId="6FF2B3F7" w14:textId="77777777" w:rsidTr="00D71A97">
        <w:tc>
          <w:tcPr>
            <w:tcW w:w="12950" w:type="dxa"/>
            <w:gridSpan w:val="14"/>
            <w:shd w:val="clear" w:color="auto" w:fill="D9D9D9" w:themeFill="background1" w:themeFillShade="D9"/>
            <w:vAlign w:val="center"/>
          </w:tcPr>
          <w:p w14:paraId="1731E389" w14:textId="77777777" w:rsidR="00EB2EEE" w:rsidRPr="00D71A97" w:rsidRDefault="00EB2EEE" w:rsidP="00D71A97">
            <w:pPr>
              <w:rPr>
                <w:sz w:val="18"/>
                <w:szCs w:val="18"/>
                <w:lang w:val="en-US"/>
              </w:rPr>
            </w:pPr>
            <w:r w:rsidRPr="00D71A97">
              <w:rPr>
                <w:sz w:val="18"/>
                <w:szCs w:val="18"/>
                <w:lang w:val="en-US"/>
              </w:rPr>
              <w:t xml:space="preserve">Output 1.4: Fiscal incentives introduced for effective removal of IAS (e.g. </w:t>
            </w:r>
            <w:proofErr w:type="gramStart"/>
            <w:r w:rsidRPr="00D71A97">
              <w:rPr>
                <w:sz w:val="18"/>
                <w:szCs w:val="18"/>
                <w:lang w:val="en-US"/>
              </w:rPr>
              <w:t>Lion fish</w:t>
            </w:r>
            <w:proofErr w:type="gramEnd"/>
            <w:r w:rsidRPr="00D71A97">
              <w:rPr>
                <w:sz w:val="18"/>
                <w:szCs w:val="18"/>
                <w:lang w:val="en-US"/>
              </w:rPr>
              <w:t>, Balloon fish) in marine and coastal wetland ecosystems (to encourage selective fishing and removal of IAS by fishermen) jointly with MFAL.</w:t>
            </w:r>
          </w:p>
        </w:tc>
      </w:tr>
      <w:tr w:rsidR="00EB2EEE" w:rsidRPr="00D71A97" w14:paraId="71A014F3" w14:textId="77777777" w:rsidTr="00D71A97">
        <w:tc>
          <w:tcPr>
            <w:tcW w:w="1707" w:type="dxa"/>
            <w:vAlign w:val="center"/>
          </w:tcPr>
          <w:p w14:paraId="4CEF0995" w14:textId="77777777" w:rsidR="00EB2EEE" w:rsidRPr="00D71A97" w:rsidRDefault="00EB2EEE" w:rsidP="00D71A97">
            <w:pPr>
              <w:rPr>
                <w:sz w:val="18"/>
                <w:szCs w:val="18"/>
                <w:lang w:val="en-US"/>
              </w:rPr>
            </w:pPr>
            <w:r w:rsidRPr="00D71A97">
              <w:rPr>
                <w:sz w:val="18"/>
                <w:szCs w:val="18"/>
                <w:lang w:val="en-US"/>
              </w:rPr>
              <w:t>1.4.2. Outreach program on fiscal incentives for the local communities (and nature/conservation related NGOs) for each study site</w:t>
            </w:r>
          </w:p>
        </w:tc>
        <w:tc>
          <w:tcPr>
            <w:tcW w:w="566" w:type="dxa"/>
            <w:vAlign w:val="center"/>
          </w:tcPr>
          <w:p w14:paraId="094F86E7" w14:textId="77777777" w:rsidR="00EB2EEE" w:rsidRPr="00D71A97" w:rsidRDefault="00EB2EEE" w:rsidP="00D71A97">
            <w:pPr>
              <w:rPr>
                <w:sz w:val="18"/>
                <w:szCs w:val="18"/>
                <w:lang w:val="en-US"/>
              </w:rPr>
            </w:pPr>
          </w:p>
        </w:tc>
        <w:tc>
          <w:tcPr>
            <w:tcW w:w="564" w:type="dxa"/>
            <w:vAlign w:val="center"/>
          </w:tcPr>
          <w:p w14:paraId="4AF7035D" w14:textId="77777777" w:rsidR="00EB2EEE" w:rsidRPr="00D71A97" w:rsidRDefault="00EB2EEE" w:rsidP="00D71A97">
            <w:pPr>
              <w:rPr>
                <w:sz w:val="18"/>
                <w:szCs w:val="18"/>
                <w:lang w:val="en-US"/>
              </w:rPr>
            </w:pPr>
          </w:p>
        </w:tc>
        <w:tc>
          <w:tcPr>
            <w:tcW w:w="564" w:type="dxa"/>
            <w:vAlign w:val="center"/>
          </w:tcPr>
          <w:p w14:paraId="0148F083" w14:textId="77777777" w:rsidR="00EB2EEE" w:rsidRPr="00D71A97" w:rsidRDefault="00EB2EEE" w:rsidP="00D71A97">
            <w:pPr>
              <w:rPr>
                <w:sz w:val="18"/>
                <w:szCs w:val="18"/>
                <w:lang w:val="en-US"/>
              </w:rPr>
            </w:pPr>
          </w:p>
        </w:tc>
        <w:tc>
          <w:tcPr>
            <w:tcW w:w="564" w:type="dxa"/>
            <w:vAlign w:val="center"/>
          </w:tcPr>
          <w:p w14:paraId="663F9061" w14:textId="77777777" w:rsidR="00EB2EEE" w:rsidRPr="00D71A97" w:rsidRDefault="00EB2EEE" w:rsidP="00D71A97">
            <w:pPr>
              <w:rPr>
                <w:sz w:val="18"/>
                <w:szCs w:val="18"/>
                <w:lang w:val="en-US"/>
              </w:rPr>
            </w:pPr>
          </w:p>
        </w:tc>
        <w:tc>
          <w:tcPr>
            <w:tcW w:w="559" w:type="dxa"/>
            <w:shd w:val="clear" w:color="auto" w:fill="FFC000"/>
            <w:vAlign w:val="center"/>
          </w:tcPr>
          <w:p w14:paraId="2F92BB52" w14:textId="77777777" w:rsidR="00EB2EEE" w:rsidRPr="00D71A97" w:rsidRDefault="00EB2EEE" w:rsidP="00D71A97">
            <w:pPr>
              <w:rPr>
                <w:sz w:val="18"/>
                <w:szCs w:val="18"/>
                <w:lang w:val="en-US"/>
              </w:rPr>
            </w:pPr>
          </w:p>
        </w:tc>
        <w:tc>
          <w:tcPr>
            <w:tcW w:w="559" w:type="dxa"/>
            <w:vAlign w:val="center"/>
          </w:tcPr>
          <w:p w14:paraId="2B29152D"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621E37C3" w14:textId="77777777" w:rsidR="00EB2EEE" w:rsidRPr="00D71A97" w:rsidRDefault="00EB2EEE" w:rsidP="00D71A97">
            <w:pPr>
              <w:rPr>
                <w:sz w:val="18"/>
                <w:szCs w:val="18"/>
                <w:lang w:val="en-US"/>
              </w:rPr>
            </w:pPr>
          </w:p>
        </w:tc>
        <w:tc>
          <w:tcPr>
            <w:tcW w:w="560" w:type="dxa"/>
            <w:vAlign w:val="center"/>
          </w:tcPr>
          <w:p w14:paraId="3C4E1A91" w14:textId="77777777" w:rsidR="00EB2EEE" w:rsidRPr="00D71A97" w:rsidRDefault="00EB2EEE" w:rsidP="00D71A97">
            <w:pPr>
              <w:rPr>
                <w:sz w:val="18"/>
                <w:szCs w:val="18"/>
                <w:lang w:val="en-US"/>
              </w:rPr>
            </w:pPr>
          </w:p>
        </w:tc>
        <w:tc>
          <w:tcPr>
            <w:tcW w:w="686" w:type="dxa"/>
            <w:vAlign w:val="center"/>
          </w:tcPr>
          <w:p w14:paraId="1B5E07A4" w14:textId="77777777" w:rsidR="00EB2EEE" w:rsidRPr="00D71A97" w:rsidRDefault="00EB2EEE" w:rsidP="00D71A97">
            <w:pPr>
              <w:rPr>
                <w:sz w:val="18"/>
                <w:szCs w:val="18"/>
                <w:lang w:val="en-US"/>
              </w:rPr>
            </w:pPr>
          </w:p>
        </w:tc>
        <w:tc>
          <w:tcPr>
            <w:tcW w:w="693" w:type="dxa"/>
            <w:vAlign w:val="center"/>
          </w:tcPr>
          <w:p w14:paraId="0157E5B0" w14:textId="77777777" w:rsidR="00EB2EEE" w:rsidRPr="00D71A97" w:rsidRDefault="00EB2EEE" w:rsidP="00D71A97">
            <w:pPr>
              <w:rPr>
                <w:sz w:val="18"/>
                <w:szCs w:val="18"/>
                <w:lang w:val="en-US"/>
              </w:rPr>
            </w:pPr>
          </w:p>
        </w:tc>
        <w:tc>
          <w:tcPr>
            <w:tcW w:w="1056" w:type="dxa"/>
            <w:vAlign w:val="center"/>
          </w:tcPr>
          <w:p w14:paraId="241352E0" w14:textId="77777777" w:rsidR="00EB2EEE" w:rsidRPr="00D71A97" w:rsidRDefault="00EB2EEE" w:rsidP="00D71A97">
            <w:pPr>
              <w:rPr>
                <w:sz w:val="18"/>
                <w:szCs w:val="18"/>
                <w:lang w:val="en-US"/>
              </w:rPr>
            </w:pPr>
          </w:p>
        </w:tc>
        <w:tc>
          <w:tcPr>
            <w:tcW w:w="2160" w:type="dxa"/>
            <w:vAlign w:val="center"/>
          </w:tcPr>
          <w:p w14:paraId="145F2F39" w14:textId="77777777" w:rsidR="00EB2EEE" w:rsidRPr="00D71A97" w:rsidRDefault="00EB2EEE" w:rsidP="00D71A97">
            <w:pPr>
              <w:rPr>
                <w:sz w:val="18"/>
                <w:szCs w:val="18"/>
                <w:lang w:val="en-US"/>
              </w:rPr>
            </w:pPr>
          </w:p>
        </w:tc>
        <w:tc>
          <w:tcPr>
            <w:tcW w:w="2153" w:type="dxa"/>
            <w:vAlign w:val="center"/>
          </w:tcPr>
          <w:p w14:paraId="22A36681" w14:textId="77777777" w:rsidR="00EB2EEE" w:rsidRPr="00D71A97" w:rsidRDefault="00EB2EEE" w:rsidP="00D71A97">
            <w:pPr>
              <w:rPr>
                <w:sz w:val="18"/>
                <w:szCs w:val="18"/>
                <w:lang w:val="en-US"/>
              </w:rPr>
            </w:pPr>
          </w:p>
        </w:tc>
      </w:tr>
      <w:tr w:rsidR="00EB2EEE" w:rsidRPr="00D71A97" w14:paraId="691C09C9" w14:textId="77777777" w:rsidTr="00D71A97">
        <w:tc>
          <w:tcPr>
            <w:tcW w:w="1707" w:type="dxa"/>
            <w:vAlign w:val="center"/>
          </w:tcPr>
          <w:p w14:paraId="2550ABAC" w14:textId="77777777" w:rsidR="00EB2EEE" w:rsidRPr="00D71A97" w:rsidRDefault="00EB2EEE" w:rsidP="00D71A97">
            <w:pPr>
              <w:rPr>
                <w:sz w:val="18"/>
                <w:szCs w:val="18"/>
                <w:lang w:val="en-US"/>
              </w:rPr>
            </w:pPr>
            <w:r w:rsidRPr="00D71A97">
              <w:rPr>
                <w:sz w:val="18"/>
                <w:szCs w:val="18"/>
                <w:lang w:val="en-US"/>
              </w:rPr>
              <w:t xml:space="preserve">1.4.3. Outreach program on fiscal incentives for the staff of the province directorates of </w:t>
            </w:r>
            <w:proofErr w:type="spellStart"/>
            <w:r w:rsidRPr="00D71A97">
              <w:rPr>
                <w:sz w:val="18"/>
                <w:szCs w:val="18"/>
                <w:lang w:val="en-US"/>
              </w:rPr>
              <w:t>MoFAL</w:t>
            </w:r>
            <w:proofErr w:type="spellEnd"/>
            <w:r w:rsidRPr="00D71A97">
              <w:rPr>
                <w:sz w:val="18"/>
                <w:szCs w:val="18"/>
                <w:lang w:val="en-US"/>
              </w:rPr>
              <w:t xml:space="preserve"> and </w:t>
            </w:r>
            <w:proofErr w:type="spellStart"/>
            <w:r w:rsidRPr="00D71A97">
              <w:rPr>
                <w:sz w:val="18"/>
                <w:szCs w:val="18"/>
                <w:lang w:val="en-US"/>
              </w:rPr>
              <w:t>MoFWA</w:t>
            </w:r>
            <w:proofErr w:type="spellEnd"/>
          </w:p>
        </w:tc>
        <w:tc>
          <w:tcPr>
            <w:tcW w:w="566" w:type="dxa"/>
            <w:vAlign w:val="center"/>
          </w:tcPr>
          <w:p w14:paraId="22D6AB3F" w14:textId="77777777" w:rsidR="00EB2EEE" w:rsidRPr="00D71A97" w:rsidRDefault="00EB2EEE" w:rsidP="00D71A97">
            <w:pPr>
              <w:rPr>
                <w:sz w:val="18"/>
                <w:szCs w:val="18"/>
                <w:lang w:val="en-US"/>
              </w:rPr>
            </w:pPr>
          </w:p>
        </w:tc>
        <w:tc>
          <w:tcPr>
            <w:tcW w:w="564" w:type="dxa"/>
            <w:vAlign w:val="center"/>
          </w:tcPr>
          <w:p w14:paraId="2074477C" w14:textId="77777777" w:rsidR="00EB2EEE" w:rsidRPr="00D71A97" w:rsidRDefault="00EB2EEE" w:rsidP="00D71A97">
            <w:pPr>
              <w:rPr>
                <w:sz w:val="18"/>
                <w:szCs w:val="18"/>
                <w:lang w:val="en-US"/>
              </w:rPr>
            </w:pPr>
          </w:p>
        </w:tc>
        <w:tc>
          <w:tcPr>
            <w:tcW w:w="564" w:type="dxa"/>
            <w:vAlign w:val="center"/>
          </w:tcPr>
          <w:p w14:paraId="27E73159" w14:textId="77777777" w:rsidR="00EB2EEE" w:rsidRPr="00D71A97" w:rsidRDefault="00EB2EEE" w:rsidP="00D71A97">
            <w:pPr>
              <w:rPr>
                <w:sz w:val="18"/>
                <w:szCs w:val="18"/>
                <w:lang w:val="en-US"/>
              </w:rPr>
            </w:pPr>
          </w:p>
        </w:tc>
        <w:tc>
          <w:tcPr>
            <w:tcW w:w="564" w:type="dxa"/>
            <w:vAlign w:val="center"/>
          </w:tcPr>
          <w:p w14:paraId="6B5CD9E1" w14:textId="77777777" w:rsidR="00EB2EEE" w:rsidRPr="00D71A97" w:rsidRDefault="00EB2EEE" w:rsidP="00D71A97">
            <w:pPr>
              <w:rPr>
                <w:sz w:val="18"/>
                <w:szCs w:val="18"/>
                <w:lang w:val="en-US"/>
              </w:rPr>
            </w:pPr>
          </w:p>
        </w:tc>
        <w:tc>
          <w:tcPr>
            <w:tcW w:w="559" w:type="dxa"/>
            <w:shd w:val="clear" w:color="auto" w:fill="FFC000"/>
            <w:vAlign w:val="center"/>
          </w:tcPr>
          <w:p w14:paraId="641F6F91" w14:textId="77777777" w:rsidR="00EB2EEE" w:rsidRPr="00D71A97" w:rsidRDefault="00EB2EEE" w:rsidP="00D71A97">
            <w:pPr>
              <w:rPr>
                <w:sz w:val="18"/>
                <w:szCs w:val="18"/>
                <w:lang w:val="en-US"/>
              </w:rPr>
            </w:pPr>
          </w:p>
        </w:tc>
        <w:tc>
          <w:tcPr>
            <w:tcW w:w="559" w:type="dxa"/>
            <w:vAlign w:val="center"/>
          </w:tcPr>
          <w:p w14:paraId="2507FDFF"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3EA7DDD4" w14:textId="77777777" w:rsidR="00EB2EEE" w:rsidRPr="00D71A97" w:rsidRDefault="00EB2EEE" w:rsidP="00D71A97">
            <w:pPr>
              <w:rPr>
                <w:sz w:val="18"/>
                <w:szCs w:val="18"/>
                <w:lang w:val="en-US"/>
              </w:rPr>
            </w:pPr>
          </w:p>
        </w:tc>
        <w:tc>
          <w:tcPr>
            <w:tcW w:w="560" w:type="dxa"/>
            <w:vAlign w:val="center"/>
          </w:tcPr>
          <w:p w14:paraId="48F5DEB7" w14:textId="77777777" w:rsidR="00EB2EEE" w:rsidRPr="00D71A97" w:rsidRDefault="00EB2EEE" w:rsidP="00D71A97">
            <w:pPr>
              <w:rPr>
                <w:sz w:val="18"/>
                <w:szCs w:val="18"/>
                <w:lang w:val="en-US"/>
              </w:rPr>
            </w:pPr>
          </w:p>
        </w:tc>
        <w:tc>
          <w:tcPr>
            <w:tcW w:w="686" w:type="dxa"/>
            <w:vAlign w:val="center"/>
          </w:tcPr>
          <w:p w14:paraId="1B6DDE03" w14:textId="77777777" w:rsidR="00EB2EEE" w:rsidRPr="00D71A97" w:rsidRDefault="00EB2EEE" w:rsidP="00D71A97">
            <w:pPr>
              <w:rPr>
                <w:sz w:val="18"/>
                <w:szCs w:val="18"/>
                <w:lang w:val="en-US"/>
              </w:rPr>
            </w:pPr>
          </w:p>
        </w:tc>
        <w:tc>
          <w:tcPr>
            <w:tcW w:w="693" w:type="dxa"/>
            <w:vAlign w:val="center"/>
          </w:tcPr>
          <w:p w14:paraId="60EAD029" w14:textId="77777777" w:rsidR="00EB2EEE" w:rsidRPr="00D71A97" w:rsidRDefault="00EB2EEE" w:rsidP="00D71A97">
            <w:pPr>
              <w:rPr>
                <w:sz w:val="18"/>
                <w:szCs w:val="18"/>
                <w:lang w:val="en-US"/>
              </w:rPr>
            </w:pPr>
          </w:p>
        </w:tc>
        <w:tc>
          <w:tcPr>
            <w:tcW w:w="1056" w:type="dxa"/>
            <w:vAlign w:val="center"/>
          </w:tcPr>
          <w:p w14:paraId="2B40A224" w14:textId="77777777" w:rsidR="00EB2EEE" w:rsidRPr="00D71A97" w:rsidRDefault="00EB2EEE" w:rsidP="00D71A97">
            <w:pPr>
              <w:rPr>
                <w:sz w:val="18"/>
                <w:szCs w:val="18"/>
                <w:lang w:val="en-US"/>
              </w:rPr>
            </w:pPr>
          </w:p>
        </w:tc>
        <w:tc>
          <w:tcPr>
            <w:tcW w:w="2160" w:type="dxa"/>
            <w:vAlign w:val="center"/>
          </w:tcPr>
          <w:p w14:paraId="69991279" w14:textId="77777777" w:rsidR="00EB2EEE" w:rsidRPr="00D71A97" w:rsidRDefault="00EB2EEE" w:rsidP="00D71A97">
            <w:pPr>
              <w:rPr>
                <w:sz w:val="18"/>
                <w:szCs w:val="18"/>
                <w:lang w:val="en-US"/>
              </w:rPr>
            </w:pPr>
          </w:p>
        </w:tc>
        <w:tc>
          <w:tcPr>
            <w:tcW w:w="2153" w:type="dxa"/>
            <w:vAlign w:val="center"/>
          </w:tcPr>
          <w:p w14:paraId="30668C2B" w14:textId="77777777" w:rsidR="00EB2EEE" w:rsidRPr="00D71A97" w:rsidRDefault="00EB2EEE" w:rsidP="00D71A97">
            <w:pPr>
              <w:rPr>
                <w:sz w:val="18"/>
                <w:szCs w:val="18"/>
                <w:lang w:val="en-US"/>
              </w:rPr>
            </w:pPr>
          </w:p>
        </w:tc>
      </w:tr>
      <w:tr w:rsidR="00EB2EEE" w:rsidRPr="00D71A97" w14:paraId="54C85674" w14:textId="77777777" w:rsidTr="00D71A97">
        <w:tc>
          <w:tcPr>
            <w:tcW w:w="1707" w:type="dxa"/>
            <w:vAlign w:val="center"/>
          </w:tcPr>
          <w:p w14:paraId="73B05EC0" w14:textId="77777777" w:rsidR="00EB2EEE" w:rsidRPr="00D71A97" w:rsidRDefault="00EB2EEE" w:rsidP="00D71A97">
            <w:pPr>
              <w:rPr>
                <w:sz w:val="18"/>
                <w:szCs w:val="18"/>
                <w:lang w:val="en-US"/>
              </w:rPr>
            </w:pPr>
            <w:r w:rsidRPr="00D71A97">
              <w:rPr>
                <w:sz w:val="18"/>
                <w:szCs w:val="18"/>
                <w:lang w:val="en-US"/>
              </w:rPr>
              <w:t xml:space="preserve">1.4.4. Harvest incentive program in partnership with local communities for Pterois spp. in </w:t>
            </w:r>
            <w:proofErr w:type="spellStart"/>
            <w:r w:rsidRPr="00D71A97">
              <w:rPr>
                <w:sz w:val="18"/>
                <w:szCs w:val="18"/>
                <w:lang w:val="en-US"/>
              </w:rPr>
              <w:t>Hatay-Samandag</w:t>
            </w:r>
            <w:proofErr w:type="spellEnd"/>
          </w:p>
        </w:tc>
        <w:tc>
          <w:tcPr>
            <w:tcW w:w="566" w:type="dxa"/>
            <w:vAlign w:val="center"/>
          </w:tcPr>
          <w:p w14:paraId="502FD9D2" w14:textId="77777777" w:rsidR="00EB2EEE" w:rsidRPr="00D71A97" w:rsidRDefault="00EB2EEE" w:rsidP="00D71A97">
            <w:pPr>
              <w:rPr>
                <w:sz w:val="18"/>
                <w:szCs w:val="18"/>
                <w:lang w:val="en-US"/>
              </w:rPr>
            </w:pPr>
          </w:p>
        </w:tc>
        <w:tc>
          <w:tcPr>
            <w:tcW w:w="564" w:type="dxa"/>
            <w:vAlign w:val="center"/>
          </w:tcPr>
          <w:p w14:paraId="56C420AF" w14:textId="77777777" w:rsidR="00EB2EEE" w:rsidRPr="00D71A97" w:rsidRDefault="00EB2EEE" w:rsidP="00D71A97">
            <w:pPr>
              <w:rPr>
                <w:sz w:val="18"/>
                <w:szCs w:val="18"/>
                <w:lang w:val="en-US"/>
              </w:rPr>
            </w:pPr>
          </w:p>
        </w:tc>
        <w:tc>
          <w:tcPr>
            <w:tcW w:w="564" w:type="dxa"/>
            <w:vAlign w:val="center"/>
          </w:tcPr>
          <w:p w14:paraId="3D26B9C8" w14:textId="77777777" w:rsidR="00EB2EEE" w:rsidRPr="00D71A97" w:rsidRDefault="00EB2EEE" w:rsidP="00D71A97">
            <w:pPr>
              <w:rPr>
                <w:sz w:val="18"/>
                <w:szCs w:val="18"/>
                <w:lang w:val="en-US"/>
              </w:rPr>
            </w:pPr>
          </w:p>
        </w:tc>
        <w:tc>
          <w:tcPr>
            <w:tcW w:w="564" w:type="dxa"/>
            <w:vAlign w:val="center"/>
          </w:tcPr>
          <w:p w14:paraId="11B21031" w14:textId="77777777" w:rsidR="00EB2EEE" w:rsidRPr="00D71A97" w:rsidRDefault="00EB2EEE" w:rsidP="00D71A97">
            <w:pPr>
              <w:rPr>
                <w:sz w:val="18"/>
                <w:szCs w:val="18"/>
                <w:lang w:val="en-US"/>
              </w:rPr>
            </w:pPr>
          </w:p>
        </w:tc>
        <w:tc>
          <w:tcPr>
            <w:tcW w:w="559" w:type="dxa"/>
            <w:shd w:val="clear" w:color="auto" w:fill="FFC000"/>
            <w:vAlign w:val="center"/>
          </w:tcPr>
          <w:p w14:paraId="7723D5CE" w14:textId="77777777" w:rsidR="00EB2EEE" w:rsidRPr="00D71A97" w:rsidRDefault="00EB2EEE" w:rsidP="00D71A97">
            <w:pPr>
              <w:rPr>
                <w:sz w:val="18"/>
                <w:szCs w:val="18"/>
                <w:lang w:val="en-US"/>
              </w:rPr>
            </w:pPr>
          </w:p>
        </w:tc>
        <w:tc>
          <w:tcPr>
            <w:tcW w:w="559" w:type="dxa"/>
            <w:vAlign w:val="center"/>
          </w:tcPr>
          <w:p w14:paraId="34CE2DE8"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64C3F0AD" w14:textId="77777777" w:rsidR="00EB2EEE" w:rsidRPr="00D71A97" w:rsidRDefault="00EB2EEE" w:rsidP="00D71A97">
            <w:pPr>
              <w:rPr>
                <w:sz w:val="18"/>
                <w:szCs w:val="18"/>
                <w:lang w:val="en-US"/>
              </w:rPr>
            </w:pPr>
          </w:p>
        </w:tc>
        <w:tc>
          <w:tcPr>
            <w:tcW w:w="560" w:type="dxa"/>
            <w:vAlign w:val="center"/>
          </w:tcPr>
          <w:p w14:paraId="4BF4FD0E" w14:textId="77777777" w:rsidR="00EB2EEE" w:rsidRPr="00D71A97" w:rsidRDefault="00EB2EEE" w:rsidP="00D71A97">
            <w:pPr>
              <w:rPr>
                <w:sz w:val="18"/>
                <w:szCs w:val="18"/>
                <w:lang w:val="en-US"/>
              </w:rPr>
            </w:pPr>
          </w:p>
        </w:tc>
        <w:tc>
          <w:tcPr>
            <w:tcW w:w="686" w:type="dxa"/>
            <w:vAlign w:val="center"/>
          </w:tcPr>
          <w:p w14:paraId="109CE49F" w14:textId="77777777" w:rsidR="00EB2EEE" w:rsidRPr="00D71A97" w:rsidRDefault="00EB2EEE" w:rsidP="00D71A97">
            <w:pPr>
              <w:rPr>
                <w:sz w:val="18"/>
                <w:szCs w:val="18"/>
                <w:lang w:val="en-US"/>
              </w:rPr>
            </w:pPr>
          </w:p>
        </w:tc>
        <w:tc>
          <w:tcPr>
            <w:tcW w:w="693" w:type="dxa"/>
            <w:vAlign w:val="center"/>
          </w:tcPr>
          <w:p w14:paraId="6DFB55C4" w14:textId="77777777" w:rsidR="00EB2EEE" w:rsidRPr="00D71A97" w:rsidRDefault="00EB2EEE" w:rsidP="00D71A97">
            <w:pPr>
              <w:rPr>
                <w:sz w:val="18"/>
                <w:szCs w:val="18"/>
                <w:lang w:val="en-US"/>
              </w:rPr>
            </w:pPr>
          </w:p>
        </w:tc>
        <w:tc>
          <w:tcPr>
            <w:tcW w:w="1056" w:type="dxa"/>
            <w:vAlign w:val="center"/>
          </w:tcPr>
          <w:p w14:paraId="5E162E45" w14:textId="77777777" w:rsidR="00EB2EEE" w:rsidRPr="00D71A97" w:rsidRDefault="00EB2EEE" w:rsidP="00D71A97">
            <w:pPr>
              <w:rPr>
                <w:sz w:val="18"/>
                <w:szCs w:val="18"/>
                <w:lang w:val="en-US"/>
              </w:rPr>
            </w:pPr>
          </w:p>
        </w:tc>
        <w:tc>
          <w:tcPr>
            <w:tcW w:w="2160" w:type="dxa"/>
            <w:vAlign w:val="center"/>
          </w:tcPr>
          <w:p w14:paraId="13FA06D4" w14:textId="77777777" w:rsidR="00EB2EEE" w:rsidRPr="00D71A97" w:rsidRDefault="00EB2EEE" w:rsidP="00D71A97">
            <w:pPr>
              <w:rPr>
                <w:sz w:val="18"/>
                <w:szCs w:val="18"/>
                <w:lang w:val="en-US"/>
              </w:rPr>
            </w:pPr>
          </w:p>
        </w:tc>
        <w:tc>
          <w:tcPr>
            <w:tcW w:w="2153" w:type="dxa"/>
            <w:vAlign w:val="center"/>
          </w:tcPr>
          <w:p w14:paraId="79E4ACDB" w14:textId="77777777" w:rsidR="00EB2EEE" w:rsidRPr="00D71A97" w:rsidRDefault="00EB2EEE" w:rsidP="00D71A97">
            <w:pPr>
              <w:rPr>
                <w:sz w:val="18"/>
                <w:szCs w:val="18"/>
                <w:lang w:val="en-US"/>
              </w:rPr>
            </w:pPr>
          </w:p>
        </w:tc>
      </w:tr>
      <w:tr w:rsidR="00EB2EEE" w:rsidRPr="00D71A97" w14:paraId="3AF2B8DA" w14:textId="77777777" w:rsidTr="00D71A97">
        <w:tc>
          <w:tcPr>
            <w:tcW w:w="1707" w:type="dxa"/>
            <w:vAlign w:val="center"/>
          </w:tcPr>
          <w:p w14:paraId="24A97496" w14:textId="77777777" w:rsidR="00EB2EEE" w:rsidRPr="00D71A97" w:rsidRDefault="00EB2EEE" w:rsidP="00D71A97">
            <w:pPr>
              <w:rPr>
                <w:sz w:val="18"/>
                <w:szCs w:val="18"/>
                <w:lang w:val="en-US"/>
              </w:rPr>
            </w:pPr>
            <w:r w:rsidRPr="00D71A97">
              <w:rPr>
                <w:sz w:val="18"/>
                <w:szCs w:val="18"/>
                <w:lang w:val="en-US"/>
              </w:rPr>
              <w:t xml:space="preserve">1.4.5. Harvest incentive program in partnership with local communities for </w:t>
            </w:r>
            <w:proofErr w:type="spellStart"/>
            <w:r w:rsidRPr="00D71A97">
              <w:rPr>
                <w:sz w:val="18"/>
                <w:szCs w:val="18"/>
                <w:lang w:val="en-US"/>
              </w:rPr>
              <w:t>Eichhornia</w:t>
            </w:r>
            <w:proofErr w:type="spellEnd"/>
            <w:r w:rsidRPr="00D71A97">
              <w:rPr>
                <w:sz w:val="18"/>
                <w:szCs w:val="18"/>
                <w:lang w:val="en-US"/>
              </w:rPr>
              <w:t xml:space="preserve"> </w:t>
            </w:r>
            <w:proofErr w:type="spellStart"/>
            <w:r w:rsidRPr="00D71A97">
              <w:rPr>
                <w:sz w:val="18"/>
                <w:szCs w:val="18"/>
                <w:lang w:val="en-US"/>
              </w:rPr>
              <w:t>crassipes</w:t>
            </w:r>
            <w:proofErr w:type="spellEnd"/>
            <w:r w:rsidRPr="00D71A97">
              <w:rPr>
                <w:sz w:val="18"/>
                <w:szCs w:val="18"/>
                <w:lang w:val="en-US"/>
              </w:rPr>
              <w:t xml:space="preserve"> in </w:t>
            </w:r>
            <w:proofErr w:type="spellStart"/>
            <w:r w:rsidRPr="00D71A97">
              <w:rPr>
                <w:sz w:val="18"/>
                <w:szCs w:val="18"/>
                <w:lang w:val="en-US"/>
              </w:rPr>
              <w:t>Hatay-Samandag</w:t>
            </w:r>
            <w:proofErr w:type="spellEnd"/>
          </w:p>
        </w:tc>
        <w:tc>
          <w:tcPr>
            <w:tcW w:w="566" w:type="dxa"/>
            <w:vAlign w:val="center"/>
          </w:tcPr>
          <w:p w14:paraId="13EA6D2B" w14:textId="77777777" w:rsidR="00EB2EEE" w:rsidRPr="00D71A97" w:rsidRDefault="00EB2EEE" w:rsidP="00D71A97">
            <w:pPr>
              <w:rPr>
                <w:sz w:val="18"/>
                <w:szCs w:val="18"/>
                <w:lang w:val="en-US"/>
              </w:rPr>
            </w:pPr>
          </w:p>
        </w:tc>
        <w:tc>
          <w:tcPr>
            <w:tcW w:w="564" w:type="dxa"/>
            <w:vAlign w:val="center"/>
          </w:tcPr>
          <w:p w14:paraId="236AD9D3" w14:textId="77777777" w:rsidR="00EB2EEE" w:rsidRPr="00D71A97" w:rsidRDefault="00EB2EEE" w:rsidP="00D71A97">
            <w:pPr>
              <w:rPr>
                <w:sz w:val="18"/>
                <w:szCs w:val="18"/>
                <w:lang w:val="en-US"/>
              </w:rPr>
            </w:pPr>
          </w:p>
        </w:tc>
        <w:tc>
          <w:tcPr>
            <w:tcW w:w="564" w:type="dxa"/>
            <w:vAlign w:val="center"/>
          </w:tcPr>
          <w:p w14:paraId="553326E7" w14:textId="77777777" w:rsidR="00EB2EEE" w:rsidRPr="00D71A97" w:rsidRDefault="00EB2EEE" w:rsidP="00D71A97">
            <w:pPr>
              <w:rPr>
                <w:sz w:val="18"/>
                <w:szCs w:val="18"/>
                <w:lang w:val="en-US"/>
              </w:rPr>
            </w:pPr>
          </w:p>
        </w:tc>
        <w:tc>
          <w:tcPr>
            <w:tcW w:w="564" w:type="dxa"/>
            <w:vAlign w:val="center"/>
          </w:tcPr>
          <w:p w14:paraId="26684F0D" w14:textId="77777777" w:rsidR="00EB2EEE" w:rsidRPr="00D71A97" w:rsidRDefault="00EB2EEE" w:rsidP="00D71A97">
            <w:pPr>
              <w:rPr>
                <w:sz w:val="18"/>
                <w:szCs w:val="18"/>
                <w:lang w:val="en-US"/>
              </w:rPr>
            </w:pPr>
          </w:p>
        </w:tc>
        <w:tc>
          <w:tcPr>
            <w:tcW w:w="559" w:type="dxa"/>
            <w:shd w:val="clear" w:color="auto" w:fill="FFC000"/>
            <w:vAlign w:val="center"/>
          </w:tcPr>
          <w:p w14:paraId="0AAD651E" w14:textId="77777777" w:rsidR="00EB2EEE" w:rsidRPr="00D71A97" w:rsidRDefault="00EB2EEE" w:rsidP="00D71A97">
            <w:pPr>
              <w:rPr>
                <w:sz w:val="18"/>
                <w:szCs w:val="18"/>
                <w:lang w:val="en-US"/>
              </w:rPr>
            </w:pPr>
          </w:p>
        </w:tc>
        <w:tc>
          <w:tcPr>
            <w:tcW w:w="559" w:type="dxa"/>
            <w:vAlign w:val="center"/>
          </w:tcPr>
          <w:p w14:paraId="390CD6A3"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3C930188" w14:textId="77777777" w:rsidR="00EB2EEE" w:rsidRPr="00D71A97" w:rsidRDefault="00EB2EEE" w:rsidP="00D71A97">
            <w:pPr>
              <w:rPr>
                <w:sz w:val="18"/>
                <w:szCs w:val="18"/>
                <w:lang w:val="en-US"/>
              </w:rPr>
            </w:pPr>
          </w:p>
        </w:tc>
        <w:tc>
          <w:tcPr>
            <w:tcW w:w="560" w:type="dxa"/>
            <w:vAlign w:val="center"/>
          </w:tcPr>
          <w:p w14:paraId="6EAEA1D5" w14:textId="77777777" w:rsidR="00EB2EEE" w:rsidRPr="00D71A97" w:rsidRDefault="00EB2EEE" w:rsidP="00D71A97">
            <w:pPr>
              <w:rPr>
                <w:sz w:val="18"/>
                <w:szCs w:val="18"/>
                <w:lang w:val="en-US"/>
              </w:rPr>
            </w:pPr>
          </w:p>
        </w:tc>
        <w:tc>
          <w:tcPr>
            <w:tcW w:w="686" w:type="dxa"/>
            <w:vAlign w:val="center"/>
          </w:tcPr>
          <w:p w14:paraId="3C836A01" w14:textId="77777777" w:rsidR="00EB2EEE" w:rsidRPr="00D71A97" w:rsidRDefault="00EB2EEE" w:rsidP="00D71A97">
            <w:pPr>
              <w:rPr>
                <w:sz w:val="18"/>
                <w:szCs w:val="18"/>
                <w:lang w:val="en-US"/>
              </w:rPr>
            </w:pPr>
          </w:p>
        </w:tc>
        <w:tc>
          <w:tcPr>
            <w:tcW w:w="693" w:type="dxa"/>
            <w:vAlign w:val="center"/>
          </w:tcPr>
          <w:p w14:paraId="18868B7F" w14:textId="77777777" w:rsidR="00EB2EEE" w:rsidRPr="00D71A97" w:rsidRDefault="00EB2EEE" w:rsidP="00D71A97">
            <w:pPr>
              <w:rPr>
                <w:sz w:val="18"/>
                <w:szCs w:val="18"/>
                <w:lang w:val="en-US"/>
              </w:rPr>
            </w:pPr>
          </w:p>
        </w:tc>
        <w:tc>
          <w:tcPr>
            <w:tcW w:w="1056" w:type="dxa"/>
            <w:vAlign w:val="center"/>
          </w:tcPr>
          <w:p w14:paraId="7CA24686" w14:textId="77777777" w:rsidR="00EB2EEE" w:rsidRPr="00D71A97" w:rsidRDefault="00EB2EEE" w:rsidP="00D71A97">
            <w:pPr>
              <w:rPr>
                <w:sz w:val="18"/>
                <w:szCs w:val="18"/>
                <w:lang w:val="en-US"/>
              </w:rPr>
            </w:pPr>
          </w:p>
        </w:tc>
        <w:tc>
          <w:tcPr>
            <w:tcW w:w="2160" w:type="dxa"/>
            <w:vAlign w:val="center"/>
          </w:tcPr>
          <w:p w14:paraId="78787624" w14:textId="77777777" w:rsidR="00EB2EEE" w:rsidRPr="00D71A97" w:rsidRDefault="00EB2EEE" w:rsidP="00D71A97">
            <w:pPr>
              <w:rPr>
                <w:sz w:val="18"/>
                <w:szCs w:val="18"/>
                <w:lang w:val="en-US"/>
              </w:rPr>
            </w:pPr>
          </w:p>
        </w:tc>
        <w:tc>
          <w:tcPr>
            <w:tcW w:w="2153" w:type="dxa"/>
            <w:vAlign w:val="center"/>
          </w:tcPr>
          <w:p w14:paraId="40593FD6" w14:textId="77777777" w:rsidR="00EB2EEE" w:rsidRPr="00D71A97" w:rsidRDefault="00EB2EEE" w:rsidP="00D71A97">
            <w:pPr>
              <w:rPr>
                <w:sz w:val="18"/>
                <w:szCs w:val="18"/>
                <w:lang w:val="en-US"/>
              </w:rPr>
            </w:pPr>
          </w:p>
        </w:tc>
      </w:tr>
      <w:tr w:rsidR="00EB2EEE" w:rsidRPr="00D71A97" w14:paraId="61D571BC" w14:textId="77777777" w:rsidTr="00D71A97">
        <w:tc>
          <w:tcPr>
            <w:tcW w:w="1707" w:type="dxa"/>
            <w:vAlign w:val="center"/>
          </w:tcPr>
          <w:p w14:paraId="0CAA614F" w14:textId="77777777" w:rsidR="00EB2EEE" w:rsidRPr="00D71A97" w:rsidRDefault="00EB2EEE" w:rsidP="00D71A97">
            <w:pPr>
              <w:rPr>
                <w:sz w:val="18"/>
                <w:szCs w:val="18"/>
                <w:lang w:val="en-US"/>
              </w:rPr>
            </w:pPr>
            <w:r w:rsidRPr="00D71A97">
              <w:rPr>
                <w:sz w:val="18"/>
                <w:szCs w:val="18"/>
                <w:lang w:val="en-US"/>
              </w:rPr>
              <w:lastRenderedPageBreak/>
              <w:t xml:space="preserve">1.4.7. Harvest incentive program in partnership with local communities for Asterias </w:t>
            </w:r>
            <w:proofErr w:type="spellStart"/>
            <w:r w:rsidRPr="00D71A97">
              <w:rPr>
                <w:sz w:val="18"/>
                <w:szCs w:val="18"/>
                <w:lang w:val="en-US"/>
              </w:rPr>
              <w:t>rubens</w:t>
            </w:r>
            <w:proofErr w:type="spellEnd"/>
            <w:r w:rsidRPr="00D71A97">
              <w:rPr>
                <w:sz w:val="18"/>
                <w:szCs w:val="18"/>
                <w:lang w:val="en-US"/>
              </w:rPr>
              <w:t xml:space="preserve"> in Marmara Islands</w:t>
            </w:r>
          </w:p>
        </w:tc>
        <w:tc>
          <w:tcPr>
            <w:tcW w:w="566" w:type="dxa"/>
            <w:vAlign w:val="center"/>
          </w:tcPr>
          <w:p w14:paraId="7F63CC91" w14:textId="77777777" w:rsidR="00EB2EEE" w:rsidRPr="00D71A97" w:rsidRDefault="00EB2EEE" w:rsidP="00D71A97">
            <w:pPr>
              <w:rPr>
                <w:sz w:val="18"/>
                <w:szCs w:val="18"/>
                <w:lang w:val="en-US"/>
              </w:rPr>
            </w:pPr>
          </w:p>
        </w:tc>
        <w:tc>
          <w:tcPr>
            <w:tcW w:w="564" w:type="dxa"/>
            <w:vAlign w:val="center"/>
          </w:tcPr>
          <w:p w14:paraId="32ABD1B6" w14:textId="77777777" w:rsidR="00EB2EEE" w:rsidRPr="00D71A97" w:rsidRDefault="00EB2EEE" w:rsidP="00D71A97">
            <w:pPr>
              <w:rPr>
                <w:sz w:val="18"/>
                <w:szCs w:val="18"/>
                <w:lang w:val="en-US"/>
              </w:rPr>
            </w:pPr>
          </w:p>
        </w:tc>
        <w:tc>
          <w:tcPr>
            <w:tcW w:w="564" w:type="dxa"/>
            <w:vAlign w:val="center"/>
          </w:tcPr>
          <w:p w14:paraId="0498F07D" w14:textId="77777777" w:rsidR="00EB2EEE" w:rsidRPr="00D71A97" w:rsidRDefault="00EB2EEE" w:rsidP="00D71A97">
            <w:pPr>
              <w:rPr>
                <w:sz w:val="18"/>
                <w:szCs w:val="18"/>
                <w:lang w:val="en-US"/>
              </w:rPr>
            </w:pPr>
          </w:p>
        </w:tc>
        <w:tc>
          <w:tcPr>
            <w:tcW w:w="564" w:type="dxa"/>
            <w:vAlign w:val="center"/>
          </w:tcPr>
          <w:p w14:paraId="7A4E95D1" w14:textId="77777777" w:rsidR="00EB2EEE" w:rsidRPr="00D71A97" w:rsidRDefault="00EB2EEE" w:rsidP="00D71A97">
            <w:pPr>
              <w:rPr>
                <w:sz w:val="18"/>
                <w:szCs w:val="18"/>
                <w:lang w:val="en-US"/>
              </w:rPr>
            </w:pPr>
          </w:p>
        </w:tc>
        <w:tc>
          <w:tcPr>
            <w:tcW w:w="559" w:type="dxa"/>
            <w:vAlign w:val="center"/>
          </w:tcPr>
          <w:p w14:paraId="33D66BC9" w14:textId="77777777" w:rsidR="00EB2EEE" w:rsidRPr="00D71A97" w:rsidRDefault="00EB2EEE" w:rsidP="00D71A97">
            <w:pPr>
              <w:rPr>
                <w:sz w:val="18"/>
                <w:szCs w:val="18"/>
                <w:lang w:val="en-US"/>
              </w:rPr>
            </w:pPr>
          </w:p>
        </w:tc>
        <w:tc>
          <w:tcPr>
            <w:tcW w:w="559" w:type="dxa"/>
            <w:vAlign w:val="center"/>
          </w:tcPr>
          <w:p w14:paraId="43F1D769"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2FE1A55F" w14:textId="77777777" w:rsidR="00EB2EEE" w:rsidRPr="00D71A97" w:rsidRDefault="00EB2EEE" w:rsidP="00D71A97">
            <w:pPr>
              <w:rPr>
                <w:sz w:val="18"/>
                <w:szCs w:val="18"/>
                <w:lang w:val="en-US"/>
              </w:rPr>
            </w:pPr>
          </w:p>
        </w:tc>
        <w:tc>
          <w:tcPr>
            <w:tcW w:w="560" w:type="dxa"/>
            <w:vAlign w:val="center"/>
          </w:tcPr>
          <w:p w14:paraId="7E91F943" w14:textId="77777777" w:rsidR="00EB2EEE" w:rsidRPr="00D71A97" w:rsidRDefault="00EB2EEE" w:rsidP="00D71A97">
            <w:pPr>
              <w:rPr>
                <w:sz w:val="18"/>
                <w:szCs w:val="18"/>
                <w:lang w:val="en-US"/>
              </w:rPr>
            </w:pPr>
          </w:p>
        </w:tc>
        <w:tc>
          <w:tcPr>
            <w:tcW w:w="686" w:type="dxa"/>
            <w:vAlign w:val="center"/>
          </w:tcPr>
          <w:p w14:paraId="411471AE" w14:textId="77777777" w:rsidR="00EB2EEE" w:rsidRPr="00D71A97" w:rsidRDefault="00EB2EEE" w:rsidP="00D71A97">
            <w:pPr>
              <w:rPr>
                <w:sz w:val="18"/>
                <w:szCs w:val="18"/>
                <w:lang w:val="en-US"/>
              </w:rPr>
            </w:pPr>
          </w:p>
        </w:tc>
        <w:tc>
          <w:tcPr>
            <w:tcW w:w="693" w:type="dxa"/>
            <w:shd w:val="clear" w:color="auto" w:fill="FFC000"/>
            <w:vAlign w:val="center"/>
          </w:tcPr>
          <w:p w14:paraId="485A013E" w14:textId="77777777" w:rsidR="00EB2EEE" w:rsidRPr="00D71A97" w:rsidRDefault="00EB2EEE" w:rsidP="00D71A97">
            <w:pPr>
              <w:rPr>
                <w:sz w:val="18"/>
                <w:szCs w:val="18"/>
                <w:lang w:val="en-US"/>
              </w:rPr>
            </w:pPr>
          </w:p>
        </w:tc>
        <w:tc>
          <w:tcPr>
            <w:tcW w:w="1056" w:type="dxa"/>
            <w:vAlign w:val="center"/>
          </w:tcPr>
          <w:p w14:paraId="3FEE89FB" w14:textId="77777777" w:rsidR="00EB2EEE" w:rsidRPr="00D71A97" w:rsidRDefault="00EB2EEE" w:rsidP="00D71A97">
            <w:pPr>
              <w:rPr>
                <w:sz w:val="18"/>
                <w:szCs w:val="18"/>
                <w:lang w:val="en-US"/>
              </w:rPr>
            </w:pPr>
          </w:p>
        </w:tc>
        <w:tc>
          <w:tcPr>
            <w:tcW w:w="2160" w:type="dxa"/>
            <w:vAlign w:val="center"/>
          </w:tcPr>
          <w:p w14:paraId="3D302F96" w14:textId="77777777" w:rsidR="00EB2EEE" w:rsidRPr="00D71A97" w:rsidRDefault="00EB2EEE" w:rsidP="00D71A97">
            <w:pPr>
              <w:rPr>
                <w:sz w:val="18"/>
                <w:szCs w:val="18"/>
                <w:lang w:val="en-US"/>
              </w:rPr>
            </w:pPr>
          </w:p>
        </w:tc>
        <w:tc>
          <w:tcPr>
            <w:tcW w:w="2153" w:type="dxa"/>
            <w:vAlign w:val="center"/>
          </w:tcPr>
          <w:p w14:paraId="7C9E5951" w14:textId="77777777" w:rsidR="00EB2EEE" w:rsidRPr="00D71A97" w:rsidRDefault="00EB2EEE" w:rsidP="00D71A97">
            <w:pPr>
              <w:rPr>
                <w:sz w:val="18"/>
                <w:szCs w:val="18"/>
                <w:lang w:val="en-US"/>
              </w:rPr>
            </w:pPr>
          </w:p>
        </w:tc>
      </w:tr>
      <w:tr w:rsidR="00EB2EEE" w:rsidRPr="00D71A97" w14:paraId="01EB3377" w14:textId="77777777" w:rsidTr="00D71A97">
        <w:tc>
          <w:tcPr>
            <w:tcW w:w="1707" w:type="dxa"/>
            <w:vAlign w:val="center"/>
          </w:tcPr>
          <w:p w14:paraId="54791622" w14:textId="77777777" w:rsidR="00EB2EEE" w:rsidRPr="00D71A97" w:rsidRDefault="00EB2EEE" w:rsidP="00D71A97">
            <w:pPr>
              <w:rPr>
                <w:sz w:val="18"/>
                <w:szCs w:val="18"/>
                <w:lang w:val="en-US"/>
              </w:rPr>
            </w:pPr>
            <w:r w:rsidRPr="00D71A97">
              <w:rPr>
                <w:sz w:val="18"/>
                <w:szCs w:val="18"/>
                <w:lang w:val="en-US"/>
              </w:rPr>
              <w:t>1.4.8. Documentation and publications on positive or negative experience with harvest programs</w:t>
            </w:r>
          </w:p>
        </w:tc>
        <w:tc>
          <w:tcPr>
            <w:tcW w:w="566" w:type="dxa"/>
            <w:vAlign w:val="center"/>
          </w:tcPr>
          <w:p w14:paraId="4452F237" w14:textId="77777777" w:rsidR="00EB2EEE" w:rsidRPr="00D71A97" w:rsidRDefault="00EB2EEE" w:rsidP="00D71A97">
            <w:pPr>
              <w:rPr>
                <w:sz w:val="18"/>
                <w:szCs w:val="18"/>
                <w:lang w:val="en-US"/>
              </w:rPr>
            </w:pPr>
          </w:p>
        </w:tc>
        <w:tc>
          <w:tcPr>
            <w:tcW w:w="564" w:type="dxa"/>
            <w:vAlign w:val="center"/>
          </w:tcPr>
          <w:p w14:paraId="3D22F5FB" w14:textId="77777777" w:rsidR="00EB2EEE" w:rsidRPr="00D71A97" w:rsidRDefault="00EB2EEE" w:rsidP="00D71A97">
            <w:pPr>
              <w:rPr>
                <w:sz w:val="18"/>
                <w:szCs w:val="18"/>
                <w:lang w:val="en-US"/>
              </w:rPr>
            </w:pPr>
          </w:p>
        </w:tc>
        <w:tc>
          <w:tcPr>
            <w:tcW w:w="564" w:type="dxa"/>
            <w:vAlign w:val="center"/>
          </w:tcPr>
          <w:p w14:paraId="01437B66" w14:textId="77777777" w:rsidR="00EB2EEE" w:rsidRPr="00D71A97" w:rsidRDefault="00EB2EEE" w:rsidP="00D71A97">
            <w:pPr>
              <w:rPr>
                <w:sz w:val="18"/>
                <w:szCs w:val="18"/>
                <w:lang w:val="en-US"/>
              </w:rPr>
            </w:pPr>
          </w:p>
        </w:tc>
        <w:tc>
          <w:tcPr>
            <w:tcW w:w="564" w:type="dxa"/>
            <w:vAlign w:val="center"/>
          </w:tcPr>
          <w:p w14:paraId="14E1AA09" w14:textId="77777777" w:rsidR="00EB2EEE" w:rsidRPr="00D71A97" w:rsidRDefault="00EB2EEE" w:rsidP="00D71A97">
            <w:pPr>
              <w:rPr>
                <w:sz w:val="18"/>
                <w:szCs w:val="18"/>
                <w:lang w:val="en-US"/>
              </w:rPr>
            </w:pPr>
          </w:p>
        </w:tc>
        <w:tc>
          <w:tcPr>
            <w:tcW w:w="559" w:type="dxa"/>
            <w:vAlign w:val="center"/>
          </w:tcPr>
          <w:p w14:paraId="3044D4AB" w14:textId="77777777" w:rsidR="00EB2EEE" w:rsidRPr="00D71A97" w:rsidRDefault="00EB2EEE" w:rsidP="00D71A97">
            <w:pPr>
              <w:rPr>
                <w:sz w:val="18"/>
                <w:szCs w:val="18"/>
                <w:lang w:val="en-US"/>
              </w:rPr>
            </w:pPr>
          </w:p>
        </w:tc>
        <w:tc>
          <w:tcPr>
            <w:tcW w:w="559" w:type="dxa"/>
            <w:vAlign w:val="center"/>
          </w:tcPr>
          <w:p w14:paraId="5B9F6858"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0D72CD5A" w14:textId="77777777" w:rsidR="00EB2EEE" w:rsidRPr="00D71A97" w:rsidRDefault="00EB2EEE" w:rsidP="00D71A97">
            <w:pPr>
              <w:rPr>
                <w:sz w:val="18"/>
                <w:szCs w:val="18"/>
                <w:lang w:val="en-US"/>
              </w:rPr>
            </w:pPr>
          </w:p>
        </w:tc>
        <w:tc>
          <w:tcPr>
            <w:tcW w:w="560" w:type="dxa"/>
            <w:vAlign w:val="center"/>
          </w:tcPr>
          <w:p w14:paraId="083CBB88" w14:textId="77777777" w:rsidR="00EB2EEE" w:rsidRPr="00D71A97" w:rsidRDefault="00EB2EEE" w:rsidP="00D71A97">
            <w:pPr>
              <w:rPr>
                <w:sz w:val="18"/>
                <w:szCs w:val="18"/>
                <w:lang w:val="en-US"/>
              </w:rPr>
            </w:pPr>
          </w:p>
        </w:tc>
        <w:tc>
          <w:tcPr>
            <w:tcW w:w="686" w:type="dxa"/>
            <w:shd w:val="clear" w:color="auto" w:fill="FFC000"/>
            <w:vAlign w:val="center"/>
          </w:tcPr>
          <w:p w14:paraId="1CF30EF9" w14:textId="77777777" w:rsidR="00EB2EEE" w:rsidRPr="00D71A97" w:rsidRDefault="00EB2EEE" w:rsidP="00D71A97">
            <w:pPr>
              <w:rPr>
                <w:sz w:val="18"/>
                <w:szCs w:val="18"/>
                <w:lang w:val="en-US"/>
              </w:rPr>
            </w:pPr>
          </w:p>
        </w:tc>
        <w:tc>
          <w:tcPr>
            <w:tcW w:w="693" w:type="dxa"/>
            <w:shd w:val="clear" w:color="auto" w:fill="FFFFFF" w:themeFill="background1"/>
            <w:vAlign w:val="center"/>
          </w:tcPr>
          <w:p w14:paraId="339233A2" w14:textId="77777777" w:rsidR="00EB2EEE" w:rsidRPr="00D71A97" w:rsidRDefault="00EB2EEE" w:rsidP="00D71A97">
            <w:pPr>
              <w:rPr>
                <w:sz w:val="18"/>
                <w:szCs w:val="18"/>
                <w:lang w:val="en-US"/>
              </w:rPr>
            </w:pPr>
          </w:p>
        </w:tc>
        <w:tc>
          <w:tcPr>
            <w:tcW w:w="1056" w:type="dxa"/>
            <w:vAlign w:val="center"/>
          </w:tcPr>
          <w:p w14:paraId="0AD3AB24" w14:textId="77777777" w:rsidR="00EB2EEE" w:rsidRPr="00D71A97" w:rsidRDefault="00EB2EEE" w:rsidP="00D71A97">
            <w:pPr>
              <w:rPr>
                <w:sz w:val="18"/>
                <w:szCs w:val="18"/>
                <w:lang w:val="en-US"/>
              </w:rPr>
            </w:pPr>
          </w:p>
        </w:tc>
        <w:tc>
          <w:tcPr>
            <w:tcW w:w="2160" w:type="dxa"/>
            <w:vAlign w:val="center"/>
          </w:tcPr>
          <w:p w14:paraId="75593D05" w14:textId="77777777" w:rsidR="00EB2EEE" w:rsidRPr="00D71A97" w:rsidRDefault="00EB2EEE" w:rsidP="00D71A97">
            <w:pPr>
              <w:rPr>
                <w:sz w:val="18"/>
                <w:szCs w:val="18"/>
                <w:lang w:val="en-US"/>
              </w:rPr>
            </w:pPr>
          </w:p>
        </w:tc>
        <w:tc>
          <w:tcPr>
            <w:tcW w:w="2153" w:type="dxa"/>
            <w:vAlign w:val="center"/>
          </w:tcPr>
          <w:p w14:paraId="7B86EAD0" w14:textId="77777777" w:rsidR="00EB2EEE" w:rsidRPr="00D71A97" w:rsidRDefault="00EB2EEE" w:rsidP="00D71A97">
            <w:pPr>
              <w:rPr>
                <w:sz w:val="18"/>
                <w:szCs w:val="18"/>
                <w:lang w:val="en-US"/>
              </w:rPr>
            </w:pPr>
          </w:p>
        </w:tc>
      </w:tr>
      <w:tr w:rsidR="00EB2EEE" w:rsidRPr="00D71A97" w14:paraId="2E6B7F54" w14:textId="77777777" w:rsidTr="00D71A97">
        <w:tc>
          <w:tcPr>
            <w:tcW w:w="12950" w:type="dxa"/>
            <w:gridSpan w:val="14"/>
            <w:shd w:val="clear" w:color="auto" w:fill="D9D9D9" w:themeFill="background1" w:themeFillShade="D9"/>
            <w:vAlign w:val="center"/>
          </w:tcPr>
          <w:p w14:paraId="3722001F" w14:textId="77777777" w:rsidR="00EB2EEE" w:rsidRPr="00D71A97" w:rsidRDefault="00EB2EEE" w:rsidP="00D71A97">
            <w:pPr>
              <w:rPr>
                <w:sz w:val="18"/>
                <w:szCs w:val="18"/>
                <w:lang w:val="en-US"/>
              </w:rPr>
            </w:pPr>
            <w:r w:rsidRPr="00D71A97">
              <w:rPr>
                <w:sz w:val="18"/>
                <w:szCs w:val="18"/>
                <w:lang w:val="en-US"/>
              </w:rPr>
              <w:t>Output 1.5: Regulations and standards on control, minimization and removal of IAS from ballast water developed jointly with MTMAC and put for enforcement</w:t>
            </w:r>
          </w:p>
        </w:tc>
      </w:tr>
      <w:tr w:rsidR="00EB2EEE" w:rsidRPr="00D71A97" w14:paraId="3AAF4D42" w14:textId="77777777" w:rsidTr="00D71A97">
        <w:tc>
          <w:tcPr>
            <w:tcW w:w="1707" w:type="dxa"/>
            <w:vAlign w:val="center"/>
          </w:tcPr>
          <w:p w14:paraId="6D0090BB" w14:textId="77777777" w:rsidR="00EB2EEE" w:rsidRPr="00D71A97" w:rsidRDefault="00EB2EEE" w:rsidP="00D71A97">
            <w:pPr>
              <w:rPr>
                <w:sz w:val="18"/>
                <w:szCs w:val="18"/>
                <w:lang w:val="en-US"/>
              </w:rPr>
            </w:pPr>
            <w:r w:rsidRPr="00D71A97">
              <w:rPr>
                <w:sz w:val="18"/>
                <w:szCs w:val="18"/>
                <w:lang w:val="en-US"/>
              </w:rPr>
              <w:t>1.5.6. System for monitoring compliance and implementation of the Ballast Water Convention</w:t>
            </w:r>
          </w:p>
        </w:tc>
        <w:tc>
          <w:tcPr>
            <w:tcW w:w="566" w:type="dxa"/>
            <w:vAlign w:val="center"/>
          </w:tcPr>
          <w:p w14:paraId="49BD4042" w14:textId="77777777" w:rsidR="00EB2EEE" w:rsidRPr="00D71A97" w:rsidRDefault="00EB2EEE" w:rsidP="00D71A97">
            <w:pPr>
              <w:rPr>
                <w:sz w:val="18"/>
                <w:szCs w:val="18"/>
                <w:lang w:val="en-US"/>
              </w:rPr>
            </w:pPr>
          </w:p>
        </w:tc>
        <w:tc>
          <w:tcPr>
            <w:tcW w:w="564" w:type="dxa"/>
            <w:vAlign w:val="center"/>
          </w:tcPr>
          <w:p w14:paraId="7C56F439" w14:textId="77777777" w:rsidR="00EB2EEE" w:rsidRPr="00D71A97" w:rsidRDefault="00EB2EEE" w:rsidP="00D71A97">
            <w:pPr>
              <w:rPr>
                <w:sz w:val="18"/>
                <w:szCs w:val="18"/>
                <w:lang w:val="en-US"/>
              </w:rPr>
            </w:pPr>
          </w:p>
        </w:tc>
        <w:tc>
          <w:tcPr>
            <w:tcW w:w="564" w:type="dxa"/>
            <w:vAlign w:val="center"/>
          </w:tcPr>
          <w:p w14:paraId="2EE41D27" w14:textId="77777777" w:rsidR="00EB2EEE" w:rsidRPr="00D71A97" w:rsidRDefault="00EB2EEE" w:rsidP="00D71A97">
            <w:pPr>
              <w:rPr>
                <w:sz w:val="18"/>
                <w:szCs w:val="18"/>
                <w:lang w:val="en-US"/>
              </w:rPr>
            </w:pPr>
          </w:p>
        </w:tc>
        <w:tc>
          <w:tcPr>
            <w:tcW w:w="564" w:type="dxa"/>
            <w:vAlign w:val="center"/>
          </w:tcPr>
          <w:p w14:paraId="003F311F" w14:textId="77777777" w:rsidR="00EB2EEE" w:rsidRPr="00D71A97" w:rsidRDefault="00EB2EEE" w:rsidP="00D71A97">
            <w:pPr>
              <w:rPr>
                <w:sz w:val="18"/>
                <w:szCs w:val="18"/>
                <w:lang w:val="en-US"/>
              </w:rPr>
            </w:pPr>
          </w:p>
        </w:tc>
        <w:tc>
          <w:tcPr>
            <w:tcW w:w="559" w:type="dxa"/>
            <w:shd w:val="clear" w:color="auto" w:fill="FFC000"/>
            <w:vAlign w:val="center"/>
          </w:tcPr>
          <w:p w14:paraId="134C1E79" w14:textId="77777777" w:rsidR="00EB2EEE" w:rsidRPr="00D71A97" w:rsidRDefault="00EB2EEE" w:rsidP="00D71A97">
            <w:pPr>
              <w:rPr>
                <w:sz w:val="18"/>
                <w:szCs w:val="18"/>
                <w:lang w:val="en-US"/>
              </w:rPr>
            </w:pPr>
          </w:p>
        </w:tc>
        <w:tc>
          <w:tcPr>
            <w:tcW w:w="559" w:type="dxa"/>
            <w:vAlign w:val="center"/>
          </w:tcPr>
          <w:p w14:paraId="6A39C1E0"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44CFA63E" w14:textId="77777777" w:rsidR="00EB2EEE" w:rsidRPr="00D71A97" w:rsidRDefault="00EB2EEE" w:rsidP="00D71A97">
            <w:pPr>
              <w:rPr>
                <w:sz w:val="18"/>
                <w:szCs w:val="18"/>
                <w:lang w:val="en-US"/>
              </w:rPr>
            </w:pPr>
          </w:p>
        </w:tc>
        <w:tc>
          <w:tcPr>
            <w:tcW w:w="560" w:type="dxa"/>
            <w:vAlign w:val="center"/>
          </w:tcPr>
          <w:p w14:paraId="6D296BD7" w14:textId="77777777" w:rsidR="00EB2EEE" w:rsidRPr="00D71A97" w:rsidRDefault="00EB2EEE" w:rsidP="00D71A97">
            <w:pPr>
              <w:rPr>
                <w:sz w:val="18"/>
                <w:szCs w:val="18"/>
                <w:lang w:val="en-US"/>
              </w:rPr>
            </w:pPr>
          </w:p>
        </w:tc>
        <w:tc>
          <w:tcPr>
            <w:tcW w:w="686" w:type="dxa"/>
            <w:vAlign w:val="center"/>
          </w:tcPr>
          <w:p w14:paraId="691B16B5" w14:textId="77777777" w:rsidR="00EB2EEE" w:rsidRPr="00D71A97" w:rsidRDefault="00EB2EEE" w:rsidP="00D71A97">
            <w:pPr>
              <w:rPr>
                <w:sz w:val="18"/>
                <w:szCs w:val="18"/>
                <w:lang w:val="en-US"/>
              </w:rPr>
            </w:pPr>
          </w:p>
        </w:tc>
        <w:tc>
          <w:tcPr>
            <w:tcW w:w="693" w:type="dxa"/>
            <w:vAlign w:val="center"/>
          </w:tcPr>
          <w:p w14:paraId="4F43047B" w14:textId="77777777" w:rsidR="00EB2EEE" w:rsidRPr="00D71A97" w:rsidRDefault="00EB2EEE" w:rsidP="00D71A97">
            <w:pPr>
              <w:rPr>
                <w:sz w:val="18"/>
                <w:szCs w:val="18"/>
                <w:lang w:val="en-US"/>
              </w:rPr>
            </w:pPr>
          </w:p>
        </w:tc>
        <w:tc>
          <w:tcPr>
            <w:tcW w:w="1056" w:type="dxa"/>
            <w:vAlign w:val="center"/>
          </w:tcPr>
          <w:p w14:paraId="590FBDA5" w14:textId="77777777" w:rsidR="00EB2EEE" w:rsidRPr="00D71A97" w:rsidRDefault="00EB2EEE" w:rsidP="00D71A97">
            <w:pPr>
              <w:rPr>
                <w:sz w:val="18"/>
                <w:szCs w:val="18"/>
                <w:lang w:val="en-US"/>
              </w:rPr>
            </w:pPr>
          </w:p>
        </w:tc>
        <w:tc>
          <w:tcPr>
            <w:tcW w:w="2160" w:type="dxa"/>
            <w:vAlign w:val="center"/>
          </w:tcPr>
          <w:p w14:paraId="4BEB5069" w14:textId="77777777" w:rsidR="00EB2EEE" w:rsidRPr="00D71A97" w:rsidRDefault="00EB2EEE" w:rsidP="00D71A97">
            <w:pPr>
              <w:rPr>
                <w:sz w:val="18"/>
                <w:szCs w:val="18"/>
                <w:lang w:val="en-US"/>
              </w:rPr>
            </w:pPr>
          </w:p>
        </w:tc>
        <w:tc>
          <w:tcPr>
            <w:tcW w:w="2153" w:type="dxa"/>
            <w:vAlign w:val="center"/>
          </w:tcPr>
          <w:p w14:paraId="1D78B472" w14:textId="77777777" w:rsidR="00EB2EEE" w:rsidRPr="00D71A97" w:rsidRDefault="00EB2EEE" w:rsidP="00D71A97">
            <w:pPr>
              <w:rPr>
                <w:sz w:val="18"/>
                <w:szCs w:val="18"/>
                <w:lang w:val="en-US"/>
              </w:rPr>
            </w:pPr>
          </w:p>
        </w:tc>
      </w:tr>
      <w:tr w:rsidR="00EB2EEE" w:rsidRPr="00D71A97" w14:paraId="4958C2B5" w14:textId="77777777" w:rsidTr="00D71A97">
        <w:tc>
          <w:tcPr>
            <w:tcW w:w="1707" w:type="dxa"/>
            <w:vAlign w:val="center"/>
          </w:tcPr>
          <w:p w14:paraId="7233C0A1" w14:textId="77777777" w:rsidR="00EB2EEE" w:rsidRPr="00D71A97" w:rsidRDefault="00EB2EEE" w:rsidP="00D71A97">
            <w:pPr>
              <w:rPr>
                <w:sz w:val="18"/>
                <w:szCs w:val="18"/>
                <w:lang w:val="en-US"/>
              </w:rPr>
            </w:pPr>
            <w:r w:rsidRPr="00D71A97">
              <w:rPr>
                <w:sz w:val="18"/>
                <w:szCs w:val="18"/>
                <w:lang w:val="en-US"/>
              </w:rPr>
              <w:t xml:space="preserve">1.5.7. Practical workshops on capacity building of </w:t>
            </w:r>
            <w:proofErr w:type="spellStart"/>
            <w:r w:rsidRPr="00D71A97">
              <w:rPr>
                <w:sz w:val="18"/>
                <w:szCs w:val="18"/>
                <w:lang w:val="en-US"/>
              </w:rPr>
              <w:t>MoTMAC</w:t>
            </w:r>
            <w:proofErr w:type="spellEnd"/>
            <w:r w:rsidRPr="00D71A97">
              <w:rPr>
                <w:sz w:val="18"/>
                <w:szCs w:val="18"/>
                <w:lang w:val="en-US"/>
              </w:rPr>
              <w:t xml:space="preserve"> personnel working in sampling and analysis of ballast water and sediment, to support implementation of National Ballast Water Strategy and Ballast Water Convention, including demonstration of eDNA sampling and analysis</w:t>
            </w:r>
            <w:r w:rsidRPr="00D71A97">
              <w:rPr>
                <w:sz w:val="18"/>
                <w:szCs w:val="18"/>
                <w:lang w:val="en-US"/>
              </w:rPr>
              <w:br/>
              <w:t>[Training Modules: S1B-eDNA]</w:t>
            </w:r>
          </w:p>
        </w:tc>
        <w:tc>
          <w:tcPr>
            <w:tcW w:w="566" w:type="dxa"/>
            <w:vAlign w:val="center"/>
          </w:tcPr>
          <w:p w14:paraId="4671D0A8" w14:textId="77777777" w:rsidR="00EB2EEE" w:rsidRPr="00D71A97" w:rsidRDefault="00EB2EEE" w:rsidP="00D71A97">
            <w:pPr>
              <w:rPr>
                <w:sz w:val="18"/>
                <w:szCs w:val="18"/>
                <w:lang w:val="en-US"/>
              </w:rPr>
            </w:pPr>
          </w:p>
        </w:tc>
        <w:tc>
          <w:tcPr>
            <w:tcW w:w="564" w:type="dxa"/>
            <w:vAlign w:val="center"/>
          </w:tcPr>
          <w:p w14:paraId="175E93BA" w14:textId="77777777" w:rsidR="00EB2EEE" w:rsidRPr="00D71A97" w:rsidRDefault="00EB2EEE" w:rsidP="00D71A97">
            <w:pPr>
              <w:rPr>
                <w:sz w:val="18"/>
                <w:szCs w:val="18"/>
                <w:lang w:val="en-US"/>
              </w:rPr>
            </w:pPr>
          </w:p>
        </w:tc>
        <w:tc>
          <w:tcPr>
            <w:tcW w:w="564" w:type="dxa"/>
            <w:vAlign w:val="center"/>
          </w:tcPr>
          <w:p w14:paraId="2256001E" w14:textId="77777777" w:rsidR="00EB2EEE" w:rsidRPr="00D71A97" w:rsidRDefault="00EB2EEE" w:rsidP="00D71A97">
            <w:pPr>
              <w:rPr>
                <w:sz w:val="18"/>
                <w:szCs w:val="18"/>
                <w:lang w:val="en-US"/>
              </w:rPr>
            </w:pPr>
          </w:p>
        </w:tc>
        <w:tc>
          <w:tcPr>
            <w:tcW w:w="564" w:type="dxa"/>
            <w:vAlign w:val="center"/>
          </w:tcPr>
          <w:p w14:paraId="584F458E" w14:textId="77777777" w:rsidR="00EB2EEE" w:rsidRPr="00D71A97" w:rsidRDefault="00EB2EEE" w:rsidP="00D71A97">
            <w:pPr>
              <w:rPr>
                <w:sz w:val="18"/>
                <w:szCs w:val="18"/>
                <w:lang w:val="en-US"/>
              </w:rPr>
            </w:pPr>
          </w:p>
        </w:tc>
        <w:tc>
          <w:tcPr>
            <w:tcW w:w="559" w:type="dxa"/>
            <w:shd w:val="clear" w:color="auto" w:fill="FFC000"/>
            <w:vAlign w:val="center"/>
          </w:tcPr>
          <w:p w14:paraId="742C3D70" w14:textId="77777777" w:rsidR="00EB2EEE" w:rsidRPr="00D71A97" w:rsidRDefault="00EB2EEE" w:rsidP="00D71A97">
            <w:pPr>
              <w:rPr>
                <w:sz w:val="18"/>
                <w:szCs w:val="18"/>
                <w:lang w:val="en-US"/>
              </w:rPr>
            </w:pPr>
          </w:p>
        </w:tc>
        <w:tc>
          <w:tcPr>
            <w:tcW w:w="559" w:type="dxa"/>
            <w:vAlign w:val="center"/>
          </w:tcPr>
          <w:p w14:paraId="603DDE42"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40846B75" w14:textId="77777777" w:rsidR="00EB2EEE" w:rsidRPr="00D71A97" w:rsidRDefault="00EB2EEE" w:rsidP="00D71A97">
            <w:pPr>
              <w:rPr>
                <w:sz w:val="18"/>
                <w:szCs w:val="18"/>
                <w:lang w:val="en-US"/>
              </w:rPr>
            </w:pPr>
          </w:p>
        </w:tc>
        <w:tc>
          <w:tcPr>
            <w:tcW w:w="560" w:type="dxa"/>
            <w:vAlign w:val="center"/>
          </w:tcPr>
          <w:p w14:paraId="331B4D68" w14:textId="77777777" w:rsidR="00EB2EEE" w:rsidRPr="00D71A97" w:rsidRDefault="00EB2EEE" w:rsidP="00D71A97">
            <w:pPr>
              <w:rPr>
                <w:sz w:val="18"/>
                <w:szCs w:val="18"/>
                <w:lang w:val="en-US"/>
              </w:rPr>
            </w:pPr>
          </w:p>
        </w:tc>
        <w:tc>
          <w:tcPr>
            <w:tcW w:w="686" w:type="dxa"/>
            <w:vAlign w:val="center"/>
          </w:tcPr>
          <w:p w14:paraId="397569D2" w14:textId="77777777" w:rsidR="00EB2EEE" w:rsidRPr="00D71A97" w:rsidRDefault="00EB2EEE" w:rsidP="00D71A97">
            <w:pPr>
              <w:rPr>
                <w:sz w:val="18"/>
                <w:szCs w:val="18"/>
                <w:lang w:val="en-US"/>
              </w:rPr>
            </w:pPr>
          </w:p>
        </w:tc>
        <w:tc>
          <w:tcPr>
            <w:tcW w:w="693" w:type="dxa"/>
            <w:vAlign w:val="center"/>
          </w:tcPr>
          <w:p w14:paraId="68696B5D" w14:textId="77777777" w:rsidR="00EB2EEE" w:rsidRPr="00D71A97" w:rsidRDefault="00EB2EEE" w:rsidP="00D71A97">
            <w:pPr>
              <w:rPr>
                <w:sz w:val="18"/>
                <w:szCs w:val="18"/>
                <w:lang w:val="en-US"/>
              </w:rPr>
            </w:pPr>
          </w:p>
        </w:tc>
        <w:tc>
          <w:tcPr>
            <w:tcW w:w="1056" w:type="dxa"/>
            <w:vAlign w:val="center"/>
          </w:tcPr>
          <w:p w14:paraId="2F48B2F7" w14:textId="77777777" w:rsidR="00EB2EEE" w:rsidRPr="00D71A97" w:rsidRDefault="00EB2EEE" w:rsidP="00D71A97">
            <w:pPr>
              <w:rPr>
                <w:sz w:val="18"/>
                <w:szCs w:val="18"/>
                <w:lang w:val="en-US"/>
              </w:rPr>
            </w:pPr>
          </w:p>
        </w:tc>
        <w:tc>
          <w:tcPr>
            <w:tcW w:w="2160" w:type="dxa"/>
            <w:vAlign w:val="center"/>
          </w:tcPr>
          <w:p w14:paraId="130681F4" w14:textId="77777777" w:rsidR="00EB2EEE" w:rsidRPr="00D71A97" w:rsidRDefault="00EB2EEE" w:rsidP="00D71A97">
            <w:pPr>
              <w:rPr>
                <w:sz w:val="18"/>
                <w:szCs w:val="18"/>
                <w:lang w:val="en-US"/>
              </w:rPr>
            </w:pPr>
          </w:p>
        </w:tc>
        <w:tc>
          <w:tcPr>
            <w:tcW w:w="2153" w:type="dxa"/>
            <w:vAlign w:val="center"/>
          </w:tcPr>
          <w:p w14:paraId="7BB42768" w14:textId="77777777" w:rsidR="00EB2EEE" w:rsidRPr="00D71A97" w:rsidRDefault="00EB2EEE" w:rsidP="00D71A97">
            <w:pPr>
              <w:rPr>
                <w:sz w:val="18"/>
                <w:szCs w:val="18"/>
                <w:lang w:val="en-US"/>
              </w:rPr>
            </w:pPr>
          </w:p>
        </w:tc>
      </w:tr>
      <w:tr w:rsidR="00EB2EEE" w:rsidRPr="00D71A97" w14:paraId="435B61F6" w14:textId="77777777" w:rsidTr="00D71A97">
        <w:tc>
          <w:tcPr>
            <w:tcW w:w="12950" w:type="dxa"/>
            <w:gridSpan w:val="14"/>
            <w:shd w:val="clear" w:color="auto" w:fill="D9D9D9" w:themeFill="background1" w:themeFillShade="D9"/>
            <w:vAlign w:val="center"/>
          </w:tcPr>
          <w:p w14:paraId="6D327264" w14:textId="77777777" w:rsidR="00EB2EEE" w:rsidRPr="00D71A97" w:rsidRDefault="00EB2EEE" w:rsidP="00D71A97">
            <w:pPr>
              <w:rPr>
                <w:sz w:val="18"/>
                <w:szCs w:val="18"/>
                <w:lang w:val="en-US"/>
              </w:rPr>
            </w:pPr>
            <w:r w:rsidRPr="00D71A97">
              <w:rPr>
                <w:sz w:val="18"/>
                <w:szCs w:val="18"/>
                <w:lang w:val="en-US"/>
              </w:rPr>
              <w:lastRenderedPageBreak/>
              <w:t>Output 1.6: Sustainability and Replication mechanism: National Strategy and Action Plan on IAS in marine and coastal wetland ecosystems developed and approved to inform future actions on identifying priority habitats and species to be protected, evaluating financial and socio-economic effects of action/inaction for marine and freshwater IAS based on a thorough cost/benefit analysis.</w:t>
            </w:r>
          </w:p>
        </w:tc>
      </w:tr>
      <w:tr w:rsidR="00EB2EEE" w:rsidRPr="00D71A97" w14:paraId="2DAD12D6" w14:textId="77777777" w:rsidTr="00D71A97">
        <w:tc>
          <w:tcPr>
            <w:tcW w:w="1707" w:type="dxa"/>
            <w:vAlign w:val="center"/>
          </w:tcPr>
          <w:p w14:paraId="23C9E91E" w14:textId="77777777" w:rsidR="00EB2EEE" w:rsidRPr="00D71A97" w:rsidRDefault="00EB2EEE" w:rsidP="00D71A97">
            <w:pPr>
              <w:rPr>
                <w:sz w:val="18"/>
                <w:szCs w:val="18"/>
                <w:lang w:val="en-US"/>
              </w:rPr>
            </w:pPr>
            <w:r w:rsidRPr="00D71A97">
              <w:rPr>
                <w:sz w:val="18"/>
                <w:szCs w:val="18"/>
                <w:lang w:val="en-US"/>
              </w:rPr>
              <w:t>1.6.1. Identification of methods to measure and analyze the impact of marine IAS</w:t>
            </w:r>
          </w:p>
        </w:tc>
        <w:tc>
          <w:tcPr>
            <w:tcW w:w="566" w:type="dxa"/>
            <w:vAlign w:val="center"/>
          </w:tcPr>
          <w:p w14:paraId="1400FA12" w14:textId="77777777" w:rsidR="00EB2EEE" w:rsidRPr="00D71A97" w:rsidRDefault="00EB2EEE" w:rsidP="00D71A97">
            <w:pPr>
              <w:rPr>
                <w:sz w:val="18"/>
                <w:szCs w:val="18"/>
                <w:lang w:val="en-US"/>
              </w:rPr>
            </w:pPr>
          </w:p>
        </w:tc>
        <w:tc>
          <w:tcPr>
            <w:tcW w:w="564" w:type="dxa"/>
            <w:vAlign w:val="center"/>
          </w:tcPr>
          <w:p w14:paraId="048633AC" w14:textId="77777777" w:rsidR="00EB2EEE" w:rsidRPr="00D71A97" w:rsidRDefault="00EB2EEE" w:rsidP="00D71A97">
            <w:pPr>
              <w:rPr>
                <w:sz w:val="18"/>
                <w:szCs w:val="18"/>
                <w:lang w:val="en-US"/>
              </w:rPr>
            </w:pPr>
          </w:p>
        </w:tc>
        <w:tc>
          <w:tcPr>
            <w:tcW w:w="564" w:type="dxa"/>
            <w:vAlign w:val="center"/>
          </w:tcPr>
          <w:p w14:paraId="2B790AA1" w14:textId="77777777" w:rsidR="00EB2EEE" w:rsidRPr="00D71A97" w:rsidRDefault="00EB2EEE" w:rsidP="00D71A97">
            <w:pPr>
              <w:rPr>
                <w:sz w:val="18"/>
                <w:szCs w:val="18"/>
                <w:lang w:val="en-US"/>
              </w:rPr>
            </w:pPr>
          </w:p>
        </w:tc>
        <w:tc>
          <w:tcPr>
            <w:tcW w:w="564" w:type="dxa"/>
            <w:shd w:val="clear" w:color="auto" w:fill="FFC000"/>
            <w:vAlign w:val="center"/>
          </w:tcPr>
          <w:p w14:paraId="5D997E5B" w14:textId="77777777" w:rsidR="00EB2EEE" w:rsidRPr="00D71A97" w:rsidRDefault="00EB2EEE" w:rsidP="00D71A97">
            <w:pPr>
              <w:rPr>
                <w:sz w:val="18"/>
                <w:szCs w:val="18"/>
                <w:lang w:val="en-US"/>
              </w:rPr>
            </w:pPr>
          </w:p>
        </w:tc>
        <w:tc>
          <w:tcPr>
            <w:tcW w:w="559" w:type="dxa"/>
            <w:vAlign w:val="center"/>
          </w:tcPr>
          <w:p w14:paraId="649147EA" w14:textId="77777777" w:rsidR="00EB2EEE" w:rsidRPr="00D71A97" w:rsidRDefault="00EB2EEE" w:rsidP="00D71A97">
            <w:pPr>
              <w:rPr>
                <w:sz w:val="18"/>
                <w:szCs w:val="18"/>
                <w:lang w:val="en-US"/>
              </w:rPr>
            </w:pPr>
          </w:p>
        </w:tc>
        <w:tc>
          <w:tcPr>
            <w:tcW w:w="559" w:type="dxa"/>
            <w:vAlign w:val="center"/>
          </w:tcPr>
          <w:p w14:paraId="3480DA90"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4E4D9822" w14:textId="77777777" w:rsidR="00EB2EEE" w:rsidRPr="00D71A97" w:rsidRDefault="00EB2EEE" w:rsidP="00D71A97">
            <w:pPr>
              <w:rPr>
                <w:sz w:val="18"/>
                <w:szCs w:val="18"/>
                <w:lang w:val="en-US"/>
              </w:rPr>
            </w:pPr>
          </w:p>
        </w:tc>
        <w:tc>
          <w:tcPr>
            <w:tcW w:w="560" w:type="dxa"/>
            <w:vAlign w:val="center"/>
          </w:tcPr>
          <w:p w14:paraId="11D237AE" w14:textId="77777777" w:rsidR="00EB2EEE" w:rsidRPr="00D71A97" w:rsidRDefault="00EB2EEE" w:rsidP="00D71A97">
            <w:pPr>
              <w:rPr>
                <w:sz w:val="18"/>
                <w:szCs w:val="18"/>
                <w:lang w:val="en-US"/>
              </w:rPr>
            </w:pPr>
          </w:p>
        </w:tc>
        <w:tc>
          <w:tcPr>
            <w:tcW w:w="686" w:type="dxa"/>
            <w:vAlign w:val="center"/>
          </w:tcPr>
          <w:p w14:paraId="48AED432" w14:textId="77777777" w:rsidR="00EB2EEE" w:rsidRPr="00D71A97" w:rsidRDefault="00EB2EEE" w:rsidP="00D71A97">
            <w:pPr>
              <w:rPr>
                <w:sz w:val="18"/>
                <w:szCs w:val="18"/>
                <w:lang w:val="en-US"/>
              </w:rPr>
            </w:pPr>
          </w:p>
        </w:tc>
        <w:tc>
          <w:tcPr>
            <w:tcW w:w="693" w:type="dxa"/>
            <w:vAlign w:val="center"/>
          </w:tcPr>
          <w:p w14:paraId="760F4EAA" w14:textId="77777777" w:rsidR="00EB2EEE" w:rsidRPr="00D71A97" w:rsidRDefault="00EB2EEE" w:rsidP="00D71A97">
            <w:pPr>
              <w:rPr>
                <w:sz w:val="18"/>
                <w:szCs w:val="18"/>
                <w:lang w:val="en-US"/>
              </w:rPr>
            </w:pPr>
          </w:p>
        </w:tc>
        <w:tc>
          <w:tcPr>
            <w:tcW w:w="1056" w:type="dxa"/>
            <w:vAlign w:val="center"/>
          </w:tcPr>
          <w:p w14:paraId="4449BB0E" w14:textId="77777777" w:rsidR="00EB2EEE" w:rsidRPr="00D71A97" w:rsidRDefault="00EB2EEE" w:rsidP="00D71A97">
            <w:pPr>
              <w:rPr>
                <w:sz w:val="18"/>
                <w:szCs w:val="18"/>
                <w:lang w:val="en-US"/>
              </w:rPr>
            </w:pPr>
          </w:p>
        </w:tc>
        <w:tc>
          <w:tcPr>
            <w:tcW w:w="2160" w:type="dxa"/>
            <w:vAlign w:val="center"/>
          </w:tcPr>
          <w:p w14:paraId="5B99E61F" w14:textId="77777777" w:rsidR="00EB2EEE" w:rsidRPr="00D71A97" w:rsidRDefault="00EB2EEE" w:rsidP="00D71A97">
            <w:pPr>
              <w:rPr>
                <w:sz w:val="18"/>
                <w:szCs w:val="18"/>
                <w:lang w:val="en-US"/>
              </w:rPr>
            </w:pPr>
          </w:p>
        </w:tc>
        <w:tc>
          <w:tcPr>
            <w:tcW w:w="2153" w:type="dxa"/>
            <w:vAlign w:val="center"/>
          </w:tcPr>
          <w:p w14:paraId="3A1E0B87" w14:textId="77777777" w:rsidR="00EB2EEE" w:rsidRPr="00D71A97" w:rsidRDefault="00EB2EEE" w:rsidP="00D71A97">
            <w:pPr>
              <w:rPr>
                <w:sz w:val="18"/>
                <w:szCs w:val="18"/>
                <w:lang w:val="en-US"/>
              </w:rPr>
            </w:pPr>
          </w:p>
        </w:tc>
      </w:tr>
      <w:tr w:rsidR="00EB2EEE" w:rsidRPr="00D71A97" w14:paraId="3B265ADA" w14:textId="77777777" w:rsidTr="00D71A97">
        <w:tc>
          <w:tcPr>
            <w:tcW w:w="1707" w:type="dxa"/>
            <w:vAlign w:val="center"/>
          </w:tcPr>
          <w:p w14:paraId="63B85895" w14:textId="77777777" w:rsidR="00EB2EEE" w:rsidRPr="00D71A97" w:rsidRDefault="00EB2EEE" w:rsidP="00D71A97">
            <w:pPr>
              <w:rPr>
                <w:sz w:val="18"/>
                <w:szCs w:val="18"/>
                <w:lang w:val="en-US"/>
              </w:rPr>
            </w:pPr>
            <w:r w:rsidRPr="00D71A97">
              <w:rPr>
                <w:sz w:val="18"/>
                <w:szCs w:val="18"/>
                <w:lang w:val="en-US"/>
              </w:rPr>
              <w:t>1.6.2. Investigation of ecological and socio-economic impact of selected marine IAS</w:t>
            </w:r>
          </w:p>
        </w:tc>
        <w:tc>
          <w:tcPr>
            <w:tcW w:w="566" w:type="dxa"/>
            <w:vAlign w:val="center"/>
          </w:tcPr>
          <w:p w14:paraId="322B38DA" w14:textId="77777777" w:rsidR="00EB2EEE" w:rsidRPr="00D71A97" w:rsidRDefault="00EB2EEE" w:rsidP="00D71A97">
            <w:pPr>
              <w:rPr>
                <w:sz w:val="18"/>
                <w:szCs w:val="18"/>
                <w:lang w:val="en-US"/>
              </w:rPr>
            </w:pPr>
          </w:p>
        </w:tc>
        <w:tc>
          <w:tcPr>
            <w:tcW w:w="564" w:type="dxa"/>
            <w:vAlign w:val="center"/>
          </w:tcPr>
          <w:p w14:paraId="3F30CC2D" w14:textId="77777777" w:rsidR="00EB2EEE" w:rsidRPr="00D71A97" w:rsidRDefault="00EB2EEE" w:rsidP="00D71A97">
            <w:pPr>
              <w:rPr>
                <w:sz w:val="18"/>
                <w:szCs w:val="18"/>
                <w:lang w:val="en-US"/>
              </w:rPr>
            </w:pPr>
          </w:p>
        </w:tc>
        <w:tc>
          <w:tcPr>
            <w:tcW w:w="564" w:type="dxa"/>
            <w:vAlign w:val="center"/>
          </w:tcPr>
          <w:p w14:paraId="4E15B10A" w14:textId="77777777" w:rsidR="00EB2EEE" w:rsidRPr="00D71A97" w:rsidRDefault="00EB2EEE" w:rsidP="00D71A97">
            <w:pPr>
              <w:rPr>
                <w:sz w:val="18"/>
                <w:szCs w:val="18"/>
                <w:lang w:val="en-US"/>
              </w:rPr>
            </w:pPr>
          </w:p>
        </w:tc>
        <w:tc>
          <w:tcPr>
            <w:tcW w:w="564" w:type="dxa"/>
            <w:shd w:val="clear" w:color="auto" w:fill="FFC000"/>
            <w:vAlign w:val="center"/>
          </w:tcPr>
          <w:p w14:paraId="3135AC8B" w14:textId="77777777" w:rsidR="00EB2EEE" w:rsidRPr="00D71A97" w:rsidRDefault="00EB2EEE" w:rsidP="00D71A97">
            <w:pPr>
              <w:rPr>
                <w:sz w:val="18"/>
                <w:szCs w:val="18"/>
                <w:lang w:val="en-US"/>
              </w:rPr>
            </w:pPr>
          </w:p>
        </w:tc>
        <w:tc>
          <w:tcPr>
            <w:tcW w:w="559" w:type="dxa"/>
            <w:vAlign w:val="center"/>
          </w:tcPr>
          <w:p w14:paraId="73291727" w14:textId="77777777" w:rsidR="00EB2EEE" w:rsidRPr="00D71A97" w:rsidRDefault="00EB2EEE" w:rsidP="00D71A97">
            <w:pPr>
              <w:rPr>
                <w:sz w:val="18"/>
                <w:szCs w:val="18"/>
                <w:lang w:val="en-US"/>
              </w:rPr>
            </w:pPr>
          </w:p>
        </w:tc>
        <w:tc>
          <w:tcPr>
            <w:tcW w:w="559" w:type="dxa"/>
            <w:vAlign w:val="center"/>
          </w:tcPr>
          <w:p w14:paraId="0A6A1806"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2328648A" w14:textId="77777777" w:rsidR="00EB2EEE" w:rsidRPr="00D71A97" w:rsidRDefault="00EB2EEE" w:rsidP="00D71A97">
            <w:pPr>
              <w:rPr>
                <w:sz w:val="18"/>
                <w:szCs w:val="18"/>
                <w:lang w:val="en-US"/>
              </w:rPr>
            </w:pPr>
          </w:p>
        </w:tc>
        <w:tc>
          <w:tcPr>
            <w:tcW w:w="560" w:type="dxa"/>
            <w:vAlign w:val="center"/>
          </w:tcPr>
          <w:p w14:paraId="5FA5CB1D" w14:textId="77777777" w:rsidR="00EB2EEE" w:rsidRPr="00D71A97" w:rsidRDefault="00EB2EEE" w:rsidP="00D71A97">
            <w:pPr>
              <w:rPr>
                <w:sz w:val="18"/>
                <w:szCs w:val="18"/>
                <w:lang w:val="en-US"/>
              </w:rPr>
            </w:pPr>
          </w:p>
        </w:tc>
        <w:tc>
          <w:tcPr>
            <w:tcW w:w="686" w:type="dxa"/>
            <w:vAlign w:val="center"/>
          </w:tcPr>
          <w:p w14:paraId="766DEE39" w14:textId="77777777" w:rsidR="00EB2EEE" w:rsidRPr="00D71A97" w:rsidRDefault="00EB2EEE" w:rsidP="00D71A97">
            <w:pPr>
              <w:rPr>
                <w:sz w:val="18"/>
                <w:szCs w:val="18"/>
                <w:lang w:val="en-US"/>
              </w:rPr>
            </w:pPr>
          </w:p>
        </w:tc>
        <w:tc>
          <w:tcPr>
            <w:tcW w:w="693" w:type="dxa"/>
            <w:vAlign w:val="center"/>
          </w:tcPr>
          <w:p w14:paraId="725906FA" w14:textId="77777777" w:rsidR="00EB2EEE" w:rsidRPr="00D71A97" w:rsidRDefault="00EB2EEE" w:rsidP="00D71A97">
            <w:pPr>
              <w:rPr>
                <w:sz w:val="18"/>
                <w:szCs w:val="18"/>
                <w:lang w:val="en-US"/>
              </w:rPr>
            </w:pPr>
          </w:p>
        </w:tc>
        <w:tc>
          <w:tcPr>
            <w:tcW w:w="1056" w:type="dxa"/>
            <w:vAlign w:val="center"/>
          </w:tcPr>
          <w:p w14:paraId="5C6D91D7" w14:textId="77777777" w:rsidR="00EB2EEE" w:rsidRPr="00D71A97" w:rsidRDefault="00EB2EEE" w:rsidP="00D71A97">
            <w:pPr>
              <w:rPr>
                <w:sz w:val="18"/>
                <w:szCs w:val="18"/>
                <w:lang w:val="en-US"/>
              </w:rPr>
            </w:pPr>
          </w:p>
        </w:tc>
        <w:tc>
          <w:tcPr>
            <w:tcW w:w="2160" w:type="dxa"/>
            <w:vAlign w:val="center"/>
          </w:tcPr>
          <w:p w14:paraId="7280CA08" w14:textId="77777777" w:rsidR="00EB2EEE" w:rsidRPr="00D71A97" w:rsidRDefault="00EB2EEE" w:rsidP="00D71A97">
            <w:pPr>
              <w:rPr>
                <w:sz w:val="18"/>
                <w:szCs w:val="18"/>
                <w:lang w:val="en-US"/>
              </w:rPr>
            </w:pPr>
          </w:p>
        </w:tc>
        <w:tc>
          <w:tcPr>
            <w:tcW w:w="2153" w:type="dxa"/>
            <w:vAlign w:val="center"/>
          </w:tcPr>
          <w:p w14:paraId="51D38872" w14:textId="77777777" w:rsidR="00EB2EEE" w:rsidRPr="00D71A97" w:rsidRDefault="00EB2EEE" w:rsidP="00D71A97">
            <w:pPr>
              <w:rPr>
                <w:sz w:val="18"/>
                <w:szCs w:val="18"/>
                <w:lang w:val="en-US"/>
              </w:rPr>
            </w:pPr>
          </w:p>
        </w:tc>
      </w:tr>
      <w:tr w:rsidR="00EB2EEE" w:rsidRPr="00D71A97" w14:paraId="08440019" w14:textId="77777777" w:rsidTr="00D71A97">
        <w:tc>
          <w:tcPr>
            <w:tcW w:w="1707" w:type="dxa"/>
            <w:vAlign w:val="center"/>
          </w:tcPr>
          <w:p w14:paraId="49782414" w14:textId="77777777" w:rsidR="00EB2EEE" w:rsidRPr="00D71A97" w:rsidRDefault="00EB2EEE" w:rsidP="00D71A97">
            <w:pPr>
              <w:rPr>
                <w:sz w:val="18"/>
                <w:szCs w:val="18"/>
                <w:lang w:val="en-US"/>
              </w:rPr>
            </w:pPr>
            <w:r w:rsidRPr="00D71A97">
              <w:rPr>
                <w:sz w:val="18"/>
                <w:szCs w:val="18"/>
                <w:lang w:val="en-US"/>
              </w:rPr>
              <w:t>1.6.3. Identification of habitats vulnerable to marine IAS invasion</w:t>
            </w:r>
          </w:p>
        </w:tc>
        <w:tc>
          <w:tcPr>
            <w:tcW w:w="566" w:type="dxa"/>
            <w:vAlign w:val="center"/>
          </w:tcPr>
          <w:p w14:paraId="210CE6AA" w14:textId="77777777" w:rsidR="00EB2EEE" w:rsidRPr="00D71A97" w:rsidRDefault="00EB2EEE" w:rsidP="00D71A97">
            <w:pPr>
              <w:rPr>
                <w:sz w:val="18"/>
                <w:szCs w:val="18"/>
                <w:lang w:val="en-US"/>
              </w:rPr>
            </w:pPr>
          </w:p>
        </w:tc>
        <w:tc>
          <w:tcPr>
            <w:tcW w:w="564" w:type="dxa"/>
            <w:vAlign w:val="center"/>
          </w:tcPr>
          <w:p w14:paraId="06F9C19B" w14:textId="77777777" w:rsidR="00EB2EEE" w:rsidRPr="00D71A97" w:rsidRDefault="00EB2EEE" w:rsidP="00D71A97">
            <w:pPr>
              <w:rPr>
                <w:sz w:val="18"/>
                <w:szCs w:val="18"/>
                <w:lang w:val="en-US"/>
              </w:rPr>
            </w:pPr>
          </w:p>
        </w:tc>
        <w:tc>
          <w:tcPr>
            <w:tcW w:w="564" w:type="dxa"/>
            <w:vAlign w:val="center"/>
          </w:tcPr>
          <w:p w14:paraId="3685137A" w14:textId="77777777" w:rsidR="00EB2EEE" w:rsidRPr="00D71A97" w:rsidRDefault="00EB2EEE" w:rsidP="00D71A97">
            <w:pPr>
              <w:rPr>
                <w:sz w:val="18"/>
                <w:szCs w:val="18"/>
                <w:lang w:val="en-US"/>
              </w:rPr>
            </w:pPr>
          </w:p>
        </w:tc>
        <w:tc>
          <w:tcPr>
            <w:tcW w:w="564" w:type="dxa"/>
            <w:shd w:val="clear" w:color="auto" w:fill="FFC000"/>
            <w:vAlign w:val="center"/>
          </w:tcPr>
          <w:p w14:paraId="2A4903B1" w14:textId="77777777" w:rsidR="00EB2EEE" w:rsidRPr="00D71A97" w:rsidRDefault="00EB2EEE" w:rsidP="00D71A97">
            <w:pPr>
              <w:rPr>
                <w:sz w:val="18"/>
                <w:szCs w:val="18"/>
                <w:lang w:val="en-US"/>
              </w:rPr>
            </w:pPr>
          </w:p>
        </w:tc>
        <w:tc>
          <w:tcPr>
            <w:tcW w:w="559" w:type="dxa"/>
            <w:vAlign w:val="center"/>
          </w:tcPr>
          <w:p w14:paraId="4E1F6502" w14:textId="77777777" w:rsidR="00EB2EEE" w:rsidRPr="00D71A97" w:rsidRDefault="00EB2EEE" w:rsidP="00D71A97">
            <w:pPr>
              <w:rPr>
                <w:sz w:val="18"/>
                <w:szCs w:val="18"/>
                <w:lang w:val="en-US"/>
              </w:rPr>
            </w:pPr>
          </w:p>
        </w:tc>
        <w:tc>
          <w:tcPr>
            <w:tcW w:w="559" w:type="dxa"/>
            <w:vAlign w:val="center"/>
          </w:tcPr>
          <w:p w14:paraId="2572D10C"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40CA9299" w14:textId="77777777" w:rsidR="00EB2EEE" w:rsidRPr="00D71A97" w:rsidRDefault="00EB2EEE" w:rsidP="00D71A97">
            <w:pPr>
              <w:rPr>
                <w:sz w:val="18"/>
                <w:szCs w:val="18"/>
                <w:lang w:val="en-US"/>
              </w:rPr>
            </w:pPr>
          </w:p>
        </w:tc>
        <w:tc>
          <w:tcPr>
            <w:tcW w:w="560" w:type="dxa"/>
            <w:vAlign w:val="center"/>
          </w:tcPr>
          <w:p w14:paraId="3666DE3C" w14:textId="77777777" w:rsidR="00EB2EEE" w:rsidRPr="00D71A97" w:rsidRDefault="00EB2EEE" w:rsidP="00D71A97">
            <w:pPr>
              <w:rPr>
                <w:sz w:val="18"/>
                <w:szCs w:val="18"/>
                <w:lang w:val="en-US"/>
              </w:rPr>
            </w:pPr>
          </w:p>
        </w:tc>
        <w:tc>
          <w:tcPr>
            <w:tcW w:w="686" w:type="dxa"/>
            <w:vAlign w:val="center"/>
          </w:tcPr>
          <w:p w14:paraId="236877CB" w14:textId="77777777" w:rsidR="00EB2EEE" w:rsidRPr="00D71A97" w:rsidRDefault="00EB2EEE" w:rsidP="00D71A97">
            <w:pPr>
              <w:rPr>
                <w:sz w:val="18"/>
                <w:szCs w:val="18"/>
                <w:lang w:val="en-US"/>
              </w:rPr>
            </w:pPr>
          </w:p>
        </w:tc>
        <w:tc>
          <w:tcPr>
            <w:tcW w:w="693" w:type="dxa"/>
            <w:vAlign w:val="center"/>
          </w:tcPr>
          <w:p w14:paraId="79C871F9" w14:textId="77777777" w:rsidR="00EB2EEE" w:rsidRPr="00D71A97" w:rsidRDefault="00EB2EEE" w:rsidP="00D71A97">
            <w:pPr>
              <w:rPr>
                <w:sz w:val="18"/>
                <w:szCs w:val="18"/>
                <w:lang w:val="en-US"/>
              </w:rPr>
            </w:pPr>
          </w:p>
        </w:tc>
        <w:tc>
          <w:tcPr>
            <w:tcW w:w="1056" w:type="dxa"/>
            <w:vAlign w:val="center"/>
          </w:tcPr>
          <w:p w14:paraId="19C94563" w14:textId="77777777" w:rsidR="00EB2EEE" w:rsidRPr="00D71A97" w:rsidRDefault="00EB2EEE" w:rsidP="00D71A97">
            <w:pPr>
              <w:rPr>
                <w:sz w:val="18"/>
                <w:szCs w:val="18"/>
                <w:lang w:val="en-US"/>
              </w:rPr>
            </w:pPr>
          </w:p>
        </w:tc>
        <w:tc>
          <w:tcPr>
            <w:tcW w:w="2160" w:type="dxa"/>
            <w:vAlign w:val="center"/>
          </w:tcPr>
          <w:p w14:paraId="5977980B" w14:textId="77777777" w:rsidR="00EB2EEE" w:rsidRPr="00D71A97" w:rsidRDefault="00EB2EEE" w:rsidP="00D71A97">
            <w:pPr>
              <w:rPr>
                <w:sz w:val="18"/>
                <w:szCs w:val="18"/>
                <w:lang w:val="en-US"/>
              </w:rPr>
            </w:pPr>
          </w:p>
        </w:tc>
        <w:tc>
          <w:tcPr>
            <w:tcW w:w="2153" w:type="dxa"/>
            <w:vAlign w:val="center"/>
          </w:tcPr>
          <w:p w14:paraId="5C10B6DC" w14:textId="77777777" w:rsidR="00EB2EEE" w:rsidRPr="00D71A97" w:rsidRDefault="00EB2EEE" w:rsidP="00D71A97">
            <w:pPr>
              <w:rPr>
                <w:sz w:val="18"/>
                <w:szCs w:val="18"/>
                <w:lang w:val="en-US"/>
              </w:rPr>
            </w:pPr>
          </w:p>
        </w:tc>
      </w:tr>
      <w:tr w:rsidR="00EB2EEE" w:rsidRPr="00D71A97" w14:paraId="4960A5C8" w14:textId="77777777" w:rsidTr="00D71A97">
        <w:tc>
          <w:tcPr>
            <w:tcW w:w="1707" w:type="dxa"/>
            <w:vAlign w:val="center"/>
          </w:tcPr>
          <w:p w14:paraId="33C48152" w14:textId="77777777" w:rsidR="00EB2EEE" w:rsidRPr="00D71A97" w:rsidRDefault="00EB2EEE" w:rsidP="00D71A97">
            <w:pPr>
              <w:rPr>
                <w:sz w:val="18"/>
                <w:szCs w:val="18"/>
                <w:lang w:val="en-US"/>
              </w:rPr>
            </w:pPr>
            <w:r w:rsidRPr="00D71A97">
              <w:rPr>
                <w:sz w:val="18"/>
                <w:szCs w:val="18"/>
                <w:lang w:val="en-US"/>
              </w:rPr>
              <w:t>1.6.4. Scientific conference on ecological and socio-economic impacts of marine IAS.</w:t>
            </w:r>
          </w:p>
        </w:tc>
        <w:tc>
          <w:tcPr>
            <w:tcW w:w="566" w:type="dxa"/>
            <w:vAlign w:val="center"/>
          </w:tcPr>
          <w:p w14:paraId="14A1F026" w14:textId="77777777" w:rsidR="00EB2EEE" w:rsidRPr="00D71A97" w:rsidRDefault="00EB2EEE" w:rsidP="00D71A97">
            <w:pPr>
              <w:rPr>
                <w:sz w:val="18"/>
                <w:szCs w:val="18"/>
                <w:lang w:val="en-US"/>
              </w:rPr>
            </w:pPr>
          </w:p>
        </w:tc>
        <w:tc>
          <w:tcPr>
            <w:tcW w:w="564" w:type="dxa"/>
            <w:vAlign w:val="center"/>
          </w:tcPr>
          <w:p w14:paraId="23868E9D" w14:textId="77777777" w:rsidR="00EB2EEE" w:rsidRPr="00D71A97" w:rsidRDefault="00EB2EEE" w:rsidP="00D71A97">
            <w:pPr>
              <w:rPr>
                <w:sz w:val="18"/>
                <w:szCs w:val="18"/>
                <w:lang w:val="en-US"/>
              </w:rPr>
            </w:pPr>
          </w:p>
        </w:tc>
        <w:tc>
          <w:tcPr>
            <w:tcW w:w="564" w:type="dxa"/>
            <w:vAlign w:val="center"/>
          </w:tcPr>
          <w:p w14:paraId="7C19E856" w14:textId="77777777" w:rsidR="00EB2EEE" w:rsidRPr="00D71A97" w:rsidRDefault="00EB2EEE" w:rsidP="00D71A97">
            <w:pPr>
              <w:rPr>
                <w:sz w:val="18"/>
                <w:szCs w:val="18"/>
                <w:lang w:val="en-US"/>
              </w:rPr>
            </w:pPr>
          </w:p>
        </w:tc>
        <w:tc>
          <w:tcPr>
            <w:tcW w:w="564" w:type="dxa"/>
            <w:vAlign w:val="center"/>
          </w:tcPr>
          <w:p w14:paraId="08F31A24" w14:textId="77777777" w:rsidR="00EB2EEE" w:rsidRPr="00D71A97" w:rsidRDefault="00EB2EEE" w:rsidP="00D71A97">
            <w:pPr>
              <w:rPr>
                <w:sz w:val="18"/>
                <w:szCs w:val="18"/>
                <w:lang w:val="en-US"/>
              </w:rPr>
            </w:pPr>
          </w:p>
        </w:tc>
        <w:tc>
          <w:tcPr>
            <w:tcW w:w="559" w:type="dxa"/>
            <w:vAlign w:val="center"/>
          </w:tcPr>
          <w:p w14:paraId="713E83F5" w14:textId="77777777" w:rsidR="00EB2EEE" w:rsidRPr="00D71A97" w:rsidRDefault="00EB2EEE" w:rsidP="00D71A97">
            <w:pPr>
              <w:rPr>
                <w:sz w:val="18"/>
                <w:szCs w:val="18"/>
                <w:lang w:val="en-US"/>
              </w:rPr>
            </w:pPr>
          </w:p>
        </w:tc>
        <w:tc>
          <w:tcPr>
            <w:tcW w:w="559" w:type="dxa"/>
            <w:shd w:val="clear" w:color="auto" w:fill="FFC000"/>
            <w:vAlign w:val="center"/>
          </w:tcPr>
          <w:p w14:paraId="065946A4"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29F7C624" w14:textId="77777777" w:rsidR="00EB2EEE" w:rsidRPr="00D71A97" w:rsidRDefault="00EB2EEE" w:rsidP="00D71A97">
            <w:pPr>
              <w:rPr>
                <w:sz w:val="18"/>
                <w:szCs w:val="18"/>
                <w:lang w:val="en-US"/>
              </w:rPr>
            </w:pPr>
          </w:p>
        </w:tc>
        <w:tc>
          <w:tcPr>
            <w:tcW w:w="560" w:type="dxa"/>
            <w:vAlign w:val="center"/>
          </w:tcPr>
          <w:p w14:paraId="21790E46" w14:textId="77777777" w:rsidR="00EB2EEE" w:rsidRPr="00D71A97" w:rsidRDefault="00EB2EEE" w:rsidP="00D71A97">
            <w:pPr>
              <w:rPr>
                <w:sz w:val="18"/>
                <w:szCs w:val="18"/>
                <w:lang w:val="en-US"/>
              </w:rPr>
            </w:pPr>
          </w:p>
        </w:tc>
        <w:tc>
          <w:tcPr>
            <w:tcW w:w="686" w:type="dxa"/>
            <w:vAlign w:val="center"/>
          </w:tcPr>
          <w:p w14:paraId="3C2559F0" w14:textId="77777777" w:rsidR="00EB2EEE" w:rsidRPr="00D71A97" w:rsidRDefault="00EB2EEE" w:rsidP="00D71A97">
            <w:pPr>
              <w:rPr>
                <w:sz w:val="18"/>
                <w:szCs w:val="18"/>
                <w:lang w:val="en-US"/>
              </w:rPr>
            </w:pPr>
          </w:p>
        </w:tc>
        <w:tc>
          <w:tcPr>
            <w:tcW w:w="693" w:type="dxa"/>
            <w:vAlign w:val="center"/>
          </w:tcPr>
          <w:p w14:paraId="7FF8231A" w14:textId="77777777" w:rsidR="00EB2EEE" w:rsidRPr="00D71A97" w:rsidRDefault="00EB2EEE" w:rsidP="00D71A97">
            <w:pPr>
              <w:rPr>
                <w:sz w:val="18"/>
                <w:szCs w:val="18"/>
                <w:lang w:val="en-US"/>
              </w:rPr>
            </w:pPr>
          </w:p>
        </w:tc>
        <w:tc>
          <w:tcPr>
            <w:tcW w:w="1056" w:type="dxa"/>
            <w:vAlign w:val="center"/>
          </w:tcPr>
          <w:p w14:paraId="6D679142" w14:textId="77777777" w:rsidR="00EB2EEE" w:rsidRPr="00D71A97" w:rsidRDefault="00EB2EEE" w:rsidP="00D71A97">
            <w:pPr>
              <w:rPr>
                <w:sz w:val="18"/>
                <w:szCs w:val="18"/>
                <w:lang w:val="en-US"/>
              </w:rPr>
            </w:pPr>
          </w:p>
        </w:tc>
        <w:tc>
          <w:tcPr>
            <w:tcW w:w="2160" w:type="dxa"/>
            <w:vAlign w:val="center"/>
          </w:tcPr>
          <w:p w14:paraId="393C71B6" w14:textId="77777777" w:rsidR="00EB2EEE" w:rsidRPr="00D71A97" w:rsidRDefault="00EB2EEE" w:rsidP="00D71A97">
            <w:pPr>
              <w:rPr>
                <w:sz w:val="18"/>
                <w:szCs w:val="18"/>
                <w:lang w:val="en-US"/>
              </w:rPr>
            </w:pPr>
          </w:p>
        </w:tc>
        <w:tc>
          <w:tcPr>
            <w:tcW w:w="2153" w:type="dxa"/>
            <w:vAlign w:val="center"/>
          </w:tcPr>
          <w:p w14:paraId="5EE319C6" w14:textId="77777777" w:rsidR="00EB2EEE" w:rsidRPr="00D71A97" w:rsidRDefault="00EB2EEE" w:rsidP="00D71A97">
            <w:pPr>
              <w:rPr>
                <w:sz w:val="18"/>
                <w:szCs w:val="18"/>
                <w:lang w:val="en-US"/>
              </w:rPr>
            </w:pPr>
          </w:p>
        </w:tc>
      </w:tr>
      <w:tr w:rsidR="00EB2EEE" w:rsidRPr="00D71A97" w14:paraId="0034A9DD" w14:textId="77777777" w:rsidTr="00D71A97">
        <w:tc>
          <w:tcPr>
            <w:tcW w:w="1707" w:type="dxa"/>
            <w:vAlign w:val="center"/>
          </w:tcPr>
          <w:p w14:paraId="1BC4D63B" w14:textId="77777777" w:rsidR="00EB2EEE" w:rsidRPr="00D71A97" w:rsidRDefault="00EB2EEE" w:rsidP="00D71A97">
            <w:pPr>
              <w:rPr>
                <w:sz w:val="18"/>
                <w:szCs w:val="18"/>
                <w:lang w:val="en-US"/>
              </w:rPr>
            </w:pPr>
            <w:r w:rsidRPr="00D71A97">
              <w:rPr>
                <w:sz w:val="18"/>
                <w:szCs w:val="18"/>
                <w:lang w:val="en-US"/>
              </w:rPr>
              <w:t>1.6.</w:t>
            </w:r>
            <w:proofErr w:type="gramStart"/>
            <w:r w:rsidRPr="00D71A97">
              <w:rPr>
                <w:sz w:val="18"/>
                <w:szCs w:val="18"/>
                <w:lang w:val="en-US"/>
              </w:rPr>
              <w:t>5.National</w:t>
            </w:r>
            <w:proofErr w:type="gramEnd"/>
            <w:r w:rsidRPr="00D71A97">
              <w:rPr>
                <w:sz w:val="18"/>
                <w:szCs w:val="18"/>
                <w:lang w:val="en-US"/>
              </w:rPr>
              <w:t xml:space="preserve"> Strategy and Action Plan on marine IAS</w:t>
            </w:r>
          </w:p>
        </w:tc>
        <w:tc>
          <w:tcPr>
            <w:tcW w:w="566" w:type="dxa"/>
            <w:vAlign w:val="center"/>
          </w:tcPr>
          <w:p w14:paraId="695B507A" w14:textId="77777777" w:rsidR="00EB2EEE" w:rsidRPr="00D71A97" w:rsidRDefault="00EB2EEE" w:rsidP="00D71A97">
            <w:pPr>
              <w:rPr>
                <w:sz w:val="18"/>
                <w:szCs w:val="18"/>
                <w:lang w:val="en-US"/>
              </w:rPr>
            </w:pPr>
          </w:p>
        </w:tc>
        <w:tc>
          <w:tcPr>
            <w:tcW w:w="564" w:type="dxa"/>
            <w:vAlign w:val="center"/>
          </w:tcPr>
          <w:p w14:paraId="6F2B3740" w14:textId="77777777" w:rsidR="00EB2EEE" w:rsidRPr="00D71A97" w:rsidRDefault="00EB2EEE" w:rsidP="00D71A97">
            <w:pPr>
              <w:rPr>
                <w:sz w:val="18"/>
                <w:szCs w:val="18"/>
                <w:lang w:val="en-US"/>
              </w:rPr>
            </w:pPr>
          </w:p>
        </w:tc>
        <w:tc>
          <w:tcPr>
            <w:tcW w:w="564" w:type="dxa"/>
            <w:vAlign w:val="center"/>
          </w:tcPr>
          <w:p w14:paraId="67F397C5" w14:textId="77777777" w:rsidR="00EB2EEE" w:rsidRPr="00D71A97" w:rsidRDefault="00EB2EEE" w:rsidP="00D71A97">
            <w:pPr>
              <w:rPr>
                <w:sz w:val="18"/>
                <w:szCs w:val="18"/>
                <w:lang w:val="en-US"/>
              </w:rPr>
            </w:pPr>
          </w:p>
        </w:tc>
        <w:tc>
          <w:tcPr>
            <w:tcW w:w="564" w:type="dxa"/>
            <w:vAlign w:val="center"/>
          </w:tcPr>
          <w:p w14:paraId="071254C9" w14:textId="77777777" w:rsidR="00EB2EEE" w:rsidRPr="00D71A97" w:rsidRDefault="00EB2EEE" w:rsidP="00D71A97">
            <w:pPr>
              <w:rPr>
                <w:sz w:val="18"/>
                <w:szCs w:val="18"/>
                <w:lang w:val="en-US"/>
              </w:rPr>
            </w:pPr>
          </w:p>
        </w:tc>
        <w:tc>
          <w:tcPr>
            <w:tcW w:w="559" w:type="dxa"/>
            <w:shd w:val="clear" w:color="auto" w:fill="FFC000"/>
            <w:vAlign w:val="center"/>
          </w:tcPr>
          <w:p w14:paraId="654B4BEE" w14:textId="77777777" w:rsidR="00EB2EEE" w:rsidRPr="00D71A97" w:rsidRDefault="00EB2EEE" w:rsidP="00D71A97">
            <w:pPr>
              <w:rPr>
                <w:sz w:val="18"/>
                <w:szCs w:val="18"/>
                <w:lang w:val="en-US"/>
              </w:rPr>
            </w:pPr>
          </w:p>
        </w:tc>
        <w:tc>
          <w:tcPr>
            <w:tcW w:w="559" w:type="dxa"/>
            <w:vAlign w:val="center"/>
          </w:tcPr>
          <w:p w14:paraId="14ACCA0C"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43CFE701" w14:textId="77777777" w:rsidR="00EB2EEE" w:rsidRPr="00D71A97" w:rsidRDefault="00EB2EEE" w:rsidP="00D71A97">
            <w:pPr>
              <w:rPr>
                <w:sz w:val="18"/>
                <w:szCs w:val="18"/>
                <w:lang w:val="en-US"/>
              </w:rPr>
            </w:pPr>
          </w:p>
        </w:tc>
        <w:tc>
          <w:tcPr>
            <w:tcW w:w="560" w:type="dxa"/>
            <w:vAlign w:val="center"/>
          </w:tcPr>
          <w:p w14:paraId="19DDF77E" w14:textId="77777777" w:rsidR="00EB2EEE" w:rsidRPr="00D71A97" w:rsidRDefault="00EB2EEE" w:rsidP="00D71A97">
            <w:pPr>
              <w:rPr>
                <w:sz w:val="18"/>
                <w:szCs w:val="18"/>
                <w:lang w:val="en-US"/>
              </w:rPr>
            </w:pPr>
          </w:p>
        </w:tc>
        <w:tc>
          <w:tcPr>
            <w:tcW w:w="686" w:type="dxa"/>
            <w:vAlign w:val="center"/>
          </w:tcPr>
          <w:p w14:paraId="736C665A" w14:textId="77777777" w:rsidR="00EB2EEE" w:rsidRPr="00D71A97" w:rsidRDefault="00EB2EEE" w:rsidP="00D71A97">
            <w:pPr>
              <w:rPr>
                <w:sz w:val="18"/>
                <w:szCs w:val="18"/>
                <w:lang w:val="en-US"/>
              </w:rPr>
            </w:pPr>
          </w:p>
        </w:tc>
        <w:tc>
          <w:tcPr>
            <w:tcW w:w="693" w:type="dxa"/>
            <w:vAlign w:val="center"/>
          </w:tcPr>
          <w:p w14:paraId="209F72C6" w14:textId="77777777" w:rsidR="00EB2EEE" w:rsidRPr="00D71A97" w:rsidRDefault="00EB2EEE" w:rsidP="00D71A97">
            <w:pPr>
              <w:rPr>
                <w:sz w:val="18"/>
                <w:szCs w:val="18"/>
                <w:lang w:val="en-US"/>
              </w:rPr>
            </w:pPr>
          </w:p>
        </w:tc>
        <w:tc>
          <w:tcPr>
            <w:tcW w:w="1056" w:type="dxa"/>
            <w:vAlign w:val="center"/>
          </w:tcPr>
          <w:p w14:paraId="2002D4F2" w14:textId="77777777" w:rsidR="00EB2EEE" w:rsidRPr="00D71A97" w:rsidRDefault="00EB2EEE" w:rsidP="00D71A97">
            <w:pPr>
              <w:rPr>
                <w:sz w:val="18"/>
                <w:szCs w:val="18"/>
                <w:lang w:val="en-US"/>
              </w:rPr>
            </w:pPr>
          </w:p>
        </w:tc>
        <w:tc>
          <w:tcPr>
            <w:tcW w:w="2160" w:type="dxa"/>
            <w:vAlign w:val="center"/>
          </w:tcPr>
          <w:p w14:paraId="27B0188A" w14:textId="77777777" w:rsidR="00EB2EEE" w:rsidRPr="00D71A97" w:rsidRDefault="00EB2EEE" w:rsidP="00D71A97">
            <w:pPr>
              <w:rPr>
                <w:sz w:val="18"/>
                <w:szCs w:val="18"/>
                <w:lang w:val="en-US"/>
              </w:rPr>
            </w:pPr>
          </w:p>
        </w:tc>
        <w:tc>
          <w:tcPr>
            <w:tcW w:w="2153" w:type="dxa"/>
            <w:vAlign w:val="center"/>
          </w:tcPr>
          <w:p w14:paraId="29AA2AB2" w14:textId="77777777" w:rsidR="00EB2EEE" w:rsidRPr="00D71A97" w:rsidRDefault="00EB2EEE" w:rsidP="00D71A97">
            <w:pPr>
              <w:rPr>
                <w:sz w:val="18"/>
                <w:szCs w:val="18"/>
                <w:lang w:val="en-US"/>
              </w:rPr>
            </w:pPr>
          </w:p>
        </w:tc>
      </w:tr>
      <w:tr w:rsidR="00EB2EEE" w:rsidRPr="00D71A97" w14:paraId="38E18815" w14:textId="77777777" w:rsidTr="00D71A97">
        <w:tc>
          <w:tcPr>
            <w:tcW w:w="1707" w:type="dxa"/>
            <w:vAlign w:val="center"/>
          </w:tcPr>
          <w:p w14:paraId="7F65236D" w14:textId="77777777" w:rsidR="00EB2EEE" w:rsidRPr="00D71A97" w:rsidRDefault="00EB2EEE" w:rsidP="00D71A97">
            <w:pPr>
              <w:rPr>
                <w:sz w:val="18"/>
                <w:szCs w:val="18"/>
                <w:lang w:val="en-US"/>
              </w:rPr>
            </w:pPr>
            <w:r w:rsidRPr="00D71A97">
              <w:rPr>
                <w:sz w:val="18"/>
                <w:szCs w:val="18"/>
                <w:lang w:val="en-US"/>
              </w:rPr>
              <w:t xml:space="preserve">1.6.6. Support to local authorities of </w:t>
            </w:r>
            <w:proofErr w:type="spellStart"/>
            <w:r w:rsidRPr="00D71A97">
              <w:rPr>
                <w:sz w:val="18"/>
                <w:szCs w:val="18"/>
                <w:lang w:val="en-US"/>
              </w:rPr>
              <w:t>MoFWA</w:t>
            </w:r>
            <w:proofErr w:type="spellEnd"/>
            <w:r w:rsidRPr="00D71A97">
              <w:rPr>
                <w:sz w:val="18"/>
                <w:szCs w:val="18"/>
                <w:lang w:val="en-US"/>
              </w:rPr>
              <w:t xml:space="preserve">, </w:t>
            </w:r>
            <w:proofErr w:type="spellStart"/>
            <w:r w:rsidRPr="00D71A97">
              <w:rPr>
                <w:sz w:val="18"/>
                <w:szCs w:val="18"/>
                <w:lang w:val="en-US"/>
              </w:rPr>
              <w:t>MoFAL</w:t>
            </w:r>
            <w:proofErr w:type="spellEnd"/>
            <w:r w:rsidRPr="00D71A97">
              <w:rPr>
                <w:sz w:val="18"/>
                <w:szCs w:val="18"/>
                <w:lang w:val="en-US"/>
              </w:rPr>
              <w:t xml:space="preserve">, Coast Guard, </w:t>
            </w:r>
            <w:proofErr w:type="spellStart"/>
            <w:proofErr w:type="gramStart"/>
            <w:r w:rsidRPr="00D71A97">
              <w:rPr>
                <w:sz w:val="18"/>
                <w:szCs w:val="18"/>
                <w:lang w:val="en-US"/>
              </w:rPr>
              <w:t>MoEU</w:t>
            </w:r>
            <w:proofErr w:type="spellEnd"/>
            <w:r w:rsidRPr="00D71A97">
              <w:rPr>
                <w:sz w:val="18"/>
                <w:szCs w:val="18"/>
                <w:lang w:val="en-US"/>
              </w:rPr>
              <w:t xml:space="preserve">,  </w:t>
            </w:r>
            <w:proofErr w:type="spellStart"/>
            <w:r w:rsidRPr="00D71A97">
              <w:rPr>
                <w:sz w:val="18"/>
                <w:szCs w:val="18"/>
                <w:lang w:val="en-US"/>
              </w:rPr>
              <w:t>MoH</w:t>
            </w:r>
            <w:proofErr w:type="spellEnd"/>
            <w:proofErr w:type="gramEnd"/>
            <w:r w:rsidRPr="00D71A97">
              <w:rPr>
                <w:sz w:val="18"/>
                <w:szCs w:val="18"/>
                <w:lang w:val="en-US"/>
              </w:rPr>
              <w:t xml:space="preserve">, </w:t>
            </w:r>
            <w:proofErr w:type="spellStart"/>
            <w:r w:rsidRPr="00D71A97">
              <w:rPr>
                <w:sz w:val="18"/>
                <w:szCs w:val="18"/>
                <w:lang w:val="en-US"/>
              </w:rPr>
              <w:t>MoCT</w:t>
            </w:r>
            <w:proofErr w:type="spellEnd"/>
            <w:r w:rsidRPr="00D71A97">
              <w:rPr>
                <w:sz w:val="18"/>
                <w:szCs w:val="18"/>
                <w:lang w:val="en-US"/>
              </w:rPr>
              <w:t xml:space="preserve"> etc. for implementation of National Strategy and Action Plan on Marine IAS</w:t>
            </w:r>
          </w:p>
        </w:tc>
        <w:tc>
          <w:tcPr>
            <w:tcW w:w="566" w:type="dxa"/>
            <w:vAlign w:val="center"/>
          </w:tcPr>
          <w:p w14:paraId="660D09E1" w14:textId="77777777" w:rsidR="00EB2EEE" w:rsidRPr="00D71A97" w:rsidRDefault="00EB2EEE" w:rsidP="00D71A97">
            <w:pPr>
              <w:rPr>
                <w:sz w:val="18"/>
                <w:szCs w:val="18"/>
                <w:lang w:val="en-US"/>
              </w:rPr>
            </w:pPr>
          </w:p>
        </w:tc>
        <w:tc>
          <w:tcPr>
            <w:tcW w:w="564" w:type="dxa"/>
            <w:vAlign w:val="center"/>
          </w:tcPr>
          <w:p w14:paraId="1D40D994" w14:textId="77777777" w:rsidR="00EB2EEE" w:rsidRPr="00D71A97" w:rsidRDefault="00EB2EEE" w:rsidP="00D71A97">
            <w:pPr>
              <w:rPr>
                <w:sz w:val="18"/>
                <w:szCs w:val="18"/>
                <w:lang w:val="en-US"/>
              </w:rPr>
            </w:pPr>
          </w:p>
        </w:tc>
        <w:tc>
          <w:tcPr>
            <w:tcW w:w="564" w:type="dxa"/>
            <w:vAlign w:val="center"/>
          </w:tcPr>
          <w:p w14:paraId="5BE7B843" w14:textId="77777777" w:rsidR="00EB2EEE" w:rsidRPr="00D71A97" w:rsidRDefault="00EB2EEE" w:rsidP="00D71A97">
            <w:pPr>
              <w:rPr>
                <w:sz w:val="18"/>
                <w:szCs w:val="18"/>
                <w:lang w:val="en-US"/>
              </w:rPr>
            </w:pPr>
          </w:p>
        </w:tc>
        <w:tc>
          <w:tcPr>
            <w:tcW w:w="564" w:type="dxa"/>
            <w:vAlign w:val="center"/>
          </w:tcPr>
          <w:p w14:paraId="6394D6B4" w14:textId="77777777" w:rsidR="00EB2EEE" w:rsidRPr="00D71A97" w:rsidRDefault="00EB2EEE" w:rsidP="00D71A97">
            <w:pPr>
              <w:rPr>
                <w:sz w:val="18"/>
                <w:szCs w:val="18"/>
                <w:lang w:val="en-US"/>
              </w:rPr>
            </w:pPr>
          </w:p>
        </w:tc>
        <w:tc>
          <w:tcPr>
            <w:tcW w:w="559" w:type="dxa"/>
            <w:vAlign w:val="center"/>
          </w:tcPr>
          <w:p w14:paraId="5FFD949A" w14:textId="77777777" w:rsidR="00EB2EEE" w:rsidRPr="00D71A97" w:rsidRDefault="00EB2EEE" w:rsidP="00D71A97">
            <w:pPr>
              <w:rPr>
                <w:sz w:val="18"/>
                <w:szCs w:val="18"/>
                <w:lang w:val="en-US"/>
              </w:rPr>
            </w:pPr>
          </w:p>
        </w:tc>
        <w:tc>
          <w:tcPr>
            <w:tcW w:w="559" w:type="dxa"/>
            <w:vAlign w:val="center"/>
          </w:tcPr>
          <w:p w14:paraId="1E3AB04A"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4C89C047" w14:textId="77777777" w:rsidR="00EB2EEE" w:rsidRPr="00D71A97" w:rsidRDefault="00EB2EEE" w:rsidP="00D71A97">
            <w:pPr>
              <w:rPr>
                <w:sz w:val="18"/>
                <w:szCs w:val="18"/>
                <w:lang w:val="en-US"/>
              </w:rPr>
            </w:pPr>
          </w:p>
        </w:tc>
        <w:tc>
          <w:tcPr>
            <w:tcW w:w="560" w:type="dxa"/>
            <w:shd w:val="clear" w:color="auto" w:fill="FFC000"/>
            <w:vAlign w:val="center"/>
          </w:tcPr>
          <w:p w14:paraId="5BA242E0" w14:textId="77777777" w:rsidR="00EB2EEE" w:rsidRPr="00D71A97" w:rsidRDefault="00EB2EEE" w:rsidP="00D71A97">
            <w:pPr>
              <w:rPr>
                <w:sz w:val="18"/>
                <w:szCs w:val="18"/>
                <w:lang w:val="en-US"/>
              </w:rPr>
            </w:pPr>
          </w:p>
        </w:tc>
        <w:tc>
          <w:tcPr>
            <w:tcW w:w="686" w:type="dxa"/>
            <w:vAlign w:val="center"/>
          </w:tcPr>
          <w:p w14:paraId="7AEC7878" w14:textId="77777777" w:rsidR="00EB2EEE" w:rsidRPr="00D71A97" w:rsidRDefault="00EB2EEE" w:rsidP="00D71A97">
            <w:pPr>
              <w:rPr>
                <w:sz w:val="18"/>
                <w:szCs w:val="18"/>
                <w:lang w:val="en-US"/>
              </w:rPr>
            </w:pPr>
          </w:p>
        </w:tc>
        <w:tc>
          <w:tcPr>
            <w:tcW w:w="693" w:type="dxa"/>
            <w:vAlign w:val="center"/>
          </w:tcPr>
          <w:p w14:paraId="5CD67F6A" w14:textId="77777777" w:rsidR="00EB2EEE" w:rsidRPr="00D71A97" w:rsidRDefault="00EB2EEE" w:rsidP="00D71A97">
            <w:pPr>
              <w:rPr>
                <w:sz w:val="18"/>
                <w:szCs w:val="18"/>
                <w:lang w:val="en-US"/>
              </w:rPr>
            </w:pPr>
          </w:p>
        </w:tc>
        <w:tc>
          <w:tcPr>
            <w:tcW w:w="1056" w:type="dxa"/>
            <w:vAlign w:val="center"/>
          </w:tcPr>
          <w:p w14:paraId="2BE2EE09" w14:textId="77777777" w:rsidR="00EB2EEE" w:rsidRPr="00D71A97" w:rsidRDefault="00EB2EEE" w:rsidP="00D71A97">
            <w:pPr>
              <w:rPr>
                <w:sz w:val="18"/>
                <w:szCs w:val="18"/>
                <w:lang w:val="en-US"/>
              </w:rPr>
            </w:pPr>
          </w:p>
        </w:tc>
        <w:tc>
          <w:tcPr>
            <w:tcW w:w="2160" w:type="dxa"/>
            <w:vAlign w:val="center"/>
          </w:tcPr>
          <w:p w14:paraId="3BD291A8" w14:textId="77777777" w:rsidR="00EB2EEE" w:rsidRPr="00D71A97" w:rsidRDefault="00EB2EEE" w:rsidP="00D71A97">
            <w:pPr>
              <w:rPr>
                <w:sz w:val="18"/>
                <w:szCs w:val="18"/>
                <w:lang w:val="en-US"/>
              </w:rPr>
            </w:pPr>
          </w:p>
        </w:tc>
        <w:tc>
          <w:tcPr>
            <w:tcW w:w="2153" w:type="dxa"/>
            <w:vAlign w:val="center"/>
          </w:tcPr>
          <w:p w14:paraId="182AB153" w14:textId="77777777" w:rsidR="00EB2EEE" w:rsidRPr="00D71A97" w:rsidRDefault="00EB2EEE" w:rsidP="00D71A97">
            <w:pPr>
              <w:rPr>
                <w:sz w:val="18"/>
                <w:szCs w:val="18"/>
                <w:lang w:val="en-US"/>
              </w:rPr>
            </w:pPr>
          </w:p>
        </w:tc>
      </w:tr>
      <w:tr w:rsidR="00EB2EEE" w:rsidRPr="00D71A97" w14:paraId="7033500F" w14:textId="77777777" w:rsidTr="00D71A97">
        <w:tc>
          <w:tcPr>
            <w:tcW w:w="12950" w:type="dxa"/>
            <w:gridSpan w:val="14"/>
            <w:shd w:val="clear" w:color="auto" w:fill="D9D9D9" w:themeFill="background1" w:themeFillShade="D9"/>
            <w:vAlign w:val="center"/>
          </w:tcPr>
          <w:p w14:paraId="3F2E59AE" w14:textId="77777777" w:rsidR="00EB2EEE" w:rsidRPr="00D71A97" w:rsidRDefault="00EB2EEE" w:rsidP="00D71A97">
            <w:pPr>
              <w:rPr>
                <w:sz w:val="18"/>
                <w:szCs w:val="18"/>
                <w:lang w:val="en-US"/>
              </w:rPr>
            </w:pPr>
            <w:r w:rsidRPr="00D71A97">
              <w:rPr>
                <w:sz w:val="18"/>
                <w:szCs w:val="18"/>
                <w:lang w:val="en-US"/>
              </w:rPr>
              <w:t>Output 2.2: Information system with official list of prohibited IAS, modules on risk analysis, early warning response and monitoring for IAS in marine and coastal ecosystems is in use by government regulators. The system enables a comprehensive inventory and monitoring of IAS threats at the most sensitive marine and coastal habitats and species (</w:t>
            </w:r>
            <w:proofErr w:type="spellStart"/>
            <w:r w:rsidRPr="00D71A97">
              <w:rPr>
                <w:sz w:val="18"/>
                <w:szCs w:val="18"/>
                <w:lang w:val="en-US"/>
              </w:rPr>
              <w:t>posidonia</w:t>
            </w:r>
            <w:proofErr w:type="spellEnd"/>
            <w:r w:rsidRPr="00D71A97">
              <w:rPr>
                <w:sz w:val="18"/>
                <w:szCs w:val="18"/>
                <w:lang w:val="en-US"/>
              </w:rPr>
              <w:t xml:space="preserve"> meadows, </w:t>
            </w:r>
            <w:proofErr w:type="spellStart"/>
            <w:r w:rsidRPr="00D71A97">
              <w:rPr>
                <w:sz w:val="18"/>
                <w:szCs w:val="18"/>
                <w:lang w:val="en-US"/>
              </w:rPr>
              <w:t>coralligenous</w:t>
            </w:r>
            <w:proofErr w:type="spellEnd"/>
            <w:r w:rsidRPr="00D71A97">
              <w:rPr>
                <w:sz w:val="18"/>
                <w:szCs w:val="18"/>
                <w:lang w:val="en-US"/>
              </w:rPr>
              <w:t>, sea turtles, anchovy, mussel, oyster), as well as measures to detect and prevent entry of risky IAS at key points of entry.</w:t>
            </w:r>
          </w:p>
        </w:tc>
      </w:tr>
      <w:tr w:rsidR="00EB2EEE" w:rsidRPr="00D71A97" w14:paraId="5257A316" w14:textId="77777777" w:rsidTr="00D71A97">
        <w:tc>
          <w:tcPr>
            <w:tcW w:w="1707" w:type="dxa"/>
            <w:vAlign w:val="center"/>
          </w:tcPr>
          <w:p w14:paraId="7B934635" w14:textId="77777777" w:rsidR="00EB2EEE" w:rsidRPr="00D71A97" w:rsidRDefault="00EB2EEE" w:rsidP="00D71A97">
            <w:pPr>
              <w:rPr>
                <w:sz w:val="18"/>
                <w:szCs w:val="18"/>
                <w:lang w:val="en-US"/>
              </w:rPr>
            </w:pPr>
            <w:r w:rsidRPr="00D71A97">
              <w:rPr>
                <w:sz w:val="18"/>
                <w:szCs w:val="18"/>
                <w:lang w:val="en-US"/>
              </w:rPr>
              <w:lastRenderedPageBreak/>
              <w:t xml:space="preserve">2.2.2. Construction of the database and the web interface for open access marine IAS database </w:t>
            </w:r>
          </w:p>
        </w:tc>
        <w:tc>
          <w:tcPr>
            <w:tcW w:w="566" w:type="dxa"/>
            <w:vAlign w:val="center"/>
          </w:tcPr>
          <w:p w14:paraId="5BF95BB5" w14:textId="77777777" w:rsidR="00EB2EEE" w:rsidRPr="00D71A97" w:rsidRDefault="00EB2EEE" w:rsidP="00D71A97">
            <w:pPr>
              <w:rPr>
                <w:sz w:val="18"/>
                <w:szCs w:val="18"/>
                <w:lang w:val="en-US"/>
              </w:rPr>
            </w:pPr>
          </w:p>
        </w:tc>
        <w:tc>
          <w:tcPr>
            <w:tcW w:w="564" w:type="dxa"/>
            <w:vAlign w:val="center"/>
          </w:tcPr>
          <w:p w14:paraId="084023B8" w14:textId="77777777" w:rsidR="00EB2EEE" w:rsidRPr="00D71A97" w:rsidRDefault="00EB2EEE" w:rsidP="00D71A97">
            <w:pPr>
              <w:rPr>
                <w:sz w:val="18"/>
                <w:szCs w:val="18"/>
                <w:lang w:val="en-US"/>
              </w:rPr>
            </w:pPr>
          </w:p>
        </w:tc>
        <w:tc>
          <w:tcPr>
            <w:tcW w:w="564" w:type="dxa"/>
            <w:vAlign w:val="center"/>
          </w:tcPr>
          <w:p w14:paraId="1FA71214" w14:textId="77777777" w:rsidR="00EB2EEE" w:rsidRPr="00D71A97" w:rsidRDefault="00EB2EEE" w:rsidP="00D71A97">
            <w:pPr>
              <w:rPr>
                <w:sz w:val="18"/>
                <w:szCs w:val="18"/>
                <w:lang w:val="en-US"/>
              </w:rPr>
            </w:pPr>
          </w:p>
        </w:tc>
        <w:tc>
          <w:tcPr>
            <w:tcW w:w="564" w:type="dxa"/>
            <w:vAlign w:val="center"/>
          </w:tcPr>
          <w:p w14:paraId="676D40A3" w14:textId="77777777" w:rsidR="00EB2EEE" w:rsidRPr="00D71A97" w:rsidRDefault="00EB2EEE" w:rsidP="00D71A97">
            <w:pPr>
              <w:rPr>
                <w:sz w:val="18"/>
                <w:szCs w:val="18"/>
                <w:lang w:val="en-US"/>
              </w:rPr>
            </w:pPr>
          </w:p>
        </w:tc>
        <w:tc>
          <w:tcPr>
            <w:tcW w:w="559" w:type="dxa"/>
            <w:vAlign w:val="center"/>
          </w:tcPr>
          <w:p w14:paraId="65558FF8" w14:textId="77777777" w:rsidR="00EB2EEE" w:rsidRPr="00D71A97" w:rsidRDefault="00EB2EEE" w:rsidP="00D71A97">
            <w:pPr>
              <w:rPr>
                <w:sz w:val="18"/>
                <w:szCs w:val="18"/>
                <w:lang w:val="en-US"/>
              </w:rPr>
            </w:pPr>
          </w:p>
        </w:tc>
        <w:tc>
          <w:tcPr>
            <w:tcW w:w="559" w:type="dxa"/>
            <w:vAlign w:val="center"/>
          </w:tcPr>
          <w:p w14:paraId="1E81065F"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56DE25DB" w14:textId="77777777" w:rsidR="00EB2EEE" w:rsidRPr="00D71A97" w:rsidRDefault="00EB2EEE" w:rsidP="00D71A97">
            <w:pPr>
              <w:rPr>
                <w:sz w:val="18"/>
                <w:szCs w:val="18"/>
                <w:lang w:val="en-US"/>
              </w:rPr>
            </w:pPr>
          </w:p>
        </w:tc>
        <w:tc>
          <w:tcPr>
            <w:tcW w:w="560" w:type="dxa"/>
            <w:shd w:val="clear" w:color="auto" w:fill="FFC000"/>
            <w:vAlign w:val="center"/>
          </w:tcPr>
          <w:p w14:paraId="235F1701" w14:textId="77777777" w:rsidR="00EB2EEE" w:rsidRPr="00D71A97" w:rsidRDefault="00EB2EEE" w:rsidP="00D71A97">
            <w:pPr>
              <w:rPr>
                <w:sz w:val="18"/>
                <w:szCs w:val="18"/>
                <w:lang w:val="en-US"/>
              </w:rPr>
            </w:pPr>
          </w:p>
        </w:tc>
        <w:tc>
          <w:tcPr>
            <w:tcW w:w="686" w:type="dxa"/>
            <w:vAlign w:val="center"/>
          </w:tcPr>
          <w:p w14:paraId="1202500B" w14:textId="77777777" w:rsidR="00EB2EEE" w:rsidRPr="00D71A97" w:rsidRDefault="00EB2EEE" w:rsidP="00D71A97">
            <w:pPr>
              <w:rPr>
                <w:sz w:val="18"/>
                <w:szCs w:val="18"/>
                <w:lang w:val="en-US"/>
              </w:rPr>
            </w:pPr>
          </w:p>
        </w:tc>
        <w:tc>
          <w:tcPr>
            <w:tcW w:w="693" w:type="dxa"/>
            <w:vAlign w:val="center"/>
          </w:tcPr>
          <w:p w14:paraId="7DC55ED4" w14:textId="77777777" w:rsidR="00EB2EEE" w:rsidRPr="00D71A97" w:rsidRDefault="00EB2EEE" w:rsidP="00D71A97">
            <w:pPr>
              <w:rPr>
                <w:sz w:val="18"/>
                <w:szCs w:val="18"/>
                <w:lang w:val="en-US"/>
              </w:rPr>
            </w:pPr>
          </w:p>
        </w:tc>
        <w:tc>
          <w:tcPr>
            <w:tcW w:w="1056" w:type="dxa"/>
            <w:vAlign w:val="center"/>
          </w:tcPr>
          <w:p w14:paraId="17D3EAFF" w14:textId="77777777" w:rsidR="00EB2EEE" w:rsidRPr="00D71A97" w:rsidRDefault="00EB2EEE" w:rsidP="00D71A97">
            <w:pPr>
              <w:rPr>
                <w:sz w:val="18"/>
                <w:szCs w:val="18"/>
                <w:lang w:val="en-US"/>
              </w:rPr>
            </w:pPr>
          </w:p>
        </w:tc>
        <w:tc>
          <w:tcPr>
            <w:tcW w:w="2160" w:type="dxa"/>
            <w:vAlign w:val="center"/>
          </w:tcPr>
          <w:p w14:paraId="37EAF568" w14:textId="77777777" w:rsidR="00EB2EEE" w:rsidRPr="00D71A97" w:rsidRDefault="00EB2EEE" w:rsidP="00D71A97">
            <w:pPr>
              <w:rPr>
                <w:sz w:val="18"/>
                <w:szCs w:val="18"/>
                <w:lang w:val="en-US"/>
              </w:rPr>
            </w:pPr>
          </w:p>
        </w:tc>
        <w:tc>
          <w:tcPr>
            <w:tcW w:w="2153" w:type="dxa"/>
            <w:vAlign w:val="center"/>
          </w:tcPr>
          <w:p w14:paraId="4BD5562C" w14:textId="77777777" w:rsidR="00EB2EEE" w:rsidRPr="00D71A97" w:rsidRDefault="00EB2EEE" w:rsidP="00D71A97">
            <w:pPr>
              <w:rPr>
                <w:sz w:val="18"/>
                <w:szCs w:val="18"/>
                <w:lang w:val="en-US"/>
              </w:rPr>
            </w:pPr>
          </w:p>
        </w:tc>
      </w:tr>
      <w:tr w:rsidR="00EB2EEE" w:rsidRPr="00D71A97" w14:paraId="2B59B70D" w14:textId="77777777" w:rsidTr="00D71A97">
        <w:tc>
          <w:tcPr>
            <w:tcW w:w="1707" w:type="dxa"/>
            <w:vAlign w:val="center"/>
          </w:tcPr>
          <w:p w14:paraId="07185950" w14:textId="77777777" w:rsidR="00EB2EEE" w:rsidRPr="00D71A97" w:rsidRDefault="00EB2EEE" w:rsidP="00D71A97">
            <w:pPr>
              <w:rPr>
                <w:sz w:val="18"/>
                <w:szCs w:val="18"/>
                <w:lang w:val="en-US"/>
              </w:rPr>
            </w:pPr>
            <w:r w:rsidRPr="00D71A97">
              <w:rPr>
                <w:sz w:val="18"/>
                <w:szCs w:val="18"/>
                <w:lang w:val="en-US"/>
              </w:rPr>
              <w:t>2.2.4. Designation and training of experts to operate open access marine IAS database</w:t>
            </w:r>
          </w:p>
        </w:tc>
        <w:tc>
          <w:tcPr>
            <w:tcW w:w="566" w:type="dxa"/>
            <w:vAlign w:val="center"/>
          </w:tcPr>
          <w:p w14:paraId="4C270F21" w14:textId="77777777" w:rsidR="00EB2EEE" w:rsidRPr="00D71A97" w:rsidRDefault="00EB2EEE" w:rsidP="00D71A97">
            <w:pPr>
              <w:rPr>
                <w:sz w:val="18"/>
                <w:szCs w:val="18"/>
                <w:lang w:val="en-US"/>
              </w:rPr>
            </w:pPr>
          </w:p>
        </w:tc>
        <w:tc>
          <w:tcPr>
            <w:tcW w:w="564" w:type="dxa"/>
            <w:vAlign w:val="center"/>
          </w:tcPr>
          <w:p w14:paraId="117C4041" w14:textId="77777777" w:rsidR="00EB2EEE" w:rsidRPr="00D71A97" w:rsidRDefault="00EB2EEE" w:rsidP="00D71A97">
            <w:pPr>
              <w:rPr>
                <w:sz w:val="18"/>
                <w:szCs w:val="18"/>
                <w:lang w:val="en-US"/>
              </w:rPr>
            </w:pPr>
          </w:p>
        </w:tc>
        <w:tc>
          <w:tcPr>
            <w:tcW w:w="564" w:type="dxa"/>
            <w:vAlign w:val="center"/>
          </w:tcPr>
          <w:p w14:paraId="66B9BA3A" w14:textId="77777777" w:rsidR="00EB2EEE" w:rsidRPr="00D71A97" w:rsidRDefault="00EB2EEE" w:rsidP="00D71A97">
            <w:pPr>
              <w:rPr>
                <w:sz w:val="18"/>
                <w:szCs w:val="18"/>
                <w:lang w:val="en-US"/>
              </w:rPr>
            </w:pPr>
          </w:p>
        </w:tc>
        <w:tc>
          <w:tcPr>
            <w:tcW w:w="564" w:type="dxa"/>
            <w:vAlign w:val="center"/>
          </w:tcPr>
          <w:p w14:paraId="7E2A413F" w14:textId="77777777" w:rsidR="00EB2EEE" w:rsidRPr="00D71A97" w:rsidRDefault="00EB2EEE" w:rsidP="00D71A97">
            <w:pPr>
              <w:rPr>
                <w:sz w:val="18"/>
                <w:szCs w:val="18"/>
                <w:lang w:val="en-US"/>
              </w:rPr>
            </w:pPr>
          </w:p>
        </w:tc>
        <w:tc>
          <w:tcPr>
            <w:tcW w:w="559" w:type="dxa"/>
            <w:shd w:val="clear" w:color="auto" w:fill="FFC000"/>
            <w:vAlign w:val="center"/>
          </w:tcPr>
          <w:p w14:paraId="36160998" w14:textId="77777777" w:rsidR="00EB2EEE" w:rsidRPr="00D71A97" w:rsidRDefault="00EB2EEE" w:rsidP="00D71A97">
            <w:pPr>
              <w:rPr>
                <w:sz w:val="18"/>
                <w:szCs w:val="18"/>
                <w:lang w:val="en-US"/>
              </w:rPr>
            </w:pPr>
          </w:p>
        </w:tc>
        <w:tc>
          <w:tcPr>
            <w:tcW w:w="559" w:type="dxa"/>
            <w:vAlign w:val="center"/>
          </w:tcPr>
          <w:p w14:paraId="067AE1DE"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3337A65D" w14:textId="77777777" w:rsidR="00EB2EEE" w:rsidRPr="00D71A97" w:rsidRDefault="00EB2EEE" w:rsidP="00D71A97">
            <w:pPr>
              <w:rPr>
                <w:sz w:val="18"/>
                <w:szCs w:val="18"/>
                <w:lang w:val="en-US"/>
              </w:rPr>
            </w:pPr>
          </w:p>
        </w:tc>
        <w:tc>
          <w:tcPr>
            <w:tcW w:w="560" w:type="dxa"/>
            <w:shd w:val="clear" w:color="auto" w:fill="FFFFFF" w:themeFill="background1"/>
            <w:vAlign w:val="center"/>
          </w:tcPr>
          <w:p w14:paraId="78F617C5" w14:textId="77777777" w:rsidR="00EB2EEE" w:rsidRPr="00D71A97" w:rsidRDefault="00EB2EEE" w:rsidP="00D71A97">
            <w:pPr>
              <w:rPr>
                <w:sz w:val="18"/>
                <w:szCs w:val="18"/>
                <w:lang w:val="en-US"/>
              </w:rPr>
            </w:pPr>
          </w:p>
        </w:tc>
        <w:tc>
          <w:tcPr>
            <w:tcW w:w="686" w:type="dxa"/>
            <w:vAlign w:val="center"/>
          </w:tcPr>
          <w:p w14:paraId="13FAE68B" w14:textId="77777777" w:rsidR="00EB2EEE" w:rsidRPr="00D71A97" w:rsidRDefault="00EB2EEE" w:rsidP="00D71A97">
            <w:pPr>
              <w:rPr>
                <w:sz w:val="18"/>
                <w:szCs w:val="18"/>
                <w:lang w:val="en-US"/>
              </w:rPr>
            </w:pPr>
          </w:p>
        </w:tc>
        <w:tc>
          <w:tcPr>
            <w:tcW w:w="693" w:type="dxa"/>
            <w:vAlign w:val="center"/>
          </w:tcPr>
          <w:p w14:paraId="1B6B0D48" w14:textId="77777777" w:rsidR="00EB2EEE" w:rsidRPr="00D71A97" w:rsidRDefault="00EB2EEE" w:rsidP="00D71A97">
            <w:pPr>
              <w:rPr>
                <w:sz w:val="18"/>
                <w:szCs w:val="18"/>
                <w:lang w:val="en-US"/>
              </w:rPr>
            </w:pPr>
          </w:p>
        </w:tc>
        <w:tc>
          <w:tcPr>
            <w:tcW w:w="1056" w:type="dxa"/>
            <w:vAlign w:val="center"/>
          </w:tcPr>
          <w:p w14:paraId="74E95221" w14:textId="77777777" w:rsidR="00EB2EEE" w:rsidRPr="00D71A97" w:rsidRDefault="00EB2EEE" w:rsidP="00D71A97">
            <w:pPr>
              <w:rPr>
                <w:sz w:val="18"/>
                <w:szCs w:val="18"/>
                <w:lang w:val="en-US"/>
              </w:rPr>
            </w:pPr>
          </w:p>
        </w:tc>
        <w:tc>
          <w:tcPr>
            <w:tcW w:w="2160" w:type="dxa"/>
            <w:vAlign w:val="center"/>
          </w:tcPr>
          <w:p w14:paraId="3600A710" w14:textId="77777777" w:rsidR="00EB2EEE" w:rsidRPr="00D71A97" w:rsidRDefault="00EB2EEE" w:rsidP="00D71A97">
            <w:pPr>
              <w:rPr>
                <w:sz w:val="18"/>
                <w:szCs w:val="18"/>
                <w:lang w:val="en-US"/>
              </w:rPr>
            </w:pPr>
          </w:p>
        </w:tc>
        <w:tc>
          <w:tcPr>
            <w:tcW w:w="2153" w:type="dxa"/>
            <w:vAlign w:val="center"/>
          </w:tcPr>
          <w:p w14:paraId="5215DA04" w14:textId="77777777" w:rsidR="00EB2EEE" w:rsidRPr="00D71A97" w:rsidRDefault="00EB2EEE" w:rsidP="00D71A97">
            <w:pPr>
              <w:rPr>
                <w:sz w:val="18"/>
                <w:szCs w:val="18"/>
                <w:lang w:val="en-US"/>
              </w:rPr>
            </w:pPr>
          </w:p>
        </w:tc>
      </w:tr>
      <w:tr w:rsidR="00EB2EEE" w:rsidRPr="00D71A97" w14:paraId="38FFBC70" w14:textId="77777777" w:rsidTr="00D71A97">
        <w:tc>
          <w:tcPr>
            <w:tcW w:w="1707" w:type="dxa"/>
            <w:vAlign w:val="center"/>
          </w:tcPr>
          <w:p w14:paraId="2BD04145" w14:textId="77777777" w:rsidR="00EB2EEE" w:rsidRPr="00D71A97" w:rsidRDefault="00EB2EEE" w:rsidP="00D71A97">
            <w:pPr>
              <w:rPr>
                <w:sz w:val="18"/>
                <w:szCs w:val="18"/>
                <w:lang w:val="en-US"/>
              </w:rPr>
            </w:pPr>
            <w:r w:rsidRPr="00D71A97">
              <w:rPr>
                <w:sz w:val="18"/>
                <w:szCs w:val="18"/>
                <w:lang w:val="en-US"/>
              </w:rPr>
              <w:t>2.2.5. Presentation of the open access marine IAS database to the public and training of the target user groups</w:t>
            </w:r>
          </w:p>
        </w:tc>
        <w:tc>
          <w:tcPr>
            <w:tcW w:w="566" w:type="dxa"/>
            <w:vAlign w:val="center"/>
          </w:tcPr>
          <w:p w14:paraId="6F64BBD8" w14:textId="77777777" w:rsidR="00EB2EEE" w:rsidRPr="00D71A97" w:rsidRDefault="00EB2EEE" w:rsidP="00D71A97">
            <w:pPr>
              <w:rPr>
                <w:sz w:val="18"/>
                <w:szCs w:val="18"/>
                <w:lang w:val="en-US"/>
              </w:rPr>
            </w:pPr>
          </w:p>
        </w:tc>
        <w:tc>
          <w:tcPr>
            <w:tcW w:w="564" w:type="dxa"/>
            <w:vAlign w:val="center"/>
          </w:tcPr>
          <w:p w14:paraId="06874E20" w14:textId="77777777" w:rsidR="00EB2EEE" w:rsidRPr="00D71A97" w:rsidRDefault="00EB2EEE" w:rsidP="00D71A97">
            <w:pPr>
              <w:rPr>
                <w:sz w:val="18"/>
                <w:szCs w:val="18"/>
                <w:lang w:val="en-US"/>
              </w:rPr>
            </w:pPr>
          </w:p>
        </w:tc>
        <w:tc>
          <w:tcPr>
            <w:tcW w:w="564" w:type="dxa"/>
            <w:vAlign w:val="center"/>
          </w:tcPr>
          <w:p w14:paraId="0FCCD075" w14:textId="77777777" w:rsidR="00EB2EEE" w:rsidRPr="00D71A97" w:rsidRDefault="00EB2EEE" w:rsidP="00D71A97">
            <w:pPr>
              <w:rPr>
                <w:sz w:val="18"/>
                <w:szCs w:val="18"/>
                <w:lang w:val="en-US"/>
              </w:rPr>
            </w:pPr>
          </w:p>
        </w:tc>
        <w:tc>
          <w:tcPr>
            <w:tcW w:w="564" w:type="dxa"/>
            <w:vAlign w:val="center"/>
          </w:tcPr>
          <w:p w14:paraId="3F65E023" w14:textId="77777777" w:rsidR="00EB2EEE" w:rsidRPr="00D71A97" w:rsidRDefault="00EB2EEE" w:rsidP="00D71A97">
            <w:pPr>
              <w:rPr>
                <w:sz w:val="18"/>
                <w:szCs w:val="18"/>
                <w:lang w:val="en-US"/>
              </w:rPr>
            </w:pPr>
          </w:p>
        </w:tc>
        <w:tc>
          <w:tcPr>
            <w:tcW w:w="559" w:type="dxa"/>
            <w:vAlign w:val="center"/>
          </w:tcPr>
          <w:p w14:paraId="42546B11" w14:textId="77777777" w:rsidR="00EB2EEE" w:rsidRPr="00D71A97" w:rsidRDefault="00EB2EEE" w:rsidP="00D71A97">
            <w:pPr>
              <w:rPr>
                <w:sz w:val="18"/>
                <w:szCs w:val="18"/>
                <w:lang w:val="en-US"/>
              </w:rPr>
            </w:pPr>
          </w:p>
        </w:tc>
        <w:tc>
          <w:tcPr>
            <w:tcW w:w="559" w:type="dxa"/>
            <w:shd w:val="clear" w:color="auto" w:fill="FFC000"/>
            <w:vAlign w:val="center"/>
          </w:tcPr>
          <w:p w14:paraId="3B9C4889"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7597960B" w14:textId="77777777" w:rsidR="00EB2EEE" w:rsidRPr="00D71A97" w:rsidRDefault="00EB2EEE" w:rsidP="00D71A97">
            <w:pPr>
              <w:rPr>
                <w:sz w:val="18"/>
                <w:szCs w:val="18"/>
                <w:lang w:val="en-US"/>
              </w:rPr>
            </w:pPr>
          </w:p>
        </w:tc>
        <w:tc>
          <w:tcPr>
            <w:tcW w:w="560" w:type="dxa"/>
            <w:shd w:val="clear" w:color="auto" w:fill="FFFFFF" w:themeFill="background1"/>
            <w:vAlign w:val="center"/>
          </w:tcPr>
          <w:p w14:paraId="536421E0" w14:textId="77777777" w:rsidR="00EB2EEE" w:rsidRPr="00D71A97" w:rsidRDefault="00EB2EEE" w:rsidP="00D71A97">
            <w:pPr>
              <w:rPr>
                <w:sz w:val="18"/>
                <w:szCs w:val="18"/>
                <w:lang w:val="en-US"/>
              </w:rPr>
            </w:pPr>
          </w:p>
        </w:tc>
        <w:tc>
          <w:tcPr>
            <w:tcW w:w="686" w:type="dxa"/>
            <w:vAlign w:val="center"/>
          </w:tcPr>
          <w:p w14:paraId="43746E35" w14:textId="77777777" w:rsidR="00EB2EEE" w:rsidRPr="00D71A97" w:rsidRDefault="00EB2EEE" w:rsidP="00D71A97">
            <w:pPr>
              <w:rPr>
                <w:sz w:val="18"/>
                <w:szCs w:val="18"/>
                <w:lang w:val="en-US"/>
              </w:rPr>
            </w:pPr>
          </w:p>
        </w:tc>
        <w:tc>
          <w:tcPr>
            <w:tcW w:w="693" w:type="dxa"/>
            <w:vAlign w:val="center"/>
          </w:tcPr>
          <w:p w14:paraId="64B4CD4E" w14:textId="77777777" w:rsidR="00EB2EEE" w:rsidRPr="00D71A97" w:rsidRDefault="00EB2EEE" w:rsidP="00D71A97">
            <w:pPr>
              <w:rPr>
                <w:sz w:val="18"/>
                <w:szCs w:val="18"/>
                <w:lang w:val="en-US"/>
              </w:rPr>
            </w:pPr>
          </w:p>
        </w:tc>
        <w:tc>
          <w:tcPr>
            <w:tcW w:w="1056" w:type="dxa"/>
            <w:vAlign w:val="center"/>
          </w:tcPr>
          <w:p w14:paraId="07351250" w14:textId="77777777" w:rsidR="00EB2EEE" w:rsidRPr="00D71A97" w:rsidRDefault="00EB2EEE" w:rsidP="00D71A97">
            <w:pPr>
              <w:rPr>
                <w:sz w:val="18"/>
                <w:szCs w:val="18"/>
                <w:lang w:val="en-US"/>
              </w:rPr>
            </w:pPr>
          </w:p>
        </w:tc>
        <w:tc>
          <w:tcPr>
            <w:tcW w:w="2160" w:type="dxa"/>
            <w:vAlign w:val="center"/>
          </w:tcPr>
          <w:p w14:paraId="1A0C4CE6" w14:textId="77777777" w:rsidR="00EB2EEE" w:rsidRPr="00D71A97" w:rsidRDefault="00EB2EEE" w:rsidP="00D71A97">
            <w:pPr>
              <w:rPr>
                <w:sz w:val="18"/>
                <w:szCs w:val="18"/>
                <w:lang w:val="en-US"/>
              </w:rPr>
            </w:pPr>
          </w:p>
        </w:tc>
        <w:tc>
          <w:tcPr>
            <w:tcW w:w="2153" w:type="dxa"/>
            <w:vAlign w:val="center"/>
          </w:tcPr>
          <w:p w14:paraId="64EED21E" w14:textId="77777777" w:rsidR="00EB2EEE" w:rsidRPr="00D71A97" w:rsidRDefault="00EB2EEE" w:rsidP="00D71A97">
            <w:pPr>
              <w:rPr>
                <w:sz w:val="18"/>
                <w:szCs w:val="18"/>
                <w:lang w:val="en-US"/>
              </w:rPr>
            </w:pPr>
          </w:p>
        </w:tc>
      </w:tr>
      <w:tr w:rsidR="00EB2EEE" w:rsidRPr="00D71A97" w14:paraId="237140E9" w14:textId="77777777" w:rsidTr="00D71A97">
        <w:tc>
          <w:tcPr>
            <w:tcW w:w="1707" w:type="dxa"/>
            <w:vAlign w:val="center"/>
          </w:tcPr>
          <w:p w14:paraId="45ECF1F9" w14:textId="77777777" w:rsidR="00EB2EEE" w:rsidRPr="00D71A97" w:rsidRDefault="00EB2EEE" w:rsidP="00D71A97">
            <w:pPr>
              <w:rPr>
                <w:sz w:val="18"/>
                <w:szCs w:val="18"/>
                <w:lang w:val="en-US"/>
              </w:rPr>
            </w:pPr>
            <w:bookmarkStart w:id="0" w:name="_GoBack"/>
            <w:r w:rsidRPr="00D71A97">
              <w:rPr>
                <w:sz w:val="18"/>
                <w:szCs w:val="18"/>
                <w:lang w:val="en-US"/>
              </w:rPr>
              <w:t xml:space="preserve">2.2.6. System for sustainable operation, update and maintenance of the open access marine IAS database </w:t>
            </w:r>
            <w:bookmarkEnd w:id="0"/>
          </w:p>
        </w:tc>
        <w:tc>
          <w:tcPr>
            <w:tcW w:w="566" w:type="dxa"/>
            <w:vAlign w:val="center"/>
          </w:tcPr>
          <w:p w14:paraId="2E0BBCC4" w14:textId="77777777" w:rsidR="00EB2EEE" w:rsidRPr="00D71A97" w:rsidRDefault="00EB2EEE" w:rsidP="00D71A97">
            <w:pPr>
              <w:rPr>
                <w:sz w:val="18"/>
                <w:szCs w:val="18"/>
                <w:lang w:val="en-US"/>
              </w:rPr>
            </w:pPr>
          </w:p>
        </w:tc>
        <w:tc>
          <w:tcPr>
            <w:tcW w:w="564" w:type="dxa"/>
            <w:vAlign w:val="center"/>
          </w:tcPr>
          <w:p w14:paraId="135586D8" w14:textId="77777777" w:rsidR="00EB2EEE" w:rsidRPr="00D71A97" w:rsidRDefault="00EB2EEE" w:rsidP="00D71A97">
            <w:pPr>
              <w:rPr>
                <w:sz w:val="18"/>
                <w:szCs w:val="18"/>
                <w:lang w:val="en-US"/>
              </w:rPr>
            </w:pPr>
          </w:p>
        </w:tc>
        <w:tc>
          <w:tcPr>
            <w:tcW w:w="564" w:type="dxa"/>
            <w:vAlign w:val="center"/>
          </w:tcPr>
          <w:p w14:paraId="5322C590" w14:textId="77777777" w:rsidR="00EB2EEE" w:rsidRPr="00D71A97" w:rsidRDefault="00EB2EEE" w:rsidP="00D71A97">
            <w:pPr>
              <w:rPr>
                <w:sz w:val="18"/>
                <w:szCs w:val="18"/>
                <w:lang w:val="en-US"/>
              </w:rPr>
            </w:pPr>
          </w:p>
        </w:tc>
        <w:tc>
          <w:tcPr>
            <w:tcW w:w="564" w:type="dxa"/>
            <w:vAlign w:val="center"/>
          </w:tcPr>
          <w:p w14:paraId="78020EE2" w14:textId="77777777" w:rsidR="00EB2EEE" w:rsidRPr="00D71A97" w:rsidRDefault="00EB2EEE" w:rsidP="00D71A97">
            <w:pPr>
              <w:rPr>
                <w:sz w:val="18"/>
                <w:szCs w:val="18"/>
                <w:lang w:val="en-US"/>
              </w:rPr>
            </w:pPr>
          </w:p>
        </w:tc>
        <w:tc>
          <w:tcPr>
            <w:tcW w:w="559" w:type="dxa"/>
            <w:vAlign w:val="center"/>
          </w:tcPr>
          <w:p w14:paraId="0201F1AF" w14:textId="77777777" w:rsidR="00EB2EEE" w:rsidRPr="00D71A97" w:rsidRDefault="00EB2EEE" w:rsidP="00D71A97">
            <w:pPr>
              <w:rPr>
                <w:sz w:val="18"/>
                <w:szCs w:val="18"/>
                <w:lang w:val="en-US"/>
              </w:rPr>
            </w:pPr>
          </w:p>
        </w:tc>
        <w:tc>
          <w:tcPr>
            <w:tcW w:w="559" w:type="dxa"/>
            <w:vAlign w:val="center"/>
          </w:tcPr>
          <w:p w14:paraId="1FA18A89"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134C79F3" w14:textId="77777777" w:rsidR="00EB2EEE" w:rsidRPr="00D71A97" w:rsidRDefault="00EB2EEE" w:rsidP="00D71A97">
            <w:pPr>
              <w:rPr>
                <w:sz w:val="18"/>
                <w:szCs w:val="18"/>
                <w:lang w:val="en-US"/>
              </w:rPr>
            </w:pPr>
          </w:p>
        </w:tc>
        <w:tc>
          <w:tcPr>
            <w:tcW w:w="560" w:type="dxa"/>
            <w:shd w:val="clear" w:color="auto" w:fill="FFFFFF" w:themeFill="background1"/>
            <w:vAlign w:val="center"/>
          </w:tcPr>
          <w:p w14:paraId="77EF1107" w14:textId="77777777" w:rsidR="00EB2EEE" w:rsidRPr="00D71A97" w:rsidRDefault="00EB2EEE" w:rsidP="00D71A97">
            <w:pPr>
              <w:rPr>
                <w:sz w:val="18"/>
                <w:szCs w:val="18"/>
                <w:lang w:val="en-US"/>
              </w:rPr>
            </w:pPr>
          </w:p>
        </w:tc>
        <w:tc>
          <w:tcPr>
            <w:tcW w:w="686" w:type="dxa"/>
            <w:vAlign w:val="center"/>
          </w:tcPr>
          <w:p w14:paraId="296D2AC3" w14:textId="77777777" w:rsidR="00EB2EEE" w:rsidRPr="00D71A97" w:rsidRDefault="00EB2EEE" w:rsidP="00D71A97">
            <w:pPr>
              <w:rPr>
                <w:sz w:val="18"/>
                <w:szCs w:val="18"/>
                <w:lang w:val="en-US"/>
              </w:rPr>
            </w:pPr>
          </w:p>
        </w:tc>
        <w:tc>
          <w:tcPr>
            <w:tcW w:w="693" w:type="dxa"/>
            <w:vAlign w:val="center"/>
          </w:tcPr>
          <w:p w14:paraId="5C0E3FFF" w14:textId="77777777" w:rsidR="00EB2EEE" w:rsidRPr="00D71A97" w:rsidRDefault="00EB2EEE" w:rsidP="00D71A97">
            <w:pPr>
              <w:rPr>
                <w:sz w:val="18"/>
                <w:szCs w:val="18"/>
                <w:lang w:val="en-US"/>
              </w:rPr>
            </w:pPr>
          </w:p>
        </w:tc>
        <w:tc>
          <w:tcPr>
            <w:tcW w:w="1056" w:type="dxa"/>
            <w:vAlign w:val="center"/>
          </w:tcPr>
          <w:p w14:paraId="29BA0C94" w14:textId="77777777" w:rsidR="00EB2EEE" w:rsidRPr="00D71A97" w:rsidRDefault="00EB2EEE" w:rsidP="00D71A97">
            <w:pPr>
              <w:rPr>
                <w:sz w:val="18"/>
                <w:szCs w:val="18"/>
                <w:lang w:val="en-US"/>
              </w:rPr>
            </w:pPr>
          </w:p>
        </w:tc>
        <w:tc>
          <w:tcPr>
            <w:tcW w:w="2160" w:type="dxa"/>
            <w:vAlign w:val="center"/>
          </w:tcPr>
          <w:p w14:paraId="618155AB" w14:textId="77777777" w:rsidR="00EB2EEE" w:rsidRPr="00D71A97" w:rsidRDefault="00EB2EEE" w:rsidP="00D71A97">
            <w:pPr>
              <w:rPr>
                <w:sz w:val="18"/>
                <w:szCs w:val="18"/>
                <w:lang w:val="en-US"/>
              </w:rPr>
            </w:pPr>
          </w:p>
        </w:tc>
        <w:tc>
          <w:tcPr>
            <w:tcW w:w="2153" w:type="dxa"/>
            <w:vAlign w:val="center"/>
          </w:tcPr>
          <w:p w14:paraId="39C05B09" w14:textId="77777777" w:rsidR="00EB2EEE" w:rsidRPr="00D71A97" w:rsidRDefault="00EB2EEE" w:rsidP="00D71A97">
            <w:pPr>
              <w:rPr>
                <w:sz w:val="18"/>
                <w:szCs w:val="18"/>
                <w:lang w:val="en-US"/>
              </w:rPr>
            </w:pPr>
          </w:p>
        </w:tc>
      </w:tr>
      <w:tr w:rsidR="00EB2EEE" w:rsidRPr="00D71A97" w14:paraId="420D829C" w14:textId="77777777" w:rsidTr="00D71A97">
        <w:tc>
          <w:tcPr>
            <w:tcW w:w="12950" w:type="dxa"/>
            <w:gridSpan w:val="14"/>
            <w:shd w:val="clear" w:color="auto" w:fill="D9D9D9" w:themeFill="background1" w:themeFillShade="D9"/>
            <w:vAlign w:val="center"/>
          </w:tcPr>
          <w:p w14:paraId="4AD3FFEA" w14:textId="77777777" w:rsidR="00EB2EEE" w:rsidRPr="00D71A97" w:rsidRDefault="00EB2EEE" w:rsidP="00D71A97">
            <w:pPr>
              <w:rPr>
                <w:sz w:val="18"/>
                <w:szCs w:val="18"/>
                <w:lang w:val="en-US"/>
              </w:rPr>
            </w:pPr>
            <w:r w:rsidRPr="00D71A97">
              <w:rPr>
                <w:sz w:val="18"/>
                <w:szCs w:val="18"/>
                <w:lang w:val="en-US"/>
              </w:rPr>
              <w:t>Output 2.3: Engagement with shipping industry, and transport and customs sectors, on implementation of regulations and standards on control, minimization and removal of IAS from ballast water; and on procedures for regulating the entry of species for ornamental and aquaculture purposes to mitigate the introduction of marine and freshwater IAS.</w:t>
            </w:r>
          </w:p>
        </w:tc>
      </w:tr>
      <w:tr w:rsidR="00EB2EEE" w:rsidRPr="00D71A97" w14:paraId="3FE03588" w14:textId="77777777" w:rsidTr="00D71A97">
        <w:tc>
          <w:tcPr>
            <w:tcW w:w="1707" w:type="dxa"/>
            <w:vAlign w:val="center"/>
          </w:tcPr>
          <w:p w14:paraId="1B5862E8" w14:textId="77777777" w:rsidR="00EB2EEE" w:rsidRPr="00D71A97" w:rsidRDefault="00EB2EEE" w:rsidP="00D71A97">
            <w:pPr>
              <w:rPr>
                <w:sz w:val="18"/>
                <w:szCs w:val="18"/>
                <w:lang w:val="en-US"/>
              </w:rPr>
            </w:pPr>
            <w:r w:rsidRPr="00D71A97">
              <w:rPr>
                <w:sz w:val="18"/>
                <w:szCs w:val="18"/>
                <w:lang w:val="en-US"/>
              </w:rPr>
              <w:t>2.3.1. International symposium on ballast water management</w:t>
            </w:r>
          </w:p>
        </w:tc>
        <w:tc>
          <w:tcPr>
            <w:tcW w:w="566" w:type="dxa"/>
            <w:vAlign w:val="center"/>
          </w:tcPr>
          <w:p w14:paraId="28D715A8" w14:textId="77777777" w:rsidR="00EB2EEE" w:rsidRPr="00D71A97" w:rsidRDefault="00EB2EEE" w:rsidP="00D71A97">
            <w:pPr>
              <w:rPr>
                <w:sz w:val="18"/>
                <w:szCs w:val="18"/>
                <w:lang w:val="en-US"/>
              </w:rPr>
            </w:pPr>
          </w:p>
        </w:tc>
        <w:tc>
          <w:tcPr>
            <w:tcW w:w="564" w:type="dxa"/>
            <w:vAlign w:val="center"/>
          </w:tcPr>
          <w:p w14:paraId="5E668A6C" w14:textId="77777777" w:rsidR="00EB2EEE" w:rsidRPr="00D71A97" w:rsidRDefault="00EB2EEE" w:rsidP="00D71A97">
            <w:pPr>
              <w:rPr>
                <w:sz w:val="18"/>
                <w:szCs w:val="18"/>
                <w:lang w:val="en-US"/>
              </w:rPr>
            </w:pPr>
          </w:p>
        </w:tc>
        <w:tc>
          <w:tcPr>
            <w:tcW w:w="564" w:type="dxa"/>
            <w:vAlign w:val="center"/>
          </w:tcPr>
          <w:p w14:paraId="1ED93A83" w14:textId="77777777" w:rsidR="00EB2EEE" w:rsidRPr="00D71A97" w:rsidRDefault="00EB2EEE" w:rsidP="00D71A97">
            <w:pPr>
              <w:rPr>
                <w:sz w:val="18"/>
                <w:szCs w:val="18"/>
                <w:lang w:val="en-US"/>
              </w:rPr>
            </w:pPr>
          </w:p>
        </w:tc>
        <w:tc>
          <w:tcPr>
            <w:tcW w:w="564" w:type="dxa"/>
            <w:vAlign w:val="center"/>
          </w:tcPr>
          <w:p w14:paraId="0EA66EF0" w14:textId="77777777" w:rsidR="00EB2EEE" w:rsidRPr="00D71A97" w:rsidRDefault="00EB2EEE" w:rsidP="00D71A97">
            <w:pPr>
              <w:rPr>
                <w:sz w:val="18"/>
                <w:szCs w:val="18"/>
                <w:lang w:val="en-US"/>
              </w:rPr>
            </w:pPr>
          </w:p>
        </w:tc>
        <w:tc>
          <w:tcPr>
            <w:tcW w:w="559" w:type="dxa"/>
            <w:vAlign w:val="center"/>
          </w:tcPr>
          <w:p w14:paraId="21FA9B45" w14:textId="77777777" w:rsidR="00EB2EEE" w:rsidRPr="00D71A97" w:rsidRDefault="00EB2EEE" w:rsidP="00D71A97">
            <w:pPr>
              <w:rPr>
                <w:sz w:val="18"/>
                <w:szCs w:val="18"/>
                <w:lang w:val="en-US"/>
              </w:rPr>
            </w:pPr>
          </w:p>
        </w:tc>
        <w:tc>
          <w:tcPr>
            <w:tcW w:w="559" w:type="dxa"/>
            <w:vAlign w:val="center"/>
          </w:tcPr>
          <w:p w14:paraId="262374BE"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39426C39" w14:textId="77777777" w:rsidR="00EB2EEE" w:rsidRPr="00D71A97" w:rsidRDefault="00EB2EEE" w:rsidP="00D71A97">
            <w:pPr>
              <w:rPr>
                <w:sz w:val="18"/>
                <w:szCs w:val="18"/>
                <w:lang w:val="en-US"/>
              </w:rPr>
            </w:pPr>
          </w:p>
        </w:tc>
        <w:tc>
          <w:tcPr>
            <w:tcW w:w="560" w:type="dxa"/>
            <w:shd w:val="clear" w:color="auto" w:fill="FFC000"/>
            <w:vAlign w:val="center"/>
          </w:tcPr>
          <w:p w14:paraId="443EA052" w14:textId="77777777" w:rsidR="00EB2EEE" w:rsidRPr="00D71A97" w:rsidRDefault="00EB2EEE" w:rsidP="00D71A97">
            <w:pPr>
              <w:rPr>
                <w:sz w:val="18"/>
                <w:szCs w:val="18"/>
                <w:lang w:val="en-US"/>
              </w:rPr>
            </w:pPr>
          </w:p>
        </w:tc>
        <w:tc>
          <w:tcPr>
            <w:tcW w:w="686" w:type="dxa"/>
            <w:vAlign w:val="center"/>
          </w:tcPr>
          <w:p w14:paraId="31994CEC" w14:textId="77777777" w:rsidR="00EB2EEE" w:rsidRPr="00D71A97" w:rsidRDefault="00EB2EEE" w:rsidP="00D71A97">
            <w:pPr>
              <w:rPr>
                <w:sz w:val="18"/>
                <w:szCs w:val="18"/>
                <w:lang w:val="en-US"/>
              </w:rPr>
            </w:pPr>
          </w:p>
        </w:tc>
        <w:tc>
          <w:tcPr>
            <w:tcW w:w="693" w:type="dxa"/>
            <w:vAlign w:val="center"/>
          </w:tcPr>
          <w:p w14:paraId="6128B91F" w14:textId="77777777" w:rsidR="00EB2EEE" w:rsidRPr="00D71A97" w:rsidRDefault="00EB2EEE" w:rsidP="00D71A97">
            <w:pPr>
              <w:rPr>
                <w:sz w:val="18"/>
                <w:szCs w:val="18"/>
                <w:lang w:val="en-US"/>
              </w:rPr>
            </w:pPr>
          </w:p>
        </w:tc>
        <w:tc>
          <w:tcPr>
            <w:tcW w:w="1056" w:type="dxa"/>
            <w:vAlign w:val="center"/>
          </w:tcPr>
          <w:p w14:paraId="7252CDB9" w14:textId="77777777" w:rsidR="00EB2EEE" w:rsidRPr="00D71A97" w:rsidRDefault="00EB2EEE" w:rsidP="00D71A97">
            <w:pPr>
              <w:rPr>
                <w:sz w:val="18"/>
                <w:szCs w:val="18"/>
                <w:lang w:val="en-US"/>
              </w:rPr>
            </w:pPr>
          </w:p>
        </w:tc>
        <w:tc>
          <w:tcPr>
            <w:tcW w:w="2160" w:type="dxa"/>
            <w:vAlign w:val="center"/>
          </w:tcPr>
          <w:p w14:paraId="6DAB2EE3" w14:textId="77777777" w:rsidR="00EB2EEE" w:rsidRPr="00D71A97" w:rsidRDefault="00EB2EEE" w:rsidP="00D71A97">
            <w:pPr>
              <w:rPr>
                <w:sz w:val="18"/>
                <w:szCs w:val="18"/>
                <w:lang w:val="en-US"/>
              </w:rPr>
            </w:pPr>
          </w:p>
        </w:tc>
        <w:tc>
          <w:tcPr>
            <w:tcW w:w="2153" w:type="dxa"/>
            <w:vAlign w:val="center"/>
          </w:tcPr>
          <w:p w14:paraId="5B329DE5" w14:textId="77777777" w:rsidR="00EB2EEE" w:rsidRPr="00D71A97" w:rsidRDefault="00EB2EEE" w:rsidP="00D71A97">
            <w:pPr>
              <w:rPr>
                <w:sz w:val="18"/>
                <w:szCs w:val="18"/>
                <w:lang w:val="en-US"/>
              </w:rPr>
            </w:pPr>
          </w:p>
        </w:tc>
      </w:tr>
      <w:tr w:rsidR="00EB2EEE" w:rsidRPr="00D71A97" w14:paraId="1AF87A45" w14:textId="77777777" w:rsidTr="00D71A97">
        <w:tc>
          <w:tcPr>
            <w:tcW w:w="1707" w:type="dxa"/>
            <w:vAlign w:val="center"/>
          </w:tcPr>
          <w:p w14:paraId="177265FF" w14:textId="77777777" w:rsidR="00EB2EEE" w:rsidRPr="00D71A97" w:rsidRDefault="00EB2EEE" w:rsidP="00D71A97">
            <w:pPr>
              <w:rPr>
                <w:sz w:val="18"/>
                <w:szCs w:val="18"/>
                <w:lang w:val="en-US"/>
              </w:rPr>
            </w:pPr>
            <w:r w:rsidRPr="00D71A97">
              <w:rPr>
                <w:sz w:val="18"/>
                <w:szCs w:val="18"/>
                <w:lang w:val="en-US"/>
              </w:rPr>
              <w:t xml:space="preserve">2.3.2. Sectoral capacity building for implementation of regulations and standards on the control, </w:t>
            </w:r>
            <w:r w:rsidRPr="00D71A97">
              <w:rPr>
                <w:sz w:val="18"/>
                <w:szCs w:val="18"/>
                <w:lang w:val="en-US"/>
              </w:rPr>
              <w:lastRenderedPageBreak/>
              <w:t>minimization and removal of IAS</w:t>
            </w:r>
          </w:p>
        </w:tc>
        <w:tc>
          <w:tcPr>
            <w:tcW w:w="566" w:type="dxa"/>
            <w:vAlign w:val="center"/>
          </w:tcPr>
          <w:p w14:paraId="1ABF94F9" w14:textId="77777777" w:rsidR="00EB2EEE" w:rsidRPr="00D71A97" w:rsidRDefault="00EB2EEE" w:rsidP="00D71A97">
            <w:pPr>
              <w:rPr>
                <w:sz w:val="18"/>
                <w:szCs w:val="18"/>
                <w:lang w:val="en-US"/>
              </w:rPr>
            </w:pPr>
          </w:p>
        </w:tc>
        <w:tc>
          <w:tcPr>
            <w:tcW w:w="564" w:type="dxa"/>
            <w:vAlign w:val="center"/>
          </w:tcPr>
          <w:p w14:paraId="42C2C3D0" w14:textId="77777777" w:rsidR="00EB2EEE" w:rsidRPr="00D71A97" w:rsidRDefault="00EB2EEE" w:rsidP="00D71A97">
            <w:pPr>
              <w:rPr>
                <w:sz w:val="18"/>
                <w:szCs w:val="18"/>
                <w:lang w:val="en-US"/>
              </w:rPr>
            </w:pPr>
          </w:p>
        </w:tc>
        <w:tc>
          <w:tcPr>
            <w:tcW w:w="564" w:type="dxa"/>
            <w:vAlign w:val="center"/>
          </w:tcPr>
          <w:p w14:paraId="44DED49C" w14:textId="77777777" w:rsidR="00EB2EEE" w:rsidRPr="00D71A97" w:rsidRDefault="00EB2EEE" w:rsidP="00D71A97">
            <w:pPr>
              <w:rPr>
                <w:sz w:val="18"/>
                <w:szCs w:val="18"/>
                <w:lang w:val="en-US"/>
              </w:rPr>
            </w:pPr>
          </w:p>
        </w:tc>
        <w:tc>
          <w:tcPr>
            <w:tcW w:w="564" w:type="dxa"/>
            <w:vAlign w:val="center"/>
          </w:tcPr>
          <w:p w14:paraId="338F3A8A" w14:textId="77777777" w:rsidR="00EB2EEE" w:rsidRPr="00D71A97" w:rsidRDefault="00EB2EEE" w:rsidP="00D71A97">
            <w:pPr>
              <w:rPr>
                <w:sz w:val="18"/>
                <w:szCs w:val="18"/>
                <w:lang w:val="en-US"/>
              </w:rPr>
            </w:pPr>
          </w:p>
        </w:tc>
        <w:tc>
          <w:tcPr>
            <w:tcW w:w="559" w:type="dxa"/>
            <w:shd w:val="clear" w:color="auto" w:fill="FFC000"/>
            <w:vAlign w:val="center"/>
          </w:tcPr>
          <w:p w14:paraId="18C5A01E" w14:textId="77777777" w:rsidR="00EB2EEE" w:rsidRPr="00D71A97" w:rsidRDefault="00EB2EEE" w:rsidP="00D71A97">
            <w:pPr>
              <w:rPr>
                <w:sz w:val="18"/>
                <w:szCs w:val="18"/>
                <w:lang w:val="en-US"/>
              </w:rPr>
            </w:pPr>
          </w:p>
        </w:tc>
        <w:tc>
          <w:tcPr>
            <w:tcW w:w="559" w:type="dxa"/>
            <w:vAlign w:val="center"/>
          </w:tcPr>
          <w:p w14:paraId="709C6C86"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3BFC316A" w14:textId="77777777" w:rsidR="00EB2EEE" w:rsidRPr="00D71A97" w:rsidRDefault="00EB2EEE" w:rsidP="00D71A97">
            <w:pPr>
              <w:rPr>
                <w:sz w:val="18"/>
                <w:szCs w:val="18"/>
                <w:lang w:val="en-US"/>
              </w:rPr>
            </w:pPr>
          </w:p>
        </w:tc>
        <w:tc>
          <w:tcPr>
            <w:tcW w:w="560" w:type="dxa"/>
            <w:shd w:val="clear" w:color="auto" w:fill="FFFFFF" w:themeFill="background1"/>
            <w:vAlign w:val="center"/>
          </w:tcPr>
          <w:p w14:paraId="5500762A" w14:textId="77777777" w:rsidR="00EB2EEE" w:rsidRPr="00D71A97" w:rsidRDefault="00EB2EEE" w:rsidP="00D71A97">
            <w:pPr>
              <w:rPr>
                <w:sz w:val="18"/>
                <w:szCs w:val="18"/>
                <w:lang w:val="en-US"/>
              </w:rPr>
            </w:pPr>
          </w:p>
        </w:tc>
        <w:tc>
          <w:tcPr>
            <w:tcW w:w="686" w:type="dxa"/>
            <w:vAlign w:val="center"/>
          </w:tcPr>
          <w:p w14:paraId="0DC20E1D" w14:textId="77777777" w:rsidR="00EB2EEE" w:rsidRPr="00D71A97" w:rsidRDefault="00EB2EEE" w:rsidP="00D71A97">
            <w:pPr>
              <w:rPr>
                <w:sz w:val="18"/>
                <w:szCs w:val="18"/>
                <w:lang w:val="en-US"/>
              </w:rPr>
            </w:pPr>
          </w:p>
        </w:tc>
        <w:tc>
          <w:tcPr>
            <w:tcW w:w="693" w:type="dxa"/>
            <w:vAlign w:val="center"/>
          </w:tcPr>
          <w:p w14:paraId="68A434BE" w14:textId="77777777" w:rsidR="00EB2EEE" w:rsidRPr="00D71A97" w:rsidRDefault="00EB2EEE" w:rsidP="00D71A97">
            <w:pPr>
              <w:rPr>
                <w:sz w:val="18"/>
                <w:szCs w:val="18"/>
                <w:lang w:val="en-US"/>
              </w:rPr>
            </w:pPr>
          </w:p>
        </w:tc>
        <w:tc>
          <w:tcPr>
            <w:tcW w:w="1056" w:type="dxa"/>
            <w:vAlign w:val="center"/>
          </w:tcPr>
          <w:p w14:paraId="7E883E6D" w14:textId="77777777" w:rsidR="00EB2EEE" w:rsidRPr="00D71A97" w:rsidRDefault="00EB2EEE" w:rsidP="00D71A97">
            <w:pPr>
              <w:rPr>
                <w:sz w:val="18"/>
                <w:szCs w:val="18"/>
                <w:lang w:val="en-US"/>
              </w:rPr>
            </w:pPr>
          </w:p>
        </w:tc>
        <w:tc>
          <w:tcPr>
            <w:tcW w:w="2160" w:type="dxa"/>
            <w:vAlign w:val="center"/>
          </w:tcPr>
          <w:p w14:paraId="4BCFE0E5" w14:textId="77777777" w:rsidR="00EB2EEE" w:rsidRPr="00D71A97" w:rsidRDefault="00EB2EEE" w:rsidP="00D71A97">
            <w:pPr>
              <w:rPr>
                <w:sz w:val="18"/>
                <w:szCs w:val="18"/>
                <w:lang w:val="en-US"/>
              </w:rPr>
            </w:pPr>
          </w:p>
        </w:tc>
        <w:tc>
          <w:tcPr>
            <w:tcW w:w="2153" w:type="dxa"/>
            <w:vAlign w:val="center"/>
          </w:tcPr>
          <w:p w14:paraId="00F3906E" w14:textId="77777777" w:rsidR="00EB2EEE" w:rsidRPr="00D71A97" w:rsidRDefault="00EB2EEE" w:rsidP="00D71A97">
            <w:pPr>
              <w:rPr>
                <w:sz w:val="18"/>
                <w:szCs w:val="18"/>
                <w:lang w:val="en-US"/>
              </w:rPr>
            </w:pPr>
          </w:p>
        </w:tc>
      </w:tr>
      <w:tr w:rsidR="00EB2EEE" w:rsidRPr="00D71A97" w14:paraId="591BE5A6" w14:textId="77777777" w:rsidTr="00D71A97">
        <w:tc>
          <w:tcPr>
            <w:tcW w:w="1707" w:type="dxa"/>
            <w:vAlign w:val="center"/>
          </w:tcPr>
          <w:p w14:paraId="49776649" w14:textId="77777777" w:rsidR="00EB2EEE" w:rsidRPr="00D71A97" w:rsidRDefault="00EB2EEE" w:rsidP="00D71A97">
            <w:pPr>
              <w:rPr>
                <w:sz w:val="18"/>
                <w:szCs w:val="18"/>
                <w:lang w:val="en-US"/>
              </w:rPr>
            </w:pPr>
            <w:r w:rsidRPr="00D71A97">
              <w:rPr>
                <w:sz w:val="18"/>
                <w:szCs w:val="18"/>
                <w:lang w:val="en-US"/>
              </w:rPr>
              <w:t>2.3.3. Capacity building for customs and transport authorities on control of marine IAS in non-shipping sector</w:t>
            </w:r>
          </w:p>
        </w:tc>
        <w:tc>
          <w:tcPr>
            <w:tcW w:w="566" w:type="dxa"/>
            <w:vAlign w:val="center"/>
          </w:tcPr>
          <w:p w14:paraId="049BCCDC" w14:textId="77777777" w:rsidR="00EB2EEE" w:rsidRPr="00D71A97" w:rsidRDefault="00EB2EEE" w:rsidP="00D71A97">
            <w:pPr>
              <w:rPr>
                <w:sz w:val="18"/>
                <w:szCs w:val="18"/>
                <w:lang w:val="en-US"/>
              </w:rPr>
            </w:pPr>
          </w:p>
        </w:tc>
        <w:tc>
          <w:tcPr>
            <w:tcW w:w="564" w:type="dxa"/>
            <w:vAlign w:val="center"/>
          </w:tcPr>
          <w:p w14:paraId="680ED6E8" w14:textId="77777777" w:rsidR="00EB2EEE" w:rsidRPr="00D71A97" w:rsidRDefault="00EB2EEE" w:rsidP="00D71A97">
            <w:pPr>
              <w:rPr>
                <w:sz w:val="18"/>
                <w:szCs w:val="18"/>
                <w:lang w:val="en-US"/>
              </w:rPr>
            </w:pPr>
          </w:p>
        </w:tc>
        <w:tc>
          <w:tcPr>
            <w:tcW w:w="564" w:type="dxa"/>
            <w:vAlign w:val="center"/>
          </w:tcPr>
          <w:p w14:paraId="1C576AF5" w14:textId="77777777" w:rsidR="00EB2EEE" w:rsidRPr="00D71A97" w:rsidRDefault="00EB2EEE" w:rsidP="00D71A97">
            <w:pPr>
              <w:rPr>
                <w:sz w:val="18"/>
                <w:szCs w:val="18"/>
                <w:lang w:val="en-US"/>
              </w:rPr>
            </w:pPr>
          </w:p>
        </w:tc>
        <w:tc>
          <w:tcPr>
            <w:tcW w:w="564" w:type="dxa"/>
            <w:vAlign w:val="center"/>
          </w:tcPr>
          <w:p w14:paraId="60AF0953" w14:textId="77777777" w:rsidR="00EB2EEE" w:rsidRPr="00D71A97" w:rsidRDefault="00EB2EEE" w:rsidP="00D71A97">
            <w:pPr>
              <w:rPr>
                <w:sz w:val="18"/>
                <w:szCs w:val="18"/>
                <w:lang w:val="en-US"/>
              </w:rPr>
            </w:pPr>
          </w:p>
        </w:tc>
        <w:tc>
          <w:tcPr>
            <w:tcW w:w="559" w:type="dxa"/>
            <w:vAlign w:val="center"/>
          </w:tcPr>
          <w:p w14:paraId="3605AA91" w14:textId="77777777" w:rsidR="00EB2EEE" w:rsidRPr="00D71A97" w:rsidRDefault="00EB2EEE" w:rsidP="00D71A97">
            <w:pPr>
              <w:rPr>
                <w:sz w:val="18"/>
                <w:szCs w:val="18"/>
                <w:lang w:val="en-US"/>
              </w:rPr>
            </w:pPr>
          </w:p>
        </w:tc>
        <w:tc>
          <w:tcPr>
            <w:tcW w:w="559" w:type="dxa"/>
            <w:vAlign w:val="center"/>
          </w:tcPr>
          <w:p w14:paraId="126D485B"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057D9012" w14:textId="77777777" w:rsidR="00EB2EEE" w:rsidRPr="00D71A97" w:rsidRDefault="00EB2EEE" w:rsidP="00D71A97">
            <w:pPr>
              <w:rPr>
                <w:sz w:val="18"/>
                <w:szCs w:val="18"/>
                <w:lang w:val="en-US"/>
              </w:rPr>
            </w:pPr>
          </w:p>
        </w:tc>
        <w:tc>
          <w:tcPr>
            <w:tcW w:w="560" w:type="dxa"/>
            <w:shd w:val="clear" w:color="auto" w:fill="FFC000"/>
            <w:vAlign w:val="center"/>
          </w:tcPr>
          <w:p w14:paraId="3D0CC12E" w14:textId="77777777" w:rsidR="00EB2EEE" w:rsidRPr="00D71A97" w:rsidRDefault="00EB2EEE" w:rsidP="00D71A97">
            <w:pPr>
              <w:rPr>
                <w:sz w:val="18"/>
                <w:szCs w:val="18"/>
                <w:lang w:val="en-US"/>
              </w:rPr>
            </w:pPr>
          </w:p>
        </w:tc>
        <w:tc>
          <w:tcPr>
            <w:tcW w:w="686" w:type="dxa"/>
            <w:vAlign w:val="center"/>
          </w:tcPr>
          <w:p w14:paraId="2D5BD5DB" w14:textId="77777777" w:rsidR="00EB2EEE" w:rsidRPr="00D71A97" w:rsidRDefault="00EB2EEE" w:rsidP="00D71A97">
            <w:pPr>
              <w:rPr>
                <w:sz w:val="18"/>
                <w:szCs w:val="18"/>
                <w:lang w:val="en-US"/>
              </w:rPr>
            </w:pPr>
          </w:p>
        </w:tc>
        <w:tc>
          <w:tcPr>
            <w:tcW w:w="693" w:type="dxa"/>
            <w:vAlign w:val="center"/>
          </w:tcPr>
          <w:p w14:paraId="37280BB9" w14:textId="77777777" w:rsidR="00EB2EEE" w:rsidRPr="00D71A97" w:rsidRDefault="00EB2EEE" w:rsidP="00D71A97">
            <w:pPr>
              <w:rPr>
                <w:sz w:val="18"/>
                <w:szCs w:val="18"/>
                <w:lang w:val="en-US"/>
              </w:rPr>
            </w:pPr>
          </w:p>
        </w:tc>
        <w:tc>
          <w:tcPr>
            <w:tcW w:w="1056" w:type="dxa"/>
            <w:vAlign w:val="center"/>
          </w:tcPr>
          <w:p w14:paraId="165697E5" w14:textId="77777777" w:rsidR="00EB2EEE" w:rsidRPr="00D71A97" w:rsidRDefault="00EB2EEE" w:rsidP="00D71A97">
            <w:pPr>
              <w:rPr>
                <w:sz w:val="18"/>
                <w:szCs w:val="18"/>
                <w:lang w:val="en-US"/>
              </w:rPr>
            </w:pPr>
          </w:p>
        </w:tc>
        <w:tc>
          <w:tcPr>
            <w:tcW w:w="2160" w:type="dxa"/>
            <w:vAlign w:val="center"/>
          </w:tcPr>
          <w:p w14:paraId="130DDDF2" w14:textId="77777777" w:rsidR="00EB2EEE" w:rsidRPr="00D71A97" w:rsidRDefault="00EB2EEE" w:rsidP="00D71A97">
            <w:pPr>
              <w:rPr>
                <w:sz w:val="18"/>
                <w:szCs w:val="18"/>
                <w:lang w:val="en-US"/>
              </w:rPr>
            </w:pPr>
          </w:p>
        </w:tc>
        <w:tc>
          <w:tcPr>
            <w:tcW w:w="2153" w:type="dxa"/>
            <w:vAlign w:val="center"/>
          </w:tcPr>
          <w:p w14:paraId="160857C5" w14:textId="77777777" w:rsidR="00EB2EEE" w:rsidRPr="00D71A97" w:rsidRDefault="00EB2EEE" w:rsidP="00D71A97">
            <w:pPr>
              <w:rPr>
                <w:sz w:val="18"/>
                <w:szCs w:val="18"/>
                <w:lang w:val="en-US"/>
              </w:rPr>
            </w:pPr>
          </w:p>
        </w:tc>
      </w:tr>
      <w:tr w:rsidR="00EB2EEE" w:rsidRPr="00D71A97" w14:paraId="7E125CD0" w14:textId="77777777" w:rsidTr="00D71A97">
        <w:tc>
          <w:tcPr>
            <w:tcW w:w="12950" w:type="dxa"/>
            <w:gridSpan w:val="14"/>
            <w:shd w:val="clear" w:color="auto" w:fill="D9D9D9" w:themeFill="background1" w:themeFillShade="D9"/>
            <w:vAlign w:val="center"/>
          </w:tcPr>
          <w:p w14:paraId="1E45FD47" w14:textId="77777777" w:rsidR="00EB2EEE" w:rsidRPr="00D71A97" w:rsidRDefault="00EB2EEE" w:rsidP="00D71A97">
            <w:pPr>
              <w:rPr>
                <w:sz w:val="18"/>
                <w:szCs w:val="18"/>
                <w:lang w:val="en-US"/>
              </w:rPr>
            </w:pPr>
            <w:r w:rsidRPr="00D71A97">
              <w:rPr>
                <w:sz w:val="18"/>
                <w:szCs w:val="18"/>
                <w:lang w:val="en-US"/>
              </w:rPr>
              <w:t>Output 2.4: Increased knowledge and awareness on IAS threats, impacts, management options and best practices for relevant industries, enterprises (aquaculture, transport, custom, tourism, etc.) media, security forces (gendarme), schools etc. through a comprehensive national communication, outreach program and delivery of community training</w:t>
            </w:r>
          </w:p>
        </w:tc>
      </w:tr>
      <w:tr w:rsidR="00EB2EEE" w:rsidRPr="00D71A97" w14:paraId="39BD193E" w14:textId="77777777" w:rsidTr="00D71A97">
        <w:tc>
          <w:tcPr>
            <w:tcW w:w="1707" w:type="dxa"/>
            <w:vAlign w:val="center"/>
          </w:tcPr>
          <w:p w14:paraId="217F9778" w14:textId="77777777" w:rsidR="00EB2EEE" w:rsidRPr="00D71A97" w:rsidRDefault="00EB2EEE" w:rsidP="00D71A97">
            <w:pPr>
              <w:rPr>
                <w:sz w:val="18"/>
                <w:szCs w:val="18"/>
                <w:lang w:val="en-US"/>
              </w:rPr>
            </w:pPr>
            <w:r w:rsidRPr="00D71A97">
              <w:rPr>
                <w:sz w:val="18"/>
                <w:szCs w:val="18"/>
                <w:lang w:val="en-US"/>
              </w:rPr>
              <w:t>2.4.2. Development of training modules and programs on control of marine IAS</w:t>
            </w:r>
          </w:p>
        </w:tc>
        <w:tc>
          <w:tcPr>
            <w:tcW w:w="566" w:type="dxa"/>
            <w:vAlign w:val="center"/>
          </w:tcPr>
          <w:p w14:paraId="36E28C78" w14:textId="77777777" w:rsidR="00EB2EEE" w:rsidRPr="00D71A97" w:rsidRDefault="00EB2EEE" w:rsidP="00D71A97">
            <w:pPr>
              <w:rPr>
                <w:sz w:val="18"/>
                <w:szCs w:val="18"/>
                <w:lang w:val="en-US"/>
              </w:rPr>
            </w:pPr>
          </w:p>
        </w:tc>
        <w:tc>
          <w:tcPr>
            <w:tcW w:w="564" w:type="dxa"/>
            <w:vAlign w:val="center"/>
          </w:tcPr>
          <w:p w14:paraId="2C33A213" w14:textId="77777777" w:rsidR="00EB2EEE" w:rsidRPr="00D71A97" w:rsidRDefault="00EB2EEE" w:rsidP="00D71A97">
            <w:pPr>
              <w:rPr>
                <w:sz w:val="18"/>
                <w:szCs w:val="18"/>
                <w:lang w:val="en-US"/>
              </w:rPr>
            </w:pPr>
          </w:p>
        </w:tc>
        <w:tc>
          <w:tcPr>
            <w:tcW w:w="564" w:type="dxa"/>
            <w:vAlign w:val="center"/>
          </w:tcPr>
          <w:p w14:paraId="53DD7B82" w14:textId="77777777" w:rsidR="00EB2EEE" w:rsidRPr="00D71A97" w:rsidRDefault="00EB2EEE" w:rsidP="00D71A97">
            <w:pPr>
              <w:rPr>
                <w:sz w:val="18"/>
                <w:szCs w:val="18"/>
                <w:lang w:val="en-US"/>
              </w:rPr>
            </w:pPr>
          </w:p>
        </w:tc>
        <w:tc>
          <w:tcPr>
            <w:tcW w:w="564" w:type="dxa"/>
            <w:shd w:val="clear" w:color="auto" w:fill="FFC000"/>
            <w:vAlign w:val="center"/>
          </w:tcPr>
          <w:p w14:paraId="72D80470" w14:textId="77777777" w:rsidR="00EB2EEE" w:rsidRPr="00D71A97" w:rsidRDefault="00EB2EEE" w:rsidP="00D71A97">
            <w:pPr>
              <w:rPr>
                <w:sz w:val="18"/>
                <w:szCs w:val="18"/>
                <w:lang w:val="en-US"/>
              </w:rPr>
            </w:pPr>
          </w:p>
        </w:tc>
        <w:tc>
          <w:tcPr>
            <w:tcW w:w="559" w:type="dxa"/>
            <w:vAlign w:val="center"/>
          </w:tcPr>
          <w:p w14:paraId="642F3133" w14:textId="77777777" w:rsidR="00EB2EEE" w:rsidRPr="00D71A97" w:rsidRDefault="00EB2EEE" w:rsidP="00D71A97">
            <w:pPr>
              <w:rPr>
                <w:sz w:val="18"/>
                <w:szCs w:val="18"/>
                <w:lang w:val="en-US"/>
              </w:rPr>
            </w:pPr>
          </w:p>
        </w:tc>
        <w:tc>
          <w:tcPr>
            <w:tcW w:w="559" w:type="dxa"/>
            <w:vAlign w:val="center"/>
          </w:tcPr>
          <w:p w14:paraId="017F5CC1"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0E1608D2" w14:textId="77777777" w:rsidR="00EB2EEE" w:rsidRPr="00D71A97" w:rsidRDefault="00EB2EEE" w:rsidP="00D71A97">
            <w:pPr>
              <w:rPr>
                <w:sz w:val="18"/>
                <w:szCs w:val="18"/>
                <w:lang w:val="en-US"/>
              </w:rPr>
            </w:pPr>
          </w:p>
        </w:tc>
        <w:tc>
          <w:tcPr>
            <w:tcW w:w="560" w:type="dxa"/>
            <w:shd w:val="clear" w:color="auto" w:fill="FFFFFF" w:themeFill="background1"/>
            <w:vAlign w:val="center"/>
          </w:tcPr>
          <w:p w14:paraId="7E5D164F" w14:textId="77777777" w:rsidR="00EB2EEE" w:rsidRPr="00D71A97" w:rsidRDefault="00EB2EEE" w:rsidP="00D71A97">
            <w:pPr>
              <w:rPr>
                <w:sz w:val="18"/>
                <w:szCs w:val="18"/>
                <w:lang w:val="en-US"/>
              </w:rPr>
            </w:pPr>
          </w:p>
        </w:tc>
        <w:tc>
          <w:tcPr>
            <w:tcW w:w="686" w:type="dxa"/>
            <w:vAlign w:val="center"/>
          </w:tcPr>
          <w:p w14:paraId="542DDEFA" w14:textId="77777777" w:rsidR="00EB2EEE" w:rsidRPr="00D71A97" w:rsidRDefault="00EB2EEE" w:rsidP="00D71A97">
            <w:pPr>
              <w:rPr>
                <w:sz w:val="18"/>
                <w:szCs w:val="18"/>
                <w:lang w:val="en-US"/>
              </w:rPr>
            </w:pPr>
          </w:p>
        </w:tc>
        <w:tc>
          <w:tcPr>
            <w:tcW w:w="693" w:type="dxa"/>
            <w:vAlign w:val="center"/>
          </w:tcPr>
          <w:p w14:paraId="7ED0123B" w14:textId="77777777" w:rsidR="00EB2EEE" w:rsidRPr="00D71A97" w:rsidRDefault="00EB2EEE" w:rsidP="00D71A97">
            <w:pPr>
              <w:rPr>
                <w:sz w:val="18"/>
                <w:szCs w:val="18"/>
                <w:lang w:val="en-US"/>
              </w:rPr>
            </w:pPr>
          </w:p>
        </w:tc>
        <w:tc>
          <w:tcPr>
            <w:tcW w:w="1056" w:type="dxa"/>
            <w:vAlign w:val="center"/>
          </w:tcPr>
          <w:p w14:paraId="0F58537A" w14:textId="77777777" w:rsidR="00EB2EEE" w:rsidRPr="00D71A97" w:rsidRDefault="00EB2EEE" w:rsidP="00D71A97">
            <w:pPr>
              <w:rPr>
                <w:sz w:val="18"/>
                <w:szCs w:val="18"/>
                <w:lang w:val="en-US"/>
              </w:rPr>
            </w:pPr>
          </w:p>
        </w:tc>
        <w:tc>
          <w:tcPr>
            <w:tcW w:w="2160" w:type="dxa"/>
            <w:vAlign w:val="center"/>
          </w:tcPr>
          <w:p w14:paraId="4A87347B" w14:textId="77777777" w:rsidR="00EB2EEE" w:rsidRPr="00D71A97" w:rsidRDefault="00EB2EEE" w:rsidP="00D71A97">
            <w:pPr>
              <w:rPr>
                <w:sz w:val="18"/>
                <w:szCs w:val="18"/>
                <w:lang w:val="en-US"/>
              </w:rPr>
            </w:pPr>
          </w:p>
        </w:tc>
        <w:tc>
          <w:tcPr>
            <w:tcW w:w="2153" w:type="dxa"/>
            <w:vAlign w:val="center"/>
          </w:tcPr>
          <w:p w14:paraId="3FF51F43" w14:textId="77777777" w:rsidR="00EB2EEE" w:rsidRPr="00D71A97" w:rsidRDefault="00EB2EEE" w:rsidP="00D71A97">
            <w:pPr>
              <w:rPr>
                <w:sz w:val="18"/>
                <w:szCs w:val="18"/>
                <w:lang w:val="en-US"/>
              </w:rPr>
            </w:pPr>
          </w:p>
        </w:tc>
      </w:tr>
      <w:tr w:rsidR="00EB2EEE" w:rsidRPr="00D71A97" w14:paraId="632BB85A" w14:textId="77777777" w:rsidTr="00D71A97">
        <w:tc>
          <w:tcPr>
            <w:tcW w:w="1707" w:type="dxa"/>
            <w:vAlign w:val="center"/>
          </w:tcPr>
          <w:p w14:paraId="267E3970" w14:textId="77777777" w:rsidR="00EB2EEE" w:rsidRPr="00D71A97" w:rsidRDefault="00EB2EEE" w:rsidP="00D71A97">
            <w:pPr>
              <w:rPr>
                <w:sz w:val="18"/>
                <w:szCs w:val="18"/>
                <w:lang w:val="en-US"/>
              </w:rPr>
            </w:pPr>
            <w:r w:rsidRPr="00D71A97">
              <w:rPr>
                <w:sz w:val="18"/>
                <w:szCs w:val="18"/>
                <w:lang w:val="en-US"/>
              </w:rPr>
              <w:t>2.4.3. Design and printing of training and awareness raising materials</w:t>
            </w:r>
          </w:p>
        </w:tc>
        <w:tc>
          <w:tcPr>
            <w:tcW w:w="566" w:type="dxa"/>
            <w:vAlign w:val="center"/>
          </w:tcPr>
          <w:p w14:paraId="536E5654" w14:textId="77777777" w:rsidR="00EB2EEE" w:rsidRPr="00D71A97" w:rsidRDefault="00EB2EEE" w:rsidP="00D71A97">
            <w:pPr>
              <w:rPr>
                <w:sz w:val="18"/>
                <w:szCs w:val="18"/>
                <w:lang w:val="en-US"/>
              </w:rPr>
            </w:pPr>
          </w:p>
        </w:tc>
        <w:tc>
          <w:tcPr>
            <w:tcW w:w="564" w:type="dxa"/>
            <w:vAlign w:val="center"/>
          </w:tcPr>
          <w:p w14:paraId="4AF2A9C9" w14:textId="77777777" w:rsidR="00EB2EEE" w:rsidRPr="00D71A97" w:rsidRDefault="00EB2EEE" w:rsidP="00D71A97">
            <w:pPr>
              <w:rPr>
                <w:sz w:val="18"/>
                <w:szCs w:val="18"/>
                <w:lang w:val="en-US"/>
              </w:rPr>
            </w:pPr>
          </w:p>
        </w:tc>
        <w:tc>
          <w:tcPr>
            <w:tcW w:w="564" w:type="dxa"/>
            <w:vAlign w:val="center"/>
          </w:tcPr>
          <w:p w14:paraId="5A68529E" w14:textId="77777777" w:rsidR="00EB2EEE" w:rsidRPr="00D71A97" w:rsidRDefault="00EB2EEE" w:rsidP="00D71A97">
            <w:pPr>
              <w:rPr>
                <w:sz w:val="18"/>
                <w:szCs w:val="18"/>
                <w:lang w:val="en-US"/>
              </w:rPr>
            </w:pPr>
          </w:p>
        </w:tc>
        <w:tc>
          <w:tcPr>
            <w:tcW w:w="564" w:type="dxa"/>
            <w:vAlign w:val="center"/>
          </w:tcPr>
          <w:p w14:paraId="6F3665FD" w14:textId="77777777" w:rsidR="00EB2EEE" w:rsidRPr="00D71A97" w:rsidRDefault="00EB2EEE" w:rsidP="00D71A97">
            <w:pPr>
              <w:rPr>
                <w:sz w:val="18"/>
                <w:szCs w:val="18"/>
                <w:lang w:val="en-US"/>
              </w:rPr>
            </w:pPr>
          </w:p>
        </w:tc>
        <w:tc>
          <w:tcPr>
            <w:tcW w:w="559" w:type="dxa"/>
            <w:vAlign w:val="center"/>
          </w:tcPr>
          <w:p w14:paraId="14F39F03" w14:textId="77777777" w:rsidR="00EB2EEE" w:rsidRPr="00D71A97" w:rsidRDefault="00EB2EEE" w:rsidP="00D71A97">
            <w:pPr>
              <w:rPr>
                <w:sz w:val="18"/>
                <w:szCs w:val="18"/>
                <w:lang w:val="en-US"/>
              </w:rPr>
            </w:pPr>
          </w:p>
        </w:tc>
        <w:tc>
          <w:tcPr>
            <w:tcW w:w="559" w:type="dxa"/>
            <w:vAlign w:val="center"/>
          </w:tcPr>
          <w:p w14:paraId="6127F28E"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549121D4" w14:textId="77777777" w:rsidR="00EB2EEE" w:rsidRPr="00D71A97" w:rsidRDefault="00EB2EEE" w:rsidP="00D71A97">
            <w:pPr>
              <w:rPr>
                <w:sz w:val="18"/>
                <w:szCs w:val="18"/>
                <w:lang w:val="en-US"/>
              </w:rPr>
            </w:pPr>
          </w:p>
        </w:tc>
        <w:tc>
          <w:tcPr>
            <w:tcW w:w="560" w:type="dxa"/>
            <w:shd w:val="clear" w:color="auto" w:fill="FFFFFF" w:themeFill="background1"/>
            <w:vAlign w:val="center"/>
          </w:tcPr>
          <w:p w14:paraId="5ECB9F99" w14:textId="77777777" w:rsidR="00EB2EEE" w:rsidRPr="00D71A97" w:rsidRDefault="00EB2EEE" w:rsidP="00D71A97">
            <w:pPr>
              <w:rPr>
                <w:sz w:val="18"/>
                <w:szCs w:val="18"/>
                <w:lang w:val="en-US"/>
              </w:rPr>
            </w:pPr>
          </w:p>
        </w:tc>
        <w:tc>
          <w:tcPr>
            <w:tcW w:w="686" w:type="dxa"/>
            <w:shd w:val="clear" w:color="auto" w:fill="FFC000"/>
            <w:vAlign w:val="center"/>
          </w:tcPr>
          <w:p w14:paraId="44B6ABC4" w14:textId="77777777" w:rsidR="00EB2EEE" w:rsidRPr="00D71A97" w:rsidRDefault="00EB2EEE" w:rsidP="00D71A97">
            <w:pPr>
              <w:rPr>
                <w:sz w:val="18"/>
                <w:szCs w:val="18"/>
                <w:lang w:val="en-US"/>
              </w:rPr>
            </w:pPr>
          </w:p>
        </w:tc>
        <w:tc>
          <w:tcPr>
            <w:tcW w:w="693" w:type="dxa"/>
            <w:vAlign w:val="center"/>
          </w:tcPr>
          <w:p w14:paraId="2EE8495C" w14:textId="77777777" w:rsidR="00EB2EEE" w:rsidRPr="00D71A97" w:rsidRDefault="00EB2EEE" w:rsidP="00D71A97">
            <w:pPr>
              <w:rPr>
                <w:sz w:val="18"/>
                <w:szCs w:val="18"/>
                <w:lang w:val="en-US"/>
              </w:rPr>
            </w:pPr>
          </w:p>
        </w:tc>
        <w:tc>
          <w:tcPr>
            <w:tcW w:w="1056" w:type="dxa"/>
            <w:vAlign w:val="center"/>
          </w:tcPr>
          <w:p w14:paraId="20530905" w14:textId="77777777" w:rsidR="00EB2EEE" w:rsidRPr="00D71A97" w:rsidRDefault="00EB2EEE" w:rsidP="00D71A97">
            <w:pPr>
              <w:rPr>
                <w:sz w:val="18"/>
                <w:szCs w:val="18"/>
                <w:lang w:val="en-US"/>
              </w:rPr>
            </w:pPr>
          </w:p>
        </w:tc>
        <w:tc>
          <w:tcPr>
            <w:tcW w:w="2160" w:type="dxa"/>
            <w:vAlign w:val="center"/>
          </w:tcPr>
          <w:p w14:paraId="2C8DB9F1" w14:textId="77777777" w:rsidR="00EB2EEE" w:rsidRPr="00D71A97" w:rsidRDefault="00EB2EEE" w:rsidP="00D71A97">
            <w:pPr>
              <w:rPr>
                <w:sz w:val="18"/>
                <w:szCs w:val="18"/>
                <w:lang w:val="en-US"/>
              </w:rPr>
            </w:pPr>
          </w:p>
        </w:tc>
        <w:tc>
          <w:tcPr>
            <w:tcW w:w="2153" w:type="dxa"/>
            <w:vAlign w:val="center"/>
          </w:tcPr>
          <w:p w14:paraId="54232412" w14:textId="77777777" w:rsidR="00EB2EEE" w:rsidRPr="00D71A97" w:rsidRDefault="00EB2EEE" w:rsidP="00D71A97">
            <w:pPr>
              <w:rPr>
                <w:sz w:val="18"/>
                <w:szCs w:val="18"/>
                <w:lang w:val="en-US"/>
              </w:rPr>
            </w:pPr>
          </w:p>
        </w:tc>
      </w:tr>
      <w:tr w:rsidR="00EB2EEE" w:rsidRPr="00D71A97" w14:paraId="771CAA65" w14:textId="77777777" w:rsidTr="00D71A97">
        <w:tc>
          <w:tcPr>
            <w:tcW w:w="1707" w:type="dxa"/>
            <w:vAlign w:val="center"/>
          </w:tcPr>
          <w:p w14:paraId="1F4C5187" w14:textId="77777777" w:rsidR="00EB2EEE" w:rsidRPr="00D71A97" w:rsidRDefault="00EB2EEE" w:rsidP="00D71A97">
            <w:pPr>
              <w:rPr>
                <w:sz w:val="18"/>
                <w:szCs w:val="18"/>
                <w:lang w:val="en-US"/>
              </w:rPr>
            </w:pPr>
            <w:r w:rsidRPr="00D71A97">
              <w:rPr>
                <w:sz w:val="18"/>
                <w:szCs w:val="18"/>
                <w:lang w:val="en-US"/>
              </w:rPr>
              <w:t>2.4.4. Raising awareness on marine IAS in schools - development of high school-level teacher activity packets (lesson plans) related to marine IAS</w:t>
            </w:r>
          </w:p>
        </w:tc>
        <w:tc>
          <w:tcPr>
            <w:tcW w:w="566" w:type="dxa"/>
            <w:vAlign w:val="center"/>
          </w:tcPr>
          <w:p w14:paraId="4DE0730C" w14:textId="77777777" w:rsidR="00EB2EEE" w:rsidRPr="00D71A97" w:rsidRDefault="00EB2EEE" w:rsidP="00D71A97">
            <w:pPr>
              <w:rPr>
                <w:sz w:val="18"/>
                <w:szCs w:val="18"/>
                <w:lang w:val="en-US"/>
              </w:rPr>
            </w:pPr>
          </w:p>
        </w:tc>
        <w:tc>
          <w:tcPr>
            <w:tcW w:w="564" w:type="dxa"/>
            <w:vAlign w:val="center"/>
          </w:tcPr>
          <w:p w14:paraId="36AA6661" w14:textId="77777777" w:rsidR="00EB2EEE" w:rsidRPr="00D71A97" w:rsidRDefault="00EB2EEE" w:rsidP="00D71A97">
            <w:pPr>
              <w:rPr>
                <w:sz w:val="18"/>
                <w:szCs w:val="18"/>
                <w:lang w:val="en-US"/>
              </w:rPr>
            </w:pPr>
          </w:p>
        </w:tc>
        <w:tc>
          <w:tcPr>
            <w:tcW w:w="564" w:type="dxa"/>
            <w:vAlign w:val="center"/>
          </w:tcPr>
          <w:p w14:paraId="42267AF8" w14:textId="77777777" w:rsidR="00EB2EEE" w:rsidRPr="00D71A97" w:rsidRDefault="00EB2EEE" w:rsidP="00D71A97">
            <w:pPr>
              <w:rPr>
                <w:sz w:val="18"/>
                <w:szCs w:val="18"/>
                <w:lang w:val="en-US"/>
              </w:rPr>
            </w:pPr>
          </w:p>
        </w:tc>
        <w:tc>
          <w:tcPr>
            <w:tcW w:w="564" w:type="dxa"/>
            <w:vAlign w:val="center"/>
          </w:tcPr>
          <w:p w14:paraId="59484CDD" w14:textId="77777777" w:rsidR="00EB2EEE" w:rsidRPr="00D71A97" w:rsidRDefault="00EB2EEE" w:rsidP="00D71A97">
            <w:pPr>
              <w:rPr>
                <w:sz w:val="18"/>
                <w:szCs w:val="18"/>
                <w:lang w:val="en-US"/>
              </w:rPr>
            </w:pPr>
          </w:p>
        </w:tc>
        <w:tc>
          <w:tcPr>
            <w:tcW w:w="559" w:type="dxa"/>
            <w:vAlign w:val="center"/>
          </w:tcPr>
          <w:p w14:paraId="45B9B325" w14:textId="77777777" w:rsidR="00EB2EEE" w:rsidRPr="00D71A97" w:rsidRDefault="00EB2EEE" w:rsidP="00D71A97">
            <w:pPr>
              <w:rPr>
                <w:sz w:val="18"/>
                <w:szCs w:val="18"/>
                <w:lang w:val="en-US"/>
              </w:rPr>
            </w:pPr>
          </w:p>
        </w:tc>
        <w:tc>
          <w:tcPr>
            <w:tcW w:w="559" w:type="dxa"/>
            <w:vAlign w:val="center"/>
          </w:tcPr>
          <w:p w14:paraId="001A6BC3"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10A4B8BD" w14:textId="77777777" w:rsidR="00EB2EEE" w:rsidRPr="00D71A97" w:rsidRDefault="00EB2EEE" w:rsidP="00D71A97">
            <w:pPr>
              <w:rPr>
                <w:sz w:val="18"/>
                <w:szCs w:val="18"/>
                <w:lang w:val="en-US"/>
              </w:rPr>
            </w:pPr>
          </w:p>
        </w:tc>
        <w:tc>
          <w:tcPr>
            <w:tcW w:w="560" w:type="dxa"/>
            <w:shd w:val="clear" w:color="auto" w:fill="FFC000"/>
            <w:vAlign w:val="center"/>
          </w:tcPr>
          <w:p w14:paraId="1A4FD42D" w14:textId="77777777" w:rsidR="00EB2EEE" w:rsidRPr="00D71A97" w:rsidRDefault="00EB2EEE" w:rsidP="00D71A97">
            <w:pPr>
              <w:rPr>
                <w:sz w:val="18"/>
                <w:szCs w:val="18"/>
                <w:lang w:val="en-US"/>
              </w:rPr>
            </w:pPr>
          </w:p>
        </w:tc>
        <w:tc>
          <w:tcPr>
            <w:tcW w:w="686" w:type="dxa"/>
            <w:vAlign w:val="center"/>
          </w:tcPr>
          <w:p w14:paraId="038B75F5" w14:textId="77777777" w:rsidR="00EB2EEE" w:rsidRPr="00D71A97" w:rsidRDefault="00EB2EEE" w:rsidP="00D71A97">
            <w:pPr>
              <w:rPr>
                <w:sz w:val="18"/>
                <w:szCs w:val="18"/>
                <w:lang w:val="en-US"/>
              </w:rPr>
            </w:pPr>
          </w:p>
        </w:tc>
        <w:tc>
          <w:tcPr>
            <w:tcW w:w="693" w:type="dxa"/>
            <w:vAlign w:val="center"/>
          </w:tcPr>
          <w:p w14:paraId="1838F91A" w14:textId="77777777" w:rsidR="00EB2EEE" w:rsidRPr="00D71A97" w:rsidRDefault="00EB2EEE" w:rsidP="00D71A97">
            <w:pPr>
              <w:rPr>
                <w:sz w:val="18"/>
                <w:szCs w:val="18"/>
                <w:lang w:val="en-US"/>
              </w:rPr>
            </w:pPr>
          </w:p>
        </w:tc>
        <w:tc>
          <w:tcPr>
            <w:tcW w:w="1056" w:type="dxa"/>
            <w:vAlign w:val="center"/>
          </w:tcPr>
          <w:p w14:paraId="5CB90FD9" w14:textId="77777777" w:rsidR="00EB2EEE" w:rsidRPr="00D71A97" w:rsidRDefault="00EB2EEE" w:rsidP="00D71A97">
            <w:pPr>
              <w:rPr>
                <w:sz w:val="18"/>
                <w:szCs w:val="18"/>
                <w:lang w:val="en-US"/>
              </w:rPr>
            </w:pPr>
          </w:p>
        </w:tc>
        <w:tc>
          <w:tcPr>
            <w:tcW w:w="2160" w:type="dxa"/>
            <w:vAlign w:val="center"/>
          </w:tcPr>
          <w:p w14:paraId="42A1ED14" w14:textId="77777777" w:rsidR="00EB2EEE" w:rsidRPr="00D71A97" w:rsidRDefault="00EB2EEE" w:rsidP="00D71A97">
            <w:pPr>
              <w:rPr>
                <w:sz w:val="18"/>
                <w:szCs w:val="18"/>
                <w:lang w:val="en-US"/>
              </w:rPr>
            </w:pPr>
          </w:p>
        </w:tc>
        <w:tc>
          <w:tcPr>
            <w:tcW w:w="2153" w:type="dxa"/>
            <w:vAlign w:val="center"/>
          </w:tcPr>
          <w:p w14:paraId="5910DDDF" w14:textId="77777777" w:rsidR="00EB2EEE" w:rsidRPr="00D71A97" w:rsidRDefault="00EB2EEE" w:rsidP="00D71A97">
            <w:pPr>
              <w:rPr>
                <w:sz w:val="18"/>
                <w:szCs w:val="18"/>
                <w:lang w:val="en-US"/>
              </w:rPr>
            </w:pPr>
          </w:p>
        </w:tc>
      </w:tr>
      <w:tr w:rsidR="00EB2EEE" w:rsidRPr="00D71A97" w14:paraId="2534410F" w14:textId="77777777" w:rsidTr="00D71A97">
        <w:tc>
          <w:tcPr>
            <w:tcW w:w="1707" w:type="dxa"/>
            <w:vAlign w:val="center"/>
          </w:tcPr>
          <w:p w14:paraId="21C1E499" w14:textId="77777777" w:rsidR="00EB2EEE" w:rsidRPr="00D71A97" w:rsidRDefault="00EB2EEE" w:rsidP="00D71A97">
            <w:pPr>
              <w:rPr>
                <w:sz w:val="18"/>
                <w:szCs w:val="18"/>
                <w:lang w:val="en-US"/>
              </w:rPr>
            </w:pPr>
            <w:r w:rsidRPr="00D71A97">
              <w:rPr>
                <w:sz w:val="18"/>
                <w:szCs w:val="18"/>
                <w:lang w:val="en-US"/>
              </w:rPr>
              <w:t xml:space="preserve">2.4.5. Raising awareness on marine IAS in marine transport sector (trainings </w:t>
            </w:r>
            <w:proofErr w:type="spellStart"/>
            <w:r w:rsidRPr="00D71A97">
              <w:rPr>
                <w:sz w:val="18"/>
                <w:szCs w:val="18"/>
                <w:lang w:val="en-US"/>
              </w:rPr>
              <w:t>bkz</w:t>
            </w:r>
            <w:proofErr w:type="spellEnd"/>
            <w:r w:rsidRPr="00D71A97">
              <w:rPr>
                <w:sz w:val="18"/>
                <w:szCs w:val="18"/>
                <w:lang w:val="en-US"/>
              </w:rPr>
              <w:t xml:space="preserve"> 2.3.)</w:t>
            </w:r>
          </w:p>
        </w:tc>
        <w:tc>
          <w:tcPr>
            <w:tcW w:w="566" w:type="dxa"/>
            <w:vAlign w:val="center"/>
          </w:tcPr>
          <w:p w14:paraId="266B7775" w14:textId="77777777" w:rsidR="00EB2EEE" w:rsidRPr="00D71A97" w:rsidRDefault="00EB2EEE" w:rsidP="00D71A97">
            <w:pPr>
              <w:rPr>
                <w:sz w:val="18"/>
                <w:szCs w:val="18"/>
                <w:lang w:val="en-US"/>
              </w:rPr>
            </w:pPr>
          </w:p>
        </w:tc>
        <w:tc>
          <w:tcPr>
            <w:tcW w:w="564" w:type="dxa"/>
            <w:vAlign w:val="center"/>
          </w:tcPr>
          <w:p w14:paraId="03D28DFD" w14:textId="77777777" w:rsidR="00EB2EEE" w:rsidRPr="00D71A97" w:rsidRDefault="00EB2EEE" w:rsidP="00D71A97">
            <w:pPr>
              <w:rPr>
                <w:sz w:val="18"/>
                <w:szCs w:val="18"/>
                <w:lang w:val="en-US"/>
              </w:rPr>
            </w:pPr>
          </w:p>
        </w:tc>
        <w:tc>
          <w:tcPr>
            <w:tcW w:w="564" w:type="dxa"/>
            <w:vAlign w:val="center"/>
          </w:tcPr>
          <w:p w14:paraId="3F9DC527" w14:textId="77777777" w:rsidR="00EB2EEE" w:rsidRPr="00D71A97" w:rsidRDefault="00EB2EEE" w:rsidP="00D71A97">
            <w:pPr>
              <w:rPr>
                <w:sz w:val="18"/>
                <w:szCs w:val="18"/>
                <w:lang w:val="en-US"/>
              </w:rPr>
            </w:pPr>
          </w:p>
        </w:tc>
        <w:tc>
          <w:tcPr>
            <w:tcW w:w="564" w:type="dxa"/>
            <w:vAlign w:val="center"/>
          </w:tcPr>
          <w:p w14:paraId="22A14362" w14:textId="77777777" w:rsidR="00EB2EEE" w:rsidRPr="00D71A97" w:rsidRDefault="00EB2EEE" w:rsidP="00D71A97">
            <w:pPr>
              <w:rPr>
                <w:sz w:val="18"/>
                <w:szCs w:val="18"/>
                <w:lang w:val="en-US"/>
              </w:rPr>
            </w:pPr>
          </w:p>
        </w:tc>
        <w:tc>
          <w:tcPr>
            <w:tcW w:w="559" w:type="dxa"/>
            <w:vAlign w:val="center"/>
          </w:tcPr>
          <w:p w14:paraId="1FA2D4C1" w14:textId="77777777" w:rsidR="00EB2EEE" w:rsidRPr="00D71A97" w:rsidRDefault="00EB2EEE" w:rsidP="00D71A97">
            <w:pPr>
              <w:rPr>
                <w:sz w:val="18"/>
                <w:szCs w:val="18"/>
                <w:lang w:val="en-US"/>
              </w:rPr>
            </w:pPr>
          </w:p>
        </w:tc>
        <w:tc>
          <w:tcPr>
            <w:tcW w:w="559" w:type="dxa"/>
            <w:vAlign w:val="center"/>
          </w:tcPr>
          <w:p w14:paraId="44C8B4E6" w14:textId="77777777" w:rsidR="00EB2EEE" w:rsidRPr="00D71A97" w:rsidRDefault="00EB2EEE" w:rsidP="00D71A97">
            <w:pPr>
              <w:rPr>
                <w:sz w:val="18"/>
                <w:szCs w:val="18"/>
                <w:lang w:val="en-US"/>
              </w:rPr>
            </w:pPr>
          </w:p>
        </w:tc>
        <w:tc>
          <w:tcPr>
            <w:tcW w:w="559" w:type="dxa"/>
            <w:shd w:val="clear" w:color="auto" w:fill="FFC000"/>
            <w:vAlign w:val="center"/>
          </w:tcPr>
          <w:p w14:paraId="62D0ABA7" w14:textId="77777777" w:rsidR="00EB2EEE" w:rsidRPr="00D71A97" w:rsidRDefault="00EB2EEE" w:rsidP="00D71A97">
            <w:pPr>
              <w:rPr>
                <w:sz w:val="18"/>
                <w:szCs w:val="18"/>
                <w:lang w:val="en-US"/>
              </w:rPr>
            </w:pPr>
          </w:p>
        </w:tc>
        <w:tc>
          <w:tcPr>
            <w:tcW w:w="560" w:type="dxa"/>
            <w:shd w:val="clear" w:color="auto" w:fill="FFFFFF" w:themeFill="background1"/>
            <w:vAlign w:val="center"/>
          </w:tcPr>
          <w:p w14:paraId="7A56062C" w14:textId="77777777" w:rsidR="00EB2EEE" w:rsidRPr="00D71A97" w:rsidRDefault="00EB2EEE" w:rsidP="00D71A97">
            <w:pPr>
              <w:rPr>
                <w:sz w:val="18"/>
                <w:szCs w:val="18"/>
                <w:lang w:val="en-US"/>
              </w:rPr>
            </w:pPr>
          </w:p>
        </w:tc>
        <w:tc>
          <w:tcPr>
            <w:tcW w:w="686" w:type="dxa"/>
            <w:vAlign w:val="center"/>
          </w:tcPr>
          <w:p w14:paraId="5137C463" w14:textId="77777777" w:rsidR="00EB2EEE" w:rsidRPr="00D71A97" w:rsidRDefault="00EB2EEE" w:rsidP="00D71A97">
            <w:pPr>
              <w:rPr>
                <w:sz w:val="18"/>
                <w:szCs w:val="18"/>
                <w:lang w:val="en-US"/>
              </w:rPr>
            </w:pPr>
          </w:p>
        </w:tc>
        <w:tc>
          <w:tcPr>
            <w:tcW w:w="693" w:type="dxa"/>
            <w:vAlign w:val="center"/>
          </w:tcPr>
          <w:p w14:paraId="6375F449" w14:textId="77777777" w:rsidR="00EB2EEE" w:rsidRPr="00D71A97" w:rsidRDefault="00EB2EEE" w:rsidP="00D71A97">
            <w:pPr>
              <w:rPr>
                <w:sz w:val="18"/>
                <w:szCs w:val="18"/>
                <w:lang w:val="en-US"/>
              </w:rPr>
            </w:pPr>
          </w:p>
        </w:tc>
        <w:tc>
          <w:tcPr>
            <w:tcW w:w="1056" w:type="dxa"/>
            <w:vAlign w:val="center"/>
          </w:tcPr>
          <w:p w14:paraId="3F298B0E" w14:textId="77777777" w:rsidR="00EB2EEE" w:rsidRPr="00D71A97" w:rsidRDefault="00EB2EEE" w:rsidP="00D71A97">
            <w:pPr>
              <w:rPr>
                <w:sz w:val="18"/>
                <w:szCs w:val="18"/>
                <w:lang w:val="en-US"/>
              </w:rPr>
            </w:pPr>
          </w:p>
        </w:tc>
        <w:tc>
          <w:tcPr>
            <w:tcW w:w="2160" w:type="dxa"/>
            <w:vAlign w:val="center"/>
          </w:tcPr>
          <w:p w14:paraId="37C87F90" w14:textId="77777777" w:rsidR="00EB2EEE" w:rsidRPr="00D71A97" w:rsidRDefault="00EB2EEE" w:rsidP="00D71A97">
            <w:pPr>
              <w:rPr>
                <w:sz w:val="18"/>
                <w:szCs w:val="18"/>
                <w:lang w:val="en-US"/>
              </w:rPr>
            </w:pPr>
          </w:p>
        </w:tc>
        <w:tc>
          <w:tcPr>
            <w:tcW w:w="2153" w:type="dxa"/>
            <w:vAlign w:val="center"/>
          </w:tcPr>
          <w:p w14:paraId="21D28B3C" w14:textId="77777777" w:rsidR="00EB2EEE" w:rsidRPr="00D71A97" w:rsidRDefault="00EB2EEE" w:rsidP="00D71A97">
            <w:pPr>
              <w:rPr>
                <w:sz w:val="18"/>
                <w:szCs w:val="18"/>
                <w:lang w:val="en-US"/>
              </w:rPr>
            </w:pPr>
          </w:p>
        </w:tc>
      </w:tr>
      <w:tr w:rsidR="00EB2EEE" w:rsidRPr="00D71A97" w14:paraId="3FE5055C" w14:textId="77777777" w:rsidTr="00D71A97">
        <w:tc>
          <w:tcPr>
            <w:tcW w:w="1707" w:type="dxa"/>
            <w:vAlign w:val="center"/>
          </w:tcPr>
          <w:p w14:paraId="60B0A222" w14:textId="77777777" w:rsidR="00EB2EEE" w:rsidRPr="00D71A97" w:rsidRDefault="00EB2EEE" w:rsidP="00D71A97">
            <w:pPr>
              <w:rPr>
                <w:sz w:val="18"/>
                <w:szCs w:val="18"/>
                <w:lang w:val="en-US"/>
              </w:rPr>
            </w:pPr>
            <w:r w:rsidRPr="00D71A97">
              <w:rPr>
                <w:sz w:val="18"/>
                <w:szCs w:val="18"/>
                <w:lang w:val="en-US"/>
              </w:rPr>
              <w:t xml:space="preserve">2.4.6. Raising awareness on marine IAS in </w:t>
            </w:r>
            <w:r w:rsidRPr="00D71A97">
              <w:rPr>
                <w:sz w:val="18"/>
                <w:szCs w:val="18"/>
                <w:lang w:val="en-US"/>
              </w:rPr>
              <w:lastRenderedPageBreak/>
              <w:t>hobby aquarium sector and aquarists</w:t>
            </w:r>
          </w:p>
        </w:tc>
        <w:tc>
          <w:tcPr>
            <w:tcW w:w="566" w:type="dxa"/>
            <w:vAlign w:val="center"/>
          </w:tcPr>
          <w:p w14:paraId="7348C957" w14:textId="77777777" w:rsidR="00EB2EEE" w:rsidRPr="00D71A97" w:rsidRDefault="00EB2EEE" w:rsidP="00D71A97">
            <w:pPr>
              <w:rPr>
                <w:sz w:val="18"/>
                <w:szCs w:val="18"/>
                <w:lang w:val="en-US"/>
              </w:rPr>
            </w:pPr>
          </w:p>
        </w:tc>
        <w:tc>
          <w:tcPr>
            <w:tcW w:w="564" w:type="dxa"/>
            <w:vAlign w:val="center"/>
          </w:tcPr>
          <w:p w14:paraId="4A610A63" w14:textId="77777777" w:rsidR="00EB2EEE" w:rsidRPr="00D71A97" w:rsidRDefault="00EB2EEE" w:rsidP="00D71A97">
            <w:pPr>
              <w:rPr>
                <w:sz w:val="18"/>
                <w:szCs w:val="18"/>
                <w:lang w:val="en-US"/>
              </w:rPr>
            </w:pPr>
          </w:p>
        </w:tc>
        <w:tc>
          <w:tcPr>
            <w:tcW w:w="564" w:type="dxa"/>
            <w:vAlign w:val="center"/>
          </w:tcPr>
          <w:p w14:paraId="07D85481" w14:textId="77777777" w:rsidR="00EB2EEE" w:rsidRPr="00D71A97" w:rsidRDefault="00EB2EEE" w:rsidP="00D71A97">
            <w:pPr>
              <w:rPr>
                <w:sz w:val="18"/>
                <w:szCs w:val="18"/>
                <w:lang w:val="en-US"/>
              </w:rPr>
            </w:pPr>
          </w:p>
        </w:tc>
        <w:tc>
          <w:tcPr>
            <w:tcW w:w="564" w:type="dxa"/>
            <w:vAlign w:val="center"/>
          </w:tcPr>
          <w:p w14:paraId="112E98DB" w14:textId="77777777" w:rsidR="00EB2EEE" w:rsidRPr="00D71A97" w:rsidRDefault="00EB2EEE" w:rsidP="00D71A97">
            <w:pPr>
              <w:rPr>
                <w:sz w:val="18"/>
                <w:szCs w:val="18"/>
                <w:lang w:val="en-US"/>
              </w:rPr>
            </w:pPr>
          </w:p>
        </w:tc>
        <w:tc>
          <w:tcPr>
            <w:tcW w:w="559" w:type="dxa"/>
            <w:shd w:val="clear" w:color="auto" w:fill="FFC000"/>
            <w:vAlign w:val="center"/>
          </w:tcPr>
          <w:p w14:paraId="43AAC1AE" w14:textId="77777777" w:rsidR="00EB2EEE" w:rsidRPr="00D71A97" w:rsidRDefault="00EB2EEE" w:rsidP="00D71A97">
            <w:pPr>
              <w:rPr>
                <w:sz w:val="18"/>
                <w:szCs w:val="18"/>
                <w:lang w:val="en-US"/>
              </w:rPr>
            </w:pPr>
          </w:p>
        </w:tc>
        <w:tc>
          <w:tcPr>
            <w:tcW w:w="559" w:type="dxa"/>
            <w:vAlign w:val="center"/>
          </w:tcPr>
          <w:p w14:paraId="08D50BED"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70374329" w14:textId="77777777" w:rsidR="00EB2EEE" w:rsidRPr="00D71A97" w:rsidRDefault="00EB2EEE" w:rsidP="00D71A97">
            <w:pPr>
              <w:rPr>
                <w:sz w:val="18"/>
                <w:szCs w:val="18"/>
                <w:lang w:val="en-US"/>
              </w:rPr>
            </w:pPr>
          </w:p>
        </w:tc>
        <w:tc>
          <w:tcPr>
            <w:tcW w:w="560" w:type="dxa"/>
            <w:shd w:val="clear" w:color="auto" w:fill="FFFFFF" w:themeFill="background1"/>
            <w:vAlign w:val="center"/>
          </w:tcPr>
          <w:p w14:paraId="1318615A" w14:textId="77777777" w:rsidR="00EB2EEE" w:rsidRPr="00D71A97" w:rsidRDefault="00EB2EEE" w:rsidP="00D71A97">
            <w:pPr>
              <w:rPr>
                <w:sz w:val="18"/>
                <w:szCs w:val="18"/>
                <w:lang w:val="en-US"/>
              </w:rPr>
            </w:pPr>
          </w:p>
        </w:tc>
        <w:tc>
          <w:tcPr>
            <w:tcW w:w="686" w:type="dxa"/>
            <w:vAlign w:val="center"/>
          </w:tcPr>
          <w:p w14:paraId="295B6B13" w14:textId="77777777" w:rsidR="00EB2EEE" w:rsidRPr="00D71A97" w:rsidRDefault="00EB2EEE" w:rsidP="00D71A97">
            <w:pPr>
              <w:rPr>
                <w:sz w:val="18"/>
                <w:szCs w:val="18"/>
                <w:lang w:val="en-US"/>
              </w:rPr>
            </w:pPr>
          </w:p>
        </w:tc>
        <w:tc>
          <w:tcPr>
            <w:tcW w:w="693" w:type="dxa"/>
            <w:vAlign w:val="center"/>
          </w:tcPr>
          <w:p w14:paraId="33278647" w14:textId="77777777" w:rsidR="00EB2EEE" w:rsidRPr="00D71A97" w:rsidRDefault="00EB2EEE" w:rsidP="00D71A97">
            <w:pPr>
              <w:rPr>
                <w:sz w:val="18"/>
                <w:szCs w:val="18"/>
                <w:lang w:val="en-US"/>
              </w:rPr>
            </w:pPr>
          </w:p>
        </w:tc>
        <w:tc>
          <w:tcPr>
            <w:tcW w:w="1056" w:type="dxa"/>
            <w:vAlign w:val="center"/>
          </w:tcPr>
          <w:p w14:paraId="0E572B7C" w14:textId="77777777" w:rsidR="00EB2EEE" w:rsidRPr="00D71A97" w:rsidRDefault="00EB2EEE" w:rsidP="00D71A97">
            <w:pPr>
              <w:rPr>
                <w:sz w:val="18"/>
                <w:szCs w:val="18"/>
                <w:lang w:val="en-US"/>
              </w:rPr>
            </w:pPr>
          </w:p>
        </w:tc>
        <w:tc>
          <w:tcPr>
            <w:tcW w:w="2160" w:type="dxa"/>
            <w:vAlign w:val="center"/>
          </w:tcPr>
          <w:p w14:paraId="412BF7C8" w14:textId="77777777" w:rsidR="00EB2EEE" w:rsidRPr="00D71A97" w:rsidRDefault="00EB2EEE" w:rsidP="00D71A97">
            <w:pPr>
              <w:rPr>
                <w:sz w:val="18"/>
                <w:szCs w:val="18"/>
                <w:lang w:val="en-US"/>
              </w:rPr>
            </w:pPr>
          </w:p>
        </w:tc>
        <w:tc>
          <w:tcPr>
            <w:tcW w:w="2153" w:type="dxa"/>
            <w:vAlign w:val="center"/>
          </w:tcPr>
          <w:p w14:paraId="4ECD954A" w14:textId="77777777" w:rsidR="00EB2EEE" w:rsidRPr="00D71A97" w:rsidRDefault="00EB2EEE" w:rsidP="00D71A97">
            <w:pPr>
              <w:rPr>
                <w:sz w:val="18"/>
                <w:szCs w:val="18"/>
                <w:lang w:val="en-US"/>
              </w:rPr>
            </w:pPr>
          </w:p>
        </w:tc>
      </w:tr>
      <w:tr w:rsidR="00EB2EEE" w:rsidRPr="00D71A97" w14:paraId="57B18FA4" w14:textId="77777777" w:rsidTr="00D71A97">
        <w:tc>
          <w:tcPr>
            <w:tcW w:w="1707" w:type="dxa"/>
            <w:vAlign w:val="center"/>
          </w:tcPr>
          <w:p w14:paraId="500B6D38" w14:textId="77777777" w:rsidR="00EB2EEE" w:rsidRPr="00D71A97" w:rsidRDefault="00EB2EEE" w:rsidP="00D71A97">
            <w:pPr>
              <w:rPr>
                <w:sz w:val="18"/>
                <w:szCs w:val="18"/>
                <w:lang w:val="en-US"/>
              </w:rPr>
            </w:pPr>
            <w:r w:rsidRPr="00D71A97">
              <w:rPr>
                <w:sz w:val="18"/>
                <w:szCs w:val="18"/>
                <w:lang w:val="en-US"/>
              </w:rPr>
              <w:t>2.4.7. Raising awareness on marine IAS in aquaculture sector</w:t>
            </w:r>
          </w:p>
        </w:tc>
        <w:tc>
          <w:tcPr>
            <w:tcW w:w="566" w:type="dxa"/>
            <w:vAlign w:val="center"/>
          </w:tcPr>
          <w:p w14:paraId="6169CC2B" w14:textId="77777777" w:rsidR="00EB2EEE" w:rsidRPr="00D71A97" w:rsidRDefault="00EB2EEE" w:rsidP="00D71A97">
            <w:pPr>
              <w:rPr>
                <w:sz w:val="18"/>
                <w:szCs w:val="18"/>
                <w:lang w:val="en-US"/>
              </w:rPr>
            </w:pPr>
          </w:p>
        </w:tc>
        <w:tc>
          <w:tcPr>
            <w:tcW w:w="564" w:type="dxa"/>
            <w:vAlign w:val="center"/>
          </w:tcPr>
          <w:p w14:paraId="32CA6AC2" w14:textId="77777777" w:rsidR="00EB2EEE" w:rsidRPr="00D71A97" w:rsidRDefault="00EB2EEE" w:rsidP="00D71A97">
            <w:pPr>
              <w:rPr>
                <w:sz w:val="18"/>
                <w:szCs w:val="18"/>
                <w:lang w:val="en-US"/>
              </w:rPr>
            </w:pPr>
          </w:p>
        </w:tc>
        <w:tc>
          <w:tcPr>
            <w:tcW w:w="564" w:type="dxa"/>
            <w:vAlign w:val="center"/>
          </w:tcPr>
          <w:p w14:paraId="1A6E65DA" w14:textId="77777777" w:rsidR="00EB2EEE" w:rsidRPr="00D71A97" w:rsidRDefault="00EB2EEE" w:rsidP="00D71A97">
            <w:pPr>
              <w:rPr>
                <w:sz w:val="18"/>
                <w:szCs w:val="18"/>
                <w:lang w:val="en-US"/>
              </w:rPr>
            </w:pPr>
          </w:p>
        </w:tc>
        <w:tc>
          <w:tcPr>
            <w:tcW w:w="564" w:type="dxa"/>
            <w:vAlign w:val="center"/>
          </w:tcPr>
          <w:p w14:paraId="184619B7" w14:textId="77777777" w:rsidR="00EB2EEE" w:rsidRPr="00D71A97" w:rsidRDefault="00EB2EEE" w:rsidP="00D71A97">
            <w:pPr>
              <w:rPr>
                <w:sz w:val="18"/>
                <w:szCs w:val="18"/>
                <w:lang w:val="en-US"/>
              </w:rPr>
            </w:pPr>
          </w:p>
        </w:tc>
        <w:tc>
          <w:tcPr>
            <w:tcW w:w="559" w:type="dxa"/>
            <w:vAlign w:val="center"/>
          </w:tcPr>
          <w:p w14:paraId="545539D3" w14:textId="77777777" w:rsidR="00EB2EEE" w:rsidRPr="00D71A97" w:rsidRDefault="00EB2EEE" w:rsidP="00D71A97">
            <w:pPr>
              <w:rPr>
                <w:sz w:val="18"/>
                <w:szCs w:val="18"/>
                <w:lang w:val="en-US"/>
              </w:rPr>
            </w:pPr>
          </w:p>
        </w:tc>
        <w:tc>
          <w:tcPr>
            <w:tcW w:w="559" w:type="dxa"/>
            <w:vAlign w:val="center"/>
          </w:tcPr>
          <w:p w14:paraId="64984445"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407FE521" w14:textId="77777777" w:rsidR="00EB2EEE" w:rsidRPr="00D71A97" w:rsidRDefault="00EB2EEE" w:rsidP="00D71A97">
            <w:pPr>
              <w:rPr>
                <w:sz w:val="18"/>
                <w:szCs w:val="18"/>
                <w:lang w:val="en-US"/>
              </w:rPr>
            </w:pPr>
          </w:p>
        </w:tc>
        <w:tc>
          <w:tcPr>
            <w:tcW w:w="560" w:type="dxa"/>
            <w:shd w:val="clear" w:color="auto" w:fill="FFC000"/>
            <w:vAlign w:val="center"/>
          </w:tcPr>
          <w:p w14:paraId="05860992" w14:textId="77777777" w:rsidR="00EB2EEE" w:rsidRPr="00D71A97" w:rsidRDefault="00EB2EEE" w:rsidP="00D71A97">
            <w:pPr>
              <w:rPr>
                <w:sz w:val="18"/>
                <w:szCs w:val="18"/>
                <w:lang w:val="en-US"/>
              </w:rPr>
            </w:pPr>
          </w:p>
        </w:tc>
        <w:tc>
          <w:tcPr>
            <w:tcW w:w="686" w:type="dxa"/>
            <w:vAlign w:val="center"/>
          </w:tcPr>
          <w:p w14:paraId="0229CCB5" w14:textId="77777777" w:rsidR="00EB2EEE" w:rsidRPr="00D71A97" w:rsidRDefault="00EB2EEE" w:rsidP="00D71A97">
            <w:pPr>
              <w:rPr>
                <w:sz w:val="18"/>
                <w:szCs w:val="18"/>
                <w:lang w:val="en-US"/>
              </w:rPr>
            </w:pPr>
          </w:p>
        </w:tc>
        <w:tc>
          <w:tcPr>
            <w:tcW w:w="693" w:type="dxa"/>
            <w:vAlign w:val="center"/>
          </w:tcPr>
          <w:p w14:paraId="189EE4BE" w14:textId="77777777" w:rsidR="00EB2EEE" w:rsidRPr="00D71A97" w:rsidRDefault="00EB2EEE" w:rsidP="00D71A97">
            <w:pPr>
              <w:rPr>
                <w:sz w:val="18"/>
                <w:szCs w:val="18"/>
                <w:lang w:val="en-US"/>
              </w:rPr>
            </w:pPr>
          </w:p>
        </w:tc>
        <w:tc>
          <w:tcPr>
            <w:tcW w:w="1056" w:type="dxa"/>
            <w:vAlign w:val="center"/>
          </w:tcPr>
          <w:p w14:paraId="22BA0E37" w14:textId="77777777" w:rsidR="00EB2EEE" w:rsidRPr="00D71A97" w:rsidRDefault="00EB2EEE" w:rsidP="00D71A97">
            <w:pPr>
              <w:rPr>
                <w:sz w:val="18"/>
                <w:szCs w:val="18"/>
                <w:lang w:val="en-US"/>
              </w:rPr>
            </w:pPr>
          </w:p>
        </w:tc>
        <w:tc>
          <w:tcPr>
            <w:tcW w:w="2160" w:type="dxa"/>
            <w:vAlign w:val="center"/>
          </w:tcPr>
          <w:p w14:paraId="56C01F82" w14:textId="77777777" w:rsidR="00EB2EEE" w:rsidRPr="00D71A97" w:rsidRDefault="00EB2EEE" w:rsidP="00D71A97">
            <w:pPr>
              <w:rPr>
                <w:sz w:val="18"/>
                <w:szCs w:val="18"/>
                <w:lang w:val="en-US"/>
              </w:rPr>
            </w:pPr>
          </w:p>
        </w:tc>
        <w:tc>
          <w:tcPr>
            <w:tcW w:w="2153" w:type="dxa"/>
            <w:vAlign w:val="center"/>
          </w:tcPr>
          <w:p w14:paraId="23859BAA" w14:textId="77777777" w:rsidR="00EB2EEE" w:rsidRPr="00D71A97" w:rsidRDefault="00EB2EEE" w:rsidP="00D71A97">
            <w:pPr>
              <w:rPr>
                <w:sz w:val="18"/>
                <w:szCs w:val="18"/>
                <w:lang w:val="en-US"/>
              </w:rPr>
            </w:pPr>
          </w:p>
        </w:tc>
      </w:tr>
      <w:tr w:rsidR="00EB2EEE" w:rsidRPr="00D71A97" w14:paraId="05287926" w14:textId="77777777" w:rsidTr="00D71A97">
        <w:tc>
          <w:tcPr>
            <w:tcW w:w="1707" w:type="dxa"/>
            <w:vAlign w:val="center"/>
          </w:tcPr>
          <w:p w14:paraId="51E059F9" w14:textId="77777777" w:rsidR="00EB2EEE" w:rsidRPr="00D71A97" w:rsidRDefault="00EB2EEE" w:rsidP="00D71A97">
            <w:pPr>
              <w:rPr>
                <w:sz w:val="18"/>
                <w:szCs w:val="18"/>
                <w:lang w:val="en-US"/>
              </w:rPr>
            </w:pPr>
            <w:r w:rsidRPr="00D71A97">
              <w:rPr>
                <w:sz w:val="18"/>
                <w:szCs w:val="18"/>
                <w:lang w:val="en-US"/>
              </w:rPr>
              <w:t>2.4.8. Raising awareness on IAS in media</w:t>
            </w:r>
          </w:p>
        </w:tc>
        <w:tc>
          <w:tcPr>
            <w:tcW w:w="566" w:type="dxa"/>
            <w:vAlign w:val="center"/>
          </w:tcPr>
          <w:p w14:paraId="26E885AB" w14:textId="77777777" w:rsidR="00EB2EEE" w:rsidRPr="00D71A97" w:rsidRDefault="00EB2EEE" w:rsidP="00D71A97">
            <w:pPr>
              <w:rPr>
                <w:sz w:val="18"/>
                <w:szCs w:val="18"/>
                <w:lang w:val="en-US"/>
              </w:rPr>
            </w:pPr>
          </w:p>
        </w:tc>
        <w:tc>
          <w:tcPr>
            <w:tcW w:w="564" w:type="dxa"/>
            <w:vAlign w:val="center"/>
          </w:tcPr>
          <w:p w14:paraId="415CAD4A" w14:textId="77777777" w:rsidR="00EB2EEE" w:rsidRPr="00D71A97" w:rsidRDefault="00EB2EEE" w:rsidP="00D71A97">
            <w:pPr>
              <w:rPr>
                <w:sz w:val="18"/>
                <w:szCs w:val="18"/>
                <w:lang w:val="en-US"/>
              </w:rPr>
            </w:pPr>
          </w:p>
        </w:tc>
        <w:tc>
          <w:tcPr>
            <w:tcW w:w="564" w:type="dxa"/>
            <w:vAlign w:val="center"/>
          </w:tcPr>
          <w:p w14:paraId="1B70C441" w14:textId="77777777" w:rsidR="00EB2EEE" w:rsidRPr="00D71A97" w:rsidRDefault="00EB2EEE" w:rsidP="00D71A97">
            <w:pPr>
              <w:rPr>
                <w:sz w:val="18"/>
                <w:szCs w:val="18"/>
                <w:lang w:val="en-US"/>
              </w:rPr>
            </w:pPr>
          </w:p>
        </w:tc>
        <w:tc>
          <w:tcPr>
            <w:tcW w:w="564" w:type="dxa"/>
            <w:vAlign w:val="center"/>
          </w:tcPr>
          <w:p w14:paraId="5025B952" w14:textId="77777777" w:rsidR="00EB2EEE" w:rsidRPr="00D71A97" w:rsidRDefault="00EB2EEE" w:rsidP="00D71A97">
            <w:pPr>
              <w:rPr>
                <w:sz w:val="18"/>
                <w:szCs w:val="18"/>
                <w:lang w:val="en-US"/>
              </w:rPr>
            </w:pPr>
          </w:p>
        </w:tc>
        <w:tc>
          <w:tcPr>
            <w:tcW w:w="559" w:type="dxa"/>
            <w:vAlign w:val="center"/>
          </w:tcPr>
          <w:p w14:paraId="5243521C" w14:textId="77777777" w:rsidR="00EB2EEE" w:rsidRPr="00D71A97" w:rsidRDefault="00EB2EEE" w:rsidP="00D71A97">
            <w:pPr>
              <w:rPr>
                <w:sz w:val="18"/>
                <w:szCs w:val="18"/>
                <w:lang w:val="en-US"/>
              </w:rPr>
            </w:pPr>
          </w:p>
        </w:tc>
        <w:tc>
          <w:tcPr>
            <w:tcW w:w="559" w:type="dxa"/>
            <w:vAlign w:val="center"/>
          </w:tcPr>
          <w:p w14:paraId="7BB1D568"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705503CB" w14:textId="77777777" w:rsidR="00EB2EEE" w:rsidRPr="00D71A97" w:rsidRDefault="00EB2EEE" w:rsidP="00D71A97">
            <w:pPr>
              <w:rPr>
                <w:sz w:val="18"/>
                <w:szCs w:val="18"/>
                <w:lang w:val="en-US"/>
              </w:rPr>
            </w:pPr>
          </w:p>
        </w:tc>
        <w:tc>
          <w:tcPr>
            <w:tcW w:w="560" w:type="dxa"/>
            <w:shd w:val="clear" w:color="auto" w:fill="FFFFFF" w:themeFill="background1"/>
            <w:vAlign w:val="center"/>
          </w:tcPr>
          <w:p w14:paraId="087F7D42" w14:textId="77777777" w:rsidR="00EB2EEE" w:rsidRPr="00D71A97" w:rsidRDefault="00EB2EEE" w:rsidP="00D71A97">
            <w:pPr>
              <w:rPr>
                <w:sz w:val="18"/>
                <w:szCs w:val="18"/>
                <w:lang w:val="en-US"/>
              </w:rPr>
            </w:pPr>
          </w:p>
        </w:tc>
        <w:tc>
          <w:tcPr>
            <w:tcW w:w="686" w:type="dxa"/>
            <w:vAlign w:val="center"/>
          </w:tcPr>
          <w:p w14:paraId="1DF4FFDB" w14:textId="77777777" w:rsidR="00EB2EEE" w:rsidRPr="00D71A97" w:rsidRDefault="00EB2EEE" w:rsidP="00D71A97">
            <w:pPr>
              <w:rPr>
                <w:sz w:val="18"/>
                <w:szCs w:val="18"/>
                <w:lang w:val="en-US"/>
              </w:rPr>
            </w:pPr>
          </w:p>
        </w:tc>
        <w:tc>
          <w:tcPr>
            <w:tcW w:w="693" w:type="dxa"/>
            <w:shd w:val="clear" w:color="auto" w:fill="FFC000"/>
            <w:vAlign w:val="center"/>
          </w:tcPr>
          <w:p w14:paraId="5B0834D9" w14:textId="77777777" w:rsidR="00EB2EEE" w:rsidRPr="00D71A97" w:rsidRDefault="00EB2EEE" w:rsidP="00D71A97">
            <w:pPr>
              <w:rPr>
                <w:sz w:val="18"/>
                <w:szCs w:val="18"/>
                <w:lang w:val="en-US"/>
              </w:rPr>
            </w:pPr>
          </w:p>
        </w:tc>
        <w:tc>
          <w:tcPr>
            <w:tcW w:w="1056" w:type="dxa"/>
            <w:vAlign w:val="center"/>
          </w:tcPr>
          <w:p w14:paraId="64E03CD3" w14:textId="77777777" w:rsidR="00EB2EEE" w:rsidRPr="00D71A97" w:rsidRDefault="00EB2EEE" w:rsidP="00D71A97">
            <w:pPr>
              <w:rPr>
                <w:sz w:val="18"/>
                <w:szCs w:val="18"/>
                <w:lang w:val="en-US"/>
              </w:rPr>
            </w:pPr>
          </w:p>
        </w:tc>
        <w:tc>
          <w:tcPr>
            <w:tcW w:w="2160" w:type="dxa"/>
            <w:vAlign w:val="center"/>
          </w:tcPr>
          <w:p w14:paraId="098A5C3F" w14:textId="77777777" w:rsidR="00EB2EEE" w:rsidRPr="00D71A97" w:rsidRDefault="00EB2EEE" w:rsidP="00D71A97">
            <w:pPr>
              <w:rPr>
                <w:sz w:val="18"/>
                <w:szCs w:val="18"/>
                <w:lang w:val="en-US"/>
              </w:rPr>
            </w:pPr>
          </w:p>
        </w:tc>
        <w:tc>
          <w:tcPr>
            <w:tcW w:w="2153" w:type="dxa"/>
            <w:vAlign w:val="center"/>
          </w:tcPr>
          <w:p w14:paraId="1C019E74" w14:textId="77777777" w:rsidR="00EB2EEE" w:rsidRPr="00D71A97" w:rsidRDefault="00EB2EEE" w:rsidP="00D71A97">
            <w:pPr>
              <w:rPr>
                <w:sz w:val="18"/>
                <w:szCs w:val="18"/>
                <w:lang w:val="en-US"/>
              </w:rPr>
            </w:pPr>
          </w:p>
        </w:tc>
      </w:tr>
      <w:tr w:rsidR="00EB2EEE" w:rsidRPr="00D71A97" w14:paraId="6C2AFF1B" w14:textId="77777777" w:rsidTr="00D71A97">
        <w:tc>
          <w:tcPr>
            <w:tcW w:w="1707" w:type="dxa"/>
            <w:vAlign w:val="center"/>
          </w:tcPr>
          <w:p w14:paraId="7CBC5256" w14:textId="77777777" w:rsidR="00EB2EEE" w:rsidRPr="00D71A97" w:rsidRDefault="00EB2EEE" w:rsidP="00D71A97">
            <w:pPr>
              <w:rPr>
                <w:sz w:val="18"/>
                <w:szCs w:val="18"/>
                <w:lang w:val="en-US"/>
              </w:rPr>
            </w:pPr>
            <w:r w:rsidRPr="00D71A97">
              <w:rPr>
                <w:sz w:val="18"/>
                <w:szCs w:val="18"/>
                <w:lang w:val="en-US"/>
              </w:rPr>
              <w:t xml:space="preserve">2.4.9. Raising awareness on marine IAS among fishermen </w:t>
            </w:r>
          </w:p>
        </w:tc>
        <w:tc>
          <w:tcPr>
            <w:tcW w:w="566" w:type="dxa"/>
            <w:vAlign w:val="center"/>
          </w:tcPr>
          <w:p w14:paraId="5FAF9B89" w14:textId="77777777" w:rsidR="00EB2EEE" w:rsidRPr="00D71A97" w:rsidRDefault="00EB2EEE" w:rsidP="00D71A97">
            <w:pPr>
              <w:rPr>
                <w:sz w:val="18"/>
                <w:szCs w:val="18"/>
                <w:lang w:val="en-US"/>
              </w:rPr>
            </w:pPr>
          </w:p>
        </w:tc>
        <w:tc>
          <w:tcPr>
            <w:tcW w:w="564" w:type="dxa"/>
            <w:vAlign w:val="center"/>
          </w:tcPr>
          <w:p w14:paraId="6EEEBEFE" w14:textId="77777777" w:rsidR="00EB2EEE" w:rsidRPr="00D71A97" w:rsidRDefault="00EB2EEE" w:rsidP="00D71A97">
            <w:pPr>
              <w:rPr>
                <w:sz w:val="18"/>
                <w:szCs w:val="18"/>
                <w:lang w:val="en-US"/>
              </w:rPr>
            </w:pPr>
          </w:p>
        </w:tc>
        <w:tc>
          <w:tcPr>
            <w:tcW w:w="564" w:type="dxa"/>
            <w:vAlign w:val="center"/>
          </w:tcPr>
          <w:p w14:paraId="58220983" w14:textId="77777777" w:rsidR="00EB2EEE" w:rsidRPr="00D71A97" w:rsidRDefault="00EB2EEE" w:rsidP="00D71A97">
            <w:pPr>
              <w:rPr>
                <w:sz w:val="18"/>
                <w:szCs w:val="18"/>
                <w:lang w:val="en-US"/>
              </w:rPr>
            </w:pPr>
          </w:p>
        </w:tc>
        <w:tc>
          <w:tcPr>
            <w:tcW w:w="564" w:type="dxa"/>
            <w:vAlign w:val="center"/>
          </w:tcPr>
          <w:p w14:paraId="2CD3CE84" w14:textId="77777777" w:rsidR="00EB2EEE" w:rsidRPr="00D71A97" w:rsidRDefault="00EB2EEE" w:rsidP="00D71A97">
            <w:pPr>
              <w:rPr>
                <w:sz w:val="18"/>
                <w:szCs w:val="18"/>
                <w:lang w:val="en-US"/>
              </w:rPr>
            </w:pPr>
          </w:p>
        </w:tc>
        <w:tc>
          <w:tcPr>
            <w:tcW w:w="559" w:type="dxa"/>
            <w:vAlign w:val="center"/>
          </w:tcPr>
          <w:p w14:paraId="54A67552" w14:textId="77777777" w:rsidR="00EB2EEE" w:rsidRPr="00D71A97" w:rsidRDefault="00EB2EEE" w:rsidP="00D71A97">
            <w:pPr>
              <w:rPr>
                <w:sz w:val="18"/>
                <w:szCs w:val="18"/>
                <w:lang w:val="en-US"/>
              </w:rPr>
            </w:pPr>
          </w:p>
        </w:tc>
        <w:tc>
          <w:tcPr>
            <w:tcW w:w="559" w:type="dxa"/>
            <w:vAlign w:val="center"/>
          </w:tcPr>
          <w:p w14:paraId="10EF9CB0"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535AD3DE" w14:textId="77777777" w:rsidR="00EB2EEE" w:rsidRPr="00D71A97" w:rsidRDefault="00EB2EEE" w:rsidP="00D71A97">
            <w:pPr>
              <w:rPr>
                <w:sz w:val="18"/>
                <w:szCs w:val="18"/>
                <w:lang w:val="en-US"/>
              </w:rPr>
            </w:pPr>
          </w:p>
        </w:tc>
        <w:tc>
          <w:tcPr>
            <w:tcW w:w="560" w:type="dxa"/>
            <w:shd w:val="clear" w:color="auto" w:fill="FFC000"/>
            <w:vAlign w:val="center"/>
          </w:tcPr>
          <w:p w14:paraId="5E7ED3DF" w14:textId="77777777" w:rsidR="00EB2EEE" w:rsidRPr="00D71A97" w:rsidRDefault="00EB2EEE" w:rsidP="00D71A97">
            <w:pPr>
              <w:rPr>
                <w:sz w:val="18"/>
                <w:szCs w:val="18"/>
                <w:lang w:val="en-US"/>
              </w:rPr>
            </w:pPr>
          </w:p>
        </w:tc>
        <w:tc>
          <w:tcPr>
            <w:tcW w:w="686" w:type="dxa"/>
            <w:vAlign w:val="center"/>
          </w:tcPr>
          <w:p w14:paraId="42930540" w14:textId="77777777" w:rsidR="00EB2EEE" w:rsidRPr="00D71A97" w:rsidRDefault="00EB2EEE" w:rsidP="00D71A97">
            <w:pPr>
              <w:rPr>
                <w:sz w:val="18"/>
                <w:szCs w:val="18"/>
                <w:lang w:val="en-US"/>
              </w:rPr>
            </w:pPr>
          </w:p>
        </w:tc>
        <w:tc>
          <w:tcPr>
            <w:tcW w:w="693" w:type="dxa"/>
            <w:vAlign w:val="center"/>
          </w:tcPr>
          <w:p w14:paraId="1D3D5007" w14:textId="77777777" w:rsidR="00EB2EEE" w:rsidRPr="00D71A97" w:rsidRDefault="00EB2EEE" w:rsidP="00D71A97">
            <w:pPr>
              <w:rPr>
                <w:sz w:val="18"/>
                <w:szCs w:val="18"/>
                <w:lang w:val="en-US"/>
              </w:rPr>
            </w:pPr>
          </w:p>
        </w:tc>
        <w:tc>
          <w:tcPr>
            <w:tcW w:w="1056" w:type="dxa"/>
            <w:vAlign w:val="center"/>
          </w:tcPr>
          <w:p w14:paraId="5433E5F9" w14:textId="77777777" w:rsidR="00EB2EEE" w:rsidRPr="00D71A97" w:rsidRDefault="00EB2EEE" w:rsidP="00D71A97">
            <w:pPr>
              <w:rPr>
                <w:sz w:val="18"/>
                <w:szCs w:val="18"/>
                <w:lang w:val="en-US"/>
              </w:rPr>
            </w:pPr>
          </w:p>
        </w:tc>
        <w:tc>
          <w:tcPr>
            <w:tcW w:w="2160" w:type="dxa"/>
            <w:vAlign w:val="center"/>
          </w:tcPr>
          <w:p w14:paraId="660A5B98" w14:textId="77777777" w:rsidR="00EB2EEE" w:rsidRPr="00D71A97" w:rsidRDefault="00EB2EEE" w:rsidP="00D71A97">
            <w:pPr>
              <w:rPr>
                <w:sz w:val="18"/>
                <w:szCs w:val="18"/>
                <w:lang w:val="en-US"/>
              </w:rPr>
            </w:pPr>
          </w:p>
        </w:tc>
        <w:tc>
          <w:tcPr>
            <w:tcW w:w="2153" w:type="dxa"/>
            <w:vAlign w:val="center"/>
          </w:tcPr>
          <w:p w14:paraId="3668C3C4" w14:textId="77777777" w:rsidR="00EB2EEE" w:rsidRPr="00D71A97" w:rsidRDefault="00EB2EEE" w:rsidP="00D71A97">
            <w:pPr>
              <w:rPr>
                <w:sz w:val="18"/>
                <w:szCs w:val="18"/>
                <w:lang w:val="en-US"/>
              </w:rPr>
            </w:pPr>
          </w:p>
        </w:tc>
      </w:tr>
      <w:tr w:rsidR="00EB2EEE" w:rsidRPr="00D71A97" w14:paraId="7C66E849" w14:textId="77777777" w:rsidTr="00D71A97">
        <w:tc>
          <w:tcPr>
            <w:tcW w:w="1707" w:type="dxa"/>
            <w:vAlign w:val="center"/>
          </w:tcPr>
          <w:p w14:paraId="4889A4E5" w14:textId="77777777" w:rsidR="00EB2EEE" w:rsidRPr="00D71A97" w:rsidRDefault="00EB2EEE" w:rsidP="00D71A97">
            <w:pPr>
              <w:rPr>
                <w:sz w:val="18"/>
                <w:szCs w:val="18"/>
                <w:lang w:val="en-US"/>
              </w:rPr>
            </w:pPr>
            <w:r w:rsidRPr="00D71A97">
              <w:rPr>
                <w:sz w:val="18"/>
                <w:szCs w:val="18"/>
                <w:lang w:val="en-US"/>
              </w:rPr>
              <w:t>2.4.10. Raising awareness on marine IAS among divers</w:t>
            </w:r>
          </w:p>
        </w:tc>
        <w:tc>
          <w:tcPr>
            <w:tcW w:w="566" w:type="dxa"/>
            <w:vAlign w:val="center"/>
          </w:tcPr>
          <w:p w14:paraId="6387C938" w14:textId="77777777" w:rsidR="00EB2EEE" w:rsidRPr="00D71A97" w:rsidRDefault="00EB2EEE" w:rsidP="00D71A97">
            <w:pPr>
              <w:rPr>
                <w:sz w:val="18"/>
                <w:szCs w:val="18"/>
                <w:lang w:val="en-US"/>
              </w:rPr>
            </w:pPr>
          </w:p>
        </w:tc>
        <w:tc>
          <w:tcPr>
            <w:tcW w:w="564" w:type="dxa"/>
            <w:vAlign w:val="center"/>
          </w:tcPr>
          <w:p w14:paraId="6B3F55FD" w14:textId="77777777" w:rsidR="00EB2EEE" w:rsidRPr="00D71A97" w:rsidRDefault="00EB2EEE" w:rsidP="00D71A97">
            <w:pPr>
              <w:rPr>
                <w:sz w:val="18"/>
                <w:szCs w:val="18"/>
                <w:lang w:val="en-US"/>
              </w:rPr>
            </w:pPr>
          </w:p>
        </w:tc>
        <w:tc>
          <w:tcPr>
            <w:tcW w:w="564" w:type="dxa"/>
            <w:vAlign w:val="center"/>
          </w:tcPr>
          <w:p w14:paraId="77D2B348" w14:textId="77777777" w:rsidR="00EB2EEE" w:rsidRPr="00D71A97" w:rsidRDefault="00EB2EEE" w:rsidP="00D71A97">
            <w:pPr>
              <w:rPr>
                <w:sz w:val="18"/>
                <w:szCs w:val="18"/>
                <w:lang w:val="en-US"/>
              </w:rPr>
            </w:pPr>
          </w:p>
        </w:tc>
        <w:tc>
          <w:tcPr>
            <w:tcW w:w="564" w:type="dxa"/>
            <w:vAlign w:val="center"/>
          </w:tcPr>
          <w:p w14:paraId="6934D268" w14:textId="77777777" w:rsidR="00EB2EEE" w:rsidRPr="00D71A97" w:rsidRDefault="00EB2EEE" w:rsidP="00D71A97">
            <w:pPr>
              <w:rPr>
                <w:sz w:val="18"/>
                <w:szCs w:val="18"/>
                <w:lang w:val="en-US"/>
              </w:rPr>
            </w:pPr>
          </w:p>
        </w:tc>
        <w:tc>
          <w:tcPr>
            <w:tcW w:w="559" w:type="dxa"/>
            <w:shd w:val="clear" w:color="auto" w:fill="FFC000"/>
            <w:vAlign w:val="center"/>
          </w:tcPr>
          <w:p w14:paraId="2A78C65C" w14:textId="77777777" w:rsidR="00EB2EEE" w:rsidRPr="00D71A97" w:rsidRDefault="00EB2EEE" w:rsidP="00D71A97">
            <w:pPr>
              <w:rPr>
                <w:sz w:val="18"/>
                <w:szCs w:val="18"/>
                <w:lang w:val="en-US"/>
              </w:rPr>
            </w:pPr>
          </w:p>
        </w:tc>
        <w:tc>
          <w:tcPr>
            <w:tcW w:w="559" w:type="dxa"/>
            <w:vAlign w:val="center"/>
          </w:tcPr>
          <w:p w14:paraId="765E8472"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230BFF21" w14:textId="77777777" w:rsidR="00EB2EEE" w:rsidRPr="00D71A97" w:rsidRDefault="00EB2EEE" w:rsidP="00D71A97">
            <w:pPr>
              <w:rPr>
                <w:sz w:val="18"/>
                <w:szCs w:val="18"/>
                <w:lang w:val="en-US"/>
              </w:rPr>
            </w:pPr>
          </w:p>
        </w:tc>
        <w:tc>
          <w:tcPr>
            <w:tcW w:w="560" w:type="dxa"/>
            <w:shd w:val="clear" w:color="auto" w:fill="FFFFFF" w:themeFill="background1"/>
            <w:vAlign w:val="center"/>
          </w:tcPr>
          <w:p w14:paraId="1E475641" w14:textId="77777777" w:rsidR="00EB2EEE" w:rsidRPr="00D71A97" w:rsidRDefault="00EB2EEE" w:rsidP="00D71A97">
            <w:pPr>
              <w:rPr>
                <w:sz w:val="18"/>
                <w:szCs w:val="18"/>
                <w:lang w:val="en-US"/>
              </w:rPr>
            </w:pPr>
          </w:p>
        </w:tc>
        <w:tc>
          <w:tcPr>
            <w:tcW w:w="686" w:type="dxa"/>
            <w:vAlign w:val="center"/>
          </w:tcPr>
          <w:p w14:paraId="31C4B71C" w14:textId="77777777" w:rsidR="00EB2EEE" w:rsidRPr="00D71A97" w:rsidRDefault="00EB2EEE" w:rsidP="00D71A97">
            <w:pPr>
              <w:rPr>
                <w:sz w:val="18"/>
                <w:szCs w:val="18"/>
                <w:lang w:val="en-US"/>
              </w:rPr>
            </w:pPr>
          </w:p>
        </w:tc>
        <w:tc>
          <w:tcPr>
            <w:tcW w:w="693" w:type="dxa"/>
            <w:vAlign w:val="center"/>
          </w:tcPr>
          <w:p w14:paraId="62B16930" w14:textId="77777777" w:rsidR="00EB2EEE" w:rsidRPr="00D71A97" w:rsidRDefault="00EB2EEE" w:rsidP="00D71A97">
            <w:pPr>
              <w:rPr>
                <w:sz w:val="18"/>
                <w:szCs w:val="18"/>
                <w:lang w:val="en-US"/>
              </w:rPr>
            </w:pPr>
          </w:p>
        </w:tc>
        <w:tc>
          <w:tcPr>
            <w:tcW w:w="1056" w:type="dxa"/>
            <w:vAlign w:val="center"/>
          </w:tcPr>
          <w:p w14:paraId="4B1D433C" w14:textId="77777777" w:rsidR="00EB2EEE" w:rsidRPr="00D71A97" w:rsidRDefault="00EB2EEE" w:rsidP="00D71A97">
            <w:pPr>
              <w:rPr>
                <w:sz w:val="18"/>
                <w:szCs w:val="18"/>
                <w:lang w:val="en-US"/>
              </w:rPr>
            </w:pPr>
          </w:p>
        </w:tc>
        <w:tc>
          <w:tcPr>
            <w:tcW w:w="2160" w:type="dxa"/>
            <w:vAlign w:val="center"/>
          </w:tcPr>
          <w:p w14:paraId="3CA924BF" w14:textId="77777777" w:rsidR="00EB2EEE" w:rsidRPr="00D71A97" w:rsidRDefault="00EB2EEE" w:rsidP="00D71A97">
            <w:pPr>
              <w:rPr>
                <w:sz w:val="18"/>
                <w:szCs w:val="18"/>
                <w:lang w:val="en-US"/>
              </w:rPr>
            </w:pPr>
          </w:p>
        </w:tc>
        <w:tc>
          <w:tcPr>
            <w:tcW w:w="2153" w:type="dxa"/>
            <w:vAlign w:val="center"/>
          </w:tcPr>
          <w:p w14:paraId="3FF385F5" w14:textId="77777777" w:rsidR="00EB2EEE" w:rsidRPr="00D71A97" w:rsidRDefault="00EB2EEE" w:rsidP="00D71A97">
            <w:pPr>
              <w:rPr>
                <w:sz w:val="18"/>
                <w:szCs w:val="18"/>
                <w:lang w:val="en-US"/>
              </w:rPr>
            </w:pPr>
          </w:p>
        </w:tc>
      </w:tr>
      <w:tr w:rsidR="00EB2EEE" w:rsidRPr="00D71A97" w14:paraId="304904F0" w14:textId="77777777" w:rsidTr="00D71A97">
        <w:tc>
          <w:tcPr>
            <w:tcW w:w="1707" w:type="dxa"/>
            <w:vAlign w:val="center"/>
          </w:tcPr>
          <w:p w14:paraId="12EA2206" w14:textId="77777777" w:rsidR="00EB2EEE" w:rsidRPr="00D71A97" w:rsidRDefault="00EB2EEE" w:rsidP="00D71A97">
            <w:pPr>
              <w:rPr>
                <w:sz w:val="18"/>
                <w:szCs w:val="18"/>
                <w:lang w:val="en-US"/>
              </w:rPr>
            </w:pPr>
            <w:r w:rsidRPr="00D71A97">
              <w:rPr>
                <w:sz w:val="18"/>
                <w:szCs w:val="18"/>
                <w:lang w:val="en-US"/>
              </w:rPr>
              <w:t xml:space="preserve">2.4.11. Raising awareness on marine IAS in governmental institutions (customs, coast guard, </w:t>
            </w:r>
            <w:proofErr w:type="spellStart"/>
            <w:r w:rsidRPr="00D71A97">
              <w:rPr>
                <w:sz w:val="18"/>
                <w:szCs w:val="18"/>
                <w:lang w:val="en-US"/>
              </w:rPr>
              <w:t>MoFAL</w:t>
            </w:r>
            <w:proofErr w:type="spellEnd"/>
            <w:r w:rsidRPr="00D71A97">
              <w:rPr>
                <w:sz w:val="18"/>
                <w:szCs w:val="18"/>
                <w:lang w:val="en-US"/>
              </w:rPr>
              <w:t xml:space="preserve">, </w:t>
            </w:r>
            <w:proofErr w:type="spellStart"/>
            <w:r w:rsidRPr="00D71A97">
              <w:rPr>
                <w:sz w:val="18"/>
                <w:szCs w:val="18"/>
                <w:lang w:val="en-US"/>
              </w:rPr>
              <w:t>MoEU</w:t>
            </w:r>
            <w:proofErr w:type="spellEnd"/>
            <w:r w:rsidRPr="00D71A97">
              <w:rPr>
                <w:sz w:val="18"/>
                <w:szCs w:val="18"/>
                <w:lang w:val="en-US"/>
              </w:rPr>
              <w:t xml:space="preserve">, </w:t>
            </w:r>
            <w:proofErr w:type="spellStart"/>
            <w:r w:rsidRPr="00D71A97">
              <w:rPr>
                <w:sz w:val="18"/>
                <w:szCs w:val="18"/>
                <w:lang w:val="en-US"/>
              </w:rPr>
              <w:t>MoFWA</w:t>
            </w:r>
            <w:proofErr w:type="spellEnd"/>
            <w:r w:rsidRPr="00D71A97">
              <w:rPr>
                <w:sz w:val="18"/>
                <w:szCs w:val="18"/>
                <w:lang w:val="en-US"/>
              </w:rPr>
              <w:t xml:space="preserve">, </w:t>
            </w:r>
            <w:proofErr w:type="spellStart"/>
            <w:r w:rsidRPr="00D71A97">
              <w:rPr>
                <w:sz w:val="18"/>
                <w:szCs w:val="18"/>
                <w:lang w:val="en-US"/>
              </w:rPr>
              <w:t>MoTMAC</w:t>
            </w:r>
            <w:proofErr w:type="spellEnd"/>
            <w:r w:rsidRPr="00D71A97">
              <w:rPr>
                <w:sz w:val="18"/>
                <w:szCs w:val="18"/>
                <w:lang w:val="en-US"/>
              </w:rPr>
              <w:t xml:space="preserve"> etc.)</w:t>
            </w:r>
          </w:p>
        </w:tc>
        <w:tc>
          <w:tcPr>
            <w:tcW w:w="566" w:type="dxa"/>
            <w:vAlign w:val="center"/>
          </w:tcPr>
          <w:p w14:paraId="3B27EA11" w14:textId="77777777" w:rsidR="00EB2EEE" w:rsidRPr="00D71A97" w:rsidRDefault="00EB2EEE" w:rsidP="00D71A97">
            <w:pPr>
              <w:rPr>
                <w:sz w:val="18"/>
                <w:szCs w:val="18"/>
                <w:lang w:val="en-US"/>
              </w:rPr>
            </w:pPr>
          </w:p>
        </w:tc>
        <w:tc>
          <w:tcPr>
            <w:tcW w:w="564" w:type="dxa"/>
            <w:vAlign w:val="center"/>
          </w:tcPr>
          <w:p w14:paraId="054B5643" w14:textId="77777777" w:rsidR="00EB2EEE" w:rsidRPr="00D71A97" w:rsidRDefault="00EB2EEE" w:rsidP="00D71A97">
            <w:pPr>
              <w:rPr>
                <w:sz w:val="18"/>
                <w:szCs w:val="18"/>
                <w:lang w:val="en-US"/>
              </w:rPr>
            </w:pPr>
          </w:p>
        </w:tc>
        <w:tc>
          <w:tcPr>
            <w:tcW w:w="564" w:type="dxa"/>
            <w:vAlign w:val="center"/>
          </w:tcPr>
          <w:p w14:paraId="3638F1C7" w14:textId="77777777" w:rsidR="00EB2EEE" w:rsidRPr="00D71A97" w:rsidRDefault="00EB2EEE" w:rsidP="00D71A97">
            <w:pPr>
              <w:rPr>
                <w:sz w:val="18"/>
                <w:szCs w:val="18"/>
                <w:lang w:val="en-US"/>
              </w:rPr>
            </w:pPr>
          </w:p>
        </w:tc>
        <w:tc>
          <w:tcPr>
            <w:tcW w:w="564" w:type="dxa"/>
            <w:vAlign w:val="center"/>
          </w:tcPr>
          <w:p w14:paraId="41A023ED" w14:textId="77777777" w:rsidR="00EB2EEE" w:rsidRPr="00D71A97" w:rsidRDefault="00EB2EEE" w:rsidP="00D71A97">
            <w:pPr>
              <w:rPr>
                <w:sz w:val="18"/>
                <w:szCs w:val="18"/>
                <w:lang w:val="en-US"/>
              </w:rPr>
            </w:pPr>
          </w:p>
        </w:tc>
        <w:tc>
          <w:tcPr>
            <w:tcW w:w="559" w:type="dxa"/>
            <w:vAlign w:val="center"/>
          </w:tcPr>
          <w:p w14:paraId="378F23A0" w14:textId="77777777" w:rsidR="00EB2EEE" w:rsidRPr="00D71A97" w:rsidRDefault="00EB2EEE" w:rsidP="00D71A97">
            <w:pPr>
              <w:rPr>
                <w:sz w:val="18"/>
                <w:szCs w:val="18"/>
                <w:lang w:val="en-US"/>
              </w:rPr>
            </w:pPr>
          </w:p>
        </w:tc>
        <w:tc>
          <w:tcPr>
            <w:tcW w:w="559" w:type="dxa"/>
            <w:vAlign w:val="center"/>
          </w:tcPr>
          <w:p w14:paraId="09567384"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549A3FE1" w14:textId="77777777" w:rsidR="00EB2EEE" w:rsidRPr="00D71A97" w:rsidRDefault="00EB2EEE" w:rsidP="00D71A97">
            <w:pPr>
              <w:rPr>
                <w:sz w:val="18"/>
                <w:szCs w:val="18"/>
                <w:lang w:val="en-US"/>
              </w:rPr>
            </w:pPr>
          </w:p>
        </w:tc>
        <w:tc>
          <w:tcPr>
            <w:tcW w:w="560" w:type="dxa"/>
            <w:shd w:val="clear" w:color="auto" w:fill="FFC000"/>
            <w:vAlign w:val="center"/>
          </w:tcPr>
          <w:p w14:paraId="3C918C08" w14:textId="77777777" w:rsidR="00EB2EEE" w:rsidRPr="00D71A97" w:rsidRDefault="00EB2EEE" w:rsidP="00D71A97">
            <w:pPr>
              <w:rPr>
                <w:sz w:val="18"/>
                <w:szCs w:val="18"/>
                <w:lang w:val="en-US"/>
              </w:rPr>
            </w:pPr>
          </w:p>
        </w:tc>
        <w:tc>
          <w:tcPr>
            <w:tcW w:w="686" w:type="dxa"/>
            <w:vAlign w:val="center"/>
          </w:tcPr>
          <w:p w14:paraId="36B5DAF6" w14:textId="77777777" w:rsidR="00EB2EEE" w:rsidRPr="00D71A97" w:rsidRDefault="00EB2EEE" w:rsidP="00D71A97">
            <w:pPr>
              <w:rPr>
                <w:sz w:val="18"/>
                <w:szCs w:val="18"/>
                <w:lang w:val="en-US"/>
              </w:rPr>
            </w:pPr>
          </w:p>
        </w:tc>
        <w:tc>
          <w:tcPr>
            <w:tcW w:w="693" w:type="dxa"/>
            <w:vAlign w:val="center"/>
          </w:tcPr>
          <w:p w14:paraId="799DD0DA" w14:textId="77777777" w:rsidR="00EB2EEE" w:rsidRPr="00D71A97" w:rsidRDefault="00EB2EEE" w:rsidP="00D71A97">
            <w:pPr>
              <w:rPr>
                <w:sz w:val="18"/>
                <w:szCs w:val="18"/>
                <w:lang w:val="en-US"/>
              </w:rPr>
            </w:pPr>
          </w:p>
        </w:tc>
        <w:tc>
          <w:tcPr>
            <w:tcW w:w="1056" w:type="dxa"/>
            <w:vAlign w:val="center"/>
          </w:tcPr>
          <w:p w14:paraId="366231F5" w14:textId="77777777" w:rsidR="00EB2EEE" w:rsidRPr="00D71A97" w:rsidRDefault="00EB2EEE" w:rsidP="00D71A97">
            <w:pPr>
              <w:rPr>
                <w:sz w:val="18"/>
                <w:szCs w:val="18"/>
                <w:lang w:val="en-US"/>
              </w:rPr>
            </w:pPr>
          </w:p>
        </w:tc>
        <w:tc>
          <w:tcPr>
            <w:tcW w:w="2160" w:type="dxa"/>
            <w:vAlign w:val="center"/>
          </w:tcPr>
          <w:p w14:paraId="70235A18" w14:textId="77777777" w:rsidR="00EB2EEE" w:rsidRPr="00D71A97" w:rsidRDefault="00EB2EEE" w:rsidP="00D71A97">
            <w:pPr>
              <w:rPr>
                <w:sz w:val="18"/>
                <w:szCs w:val="18"/>
                <w:lang w:val="en-US"/>
              </w:rPr>
            </w:pPr>
          </w:p>
        </w:tc>
        <w:tc>
          <w:tcPr>
            <w:tcW w:w="2153" w:type="dxa"/>
            <w:vAlign w:val="center"/>
          </w:tcPr>
          <w:p w14:paraId="17443F9C" w14:textId="77777777" w:rsidR="00EB2EEE" w:rsidRPr="00D71A97" w:rsidRDefault="00EB2EEE" w:rsidP="00D71A97">
            <w:pPr>
              <w:rPr>
                <w:sz w:val="18"/>
                <w:szCs w:val="18"/>
                <w:lang w:val="en-US"/>
              </w:rPr>
            </w:pPr>
          </w:p>
        </w:tc>
      </w:tr>
      <w:tr w:rsidR="00EB2EEE" w:rsidRPr="00D71A97" w14:paraId="72E9DB26" w14:textId="77777777" w:rsidTr="00D71A97">
        <w:tc>
          <w:tcPr>
            <w:tcW w:w="1707" w:type="dxa"/>
            <w:vAlign w:val="center"/>
          </w:tcPr>
          <w:p w14:paraId="7C4F26AD" w14:textId="77777777" w:rsidR="00EB2EEE" w:rsidRPr="00D71A97" w:rsidRDefault="00EB2EEE" w:rsidP="00D71A97">
            <w:pPr>
              <w:rPr>
                <w:sz w:val="18"/>
                <w:szCs w:val="18"/>
                <w:lang w:val="en-US"/>
              </w:rPr>
            </w:pPr>
            <w:r w:rsidRPr="00D71A97">
              <w:rPr>
                <w:sz w:val="18"/>
                <w:szCs w:val="18"/>
                <w:lang w:val="en-US"/>
              </w:rPr>
              <w:t>2.4.12.  Monitoring the awareness in target groups</w:t>
            </w:r>
          </w:p>
        </w:tc>
        <w:tc>
          <w:tcPr>
            <w:tcW w:w="566" w:type="dxa"/>
            <w:vAlign w:val="center"/>
          </w:tcPr>
          <w:p w14:paraId="038BC399" w14:textId="77777777" w:rsidR="00EB2EEE" w:rsidRPr="00D71A97" w:rsidRDefault="00EB2EEE" w:rsidP="00D71A97">
            <w:pPr>
              <w:rPr>
                <w:sz w:val="18"/>
                <w:szCs w:val="18"/>
                <w:lang w:val="en-US"/>
              </w:rPr>
            </w:pPr>
          </w:p>
        </w:tc>
        <w:tc>
          <w:tcPr>
            <w:tcW w:w="564" w:type="dxa"/>
            <w:vAlign w:val="center"/>
          </w:tcPr>
          <w:p w14:paraId="23DB64BA" w14:textId="77777777" w:rsidR="00EB2EEE" w:rsidRPr="00D71A97" w:rsidRDefault="00EB2EEE" w:rsidP="00D71A97">
            <w:pPr>
              <w:rPr>
                <w:sz w:val="18"/>
                <w:szCs w:val="18"/>
                <w:lang w:val="en-US"/>
              </w:rPr>
            </w:pPr>
          </w:p>
        </w:tc>
        <w:tc>
          <w:tcPr>
            <w:tcW w:w="564" w:type="dxa"/>
            <w:vAlign w:val="center"/>
          </w:tcPr>
          <w:p w14:paraId="32B40A7D" w14:textId="77777777" w:rsidR="00EB2EEE" w:rsidRPr="00D71A97" w:rsidRDefault="00EB2EEE" w:rsidP="00D71A97">
            <w:pPr>
              <w:rPr>
                <w:sz w:val="18"/>
                <w:szCs w:val="18"/>
                <w:lang w:val="en-US"/>
              </w:rPr>
            </w:pPr>
          </w:p>
        </w:tc>
        <w:tc>
          <w:tcPr>
            <w:tcW w:w="564" w:type="dxa"/>
            <w:vAlign w:val="center"/>
          </w:tcPr>
          <w:p w14:paraId="40032BDC" w14:textId="77777777" w:rsidR="00EB2EEE" w:rsidRPr="00D71A97" w:rsidRDefault="00EB2EEE" w:rsidP="00D71A97">
            <w:pPr>
              <w:rPr>
                <w:sz w:val="18"/>
                <w:szCs w:val="18"/>
                <w:lang w:val="en-US"/>
              </w:rPr>
            </w:pPr>
          </w:p>
        </w:tc>
        <w:tc>
          <w:tcPr>
            <w:tcW w:w="559" w:type="dxa"/>
            <w:vAlign w:val="center"/>
          </w:tcPr>
          <w:p w14:paraId="54B67794" w14:textId="77777777" w:rsidR="00EB2EEE" w:rsidRPr="00D71A97" w:rsidRDefault="00EB2EEE" w:rsidP="00D71A97">
            <w:pPr>
              <w:rPr>
                <w:sz w:val="18"/>
                <w:szCs w:val="18"/>
                <w:lang w:val="en-US"/>
              </w:rPr>
            </w:pPr>
          </w:p>
        </w:tc>
        <w:tc>
          <w:tcPr>
            <w:tcW w:w="559" w:type="dxa"/>
            <w:vAlign w:val="center"/>
          </w:tcPr>
          <w:p w14:paraId="77164EBD"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2DD7B108" w14:textId="77777777" w:rsidR="00EB2EEE" w:rsidRPr="00D71A97" w:rsidRDefault="00EB2EEE" w:rsidP="00D71A97">
            <w:pPr>
              <w:rPr>
                <w:sz w:val="18"/>
                <w:szCs w:val="18"/>
                <w:lang w:val="en-US"/>
              </w:rPr>
            </w:pPr>
          </w:p>
        </w:tc>
        <w:tc>
          <w:tcPr>
            <w:tcW w:w="560" w:type="dxa"/>
            <w:shd w:val="clear" w:color="auto" w:fill="FFFFFF" w:themeFill="background1"/>
            <w:vAlign w:val="center"/>
          </w:tcPr>
          <w:p w14:paraId="46AF49DC" w14:textId="77777777" w:rsidR="00EB2EEE" w:rsidRPr="00D71A97" w:rsidRDefault="00EB2EEE" w:rsidP="00D71A97">
            <w:pPr>
              <w:rPr>
                <w:sz w:val="18"/>
                <w:szCs w:val="18"/>
                <w:lang w:val="en-US"/>
              </w:rPr>
            </w:pPr>
          </w:p>
        </w:tc>
        <w:tc>
          <w:tcPr>
            <w:tcW w:w="686" w:type="dxa"/>
            <w:shd w:val="clear" w:color="auto" w:fill="FFC000"/>
            <w:vAlign w:val="center"/>
          </w:tcPr>
          <w:p w14:paraId="4DB1617A" w14:textId="77777777" w:rsidR="00EB2EEE" w:rsidRPr="00D71A97" w:rsidRDefault="00EB2EEE" w:rsidP="00D71A97">
            <w:pPr>
              <w:rPr>
                <w:sz w:val="18"/>
                <w:szCs w:val="18"/>
                <w:lang w:val="en-US"/>
              </w:rPr>
            </w:pPr>
          </w:p>
        </w:tc>
        <w:tc>
          <w:tcPr>
            <w:tcW w:w="693" w:type="dxa"/>
            <w:vAlign w:val="center"/>
          </w:tcPr>
          <w:p w14:paraId="28F55605" w14:textId="77777777" w:rsidR="00EB2EEE" w:rsidRPr="00D71A97" w:rsidRDefault="00EB2EEE" w:rsidP="00D71A97">
            <w:pPr>
              <w:rPr>
                <w:sz w:val="18"/>
                <w:szCs w:val="18"/>
                <w:lang w:val="en-US"/>
              </w:rPr>
            </w:pPr>
          </w:p>
        </w:tc>
        <w:tc>
          <w:tcPr>
            <w:tcW w:w="1056" w:type="dxa"/>
            <w:vAlign w:val="center"/>
          </w:tcPr>
          <w:p w14:paraId="66F1C958" w14:textId="77777777" w:rsidR="00EB2EEE" w:rsidRPr="00D71A97" w:rsidRDefault="00EB2EEE" w:rsidP="00D71A97">
            <w:pPr>
              <w:rPr>
                <w:sz w:val="18"/>
                <w:szCs w:val="18"/>
                <w:lang w:val="en-US"/>
              </w:rPr>
            </w:pPr>
          </w:p>
        </w:tc>
        <w:tc>
          <w:tcPr>
            <w:tcW w:w="2160" w:type="dxa"/>
            <w:vAlign w:val="center"/>
          </w:tcPr>
          <w:p w14:paraId="64C61267" w14:textId="77777777" w:rsidR="00EB2EEE" w:rsidRPr="00D71A97" w:rsidRDefault="00EB2EEE" w:rsidP="00D71A97">
            <w:pPr>
              <w:rPr>
                <w:sz w:val="18"/>
                <w:szCs w:val="18"/>
                <w:lang w:val="en-US"/>
              </w:rPr>
            </w:pPr>
          </w:p>
        </w:tc>
        <w:tc>
          <w:tcPr>
            <w:tcW w:w="2153" w:type="dxa"/>
            <w:vAlign w:val="center"/>
          </w:tcPr>
          <w:p w14:paraId="1DBCE6AA" w14:textId="77777777" w:rsidR="00EB2EEE" w:rsidRPr="00D71A97" w:rsidRDefault="00EB2EEE" w:rsidP="00D71A97">
            <w:pPr>
              <w:rPr>
                <w:sz w:val="18"/>
                <w:szCs w:val="18"/>
                <w:lang w:val="en-US"/>
              </w:rPr>
            </w:pPr>
          </w:p>
        </w:tc>
      </w:tr>
      <w:tr w:rsidR="00EB2EEE" w:rsidRPr="00D71A97" w14:paraId="49D3F17F" w14:textId="77777777" w:rsidTr="00D71A97">
        <w:tc>
          <w:tcPr>
            <w:tcW w:w="1707" w:type="dxa"/>
            <w:vAlign w:val="center"/>
          </w:tcPr>
          <w:p w14:paraId="10894761" w14:textId="77777777" w:rsidR="00EB2EEE" w:rsidRPr="00D71A97" w:rsidRDefault="00EB2EEE" w:rsidP="00D71A97">
            <w:pPr>
              <w:rPr>
                <w:sz w:val="18"/>
                <w:szCs w:val="18"/>
                <w:lang w:val="en-US"/>
              </w:rPr>
            </w:pPr>
            <w:r w:rsidRPr="00D71A97">
              <w:rPr>
                <w:sz w:val="18"/>
                <w:szCs w:val="18"/>
                <w:lang w:val="en-US"/>
              </w:rPr>
              <w:t>2.4.13. Study visits for capacity building of staff of related Institutions</w:t>
            </w:r>
          </w:p>
        </w:tc>
        <w:tc>
          <w:tcPr>
            <w:tcW w:w="566" w:type="dxa"/>
            <w:vAlign w:val="center"/>
          </w:tcPr>
          <w:p w14:paraId="7D841067" w14:textId="77777777" w:rsidR="00EB2EEE" w:rsidRPr="00D71A97" w:rsidRDefault="00EB2EEE" w:rsidP="00D71A97">
            <w:pPr>
              <w:rPr>
                <w:sz w:val="18"/>
                <w:szCs w:val="18"/>
                <w:lang w:val="en-US"/>
              </w:rPr>
            </w:pPr>
          </w:p>
        </w:tc>
        <w:tc>
          <w:tcPr>
            <w:tcW w:w="564" w:type="dxa"/>
            <w:vAlign w:val="center"/>
          </w:tcPr>
          <w:p w14:paraId="4E763A26" w14:textId="77777777" w:rsidR="00EB2EEE" w:rsidRPr="00D71A97" w:rsidRDefault="00EB2EEE" w:rsidP="00D71A97">
            <w:pPr>
              <w:rPr>
                <w:sz w:val="18"/>
                <w:szCs w:val="18"/>
                <w:lang w:val="en-US"/>
              </w:rPr>
            </w:pPr>
          </w:p>
        </w:tc>
        <w:tc>
          <w:tcPr>
            <w:tcW w:w="564" w:type="dxa"/>
            <w:vAlign w:val="center"/>
          </w:tcPr>
          <w:p w14:paraId="28A1B207" w14:textId="77777777" w:rsidR="00EB2EEE" w:rsidRPr="00D71A97" w:rsidRDefault="00EB2EEE" w:rsidP="00D71A97">
            <w:pPr>
              <w:rPr>
                <w:sz w:val="18"/>
                <w:szCs w:val="18"/>
                <w:lang w:val="en-US"/>
              </w:rPr>
            </w:pPr>
          </w:p>
        </w:tc>
        <w:tc>
          <w:tcPr>
            <w:tcW w:w="564" w:type="dxa"/>
            <w:vAlign w:val="center"/>
          </w:tcPr>
          <w:p w14:paraId="5E37716F" w14:textId="77777777" w:rsidR="00EB2EEE" w:rsidRPr="00D71A97" w:rsidRDefault="00EB2EEE" w:rsidP="00D71A97">
            <w:pPr>
              <w:rPr>
                <w:sz w:val="18"/>
                <w:szCs w:val="18"/>
                <w:lang w:val="en-US"/>
              </w:rPr>
            </w:pPr>
          </w:p>
        </w:tc>
        <w:tc>
          <w:tcPr>
            <w:tcW w:w="559" w:type="dxa"/>
            <w:vAlign w:val="center"/>
          </w:tcPr>
          <w:p w14:paraId="1007A6B0" w14:textId="77777777" w:rsidR="00EB2EEE" w:rsidRPr="00D71A97" w:rsidRDefault="00EB2EEE" w:rsidP="00D71A97">
            <w:pPr>
              <w:rPr>
                <w:sz w:val="18"/>
                <w:szCs w:val="18"/>
                <w:lang w:val="en-US"/>
              </w:rPr>
            </w:pPr>
          </w:p>
        </w:tc>
        <w:tc>
          <w:tcPr>
            <w:tcW w:w="559" w:type="dxa"/>
            <w:vAlign w:val="center"/>
          </w:tcPr>
          <w:p w14:paraId="10926EFA"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5CB839C5" w14:textId="77777777" w:rsidR="00EB2EEE" w:rsidRPr="00D71A97" w:rsidRDefault="00EB2EEE" w:rsidP="00D71A97">
            <w:pPr>
              <w:rPr>
                <w:sz w:val="18"/>
                <w:szCs w:val="18"/>
                <w:lang w:val="en-US"/>
              </w:rPr>
            </w:pPr>
          </w:p>
        </w:tc>
        <w:tc>
          <w:tcPr>
            <w:tcW w:w="560" w:type="dxa"/>
            <w:shd w:val="clear" w:color="auto" w:fill="FFFFFF" w:themeFill="background1"/>
            <w:vAlign w:val="center"/>
          </w:tcPr>
          <w:p w14:paraId="228D2950" w14:textId="77777777" w:rsidR="00EB2EEE" w:rsidRPr="00D71A97" w:rsidRDefault="00EB2EEE" w:rsidP="00D71A97">
            <w:pPr>
              <w:rPr>
                <w:sz w:val="18"/>
                <w:szCs w:val="18"/>
                <w:lang w:val="en-US"/>
              </w:rPr>
            </w:pPr>
          </w:p>
        </w:tc>
        <w:tc>
          <w:tcPr>
            <w:tcW w:w="686" w:type="dxa"/>
            <w:shd w:val="clear" w:color="auto" w:fill="FFC000"/>
            <w:vAlign w:val="center"/>
          </w:tcPr>
          <w:p w14:paraId="1C76A760" w14:textId="77777777" w:rsidR="00EB2EEE" w:rsidRPr="00D71A97" w:rsidRDefault="00EB2EEE" w:rsidP="00D71A97">
            <w:pPr>
              <w:rPr>
                <w:sz w:val="18"/>
                <w:szCs w:val="18"/>
                <w:lang w:val="en-US"/>
              </w:rPr>
            </w:pPr>
          </w:p>
        </w:tc>
        <w:tc>
          <w:tcPr>
            <w:tcW w:w="693" w:type="dxa"/>
            <w:vAlign w:val="center"/>
          </w:tcPr>
          <w:p w14:paraId="0EFFC207" w14:textId="77777777" w:rsidR="00EB2EEE" w:rsidRPr="00D71A97" w:rsidRDefault="00EB2EEE" w:rsidP="00D71A97">
            <w:pPr>
              <w:rPr>
                <w:sz w:val="18"/>
                <w:szCs w:val="18"/>
                <w:lang w:val="en-US"/>
              </w:rPr>
            </w:pPr>
          </w:p>
        </w:tc>
        <w:tc>
          <w:tcPr>
            <w:tcW w:w="1056" w:type="dxa"/>
            <w:vAlign w:val="center"/>
          </w:tcPr>
          <w:p w14:paraId="04C34A35" w14:textId="77777777" w:rsidR="00EB2EEE" w:rsidRPr="00D71A97" w:rsidRDefault="00EB2EEE" w:rsidP="00D71A97">
            <w:pPr>
              <w:rPr>
                <w:sz w:val="18"/>
                <w:szCs w:val="18"/>
                <w:lang w:val="en-US"/>
              </w:rPr>
            </w:pPr>
          </w:p>
        </w:tc>
        <w:tc>
          <w:tcPr>
            <w:tcW w:w="2160" w:type="dxa"/>
            <w:vAlign w:val="center"/>
          </w:tcPr>
          <w:p w14:paraId="5302878E" w14:textId="77777777" w:rsidR="00EB2EEE" w:rsidRPr="00D71A97" w:rsidRDefault="00EB2EEE" w:rsidP="00D71A97">
            <w:pPr>
              <w:rPr>
                <w:sz w:val="18"/>
                <w:szCs w:val="18"/>
                <w:lang w:val="en-US"/>
              </w:rPr>
            </w:pPr>
          </w:p>
        </w:tc>
        <w:tc>
          <w:tcPr>
            <w:tcW w:w="2153" w:type="dxa"/>
            <w:vAlign w:val="center"/>
          </w:tcPr>
          <w:p w14:paraId="2317242F" w14:textId="77777777" w:rsidR="00EB2EEE" w:rsidRPr="00D71A97" w:rsidRDefault="00EB2EEE" w:rsidP="00D71A97">
            <w:pPr>
              <w:rPr>
                <w:sz w:val="18"/>
                <w:szCs w:val="18"/>
                <w:lang w:val="en-US"/>
              </w:rPr>
            </w:pPr>
          </w:p>
        </w:tc>
      </w:tr>
      <w:tr w:rsidR="00EB2EEE" w:rsidRPr="00D71A97" w14:paraId="6F62CB6C" w14:textId="77777777" w:rsidTr="00D71A97">
        <w:tc>
          <w:tcPr>
            <w:tcW w:w="12950" w:type="dxa"/>
            <w:gridSpan w:val="14"/>
            <w:shd w:val="clear" w:color="auto" w:fill="D9D9D9" w:themeFill="background1" w:themeFillShade="D9"/>
            <w:vAlign w:val="center"/>
          </w:tcPr>
          <w:p w14:paraId="62E4677B" w14:textId="77777777" w:rsidR="00EB2EEE" w:rsidRPr="00D71A97" w:rsidRDefault="00EB2EEE" w:rsidP="00D71A97">
            <w:pPr>
              <w:rPr>
                <w:sz w:val="18"/>
                <w:szCs w:val="18"/>
                <w:lang w:val="en-US"/>
              </w:rPr>
            </w:pPr>
            <w:r w:rsidRPr="00D71A97">
              <w:rPr>
                <w:sz w:val="18"/>
                <w:szCs w:val="18"/>
                <w:lang w:val="en-US"/>
              </w:rPr>
              <w:t>Output 3.1: Management plans designed and launched for 4 areas, with identification of site-specific measures for prevention, ensure eradication, control and management of IAS</w:t>
            </w:r>
          </w:p>
        </w:tc>
      </w:tr>
      <w:tr w:rsidR="00EB2EEE" w:rsidRPr="00D71A97" w14:paraId="25AB7EE2" w14:textId="77777777" w:rsidTr="00D71A97">
        <w:tc>
          <w:tcPr>
            <w:tcW w:w="1707" w:type="dxa"/>
            <w:vAlign w:val="center"/>
          </w:tcPr>
          <w:p w14:paraId="3C22E419" w14:textId="77777777" w:rsidR="00EB2EEE" w:rsidRPr="00D71A97" w:rsidRDefault="00EB2EEE" w:rsidP="00D71A97">
            <w:pPr>
              <w:rPr>
                <w:sz w:val="18"/>
                <w:szCs w:val="18"/>
                <w:lang w:val="en-US"/>
              </w:rPr>
            </w:pPr>
            <w:r w:rsidRPr="00D71A97">
              <w:rPr>
                <w:sz w:val="18"/>
                <w:szCs w:val="18"/>
                <w:lang w:val="en-US"/>
              </w:rPr>
              <w:t xml:space="preserve">3.1.1. Data collection for completion of project site marine </w:t>
            </w:r>
            <w:r w:rsidRPr="00D71A97">
              <w:rPr>
                <w:sz w:val="18"/>
                <w:szCs w:val="18"/>
                <w:lang w:val="en-US"/>
              </w:rPr>
              <w:lastRenderedPageBreak/>
              <w:t>IAS management plans</w:t>
            </w:r>
          </w:p>
        </w:tc>
        <w:tc>
          <w:tcPr>
            <w:tcW w:w="566" w:type="dxa"/>
            <w:vAlign w:val="center"/>
          </w:tcPr>
          <w:p w14:paraId="21956249" w14:textId="77777777" w:rsidR="00EB2EEE" w:rsidRPr="00D71A97" w:rsidRDefault="00EB2EEE" w:rsidP="00D71A97">
            <w:pPr>
              <w:rPr>
                <w:sz w:val="18"/>
                <w:szCs w:val="18"/>
                <w:lang w:val="en-US"/>
              </w:rPr>
            </w:pPr>
          </w:p>
        </w:tc>
        <w:tc>
          <w:tcPr>
            <w:tcW w:w="564" w:type="dxa"/>
            <w:vAlign w:val="center"/>
          </w:tcPr>
          <w:p w14:paraId="7AE83DC4" w14:textId="77777777" w:rsidR="00EB2EEE" w:rsidRPr="00D71A97" w:rsidRDefault="00EB2EEE" w:rsidP="00D71A97">
            <w:pPr>
              <w:rPr>
                <w:sz w:val="18"/>
                <w:szCs w:val="18"/>
                <w:lang w:val="en-US"/>
              </w:rPr>
            </w:pPr>
          </w:p>
        </w:tc>
        <w:tc>
          <w:tcPr>
            <w:tcW w:w="564" w:type="dxa"/>
            <w:vAlign w:val="center"/>
          </w:tcPr>
          <w:p w14:paraId="3A9691B2" w14:textId="77777777" w:rsidR="00EB2EEE" w:rsidRPr="00D71A97" w:rsidRDefault="00EB2EEE" w:rsidP="00D71A97">
            <w:pPr>
              <w:rPr>
                <w:sz w:val="18"/>
                <w:szCs w:val="18"/>
                <w:lang w:val="en-US"/>
              </w:rPr>
            </w:pPr>
          </w:p>
        </w:tc>
        <w:tc>
          <w:tcPr>
            <w:tcW w:w="564" w:type="dxa"/>
            <w:vAlign w:val="center"/>
          </w:tcPr>
          <w:p w14:paraId="3D603F7E" w14:textId="77777777" w:rsidR="00EB2EEE" w:rsidRPr="00D71A97" w:rsidRDefault="00EB2EEE" w:rsidP="00D71A97">
            <w:pPr>
              <w:rPr>
                <w:sz w:val="18"/>
                <w:szCs w:val="18"/>
                <w:lang w:val="en-US"/>
              </w:rPr>
            </w:pPr>
          </w:p>
        </w:tc>
        <w:tc>
          <w:tcPr>
            <w:tcW w:w="559" w:type="dxa"/>
            <w:vAlign w:val="center"/>
          </w:tcPr>
          <w:p w14:paraId="307098D8" w14:textId="77777777" w:rsidR="00EB2EEE" w:rsidRPr="00D71A97" w:rsidRDefault="00EB2EEE" w:rsidP="00D71A97">
            <w:pPr>
              <w:rPr>
                <w:sz w:val="18"/>
                <w:szCs w:val="18"/>
                <w:lang w:val="en-US"/>
              </w:rPr>
            </w:pPr>
          </w:p>
        </w:tc>
        <w:tc>
          <w:tcPr>
            <w:tcW w:w="559" w:type="dxa"/>
            <w:vAlign w:val="center"/>
          </w:tcPr>
          <w:p w14:paraId="6AA468AA"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40502590" w14:textId="77777777" w:rsidR="00EB2EEE" w:rsidRPr="00D71A97" w:rsidRDefault="00EB2EEE" w:rsidP="00D71A97">
            <w:pPr>
              <w:rPr>
                <w:sz w:val="18"/>
                <w:szCs w:val="18"/>
                <w:lang w:val="en-US"/>
              </w:rPr>
            </w:pPr>
          </w:p>
        </w:tc>
        <w:tc>
          <w:tcPr>
            <w:tcW w:w="560" w:type="dxa"/>
            <w:shd w:val="clear" w:color="auto" w:fill="FFC000"/>
            <w:vAlign w:val="center"/>
          </w:tcPr>
          <w:p w14:paraId="5DBDDD0D" w14:textId="77777777" w:rsidR="00EB2EEE" w:rsidRPr="00D71A97" w:rsidRDefault="00EB2EEE" w:rsidP="00D71A97">
            <w:pPr>
              <w:rPr>
                <w:sz w:val="18"/>
                <w:szCs w:val="18"/>
                <w:lang w:val="en-US"/>
              </w:rPr>
            </w:pPr>
          </w:p>
        </w:tc>
        <w:tc>
          <w:tcPr>
            <w:tcW w:w="686" w:type="dxa"/>
            <w:vAlign w:val="center"/>
          </w:tcPr>
          <w:p w14:paraId="57D63076" w14:textId="77777777" w:rsidR="00EB2EEE" w:rsidRPr="00D71A97" w:rsidRDefault="00EB2EEE" w:rsidP="00D71A97">
            <w:pPr>
              <w:rPr>
                <w:sz w:val="18"/>
                <w:szCs w:val="18"/>
                <w:lang w:val="en-US"/>
              </w:rPr>
            </w:pPr>
          </w:p>
        </w:tc>
        <w:tc>
          <w:tcPr>
            <w:tcW w:w="693" w:type="dxa"/>
            <w:vAlign w:val="center"/>
          </w:tcPr>
          <w:p w14:paraId="4F0DF88E" w14:textId="77777777" w:rsidR="00EB2EEE" w:rsidRPr="00D71A97" w:rsidRDefault="00EB2EEE" w:rsidP="00D71A97">
            <w:pPr>
              <w:rPr>
                <w:sz w:val="18"/>
                <w:szCs w:val="18"/>
                <w:lang w:val="en-US"/>
              </w:rPr>
            </w:pPr>
          </w:p>
        </w:tc>
        <w:tc>
          <w:tcPr>
            <w:tcW w:w="1056" w:type="dxa"/>
            <w:vAlign w:val="center"/>
          </w:tcPr>
          <w:p w14:paraId="660549AF" w14:textId="77777777" w:rsidR="00EB2EEE" w:rsidRPr="00D71A97" w:rsidRDefault="00EB2EEE" w:rsidP="00D71A97">
            <w:pPr>
              <w:rPr>
                <w:sz w:val="18"/>
                <w:szCs w:val="18"/>
                <w:lang w:val="en-US"/>
              </w:rPr>
            </w:pPr>
          </w:p>
        </w:tc>
        <w:tc>
          <w:tcPr>
            <w:tcW w:w="2160" w:type="dxa"/>
            <w:vAlign w:val="center"/>
          </w:tcPr>
          <w:p w14:paraId="73E8A034" w14:textId="77777777" w:rsidR="00EB2EEE" w:rsidRPr="00D71A97" w:rsidRDefault="00EB2EEE" w:rsidP="00D71A97">
            <w:pPr>
              <w:rPr>
                <w:sz w:val="18"/>
                <w:szCs w:val="18"/>
                <w:lang w:val="en-US"/>
              </w:rPr>
            </w:pPr>
          </w:p>
        </w:tc>
        <w:tc>
          <w:tcPr>
            <w:tcW w:w="2153" w:type="dxa"/>
            <w:vAlign w:val="center"/>
          </w:tcPr>
          <w:p w14:paraId="3E56DEBB" w14:textId="77777777" w:rsidR="00EB2EEE" w:rsidRPr="00D71A97" w:rsidRDefault="00EB2EEE" w:rsidP="00D71A97">
            <w:pPr>
              <w:rPr>
                <w:sz w:val="18"/>
                <w:szCs w:val="18"/>
                <w:lang w:val="en-US"/>
              </w:rPr>
            </w:pPr>
          </w:p>
        </w:tc>
      </w:tr>
      <w:tr w:rsidR="00EB2EEE" w:rsidRPr="00D71A97" w14:paraId="3722A2CE" w14:textId="77777777" w:rsidTr="00D71A97">
        <w:tc>
          <w:tcPr>
            <w:tcW w:w="1707" w:type="dxa"/>
            <w:vAlign w:val="center"/>
          </w:tcPr>
          <w:p w14:paraId="3F2F5A80" w14:textId="77777777" w:rsidR="00EB2EEE" w:rsidRPr="00D71A97" w:rsidRDefault="00EB2EEE" w:rsidP="00D71A97">
            <w:pPr>
              <w:rPr>
                <w:sz w:val="18"/>
                <w:szCs w:val="18"/>
                <w:lang w:val="en-US"/>
              </w:rPr>
            </w:pPr>
            <w:r w:rsidRPr="00D71A97">
              <w:rPr>
                <w:sz w:val="18"/>
                <w:szCs w:val="18"/>
                <w:lang w:val="en-US"/>
              </w:rPr>
              <w:t>3.1.4. Preparation of project site marine IAS draft management plans with support/involvement by the Local Committee</w:t>
            </w:r>
          </w:p>
        </w:tc>
        <w:tc>
          <w:tcPr>
            <w:tcW w:w="566" w:type="dxa"/>
            <w:vAlign w:val="center"/>
          </w:tcPr>
          <w:p w14:paraId="16AFB566" w14:textId="77777777" w:rsidR="00EB2EEE" w:rsidRPr="00D71A97" w:rsidRDefault="00EB2EEE" w:rsidP="00D71A97">
            <w:pPr>
              <w:rPr>
                <w:sz w:val="18"/>
                <w:szCs w:val="18"/>
                <w:lang w:val="en-US"/>
              </w:rPr>
            </w:pPr>
          </w:p>
        </w:tc>
        <w:tc>
          <w:tcPr>
            <w:tcW w:w="564" w:type="dxa"/>
            <w:vAlign w:val="center"/>
          </w:tcPr>
          <w:p w14:paraId="6DCEB5CF" w14:textId="77777777" w:rsidR="00EB2EEE" w:rsidRPr="00D71A97" w:rsidRDefault="00EB2EEE" w:rsidP="00D71A97">
            <w:pPr>
              <w:rPr>
                <w:sz w:val="18"/>
                <w:szCs w:val="18"/>
                <w:lang w:val="en-US"/>
              </w:rPr>
            </w:pPr>
          </w:p>
        </w:tc>
        <w:tc>
          <w:tcPr>
            <w:tcW w:w="564" w:type="dxa"/>
            <w:vAlign w:val="center"/>
          </w:tcPr>
          <w:p w14:paraId="2E21C966" w14:textId="77777777" w:rsidR="00EB2EEE" w:rsidRPr="00D71A97" w:rsidRDefault="00EB2EEE" w:rsidP="00D71A97">
            <w:pPr>
              <w:rPr>
                <w:sz w:val="18"/>
                <w:szCs w:val="18"/>
                <w:lang w:val="en-US"/>
              </w:rPr>
            </w:pPr>
          </w:p>
        </w:tc>
        <w:tc>
          <w:tcPr>
            <w:tcW w:w="564" w:type="dxa"/>
            <w:vAlign w:val="center"/>
          </w:tcPr>
          <w:p w14:paraId="613829FD" w14:textId="77777777" w:rsidR="00EB2EEE" w:rsidRPr="00D71A97" w:rsidRDefault="00EB2EEE" w:rsidP="00D71A97">
            <w:pPr>
              <w:rPr>
                <w:sz w:val="18"/>
                <w:szCs w:val="18"/>
                <w:lang w:val="en-US"/>
              </w:rPr>
            </w:pPr>
          </w:p>
        </w:tc>
        <w:tc>
          <w:tcPr>
            <w:tcW w:w="559" w:type="dxa"/>
            <w:vAlign w:val="center"/>
          </w:tcPr>
          <w:p w14:paraId="42AFCA3E" w14:textId="77777777" w:rsidR="00EB2EEE" w:rsidRPr="00D71A97" w:rsidRDefault="00EB2EEE" w:rsidP="00D71A97">
            <w:pPr>
              <w:rPr>
                <w:sz w:val="18"/>
                <w:szCs w:val="18"/>
                <w:lang w:val="en-US"/>
              </w:rPr>
            </w:pPr>
          </w:p>
        </w:tc>
        <w:tc>
          <w:tcPr>
            <w:tcW w:w="559" w:type="dxa"/>
            <w:vAlign w:val="center"/>
          </w:tcPr>
          <w:p w14:paraId="6CEE859C"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1588B0C1" w14:textId="77777777" w:rsidR="00EB2EEE" w:rsidRPr="00D71A97" w:rsidRDefault="00EB2EEE" w:rsidP="00D71A97">
            <w:pPr>
              <w:rPr>
                <w:sz w:val="18"/>
                <w:szCs w:val="18"/>
                <w:lang w:val="en-US"/>
              </w:rPr>
            </w:pPr>
          </w:p>
        </w:tc>
        <w:tc>
          <w:tcPr>
            <w:tcW w:w="560" w:type="dxa"/>
            <w:shd w:val="clear" w:color="auto" w:fill="FFC000"/>
            <w:vAlign w:val="center"/>
          </w:tcPr>
          <w:p w14:paraId="37F191FD" w14:textId="77777777" w:rsidR="00EB2EEE" w:rsidRPr="00D71A97" w:rsidRDefault="00EB2EEE" w:rsidP="00D71A97">
            <w:pPr>
              <w:rPr>
                <w:sz w:val="18"/>
                <w:szCs w:val="18"/>
                <w:lang w:val="en-US"/>
              </w:rPr>
            </w:pPr>
          </w:p>
        </w:tc>
        <w:tc>
          <w:tcPr>
            <w:tcW w:w="686" w:type="dxa"/>
            <w:vAlign w:val="center"/>
          </w:tcPr>
          <w:p w14:paraId="497A6163" w14:textId="77777777" w:rsidR="00EB2EEE" w:rsidRPr="00D71A97" w:rsidRDefault="00EB2EEE" w:rsidP="00D71A97">
            <w:pPr>
              <w:rPr>
                <w:sz w:val="18"/>
                <w:szCs w:val="18"/>
                <w:lang w:val="en-US"/>
              </w:rPr>
            </w:pPr>
          </w:p>
        </w:tc>
        <w:tc>
          <w:tcPr>
            <w:tcW w:w="693" w:type="dxa"/>
            <w:vAlign w:val="center"/>
          </w:tcPr>
          <w:p w14:paraId="76F701EE" w14:textId="77777777" w:rsidR="00EB2EEE" w:rsidRPr="00D71A97" w:rsidRDefault="00EB2EEE" w:rsidP="00D71A97">
            <w:pPr>
              <w:rPr>
                <w:sz w:val="18"/>
                <w:szCs w:val="18"/>
                <w:lang w:val="en-US"/>
              </w:rPr>
            </w:pPr>
          </w:p>
        </w:tc>
        <w:tc>
          <w:tcPr>
            <w:tcW w:w="1056" w:type="dxa"/>
            <w:vAlign w:val="center"/>
          </w:tcPr>
          <w:p w14:paraId="7D120809" w14:textId="77777777" w:rsidR="00EB2EEE" w:rsidRPr="00D71A97" w:rsidRDefault="00EB2EEE" w:rsidP="00D71A97">
            <w:pPr>
              <w:rPr>
                <w:sz w:val="18"/>
                <w:szCs w:val="18"/>
                <w:lang w:val="en-US"/>
              </w:rPr>
            </w:pPr>
          </w:p>
        </w:tc>
        <w:tc>
          <w:tcPr>
            <w:tcW w:w="2160" w:type="dxa"/>
            <w:vAlign w:val="center"/>
          </w:tcPr>
          <w:p w14:paraId="37CB35C9" w14:textId="77777777" w:rsidR="00EB2EEE" w:rsidRPr="00D71A97" w:rsidRDefault="00EB2EEE" w:rsidP="00D71A97">
            <w:pPr>
              <w:rPr>
                <w:sz w:val="18"/>
                <w:szCs w:val="18"/>
                <w:lang w:val="en-US"/>
              </w:rPr>
            </w:pPr>
          </w:p>
        </w:tc>
        <w:tc>
          <w:tcPr>
            <w:tcW w:w="2153" w:type="dxa"/>
            <w:vAlign w:val="center"/>
          </w:tcPr>
          <w:p w14:paraId="09DB24E2" w14:textId="77777777" w:rsidR="00EB2EEE" w:rsidRPr="00D71A97" w:rsidRDefault="00EB2EEE" w:rsidP="00D71A97">
            <w:pPr>
              <w:rPr>
                <w:sz w:val="18"/>
                <w:szCs w:val="18"/>
                <w:lang w:val="en-US"/>
              </w:rPr>
            </w:pPr>
          </w:p>
        </w:tc>
      </w:tr>
      <w:tr w:rsidR="00EB2EEE" w:rsidRPr="00D71A97" w14:paraId="31858420" w14:textId="77777777" w:rsidTr="00D71A97">
        <w:tc>
          <w:tcPr>
            <w:tcW w:w="12950" w:type="dxa"/>
            <w:gridSpan w:val="14"/>
            <w:shd w:val="clear" w:color="auto" w:fill="D9D9D9" w:themeFill="background1" w:themeFillShade="D9"/>
            <w:vAlign w:val="center"/>
          </w:tcPr>
          <w:p w14:paraId="46CC9539" w14:textId="77777777" w:rsidR="00EB2EEE" w:rsidRPr="00D71A97" w:rsidRDefault="00EB2EEE" w:rsidP="00D71A97">
            <w:pPr>
              <w:rPr>
                <w:sz w:val="18"/>
                <w:szCs w:val="18"/>
                <w:lang w:val="en-US"/>
              </w:rPr>
            </w:pPr>
            <w:r w:rsidRPr="00D71A97">
              <w:rPr>
                <w:sz w:val="18"/>
                <w:szCs w:val="18"/>
                <w:lang w:val="en-US"/>
              </w:rPr>
              <w:t>Output 3.2: Measures to detect, control spread of IAS at the target sites in collaboration with local communities, and targeted restoration of ecosystems degraded as a result of IAS.</w:t>
            </w:r>
          </w:p>
        </w:tc>
      </w:tr>
      <w:tr w:rsidR="00EB2EEE" w:rsidRPr="00D71A97" w14:paraId="0B5FC939" w14:textId="77777777" w:rsidTr="00D71A97">
        <w:tc>
          <w:tcPr>
            <w:tcW w:w="1707" w:type="dxa"/>
            <w:vAlign w:val="center"/>
          </w:tcPr>
          <w:p w14:paraId="6A2A7FFC" w14:textId="77777777" w:rsidR="00EB2EEE" w:rsidRPr="00D71A97" w:rsidRDefault="00EB2EEE" w:rsidP="00D71A97">
            <w:pPr>
              <w:rPr>
                <w:sz w:val="18"/>
                <w:szCs w:val="18"/>
                <w:lang w:val="en-US"/>
              </w:rPr>
            </w:pPr>
            <w:r w:rsidRPr="00D71A97">
              <w:rPr>
                <w:sz w:val="18"/>
                <w:szCs w:val="18"/>
                <w:lang w:val="en-US"/>
              </w:rPr>
              <w:t xml:space="preserve">3.2.1. </w:t>
            </w:r>
            <w:proofErr w:type="spellStart"/>
            <w:r w:rsidRPr="00D71A97">
              <w:rPr>
                <w:sz w:val="18"/>
                <w:szCs w:val="18"/>
                <w:lang w:val="en-US"/>
              </w:rPr>
              <w:t>Igneada</w:t>
            </w:r>
            <w:proofErr w:type="spellEnd"/>
            <w:r w:rsidRPr="00D71A97">
              <w:rPr>
                <w:sz w:val="18"/>
                <w:szCs w:val="18"/>
                <w:lang w:val="en-US"/>
              </w:rPr>
              <w:t>: Implementation of marine IAS management and control measures defined in site management plan (3.1.7), in cooperation with local communities</w:t>
            </w:r>
          </w:p>
        </w:tc>
        <w:tc>
          <w:tcPr>
            <w:tcW w:w="566" w:type="dxa"/>
            <w:vAlign w:val="center"/>
          </w:tcPr>
          <w:p w14:paraId="7B7CE7DF" w14:textId="77777777" w:rsidR="00EB2EEE" w:rsidRPr="00D71A97" w:rsidRDefault="00EB2EEE" w:rsidP="00D71A97">
            <w:pPr>
              <w:rPr>
                <w:sz w:val="18"/>
                <w:szCs w:val="18"/>
                <w:lang w:val="en-US"/>
              </w:rPr>
            </w:pPr>
          </w:p>
        </w:tc>
        <w:tc>
          <w:tcPr>
            <w:tcW w:w="564" w:type="dxa"/>
            <w:vAlign w:val="center"/>
          </w:tcPr>
          <w:p w14:paraId="01D8437C" w14:textId="77777777" w:rsidR="00EB2EEE" w:rsidRPr="00D71A97" w:rsidRDefault="00EB2EEE" w:rsidP="00D71A97">
            <w:pPr>
              <w:rPr>
                <w:sz w:val="18"/>
                <w:szCs w:val="18"/>
                <w:lang w:val="en-US"/>
              </w:rPr>
            </w:pPr>
          </w:p>
        </w:tc>
        <w:tc>
          <w:tcPr>
            <w:tcW w:w="564" w:type="dxa"/>
            <w:vAlign w:val="center"/>
          </w:tcPr>
          <w:p w14:paraId="60A1AE0F" w14:textId="77777777" w:rsidR="00EB2EEE" w:rsidRPr="00D71A97" w:rsidRDefault="00EB2EEE" w:rsidP="00D71A97">
            <w:pPr>
              <w:rPr>
                <w:sz w:val="18"/>
                <w:szCs w:val="18"/>
                <w:lang w:val="en-US"/>
              </w:rPr>
            </w:pPr>
          </w:p>
        </w:tc>
        <w:tc>
          <w:tcPr>
            <w:tcW w:w="564" w:type="dxa"/>
            <w:vAlign w:val="center"/>
          </w:tcPr>
          <w:p w14:paraId="359F5044" w14:textId="77777777" w:rsidR="00EB2EEE" w:rsidRPr="00D71A97" w:rsidRDefault="00EB2EEE" w:rsidP="00D71A97">
            <w:pPr>
              <w:rPr>
                <w:sz w:val="18"/>
                <w:szCs w:val="18"/>
                <w:lang w:val="en-US"/>
              </w:rPr>
            </w:pPr>
          </w:p>
        </w:tc>
        <w:tc>
          <w:tcPr>
            <w:tcW w:w="559" w:type="dxa"/>
            <w:vAlign w:val="center"/>
          </w:tcPr>
          <w:p w14:paraId="3BD710E1" w14:textId="77777777" w:rsidR="00EB2EEE" w:rsidRPr="00D71A97" w:rsidRDefault="00EB2EEE" w:rsidP="00D71A97">
            <w:pPr>
              <w:rPr>
                <w:sz w:val="18"/>
                <w:szCs w:val="18"/>
                <w:lang w:val="en-US"/>
              </w:rPr>
            </w:pPr>
          </w:p>
        </w:tc>
        <w:tc>
          <w:tcPr>
            <w:tcW w:w="559" w:type="dxa"/>
            <w:vAlign w:val="center"/>
          </w:tcPr>
          <w:p w14:paraId="44AF48DA"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138AA71E" w14:textId="77777777" w:rsidR="00EB2EEE" w:rsidRPr="00D71A97" w:rsidRDefault="00EB2EEE" w:rsidP="00D71A97">
            <w:pPr>
              <w:rPr>
                <w:sz w:val="18"/>
                <w:szCs w:val="18"/>
                <w:lang w:val="en-US"/>
              </w:rPr>
            </w:pPr>
          </w:p>
        </w:tc>
        <w:tc>
          <w:tcPr>
            <w:tcW w:w="560" w:type="dxa"/>
            <w:shd w:val="clear" w:color="auto" w:fill="FFFFFF" w:themeFill="background1"/>
            <w:vAlign w:val="center"/>
          </w:tcPr>
          <w:p w14:paraId="4939EE28" w14:textId="77777777" w:rsidR="00EB2EEE" w:rsidRPr="00D71A97" w:rsidRDefault="00EB2EEE" w:rsidP="00D71A97">
            <w:pPr>
              <w:rPr>
                <w:sz w:val="18"/>
                <w:szCs w:val="18"/>
                <w:lang w:val="en-US"/>
              </w:rPr>
            </w:pPr>
          </w:p>
        </w:tc>
        <w:tc>
          <w:tcPr>
            <w:tcW w:w="686" w:type="dxa"/>
            <w:vAlign w:val="center"/>
          </w:tcPr>
          <w:p w14:paraId="4E726094" w14:textId="77777777" w:rsidR="00EB2EEE" w:rsidRPr="00D71A97" w:rsidRDefault="00EB2EEE" w:rsidP="00D71A97">
            <w:pPr>
              <w:rPr>
                <w:sz w:val="18"/>
                <w:szCs w:val="18"/>
                <w:lang w:val="en-US"/>
              </w:rPr>
            </w:pPr>
          </w:p>
        </w:tc>
        <w:tc>
          <w:tcPr>
            <w:tcW w:w="693" w:type="dxa"/>
            <w:shd w:val="clear" w:color="auto" w:fill="FFC000"/>
            <w:vAlign w:val="center"/>
          </w:tcPr>
          <w:p w14:paraId="14EFE4C3" w14:textId="77777777" w:rsidR="00EB2EEE" w:rsidRPr="00D71A97" w:rsidRDefault="00EB2EEE" w:rsidP="00D71A97">
            <w:pPr>
              <w:rPr>
                <w:sz w:val="18"/>
                <w:szCs w:val="18"/>
                <w:lang w:val="en-US"/>
              </w:rPr>
            </w:pPr>
          </w:p>
        </w:tc>
        <w:tc>
          <w:tcPr>
            <w:tcW w:w="1056" w:type="dxa"/>
            <w:vAlign w:val="center"/>
          </w:tcPr>
          <w:p w14:paraId="5227BBE5" w14:textId="77777777" w:rsidR="00EB2EEE" w:rsidRPr="00D71A97" w:rsidRDefault="00EB2EEE" w:rsidP="00D71A97">
            <w:pPr>
              <w:rPr>
                <w:sz w:val="18"/>
                <w:szCs w:val="18"/>
                <w:lang w:val="en-US"/>
              </w:rPr>
            </w:pPr>
          </w:p>
        </w:tc>
        <w:tc>
          <w:tcPr>
            <w:tcW w:w="2160" w:type="dxa"/>
            <w:vAlign w:val="center"/>
          </w:tcPr>
          <w:p w14:paraId="59601CBA" w14:textId="77777777" w:rsidR="00EB2EEE" w:rsidRPr="00D71A97" w:rsidRDefault="00EB2EEE" w:rsidP="00D71A97">
            <w:pPr>
              <w:rPr>
                <w:sz w:val="18"/>
                <w:szCs w:val="18"/>
                <w:lang w:val="en-US"/>
              </w:rPr>
            </w:pPr>
          </w:p>
        </w:tc>
        <w:tc>
          <w:tcPr>
            <w:tcW w:w="2153" w:type="dxa"/>
            <w:vAlign w:val="center"/>
          </w:tcPr>
          <w:p w14:paraId="573AF1EC" w14:textId="77777777" w:rsidR="00EB2EEE" w:rsidRPr="00D71A97" w:rsidRDefault="00EB2EEE" w:rsidP="00D71A97">
            <w:pPr>
              <w:rPr>
                <w:sz w:val="18"/>
                <w:szCs w:val="18"/>
                <w:lang w:val="en-US"/>
              </w:rPr>
            </w:pPr>
          </w:p>
        </w:tc>
      </w:tr>
      <w:tr w:rsidR="00EB2EEE" w:rsidRPr="00D71A97" w14:paraId="77BF07A7" w14:textId="77777777" w:rsidTr="00D71A97">
        <w:tc>
          <w:tcPr>
            <w:tcW w:w="1707" w:type="dxa"/>
            <w:vAlign w:val="center"/>
          </w:tcPr>
          <w:p w14:paraId="74B7450E" w14:textId="77777777" w:rsidR="00EB2EEE" w:rsidRPr="00D71A97" w:rsidRDefault="00EB2EEE" w:rsidP="00D71A97">
            <w:pPr>
              <w:rPr>
                <w:sz w:val="18"/>
                <w:szCs w:val="18"/>
                <w:lang w:val="en-US"/>
              </w:rPr>
            </w:pPr>
            <w:r w:rsidRPr="00D71A97">
              <w:rPr>
                <w:sz w:val="18"/>
                <w:szCs w:val="18"/>
                <w:lang w:val="en-US"/>
              </w:rPr>
              <w:t>3.2.2. Marmara Islands: Implementation of marine IAS management and control measures defined in site management plan (3.1.8), in cooperation with local communities</w:t>
            </w:r>
          </w:p>
        </w:tc>
        <w:tc>
          <w:tcPr>
            <w:tcW w:w="566" w:type="dxa"/>
            <w:vAlign w:val="center"/>
          </w:tcPr>
          <w:p w14:paraId="35E11084" w14:textId="77777777" w:rsidR="00EB2EEE" w:rsidRPr="00D71A97" w:rsidRDefault="00EB2EEE" w:rsidP="00D71A97">
            <w:pPr>
              <w:rPr>
                <w:sz w:val="18"/>
                <w:szCs w:val="18"/>
                <w:lang w:val="en-US"/>
              </w:rPr>
            </w:pPr>
          </w:p>
        </w:tc>
        <w:tc>
          <w:tcPr>
            <w:tcW w:w="564" w:type="dxa"/>
            <w:vAlign w:val="center"/>
          </w:tcPr>
          <w:p w14:paraId="1643571F" w14:textId="77777777" w:rsidR="00EB2EEE" w:rsidRPr="00D71A97" w:rsidRDefault="00EB2EEE" w:rsidP="00D71A97">
            <w:pPr>
              <w:rPr>
                <w:sz w:val="18"/>
                <w:szCs w:val="18"/>
                <w:lang w:val="en-US"/>
              </w:rPr>
            </w:pPr>
          </w:p>
        </w:tc>
        <w:tc>
          <w:tcPr>
            <w:tcW w:w="564" w:type="dxa"/>
            <w:vAlign w:val="center"/>
          </w:tcPr>
          <w:p w14:paraId="3071F876" w14:textId="77777777" w:rsidR="00EB2EEE" w:rsidRPr="00D71A97" w:rsidRDefault="00EB2EEE" w:rsidP="00D71A97">
            <w:pPr>
              <w:rPr>
                <w:sz w:val="18"/>
                <w:szCs w:val="18"/>
                <w:lang w:val="en-US"/>
              </w:rPr>
            </w:pPr>
          </w:p>
        </w:tc>
        <w:tc>
          <w:tcPr>
            <w:tcW w:w="564" w:type="dxa"/>
            <w:vAlign w:val="center"/>
          </w:tcPr>
          <w:p w14:paraId="1F558330" w14:textId="77777777" w:rsidR="00EB2EEE" w:rsidRPr="00D71A97" w:rsidRDefault="00EB2EEE" w:rsidP="00D71A97">
            <w:pPr>
              <w:rPr>
                <w:sz w:val="18"/>
                <w:szCs w:val="18"/>
                <w:lang w:val="en-US"/>
              </w:rPr>
            </w:pPr>
          </w:p>
        </w:tc>
        <w:tc>
          <w:tcPr>
            <w:tcW w:w="559" w:type="dxa"/>
            <w:vAlign w:val="center"/>
          </w:tcPr>
          <w:p w14:paraId="2E968462" w14:textId="77777777" w:rsidR="00EB2EEE" w:rsidRPr="00D71A97" w:rsidRDefault="00EB2EEE" w:rsidP="00D71A97">
            <w:pPr>
              <w:rPr>
                <w:sz w:val="18"/>
                <w:szCs w:val="18"/>
                <w:lang w:val="en-US"/>
              </w:rPr>
            </w:pPr>
          </w:p>
        </w:tc>
        <w:tc>
          <w:tcPr>
            <w:tcW w:w="559" w:type="dxa"/>
            <w:vAlign w:val="center"/>
          </w:tcPr>
          <w:p w14:paraId="5F616310"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3622573F" w14:textId="77777777" w:rsidR="00EB2EEE" w:rsidRPr="00D71A97" w:rsidRDefault="00EB2EEE" w:rsidP="00D71A97">
            <w:pPr>
              <w:rPr>
                <w:sz w:val="18"/>
                <w:szCs w:val="18"/>
                <w:lang w:val="en-US"/>
              </w:rPr>
            </w:pPr>
          </w:p>
        </w:tc>
        <w:tc>
          <w:tcPr>
            <w:tcW w:w="560" w:type="dxa"/>
            <w:shd w:val="clear" w:color="auto" w:fill="FFFFFF" w:themeFill="background1"/>
            <w:vAlign w:val="center"/>
          </w:tcPr>
          <w:p w14:paraId="5E79DE15" w14:textId="77777777" w:rsidR="00EB2EEE" w:rsidRPr="00D71A97" w:rsidRDefault="00EB2EEE" w:rsidP="00D71A97">
            <w:pPr>
              <w:rPr>
                <w:sz w:val="18"/>
                <w:szCs w:val="18"/>
                <w:lang w:val="en-US"/>
              </w:rPr>
            </w:pPr>
          </w:p>
        </w:tc>
        <w:tc>
          <w:tcPr>
            <w:tcW w:w="686" w:type="dxa"/>
            <w:vAlign w:val="center"/>
          </w:tcPr>
          <w:p w14:paraId="0449AF70" w14:textId="77777777" w:rsidR="00EB2EEE" w:rsidRPr="00D71A97" w:rsidRDefault="00EB2EEE" w:rsidP="00D71A97">
            <w:pPr>
              <w:rPr>
                <w:sz w:val="18"/>
                <w:szCs w:val="18"/>
                <w:lang w:val="en-US"/>
              </w:rPr>
            </w:pPr>
          </w:p>
        </w:tc>
        <w:tc>
          <w:tcPr>
            <w:tcW w:w="693" w:type="dxa"/>
            <w:shd w:val="clear" w:color="auto" w:fill="FFC000"/>
            <w:vAlign w:val="center"/>
          </w:tcPr>
          <w:p w14:paraId="19DC0D11" w14:textId="77777777" w:rsidR="00EB2EEE" w:rsidRPr="00D71A97" w:rsidRDefault="00EB2EEE" w:rsidP="00D71A97">
            <w:pPr>
              <w:rPr>
                <w:sz w:val="18"/>
                <w:szCs w:val="18"/>
                <w:lang w:val="en-US"/>
              </w:rPr>
            </w:pPr>
          </w:p>
        </w:tc>
        <w:tc>
          <w:tcPr>
            <w:tcW w:w="1056" w:type="dxa"/>
            <w:vAlign w:val="center"/>
          </w:tcPr>
          <w:p w14:paraId="29EE138D" w14:textId="77777777" w:rsidR="00EB2EEE" w:rsidRPr="00D71A97" w:rsidRDefault="00EB2EEE" w:rsidP="00D71A97">
            <w:pPr>
              <w:rPr>
                <w:sz w:val="18"/>
                <w:szCs w:val="18"/>
                <w:lang w:val="en-US"/>
              </w:rPr>
            </w:pPr>
          </w:p>
        </w:tc>
        <w:tc>
          <w:tcPr>
            <w:tcW w:w="2160" w:type="dxa"/>
            <w:vAlign w:val="center"/>
          </w:tcPr>
          <w:p w14:paraId="2D70E1EA" w14:textId="77777777" w:rsidR="00EB2EEE" w:rsidRPr="00D71A97" w:rsidRDefault="00EB2EEE" w:rsidP="00D71A97">
            <w:pPr>
              <w:rPr>
                <w:sz w:val="18"/>
                <w:szCs w:val="18"/>
                <w:lang w:val="en-US"/>
              </w:rPr>
            </w:pPr>
          </w:p>
        </w:tc>
        <w:tc>
          <w:tcPr>
            <w:tcW w:w="2153" w:type="dxa"/>
            <w:vAlign w:val="center"/>
          </w:tcPr>
          <w:p w14:paraId="5E9791BE" w14:textId="77777777" w:rsidR="00EB2EEE" w:rsidRPr="00D71A97" w:rsidRDefault="00EB2EEE" w:rsidP="00D71A97">
            <w:pPr>
              <w:rPr>
                <w:sz w:val="18"/>
                <w:szCs w:val="18"/>
                <w:lang w:val="en-US"/>
              </w:rPr>
            </w:pPr>
          </w:p>
        </w:tc>
      </w:tr>
      <w:tr w:rsidR="00EB2EEE" w:rsidRPr="00D71A97" w14:paraId="5DAC2E2C" w14:textId="77777777" w:rsidTr="00D71A97">
        <w:tc>
          <w:tcPr>
            <w:tcW w:w="1707" w:type="dxa"/>
            <w:vAlign w:val="center"/>
          </w:tcPr>
          <w:p w14:paraId="76958581" w14:textId="77777777" w:rsidR="00EB2EEE" w:rsidRPr="00D71A97" w:rsidRDefault="00EB2EEE" w:rsidP="00D71A97">
            <w:pPr>
              <w:rPr>
                <w:sz w:val="18"/>
                <w:szCs w:val="18"/>
                <w:lang w:val="en-US"/>
              </w:rPr>
            </w:pPr>
            <w:r w:rsidRPr="00D71A97">
              <w:rPr>
                <w:sz w:val="18"/>
                <w:szCs w:val="18"/>
                <w:lang w:val="en-US"/>
              </w:rPr>
              <w:t xml:space="preserve">3.2.3. </w:t>
            </w:r>
            <w:proofErr w:type="spellStart"/>
            <w:r w:rsidRPr="00D71A97">
              <w:rPr>
                <w:sz w:val="18"/>
                <w:szCs w:val="18"/>
                <w:lang w:val="en-US"/>
              </w:rPr>
              <w:t>Ayvalik</w:t>
            </w:r>
            <w:proofErr w:type="spellEnd"/>
            <w:r w:rsidRPr="00D71A97">
              <w:rPr>
                <w:sz w:val="18"/>
                <w:szCs w:val="18"/>
                <w:lang w:val="en-US"/>
              </w:rPr>
              <w:t xml:space="preserve"> Islands: Implementation of marine IAS management and control measures </w:t>
            </w:r>
            <w:r w:rsidRPr="00D71A97">
              <w:rPr>
                <w:sz w:val="18"/>
                <w:szCs w:val="18"/>
                <w:lang w:val="en-US"/>
              </w:rPr>
              <w:lastRenderedPageBreak/>
              <w:t>defined in site management plan (3.1.9), in cooperation with local communities</w:t>
            </w:r>
          </w:p>
        </w:tc>
        <w:tc>
          <w:tcPr>
            <w:tcW w:w="566" w:type="dxa"/>
            <w:vAlign w:val="center"/>
          </w:tcPr>
          <w:p w14:paraId="612F9F2C" w14:textId="77777777" w:rsidR="00EB2EEE" w:rsidRPr="00D71A97" w:rsidRDefault="00EB2EEE" w:rsidP="00D71A97">
            <w:pPr>
              <w:rPr>
                <w:sz w:val="18"/>
                <w:szCs w:val="18"/>
                <w:lang w:val="en-US"/>
              </w:rPr>
            </w:pPr>
          </w:p>
        </w:tc>
        <w:tc>
          <w:tcPr>
            <w:tcW w:w="564" w:type="dxa"/>
            <w:vAlign w:val="center"/>
          </w:tcPr>
          <w:p w14:paraId="7AFA37D1" w14:textId="77777777" w:rsidR="00EB2EEE" w:rsidRPr="00D71A97" w:rsidRDefault="00EB2EEE" w:rsidP="00D71A97">
            <w:pPr>
              <w:rPr>
                <w:sz w:val="18"/>
                <w:szCs w:val="18"/>
                <w:lang w:val="en-US"/>
              </w:rPr>
            </w:pPr>
          </w:p>
        </w:tc>
        <w:tc>
          <w:tcPr>
            <w:tcW w:w="564" w:type="dxa"/>
            <w:vAlign w:val="center"/>
          </w:tcPr>
          <w:p w14:paraId="6C3C4F26" w14:textId="77777777" w:rsidR="00EB2EEE" w:rsidRPr="00D71A97" w:rsidRDefault="00EB2EEE" w:rsidP="00D71A97">
            <w:pPr>
              <w:rPr>
                <w:sz w:val="18"/>
                <w:szCs w:val="18"/>
                <w:lang w:val="en-US"/>
              </w:rPr>
            </w:pPr>
          </w:p>
        </w:tc>
        <w:tc>
          <w:tcPr>
            <w:tcW w:w="564" w:type="dxa"/>
            <w:vAlign w:val="center"/>
          </w:tcPr>
          <w:p w14:paraId="60B55951" w14:textId="77777777" w:rsidR="00EB2EEE" w:rsidRPr="00D71A97" w:rsidRDefault="00EB2EEE" w:rsidP="00D71A97">
            <w:pPr>
              <w:rPr>
                <w:sz w:val="18"/>
                <w:szCs w:val="18"/>
                <w:lang w:val="en-US"/>
              </w:rPr>
            </w:pPr>
          </w:p>
        </w:tc>
        <w:tc>
          <w:tcPr>
            <w:tcW w:w="559" w:type="dxa"/>
            <w:vAlign w:val="center"/>
          </w:tcPr>
          <w:p w14:paraId="283063A6" w14:textId="77777777" w:rsidR="00EB2EEE" w:rsidRPr="00D71A97" w:rsidRDefault="00EB2EEE" w:rsidP="00D71A97">
            <w:pPr>
              <w:rPr>
                <w:sz w:val="18"/>
                <w:szCs w:val="18"/>
                <w:lang w:val="en-US"/>
              </w:rPr>
            </w:pPr>
          </w:p>
        </w:tc>
        <w:tc>
          <w:tcPr>
            <w:tcW w:w="559" w:type="dxa"/>
            <w:vAlign w:val="center"/>
          </w:tcPr>
          <w:p w14:paraId="636BAE5F"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350D4EE6" w14:textId="77777777" w:rsidR="00EB2EEE" w:rsidRPr="00D71A97" w:rsidRDefault="00EB2EEE" w:rsidP="00D71A97">
            <w:pPr>
              <w:rPr>
                <w:sz w:val="18"/>
                <w:szCs w:val="18"/>
                <w:lang w:val="en-US"/>
              </w:rPr>
            </w:pPr>
          </w:p>
        </w:tc>
        <w:tc>
          <w:tcPr>
            <w:tcW w:w="560" w:type="dxa"/>
            <w:shd w:val="clear" w:color="auto" w:fill="FFFFFF" w:themeFill="background1"/>
            <w:vAlign w:val="center"/>
          </w:tcPr>
          <w:p w14:paraId="5A98A5F8" w14:textId="77777777" w:rsidR="00EB2EEE" w:rsidRPr="00D71A97" w:rsidRDefault="00EB2EEE" w:rsidP="00D71A97">
            <w:pPr>
              <w:rPr>
                <w:sz w:val="18"/>
                <w:szCs w:val="18"/>
                <w:lang w:val="en-US"/>
              </w:rPr>
            </w:pPr>
          </w:p>
        </w:tc>
        <w:tc>
          <w:tcPr>
            <w:tcW w:w="686" w:type="dxa"/>
            <w:vAlign w:val="center"/>
          </w:tcPr>
          <w:p w14:paraId="2D2401D2" w14:textId="77777777" w:rsidR="00EB2EEE" w:rsidRPr="00D71A97" w:rsidRDefault="00EB2EEE" w:rsidP="00D71A97">
            <w:pPr>
              <w:rPr>
                <w:sz w:val="18"/>
                <w:szCs w:val="18"/>
                <w:lang w:val="en-US"/>
              </w:rPr>
            </w:pPr>
          </w:p>
        </w:tc>
        <w:tc>
          <w:tcPr>
            <w:tcW w:w="693" w:type="dxa"/>
            <w:shd w:val="clear" w:color="auto" w:fill="FFC000"/>
            <w:vAlign w:val="center"/>
          </w:tcPr>
          <w:p w14:paraId="5966B040" w14:textId="77777777" w:rsidR="00EB2EEE" w:rsidRPr="00D71A97" w:rsidRDefault="00EB2EEE" w:rsidP="00D71A97">
            <w:pPr>
              <w:rPr>
                <w:sz w:val="18"/>
                <w:szCs w:val="18"/>
                <w:lang w:val="en-US"/>
              </w:rPr>
            </w:pPr>
          </w:p>
        </w:tc>
        <w:tc>
          <w:tcPr>
            <w:tcW w:w="1056" w:type="dxa"/>
            <w:vAlign w:val="center"/>
          </w:tcPr>
          <w:p w14:paraId="538474B8" w14:textId="77777777" w:rsidR="00EB2EEE" w:rsidRPr="00D71A97" w:rsidRDefault="00EB2EEE" w:rsidP="00D71A97">
            <w:pPr>
              <w:rPr>
                <w:sz w:val="18"/>
                <w:szCs w:val="18"/>
                <w:lang w:val="en-US"/>
              </w:rPr>
            </w:pPr>
          </w:p>
        </w:tc>
        <w:tc>
          <w:tcPr>
            <w:tcW w:w="2160" w:type="dxa"/>
            <w:vAlign w:val="center"/>
          </w:tcPr>
          <w:p w14:paraId="1B7E9F26" w14:textId="77777777" w:rsidR="00EB2EEE" w:rsidRPr="00D71A97" w:rsidRDefault="00EB2EEE" w:rsidP="00D71A97">
            <w:pPr>
              <w:rPr>
                <w:sz w:val="18"/>
                <w:szCs w:val="18"/>
                <w:lang w:val="en-US"/>
              </w:rPr>
            </w:pPr>
          </w:p>
        </w:tc>
        <w:tc>
          <w:tcPr>
            <w:tcW w:w="2153" w:type="dxa"/>
            <w:vAlign w:val="center"/>
          </w:tcPr>
          <w:p w14:paraId="63AC2249" w14:textId="77777777" w:rsidR="00EB2EEE" w:rsidRPr="00D71A97" w:rsidRDefault="00EB2EEE" w:rsidP="00D71A97">
            <w:pPr>
              <w:rPr>
                <w:sz w:val="18"/>
                <w:szCs w:val="18"/>
                <w:lang w:val="en-US"/>
              </w:rPr>
            </w:pPr>
          </w:p>
        </w:tc>
      </w:tr>
      <w:tr w:rsidR="00EB2EEE" w:rsidRPr="00D71A97" w14:paraId="2F84FF8D" w14:textId="77777777" w:rsidTr="00D71A97">
        <w:tc>
          <w:tcPr>
            <w:tcW w:w="1707" w:type="dxa"/>
            <w:vAlign w:val="center"/>
          </w:tcPr>
          <w:p w14:paraId="31743E27" w14:textId="77777777" w:rsidR="00EB2EEE" w:rsidRPr="00D71A97" w:rsidRDefault="00EB2EEE" w:rsidP="00D71A97">
            <w:pPr>
              <w:rPr>
                <w:sz w:val="18"/>
                <w:szCs w:val="18"/>
                <w:lang w:val="en-US"/>
              </w:rPr>
            </w:pPr>
            <w:r w:rsidRPr="00D71A97">
              <w:rPr>
                <w:sz w:val="18"/>
                <w:szCs w:val="18"/>
                <w:lang w:val="en-US"/>
              </w:rPr>
              <w:t xml:space="preserve">3.2.4. </w:t>
            </w:r>
            <w:proofErr w:type="spellStart"/>
            <w:r w:rsidRPr="00D71A97">
              <w:rPr>
                <w:sz w:val="18"/>
                <w:szCs w:val="18"/>
                <w:lang w:val="en-US"/>
              </w:rPr>
              <w:t>Hatay-Samandag</w:t>
            </w:r>
            <w:proofErr w:type="spellEnd"/>
            <w:r w:rsidRPr="00D71A97">
              <w:rPr>
                <w:sz w:val="18"/>
                <w:szCs w:val="18"/>
                <w:lang w:val="en-US"/>
              </w:rPr>
              <w:t xml:space="preserve"> / Gulf of Iskenderun: Implementation of marine IAS management and control measures defined in site management plan (3.1.10), in cooperation with local communities</w:t>
            </w:r>
          </w:p>
        </w:tc>
        <w:tc>
          <w:tcPr>
            <w:tcW w:w="566" w:type="dxa"/>
            <w:vAlign w:val="center"/>
          </w:tcPr>
          <w:p w14:paraId="538134C9" w14:textId="77777777" w:rsidR="00EB2EEE" w:rsidRPr="00D71A97" w:rsidRDefault="00EB2EEE" w:rsidP="00D71A97">
            <w:pPr>
              <w:rPr>
                <w:sz w:val="18"/>
                <w:szCs w:val="18"/>
                <w:lang w:val="en-US"/>
              </w:rPr>
            </w:pPr>
          </w:p>
        </w:tc>
        <w:tc>
          <w:tcPr>
            <w:tcW w:w="564" w:type="dxa"/>
            <w:vAlign w:val="center"/>
          </w:tcPr>
          <w:p w14:paraId="1ED2DBF6" w14:textId="77777777" w:rsidR="00EB2EEE" w:rsidRPr="00D71A97" w:rsidRDefault="00EB2EEE" w:rsidP="00D71A97">
            <w:pPr>
              <w:rPr>
                <w:sz w:val="18"/>
                <w:szCs w:val="18"/>
                <w:lang w:val="en-US"/>
              </w:rPr>
            </w:pPr>
          </w:p>
        </w:tc>
        <w:tc>
          <w:tcPr>
            <w:tcW w:w="564" w:type="dxa"/>
            <w:vAlign w:val="center"/>
          </w:tcPr>
          <w:p w14:paraId="1A4D3726" w14:textId="77777777" w:rsidR="00EB2EEE" w:rsidRPr="00D71A97" w:rsidRDefault="00EB2EEE" w:rsidP="00D71A97">
            <w:pPr>
              <w:rPr>
                <w:sz w:val="18"/>
                <w:szCs w:val="18"/>
                <w:lang w:val="en-US"/>
              </w:rPr>
            </w:pPr>
          </w:p>
        </w:tc>
        <w:tc>
          <w:tcPr>
            <w:tcW w:w="564" w:type="dxa"/>
            <w:vAlign w:val="center"/>
          </w:tcPr>
          <w:p w14:paraId="1F496AEC" w14:textId="77777777" w:rsidR="00EB2EEE" w:rsidRPr="00D71A97" w:rsidRDefault="00EB2EEE" w:rsidP="00D71A97">
            <w:pPr>
              <w:rPr>
                <w:sz w:val="18"/>
                <w:szCs w:val="18"/>
                <w:lang w:val="en-US"/>
              </w:rPr>
            </w:pPr>
          </w:p>
        </w:tc>
        <w:tc>
          <w:tcPr>
            <w:tcW w:w="559" w:type="dxa"/>
            <w:vAlign w:val="center"/>
          </w:tcPr>
          <w:p w14:paraId="5E97A976" w14:textId="77777777" w:rsidR="00EB2EEE" w:rsidRPr="00D71A97" w:rsidRDefault="00EB2EEE" w:rsidP="00D71A97">
            <w:pPr>
              <w:rPr>
                <w:sz w:val="18"/>
                <w:szCs w:val="18"/>
                <w:lang w:val="en-US"/>
              </w:rPr>
            </w:pPr>
          </w:p>
        </w:tc>
        <w:tc>
          <w:tcPr>
            <w:tcW w:w="559" w:type="dxa"/>
            <w:vAlign w:val="center"/>
          </w:tcPr>
          <w:p w14:paraId="7B4D09E0"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5580D9CC" w14:textId="77777777" w:rsidR="00EB2EEE" w:rsidRPr="00D71A97" w:rsidRDefault="00EB2EEE" w:rsidP="00D71A97">
            <w:pPr>
              <w:rPr>
                <w:sz w:val="18"/>
                <w:szCs w:val="18"/>
                <w:lang w:val="en-US"/>
              </w:rPr>
            </w:pPr>
          </w:p>
        </w:tc>
        <w:tc>
          <w:tcPr>
            <w:tcW w:w="560" w:type="dxa"/>
            <w:shd w:val="clear" w:color="auto" w:fill="FFFFFF" w:themeFill="background1"/>
            <w:vAlign w:val="center"/>
          </w:tcPr>
          <w:p w14:paraId="4B305807" w14:textId="77777777" w:rsidR="00EB2EEE" w:rsidRPr="00D71A97" w:rsidRDefault="00EB2EEE" w:rsidP="00D71A97">
            <w:pPr>
              <w:rPr>
                <w:sz w:val="18"/>
                <w:szCs w:val="18"/>
                <w:lang w:val="en-US"/>
              </w:rPr>
            </w:pPr>
          </w:p>
        </w:tc>
        <w:tc>
          <w:tcPr>
            <w:tcW w:w="686" w:type="dxa"/>
            <w:vAlign w:val="center"/>
          </w:tcPr>
          <w:p w14:paraId="18ADD41F" w14:textId="77777777" w:rsidR="00EB2EEE" w:rsidRPr="00D71A97" w:rsidRDefault="00EB2EEE" w:rsidP="00D71A97">
            <w:pPr>
              <w:rPr>
                <w:sz w:val="18"/>
                <w:szCs w:val="18"/>
                <w:lang w:val="en-US"/>
              </w:rPr>
            </w:pPr>
          </w:p>
        </w:tc>
        <w:tc>
          <w:tcPr>
            <w:tcW w:w="693" w:type="dxa"/>
            <w:shd w:val="clear" w:color="auto" w:fill="FFC000"/>
            <w:vAlign w:val="center"/>
          </w:tcPr>
          <w:p w14:paraId="5FAF58FD" w14:textId="77777777" w:rsidR="00EB2EEE" w:rsidRPr="00D71A97" w:rsidRDefault="00EB2EEE" w:rsidP="00D71A97">
            <w:pPr>
              <w:rPr>
                <w:sz w:val="18"/>
                <w:szCs w:val="18"/>
                <w:lang w:val="en-US"/>
              </w:rPr>
            </w:pPr>
          </w:p>
        </w:tc>
        <w:tc>
          <w:tcPr>
            <w:tcW w:w="1056" w:type="dxa"/>
            <w:vAlign w:val="center"/>
          </w:tcPr>
          <w:p w14:paraId="64F5D6CC" w14:textId="77777777" w:rsidR="00EB2EEE" w:rsidRPr="00D71A97" w:rsidRDefault="00EB2EEE" w:rsidP="00D71A97">
            <w:pPr>
              <w:rPr>
                <w:sz w:val="18"/>
                <w:szCs w:val="18"/>
                <w:lang w:val="en-US"/>
              </w:rPr>
            </w:pPr>
          </w:p>
        </w:tc>
        <w:tc>
          <w:tcPr>
            <w:tcW w:w="2160" w:type="dxa"/>
            <w:vAlign w:val="center"/>
          </w:tcPr>
          <w:p w14:paraId="463E37BC" w14:textId="77777777" w:rsidR="00EB2EEE" w:rsidRPr="00D71A97" w:rsidRDefault="00EB2EEE" w:rsidP="00D71A97">
            <w:pPr>
              <w:rPr>
                <w:sz w:val="18"/>
                <w:szCs w:val="18"/>
                <w:lang w:val="en-US"/>
              </w:rPr>
            </w:pPr>
          </w:p>
        </w:tc>
        <w:tc>
          <w:tcPr>
            <w:tcW w:w="2153" w:type="dxa"/>
            <w:vAlign w:val="center"/>
          </w:tcPr>
          <w:p w14:paraId="5BED0927" w14:textId="77777777" w:rsidR="00EB2EEE" w:rsidRPr="00D71A97" w:rsidRDefault="00EB2EEE" w:rsidP="00D71A97">
            <w:pPr>
              <w:rPr>
                <w:sz w:val="18"/>
                <w:szCs w:val="18"/>
                <w:lang w:val="en-US"/>
              </w:rPr>
            </w:pPr>
          </w:p>
        </w:tc>
      </w:tr>
      <w:tr w:rsidR="00EB2EEE" w:rsidRPr="00D71A97" w14:paraId="3F701EFB" w14:textId="77777777" w:rsidTr="00D71A97">
        <w:tc>
          <w:tcPr>
            <w:tcW w:w="12950" w:type="dxa"/>
            <w:gridSpan w:val="14"/>
            <w:shd w:val="clear" w:color="auto" w:fill="D9D9D9" w:themeFill="background1" w:themeFillShade="D9"/>
            <w:vAlign w:val="center"/>
          </w:tcPr>
          <w:p w14:paraId="1C4C8AA8" w14:textId="77777777" w:rsidR="00EB2EEE" w:rsidRPr="00D71A97" w:rsidRDefault="00EB2EEE" w:rsidP="00D71A97">
            <w:pPr>
              <w:rPr>
                <w:sz w:val="18"/>
                <w:szCs w:val="18"/>
                <w:lang w:val="en-US"/>
              </w:rPr>
            </w:pPr>
            <w:r w:rsidRPr="00D71A97">
              <w:rPr>
                <w:sz w:val="18"/>
                <w:szCs w:val="18"/>
                <w:lang w:val="en-US"/>
              </w:rPr>
              <w:t>Output 3.3: Support for the recovery of native species disturbed by IAS at selected sites</w:t>
            </w:r>
          </w:p>
        </w:tc>
      </w:tr>
      <w:tr w:rsidR="00EB2EEE" w:rsidRPr="00D71A97" w14:paraId="33DE1830" w14:textId="77777777" w:rsidTr="00D71A97">
        <w:tc>
          <w:tcPr>
            <w:tcW w:w="1707" w:type="dxa"/>
            <w:vAlign w:val="center"/>
          </w:tcPr>
          <w:p w14:paraId="4B6155C1" w14:textId="77777777" w:rsidR="00EB2EEE" w:rsidRPr="00D71A97" w:rsidRDefault="00EB2EEE" w:rsidP="00D71A97">
            <w:pPr>
              <w:rPr>
                <w:sz w:val="18"/>
                <w:szCs w:val="18"/>
                <w:lang w:val="en-US"/>
              </w:rPr>
            </w:pPr>
            <w:r w:rsidRPr="00D71A97">
              <w:rPr>
                <w:sz w:val="18"/>
                <w:szCs w:val="18"/>
                <w:lang w:val="en-US"/>
              </w:rPr>
              <w:t xml:space="preserve">3.3.1. Detailed specification of damaged Mytilus </w:t>
            </w:r>
            <w:proofErr w:type="spellStart"/>
            <w:r w:rsidRPr="00D71A97">
              <w:rPr>
                <w:sz w:val="18"/>
                <w:szCs w:val="18"/>
                <w:lang w:val="en-US"/>
              </w:rPr>
              <w:t>galloprovincialis</w:t>
            </w:r>
            <w:proofErr w:type="spellEnd"/>
            <w:r w:rsidRPr="00D71A97">
              <w:rPr>
                <w:sz w:val="18"/>
                <w:szCs w:val="18"/>
                <w:lang w:val="en-US"/>
              </w:rPr>
              <w:t xml:space="preserve"> and </w:t>
            </w:r>
            <w:proofErr w:type="spellStart"/>
            <w:r w:rsidRPr="00D71A97">
              <w:rPr>
                <w:sz w:val="18"/>
                <w:szCs w:val="18"/>
                <w:lang w:val="en-US"/>
              </w:rPr>
              <w:t>Mytilaster</w:t>
            </w:r>
            <w:proofErr w:type="spellEnd"/>
            <w:r w:rsidRPr="00D71A97">
              <w:rPr>
                <w:sz w:val="18"/>
                <w:szCs w:val="18"/>
                <w:lang w:val="en-US"/>
              </w:rPr>
              <w:t xml:space="preserve"> </w:t>
            </w:r>
            <w:proofErr w:type="spellStart"/>
            <w:r w:rsidRPr="00D71A97">
              <w:rPr>
                <w:sz w:val="18"/>
                <w:szCs w:val="18"/>
                <w:lang w:val="en-US"/>
              </w:rPr>
              <w:t>lineatus</w:t>
            </w:r>
            <w:proofErr w:type="spellEnd"/>
            <w:r w:rsidRPr="00D71A97">
              <w:rPr>
                <w:sz w:val="18"/>
                <w:szCs w:val="18"/>
                <w:lang w:val="en-US"/>
              </w:rPr>
              <w:t xml:space="preserve"> beds in </w:t>
            </w:r>
            <w:proofErr w:type="spellStart"/>
            <w:r w:rsidRPr="00D71A97">
              <w:rPr>
                <w:sz w:val="18"/>
                <w:szCs w:val="18"/>
                <w:lang w:val="en-US"/>
              </w:rPr>
              <w:t>İğneada</w:t>
            </w:r>
            <w:proofErr w:type="spellEnd"/>
            <w:r w:rsidRPr="00D71A97">
              <w:rPr>
                <w:sz w:val="18"/>
                <w:szCs w:val="18"/>
                <w:lang w:val="en-US"/>
              </w:rPr>
              <w:t xml:space="preserve"> and Marmara Islands; data collection and feasibility assessment of re-population</w:t>
            </w:r>
          </w:p>
        </w:tc>
        <w:tc>
          <w:tcPr>
            <w:tcW w:w="566" w:type="dxa"/>
            <w:vAlign w:val="center"/>
          </w:tcPr>
          <w:p w14:paraId="7023AD65" w14:textId="77777777" w:rsidR="00EB2EEE" w:rsidRPr="00D71A97" w:rsidRDefault="00EB2EEE" w:rsidP="00D71A97">
            <w:pPr>
              <w:rPr>
                <w:sz w:val="18"/>
                <w:szCs w:val="18"/>
                <w:lang w:val="en-US"/>
              </w:rPr>
            </w:pPr>
          </w:p>
        </w:tc>
        <w:tc>
          <w:tcPr>
            <w:tcW w:w="564" w:type="dxa"/>
            <w:vAlign w:val="center"/>
          </w:tcPr>
          <w:p w14:paraId="23BFE531" w14:textId="77777777" w:rsidR="00EB2EEE" w:rsidRPr="00D71A97" w:rsidRDefault="00EB2EEE" w:rsidP="00D71A97">
            <w:pPr>
              <w:rPr>
                <w:sz w:val="18"/>
                <w:szCs w:val="18"/>
                <w:lang w:val="en-US"/>
              </w:rPr>
            </w:pPr>
          </w:p>
        </w:tc>
        <w:tc>
          <w:tcPr>
            <w:tcW w:w="564" w:type="dxa"/>
            <w:vAlign w:val="center"/>
          </w:tcPr>
          <w:p w14:paraId="13C8590D" w14:textId="77777777" w:rsidR="00EB2EEE" w:rsidRPr="00D71A97" w:rsidRDefault="00EB2EEE" w:rsidP="00D71A97">
            <w:pPr>
              <w:rPr>
                <w:sz w:val="18"/>
                <w:szCs w:val="18"/>
                <w:lang w:val="en-US"/>
              </w:rPr>
            </w:pPr>
          </w:p>
        </w:tc>
        <w:tc>
          <w:tcPr>
            <w:tcW w:w="564" w:type="dxa"/>
            <w:vAlign w:val="center"/>
          </w:tcPr>
          <w:p w14:paraId="080D0FCF" w14:textId="77777777" w:rsidR="00EB2EEE" w:rsidRPr="00D71A97" w:rsidRDefault="00EB2EEE" w:rsidP="00D71A97">
            <w:pPr>
              <w:rPr>
                <w:sz w:val="18"/>
                <w:szCs w:val="18"/>
                <w:lang w:val="en-US"/>
              </w:rPr>
            </w:pPr>
          </w:p>
        </w:tc>
        <w:tc>
          <w:tcPr>
            <w:tcW w:w="559" w:type="dxa"/>
            <w:shd w:val="clear" w:color="auto" w:fill="FFC000"/>
            <w:vAlign w:val="center"/>
          </w:tcPr>
          <w:p w14:paraId="782421A2" w14:textId="77777777" w:rsidR="00EB2EEE" w:rsidRPr="00D71A97" w:rsidRDefault="00EB2EEE" w:rsidP="00D71A97">
            <w:pPr>
              <w:rPr>
                <w:sz w:val="18"/>
                <w:szCs w:val="18"/>
                <w:lang w:val="en-US"/>
              </w:rPr>
            </w:pPr>
          </w:p>
        </w:tc>
        <w:tc>
          <w:tcPr>
            <w:tcW w:w="559" w:type="dxa"/>
            <w:vAlign w:val="center"/>
          </w:tcPr>
          <w:p w14:paraId="1D2B2EDA"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1CB1235C" w14:textId="77777777" w:rsidR="00EB2EEE" w:rsidRPr="00D71A97" w:rsidRDefault="00EB2EEE" w:rsidP="00D71A97">
            <w:pPr>
              <w:rPr>
                <w:sz w:val="18"/>
                <w:szCs w:val="18"/>
                <w:lang w:val="en-US"/>
              </w:rPr>
            </w:pPr>
          </w:p>
        </w:tc>
        <w:tc>
          <w:tcPr>
            <w:tcW w:w="560" w:type="dxa"/>
            <w:shd w:val="clear" w:color="auto" w:fill="FFFFFF" w:themeFill="background1"/>
            <w:vAlign w:val="center"/>
          </w:tcPr>
          <w:p w14:paraId="52A642CF" w14:textId="77777777" w:rsidR="00EB2EEE" w:rsidRPr="00D71A97" w:rsidRDefault="00EB2EEE" w:rsidP="00D71A97">
            <w:pPr>
              <w:rPr>
                <w:sz w:val="18"/>
                <w:szCs w:val="18"/>
                <w:lang w:val="en-US"/>
              </w:rPr>
            </w:pPr>
          </w:p>
        </w:tc>
        <w:tc>
          <w:tcPr>
            <w:tcW w:w="686" w:type="dxa"/>
            <w:vAlign w:val="center"/>
          </w:tcPr>
          <w:p w14:paraId="4F5DD67D" w14:textId="77777777" w:rsidR="00EB2EEE" w:rsidRPr="00D71A97" w:rsidRDefault="00EB2EEE" w:rsidP="00D71A97">
            <w:pPr>
              <w:rPr>
                <w:sz w:val="18"/>
                <w:szCs w:val="18"/>
                <w:lang w:val="en-US"/>
              </w:rPr>
            </w:pPr>
          </w:p>
        </w:tc>
        <w:tc>
          <w:tcPr>
            <w:tcW w:w="693" w:type="dxa"/>
            <w:vAlign w:val="center"/>
          </w:tcPr>
          <w:p w14:paraId="5DFA6AB3" w14:textId="77777777" w:rsidR="00EB2EEE" w:rsidRPr="00D71A97" w:rsidRDefault="00EB2EEE" w:rsidP="00D71A97">
            <w:pPr>
              <w:rPr>
                <w:sz w:val="18"/>
                <w:szCs w:val="18"/>
                <w:lang w:val="en-US"/>
              </w:rPr>
            </w:pPr>
          </w:p>
        </w:tc>
        <w:tc>
          <w:tcPr>
            <w:tcW w:w="1056" w:type="dxa"/>
            <w:vAlign w:val="center"/>
          </w:tcPr>
          <w:p w14:paraId="6ADC4771" w14:textId="77777777" w:rsidR="00EB2EEE" w:rsidRPr="00D71A97" w:rsidRDefault="00EB2EEE" w:rsidP="00D71A97">
            <w:pPr>
              <w:rPr>
                <w:sz w:val="18"/>
                <w:szCs w:val="18"/>
                <w:lang w:val="en-US"/>
              </w:rPr>
            </w:pPr>
          </w:p>
        </w:tc>
        <w:tc>
          <w:tcPr>
            <w:tcW w:w="2160" w:type="dxa"/>
            <w:vAlign w:val="center"/>
          </w:tcPr>
          <w:p w14:paraId="1FADA1E7" w14:textId="77777777" w:rsidR="00EB2EEE" w:rsidRPr="00D71A97" w:rsidRDefault="00EB2EEE" w:rsidP="00D71A97">
            <w:pPr>
              <w:rPr>
                <w:sz w:val="18"/>
                <w:szCs w:val="18"/>
                <w:lang w:val="en-US"/>
              </w:rPr>
            </w:pPr>
          </w:p>
        </w:tc>
        <w:tc>
          <w:tcPr>
            <w:tcW w:w="2153" w:type="dxa"/>
            <w:vAlign w:val="center"/>
          </w:tcPr>
          <w:p w14:paraId="6328EB77" w14:textId="77777777" w:rsidR="00EB2EEE" w:rsidRPr="00D71A97" w:rsidRDefault="00EB2EEE" w:rsidP="00D71A97">
            <w:pPr>
              <w:rPr>
                <w:sz w:val="18"/>
                <w:szCs w:val="18"/>
                <w:lang w:val="en-US"/>
              </w:rPr>
            </w:pPr>
          </w:p>
        </w:tc>
      </w:tr>
      <w:tr w:rsidR="00EB2EEE" w:rsidRPr="00D71A97" w14:paraId="32A59183" w14:textId="77777777" w:rsidTr="00D71A97">
        <w:tc>
          <w:tcPr>
            <w:tcW w:w="1707" w:type="dxa"/>
            <w:vAlign w:val="center"/>
          </w:tcPr>
          <w:p w14:paraId="6A52A8C0" w14:textId="77777777" w:rsidR="00EB2EEE" w:rsidRPr="00D71A97" w:rsidRDefault="00EB2EEE" w:rsidP="00D71A97">
            <w:pPr>
              <w:rPr>
                <w:sz w:val="18"/>
                <w:szCs w:val="18"/>
                <w:lang w:val="en-US"/>
              </w:rPr>
            </w:pPr>
            <w:r w:rsidRPr="00D71A97">
              <w:rPr>
                <w:sz w:val="18"/>
                <w:szCs w:val="18"/>
                <w:lang w:val="en-US"/>
              </w:rPr>
              <w:t xml:space="preserve">3.3.2. Eradication of </w:t>
            </w:r>
            <w:proofErr w:type="spellStart"/>
            <w:r w:rsidRPr="00D71A97">
              <w:rPr>
                <w:sz w:val="18"/>
                <w:szCs w:val="18"/>
                <w:lang w:val="en-US"/>
              </w:rPr>
              <w:t>Rapana</w:t>
            </w:r>
            <w:proofErr w:type="spellEnd"/>
            <w:r w:rsidRPr="00D71A97">
              <w:rPr>
                <w:sz w:val="18"/>
                <w:szCs w:val="18"/>
                <w:lang w:val="en-US"/>
              </w:rPr>
              <w:t xml:space="preserve"> </w:t>
            </w:r>
            <w:proofErr w:type="spellStart"/>
            <w:r w:rsidRPr="00D71A97">
              <w:rPr>
                <w:sz w:val="18"/>
                <w:szCs w:val="18"/>
                <w:lang w:val="en-US"/>
              </w:rPr>
              <w:t>venosa</w:t>
            </w:r>
            <w:proofErr w:type="spellEnd"/>
            <w:r w:rsidRPr="00D71A97">
              <w:rPr>
                <w:sz w:val="18"/>
                <w:szCs w:val="18"/>
                <w:lang w:val="en-US"/>
              </w:rPr>
              <w:t xml:space="preserve"> and Asterias </w:t>
            </w:r>
            <w:proofErr w:type="spellStart"/>
            <w:r w:rsidRPr="00D71A97">
              <w:rPr>
                <w:sz w:val="18"/>
                <w:szCs w:val="18"/>
                <w:lang w:val="en-US"/>
              </w:rPr>
              <w:t>rubens</w:t>
            </w:r>
            <w:proofErr w:type="spellEnd"/>
            <w:r w:rsidRPr="00D71A97">
              <w:rPr>
                <w:sz w:val="18"/>
                <w:szCs w:val="18"/>
                <w:lang w:val="en-US"/>
              </w:rPr>
              <w:t xml:space="preserve"> in the selected sites</w:t>
            </w:r>
          </w:p>
        </w:tc>
        <w:tc>
          <w:tcPr>
            <w:tcW w:w="566" w:type="dxa"/>
            <w:vAlign w:val="center"/>
          </w:tcPr>
          <w:p w14:paraId="0020BA40" w14:textId="77777777" w:rsidR="00EB2EEE" w:rsidRPr="00D71A97" w:rsidRDefault="00EB2EEE" w:rsidP="00D71A97">
            <w:pPr>
              <w:rPr>
                <w:sz w:val="18"/>
                <w:szCs w:val="18"/>
                <w:lang w:val="en-US"/>
              </w:rPr>
            </w:pPr>
          </w:p>
        </w:tc>
        <w:tc>
          <w:tcPr>
            <w:tcW w:w="564" w:type="dxa"/>
            <w:vAlign w:val="center"/>
          </w:tcPr>
          <w:p w14:paraId="0295DD54" w14:textId="77777777" w:rsidR="00EB2EEE" w:rsidRPr="00D71A97" w:rsidRDefault="00EB2EEE" w:rsidP="00D71A97">
            <w:pPr>
              <w:rPr>
                <w:sz w:val="18"/>
                <w:szCs w:val="18"/>
                <w:lang w:val="en-US"/>
              </w:rPr>
            </w:pPr>
          </w:p>
        </w:tc>
        <w:tc>
          <w:tcPr>
            <w:tcW w:w="564" w:type="dxa"/>
            <w:vAlign w:val="center"/>
          </w:tcPr>
          <w:p w14:paraId="4A589C35" w14:textId="77777777" w:rsidR="00EB2EEE" w:rsidRPr="00D71A97" w:rsidRDefault="00EB2EEE" w:rsidP="00D71A97">
            <w:pPr>
              <w:rPr>
                <w:sz w:val="18"/>
                <w:szCs w:val="18"/>
                <w:lang w:val="en-US"/>
              </w:rPr>
            </w:pPr>
          </w:p>
        </w:tc>
        <w:tc>
          <w:tcPr>
            <w:tcW w:w="564" w:type="dxa"/>
            <w:vAlign w:val="center"/>
          </w:tcPr>
          <w:p w14:paraId="446D8A6A" w14:textId="77777777" w:rsidR="00EB2EEE" w:rsidRPr="00D71A97" w:rsidRDefault="00EB2EEE" w:rsidP="00D71A97">
            <w:pPr>
              <w:rPr>
                <w:sz w:val="18"/>
                <w:szCs w:val="18"/>
                <w:lang w:val="en-US"/>
              </w:rPr>
            </w:pPr>
          </w:p>
        </w:tc>
        <w:tc>
          <w:tcPr>
            <w:tcW w:w="559" w:type="dxa"/>
            <w:vAlign w:val="center"/>
          </w:tcPr>
          <w:p w14:paraId="3963D103" w14:textId="77777777" w:rsidR="00EB2EEE" w:rsidRPr="00D71A97" w:rsidRDefault="00EB2EEE" w:rsidP="00D71A97">
            <w:pPr>
              <w:rPr>
                <w:sz w:val="18"/>
                <w:szCs w:val="18"/>
                <w:lang w:val="en-US"/>
              </w:rPr>
            </w:pPr>
          </w:p>
        </w:tc>
        <w:tc>
          <w:tcPr>
            <w:tcW w:w="559" w:type="dxa"/>
            <w:vAlign w:val="center"/>
          </w:tcPr>
          <w:p w14:paraId="45562506" w14:textId="77777777" w:rsidR="00EB2EEE" w:rsidRPr="00D71A97" w:rsidRDefault="00EB2EEE" w:rsidP="00D71A97">
            <w:pPr>
              <w:rPr>
                <w:sz w:val="18"/>
                <w:szCs w:val="18"/>
                <w:lang w:val="en-US"/>
              </w:rPr>
            </w:pPr>
          </w:p>
        </w:tc>
        <w:tc>
          <w:tcPr>
            <w:tcW w:w="559" w:type="dxa"/>
            <w:shd w:val="clear" w:color="auto" w:fill="FFFFFF" w:themeFill="background1"/>
            <w:vAlign w:val="center"/>
          </w:tcPr>
          <w:p w14:paraId="14D73538" w14:textId="77777777" w:rsidR="00EB2EEE" w:rsidRPr="00D71A97" w:rsidRDefault="00EB2EEE" w:rsidP="00D71A97">
            <w:pPr>
              <w:rPr>
                <w:sz w:val="18"/>
                <w:szCs w:val="18"/>
                <w:lang w:val="en-US"/>
              </w:rPr>
            </w:pPr>
          </w:p>
        </w:tc>
        <w:tc>
          <w:tcPr>
            <w:tcW w:w="560" w:type="dxa"/>
            <w:shd w:val="clear" w:color="auto" w:fill="FFFFFF" w:themeFill="background1"/>
            <w:vAlign w:val="center"/>
          </w:tcPr>
          <w:p w14:paraId="1F215740" w14:textId="77777777" w:rsidR="00EB2EEE" w:rsidRPr="00D71A97" w:rsidRDefault="00EB2EEE" w:rsidP="00D71A97">
            <w:pPr>
              <w:rPr>
                <w:sz w:val="18"/>
                <w:szCs w:val="18"/>
                <w:lang w:val="en-US"/>
              </w:rPr>
            </w:pPr>
          </w:p>
        </w:tc>
        <w:tc>
          <w:tcPr>
            <w:tcW w:w="686" w:type="dxa"/>
            <w:shd w:val="clear" w:color="auto" w:fill="FFC000"/>
            <w:vAlign w:val="center"/>
          </w:tcPr>
          <w:p w14:paraId="5D1CE4AD" w14:textId="77777777" w:rsidR="00EB2EEE" w:rsidRPr="00D71A97" w:rsidRDefault="00EB2EEE" w:rsidP="00D71A97">
            <w:pPr>
              <w:rPr>
                <w:sz w:val="18"/>
                <w:szCs w:val="18"/>
                <w:lang w:val="en-US"/>
              </w:rPr>
            </w:pPr>
          </w:p>
        </w:tc>
        <w:tc>
          <w:tcPr>
            <w:tcW w:w="693" w:type="dxa"/>
            <w:vAlign w:val="center"/>
          </w:tcPr>
          <w:p w14:paraId="387DA40E" w14:textId="77777777" w:rsidR="00EB2EEE" w:rsidRPr="00D71A97" w:rsidRDefault="00EB2EEE" w:rsidP="00D71A97">
            <w:pPr>
              <w:rPr>
                <w:sz w:val="18"/>
                <w:szCs w:val="18"/>
                <w:lang w:val="en-US"/>
              </w:rPr>
            </w:pPr>
          </w:p>
        </w:tc>
        <w:tc>
          <w:tcPr>
            <w:tcW w:w="1056" w:type="dxa"/>
            <w:vAlign w:val="center"/>
          </w:tcPr>
          <w:p w14:paraId="470B7372" w14:textId="77777777" w:rsidR="00EB2EEE" w:rsidRPr="00D71A97" w:rsidRDefault="00EB2EEE" w:rsidP="00D71A97">
            <w:pPr>
              <w:rPr>
                <w:sz w:val="18"/>
                <w:szCs w:val="18"/>
                <w:lang w:val="en-US"/>
              </w:rPr>
            </w:pPr>
          </w:p>
        </w:tc>
        <w:tc>
          <w:tcPr>
            <w:tcW w:w="2160" w:type="dxa"/>
            <w:vAlign w:val="center"/>
          </w:tcPr>
          <w:p w14:paraId="1D58A566" w14:textId="77777777" w:rsidR="00EB2EEE" w:rsidRPr="00D71A97" w:rsidRDefault="00EB2EEE" w:rsidP="00D71A97">
            <w:pPr>
              <w:rPr>
                <w:sz w:val="18"/>
                <w:szCs w:val="18"/>
                <w:lang w:val="en-US"/>
              </w:rPr>
            </w:pPr>
          </w:p>
        </w:tc>
        <w:tc>
          <w:tcPr>
            <w:tcW w:w="2153" w:type="dxa"/>
            <w:vAlign w:val="center"/>
          </w:tcPr>
          <w:p w14:paraId="6CCDEA62" w14:textId="77777777" w:rsidR="00EB2EEE" w:rsidRPr="00D71A97" w:rsidRDefault="00EB2EEE" w:rsidP="00D71A97">
            <w:pPr>
              <w:rPr>
                <w:sz w:val="18"/>
                <w:szCs w:val="18"/>
                <w:lang w:val="en-US"/>
              </w:rPr>
            </w:pPr>
          </w:p>
        </w:tc>
      </w:tr>
    </w:tbl>
    <w:p w14:paraId="255C9BCA" w14:textId="77777777" w:rsidR="00EB2EEE" w:rsidRPr="00EB2EEE" w:rsidRDefault="00EB2EEE">
      <w:pPr>
        <w:rPr>
          <w:lang w:val="tr-TR"/>
        </w:rPr>
      </w:pPr>
    </w:p>
    <w:sectPr w:rsidR="00EB2EEE" w:rsidRPr="00EB2EEE" w:rsidSect="005C645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52"/>
    <w:rsid w:val="00010844"/>
    <w:rsid w:val="001462EF"/>
    <w:rsid w:val="0027788E"/>
    <w:rsid w:val="002928ED"/>
    <w:rsid w:val="002A35BF"/>
    <w:rsid w:val="002C1EF2"/>
    <w:rsid w:val="002D553A"/>
    <w:rsid w:val="003E6B46"/>
    <w:rsid w:val="004C754F"/>
    <w:rsid w:val="00531AE4"/>
    <w:rsid w:val="00534F10"/>
    <w:rsid w:val="00571B6A"/>
    <w:rsid w:val="005C6452"/>
    <w:rsid w:val="0068433D"/>
    <w:rsid w:val="00766618"/>
    <w:rsid w:val="0081703F"/>
    <w:rsid w:val="00853AD5"/>
    <w:rsid w:val="00855925"/>
    <w:rsid w:val="008A4622"/>
    <w:rsid w:val="00937CAF"/>
    <w:rsid w:val="00952FDE"/>
    <w:rsid w:val="00967866"/>
    <w:rsid w:val="00985C8B"/>
    <w:rsid w:val="009C41D7"/>
    <w:rsid w:val="00B40E26"/>
    <w:rsid w:val="00BE1B91"/>
    <w:rsid w:val="00D20840"/>
    <w:rsid w:val="00D71A97"/>
    <w:rsid w:val="00DB25EF"/>
    <w:rsid w:val="00E46DA0"/>
    <w:rsid w:val="00EB2EEE"/>
    <w:rsid w:val="00EC28F8"/>
    <w:rsid w:val="00EE043A"/>
    <w:rsid w:val="00EE5294"/>
    <w:rsid w:val="00F5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A14C"/>
  <w15:chartTrackingRefBased/>
  <w15:docId w15:val="{DAE103FF-972D-484D-B629-88333F62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4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452"/>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0840"/>
    <w:rPr>
      <w:sz w:val="16"/>
      <w:szCs w:val="16"/>
    </w:rPr>
  </w:style>
  <w:style w:type="paragraph" w:styleId="CommentText">
    <w:name w:val="annotation text"/>
    <w:basedOn w:val="Normal"/>
    <w:link w:val="CommentTextChar"/>
    <w:uiPriority w:val="99"/>
    <w:semiHidden/>
    <w:unhideWhenUsed/>
    <w:rsid w:val="00D20840"/>
    <w:rPr>
      <w:sz w:val="20"/>
      <w:szCs w:val="20"/>
    </w:rPr>
  </w:style>
  <w:style w:type="character" w:customStyle="1" w:styleId="CommentTextChar">
    <w:name w:val="Comment Text Char"/>
    <w:basedOn w:val="DefaultParagraphFont"/>
    <w:link w:val="CommentText"/>
    <w:uiPriority w:val="99"/>
    <w:semiHidden/>
    <w:rsid w:val="00D208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840"/>
    <w:rPr>
      <w:b/>
      <w:bCs/>
    </w:rPr>
  </w:style>
  <w:style w:type="character" w:customStyle="1" w:styleId="CommentSubjectChar">
    <w:name w:val="Comment Subject Char"/>
    <w:basedOn w:val="CommentTextChar"/>
    <w:link w:val="CommentSubject"/>
    <w:uiPriority w:val="99"/>
    <w:semiHidden/>
    <w:rsid w:val="00D208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E0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54AEDA91019D47B4267913049CC9E7" ma:contentTypeVersion="13" ma:contentTypeDescription="Create a new document." ma:contentTypeScope="" ma:versionID="61fd88b40e17cc8b4cb5146ce3d3d684">
  <xsd:schema xmlns:xsd="http://www.w3.org/2001/XMLSchema" xmlns:xs="http://www.w3.org/2001/XMLSchema" xmlns:p="http://schemas.microsoft.com/office/2006/metadata/properties" xmlns:ns3="e8c6a0be-3fcd-48a5-a4fc-d847149e2c3c" xmlns:ns4="17a9c917-3b50-46bc-9769-b5912f1b790f" targetNamespace="http://schemas.microsoft.com/office/2006/metadata/properties" ma:root="true" ma:fieldsID="f0bb66dfb182da52f1b49c88c28a1c8b" ns3:_="" ns4:_="">
    <xsd:import namespace="e8c6a0be-3fcd-48a5-a4fc-d847149e2c3c"/>
    <xsd:import namespace="17a9c917-3b50-46bc-9769-b5912f1b79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6a0be-3fcd-48a5-a4fc-d847149e2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9c917-3b50-46bc-9769-b5912f1b79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BA6A5-8926-45F7-A303-D3BE345DA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D5F35-D2A7-401B-B3B5-A0E3A8F2CED3}">
  <ds:schemaRefs>
    <ds:schemaRef ds:uri="http://schemas.microsoft.com/sharepoint/v3/contenttype/forms"/>
  </ds:schemaRefs>
</ds:datastoreItem>
</file>

<file path=customXml/itemProps3.xml><?xml version="1.0" encoding="utf-8"?>
<ds:datastoreItem xmlns:ds="http://schemas.openxmlformats.org/officeDocument/2006/customXml" ds:itemID="{96C35B7D-5E6E-4B76-92AB-056B6922D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6a0be-3fcd-48a5-a4fc-d847149e2c3c"/>
    <ds:schemaRef ds:uri="17a9c917-3b50-46bc-9769-b5912f1b7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0F118-095E-41ED-ACB4-DAD003BD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Nurettin Cemil Gokpinar</dc:creator>
  <cp:keywords/>
  <dc:description/>
  <cp:lastModifiedBy>Oyku Ulucay</cp:lastModifiedBy>
  <cp:revision>3</cp:revision>
  <dcterms:created xsi:type="dcterms:W3CDTF">2022-03-16T08:03:00Z</dcterms:created>
  <dcterms:modified xsi:type="dcterms:W3CDTF">2022-04-05T08:02:00Z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0x010100E554AEDA91019D47B4267913049CC9E7</vt:lpwstr>
  </property>
</Properties>
</file>