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76E0" w:rsidRPr="00B5735B" w:rsidRDefault="00A476E0" w:rsidP="00B5735B">
      <w:pPr>
        <w:pStyle w:val="NoSpacing"/>
        <w:jc w:val="center"/>
        <w:rPr>
          <w:rFonts w:ascii="Tahoma" w:hAnsi="Tahoma" w:cs="Tahoma"/>
          <w:b/>
        </w:rPr>
      </w:pPr>
      <w:r w:rsidRPr="00B5735B">
        <w:rPr>
          <w:rFonts w:ascii="Tahoma" w:hAnsi="Tahoma" w:cs="Tahoma"/>
          <w:b/>
        </w:rPr>
        <w:t>Terms of Reference (ToRs) for the Steering Committee for the GEF V Project</w:t>
      </w:r>
    </w:p>
    <w:p w:rsidR="00B5735B" w:rsidRPr="00B5735B" w:rsidRDefault="00B5735B" w:rsidP="00B5735B">
      <w:pPr>
        <w:pStyle w:val="NoSpacing"/>
        <w:rPr>
          <w:rFonts w:ascii="Tahoma" w:hAnsi="Tahoma" w:cs="Tahoma"/>
        </w:rPr>
      </w:pPr>
    </w:p>
    <w:p w:rsidR="00A476E0" w:rsidRPr="00B5735B" w:rsidRDefault="00A476E0" w:rsidP="00B5735B">
      <w:pPr>
        <w:pStyle w:val="NoSpacing"/>
        <w:rPr>
          <w:rFonts w:ascii="Tahoma" w:hAnsi="Tahoma" w:cs="Tahoma"/>
        </w:rPr>
      </w:pPr>
      <w:r w:rsidRPr="00B5735B">
        <w:rPr>
          <w:rFonts w:ascii="Tahoma" w:hAnsi="Tahoma" w:cs="Tahoma"/>
        </w:rPr>
        <w:t>There shall be a Steering Committee comprising representatives from relevant Ministries and other key stakeholders. The Committee will be chaired by the Permanent Secretary from the Ministry responsible for</w:t>
      </w:r>
      <w:r w:rsidR="00931FAF" w:rsidRPr="00B5735B">
        <w:rPr>
          <w:rFonts w:ascii="Tahoma" w:hAnsi="Tahoma" w:cs="Tahoma"/>
        </w:rPr>
        <w:t>est</w:t>
      </w:r>
      <w:r w:rsidRPr="00B5735B">
        <w:rPr>
          <w:rFonts w:ascii="Tahoma" w:hAnsi="Tahoma" w:cs="Tahoma"/>
        </w:rPr>
        <w:t>ry and natural resources</w:t>
      </w:r>
      <w:r w:rsidR="00931FAF" w:rsidRPr="00B5735B">
        <w:rPr>
          <w:rFonts w:ascii="Tahoma" w:hAnsi="Tahoma" w:cs="Tahoma"/>
        </w:rPr>
        <w:t>.</w:t>
      </w:r>
    </w:p>
    <w:p w:rsidR="00A476E0" w:rsidRPr="00B5735B" w:rsidRDefault="00A476E0" w:rsidP="00B5735B">
      <w:pPr>
        <w:pStyle w:val="NoSpacing"/>
        <w:rPr>
          <w:rFonts w:ascii="Tahoma" w:hAnsi="Tahoma" w:cs="Tahoma"/>
        </w:rPr>
      </w:pPr>
    </w:p>
    <w:p w:rsidR="00A476E0" w:rsidRPr="00B5735B" w:rsidRDefault="00A476E0" w:rsidP="00B5735B">
      <w:pPr>
        <w:pStyle w:val="NoSpacing"/>
        <w:rPr>
          <w:rFonts w:ascii="Tahoma" w:hAnsi="Tahoma" w:cs="Tahoma"/>
        </w:rPr>
      </w:pPr>
      <w:r w:rsidRPr="00B5735B">
        <w:rPr>
          <w:rFonts w:ascii="Tahoma" w:hAnsi="Tahoma" w:cs="Tahoma"/>
        </w:rPr>
        <w:t xml:space="preserve">The </w:t>
      </w:r>
      <w:r w:rsidR="006E35A6" w:rsidRPr="00B5735B">
        <w:rPr>
          <w:rFonts w:ascii="Tahoma" w:hAnsi="Tahoma" w:cs="Tahoma"/>
        </w:rPr>
        <w:t xml:space="preserve">Steering </w:t>
      </w:r>
      <w:r w:rsidRPr="00B5735B">
        <w:rPr>
          <w:rFonts w:ascii="Tahoma" w:hAnsi="Tahoma" w:cs="Tahoma"/>
        </w:rPr>
        <w:t>Committee will have the following responsibilities:</w:t>
      </w:r>
    </w:p>
    <w:p w:rsidR="00A476E0" w:rsidRPr="00B5735B" w:rsidRDefault="00A476E0" w:rsidP="00B5735B">
      <w:pPr>
        <w:pStyle w:val="NoSpacing"/>
        <w:rPr>
          <w:rFonts w:ascii="Tahoma" w:hAnsi="Tahoma" w:cs="Tahoma"/>
        </w:rPr>
      </w:pPr>
    </w:p>
    <w:p w:rsidR="0048138C" w:rsidRPr="00B5735B" w:rsidRDefault="006E35A6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Providing policy guidance and oversight to the Project;</w:t>
      </w:r>
    </w:p>
    <w:p w:rsidR="0048138C" w:rsidRPr="00B5735B" w:rsidRDefault="006E35A6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Ensuring good governance in project management by ensuring a functional</w:t>
      </w:r>
      <w:r w:rsidR="00931FAF" w:rsidRPr="00B5735B">
        <w:rPr>
          <w:rFonts w:ascii="Tahoma" w:eastAsia="Times New Roman" w:hAnsi="Tahoma" w:cs="Tahoma"/>
          <w:color w:val="000000"/>
          <w:lang w:val="en-US" w:bidi="en-US"/>
        </w:rPr>
        <w:t>ly</w:t>
      </w:r>
      <w:r w:rsidR="0048138C" w:rsidRPr="00B5735B">
        <w:rPr>
          <w:rFonts w:ascii="Tahoma" w:eastAsia="Times New Roman" w:hAnsi="Tahoma" w:cs="Tahoma"/>
          <w:color w:val="000000"/>
          <w:lang w:val="en-US" w:bidi="en-US"/>
        </w:rPr>
        <w:t xml:space="preserve"> d</w:t>
      </w:r>
      <w:r w:rsidRPr="00B5735B">
        <w:rPr>
          <w:rFonts w:ascii="Tahoma" w:eastAsia="Times New Roman" w:hAnsi="Tahoma" w:cs="Tahoma"/>
          <w:color w:val="000000"/>
          <w:lang w:val="en-US" w:bidi="en-US"/>
        </w:rPr>
        <w:t>evolved structure;</w:t>
      </w:r>
    </w:p>
    <w:p w:rsidR="0048138C" w:rsidRPr="00B5735B" w:rsidRDefault="006E35A6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A</w:t>
      </w:r>
      <w:r w:rsidR="00970755" w:rsidRPr="00B5735B">
        <w:rPr>
          <w:rFonts w:ascii="Tahoma" w:eastAsia="Times New Roman" w:hAnsi="Tahoma" w:cs="Tahoma"/>
          <w:color w:val="000000"/>
          <w:lang w:val="en-US" w:bidi="en-US"/>
        </w:rPr>
        <w:t>pproving s</w:t>
      </w:r>
      <w:r w:rsidR="0048138C" w:rsidRPr="00B5735B">
        <w:rPr>
          <w:rFonts w:ascii="Tahoma" w:eastAsia="Times New Roman" w:hAnsi="Tahoma" w:cs="Tahoma"/>
          <w:color w:val="000000"/>
          <w:lang w:val="en-US" w:bidi="en-US"/>
        </w:rPr>
        <w:t xml:space="preserve">trategic </w:t>
      </w:r>
      <w:r w:rsidRPr="00B5735B">
        <w:rPr>
          <w:rFonts w:ascii="Tahoma" w:eastAsia="Times New Roman" w:hAnsi="Tahoma" w:cs="Tahoma"/>
          <w:color w:val="000000"/>
          <w:lang w:val="en-US" w:bidi="en-US"/>
        </w:rPr>
        <w:t>documents including work plans and budgets for the project;</w:t>
      </w:r>
    </w:p>
    <w:p w:rsidR="0048138C" w:rsidRPr="00B5735B" w:rsidRDefault="005E20D2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Carry out Project monitoring and e</w:t>
      </w:r>
      <w:r w:rsidR="0048138C" w:rsidRPr="00B5735B">
        <w:rPr>
          <w:rFonts w:ascii="Tahoma" w:eastAsia="Times New Roman" w:hAnsi="Tahoma" w:cs="Tahoma"/>
          <w:color w:val="000000"/>
          <w:lang w:val="en-US" w:bidi="en-US"/>
        </w:rPr>
        <w:t>valuation by quality assuring that process and products, and using the evaluations for performance improvement</w:t>
      </w:r>
      <w:r w:rsidR="00AB6E3B" w:rsidRPr="00B5735B">
        <w:rPr>
          <w:rFonts w:ascii="Tahoma" w:eastAsia="Times New Roman" w:hAnsi="Tahoma" w:cs="Tahoma"/>
          <w:color w:val="000000"/>
          <w:lang w:val="en-US" w:bidi="en-US"/>
        </w:rPr>
        <w:t>, accountability and learning</w:t>
      </w:r>
      <w:r w:rsidR="00931FAF" w:rsidRPr="00B5735B">
        <w:rPr>
          <w:rFonts w:ascii="Tahoma" w:eastAsia="Times New Roman" w:hAnsi="Tahoma" w:cs="Tahoma"/>
          <w:color w:val="000000"/>
          <w:lang w:val="en-US" w:bidi="en-US"/>
        </w:rPr>
        <w:t>;</w:t>
      </w:r>
    </w:p>
    <w:p w:rsidR="00BA48E8" w:rsidRPr="00B5735B" w:rsidRDefault="00931FAF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Ensuring that required resources are made available to the Project;</w:t>
      </w:r>
      <w:r w:rsidR="00BA48E8" w:rsidRPr="00B5735B">
        <w:rPr>
          <w:rFonts w:ascii="Tahoma" w:eastAsia="Times New Roman" w:hAnsi="Tahoma" w:cs="Tahoma"/>
          <w:color w:val="000000"/>
          <w:lang w:val="en-US" w:bidi="en-US"/>
        </w:rPr>
        <w:t xml:space="preserve"> </w:t>
      </w:r>
    </w:p>
    <w:p w:rsidR="00BA48E8" w:rsidRPr="00B5735B" w:rsidRDefault="00BA48E8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A</w:t>
      </w:r>
      <w:r w:rsidR="0048138C" w:rsidRPr="00B5735B">
        <w:rPr>
          <w:rFonts w:ascii="Tahoma" w:eastAsia="Times New Roman" w:hAnsi="Tahoma" w:cs="Tahoma"/>
          <w:color w:val="000000"/>
          <w:lang w:val="en-US" w:bidi="en-US"/>
        </w:rPr>
        <w:t>rbitrates on any conflicts within the project</w:t>
      </w:r>
      <w:r w:rsidRPr="00B5735B">
        <w:rPr>
          <w:rFonts w:ascii="Tahoma" w:eastAsia="Times New Roman" w:hAnsi="Tahoma" w:cs="Tahoma"/>
          <w:color w:val="000000"/>
          <w:lang w:val="en-US" w:bidi="en-US"/>
        </w:rPr>
        <w:t xml:space="preserve"> </w:t>
      </w:r>
      <w:r w:rsidR="00931FAF" w:rsidRPr="00B5735B">
        <w:rPr>
          <w:rFonts w:ascii="Tahoma" w:eastAsia="Times New Roman" w:hAnsi="Tahoma" w:cs="Tahoma"/>
          <w:color w:val="000000"/>
          <w:lang w:val="en-US" w:bidi="en-US"/>
        </w:rPr>
        <w:t>implementation;</w:t>
      </w:r>
    </w:p>
    <w:p w:rsidR="0048138C" w:rsidRPr="00B5735B" w:rsidRDefault="0048138C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Approves the appointment and responsibilities of the Project Manager and</w:t>
      </w:r>
      <w:r w:rsidR="00931FAF" w:rsidRPr="00B5735B">
        <w:rPr>
          <w:rFonts w:ascii="Tahoma" w:eastAsia="Times New Roman" w:hAnsi="Tahoma" w:cs="Tahoma"/>
          <w:color w:val="000000"/>
          <w:lang w:val="en-US" w:bidi="en-US"/>
        </w:rPr>
        <w:t xml:space="preserve"> any delegation of its Project a</w:t>
      </w:r>
      <w:r w:rsidRPr="00B5735B">
        <w:rPr>
          <w:rFonts w:ascii="Tahoma" w:eastAsia="Times New Roman" w:hAnsi="Tahoma" w:cs="Tahoma"/>
          <w:color w:val="000000"/>
          <w:lang w:val="en-US" w:bidi="en-US"/>
        </w:rPr>
        <w:t>ssurance responsibilities</w:t>
      </w:r>
      <w:r w:rsidR="00931FAF" w:rsidRPr="00B5735B">
        <w:rPr>
          <w:rFonts w:ascii="Tahoma" w:eastAsia="Times New Roman" w:hAnsi="Tahoma" w:cs="Tahoma"/>
          <w:color w:val="000000"/>
          <w:lang w:val="en-US" w:bidi="en-US"/>
        </w:rPr>
        <w:t>;</w:t>
      </w:r>
    </w:p>
    <w:p w:rsidR="00970755" w:rsidRDefault="00BA48E8" w:rsidP="00B5735B">
      <w:pPr>
        <w:pStyle w:val="NoSpacing"/>
        <w:numPr>
          <w:ilvl w:val="0"/>
          <w:numId w:val="4"/>
        </w:numPr>
        <w:rPr>
          <w:rFonts w:ascii="Tahoma" w:eastAsia="Times New Roman" w:hAnsi="Tahoma" w:cs="Tahoma"/>
          <w:color w:val="000000"/>
          <w:lang w:val="en-US" w:bidi="en-US"/>
        </w:rPr>
      </w:pPr>
      <w:r w:rsidRPr="00B5735B">
        <w:rPr>
          <w:rFonts w:ascii="Tahoma" w:eastAsia="Times New Roman" w:hAnsi="Tahoma" w:cs="Tahoma"/>
          <w:color w:val="000000"/>
          <w:lang w:val="en-US" w:bidi="en-US"/>
        </w:rPr>
        <w:t>Link the project to national p</w:t>
      </w:r>
      <w:r w:rsidR="00970755" w:rsidRPr="00B5735B">
        <w:rPr>
          <w:rFonts w:ascii="Tahoma" w:eastAsia="Times New Roman" w:hAnsi="Tahoma" w:cs="Tahoma"/>
          <w:color w:val="000000"/>
          <w:lang w:val="en-US" w:bidi="en-US"/>
        </w:rPr>
        <w:t>rocesses and programmes in line with other inter-ministerial programmes</w:t>
      </w:r>
      <w:r w:rsidR="00931FAF" w:rsidRPr="00B5735B">
        <w:rPr>
          <w:rFonts w:ascii="Tahoma" w:eastAsia="Times New Roman" w:hAnsi="Tahoma" w:cs="Tahoma"/>
          <w:color w:val="000000"/>
          <w:lang w:val="en-US" w:bidi="en-US"/>
        </w:rPr>
        <w:t>.</w:t>
      </w:r>
    </w:p>
    <w:p w:rsidR="00B5735B" w:rsidRDefault="00B5735B" w:rsidP="00B5735B">
      <w:pPr>
        <w:pStyle w:val="NoSpacing"/>
        <w:rPr>
          <w:rFonts w:eastAsia="Times New Roman"/>
          <w:color w:val="000000"/>
          <w:lang w:val="en-US" w:bidi="en-US"/>
        </w:rPr>
      </w:pPr>
    </w:p>
    <w:p w:rsidR="00AA29A0" w:rsidRPr="00B5735B" w:rsidRDefault="00AA29A0" w:rsidP="00B5735B">
      <w:pPr>
        <w:pStyle w:val="NoSpacing"/>
        <w:rPr>
          <w:rFonts w:eastAsia="Times New Roman"/>
          <w:color w:val="000000"/>
          <w:lang w:val="en-US" w:bidi="en-US"/>
        </w:rPr>
      </w:pPr>
    </w:p>
    <w:p w:rsidR="00B5735B" w:rsidRPr="00B5735B" w:rsidRDefault="00B5735B" w:rsidP="00B5735B">
      <w:pPr>
        <w:rPr>
          <w:rFonts w:ascii="Tahoma" w:hAnsi="Tahoma" w:cs="Tahoma"/>
          <w:b/>
        </w:rPr>
      </w:pPr>
      <w:r w:rsidRPr="00B5735B">
        <w:rPr>
          <w:rFonts w:ascii="Tahoma" w:hAnsi="Tahoma" w:cs="Tahoma"/>
          <w:b/>
        </w:rPr>
        <w:t>Composition: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Permanent Secretary of the Ministry of Lands and Natural Resources (Chair);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Permanent Secretary of the Ministry of Tourism and Arts (Alternate Chair)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United Nations Development Programme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Department of Wildlife and National Parks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Forestry Department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Department of Tourism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 xml:space="preserve">Department of Natural Resources and Climate Change (Secretariat with PIU) 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Department of Environment Management, the GEF Operational Focal Point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Ministry of Higher Education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Ministry of Justice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Ministry of Livestock and Fisheries – Fisheries Department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Ministry of Energy and Water Development - Department of Energy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Ministry of Chiefs and Traditional Affairs - National Heritage Conservation Commission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Zambia Environmental Management Agency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Zambia Climate Change Network</w:t>
      </w:r>
    </w:p>
    <w:p w:rsidR="00B5735B" w:rsidRPr="00B5735B" w:rsidRDefault="00B5735B" w:rsidP="00B5735B">
      <w:pPr>
        <w:pStyle w:val="ListParagraph"/>
        <w:numPr>
          <w:ilvl w:val="3"/>
          <w:numId w:val="2"/>
        </w:numPr>
        <w:tabs>
          <w:tab w:val="num" w:pos="360"/>
        </w:tabs>
        <w:spacing w:after="0" w:line="240" w:lineRule="auto"/>
        <w:ind w:left="360"/>
        <w:contextualSpacing w:val="0"/>
        <w:rPr>
          <w:rFonts w:ascii="Tahoma" w:hAnsi="Tahoma" w:cs="Tahoma"/>
          <w:lang w:val="en-ZA"/>
        </w:rPr>
      </w:pPr>
      <w:r w:rsidRPr="00B5735B">
        <w:rPr>
          <w:rFonts w:ascii="Tahoma" w:hAnsi="Tahoma" w:cs="Tahoma"/>
          <w:lang w:val="en-ZA"/>
        </w:rPr>
        <w:t>World-Wide Fund for Nature – International</w:t>
      </w:r>
    </w:p>
    <w:p w:rsidR="00AB6E2C" w:rsidRPr="00B5735B" w:rsidRDefault="00AB6E2C" w:rsidP="00931FAF">
      <w:pPr>
        <w:spacing w:line="360" w:lineRule="auto"/>
        <w:jc w:val="both"/>
        <w:rPr>
          <w:rFonts w:ascii="Tahoma" w:eastAsia="Times New Roman" w:hAnsi="Tahoma" w:cs="Tahoma"/>
          <w:color w:val="000000"/>
          <w:lang w:val="en-US" w:bidi="en-US"/>
        </w:rPr>
      </w:pPr>
      <w:bookmarkStart w:id="0" w:name="_GoBack"/>
      <w:bookmarkEnd w:id="0"/>
    </w:p>
    <w:sectPr w:rsidR="00AB6E2C" w:rsidRPr="00B573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E7741"/>
    <w:multiLevelType w:val="hybridMultilevel"/>
    <w:tmpl w:val="B3463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D7C89"/>
    <w:multiLevelType w:val="hybridMultilevel"/>
    <w:tmpl w:val="DC0C7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13439"/>
    <w:multiLevelType w:val="hybridMultilevel"/>
    <w:tmpl w:val="70606C8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90"/>
        </w:tabs>
        <w:ind w:left="759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8C"/>
    <w:rsid w:val="0023533B"/>
    <w:rsid w:val="002537E5"/>
    <w:rsid w:val="0048138C"/>
    <w:rsid w:val="005E20D2"/>
    <w:rsid w:val="006D799B"/>
    <w:rsid w:val="006E35A6"/>
    <w:rsid w:val="007221EE"/>
    <w:rsid w:val="00734E7C"/>
    <w:rsid w:val="007439B8"/>
    <w:rsid w:val="00931FAF"/>
    <w:rsid w:val="00970755"/>
    <w:rsid w:val="00A32170"/>
    <w:rsid w:val="00A476E0"/>
    <w:rsid w:val="00AA29A0"/>
    <w:rsid w:val="00AB6E2C"/>
    <w:rsid w:val="00AB6E3B"/>
    <w:rsid w:val="00B5735B"/>
    <w:rsid w:val="00B712F2"/>
    <w:rsid w:val="00BA48E8"/>
    <w:rsid w:val="00C6346F"/>
    <w:rsid w:val="00D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0B4AFB-AB9F-499A-9E5C-AF66DADE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list,Bullets,Paragraphe de liste1,Paragraphe de liste11,L_4,Paragraphe de liste4,References,List Paragraph1,Colorful List - Accent 12,List Paragraph (numbered (a)),Numbered List Paragraph,ReferencesCxSpLast,List Paragraph nowy"/>
    <w:basedOn w:val="Normal"/>
    <w:link w:val="ListParagraphChar"/>
    <w:uiPriority w:val="34"/>
    <w:qFormat/>
    <w:rsid w:val="0048138C"/>
    <w:pPr>
      <w:ind w:left="720"/>
      <w:contextualSpacing/>
    </w:pPr>
  </w:style>
  <w:style w:type="paragraph" w:customStyle="1" w:styleId="Default">
    <w:name w:val="Default"/>
    <w:rsid w:val="00A476E0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  <w:lang w:val="en-US" w:bidi="en-US"/>
    </w:rPr>
  </w:style>
  <w:style w:type="character" w:customStyle="1" w:styleId="ListParagraphChar">
    <w:name w:val="List Paragraph Char"/>
    <w:aliases w:val="Bullet list Char,Bullets Char,Paragraphe de liste1 Char,Paragraphe de liste11 Char,L_4 Char,Paragraphe de liste4 Char,References Char,List Paragraph1 Char,Colorful List - Accent 12 Char,List Paragraph (numbered (a)) Char"/>
    <w:basedOn w:val="DefaultParagraphFont"/>
    <w:link w:val="ListParagraph"/>
    <w:uiPriority w:val="34"/>
    <w:rsid w:val="00B5735B"/>
  </w:style>
  <w:style w:type="paragraph" w:styleId="NoSpacing">
    <w:name w:val="No Spacing"/>
    <w:uiPriority w:val="1"/>
    <w:qFormat/>
    <w:rsid w:val="00B573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Chimuka Nyanga</dc:creator>
  <cp:keywords/>
  <dc:description/>
  <cp:lastModifiedBy>Nancy Bwalya Mukumbuta</cp:lastModifiedBy>
  <cp:revision>2</cp:revision>
  <dcterms:created xsi:type="dcterms:W3CDTF">2018-08-23T14:31:00Z</dcterms:created>
  <dcterms:modified xsi:type="dcterms:W3CDTF">2018-08-23T14:31:00Z</dcterms:modified>
</cp:coreProperties>
</file>