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B1" w:rsidRDefault="001017B1" w:rsidP="00101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/>
        </w:rPr>
      </w:pPr>
      <w:r w:rsidRPr="008755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fr-FR"/>
        </w:rPr>
        <w:t>Compte Rendu</w:t>
      </w:r>
    </w:p>
    <w:p w:rsidR="001017B1" w:rsidRDefault="00916C0B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Vendredi 26 janvier 2018</w:t>
      </w:r>
      <w:r w:rsidR="001017B1" w:rsidRPr="000070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s’est tenu dans la salle de </w:t>
      </w:r>
      <w:r w:rsidR="004F26F4" w:rsidRPr="000070BE">
        <w:rPr>
          <w:rFonts w:ascii="Times New Roman" w:eastAsia="Times New Roman" w:hAnsi="Times New Roman" w:cs="Times New Roman"/>
          <w:sz w:val="24"/>
          <w:szCs w:val="24"/>
          <w:lang w:val="fr-FR"/>
        </w:rPr>
        <w:t>réunion</w:t>
      </w:r>
      <w:r w:rsidR="001017B1" w:rsidRPr="000070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 </w:t>
      </w:r>
      <w:r w:rsidR="004F26F4" w:rsidRPr="000070BE">
        <w:rPr>
          <w:rFonts w:ascii="Times New Roman" w:eastAsia="Times New Roman" w:hAnsi="Times New Roman" w:cs="Times New Roman"/>
          <w:sz w:val="24"/>
          <w:szCs w:val="24"/>
          <w:lang w:val="fr-FR"/>
        </w:rPr>
        <w:t>Ministère</w:t>
      </w:r>
      <w:r w:rsidR="001017B1" w:rsidRPr="000070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des Affaires </w:t>
      </w:r>
      <w:r w:rsidR="004F26F4" w:rsidRPr="000070BE">
        <w:rPr>
          <w:rFonts w:ascii="Times New Roman" w:eastAsia="Times New Roman" w:hAnsi="Times New Roman" w:cs="Times New Roman"/>
          <w:sz w:val="24"/>
          <w:szCs w:val="24"/>
          <w:lang w:val="fr-FR"/>
        </w:rPr>
        <w:t>Etrangères</w:t>
      </w:r>
      <w:r w:rsidR="001017B1" w:rsidRPr="000070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de la </w:t>
      </w:r>
      <w:r w:rsidR="004F26F4" w:rsidRPr="000070BE">
        <w:rPr>
          <w:rFonts w:ascii="Times New Roman" w:eastAsia="Times New Roman" w:hAnsi="Times New Roman" w:cs="Times New Roman"/>
          <w:sz w:val="24"/>
          <w:szCs w:val="24"/>
          <w:lang w:val="fr-FR"/>
        </w:rPr>
        <w:t>Coopération</w:t>
      </w:r>
      <w:r w:rsidR="001017B1" w:rsidRPr="000070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Internationale la </w:t>
      </w:r>
      <w:r w:rsidR="004F26F4" w:rsidRPr="000070BE">
        <w:rPr>
          <w:rFonts w:ascii="Times New Roman" w:eastAsia="Times New Roman" w:hAnsi="Times New Roman" w:cs="Times New Roman"/>
          <w:sz w:val="24"/>
          <w:szCs w:val="24"/>
          <w:lang w:val="fr-FR"/>
        </w:rPr>
        <w:t>réunion</w:t>
      </w:r>
      <w:r w:rsidR="001017B1" w:rsidRPr="000070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sur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Comité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Pilotage du PAGER.</w:t>
      </w:r>
    </w:p>
    <w:p w:rsidR="00916C0B" w:rsidRPr="00A376D0" w:rsidRDefault="00504E9B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Dr Modibo TRAORE</w:t>
      </w:r>
      <w:r w:rsidR="00BA13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FF365B"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Directeur DCM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 :</w:t>
      </w:r>
    </w:p>
    <w:p w:rsidR="00FF365B" w:rsidRDefault="003F5CF9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a évoqué 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raisons du report :</w:t>
      </w:r>
    </w:p>
    <w:p w:rsidR="00FF365B" w:rsidRDefault="00FF365B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BA138D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="003F5CF9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prise en compte des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activités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complémentaires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la feuille de route des ODD ;</w:t>
      </w:r>
    </w:p>
    <w:p w:rsidR="00FF365B" w:rsidRDefault="00FF365B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BA138D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 besoin de prendre en char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ge le fonctionnement des groupes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thématiques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UNDAF ;</w:t>
      </w:r>
    </w:p>
    <w:p w:rsidR="00FF365B" w:rsidRDefault="00FF365B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r w:rsidRP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BA138D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a prise en compte de l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mise en œuvre de la Politique Nationale de </w:t>
      </w:r>
      <w:r w:rsid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Coopération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de </w:t>
      </w:r>
      <w:r w:rsid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Développement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341D6" w:rsidRPr="00A376D0" w:rsidRDefault="00916C0B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Maleye Diop</w:t>
      </w:r>
      <w:r w:rsidR="00504E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Directeur Pays Adjoint Programme du PNUD :</w:t>
      </w:r>
    </w:p>
    <w:p w:rsidR="00D341D6" w:rsidRDefault="003F5CF9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 Il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confirmé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que les </w:t>
      </w:r>
      <w:r w:rsid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priorités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des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ODD, de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l’UNDAF et de la Politique Nationale de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Coopération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de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Développement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sont 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>importantes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916C0B" w:rsidRDefault="00D341D6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réaffirmé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l’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intérêt des Nations Unies po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>ur l’accompa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>gnement du gouvernement du Mali ;</w:t>
      </w:r>
    </w:p>
    <w:p w:rsidR="00A376D0" w:rsidRDefault="00A376D0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 L’évaluation du programme Pays nécessite la prise en compte des nouvelles préoccupations.</w:t>
      </w:r>
    </w:p>
    <w:p w:rsidR="00D341D6" w:rsidRPr="00A376D0" w:rsidRDefault="00A376D0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Coordonnateur</w:t>
      </w:r>
      <w:r w:rsidR="00FF365B"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du CSLP</w:t>
      </w:r>
      <w:r w:rsidR="00504E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 :</w:t>
      </w:r>
    </w:p>
    <w:p w:rsidR="00D341D6" w:rsidRDefault="00FF365B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="00D341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 w:rsid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évoqué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 w:rsid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problématique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la </w:t>
      </w:r>
      <w:r w:rsid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disponibilité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des ressources par rapport aux ambitions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:rsidR="00D341D6" w:rsidRDefault="00D341D6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>Il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rappelé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que le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Comité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Technique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qui 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réuni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toutes les parties prenantes, 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>travailler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pendant trois jours 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>les 1</w:t>
      </w:r>
      <w:r w:rsidR="00B458F7">
        <w:rPr>
          <w:rFonts w:ascii="Times New Roman" w:eastAsia="Times New Roman" w:hAnsi="Times New Roman" w:cs="Times New Roman"/>
          <w:sz w:val="24"/>
          <w:szCs w:val="24"/>
          <w:lang w:val="fr-FR"/>
        </w:rPr>
        <w:t>1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12 et 13 décembre 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>2017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sur le rapport d’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activités</w:t>
      </w:r>
      <w:r w:rsidR="00916C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le PTA.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916C0B" w:rsidRDefault="00D341D6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a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indiqué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que le Ministre de l’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économie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va adresser un courrier officiel sur l’incident survenu le vendredi dernier.</w:t>
      </w:r>
    </w:p>
    <w:p w:rsidR="00D341D6" w:rsidRPr="00A376D0" w:rsidRDefault="00BA138D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Dr Modibo Traore</w:t>
      </w:r>
      <w:r w:rsidR="00504E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FF365B"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Directeur de la DCM</w:t>
      </w:r>
      <w:r w:rsidR="00504E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 :</w:t>
      </w:r>
    </w:p>
    <w:p w:rsidR="00FF365B" w:rsidRDefault="00D341D6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Il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indiqué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que l’allusion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l’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absence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de représentation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décisionnelle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 PNUD était en rapport avec le niveau des ressources disponibles pour les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activités</w:t>
      </w:r>
      <w:r w:rsidR="00FF36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 PTA.</w:t>
      </w:r>
    </w:p>
    <w:p w:rsidR="00FF365B" w:rsidRPr="00A376D0" w:rsidRDefault="00504E9B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Becaye Diarra,</w:t>
      </w:r>
      <w:r w:rsidR="00F67E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FF365B"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Economiste Principal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du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PNUD:</w:t>
      </w:r>
      <w:proofErr w:type="gramEnd"/>
      <w:r w:rsidR="00FF365B"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</w:p>
    <w:p w:rsidR="00D341D6" w:rsidRDefault="00D341D6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- </w:t>
      </w:r>
      <w:r w:rsidRPr="00D341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indique avoir </w:t>
      </w:r>
      <w:r w:rsidR="00A376D0" w:rsidRP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négocié</w:t>
      </w:r>
      <w:r w:rsidRPr="00D341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50 000$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supplémentaire</w:t>
      </w:r>
      <w:r w:rsidRPr="00D341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pour appuyer les </w:t>
      </w:r>
      <w:r w:rsidR="00A376D0" w:rsidRP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activités</w:t>
      </w:r>
      <w:r w:rsidRPr="00D341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 programme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A376D0" w:rsidRDefault="00A376D0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341D6" w:rsidRPr="00A376D0" w:rsidRDefault="00D341D6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lastRenderedPageBreak/>
        <w:t>Maleye Diop</w:t>
      </w:r>
      <w:r w:rsidR="00504E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, Directeur Pays Adjoint Programme du PNUD :</w:t>
      </w:r>
    </w:p>
    <w:p w:rsidR="00D341D6" w:rsidRDefault="00D341D6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F5CF9">
        <w:rPr>
          <w:rFonts w:ascii="Times New Roman" w:eastAsia="Times New Roman" w:hAnsi="Times New Roman" w:cs="Times New Roman"/>
          <w:sz w:val="24"/>
          <w:szCs w:val="24"/>
          <w:lang w:val="fr-FR"/>
        </w:rPr>
        <w:t>A évoqué la d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iminution des ressources au niveau du PNUD</w:t>
      </w:r>
      <w:r w:rsidR="003F5CF9"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D341D6" w:rsidRDefault="00D341D6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="00504E9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F5CF9">
        <w:rPr>
          <w:rFonts w:ascii="Times New Roman" w:eastAsia="Times New Roman" w:hAnsi="Times New Roman" w:cs="Times New Roman"/>
          <w:sz w:val="24"/>
          <w:szCs w:val="24"/>
          <w:lang w:val="fr-FR"/>
        </w:rPr>
        <w:t>La n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écessité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se tourner vers d’autres partenaires pour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trouver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financement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="003F5CF9"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D341D6" w:rsidRDefault="00D341D6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 Le PNUD fera des efforts pour financer mais ce sera en dessous des attentes.</w:t>
      </w:r>
    </w:p>
    <w:p w:rsidR="00D341D6" w:rsidRPr="00A376D0" w:rsidRDefault="00D341D6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Alassane BA</w:t>
      </w:r>
      <w:r w:rsidR="00504E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, Economiste National du PNUD :</w:t>
      </w:r>
    </w:p>
    <w:p w:rsidR="00D341D6" w:rsidRDefault="00D341D6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- </w:t>
      </w:r>
      <w:r w:rsidR="000523F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U</w:t>
      </w:r>
      <w:r w:rsidRP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n effort a été fait par le PNUD</w:t>
      </w:r>
      <w:r w:rsidR="000523F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cette année </w:t>
      </w:r>
      <w:r w:rsidRP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sur l’allocation des ressources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 programme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mais il reste cependant la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problématique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la contrainte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budgétaire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;</w:t>
      </w:r>
    </w:p>
    <w:p w:rsidR="00D341D6" w:rsidRDefault="00357D7B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="003F5C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est nécessaire 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>de revoir à la baisse l</w:t>
      </w:r>
      <w:r w:rsidR="00D341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es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activités</w:t>
      </w:r>
      <w:r w:rsidR="00D341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 PTA en fonction des ressources disponibles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dont le 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>montant est de 950 000 $ pour l’ensemble du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programme</w:t>
      </w:r>
      <w:r w:rsidR="00D341D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341D6" w:rsidRPr="00A376D0" w:rsidRDefault="00357D7B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 xml:space="preserve">Directeur </w:t>
      </w:r>
      <w:r w:rsidR="00BA13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l’</w:t>
      </w:r>
      <w:r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APEX</w:t>
      </w:r>
    </w:p>
    <w:p w:rsidR="00357D7B" w:rsidRDefault="00A376D0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="003F5C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rappelé</w:t>
      </w:r>
      <w:r w:rsidR="00357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l’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intérêt</w:t>
      </w:r>
      <w:r w:rsidR="00357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 PAGER qui a soutenu la formulation du Programme d’Appui au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Développement</w:t>
      </w:r>
      <w:r w:rsidR="00357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l’Exportation de la viande.</w:t>
      </w:r>
    </w:p>
    <w:p w:rsidR="00357D7B" w:rsidRPr="00A376D0" w:rsidRDefault="00357D7B" w:rsidP="000070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</w:pPr>
      <w:r w:rsidRPr="00A37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/>
        </w:rPr>
        <w:t>Coordonnateur CSLP</w:t>
      </w:r>
    </w:p>
    <w:p w:rsidR="00357D7B" w:rsidRDefault="003F5CF9" w:rsidP="00357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 A rappelé</w:t>
      </w:r>
      <w:r w:rsidR="00357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que la relation pragmatique avec le PNUD, la flexibilité et la capacité à s’adapte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 aux contextes et aux réalités ;</w:t>
      </w:r>
    </w:p>
    <w:p w:rsidR="00357D7B" w:rsidRDefault="00357D7B" w:rsidP="00357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 La prorogation du PAGER a permis la formulation du CREDD, du Progr</w:t>
      </w:r>
      <w:r w:rsidR="003F5CF9">
        <w:rPr>
          <w:rFonts w:ascii="Times New Roman" w:eastAsia="Times New Roman" w:hAnsi="Times New Roman" w:cs="Times New Roman"/>
          <w:sz w:val="24"/>
          <w:szCs w:val="24"/>
          <w:lang w:val="fr-FR"/>
        </w:rPr>
        <w:t>amme d’Exportation de la viande ;</w:t>
      </w:r>
    </w:p>
    <w:p w:rsidR="00357D7B" w:rsidRDefault="00A376D0" w:rsidP="00357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 Il</w:t>
      </w:r>
      <w:r w:rsidR="00357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indiqué</w:t>
      </w:r>
      <w:r w:rsidR="00357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que les nouveaux objectifs devraient être pris en compte dans le cadre de la f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ormulation du nouveau Programme, </w:t>
      </w:r>
      <w:r w:rsidR="00357D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prévu dans le PTA 2018. </w:t>
      </w:r>
    </w:p>
    <w:p w:rsidR="00357D7B" w:rsidRDefault="00357D7B" w:rsidP="00357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A376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Conclusions :</w:t>
      </w:r>
    </w:p>
    <w:p w:rsidR="003F5CF9" w:rsidRPr="003F5CF9" w:rsidRDefault="003F5CF9" w:rsidP="00357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F5CF9">
        <w:rPr>
          <w:rFonts w:ascii="Times New Roman" w:eastAsia="Times New Roman" w:hAnsi="Times New Roman" w:cs="Times New Roman"/>
          <w:sz w:val="24"/>
          <w:szCs w:val="24"/>
          <w:lang w:val="fr-FR"/>
        </w:rPr>
        <w:t>Pour conclure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:rsidR="00357D7B" w:rsidRDefault="00357D7B" w:rsidP="00357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 Comité de Pilotage a décidé de tenir un 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="00A376D0">
        <w:rPr>
          <w:rFonts w:ascii="Times New Roman" w:eastAsia="Times New Roman" w:hAnsi="Times New Roman" w:cs="Times New Roman"/>
          <w:sz w:val="24"/>
          <w:szCs w:val="24"/>
          <w:lang w:val="fr-FR"/>
        </w:rPr>
        <w:t>omité technique pour assurer la prise en charge des activités évoquées par la DCM.</w:t>
      </w:r>
    </w:p>
    <w:p w:rsidR="00A376D0" w:rsidRDefault="00A376D0" w:rsidP="00357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 Faire l’ajustement du PTA sur la base de l’allocation de ressource</w:t>
      </w:r>
      <w:r w:rsidR="003F5CF9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96284">
        <w:rPr>
          <w:rFonts w:ascii="Times New Roman" w:eastAsia="Times New Roman" w:hAnsi="Times New Roman" w:cs="Times New Roman"/>
          <w:sz w:val="24"/>
          <w:szCs w:val="24"/>
          <w:lang w:val="fr-FR"/>
        </w:rPr>
        <w:t>disponibles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sectPr w:rsidR="00A376D0" w:rsidSect="00581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BE7"/>
    <w:multiLevelType w:val="hybridMultilevel"/>
    <w:tmpl w:val="6FB61D46"/>
    <w:lvl w:ilvl="0" w:tplc="0A5AA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0F16"/>
    <w:multiLevelType w:val="hybridMultilevel"/>
    <w:tmpl w:val="9620D4B6"/>
    <w:lvl w:ilvl="0" w:tplc="E9867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56FC0"/>
    <w:multiLevelType w:val="hybridMultilevel"/>
    <w:tmpl w:val="3FC82540"/>
    <w:lvl w:ilvl="0" w:tplc="47804A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D7EA7"/>
    <w:multiLevelType w:val="hybridMultilevel"/>
    <w:tmpl w:val="07FCBD22"/>
    <w:lvl w:ilvl="0" w:tplc="976CAFB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6C4F17"/>
    <w:multiLevelType w:val="hybridMultilevel"/>
    <w:tmpl w:val="26B687D4"/>
    <w:lvl w:ilvl="0" w:tplc="7C009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B1"/>
    <w:rsid w:val="000070BE"/>
    <w:rsid w:val="00027EE4"/>
    <w:rsid w:val="000523FF"/>
    <w:rsid w:val="00075927"/>
    <w:rsid w:val="00090C61"/>
    <w:rsid w:val="001017B1"/>
    <w:rsid w:val="00182B8D"/>
    <w:rsid w:val="00273B31"/>
    <w:rsid w:val="002B07EB"/>
    <w:rsid w:val="00357D7B"/>
    <w:rsid w:val="003A51E9"/>
    <w:rsid w:val="003A69A8"/>
    <w:rsid w:val="003F07D6"/>
    <w:rsid w:val="003F5CF9"/>
    <w:rsid w:val="004273DE"/>
    <w:rsid w:val="004F26F4"/>
    <w:rsid w:val="004F4643"/>
    <w:rsid w:val="00504E9B"/>
    <w:rsid w:val="00515C37"/>
    <w:rsid w:val="005810EF"/>
    <w:rsid w:val="00596284"/>
    <w:rsid w:val="005C5FFA"/>
    <w:rsid w:val="00612C64"/>
    <w:rsid w:val="00685980"/>
    <w:rsid w:val="00690B30"/>
    <w:rsid w:val="0070242C"/>
    <w:rsid w:val="00735602"/>
    <w:rsid w:val="007B5FA3"/>
    <w:rsid w:val="00806E0B"/>
    <w:rsid w:val="00916C0B"/>
    <w:rsid w:val="0094472C"/>
    <w:rsid w:val="00A16E41"/>
    <w:rsid w:val="00A376D0"/>
    <w:rsid w:val="00A43753"/>
    <w:rsid w:val="00A51026"/>
    <w:rsid w:val="00B15E92"/>
    <w:rsid w:val="00B458F7"/>
    <w:rsid w:val="00BA138D"/>
    <w:rsid w:val="00BC4F6E"/>
    <w:rsid w:val="00BF1ABA"/>
    <w:rsid w:val="00BF3F90"/>
    <w:rsid w:val="00C66615"/>
    <w:rsid w:val="00CB3ED4"/>
    <w:rsid w:val="00D341D6"/>
    <w:rsid w:val="00D76B92"/>
    <w:rsid w:val="00E106D9"/>
    <w:rsid w:val="00E63AB2"/>
    <w:rsid w:val="00F414E9"/>
    <w:rsid w:val="00F67ED3"/>
    <w:rsid w:val="00F830C4"/>
    <w:rsid w:val="00FA495C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F8761-616D-4A89-B16A-FCFF7FBA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7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Coulibaly Samake</dc:creator>
  <cp:lastModifiedBy>Alassane Ba</cp:lastModifiedBy>
  <cp:revision>2</cp:revision>
  <dcterms:created xsi:type="dcterms:W3CDTF">2018-08-24T10:49:00Z</dcterms:created>
  <dcterms:modified xsi:type="dcterms:W3CDTF">2018-08-24T10:49:00Z</dcterms:modified>
</cp:coreProperties>
</file>