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8160D" w14:textId="4F15FD56" w:rsidR="006B7232" w:rsidRPr="00910BD2" w:rsidRDefault="00FD1656" w:rsidP="00FD1656">
      <w:pPr>
        <w:jc w:val="center"/>
        <w:rPr>
          <w:rFonts w:ascii="Times New Roman" w:hAnsi="Times New Roman" w:cs="Times New Roman"/>
          <w:b/>
          <w:bCs/>
          <w:sz w:val="24"/>
          <w:szCs w:val="24"/>
        </w:rPr>
      </w:pPr>
      <w:r w:rsidRPr="00910BD2">
        <w:rPr>
          <w:rFonts w:ascii="Times New Roman" w:hAnsi="Times New Roman" w:cs="Times New Roman"/>
          <w:b/>
          <w:bCs/>
          <w:sz w:val="24"/>
          <w:szCs w:val="24"/>
        </w:rPr>
        <w:t>MINUTES OF THE M&amp;E WORKSHOP</w:t>
      </w:r>
    </w:p>
    <w:p w14:paraId="79C4262F" w14:textId="25FB126A" w:rsidR="00200387" w:rsidRPr="00910BD2" w:rsidRDefault="00200387" w:rsidP="00910BD2">
      <w:pPr>
        <w:jc w:val="both"/>
        <w:rPr>
          <w:rFonts w:ascii="Times New Roman" w:hAnsi="Times New Roman" w:cs="Times New Roman"/>
          <w:b/>
          <w:bCs/>
          <w:sz w:val="24"/>
          <w:szCs w:val="24"/>
        </w:rPr>
      </w:pPr>
      <w:r w:rsidRPr="00910BD2">
        <w:rPr>
          <w:rFonts w:ascii="Times New Roman" w:hAnsi="Times New Roman" w:cs="Times New Roman"/>
          <w:b/>
          <w:bCs/>
          <w:sz w:val="24"/>
          <w:szCs w:val="24"/>
        </w:rPr>
        <w:t>INTRODUCTION:</w:t>
      </w:r>
    </w:p>
    <w:p w14:paraId="2BFE2FA5" w14:textId="51E961A6" w:rsidR="00200387" w:rsidRDefault="00200387" w:rsidP="00910BD2">
      <w:pPr>
        <w:jc w:val="both"/>
        <w:rPr>
          <w:rFonts w:ascii="Times New Roman" w:hAnsi="Times New Roman" w:cs="Times New Roman"/>
          <w:sz w:val="24"/>
          <w:szCs w:val="24"/>
        </w:rPr>
      </w:pPr>
      <w:r w:rsidRPr="00910BD2">
        <w:rPr>
          <w:rFonts w:ascii="Times New Roman" w:hAnsi="Times New Roman" w:cs="Times New Roman"/>
          <w:sz w:val="24"/>
          <w:szCs w:val="24"/>
        </w:rPr>
        <w:t xml:space="preserve">The M&amp;E workshop and development of common reporting template for reporting of activities of the IPs of UNDP was held from </w:t>
      </w:r>
      <w:r w:rsidR="00372AEC" w:rsidRPr="00910BD2">
        <w:rPr>
          <w:rFonts w:ascii="Times New Roman" w:hAnsi="Times New Roman" w:cs="Times New Roman"/>
          <w:sz w:val="24"/>
          <w:szCs w:val="24"/>
        </w:rPr>
        <w:t>15</w:t>
      </w:r>
      <w:r w:rsidR="00372AEC" w:rsidRPr="00910BD2">
        <w:rPr>
          <w:rFonts w:ascii="Times New Roman" w:hAnsi="Times New Roman" w:cs="Times New Roman"/>
          <w:sz w:val="24"/>
          <w:szCs w:val="24"/>
          <w:vertAlign w:val="superscript"/>
        </w:rPr>
        <w:t>th</w:t>
      </w:r>
      <w:r w:rsidR="00372AEC" w:rsidRPr="00910BD2">
        <w:rPr>
          <w:rFonts w:ascii="Times New Roman" w:hAnsi="Times New Roman" w:cs="Times New Roman"/>
          <w:sz w:val="24"/>
          <w:szCs w:val="24"/>
        </w:rPr>
        <w:t xml:space="preserve"> – 16</w:t>
      </w:r>
      <w:r w:rsidR="00372AEC" w:rsidRPr="00910BD2">
        <w:rPr>
          <w:rFonts w:ascii="Times New Roman" w:hAnsi="Times New Roman" w:cs="Times New Roman"/>
          <w:sz w:val="24"/>
          <w:szCs w:val="24"/>
          <w:vertAlign w:val="superscript"/>
        </w:rPr>
        <w:t>th</w:t>
      </w:r>
      <w:r w:rsidR="00372AEC" w:rsidRPr="00910BD2">
        <w:rPr>
          <w:rFonts w:ascii="Times New Roman" w:hAnsi="Times New Roman" w:cs="Times New Roman"/>
          <w:sz w:val="24"/>
          <w:szCs w:val="24"/>
        </w:rPr>
        <w:t xml:space="preserve"> </w:t>
      </w:r>
      <w:r w:rsidR="00AB7275" w:rsidRPr="00910BD2">
        <w:rPr>
          <w:rFonts w:ascii="Times New Roman" w:hAnsi="Times New Roman" w:cs="Times New Roman"/>
          <w:sz w:val="24"/>
          <w:szCs w:val="24"/>
        </w:rPr>
        <w:t>June</w:t>
      </w:r>
      <w:r w:rsidR="00372AEC" w:rsidRPr="00910BD2">
        <w:rPr>
          <w:rFonts w:ascii="Times New Roman" w:hAnsi="Times New Roman" w:cs="Times New Roman"/>
          <w:sz w:val="24"/>
          <w:szCs w:val="24"/>
        </w:rPr>
        <w:t xml:space="preserve"> 2022. It is aimed at building the capacities of </w:t>
      </w:r>
      <w:r w:rsidR="00366F8D" w:rsidRPr="00910BD2">
        <w:rPr>
          <w:rFonts w:ascii="Times New Roman" w:hAnsi="Times New Roman" w:cs="Times New Roman"/>
          <w:sz w:val="24"/>
          <w:szCs w:val="24"/>
        </w:rPr>
        <w:t>IPs of UNDP to basic M&amp;E concepts and processes</w:t>
      </w:r>
      <w:r w:rsidR="00AB7275" w:rsidRPr="00910BD2">
        <w:rPr>
          <w:rFonts w:ascii="Times New Roman" w:hAnsi="Times New Roman" w:cs="Times New Roman"/>
          <w:sz w:val="24"/>
          <w:szCs w:val="24"/>
        </w:rPr>
        <w:t xml:space="preserve"> to enhance their reporting skills and develop a unified reporting template</w:t>
      </w:r>
      <w:r w:rsidR="00366F8D" w:rsidRPr="00910BD2">
        <w:rPr>
          <w:rFonts w:ascii="Times New Roman" w:hAnsi="Times New Roman" w:cs="Times New Roman"/>
          <w:sz w:val="24"/>
          <w:szCs w:val="24"/>
        </w:rPr>
        <w:t>. The workshop was design to be interactive session and participatory.</w:t>
      </w:r>
    </w:p>
    <w:p w14:paraId="0154060F" w14:textId="685BA239" w:rsidR="00222B6A" w:rsidRPr="00910BD2" w:rsidRDefault="00222B6A" w:rsidP="00910BD2">
      <w:pPr>
        <w:jc w:val="both"/>
        <w:rPr>
          <w:rFonts w:ascii="Times New Roman" w:hAnsi="Times New Roman" w:cs="Times New Roman"/>
          <w:sz w:val="24"/>
          <w:szCs w:val="24"/>
        </w:rPr>
      </w:pPr>
      <w:r>
        <w:rPr>
          <w:noProof/>
        </w:rPr>
        <w:drawing>
          <wp:inline distT="0" distB="0" distL="0" distR="0" wp14:anchorId="1E6B52B4" wp14:editId="4A8F0141">
            <wp:extent cx="5943600" cy="2674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674620"/>
                    </a:xfrm>
                    <a:prstGeom prst="rect">
                      <a:avLst/>
                    </a:prstGeom>
                  </pic:spPr>
                </pic:pic>
              </a:graphicData>
            </a:graphic>
          </wp:inline>
        </w:drawing>
      </w:r>
    </w:p>
    <w:p w14:paraId="01535B33" w14:textId="09A72932" w:rsidR="00366F8D" w:rsidRPr="00910BD2" w:rsidRDefault="00366F8D" w:rsidP="00910BD2">
      <w:pPr>
        <w:jc w:val="both"/>
        <w:rPr>
          <w:rFonts w:ascii="Times New Roman" w:hAnsi="Times New Roman" w:cs="Times New Roman"/>
          <w:sz w:val="24"/>
          <w:szCs w:val="24"/>
        </w:rPr>
      </w:pPr>
      <w:r w:rsidRPr="00910BD2">
        <w:rPr>
          <w:rFonts w:ascii="Times New Roman" w:hAnsi="Times New Roman" w:cs="Times New Roman"/>
          <w:sz w:val="24"/>
          <w:szCs w:val="24"/>
        </w:rPr>
        <w:t>The first day of the workshop was attended by 42 participants from various IPs in which 33 of them are male while nine (9) participants are female.</w:t>
      </w:r>
    </w:p>
    <w:p w14:paraId="6CE41597" w14:textId="48F59419" w:rsidR="006908D8" w:rsidRPr="00910BD2" w:rsidRDefault="006908D8" w:rsidP="00222B6A">
      <w:pPr>
        <w:jc w:val="center"/>
        <w:rPr>
          <w:rFonts w:ascii="Times New Roman" w:hAnsi="Times New Roman" w:cs="Times New Roman"/>
          <w:sz w:val="24"/>
          <w:szCs w:val="24"/>
        </w:rPr>
      </w:pPr>
      <w:r w:rsidRPr="00910BD2">
        <w:rPr>
          <w:rFonts w:ascii="Times New Roman" w:hAnsi="Times New Roman" w:cs="Times New Roman"/>
          <w:noProof/>
          <w:sz w:val="24"/>
          <w:szCs w:val="24"/>
        </w:rPr>
        <w:drawing>
          <wp:inline distT="0" distB="0" distL="0" distR="0" wp14:anchorId="103F6205" wp14:editId="15415B3C">
            <wp:extent cx="4511675" cy="2178050"/>
            <wp:effectExtent l="0" t="0" r="3175" b="12700"/>
            <wp:docPr id="1" name="Chart 1">
              <a:extLst xmlns:a="http://schemas.openxmlformats.org/drawingml/2006/main">
                <a:ext uri="{FF2B5EF4-FFF2-40B4-BE49-F238E27FC236}">
                  <a16:creationId xmlns:a16="http://schemas.microsoft.com/office/drawing/2014/main" id="{A6EF82E8-349F-4E1E-831D-C9AD9EC1C4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5E5D8CBE" w14:textId="16E09F3E" w:rsidR="006908D8" w:rsidRPr="00910BD2" w:rsidRDefault="006908D8" w:rsidP="00910BD2">
      <w:pPr>
        <w:jc w:val="both"/>
        <w:rPr>
          <w:rFonts w:ascii="Times New Roman" w:hAnsi="Times New Roman" w:cs="Times New Roman"/>
          <w:sz w:val="24"/>
          <w:szCs w:val="24"/>
        </w:rPr>
      </w:pPr>
      <w:r w:rsidRPr="00910BD2">
        <w:rPr>
          <w:rFonts w:ascii="Times New Roman" w:hAnsi="Times New Roman" w:cs="Times New Roman"/>
          <w:sz w:val="24"/>
          <w:szCs w:val="24"/>
        </w:rPr>
        <w:t xml:space="preserve">The second day of the workshop </w:t>
      </w:r>
      <w:r w:rsidR="00DD4D2F" w:rsidRPr="00910BD2">
        <w:rPr>
          <w:rFonts w:ascii="Times New Roman" w:hAnsi="Times New Roman" w:cs="Times New Roman"/>
          <w:sz w:val="24"/>
          <w:szCs w:val="24"/>
        </w:rPr>
        <w:t>was attended</w:t>
      </w:r>
      <w:r w:rsidRPr="00910BD2">
        <w:rPr>
          <w:rFonts w:ascii="Times New Roman" w:hAnsi="Times New Roman" w:cs="Times New Roman"/>
          <w:sz w:val="24"/>
          <w:szCs w:val="24"/>
        </w:rPr>
        <w:t xml:space="preserve"> by 39 participants in which 30 participants are male while nine (9) participants are female.</w:t>
      </w:r>
    </w:p>
    <w:p w14:paraId="25C2A6DC" w14:textId="55F9EF55" w:rsidR="006908D8" w:rsidRPr="00910BD2" w:rsidRDefault="00DD4D2F" w:rsidP="00222B6A">
      <w:pPr>
        <w:jc w:val="center"/>
        <w:rPr>
          <w:rFonts w:ascii="Times New Roman" w:hAnsi="Times New Roman" w:cs="Times New Roman"/>
          <w:sz w:val="24"/>
          <w:szCs w:val="24"/>
        </w:rPr>
      </w:pPr>
      <w:r w:rsidRPr="00910BD2">
        <w:rPr>
          <w:rFonts w:ascii="Times New Roman" w:hAnsi="Times New Roman" w:cs="Times New Roman"/>
          <w:noProof/>
          <w:sz w:val="24"/>
          <w:szCs w:val="24"/>
        </w:rPr>
        <w:lastRenderedPageBreak/>
        <w:drawing>
          <wp:inline distT="0" distB="0" distL="0" distR="0" wp14:anchorId="705F6632" wp14:editId="33CAD218">
            <wp:extent cx="4572000" cy="2743200"/>
            <wp:effectExtent l="0" t="0" r="0" b="0"/>
            <wp:docPr id="2" name="Chart 2">
              <a:extLst xmlns:a="http://schemas.openxmlformats.org/drawingml/2006/main">
                <a:ext uri="{FF2B5EF4-FFF2-40B4-BE49-F238E27FC236}">
                  <a16:creationId xmlns:a16="http://schemas.microsoft.com/office/drawing/2014/main" id="{EDADCFB5-222C-46A6-85A4-EBD4571A89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42E9FBF3" w14:textId="6F4A051D" w:rsidR="00DD4D2F" w:rsidRPr="00910BD2" w:rsidRDefault="003D3616" w:rsidP="00910BD2">
      <w:pPr>
        <w:jc w:val="both"/>
        <w:rPr>
          <w:rFonts w:ascii="Times New Roman" w:hAnsi="Times New Roman" w:cs="Times New Roman"/>
          <w:sz w:val="24"/>
          <w:szCs w:val="24"/>
        </w:rPr>
      </w:pPr>
      <w:r w:rsidRPr="00910BD2">
        <w:rPr>
          <w:rFonts w:ascii="Times New Roman" w:hAnsi="Times New Roman" w:cs="Times New Roman"/>
          <w:sz w:val="24"/>
          <w:szCs w:val="24"/>
        </w:rPr>
        <w:t>These charts explains that the workshop have more male representation than their female counterparts. However, female participants are constant for both days while male participant were less by 3 in the second day of the workshop.</w:t>
      </w:r>
    </w:p>
    <w:p w14:paraId="05B31C2E" w14:textId="15C5A0CE" w:rsidR="003D3616" w:rsidRPr="00910BD2" w:rsidRDefault="003D3616" w:rsidP="00910BD2">
      <w:pPr>
        <w:jc w:val="both"/>
        <w:rPr>
          <w:rFonts w:ascii="Times New Roman" w:hAnsi="Times New Roman" w:cs="Times New Roman"/>
          <w:b/>
          <w:bCs/>
          <w:sz w:val="24"/>
          <w:szCs w:val="24"/>
        </w:rPr>
      </w:pPr>
      <w:r w:rsidRPr="00910BD2">
        <w:rPr>
          <w:rFonts w:ascii="Times New Roman" w:hAnsi="Times New Roman" w:cs="Times New Roman"/>
          <w:b/>
          <w:bCs/>
          <w:sz w:val="24"/>
          <w:szCs w:val="24"/>
        </w:rPr>
        <w:t>AGENDA OF THE WORKSHOP:</w:t>
      </w:r>
    </w:p>
    <w:p w14:paraId="59B6B648" w14:textId="5DD395AF" w:rsidR="003D3616" w:rsidRPr="00910BD2" w:rsidRDefault="00C93186" w:rsidP="00910BD2">
      <w:pPr>
        <w:jc w:val="both"/>
        <w:rPr>
          <w:rFonts w:ascii="Times New Roman" w:hAnsi="Times New Roman" w:cs="Times New Roman"/>
          <w:sz w:val="24"/>
          <w:szCs w:val="24"/>
        </w:rPr>
      </w:pPr>
      <w:r w:rsidRPr="00910BD2">
        <w:rPr>
          <w:rFonts w:ascii="Times New Roman" w:hAnsi="Times New Roman" w:cs="Times New Roman"/>
          <w:sz w:val="24"/>
          <w:szCs w:val="24"/>
        </w:rPr>
        <w:t>The workshop began with introduction of participants and facilitators as well as setting out ground rules and ice breaker exercise.</w:t>
      </w:r>
    </w:p>
    <w:p w14:paraId="19225203" w14:textId="70E66988" w:rsidR="00AB7275" w:rsidRPr="00910BD2" w:rsidRDefault="00AB7275" w:rsidP="00910BD2">
      <w:pPr>
        <w:pStyle w:val="ListParagraph"/>
        <w:numPr>
          <w:ilvl w:val="0"/>
          <w:numId w:val="1"/>
        </w:numPr>
        <w:jc w:val="both"/>
        <w:rPr>
          <w:rFonts w:ascii="Times New Roman" w:hAnsi="Times New Roman" w:cs="Times New Roman"/>
          <w:sz w:val="24"/>
          <w:szCs w:val="24"/>
        </w:rPr>
      </w:pPr>
      <w:r w:rsidRPr="00910BD2">
        <w:rPr>
          <w:rFonts w:ascii="Times New Roman" w:hAnsi="Times New Roman" w:cs="Times New Roman"/>
          <w:sz w:val="24"/>
          <w:szCs w:val="24"/>
        </w:rPr>
        <w:t>Presentation of monitoring and evaluation (with focus on monitoring)</w:t>
      </w:r>
      <w:r w:rsidR="00B04364" w:rsidRPr="00910BD2">
        <w:rPr>
          <w:rFonts w:ascii="Times New Roman" w:hAnsi="Times New Roman" w:cs="Times New Roman"/>
          <w:sz w:val="24"/>
          <w:szCs w:val="24"/>
        </w:rPr>
        <w:t xml:space="preserve"> – Fatoumatta Ceesay</w:t>
      </w:r>
    </w:p>
    <w:p w14:paraId="6F631AB4" w14:textId="6955AD6B" w:rsidR="00BD6BC3" w:rsidRPr="00910BD2" w:rsidRDefault="00B04364" w:rsidP="00910BD2">
      <w:pPr>
        <w:pStyle w:val="ListParagraph"/>
        <w:numPr>
          <w:ilvl w:val="0"/>
          <w:numId w:val="1"/>
        </w:numPr>
        <w:jc w:val="both"/>
        <w:rPr>
          <w:rFonts w:ascii="Times New Roman" w:hAnsi="Times New Roman" w:cs="Times New Roman"/>
          <w:sz w:val="24"/>
          <w:szCs w:val="24"/>
        </w:rPr>
      </w:pPr>
      <w:r w:rsidRPr="00910BD2">
        <w:rPr>
          <w:rFonts w:ascii="Times New Roman" w:hAnsi="Times New Roman" w:cs="Times New Roman"/>
          <w:sz w:val="24"/>
          <w:szCs w:val="24"/>
        </w:rPr>
        <w:t>Presentation on Result-Based reporting – Shella Ngwa</w:t>
      </w:r>
    </w:p>
    <w:p w14:paraId="6E9C4259" w14:textId="4A6D8047" w:rsidR="00B04364" w:rsidRPr="00910BD2" w:rsidRDefault="00B04364" w:rsidP="00910BD2">
      <w:pPr>
        <w:pStyle w:val="ListParagraph"/>
        <w:numPr>
          <w:ilvl w:val="0"/>
          <w:numId w:val="1"/>
        </w:numPr>
        <w:jc w:val="both"/>
        <w:rPr>
          <w:rFonts w:ascii="Times New Roman" w:hAnsi="Times New Roman" w:cs="Times New Roman"/>
          <w:sz w:val="24"/>
          <w:szCs w:val="24"/>
        </w:rPr>
      </w:pPr>
      <w:r w:rsidRPr="00910BD2">
        <w:rPr>
          <w:rFonts w:ascii="Times New Roman" w:hAnsi="Times New Roman" w:cs="Times New Roman"/>
          <w:sz w:val="24"/>
          <w:szCs w:val="24"/>
        </w:rPr>
        <w:t>Presentation of the draft reporting template – Marie Chorr Bah</w:t>
      </w:r>
    </w:p>
    <w:p w14:paraId="6045A20A" w14:textId="526B69C3" w:rsidR="00B04364" w:rsidRPr="00910BD2" w:rsidRDefault="00B04364" w:rsidP="00910BD2">
      <w:pPr>
        <w:pStyle w:val="ListParagraph"/>
        <w:numPr>
          <w:ilvl w:val="0"/>
          <w:numId w:val="1"/>
        </w:numPr>
        <w:jc w:val="both"/>
        <w:rPr>
          <w:rFonts w:ascii="Times New Roman" w:hAnsi="Times New Roman" w:cs="Times New Roman"/>
          <w:sz w:val="24"/>
          <w:szCs w:val="24"/>
        </w:rPr>
      </w:pPr>
      <w:r w:rsidRPr="00910BD2">
        <w:rPr>
          <w:rFonts w:ascii="Times New Roman" w:hAnsi="Times New Roman" w:cs="Times New Roman"/>
          <w:sz w:val="24"/>
          <w:szCs w:val="24"/>
        </w:rPr>
        <w:t>Finalization of the template – Sunkung Danso</w:t>
      </w:r>
    </w:p>
    <w:p w14:paraId="7DC53248" w14:textId="1C1BEEEF" w:rsidR="00B04364" w:rsidRPr="00910BD2" w:rsidRDefault="00B04364" w:rsidP="00910BD2">
      <w:pPr>
        <w:jc w:val="both"/>
        <w:rPr>
          <w:rFonts w:ascii="Times New Roman" w:hAnsi="Times New Roman" w:cs="Times New Roman"/>
          <w:sz w:val="24"/>
          <w:szCs w:val="24"/>
        </w:rPr>
      </w:pPr>
      <w:r w:rsidRPr="00910BD2">
        <w:rPr>
          <w:rFonts w:ascii="Times New Roman" w:hAnsi="Times New Roman" w:cs="Times New Roman"/>
          <w:sz w:val="24"/>
          <w:szCs w:val="24"/>
        </w:rPr>
        <w:t xml:space="preserve">However, </w:t>
      </w:r>
      <w:r w:rsidR="003D5D82" w:rsidRPr="00910BD2">
        <w:rPr>
          <w:rFonts w:ascii="Times New Roman" w:hAnsi="Times New Roman" w:cs="Times New Roman"/>
          <w:sz w:val="24"/>
          <w:szCs w:val="24"/>
        </w:rPr>
        <w:t xml:space="preserve">there are several </w:t>
      </w:r>
      <w:r w:rsidR="00A16F5F" w:rsidRPr="00910BD2">
        <w:rPr>
          <w:rFonts w:ascii="Times New Roman" w:hAnsi="Times New Roman" w:cs="Times New Roman"/>
          <w:sz w:val="24"/>
          <w:szCs w:val="24"/>
        </w:rPr>
        <w:t>groups</w:t>
      </w:r>
      <w:r w:rsidR="003D5D82" w:rsidRPr="00910BD2">
        <w:rPr>
          <w:rFonts w:ascii="Times New Roman" w:hAnsi="Times New Roman" w:cs="Times New Roman"/>
          <w:sz w:val="24"/>
          <w:szCs w:val="24"/>
        </w:rPr>
        <w:t xml:space="preserve"> work or brainstorming exercises on project monitoring and track the project indicators</w:t>
      </w:r>
      <w:r w:rsidR="00A16F5F" w:rsidRPr="00910BD2">
        <w:rPr>
          <w:rFonts w:ascii="Times New Roman" w:hAnsi="Times New Roman" w:cs="Times New Roman"/>
          <w:sz w:val="24"/>
          <w:szCs w:val="24"/>
        </w:rPr>
        <w:t xml:space="preserve"> for an impactful project.</w:t>
      </w:r>
    </w:p>
    <w:p w14:paraId="44A06182" w14:textId="7D66A9A0" w:rsidR="003D3616" w:rsidRPr="00910BD2" w:rsidRDefault="00436CD6" w:rsidP="00910BD2">
      <w:pPr>
        <w:jc w:val="both"/>
        <w:rPr>
          <w:rFonts w:ascii="Times New Roman" w:hAnsi="Times New Roman" w:cs="Times New Roman"/>
          <w:sz w:val="24"/>
          <w:szCs w:val="24"/>
        </w:rPr>
      </w:pPr>
      <w:r w:rsidRPr="00910BD2">
        <w:rPr>
          <w:rFonts w:ascii="Times New Roman" w:hAnsi="Times New Roman" w:cs="Times New Roman"/>
          <w:sz w:val="24"/>
          <w:szCs w:val="24"/>
        </w:rPr>
        <w:t xml:space="preserve">Ms Ceesay started her presentation </w:t>
      </w:r>
      <w:r w:rsidR="002F2802" w:rsidRPr="00910BD2">
        <w:rPr>
          <w:rFonts w:ascii="Times New Roman" w:hAnsi="Times New Roman" w:cs="Times New Roman"/>
          <w:sz w:val="24"/>
          <w:szCs w:val="24"/>
        </w:rPr>
        <w:t xml:space="preserve">with a question to participants that </w:t>
      </w:r>
      <w:r w:rsidR="00E131C5" w:rsidRPr="00910BD2">
        <w:rPr>
          <w:rFonts w:ascii="Times New Roman" w:hAnsi="Times New Roman" w:cs="Times New Roman"/>
          <w:sz w:val="24"/>
          <w:szCs w:val="24"/>
        </w:rPr>
        <w:t>when they heard of Monitoring and evaluation, what comes to their mind. In response, participants stated that monitoring and evaluation is a continuous process while other emphasis that it is participatory in nature. At that juncture, she stated this workshop will focus more on monitoring rather than both.</w:t>
      </w:r>
    </w:p>
    <w:p w14:paraId="558B81C1" w14:textId="77777777" w:rsidR="004D46DA" w:rsidRPr="00910BD2" w:rsidRDefault="00A8231E" w:rsidP="00910BD2">
      <w:pPr>
        <w:jc w:val="both"/>
        <w:rPr>
          <w:rFonts w:ascii="Times New Roman" w:hAnsi="Times New Roman" w:cs="Times New Roman"/>
          <w:sz w:val="24"/>
          <w:szCs w:val="24"/>
        </w:rPr>
      </w:pPr>
      <w:r w:rsidRPr="00910BD2">
        <w:rPr>
          <w:rFonts w:ascii="Times New Roman" w:hAnsi="Times New Roman" w:cs="Times New Roman"/>
          <w:sz w:val="24"/>
          <w:szCs w:val="24"/>
        </w:rPr>
        <w:t xml:space="preserve">She further elaborates on what is M&amp;E, why M&amp;E, and who is responsible for M&amp;E? She then </w:t>
      </w:r>
      <w:r w:rsidR="004D46DA" w:rsidRPr="00910BD2">
        <w:rPr>
          <w:rFonts w:ascii="Times New Roman" w:hAnsi="Times New Roman" w:cs="Times New Roman"/>
          <w:sz w:val="24"/>
          <w:szCs w:val="24"/>
        </w:rPr>
        <w:t>provides</w:t>
      </w:r>
      <w:r w:rsidRPr="00910BD2">
        <w:rPr>
          <w:rFonts w:ascii="Times New Roman" w:hAnsi="Times New Roman" w:cs="Times New Roman"/>
          <w:sz w:val="24"/>
          <w:szCs w:val="24"/>
        </w:rPr>
        <w:t xml:space="preserve"> difference between monitoring and evaluation which was presented in a tabular format.</w:t>
      </w:r>
      <w:r w:rsidR="004D46DA" w:rsidRPr="00910BD2">
        <w:rPr>
          <w:rFonts w:ascii="Times New Roman" w:hAnsi="Times New Roman" w:cs="Times New Roman"/>
          <w:sz w:val="24"/>
          <w:szCs w:val="24"/>
        </w:rPr>
        <w:t xml:space="preserve"> It was established that monitoring and evaluation are used interchangeably but they are different in many aspects. The difference is highlighted below.</w:t>
      </w:r>
    </w:p>
    <w:tbl>
      <w:tblPr>
        <w:tblW w:w="9134" w:type="dxa"/>
        <w:tblCellMar>
          <w:left w:w="0" w:type="dxa"/>
          <w:right w:w="0" w:type="dxa"/>
        </w:tblCellMar>
        <w:tblLook w:val="0420" w:firstRow="1" w:lastRow="0" w:firstColumn="0" w:lastColumn="0" w:noHBand="0" w:noVBand="1"/>
      </w:tblPr>
      <w:tblGrid>
        <w:gridCol w:w="4567"/>
        <w:gridCol w:w="4567"/>
      </w:tblGrid>
      <w:tr w:rsidR="004D46DA" w:rsidRPr="004D46DA" w14:paraId="38C6AAD3" w14:textId="77777777" w:rsidTr="004D46DA">
        <w:trPr>
          <w:trHeight w:val="446"/>
        </w:trPr>
        <w:tc>
          <w:tcPr>
            <w:tcW w:w="4567"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56E44B60" w14:textId="77777777" w:rsidR="004D46DA" w:rsidRPr="004D46DA" w:rsidRDefault="004D46DA" w:rsidP="00910BD2">
            <w:pPr>
              <w:jc w:val="both"/>
              <w:rPr>
                <w:rFonts w:ascii="Times New Roman" w:hAnsi="Times New Roman" w:cs="Times New Roman"/>
                <w:sz w:val="24"/>
                <w:szCs w:val="24"/>
              </w:rPr>
            </w:pPr>
            <w:r w:rsidRPr="004D46DA">
              <w:rPr>
                <w:rFonts w:ascii="Times New Roman" w:hAnsi="Times New Roman" w:cs="Times New Roman"/>
                <w:b/>
                <w:bCs/>
                <w:sz w:val="24"/>
                <w:szCs w:val="24"/>
              </w:rPr>
              <w:t>Monitoring</w:t>
            </w:r>
          </w:p>
        </w:tc>
        <w:tc>
          <w:tcPr>
            <w:tcW w:w="4567"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0F2C7D11" w14:textId="77777777" w:rsidR="004D46DA" w:rsidRPr="004D46DA" w:rsidRDefault="004D46DA" w:rsidP="00910BD2">
            <w:pPr>
              <w:jc w:val="both"/>
              <w:rPr>
                <w:rFonts w:ascii="Times New Roman" w:hAnsi="Times New Roman" w:cs="Times New Roman"/>
                <w:sz w:val="24"/>
                <w:szCs w:val="24"/>
              </w:rPr>
            </w:pPr>
            <w:r w:rsidRPr="004D46DA">
              <w:rPr>
                <w:rFonts w:ascii="Times New Roman" w:hAnsi="Times New Roman" w:cs="Times New Roman"/>
                <w:b/>
                <w:bCs/>
                <w:sz w:val="24"/>
                <w:szCs w:val="24"/>
              </w:rPr>
              <w:t>Evaluation</w:t>
            </w:r>
          </w:p>
        </w:tc>
      </w:tr>
      <w:tr w:rsidR="004D46DA" w:rsidRPr="004D46DA" w14:paraId="5B1B14BE" w14:textId="77777777" w:rsidTr="004D46DA">
        <w:trPr>
          <w:trHeight w:val="354"/>
        </w:trPr>
        <w:tc>
          <w:tcPr>
            <w:tcW w:w="4567"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38943C97" w14:textId="77777777" w:rsidR="004D46DA" w:rsidRPr="004D46DA" w:rsidRDefault="004D46DA" w:rsidP="00910BD2">
            <w:pPr>
              <w:jc w:val="both"/>
              <w:rPr>
                <w:rFonts w:ascii="Times New Roman" w:hAnsi="Times New Roman" w:cs="Times New Roman"/>
                <w:sz w:val="24"/>
                <w:szCs w:val="24"/>
              </w:rPr>
            </w:pPr>
            <w:r w:rsidRPr="004D46DA">
              <w:rPr>
                <w:rFonts w:ascii="Times New Roman" w:hAnsi="Times New Roman" w:cs="Times New Roman"/>
                <w:sz w:val="24"/>
                <w:szCs w:val="24"/>
              </w:rPr>
              <w:t>An ongoing process during implementation</w:t>
            </w:r>
          </w:p>
        </w:tc>
        <w:tc>
          <w:tcPr>
            <w:tcW w:w="4567"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9E541D3" w14:textId="77777777" w:rsidR="004D46DA" w:rsidRPr="004D46DA" w:rsidRDefault="004D46DA" w:rsidP="00910BD2">
            <w:pPr>
              <w:jc w:val="both"/>
              <w:rPr>
                <w:rFonts w:ascii="Times New Roman" w:hAnsi="Times New Roman" w:cs="Times New Roman"/>
                <w:sz w:val="24"/>
                <w:szCs w:val="24"/>
              </w:rPr>
            </w:pPr>
            <w:r w:rsidRPr="004D46DA">
              <w:rPr>
                <w:rFonts w:ascii="Times New Roman" w:hAnsi="Times New Roman" w:cs="Times New Roman"/>
                <w:sz w:val="24"/>
                <w:szCs w:val="24"/>
              </w:rPr>
              <w:t>Done on a periodic basis</w:t>
            </w:r>
          </w:p>
        </w:tc>
      </w:tr>
      <w:tr w:rsidR="004D46DA" w:rsidRPr="004D46DA" w14:paraId="445DF509" w14:textId="77777777" w:rsidTr="00957CF7">
        <w:trPr>
          <w:trHeight w:val="943"/>
        </w:trPr>
        <w:tc>
          <w:tcPr>
            <w:tcW w:w="45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38F795BD" w14:textId="77777777" w:rsidR="004D46DA" w:rsidRPr="004D46DA" w:rsidRDefault="004D46DA" w:rsidP="00910BD2">
            <w:pPr>
              <w:jc w:val="both"/>
              <w:rPr>
                <w:rFonts w:ascii="Times New Roman" w:hAnsi="Times New Roman" w:cs="Times New Roman"/>
                <w:sz w:val="24"/>
                <w:szCs w:val="24"/>
              </w:rPr>
            </w:pPr>
            <w:r w:rsidRPr="004D46DA">
              <w:rPr>
                <w:rFonts w:ascii="Times New Roman" w:hAnsi="Times New Roman" w:cs="Times New Roman"/>
                <w:sz w:val="24"/>
                <w:szCs w:val="24"/>
              </w:rPr>
              <w:lastRenderedPageBreak/>
              <w:t>Systematic and routine collection of information about the programs/projects’ activities</w:t>
            </w:r>
          </w:p>
        </w:tc>
        <w:tc>
          <w:tcPr>
            <w:tcW w:w="45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0D384FE6" w14:textId="77777777" w:rsidR="004D46DA" w:rsidRPr="004D46DA" w:rsidRDefault="004D46DA" w:rsidP="00910BD2">
            <w:pPr>
              <w:jc w:val="both"/>
              <w:rPr>
                <w:rFonts w:ascii="Times New Roman" w:hAnsi="Times New Roman" w:cs="Times New Roman"/>
                <w:sz w:val="24"/>
                <w:szCs w:val="24"/>
              </w:rPr>
            </w:pPr>
            <w:r w:rsidRPr="004D46DA">
              <w:rPr>
                <w:rFonts w:ascii="Times New Roman" w:hAnsi="Times New Roman" w:cs="Times New Roman"/>
                <w:sz w:val="24"/>
                <w:szCs w:val="24"/>
              </w:rPr>
              <w:t xml:space="preserve">Periodic assessment of the </w:t>
            </w:r>
            <w:proofErr w:type="spellStart"/>
            <w:r w:rsidRPr="004D46DA">
              <w:rPr>
                <w:rFonts w:ascii="Times New Roman" w:hAnsi="Times New Roman" w:cs="Times New Roman"/>
                <w:sz w:val="24"/>
                <w:szCs w:val="24"/>
              </w:rPr>
              <w:t>programme</w:t>
            </w:r>
            <w:proofErr w:type="spellEnd"/>
            <w:r w:rsidRPr="004D46DA">
              <w:rPr>
                <w:rFonts w:ascii="Times New Roman" w:hAnsi="Times New Roman" w:cs="Times New Roman"/>
                <w:sz w:val="24"/>
                <w:szCs w:val="24"/>
              </w:rPr>
              <w:t>/project activities</w:t>
            </w:r>
          </w:p>
        </w:tc>
      </w:tr>
      <w:tr w:rsidR="004D46DA" w:rsidRPr="004D46DA" w14:paraId="56950001" w14:textId="77777777" w:rsidTr="004D46DA">
        <w:trPr>
          <w:trHeight w:val="301"/>
        </w:trPr>
        <w:tc>
          <w:tcPr>
            <w:tcW w:w="4567"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38E22E0" w14:textId="77777777" w:rsidR="004D46DA" w:rsidRPr="004D46DA" w:rsidRDefault="004D46DA" w:rsidP="00910BD2">
            <w:pPr>
              <w:jc w:val="both"/>
              <w:rPr>
                <w:rFonts w:ascii="Times New Roman" w:hAnsi="Times New Roman" w:cs="Times New Roman"/>
                <w:sz w:val="24"/>
                <w:szCs w:val="24"/>
              </w:rPr>
            </w:pPr>
            <w:r w:rsidRPr="004D46DA">
              <w:rPr>
                <w:rFonts w:ascii="Times New Roman" w:hAnsi="Times New Roman" w:cs="Times New Roman"/>
                <w:sz w:val="24"/>
                <w:szCs w:val="24"/>
              </w:rPr>
              <w:t>Carried out internally</w:t>
            </w:r>
          </w:p>
        </w:tc>
        <w:tc>
          <w:tcPr>
            <w:tcW w:w="4567"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EDCC596" w14:textId="77777777" w:rsidR="004D46DA" w:rsidRPr="004D46DA" w:rsidRDefault="004D46DA" w:rsidP="00910BD2">
            <w:pPr>
              <w:jc w:val="both"/>
              <w:rPr>
                <w:rFonts w:ascii="Times New Roman" w:hAnsi="Times New Roman" w:cs="Times New Roman"/>
                <w:sz w:val="24"/>
                <w:szCs w:val="24"/>
              </w:rPr>
            </w:pPr>
            <w:r w:rsidRPr="004D46DA">
              <w:rPr>
                <w:rFonts w:ascii="Times New Roman" w:hAnsi="Times New Roman" w:cs="Times New Roman"/>
                <w:sz w:val="24"/>
                <w:szCs w:val="24"/>
              </w:rPr>
              <w:t xml:space="preserve">Carried out by both internal and external </w:t>
            </w:r>
          </w:p>
        </w:tc>
      </w:tr>
      <w:tr w:rsidR="004D46DA" w:rsidRPr="004D46DA" w14:paraId="716EA671" w14:textId="77777777" w:rsidTr="004D46DA">
        <w:trPr>
          <w:trHeight w:val="245"/>
        </w:trPr>
        <w:tc>
          <w:tcPr>
            <w:tcW w:w="45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2D2E1183" w14:textId="77777777" w:rsidR="004D46DA" w:rsidRPr="004D46DA" w:rsidRDefault="004D46DA" w:rsidP="00910BD2">
            <w:pPr>
              <w:jc w:val="both"/>
              <w:rPr>
                <w:rFonts w:ascii="Times New Roman" w:hAnsi="Times New Roman" w:cs="Times New Roman"/>
                <w:sz w:val="24"/>
                <w:szCs w:val="24"/>
              </w:rPr>
            </w:pPr>
            <w:r w:rsidRPr="004D46DA">
              <w:rPr>
                <w:rFonts w:ascii="Times New Roman" w:hAnsi="Times New Roman" w:cs="Times New Roman"/>
                <w:sz w:val="24"/>
                <w:szCs w:val="24"/>
              </w:rPr>
              <w:t>Focus is on Inputs, activities, outputs</w:t>
            </w:r>
          </w:p>
        </w:tc>
        <w:tc>
          <w:tcPr>
            <w:tcW w:w="45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B629EB0" w14:textId="77777777" w:rsidR="004D46DA" w:rsidRPr="004D46DA" w:rsidRDefault="004D46DA" w:rsidP="00910BD2">
            <w:pPr>
              <w:jc w:val="both"/>
              <w:rPr>
                <w:rFonts w:ascii="Times New Roman" w:hAnsi="Times New Roman" w:cs="Times New Roman"/>
                <w:sz w:val="24"/>
                <w:szCs w:val="24"/>
              </w:rPr>
            </w:pPr>
            <w:r w:rsidRPr="004D46DA">
              <w:rPr>
                <w:rFonts w:ascii="Times New Roman" w:hAnsi="Times New Roman" w:cs="Times New Roman"/>
                <w:sz w:val="24"/>
                <w:szCs w:val="24"/>
              </w:rPr>
              <w:t>Focus is on Outcomes and impacts</w:t>
            </w:r>
          </w:p>
        </w:tc>
      </w:tr>
      <w:tr w:rsidR="004D46DA" w:rsidRPr="004D46DA" w14:paraId="24B99468" w14:textId="77777777" w:rsidTr="004D46DA">
        <w:trPr>
          <w:trHeight w:val="350"/>
        </w:trPr>
        <w:tc>
          <w:tcPr>
            <w:tcW w:w="4567"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3CF43B75" w14:textId="3861A19E" w:rsidR="004D46DA" w:rsidRPr="004D46DA" w:rsidRDefault="004D46DA" w:rsidP="00910BD2">
            <w:pPr>
              <w:jc w:val="both"/>
              <w:rPr>
                <w:rFonts w:ascii="Times New Roman" w:hAnsi="Times New Roman" w:cs="Times New Roman"/>
                <w:sz w:val="24"/>
                <w:szCs w:val="24"/>
              </w:rPr>
            </w:pPr>
            <w:r w:rsidRPr="004D46DA">
              <w:rPr>
                <w:rFonts w:ascii="Times New Roman" w:hAnsi="Times New Roman" w:cs="Times New Roman"/>
                <w:sz w:val="24"/>
                <w:szCs w:val="24"/>
              </w:rPr>
              <w:t>Usually utilizes quantitative data</w:t>
            </w:r>
          </w:p>
        </w:tc>
        <w:tc>
          <w:tcPr>
            <w:tcW w:w="4567"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099BB78" w14:textId="77777777" w:rsidR="004D46DA" w:rsidRPr="004D46DA" w:rsidRDefault="004D46DA" w:rsidP="00910BD2">
            <w:pPr>
              <w:jc w:val="both"/>
              <w:rPr>
                <w:rFonts w:ascii="Times New Roman" w:hAnsi="Times New Roman" w:cs="Times New Roman"/>
                <w:sz w:val="24"/>
                <w:szCs w:val="24"/>
              </w:rPr>
            </w:pPr>
            <w:r w:rsidRPr="004D46DA">
              <w:rPr>
                <w:rFonts w:ascii="Times New Roman" w:hAnsi="Times New Roman" w:cs="Times New Roman"/>
                <w:sz w:val="24"/>
                <w:szCs w:val="24"/>
              </w:rPr>
              <w:t>Utilizes both qualitative and quantitative data</w:t>
            </w:r>
          </w:p>
        </w:tc>
      </w:tr>
      <w:tr w:rsidR="004D46DA" w:rsidRPr="004D46DA" w14:paraId="0A6633FC" w14:textId="77777777" w:rsidTr="004D46DA">
        <w:trPr>
          <w:trHeight w:val="365"/>
        </w:trPr>
        <w:tc>
          <w:tcPr>
            <w:tcW w:w="45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E7F1AE4" w14:textId="77777777" w:rsidR="004D46DA" w:rsidRPr="004D46DA" w:rsidRDefault="004D46DA" w:rsidP="00910BD2">
            <w:pPr>
              <w:jc w:val="both"/>
              <w:rPr>
                <w:rFonts w:ascii="Times New Roman" w:hAnsi="Times New Roman" w:cs="Times New Roman"/>
                <w:sz w:val="24"/>
                <w:szCs w:val="24"/>
              </w:rPr>
            </w:pPr>
            <w:r w:rsidRPr="004D46DA">
              <w:rPr>
                <w:rFonts w:ascii="Times New Roman" w:hAnsi="Times New Roman" w:cs="Times New Roman"/>
                <w:sz w:val="24"/>
                <w:szCs w:val="24"/>
              </w:rPr>
              <w:t>Helps improve current project implementation</w:t>
            </w:r>
          </w:p>
        </w:tc>
        <w:tc>
          <w:tcPr>
            <w:tcW w:w="45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D37A29C" w14:textId="77777777" w:rsidR="004D46DA" w:rsidRPr="004D46DA" w:rsidRDefault="004D46DA" w:rsidP="00910BD2">
            <w:pPr>
              <w:jc w:val="both"/>
              <w:rPr>
                <w:rFonts w:ascii="Times New Roman" w:hAnsi="Times New Roman" w:cs="Times New Roman"/>
                <w:sz w:val="24"/>
                <w:szCs w:val="24"/>
              </w:rPr>
            </w:pPr>
            <w:r w:rsidRPr="004D46DA">
              <w:rPr>
                <w:rFonts w:ascii="Times New Roman" w:hAnsi="Times New Roman" w:cs="Times New Roman"/>
                <w:sz w:val="24"/>
                <w:szCs w:val="24"/>
              </w:rPr>
              <w:t>Helps improve future project design</w:t>
            </w:r>
          </w:p>
        </w:tc>
      </w:tr>
      <w:tr w:rsidR="004D46DA" w:rsidRPr="004D46DA" w14:paraId="2DA4F936" w14:textId="77777777" w:rsidTr="004D46DA">
        <w:trPr>
          <w:trHeight w:val="365"/>
        </w:trPr>
        <w:tc>
          <w:tcPr>
            <w:tcW w:w="4567"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DE50106" w14:textId="77777777" w:rsidR="004D46DA" w:rsidRPr="004D46DA" w:rsidRDefault="004D46DA" w:rsidP="00910BD2">
            <w:pPr>
              <w:jc w:val="both"/>
              <w:rPr>
                <w:rFonts w:ascii="Times New Roman" w:hAnsi="Times New Roman" w:cs="Times New Roman"/>
                <w:sz w:val="24"/>
                <w:szCs w:val="24"/>
              </w:rPr>
            </w:pPr>
            <w:r w:rsidRPr="004D46DA">
              <w:rPr>
                <w:rFonts w:ascii="Times New Roman" w:hAnsi="Times New Roman" w:cs="Times New Roman"/>
                <w:sz w:val="24"/>
                <w:szCs w:val="24"/>
              </w:rPr>
              <w:t xml:space="preserve">Observation </w:t>
            </w:r>
          </w:p>
        </w:tc>
        <w:tc>
          <w:tcPr>
            <w:tcW w:w="4567"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564F8AE" w14:textId="77777777" w:rsidR="004D46DA" w:rsidRPr="004D46DA" w:rsidRDefault="004D46DA" w:rsidP="00910BD2">
            <w:pPr>
              <w:jc w:val="both"/>
              <w:rPr>
                <w:rFonts w:ascii="Times New Roman" w:hAnsi="Times New Roman" w:cs="Times New Roman"/>
                <w:sz w:val="24"/>
                <w:szCs w:val="24"/>
              </w:rPr>
            </w:pPr>
            <w:r w:rsidRPr="004D46DA">
              <w:rPr>
                <w:rFonts w:ascii="Times New Roman" w:hAnsi="Times New Roman" w:cs="Times New Roman"/>
                <w:sz w:val="24"/>
                <w:szCs w:val="24"/>
              </w:rPr>
              <w:t xml:space="preserve">Judgment </w:t>
            </w:r>
          </w:p>
        </w:tc>
      </w:tr>
    </w:tbl>
    <w:p w14:paraId="66866D30" w14:textId="0930D297" w:rsidR="00E131C5" w:rsidRPr="00910BD2" w:rsidRDefault="004D46DA" w:rsidP="00910BD2">
      <w:pPr>
        <w:jc w:val="both"/>
        <w:rPr>
          <w:rFonts w:ascii="Times New Roman" w:hAnsi="Times New Roman" w:cs="Times New Roman"/>
          <w:sz w:val="24"/>
          <w:szCs w:val="24"/>
        </w:rPr>
      </w:pPr>
      <w:r w:rsidRPr="00910BD2">
        <w:rPr>
          <w:rFonts w:ascii="Times New Roman" w:hAnsi="Times New Roman" w:cs="Times New Roman"/>
          <w:sz w:val="24"/>
          <w:szCs w:val="24"/>
        </w:rPr>
        <w:t xml:space="preserve"> </w:t>
      </w:r>
    </w:p>
    <w:p w14:paraId="310BAF31" w14:textId="2191D977" w:rsidR="004D46DA" w:rsidRPr="00910BD2" w:rsidRDefault="004D46DA" w:rsidP="00910BD2">
      <w:pPr>
        <w:jc w:val="both"/>
        <w:rPr>
          <w:rFonts w:ascii="Times New Roman" w:hAnsi="Times New Roman" w:cs="Times New Roman"/>
          <w:sz w:val="24"/>
          <w:szCs w:val="24"/>
        </w:rPr>
      </w:pPr>
      <w:r w:rsidRPr="00910BD2">
        <w:rPr>
          <w:rFonts w:ascii="Times New Roman" w:hAnsi="Times New Roman" w:cs="Times New Roman"/>
          <w:sz w:val="24"/>
          <w:szCs w:val="24"/>
        </w:rPr>
        <w:t xml:space="preserve">Monitoring is </w:t>
      </w:r>
      <w:r w:rsidR="00957CF7" w:rsidRPr="00910BD2">
        <w:rPr>
          <w:rFonts w:ascii="Times New Roman" w:hAnsi="Times New Roman" w:cs="Times New Roman"/>
          <w:sz w:val="24"/>
          <w:szCs w:val="24"/>
        </w:rPr>
        <w:t>described</w:t>
      </w:r>
      <w:r w:rsidRPr="00910BD2">
        <w:rPr>
          <w:rFonts w:ascii="Times New Roman" w:hAnsi="Times New Roman" w:cs="Times New Roman"/>
          <w:sz w:val="24"/>
          <w:szCs w:val="24"/>
        </w:rPr>
        <w:t xml:space="preserve"> as continuous internal </w:t>
      </w:r>
      <w:r w:rsidR="00957CF7" w:rsidRPr="00910BD2">
        <w:rPr>
          <w:rFonts w:ascii="Times New Roman" w:hAnsi="Times New Roman" w:cs="Times New Roman"/>
          <w:sz w:val="24"/>
          <w:szCs w:val="24"/>
        </w:rPr>
        <w:t>management activity, it ensures that project is on track, measures progress to the objectives and identify problems to improve upon them.</w:t>
      </w:r>
    </w:p>
    <w:p w14:paraId="48D9D194" w14:textId="77777777" w:rsidR="00EC3B13" w:rsidRPr="00910BD2" w:rsidRDefault="00957CF7" w:rsidP="00910BD2">
      <w:pPr>
        <w:tabs>
          <w:tab w:val="num" w:pos="720"/>
        </w:tabs>
        <w:jc w:val="both"/>
        <w:rPr>
          <w:rFonts w:ascii="Times New Roman" w:hAnsi="Times New Roman" w:cs="Times New Roman"/>
          <w:sz w:val="24"/>
          <w:szCs w:val="24"/>
        </w:rPr>
      </w:pPr>
      <w:r w:rsidRPr="00910BD2">
        <w:rPr>
          <w:rFonts w:ascii="Times New Roman" w:hAnsi="Times New Roman" w:cs="Times New Roman"/>
          <w:sz w:val="24"/>
          <w:szCs w:val="24"/>
        </w:rPr>
        <w:t>This led us to some of the misconception of M&amp;E such as investigation, inspection, and audit which has nothing to do with M&amp;E.</w:t>
      </w:r>
      <w:r w:rsidR="00EC3B13" w:rsidRPr="00910BD2">
        <w:rPr>
          <w:rFonts w:ascii="Times New Roman" w:hAnsi="Times New Roman" w:cs="Times New Roman"/>
          <w:sz w:val="24"/>
          <w:szCs w:val="24"/>
        </w:rPr>
        <w:t xml:space="preserve"> It is noted that M&amp;E has an o</w:t>
      </w:r>
      <w:r w:rsidR="00EC3B13" w:rsidRPr="00EC3B13">
        <w:rPr>
          <w:rFonts w:ascii="Times New Roman" w:hAnsi="Times New Roman" w:cs="Times New Roman"/>
          <w:sz w:val="24"/>
          <w:szCs w:val="24"/>
        </w:rPr>
        <w:t xml:space="preserve">versight </w:t>
      </w:r>
      <w:r w:rsidR="00EC3B13" w:rsidRPr="00910BD2">
        <w:rPr>
          <w:rFonts w:ascii="Times New Roman" w:hAnsi="Times New Roman" w:cs="Times New Roman"/>
          <w:sz w:val="24"/>
          <w:szCs w:val="24"/>
        </w:rPr>
        <w:t>f</w:t>
      </w:r>
      <w:r w:rsidR="00EC3B13" w:rsidRPr="00EC3B13">
        <w:rPr>
          <w:rFonts w:ascii="Times New Roman" w:hAnsi="Times New Roman" w:cs="Times New Roman"/>
          <w:sz w:val="24"/>
          <w:szCs w:val="24"/>
        </w:rPr>
        <w:t>unction</w:t>
      </w:r>
      <w:r w:rsidR="00EC3B13" w:rsidRPr="00910BD2">
        <w:rPr>
          <w:rFonts w:ascii="Times New Roman" w:hAnsi="Times New Roman" w:cs="Times New Roman"/>
          <w:sz w:val="24"/>
          <w:szCs w:val="24"/>
        </w:rPr>
        <w:t>, i</w:t>
      </w:r>
      <w:r w:rsidR="00EC3B13" w:rsidRPr="00EC3B13">
        <w:rPr>
          <w:rFonts w:ascii="Times New Roman" w:hAnsi="Times New Roman" w:cs="Times New Roman"/>
          <w:sz w:val="24"/>
          <w:szCs w:val="24"/>
        </w:rPr>
        <w:t>mpartial and independent</w:t>
      </w:r>
      <w:r w:rsidR="00EC3B13" w:rsidRPr="00910BD2">
        <w:rPr>
          <w:rFonts w:ascii="Times New Roman" w:hAnsi="Times New Roman" w:cs="Times New Roman"/>
          <w:sz w:val="24"/>
          <w:szCs w:val="24"/>
        </w:rPr>
        <w:t>, t</w:t>
      </w:r>
      <w:r w:rsidR="00EC3B13" w:rsidRPr="00EC3B13">
        <w:rPr>
          <w:rFonts w:ascii="Times New Roman" w:hAnsi="Times New Roman" w:cs="Times New Roman"/>
          <w:sz w:val="24"/>
          <w:szCs w:val="24"/>
        </w:rPr>
        <w:t>rack progress against plans</w:t>
      </w:r>
      <w:r w:rsidR="00EC3B13" w:rsidRPr="00910BD2">
        <w:rPr>
          <w:rFonts w:ascii="Times New Roman" w:hAnsi="Times New Roman" w:cs="Times New Roman"/>
          <w:sz w:val="24"/>
          <w:szCs w:val="24"/>
        </w:rPr>
        <w:t>, v</w:t>
      </w:r>
      <w:r w:rsidR="00EC3B13" w:rsidRPr="00EC3B13">
        <w:rPr>
          <w:rFonts w:ascii="Times New Roman" w:hAnsi="Times New Roman" w:cs="Times New Roman"/>
          <w:sz w:val="24"/>
          <w:szCs w:val="24"/>
        </w:rPr>
        <w:t>erify compliance with indicators</w:t>
      </w:r>
      <w:r w:rsidR="00EC3B13" w:rsidRPr="00910BD2">
        <w:rPr>
          <w:rFonts w:ascii="Times New Roman" w:hAnsi="Times New Roman" w:cs="Times New Roman"/>
          <w:sz w:val="24"/>
          <w:szCs w:val="24"/>
        </w:rPr>
        <w:t>, i</w:t>
      </w:r>
      <w:r w:rsidR="00EC3B13" w:rsidRPr="00EC3B13">
        <w:rPr>
          <w:rFonts w:ascii="Times New Roman" w:hAnsi="Times New Roman" w:cs="Times New Roman"/>
          <w:sz w:val="24"/>
          <w:szCs w:val="24"/>
        </w:rPr>
        <w:t>dentify trends and patterns</w:t>
      </w:r>
      <w:r w:rsidR="00EC3B13" w:rsidRPr="00910BD2">
        <w:rPr>
          <w:rFonts w:ascii="Times New Roman" w:hAnsi="Times New Roman" w:cs="Times New Roman"/>
          <w:sz w:val="24"/>
          <w:szCs w:val="24"/>
        </w:rPr>
        <w:t xml:space="preserve"> as well as a</w:t>
      </w:r>
      <w:r w:rsidR="00EC3B13" w:rsidRPr="00EC3B13">
        <w:rPr>
          <w:rFonts w:ascii="Times New Roman" w:hAnsi="Times New Roman" w:cs="Times New Roman"/>
          <w:sz w:val="24"/>
          <w:szCs w:val="24"/>
        </w:rPr>
        <w:t>djust strategy and guide management decisions</w:t>
      </w:r>
      <w:r w:rsidR="00EC3B13" w:rsidRPr="00910BD2">
        <w:rPr>
          <w:rFonts w:ascii="Times New Roman" w:hAnsi="Times New Roman" w:cs="Times New Roman"/>
          <w:sz w:val="24"/>
          <w:szCs w:val="24"/>
        </w:rPr>
        <w:t xml:space="preserve">. </w:t>
      </w:r>
    </w:p>
    <w:p w14:paraId="3C4B8A63" w14:textId="4B40618D" w:rsidR="00EC3B13" w:rsidRPr="00910BD2" w:rsidRDefault="00EC3B13" w:rsidP="00910BD2">
      <w:pPr>
        <w:tabs>
          <w:tab w:val="num" w:pos="720"/>
        </w:tabs>
        <w:jc w:val="both"/>
        <w:rPr>
          <w:rFonts w:ascii="Times New Roman" w:hAnsi="Times New Roman" w:cs="Times New Roman"/>
          <w:sz w:val="24"/>
          <w:szCs w:val="24"/>
        </w:rPr>
      </w:pPr>
      <w:r w:rsidRPr="00910BD2">
        <w:rPr>
          <w:rFonts w:ascii="Times New Roman" w:hAnsi="Times New Roman" w:cs="Times New Roman"/>
          <w:sz w:val="24"/>
          <w:szCs w:val="24"/>
        </w:rPr>
        <w:t>M&amp;E is important in five main ways, but it is not limited to these few listed below.</w:t>
      </w:r>
    </w:p>
    <w:p w14:paraId="741251CD" w14:textId="77777777" w:rsidR="00EC3B13" w:rsidRPr="00EC3B13" w:rsidRDefault="00EC3B13" w:rsidP="00910BD2">
      <w:pPr>
        <w:numPr>
          <w:ilvl w:val="0"/>
          <w:numId w:val="3"/>
        </w:numPr>
        <w:jc w:val="both"/>
        <w:rPr>
          <w:rFonts w:ascii="Times New Roman" w:hAnsi="Times New Roman" w:cs="Times New Roman"/>
          <w:sz w:val="24"/>
          <w:szCs w:val="24"/>
        </w:rPr>
      </w:pPr>
      <w:r w:rsidRPr="00EC3B13">
        <w:rPr>
          <w:rFonts w:ascii="Times New Roman" w:hAnsi="Times New Roman" w:cs="Times New Roman"/>
          <w:sz w:val="24"/>
          <w:szCs w:val="24"/>
        </w:rPr>
        <w:t>Support Project implementation through accurate, timely and evidence- based reporting</w:t>
      </w:r>
    </w:p>
    <w:p w14:paraId="7DD920A7" w14:textId="77777777" w:rsidR="00EC3B13" w:rsidRPr="00EC3B13" w:rsidRDefault="00EC3B13" w:rsidP="00910BD2">
      <w:pPr>
        <w:numPr>
          <w:ilvl w:val="0"/>
          <w:numId w:val="3"/>
        </w:numPr>
        <w:jc w:val="both"/>
        <w:rPr>
          <w:rFonts w:ascii="Times New Roman" w:hAnsi="Times New Roman" w:cs="Times New Roman"/>
          <w:sz w:val="24"/>
          <w:szCs w:val="24"/>
        </w:rPr>
      </w:pPr>
      <w:r w:rsidRPr="00EC3B13">
        <w:rPr>
          <w:rFonts w:ascii="Times New Roman" w:hAnsi="Times New Roman" w:cs="Times New Roman"/>
          <w:sz w:val="24"/>
          <w:szCs w:val="24"/>
        </w:rPr>
        <w:t>Contribute to organizational learning and knowledge sharing</w:t>
      </w:r>
    </w:p>
    <w:p w14:paraId="0DC69830" w14:textId="7FEB41B9" w:rsidR="00EC3B13" w:rsidRPr="00EC3B13" w:rsidRDefault="00EC3B13" w:rsidP="00910BD2">
      <w:pPr>
        <w:numPr>
          <w:ilvl w:val="0"/>
          <w:numId w:val="3"/>
        </w:numPr>
        <w:jc w:val="both"/>
        <w:rPr>
          <w:rFonts w:ascii="Times New Roman" w:hAnsi="Times New Roman" w:cs="Times New Roman"/>
          <w:sz w:val="24"/>
          <w:szCs w:val="24"/>
        </w:rPr>
      </w:pPr>
      <w:r w:rsidRPr="00EC3B13">
        <w:rPr>
          <w:rFonts w:ascii="Times New Roman" w:hAnsi="Times New Roman" w:cs="Times New Roman"/>
          <w:sz w:val="24"/>
          <w:szCs w:val="24"/>
        </w:rPr>
        <w:t xml:space="preserve">Uphold and demonstrate accountability and compliance </w:t>
      </w:r>
    </w:p>
    <w:p w14:paraId="16C9241C" w14:textId="77777777" w:rsidR="00EC3B13" w:rsidRPr="00EC3B13" w:rsidRDefault="00EC3B13" w:rsidP="00910BD2">
      <w:pPr>
        <w:numPr>
          <w:ilvl w:val="0"/>
          <w:numId w:val="3"/>
        </w:numPr>
        <w:jc w:val="both"/>
        <w:rPr>
          <w:rFonts w:ascii="Times New Roman" w:hAnsi="Times New Roman" w:cs="Times New Roman"/>
          <w:sz w:val="24"/>
          <w:szCs w:val="24"/>
        </w:rPr>
      </w:pPr>
      <w:r w:rsidRPr="00EC3B13">
        <w:rPr>
          <w:rFonts w:ascii="Times New Roman" w:hAnsi="Times New Roman" w:cs="Times New Roman"/>
          <w:sz w:val="24"/>
          <w:szCs w:val="24"/>
        </w:rPr>
        <w:t>Provide opportunities for stakeholder feedback</w:t>
      </w:r>
    </w:p>
    <w:p w14:paraId="3D7B0244" w14:textId="77777777" w:rsidR="00EC3B13" w:rsidRPr="00EC3B13" w:rsidRDefault="00EC3B13" w:rsidP="00910BD2">
      <w:pPr>
        <w:numPr>
          <w:ilvl w:val="0"/>
          <w:numId w:val="3"/>
        </w:numPr>
        <w:jc w:val="both"/>
        <w:rPr>
          <w:rFonts w:ascii="Times New Roman" w:hAnsi="Times New Roman" w:cs="Times New Roman"/>
          <w:sz w:val="24"/>
          <w:szCs w:val="24"/>
        </w:rPr>
      </w:pPr>
      <w:r w:rsidRPr="00EC3B13">
        <w:rPr>
          <w:rFonts w:ascii="Times New Roman" w:hAnsi="Times New Roman" w:cs="Times New Roman"/>
          <w:sz w:val="24"/>
          <w:szCs w:val="24"/>
        </w:rPr>
        <w:t>Promote and celebrate our work which is an advantage in upscaling and resource mobilization</w:t>
      </w:r>
    </w:p>
    <w:p w14:paraId="77775CB9" w14:textId="4AD8A23D" w:rsidR="00EC3B13" w:rsidRPr="00910BD2" w:rsidRDefault="00EC3B13" w:rsidP="00910BD2">
      <w:pPr>
        <w:tabs>
          <w:tab w:val="num" w:pos="720"/>
        </w:tabs>
        <w:jc w:val="both"/>
        <w:rPr>
          <w:rFonts w:ascii="Times New Roman" w:hAnsi="Times New Roman" w:cs="Times New Roman"/>
          <w:sz w:val="24"/>
          <w:szCs w:val="24"/>
        </w:rPr>
      </w:pPr>
      <w:r w:rsidRPr="00910BD2">
        <w:rPr>
          <w:rFonts w:ascii="Times New Roman" w:hAnsi="Times New Roman" w:cs="Times New Roman"/>
          <w:sz w:val="24"/>
          <w:szCs w:val="24"/>
        </w:rPr>
        <w:t xml:space="preserve"> At this stage, a participant </w:t>
      </w:r>
      <w:r w:rsidR="00DF21C1" w:rsidRPr="00910BD2">
        <w:rPr>
          <w:rFonts w:ascii="Times New Roman" w:hAnsi="Times New Roman" w:cs="Times New Roman"/>
          <w:sz w:val="24"/>
          <w:szCs w:val="24"/>
        </w:rPr>
        <w:t>interjects</w:t>
      </w:r>
      <w:r w:rsidR="00571ED1" w:rsidRPr="00910BD2">
        <w:rPr>
          <w:rFonts w:ascii="Times New Roman" w:hAnsi="Times New Roman" w:cs="Times New Roman"/>
          <w:sz w:val="24"/>
          <w:szCs w:val="24"/>
        </w:rPr>
        <w:t xml:space="preserve"> and indicates that the importance of M&amp;E can</w:t>
      </w:r>
      <w:r w:rsidR="00FB4C62" w:rsidRPr="00910BD2">
        <w:rPr>
          <w:rFonts w:ascii="Times New Roman" w:hAnsi="Times New Roman" w:cs="Times New Roman"/>
          <w:sz w:val="24"/>
          <w:szCs w:val="24"/>
        </w:rPr>
        <w:t>not be over emphasis but in most cases M&amp;E is not budgeted</w:t>
      </w:r>
      <w:r w:rsidR="009C77DB" w:rsidRPr="00910BD2">
        <w:rPr>
          <w:rFonts w:ascii="Times New Roman" w:hAnsi="Times New Roman" w:cs="Times New Roman"/>
          <w:sz w:val="24"/>
          <w:szCs w:val="24"/>
        </w:rPr>
        <w:t xml:space="preserve"> and reiterate the impartiality in M&amp;E work.</w:t>
      </w:r>
    </w:p>
    <w:p w14:paraId="73D4EB7A" w14:textId="79BAD613" w:rsidR="00EC3B13" w:rsidRPr="00910BD2" w:rsidRDefault="00DF21C1" w:rsidP="00910BD2">
      <w:pPr>
        <w:tabs>
          <w:tab w:val="num" w:pos="720"/>
        </w:tabs>
        <w:jc w:val="both"/>
        <w:rPr>
          <w:rFonts w:ascii="Times New Roman" w:hAnsi="Times New Roman" w:cs="Times New Roman"/>
          <w:sz w:val="24"/>
          <w:szCs w:val="24"/>
        </w:rPr>
      </w:pPr>
      <w:r w:rsidRPr="00910BD2">
        <w:rPr>
          <w:rFonts w:ascii="Times New Roman" w:hAnsi="Times New Roman" w:cs="Times New Roman"/>
          <w:sz w:val="24"/>
          <w:szCs w:val="24"/>
        </w:rPr>
        <w:t>Though, evaluation is done by an external person while monitoring is management activity which often follow the result chain.</w:t>
      </w:r>
      <w:r w:rsidR="003172FE" w:rsidRPr="00910BD2">
        <w:rPr>
          <w:rFonts w:ascii="Times New Roman" w:hAnsi="Times New Roman" w:cs="Times New Roman"/>
          <w:sz w:val="24"/>
          <w:szCs w:val="24"/>
        </w:rPr>
        <w:t xml:space="preserve"> It was made clear to the participants that theory of change is at </w:t>
      </w:r>
      <w:proofErr w:type="spellStart"/>
      <w:r w:rsidR="003172FE" w:rsidRPr="00910BD2">
        <w:rPr>
          <w:rFonts w:ascii="Times New Roman" w:hAnsi="Times New Roman" w:cs="Times New Roman"/>
          <w:sz w:val="24"/>
          <w:szCs w:val="24"/>
        </w:rPr>
        <w:t>programme</w:t>
      </w:r>
      <w:proofErr w:type="spellEnd"/>
      <w:r w:rsidR="003172FE" w:rsidRPr="00910BD2">
        <w:rPr>
          <w:rFonts w:ascii="Times New Roman" w:hAnsi="Times New Roman" w:cs="Times New Roman"/>
          <w:sz w:val="24"/>
          <w:szCs w:val="24"/>
        </w:rPr>
        <w:t xml:space="preserve"> level while M&amp;E uses log frame to monitor the indicators of a </w:t>
      </w:r>
      <w:proofErr w:type="spellStart"/>
      <w:r w:rsidR="003172FE" w:rsidRPr="00910BD2">
        <w:rPr>
          <w:rFonts w:ascii="Times New Roman" w:hAnsi="Times New Roman" w:cs="Times New Roman"/>
          <w:sz w:val="24"/>
          <w:szCs w:val="24"/>
        </w:rPr>
        <w:t>programme</w:t>
      </w:r>
      <w:proofErr w:type="spellEnd"/>
      <w:r w:rsidR="003172FE" w:rsidRPr="00910BD2">
        <w:rPr>
          <w:rFonts w:ascii="Times New Roman" w:hAnsi="Times New Roman" w:cs="Times New Roman"/>
          <w:sz w:val="24"/>
          <w:szCs w:val="24"/>
        </w:rPr>
        <w:t xml:space="preserve"> or project.</w:t>
      </w:r>
    </w:p>
    <w:p w14:paraId="53AA08DB" w14:textId="3532267C" w:rsidR="006E51F3" w:rsidRPr="00910BD2" w:rsidRDefault="003172FE" w:rsidP="00910BD2">
      <w:pPr>
        <w:jc w:val="both"/>
        <w:rPr>
          <w:rFonts w:ascii="Times New Roman" w:hAnsi="Times New Roman" w:cs="Times New Roman"/>
          <w:sz w:val="24"/>
          <w:szCs w:val="24"/>
        </w:rPr>
      </w:pPr>
      <w:r w:rsidRPr="00910BD2">
        <w:rPr>
          <w:rFonts w:ascii="Times New Roman" w:hAnsi="Times New Roman" w:cs="Times New Roman"/>
          <w:sz w:val="24"/>
          <w:szCs w:val="24"/>
        </w:rPr>
        <w:t xml:space="preserve">The participants are grouped into four and each grouping was assigned to design a project and how to monitor the project indicators. The time allocated for this activity is 30 minutes and ten minutes </w:t>
      </w:r>
      <w:r w:rsidRPr="00910BD2">
        <w:rPr>
          <w:rFonts w:ascii="Times New Roman" w:hAnsi="Times New Roman" w:cs="Times New Roman"/>
          <w:sz w:val="24"/>
          <w:szCs w:val="24"/>
        </w:rPr>
        <w:lastRenderedPageBreak/>
        <w:t xml:space="preserve">presentation in </w:t>
      </w:r>
      <w:r w:rsidR="006B5DC2" w:rsidRPr="00910BD2">
        <w:rPr>
          <w:rFonts w:ascii="Times New Roman" w:hAnsi="Times New Roman" w:cs="Times New Roman"/>
          <w:sz w:val="24"/>
          <w:szCs w:val="24"/>
        </w:rPr>
        <w:t xml:space="preserve">which </w:t>
      </w:r>
      <w:r w:rsidRPr="00910BD2">
        <w:rPr>
          <w:rFonts w:ascii="Times New Roman" w:hAnsi="Times New Roman" w:cs="Times New Roman"/>
          <w:sz w:val="24"/>
          <w:szCs w:val="24"/>
        </w:rPr>
        <w:t>the minute taker serves as a</w:t>
      </w:r>
      <w:r w:rsidR="006B5DC2" w:rsidRPr="00910BD2">
        <w:rPr>
          <w:rFonts w:ascii="Times New Roman" w:hAnsi="Times New Roman" w:cs="Times New Roman"/>
          <w:sz w:val="24"/>
          <w:szCs w:val="24"/>
        </w:rPr>
        <w:t xml:space="preserve"> timekeeper. The groups presented on various topics below.</w:t>
      </w:r>
    </w:p>
    <w:p w14:paraId="769C7243" w14:textId="45CC55EC" w:rsidR="006E51F3" w:rsidRPr="00910BD2" w:rsidRDefault="006E51F3" w:rsidP="00910BD2">
      <w:pPr>
        <w:jc w:val="both"/>
        <w:rPr>
          <w:rFonts w:ascii="Times New Roman" w:hAnsi="Times New Roman" w:cs="Times New Roman"/>
          <w:b/>
          <w:bCs/>
          <w:sz w:val="24"/>
          <w:szCs w:val="24"/>
        </w:rPr>
      </w:pPr>
      <w:r w:rsidRPr="00910BD2">
        <w:rPr>
          <w:rFonts w:ascii="Times New Roman" w:hAnsi="Times New Roman" w:cs="Times New Roman"/>
          <w:b/>
          <w:bCs/>
          <w:sz w:val="24"/>
          <w:szCs w:val="24"/>
        </w:rPr>
        <w:t>GROUP ACTIVITY</w:t>
      </w:r>
    </w:p>
    <w:p w14:paraId="3EA66B42" w14:textId="7233AF17" w:rsidR="006E51F3" w:rsidRPr="00910BD2" w:rsidRDefault="006E51F3" w:rsidP="00910BD2">
      <w:pPr>
        <w:jc w:val="both"/>
        <w:rPr>
          <w:rFonts w:ascii="Times New Roman" w:hAnsi="Times New Roman" w:cs="Times New Roman"/>
          <w:sz w:val="24"/>
          <w:szCs w:val="24"/>
        </w:rPr>
      </w:pPr>
      <w:r w:rsidRPr="00910BD2">
        <w:rPr>
          <w:rFonts w:ascii="Times New Roman" w:hAnsi="Times New Roman" w:cs="Times New Roman"/>
          <w:sz w:val="24"/>
          <w:szCs w:val="24"/>
        </w:rPr>
        <w:t>GROUP 2: Horticultural Gardening and project life span is one</w:t>
      </w:r>
    </w:p>
    <w:p w14:paraId="334669C4" w14:textId="511C81CE" w:rsidR="006029C5" w:rsidRPr="00910BD2" w:rsidRDefault="006029C5" w:rsidP="00910BD2">
      <w:pPr>
        <w:jc w:val="both"/>
        <w:rPr>
          <w:rFonts w:ascii="Times New Roman" w:hAnsi="Times New Roman" w:cs="Times New Roman"/>
          <w:sz w:val="24"/>
          <w:szCs w:val="24"/>
        </w:rPr>
      </w:pPr>
      <w:r w:rsidRPr="00910BD2">
        <w:rPr>
          <w:rFonts w:ascii="Times New Roman" w:hAnsi="Times New Roman" w:cs="Times New Roman"/>
          <w:sz w:val="24"/>
          <w:szCs w:val="24"/>
        </w:rPr>
        <w:t>GROUP 4: Provision of water supply</w:t>
      </w:r>
    </w:p>
    <w:p w14:paraId="4DACAC87" w14:textId="3409A4F5" w:rsidR="006029C5" w:rsidRPr="00910BD2" w:rsidRDefault="006029C5" w:rsidP="00910BD2">
      <w:pPr>
        <w:jc w:val="both"/>
        <w:rPr>
          <w:rFonts w:ascii="Times New Roman" w:hAnsi="Times New Roman" w:cs="Times New Roman"/>
          <w:sz w:val="24"/>
          <w:szCs w:val="24"/>
        </w:rPr>
      </w:pPr>
      <w:r w:rsidRPr="00910BD2">
        <w:rPr>
          <w:rFonts w:ascii="Times New Roman" w:hAnsi="Times New Roman" w:cs="Times New Roman"/>
          <w:sz w:val="24"/>
          <w:szCs w:val="24"/>
        </w:rPr>
        <w:t>GROUP</w:t>
      </w:r>
      <w:r w:rsidR="005F14AD" w:rsidRPr="00910BD2">
        <w:rPr>
          <w:rFonts w:ascii="Times New Roman" w:hAnsi="Times New Roman" w:cs="Times New Roman"/>
          <w:sz w:val="24"/>
          <w:szCs w:val="24"/>
        </w:rPr>
        <w:t xml:space="preserve"> </w:t>
      </w:r>
      <w:r w:rsidRPr="00910BD2">
        <w:rPr>
          <w:rFonts w:ascii="Times New Roman" w:hAnsi="Times New Roman" w:cs="Times New Roman"/>
          <w:sz w:val="24"/>
          <w:szCs w:val="24"/>
        </w:rPr>
        <w:t xml:space="preserve">3: </w:t>
      </w:r>
      <w:r w:rsidR="005F14AD" w:rsidRPr="00910BD2">
        <w:rPr>
          <w:rFonts w:ascii="Times New Roman" w:hAnsi="Times New Roman" w:cs="Times New Roman"/>
          <w:sz w:val="24"/>
          <w:szCs w:val="24"/>
        </w:rPr>
        <w:t>Integrated Waste Management for GBA</w:t>
      </w:r>
    </w:p>
    <w:p w14:paraId="2AA7CD78" w14:textId="03979F45" w:rsidR="00222B6A" w:rsidRPr="00910BD2" w:rsidRDefault="00E324B6" w:rsidP="00910BD2">
      <w:pPr>
        <w:jc w:val="both"/>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2CA082C8" wp14:editId="6AC5DA21">
            <wp:simplePos x="0" y="0"/>
            <wp:positionH relativeFrom="margin">
              <wp:align>left</wp:align>
            </wp:positionH>
            <wp:positionV relativeFrom="paragraph">
              <wp:posOffset>262255</wp:posOffset>
            </wp:positionV>
            <wp:extent cx="2771775" cy="318135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18287" b="34027"/>
                    <a:stretch/>
                  </pic:blipFill>
                  <pic:spPr bwMode="auto">
                    <a:xfrm>
                      <a:off x="0" y="0"/>
                      <a:ext cx="2771775" cy="3181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6689E459" wp14:editId="74D6ABCE">
            <wp:simplePos x="0" y="0"/>
            <wp:positionH relativeFrom="margin">
              <wp:posOffset>2886075</wp:posOffset>
            </wp:positionH>
            <wp:positionV relativeFrom="paragraph">
              <wp:posOffset>3491230</wp:posOffset>
            </wp:positionV>
            <wp:extent cx="3076575" cy="281940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3141" t="-596" r="11218" b="-1"/>
                    <a:stretch/>
                  </pic:blipFill>
                  <pic:spPr bwMode="auto">
                    <a:xfrm>
                      <a:off x="0" y="0"/>
                      <a:ext cx="3076575" cy="2819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4F319A09" wp14:editId="704CD6EA">
            <wp:simplePos x="0" y="0"/>
            <wp:positionH relativeFrom="margin">
              <wp:align>left</wp:align>
            </wp:positionH>
            <wp:positionV relativeFrom="paragraph">
              <wp:posOffset>3492500</wp:posOffset>
            </wp:positionV>
            <wp:extent cx="2752725" cy="286702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115" t="22453" b="20371"/>
                    <a:stretch/>
                  </pic:blipFill>
                  <pic:spPr bwMode="auto">
                    <a:xfrm>
                      <a:off x="0" y="0"/>
                      <a:ext cx="2752725" cy="2867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2B6A">
        <w:rPr>
          <w:noProof/>
        </w:rPr>
        <w:drawing>
          <wp:anchor distT="0" distB="0" distL="114300" distR="114300" simplePos="0" relativeHeight="251659264" behindDoc="0" locked="0" layoutInCell="1" allowOverlap="1" wp14:anchorId="49F1A29A" wp14:editId="797CE768">
            <wp:simplePos x="0" y="0"/>
            <wp:positionH relativeFrom="column">
              <wp:posOffset>2867025</wp:posOffset>
            </wp:positionH>
            <wp:positionV relativeFrom="paragraph">
              <wp:posOffset>262255</wp:posOffset>
            </wp:positionV>
            <wp:extent cx="3124200" cy="32099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115" t="22445" b="21672"/>
                    <a:stretch/>
                  </pic:blipFill>
                  <pic:spPr bwMode="auto">
                    <a:xfrm>
                      <a:off x="0" y="0"/>
                      <a:ext cx="3124200" cy="3209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14AD" w:rsidRPr="00910BD2">
        <w:rPr>
          <w:rFonts w:ascii="Times New Roman" w:hAnsi="Times New Roman" w:cs="Times New Roman"/>
          <w:sz w:val="24"/>
          <w:szCs w:val="24"/>
        </w:rPr>
        <w:t>GROUP 1. Provision of Safe Drinking water</w:t>
      </w:r>
    </w:p>
    <w:p w14:paraId="0808047E" w14:textId="638B303C" w:rsidR="00FC57FD" w:rsidRPr="00910BD2" w:rsidRDefault="006A3084" w:rsidP="00910BD2">
      <w:pPr>
        <w:jc w:val="both"/>
        <w:rPr>
          <w:rFonts w:ascii="Times New Roman" w:hAnsi="Times New Roman" w:cs="Times New Roman"/>
          <w:sz w:val="24"/>
          <w:szCs w:val="24"/>
        </w:rPr>
      </w:pPr>
      <w:r w:rsidRPr="00910BD2">
        <w:rPr>
          <w:rFonts w:ascii="Times New Roman" w:hAnsi="Times New Roman" w:cs="Times New Roman"/>
          <w:sz w:val="24"/>
          <w:szCs w:val="24"/>
        </w:rPr>
        <w:lastRenderedPageBreak/>
        <w:t>After lunch, Shella presented on result</w:t>
      </w:r>
      <w:r w:rsidR="00FC57FD" w:rsidRPr="00910BD2">
        <w:rPr>
          <w:rFonts w:ascii="Times New Roman" w:hAnsi="Times New Roman" w:cs="Times New Roman"/>
          <w:sz w:val="24"/>
          <w:szCs w:val="24"/>
        </w:rPr>
        <w:t>-</w:t>
      </w:r>
      <w:r w:rsidRPr="00910BD2">
        <w:rPr>
          <w:rFonts w:ascii="Times New Roman" w:hAnsi="Times New Roman" w:cs="Times New Roman"/>
          <w:sz w:val="24"/>
          <w:szCs w:val="24"/>
        </w:rPr>
        <w:t xml:space="preserve">based </w:t>
      </w:r>
      <w:r w:rsidR="00240460" w:rsidRPr="00910BD2">
        <w:rPr>
          <w:rFonts w:ascii="Times New Roman" w:hAnsi="Times New Roman" w:cs="Times New Roman"/>
          <w:sz w:val="24"/>
          <w:szCs w:val="24"/>
        </w:rPr>
        <w:t>reporting,</w:t>
      </w:r>
      <w:r w:rsidR="00A84116" w:rsidRPr="00910BD2">
        <w:rPr>
          <w:rFonts w:ascii="Times New Roman" w:hAnsi="Times New Roman" w:cs="Times New Roman"/>
          <w:sz w:val="24"/>
          <w:szCs w:val="24"/>
        </w:rPr>
        <w:t xml:space="preserve"> </w:t>
      </w:r>
      <w:r w:rsidRPr="00910BD2">
        <w:rPr>
          <w:rFonts w:ascii="Times New Roman" w:hAnsi="Times New Roman" w:cs="Times New Roman"/>
          <w:sz w:val="24"/>
          <w:szCs w:val="24"/>
        </w:rPr>
        <w:t>and she describes result-based reporting as</w:t>
      </w:r>
      <w:r w:rsidR="00FC57FD" w:rsidRPr="00910BD2">
        <w:rPr>
          <w:rFonts w:ascii="Times New Roman" w:hAnsi="Times New Roman" w:cs="Times New Roman"/>
          <w:sz w:val="24"/>
          <w:szCs w:val="24"/>
        </w:rPr>
        <w:t xml:space="preserve"> comprehensive approach to project management that focuses on defining measurable results and the methodologies and tools to be used to achieve those results.</w:t>
      </w:r>
      <w:r w:rsidR="00A84116" w:rsidRPr="00910BD2">
        <w:rPr>
          <w:rFonts w:ascii="Times New Roman" w:hAnsi="Times New Roman" w:cs="Times New Roman"/>
          <w:sz w:val="24"/>
          <w:szCs w:val="24"/>
        </w:rPr>
        <w:t xml:space="preserve"> Also explain</w:t>
      </w:r>
      <w:r w:rsidR="00B964C4" w:rsidRPr="00910BD2">
        <w:rPr>
          <w:rFonts w:ascii="Times New Roman" w:hAnsi="Times New Roman" w:cs="Times New Roman"/>
          <w:sz w:val="24"/>
          <w:szCs w:val="24"/>
        </w:rPr>
        <w:t>ed the composite of results (performance) indicators for effectiveness, efficiency, equity, and sustainability. Further, reporting is required in every 3, 6, 9, and 12 months which is divided in to four</w:t>
      </w:r>
      <w:r w:rsidR="00D911F6" w:rsidRPr="00910BD2">
        <w:rPr>
          <w:rFonts w:ascii="Times New Roman" w:hAnsi="Times New Roman" w:cs="Times New Roman"/>
          <w:sz w:val="24"/>
          <w:szCs w:val="24"/>
        </w:rPr>
        <w:t xml:space="preserve"> quarters accordingly. Usually, we are challenge to report changes</w:t>
      </w:r>
      <w:r w:rsidR="00F75ABD" w:rsidRPr="00910BD2">
        <w:rPr>
          <w:rFonts w:ascii="Times New Roman" w:hAnsi="Times New Roman" w:cs="Times New Roman"/>
          <w:sz w:val="24"/>
          <w:szCs w:val="24"/>
        </w:rPr>
        <w:t xml:space="preserve"> made </w:t>
      </w:r>
      <w:r w:rsidR="005E7916" w:rsidRPr="00910BD2">
        <w:rPr>
          <w:rFonts w:ascii="Times New Roman" w:hAnsi="Times New Roman" w:cs="Times New Roman"/>
          <w:sz w:val="24"/>
          <w:szCs w:val="24"/>
        </w:rPr>
        <w:t>and</w:t>
      </w:r>
      <w:r w:rsidR="00F75ABD" w:rsidRPr="00910BD2">
        <w:rPr>
          <w:rFonts w:ascii="Times New Roman" w:hAnsi="Times New Roman" w:cs="Times New Roman"/>
          <w:sz w:val="24"/>
          <w:szCs w:val="24"/>
        </w:rPr>
        <w:t xml:space="preserve"> report what has not work and why it has not work.</w:t>
      </w:r>
    </w:p>
    <w:p w14:paraId="0B2AA2F4" w14:textId="24F8DFAA" w:rsidR="006A3084" w:rsidRPr="00910BD2" w:rsidRDefault="00F75ABD" w:rsidP="00910BD2">
      <w:pPr>
        <w:jc w:val="both"/>
        <w:rPr>
          <w:rFonts w:ascii="Times New Roman" w:hAnsi="Times New Roman" w:cs="Times New Roman"/>
          <w:sz w:val="24"/>
          <w:szCs w:val="24"/>
        </w:rPr>
      </w:pPr>
      <w:r w:rsidRPr="00910BD2">
        <w:rPr>
          <w:rFonts w:ascii="Times New Roman" w:hAnsi="Times New Roman" w:cs="Times New Roman"/>
          <w:sz w:val="24"/>
          <w:szCs w:val="24"/>
        </w:rPr>
        <w:t xml:space="preserve">When reporting results put the people affected or product generated by the activities at the </w:t>
      </w:r>
      <w:proofErr w:type="spellStart"/>
      <w:r w:rsidRPr="00910BD2">
        <w:rPr>
          <w:rFonts w:ascii="Times New Roman" w:hAnsi="Times New Roman" w:cs="Times New Roman"/>
          <w:sz w:val="24"/>
          <w:szCs w:val="24"/>
        </w:rPr>
        <w:t>centre</w:t>
      </w:r>
      <w:proofErr w:type="spellEnd"/>
      <w:r w:rsidRPr="00910BD2">
        <w:rPr>
          <w:rFonts w:ascii="Times New Roman" w:hAnsi="Times New Roman" w:cs="Times New Roman"/>
          <w:sz w:val="24"/>
          <w:szCs w:val="24"/>
        </w:rPr>
        <w:t xml:space="preserve"> of your statements and not the person doing the activity. If you </w:t>
      </w:r>
      <w:r w:rsidR="005E7916" w:rsidRPr="00910BD2">
        <w:rPr>
          <w:rFonts w:ascii="Times New Roman" w:hAnsi="Times New Roman" w:cs="Times New Roman"/>
          <w:sz w:val="24"/>
          <w:szCs w:val="24"/>
        </w:rPr>
        <w:t>think that you are describing an activity, ask the “so what” question. It is important to note that when reporting results, one should be guided by your results framework, outputs, outcome</w:t>
      </w:r>
      <w:r w:rsidR="009E4A85" w:rsidRPr="00910BD2">
        <w:rPr>
          <w:rFonts w:ascii="Times New Roman" w:hAnsi="Times New Roman" w:cs="Times New Roman"/>
          <w:sz w:val="24"/>
          <w:szCs w:val="24"/>
        </w:rPr>
        <w:t>s</w:t>
      </w:r>
      <w:r w:rsidR="005E7916" w:rsidRPr="00910BD2">
        <w:rPr>
          <w:rFonts w:ascii="Times New Roman" w:hAnsi="Times New Roman" w:cs="Times New Roman"/>
          <w:sz w:val="24"/>
          <w:szCs w:val="24"/>
        </w:rPr>
        <w:t>, and impacts.</w:t>
      </w:r>
    </w:p>
    <w:p w14:paraId="1F7C4DA8" w14:textId="34D3239B" w:rsidR="009E4A85" w:rsidRPr="00910BD2" w:rsidRDefault="005E7916" w:rsidP="00910BD2">
      <w:pPr>
        <w:jc w:val="both"/>
        <w:rPr>
          <w:rFonts w:ascii="Times New Roman" w:hAnsi="Times New Roman" w:cs="Times New Roman"/>
          <w:sz w:val="24"/>
          <w:szCs w:val="24"/>
        </w:rPr>
      </w:pPr>
      <w:r w:rsidRPr="00910BD2">
        <w:rPr>
          <w:rFonts w:ascii="Times New Roman" w:hAnsi="Times New Roman" w:cs="Times New Roman"/>
          <w:sz w:val="24"/>
          <w:szCs w:val="24"/>
        </w:rPr>
        <w:t>The participants are asked to go back to their various groups for a group exercise to formulate</w:t>
      </w:r>
      <w:r w:rsidR="00B37A56" w:rsidRPr="00910BD2">
        <w:rPr>
          <w:rFonts w:ascii="Times New Roman" w:hAnsi="Times New Roman" w:cs="Times New Roman"/>
          <w:sz w:val="24"/>
          <w:szCs w:val="24"/>
        </w:rPr>
        <w:t xml:space="preserve"> </w:t>
      </w:r>
      <w:r w:rsidR="001E6A1B" w:rsidRPr="00910BD2">
        <w:rPr>
          <w:rFonts w:ascii="Times New Roman" w:hAnsi="Times New Roman" w:cs="Times New Roman"/>
          <w:sz w:val="24"/>
          <w:szCs w:val="24"/>
        </w:rPr>
        <w:t>results statement for the output</w:t>
      </w:r>
      <w:r w:rsidR="009E4A85" w:rsidRPr="00910BD2">
        <w:rPr>
          <w:rFonts w:ascii="Times New Roman" w:hAnsi="Times New Roman" w:cs="Times New Roman"/>
          <w:sz w:val="24"/>
          <w:szCs w:val="24"/>
        </w:rPr>
        <w:t>s</w:t>
      </w:r>
      <w:r w:rsidR="001E6A1B" w:rsidRPr="00910BD2">
        <w:rPr>
          <w:rFonts w:ascii="Times New Roman" w:hAnsi="Times New Roman" w:cs="Times New Roman"/>
          <w:sz w:val="24"/>
          <w:szCs w:val="24"/>
        </w:rPr>
        <w:t xml:space="preserve"> and outcome</w:t>
      </w:r>
      <w:r w:rsidR="009E4A85" w:rsidRPr="00910BD2">
        <w:rPr>
          <w:rFonts w:ascii="Times New Roman" w:hAnsi="Times New Roman" w:cs="Times New Roman"/>
          <w:sz w:val="24"/>
          <w:szCs w:val="24"/>
        </w:rPr>
        <w:t>s</w:t>
      </w:r>
      <w:r w:rsidR="001E6A1B" w:rsidRPr="00910BD2">
        <w:rPr>
          <w:rFonts w:ascii="Times New Roman" w:hAnsi="Times New Roman" w:cs="Times New Roman"/>
          <w:sz w:val="24"/>
          <w:szCs w:val="24"/>
        </w:rPr>
        <w:t xml:space="preserve"> of indicators of their proposed project.</w:t>
      </w:r>
      <w:r w:rsidR="009E4A85" w:rsidRPr="00910BD2">
        <w:rPr>
          <w:rFonts w:ascii="Times New Roman" w:hAnsi="Times New Roman" w:cs="Times New Roman"/>
          <w:sz w:val="24"/>
          <w:szCs w:val="24"/>
        </w:rPr>
        <w:t xml:space="preserve"> They were given 10 minutes to discuss and formulate their results statement while each group is given five minutes for presentation in which their fellow participants could provide inputs to them. </w:t>
      </w:r>
    </w:p>
    <w:p w14:paraId="2309C18F" w14:textId="44F87AEE" w:rsidR="009E4A85" w:rsidRPr="00910BD2" w:rsidRDefault="009E4A85" w:rsidP="00910BD2">
      <w:pPr>
        <w:jc w:val="both"/>
        <w:rPr>
          <w:rFonts w:ascii="Times New Roman" w:hAnsi="Times New Roman" w:cs="Times New Roman"/>
          <w:sz w:val="24"/>
          <w:szCs w:val="24"/>
        </w:rPr>
      </w:pPr>
      <w:r w:rsidRPr="00910BD2">
        <w:rPr>
          <w:rFonts w:ascii="Times New Roman" w:hAnsi="Times New Roman" w:cs="Times New Roman"/>
          <w:sz w:val="24"/>
          <w:szCs w:val="24"/>
        </w:rPr>
        <w:t xml:space="preserve">After group presentation, </w:t>
      </w:r>
      <w:r w:rsidR="00B25C66" w:rsidRPr="00910BD2">
        <w:rPr>
          <w:rFonts w:ascii="Times New Roman" w:hAnsi="Times New Roman" w:cs="Times New Roman"/>
          <w:sz w:val="24"/>
          <w:szCs w:val="24"/>
        </w:rPr>
        <w:t xml:space="preserve">some examples of results statement are shared with participants </w:t>
      </w:r>
      <w:r w:rsidR="00550EBF" w:rsidRPr="00910BD2">
        <w:rPr>
          <w:rFonts w:ascii="Times New Roman" w:hAnsi="Times New Roman" w:cs="Times New Roman"/>
          <w:sz w:val="24"/>
          <w:szCs w:val="24"/>
        </w:rPr>
        <w:t>and</w:t>
      </w:r>
      <w:r w:rsidR="00B25C66" w:rsidRPr="00910BD2">
        <w:rPr>
          <w:rFonts w:ascii="Times New Roman" w:hAnsi="Times New Roman" w:cs="Times New Roman"/>
          <w:sz w:val="24"/>
          <w:szCs w:val="24"/>
        </w:rPr>
        <w:t xml:space="preserve"> shared a guide in results reporting</w:t>
      </w:r>
      <w:r w:rsidR="00550EBF" w:rsidRPr="00910BD2">
        <w:rPr>
          <w:rFonts w:ascii="Times New Roman" w:hAnsi="Times New Roman" w:cs="Times New Roman"/>
          <w:sz w:val="24"/>
          <w:szCs w:val="24"/>
        </w:rPr>
        <w:t xml:space="preserve"> as well as some key reporting questions</w:t>
      </w:r>
      <w:r w:rsidR="00B25C66" w:rsidRPr="00910BD2">
        <w:rPr>
          <w:rFonts w:ascii="Times New Roman" w:hAnsi="Times New Roman" w:cs="Times New Roman"/>
          <w:sz w:val="24"/>
          <w:szCs w:val="24"/>
        </w:rPr>
        <w:t>.</w:t>
      </w:r>
      <w:r w:rsidR="00550EBF" w:rsidRPr="00910BD2">
        <w:rPr>
          <w:rFonts w:ascii="Times New Roman" w:hAnsi="Times New Roman" w:cs="Times New Roman"/>
          <w:sz w:val="24"/>
          <w:szCs w:val="24"/>
        </w:rPr>
        <w:t xml:space="preserve"> This led us to question/answer session</w:t>
      </w:r>
      <w:r w:rsidR="00777FA0" w:rsidRPr="00910BD2">
        <w:rPr>
          <w:rFonts w:ascii="Times New Roman" w:hAnsi="Times New Roman" w:cs="Times New Roman"/>
          <w:sz w:val="24"/>
          <w:szCs w:val="24"/>
        </w:rPr>
        <w:t>. A concern was raised for a government to have a consolidated M&amp;E system. After that the session was declared clos.</w:t>
      </w:r>
    </w:p>
    <w:p w14:paraId="459254E4" w14:textId="0C252B8A" w:rsidR="00B25C66" w:rsidRPr="00910BD2" w:rsidRDefault="00B25C66" w:rsidP="00910BD2">
      <w:pPr>
        <w:jc w:val="both"/>
        <w:rPr>
          <w:rFonts w:ascii="Times New Roman" w:hAnsi="Times New Roman" w:cs="Times New Roman"/>
          <w:b/>
          <w:bCs/>
          <w:sz w:val="24"/>
          <w:szCs w:val="24"/>
        </w:rPr>
      </w:pPr>
      <w:r w:rsidRPr="00910BD2">
        <w:rPr>
          <w:rFonts w:ascii="Times New Roman" w:hAnsi="Times New Roman" w:cs="Times New Roman"/>
          <w:b/>
          <w:bCs/>
          <w:sz w:val="24"/>
          <w:szCs w:val="24"/>
        </w:rPr>
        <w:t>DAY 2:</w:t>
      </w:r>
    </w:p>
    <w:p w14:paraId="44752167" w14:textId="176534F4" w:rsidR="003F5575" w:rsidRPr="003F5575" w:rsidRDefault="00B25C66" w:rsidP="00910BD2">
      <w:pPr>
        <w:jc w:val="both"/>
        <w:rPr>
          <w:rFonts w:ascii="Times New Roman" w:hAnsi="Times New Roman" w:cs="Times New Roman"/>
          <w:sz w:val="24"/>
          <w:szCs w:val="24"/>
        </w:rPr>
      </w:pPr>
      <w:r w:rsidRPr="00910BD2">
        <w:rPr>
          <w:rFonts w:ascii="Times New Roman" w:hAnsi="Times New Roman" w:cs="Times New Roman"/>
          <w:sz w:val="24"/>
          <w:szCs w:val="24"/>
        </w:rPr>
        <w:t xml:space="preserve">The </w:t>
      </w:r>
      <w:r w:rsidR="00777FA0" w:rsidRPr="00910BD2">
        <w:rPr>
          <w:rFonts w:ascii="Times New Roman" w:hAnsi="Times New Roman" w:cs="Times New Roman"/>
          <w:sz w:val="24"/>
          <w:szCs w:val="24"/>
        </w:rPr>
        <w:t xml:space="preserve">day two started with brief presentation of the draft </w:t>
      </w:r>
      <w:r w:rsidR="004A3112" w:rsidRPr="00910BD2">
        <w:rPr>
          <w:rFonts w:ascii="Times New Roman" w:hAnsi="Times New Roman" w:cs="Times New Roman"/>
          <w:sz w:val="24"/>
          <w:szCs w:val="24"/>
        </w:rPr>
        <w:t>Reporting Template by Marie Chorr Bah</w:t>
      </w:r>
      <w:r w:rsidR="00777FA0" w:rsidRPr="00910BD2">
        <w:rPr>
          <w:rFonts w:ascii="Times New Roman" w:hAnsi="Times New Roman" w:cs="Times New Roman"/>
          <w:sz w:val="24"/>
          <w:szCs w:val="24"/>
        </w:rPr>
        <w:t xml:space="preserve"> and Mrs. Bah took the participants through the reporting template</w:t>
      </w:r>
      <w:r w:rsidR="003F5575" w:rsidRPr="00910BD2">
        <w:rPr>
          <w:rFonts w:ascii="Times New Roman" w:hAnsi="Times New Roman" w:cs="Times New Roman"/>
          <w:sz w:val="24"/>
          <w:szCs w:val="24"/>
        </w:rPr>
        <w:t>. She explains that why we need reporting template is for standardization, e</w:t>
      </w:r>
      <w:r w:rsidR="003F5575" w:rsidRPr="003F5575">
        <w:rPr>
          <w:rFonts w:ascii="Times New Roman" w:hAnsi="Times New Roman" w:cs="Times New Roman"/>
          <w:sz w:val="24"/>
          <w:szCs w:val="24"/>
        </w:rPr>
        <w:t>nsure key results are captured and consolidated for future reference</w:t>
      </w:r>
      <w:r w:rsidR="003F5575" w:rsidRPr="00910BD2">
        <w:rPr>
          <w:rFonts w:ascii="Times New Roman" w:hAnsi="Times New Roman" w:cs="Times New Roman"/>
          <w:sz w:val="24"/>
          <w:szCs w:val="24"/>
        </w:rPr>
        <w:t>, h</w:t>
      </w:r>
      <w:r w:rsidR="003F5575" w:rsidRPr="003F5575">
        <w:rPr>
          <w:rFonts w:ascii="Times New Roman" w:hAnsi="Times New Roman" w:cs="Times New Roman"/>
          <w:sz w:val="24"/>
          <w:szCs w:val="24"/>
        </w:rPr>
        <w:t>elps identify trends and patterns</w:t>
      </w:r>
      <w:r w:rsidR="003F5575" w:rsidRPr="00910BD2">
        <w:rPr>
          <w:rFonts w:ascii="Times New Roman" w:hAnsi="Times New Roman" w:cs="Times New Roman"/>
          <w:sz w:val="24"/>
          <w:szCs w:val="24"/>
        </w:rPr>
        <w:t xml:space="preserve"> and </w:t>
      </w:r>
      <w:r w:rsidR="003F5575" w:rsidRPr="003F5575">
        <w:rPr>
          <w:rFonts w:ascii="Times New Roman" w:hAnsi="Times New Roman" w:cs="Times New Roman"/>
          <w:sz w:val="24"/>
          <w:szCs w:val="24"/>
        </w:rPr>
        <w:t>provide important details that can be used to help develop future designs, guide budget planning, and improve decision-making</w:t>
      </w:r>
      <w:r w:rsidR="003F5575" w:rsidRPr="00910BD2">
        <w:rPr>
          <w:rFonts w:ascii="Times New Roman" w:hAnsi="Times New Roman" w:cs="Times New Roman"/>
          <w:sz w:val="24"/>
          <w:szCs w:val="24"/>
        </w:rPr>
        <w:t>.</w:t>
      </w:r>
    </w:p>
    <w:p w14:paraId="5B73CBF6" w14:textId="77777777" w:rsidR="00BF0756" w:rsidRPr="00910BD2" w:rsidRDefault="003F5575" w:rsidP="00910BD2">
      <w:pPr>
        <w:jc w:val="both"/>
        <w:rPr>
          <w:rFonts w:ascii="Times New Roman" w:hAnsi="Times New Roman" w:cs="Times New Roman"/>
          <w:sz w:val="24"/>
          <w:szCs w:val="24"/>
        </w:rPr>
      </w:pPr>
      <w:r w:rsidRPr="00910BD2">
        <w:rPr>
          <w:rFonts w:ascii="Times New Roman" w:hAnsi="Times New Roman" w:cs="Times New Roman"/>
          <w:sz w:val="24"/>
          <w:szCs w:val="24"/>
        </w:rPr>
        <w:t>It was established that IPs report to UNDP while UNDP also report to her donors. Therefore, she reviewed the UNDP reporting platforms</w:t>
      </w:r>
      <w:r w:rsidR="00BF0756" w:rsidRPr="00910BD2">
        <w:rPr>
          <w:rFonts w:ascii="Times New Roman" w:hAnsi="Times New Roman" w:cs="Times New Roman"/>
          <w:sz w:val="24"/>
          <w:szCs w:val="24"/>
        </w:rPr>
        <w:t xml:space="preserve"> such as ROAR, UNINFO, QUANTUM,</w:t>
      </w:r>
      <w:r w:rsidRPr="00910BD2">
        <w:rPr>
          <w:rFonts w:ascii="Times New Roman" w:hAnsi="Times New Roman" w:cs="Times New Roman"/>
          <w:sz w:val="24"/>
          <w:szCs w:val="24"/>
        </w:rPr>
        <w:t xml:space="preserve"> with participant to increase their understanding on why we ask certain information from IPs.</w:t>
      </w:r>
    </w:p>
    <w:p w14:paraId="6EA0013A" w14:textId="77777777" w:rsidR="00BA738D" w:rsidRDefault="00BF0756" w:rsidP="00910BD2">
      <w:pPr>
        <w:jc w:val="both"/>
        <w:rPr>
          <w:rFonts w:ascii="Times New Roman" w:hAnsi="Times New Roman" w:cs="Times New Roman"/>
          <w:sz w:val="24"/>
          <w:szCs w:val="24"/>
        </w:rPr>
      </w:pPr>
      <w:r w:rsidRPr="00910BD2">
        <w:rPr>
          <w:rFonts w:ascii="Times New Roman" w:hAnsi="Times New Roman" w:cs="Times New Roman"/>
          <w:sz w:val="24"/>
          <w:szCs w:val="24"/>
        </w:rPr>
        <w:t>The participants were ask</w:t>
      </w:r>
      <w:r w:rsidR="00910BD2" w:rsidRPr="00910BD2">
        <w:rPr>
          <w:rFonts w:ascii="Times New Roman" w:hAnsi="Times New Roman" w:cs="Times New Roman"/>
          <w:sz w:val="24"/>
          <w:szCs w:val="24"/>
        </w:rPr>
        <w:t>ed</w:t>
      </w:r>
      <w:r w:rsidRPr="00910BD2">
        <w:rPr>
          <w:rFonts w:ascii="Times New Roman" w:hAnsi="Times New Roman" w:cs="Times New Roman"/>
          <w:sz w:val="24"/>
          <w:szCs w:val="24"/>
        </w:rPr>
        <w:t xml:space="preserve"> to regroup according to clusters of </w:t>
      </w:r>
      <w:proofErr w:type="gramStart"/>
      <w:r w:rsidRPr="00910BD2">
        <w:rPr>
          <w:rFonts w:ascii="Times New Roman" w:hAnsi="Times New Roman" w:cs="Times New Roman"/>
          <w:sz w:val="24"/>
          <w:szCs w:val="24"/>
        </w:rPr>
        <w:t>UNDP</w:t>
      </w:r>
      <w:proofErr w:type="gramEnd"/>
      <w:r w:rsidRPr="00910BD2">
        <w:rPr>
          <w:rFonts w:ascii="Times New Roman" w:hAnsi="Times New Roman" w:cs="Times New Roman"/>
          <w:sz w:val="24"/>
          <w:szCs w:val="24"/>
        </w:rPr>
        <w:t xml:space="preserve"> such as Environment Cluster, Governance and Rule of Law Cluster, and Poverty and Economic Inclusion Cluster</w:t>
      </w:r>
      <w:r w:rsidR="00910BD2" w:rsidRPr="00910BD2">
        <w:rPr>
          <w:rFonts w:ascii="Times New Roman" w:hAnsi="Times New Roman" w:cs="Times New Roman"/>
          <w:sz w:val="24"/>
          <w:szCs w:val="24"/>
        </w:rPr>
        <w:t xml:space="preserve"> to review the draft reporting template according to their reporting needs. </w:t>
      </w:r>
      <w:r w:rsidR="00910BD2">
        <w:rPr>
          <w:rFonts w:ascii="Times New Roman" w:hAnsi="Times New Roman" w:cs="Times New Roman"/>
          <w:sz w:val="24"/>
          <w:szCs w:val="24"/>
        </w:rPr>
        <w:t>They have review and revise the report</w:t>
      </w:r>
      <w:r w:rsidR="000E519B">
        <w:rPr>
          <w:rFonts w:ascii="Times New Roman" w:hAnsi="Times New Roman" w:cs="Times New Roman"/>
          <w:sz w:val="24"/>
          <w:szCs w:val="24"/>
        </w:rPr>
        <w:t>ing</w:t>
      </w:r>
      <w:r w:rsidR="00910BD2">
        <w:rPr>
          <w:rFonts w:ascii="Times New Roman" w:hAnsi="Times New Roman" w:cs="Times New Roman"/>
          <w:sz w:val="24"/>
          <w:szCs w:val="24"/>
        </w:rPr>
        <w:t xml:space="preserve"> template </w:t>
      </w:r>
      <w:r w:rsidR="000E519B">
        <w:rPr>
          <w:rFonts w:ascii="Times New Roman" w:hAnsi="Times New Roman" w:cs="Times New Roman"/>
          <w:sz w:val="24"/>
          <w:szCs w:val="24"/>
        </w:rPr>
        <w:t xml:space="preserve">according to their cluster need </w:t>
      </w:r>
      <w:r w:rsidR="00910BD2">
        <w:rPr>
          <w:rFonts w:ascii="Times New Roman" w:hAnsi="Times New Roman" w:cs="Times New Roman"/>
          <w:sz w:val="24"/>
          <w:szCs w:val="24"/>
        </w:rPr>
        <w:t>which was presented</w:t>
      </w:r>
      <w:r w:rsidR="000E519B">
        <w:rPr>
          <w:rFonts w:ascii="Times New Roman" w:hAnsi="Times New Roman" w:cs="Times New Roman"/>
          <w:sz w:val="24"/>
          <w:szCs w:val="24"/>
        </w:rPr>
        <w:t xml:space="preserve"> to colleagues for their inputs. The presentation of the revise</w:t>
      </w:r>
      <w:r w:rsidR="00BA738D">
        <w:rPr>
          <w:rFonts w:ascii="Times New Roman" w:hAnsi="Times New Roman" w:cs="Times New Roman"/>
          <w:sz w:val="24"/>
          <w:szCs w:val="24"/>
        </w:rPr>
        <w:t xml:space="preserve"> reporting template</w:t>
      </w:r>
      <w:r w:rsidR="000E519B">
        <w:rPr>
          <w:rFonts w:ascii="Times New Roman" w:hAnsi="Times New Roman" w:cs="Times New Roman"/>
          <w:sz w:val="24"/>
          <w:szCs w:val="24"/>
        </w:rPr>
        <w:t xml:space="preserve"> was facilitated by Mr. Sunkung Danso</w:t>
      </w:r>
      <w:r w:rsidR="00BA738D">
        <w:rPr>
          <w:rFonts w:ascii="Times New Roman" w:hAnsi="Times New Roman" w:cs="Times New Roman"/>
          <w:sz w:val="24"/>
          <w:szCs w:val="24"/>
        </w:rPr>
        <w:t xml:space="preserve"> and upon completion of the presentations, participants are asked to incorporate the recommendations from the other participant and send to their Cluster M&amp;Es for circulation.</w:t>
      </w:r>
    </w:p>
    <w:p w14:paraId="13BCFF1D" w14:textId="785990CC" w:rsidR="00E80096" w:rsidRDefault="00BA738D" w:rsidP="00910BD2">
      <w:pPr>
        <w:jc w:val="both"/>
        <w:rPr>
          <w:rFonts w:ascii="Times New Roman" w:hAnsi="Times New Roman" w:cs="Times New Roman"/>
          <w:sz w:val="24"/>
          <w:szCs w:val="24"/>
        </w:rPr>
      </w:pPr>
      <w:r>
        <w:rPr>
          <w:rFonts w:ascii="Times New Roman" w:hAnsi="Times New Roman" w:cs="Times New Roman"/>
          <w:sz w:val="24"/>
          <w:szCs w:val="24"/>
        </w:rPr>
        <w:t xml:space="preserve">At the end, the participants filled the </w:t>
      </w:r>
      <w:r w:rsidR="00002C0F">
        <w:rPr>
          <w:rFonts w:ascii="Times New Roman" w:hAnsi="Times New Roman" w:cs="Times New Roman"/>
          <w:sz w:val="24"/>
          <w:szCs w:val="24"/>
        </w:rPr>
        <w:t xml:space="preserve">evaluation form of the workshop, and their response is </w:t>
      </w:r>
      <w:r w:rsidR="00FD1656">
        <w:rPr>
          <w:rFonts w:ascii="Times New Roman" w:hAnsi="Times New Roman" w:cs="Times New Roman"/>
          <w:sz w:val="24"/>
          <w:szCs w:val="24"/>
        </w:rPr>
        <w:t>summarized</w:t>
      </w:r>
      <w:r w:rsidR="00002C0F">
        <w:rPr>
          <w:rFonts w:ascii="Times New Roman" w:hAnsi="Times New Roman" w:cs="Times New Roman"/>
          <w:sz w:val="24"/>
          <w:szCs w:val="24"/>
        </w:rPr>
        <w:t xml:space="preserve"> below.</w:t>
      </w:r>
      <w:r w:rsidR="00910BD2">
        <w:rPr>
          <w:rFonts w:ascii="Times New Roman" w:hAnsi="Times New Roman" w:cs="Times New Roman"/>
          <w:sz w:val="24"/>
          <w:szCs w:val="24"/>
        </w:rPr>
        <w:t xml:space="preserve">  </w:t>
      </w:r>
    </w:p>
    <w:p w14:paraId="2532CA5B" w14:textId="77777777" w:rsidR="00002C0F" w:rsidRDefault="00002C0F" w:rsidP="00910BD2">
      <w:pPr>
        <w:jc w:val="both"/>
        <w:rPr>
          <w:rFonts w:ascii="Times New Roman" w:hAnsi="Times New Roman" w:cs="Times New Roman"/>
          <w:sz w:val="24"/>
          <w:szCs w:val="24"/>
        </w:rPr>
      </w:pPr>
    </w:p>
    <w:p w14:paraId="488A19A5" w14:textId="77777777" w:rsidR="00002C0F" w:rsidRDefault="00002C0F" w:rsidP="00910BD2">
      <w:pPr>
        <w:jc w:val="both"/>
        <w:rPr>
          <w:rFonts w:ascii="Times New Roman" w:hAnsi="Times New Roman" w:cs="Times New Roman"/>
          <w:sz w:val="24"/>
          <w:szCs w:val="24"/>
        </w:rPr>
      </w:pPr>
    </w:p>
    <w:p w14:paraId="1CCD8396" w14:textId="77777777" w:rsidR="00002C0F" w:rsidRDefault="00002C0F" w:rsidP="00910BD2">
      <w:pPr>
        <w:jc w:val="both"/>
        <w:rPr>
          <w:rFonts w:ascii="Times New Roman" w:hAnsi="Times New Roman" w:cs="Times New Roman"/>
          <w:sz w:val="24"/>
          <w:szCs w:val="24"/>
        </w:rPr>
      </w:pPr>
    </w:p>
    <w:p w14:paraId="47FE7E9F" w14:textId="77777777" w:rsidR="00002C0F" w:rsidRDefault="00002C0F" w:rsidP="00910BD2">
      <w:pPr>
        <w:jc w:val="both"/>
        <w:rPr>
          <w:rFonts w:ascii="Times New Roman" w:hAnsi="Times New Roman" w:cs="Times New Roman"/>
          <w:sz w:val="24"/>
          <w:szCs w:val="24"/>
        </w:rPr>
      </w:pPr>
    </w:p>
    <w:p w14:paraId="78E94455" w14:textId="094C7A0C" w:rsidR="00002C0F" w:rsidRDefault="00002C0F" w:rsidP="00910BD2">
      <w:pPr>
        <w:jc w:val="both"/>
        <w:rPr>
          <w:rFonts w:ascii="Times New Roman" w:hAnsi="Times New Roman" w:cs="Times New Roman"/>
          <w:sz w:val="24"/>
          <w:szCs w:val="24"/>
        </w:rPr>
      </w:pPr>
      <w:r>
        <w:rPr>
          <w:noProof/>
        </w:rPr>
        <w:drawing>
          <wp:inline distT="0" distB="0" distL="0" distR="0" wp14:anchorId="37169FA3" wp14:editId="44410FAD">
            <wp:extent cx="5942330" cy="2714625"/>
            <wp:effectExtent l="0" t="0" r="1270" b="9525"/>
            <wp:docPr id="4" name="Picture 4"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Word&#10;&#10;Description automatically generated"/>
                    <pic:cNvPicPr/>
                  </pic:nvPicPr>
                  <pic:blipFill rotWithShape="1">
                    <a:blip r:embed="rId12"/>
                    <a:srcRect l="16172" t="18653" r="16401" b="14247"/>
                    <a:stretch/>
                  </pic:blipFill>
                  <pic:spPr bwMode="auto">
                    <a:xfrm>
                      <a:off x="0" y="0"/>
                      <a:ext cx="5945430" cy="2716041"/>
                    </a:xfrm>
                    <a:prstGeom prst="rect">
                      <a:avLst/>
                    </a:prstGeom>
                    <a:ln>
                      <a:noFill/>
                    </a:ln>
                    <a:extLst>
                      <a:ext uri="{53640926-AAD7-44D8-BBD7-CCE9431645EC}">
                        <a14:shadowObscured xmlns:a14="http://schemas.microsoft.com/office/drawing/2010/main"/>
                      </a:ext>
                    </a:extLst>
                  </pic:spPr>
                </pic:pic>
              </a:graphicData>
            </a:graphic>
          </wp:inline>
        </w:drawing>
      </w:r>
    </w:p>
    <w:p w14:paraId="55F2E17E" w14:textId="25187139" w:rsidR="00002C0F" w:rsidRDefault="00254E67" w:rsidP="00910BD2">
      <w:pPr>
        <w:jc w:val="both"/>
        <w:rPr>
          <w:rFonts w:ascii="Times New Roman" w:hAnsi="Times New Roman" w:cs="Times New Roman"/>
          <w:sz w:val="24"/>
          <w:szCs w:val="24"/>
        </w:rPr>
      </w:pPr>
      <w:r>
        <w:rPr>
          <w:rFonts w:ascii="Times New Roman" w:hAnsi="Times New Roman" w:cs="Times New Roman"/>
          <w:sz w:val="24"/>
          <w:szCs w:val="24"/>
        </w:rPr>
        <w:t>In general, the participants have good impression on the presentation on monitoring and evaluation and above words are used to describe their satisfaction with M&amp;E presentation.</w:t>
      </w:r>
    </w:p>
    <w:p w14:paraId="35BC6E54" w14:textId="2C0D4B88" w:rsidR="00254E67" w:rsidRDefault="00254E67" w:rsidP="00910BD2">
      <w:pPr>
        <w:jc w:val="both"/>
        <w:rPr>
          <w:rFonts w:ascii="Times New Roman" w:hAnsi="Times New Roman" w:cs="Times New Roman"/>
          <w:sz w:val="24"/>
          <w:szCs w:val="24"/>
        </w:rPr>
      </w:pPr>
      <w:r>
        <w:rPr>
          <w:noProof/>
        </w:rPr>
        <w:drawing>
          <wp:inline distT="0" distB="0" distL="0" distR="0" wp14:anchorId="3B60B46D" wp14:editId="14E0379A">
            <wp:extent cx="5942939" cy="3581400"/>
            <wp:effectExtent l="0" t="0" r="1270" b="0"/>
            <wp:docPr id="5" name="Picture 5"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Word&#10;&#10;Description automatically generated"/>
                    <pic:cNvPicPr/>
                  </pic:nvPicPr>
                  <pic:blipFill rotWithShape="1">
                    <a:blip r:embed="rId13"/>
                    <a:srcRect l="16265" t="18418" r="15968" b="13974"/>
                    <a:stretch/>
                  </pic:blipFill>
                  <pic:spPr bwMode="auto">
                    <a:xfrm>
                      <a:off x="0" y="0"/>
                      <a:ext cx="5949694" cy="3585471"/>
                    </a:xfrm>
                    <a:prstGeom prst="rect">
                      <a:avLst/>
                    </a:prstGeom>
                    <a:ln>
                      <a:noFill/>
                    </a:ln>
                    <a:extLst>
                      <a:ext uri="{53640926-AAD7-44D8-BBD7-CCE9431645EC}">
                        <a14:shadowObscured xmlns:a14="http://schemas.microsoft.com/office/drawing/2010/main"/>
                      </a:ext>
                    </a:extLst>
                  </pic:spPr>
                </pic:pic>
              </a:graphicData>
            </a:graphic>
          </wp:inline>
        </w:drawing>
      </w:r>
    </w:p>
    <w:p w14:paraId="15177A79" w14:textId="5C15794C" w:rsidR="00254E67" w:rsidRDefault="00254E67" w:rsidP="00910BD2">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The participants are impressed with the presentation on results-based reporting </w:t>
      </w:r>
      <w:r w:rsidR="0080438A">
        <w:rPr>
          <w:rFonts w:ascii="Times New Roman" w:hAnsi="Times New Roman" w:cs="Times New Roman"/>
          <w:sz w:val="24"/>
          <w:szCs w:val="24"/>
        </w:rPr>
        <w:t>and above words are used to represent their satisfaction.</w:t>
      </w:r>
    </w:p>
    <w:p w14:paraId="3EDB410F" w14:textId="04A40940" w:rsidR="0080438A" w:rsidRDefault="0080438A" w:rsidP="00910BD2">
      <w:pPr>
        <w:jc w:val="both"/>
        <w:rPr>
          <w:rFonts w:ascii="Times New Roman" w:hAnsi="Times New Roman" w:cs="Times New Roman"/>
          <w:sz w:val="24"/>
          <w:szCs w:val="24"/>
        </w:rPr>
      </w:pPr>
      <w:r>
        <w:rPr>
          <w:noProof/>
        </w:rPr>
        <w:drawing>
          <wp:inline distT="0" distB="0" distL="0" distR="0" wp14:anchorId="02C5C3AD" wp14:editId="2DF07356">
            <wp:extent cx="5905500" cy="3286083"/>
            <wp:effectExtent l="0" t="0" r="0" b="0"/>
            <wp:docPr id="6" name="Picture 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4"/>
                    <a:srcRect l="16618" t="18613" r="16159" b="15058"/>
                    <a:stretch/>
                  </pic:blipFill>
                  <pic:spPr bwMode="auto">
                    <a:xfrm>
                      <a:off x="0" y="0"/>
                      <a:ext cx="5912654" cy="3290064"/>
                    </a:xfrm>
                    <a:prstGeom prst="rect">
                      <a:avLst/>
                    </a:prstGeom>
                    <a:ln>
                      <a:noFill/>
                    </a:ln>
                    <a:extLst>
                      <a:ext uri="{53640926-AAD7-44D8-BBD7-CCE9431645EC}">
                        <a14:shadowObscured xmlns:a14="http://schemas.microsoft.com/office/drawing/2010/main"/>
                      </a:ext>
                    </a:extLst>
                  </pic:spPr>
                </pic:pic>
              </a:graphicData>
            </a:graphic>
          </wp:inline>
        </w:drawing>
      </w:r>
    </w:p>
    <w:p w14:paraId="24038922" w14:textId="5343307E" w:rsidR="0080438A" w:rsidRDefault="0080438A" w:rsidP="00910BD2">
      <w:pPr>
        <w:jc w:val="both"/>
        <w:rPr>
          <w:rFonts w:ascii="Times New Roman" w:hAnsi="Times New Roman" w:cs="Times New Roman"/>
          <w:sz w:val="24"/>
          <w:szCs w:val="24"/>
        </w:rPr>
      </w:pPr>
      <w:r>
        <w:rPr>
          <w:rFonts w:ascii="Times New Roman" w:hAnsi="Times New Roman" w:cs="Times New Roman"/>
          <w:sz w:val="24"/>
          <w:szCs w:val="24"/>
        </w:rPr>
        <w:t xml:space="preserve">Th reporting template received high rating which </w:t>
      </w:r>
      <w:r w:rsidR="008C3323">
        <w:rPr>
          <w:rFonts w:ascii="Times New Roman" w:hAnsi="Times New Roman" w:cs="Times New Roman"/>
          <w:sz w:val="24"/>
          <w:szCs w:val="24"/>
        </w:rPr>
        <w:t>are</w:t>
      </w:r>
      <w:r>
        <w:rPr>
          <w:rFonts w:ascii="Times New Roman" w:hAnsi="Times New Roman" w:cs="Times New Roman"/>
          <w:sz w:val="24"/>
          <w:szCs w:val="24"/>
        </w:rPr>
        <w:t xml:space="preserve"> use</w:t>
      </w:r>
      <w:r w:rsidR="008C3323">
        <w:rPr>
          <w:rFonts w:ascii="Times New Roman" w:hAnsi="Times New Roman" w:cs="Times New Roman"/>
          <w:sz w:val="24"/>
          <w:szCs w:val="24"/>
        </w:rPr>
        <w:t>fulness (4.1), relevance (4)</w:t>
      </w:r>
      <w:r w:rsidR="00C1107F">
        <w:rPr>
          <w:rFonts w:ascii="Times New Roman" w:hAnsi="Times New Roman" w:cs="Times New Roman"/>
          <w:sz w:val="24"/>
          <w:szCs w:val="24"/>
        </w:rPr>
        <w:t>,</w:t>
      </w:r>
      <w:r w:rsidR="008C3323">
        <w:rPr>
          <w:rFonts w:ascii="Times New Roman" w:hAnsi="Times New Roman" w:cs="Times New Roman"/>
          <w:sz w:val="24"/>
          <w:szCs w:val="24"/>
        </w:rPr>
        <w:t xml:space="preserve"> and simplicity (4.1). This means that must of the participants agreed that the reporting template is useful, relevant, and simple to use.</w:t>
      </w:r>
    </w:p>
    <w:p w14:paraId="72D0F56D" w14:textId="746872CF" w:rsidR="00C1107F" w:rsidRDefault="00C1107F" w:rsidP="00910BD2">
      <w:pPr>
        <w:jc w:val="both"/>
        <w:rPr>
          <w:rFonts w:ascii="Times New Roman" w:hAnsi="Times New Roman" w:cs="Times New Roman"/>
          <w:sz w:val="24"/>
          <w:szCs w:val="24"/>
        </w:rPr>
      </w:pPr>
      <w:r>
        <w:rPr>
          <w:noProof/>
        </w:rPr>
        <w:drawing>
          <wp:inline distT="0" distB="0" distL="0" distR="0" wp14:anchorId="061ABFF2" wp14:editId="4DF96A1B">
            <wp:extent cx="5809101" cy="2981325"/>
            <wp:effectExtent l="0" t="0" r="1270"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rotWithShape="1">
                    <a:blip r:embed="rId15"/>
                    <a:srcRect l="16369" t="18318" r="16487" b="14463"/>
                    <a:stretch/>
                  </pic:blipFill>
                  <pic:spPr bwMode="auto">
                    <a:xfrm>
                      <a:off x="0" y="0"/>
                      <a:ext cx="5828620" cy="2991343"/>
                    </a:xfrm>
                    <a:prstGeom prst="rect">
                      <a:avLst/>
                    </a:prstGeom>
                    <a:ln>
                      <a:noFill/>
                    </a:ln>
                    <a:extLst>
                      <a:ext uri="{53640926-AAD7-44D8-BBD7-CCE9431645EC}">
                        <a14:shadowObscured xmlns:a14="http://schemas.microsoft.com/office/drawing/2010/main"/>
                      </a:ext>
                    </a:extLst>
                  </pic:spPr>
                </pic:pic>
              </a:graphicData>
            </a:graphic>
          </wp:inline>
        </w:drawing>
      </w:r>
    </w:p>
    <w:p w14:paraId="660969B4" w14:textId="1C52227F" w:rsidR="00C1107F" w:rsidRDefault="00C1107F" w:rsidP="00910BD2">
      <w:pPr>
        <w:jc w:val="both"/>
        <w:rPr>
          <w:rFonts w:ascii="Times New Roman" w:hAnsi="Times New Roman" w:cs="Times New Roman"/>
          <w:sz w:val="24"/>
          <w:szCs w:val="24"/>
        </w:rPr>
      </w:pPr>
      <w:r>
        <w:rPr>
          <w:rFonts w:ascii="Times New Roman" w:hAnsi="Times New Roman" w:cs="Times New Roman"/>
          <w:sz w:val="24"/>
          <w:szCs w:val="24"/>
        </w:rPr>
        <w:t xml:space="preserve">The </w:t>
      </w:r>
      <w:r w:rsidR="00B76CAB">
        <w:rPr>
          <w:rFonts w:ascii="Times New Roman" w:hAnsi="Times New Roman" w:cs="Times New Roman"/>
          <w:sz w:val="24"/>
          <w:szCs w:val="24"/>
        </w:rPr>
        <w:t xml:space="preserve">participants believed that the reporting template could be improved to further simplify it or use pictorial. Some recommend more </w:t>
      </w:r>
      <w:r w:rsidR="00FD1656">
        <w:rPr>
          <w:rFonts w:ascii="Times New Roman" w:hAnsi="Times New Roman" w:cs="Times New Roman"/>
          <w:sz w:val="24"/>
          <w:szCs w:val="24"/>
        </w:rPr>
        <w:t>workshop</w:t>
      </w:r>
      <w:r w:rsidR="00B76CAB">
        <w:rPr>
          <w:rFonts w:ascii="Times New Roman" w:hAnsi="Times New Roman" w:cs="Times New Roman"/>
          <w:sz w:val="24"/>
          <w:szCs w:val="24"/>
        </w:rPr>
        <w:t xml:space="preserve"> of this kind.</w:t>
      </w:r>
    </w:p>
    <w:p w14:paraId="1DCEC155" w14:textId="23CD0BCB" w:rsidR="00FD1656" w:rsidRPr="00910BD2" w:rsidRDefault="00FD1656" w:rsidP="00910BD2">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The workshop ended with prayer and participants went to </w:t>
      </w:r>
      <w:proofErr w:type="spellStart"/>
      <w:r>
        <w:rPr>
          <w:rFonts w:ascii="Times New Roman" w:hAnsi="Times New Roman" w:cs="Times New Roman"/>
          <w:sz w:val="24"/>
          <w:szCs w:val="24"/>
        </w:rPr>
        <w:t>GTBank</w:t>
      </w:r>
      <w:proofErr w:type="spellEnd"/>
      <w:r>
        <w:rPr>
          <w:rFonts w:ascii="Times New Roman" w:hAnsi="Times New Roman" w:cs="Times New Roman"/>
          <w:sz w:val="24"/>
          <w:szCs w:val="24"/>
        </w:rPr>
        <w:t xml:space="preserve"> staff to </w:t>
      </w:r>
      <w:r w:rsidR="00E324B6">
        <w:rPr>
          <w:rFonts w:ascii="Times New Roman" w:hAnsi="Times New Roman" w:cs="Times New Roman"/>
          <w:sz w:val="24"/>
          <w:szCs w:val="24"/>
        </w:rPr>
        <w:t>receive</w:t>
      </w:r>
      <w:r>
        <w:rPr>
          <w:rFonts w:ascii="Times New Roman" w:hAnsi="Times New Roman" w:cs="Times New Roman"/>
          <w:sz w:val="24"/>
          <w:szCs w:val="24"/>
        </w:rPr>
        <w:t xml:space="preserve"> their transport refund while the facilitator of the workshop </w:t>
      </w:r>
      <w:proofErr w:type="gramStart"/>
      <w:r>
        <w:rPr>
          <w:rFonts w:ascii="Times New Roman" w:hAnsi="Times New Roman" w:cs="Times New Roman"/>
          <w:sz w:val="24"/>
          <w:szCs w:val="24"/>
        </w:rPr>
        <w:t>gather</w:t>
      </w:r>
      <w:proofErr w:type="gramEnd"/>
      <w:r>
        <w:rPr>
          <w:rFonts w:ascii="Times New Roman" w:hAnsi="Times New Roman" w:cs="Times New Roman"/>
          <w:sz w:val="24"/>
          <w:szCs w:val="24"/>
        </w:rPr>
        <w:t xml:space="preserve"> their materials and take note of those who did not receive their transport refund.</w:t>
      </w:r>
    </w:p>
    <w:sectPr w:rsidR="00FD1656" w:rsidRPr="00910BD2" w:rsidSect="00B5016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2B79DC"/>
    <w:multiLevelType w:val="hybridMultilevel"/>
    <w:tmpl w:val="956A6B94"/>
    <w:lvl w:ilvl="0" w:tplc="795C3B2C">
      <w:start w:val="1"/>
      <w:numFmt w:val="bullet"/>
      <w:lvlText w:val="•"/>
      <w:lvlJc w:val="left"/>
      <w:pPr>
        <w:tabs>
          <w:tab w:val="num" w:pos="720"/>
        </w:tabs>
        <w:ind w:left="720" w:hanging="360"/>
      </w:pPr>
      <w:rPr>
        <w:rFonts w:ascii="Arial" w:hAnsi="Arial" w:hint="default"/>
      </w:rPr>
    </w:lvl>
    <w:lvl w:ilvl="1" w:tplc="7CDA270A" w:tentative="1">
      <w:start w:val="1"/>
      <w:numFmt w:val="bullet"/>
      <w:lvlText w:val="•"/>
      <w:lvlJc w:val="left"/>
      <w:pPr>
        <w:tabs>
          <w:tab w:val="num" w:pos="1440"/>
        </w:tabs>
        <w:ind w:left="1440" w:hanging="360"/>
      </w:pPr>
      <w:rPr>
        <w:rFonts w:ascii="Arial" w:hAnsi="Arial" w:hint="default"/>
      </w:rPr>
    </w:lvl>
    <w:lvl w:ilvl="2" w:tplc="3648B9A4" w:tentative="1">
      <w:start w:val="1"/>
      <w:numFmt w:val="bullet"/>
      <w:lvlText w:val="•"/>
      <w:lvlJc w:val="left"/>
      <w:pPr>
        <w:tabs>
          <w:tab w:val="num" w:pos="2160"/>
        </w:tabs>
        <w:ind w:left="2160" w:hanging="360"/>
      </w:pPr>
      <w:rPr>
        <w:rFonts w:ascii="Arial" w:hAnsi="Arial" w:hint="default"/>
      </w:rPr>
    </w:lvl>
    <w:lvl w:ilvl="3" w:tplc="6FB01F48" w:tentative="1">
      <w:start w:val="1"/>
      <w:numFmt w:val="bullet"/>
      <w:lvlText w:val="•"/>
      <w:lvlJc w:val="left"/>
      <w:pPr>
        <w:tabs>
          <w:tab w:val="num" w:pos="2880"/>
        </w:tabs>
        <w:ind w:left="2880" w:hanging="360"/>
      </w:pPr>
      <w:rPr>
        <w:rFonts w:ascii="Arial" w:hAnsi="Arial" w:hint="default"/>
      </w:rPr>
    </w:lvl>
    <w:lvl w:ilvl="4" w:tplc="7C7043A4" w:tentative="1">
      <w:start w:val="1"/>
      <w:numFmt w:val="bullet"/>
      <w:lvlText w:val="•"/>
      <w:lvlJc w:val="left"/>
      <w:pPr>
        <w:tabs>
          <w:tab w:val="num" w:pos="3600"/>
        </w:tabs>
        <w:ind w:left="3600" w:hanging="360"/>
      </w:pPr>
      <w:rPr>
        <w:rFonts w:ascii="Arial" w:hAnsi="Arial" w:hint="default"/>
      </w:rPr>
    </w:lvl>
    <w:lvl w:ilvl="5" w:tplc="3F4EF7EC" w:tentative="1">
      <w:start w:val="1"/>
      <w:numFmt w:val="bullet"/>
      <w:lvlText w:val="•"/>
      <w:lvlJc w:val="left"/>
      <w:pPr>
        <w:tabs>
          <w:tab w:val="num" w:pos="4320"/>
        </w:tabs>
        <w:ind w:left="4320" w:hanging="360"/>
      </w:pPr>
      <w:rPr>
        <w:rFonts w:ascii="Arial" w:hAnsi="Arial" w:hint="default"/>
      </w:rPr>
    </w:lvl>
    <w:lvl w:ilvl="6" w:tplc="9EA8FA9E" w:tentative="1">
      <w:start w:val="1"/>
      <w:numFmt w:val="bullet"/>
      <w:lvlText w:val="•"/>
      <w:lvlJc w:val="left"/>
      <w:pPr>
        <w:tabs>
          <w:tab w:val="num" w:pos="5040"/>
        </w:tabs>
        <w:ind w:left="5040" w:hanging="360"/>
      </w:pPr>
      <w:rPr>
        <w:rFonts w:ascii="Arial" w:hAnsi="Arial" w:hint="default"/>
      </w:rPr>
    </w:lvl>
    <w:lvl w:ilvl="7" w:tplc="0C461F60" w:tentative="1">
      <w:start w:val="1"/>
      <w:numFmt w:val="bullet"/>
      <w:lvlText w:val="•"/>
      <w:lvlJc w:val="left"/>
      <w:pPr>
        <w:tabs>
          <w:tab w:val="num" w:pos="5760"/>
        </w:tabs>
        <w:ind w:left="5760" w:hanging="360"/>
      </w:pPr>
      <w:rPr>
        <w:rFonts w:ascii="Arial" w:hAnsi="Arial" w:hint="default"/>
      </w:rPr>
    </w:lvl>
    <w:lvl w:ilvl="8" w:tplc="EF4E21B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6F76F37"/>
    <w:multiLevelType w:val="hybridMultilevel"/>
    <w:tmpl w:val="D13EDBCE"/>
    <w:lvl w:ilvl="0" w:tplc="01A0A3BA">
      <w:start w:val="1"/>
      <w:numFmt w:val="bullet"/>
      <w:lvlText w:val="•"/>
      <w:lvlJc w:val="left"/>
      <w:pPr>
        <w:tabs>
          <w:tab w:val="num" w:pos="720"/>
        </w:tabs>
        <w:ind w:left="720" w:hanging="360"/>
      </w:pPr>
      <w:rPr>
        <w:rFonts w:ascii="Arial" w:hAnsi="Arial" w:hint="default"/>
      </w:rPr>
    </w:lvl>
    <w:lvl w:ilvl="1" w:tplc="A0C8904A" w:tentative="1">
      <w:start w:val="1"/>
      <w:numFmt w:val="bullet"/>
      <w:lvlText w:val="•"/>
      <w:lvlJc w:val="left"/>
      <w:pPr>
        <w:tabs>
          <w:tab w:val="num" w:pos="1440"/>
        </w:tabs>
        <w:ind w:left="1440" w:hanging="360"/>
      </w:pPr>
      <w:rPr>
        <w:rFonts w:ascii="Arial" w:hAnsi="Arial" w:hint="default"/>
      </w:rPr>
    </w:lvl>
    <w:lvl w:ilvl="2" w:tplc="D5F8257A" w:tentative="1">
      <w:start w:val="1"/>
      <w:numFmt w:val="bullet"/>
      <w:lvlText w:val="•"/>
      <w:lvlJc w:val="left"/>
      <w:pPr>
        <w:tabs>
          <w:tab w:val="num" w:pos="2160"/>
        </w:tabs>
        <w:ind w:left="2160" w:hanging="360"/>
      </w:pPr>
      <w:rPr>
        <w:rFonts w:ascii="Arial" w:hAnsi="Arial" w:hint="default"/>
      </w:rPr>
    </w:lvl>
    <w:lvl w:ilvl="3" w:tplc="24E60764" w:tentative="1">
      <w:start w:val="1"/>
      <w:numFmt w:val="bullet"/>
      <w:lvlText w:val="•"/>
      <w:lvlJc w:val="left"/>
      <w:pPr>
        <w:tabs>
          <w:tab w:val="num" w:pos="2880"/>
        </w:tabs>
        <w:ind w:left="2880" w:hanging="360"/>
      </w:pPr>
      <w:rPr>
        <w:rFonts w:ascii="Arial" w:hAnsi="Arial" w:hint="default"/>
      </w:rPr>
    </w:lvl>
    <w:lvl w:ilvl="4" w:tplc="C5920D72" w:tentative="1">
      <w:start w:val="1"/>
      <w:numFmt w:val="bullet"/>
      <w:lvlText w:val="•"/>
      <w:lvlJc w:val="left"/>
      <w:pPr>
        <w:tabs>
          <w:tab w:val="num" w:pos="3600"/>
        </w:tabs>
        <w:ind w:left="3600" w:hanging="360"/>
      </w:pPr>
      <w:rPr>
        <w:rFonts w:ascii="Arial" w:hAnsi="Arial" w:hint="default"/>
      </w:rPr>
    </w:lvl>
    <w:lvl w:ilvl="5" w:tplc="0BF2930E" w:tentative="1">
      <w:start w:val="1"/>
      <w:numFmt w:val="bullet"/>
      <w:lvlText w:val="•"/>
      <w:lvlJc w:val="left"/>
      <w:pPr>
        <w:tabs>
          <w:tab w:val="num" w:pos="4320"/>
        </w:tabs>
        <w:ind w:left="4320" w:hanging="360"/>
      </w:pPr>
      <w:rPr>
        <w:rFonts w:ascii="Arial" w:hAnsi="Arial" w:hint="default"/>
      </w:rPr>
    </w:lvl>
    <w:lvl w:ilvl="6" w:tplc="E4A2C03C" w:tentative="1">
      <w:start w:val="1"/>
      <w:numFmt w:val="bullet"/>
      <w:lvlText w:val="•"/>
      <w:lvlJc w:val="left"/>
      <w:pPr>
        <w:tabs>
          <w:tab w:val="num" w:pos="5040"/>
        </w:tabs>
        <w:ind w:left="5040" w:hanging="360"/>
      </w:pPr>
      <w:rPr>
        <w:rFonts w:ascii="Arial" w:hAnsi="Arial" w:hint="default"/>
      </w:rPr>
    </w:lvl>
    <w:lvl w:ilvl="7" w:tplc="329A9A66" w:tentative="1">
      <w:start w:val="1"/>
      <w:numFmt w:val="bullet"/>
      <w:lvlText w:val="•"/>
      <w:lvlJc w:val="left"/>
      <w:pPr>
        <w:tabs>
          <w:tab w:val="num" w:pos="5760"/>
        </w:tabs>
        <w:ind w:left="5760" w:hanging="360"/>
      </w:pPr>
      <w:rPr>
        <w:rFonts w:ascii="Arial" w:hAnsi="Arial" w:hint="default"/>
      </w:rPr>
    </w:lvl>
    <w:lvl w:ilvl="8" w:tplc="DD72FF3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62AC26AD"/>
    <w:multiLevelType w:val="hybridMultilevel"/>
    <w:tmpl w:val="D222E3DE"/>
    <w:lvl w:ilvl="0" w:tplc="74BA60B2">
      <w:start w:val="1"/>
      <w:numFmt w:val="bullet"/>
      <w:lvlText w:val="•"/>
      <w:lvlJc w:val="left"/>
      <w:pPr>
        <w:tabs>
          <w:tab w:val="num" w:pos="720"/>
        </w:tabs>
        <w:ind w:left="720" w:hanging="360"/>
      </w:pPr>
      <w:rPr>
        <w:rFonts w:ascii="Arial" w:hAnsi="Arial" w:hint="default"/>
      </w:rPr>
    </w:lvl>
    <w:lvl w:ilvl="1" w:tplc="E34679EC" w:tentative="1">
      <w:start w:val="1"/>
      <w:numFmt w:val="bullet"/>
      <w:lvlText w:val="•"/>
      <w:lvlJc w:val="left"/>
      <w:pPr>
        <w:tabs>
          <w:tab w:val="num" w:pos="1440"/>
        </w:tabs>
        <w:ind w:left="1440" w:hanging="360"/>
      </w:pPr>
      <w:rPr>
        <w:rFonts w:ascii="Arial" w:hAnsi="Arial" w:hint="default"/>
      </w:rPr>
    </w:lvl>
    <w:lvl w:ilvl="2" w:tplc="DC182832" w:tentative="1">
      <w:start w:val="1"/>
      <w:numFmt w:val="bullet"/>
      <w:lvlText w:val="•"/>
      <w:lvlJc w:val="left"/>
      <w:pPr>
        <w:tabs>
          <w:tab w:val="num" w:pos="2160"/>
        </w:tabs>
        <w:ind w:left="2160" w:hanging="360"/>
      </w:pPr>
      <w:rPr>
        <w:rFonts w:ascii="Arial" w:hAnsi="Arial" w:hint="default"/>
      </w:rPr>
    </w:lvl>
    <w:lvl w:ilvl="3" w:tplc="86B2FA8E" w:tentative="1">
      <w:start w:val="1"/>
      <w:numFmt w:val="bullet"/>
      <w:lvlText w:val="•"/>
      <w:lvlJc w:val="left"/>
      <w:pPr>
        <w:tabs>
          <w:tab w:val="num" w:pos="2880"/>
        </w:tabs>
        <w:ind w:left="2880" w:hanging="360"/>
      </w:pPr>
      <w:rPr>
        <w:rFonts w:ascii="Arial" w:hAnsi="Arial" w:hint="default"/>
      </w:rPr>
    </w:lvl>
    <w:lvl w:ilvl="4" w:tplc="A9E079AE" w:tentative="1">
      <w:start w:val="1"/>
      <w:numFmt w:val="bullet"/>
      <w:lvlText w:val="•"/>
      <w:lvlJc w:val="left"/>
      <w:pPr>
        <w:tabs>
          <w:tab w:val="num" w:pos="3600"/>
        </w:tabs>
        <w:ind w:left="3600" w:hanging="360"/>
      </w:pPr>
      <w:rPr>
        <w:rFonts w:ascii="Arial" w:hAnsi="Arial" w:hint="default"/>
      </w:rPr>
    </w:lvl>
    <w:lvl w:ilvl="5" w:tplc="9D2AD2BA" w:tentative="1">
      <w:start w:val="1"/>
      <w:numFmt w:val="bullet"/>
      <w:lvlText w:val="•"/>
      <w:lvlJc w:val="left"/>
      <w:pPr>
        <w:tabs>
          <w:tab w:val="num" w:pos="4320"/>
        </w:tabs>
        <w:ind w:left="4320" w:hanging="360"/>
      </w:pPr>
      <w:rPr>
        <w:rFonts w:ascii="Arial" w:hAnsi="Arial" w:hint="default"/>
      </w:rPr>
    </w:lvl>
    <w:lvl w:ilvl="6" w:tplc="B0460F52" w:tentative="1">
      <w:start w:val="1"/>
      <w:numFmt w:val="bullet"/>
      <w:lvlText w:val="•"/>
      <w:lvlJc w:val="left"/>
      <w:pPr>
        <w:tabs>
          <w:tab w:val="num" w:pos="5040"/>
        </w:tabs>
        <w:ind w:left="5040" w:hanging="360"/>
      </w:pPr>
      <w:rPr>
        <w:rFonts w:ascii="Arial" w:hAnsi="Arial" w:hint="default"/>
      </w:rPr>
    </w:lvl>
    <w:lvl w:ilvl="7" w:tplc="03B8270C" w:tentative="1">
      <w:start w:val="1"/>
      <w:numFmt w:val="bullet"/>
      <w:lvlText w:val="•"/>
      <w:lvlJc w:val="left"/>
      <w:pPr>
        <w:tabs>
          <w:tab w:val="num" w:pos="5760"/>
        </w:tabs>
        <w:ind w:left="5760" w:hanging="360"/>
      </w:pPr>
      <w:rPr>
        <w:rFonts w:ascii="Arial" w:hAnsi="Arial" w:hint="default"/>
      </w:rPr>
    </w:lvl>
    <w:lvl w:ilvl="8" w:tplc="816A642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CFF3E03"/>
    <w:multiLevelType w:val="hybridMultilevel"/>
    <w:tmpl w:val="665894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542418">
    <w:abstractNumId w:val="3"/>
  </w:num>
  <w:num w:numId="2" w16cid:durableId="677316254">
    <w:abstractNumId w:val="1"/>
  </w:num>
  <w:num w:numId="3" w16cid:durableId="407118615">
    <w:abstractNumId w:val="0"/>
  </w:num>
  <w:num w:numId="4" w16cid:durableId="14892026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7F8"/>
    <w:rsid w:val="00002C0F"/>
    <w:rsid w:val="000B4ACF"/>
    <w:rsid w:val="000E519B"/>
    <w:rsid w:val="000E5E4C"/>
    <w:rsid w:val="000E6A22"/>
    <w:rsid w:val="000F77F8"/>
    <w:rsid w:val="00117332"/>
    <w:rsid w:val="001E6A1B"/>
    <w:rsid w:val="00200387"/>
    <w:rsid w:val="00222B6A"/>
    <w:rsid w:val="00240460"/>
    <w:rsid w:val="00254E67"/>
    <w:rsid w:val="002F2802"/>
    <w:rsid w:val="003172FE"/>
    <w:rsid w:val="00366F8D"/>
    <w:rsid w:val="00372AEC"/>
    <w:rsid w:val="003D3616"/>
    <w:rsid w:val="003D5D82"/>
    <w:rsid w:val="003F5575"/>
    <w:rsid w:val="00436CD6"/>
    <w:rsid w:val="004A3112"/>
    <w:rsid w:val="004D46DA"/>
    <w:rsid w:val="00550EBF"/>
    <w:rsid w:val="00571ED1"/>
    <w:rsid w:val="005E7916"/>
    <w:rsid w:val="005F14AD"/>
    <w:rsid w:val="006029C5"/>
    <w:rsid w:val="00663AEA"/>
    <w:rsid w:val="006908D8"/>
    <w:rsid w:val="006A3084"/>
    <w:rsid w:val="006B5DC2"/>
    <w:rsid w:val="006B7232"/>
    <w:rsid w:val="006E51F3"/>
    <w:rsid w:val="00760716"/>
    <w:rsid w:val="00777FA0"/>
    <w:rsid w:val="0080438A"/>
    <w:rsid w:val="008C3323"/>
    <w:rsid w:val="008D08A2"/>
    <w:rsid w:val="00910BD2"/>
    <w:rsid w:val="00915AAF"/>
    <w:rsid w:val="009179C9"/>
    <w:rsid w:val="00957CF7"/>
    <w:rsid w:val="009B6E64"/>
    <w:rsid w:val="009C150B"/>
    <w:rsid w:val="009C77DB"/>
    <w:rsid w:val="009E4A85"/>
    <w:rsid w:val="00A16F5F"/>
    <w:rsid w:val="00A20DE1"/>
    <w:rsid w:val="00A8231E"/>
    <w:rsid w:val="00A84116"/>
    <w:rsid w:val="00AB7275"/>
    <w:rsid w:val="00B04364"/>
    <w:rsid w:val="00B25C66"/>
    <w:rsid w:val="00B37A56"/>
    <w:rsid w:val="00B5016A"/>
    <w:rsid w:val="00B65655"/>
    <w:rsid w:val="00B76CAB"/>
    <w:rsid w:val="00B964C4"/>
    <w:rsid w:val="00BA738D"/>
    <w:rsid w:val="00BD6BC3"/>
    <w:rsid w:val="00BF0756"/>
    <w:rsid w:val="00C1107F"/>
    <w:rsid w:val="00C93186"/>
    <w:rsid w:val="00D274CA"/>
    <w:rsid w:val="00D564B9"/>
    <w:rsid w:val="00D911F6"/>
    <w:rsid w:val="00DD4D2F"/>
    <w:rsid w:val="00DF21C1"/>
    <w:rsid w:val="00E131C5"/>
    <w:rsid w:val="00E324B6"/>
    <w:rsid w:val="00E340F8"/>
    <w:rsid w:val="00E80096"/>
    <w:rsid w:val="00EC3B13"/>
    <w:rsid w:val="00F10F26"/>
    <w:rsid w:val="00F22F90"/>
    <w:rsid w:val="00F75ABD"/>
    <w:rsid w:val="00FB4C62"/>
    <w:rsid w:val="00FC57FD"/>
    <w:rsid w:val="00FD16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A6798"/>
  <w15:chartTrackingRefBased/>
  <w15:docId w15:val="{F4E59EFA-DD51-4F71-8C0F-082B5D9D8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7275"/>
    <w:pPr>
      <w:ind w:left="720"/>
      <w:contextualSpacing/>
    </w:pPr>
  </w:style>
  <w:style w:type="paragraph" w:styleId="NormalWeb">
    <w:name w:val="Normal (Web)"/>
    <w:basedOn w:val="Normal"/>
    <w:uiPriority w:val="99"/>
    <w:semiHidden/>
    <w:unhideWhenUsed/>
    <w:rsid w:val="00FC57F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996817">
      <w:bodyDiv w:val="1"/>
      <w:marLeft w:val="0"/>
      <w:marRight w:val="0"/>
      <w:marTop w:val="0"/>
      <w:marBottom w:val="0"/>
      <w:divBdr>
        <w:top w:val="none" w:sz="0" w:space="0" w:color="auto"/>
        <w:left w:val="none" w:sz="0" w:space="0" w:color="auto"/>
        <w:bottom w:val="none" w:sz="0" w:space="0" w:color="auto"/>
        <w:right w:val="none" w:sz="0" w:space="0" w:color="auto"/>
      </w:divBdr>
    </w:div>
    <w:div w:id="355548129">
      <w:bodyDiv w:val="1"/>
      <w:marLeft w:val="0"/>
      <w:marRight w:val="0"/>
      <w:marTop w:val="0"/>
      <w:marBottom w:val="0"/>
      <w:divBdr>
        <w:top w:val="none" w:sz="0" w:space="0" w:color="auto"/>
        <w:left w:val="none" w:sz="0" w:space="0" w:color="auto"/>
        <w:bottom w:val="none" w:sz="0" w:space="0" w:color="auto"/>
        <w:right w:val="none" w:sz="0" w:space="0" w:color="auto"/>
      </w:divBdr>
      <w:divsChild>
        <w:div w:id="867067502">
          <w:marLeft w:val="360"/>
          <w:marRight w:val="0"/>
          <w:marTop w:val="200"/>
          <w:marBottom w:val="0"/>
          <w:divBdr>
            <w:top w:val="none" w:sz="0" w:space="0" w:color="auto"/>
            <w:left w:val="none" w:sz="0" w:space="0" w:color="auto"/>
            <w:bottom w:val="none" w:sz="0" w:space="0" w:color="auto"/>
            <w:right w:val="none" w:sz="0" w:space="0" w:color="auto"/>
          </w:divBdr>
        </w:div>
        <w:div w:id="1332683810">
          <w:marLeft w:val="360"/>
          <w:marRight w:val="0"/>
          <w:marTop w:val="200"/>
          <w:marBottom w:val="0"/>
          <w:divBdr>
            <w:top w:val="none" w:sz="0" w:space="0" w:color="auto"/>
            <w:left w:val="none" w:sz="0" w:space="0" w:color="auto"/>
            <w:bottom w:val="none" w:sz="0" w:space="0" w:color="auto"/>
            <w:right w:val="none" w:sz="0" w:space="0" w:color="auto"/>
          </w:divBdr>
        </w:div>
        <w:div w:id="186526632">
          <w:marLeft w:val="360"/>
          <w:marRight w:val="0"/>
          <w:marTop w:val="200"/>
          <w:marBottom w:val="0"/>
          <w:divBdr>
            <w:top w:val="none" w:sz="0" w:space="0" w:color="auto"/>
            <w:left w:val="none" w:sz="0" w:space="0" w:color="auto"/>
            <w:bottom w:val="none" w:sz="0" w:space="0" w:color="auto"/>
            <w:right w:val="none" w:sz="0" w:space="0" w:color="auto"/>
          </w:divBdr>
        </w:div>
        <w:div w:id="21441185">
          <w:marLeft w:val="360"/>
          <w:marRight w:val="0"/>
          <w:marTop w:val="200"/>
          <w:marBottom w:val="0"/>
          <w:divBdr>
            <w:top w:val="none" w:sz="0" w:space="0" w:color="auto"/>
            <w:left w:val="none" w:sz="0" w:space="0" w:color="auto"/>
            <w:bottom w:val="none" w:sz="0" w:space="0" w:color="auto"/>
            <w:right w:val="none" w:sz="0" w:space="0" w:color="auto"/>
          </w:divBdr>
        </w:div>
        <w:div w:id="1997345259">
          <w:marLeft w:val="360"/>
          <w:marRight w:val="0"/>
          <w:marTop w:val="200"/>
          <w:marBottom w:val="0"/>
          <w:divBdr>
            <w:top w:val="none" w:sz="0" w:space="0" w:color="auto"/>
            <w:left w:val="none" w:sz="0" w:space="0" w:color="auto"/>
            <w:bottom w:val="none" w:sz="0" w:space="0" w:color="auto"/>
            <w:right w:val="none" w:sz="0" w:space="0" w:color="auto"/>
          </w:divBdr>
        </w:div>
        <w:div w:id="1852210425">
          <w:marLeft w:val="360"/>
          <w:marRight w:val="0"/>
          <w:marTop w:val="200"/>
          <w:marBottom w:val="0"/>
          <w:divBdr>
            <w:top w:val="none" w:sz="0" w:space="0" w:color="auto"/>
            <w:left w:val="none" w:sz="0" w:space="0" w:color="auto"/>
            <w:bottom w:val="none" w:sz="0" w:space="0" w:color="auto"/>
            <w:right w:val="none" w:sz="0" w:space="0" w:color="auto"/>
          </w:divBdr>
        </w:div>
      </w:divsChild>
    </w:div>
    <w:div w:id="769278712">
      <w:bodyDiv w:val="1"/>
      <w:marLeft w:val="0"/>
      <w:marRight w:val="0"/>
      <w:marTop w:val="0"/>
      <w:marBottom w:val="0"/>
      <w:divBdr>
        <w:top w:val="none" w:sz="0" w:space="0" w:color="auto"/>
        <w:left w:val="none" w:sz="0" w:space="0" w:color="auto"/>
        <w:bottom w:val="none" w:sz="0" w:space="0" w:color="auto"/>
        <w:right w:val="none" w:sz="0" w:space="0" w:color="auto"/>
      </w:divBdr>
      <w:divsChild>
        <w:div w:id="929236220">
          <w:marLeft w:val="446"/>
          <w:marRight w:val="0"/>
          <w:marTop w:val="200"/>
          <w:marBottom w:val="0"/>
          <w:divBdr>
            <w:top w:val="none" w:sz="0" w:space="0" w:color="auto"/>
            <w:left w:val="none" w:sz="0" w:space="0" w:color="auto"/>
            <w:bottom w:val="none" w:sz="0" w:space="0" w:color="auto"/>
            <w:right w:val="none" w:sz="0" w:space="0" w:color="auto"/>
          </w:divBdr>
        </w:div>
        <w:div w:id="440494619">
          <w:marLeft w:val="446"/>
          <w:marRight w:val="0"/>
          <w:marTop w:val="200"/>
          <w:marBottom w:val="0"/>
          <w:divBdr>
            <w:top w:val="none" w:sz="0" w:space="0" w:color="auto"/>
            <w:left w:val="none" w:sz="0" w:space="0" w:color="auto"/>
            <w:bottom w:val="none" w:sz="0" w:space="0" w:color="auto"/>
            <w:right w:val="none" w:sz="0" w:space="0" w:color="auto"/>
          </w:divBdr>
        </w:div>
        <w:div w:id="973483322">
          <w:marLeft w:val="446"/>
          <w:marRight w:val="0"/>
          <w:marTop w:val="200"/>
          <w:marBottom w:val="0"/>
          <w:divBdr>
            <w:top w:val="none" w:sz="0" w:space="0" w:color="auto"/>
            <w:left w:val="none" w:sz="0" w:space="0" w:color="auto"/>
            <w:bottom w:val="none" w:sz="0" w:space="0" w:color="auto"/>
            <w:right w:val="none" w:sz="0" w:space="0" w:color="auto"/>
          </w:divBdr>
        </w:div>
        <w:div w:id="1299333775">
          <w:marLeft w:val="446"/>
          <w:marRight w:val="0"/>
          <w:marTop w:val="200"/>
          <w:marBottom w:val="0"/>
          <w:divBdr>
            <w:top w:val="none" w:sz="0" w:space="0" w:color="auto"/>
            <w:left w:val="none" w:sz="0" w:space="0" w:color="auto"/>
            <w:bottom w:val="none" w:sz="0" w:space="0" w:color="auto"/>
            <w:right w:val="none" w:sz="0" w:space="0" w:color="auto"/>
          </w:divBdr>
        </w:div>
        <w:div w:id="1728994098">
          <w:marLeft w:val="446"/>
          <w:marRight w:val="0"/>
          <w:marTop w:val="200"/>
          <w:marBottom w:val="0"/>
          <w:divBdr>
            <w:top w:val="none" w:sz="0" w:space="0" w:color="auto"/>
            <w:left w:val="none" w:sz="0" w:space="0" w:color="auto"/>
            <w:bottom w:val="none" w:sz="0" w:space="0" w:color="auto"/>
            <w:right w:val="none" w:sz="0" w:space="0" w:color="auto"/>
          </w:divBdr>
        </w:div>
      </w:divsChild>
    </w:div>
    <w:div w:id="1209298655">
      <w:bodyDiv w:val="1"/>
      <w:marLeft w:val="0"/>
      <w:marRight w:val="0"/>
      <w:marTop w:val="0"/>
      <w:marBottom w:val="0"/>
      <w:divBdr>
        <w:top w:val="none" w:sz="0" w:space="0" w:color="auto"/>
        <w:left w:val="none" w:sz="0" w:space="0" w:color="auto"/>
        <w:bottom w:val="none" w:sz="0" w:space="0" w:color="auto"/>
        <w:right w:val="none" w:sz="0" w:space="0" w:color="auto"/>
      </w:divBdr>
      <w:divsChild>
        <w:div w:id="1909685592">
          <w:marLeft w:val="360"/>
          <w:marRight w:val="0"/>
          <w:marTop w:val="200"/>
          <w:marBottom w:val="0"/>
          <w:divBdr>
            <w:top w:val="none" w:sz="0" w:space="0" w:color="auto"/>
            <w:left w:val="none" w:sz="0" w:space="0" w:color="auto"/>
            <w:bottom w:val="none" w:sz="0" w:space="0" w:color="auto"/>
            <w:right w:val="none" w:sz="0" w:space="0" w:color="auto"/>
          </w:divBdr>
        </w:div>
        <w:div w:id="1886865469">
          <w:marLeft w:val="360"/>
          <w:marRight w:val="0"/>
          <w:marTop w:val="200"/>
          <w:marBottom w:val="0"/>
          <w:divBdr>
            <w:top w:val="none" w:sz="0" w:space="0" w:color="auto"/>
            <w:left w:val="none" w:sz="0" w:space="0" w:color="auto"/>
            <w:bottom w:val="none" w:sz="0" w:space="0" w:color="auto"/>
            <w:right w:val="none" w:sz="0" w:space="0" w:color="auto"/>
          </w:divBdr>
        </w:div>
        <w:div w:id="513223785">
          <w:marLeft w:val="360"/>
          <w:marRight w:val="0"/>
          <w:marTop w:val="200"/>
          <w:marBottom w:val="0"/>
          <w:divBdr>
            <w:top w:val="none" w:sz="0" w:space="0" w:color="auto"/>
            <w:left w:val="none" w:sz="0" w:space="0" w:color="auto"/>
            <w:bottom w:val="none" w:sz="0" w:space="0" w:color="auto"/>
            <w:right w:val="none" w:sz="0" w:space="0" w:color="auto"/>
          </w:divBdr>
        </w:div>
      </w:divsChild>
    </w:div>
    <w:div w:id="1972007541">
      <w:bodyDiv w:val="1"/>
      <w:marLeft w:val="0"/>
      <w:marRight w:val="0"/>
      <w:marTop w:val="0"/>
      <w:marBottom w:val="0"/>
      <w:divBdr>
        <w:top w:val="none" w:sz="0" w:space="0" w:color="auto"/>
        <w:left w:val="none" w:sz="0" w:space="0" w:color="auto"/>
        <w:bottom w:val="none" w:sz="0" w:space="0" w:color="auto"/>
        <w:right w:val="none" w:sz="0" w:space="0" w:color="auto"/>
      </w:divBdr>
      <w:divsChild>
        <w:div w:id="305550303">
          <w:marLeft w:val="0"/>
          <w:marRight w:val="0"/>
          <w:marTop w:val="0"/>
          <w:marBottom w:val="720"/>
          <w:divBdr>
            <w:top w:val="none" w:sz="0" w:space="0" w:color="auto"/>
            <w:left w:val="none" w:sz="0" w:space="0" w:color="auto"/>
            <w:bottom w:val="none" w:sz="0" w:space="0" w:color="auto"/>
            <w:right w:val="none" w:sz="0" w:space="0" w:color="auto"/>
          </w:divBdr>
        </w:div>
        <w:div w:id="2070956967">
          <w:marLeft w:val="0"/>
          <w:marRight w:val="0"/>
          <w:marTop w:val="0"/>
          <w:marBottom w:val="0"/>
          <w:divBdr>
            <w:top w:val="none" w:sz="0" w:space="0" w:color="auto"/>
            <w:left w:val="none" w:sz="0" w:space="0" w:color="auto"/>
            <w:bottom w:val="none" w:sz="0" w:space="0" w:color="auto"/>
            <w:right w:val="none" w:sz="0" w:space="0" w:color="auto"/>
          </w:divBdr>
          <w:divsChild>
            <w:div w:id="1561016894">
              <w:marLeft w:val="0"/>
              <w:marRight w:val="0"/>
              <w:marTop w:val="0"/>
              <w:marBottom w:val="0"/>
              <w:divBdr>
                <w:top w:val="none" w:sz="0" w:space="0" w:color="auto"/>
                <w:left w:val="none" w:sz="0" w:space="0" w:color="auto"/>
                <w:bottom w:val="none" w:sz="0" w:space="0" w:color="auto"/>
                <w:right w:val="none" w:sz="0" w:space="0" w:color="auto"/>
              </w:divBdr>
              <w:divsChild>
                <w:div w:id="1467433474">
                  <w:marLeft w:val="0"/>
                  <w:marRight w:val="0"/>
                  <w:marTop w:val="0"/>
                  <w:marBottom w:val="0"/>
                  <w:divBdr>
                    <w:top w:val="none" w:sz="0" w:space="0" w:color="auto"/>
                    <w:left w:val="none" w:sz="0" w:space="0" w:color="auto"/>
                    <w:bottom w:val="none" w:sz="0" w:space="0" w:color="auto"/>
                    <w:right w:val="none" w:sz="0" w:space="0" w:color="auto"/>
                  </w:divBdr>
                  <w:divsChild>
                    <w:div w:id="367612619">
                      <w:marLeft w:val="0"/>
                      <w:marRight w:val="0"/>
                      <w:marTop w:val="0"/>
                      <w:marBottom w:val="0"/>
                      <w:divBdr>
                        <w:top w:val="none" w:sz="0" w:space="0" w:color="auto"/>
                        <w:left w:val="none" w:sz="0" w:space="0" w:color="auto"/>
                        <w:bottom w:val="none" w:sz="0" w:space="0" w:color="auto"/>
                        <w:right w:val="none" w:sz="0" w:space="0" w:color="auto"/>
                      </w:divBdr>
                      <w:divsChild>
                        <w:div w:id="335157013">
                          <w:marLeft w:val="0"/>
                          <w:marRight w:val="0"/>
                          <w:marTop w:val="0"/>
                          <w:marBottom w:val="0"/>
                          <w:divBdr>
                            <w:top w:val="none" w:sz="0" w:space="0" w:color="auto"/>
                            <w:left w:val="none" w:sz="0" w:space="0" w:color="auto"/>
                            <w:bottom w:val="none" w:sz="0" w:space="0" w:color="auto"/>
                            <w:right w:val="none" w:sz="0" w:space="0" w:color="auto"/>
                          </w:divBdr>
                          <w:divsChild>
                            <w:div w:id="170608058">
                              <w:marLeft w:val="0"/>
                              <w:marRight w:val="0"/>
                              <w:marTop w:val="0"/>
                              <w:marBottom w:val="0"/>
                              <w:divBdr>
                                <w:top w:val="none" w:sz="0" w:space="0" w:color="auto"/>
                                <w:left w:val="none" w:sz="0" w:space="0" w:color="auto"/>
                                <w:bottom w:val="none" w:sz="0" w:space="0" w:color="auto"/>
                                <w:right w:val="none" w:sz="0" w:space="0" w:color="auto"/>
                              </w:divBdr>
                              <w:divsChild>
                                <w:div w:id="99248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6824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chart" Target="charts/chart2.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a:t>Gender</a:t>
            </a:r>
            <a:r>
              <a:rPr lang="en-US" baseline="0"/>
              <a:t> Disaggregation</a:t>
            </a:r>
            <a:endParaRPr lang="en-US"/>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GM"/>
        </a:p>
      </c:txPr>
    </c:title>
    <c:autoTitleDeleted val="0"/>
    <c:view3D>
      <c:rotX val="15"/>
      <c:rotY val="20"/>
      <c:depthPercent val="100"/>
      <c:rAngAx val="0"/>
    </c:view3D>
    <c:floor>
      <c:thickness val="0"/>
      <c:spPr>
        <a:pattFill prst="ltDnDiag">
          <a:fgClr>
            <a:schemeClr val="dk1">
              <a:lumMod val="15000"/>
              <a:lumOff val="85000"/>
            </a:schemeClr>
          </a:fgClr>
          <a:bgClr>
            <a:schemeClr val="lt1"/>
          </a:bgClr>
        </a:pattFill>
        <a:ln>
          <a:noFill/>
        </a:ln>
        <a:effectLst/>
        <a:sp3d/>
      </c:spPr>
    </c:floor>
    <c:sideWall>
      <c:thickness val="0"/>
      <c:spPr>
        <a:pattFill prst="ltDnDiag">
          <a:fgClr>
            <a:schemeClr val="dk1">
              <a:lumMod val="15000"/>
              <a:lumOff val="85000"/>
            </a:schemeClr>
          </a:fgClr>
          <a:bgClr>
            <a:schemeClr val="lt1"/>
          </a:bgClr>
        </a:pattFill>
        <a:ln>
          <a:noFill/>
        </a:ln>
        <a:effectLst/>
        <a:sp3d/>
      </c:spPr>
    </c:sideWall>
    <c:backWall>
      <c:thickness val="0"/>
      <c:spPr>
        <a:pattFill prst="ltDnDiag">
          <a:fgClr>
            <a:schemeClr val="dk1">
              <a:lumMod val="15000"/>
              <a:lumOff val="85000"/>
            </a:schemeClr>
          </a:fgClr>
          <a:bgClr>
            <a:schemeClr val="lt1"/>
          </a:bgClr>
        </a:pattFill>
        <a:ln>
          <a:noFill/>
        </a:ln>
        <a:effectLst/>
        <a:sp3d/>
      </c:spPr>
    </c:backWall>
    <c:plotArea>
      <c:layout/>
      <c:area3DChart>
        <c:grouping val="standard"/>
        <c:varyColors val="0"/>
        <c:ser>
          <c:idx val="0"/>
          <c:order val="0"/>
          <c:spPr>
            <a:solidFill>
              <a:schemeClr val="accent1"/>
            </a:solidFill>
            <a:ln>
              <a:noFill/>
            </a:ln>
            <a:effectLst/>
            <a:sp3d/>
          </c:spPr>
          <c:cat>
            <c:strRef>
              <c:f>Sheet1!$A$3:$B$3</c:f>
              <c:strCache>
                <c:ptCount val="2"/>
                <c:pt idx="0">
                  <c:v>MALE</c:v>
                </c:pt>
                <c:pt idx="1">
                  <c:v>FEMALE</c:v>
                </c:pt>
              </c:strCache>
            </c:strRef>
          </c:cat>
          <c:val>
            <c:numRef>
              <c:f>Sheet1!$A$4:$B$4</c:f>
              <c:numCache>
                <c:formatCode>General</c:formatCode>
                <c:ptCount val="2"/>
                <c:pt idx="0">
                  <c:v>33</c:v>
                </c:pt>
                <c:pt idx="1">
                  <c:v>9</c:v>
                </c:pt>
              </c:numCache>
            </c:numRef>
          </c:val>
          <c:extLst>
            <c:ext xmlns:c16="http://schemas.microsoft.com/office/drawing/2014/chart" uri="{C3380CC4-5D6E-409C-BE32-E72D297353CC}">
              <c16:uniqueId val="{00000000-6801-4D42-81DD-CB4C9D5EADCA}"/>
            </c:ext>
          </c:extLst>
        </c:ser>
        <c:dLbls>
          <c:showLegendKey val="0"/>
          <c:showVal val="0"/>
          <c:showCatName val="0"/>
          <c:showSerName val="0"/>
          <c:showPercent val="0"/>
          <c:showBubbleSize val="0"/>
        </c:dLbls>
        <c:axId val="1878457296"/>
        <c:axId val="1878456880"/>
        <c:axId val="1948034416"/>
      </c:area3DChart>
      <c:catAx>
        <c:axId val="18784572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GM"/>
          </a:p>
        </c:txPr>
        <c:crossAx val="1878456880"/>
        <c:crosses val="autoZero"/>
        <c:auto val="1"/>
        <c:lblAlgn val="ctr"/>
        <c:lblOffset val="100"/>
        <c:noMultiLvlLbl val="0"/>
      </c:catAx>
      <c:valAx>
        <c:axId val="187845688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GM"/>
          </a:p>
        </c:txPr>
        <c:crossAx val="1878457296"/>
        <c:crosses val="autoZero"/>
        <c:crossBetween val="midCat"/>
      </c:valAx>
      <c:serAx>
        <c:axId val="1948034416"/>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1878456880"/>
        <c:crosses val="autoZero"/>
      </c:serAx>
      <c:spPr>
        <a:solidFill>
          <a:schemeClr val="lt1"/>
        </a:solid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GM"/>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GENDER</a:t>
            </a:r>
            <a:r>
              <a:rPr lang="en-US" baseline="0"/>
              <a:t> DISAGGREGATION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M"/>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745-429D-B9BA-5A9B5B57C1C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745-429D-B9BA-5A9B5B57C1CE}"/>
              </c:ext>
            </c:extLst>
          </c:dPt>
          <c:cat>
            <c:strRef>
              <c:f>Sheet1!$A$21:$B$21</c:f>
              <c:strCache>
                <c:ptCount val="2"/>
                <c:pt idx="0">
                  <c:v>MALE</c:v>
                </c:pt>
                <c:pt idx="1">
                  <c:v>FEMALE</c:v>
                </c:pt>
              </c:strCache>
            </c:strRef>
          </c:cat>
          <c:val>
            <c:numRef>
              <c:f>Sheet1!$A$22:$B$22</c:f>
              <c:numCache>
                <c:formatCode>General</c:formatCode>
                <c:ptCount val="2"/>
                <c:pt idx="0">
                  <c:v>30</c:v>
                </c:pt>
                <c:pt idx="1">
                  <c:v>9</c:v>
                </c:pt>
              </c:numCache>
            </c:numRef>
          </c:val>
          <c:extLst>
            <c:ext xmlns:c16="http://schemas.microsoft.com/office/drawing/2014/chart" uri="{C3380CC4-5D6E-409C-BE32-E72D297353CC}">
              <c16:uniqueId val="{00000004-8745-429D-B9BA-5A9B5B57C1C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M"/>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M"/>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1320</Words>
  <Characters>7530</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Sunkung Danso</dc:creator>
  <cp:keywords/>
  <dc:description/>
  <cp:lastModifiedBy>Shella Ngwa</cp:lastModifiedBy>
  <cp:revision>2</cp:revision>
  <dcterms:created xsi:type="dcterms:W3CDTF">2022-09-30T08:06:00Z</dcterms:created>
  <dcterms:modified xsi:type="dcterms:W3CDTF">2022-09-30T08:06:00Z</dcterms:modified>
</cp:coreProperties>
</file>