
<file path=[Content_Types].xml><?xml version="1.0" encoding="utf-8"?>
<Types xmlns="http://schemas.openxmlformats.org/package/2006/content-types">
  <Default Extension="emf" ContentType="image/x-emf"/>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olor w:val="4F81BD" w:themeColor="accent1"/>
        </w:rPr>
        <w:id w:val="-142741856"/>
        <w:docPartObj>
          <w:docPartGallery w:val="Cover Pages"/>
          <w:docPartUnique/>
        </w:docPartObj>
      </w:sdtPr>
      <w:sdtEndPr>
        <w:rPr>
          <w:color w:val="auto"/>
        </w:rPr>
      </w:sdtEndPr>
      <w:sdtContent>
        <w:p w14:paraId="24318F3B" w14:textId="77777777" w:rsidR="00E50F87" w:rsidRDefault="00E50F87" w:rsidP="0082332A">
          <w:pPr>
            <w:pStyle w:val="NoSpacing"/>
            <w:spacing w:before="1540" w:after="240"/>
            <w:jc w:val="center"/>
            <w:rPr>
              <w:color w:val="4F81BD" w:themeColor="accent1"/>
            </w:rPr>
          </w:pPr>
        </w:p>
        <w:p w14:paraId="0DFC088A" w14:textId="27FCB17B" w:rsidR="00E50F87" w:rsidRDefault="00E50F87" w:rsidP="0082332A">
          <w:pPr>
            <w:pStyle w:val="NoSpacing"/>
            <w:spacing w:before="1540" w:after="240"/>
            <w:jc w:val="center"/>
            <w:rPr>
              <w:b/>
              <w:sz w:val="28"/>
              <w:szCs w:val="28"/>
            </w:rPr>
          </w:pPr>
          <w:r>
            <w:rPr>
              <w:b/>
              <w:noProof/>
              <w:sz w:val="28"/>
              <w:szCs w:val="28"/>
              <w:lang w:eastAsia="en-ZA"/>
            </w:rPr>
            <w:drawing>
              <wp:anchor distT="0" distB="0" distL="114300" distR="114300" simplePos="0" relativeHeight="251663360" behindDoc="0" locked="0" layoutInCell="1" allowOverlap="1" wp14:anchorId="0357BF3B" wp14:editId="584FF241">
                <wp:simplePos x="0" y="0"/>
                <wp:positionH relativeFrom="column">
                  <wp:posOffset>1840865</wp:posOffset>
                </wp:positionH>
                <wp:positionV relativeFrom="paragraph">
                  <wp:posOffset>163830</wp:posOffset>
                </wp:positionV>
                <wp:extent cx="1581785" cy="159829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1785" cy="1598295"/>
                        </a:xfrm>
                        <a:prstGeom prst="rect">
                          <a:avLst/>
                        </a:prstGeom>
                        <a:noFill/>
                      </pic:spPr>
                    </pic:pic>
                  </a:graphicData>
                </a:graphic>
                <wp14:sizeRelH relativeFrom="page">
                  <wp14:pctWidth>0</wp14:pctWidth>
                </wp14:sizeRelH>
                <wp14:sizeRelV relativeFrom="page">
                  <wp14:pctHeight>0</wp14:pctHeight>
                </wp14:sizeRelV>
              </wp:anchor>
            </w:drawing>
          </w:r>
        </w:p>
        <w:p w14:paraId="18E04424" w14:textId="77777777" w:rsidR="00E50F87" w:rsidRDefault="00E50F87" w:rsidP="0082332A">
          <w:pPr>
            <w:jc w:val="center"/>
            <w:rPr>
              <w:b/>
              <w:sz w:val="28"/>
              <w:szCs w:val="28"/>
            </w:rPr>
          </w:pPr>
        </w:p>
        <w:p w14:paraId="6EA2E0C8" w14:textId="77777777" w:rsidR="00E50F87" w:rsidRDefault="00E50F87" w:rsidP="0082332A">
          <w:pPr>
            <w:jc w:val="center"/>
            <w:rPr>
              <w:b/>
              <w:sz w:val="28"/>
              <w:szCs w:val="28"/>
            </w:rPr>
          </w:pPr>
        </w:p>
        <w:p w14:paraId="79965256" w14:textId="77777777" w:rsidR="00E50F87" w:rsidRDefault="00E50F87" w:rsidP="0082332A">
          <w:pPr>
            <w:jc w:val="center"/>
            <w:rPr>
              <w:b/>
              <w:sz w:val="28"/>
              <w:szCs w:val="28"/>
            </w:rPr>
          </w:pPr>
        </w:p>
        <w:p w14:paraId="16E1ACD9" w14:textId="77777777" w:rsidR="00E50F87" w:rsidRDefault="00E50F87" w:rsidP="0082332A">
          <w:pPr>
            <w:jc w:val="center"/>
            <w:rPr>
              <w:b/>
              <w:sz w:val="28"/>
              <w:szCs w:val="28"/>
            </w:rPr>
          </w:pPr>
        </w:p>
        <w:p w14:paraId="6AB0C131" w14:textId="77777777" w:rsidR="00E50F87" w:rsidRDefault="00E50F87" w:rsidP="0082332A">
          <w:pPr>
            <w:jc w:val="center"/>
            <w:rPr>
              <w:b/>
              <w:sz w:val="28"/>
              <w:szCs w:val="28"/>
            </w:rPr>
          </w:pPr>
        </w:p>
        <w:p w14:paraId="19F07621" w14:textId="77777777" w:rsidR="00E50F87" w:rsidRDefault="00E50F87" w:rsidP="0082332A">
          <w:pPr>
            <w:jc w:val="center"/>
            <w:rPr>
              <w:b/>
              <w:sz w:val="28"/>
              <w:szCs w:val="28"/>
            </w:rPr>
          </w:pPr>
        </w:p>
        <w:p w14:paraId="38F09719" w14:textId="77777777" w:rsidR="00E50F87" w:rsidRDefault="00E50F87" w:rsidP="0082332A">
          <w:pPr>
            <w:jc w:val="center"/>
            <w:rPr>
              <w:b/>
              <w:sz w:val="28"/>
              <w:szCs w:val="28"/>
            </w:rPr>
          </w:pPr>
        </w:p>
        <w:p w14:paraId="00E15C06" w14:textId="509ECDA1" w:rsidR="00E50F87" w:rsidRDefault="003B1305" w:rsidP="0082332A">
          <w:pPr>
            <w:jc w:val="center"/>
            <w:rPr>
              <w:b/>
              <w:sz w:val="28"/>
              <w:szCs w:val="28"/>
            </w:rPr>
          </w:pPr>
          <w:r>
            <w:rPr>
              <w:b/>
              <w:sz w:val="28"/>
              <w:szCs w:val="28"/>
            </w:rPr>
            <w:t>WATER RES</w:t>
          </w:r>
          <w:r w:rsidR="00C01342">
            <w:rPr>
              <w:b/>
              <w:sz w:val="28"/>
              <w:szCs w:val="28"/>
            </w:rPr>
            <w:t>O</w:t>
          </w:r>
          <w:r>
            <w:rPr>
              <w:b/>
              <w:sz w:val="28"/>
              <w:szCs w:val="28"/>
            </w:rPr>
            <w:t>URCES QUALITY WORKSHOP REPORT</w:t>
          </w:r>
        </w:p>
        <w:p w14:paraId="6093FFA9" w14:textId="77777777" w:rsidR="00E50F87" w:rsidRDefault="00E50F87" w:rsidP="0082332A">
          <w:pPr>
            <w:jc w:val="center"/>
            <w:rPr>
              <w:b/>
              <w:sz w:val="28"/>
              <w:szCs w:val="28"/>
            </w:rPr>
          </w:pPr>
        </w:p>
        <w:p w14:paraId="28C3DA0D" w14:textId="77777777" w:rsidR="00E50F87" w:rsidRDefault="00E50F87" w:rsidP="0082332A">
          <w:pPr>
            <w:jc w:val="center"/>
            <w:rPr>
              <w:b/>
              <w:sz w:val="28"/>
              <w:szCs w:val="28"/>
            </w:rPr>
          </w:pPr>
        </w:p>
        <w:p w14:paraId="60D353DF" w14:textId="77777777" w:rsidR="00E50F87" w:rsidRDefault="00E50F87" w:rsidP="0082332A">
          <w:pPr>
            <w:jc w:val="center"/>
            <w:rPr>
              <w:b/>
              <w:sz w:val="28"/>
              <w:szCs w:val="28"/>
            </w:rPr>
          </w:pPr>
        </w:p>
        <w:p w14:paraId="6B5D2C0E" w14:textId="77777777" w:rsidR="0082332A" w:rsidRDefault="0082332A" w:rsidP="0082332A">
          <w:pPr>
            <w:jc w:val="center"/>
          </w:pPr>
          <w:r>
            <w:rPr>
              <w:b/>
              <w:sz w:val="28"/>
              <w:szCs w:val="28"/>
            </w:rPr>
            <w:t>17</w:t>
          </w:r>
          <w:r w:rsidRPr="0082332A">
            <w:rPr>
              <w:b/>
              <w:sz w:val="28"/>
              <w:szCs w:val="28"/>
              <w:vertAlign w:val="superscript"/>
            </w:rPr>
            <w:t>th</w:t>
          </w:r>
          <w:r>
            <w:rPr>
              <w:b/>
              <w:sz w:val="28"/>
              <w:szCs w:val="28"/>
            </w:rPr>
            <w:t xml:space="preserve"> – 19</w:t>
          </w:r>
          <w:r w:rsidRPr="0082332A">
            <w:rPr>
              <w:b/>
              <w:sz w:val="28"/>
              <w:szCs w:val="28"/>
              <w:vertAlign w:val="superscript"/>
            </w:rPr>
            <w:t>th</w:t>
          </w:r>
          <w:r>
            <w:rPr>
              <w:b/>
              <w:sz w:val="28"/>
              <w:szCs w:val="28"/>
            </w:rPr>
            <w:t xml:space="preserve"> August 2022</w:t>
          </w:r>
        </w:p>
        <w:p w14:paraId="61D49BFA" w14:textId="08EEA871" w:rsidR="0082332A" w:rsidRDefault="0082332A" w:rsidP="0082332A">
          <w:pPr>
            <w:jc w:val="center"/>
            <w:rPr>
              <w:b/>
              <w:sz w:val="28"/>
              <w:szCs w:val="28"/>
            </w:rPr>
          </w:pPr>
          <w:r w:rsidRPr="0082332A">
            <w:rPr>
              <w:b/>
              <w:sz w:val="28"/>
              <w:szCs w:val="28"/>
            </w:rPr>
            <w:t>Holiday Inn Johannesburg Airport, Boksburg, Johannesburg</w:t>
          </w:r>
        </w:p>
      </w:sdtContent>
    </w:sdt>
    <w:p w14:paraId="4969DDCA" w14:textId="77777777" w:rsidR="00E50F87" w:rsidRDefault="00E50F87" w:rsidP="002D1913"/>
    <w:p w14:paraId="65977635" w14:textId="77777777" w:rsidR="00E50F87" w:rsidRDefault="00E50F87">
      <w:pPr>
        <w:rPr>
          <w:rFonts w:asciiTheme="majorHAnsi" w:eastAsiaTheme="majorEastAsia" w:hAnsiTheme="majorHAnsi" w:cstheme="majorBidi"/>
          <w:color w:val="365F91" w:themeColor="accent1" w:themeShade="BF"/>
          <w:sz w:val="32"/>
          <w:szCs w:val="32"/>
        </w:rPr>
      </w:pPr>
      <w:r>
        <w:br w:type="page"/>
      </w:r>
    </w:p>
    <w:sdt>
      <w:sdtPr>
        <w:rPr>
          <w:rFonts w:asciiTheme="minorHAnsi" w:eastAsiaTheme="minorHAnsi" w:hAnsiTheme="minorHAnsi" w:cstheme="minorBidi"/>
          <w:color w:val="auto"/>
          <w:sz w:val="22"/>
          <w:szCs w:val="22"/>
        </w:rPr>
        <w:id w:val="2060045002"/>
        <w:docPartObj>
          <w:docPartGallery w:val="Table of Contents"/>
          <w:docPartUnique/>
        </w:docPartObj>
      </w:sdtPr>
      <w:sdtEndPr>
        <w:rPr>
          <w:b/>
          <w:bCs/>
          <w:noProof/>
        </w:rPr>
      </w:sdtEndPr>
      <w:sdtContent>
        <w:p w14:paraId="38335CF4" w14:textId="1D9377BB" w:rsidR="00E50F87" w:rsidRDefault="00E50F87">
          <w:pPr>
            <w:pStyle w:val="TOCHeading"/>
          </w:pPr>
          <w:r>
            <w:t>Table of Contents</w:t>
          </w:r>
        </w:p>
        <w:p w14:paraId="4A321E28" w14:textId="14FD3A57" w:rsidR="000C7996" w:rsidRDefault="00E50F87">
          <w:pPr>
            <w:pStyle w:val="TOC1"/>
            <w:rPr>
              <w:rFonts w:asciiTheme="minorHAnsi" w:eastAsiaTheme="minorEastAsia" w:hAnsiTheme="minorHAnsi" w:cstheme="minorBidi"/>
              <w:noProof/>
              <w:lang w:val="en-US"/>
            </w:rPr>
          </w:pPr>
          <w:r>
            <w:fldChar w:fldCharType="begin"/>
          </w:r>
          <w:r>
            <w:instrText xml:space="preserve"> TOC \o "1-3" \h \z \u </w:instrText>
          </w:r>
          <w:r>
            <w:fldChar w:fldCharType="separate"/>
          </w:r>
          <w:hyperlink w:anchor="_Toc117039454" w:history="1">
            <w:r w:rsidR="000C7996" w:rsidRPr="005564CE">
              <w:rPr>
                <w:rStyle w:val="Hyperlink"/>
                <w:rFonts w:eastAsiaTheme="minorEastAsia"/>
                <w:noProof/>
              </w:rPr>
              <w:t>Introduction</w:t>
            </w:r>
            <w:r w:rsidR="000C7996">
              <w:rPr>
                <w:noProof/>
                <w:webHidden/>
              </w:rPr>
              <w:tab/>
            </w:r>
            <w:r w:rsidR="000C7996">
              <w:rPr>
                <w:noProof/>
                <w:webHidden/>
              </w:rPr>
              <w:fldChar w:fldCharType="begin"/>
            </w:r>
            <w:r w:rsidR="000C7996">
              <w:rPr>
                <w:noProof/>
                <w:webHidden/>
              </w:rPr>
              <w:instrText xml:space="preserve"> PAGEREF _Toc117039454 \h </w:instrText>
            </w:r>
            <w:r w:rsidR="000C7996">
              <w:rPr>
                <w:noProof/>
                <w:webHidden/>
              </w:rPr>
            </w:r>
            <w:r w:rsidR="000C7996">
              <w:rPr>
                <w:noProof/>
                <w:webHidden/>
              </w:rPr>
              <w:fldChar w:fldCharType="separate"/>
            </w:r>
            <w:r w:rsidR="000C7996">
              <w:rPr>
                <w:noProof/>
                <w:webHidden/>
              </w:rPr>
              <w:t>2</w:t>
            </w:r>
            <w:r w:rsidR="000C7996">
              <w:rPr>
                <w:noProof/>
                <w:webHidden/>
              </w:rPr>
              <w:fldChar w:fldCharType="end"/>
            </w:r>
          </w:hyperlink>
        </w:p>
        <w:p w14:paraId="7FBBBCA5" w14:textId="09C56D29" w:rsidR="000C7996" w:rsidRDefault="00000000">
          <w:pPr>
            <w:pStyle w:val="TOC2"/>
            <w:tabs>
              <w:tab w:val="right" w:leader="dot" w:pos="8656"/>
            </w:tabs>
            <w:rPr>
              <w:rFonts w:eastAsiaTheme="minorEastAsia"/>
              <w:noProof/>
            </w:rPr>
          </w:pPr>
          <w:hyperlink w:anchor="_Toc117039455" w:history="1">
            <w:r w:rsidR="000C7996" w:rsidRPr="005564CE">
              <w:rPr>
                <w:rStyle w:val="Hyperlink"/>
                <w:noProof/>
              </w:rPr>
              <w:t>Objectives of the Workshop</w:t>
            </w:r>
            <w:r w:rsidR="000C7996">
              <w:rPr>
                <w:noProof/>
                <w:webHidden/>
              </w:rPr>
              <w:tab/>
            </w:r>
            <w:r w:rsidR="000C7996">
              <w:rPr>
                <w:noProof/>
                <w:webHidden/>
              </w:rPr>
              <w:fldChar w:fldCharType="begin"/>
            </w:r>
            <w:r w:rsidR="000C7996">
              <w:rPr>
                <w:noProof/>
                <w:webHidden/>
              </w:rPr>
              <w:instrText xml:space="preserve"> PAGEREF _Toc117039455 \h </w:instrText>
            </w:r>
            <w:r w:rsidR="000C7996">
              <w:rPr>
                <w:noProof/>
                <w:webHidden/>
              </w:rPr>
            </w:r>
            <w:r w:rsidR="000C7996">
              <w:rPr>
                <w:noProof/>
                <w:webHidden/>
              </w:rPr>
              <w:fldChar w:fldCharType="separate"/>
            </w:r>
            <w:r w:rsidR="000C7996">
              <w:rPr>
                <w:noProof/>
                <w:webHidden/>
              </w:rPr>
              <w:t>2</w:t>
            </w:r>
            <w:r w:rsidR="000C7996">
              <w:rPr>
                <w:noProof/>
                <w:webHidden/>
              </w:rPr>
              <w:fldChar w:fldCharType="end"/>
            </w:r>
          </w:hyperlink>
        </w:p>
        <w:p w14:paraId="6040F728" w14:textId="78A7BD40" w:rsidR="000C7996" w:rsidRDefault="00000000">
          <w:pPr>
            <w:pStyle w:val="TOC1"/>
            <w:rPr>
              <w:rFonts w:asciiTheme="minorHAnsi" w:eastAsiaTheme="minorEastAsia" w:hAnsiTheme="minorHAnsi" w:cstheme="minorBidi"/>
              <w:noProof/>
              <w:lang w:val="en-US"/>
            </w:rPr>
          </w:pPr>
          <w:hyperlink w:anchor="_Toc117039456" w:history="1">
            <w:r w:rsidR="000C7996" w:rsidRPr="005564CE">
              <w:rPr>
                <w:rStyle w:val="Hyperlink"/>
                <w:rFonts w:eastAsiaTheme="minorEastAsia"/>
                <w:noProof/>
              </w:rPr>
              <w:t>Workshop Opening and Objectives</w:t>
            </w:r>
            <w:r w:rsidR="000C7996">
              <w:rPr>
                <w:noProof/>
                <w:webHidden/>
              </w:rPr>
              <w:tab/>
            </w:r>
            <w:r w:rsidR="000C7996">
              <w:rPr>
                <w:noProof/>
                <w:webHidden/>
              </w:rPr>
              <w:fldChar w:fldCharType="begin"/>
            </w:r>
            <w:r w:rsidR="000C7996">
              <w:rPr>
                <w:noProof/>
                <w:webHidden/>
              </w:rPr>
              <w:instrText xml:space="preserve"> PAGEREF _Toc117039456 \h </w:instrText>
            </w:r>
            <w:r w:rsidR="000C7996">
              <w:rPr>
                <w:noProof/>
                <w:webHidden/>
              </w:rPr>
            </w:r>
            <w:r w:rsidR="000C7996">
              <w:rPr>
                <w:noProof/>
                <w:webHidden/>
              </w:rPr>
              <w:fldChar w:fldCharType="separate"/>
            </w:r>
            <w:r w:rsidR="000C7996">
              <w:rPr>
                <w:noProof/>
                <w:webHidden/>
              </w:rPr>
              <w:t>3</w:t>
            </w:r>
            <w:r w:rsidR="000C7996">
              <w:rPr>
                <w:noProof/>
                <w:webHidden/>
              </w:rPr>
              <w:fldChar w:fldCharType="end"/>
            </w:r>
          </w:hyperlink>
        </w:p>
        <w:p w14:paraId="3756A50E" w14:textId="4988D4EB" w:rsidR="000C7996" w:rsidRDefault="00000000">
          <w:pPr>
            <w:pStyle w:val="TOC2"/>
            <w:tabs>
              <w:tab w:val="right" w:leader="dot" w:pos="8656"/>
            </w:tabs>
            <w:rPr>
              <w:rFonts w:eastAsiaTheme="minorEastAsia"/>
              <w:noProof/>
            </w:rPr>
          </w:pPr>
          <w:hyperlink w:anchor="_Toc117039457" w:history="1">
            <w:r w:rsidR="000C7996" w:rsidRPr="005564CE">
              <w:rPr>
                <w:rStyle w:val="Hyperlink"/>
                <w:noProof/>
              </w:rPr>
              <w:t>Welcome and Workshop Opening – ORASECOM</w:t>
            </w:r>
            <w:r w:rsidR="000C7996">
              <w:rPr>
                <w:noProof/>
                <w:webHidden/>
              </w:rPr>
              <w:tab/>
            </w:r>
            <w:r w:rsidR="000C7996">
              <w:rPr>
                <w:noProof/>
                <w:webHidden/>
              </w:rPr>
              <w:fldChar w:fldCharType="begin"/>
            </w:r>
            <w:r w:rsidR="000C7996">
              <w:rPr>
                <w:noProof/>
                <w:webHidden/>
              </w:rPr>
              <w:instrText xml:space="preserve"> PAGEREF _Toc117039457 \h </w:instrText>
            </w:r>
            <w:r w:rsidR="000C7996">
              <w:rPr>
                <w:noProof/>
                <w:webHidden/>
              </w:rPr>
            </w:r>
            <w:r w:rsidR="000C7996">
              <w:rPr>
                <w:noProof/>
                <w:webHidden/>
              </w:rPr>
              <w:fldChar w:fldCharType="separate"/>
            </w:r>
            <w:r w:rsidR="000C7996">
              <w:rPr>
                <w:noProof/>
                <w:webHidden/>
              </w:rPr>
              <w:t>3</w:t>
            </w:r>
            <w:r w:rsidR="000C7996">
              <w:rPr>
                <w:noProof/>
                <w:webHidden/>
              </w:rPr>
              <w:fldChar w:fldCharType="end"/>
            </w:r>
          </w:hyperlink>
        </w:p>
        <w:p w14:paraId="1206D6AA" w14:textId="19EA7E6E" w:rsidR="000C7996" w:rsidRDefault="00000000">
          <w:pPr>
            <w:pStyle w:val="TOC2"/>
            <w:tabs>
              <w:tab w:val="right" w:leader="dot" w:pos="8656"/>
            </w:tabs>
            <w:rPr>
              <w:rFonts w:eastAsiaTheme="minorEastAsia"/>
              <w:noProof/>
            </w:rPr>
          </w:pPr>
          <w:hyperlink w:anchor="_Toc117039458" w:history="1">
            <w:r w:rsidR="000C7996" w:rsidRPr="005564CE">
              <w:rPr>
                <w:rStyle w:val="Hyperlink"/>
                <w:noProof/>
              </w:rPr>
              <w:t>Panel Session – Reflections on the Joint Basin Survey (JBS III) and Water Quality Objectives (WQO) Consultancies</w:t>
            </w:r>
            <w:r w:rsidR="000C7996">
              <w:rPr>
                <w:noProof/>
                <w:webHidden/>
              </w:rPr>
              <w:tab/>
            </w:r>
            <w:r w:rsidR="000C7996">
              <w:rPr>
                <w:noProof/>
                <w:webHidden/>
              </w:rPr>
              <w:fldChar w:fldCharType="begin"/>
            </w:r>
            <w:r w:rsidR="000C7996">
              <w:rPr>
                <w:noProof/>
                <w:webHidden/>
              </w:rPr>
              <w:instrText xml:space="preserve"> PAGEREF _Toc117039458 \h </w:instrText>
            </w:r>
            <w:r w:rsidR="000C7996">
              <w:rPr>
                <w:noProof/>
                <w:webHidden/>
              </w:rPr>
            </w:r>
            <w:r w:rsidR="000C7996">
              <w:rPr>
                <w:noProof/>
                <w:webHidden/>
              </w:rPr>
              <w:fldChar w:fldCharType="separate"/>
            </w:r>
            <w:r w:rsidR="000C7996">
              <w:rPr>
                <w:noProof/>
                <w:webHidden/>
              </w:rPr>
              <w:t>3</w:t>
            </w:r>
            <w:r w:rsidR="000C7996">
              <w:rPr>
                <w:noProof/>
                <w:webHidden/>
              </w:rPr>
              <w:fldChar w:fldCharType="end"/>
            </w:r>
          </w:hyperlink>
        </w:p>
        <w:p w14:paraId="2B6603A9" w14:textId="2110F7F9" w:rsidR="000C7996" w:rsidRDefault="00000000">
          <w:pPr>
            <w:pStyle w:val="TOC1"/>
            <w:rPr>
              <w:rFonts w:asciiTheme="minorHAnsi" w:eastAsiaTheme="minorEastAsia" w:hAnsiTheme="minorHAnsi" w:cstheme="minorBidi"/>
              <w:noProof/>
              <w:lang w:val="en-US"/>
            </w:rPr>
          </w:pPr>
          <w:hyperlink w:anchor="_Toc117039459" w:history="1">
            <w:r w:rsidR="000C7996" w:rsidRPr="005564CE">
              <w:rPr>
                <w:rStyle w:val="Hyperlink"/>
                <w:rFonts w:eastAsiaTheme="minorEastAsia"/>
                <w:noProof/>
              </w:rPr>
              <w:t>Status of Water Resources Quality management</w:t>
            </w:r>
            <w:r w:rsidR="000C7996">
              <w:rPr>
                <w:noProof/>
                <w:webHidden/>
              </w:rPr>
              <w:tab/>
            </w:r>
            <w:r w:rsidR="000C7996">
              <w:rPr>
                <w:noProof/>
                <w:webHidden/>
              </w:rPr>
              <w:fldChar w:fldCharType="begin"/>
            </w:r>
            <w:r w:rsidR="000C7996">
              <w:rPr>
                <w:noProof/>
                <w:webHidden/>
              </w:rPr>
              <w:instrText xml:space="preserve"> PAGEREF _Toc117039459 \h </w:instrText>
            </w:r>
            <w:r w:rsidR="000C7996">
              <w:rPr>
                <w:noProof/>
                <w:webHidden/>
              </w:rPr>
            </w:r>
            <w:r w:rsidR="000C7996">
              <w:rPr>
                <w:noProof/>
                <w:webHidden/>
              </w:rPr>
              <w:fldChar w:fldCharType="separate"/>
            </w:r>
            <w:r w:rsidR="000C7996">
              <w:rPr>
                <w:noProof/>
                <w:webHidden/>
              </w:rPr>
              <w:t>4</w:t>
            </w:r>
            <w:r w:rsidR="000C7996">
              <w:rPr>
                <w:noProof/>
                <w:webHidden/>
              </w:rPr>
              <w:fldChar w:fldCharType="end"/>
            </w:r>
          </w:hyperlink>
        </w:p>
        <w:p w14:paraId="03A74450" w14:textId="5E1B7DB5" w:rsidR="000C7996" w:rsidRDefault="00000000">
          <w:pPr>
            <w:pStyle w:val="TOC2"/>
            <w:tabs>
              <w:tab w:val="right" w:leader="dot" w:pos="8656"/>
            </w:tabs>
            <w:rPr>
              <w:rFonts w:eastAsiaTheme="minorEastAsia"/>
              <w:noProof/>
            </w:rPr>
          </w:pPr>
          <w:hyperlink w:anchor="_Toc117039460" w:history="1">
            <w:r w:rsidR="000C7996" w:rsidRPr="005564CE">
              <w:rPr>
                <w:rStyle w:val="Hyperlink"/>
                <w:noProof/>
              </w:rPr>
              <w:t>Panel Session – Status of Water Resource Quality management within Basin states</w:t>
            </w:r>
            <w:r w:rsidR="000C7996">
              <w:rPr>
                <w:noProof/>
                <w:webHidden/>
              </w:rPr>
              <w:tab/>
            </w:r>
            <w:r w:rsidR="000C7996">
              <w:rPr>
                <w:noProof/>
                <w:webHidden/>
              </w:rPr>
              <w:fldChar w:fldCharType="begin"/>
            </w:r>
            <w:r w:rsidR="000C7996">
              <w:rPr>
                <w:noProof/>
                <w:webHidden/>
              </w:rPr>
              <w:instrText xml:space="preserve"> PAGEREF _Toc117039460 \h </w:instrText>
            </w:r>
            <w:r w:rsidR="000C7996">
              <w:rPr>
                <w:noProof/>
                <w:webHidden/>
              </w:rPr>
            </w:r>
            <w:r w:rsidR="000C7996">
              <w:rPr>
                <w:noProof/>
                <w:webHidden/>
              </w:rPr>
              <w:fldChar w:fldCharType="separate"/>
            </w:r>
            <w:r w:rsidR="000C7996">
              <w:rPr>
                <w:noProof/>
                <w:webHidden/>
              </w:rPr>
              <w:t>4</w:t>
            </w:r>
            <w:r w:rsidR="000C7996">
              <w:rPr>
                <w:noProof/>
                <w:webHidden/>
              </w:rPr>
              <w:fldChar w:fldCharType="end"/>
            </w:r>
          </w:hyperlink>
        </w:p>
        <w:p w14:paraId="42F46357" w14:textId="285B29E3" w:rsidR="000C7996" w:rsidRDefault="00000000">
          <w:pPr>
            <w:pStyle w:val="TOC3"/>
            <w:tabs>
              <w:tab w:val="right" w:leader="dot" w:pos="8656"/>
            </w:tabs>
            <w:rPr>
              <w:rFonts w:eastAsiaTheme="minorEastAsia"/>
              <w:noProof/>
            </w:rPr>
          </w:pPr>
          <w:hyperlink w:anchor="_Toc117039461" w:history="1">
            <w:r w:rsidR="000C7996" w:rsidRPr="005564CE">
              <w:rPr>
                <w:rStyle w:val="Hyperlink"/>
                <w:noProof/>
              </w:rPr>
              <w:t>South Africa status</w:t>
            </w:r>
            <w:r w:rsidR="000C7996">
              <w:rPr>
                <w:noProof/>
                <w:webHidden/>
              </w:rPr>
              <w:tab/>
            </w:r>
            <w:r w:rsidR="000C7996">
              <w:rPr>
                <w:noProof/>
                <w:webHidden/>
              </w:rPr>
              <w:fldChar w:fldCharType="begin"/>
            </w:r>
            <w:r w:rsidR="000C7996">
              <w:rPr>
                <w:noProof/>
                <w:webHidden/>
              </w:rPr>
              <w:instrText xml:space="preserve"> PAGEREF _Toc117039461 \h </w:instrText>
            </w:r>
            <w:r w:rsidR="000C7996">
              <w:rPr>
                <w:noProof/>
                <w:webHidden/>
              </w:rPr>
            </w:r>
            <w:r w:rsidR="000C7996">
              <w:rPr>
                <w:noProof/>
                <w:webHidden/>
              </w:rPr>
              <w:fldChar w:fldCharType="separate"/>
            </w:r>
            <w:r w:rsidR="000C7996">
              <w:rPr>
                <w:noProof/>
                <w:webHidden/>
              </w:rPr>
              <w:t>4</w:t>
            </w:r>
            <w:r w:rsidR="000C7996">
              <w:rPr>
                <w:noProof/>
                <w:webHidden/>
              </w:rPr>
              <w:fldChar w:fldCharType="end"/>
            </w:r>
          </w:hyperlink>
        </w:p>
        <w:p w14:paraId="3493D5E0" w14:textId="5FAD0939" w:rsidR="000C7996" w:rsidRDefault="00000000">
          <w:pPr>
            <w:pStyle w:val="TOC3"/>
            <w:tabs>
              <w:tab w:val="right" w:leader="dot" w:pos="8656"/>
            </w:tabs>
            <w:rPr>
              <w:rFonts w:eastAsiaTheme="minorEastAsia"/>
              <w:noProof/>
            </w:rPr>
          </w:pPr>
          <w:hyperlink w:anchor="_Toc117039462" w:history="1">
            <w:r w:rsidR="000C7996" w:rsidRPr="005564CE">
              <w:rPr>
                <w:rStyle w:val="Hyperlink"/>
                <w:noProof/>
              </w:rPr>
              <w:t>Namibia Status</w:t>
            </w:r>
            <w:r w:rsidR="000C7996">
              <w:rPr>
                <w:noProof/>
                <w:webHidden/>
              </w:rPr>
              <w:tab/>
            </w:r>
            <w:r w:rsidR="000C7996">
              <w:rPr>
                <w:noProof/>
                <w:webHidden/>
              </w:rPr>
              <w:fldChar w:fldCharType="begin"/>
            </w:r>
            <w:r w:rsidR="000C7996">
              <w:rPr>
                <w:noProof/>
                <w:webHidden/>
              </w:rPr>
              <w:instrText xml:space="preserve"> PAGEREF _Toc117039462 \h </w:instrText>
            </w:r>
            <w:r w:rsidR="000C7996">
              <w:rPr>
                <w:noProof/>
                <w:webHidden/>
              </w:rPr>
            </w:r>
            <w:r w:rsidR="000C7996">
              <w:rPr>
                <w:noProof/>
                <w:webHidden/>
              </w:rPr>
              <w:fldChar w:fldCharType="separate"/>
            </w:r>
            <w:r w:rsidR="000C7996">
              <w:rPr>
                <w:noProof/>
                <w:webHidden/>
              </w:rPr>
              <w:t>5</w:t>
            </w:r>
            <w:r w:rsidR="000C7996">
              <w:rPr>
                <w:noProof/>
                <w:webHidden/>
              </w:rPr>
              <w:fldChar w:fldCharType="end"/>
            </w:r>
          </w:hyperlink>
        </w:p>
        <w:p w14:paraId="2680C0FA" w14:textId="67372E66" w:rsidR="000C7996" w:rsidRDefault="00000000">
          <w:pPr>
            <w:pStyle w:val="TOC3"/>
            <w:tabs>
              <w:tab w:val="right" w:leader="dot" w:pos="8656"/>
            </w:tabs>
            <w:rPr>
              <w:rFonts w:eastAsiaTheme="minorEastAsia"/>
              <w:noProof/>
            </w:rPr>
          </w:pPr>
          <w:hyperlink w:anchor="_Toc117039463" w:history="1">
            <w:r w:rsidR="000C7996" w:rsidRPr="005564CE">
              <w:rPr>
                <w:rStyle w:val="Hyperlink"/>
                <w:noProof/>
              </w:rPr>
              <w:t>Botswana Status</w:t>
            </w:r>
            <w:r w:rsidR="000C7996">
              <w:rPr>
                <w:noProof/>
                <w:webHidden/>
              </w:rPr>
              <w:tab/>
            </w:r>
            <w:r w:rsidR="000C7996">
              <w:rPr>
                <w:noProof/>
                <w:webHidden/>
              </w:rPr>
              <w:fldChar w:fldCharType="begin"/>
            </w:r>
            <w:r w:rsidR="000C7996">
              <w:rPr>
                <w:noProof/>
                <w:webHidden/>
              </w:rPr>
              <w:instrText xml:space="preserve"> PAGEREF _Toc117039463 \h </w:instrText>
            </w:r>
            <w:r w:rsidR="000C7996">
              <w:rPr>
                <w:noProof/>
                <w:webHidden/>
              </w:rPr>
            </w:r>
            <w:r w:rsidR="000C7996">
              <w:rPr>
                <w:noProof/>
                <w:webHidden/>
              </w:rPr>
              <w:fldChar w:fldCharType="separate"/>
            </w:r>
            <w:r w:rsidR="000C7996">
              <w:rPr>
                <w:noProof/>
                <w:webHidden/>
              </w:rPr>
              <w:t>7</w:t>
            </w:r>
            <w:r w:rsidR="000C7996">
              <w:rPr>
                <w:noProof/>
                <w:webHidden/>
              </w:rPr>
              <w:fldChar w:fldCharType="end"/>
            </w:r>
          </w:hyperlink>
        </w:p>
        <w:p w14:paraId="3477FF0D" w14:textId="337879AD" w:rsidR="000C7996" w:rsidRDefault="00000000">
          <w:pPr>
            <w:pStyle w:val="TOC3"/>
            <w:tabs>
              <w:tab w:val="right" w:leader="dot" w:pos="8656"/>
            </w:tabs>
            <w:rPr>
              <w:rFonts w:eastAsiaTheme="minorEastAsia"/>
              <w:noProof/>
            </w:rPr>
          </w:pPr>
          <w:hyperlink w:anchor="_Toc117039464" w:history="1">
            <w:r w:rsidR="000C7996" w:rsidRPr="005564CE">
              <w:rPr>
                <w:rStyle w:val="Hyperlink"/>
                <w:noProof/>
              </w:rPr>
              <w:t>Lesotho Status</w:t>
            </w:r>
            <w:r w:rsidR="000C7996">
              <w:rPr>
                <w:noProof/>
                <w:webHidden/>
              </w:rPr>
              <w:tab/>
            </w:r>
            <w:r w:rsidR="000C7996">
              <w:rPr>
                <w:noProof/>
                <w:webHidden/>
              </w:rPr>
              <w:fldChar w:fldCharType="begin"/>
            </w:r>
            <w:r w:rsidR="000C7996">
              <w:rPr>
                <w:noProof/>
                <w:webHidden/>
              </w:rPr>
              <w:instrText xml:space="preserve"> PAGEREF _Toc117039464 \h </w:instrText>
            </w:r>
            <w:r w:rsidR="000C7996">
              <w:rPr>
                <w:noProof/>
                <w:webHidden/>
              </w:rPr>
            </w:r>
            <w:r w:rsidR="000C7996">
              <w:rPr>
                <w:noProof/>
                <w:webHidden/>
              </w:rPr>
              <w:fldChar w:fldCharType="separate"/>
            </w:r>
            <w:r w:rsidR="000C7996">
              <w:rPr>
                <w:noProof/>
                <w:webHidden/>
              </w:rPr>
              <w:t>8</w:t>
            </w:r>
            <w:r w:rsidR="000C7996">
              <w:rPr>
                <w:noProof/>
                <w:webHidden/>
              </w:rPr>
              <w:fldChar w:fldCharType="end"/>
            </w:r>
          </w:hyperlink>
        </w:p>
        <w:p w14:paraId="7A807374" w14:textId="16C40366" w:rsidR="000C7996" w:rsidRDefault="00000000">
          <w:pPr>
            <w:pStyle w:val="TOC1"/>
            <w:rPr>
              <w:rFonts w:asciiTheme="minorHAnsi" w:eastAsiaTheme="minorEastAsia" w:hAnsiTheme="minorHAnsi" w:cstheme="minorBidi"/>
              <w:noProof/>
              <w:lang w:val="en-US"/>
            </w:rPr>
          </w:pPr>
          <w:hyperlink w:anchor="_Toc117039465" w:history="1">
            <w:r w:rsidR="000C7996" w:rsidRPr="005564CE">
              <w:rPr>
                <w:rStyle w:val="Hyperlink"/>
                <w:rFonts w:eastAsiaTheme="minorEastAsia"/>
                <w:noProof/>
              </w:rPr>
              <w:t>Development of the ORASECOM WRQC Work Program</w:t>
            </w:r>
            <w:r w:rsidR="000C7996">
              <w:rPr>
                <w:noProof/>
                <w:webHidden/>
              </w:rPr>
              <w:tab/>
            </w:r>
            <w:r w:rsidR="000C7996">
              <w:rPr>
                <w:noProof/>
                <w:webHidden/>
              </w:rPr>
              <w:fldChar w:fldCharType="begin"/>
            </w:r>
            <w:r w:rsidR="000C7996">
              <w:rPr>
                <w:noProof/>
                <w:webHidden/>
              </w:rPr>
              <w:instrText xml:space="preserve"> PAGEREF _Toc117039465 \h </w:instrText>
            </w:r>
            <w:r w:rsidR="000C7996">
              <w:rPr>
                <w:noProof/>
                <w:webHidden/>
              </w:rPr>
            </w:r>
            <w:r w:rsidR="000C7996">
              <w:rPr>
                <w:noProof/>
                <w:webHidden/>
              </w:rPr>
              <w:fldChar w:fldCharType="separate"/>
            </w:r>
            <w:r w:rsidR="000C7996">
              <w:rPr>
                <w:noProof/>
                <w:webHidden/>
              </w:rPr>
              <w:t>10</w:t>
            </w:r>
            <w:r w:rsidR="000C7996">
              <w:rPr>
                <w:noProof/>
                <w:webHidden/>
              </w:rPr>
              <w:fldChar w:fldCharType="end"/>
            </w:r>
          </w:hyperlink>
        </w:p>
        <w:p w14:paraId="2CDA3243" w14:textId="68E59381" w:rsidR="000C7996" w:rsidRDefault="00000000">
          <w:pPr>
            <w:pStyle w:val="TOC2"/>
            <w:tabs>
              <w:tab w:val="right" w:leader="dot" w:pos="8656"/>
            </w:tabs>
            <w:rPr>
              <w:rFonts w:eastAsiaTheme="minorEastAsia"/>
              <w:noProof/>
            </w:rPr>
          </w:pPr>
          <w:hyperlink w:anchor="_Toc117039466" w:history="1">
            <w:r w:rsidR="000C7996" w:rsidRPr="005564CE">
              <w:rPr>
                <w:rStyle w:val="Hyperlink"/>
                <w:noProof/>
              </w:rPr>
              <w:t>Objectives of the WRQC</w:t>
            </w:r>
            <w:r w:rsidR="000C7996">
              <w:rPr>
                <w:noProof/>
                <w:webHidden/>
              </w:rPr>
              <w:tab/>
            </w:r>
            <w:r w:rsidR="000C7996">
              <w:rPr>
                <w:noProof/>
                <w:webHidden/>
              </w:rPr>
              <w:fldChar w:fldCharType="begin"/>
            </w:r>
            <w:r w:rsidR="000C7996">
              <w:rPr>
                <w:noProof/>
                <w:webHidden/>
              </w:rPr>
              <w:instrText xml:space="preserve"> PAGEREF _Toc117039466 \h </w:instrText>
            </w:r>
            <w:r w:rsidR="000C7996">
              <w:rPr>
                <w:noProof/>
                <w:webHidden/>
              </w:rPr>
            </w:r>
            <w:r w:rsidR="000C7996">
              <w:rPr>
                <w:noProof/>
                <w:webHidden/>
              </w:rPr>
              <w:fldChar w:fldCharType="separate"/>
            </w:r>
            <w:r w:rsidR="000C7996">
              <w:rPr>
                <w:noProof/>
                <w:webHidden/>
              </w:rPr>
              <w:t>10</w:t>
            </w:r>
            <w:r w:rsidR="000C7996">
              <w:rPr>
                <w:noProof/>
                <w:webHidden/>
              </w:rPr>
              <w:fldChar w:fldCharType="end"/>
            </w:r>
          </w:hyperlink>
        </w:p>
        <w:p w14:paraId="49C6F767" w14:textId="69252041" w:rsidR="000C7996" w:rsidRDefault="00000000">
          <w:pPr>
            <w:pStyle w:val="TOC2"/>
            <w:tabs>
              <w:tab w:val="right" w:leader="dot" w:pos="8656"/>
            </w:tabs>
            <w:rPr>
              <w:rFonts w:eastAsiaTheme="minorEastAsia"/>
              <w:noProof/>
            </w:rPr>
          </w:pPr>
          <w:hyperlink w:anchor="_Toc117039467" w:history="1">
            <w:r w:rsidR="000C7996" w:rsidRPr="005564CE">
              <w:rPr>
                <w:rStyle w:val="Hyperlink"/>
                <w:noProof/>
              </w:rPr>
              <w:t>Water Resources Quality Data sharing</w:t>
            </w:r>
            <w:r w:rsidR="000C7996">
              <w:rPr>
                <w:noProof/>
                <w:webHidden/>
              </w:rPr>
              <w:tab/>
            </w:r>
            <w:r w:rsidR="000C7996">
              <w:rPr>
                <w:noProof/>
                <w:webHidden/>
              </w:rPr>
              <w:fldChar w:fldCharType="begin"/>
            </w:r>
            <w:r w:rsidR="000C7996">
              <w:rPr>
                <w:noProof/>
                <w:webHidden/>
              </w:rPr>
              <w:instrText xml:space="preserve"> PAGEREF _Toc117039467 \h </w:instrText>
            </w:r>
            <w:r w:rsidR="000C7996">
              <w:rPr>
                <w:noProof/>
                <w:webHidden/>
              </w:rPr>
            </w:r>
            <w:r w:rsidR="000C7996">
              <w:rPr>
                <w:noProof/>
                <w:webHidden/>
              </w:rPr>
              <w:fldChar w:fldCharType="separate"/>
            </w:r>
            <w:r w:rsidR="000C7996">
              <w:rPr>
                <w:noProof/>
                <w:webHidden/>
              </w:rPr>
              <w:t>10</w:t>
            </w:r>
            <w:r w:rsidR="000C7996">
              <w:rPr>
                <w:noProof/>
                <w:webHidden/>
              </w:rPr>
              <w:fldChar w:fldCharType="end"/>
            </w:r>
          </w:hyperlink>
        </w:p>
        <w:p w14:paraId="710DF3B2" w14:textId="5D2F9BEF" w:rsidR="000C7996" w:rsidRDefault="00000000">
          <w:pPr>
            <w:pStyle w:val="TOC2"/>
            <w:tabs>
              <w:tab w:val="right" w:leader="dot" w:pos="8656"/>
            </w:tabs>
            <w:rPr>
              <w:rFonts w:eastAsiaTheme="minorEastAsia"/>
              <w:noProof/>
            </w:rPr>
          </w:pPr>
          <w:hyperlink w:anchor="_Toc117039468" w:history="1">
            <w:r w:rsidR="000C7996" w:rsidRPr="005564CE">
              <w:rPr>
                <w:rStyle w:val="Hyperlink"/>
                <w:noProof/>
              </w:rPr>
              <w:t>Capacity Building</w:t>
            </w:r>
            <w:r w:rsidR="000C7996">
              <w:rPr>
                <w:noProof/>
                <w:webHidden/>
              </w:rPr>
              <w:tab/>
            </w:r>
            <w:r w:rsidR="000C7996">
              <w:rPr>
                <w:noProof/>
                <w:webHidden/>
              </w:rPr>
              <w:fldChar w:fldCharType="begin"/>
            </w:r>
            <w:r w:rsidR="000C7996">
              <w:rPr>
                <w:noProof/>
                <w:webHidden/>
              </w:rPr>
              <w:instrText xml:space="preserve"> PAGEREF _Toc117039468 \h </w:instrText>
            </w:r>
            <w:r w:rsidR="000C7996">
              <w:rPr>
                <w:noProof/>
                <w:webHidden/>
              </w:rPr>
            </w:r>
            <w:r w:rsidR="000C7996">
              <w:rPr>
                <w:noProof/>
                <w:webHidden/>
              </w:rPr>
              <w:fldChar w:fldCharType="separate"/>
            </w:r>
            <w:r w:rsidR="000C7996">
              <w:rPr>
                <w:noProof/>
                <w:webHidden/>
              </w:rPr>
              <w:t>11</w:t>
            </w:r>
            <w:r w:rsidR="000C7996">
              <w:rPr>
                <w:noProof/>
                <w:webHidden/>
              </w:rPr>
              <w:fldChar w:fldCharType="end"/>
            </w:r>
          </w:hyperlink>
        </w:p>
        <w:p w14:paraId="3F4AE63B" w14:textId="368979D7" w:rsidR="000C7996" w:rsidRDefault="00000000">
          <w:pPr>
            <w:pStyle w:val="TOC2"/>
            <w:tabs>
              <w:tab w:val="right" w:leader="dot" w:pos="8656"/>
            </w:tabs>
            <w:rPr>
              <w:rFonts w:eastAsiaTheme="minorEastAsia"/>
              <w:noProof/>
            </w:rPr>
          </w:pPr>
          <w:hyperlink w:anchor="_Toc117039469" w:history="1">
            <w:r w:rsidR="000C7996" w:rsidRPr="005564CE">
              <w:rPr>
                <w:rStyle w:val="Hyperlink"/>
                <w:noProof/>
              </w:rPr>
              <w:t>Resources Quality Objectives</w:t>
            </w:r>
            <w:r w:rsidR="000C7996">
              <w:rPr>
                <w:noProof/>
                <w:webHidden/>
              </w:rPr>
              <w:tab/>
            </w:r>
            <w:r w:rsidR="000C7996">
              <w:rPr>
                <w:noProof/>
                <w:webHidden/>
              </w:rPr>
              <w:fldChar w:fldCharType="begin"/>
            </w:r>
            <w:r w:rsidR="000C7996">
              <w:rPr>
                <w:noProof/>
                <w:webHidden/>
              </w:rPr>
              <w:instrText xml:space="preserve"> PAGEREF _Toc117039469 \h </w:instrText>
            </w:r>
            <w:r w:rsidR="000C7996">
              <w:rPr>
                <w:noProof/>
                <w:webHidden/>
              </w:rPr>
            </w:r>
            <w:r w:rsidR="000C7996">
              <w:rPr>
                <w:noProof/>
                <w:webHidden/>
              </w:rPr>
              <w:fldChar w:fldCharType="separate"/>
            </w:r>
            <w:r w:rsidR="000C7996">
              <w:rPr>
                <w:noProof/>
                <w:webHidden/>
              </w:rPr>
              <w:t>11</w:t>
            </w:r>
            <w:r w:rsidR="000C7996">
              <w:rPr>
                <w:noProof/>
                <w:webHidden/>
              </w:rPr>
              <w:fldChar w:fldCharType="end"/>
            </w:r>
          </w:hyperlink>
        </w:p>
        <w:p w14:paraId="376F34EF" w14:textId="06C7BD8E" w:rsidR="000C7996" w:rsidRDefault="00000000">
          <w:pPr>
            <w:pStyle w:val="TOC2"/>
            <w:tabs>
              <w:tab w:val="right" w:leader="dot" w:pos="8656"/>
            </w:tabs>
            <w:rPr>
              <w:rFonts w:eastAsiaTheme="minorEastAsia"/>
              <w:noProof/>
            </w:rPr>
          </w:pPr>
          <w:hyperlink w:anchor="_Toc117039470" w:history="1">
            <w:r w:rsidR="000C7996" w:rsidRPr="005564CE">
              <w:rPr>
                <w:rStyle w:val="Hyperlink"/>
                <w:noProof/>
              </w:rPr>
              <w:t>Awareness Raising</w:t>
            </w:r>
            <w:r w:rsidR="000C7996">
              <w:rPr>
                <w:noProof/>
                <w:webHidden/>
              </w:rPr>
              <w:tab/>
            </w:r>
            <w:r w:rsidR="000C7996">
              <w:rPr>
                <w:noProof/>
                <w:webHidden/>
              </w:rPr>
              <w:fldChar w:fldCharType="begin"/>
            </w:r>
            <w:r w:rsidR="000C7996">
              <w:rPr>
                <w:noProof/>
                <w:webHidden/>
              </w:rPr>
              <w:instrText xml:space="preserve"> PAGEREF _Toc117039470 \h </w:instrText>
            </w:r>
            <w:r w:rsidR="000C7996">
              <w:rPr>
                <w:noProof/>
                <w:webHidden/>
              </w:rPr>
            </w:r>
            <w:r w:rsidR="000C7996">
              <w:rPr>
                <w:noProof/>
                <w:webHidden/>
              </w:rPr>
              <w:fldChar w:fldCharType="separate"/>
            </w:r>
            <w:r w:rsidR="000C7996">
              <w:rPr>
                <w:noProof/>
                <w:webHidden/>
              </w:rPr>
              <w:t>11</w:t>
            </w:r>
            <w:r w:rsidR="000C7996">
              <w:rPr>
                <w:noProof/>
                <w:webHidden/>
              </w:rPr>
              <w:fldChar w:fldCharType="end"/>
            </w:r>
          </w:hyperlink>
        </w:p>
        <w:p w14:paraId="404E83F3" w14:textId="3FAA0900" w:rsidR="000C7996" w:rsidRDefault="00000000">
          <w:pPr>
            <w:pStyle w:val="TOC2"/>
            <w:tabs>
              <w:tab w:val="right" w:leader="dot" w:pos="8656"/>
            </w:tabs>
            <w:rPr>
              <w:rFonts w:eastAsiaTheme="minorEastAsia"/>
              <w:noProof/>
            </w:rPr>
          </w:pPr>
          <w:hyperlink w:anchor="_Toc117039471" w:history="1">
            <w:r w:rsidR="000C7996" w:rsidRPr="005564CE">
              <w:rPr>
                <w:rStyle w:val="Hyperlink"/>
                <w:noProof/>
              </w:rPr>
              <w:t>Demonstration projects</w:t>
            </w:r>
            <w:r w:rsidR="000C7996">
              <w:rPr>
                <w:noProof/>
                <w:webHidden/>
              </w:rPr>
              <w:tab/>
            </w:r>
            <w:r w:rsidR="000C7996">
              <w:rPr>
                <w:noProof/>
                <w:webHidden/>
              </w:rPr>
              <w:fldChar w:fldCharType="begin"/>
            </w:r>
            <w:r w:rsidR="000C7996">
              <w:rPr>
                <w:noProof/>
                <w:webHidden/>
              </w:rPr>
              <w:instrText xml:space="preserve"> PAGEREF _Toc117039471 \h </w:instrText>
            </w:r>
            <w:r w:rsidR="000C7996">
              <w:rPr>
                <w:noProof/>
                <w:webHidden/>
              </w:rPr>
            </w:r>
            <w:r w:rsidR="000C7996">
              <w:rPr>
                <w:noProof/>
                <w:webHidden/>
              </w:rPr>
              <w:fldChar w:fldCharType="separate"/>
            </w:r>
            <w:r w:rsidR="000C7996">
              <w:rPr>
                <w:noProof/>
                <w:webHidden/>
              </w:rPr>
              <w:t>12</w:t>
            </w:r>
            <w:r w:rsidR="000C7996">
              <w:rPr>
                <w:noProof/>
                <w:webHidden/>
              </w:rPr>
              <w:fldChar w:fldCharType="end"/>
            </w:r>
          </w:hyperlink>
        </w:p>
        <w:p w14:paraId="1F28D3ED" w14:textId="2CB9675D" w:rsidR="000C7996" w:rsidRDefault="00000000">
          <w:pPr>
            <w:pStyle w:val="TOC1"/>
            <w:rPr>
              <w:rFonts w:asciiTheme="minorHAnsi" w:eastAsiaTheme="minorEastAsia" w:hAnsiTheme="minorHAnsi" w:cstheme="minorBidi"/>
              <w:noProof/>
              <w:lang w:val="en-US"/>
            </w:rPr>
          </w:pPr>
          <w:hyperlink w:anchor="_Toc117039472" w:history="1">
            <w:r w:rsidR="000C7996" w:rsidRPr="005564CE">
              <w:rPr>
                <w:rStyle w:val="Hyperlink"/>
                <w:rFonts w:eastAsiaTheme="minorEastAsia"/>
                <w:noProof/>
              </w:rPr>
              <w:t>Annex 1 – Terms of Reference of ORASECOM WRQC</w:t>
            </w:r>
            <w:r w:rsidR="000C7996">
              <w:rPr>
                <w:noProof/>
                <w:webHidden/>
              </w:rPr>
              <w:tab/>
            </w:r>
            <w:r w:rsidR="000C7996">
              <w:rPr>
                <w:noProof/>
                <w:webHidden/>
              </w:rPr>
              <w:fldChar w:fldCharType="begin"/>
            </w:r>
            <w:r w:rsidR="000C7996">
              <w:rPr>
                <w:noProof/>
                <w:webHidden/>
              </w:rPr>
              <w:instrText xml:space="preserve"> PAGEREF _Toc117039472 \h </w:instrText>
            </w:r>
            <w:r w:rsidR="000C7996">
              <w:rPr>
                <w:noProof/>
                <w:webHidden/>
              </w:rPr>
            </w:r>
            <w:r w:rsidR="000C7996">
              <w:rPr>
                <w:noProof/>
                <w:webHidden/>
              </w:rPr>
              <w:fldChar w:fldCharType="separate"/>
            </w:r>
            <w:r w:rsidR="000C7996">
              <w:rPr>
                <w:noProof/>
                <w:webHidden/>
              </w:rPr>
              <w:t>13</w:t>
            </w:r>
            <w:r w:rsidR="000C7996">
              <w:rPr>
                <w:noProof/>
                <w:webHidden/>
              </w:rPr>
              <w:fldChar w:fldCharType="end"/>
            </w:r>
          </w:hyperlink>
        </w:p>
        <w:p w14:paraId="7C56EBFB" w14:textId="1AA90A88" w:rsidR="000C7996" w:rsidRDefault="00000000">
          <w:pPr>
            <w:pStyle w:val="TOC1"/>
            <w:rPr>
              <w:rFonts w:asciiTheme="minorHAnsi" w:eastAsiaTheme="minorEastAsia" w:hAnsiTheme="minorHAnsi" w:cstheme="minorBidi"/>
              <w:noProof/>
              <w:lang w:val="en-US"/>
            </w:rPr>
          </w:pPr>
          <w:hyperlink w:anchor="_Toc117039473" w:history="1">
            <w:r w:rsidR="000C7996" w:rsidRPr="005564CE">
              <w:rPr>
                <w:rStyle w:val="Hyperlink"/>
                <w:rFonts w:eastAsiaTheme="minorEastAsia"/>
                <w:noProof/>
              </w:rPr>
              <w:t>Annex 2 – Work program of the ORASECOM WRQC</w:t>
            </w:r>
            <w:r w:rsidR="000C7996">
              <w:rPr>
                <w:noProof/>
                <w:webHidden/>
              </w:rPr>
              <w:tab/>
            </w:r>
            <w:r w:rsidR="000C7996">
              <w:rPr>
                <w:noProof/>
                <w:webHidden/>
              </w:rPr>
              <w:fldChar w:fldCharType="begin"/>
            </w:r>
            <w:r w:rsidR="000C7996">
              <w:rPr>
                <w:noProof/>
                <w:webHidden/>
              </w:rPr>
              <w:instrText xml:space="preserve"> PAGEREF _Toc117039473 \h </w:instrText>
            </w:r>
            <w:r w:rsidR="000C7996">
              <w:rPr>
                <w:noProof/>
                <w:webHidden/>
              </w:rPr>
            </w:r>
            <w:r w:rsidR="000C7996">
              <w:rPr>
                <w:noProof/>
                <w:webHidden/>
              </w:rPr>
              <w:fldChar w:fldCharType="separate"/>
            </w:r>
            <w:r w:rsidR="000C7996">
              <w:rPr>
                <w:noProof/>
                <w:webHidden/>
              </w:rPr>
              <w:t>18</w:t>
            </w:r>
            <w:r w:rsidR="000C7996">
              <w:rPr>
                <w:noProof/>
                <w:webHidden/>
              </w:rPr>
              <w:fldChar w:fldCharType="end"/>
            </w:r>
          </w:hyperlink>
        </w:p>
        <w:p w14:paraId="2DA807ED" w14:textId="3A518CB0" w:rsidR="000C7996" w:rsidRDefault="00000000">
          <w:pPr>
            <w:pStyle w:val="TOC1"/>
            <w:rPr>
              <w:rFonts w:asciiTheme="minorHAnsi" w:eastAsiaTheme="minorEastAsia" w:hAnsiTheme="minorHAnsi" w:cstheme="minorBidi"/>
              <w:noProof/>
              <w:lang w:val="en-US"/>
            </w:rPr>
          </w:pPr>
          <w:hyperlink w:anchor="_Toc117039474" w:history="1">
            <w:r w:rsidR="000C7996" w:rsidRPr="005564CE">
              <w:rPr>
                <w:rStyle w:val="Hyperlink"/>
                <w:rFonts w:eastAsiaTheme="minorEastAsia"/>
                <w:noProof/>
              </w:rPr>
              <w:t>Annex 3 – Proposed Budget of the ORASECOM WRQC</w:t>
            </w:r>
            <w:r w:rsidR="000C7996">
              <w:rPr>
                <w:noProof/>
                <w:webHidden/>
              </w:rPr>
              <w:tab/>
            </w:r>
            <w:r w:rsidR="000C7996">
              <w:rPr>
                <w:noProof/>
                <w:webHidden/>
              </w:rPr>
              <w:fldChar w:fldCharType="begin"/>
            </w:r>
            <w:r w:rsidR="000C7996">
              <w:rPr>
                <w:noProof/>
                <w:webHidden/>
              </w:rPr>
              <w:instrText xml:space="preserve"> PAGEREF _Toc117039474 \h </w:instrText>
            </w:r>
            <w:r w:rsidR="000C7996">
              <w:rPr>
                <w:noProof/>
                <w:webHidden/>
              </w:rPr>
            </w:r>
            <w:r w:rsidR="000C7996">
              <w:rPr>
                <w:noProof/>
                <w:webHidden/>
              </w:rPr>
              <w:fldChar w:fldCharType="separate"/>
            </w:r>
            <w:r w:rsidR="000C7996">
              <w:rPr>
                <w:noProof/>
                <w:webHidden/>
              </w:rPr>
              <w:t>21</w:t>
            </w:r>
            <w:r w:rsidR="000C7996">
              <w:rPr>
                <w:noProof/>
                <w:webHidden/>
              </w:rPr>
              <w:fldChar w:fldCharType="end"/>
            </w:r>
          </w:hyperlink>
        </w:p>
        <w:p w14:paraId="2244DFCC" w14:textId="3940BCBC" w:rsidR="000C7996" w:rsidRDefault="00000000">
          <w:pPr>
            <w:pStyle w:val="TOC1"/>
            <w:rPr>
              <w:rFonts w:asciiTheme="minorHAnsi" w:eastAsiaTheme="minorEastAsia" w:hAnsiTheme="minorHAnsi" w:cstheme="minorBidi"/>
              <w:noProof/>
              <w:lang w:val="en-US"/>
            </w:rPr>
          </w:pPr>
          <w:hyperlink w:anchor="_Toc117039475" w:history="1">
            <w:r w:rsidR="000C7996" w:rsidRPr="005564CE">
              <w:rPr>
                <w:rStyle w:val="Hyperlink"/>
                <w:rFonts w:eastAsiaTheme="minorEastAsia"/>
                <w:noProof/>
              </w:rPr>
              <w:t>Annex 4 - Workshop program</w:t>
            </w:r>
            <w:r w:rsidR="000C7996">
              <w:rPr>
                <w:noProof/>
                <w:webHidden/>
              </w:rPr>
              <w:tab/>
            </w:r>
            <w:r w:rsidR="000C7996">
              <w:rPr>
                <w:noProof/>
                <w:webHidden/>
              </w:rPr>
              <w:fldChar w:fldCharType="begin"/>
            </w:r>
            <w:r w:rsidR="000C7996">
              <w:rPr>
                <w:noProof/>
                <w:webHidden/>
              </w:rPr>
              <w:instrText xml:space="preserve"> PAGEREF _Toc117039475 \h </w:instrText>
            </w:r>
            <w:r w:rsidR="000C7996">
              <w:rPr>
                <w:noProof/>
                <w:webHidden/>
              </w:rPr>
            </w:r>
            <w:r w:rsidR="000C7996">
              <w:rPr>
                <w:noProof/>
                <w:webHidden/>
              </w:rPr>
              <w:fldChar w:fldCharType="separate"/>
            </w:r>
            <w:r w:rsidR="000C7996">
              <w:rPr>
                <w:noProof/>
                <w:webHidden/>
              </w:rPr>
              <w:t>24</w:t>
            </w:r>
            <w:r w:rsidR="000C7996">
              <w:rPr>
                <w:noProof/>
                <w:webHidden/>
              </w:rPr>
              <w:fldChar w:fldCharType="end"/>
            </w:r>
          </w:hyperlink>
        </w:p>
        <w:p w14:paraId="474A60A3" w14:textId="6DDB2C3C" w:rsidR="000C7996" w:rsidRDefault="00000000">
          <w:pPr>
            <w:pStyle w:val="TOC1"/>
            <w:rPr>
              <w:rFonts w:asciiTheme="minorHAnsi" w:eastAsiaTheme="minorEastAsia" w:hAnsiTheme="minorHAnsi" w:cstheme="minorBidi"/>
              <w:noProof/>
              <w:lang w:val="en-US"/>
            </w:rPr>
          </w:pPr>
          <w:hyperlink w:anchor="_Toc117039476" w:history="1">
            <w:r w:rsidR="000C7996" w:rsidRPr="005564CE">
              <w:rPr>
                <w:rStyle w:val="Hyperlink"/>
                <w:rFonts w:eastAsiaTheme="minorEastAsia"/>
                <w:noProof/>
              </w:rPr>
              <w:t>Annex 5 – List of Participants</w:t>
            </w:r>
            <w:r w:rsidR="000C7996">
              <w:rPr>
                <w:noProof/>
                <w:webHidden/>
              </w:rPr>
              <w:tab/>
            </w:r>
            <w:r w:rsidR="000C7996">
              <w:rPr>
                <w:noProof/>
                <w:webHidden/>
              </w:rPr>
              <w:fldChar w:fldCharType="begin"/>
            </w:r>
            <w:r w:rsidR="000C7996">
              <w:rPr>
                <w:noProof/>
                <w:webHidden/>
              </w:rPr>
              <w:instrText xml:space="preserve"> PAGEREF _Toc117039476 \h </w:instrText>
            </w:r>
            <w:r w:rsidR="000C7996">
              <w:rPr>
                <w:noProof/>
                <w:webHidden/>
              </w:rPr>
            </w:r>
            <w:r w:rsidR="000C7996">
              <w:rPr>
                <w:noProof/>
                <w:webHidden/>
              </w:rPr>
              <w:fldChar w:fldCharType="separate"/>
            </w:r>
            <w:r w:rsidR="000C7996">
              <w:rPr>
                <w:noProof/>
                <w:webHidden/>
              </w:rPr>
              <w:t>27</w:t>
            </w:r>
            <w:r w:rsidR="000C7996">
              <w:rPr>
                <w:noProof/>
                <w:webHidden/>
              </w:rPr>
              <w:fldChar w:fldCharType="end"/>
            </w:r>
          </w:hyperlink>
        </w:p>
        <w:p w14:paraId="0B6A2AA7" w14:textId="5CA6F42B" w:rsidR="000C7996" w:rsidRDefault="00000000">
          <w:pPr>
            <w:pStyle w:val="TOC1"/>
            <w:rPr>
              <w:rFonts w:asciiTheme="minorHAnsi" w:eastAsiaTheme="minorEastAsia" w:hAnsiTheme="minorHAnsi" w:cstheme="minorBidi"/>
              <w:noProof/>
              <w:lang w:val="en-US"/>
            </w:rPr>
          </w:pPr>
          <w:hyperlink w:anchor="_Toc117039477" w:history="1">
            <w:r w:rsidR="000C7996" w:rsidRPr="005564CE">
              <w:rPr>
                <w:rStyle w:val="Hyperlink"/>
                <w:rFonts w:eastAsiaTheme="minorEastAsia"/>
                <w:noProof/>
              </w:rPr>
              <w:t>Annex 6 – Country presentations</w:t>
            </w:r>
            <w:r w:rsidR="000C7996">
              <w:rPr>
                <w:noProof/>
                <w:webHidden/>
              </w:rPr>
              <w:tab/>
            </w:r>
            <w:r w:rsidR="000C7996">
              <w:rPr>
                <w:noProof/>
                <w:webHidden/>
              </w:rPr>
              <w:fldChar w:fldCharType="begin"/>
            </w:r>
            <w:r w:rsidR="000C7996">
              <w:rPr>
                <w:noProof/>
                <w:webHidden/>
              </w:rPr>
              <w:instrText xml:space="preserve"> PAGEREF _Toc117039477 \h </w:instrText>
            </w:r>
            <w:r w:rsidR="000C7996">
              <w:rPr>
                <w:noProof/>
                <w:webHidden/>
              </w:rPr>
            </w:r>
            <w:r w:rsidR="000C7996">
              <w:rPr>
                <w:noProof/>
                <w:webHidden/>
              </w:rPr>
              <w:fldChar w:fldCharType="separate"/>
            </w:r>
            <w:r w:rsidR="000C7996">
              <w:rPr>
                <w:noProof/>
                <w:webHidden/>
              </w:rPr>
              <w:t>28</w:t>
            </w:r>
            <w:r w:rsidR="000C7996">
              <w:rPr>
                <w:noProof/>
                <w:webHidden/>
              </w:rPr>
              <w:fldChar w:fldCharType="end"/>
            </w:r>
          </w:hyperlink>
        </w:p>
        <w:p w14:paraId="02F30F8E" w14:textId="4D41CBA2" w:rsidR="000C7996" w:rsidRDefault="00000000">
          <w:pPr>
            <w:pStyle w:val="TOC2"/>
            <w:tabs>
              <w:tab w:val="right" w:leader="dot" w:pos="8656"/>
            </w:tabs>
            <w:rPr>
              <w:rFonts w:eastAsiaTheme="minorEastAsia"/>
              <w:noProof/>
            </w:rPr>
          </w:pPr>
          <w:hyperlink w:anchor="_Toc117039478" w:history="1">
            <w:r w:rsidR="000C7996" w:rsidRPr="005564CE">
              <w:rPr>
                <w:rStyle w:val="Hyperlink"/>
                <w:noProof/>
              </w:rPr>
              <w:t>Namibia</w:t>
            </w:r>
            <w:r w:rsidR="000C7996">
              <w:rPr>
                <w:noProof/>
                <w:webHidden/>
              </w:rPr>
              <w:tab/>
            </w:r>
            <w:r w:rsidR="000C7996">
              <w:rPr>
                <w:noProof/>
                <w:webHidden/>
              </w:rPr>
              <w:fldChar w:fldCharType="begin"/>
            </w:r>
            <w:r w:rsidR="000C7996">
              <w:rPr>
                <w:noProof/>
                <w:webHidden/>
              </w:rPr>
              <w:instrText xml:space="preserve"> PAGEREF _Toc117039478 \h </w:instrText>
            </w:r>
            <w:r w:rsidR="000C7996">
              <w:rPr>
                <w:noProof/>
                <w:webHidden/>
              </w:rPr>
            </w:r>
            <w:r w:rsidR="000C7996">
              <w:rPr>
                <w:noProof/>
                <w:webHidden/>
              </w:rPr>
              <w:fldChar w:fldCharType="separate"/>
            </w:r>
            <w:r w:rsidR="000C7996">
              <w:rPr>
                <w:noProof/>
                <w:webHidden/>
              </w:rPr>
              <w:t>28</w:t>
            </w:r>
            <w:r w:rsidR="000C7996">
              <w:rPr>
                <w:noProof/>
                <w:webHidden/>
              </w:rPr>
              <w:fldChar w:fldCharType="end"/>
            </w:r>
          </w:hyperlink>
        </w:p>
        <w:p w14:paraId="41A8679E" w14:textId="47B63959" w:rsidR="000C7996" w:rsidRDefault="00000000">
          <w:pPr>
            <w:pStyle w:val="TOC2"/>
            <w:tabs>
              <w:tab w:val="right" w:leader="dot" w:pos="8656"/>
            </w:tabs>
            <w:rPr>
              <w:rFonts w:eastAsiaTheme="minorEastAsia"/>
              <w:noProof/>
            </w:rPr>
          </w:pPr>
          <w:hyperlink w:anchor="_Toc117039479" w:history="1">
            <w:r w:rsidR="000C7996" w:rsidRPr="005564CE">
              <w:rPr>
                <w:rStyle w:val="Hyperlink"/>
                <w:noProof/>
              </w:rPr>
              <w:t>Botswana</w:t>
            </w:r>
            <w:r w:rsidR="000C7996">
              <w:rPr>
                <w:noProof/>
                <w:webHidden/>
              </w:rPr>
              <w:tab/>
            </w:r>
            <w:r w:rsidR="000C7996">
              <w:rPr>
                <w:noProof/>
                <w:webHidden/>
              </w:rPr>
              <w:fldChar w:fldCharType="begin"/>
            </w:r>
            <w:r w:rsidR="000C7996">
              <w:rPr>
                <w:noProof/>
                <w:webHidden/>
              </w:rPr>
              <w:instrText xml:space="preserve"> PAGEREF _Toc117039479 \h </w:instrText>
            </w:r>
            <w:r w:rsidR="000C7996">
              <w:rPr>
                <w:noProof/>
                <w:webHidden/>
              </w:rPr>
            </w:r>
            <w:r w:rsidR="000C7996">
              <w:rPr>
                <w:noProof/>
                <w:webHidden/>
              </w:rPr>
              <w:fldChar w:fldCharType="separate"/>
            </w:r>
            <w:r w:rsidR="000C7996">
              <w:rPr>
                <w:noProof/>
                <w:webHidden/>
              </w:rPr>
              <w:t>31</w:t>
            </w:r>
            <w:r w:rsidR="000C7996">
              <w:rPr>
                <w:noProof/>
                <w:webHidden/>
              </w:rPr>
              <w:fldChar w:fldCharType="end"/>
            </w:r>
          </w:hyperlink>
        </w:p>
        <w:p w14:paraId="749BF89B" w14:textId="1199751C" w:rsidR="000C7996" w:rsidRDefault="00000000">
          <w:pPr>
            <w:pStyle w:val="TOC2"/>
            <w:tabs>
              <w:tab w:val="right" w:leader="dot" w:pos="8656"/>
            </w:tabs>
            <w:rPr>
              <w:rFonts w:eastAsiaTheme="minorEastAsia"/>
              <w:noProof/>
            </w:rPr>
          </w:pPr>
          <w:hyperlink w:anchor="_Toc117039480" w:history="1">
            <w:r w:rsidR="000C7996" w:rsidRPr="005564CE">
              <w:rPr>
                <w:rStyle w:val="Hyperlink"/>
                <w:noProof/>
              </w:rPr>
              <w:t>Lesotho</w:t>
            </w:r>
            <w:r w:rsidR="000C7996">
              <w:rPr>
                <w:noProof/>
                <w:webHidden/>
              </w:rPr>
              <w:tab/>
            </w:r>
            <w:r w:rsidR="000C7996">
              <w:rPr>
                <w:noProof/>
                <w:webHidden/>
              </w:rPr>
              <w:fldChar w:fldCharType="begin"/>
            </w:r>
            <w:r w:rsidR="000C7996">
              <w:rPr>
                <w:noProof/>
                <w:webHidden/>
              </w:rPr>
              <w:instrText xml:space="preserve"> PAGEREF _Toc117039480 \h </w:instrText>
            </w:r>
            <w:r w:rsidR="000C7996">
              <w:rPr>
                <w:noProof/>
                <w:webHidden/>
              </w:rPr>
            </w:r>
            <w:r w:rsidR="000C7996">
              <w:rPr>
                <w:noProof/>
                <w:webHidden/>
              </w:rPr>
              <w:fldChar w:fldCharType="separate"/>
            </w:r>
            <w:r w:rsidR="000C7996">
              <w:rPr>
                <w:noProof/>
                <w:webHidden/>
              </w:rPr>
              <w:t>33</w:t>
            </w:r>
            <w:r w:rsidR="000C7996">
              <w:rPr>
                <w:noProof/>
                <w:webHidden/>
              </w:rPr>
              <w:fldChar w:fldCharType="end"/>
            </w:r>
          </w:hyperlink>
        </w:p>
        <w:p w14:paraId="2581D92E" w14:textId="1E9D4BD8" w:rsidR="00E50F87" w:rsidRDefault="00E50F87">
          <w:r>
            <w:rPr>
              <w:b/>
              <w:bCs/>
              <w:noProof/>
            </w:rPr>
            <w:fldChar w:fldCharType="end"/>
          </w:r>
        </w:p>
      </w:sdtContent>
    </w:sdt>
    <w:p w14:paraId="3A1200C0" w14:textId="77777777" w:rsidR="00E50F87" w:rsidRDefault="00E50F87">
      <w:pPr>
        <w:rPr>
          <w:rFonts w:asciiTheme="majorHAnsi" w:eastAsiaTheme="majorEastAsia" w:hAnsiTheme="majorHAnsi" w:cstheme="majorBidi"/>
          <w:color w:val="365F91" w:themeColor="accent1" w:themeShade="BF"/>
          <w:sz w:val="32"/>
          <w:szCs w:val="32"/>
        </w:rPr>
      </w:pPr>
      <w:r>
        <w:br w:type="page"/>
      </w:r>
    </w:p>
    <w:p w14:paraId="68590DA8" w14:textId="0D81727E" w:rsidR="00B97361" w:rsidRDefault="00B97361" w:rsidP="00B97361">
      <w:pPr>
        <w:pStyle w:val="Heading1"/>
      </w:pPr>
      <w:bookmarkStart w:id="0" w:name="_Toc117039454"/>
      <w:r>
        <w:t>Introduction</w:t>
      </w:r>
      <w:bookmarkEnd w:id="0"/>
    </w:p>
    <w:p w14:paraId="3022997F" w14:textId="77777777" w:rsidR="0056354D" w:rsidRDefault="0056354D" w:rsidP="00ED5FFD">
      <w:pPr>
        <w:spacing w:before="240"/>
        <w:jc w:val="both"/>
      </w:pPr>
      <w:r>
        <w:t xml:space="preserve">ORASECOM, with support from UNDP, managed to secure further financial support from GEF to implement selected priority activities of SAP. The UNDP-GEF project titled, Support to the Orange-Senqu River Strategic Action </w:t>
      </w:r>
      <w:proofErr w:type="spellStart"/>
      <w:r>
        <w:t>Programme</w:t>
      </w:r>
      <w:proofErr w:type="spellEnd"/>
      <w:r>
        <w:t xml:space="preserve"> Implementation, will be implemented by UNDP and executed by ORASECOM in the next 5 years to support ORASECOM and its member states to implement SAP. The project has been built on the Transboundary Diagnostic Analysis (TDA) which has carried out the necessary causal chain analyses </w:t>
      </w:r>
      <w:proofErr w:type="gramStart"/>
      <w:r>
        <w:t>in order to</w:t>
      </w:r>
      <w:proofErr w:type="gramEnd"/>
      <w:r>
        <w:t xml:space="preserve"> identify the transboundary threats to the sustainable development and management of the water resources of the Orange-Senqu Basin. Having identified and understood the threats and their causes, it was possible to identify the barriers which are preventing the removal of these threats, so that sustainable development/management of the basin's water and related resources can proceed. The overall objective of the SAP Implementation project is the strengthening of joint management capacity for implementation of the basin-wide IWRM Plan and demonstrating environmental and socioeconomic benefits of ecosystem-based approach to water resources management through the implementation of SAP priority actions in the Orange-Senqu River basin. The project is being implemented through four </w:t>
      </w:r>
      <w:proofErr w:type="gramStart"/>
      <w:r>
        <w:t>components;</w:t>
      </w:r>
      <w:proofErr w:type="gramEnd"/>
      <w:r>
        <w:t xml:space="preserve"> </w:t>
      </w:r>
    </w:p>
    <w:p w14:paraId="3A677D1F" w14:textId="0CE9513C" w:rsidR="0056354D" w:rsidRDefault="0056354D">
      <w:pPr>
        <w:pStyle w:val="ListParagraph"/>
        <w:numPr>
          <w:ilvl w:val="0"/>
          <w:numId w:val="11"/>
        </w:numPr>
      </w:pPr>
      <w:r w:rsidRPr="00ED5FFD">
        <w:rPr>
          <w:b/>
          <w:bCs/>
        </w:rPr>
        <w:t>Component 1:</w:t>
      </w:r>
      <w:r>
        <w:t xml:space="preserve"> Institutional and policy reform and technical capacity building towards enhanced transboundary basin planning and joint management. </w:t>
      </w:r>
    </w:p>
    <w:p w14:paraId="2F37DBE4" w14:textId="6DDC13CF" w:rsidR="0056354D" w:rsidRDefault="0056354D">
      <w:pPr>
        <w:pStyle w:val="ListParagraph"/>
        <w:numPr>
          <w:ilvl w:val="0"/>
          <w:numId w:val="11"/>
        </w:numPr>
      </w:pPr>
      <w:r w:rsidRPr="00ED5FFD">
        <w:rPr>
          <w:b/>
          <w:bCs/>
        </w:rPr>
        <w:t>Component 2:</w:t>
      </w:r>
      <w:r>
        <w:t xml:space="preserve"> Reducing stress on Water Resources Quality. </w:t>
      </w:r>
    </w:p>
    <w:p w14:paraId="0CFB7433" w14:textId="11FA50EC" w:rsidR="0056354D" w:rsidRDefault="0056354D">
      <w:pPr>
        <w:pStyle w:val="ListParagraph"/>
        <w:numPr>
          <w:ilvl w:val="0"/>
          <w:numId w:val="11"/>
        </w:numPr>
      </w:pPr>
      <w:r w:rsidRPr="00ED5FFD">
        <w:rPr>
          <w:b/>
          <w:bCs/>
        </w:rPr>
        <w:t>Component 3:</w:t>
      </w:r>
      <w:r>
        <w:t xml:space="preserve"> Addressing Changes to the Hydrological Regime through the source-to-sea application. </w:t>
      </w:r>
    </w:p>
    <w:p w14:paraId="25A58F1D" w14:textId="50F835CE" w:rsidR="0056354D" w:rsidRDefault="0056354D">
      <w:pPr>
        <w:pStyle w:val="ListParagraph"/>
        <w:numPr>
          <w:ilvl w:val="0"/>
          <w:numId w:val="11"/>
        </w:numPr>
      </w:pPr>
      <w:r w:rsidRPr="00ED5FFD">
        <w:rPr>
          <w:b/>
          <w:bCs/>
        </w:rPr>
        <w:t>Component 4:</w:t>
      </w:r>
      <w:r>
        <w:t xml:space="preserve"> Addressing Land Degradation through </w:t>
      </w:r>
      <w:proofErr w:type="gramStart"/>
      <w:r>
        <w:t>community based</w:t>
      </w:r>
      <w:proofErr w:type="gramEnd"/>
      <w:r>
        <w:t xml:space="preserve"> ecosystem management.</w:t>
      </w:r>
    </w:p>
    <w:p w14:paraId="7D525513" w14:textId="5DB98ECC" w:rsidR="00B97361" w:rsidRDefault="00B97361" w:rsidP="00B97361">
      <w:pPr>
        <w:pStyle w:val="Heading2"/>
      </w:pPr>
      <w:bookmarkStart w:id="1" w:name="_Toc117039455"/>
      <w:r>
        <w:t>Objectives of the Workshop</w:t>
      </w:r>
      <w:bookmarkEnd w:id="1"/>
    </w:p>
    <w:p w14:paraId="28844C3E" w14:textId="77777777" w:rsidR="006B4DFD" w:rsidRDefault="003B1305" w:rsidP="00825814">
      <w:pPr>
        <w:spacing w:before="240"/>
        <w:jc w:val="both"/>
      </w:pPr>
      <w:r>
        <w:t xml:space="preserve">WRQWG is an </w:t>
      </w:r>
      <w:r w:rsidR="00C01342">
        <w:t>ad hoc</w:t>
      </w:r>
      <w:r>
        <w:t xml:space="preserve"> committee charged with implementing interventions related to Water Quality. They are responsible for undertaking the Joint Basin Survey (JBS). ORASECOM has over time </w:t>
      </w:r>
      <w:proofErr w:type="spellStart"/>
      <w:r>
        <w:t>realised</w:t>
      </w:r>
      <w:proofErr w:type="spellEnd"/>
      <w:r>
        <w:t xml:space="preserve"> that water quality is becoming more important thus a need to have a permanent structure that will address water quality issues. T</w:t>
      </w:r>
      <w:r w:rsidR="00110D26">
        <w:t xml:space="preserve">he </w:t>
      </w:r>
      <w:r>
        <w:t xml:space="preserve">evolution of the WRQWG from an </w:t>
      </w:r>
      <w:r w:rsidR="00C01342">
        <w:t>ad hoc</w:t>
      </w:r>
      <w:r>
        <w:t xml:space="preserve"> to a permanent ORASECOM Structure.</w:t>
      </w:r>
      <w:r w:rsidR="00110D26">
        <w:t xml:space="preserve"> </w:t>
      </w:r>
    </w:p>
    <w:p w14:paraId="235F993F" w14:textId="01B8D365" w:rsidR="003B1305" w:rsidRDefault="006B4DFD" w:rsidP="00825814">
      <w:pPr>
        <w:spacing w:before="240"/>
        <w:jc w:val="both"/>
      </w:pPr>
      <w:r>
        <w:t>It was emphasized that the establishment of the Water Quality Technical Task Team will allow member states to build capacity together. With the collective long terms vision that the member states will in future</w:t>
      </w:r>
      <w:r w:rsidR="00110D26">
        <w:t xml:space="preserve"> undertake the JBS internally. </w:t>
      </w:r>
    </w:p>
    <w:p w14:paraId="412800EB" w14:textId="1B84218F" w:rsidR="003B1305" w:rsidRDefault="004E45CC" w:rsidP="008355C4">
      <w:pPr>
        <w:jc w:val="both"/>
      </w:pPr>
      <w:r>
        <w:t>Th</w:t>
      </w:r>
      <w:r w:rsidR="006B4DFD">
        <w:t>us, th</w:t>
      </w:r>
      <w:r w:rsidR="00110D26">
        <w:t xml:space="preserve">e objective of this workshop </w:t>
      </w:r>
      <w:r w:rsidR="006B4DFD">
        <w:t>was</w:t>
      </w:r>
      <w:r w:rsidR="00110D26">
        <w:t xml:space="preserve"> to provide a platform for all member countries to work towards </w:t>
      </w:r>
      <w:r w:rsidR="006B4DFD">
        <w:t xml:space="preserve">providing justification for </w:t>
      </w:r>
      <w:r w:rsidR="00110D26">
        <w:t>establishing a Water Quality technical Task Team. T</w:t>
      </w:r>
      <w:r w:rsidR="006B4DFD">
        <w:t>hen collectively developing the program and Terms of reference of the proposed technical Team. This would be achieved through the following key activities:</w:t>
      </w:r>
    </w:p>
    <w:p w14:paraId="1FE42E70" w14:textId="3D74AE0C" w:rsidR="004E45CC" w:rsidRDefault="00996A6F">
      <w:pPr>
        <w:pStyle w:val="ListParagraph"/>
        <w:numPr>
          <w:ilvl w:val="0"/>
          <w:numId w:val="10"/>
        </w:numPr>
        <w:jc w:val="both"/>
      </w:pPr>
      <w:r>
        <w:t>Presentation on th</w:t>
      </w:r>
      <w:r w:rsidR="004E45CC">
        <w:t>e existing Water resources quality management capacity within each member state</w:t>
      </w:r>
      <w:r>
        <w:t xml:space="preserve">. With emphasis on what the key challenges are, what opportunities exist and where synergies can be build. </w:t>
      </w:r>
    </w:p>
    <w:p w14:paraId="36B7FEA1" w14:textId="20F6E9D5" w:rsidR="003B1305" w:rsidRDefault="003B1305">
      <w:pPr>
        <w:pStyle w:val="ListParagraph"/>
        <w:numPr>
          <w:ilvl w:val="0"/>
          <w:numId w:val="10"/>
        </w:numPr>
        <w:jc w:val="both"/>
      </w:pPr>
      <w:r>
        <w:t xml:space="preserve">What </w:t>
      </w:r>
      <w:r w:rsidR="004E45CC">
        <w:t xml:space="preserve">activities </w:t>
      </w:r>
      <w:r w:rsidR="00996A6F">
        <w:t xml:space="preserve">can </w:t>
      </w:r>
      <w:r w:rsidR="004E45CC">
        <w:t xml:space="preserve">be undertaken by the Technical Team (as would be reflected </w:t>
      </w:r>
      <w:proofErr w:type="gramStart"/>
      <w:r w:rsidR="004E45CC">
        <w:t xml:space="preserve">in </w:t>
      </w:r>
      <w:r>
        <w:t xml:space="preserve"> their</w:t>
      </w:r>
      <w:proofErr w:type="gramEnd"/>
      <w:r>
        <w:t xml:space="preserve"> </w:t>
      </w:r>
      <w:r w:rsidR="004E45CC">
        <w:t>T</w:t>
      </w:r>
      <w:r>
        <w:t xml:space="preserve">erms of </w:t>
      </w:r>
      <w:r w:rsidR="004E45CC">
        <w:t>R</w:t>
      </w:r>
      <w:r>
        <w:t>eference</w:t>
      </w:r>
      <w:r w:rsidR="004E45CC">
        <w:t>)</w:t>
      </w:r>
      <w:r>
        <w:t xml:space="preserve"> </w:t>
      </w:r>
    </w:p>
    <w:p w14:paraId="2D66B923" w14:textId="494BC4E6" w:rsidR="00184143" w:rsidRDefault="004E45CC">
      <w:pPr>
        <w:pStyle w:val="ListParagraph"/>
        <w:numPr>
          <w:ilvl w:val="0"/>
          <w:numId w:val="10"/>
        </w:numPr>
        <w:jc w:val="both"/>
      </w:pPr>
      <w:r>
        <w:t>Budget for the Technical Water Quality technical Task Team (</w:t>
      </w:r>
      <w:r w:rsidR="003B1305">
        <w:t>How much will having this committee as permanent structure cost the state parties</w:t>
      </w:r>
      <w:proofErr w:type="gramStart"/>
      <w:r w:rsidR="003B1305">
        <w:t xml:space="preserve">? </w:t>
      </w:r>
      <w:r>
        <w:t>)</w:t>
      </w:r>
      <w:proofErr w:type="gramEnd"/>
    </w:p>
    <w:p w14:paraId="45B09F96" w14:textId="1130CAB6" w:rsidR="00B97361" w:rsidRDefault="00825814">
      <w:pPr>
        <w:pStyle w:val="ListParagraph"/>
        <w:numPr>
          <w:ilvl w:val="0"/>
          <w:numId w:val="10"/>
        </w:numPr>
        <w:jc w:val="both"/>
      </w:pPr>
      <w:r>
        <w:t>t</w:t>
      </w:r>
      <w:r w:rsidR="00B97361">
        <w:t>o highlight capacity of water resources quality management within each member state</w:t>
      </w:r>
    </w:p>
    <w:p w14:paraId="48B3F3CA" w14:textId="2417FD27" w:rsidR="00184143" w:rsidRDefault="00184143" w:rsidP="00831294">
      <w:pPr>
        <w:pStyle w:val="Heading1"/>
      </w:pPr>
      <w:bookmarkStart w:id="2" w:name="_Toc117039456"/>
      <w:r>
        <w:t>Workshop Opening and Objectives</w:t>
      </w:r>
      <w:bookmarkEnd w:id="2"/>
      <w:r>
        <w:t xml:space="preserve"> </w:t>
      </w:r>
    </w:p>
    <w:p w14:paraId="21263540" w14:textId="77777777" w:rsidR="00184143" w:rsidRPr="00184143" w:rsidRDefault="00184143" w:rsidP="001B58D3">
      <w:pPr>
        <w:spacing w:after="0"/>
      </w:pPr>
    </w:p>
    <w:p w14:paraId="0D3ABD1D" w14:textId="12079A37" w:rsidR="003A084D" w:rsidRDefault="00831294" w:rsidP="00184143">
      <w:pPr>
        <w:pStyle w:val="Heading2"/>
      </w:pPr>
      <w:bookmarkStart w:id="3" w:name="_Toc117039457"/>
      <w:r>
        <w:t xml:space="preserve">Welcome and Workshop </w:t>
      </w:r>
      <w:r w:rsidR="003A084D">
        <w:t>Opening – OR</w:t>
      </w:r>
      <w:r w:rsidR="00184143">
        <w:t>A</w:t>
      </w:r>
      <w:r w:rsidR="003A084D">
        <w:t>SECOM</w:t>
      </w:r>
      <w:bookmarkEnd w:id="3"/>
      <w:r w:rsidR="003A084D">
        <w:t xml:space="preserve"> </w:t>
      </w:r>
    </w:p>
    <w:p w14:paraId="33933099" w14:textId="1FA10240" w:rsidR="003A084D" w:rsidRDefault="003A084D" w:rsidP="00BD7999">
      <w:pPr>
        <w:spacing w:before="240"/>
        <w:jc w:val="both"/>
      </w:pPr>
      <w:r>
        <w:t xml:space="preserve">Speaking on behalf of ORASECOM </w:t>
      </w:r>
      <w:proofErr w:type="spellStart"/>
      <w:r>
        <w:t>Micheal</w:t>
      </w:r>
      <w:proofErr w:type="spellEnd"/>
      <w:r>
        <w:t xml:space="preserve"> Ramaano welcomed all </w:t>
      </w:r>
      <w:r w:rsidR="00831294">
        <w:t>to the workshop</w:t>
      </w:r>
      <w:r w:rsidR="00825814">
        <w:t xml:space="preserve">. </w:t>
      </w:r>
      <w:proofErr w:type="spellStart"/>
      <w:r w:rsidR="00825814">
        <w:t>Micheal</w:t>
      </w:r>
      <w:proofErr w:type="spellEnd"/>
      <w:r w:rsidR="00825814">
        <w:t xml:space="preserve"> welcomed all to the workshop. Highlighted that this is a </w:t>
      </w:r>
      <w:proofErr w:type="spellStart"/>
      <w:r w:rsidR="00825814">
        <w:t>self reflection</w:t>
      </w:r>
      <w:proofErr w:type="spellEnd"/>
      <w:r w:rsidR="00825814">
        <w:t xml:space="preserve"> and planning workshop. He went on to </w:t>
      </w:r>
      <w:r w:rsidR="00BD7999">
        <w:t>emphasize</w:t>
      </w:r>
      <w:r w:rsidR="00825814">
        <w:t xml:space="preserve"> that the Water Quality Working Group only meet during the Joint Basin Survey planning. Also </w:t>
      </w:r>
      <w:r w:rsidR="00DD7484">
        <w:t xml:space="preserve">went to highlight </w:t>
      </w:r>
      <w:r w:rsidR="00825814">
        <w:t xml:space="preserve">that there is a need for the working group to have close working </w:t>
      </w:r>
      <w:r w:rsidR="00BD7999">
        <w:t>sessions</w:t>
      </w:r>
      <w:r w:rsidR="00825814">
        <w:t xml:space="preserve"> without the JBS consultant. </w:t>
      </w:r>
    </w:p>
    <w:p w14:paraId="20910B45" w14:textId="214B727E" w:rsidR="00825814" w:rsidRDefault="00825814" w:rsidP="00BD7999">
      <w:pPr>
        <w:jc w:val="both"/>
      </w:pPr>
      <w:r>
        <w:t xml:space="preserve">He then invented the member states to reflect on how the JBS and Resource Water Quality Objective </w:t>
      </w:r>
      <w:r w:rsidR="00BD7999">
        <w:t>assignments</w:t>
      </w:r>
      <w:r>
        <w:t xml:space="preserve"> are progressing. </w:t>
      </w:r>
    </w:p>
    <w:p w14:paraId="1FCE770D" w14:textId="3B6C45CA" w:rsidR="00BD7999" w:rsidRDefault="00BD7999" w:rsidP="00BD7999">
      <w:pPr>
        <w:pStyle w:val="Heading2"/>
      </w:pPr>
      <w:bookmarkStart w:id="4" w:name="_Toc117039458"/>
      <w:r>
        <w:t>Panel Session – Reflections on the Joint Basin Survey</w:t>
      </w:r>
      <w:r w:rsidR="00784D5E">
        <w:t xml:space="preserve"> </w:t>
      </w:r>
      <w:r w:rsidR="004E45CC">
        <w:t xml:space="preserve">(JBS III) </w:t>
      </w:r>
      <w:r w:rsidR="00784D5E">
        <w:t xml:space="preserve">and Water Quality Objectives </w:t>
      </w:r>
      <w:r w:rsidR="004E45CC">
        <w:t xml:space="preserve">(WQO) </w:t>
      </w:r>
      <w:r w:rsidR="00784D5E">
        <w:t>Consultancies</w:t>
      </w:r>
      <w:bookmarkEnd w:id="4"/>
    </w:p>
    <w:p w14:paraId="358E229B" w14:textId="139AEC5F" w:rsidR="00784D5E" w:rsidRDefault="00784D5E" w:rsidP="00DD7484">
      <w:pPr>
        <w:spacing w:before="240"/>
        <w:jc w:val="both"/>
      </w:pPr>
      <w:r>
        <w:t xml:space="preserve">The main objective of this session was for the member states to provide feedback on areas of improvements and some of the lessons learnt from these assignments. </w:t>
      </w:r>
      <w:r w:rsidR="00DD7484">
        <w:t>So, the two assignments ca</w:t>
      </w:r>
      <w:r w:rsidR="00BA7FDE">
        <w:t>n</w:t>
      </w:r>
      <w:r w:rsidR="00DD7484">
        <w:t xml:space="preserve"> yield the desired results both at national and basin level.  </w:t>
      </w:r>
      <w:r w:rsidR="00BA7FDE">
        <w:t>Below are summaries or inputs made by each member state:</w:t>
      </w:r>
    </w:p>
    <w:p w14:paraId="6CD468E5" w14:textId="1B93D284" w:rsidR="00DD7484" w:rsidRDefault="00585E8B" w:rsidP="00585E8B">
      <w:pPr>
        <w:spacing w:before="240"/>
        <w:ind w:left="1170" w:hanging="1260"/>
        <w:jc w:val="both"/>
      </w:pPr>
      <w:r>
        <w:rPr>
          <w:b/>
          <w:bCs/>
        </w:rPr>
        <w:t xml:space="preserve">  </w:t>
      </w:r>
      <w:r w:rsidR="00DD7484" w:rsidRPr="00585E8B">
        <w:rPr>
          <w:b/>
          <w:bCs/>
        </w:rPr>
        <w:t xml:space="preserve">Botswana </w:t>
      </w:r>
      <w:r w:rsidR="00DD7484">
        <w:t xml:space="preserve">–the deliverables thus received were aligned to the TORs as drafted by this working group. </w:t>
      </w:r>
    </w:p>
    <w:p w14:paraId="511B65ED" w14:textId="40530D4B" w:rsidR="00DD7484" w:rsidRDefault="00DD7484" w:rsidP="00585E8B">
      <w:pPr>
        <w:spacing w:before="240"/>
        <w:ind w:left="1080" w:hanging="1080"/>
        <w:jc w:val="both"/>
      </w:pPr>
      <w:r w:rsidRPr="00585E8B">
        <w:rPr>
          <w:b/>
          <w:bCs/>
        </w:rPr>
        <w:t xml:space="preserve">South </w:t>
      </w:r>
      <w:r w:rsidR="00585E8B" w:rsidRPr="00585E8B">
        <w:rPr>
          <w:b/>
          <w:bCs/>
        </w:rPr>
        <w:t>Africa</w:t>
      </w:r>
      <w:r w:rsidR="00585E8B">
        <w:t xml:space="preserve"> – </w:t>
      </w:r>
      <w:r w:rsidR="00BA7FDE">
        <w:t>pointed out that</w:t>
      </w:r>
      <w:r w:rsidR="00585E8B">
        <w:t xml:space="preserve"> these assignments present an opportunity for </w:t>
      </w:r>
      <w:proofErr w:type="gramStart"/>
      <w:r w:rsidR="00585E8B">
        <w:t>a  new</w:t>
      </w:r>
      <w:proofErr w:type="gramEnd"/>
      <w:r w:rsidR="00585E8B">
        <w:t xml:space="preserve"> chapter for more effective collaboration within the Basin. Went on to add that these called on the practitioners to move towards management of water quality beyond just data and information. </w:t>
      </w:r>
    </w:p>
    <w:p w14:paraId="4D38C924" w14:textId="2420D60E" w:rsidR="00585E8B" w:rsidRDefault="00585E8B" w:rsidP="00585E8B">
      <w:pPr>
        <w:spacing w:before="240"/>
        <w:ind w:left="1080" w:hanging="1080"/>
        <w:jc w:val="both"/>
      </w:pPr>
      <w:r>
        <w:rPr>
          <w:b/>
          <w:bCs/>
        </w:rPr>
        <w:t xml:space="preserve">Namibia </w:t>
      </w:r>
      <w:r w:rsidR="00BA7FDE">
        <w:t>–</w:t>
      </w:r>
      <w:r>
        <w:t xml:space="preserve"> </w:t>
      </w:r>
      <w:r w:rsidR="00BA7FDE">
        <w:t xml:space="preserve">highlighted that the resource units and sampling zones were strategically well positioned, and this was highly welcomed. </w:t>
      </w:r>
    </w:p>
    <w:p w14:paraId="53B7D3D2" w14:textId="2E702C44" w:rsidR="00BA7FDE" w:rsidRPr="00ED5FFD" w:rsidRDefault="00BA7FDE" w:rsidP="00585E8B">
      <w:pPr>
        <w:spacing w:before="240"/>
        <w:ind w:left="1080" w:hanging="1080"/>
        <w:jc w:val="both"/>
      </w:pPr>
      <w:r>
        <w:rPr>
          <w:b/>
          <w:bCs/>
        </w:rPr>
        <w:t xml:space="preserve">Lesotho </w:t>
      </w:r>
      <w:r w:rsidR="00ED5FFD">
        <w:rPr>
          <w:b/>
          <w:bCs/>
        </w:rPr>
        <w:t>–</w:t>
      </w:r>
      <w:r>
        <w:rPr>
          <w:b/>
          <w:bCs/>
        </w:rPr>
        <w:t xml:space="preserve"> </w:t>
      </w:r>
      <w:r w:rsidR="00ED5FFD">
        <w:t xml:space="preserve">recommendations made in the JBS III are feasible, they just need each member state to endorse them so they can be implemented. It was also recommended that during the undertaking of JBS collaboration between consultant and national DWA should be strengthened. </w:t>
      </w:r>
    </w:p>
    <w:p w14:paraId="44490363" w14:textId="4D705FF0" w:rsidR="00ED5FFD" w:rsidRDefault="00DD7484" w:rsidP="00DD7484">
      <w:pPr>
        <w:spacing w:before="240"/>
        <w:jc w:val="both"/>
      </w:pPr>
      <w:r>
        <w:t xml:space="preserve">The collective reflection from all member states </w:t>
      </w:r>
      <w:r w:rsidR="00ED5FFD">
        <w:t xml:space="preserve">on the RQO’s consultant, was that there is a need for more effective collaboration between the member states and the consultant. </w:t>
      </w:r>
    </w:p>
    <w:p w14:paraId="1E4D7752" w14:textId="555C921C" w:rsidR="00DB5954" w:rsidRDefault="00864C5E" w:rsidP="007233EC">
      <w:pPr>
        <w:pStyle w:val="Heading1"/>
      </w:pPr>
      <w:bookmarkStart w:id="5" w:name="_Toc117039459"/>
      <w:r>
        <w:t>Status</w:t>
      </w:r>
      <w:r w:rsidR="00B97361">
        <w:t xml:space="preserve"> of Water Resources Quality management</w:t>
      </w:r>
      <w:bookmarkEnd w:id="5"/>
      <w:r w:rsidR="00B97361">
        <w:t xml:space="preserve"> </w:t>
      </w:r>
    </w:p>
    <w:p w14:paraId="5B5E1E1A" w14:textId="22B2423E" w:rsidR="007233EC" w:rsidRDefault="00C210CE" w:rsidP="00C210CE">
      <w:pPr>
        <w:spacing w:before="240"/>
        <w:jc w:val="both"/>
      </w:pPr>
      <w:r>
        <w:t>The purpose of this session was for each basin state to briefly highlight the status of water quality management within their country. With emphasis on the following:</w:t>
      </w:r>
    </w:p>
    <w:p w14:paraId="2BA418D2" w14:textId="3AAA32BE" w:rsidR="00C210CE" w:rsidRDefault="00C210CE">
      <w:pPr>
        <w:pStyle w:val="ListParagraph"/>
        <w:numPr>
          <w:ilvl w:val="0"/>
          <w:numId w:val="12"/>
        </w:numPr>
      </w:pPr>
      <w:r>
        <w:t>legislative framework</w:t>
      </w:r>
    </w:p>
    <w:p w14:paraId="2E696363" w14:textId="59DA552C" w:rsidR="00C210CE" w:rsidRDefault="00C210CE">
      <w:pPr>
        <w:pStyle w:val="ListParagraph"/>
        <w:numPr>
          <w:ilvl w:val="0"/>
          <w:numId w:val="12"/>
        </w:numPr>
      </w:pPr>
      <w:r>
        <w:t>institutional set up (key role players both state and non-state actors)</w:t>
      </w:r>
    </w:p>
    <w:p w14:paraId="08F519D9" w14:textId="3AA6CFB8" w:rsidR="00C210CE" w:rsidRDefault="00C210CE">
      <w:pPr>
        <w:pStyle w:val="ListParagraph"/>
        <w:numPr>
          <w:ilvl w:val="0"/>
          <w:numId w:val="12"/>
        </w:numPr>
      </w:pPr>
      <w:r>
        <w:t>existing monitoring programs (who is doing what where, the water quality parameters monitored and the frequency of monitoring)</w:t>
      </w:r>
    </w:p>
    <w:p w14:paraId="2C7BABAC" w14:textId="4BAB2CE4" w:rsidR="00C210CE" w:rsidRDefault="00C210CE">
      <w:pPr>
        <w:pStyle w:val="ListParagraph"/>
        <w:numPr>
          <w:ilvl w:val="0"/>
          <w:numId w:val="12"/>
        </w:numPr>
      </w:pPr>
      <w:r>
        <w:t>water quality data / information management (how is the collected data store, archived and how is it used to inform Policy makers etc.)</w:t>
      </w:r>
    </w:p>
    <w:p w14:paraId="00E5F86E" w14:textId="75970E89" w:rsidR="00C210CE" w:rsidRDefault="00C210CE">
      <w:pPr>
        <w:pStyle w:val="ListParagraph"/>
        <w:numPr>
          <w:ilvl w:val="0"/>
          <w:numId w:val="12"/>
        </w:numPr>
      </w:pPr>
      <w:r>
        <w:t xml:space="preserve">highlight what challenges and opportunities exist at national level. </w:t>
      </w:r>
    </w:p>
    <w:p w14:paraId="20537CED" w14:textId="77777777" w:rsidR="007233EC" w:rsidRDefault="007233EC" w:rsidP="007233EC">
      <w:pPr>
        <w:pStyle w:val="Heading2"/>
      </w:pPr>
      <w:bookmarkStart w:id="6" w:name="_Toc117039460"/>
      <w:r>
        <w:t>Panel Session – Status of Water Resource Quality management within Basin states</w:t>
      </w:r>
      <w:bookmarkEnd w:id="6"/>
    </w:p>
    <w:p w14:paraId="425B1F97" w14:textId="77777777" w:rsidR="008355C4" w:rsidRPr="008355C4" w:rsidRDefault="008355C4" w:rsidP="008355C4"/>
    <w:p w14:paraId="4057DA62" w14:textId="4EBE2C9F" w:rsidR="00864C5E" w:rsidRDefault="00864C5E" w:rsidP="00A0651E">
      <w:pPr>
        <w:pStyle w:val="Heading3"/>
      </w:pPr>
      <w:bookmarkStart w:id="7" w:name="_Toc117039461"/>
      <w:r w:rsidRPr="00864C5E">
        <w:t>South Africa</w:t>
      </w:r>
      <w:r w:rsidR="006A6FAA">
        <w:t xml:space="preserve"> status</w:t>
      </w:r>
      <w:bookmarkEnd w:id="7"/>
    </w:p>
    <w:p w14:paraId="65604ABD" w14:textId="6A3CCBCE" w:rsidR="00996A6F" w:rsidRPr="00CB2AE0" w:rsidRDefault="0048453A" w:rsidP="00945D7E">
      <w:pPr>
        <w:spacing w:before="240"/>
        <w:jc w:val="both"/>
      </w:pPr>
      <w:r>
        <w:t xml:space="preserve">The </w:t>
      </w:r>
      <w:r w:rsidR="00996A6F">
        <w:t>Present</w:t>
      </w:r>
      <w:r>
        <w:t xml:space="preserve">ation pointed out </w:t>
      </w:r>
      <w:r w:rsidR="00996A6F">
        <w:t>the key piece</w:t>
      </w:r>
      <w:r>
        <w:t>s</w:t>
      </w:r>
      <w:r w:rsidR="00996A6F">
        <w:t xml:space="preserve"> of legislature governing water resources quality management in RSA is the </w:t>
      </w:r>
      <w:r w:rsidR="00996A6F" w:rsidRPr="00CB2AE0">
        <w:t>National water Ac</w:t>
      </w:r>
      <w:r>
        <w:t xml:space="preserve">t 1998, Water Services Act 1997, </w:t>
      </w:r>
      <w:proofErr w:type="spellStart"/>
      <w:r>
        <w:t>NaClimte</w:t>
      </w:r>
      <w:proofErr w:type="spellEnd"/>
      <w:r>
        <w:t xml:space="preserve"> Change Policy 2007. </w:t>
      </w:r>
      <w:r w:rsidR="00996A6F">
        <w:t xml:space="preserve"> </w:t>
      </w:r>
    </w:p>
    <w:p w14:paraId="29042998" w14:textId="77777777" w:rsidR="003A4DB6" w:rsidRDefault="00996A6F" w:rsidP="00996A6F">
      <w:pPr>
        <w:jc w:val="both"/>
      </w:pPr>
      <w:r>
        <w:t>The key institution mandated with Water Resources management including water quality management is Department of Water</w:t>
      </w:r>
      <w:r w:rsidR="003635BF">
        <w:t xml:space="preserve"> and Sanitation</w:t>
      </w:r>
      <w:r>
        <w:t xml:space="preserve">. Then went on to highlight there are three </w:t>
      </w:r>
      <w:r w:rsidR="0048453A">
        <w:t xml:space="preserve">regional offices </w:t>
      </w:r>
      <w:r w:rsidR="00EE61A0">
        <w:t xml:space="preserve">that coordinate water quality management of the </w:t>
      </w:r>
      <w:proofErr w:type="gramStart"/>
      <w:r w:rsidR="00EE61A0">
        <w:t>Orange</w:t>
      </w:r>
      <w:proofErr w:type="gramEnd"/>
      <w:r w:rsidR="00EE61A0">
        <w:t xml:space="preserve"> river in SA. The </w:t>
      </w:r>
      <w:r>
        <w:t xml:space="preserve">National </w:t>
      </w:r>
      <w:r w:rsidR="0048453A">
        <w:t>of Department of Water and Sanitation</w:t>
      </w:r>
      <w:r w:rsidR="00EE61A0">
        <w:t xml:space="preserve"> regional offices in </w:t>
      </w:r>
      <w:r>
        <w:t xml:space="preserve">Free State, </w:t>
      </w:r>
      <w:proofErr w:type="gramStart"/>
      <w:r>
        <w:t>Gauteng</w:t>
      </w:r>
      <w:proofErr w:type="gramEnd"/>
      <w:r>
        <w:t xml:space="preserve"> and Northern Cape. Within the regional offices there are </w:t>
      </w:r>
      <w:r w:rsidR="00945D7E">
        <w:t>Catchment</w:t>
      </w:r>
      <w:r>
        <w:t xml:space="preserve"> Management agencies (CMA’s)</w:t>
      </w:r>
      <w:r w:rsidR="00EE61A0">
        <w:t xml:space="preserve">, these multistakeholder CMA’s are made up of farmers and users association </w:t>
      </w:r>
      <w:proofErr w:type="gramStart"/>
      <w:r w:rsidR="00EE61A0">
        <w:t>and  municipalities</w:t>
      </w:r>
      <w:proofErr w:type="gramEnd"/>
      <w:r w:rsidR="00EE61A0">
        <w:t xml:space="preserve">. </w:t>
      </w:r>
    </w:p>
    <w:p w14:paraId="039A3A60" w14:textId="5A33E13A" w:rsidR="00996A6F" w:rsidRDefault="003A4DB6" w:rsidP="00996A6F">
      <w:pPr>
        <w:jc w:val="both"/>
      </w:pPr>
      <w:r>
        <w:t xml:space="preserve">The following standards have been developed and are used for of water resources </w:t>
      </w:r>
      <w:proofErr w:type="gramStart"/>
      <w:r>
        <w:t xml:space="preserve">quality </w:t>
      </w:r>
      <w:r w:rsidR="00945D7E">
        <w:t xml:space="preserve"> </w:t>
      </w:r>
      <w:r>
        <w:t>management</w:t>
      </w:r>
      <w:proofErr w:type="gramEnd"/>
      <w:r>
        <w:t xml:space="preserve"> within the Orange river basin in South Africa: </w:t>
      </w:r>
    </w:p>
    <w:p w14:paraId="2D6C79A8" w14:textId="125E3A5E" w:rsidR="00CB2AE0" w:rsidRDefault="00CB2AE0">
      <w:pPr>
        <w:rPr>
          <w:b/>
          <w:bCs/>
          <w:u w:val="single"/>
        </w:rPr>
      </w:pPr>
      <w:r>
        <w:rPr>
          <w:b/>
          <w:bCs/>
          <w:u w:val="single"/>
        </w:rPr>
        <w:t xml:space="preserve">Water Quality monitoring program </w:t>
      </w:r>
    </w:p>
    <w:p w14:paraId="43F1D5DB" w14:textId="5DD3CD6A" w:rsidR="00CB2AE0" w:rsidRDefault="001A2DEB" w:rsidP="001A2DEB">
      <w:pPr>
        <w:spacing w:after="0"/>
        <w:jc w:val="both"/>
      </w:pPr>
      <w:r>
        <w:t>In terms of water quality monitoring frequency, it was highlighted that th</w:t>
      </w:r>
      <w:r w:rsidR="0048453A">
        <w:t xml:space="preserve">e </w:t>
      </w:r>
      <w:r>
        <w:t>this is carried out</w:t>
      </w:r>
      <w:r w:rsidR="0048453A">
        <w:t xml:space="preserve"> least </w:t>
      </w:r>
      <w:r w:rsidRPr="00CB2AE0">
        <w:t>annually</w:t>
      </w:r>
      <w:r>
        <w:t xml:space="preserve">, </w:t>
      </w:r>
      <w:r w:rsidRPr="0048453A">
        <w:t>for</w:t>
      </w:r>
      <w:r w:rsidR="0048453A">
        <w:t xml:space="preserve"> all water resources</w:t>
      </w:r>
      <w:r>
        <w:t xml:space="preserve"> within South Africa</w:t>
      </w:r>
      <w:r w:rsidR="0048453A">
        <w:t xml:space="preserve">. </w:t>
      </w:r>
      <w:r>
        <w:t xml:space="preserve">While within the Vaal catchment the monitoring is carried out quarterly. </w:t>
      </w:r>
    </w:p>
    <w:p w14:paraId="01BBE051" w14:textId="77777777" w:rsidR="001A2DEB" w:rsidRPr="00CB2AE0" w:rsidRDefault="001A2DEB" w:rsidP="00CB2AE0">
      <w:pPr>
        <w:spacing w:after="0"/>
      </w:pPr>
    </w:p>
    <w:p w14:paraId="17142420" w14:textId="53531565" w:rsidR="00CB2AE0" w:rsidRDefault="001A2DEB" w:rsidP="001A2DEB">
      <w:pPr>
        <w:rPr>
          <w:b/>
          <w:bCs/>
          <w:u w:val="single"/>
        </w:rPr>
      </w:pPr>
      <w:r>
        <w:t xml:space="preserve">The water quality monitoring program includes the following key parameters: </w:t>
      </w:r>
      <w:r w:rsidR="00CB2AE0" w:rsidRPr="00CB2AE0">
        <w:t>Quality, quantity, biota</w:t>
      </w:r>
      <w:r>
        <w:t xml:space="preserve"> (</w:t>
      </w:r>
      <w:r w:rsidRPr="00CB2AE0">
        <w:t>SASS -</w:t>
      </w:r>
      <w:r w:rsidR="00CB2AE0" w:rsidRPr="00CB2AE0">
        <w:t xml:space="preserve"> MERIA </w:t>
      </w:r>
      <w:proofErr w:type="gramStart"/>
      <w:r w:rsidR="00CB2AE0" w:rsidRPr="00CB2AE0">
        <w:t xml:space="preserve">model </w:t>
      </w:r>
      <w:r>
        <w:t>)</w:t>
      </w:r>
      <w:proofErr w:type="gramEnd"/>
      <w:r>
        <w:t xml:space="preserve">, </w:t>
      </w:r>
      <w:r w:rsidR="00CB2AE0" w:rsidRPr="00CB2AE0">
        <w:t>Habitat Integrity</w:t>
      </w:r>
      <w:r>
        <w:t xml:space="preserve">, </w:t>
      </w:r>
      <w:r w:rsidR="00CB2AE0" w:rsidRPr="00CB2AE0">
        <w:t xml:space="preserve"> </w:t>
      </w:r>
      <w:r w:rsidRPr="00CB2AE0">
        <w:t>Geomorphology</w:t>
      </w:r>
      <w:r>
        <w:t xml:space="preserve">, </w:t>
      </w:r>
      <w:r w:rsidR="00CB2AE0" w:rsidRPr="001A2DEB">
        <w:rPr>
          <w:i/>
          <w:iCs/>
        </w:rPr>
        <w:t>In</w:t>
      </w:r>
      <w:r w:rsidRPr="001A2DEB">
        <w:rPr>
          <w:i/>
          <w:iCs/>
        </w:rPr>
        <w:t>-</w:t>
      </w:r>
      <w:r w:rsidR="00CB2AE0" w:rsidRPr="001A2DEB">
        <w:rPr>
          <w:i/>
          <w:iCs/>
        </w:rPr>
        <w:t>situ</w:t>
      </w:r>
      <w:r w:rsidR="00CB2AE0" w:rsidRPr="00CB2AE0">
        <w:t xml:space="preserve"> </w:t>
      </w:r>
      <w:r>
        <w:t xml:space="preserve"> parameters and physio-chemical parameters. </w:t>
      </w:r>
    </w:p>
    <w:p w14:paraId="4E787358" w14:textId="61766BD8" w:rsidR="00864C5E" w:rsidRPr="00CB2AE0" w:rsidRDefault="00864C5E">
      <w:pPr>
        <w:rPr>
          <w:b/>
          <w:bCs/>
          <w:u w:val="single"/>
        </w:rPr>
      </w:pPr>
      <w:r w:rsidRPr="00CB2AE0">
        <w:rPr>
          <w:b/>
          <w:bCs/>
          <w:u w:val="single"/>
        </w:rPr>
        <w:t xml:space="preserve">Data </w:t>
      </w:r>
    </w:p>
    <w:p w14:paraId="58D2B9F9" w14:textId="16049E77" w:rsidR="00CB2AE0" w:rsidRDefault="00945D7E" w:rsidP="001A2DEB">
      <w:pPr>
        <w:jc w:val="both"/>
      </w:pPr>
      <w:r>
        <w:t xml:space="preserve">Highlighted that the water quality </w:t>
      </w:r>
      <w:r w:rsidR="00CB2AE0">
        <w:t>Data storage</w:t>
      </w:r>
      <w:r>
        <w:t xml:space="preserve"> is done within the </w:t>
      </w:r>
      <w:r w:rsidR="00CB2AE0">
        <w:t>Rivers Database linked to Information system</w:t>
      </w:r>
      <w:r>
        <w:t xml:space="preserve">. This includes information also on </w:t>
      </w:r>
      <w:r w:rsidR="00CB2AE0">
        <w:t>Wetlands</w:t>
      </w:r>
      <w:r>
        <w:t>.  Also reported that there is an u</w:t>
      </w:r>
      <w:r w:rsidR="00CB2AE0">
        <w:t xml:space="preserve">pgrading toads and </w:t>
      </w:r>
      <w:r w:rsidR="00C01342">
        <w:t>frogs’</w:t>
      </w:r>
      <w:r w:rsidR="00CB2AE0">
        <w:t xml:space="preserve"> data</w:t>
      </w:r>
    </w:p>
    <w:p w14:paraId="6644267A" w14:textId="28A47EC3" w:rsidR="00864C5E" w:rsidRDefault="00945D7E" w:rsidP="00D802B0">
      <w:pPr>
        <w:jc w:val="both"/>
      </w:pPr>
      <w:r>
        <w:t>Currently the data is u</w:t>
      </w:r>
      <w:r w:rsidR="00864C5E">
        <w:t>sed for planning</w:t>
      </w:r>
      <w:r>
        <w:t xml:space="preserve"> purposes. There are </w:t>
      </w:r>
      <w:r w:rsidR="00864C5E">
        <w:t xml:space="preserve">Orange River </w:t>
      </w:r>
      <w:proofErr w:type="gramStart"/>
      <w:r w:rsidR="00864C5E">
        <w:t xml:space="preserve">models </w:t>
      </w:r>
      <w:r>
        <w:t xml:space="preserve"> these</w:t>
      </w:r>
      <w:proofErr w:type="gramEnd"/>
      <w:r>
        <w:t xml:space="preserve"> are </w:t>
      </w:r>
      <w:r w:rsidR="00864C5E">
        <w:t xml:space="preserve">water resources modeling </w:t>
      </w:r>
      <w:r>
        <w:t xml:space="preserve">that are used to </w:t>
      </w:r>
      <w:r w:rsidR="00864C5E">
        <w:t>project water demands (stochastic model)</w:t>
      </w:r>
      <w:r>
        <w:t xml:space="preserve">. </w:t>
      </w:r>
      <w:r w:rsidR="001F7657">
        <w:t xml:space="preserve"> </w:t>
      </w:r>
      <w:r>
        <w:t xml:space="preserve">It </w:t>
      </w:r>
      <w:r w:rsidR="001F7657">
        <w:t>was</w:t>
      </w:r>
      <w:r>
        <w:t xml:space="preserve"> also highlighted that the water quality data w</w:t>
      </w:r>
      <w:r w:rsidR="00864C5E">
        <w:t>ill be used in future to manage WQ</w:t>
      </w:r>
      <w:r>
        <w:t>O</w:t>
      </w:r>
      <w:r w:rsidR="001F7657">
        <w:t xml:space="preserve">. </w:t>
      </w:r>
      <w:r w:rsidR="00864C5E">
        <w:t xml:space="preserve"> </w:t>
      </w:r>
    </w:p>
    <w:p w14:paraId="55FBD3AE" w14:textId="3D40EA32" w:rsidR="00864C5E" w:rsidRDefault="001F7657" w:rsidP="00D802B0">
      <w:pPr>
        <w:jc w:val="both"/>
      </w:pPr>
      <w:r>
        <w:t xml:space="preserve">It was presented that currently the </w:t>
      </w:r>
      <w:r w:rsidR="00864C5E">
        <w:t xml:space="preserve">Hydrology data </w:t>
      </w:r>
      <w:r>
        <w:t xml:space="preserve">is currently </w:t>
      </w:r>
      <w:r w:rsidR="00864C5E">
        <w:t xml:space="preserve">saved in </w:t>
      </w:r>
      <w:r>
        <w:t>d</w:t>
      </w:r>
      <w:r w:rsidR="00864C5E">
        <w:t>ifferent databases</w:t>
      </w:r>
      <w:r>
        <w:t xml:space="preserve">. Thus, making it difficult to compute and manage load for water quality management practitioners. </w:t>
      </w:r>
      <w:r w:rsidR="00D802B0">
        <w:t xml:space="preserve">This fragmented data sets makes </w:t>
      </w:r>
      <w:r w:rsidR="00864C5E">
        <w:t xml:space="preserve">it difficult to </w:t>
      </w:r>
      <w:r w:rsidR="00D802B0">
        <w:t xml:space="preserve">determine and calculate </w:t>
      </w:r>
      <w:proofErr w:type="gramStart"/>
      <w:r w:rsidR="00D802B0">
        <w:t xml:space="preserve">nutrient </w:t>
      </w:r>
      <w:r w:rsidR="00864C5E">
        <w:t xml:space="preserve"> load</w:t>
      </w:r>
      <w:r w:rsidR="00D802B0">
        <w:t>ing</w:t>
      </w:r>
      <w:proofErr w:type="gramEnd"/>
      <w:r w:rsidR="00D802B0">
        <w:t xml:space="preserve">. </w:t>
      </w:r>
    </w:p>
    <w:p w14:paraId="7CA1227E" w14:textId="5C636105" w:rsidR="00864C5E" w:rsidRDefault="00D802B0" w:rsidP="00D802B0">
      <w:pPr>
        <w:jc w:val="both"/>
      </w:pPr>
      <w:r>
        <w:t xml:space="preserve">There is also the </w:t>
      </w:r>
      <w:r w:rsidR="003635BF" w:rsidRPr="003635BF">
        <w:t xml:space="preserve">National Integrated Water Information System (NIWIS) </w:t>
      </w:r>
      <w:r w:rsidR="00864C5E">
        <w:t xml:space="preserve">(metadata base </w:t>
      </w:r>
      <w:r w:rsidR="00CB2AE0">
        <w:t>climate</w:t>
      </w:r>
      <w:r w:rsidR="00864C5E">
        <w:t>, disaster management data, monitoring network, water quality, water supply</w:t>
      </w:r>
    </w:p>
    <w:p w14:paraId="495A0DA8" w14:textId="353317FC" w:rsidR="00864C5E" w:rsidRDefault="00864C5E" w:rsidP="00864C5E">
      <w:pPr>
        <w:rPr>
          <w:b/>
          <w:bCs/>
        </w:rPr>
      </w:pPr>
      <w:r w:rsidRPr="00864C5E">
        <w:rPr>
          <w:b/>
          <w:bCs/>
        </w:rPr>
        <w:t>Challenges</w:t>
      </w:r>
    </w:p>
    <w:p w14:paraId="042C019B" w14:textId="7C69715B" w:rsidR="005670EA" w:rsidRPr="005670EA" w:rsidRDefault="00E56055" w:rsidP="00864C5E">
      <w:r>
        <w:t>The following were presented as challenges facing Water resources quality monitoring and management within SA:</w:t>
      </w:r>
    </w:p>
    <w:p w14:paraId="27C8631B" w14:textId="2F7ECD96" w:rsidR="00864C5E" w:rsidRDefault="00E56055">
      <w:pPr>
        <w:pStyle w:val="ListParagraph"/>
        <w:numPr>
          <w:ilvl w:val="0"/>
          <w:numId w:val="13"/>
        </w:numPr>
      </w:pPr>
      <w:r>
        <w:t>there is an urgent need to r</w:t>
      </w:r>
      <w:r w:rsidR="00864C5E">
        <w:t xml:space="preserve">esume effective monitoring </w:t>
      </w:r>
    </w:p>
    <w:p w14:paraId="4B338EF2" w14:textId="13D05072" w:rsidR="00864C5E" w:rsidRDefault="00E56055">
      <w:pPr>
        <w:pStyle w:val="ListParagraph"/>
        <w:numPr>
          <w:ilvl w:val="0"/>
          <w:numId w:val="13"/>
        </w:numPr>
      </w:pPr>
      <w:r>
        <w:t xml:space="preserve">because of the disjointed databases: it is a challenge to determine </w:t>
      </w:r>
      <w:r w:rsidR="00864C5E">
        <w:t xml:space="preserve">Loads (Flow and water </w:t>
      </w:r>
      <w:proofErr w:type="gramStart"/>
      <w:r w:rsidR="00864C5E">
        <w:t xml:space="preserve">quality </w:t>
      </w:r>
      <w:r>
        <w:t>)</w:t>
      </w:r>
      <w:proofErr w:type="gramEnd"/>
    </w:p>
    <w:p w14:paraId="61C9E834" w14:textId="77777777" w:rsidR="00CB2AE0" w:rsidRDefault="00864C5E">
      <w:pPr>
        <w:pStyle w:val="ListParagraph"/>
        <w:numPr>
          <w:ilvl w:val="0"/>
          <w:numId w:val="13"/>
        </w:numPr>
      </w:pPr>
      <w:r>
        <w:t>How do you set the standard in the license so you achieve the upstream objective – load information would make it easier to calculate the license objective</w:t>
      </w:r>
    </w:p>
    <w:p w14:paraId="37D7FD23" w14:textId="77777777" w:rsidR="00CB2AE0" w:rsidRPr="00CB2AE0" w:rsidRDefault="00CB2AE0" w:rsidP="00CB2AE0">
      <w:pPr>
        <w:rPr>
          <w:b/>
          <w:bCs/>
          <w:u w:val="single"/>
        </w:rPr>
      </w:pPr>
      <w:r w:rsidRPr="00CB2AE0">
        <w:rPr>
          <w:b/>
          <w:bCs/>
          <w:u w:val="single"/>
        </w:rPr>
        <w:t>Question</w:t>
      </w:r>
    </w:p>
    <w:p w14:paraId="168E8DD9" w14:textId="3B6C4DF4" w:rsidR="00CB2AE0" w:rsidRDefault="00E56055" w:rsidP="00E56055">
      <w:r w:rsidRPr="00E56055">
        <w:rPr>
          <w:b/>
          <w:bCs/>
        </w:rPr>
        <w:t>Question 1:</w:t>
      </w:r>
      <w:r>
        <w:t xml:space="preserve">  </w:t>
      </w:r>
      <w:r w:rsidR="00CB2AE0">
        <w:t xml:space="preserve">There are </w:t>
      </w:r>
      <w:proofErr w:type="gramStart"/>
      <w:r w:rsidR="00CB2AE0">
        <w:t>a number of</w:t>
      </w:r>
      <w:proofErr w:type="gramEnd"/>
      <w:r w:rsidR="00CB2AE0">
        <w:t xml:space="preserve"> databases? How do you ensure accessibility </w:t>
      </w:r>
    </w:p>
    <w:p w14:paraId="52F4C646" w14:textId="527EF302" w:rsidR="00864C5E" w:rsidRDefault="00CB2AE0" w:rsidP="00E56055">
      <w:pPr>
        <w:spacing w:after="0"/>
      </w:pPr>
      <w:r w:rsidRPr="00CB2AE0">
        <w:rPr>
          <w:b/>
          <w:bCs/>
        </w:rPr>
        <w:t>Answer</w:t>
      </w:r>
      <w:r>
        <w:t xml:space="preserve"> - Groundwater, lab analysis, water quality, hydrology. To access all these databases </w:t>
      </w:r>
    </w:p>
    <w:p w14:paraId="00D20113" w14:textId="77777777" w:rsidR="00EA643A" w:rsidRDefault="00EA643A" w:rsidP="00EA643A">
      <w:pPr>
        <w:spacing w:after="0"/>
        <w:ind w:left="360"/>
      </w:pPr>
      <w:r>
        <w:t xml:space="preserve">NWIS is the dashboard. It’s a web-based instrument. It will interface the data from all databases for the preferred location.  </w:t>
      </w:r>
    </w:p>
    <w:p w14:paraId="080CA2E9" w14:textId="13C3E73E" w:rsidR="00EA643A" w:rsidRDefault="00EA643A" w:rsidP="00EA643A">
      <w:pPr>
        <w:spacing w:after="0"/>
        <w:ind w:left="360"/>
      </w:pPr>
      <w:r>
        <w:t xml:space="preserve">Different types of databases. There’s a strategy to incorporate the databases to get an Integrated Water Resources National Database. </w:t>
      </w:r>
    </w:p>
    <w:p w14:paraId="5D8B0120" w14:textId="38B70D08" w:rsidR="005F1A03" w:rsidRDefault="005F1A03" w:rsidP="00EA643A">
      <w:pPr>
        <w:spacing w:after="0"/>
        <w:ind w:left="360"/>
      </w:pPr>
    </w:p>
    <w:p w14:paraId="617BAEAA" w14:textId="554CB30A" w:rsidR="005F1A03" w:rsidRDefault="005F1A03" w:rsidP="00A0651E">
      <w:pPr>
        <w:pStyle w:val="Heading3"/>
      </w:pPr>
      <w:bookmarkStart w:id="8" w:name="_Toc117039462"/>
      <w:r>
        <w:t>Namibia Status</w:t>
      </w:r>
      <w:bookmarkEnd w:id="8"/>
      <w:r w:rsidR="00502E56">
        <w:tab/>
      </w:r>
    </w:p>
    <w:p w14:paraId="2736B0D8" w14:textId="77777777" w:rsidR="00272913" w:rsidRDefault="0082154D" w:rsidP="0082154D">
      <w:pPr>
        <w:spacing w:before="240"/>
        <w:jc w:val="both"/>
      </w:pPr>
      <w:r w:rsidRPr="0082154D">
        <w:t>The presentation highlighted that the</w:t>
      </w:r>
      <w:r>
        <w:t xml:space="preserve"> key pieces of legislature in management of water quality within Namibia are Water Act 1956 and the Water Resources Management Act 2013. </w:t>
      </w:r>
    </w:p>
    <w:p w14:paraId="1CBA02E4" w14:textId="38B1A120" w:rsidR="00801BFE" w:rsidRPr="00A0651E" w:rsidRDefault="0082154D" w:rsidP="00705E5F">
      <w:pPr>
        <w:spacing w:after="0"/>
        <w:jc w:val="both"/>
      </w:pPr>
      <w:r>
        <w:t xml:space="preserve">The key institutions are </w:t>
      </w:r>
      <w:r w:rsidR="00801BFE">
        <w:t xml:space="preserve">Ministry of Agriculture, </w:t>
      </w:r>
      <w:proofErr w:type="gramStart"/>
      <w:r w:rsidR="00801BFE">
        <w:t>Water</w:t>
      </w:r>
      <w:proofErr w:type="gramEnd"/>
      <w:r w:rsidR="00801BFE">
        <w:t xml:space="preserve"> and land Reform. The institution designated with management of water resources is Department of Water Affairs. Within the DWA there are the following sections: </w:t>
      </w:r>
      <w:r w:rsidR="00801BFE" w:rsidRPr="00801BFE">
        <w:rPr>
          <w:lang w:val="en-GB"/>
        </w:rPr>
        <w:t>Hydrology (Surface Water)</w:t>
      </w:r>
      <w:r w:rsidR="00801BFE">
        <w:rPr>
          <w:lang w:val="en-GB"/>
        </w:rPr>
        <w:t xml:space="preserve">, </w:t>
      </w:r>
      <w:r w:rsidR="00801BFE" w:rsidRPr="00A0651E">
        <w:rPr>
          <w:lang w:val="en-GB"/>
        </w:rPr>
        <w:t>Geohydrology (Groundwater)</w:t>
      </w:r>
      <w:r w:rsidR="00801BFE">
        <w:rPr>
          <w:lang w:val="en-GB"/>
        </w:rPr>
        <w:t xml:space="preserve">, </w:t>
      </w:r>
      <w:r w:rsidR="00801BFE" w:rsidRPr="00A0651E">
        <w:rPr>
          <w:lang w:val="en-GB"/>
        </w:rPr>
        <w:t>Policy and Water Law Administration (Law Enforcement)</w:t>
      </w:r>
      <w:r w:rsidR="00801BFE">
        <w:rPr>
          <w:lang w:val="en-GB"/>
        </w:rPr>
        <w:t xml:space="preserve"> and </w:t>
      </w:r>
      <w:r w:rsidR="00801BFE" w:rsidRPr="00A0651E">
        <w:rPr>
          <w:lang w:val="en-GB"/>
        </w:rPr>
        <w:t>Water Basin Management (Basins Management</w:t>
      </w:r>
      <w:r w:rsidR="00705E5F">
        <w:rPr>
          <w:lang w:val="en-GB"/>
        </w:rPr>
        <w:t xml:space="preserve"> and </w:t>
      </w:r>
      <w:r w:rsidR="00705E5F" w:rsidRPr="00705E5F">
        <w:rPr>
          <w:lang w:val="en-GB"/>
        </w:rPr>
        <w:t>Water</w:t>
      </w:r>
      <w:r w:rsidR="00705E5F" w:rsidRPr="00A0651E">
        <w:rPr>
          <w:lang w:val="en-GB"/>
        </w:rPr>
        <w:t xml:space="preserve"> Environment (Water Quality)</w:t>
      </w:r>
      <w:r w:rsidR="00705E5F">
        <w:rPr>
          <w:lang w:val="en-GB"/>
        </w:rPr>
        <w:t xml:space="preserve">. </w:t>
      </w:r>
    </w:p>
    <w:p w14:paraId="0B375466" w14:textId="53E451B7" w:rsidR="00C2470B" w:rsidRPr="0082154D" w:rsidRDefault="00704229" w:rsidP="0082154D">
      <w:pPr>
        <w:spacing w:before="240"/>
        <w:jc w:val="both"/>
      </w:pPr>
      <w:r>
        <w:t xml:space="preserve">The other role players within water quality management </w:t>
      </w:r>
      <w:r w:rsidR="00705E5F">
        <w:t>include</w:t>
      </w:r>
      <w:r>
        <w:t xml:space="preserve"> water user associations, farmers association, </w:t>
      </w:r>
      <w:proofErr w:type="gramStart"/>
      <w:r>
        <w:t>mines</w:t>
      </w:r>
      <w:proofErr w:type="gramEnd"/>
      <w:r>
        <w:t xml:space="preserve"> and the water utility company </w:t>
      </w:r>
      <w:proofErr w:type="spellStart"/>
      <w:r>
        <w:t>NAMWater</w:t>
      </w:r>
      <w:proofErr w:type="spellEnd"/>
      <w:r>
        <w:t xml:space="preserve">. </w:t>
      </w:r>
    </w:p>
    <w:p w14:paraId="7A7D6AA9" w14:textId="076D67E4" w:rsidR="00502E56" w:rsidRDefault="00502E56" w:rsidP="00E56055">
      <w:pPr>
        <w:spacing w:before="240"/>
        <w:rPr>
          <w:b/>
          <w:bCs/>
        </w:rPr>
      </w:pPr>
      <w:r w:rsidRPr="006B01A9">
        <w:rPr>
          <w:b/>
          <w:bCs/>
        </w:rPr>
        <w:t xml:space="preserve">Water quality monitoring program </w:t>
      </w:r>
    </w:p>
    <w:p w14:paraId="78F682B9" w14:textId="33B142D1" w:rsidR="004F794E" w:rsidRDefault="00EE61A0" w:rsidP="004F794E">
      <w:pPr>
        <w:spacing w:before="240"/>
        <w:jc w:val="both"/>
      </w:pPr>
      <w:r w:rsidRPr="00EE61A0">
        <w:t xml:space="preserve">The presentation highlighted that </w:t>
      </w:r>
      <w:r w:rsidR="00FB34E3">
        <w:t xml:space="preserve">the water quality monitoring operations within the Orange River </w:t>
      </w:r>
      <w:r w:rsidR="004F794E">
        <w:t xml:space="preserve">basin including both surface and groundwater water resources. </w:t>
      </w:r>
    </w:p>
    <w:p w14:paraId="35815B14" w14:textId="79AE8C13" w:rsidR="006B01A9" w:rsidRDefault="001B13C0" w:rsidP="00801BFE">
      <w:pPr>
        <w:spacing w:before="240" w:after="0"/>
        <w:jc w:val="both"/>
        <w:rPr>
          <w:lang w:val="en-ZA"/>
        </w:rPr>
      </w:pPr>
      <w:r>
        <w:t xml:space="preserve">It was reported that the </w:t>
      </w:r>
      <w:proofErr w:type="gramStart"/>
      <w:r>
        <w:t>Orange</w:t>
      </w:r>
      <w:proofErr w:type="gramEnd"/>
      <w:r>
        <w:t xml:space="preserve"> </w:t>
      </w:r>
      <w:r w:rsidR="004F794E">
        <w:t>Surface wat</w:t>
      </w:r>
      <w:r>
        <w:t>er quality monitoring s</w:t>
      </w:r>
      <w:r w:rsidR="00FB34E3">
        <w:t xml:space="preserve">tarted just before JBS1 and </w:t>
      </w:r>
      <w:r>
        <w:t xml:space="preserve">is </w:t>
      </w:r>
      <w:r w:rsidR="00FB34E3">
        <w:t xml:space="preserve">still on-going. There are a total twelve (12) monitoring stations. These re sampled </w:t>
      </w:r>
      <w:r w:rsidR="004F794E">
        <w:t>at least</w:t>
      </w:r>
      <w:r w:rsidR="00FB34E3">
        <w:t xml:space="preserve"> twice a year (within low and high flow). </w:t>
      </w:r>
      <w:r w:rsidR="00801BFE">
        <w:t xml:space="preserve"> </w:t>
      </w:r>
      <w:proofErr w:type="gramStart"/>
      <w:r w:rsidR="00801BFE">
        <w:t>While,</w:t>
      </w:r>
      <w:proofErr w:type="gramEnd"/>
      <w:r w:rsidR="00801BFE">
        <w:t xml:space="preserve"> g</w:t>
      </w:r>
      <w:proofErr w:type="spellStart"/>
      <w:r>
        <w:rPr>
          <w:lang w:val="en-ZA"/>
        </w:rPr>
        <w:t>roundwater</w:t>
      </w:r>
      <w:proofErr w:type="spellEnd"/>
      <w:r>
        <w:rPr>
          <w:lang w:val="en-ZA"/>
        </w:rPr>
        <w:t xml:space="preserve"> quality </w:t>
      </w:r>
      <w:r w:rsidR="006B01A9" w:rsidRPr="001B13C0">
        <w:rPr>
          <w:lang w:val="en-ZA"/>
        </w:rPr>
        <w:t xml:space="preserve">monitoring of </w:t>
      </w:r>
      <w:proofErr w:type="spellStart"/>
      <w:r w:rsidR="006B01A9" w:rsidRPr="001B13C0">
        <w:rPr>
          <w:lang w:val="en-ZA"/>
        </w:rPr>
        <w:t>Stampriet</w:t>
      </w:r>
      <w:proofErr w:type="spellEnd"/>
      <w:r w:rsidR="006B01A9" w:rsidRPr="001B13C0">
        <w:rPr>
          <w:lang w:val="en-ZA"/>
        </w:rPr>
        <w:t xml:space="preserve"> </w:t>
      </w:r>
      <w:r>
        <w:rPr>
          <w:lang w:val="en-ZA"/>
        </w:rPr>
        <w:t xml:space="preserve">Transboundary </w:t>
      </w:r>
      <w:r w:rsidR="006B01A9" w:rsidRPr="001B13C0">
        <w:rPr>
          <w:lang w:val="en-ZA"/>
        </w:rPr>
        <w:t>aquifer</w:t>
      </w:r>
      <w:r>
        <w:rPr>
          <w:lang w:val="en-ZA"/>
        </w:rPr>
        <w:t xml:space="preserve"> is also undertaken bi-annually. There are around </w:t>
      </w:r>
      <w:r w:rsidRPr="001B13C0">
        <w:rPr>
          <w:lang w:val="en-ZA"/>
        </w:rPr>
        <w:t>30</w:t>
      </w:r>
      <w:r w:rsidR="006B01A9" w:rsidRPr="001B13C0">
        <w:rPr>
          <w:lang w:val="en-ZA"/>
        </w:rPr>
        <w:t xml:space="preserve"> </w:t>
      </w:r>
      <w:r>
        <w:rPr>
          <w:lang w:val="en-ZA"/>
        </w:rPr>
        <w:t xml:space="preserve">monitoring </w:t>
      </w:r>
      <w:r w:rsidR="006B01A9" w:rsidRPr="001B13C0">
        <w:rPr>
          <w:lang w:val="en-ZA"/>
        </w:rPr>
        <w:t>boreholes</w:t>
      </w:r>
      <w:r>
        <w:rPr>
          <w:lang w:val="en-ZA"/>
        </w:rPr>
        <w:t xml:space="preserve"> on this aquifer.  </w:t>
      </w:r>
    </w:p>
    <w:p w14:paraId="7CD74339" w14:textId="133C5DCC" w:rsidR="00801BFE" w:rsidRDefault="001B13C0" w:rsidP="001B13C0">
      <w:pPr>
        <w:rPr>
          <w:lang w:val="en-ZA"/>
        </w:rPr>
      </w:pPr>
      <w:r>
        <w:rPr>
          <w:lang w:val="en-ZA"/>
        </w:rPr>
        <w:t xml:space="preserve">Water quality sample analysis for the DWS is </w:t>
      </w:r>
      <w:r w:rsidR="00801BFE">
        <w:rPr>
          <w:lang w:val="en-ZA"/>
        </w:rPr>
        <w:t>undertaken</w:t>
      </w:r>
      <w:r>
        <w:rPr>
          <w:lang w:val="en-ZA"/>
        </w:rPr>
        <w:t xml:space="preserve"> by a private laboratory. </w:t>
      </w:r>
      <w:proofErr w:type="spellStart"/>
      <w:r w:rsidR="00801BFE">
        <w:rPr>
          <w:lang w:val="en-ZA"/>
        </w:rPr>
        <w:t>NAMWater</w:t>
      </w:r>
      <w:proofErr w:type="spellEnd"/>
      <w:r w:rsidR="00801BFE">
        <w:rPr>
          <w:lang w:val="en-ZA"/>
        </w:rPr>
        <w:t xml:space="preserve"> also carries out routine water testing of their raw from their abstraction sources.  </w:t>
      </w:r>
    </w:p>
    <w:p w14:paraId="298A6A86" w14:textId="77777777" w:rsidR="00801BFE" w:rsidRDefault="001B13C0" w:rsidP="001B13C0">
      <w:pPr>
        <w:rPr>
          <w:lang w:val="en-ZA"/>
        </w:rPr>
      </w:pPr>
      <w:r>
        <w:rPr>
          <w:lang w:val="en-ZA"/>
        </w:rPr>
        <w:t>The monitoring p</w:t>
      </w:r>
      <w:r w:rsidR="006B01A9" w:rsidRPr="006B01A9">
        <w:rPr>
          <w:lang w:val="en-ZA"/>
        </w:rPr>
        <w:t xml:space="preserve">arameters </w:t>
      </w:r>
      <w:r>
        <w:rPr>
          <w:lang w:val="en-ZA"/>
        </w:rPr>
        <w:t xml:space="preserve">include the following: </w:t>
      </w:r>
      <w:r w:rsidR="00801BFE" w:rsidRPr="00BE7F4F">
        <w:rPr>
          <w:lang w:val="en-ZA"/>
        </w:rPr>
        <w:t xml:space="preserve">Physical and Chemical parameters (EC, Turbidity, Temp, DO, pH, TDS, Turbidity, Total Nitrogen (nitrate, nitrite, ammonia), Orthophosphate, Chlorophyll </w:t>
      </w:r>
      <w:proofErr w:type="gramStart"/>
      <w:r w:rsidR="00801BFE" w:rsidRPr="00BE7F4F">
        <w:rPr>
          <w:lang w:val="en-ZA"/>
        </w:rPr>
        <w:t>a,  and</w:t>
      </w:r>
      <w:proofErr w:type="gramEnd"/>
      <w:r w:rsidR="00801BFE" w:rsidRPr="00BE7F4F">
        <w:rPr>
          <w:lang w:val="en-ZA"/>
        </w:rPr>
        <w:t xml:space="preserve"> heavy metals (arsenic, zinc, etc)</w:t>
      </w:r>
      <w:r w:rsidR="00801BFE">
        <w:rPr>
          <w:lang w:val="en-ZA"/>
        </w:rPr>
        <w:t xml:space="preserve">. </w:t>
      </w:r>
    </w:p>
    <w:p w14:paraId="11576E26" w14:textId="509CBE0A" w:rsidR="00BE7F4F" w:rsidRPr="00A0651E" w:rsidRDefault="00705E5F" w:rsidP="00705E5F">
      <w:r>
        <w:rPr>
          <w:lang w:val="en-ZA"/>
        </w:rPr>
        <w:t xml:space="preserve">The water quality monitoring also includes </w:t>
      </w:r>
      <w:r w:rsidR="00BE7F4F" w:rsidRPr="00BE7F4F">
        <w:rPr>
          <w:lang w:val="en-ZA"/>
        </w:rPr>
        <w:t>Macroinvertebrates using SASS method</w:t>
      </w:r>
      <w:r>
        <w:rPr>
          <w:lang w:val="en-ZA"/>
        </w:rPr>
        <w:t>ology. The presenter highlighted that this methodology has been modified and calibrated.</w:t>
      </w:r>
    </w:p>
    <w:p w14:paraId="79743F9C" w14:textId="4485D5BD" w:rsidR="00A31E57" w:rsidRDefault="00A31E57" w:rsidP="00705E5F">
      <w:pPr>
        <w:spacing w:after="0"/>
        <w:rPr>
          <w:b/>
          <w:bCs/>
        </w:rPr>
      </w:pPr>
      <w:r>
        <w:rPr>
          <w:b/>
          <w:bCs/>
        </w:rPr>
        <w:t>Data Management</w:t>
      </w:r>
    </w:p>
    <w:p w14:paraId="203E94DB" w14:textId="4CCC51F0" w:rsidR="00B21CBB" w:rsidRPr="00A31E57" w:rsidRDefault="00705E5F" w:rsidP="003B0968">
      <w:pPr>
        <w:spacing w:after="0"/>
        <w:jc w:val="both"/>
      </w:pPr>
      <w:r>
        <w:rPr>
          <w:lang w:val="en-ZA"/>
        </w:rPr>
        <w:t xml:space="preserve">The data is stored and archived within DWA. The data is stored within Excel database. The surface water quality data </w:t>
      </w:r>
      <w:r w:rsidR="00B21CBB">
        <w:rPr>
          <w:lang w:val="en-ZA"/>
        </w:rPr>
        <w:t>used to be store within</w:t>
      </w:r>
      <w:r>
        <w:rPr>
          <w:lang w:val="en-ZA"/>
        </w:rPr>
        <w:t xml:space="preserve"> Water Quality database (WAQIS). </w:t>
      </w:r>
      <w:r w:rsidR="00B21CBB">
        <w:rPr>
          <w:lang w:val="en-ZA"/>
        </w:rPr>
        <w:t xml:space="preserve">The </w:t>
      </w:r>
      <w:r w:rsidR="00B21CBB" w:rsidRPr="00A31E57">
        <w:rPr>
          <w:lang w:val="en-ZA"/>
        </w:rPr>
        <w:t xml:space="preserve">Groundwater Data </w:t>
      </w:r>
      <w:r w:rsidR="00B21CBB">
        <w:rPr>
          <w:lang w:val="en-ZA"/>
        </w:rPr>
        <w:t xml:space="preserve">is </w:t>
      </w:r>
      <w:r w:rsidR="00B21CBB" w:rsidRPr="00A31E57">
        <w:rPr>
          <w:lang w:val="en-ZA"/>
        </w:rPr>
        <w:t xml:space="preserve">stored </w:t>
      </w:r>
      <w:r w:rsidR="00B21CBB">
        <w:rPr>
          <w:lang w:val="en-ZA"/>
        </w:rPr>
        <w:t>withi</w:t>
      </w:r>
      <w:r w:rsidR="00B21CBB" w:rsidRPr="00A31E57">
        <w:rPr>
          <w:lang w:val="en-ZA"/>
        </w:rPr>
        <w:t>n GROWAS database</w:t>
      </w:r>
      <w:r w:rsidR="00B21CBB">
        <w:rPr>
          <w:lang w:val="en-ZA"/>
        </w:rPr>
        <w:t xml:space="preserve">. The </w:t>
      </w:r>
      <w:r w:rsidR="00B21CBB" w:rsidRPr="00A31E57">
        <w:rPr>
          <w:lang w:val="en-ZA"/>
        </w:rPr>
        <w:t xml:space="preserve">Surface Water </w:t>
      </w:r>
      <w:r w:rsidR="00B21CBB">
        <w:rPr>
          <w:lang w:val="en-ZA"/>
        </w:rPr>
        <w:t xml:space="preserve">is </w:t>
      </w:r>
      <w:r w:rsidR="00B21CBB" w:rsidRPr="00A31E57">
        <w:rPr>
          <w:lang w:val="en-ZA"/>
        </w:rPr>
        <w:t xml:space="preserve">stored </w:t>
      </w:r>
      <w:r w:rsidR="00B21CBB">
        <w:rPr>
          <w:lang w:val="en-ZA"/>
        </w:rPr>
        <w:t>with</w:t>
      </w:r>
      <w:r w:rsidR="00B21CBB" w:rsidRPr="00A31E57">
        <w:rPr>
          <w:lang w:val="en-ZA"/>
        </w:rPr>
        <w:t>in HYDSTRA database</w:t>
      </w:r>
    </w:p>
    <w:p w14:paraId="7299123D" w14:textId="3E431B96" w:rsidR="00B21CBB" w:rsidRDefault="00B21CBB" w:rsidP="003B0968">
      <w:pPr>
        <w:spacing w:after="0"/>
        <w:jc w:val="both"/>
        <w:rPr>
          <w:lang w:val="en-ZA"/>
        </w:rPr>
      </w:pPr>
      <w:r>
        <w:rPr>
          <w:lang w:val="en-ZA"/>
        </w:rPr>
        <w:t xml:space="preserve">While the </w:t>
      </w:r>
      <w:r w:rsidRPr="00A31E57">
        <w:rPr>
          <w:lang w:val="en-ZA"/>
        </w:rPr>
        <w:t>Vegetation</w:t>
      </w:r>
      <w:r>
        <w:rPr>
          <w:lang w:val="en-ZA"/>
        </w:rPr>
        <w:t xml:space="preserve"> and habitat data is stored within </w:t>
      </w:r>
      <w:r w:rsidRPr="00A31E57">
        <w:rPr>
          <w:lang w:val="en-ZA"/>
        </w:rPr>
        <w:t>NBRI</w:t>
      </w:r>
      <w:r>
        <w:rPr>
          <w:lang w:val="en-ZA"/>
        </w:rPr>
        <w:t xml:space="preserve">. </w:t>
      </w:r>
    </w:p>
    <w:p w14:paraId="2F862F52" w14:textId="7A0BCEDE" w:rsidR="007371F8" w:rsidRPr="00A31E57" w:rsidRDefault="003B0968" w:rsidP="003B0968">
      <w:pPr>
        <w:spacing w:after="0"/>
        <w:jc w:val="both"/>
      </w:pPr>
      <w:r>
        <w:rPr>
          <w:lang w:val="en-ZA"/>
        </w:rPr>
        <w:t>It was further presented that t</w:t>
      </w:r>
      <w:r w:rsidR="007371F8">
        <w:rPr>
          <w:lang w:val="en-ZA"/>
        </w:rPr>
        <w:t xml:space="preserve">he data analysis </w:t>
      </w:r>
      <w:r>
        <w:rPr>
          <w:lang w:val="en-ZA"/>
        </w:rPr>
        <w:t xml:space="preserve">is done using the following </w:t>
      </w:r>
      <w:proofErr w:type="spellStart"/>
      <w:r>
        <w:rPr>
          <w:lang w:val="en-ZA"/>
        </w:rPr>
        <w:t>Ecostatus</w:t>
      </w:r>
      <w:proofErr w:type="spellEnd"/>
      <w:r>
        <w:rPr>
          <w:lang w:val="en-ZA"/>
        </w:rPr>
        <w:t xml:space="preserve"> models: MIRAI, VEGRAI, HI.  </w:t>
      </w:r>
    </w:p>
    <w:p w14:paraId="106F1A6F" w14:textId="7E143A6F" w:rsidR="00705E5F" w:rsidRDefault="00705E5F" w:rsidP="00705E5F">
      <w:pPr>
        <w:spacing w:after="0"/>
        <w:rPr>
          <w:lang w:val="en-ZA"/>
        </w:rPr>
      </w:pPr>
      <w:r>
        <w:rPr>
          <w:lang w:val="en-ZA"/>
        </w:rPr>
        <w:t xml:space="preserve"> </w:t>
      </w:r>
    </w:p>
    <w:p w14:paraId="2DBA8229" w14:textId="77777777" w:rsidR="00B21CBB" w:rsidRDefault="00B21CBB" w:rsidP="00B21CBB">
      <w:pPr>
        <w:spacing w:after="0"/>
        <w:jc w:val="both"/>
        <w:rPr>
          <w:lang w:val="en-ZA"/>
        </w:rPr>
      </w:pPr>
      <w:r>
        <w:rPr>
          <w:lang w:val="en-ZA"/>
        </w:rPr>
        <w:t xml:space="preserve">The </w:t>
      </w:r>
      <w:r w:rsidR="00A31E57" w:rsidRPr="00A31E57">
        <w:rPr>
          <w:lang w:val="en-ZA"/>
        </w:rPr>
        <w:t xml:space="preserve">Data </w:t>
      </w:r>
      <w:r>
        <w:rPr>
          <w:lang w:val="en-ZA"/>
        </w:rPr>
        <w:t xml:space="preserve">is currently </w:t>
      </w:r>
      <w:r w:rsidR="00A31E57" w:rsidRPr="00A31E57">
        <w:rPr>
          <w:lang w:val="en-ZA"/>
        </w:rPr>
        <w:t>used for Risk-based assessment</w:t>
      </w:r>
      <w:r>
        <w:rPr>
          <w:lang w:val="en-ZA"/>
        </w:rPr>
        <w:t xml:space="preserve">. To </w:t>
      </w:r>
      <w:r w:rsidR="00A31E57" w:rsidRPr="00A31E57">
        <w:rPr>
          <w:lang w:val="en-ZA"/>
        </w:rPr>
        <w:t>inform decision-making</w:t>
      </w:r>
      <w:r>
        <w:rPr>
          <w:lang w:val="en-ZA"/>
        </w:rPr>
        <w:t xml:space="preserve">. The data is also used for compliance monitoring and reporting. While the farmers and the utility operator use the water quality data to optimise water </w:t>
      </w:r>
      <w:r w:rsidR="00A31E57" w:rsidRPr="00A31E57">
        <w:rPr>
          <w:lang w:val="en-ZA"/>
        </w:rPr>
        <w:t>treatment systems operations</w:t>
      </w:r>
      <w:r>
        <w:rPr>
          <w:lang w:val="en-ZA"/>
        </w:rPr>
        <w:t xml:space="preserve">. </w:t>
      </w:r>
    </w:p>
    <w:p w14:paraId="405E6493" w14:textId="00452E34" w:rsidR="007A713E" w:rsidRDefault="007A713E" w:rsidP="00A31E57">
      <w:pPr>
        <w:spacing w:after="0"/>
        <w:rPr>
          <w:b/>
          <w:bCs/>
        </w:rPr>
      </w:pPr>
    </w:p>
    <w:p w14:paraId="790A2959" w14:textId="3C52A594" w:rsidR="007A713E" w:rsidRPr="007371F8" w:rsidRDefault="007A713E" w:rsidP="007371F8">
      <w:pPr>
        <w:spacing w:after="0"/>
        <w:rPr>
          <w:b/>
          <w:bCs/>
        </w:rPr>
      </w:pPr>
      <w:r w:rsidRPr="007371F8">
        <w:rPr>
          <w:b/>
          <w:bCs/>
        </w:rPr>
        <w:t xml:space="preserve">Challenges </w:t>
      </w:r>
    </w:p>
    <w:p w14:paraId="3AF0D00F" w14:textId="3CC18A78" w:rsidR="00745612" w:rsidRDefault="00B21CBB" w:rsidP="00AB50C4">
      <w:pPr>
        <w:spacing w:before="240" w:after="0"/>
        <w:jc w:val="both"/>
        <w:rPr>
          <w:lang w:val="en-ZA"/>
        </w:rPr>
      </w:pPr>
      <w:r>
        <w:rPr>
          <w:lang w:val="en-ZA"/>
        </w:rPr>
        <w:t xml:space="preserve">The presentations highlighted that there is currently no </w:t>
      </w:r>
      <w:r w:rsidR="00705E5F" w:rsidRPr="00A31E57">
        <w:rPr>
          <w:lang w:val="en-ZA"/>
        </w:rPr>
        <w:t xml:space="preserve">functional WQ </w:t>
      </w:r>
      <w:r w:rsidR="00AB50C4" w:rsidRPr="00A31E57">
        <w:rPr>
          <w:lang w:val="en-ZA"/>
        </w:rPr>
        <w:t>database</w:t>
      </w:r>
      <w:r w:rsidR="00AB50C4">
        <w:rPr>
          <w:lang w:val="en-ZA"/>
        </w:rPr>
        <w:t>.</w:t>
      </w:r>
      <w:r>
        <w:rPr>
          <w:lang w:val="en-ZA"/>
        </w:rPr>
        <w:t xml:space="preserve"> </w:t>
      </w:r>
      <w:r w:rsidR="00AB50C4">
        <w:rPr>
          <w:lang w:val="en-ZA"/>
        </w:rPr>
        <w:t>Went on to further point out that t</w:t>
      </w:r>
      <w:r>
        <w:rPr>
          <w:lang w:val="en-ZA"/>
        </w:rPr>
        <w:t>he</w:t>
      </w:r>
      <w:r w:rsidR="00AB50C4">
        <w:rPr>
          <w:lang w:val="en-ZA"/>
        </w:rPr>
        <w:t>re</w:t>
      </w:r>
      <w:r>
        <w:rPr>
          <w:lang w:val="en-ZA"/>
        </w:rPr>
        <w:t xml:space="preserve"> is a need to upgrade the </w:t>
      </w:r>
      <w:proofErr w:type="gramStart"/>
      <w:r w:rsidR="00705E5F" w:rsidRPr="00A31E57">
        <w:rPr>
          <w:lang w:val="en-ZA"/>
        </w:rPr>
        <w:t xml:space="preserve">WAQIS </w:t>
      </w:r>
      <w:r>
        <w:rPr>
          <w:lang w:val="en-ZA"/>
        </w:rPr>
        <w:t>.</w:t>
      </w:r>
      <w:proofErr w:type="gramEnd"/>
      <w:r>
        <w:rPr>
          <w:lang w:val="en-ZA"/>
        </w:rPr>
        <w:t xml:space="preserve"> </w:t>
      </w:r>
    </w:p>
    <w:p w14:paraId="0DC1C44B" w14:textId="627F3920" w:rsidR="00705E5F" w:rsidRDefault="00745612" w:rsidP="00AB50C4">
      <w:pPr>
        <w:spacing w:after="0"/>
        <w:jc w:val="both"/>
        <w:rPr>
          <w:lang w:val="en-ZA"/>
        </w:rPr>
      </w:pPr>
      <w:r>
        <w:rPr>
          <w:lang w:val="en-ZA"/>
        </w:rPr>
        <w:t xml:space="preserve">In addition, it was presented DWA has experienced budget </w:t>
      </w:r>
      <w:proofErr w:type="gramStart"/>
      <w:r>
        <w:rPr>
          <w:lang w:val="en-ZA"/>
        </w:rPr>
        <w:t>cuts</w:t>
      </w:r>
      <w:proofErr w:type="gramEnd"/>
      <w:r>
        <w:rPr>
          <w:lang w:val="en-ZA"/>
        </w:rPr>
        <w:t xml:space="preserve"> and this has affected water quality monitoring capacity. This affects the ability of DWA to effectively manage the water resources. It was pointed out that only </w:t>
      </w:r>
      <w:proofErr w:type="spellStart"/>
      <w:r>
        <w:rPr>
          <w:lang w:val="en-ZA"/>
        </w:rPr>
        <w:t>NAMwater</w:t>
      </w:r>
      <w:proofErr w:type="spellEnd"/>
      <w:r>
        <w:rPr>
          <w:lang w:val="en-ZA"/>
        </w:rPr>
        <w:t xml:space="preserve"> has capacity to analyse for microbiological samples. The presentation further highlighted that</w:t>
      </w:r>
      <w:r w:rsidR="00AB50C4">
        <w:rPr>
          <w:lang w:val="en-ZA"/>
        </w:rPr>
        <w:t xml:space="preserve"> there is growing water quality concerns </w:t>
      </w:r>
      <w:proofErr w:type="gramStart"/>
      <w:r w:rsidR="00AB50C4">
        <w:rPr>
          <w:lang w:val="en-ZA"/>
        </w:rPr>
        <w:t>as a result of</w:t>
      </w:r>
      <w:proofErr w:type="gramEnd"/>
      <w:r w:rsidR="00AB50C4">
        <w:rPr>
          <w:lang w:val="en-ZA"/>
        </w:rPr>
        <w:t xml:space="preserve"> rapid urbanisation. One of the major threats is poor management of wastewater and there is low level of compliance by local authorities. There is an urgent need for DWA to effectively monitor and manage the sources of pollution, manage aquatic weeds and exotic fish species.  </w:t>
      </w:r>
    </w:p>
    <w:p w14:paraId="38F36A11" w14:textId="77777777" w:rsidR="00D319E0" w:rsidRDefault="00FE0D8F" w:rsidP="00AB50C4">
      <w:pPr>
        <w:spacing w:after="0"/>
        <w:jc w:val="both"/>
        <w:rPr>
          <w:lang w:val="en-ZA"/>
        </w:rPr>
      </w:pPr>
      <w:r>
        <w:rPr>
          <w:lang w:val="en-ZA"/>
        </w:rPr>
        <w:t xml:space="preserve">It was highlighted that there is a need to increase local capacity in </w:t>
      </w:r>
      <w:proofErr w:type="spellStart"/>
      <w:r>
        <w:rPr>
          <w:lang w:val="en-ZA"/>
        </w:rPr>
        <w:t>Ecostatus</w:t>
      </w:r>
      <w:proofErr w:type="spellEnd"/>
      <w:r>
        <w:rPr>
          <w:lang w:val="en-ZA"/>
        </w:rPr>
        <w:t xml:space="preserve"> model, citizen science. Went on to highlight that </w:t>
      </w:r>
      <w:r w:rsidR="00D319E0">
        <w:rPr>
          <w:lang w:val="en-ZA"/>
        </w:rPr>
        <w:t xml:space="preserve">the current curriculum does not include environmental or ecological studies. As a </w:t>
      </w:r>
      <w:proofErr w:type="gramStart"/>
      <w:r w:rsidR="00D319E0">
        <w:rPr>
          <w:lang w:val="en-ZA"/>
        </w:rPr>
        <w:t>result</w:t>
      </w:r>
      <w:proofErr w:type="gramEnd"/>
      <w:r w:rsidR="00D319E0">
        <w:rPr>
          <w:lang w:val="en-ZA"/>
        </w:rPr>
        <w:t xml:space="preserve"> there is a need to create environmental awareness amongst all water users and citizens within the basin. </w:t>
      </w:r>
    </w:p>
    <w:p w14:paraId="45BF78C6" w14:textId="2F610B18" w:rsidR="00FE0D8F" w:rsidRDefault="00FE0D8F" w:rsidP="00AB50C4">
      <w:pPr>
        <w:spacing w:after="0"/>
        <w:jc w:val="both"/>
        <w:rPr>
          <w:lang w:val="en-ZA"/>
        </w:rPr>
      </w:pPr>
      <w:r>
        <w:rPr>
          <w:lang w:val="en-ZA"/>
        </w:rPr>
        <w:t xml:space="preserve"> </w:t>
      </w:r>
    </w:p>
    <w:p w14:paraId="3AAB1E80" w14:textId="5019D6B6" w:rsidR="007371F8" w:rsidRPr="007371F8" w:rsidRDefault="007371F8" w:rsidP="00A0651E">
      <w:pPr>
        <w:spacing w:after="0"/>
        <w:rPr>
          <w:b/>
          <w:bCs/>
        </w:rPr>
      </w:pPr>
      <w:r w:rsidRPr="007371F8">
        <w:rPr>
          <w:b/>
          <w:bCs/>
        </w:rPr>
        <w:t xml:space="preserve">Opportunities </w:t>
      </w:r>
    </w:p>
    <w:p w14:paraId="2C485DD1" w14:textId="1DB9BF8F" w:rsidR="00E32FA8" w:rsidRDefault="003B0968" w:rsidP="00E32FA8">
      <w:pPr>
        <w:spacing w:before="240" w:after="0"/>
        <w:jc w:val="both"/>
      </w:pPr>
      <w:r>
        <w:t xml:space="preserve">The following were presented </w:t>
      </w:r>
      <w:r w:rsidR="00FE0D8F">
        <w:t xml:space="preserve">opportunities that exist within Namibia water quality management. There are efforts underway to promote citizen science. </w:t>
      </w:r>
      <w:r w:rsidR="00E32FA8">
        <w:t xml:space="preserve"> This is an opportunity to get more stakeholders involved in monitoring and management of their water resources. </w:t>
      </w:r>
    </w:p>
    <w:p w14:paraId="18B05809" w14:textId="53157B0C" w:rsidR="00FE0D8F" w:rsidRDefault="00E32FA8" w:rsidP="00E32FA8">
      <w:pPr>
        <w:spacing w:before="240" w:after="0"/>
        <w:jc w:val="both"/>
      </w:pPr>
      <w:r>
        <w:t>It was also highlighted that t</w:t>
      </w:r>
      <w:r w:rsidR="00FE0D8F">
        <w:t xml:space="preserve">here are efforts underway to include </w:t>
      </w:r>
      <w:proofErr w:type="spellStart"/>
      <w:r w:rsidR="00FE0D8F">
        <w:t>macroplastics</w:t>
      </w:r>
      <w:proofErr w:type="spellEnd"/>
      <w:r w:rsidR="00FE0D8F">
        <w:t xml:space="preserve"> monitoring capacity</w:t>
      </w:r>
      <w:r>
        <w:t xml:space="preserve"> with DWA water testing laboratory. This is one of parameters required in JBS monitoring</w:t>
      </w:r>
      <w:r w:rsidR="00FE0D8F">
        <w:t xml:space="preserve">. </w:t>
      </w:r>
    </w:p>
    <w:p w14:paraId="48ECE1A1" w14:textId="77777777" w:rsidR="007371F8" w:rsidRDefault="007371F8" w:rsidP="00A0651E">
      <w:pPr>
        <w:spacing w:after="0"/>
      </w:pPr>
    </w:p>
    <w:p w14:paraId="22373DA6" w14:textId="01C6A7B7" w:rsidR="00100416" w:rsidRDefault="00100416" w:rsidP="00A0651E">
      <w:pPr>
        <w:pStyle w:val="Heading3"/>
      </w:pPr>
      <w:bookmarkStart w:id="9" w:name="_Toc117039463"/>
      <w:bookmarkStart w:id="10" w:name="_Hlk115352167"/>
      <w:r>
        <w:t>Botswana</w:t>
      </w:r>
      <w:r w:rsidR="006A6FAA">
        <w:t xml:space="preserve"> Status</w:t>
      </w:r>
      <w:bookmarkEnd w:id="9"/>
    </w:p>
    <w:p w14:paraId="7FC23C4A" w14:textId="03D576BB" w:rsidR="009253E2" w:rsidRPr="00863DFC" w:rsidRDefault="009253E2" w:rsidP="003654CD">
      <w:pPr>
        <w:spacing w:before="240" w:after="0" w:line="240" w:lineRule="auto"/>
        <w:jc w:val="both"/>
      </w:pPr>
      <w:r>
        <w:t xml:space="preserve">The Water resources </w:t>
      </w:r>
      <w:r w:rsidR="003654CD">
        <w:t xml:space="preserve">quality </w:t>
      </w:r>
      <w:r>
        <w:t xml:space="preserve">management in Botswana, is guided by the </w:t>
      </w:r>
      <w:r w:rsidRPr="00863DFC">
        <w:t>Water Act of 1968</w:t>
      </w:r>
      <w:r>
        <w:t xml:space="preserve">. </w:t>
      </w:r>
      <w:r w:rsidR="003654CD">
        <w:t xml:space="preserve">The supporting policy document is the Botswana National Water Policy of 2012. The </w:t>
      </w:r>
      <w:r w:rsidR="003A4DB6">
        <w:t xml:space="preserve">following standards are used to manage water quality </w:t>
      </w:r>
      <w:proofErr w:type="gramStart"/>
      <w:r w:rsidR="003A4DB6">
        <w:t>management  (</w:t>
      </w:r>
      <w:proofErr w:type="gramEnd"/>
      <w:r w:rsidR="003A4DB6">
        <w:t xml:space="preserve"> BOS 32: 2000 Water Quality drinking water, BOS 39 Water Quality wastewater). </w:t>
      </w:r>
    </w:p>
    <w:p w14:paraId="2AEAA636" w14:textId="77777777" w:rsidR="00863DFC" w:rsidRDefault="00863DFC" w:rsidP="003654CD">
      <w:pPr>
        <w:spacing w:before="240"/>
        <w:jc w:val="both"/>
      </w:pPr>
      <w:r>
        <w:t>T</w:t>
      </w:r>
      <w:r w:rsidRPr="00863DFC">
        <w:t>he Department of Water Affairs is one of three technical Departments within the Ministry of Minerals, Energy and Water Resources (MMEWR). The Water Conservation and Quality division is one of the technical divisions within department of Water Affairs.</w:t>
      </w:r>
    </w:p>
    <w:p w14:paraId="26F14786" w14:textId="6A63BEB6" w:rsidR="004843A3" w:rsidRPr="00A73B76" w:rsidRDefault="00863DFC" w:rsidP="00863DFC">
      <w:pPr>
        <w:spacing w:before="240"/>
        <w:rPr>
          <w:b/>
          <w:bCs/>
          <w:u w:val="single"/>
          <w:lang w:val="en-ZA"/>
        </w:rPr>
      </w:pPr>
      <w:r w:rsidRPr="00863DFC">
        <w:t> </w:t>
      </w:r>
      <w:r w:rsidR="003C503F" w:rsidRPr="00A73B76">
        <w:rPr>
          <w:b/>
          <w:bCs/>
          <w:u w:val="single"/>
          <w:lang w:val="en-ZA"/>
        </w:rPr>
        <w:t>Water quality</w:t>
      </w:r>
      <w:r w:rsidR="00DC4667" w:rsidRPr="00A73B76">
        <w:rPr>
          <w:b/>
          <w:bCs/>
          <w:u w:val="single"/>
          <w:lang w:val="en-ZA"/>
        </w:rPr>
        <w:t xml:space="preserve"> monitoring program </w:t>
      </w:r>
    </w:p>
    <w:p w14:paraId="4E4D2D10" w14:textId="2AD663EE" w:rsidR="00E32FA8" w:rsidRDefault="00E32FA8" w:rsidP="00E32FA8">
      <w:pPr>
        <w:spacing w:before="240" w:after="0"/>
        <w:jc w:val="both"/>
        <w:rPr>
          <w:lang w:val="en-ZA"/>
        </w:rPr>
      </w:pPr>
      <w:r w:rsidRPr="004843A3">
        <w:rPr>
          <w:lang w:val="en-ZA"/>
        </w:rPr>
        <w:t>The</w:t>
      </w:r>
      <w:r>
        <w:rPr>
          <w:lang w:val="en-ZA"/>
        </w:rPr>
        <w:t xml:space="preserve"> presenter highlighted </w:t>
      </w:r>
      <w:r w:rsidR="00863DFC">
        <w:rPr>
          <w:lang w:val="en-ZA"/>
        </w:rPr>
        <w:t xml:space="preserve">that </w:t>
      </w:r>
      <w:r w:rsidR="00863DFC" w:rsidRPr="004843A3">
        <w:rPr>
          <w:lang w:val="en-ZA"/>
        </w:rPr>
        <w:t>two</w:t>
      </w:r>
      <w:r w:rsidRPr="004843A3">
        <w:rPr>
          <w:lang w:val="en-ZA"/>
        </w:rPr>
        <w:t xml:space="preserve"> shared aquifers within the Orange-Senqu basin are:</w:t>
      </w:r>
      <w:r>
        <w:rPr>
          <w:lang w:val="en-ZA"/>
        </w:rPr>
        <w:t xml:space="preserve"> </w:t>
      </w:r>
      <w:r w:rsidRPr="004843A3">
        <w:rPr>
          <w:lang w:val="en-ZA"/>
        </w:rPr>
        <w:t xml:space="preserve"> </w:t>
      </w:r>
      <w:proofErr w:type="spellStart"/>
      <w:r w:rsidRPr="004843A3">
        <w:rPr>
          <w:lang w:val="en-ZA"/>
        </w:rPr>
        <w:t>Khakhea</w:t>
      </w:r>
      <w:proofErr w:type="spellEnd"/>
      <w:r w:rsidRPr="004843A3">
        <w:rPr>
          <w:lang w:val="en-ZA"/>
        </w:rPr>
        <w:t xml:space="preserve">/Bray (Kgalagadi-Southern </w:t>
      </w:r>
      <w:proofErr w:type="gramStart"/>
      <w:r w:rsidRPr="004843A3">
        <w:rPr>
          <w:lang w:val="en-ZA"/>
        </w:rPr>
        <w:t>district)</w:t>
      </w:r>
      <w:r>
        <w:rPr>
          <w:lang w:val="en-ZA"/>
        </w:rPr>
        <w:t xml:space="preserve"> </w:t>
      </w:r>
      <w:r w:rsidRPr="004843A3">
        <w:rPr>
          <w:lang w:val="en-ZA"/>
        </w:rPr>
        <w:t xml:space="preserve">  </w:t>
      </w:r>
      <w:proofErr w:type="gramEnd"/>
      <w:r w:rsidRPr="004843A3">
        <w:rPr>
          <w:lang w:val="en-ZA"/>
        </w:rPr>
        <w:t xml:space="preserve"> Shared by Botswana and South Africa</w:t>
      </w:r>
      <w:r>
        <w:rPr>
          <w:lang w:val="en-ZA"/>
        </w:rPr>
        <w:t xml:space="preserve"> and the </w:t>
      </w:r>
      <w:proofErr w:type="spellStart"/>
      <w:r w:rsidRPr="004843A3">
        <w:rPr>
          <w:lang w:val="en-ZA"/>
        </w:rPr>
        <w:t>Stampriet</w:t>
      </w:r>
      <w:proofErr w:type="spellEnd"/>
      <w:r w:rsidRPr="004843A3">
        <w:rPr>
          <w:lang w:val="en-ZA"/>
        </w:rPr>
        <w:t xml:space="preserve"> (in Kgalagadi-</w:t>
      </w:r>
      <w:proofErr w:type="spellStart"/>
      <w:r w:rsidRPr="004843A3">
        <w:rPr>
          <w:lang w:val="en-ZA"/>
        </w:rPr>
        <w:t>Ghanzi</w:t>
      </w:r>
      <w:proofErr w:type="spellEnd"/>
      <w:r w:rsidRPr="004843A3">
        <w:rPr>
          <w:lang w:val="en-ZA"/>
        </w:rPr>
        <w:t xml:space="preserve"> district)</w:t>
      </w:r>
      <w:r>
        <w:rPr>
          <w:lang w:val="en-ZA"/>
        </w:rPr>
        <w:t>, s</w:t>
      </w:r>
      <w:r w:rsidRPr="004843A3">
        <w:rPr>
          <w:lang w:val="en-ZA"/>
        </w:rPr>
        <w:t>hared b</w:t>
      </w:r>
      <w:r>
        <w:rPr>
          <w:lang w:val="en-ZA"/>
        </w:rPr>
        <w:t>etween</w:t>
      </w:r>
      <w:r w:rsidRPr="004843A3">
        <w:rPr>
          <w:lang w:val="en-ZA"/>
        </w:rPr>
        <w:t xml:space="preserve"> Botswana</w:t>
      </w:r>
      <w:r>
        <w:rPr>
          <w:lang w:val="en-ZA"/>
        </w:rPr>
        <w:t xml:space="preserve">, </w:t>
      </w:r>
      <w:r w:rsidRPr="004843A3">
        <w:rPr>
          <w:lang w:val="en-ZA"/>
        </w:rPr>
        <w:t>Namibia and South Africa</w:t>
      </w:r>
    </w:p>
    <w:p w14:paraId="5598B30E" w14:textId="2400AF1C" w:rsidR="00DB5954" w:rsidRPr="00DB5954" w:rsidRDefault="00DB5954" w:rsidP="00DC4667">
      <w:pPr>
        <w:spacing w:before="240" w:after="0"/>
        <w:jc w:val="both"/>
        <w:rPr>
          <w:lang w:val="en-ZA"/>
        </w:rPr>
      </w:pPr>
      <w:r w:rsidRPr="00DB5954">
        <w:rPr>
          <w:lang w:val="en-ZA"/>
        </w:rPr>
        <w:t xml:space="preserve">It was reported that the monitoring </w:t>
      </w:r>
      <w:r w:rsidR="00DC4667" w:rsidRPr="00DB5954">
        <w:rPr>
          <w:lang w:val="en-ZA"/>
        </w:rPr>
        <w:t>network within</w:t>
      </w:r>
      <w:r w:rsidRPr="00DB5954">
        <w:rPr>
          <w:lang w:val="en-ZA"/>
        </w:rPr>
        <w:t xml:space="preserve"> the </w:t>
      </w:r>
      <w:proofErr w:type="gramStart"/>
      <w:r w:rsidRPr="00DB5954">
        <w:rPr>
          <w:lang w:val="en-ZA"/>
        </w:rPr>
        <w:t>Orange</w:t>
      </w:r>
      <w:proofErr w:type="gramEnd"/>
      <w:r w:rsidRPr="00DB5954">
        <w:rPr>
          <w:lang w:val="en-ZA"/>
        </w:rPr>
        <w:t xml:space="preserve"> River basin</w:t>
      </w:r>
      <w:r w:rsidR="00DC4667">
        <w:rPr>
          <w:lang w:val="en-ZA"/>
        </w:rPr>
        <w:t>, in Botswana. I</w:t>
      </w:r>
      <w:r w:rsidRPr="00DB5954">
        <w:rPr>
          <w:lang w:val="en-ZA"/>
        </w:rPr>
        <w:t xml:space="preserve">s made up </w:t>
      </w:r>
      <w:r w:rsidR="00DC4667" w:rsidRPr="00DB5954">
        <w:rPr>
          <w:lang w:val="en-ZA"/>
        </w:rPr>
        <w:t xml:space="preserve">of </w:t>
      </w:r>
      <w:r w:rsidR="00DC4667">
        <w:rPr>
          <w:lang w:val="en-ZA"/>
        </w:rPr>
        <w:t xml:space="preserve">the following sampling locations: </w:t>
      </w:r>
      <w:r w:rsidR="00DC4667" w:rsidRPr="00DB5954">
        <w:rPr>
          <w:lang w:val="en-ZA"/>
        </w:rPr>
        <w:t>Twenty</w:t>
      </w:r>
      <w:r w:rsidRPr="00DB5954">
        <w:rPr>
          <w:lang w:val="en-ZA"/>
        </w:rPr>
        <w:t xml:space="preserve"> (21) Boreholes, Four (4) wells, One (1) Agric Dam for the community in </w:t>
      </w:r>
      <w:proofErr w:type="spellStart"/>
      <w:r w:rsidRPr="00DB5954">
        <w:rPr>
          <w:lang w:val="en-ZA"/>
        </w:rPr>
        <w:t>Mabule</w:t>
      </w:r>
      <w:proofErr w:type="spellEnd"/>
      <w:r w:rsidRPr="00DB5954">
        <w:rPr>
          <w:lang w:val="en-ZA"/>
        </w:rPr>
        <w:t xml:space="preserve"> and Four (4) public distribution reservoirs for major settlements</w:t>
      </w:r>
      <w:r>
        <w:rPr>
          <w:lang w:val="en-ZA"/>
        </w:rPr>
        <w:t xml:space="preserve">. </w:t>
      </w:r>
    </w:p>
    <w:p w14:paraId="6A37E099" w14:textId="70EEC0DC" w:rsidR="003C503F" w:rsidRPr="003C503F" w:rsidRDefault="00DC4667" w:rsidP="00DC4667">
      <w:pPr>
        <w:spacing w:before="240" w:after="0"/>
        <w:jc w:val="both"/>
      </w:pPr>
      <w:r w:rsidRPr="00DC4667">
        <w:rPr>
          <w:lang w:val="en-ZA"/>
        </w:rPr>
        <w:t xml:space="preserve">The sample analysis is carried out with the Department of Water laboratory. The laboratory is not accredited (ISO 17025). The analytical capacity of the laboratory includes </w:t>
      </w:r>
      <w:r w:rsidR="003C503F" w:rsidRPr="00DC4667">
        <w:rPr>
          <w:lang w:val="en-ZA"/>
        </w:rPr>
        <w:t>Microbiolog</w:t>
      </w:r>
      <w:r w:rsidRPr="00DC4667">
        <w:rPr>
          <w:lang w:val="en-ZA"/>
        </w:rPr>
        <w:t>ical</w:t>
      </w:r>
      <w:r w:rsidR="003C503F" w:rsidRPr="00DC4667">
        <w:rPr>
          <w:lang w:val="en-ZA"/>
        </w:rPr>
        <w:t xml:space="preserve">: The laboratory has the capacity to test for the </w:t>
      </w:r>
      <w:r w:rsidR="00CB0773" w:rsidRPr="00DC4667">
        <w:rPr>
          <w:lang w:val="en-ZA"/>
        </w:rPr>
        <w:t>presence</w:t>
      </w:r>
      <w:r w:rsidR="003C503F" w:rsidRPr="00DC4667">
        <w:rPr>
          <w:lang w:val="en-ZA"/>
        </w:rPr>
        <w:t xml:space="preserve"> of 4 bacteria in water; </w:t>
      </w:r>
      <w:proofErr w:type="gramStart"/>
      <w:r w:rsidR="003C503F" w:rsidRPr="00DC4667">
        <w:rPr>
          <w:lang w:val="en-ZA"/>
        </w:rPr>
        <w:t>E.coli</w:t>
      </w:r>
      <w:proofErr w:type="gramEnd"/>
      <w:r w:rsidR="003C503F" w:rsidRPr="00DC4667">
        <w:rPr>
          <w:lang w:val="en-ZA"/>
        </w:rPr>
        <w:t>, faecal</w:t>
      </w:r>
      <w:r w:rsidR="003C503F" w:rsidRPr="003C503F">
        <w:rPr>
          <w:lang w:val="en-ZA"/>
        </w:rPr>
        <w:t xml:space="preserve"> coliform, </w:t>
      </w:r>
      <w:r w:rsidR="00CB0773" w:rsidRPr="003C503F">
        <w:rPr>
          <w:lang w:val="en-ZA"/>
        </w:rPr>
        <w:t>total</w:t>
      </w:r>
      <w:r w:rsidR="003C503F" w:rsidRPr="003C503F">
        <w:rPr>
          <w:lang w:val="en-ZA"/>
        </w:rPr>
        <w:t xml:space="preserve"> coliform &amp; intestinal enterococci</w:t>
      </w:r>
      <w:r>
        <w:rPr>
          <w:lang w:val="en-ZA"/>
        </w:rPr>
        <w:t xml:space="preserve">. </w:t>
      </w:r>
    </w:p>
    <w:p w14:paraId="46C0C213" w14:textId="1116E1D5" w:rsidR="003C503F" w:rsidRPr="00CB0773" w:rsidRDefault="00DC4667" w:rsidP="00DC4667">
      <w:pPr>
        <w:spacing w:after="0"/>
        <w:jc w:val="both"/>
      </w:pPr>
      <w:r w:rsidRPr="00DC4667">
        <w:t xml:space="preserve">In </w:t>
      </w:r>
      <w:proofErr w:type="gramStart"/>
      <w:r w:rsidRPr="00DC4667">
        <w:t>addition</w:t>
      </w:r>
      <w:proofErr w:type="gramEnd"/>
      <w:r w:rsidRPr="00DC4667">
        <w:t xml:space="preserve"> the laboratory analyses for </w:t>
      </w:r>
      <w:r w:rsidR="003C503F" w:rsidRPr="00DC4667">
        <w:t>Inorganic determinants:</w:t>
      </w:r>
      <w:r w:rsidR="003C503F" w:rsidRPr="00A76A58">
        <w:rPr>
          <w:rFonts w:asciiTheme="majorHAnsi" w:eastAsiaTheme="minorEastAsia" w:hAnsi="Calibri Light"/>
          <w:color w:val="000000" w:themeColor="dark1"/>
          <w:kern w:val="24"/>
          <w:sz w:val="32"/>
          <w:szCs w:val="32"/>
        </w:rPr>
        <w:t xml:space="preserve"> </w:t>
      </w:r>
      <w:r w:rsidR="003C503F" w:rsidRPr="00CB0773">
        <w:t>Calcium,</w:t>
      </w:r>
      <w:r w:rsidR="00CB0773" w:rsidRPr="00CB0773">
        <w:t xml:space="preserve"> </w:t>
      </w:r>
      <w:r w:rsidR="003C503F" w:rsidRPr="00CB0773">
        <w:t>Magnesium,</w:t>
      </w:r>
      <w:r w:rsidR="00CB0773" w:rsidRPr="00CB0773">
        <w:t xml:space="preserve"> </w:t>
      </w:r>
      <w:r w:rsidR="003C503F" w:rsidRPr="00CB0773">
        <w:t>sodium,</w:t>
      </w:r>
      <w:r w:rsidR="00CB0773" w:rsidRPr="00CB0773">
        <w:t xml:space="preserve"> </w:t>
      </w:r>
      <w:r w:rsidR="003C503F" w:rsidRPr="00CB0773">
        <w:t xml:space="preserve">potassium, </w:t>
      </w:r>
      <w:r w:rsidR="00CB0773" w:rsidRPr="00CB0773">
        <w:t>Manganese, iron, chloride, fluoride, bromide, nitrite, nitrate, orthophosphate, sulphate.</w:t>
      </w:r>
      <w:r w:rsidR="003C503F" w:rsidRPr="00CB0773">
        <w:t xml:space="preserve"> </w:t>
      </w:r>
    </w:p>
    <w:p w14:paraId="405D9500" w14:textId="09B1899C" w:rsidR="003C503F" w:rsidRDefault="00DC4667" w:rsidP="00DC4667">
      <w:pPr>
        <w:spacing w:after="0"/>
        <w:jc w:val="both"/>
      </w:pPr>
      <w:r w:rsidRPr="00DC4667">
        <w:t xml:space="preserve">As well as </w:t>
      </w:r>
      <w:r w:rsidR="003C503F" w:rsidRPr="00DC4667">
        <w:t>Physical and organoleptic requirements:</w:t>
      </w:r>
      <w:r w:rsidR="00CB0773" w:rsidRPr="00DC4667">
        <w:t xml:space="preserve"> </w:t>
      </w:r>
      <w:r w:rsidR="00CB0773">
        <w:t>Electric conductivity, total suspended solids, Total dissolved solids, PH, and turbidity.</w:t>
      </w:r>
    </w:p>
    <w:p w14:paraId="72D1CEC5" w14:textId="77777777" w:rsidR="00A76A58" w:rsidRPr="00A76A58" w:rsidRDefault="00A76A58" w:rsidP="00DC4667">
      <w:pPr>
        <w:spacing w:after="0"/>
        <w:jc w:val="both"/>
        <w:rPr>
          <w:b/>
          <w:bCs/>
        </w:rPr>
      </w:pPr>
    </w:p>
    <w:p w14:paraId="3101CE95" w14:textId="7B6AC92E" w:rsidR="00CB0773" w:rsidRDefault="00CB0773" w:rsidP="00CB0773">
      <w:pPr>
        <w:spacing w:after="0"/>
        <w:rPr>
          <w:b/>
          <w:bCs/>
          <w:u w:val="single"/>
        </w:rPr>
      </w:pPr>
      <w:r w:rsidRPr="00CB0773">
        <w:rPr>
          <w:b/>
          <w:bCs/>
          <w:u w:val="single"/>
        </w:rPr>
        <w:t>Data Management</w:t>
      </w:r>
    </w:p>
    <w:p w14:paraId="4AB4DF46" w14:textId="17E65A1F" w:rsidR="00AF2D74" w:rsidRDefault="00AF2D74" w:rsidP="00CB0773">
      <w:pPr>
        <w:spacing w:after="0"/>
        <w:rPr>
          <w:b/>
          <w:bCs/>
          <w:u w:val="single"/>
        </w:rPr>
      </w:pPr>
    </w:p>
    <w:p w14:paraId="1D27DDE4" w14:textId="374E2284" w:rsidR="00AF2D74" w:rsidRPr="00AF2D74" w:rsidRDefault="00A76A58" w:rsidP="00A73B76">
      <w:pPr>
        <w:spacing w:after="0"/>
        <w:jc w:val="both"/>
      </w:pPr>
      <w:r>
        <w:rPr>
          <w:lang w:val="en-ZA"/>
        </w:rPr>
        <w:t>It was presented that, a</w:t>
      </w:r>
      <w:r w:rsidR="00AF2D74" w:rsidRPr="00AF2D74">
        <w:rPr>
          <w:lang w:val="en-ZA"/>
        </w:rPr>
        <w:t xml:space="preserve">ll the electronic water quality data from the laboratory is localised in the Departmental database namely </w:t>
      </w:r>
      <w:proofErr w:type="spellStart"/>
      <w:r w:rsidR="00AF2D74" w:rsidRPr="00AF2D74">
        <w:rPr>
          <w:lang w:val="en-ZA"/>
        </w:rPr>
        <w:t>Aquabase</w:t>
      </w:r>
      <w:proofErr w:type="spellEnd"/>
      <w:r w:rsidR="00AF2D74">
        <w:rPr>
          <w:lang w:val="en-ZA"/>
        </w:rPr>
        <w:t>.</w:t>
      </w:r>
      <w:r w:rsidR="00A73B76">
        <w:rPr>
          <w:lang w:val="en-ZA"/>
        </w:rPr>
        <w:t xml:space="preserve"> Then w</w:t>
      </w:r>
      <w:r>
        <w:rPr>
          <w:lang w:val="en-ZA"/>
        </w:rPr>
        <w:t>ent on to highlight that a</w:t>
      </w:r>
      <w:r w:rsidR="00AF2D74" w:rsidRPr="00AF2D74">
        <w:rPr>
          <w:lang w:val="en-ZA"/>
        </w:rPr>
        <w:t xml:space="preserve"> new data management system (LABWARE-LIMS) is still under development to be used in place of the latter.</w:t>
      </w:r>
    </w:p>
    <w:p w14:paraId="119ADB9B" w14:textId="77777777" w:rsidR="00A76A58" w:rsidRPr="00AF2D74" w:rsidRDefault="00A76A58" w:rsidP="00A73B76">
      <w:pPr>
        <w:spacing w:after="0"/>
        <w:jc w:val="both"/>
      </w:pPr>
    </w:p>
    <w:p w14:paraId="262E8C6C" w14:textId="223CA260" w:rsidR="00AF2D74" w:rsidRPr="000724E0" w:rsidRDefault="006537F5" w:rsidP="00A73B76">
      <w:pPr>
        <w:spacing w:after="0"/>
        <w:jc w:val="both"/>
      </w:pPr>
      <w:r>
        <w:rPr>
          <w:lang w:val="en-ZA"/>
        </w:rPr>
        <w:t xml:space="preserve">The information and </w:t>
      </w:r>
      <w:r w:rsidR="00AF2D74" w:rsidRPr="00AF2D74">
        <w:rPr>
          <w:lang w:val="en-ZA"/>
        </w:rPr>
        <w:t>Data analysis and trends are then ensured by the government</w:t>
      </w:r>
    </w:p>
    <w:p w14:paraId="0C48511E" w14:textId="5102F503" w:rsidR="00AF2D74" w:rsidRPr="0062491F" w:rsidRDefault="000724E0" w:rsidP="00A76A58">
      <w:pPr>
        <w:spacing w:before="240" w:after="0"/>
        <w:rPr>
          <w:b/>
          <w:bCs/>
          <w:lang w:val="en-ZA"/>
        </w:rPr>
      </w:pPr>
      <w:r w:rsidRPr="0062491F">
        <w:rPr>
          <w:b/>
          <w:bCs/>
          <w:lang w:val="en-ZA"/>
        </w:rPr>
        <w:t xml:space="preserve">Challenges </w:t>
      </w:r>
    </w:p>
    <w:p w14:paraId="09DDC5B8" w14:textId="49265C4B" w:rsidR="00D441F6" w:rsidRDefault="0062491F" w:rsidP="00A73B76">
      <w:pPr>
        <w:spacing w:before="240" w:after="0"/>
      </w:pPr>
      <w:r w:rsidRPr="0062491F">
        <w:rPr>
          <w:lang w:val="en-ZA"/>
        </w:rPr>
        <w:t>The following were highlighted as challenges facing water quality monitoring within Botswana</w:t>
      </w:r>
      <w:r w:rsidR="00A73B76">
        <w:rPr>
          <w:lang w:val="en-ZA"/>
        </w:rPr>
        <w:t xml:space="preserve">. The current monitoring capacity does not allow effective </w:t>
      </w:r>
      <w:r w:rsidR="00D36490">
        <w:t>monitoring in both aquifers.</w:t>
      </w:r>
      <w:r w:rsidR="00A73B76">
        <w:t xml:space="preserve"> The Microbiological </w:t>
      </w:r>
      <w:proofErr w:type="gramStart"/>
      <w:r w:rsidR="00A73B76">
        <w:t xml:space="preserve">analysis </w:t>
      </w:r>
      <w:r w:rsidR="00D441F6" w:rsidRPr="00D441F6">
        <w:t xml:space="preserve"> </w:t>
      </w:r>
      <w:r w:rsidR="00A73B76">
        <w:t>is</w:t>
      </w:r>
      <w:proofErr w:type="gramEnd"/>
      <w:r w:rsidR="00A73B76">
        <w:t xml:space="preserve"> not effectively done. As the aquifers are too far away </w:t>
      </w:r>
      <w:proofErr w:type="spellStart"/>
      <w:r w:rsidR="00A73B76">
        <w:t>form</w:t>
      </w:r>
      <w:proofErr w:type="spellEnd"/>
      <w:r w:rsidR="00A73B76">
        <w:t xml:space="preserve"> the water testing laboratory. There are budget cuts and human resources </w:t>
      </w:r>
      <w:proofErr w:type="gramStart"/>
      <w:r w:rsidR="00A73B76">
        <w:t>challenges</w:t>
      </w:r>
      <w:proofErr w:type="gramEnd"/>
      <w:r w:rsidR="00A73B76">
        <w:t xml:space="preserve"> and this affects the water quality resource management operations. </w:t>
      </w:r>
    </w:p>
    <w:p w14:paraId="6F708BBF" w14:textId="2B7DE196" w:rsidR="00D441F6" w:rsidRDefault="00A73B76" w:rsidP="00A73B76">
      <w:pPr>
        <w:spacing w:before="240" w:after="0"/>
      </w:pPr>
      <w:r>
        <w:t xml:space="preserve">It was also pointed out that there </w:t>
      </w:r>
      <w:proofErr w:type="gramStart"/>
      <w:r>
        <w:t>is  a</w:t>
      </w:r>
      <w:proofErr w:type="gramEnd"/>
      <w:r>
        <w:t xml:space="preserve"> need to i</w:t>
      </w:r>
      <w:r w:rsidR="00D441F6" w:rsidRPr="00D441F6">
        <w:t>mprove</w:t>
      </w:r>
      <w:r>
        <w:t xml:space="preserve"> </w:t>
      </w:r>
      <w:r w:rsidR="00D441F6" w:rsidRPr="00D441F6">
        <w:t xml:space="preserve">in confidence relating to the quality of </w:t>
      </w:r>
      <w:r>
        <w:t xml:space="preserve">water testing </w:t>
      </w:r>
      <w:r w:rsidR="00D441F6" w:rsidRPr="00D441F6">
        <w:t xml:space="preserve">laboratory </w:t>
      </w:r>
      <w:r>
        <w:t xml:space="preserve">analysis </w:t>
      </w:r>
      <w:r w:rsidR="00D441F6" w:rsidRPr="00D441F6">
        <w:t>data.</w:t>
      </w:r>
    </w:p>
    <w:p w14:paraId="2966DFD0" w14:textId="77777777" w:rsidR="00D441F6" w:rsidRPr="00D441F6" w:rsidRDefault="00D441F6" w:rsidP="00D441F6">
      <w:pPr>
        <w:pStyle w:val="ListParagraph"/>
        <w:spacing w:after="0"/>
      </w:pPr>
    </w:p>
    <w:p w14:paraId="7B1C1AFE" w14:textId="24D3FB3E" w:rsidR="00AF2D74" w:rsidRPr="0062491F" w:rsidRDefault="0062491F" w:rsidP="00CB0773">
      <w:pPr>
        <w:spacing w:after="0"/>
        <w:rPr>
          <w:b/>
          <w:bCs/>
        </w:rPr>
      </w:pPr>
      <w:r w:rsidRPr="0062491F">
        <w:rPr>
          <w:b/>
          <w:bCs/>
        </w:rPr>
        <w:t>Opportunities</w:t>
      </w:r>
    </w:p>
    <w:p w14:paraId="66ED1A1E" w14:textId="65D3362A" w:rsidR="0062491F" w:rsidRPr="00D441F6" w:rsidRDefault="00A73B76" w:rsidP="00E32FA8">
      <w:pPr>
        <w:spacing w:before="240" w:after="0"/>
        <w:jc w:val="both"/>
      </w:pPr>
      <w:r>
        <w:t xml:space="preserve">The shared </w:t>
      </w:r>
      <w:r w:rsidR="00E32FA8">
        <w:t>aquifer provides an opportunity for joint dat</w:t>
      </w:r>
      <w:r w:rsidR="0062491F">
        <w:t xml:space="preserve">a </w:t>
      </w:r>
      <w:r w:rsidR="00E32FA8">
        <w:t>storage, archiving, a</w:t>
      </w:r>
      <w:r w:rsidR="0062491F">
        <w:t xml:space="preserve">nalysis and sharing between concerned member states and or interested parties.  </w:t>
      </w:r>
    </w:p>
    <w:p w14:paraId="310FD408" w14:textId="364912E6" w:rsidR="0062491F" w:rsidRPr="00D441F6" w:rsidRDefault="00E32FA8" w:rsidP="00E32FA8">
      <w:pPr>
        <w:spacing w:after="0"/>
        <w:jc w:val="both"/>
      </w:pPr>
      <w:r>
        <w:t>The joint management of the Basin resources will assist member states to i</w:t>
      </w:r>
      <w:r w:rsidR="0062491F" w:rsidRPr="00D441F6">
        <w:t xml:space="preserve">ncreasing </w:t>
      </w:r>
      <w:r w:rsidRPr="00D441F6">
        <w:t>the</w:t>
      </w:r>
      <w:r>
        <w:t xml:space="preserve">ir </w:t>
      </w:r>
      <w:r w:rsidRPr="00D441F6">
        <w:t>analytical</w:t>
      </w:r>
      <w:r>
        <w:t xml:space="preserve"> testing capacity. Within each member state water testing </w:t>
      </w:r>
      <w:r w:rsidRPr="00D441F6">
        <w:t>laboratories</w:t>
      </w:r>
      <w:r>
        <w:t xml:space="preserve">. </w:t>
      </w:r>
    </w:p>
    <w:p w14:paraId="735A3696" w14:textId="77777777" w:rsidR="0062491F" w:rsidRPr="00CB0773" w:rsidRDefault="0062491F" w:rsidP="00CB0773">
      <w:pPr>
        <w:spacing w:after="0"/>
        <w:rPr>
          <w:b/>
          <w:bCs/>
          <w:u w:val="single"/>
        </w:rPr>
      </w:pPr>
    </w:p>
    <w:p w14:paraId="4DDC4ED1" w14:textId="4E681C4F" w:rsidR="00100416" w:rsidRPr="007A7130" w:rsidRDefault="00100416" w:rsidP="007A7130">
      <w:pPr>
        <w:rPr>
          <w:b/>
          <w:bCs/>
        </w:rPr>
      </w:pPr>
      <w:r w:rsidRPr="007A7130">
        <w:rPr>
          <w:b/>
          <w:bCs/>
        </w:rPr>
        <w:t>Question</w:t>
      </w:r>
      <w:r w:rsidR="001438C7" w:rsidRPr="007A7130">
        <w:rPr>
          <w:b/>
          <w:bCs/>
        </w:rPr>
        <w:t>s</w:t>
      </w:r>
      <w:r w:rsidRPr="007A7130">
        <w:rPr>
          <w:b/>
          <w:bCs/>
        </w:rPr>
        <w:t xml:space="preserve"> </w:t>
      </w:r>
    </w:p>
    <w:p w14:paraId="496C6DB7" w14:textId="2EA2DBC9" w:rsidR="00100416" w:rsidRDefault="007A7130">
      <w:pPr>
        <w:pStyle w:val="ListParagraph"/>
        <w:numPr>
          <w:ilvl w:val="0"/>
          <w:numId w:val="1"/>
        </w:numPr>
        <w:spacing w:after="0"/>
        <w:ind w:left="360"/>
      </w:pPr>
      <w:r w:rsidRPr="007A7130">
        <w:rPr>
          <w:b/>
          <w:bCs/>
        </w:rPr>
        <w:t>Question</w:t>
      </w:r>
      <w:r>
        <w:t xml:space="preserve"> – Does Botswana, </w:t>
      </w:r>
      <w:r w:rsidR="001438C7">
        <w:t xml:space="preserve">have </w:t>
      </w:r>
      <w:r w:rsidR="004843A3">
        <w:t>wastewater</w:t>
      </w:r>
      <w:r w:rsidR="001438C7">
        <w:t xml:space="preserve"> quality </w:t>
      </w:r>
      <w:r>
        <w:t>guidelines?</w:t>
      </w:r>
    </w:p>
    <w:p w14:paraId="544F1BC8" w14:textId="7ED6697B" w:rsidR="001438C7" w:rsidRDefault="007A7130" w:rsidP="007A7130">
      <w:pPr>
        <w:spacing w:after="0"/>
      </w:pPr>
      <w:r>
        <w:rPr>
          <w:b/>
          <w:bCs/>
        </w:rPr>
        <w:t xml:space="preserve">        </w:t>
      </w:r>
      <w:r w:rsidR="001438C7" w:rsidRPr="007A7130">
        <w:rPr>
          <w:b/>
          <w:bCs/>
        </w:rPr>
        <w:t>Answer</w:t>
      </w:r>
      <w:r w:rsidR="001438C7">
        <w:t xml:space="preserve"> - The standard is in place</w:t>
      </w:r>
      <w:r>
        <w:t xml:space="preserve"> it is the BoS</w:t>
      </w:r>
      <w:r w:rsidR="001438C7">
        <w:t xml:space="preserve"> 1993</w:t>
      </w:r>
    </w:p>
    <w:p w14:paraId="20A6E9C0" w14:textId="235050A0" w:rsidR="007A7130" w:rsidRDefault="007A7130">
      <w:pPr>
        <w:pStyle w:val="ListParagraph"/>
        <w:numPr>
          <w:ilvl w:val="0"/>
          <w:numId w:val="1"/>
        </w:numPr>
        <w:spacing w:after="0"/>
        <w:ind w:left="360"/>
      </w:pPr>
      <w:r w:rsidRPr="007A7130">
        <w:rPr>
          <w:b/>
          <w:bCs/>
        </w:rPr>
        <w:t>Question</w:t>
      </w:r>
      <w:r>
        <w:t xml:space="preserve"> - </w:t>
      </w:r>
      <w:r w:rsidR="001438C7">
        <w:t xml:space="preserve">Aquifer – </w:t>
      </w:r>
      <w:r w:rsidR="004843A3">
        <w:t>Transboundary</w:t>
      </w:r>
      <w:r w:rsidR="001438C7">
        <w:t xml:space="preserve"> aquifer. </w:t>
      </w:r>
    </w:p>
    <w:p w14:paraId="25E4972A" w14:textId="164DEC98" w:rsidR="001438C7" w:rsidRDefault="007A7130" w:rsidP="007A7130">
      <w:pPr>
        <w:pStyle w:val="ListParagraph"/>
        <w:spacing w:after="0"/>
        <w:ind w:left="360"/>
      </w:pPr>
      <w:r w:rsidRPr="007A7130">
        <w:rPr>
          <w:b/>
          <w:bCs/>
        </w:rPr>
        <w:t xml:space="preserve">Answer </w:t>
      </w:r>
      <w:r>
        <w:t xml:space="preserve">- </w:t>
      </w:r>
      <w:r w:rsidR="001438C7">
        <w:t xml:space="preserve">Botswana has not been using the aquifer but </w:t>
      </w:r>
      <w:r>
        <w:t xml:space="preserve">there </w:t>
      </w:r>
      <w:proofErr w:type="gramStart"/>
      <w:r>
        <w:t>has</w:t>
      </w:r>
      <w:proofErr w:type="gramEnd"/>
      <w:r>
        <w:t xml:space="preserve"> been </w:t>
      </w:r>
      <w:r w:rsidR="001438C7">
        <w:t>recent developments within the catchment within Botswana</w:t>
      </w:r>
      <w:r>
        <w:t xml:space="preserve">. </w:t>
      </w:r>
    </w:p>
    <w:p w14:paraId="2F31A827" w14:textId="77777777" w:rsidR="00100416" w:rsidRDefault="00100416" w:rsidP="00100416">
      <w:pPr>
        <w:spacing w:after="0"/>
        <w:ind w:left="360"/>
      </w:pPr>
    </w:p>
    <w:p w14:paraId="5D49F4D0" w14:textId="08E79EE6" w:rsidR="007A713E" w:rsidRDefault="007A713E" w:rsidP="00A0651E">
      <w:pPr>
        <w:pStyle w:val="Heading3"/>
      </w:pPr>
      <w:bookmarkStart w:id="11" w:name="_Toc117039464"/>
      <w:r>
        <w:t>Lesotho Status</w:t>
      </w:r>
      <w:bookmarkEnd w:id="11"/>
      <w:r>
        <w:t xml:space="preserve"> </w:t>
      </w:r>
    </w:p>
    <w:p w14:paraId="38C78A23" w14:textId="77777777" w:rsidR="007233EC" w:rsidRDefault="007233EC" w:rsidP="007A7130">
      <w:pPr>
        <w:spacing w:after="0" w:line="240" w:lineRule="auto"/>
      </w:pPr>
    </w:p>
    <w:p w14:paraId="6526AAF5" w14:textId="393258A8" w:rsidR="00994540" w:rsidRDefault="00994540" w:rsidP="001B58D3">
      <w:pPr>
        <w:jc w:val="both"/>
      </w:pPr>
      <w:r>
        <w:t xml:space="preserve">The presented highlighted that the key pieces of legislature in water resources management within Lesotho are Water act 2008, Environment Act 2008. The institutions involved in water quality management and or monitoring </w:t>
      </w:r>
      <w:proofErr w:type="gramStart"/>
      <w:r>
        <w:t>are:</w:t>
      </w:r>
      <w:proofErr w:type="gramEnd"/>
      <w:r>
        <w:t xml:space="preserve"> </w:t>
      </w:r>
      <w:r w:rsidRPr="00AD28F2">
        <w:t>D</w:t>
      </w:r>
      <w:r>
        <w:t xml:space="preserve">epartment of water Affairs for both surface and ground water resources. The water utility company </w:t>
      </w:r>
      <w:proofErr w:type="spellStart"/>
      <w:r>
        <w:t>WASCo</w:t>
      </w:r>
      <w:proofErr w:type="spellEnd"/>
      <w:r>
        <w:t xml:space="preserve">. The independent mines also do </w:t>
      </w:r>
      <w:proofErr w:type="gramStart"/>
      <w:r>
        <w:t>monitoring</w:t>
      </w:r>
      <w:proofErr w:type="gramEnd"/>
      <w:r>
        <w:t xml:space="preserve"> of water resources within their mine lease areas. Water resources development projects also carry out routine monitoring these are Lesotho Highlands Development authority, </w:t>
      </w:r>
      <w:proofErr w:type="spellStart"/>
      <w:r>
        <w:t>Metolong</w:t>
      </w:r>
      <w:proofErr w:type="spellEnd"/>
      <w:r>
        <w:t xml:space="preserve"> and the Lesotho lowlands Water Development Project. </w:t>
      </w:r>
    </w:p>
    <w:p w14:paraId="50F82627" w14:textId="55FD3E3B" w:rsidR="00552926" w:rsidRDefault="00994540" w:rsidP="001B58D3">
      <w:pPr>
        <w:jc w:val="both"/>
      </w:pPr>
      <w:r>
        <w:t xml:space="preserve">Lesotho has draft water quality standards. But these cannot be published. The </w:t>
      </w:r>
      <w:r w:rsidR="00552926">
        <w:t xml:space="preserve">Standards development </w:t>
      </w:r>
      <w:r>
        <w:t xml:space="preserve">process is </w:t>
      </w:r>
      <w:r w:rsidR="00552926">
        <w:t>held up by Establishment of Lesotho Bureau of Standards</w:t>
      </w:r>
      <w:r>
        <w:t>. T</w:t>
      </w:r>
      <w:r w:rsidR="00552926">
        <w:t xml:space="preserve">hat shall be the secretariat of the standards for Lesotho </w:t>
      </w:r>
    </w:p>
    <w:p w14:paraId="3E6CB34C" w14:textId="38580FCA" w:rsidR="007A7130" w:rsidRDefault="007A7130" w:rsidP="00552926">
      <w:pPr>
        <w:jc w:val="both"/>
        <w:rPr>
          <w:b/>
          <w:bCs/>
        </w:rPr>
      </w:pPr>
      <w:r>
        <w:rPr>
          <w:b/>
          <w:bCs/>
        </w:rPr>
        <w:t>Water quality monitoring program</w:t>
      </w:r>
    </w:p>
    <w:p w14:paraId="7FB8F03C" w14:textId="77777777" w:rsidR="001E1DBE" w:rsidRPr="00AD28F2" w:rsidRDefault="001E1DBE">
      <w:pPr>
        <w:numPr>
          <w:ilvl w:val="0"/>
          <w:numId w:val="14"/>
        </w:numPr>
        <w:spacing w:after="0"/>
      </w:pPr>
      <w:r w:rsidRPr="00AD28F2">
        <w:t>Physicochemical parameters</w:t>
      </w:r>
    </w:p>
    <w:p w14:paraId="74E53710" w14:textId="77777777" w:rsidR="001E1DBE" w:rsidRPr="00AD28F2" w:rsidRDefault="001E1DBE">
      <w:pPr>
        <w:numPr>
          <w:ilvl w:val="0"/>
          <w:numId w:val="14"/>
        </w:numPr>
        <w:spacing w:after="0"/>
      </w:pPr>
      <w:r w:rsidRPr="00AD28F2">
        <w:t>River health monitoring parameters (benthic macro-inverts, diatoms, fish, geomorphology,</w:t>
      </w:r>
    </w:p>
    <w:p w14:paraId="187E5807" w14:textId="77777777" w:rsidR="001E1DBE" w:rsidRPr="00AD28F2" w:rsidRDefault="001E1DBE">
      <w:pPr>
        <w:numPr>
          <w:ilvl w:val="0"/>
          <w:numId w:val="14"/>
        </w:numPr>
        <w:spacing w:after="0"/>
      </w:pPr>
      <w:r w:rsidRPr="00AD28F2">
        <w:t>Microbiological parameters</w:t>
      </w:r>
    </w:p>
    <w:p w14:paraId="4203B7B8" w14:textId="77777777" w:rsidR="001E1DBE" w:rsidRDefault="001E1DBE">
      <w:pPr>
        <w:numPr>
          <w:ilvl w:val="0"/>
          <w:numId w:val="14"/>
        </w:numPr>
        <w:spacing w:after="0"/>
      </w:pPr>
      <w:r w:rsidRPr="00AD28F2">
        <w:t xml:space="preserve">Monthly, </w:t>
      </w:r>
      <w:proofErr w:type="gramStart"/>
      <w:r w:rsidRPr="00AD28F2">
        <w:t>quarterly</w:t>
      </w:r>
      <w:proofErr w:type="gramEnd"/>
      <w:r w:rsidRPr="00AD28F2">
        <w:t xml:space="preserve"> and bi-annually</w:t>
      </w:r>
    </w:p>
    <w:p w14:paraId="2562796C" w14:textId="16A986D2" w:rsidR="007A7130" w:rsidRPr="007A7130" w:rsidRDefault="007A7130" w:rsidP="001E1DBE">
      <w:pPr>
        <w:spacing w:after="0"/>
        <w:jc w:val="both"/>
      </w:pPr>
    </w:p>
    <w:p w14:paraId="45E63DB5" w14:textId="5A634757" w:rsidR="007A7130" w:rsidRDefault="007A7130" w:rsidP="00552926">
      <w:pPr>
        <w:jc w:val="both"/>
        <w:rPr>
          <w:b/>
          <w:bCs/>
        </w:rPr>
      </w:pPr>
      <w:r>
        <w:rPr>
          <w:b/>
          <w:bCs/>
        </w:rPr>
        <w:t xml:space="preserve">Data management </w:t>
      </w:r>
    </w:p>
    <w:p w14:paraId="4117E617" w14:textId="15CA9650" w:rsidR="001E1DBE" w:rsidRPr="00AD28F2" w:rsidRDefault="001E1DBE" w:rsidP="001E1DBE">
      <w:pPr>
        <w:spacing w:after="0"/>
      </w:pPr>
      <w:r>
        <w:t xml:space="preserve">Water resources </w:t>
      </w:r>
      <w:r w:rsidRPr="00AD28F2">
        <w:t>Models</w:t>
      </w:r>
    </w:p>
    <w:p w14:paraId="4CE2D673" w14:textId="77777777" w:rsidR="001E1DBE" w:rsidRPr="00AD28F2" w:rsidRDefault="001E1DBE">
      <w:pPr>
        <w:numPr>
          <w:ilvl w:val="0"/>
          <w:numId w:val="15"/>
        </w:numPr>
        <w:spacing w:after="0"/>
      </w:pPr>
      <w:proofErr w:type="spellStart"/>
      <w:r w:rsidRPr="00AD28F2">
        <w:t>Hysdra</w:t>
      </w:r>
      <w:proofErr w:type="spellEnd"/>
    </w:p>
    <w:p w14:paraId="3549C84E" w14:textId="77777777" w:rsidR="001E1DBE" w:rsidRPr="00AD28F2" w:rsidRDefault="001E1DBE">
      <w:pPr>
        <w:numPr>
          <w:ilvl w:val="0"/>
          <w:numId w:val="15"/>
        </w:numPr>
        <w:spacing w:after="0"/>
      </w:pPr>
      <w:proofErr w:type="spellStart"/>
      <w:r w:rsidRPr="00AD28F2">
        <w:t>Hycos</w:t>
      </w:r>
      <w:proofErr w:type="spellEnd"/>
      <w:r w:rsidRPr="00AD28F2">
        <w:t xml:space="preserve">  </w:t>
      </w:r>
    </w:p>
    <w:p w14:paraId="6A961999" w14:textId="77777777" w:rsidR="001E1DBE" w:rsidRPr="00AD28F2" w:rsidRDefault="001E1DBE">
      <w:pPr>
        <w:numPr>
          <w:ilvl w:val="0"/>
          <w:numId w:val="15"/>
        </w:numPr>
      </w:pPr>
      <w:proofErr w:type="spellStart"/>
      <w:r w:rsidRPr="00AD28F2">
        <w:t>Weap</w:t>
      </w:r>
      <w:proofErr w:type="spellEnd"/>
    </w:p>
    <w:p w14:paraId="5ADC7D02" w14:textId="34ABD08E" w:rsidR="00552926" w:rsidRDefault="00552926" w:rsidP="00552926">
      <w:pPr>
        <w:jc w:val="both"/>
        <w:rPr>
          <w:b/>
          <w:bCs/>
        </w:rPr>
      </w:pPr>
      <w:r>
        <w:rPr>
          <w:b/>
          <w:bCs/>
        </w:rPr>
        <w:t>Challenges</w:t>
      </w:r>
    </w:p>
    <w:p w14:paraId="57B4A392" w14:textId="77777777" w:rsidR="00552926" w:rsidRDefault="00552926">
      <w:pPr>
        <w:pStyle w:val="ListParagraph"/>
        <w:numPr>
          <w:ilvl w:val="0"/>
          <w:numId w:val="7"/>
        </w:numPr>
        <w:jc w:val="both"/>
      </w:pPr>
      <w:r>
        <w:t xml:space="preserve">Decentralization - Local government decentralization has a challenge in water quality management </w:t>
      </w:r>
    </w:p>
    <w:p w14:paraId="47F3FCD1" w14:textId="77777777" w:rsidR="00552926" w:rsidRPr="00D00B17" w:rsidRDefault="00552926">
      <w:pPr>
        <w:pStyle w:val="ListParagraph"/>
        <w:numPr>
          <w:ilvl w:val="0"/>
          <w:numId w:val="7"/>
        </w:numPr>
        <w:jc w:val="both"/>
      </w:pPr>
      <w:r>
        <w:t>Budget / Resources allocation</w:t>
      </w:r>
    </w:p>
    <w:p w14:paraId="7636C387" w14:textId="77777777" w:rsidR="00552926" w:rsidRDefault="00552926" w:rsidP="00552926">
      <w:pPr>
        <w:jc w:val="both"/>
        <w:rPr>
          <w:b/>
          <w:bCs/>
        </w:rPr>
      </w:pPr>
      <w:r w:rsidRPr="00A17450">
        <w:rPr>
          <w:b/>
          <w:bCs/>
        </w:rPr>
        <w:t>Opportunities</w:t>
      </w:r>
    </w:p>
    <w:p w14:paraId="2DF7F792" w14:textId="77777777" w:rsidR="00552926" w:rsidRDefault="00552926">
      <w:pPr>
        <w:pStyle w:val="ListParagraph"/>
        <w:numPr>
          <w:ilvl w:val="0"/>
          <w:numId w:val="6"/>
        </w:numPr>
        <w:jc w:val="both"/>
      </w:pPr>
      <w:r w:rsidRPr="00A17450">
        <w:t xml:space="preserve">Shadowing </w:t>
      </w:r>
      <w:r>
        <w:t>–</w:t>
      </w:r>
      <w:r w:rsidRPr="00A17450">
        <w:t xml:space="preserve"> </w:t>
      </w:r>
      <w:r>
        <w:t>of regional best practices</w:t>
      </w:r>
    </w:p>
    <w:p w14:paraId="1CE17AAD" w14:textId="77777777" w:rsidR="00552926" w:rsidRDefault="00552926">
      <w:pPr>
        <w:pStyle w:val="ListParagraph"/>
        <w:numPr>
          <w:ilvl w:val="0"/>
          <w:numId w:val="6"/>
        </w:numPr>
        <w:jc w:val="both"/>
      </w:pPr>
      <w:r>
        <w:t>Modelling (Lesotho)</w:t>
      </w:r>
    </w:p>
    <w:p w14:paraId="112C0223" w14:textId="77777777" w:rsidR="00552926" w:rsidRDefault="00552926">
      <w:pPr>
        <w:pStyle w:val="ListParagraph"/>
        <w:numPr>
          <w:ilvl w:val="0"/>
          <w:numId w:val="6"/>
        </w:numPr>
        <w:jc w:val="both"/>
      </w:pPr>
      <w:r>
        <w:t xml:space="preserve">How to ensure self-monitoring is implemented as per the requirement of the state entity </w:t>
      </w:r>
    </w:p>
    <w:p w14:paraId="605AB089" w14:textId="5206A3F2" w:rsidR="00552926" w:rsidRDefault="00552926">
      <w:pPr>
        <w:pStyle w:val="ListParagraph"/>
        <w:numPr>
          <w:ilvl w:val="0"/>
          <w:numId w:val="6"/>
        </w:numPr>
        <w:jc w:val="both"/>
      </w:pPr>
      <w:r>
        <w:t>Water quality objectives – upstream and downstream water quality allocation</w:t>
      </w:r>
    </w:p>
    <w:p w14:paraId="325A2DEA" w14:textId="77777777" w:rsidR="001E1DBE" w:rsidRDefault="001E1DBE">
      <w:pPr>
        <w:pStyle w:val="ListParagraph"/>
        <w:numPr>
          <w:ilvl w:val="0"/>
          <w:numId w:val="6"/>
        </w:numPr>
        <w:jc w:val="both"/>
      </w:pPr>
      <w:r>
        <w:t>Funds – recurrent budget not sufficient</w:t>
      </w:r>
    </w:p>
    <w:p w14:paraId="48A03469" w14:textId="77777777" w:rsidR="001E1DBE" w:rsidRDefault="001E1DBE">
      <w:pPr>
        <w:pStyle w:val="ListParagraph"/>
        <w:numPr>
          <w:ilvl w:val="0"/>
          <w:numId w:val="6"/>
        </w:numPr>
        <w:jc w:val="both"/>
      </w:pPr>
      <w:r>
        <w:t>Mobility</w:t>
      </w:r>
    </w:p>
    <w:p w14:paraId="45078825" w14:textId="77777777" w:rsidR="001E1DBE" w:rsidRDefault="001E1DBE">
      <w:pPr>
        <w:pStyle w:val="ListParagraph"/>
        <w:numPr>
          <w:ilvl w:val="0"/>
          <w:numId w:val="6"/>
        </w:numPr>
        <w:jc w:val="both"/>
      </w:pPr>
      <w:r>
        <w:t>Fragmented data collection and housing</w:t>
      </w:r>
    </w:p>
    <w:p w14:paraId="4CFED1C7" w14:textId="77777777" w:rsidR="001E1DBE" w:rsidRDefault="001E1DBE">
      <w:pPr>
        <w:pStyle w:val="ListParagraph"/>
        <w:numPr>
          <w:ilvl w:val="0"/>
          <w:numId w:val="6"/>
        </w:numPr>
        <w:jc w:val="both"/>
      </w:pPr>
      <w:r>
        <w:t>No accredited water lab in the country</w:t>
      </w:r>
    </w:p>
    <w:p w14:paraId="66C28D11" w14:textId="77777777" w:rsidR="001E1DBE" w:rsidRDefault="001E1DBE">
      <w:pPr>
        <w:pStyle w:val="ListParagraph"/>
        <w:numPr>
          <w:ilvl w:val="0"/>
          <w:numId w:val="6"/>
        </w:numPr>
        <w:jc w:val="both"/>
      </w:pPr>
      <w:r>
        <w:t>Laboratory not up to standard</w:t>
      </w:r>
    </w:p>
    <w:p w14:paraId="63CC6CBA" w14:textId="77777777" w:rsidR="001E1DBE" w:rsidRDefault="001E1DBE" w:rsidP="001E1DBE">
      <w:pPr>
        <w:pStyle w:val="ListParagraph"/>
        <w:jc w:val="both"/>
      </w:pPr>
    </w:p>
    <w:p w14:paraId="5DEA0A85" w14:textId="77777777" w:rsidR="00552926" w:rsidRDefault="00552926" w:rsidP="00552926">
      <w:pPr>
        <w:spacing w:after="0"/>
      </w:pPr>
    </w:p>
    <w:bookmarkEnd w:id="10"/>
    <w:p w14:paraId="721BA993" w14:textId="77E9582A" w:rsidR="00552926" w:rsidRDefault="00552926" w:rsidP="00552926">
      <w:pPr>
        <w:spacing w:after="0"/>
      </w:pPr>
    </w:p>
    <w:p w14:paraId="3A86DD0C" w14:textId="77777777" w:rsidR="00C2470B" w:rsidRDefault="00C2470B">
      <w:pPr>
        <w:rPr>
          <w:rFonts w:asciiTheme="majorHAnsi" w:eastAsiaTheme="majorEastAsia" w:hAnsiTheme="majorHAnsi" w:cstheme="majorBidi"/>
          <w:color w:val="365F91" w:themeColor="accent1" w:themeShade="BF"/>
          <w:sz w:val="32"/>
          <w:szCs w:val="32"/>
        </w:rPr>
      </w:pPr>
      <w:r>
        <w:br w:type="page"/>
      </w:r>
    </w:p>
    <w:p w14:paraId="0A99F30E" w14:textId="2A8B3BEE" w:rsidR="007B49E4" w:rsidRPr="00A0651E" w:rsidRDefault="00892BA3" w:rsidP="00C2470B">
      <w:pPr>
        <w:pStyle w:val="Heading1"/>
        <w:spacing w:after="240"/>
      </w:pPr>
      <w:bookmarkStart w:id="12" w:name="_Toc117039465"/>
      <w:r>
        <w:t xml:space="preserve">Development of the </w:t>
      </w:r>
      <w:r w:rsidR="007B49E4">
        <w:t>ORASECOM WRQC Work Program</w:t>
      </w:r>
      <w:bookmarkEnd w:id="12"/>
      <w:r w:rsidR="007B49E4">
        <w:t xml:space="preserve"> </w:t>
      </w:r>
    </w:p>
    <w:p w14:paraId="226A8560" w14:textId="2F495815" w:rsidR="00083D13" w:rsidRDefault="00083D13" w:rsidP="007B49E4">
      <w:r>
        <w:t xml:space="preserve">The </w:t>
      </w:r>
      <w:r w:rsidR="003D53C9">
        <w:t>participants</w:t>
      </w:r>
      <w:r>
        <w:t xml:space="preserve"> </w:t>
      </w:r>
      <w:r w:rsidR="00714744">
        <w:t>collectively agreed</w:t>
      </w:r>
      <w:r>
        <w:t xml:space="preserve"> that there is a need to facilitate implementation of the JBSII recommendations. As well as coordinating and facilitating the long terms water resources quality </w:t>
      </w:r>
      <w:r w:rsidR="003D53C9">
        <w:t>management of</w:t>
      </w:r>
      <w:r>
        <w:t xml:space="preserve"> the </w:t>
      </w:r>
      <w:proofErr w:type="gramStart"/>
      <w:r>
        <w:t>Orange-Senqu river</w:t>
      </w:r>
      <w:proofErr w:type="gramEnd"/>
      <w:r>
        <w:t xml:space="preserve"> basin. </w:t>
      </w:r>
      <w:r w:rsidR="008A109D">
        <w:t xml:space="preserve">That includes amongst others the capacity for ORASECOM to undertake the JBS internally. How member states can build capacity together </w:t>
      </w:r>
      <w:proofErr w:type="gramStart"/>
      <w:r w:rsidR="008A109D">
        <w:t>and  support</w:t>
      </w:r>
      <w:proofErr w:type="gramEnd"/>
      <w:r w:rsidR="008A109D">
        <w:t xml:space="preserve">  water resources quality management activities within the Basin. </w:t>
      </w:r>
    </w:p>
    <w:p w14:paraId="504FC7B7" w14:textId="36CEEC1F" w:rsidR="00083D13" w:rsidRDefault="00083D13" w:rsidP="007B49E4">
      <w:r>
        <w:t xml:space="preserve">To this end members discussed the need to transform the current ad-hoc Water Quality working committee of ORASECOM. Into a permanent Water Resources Quality Committee as a Technical Sub-committee within ORASECOM.  </w:t>
      </w:r>
    </w:p>
    <w:p w14:paraId="3B453B07" w14:textId="18B3404A" w:rsidR="00714744" w:rsidRPr="007B49E4" w:rsidRDefault="00714744" w:rsidP="00714744">
      <w:pPr>
        <w:jc w:val="both"/>
      </w:pPr>
      <w:r>
        <w:t xml:space="preserve">The parties resolved that they would need to develop a joint Terms of Reference and work program. That would serve as justification to Council regarding the establishment of the WRQC. The following were discussed as key inputs into the into the development of the Terms of Reference and work program: Objectives of WRQC, Water Resources Quality data sharing, Capacity Building, Capacity Building, Demonstration Transboundary projects </w:t>
      </w:r>
    </w:p>
    <w:p w14:paraId="734C91D4" w14:textId="3F96ED0D" w:rsidR="00943C36" w:rsidRDefault="00943C36" w:rsidP="00943C36">
      <w:pPr>
        <w:pStyle w:val="Heading2"/>
        <w:spacing w:after="240"/>
      </w:pPr>
      <w:bookmarkStart w:id="13" w:name="_Toc117039466"/>
      <w:r>
        <w:t>Objectives of the WRQC</w:t>
      </w:r>
      <w:bookmarkEnd w:id="13"/>
    </w:p>
    <w:p w14:paraId="1C10D202" w14:textId="419C5519" w:rsidR="00083D13" w:rsidRDefault="00083D13" w:rsidP="00083D13">
      <w:r>
        <w:t xml:space="preserve">The parties resolved that the objectives of the WRQC of ORASECOM would </w:t>
      </w:r>
      <w:r w:rsidR="00714744">
        <w:t>be</w:t>
      </w:r>
      <w:r>
        <w:t xml:space="preserve"> the following:</w:t>
      </w:r>
    </w:p>
    <w:p w14:paraId="12946285" w14:textId="77777777" w:rsidR="001C66A8" w:rsidRDefault="001C66A8" w:rsidP="001C66A8">
      <w:pPr>
        <w:pStyle w:val="ListParagraph"/>
        <w:numPr>
          <w:ilvl w:val="0"/>
          <w:numId w:val="30"/>
        </w:numPr>
      </w:pPr>
      <w:r>
        <w:t xml:space="preserve">To coordinate joint water resource quality monitoring and reporting on a regular </w:t>
      </w:r>
      <w:proofErr w:type="gramStart"/>
      <w:r>
        <w:t>basis;</w:t>
      </w:r>
      <w:proofErr w:type="gramEnd"/>
    </w:p>
    <w:p w14:paraId="11CEC981" w14:textId="77777777" w:rsidR="001C66A8" w:rsidRDefault="001C66A8" w:rsidP="001C66A8">
      <w:pPr>
        <w:pStyle w:val="ListParagraph"/>
        <w:numPr>
          <w:ilvl w:val="0"/>
          <w:numId w:val="30"/>
        </w:numPr>
      </w:pPr>
      <w:r>
        <w:t xml:space="preserve">To Facilitate water resource quality awareness raising amongst all stakeholders </w:t>
      </w:r>
    </w:p>
    <w:p w14:paraId="45150CBD" w14:textId="0BDDD8C2" w:rsidR="001C66A8" w:rsidRDefault="001C66A8" w:rsidP="001C66A8">
      <w:pPr>
        <w:pStyle w:val="ListParagraph"/>
        <w:numPr>
          <w:ilvl w:val="0"/>
          <w:numId w:val="30"/>
        </w:numPr>
      </w:pPr>
      <w:r>
        <w:t>To Oversee (development, implementation, monitoring and review) the roll-out of the transboundary Resource Quality Objectives within the Basin</w:t>
      </w:r>
    </w:p>
    <w:p w14:paraId="53969550" w14:textId="77777777" w:rsidR="001C66A8" w:rsidRDefault="001C66A8" w:rsidP="001C66A8">
      <w:pPr>
        <w:pStyle w:val="ListParagraph"/>
        <w:numPr>
          <w:ilvl w:val="0"/>
          <w:numId w:val="30"/>
        </w:numPr>
      </w:pPr>
      <w:r>
        <w:t xml:space="preserve">Implementation of the relevant provisions of the ORASECOM Agreement and its revised versions, including the standardized form of collecting, processing and disseminating water resource quality data or </w:t>
      </w:r>
      <w:proofErr w:type="gramStart"/>
      <w:r>
        <w:t>information;</w:t>
      </w:r>
      <w:proofErr w:type="gramEnd"/>
    </w:p>
    <w:p w14:paraId="2AA1B936" w14:textId="52EAF20E" w:rsidR="001C66A8" w:rsidRPr="00943C36" w:rsidRDefault="001C66A8" w:rsidP="001C66A8">
      <w:pPr>
        <w:pStyle w:val="ListParagraph"/>
        <w:numPr>
          <w:ilvl w:val="0"/>
          <w:numId w:val="30"/>
        </w:numPr>
      </w:pPr>
      <w:r>
        <w:t>To facilitate collaboration with ORASECOM structures</w:t>
      </w:r>
    </w:p>
    <w:p w14:paraId="4DE8385F" w14:textId="647C1C05" w:rsidR="00552926" w:rsidRDefault="00714744" w:rsidP="00943C36">
      <w:pPr>
        <w:pStyle w:val="Heading2"/>
        <w:spacing w:after="240"/>
      </w:pPr>
      <w:bookmarkStart w:id="14" w:name="_Toc117039467"/>
      <w:r>
        <w:t>Water Resources Quality Data sharing</w:t>
      </w:r>
      <w:bookmarkEnd w:id="14"/>
      <w:r>
        <w:t xml:space="preserve"> </w:t>
      </w:r>
    </w:p>
    <w:p w14:paraId="50535197" w14:textId="625E38E9" w:rsidR="0045204C" w:rsidRPr="0045204C" w:rsidRDefault="003D53C9" w:rsidP="0045204C">
      <w:pPr>
        <w:jc w:val="both"/>
        <w:rPr>
          <w:b/>
          <w:bCs/>
        </w:rPr>
      </w:pPr>
      <w:r>
        <w:t xml:space="preserve">The parties </w:t>
      </w:r>
      <w:r w:rsidR="00AC772E">
        <w:t xml:space="preserve">all confirmed that there is a need for an efficient and effective functional water quality data information sharing platform. The members </w:t>
      </w:r>
      <w:r>
        <w:t xml:space="preserve">reflected on the current </w:t>
      </w:r>
      <w:r w:rsidR="0045204C">
        <w:t xml:space="preserve">Water quality data sharing platform for the basin: </w:t>
      </w:r>
      <w:r>
        <w:t xml:space="preserve">ORASECOM water Information system (WIS). </w:t>
      </w:r>
      <w:r w:rsidR="0045204C">
        <w:t xml:space="preserve">The challenges to the ORASECOM-WIS were raised and recommended improvements are summarized below. </w:t>
      </w:r>
    </w:p>
    <w:p w14:paraId="0568BDBD" w14:textId="235C443D" w:rsidR="00714744" w:rsidRPr="0045204C" w:rsidRDefault="00714744" w:rsidP="00714744">
      <w:pPr>
        <w:pStyle w:val="ListParagraph"/>
        <w:numPr>
          <w:ilvl w:val="0"/>
          <w:numId w:val="28"/>
        </w:numPr>
        <w:jc w:val="both"/>
        <w:rPr>
          <w:b/>
          <w:bCs/>
        </w:rPr>
      </w:pPr>
      <w:r>
        <w:t>The parties highlighted the following challenges with the current Basin wide Water Information System:</w:t>
      </w:r>
    </w:p>
    <w:p w14:paraId="52C562C9" w14:textId="45F69B54" w:rsidR="0045204C" w:rsidRPr="0045204C" w:rsidRDefault="0045204C" w:rsidP="0045204C">
      <w:pPr>
        <w:pStyle w:val="ListParagraph"/>
        <w:numPr>
          <w:ilvl w:val="1"/>
          <w:numId w:val="37"/>
        </w:numPr>
      </w:pPr>
      <w:r w:rsidRPr="0045204C">
        <w:t>user interface for member states to upload information is complicated</w:t>
      </w:r>
    </w:p>
    <w:p w14:paraId="796B8EE2" w14:textId="5F5FC836" w:rsidR="0045204C" w:rsidRPr="0045204C" w:rsidRDefault="0045204C" w:rsidP="0045204C">
      <w:pPr>
        <w:pStyle w:val="ListParagraph"/>
        <w:numPr>
          <w:ilvl w:val="1"/>
          <w:numId w:val="37"/>
        </w:numPr>
      </w:pPr>
      <w:r w:rsidRPr="0045204C">
        <w:t>interface for data users is complicated</w:t>
      </w:r>
    </w:p>
    <w:p w14:paraId="2E557A73" w14:textId="6420E61F" w:rsidR="0045204C" w:rsidRPr="0045204C" w:rsidRDefault="0045204C" w:rsidP="0045204C">
      <w:pPr>
        <w:pStyle w:val="ListParagraph"/>
        <w:numPr>
          <w:ilvl w:val="1"/>
          <w:numId w:val="37"/>
        </w:numPr>
      </w:pPr>
      <w:r w:rsidRPr="0045204C">
        <w:t xml:space="preserve">there is no </w:t>
      </w:r>
      <w:proofErr w:type="gramStart"/>
      <w:r w:rsidRPr="0045204C">
        <w:t>operators</w:t>
      </w:r>
      <w:proofErr w:type="gramEnd"/>
      <w:r w:rsidRPr="0045204C">
        <w:t xml:space="preserve"> manual to guide how members states can upload information</w:t>
      </w:r>
    </w:p>
    <w:p w14:paraId="6C8D3F05" w14:textId="4DD88B4D" w:rsidR="0045204C" w:rsidRPr="0011128B" w:rsidRDefault="0045204C" w:rsidP="0045204C">
      <w:pPr>
        <w:pStyle w:val="ListParagraph"/>
        <w:numPr>
          <w:ilvl w:val="1"/>
          <w:numId w:val="37"/>
        </w:numPr>
        <w:rPr>
          <w:sz w:val="20"/>
          <w:szCs w:val="20"/>
        </w:rPr>
      </w:pPr>
      <w:r w:rsidRPr="0045204C">
        <w:t xml:space="preserve">the WIS is not linked to </w:t>
      </w:r>
      <w:proofErr w:type="gramStart"/>
      <w:r w:rsidRPr="0045204C">
        <w:t>the  main</w:t>
      </w:r>
      <w:proofErr w:type="gramEnd"/>
      <w:r w:rsidRPr="0045204C">
        <w:t xml:space="preserve"> ORASECOM website</w:t>
      </w:r>
    </w:p>
    <w:p w14:paraId="4EF97697" w14:textId="77777777" w:rsidR="0045204C" w:rsidRPr="0045204C" w:rsidRDefault="0045204C" w:rsidP="0045204C">
      <w:pPr>
        <w:pStyle w:val="ListParagraph"/>
        <w:jc w:val="both"/>
        <w:rPr>
          <w:b/>
          <w:bCs/>
        </w:rPr>
      </w:pPr>
    </w:p>
    <w:p w14:paraId="04359B2B" w14:textId="69430BA1" w:rsidR="0045204C" w:rsidRPr="00714744" w:rsidRDefault="0045204C" w:rsidP="00714744">
      <w:pPr>
        <w:pStyle w:val="ListParagraph"/>
        <w:numPr>
          <w:ilvl w:val="0"/>
          <w:numId w:val="28"/>
        </w:numPr>
        <w:jc w:val="both"/>
        <w:rPr>
          <w:b/>
          <w:bCs/>
        </w:rPr>
      </w:pPr>
      <w:r>
        <w:t>The parties resolved that the following should be incorporated as recommended changes that will facilitate effective water quality data sharing within the basin:</w:t>
      </w:r>
    </w:p>
    <w:p w14:paraId="1CD8F115" w14:textId="5A26F22D" w:rsidR="0045204C" w:rsidRDefault="0045204C" w:rsidP="00714744">
      <w:pPr>
        <w:pStyle w:val="ListParagraph"/>
        <w:numPr>
          <w:ilvl w:val="0"/>
          <w:numId w:val="27"/>
        </w:numPr>
        <w:jc w:val="both"/>
      </w:pPr>
      <w:r>
        <w:t xml:space="preserve">The data to be shared should include only Transboundary </w:t>
      </w:r>
      <w:proofErr w:type="gramStart"/>
      <w:r>
        <w:t>data,  not</w:t>
      </w:r>
      <w:proofErr w:type="gramEnd"/>
      <w:r>
        <w:t xml:space="preserve"> duplicates of national data sets</w:t>
      </w:r>
    </w:p>
    <w:p w14:paraId="4E7E3C2D" w14:textId="09F65819" w:rsidR="0045204C" w:rsidRDefault="0045204C" w:rsidP="00714744">
      <w:pPr>
        <w:pStyle w:val="ListParagraph"/>
        <w:numPr>
          <w:ilvl w:val="0"/>
          <w:numId w:val="27"/>
        </w:numPr>
        <w:jc w:val="both"/>
      </w:pPr>
      <w:r>
        <w:t>The WIS should include Spatial data presentation</w:t>
      </w:r>
    </w:p>
    <w:p w14:paraId="24389C30" w14:textId="5D76DB86" w:rsidR="0045204C" w:rsidRDefault="0045204C" w:rsidP="00714744">
      <w:pPr>
        <w:pStyle w:val="ListParagraph"/>
        <w:numPr>
          <w:ilvl w:val="0"/>
          <w:numId w:val="27"/>
        </w:numPr>
        <w:jc w:val="both"/>
      </w:pPr>
      <w:r>
        <w:t>The WIS must be linked to the ORASECOM website</w:t>
      </w:r>
    </w:p>
    <w:p w14:paraId="346BB8F3" w14:textId="48EBE5BA" w:rsidR="00552926" w:rsidRDefault="00714744" w:rsidP="00714744">
      <w:pPr>
        <w:pStyle w:val="ListParagraph"/>
        <w:numPr>
          <w:ilvl w:val="0"/>
          <w:numId w:val="27"/>
        </w:numPr>
        <w:jc w:val="both"/>
      </w:pPr>
      <w:r>
        <w:t xml:space="preserve">The Transboundary data to be shared by member states should including the following: </w:t>
      </w:r>
    </w:p>
    <w:p w14:paraId="23A32483" w14:textId="77777777" w:rsidR="00552926" w:rsidRPr="00296892" w:rsidRDefault="00552926" w:rsidP="00714744">
      <w:pPr>
        <w:pStyle w:val="ListParagraph"/>
        <w:numPr>
          <w:ilvl w:val="0"/>
          <w:numId w:val="5"/>
        </w:numPr>
        <w:spacing w:after="160" w:line="259" w:lineRule="auto"/>
        <w:jc w:val="both"/>
        <w:rPr>
          <w:b/>
          <w:u w:val="single"/>
        </w:rPr>
      </w:pPr>
      <w:r w:rsidRPr="00CA1C9D">
        <w:rPr>
          <w:b/>
          <w:bCs/>
        </w:rPr>
        <w:t>Ground water</w:t>
      </w:r>
      <w:r>
        <w:t xml:space="preserve"> (pH, EC, turbidity, DO, TDS, total hardness, microbiological (e-coli, total coliforms), heavy metals (Arsenic, total alkalinity, bicarbonate, carbonate, nitrates, phosphates, fluoride, Chloride, Cu.</w:t>
      </w:r>
    </w:p>
    <w:p w14:paraId="44BC6E16" w14:textId="77777777" w:rsidR="00552926" w:rsidRPr="002F7D5E" w:rsidRDefault="00552926" w:rsidP="00714744">
      <w:pPr>
        <w:pStyle w:val="ListParagraph"/>
        <w:numPr>
          <w:ilvl w:val="0"/>
          <w:numId w:val="5"/>
        </w:numPr>
        <w:spacing w:after="160" w:line="259" w:lineRule="auto"/>
        <w:jc w:val="both"/>
        <w:rPr>
          <w:b/>
          <w:u w:val="single"/>
        </w:rPr>
      </w:pPr>
      <w:r w:rsidRPr="00CA1C9D">
        <w:rPr>
          <w:b/>
          <w:bCs/>
        </w:rPr>
        <w:t>Surface water</w:t>
      </w:r>
      <w:r>
        <w:t xml:space="preserve"> (DO, pH, SS, TDS, nitrates, ammonia, phosphates, total phosphates and nitrates, nitrites, turbidity, chlorophyll ‘a’, heavy metals (arsenic, Pb, Ni, Zn, Co, Cu, </w:t>
      </w:r>
      <w:proofErr w:type="gramStart"/>
      <w:r>
        <w:t>Hg,…</w:t>
      </w:r>
      <w:proofErr w:type="gramEnd"/>
      <w:r>
        <w:t>.</w:t>
      </w:r>
      <w:proofErr w:type="spellStart"/>
      <w:r>
        <w:t>etc</w:t>
      </w:r>
      <w:proofErr w:type="spellEnd"/>
      <w:r>
        <w:t>),microbiology( e-coli, total coliforms).</w:t>
      </w:r>
    </w:p>
    <w:p w14:paraId="0BD81A30" w14:textId="77777777" w:rsidR="00552926" w:rsidRDefault="00552926" w:rsidP="00714744">
      <w:pPr>
        <w:pStyle w:val="ListParagraph"/>
        <w:numPr>
          <w:ilvl w:val="0"/>
          <w:numId w:val="5"/>
        </w:numPr>
        <w:spacing w:after="160" w:line="259" w:lineRule="auto"/>
        <w:jc w:val="both"/>
      </w:pPr>
      <w:r w:rsidRPr="00CA1C9D">
        <w:rPr>
          <w:b/>
          <w:bCs/>
        </w:rPr>
        <w:t>Wetlands</w:t>
      </w:r>
      <w:r>
        <w:t xml:space="preserve"> (SASS-5, birds, fish, vegetation, amphibians)</w:t>
      </w:r>
    </w:p>
    <w:p w14:paraId="7C714EE4" w14:textId="441DDE12" w:rsidR="00552926" w:rsidRDefault="00552926" w:rsidP="00714744">
      <w:pPr>
        <w:pStyle w:val="ListParagraph"/>
        <w:numPr>
          <w:ilvl w:val="0"/>
          <w:numId w:val="5"/>
        </w:numPr>
        <w:spacing w:after="160" w:line="259" w:lineRule="auto"/>
        <w:jc w:val="both"/>
      </w:pPr>
      <w:r w:rsidRPr="00CA1C9D">
        <w:rPr>
          <w:b/>
          <w:bCs/>
        </w:rPr>
        <w:t xml:space="preserve">Estuary </w:t>
      </w:r>
      <w:r>
        <w:t>(fish, birds, vegetation)</w:t>
      </w:r>
    </w:p>
    <w:p w14:paraId="790EE83C" w14:textId="75CA695A" w:rsidR="001C66A8" w:rsidRDefault="001C66A8" w:rsidP="001C66A8">
      <w:pPr>
        <w:pStyle w:val="Heading2"/>
      </w:pPr>
      <w:bookmarkStart w:id="15" w:name="_Toc117039468"/>
      <w:r>
        <w:t>Capacity Building</w:t>
      </w:r>
      <w:bookmarkEnd w:id="15"/>
    </w:p>
    <w:p w14:paraId="5F26871E" w14:textId="76865214" w:rsidR="001C66A8" w:rsidRDefault="0045204C" w:rsidP="00AC772E">
      <w:pPr>
        <w:spacing w:before="240"/>
        <w:jc w:val="both"/>
      </w:pPr>
      <w:r>
        <w:t xml:space="preserve">All members highlighted their needs for capacity building within Water Resources Quality management. </w:t>
      </w:r>
      <w:r w:rsidR="00AC772E">
        <w:t>The following were highlighted as common transboundary capacity constraints.  That could affect effective water resources quality management within the basin:</w:t>
      </w:r>
    </w:p>
    <w:p w14:paraId="1DE3ECF2" w14:textId="48EA3DB4" w:rsidR="00AC772E" w:rsidRDefault="00AC772E" w:rsidP="00AC772E">
      <w:pPr>
        <w:pStyle w:val="ListParagraph"/>
        <w:numPr>
          <w:ilvl w:val="0"/>
          <w:numId w:val="38"/>
        </w:numPr>
        <w:spacing w:before="240"/>
      </w:pPr>
      <w:r>
        <w:t xml:space="preserve">Water resources quality analytical capacity </w:t>
      </w:r>
    </w:p>
    <w:p w14:paraId="7F5F2ADC" w14:textId="77777777" w:rsidR="00AC772E" w:rsidRDefault="00AC772E" w:rsidP="00AC772E">
      <w:pPr>
        <w:pStyle w:val="ListParagraph"/>
        <w:numPr>
          <w:ilvl w:val="0"/>
          <w:numId w:val="38"/>
        </w:numPr>
        <w:spacing w:before="240"/>
      </w:pPr>
      <w:r>
        <w:t xml:space="preserve">National Budget and resources allocation to water quality management </w:t>
      </w:r>
    </w:p>
    <w:p w14:paraId="5DC9A016" w14:textId="5D4DF7A8" w:rsidR="00AC772E" w:rsidRDefault="00AC772E" w:rsidP="00AC772E">
      <w:pPr>
        <w:pStyle w:val="ListParagraph"/>
        <w:numPr>
          <w:ilvl w:val="0"/>
          <w:numId w:val="38"/>
        </w:numPr>
        <w:spacing w:before="240"/>
      </w:pPr>
      <w:r>
        <w:t xml:space="preserve">Human resources capacity  </w:t>
      </w:r>
    </w:p>
    <w:p w14:paraId="05CE950A" w14:textId="641A62B0" w:rsidR="001C66A8" w:rsidRDefault="001C66A8" w:rsidP="001C66A8">
      <w:pPr>
        <w:pStyle w:val="Heading2"/>
      </w:pPr>
      <w:bookmarkStart w:id="16" w:name="_Toc117039469"/>
      <w:r>
        <w:t>Resources Quality Objectives</w:t>
      </w:r>
      <w:bookmarkEnd w:id="16"/>
    </w:p>
    <w:p w14:paraId="4B01EDB7" w14:textId="510BEF79" w:rsidR="008A109D" w:rsidRDefault="00AC772E" w:rsidP="008A109D">
      <w:pPr>
        <w:spacing w:before="240"/>
        <w:jc w:val="both"/>
      </w:pPr>
      <w:r>
        <w:t xml:space="preserve">The Secretariat highlighted that the RQO consultant was waiting the final report of the JBSII. As the state data was not readily available and or had gaps. </w:t>
      </w:r>
      <w:r w:rsidR="008A109D">
        <w:t xml:space="preserve"> The parties all agreed that this committee would need to collaborate with the RQO consultant. It was further emphasized that these RQO’s are important as they would assist enforcement agencies within member states. </w:t>
      </w:r>
    </w:p>
    <w:p w14:paraId="6348DD24" w14:textId="0BDEFD1F" w:rsidR="001C66A8" w:rsidRPr="001C66A8" w:rsidRDefault="008A109D" w:rsidP="008A109D">
      <w:pPr>
        <w:jc w:val="both"/>
      </w:pPr>
      <w:r>
        <w:t xml:space="preserve">The parties also highlighted that this WRQC would facilitate the implementation of the RQO’s within the member states. To ensure this there would be a need for capacity building so member states can fully comprehend the RQO and their application. </w:t>
      </w:r>
    </w:p>
    <w:p w14:paraId="18DD3B94" w14:textId="7A436392" w:rsidR="00AC772E" w:rsidRDefault="00AC772E" w:rsidP="001C66A8">
      <w:pPr>
        <w:pStyle w:val="Heading2"/>
      </w:pPr>
      <w:bookmarkStart w:id="17" w:name="_Toc117039470"/>
      <w:r>
        <w:t>Awareness Raising</w:t>
      </w:r>
      <w:bookmarkEnd w:id="17"/>
      <w:r>
        <w:t xml:space="preserve"> </w:t>
      </w:r>
    </w:p>
    <w:p w14:paraId="064FCAD5" w14:textId="676BE9F8" w:rsidR="00AC772E" w:rsidRDefault="00D50ED7" w:rsidP="008A109D">
      <w:pPr>
        <w:spacing w:before="240"/>
      </w:pPr>
      <w:r>
        <w:t>The end goal of the awareness raising within the Basin. Is to promote involvement of more stakeholders within the basin in the water quality management of the water resources of the basin. To this end the parties’ made recommendations for the committee to carry out the following key activities:</w:t>
      </w:r>
    </w:p>
    <w:p w14:paraId="3D1E83C9" w14:textId="1A83F432" w:rsidR="00D50ED7" w:rsidRDefault="00D50ED7" w:rsidP="00D50ED7">
      <w:pPr>
        <w:pStyle w:val="ListParagraph"/>
        <w:numPr>
          <w:ilvl w:val="0"/>
          <w:numId w:val="39"/>
        </w:numPr>
        <w:spacing w:before="240"/>
      </w:pPr>
      <w:r>
        <w:t>Disseminate the key findings of the JBSII within member states</w:t>
      </w:r>
    </w:p>
    <w:p w14:paraId="533BDF3B" w14:textId="7A04C734" w:rsidR="00D50ED7" w:rsidRPr="00AC772E" w:rsidRDefault="00D50ED7" w:rsidP="00D50ED7">
      <w:pPr>
        <w:pStyle w:val="ListParagraph"/>
        <w:numPr>
          <w:ilvl w:val="0"/>
          <w:numId w:val="39"/>
        </w:numPr>
        <w:spacing w:before="240"/>
      </w:pPr>
      <w:r w:rsidRPr="00D50ED7">
        <w:t>Promote the adoption and implementation of the RQO’s within member</w:t>
      </w:r>
    </w:p>
    <w:p w14:paraId="48DD3A3F" w14:textId="6CFF4A96" w:rsidR="00714744" w:rsidRDefault="001C66A8" w:rsidP="001C66A8">
      <w:pPr>
        <w:pStyle w:val="Heading2"/>
      </w:pPr>
      <w:bookmarkStart w:id="18" w:name="_Toc117039471"/>
      <w:r>
        <w:t>Demonstration projects</w:t>
      </w:r>
      <w:bookmarkEnd w:id="18"/>
      <w:r>
        <w:t xml:space="preserve">  </w:t>
      </w:r>
    </w:p>
    <w:p w14:paraId="21EC8E85" w14:textId="7A7826D8" w:rsidR="00552926" w:rsidRDefault="000C7996" w:rsidP="00584A31">
      <w:pPr>
        <w:spacing w:before="240"/>
        <w:jc w:val="both"/>
      </w:pPr>
      <w:r>
        <w:t xml:space="preserve">The </w:t>
      </w:r>
      <w:r w:rsidR="00584A31">
        <w:t xml:space="preserve">Secretariat highlighted that the current demonstration projects in water resources quality management with the basin are: </w:t>
      </w:r>
      <w:proofErr w:type="spellStart"/>
      <w:r w:rsidR="00584A31">
        <w:t>Mohokare</w:t>
      </w:r>
      <w:proofErr w:type="spellEnd"/>
      <w:r w:rsidR="00584A31">
        <w:t xml:space="preserve"> demonstration project and the Joint River mouth management demonstration project. </w:t>
      </w:r>
    </w:p>
    <w:p w14:paraId="2126391B" w14:textId="246A1B07" w:rsidR="00584A31" w:rsidRDefault="00584A31" w:rsidP="00584A31">
      <w:pPr>
        <w:spacing w:before="240"/>
        <w:jc w:val="both"/>
      </w:pPr>
      <w:r>
        <w:t>The committee would be charged with coordinating and supervising these existing demonstration projects. Including the proposed the groundwater resources management project. The Transboundary demonstration projects are listed below:</w:t>
      </w:r>
    </w:p>
    <w:p w14:paraId="7DF1ECC4" w14:textId="77777777" w:rsidR="00584A31" w:rsidRPr="00584A31" w:rsidRDefault="00584A31" w:rsidP="00584A31">
      <w:pPr>
        <w:pStyle w:val="ListParagraph"/>
        <w:numPr>
          <w:ilvl w:val="0"/>
          <w:numId w:val="40"/>
        </w:numPr>
        <w:jc w:val="both"/>
      </w:pPr>
      <w:r w:rsidRPr="00584A31">
        <w:t>Joint river mouth management (RSA-Namibia)</w:t>
      </w:r>
    </w:p>
    <w:p w14:paraId="45150E25" w14:textId="77777777" w:rsidR="00584A31" w:rsidRPr="00584A31" w:rsidRDefault="00584A31" w:rsidP="00584A31">
      <w:pPr>
        <w:pStyle w:val="ListParagraph"/>
        <w:numPr>
          <w:ilvl w:val="0"/>
          <w:numId w:val="40"/>
        </w:numPr>
        <w:jc w:val="both"/>
      </w:pPr>
      <w:r w:rsidRPr="00584A31">
        <w:t>Joint aquifer management (Namibia, Botswana)</w:t>
      </w:r>
    </w:p>
    <w:p w14:paraId="5C9C944B" w14:textId="53CC6D7E" w:rsidR="00584A31" w:rsidRPr="00584A31" w:rsidRDefault="00584A31" w:rsidP="00584A31">
      <w:pPr>
        <w:pStyle w:val="ListParagraph"/>
        <w:numPr>
          <w:ilvl w:val="0"/>
          <w:numId w:val="40"/>
        </w:numPr>
        <w:spacing w:before="240"/>
        <w:jc w:val="both"/>
      </w:pPr>
      <w:r w:rsidRPr="00584A31">
        <w:t xml:space="preserve">Joint </w:t>
      </w:r>
      <w:proofErr w:type="spellStart"/>
      <w:r w:rsidRPr="00584A31">
        <w:t>Mohokare</w:t>
      </w:r>
      <w:proofErr w:type="spellEnd"/>
      <w:r w:rsidRPr="00584A31">
        <w:t xml:space="preserve"> /Caledon catchment management (Lesotho, RSA)</w:t>
      </w:r>
    </w:p>
    <w:p w14:paraId="0B244A61" w14:textId="77777777" w:rsidR="00552926" w:rsidRPr="002F7D5E" w:rsidRDefault="00552926" w:rsidP="00943C36"/>
    <w:p w14:paraId="6EE3CE3C" w14:textId="77777777" w:rsidR="00552926" w:rsidRDefault="00552926" w:rsidP="00552926">
      <w:pPr>
        <w:spacing w:after="0"/>
      </w:pPr>
    </w:p>
    <w:p w14:paraId="7996A058" w14:textId="77777777" w:rsidR="007A713E" w:rsidRPr="007A713E" w:rsidRDefault="007A713E" w:rsidP="00EA643A">
      <w:pPr>
        <w:spacing w:after="0"/>
        <w:ind w:left="360"/>
      </w:pPr>
    </w:p>
    <w:p w14:paraId="123FABEA" w14:textId="6891B01F" w:rsidR="002E1F22" w:rsidRDefault="003A084D">
      <w:pPr>
        <w:rPr>
          <w:rFonts w:asciiTheme="majorHAnsi" w:eastAsiaTheme="majorEastAsia" w:hAnsiTheme="majorHAnsi" w:cstheme="majorBidi"/>
          <w:color w:val="365F91" w:themeColor="accent1" w:themeShade="BF"/>
          <w:sz w:val="32"/>
          <w:szCs w:val="32"/>
        </w:rPr>
      </w:pPr>
      <w:r>
        <w:br w:type="page"/>
      </w:r>
    </w:p>
    <w:p w14:paraId="4F618F2B" w14:textId="2FE1414E" w:rsidR="00552926" w:rsidRDefault="00552926" w:rsidP="0080743C">
      <w:pPr>
        <w:pStyle w:val="Heading1"/>
      </w:pPr>
      <w:bookmarkStart w:id="19" w:name="_Toc117039472"/>
      <w:r>
        <w:t xml:space="preserve">Annex </w:t>
      </w:r>
      <w:r w:rsidR="00892BA3">
        <w:t>1</w:t>
      </w:r>
      <w:r>
        <w:t xml:space="preserve"> – Terms of Reference of ORASECOM WRQC</w:t>
      </w:r>
      <w:bookmarkEnd w:id="19"/>
    </w:p>
    <w:p w14:paraId="7733E71B" w14:textId="1D35E3C2" w:rsidR="002E1F22" w:rsidRDefault="002E1F22" w:rsidP="002E1F22"/>
    <w:p w14:paraId="65C6BF35" w14:textId="28F20516" w:rsidR="002E1F22" w:rsidRDefault="002E1F22" w:rsidP="002E1F22">
      <w:pPr>
        <w:jc w:val="both"/>
        <w:rPr>
          <w:b/>
          <w:sz w:val="28"/>
          <w:szCs w:val="28"/>
        </w:rPr>
      </w:pPr>
      <w:r>
        <w:rPr>
          <w:b/>
          <w:noProof/>
          <w:sz w:val="28"/>
          <w:szCs w:val="28"/>
          <w:lang w:eastAsia="en-ZA"/>
        </w:rPr>
        <w:drawing>
          <wp:anchor distT="0" distB="0" distL="114300" distR="114300" simplePos="0" relativeHeight="251659264" behindDoc="0" locked="0" layoutInCell="1" allowOverlap="1" wp14:anchorId="7A760444" wp14:editId="041B5E01">
            <wp:simplePos x="0" y="0"/>
            <wp:positionH relativeFrom="column">
              <wp:posOffset>1840865</wp:posOffset>
            </wp:positionH>
            <wp:positionV relativeFrom="paragraph">
              <wp:posOffset>163830</wp:posOffset>
            </wp:positionV>
            <wp:extent cx="1581785" cy="159829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1785" cy="1598295"/>
                    </a:xfrm>
                    <a:prstGeom prst="rect">
                      <a:avLst/>
                    </a:prstGeom>
                    <a:noFill/>
                  </pic:spPr>
                </pic:pic>
              </a:graphicData>
            </a:graphic>
            <wp14:sizeRelH relativeFrom="page">
              <wp14:pctWidth>0</wp14:pctWidth>
            </wp14:sizeRelH>
            <wp14:sizeRelV relativeFrom="page">
              <wp14:pctHeight>0</wp14:pctHeight>
            </wp14:sizeRelV>
          </wp:anchor>
        </w:drawing>
      </w:r>
    </w:p>
    <w:p w14:paraId="14A24E9D" w14:textId="77777777" w:rsidR="002E1F22" w:rsidRDefault="002E1F22" w:rsidP="002E1F22">
      <w:pPr>
        <w:jc w:val="both"/>
        <w:rPr>
          <w:b/>
          <w:sz w:val="28"/>
          <w:szCs w:val="28"/>
        </w:rPr>
      </w:pPr>
    </w:p>
    <w:p w14:paraId="31AEA844" w14:textId="77777777" w:rsidR="002E1F22" w:rsidRDefault="002E1F22" w:rsidP="002E1F22">
      <w:pPr>
        <w:jc w:val="both"/>
        <w:rPr>
          <w:b/>
          <w:sz w:val="28"/>
          <w:szCs w:val="28"/>
        </w:rPr>
      </w:pPr>
    </w:p>
    <w:p w14:paraId="1479FA45" w14:textId="77777777" w:rsidR="002E1F22" w:rsidRDefault="002E1F22" w:rsidP="002E1F22">
      <w:pPr>
        <w:jc w:val="both"/>
        <w:rPr>
          <w:b/>
          <w:sz w:val="28"/>
          <w:szCs w:val="28"/>
        </w:rPr>
      </w:pPr>
    </w:p>
    <w:p w14:paraId="2682DA12" w14:textId="77777777" w:rsidR="002E1F22" w:rsidRDefault="002E1F22" w:rsidP="002E1F22">
      <w:pPr>
        <w:jc w:val="both"/>
        <w:rPr>
          <w:b/>
          <w:sz w:val="28"/>
          <w:szCs w:val="28"/>
        </w:rPr>
      </w:pPr>
    </w:p>
    <w:p w14:paraId="04F4B671" w14:textId="77777777" w:rsidR="002E1F22" w:rsidRDefault="002E1F22" w:rsidP="002E1F22">
      <w:pPr>
        <w:jc w:val="both"/>
        <w:rPr>
          <w:b/>
          <w:sz w:val="28"/>
          <w:szCs w:val="28"/>
        </w:rPr>
      </w:pPr>
    </w:p>
    <w:p w14:paraId="3B07AE9F" w14:textId="77777777" w:rsidR="002E1F22" w:rsidRDefault="002E1F22" w:rsidP="002E1F22">
      <w:pPr>
        <w:jc w:val="both"/>
        <w:rPr>
          <w:b/>
          <w:sz w:val="28"/>
          <w:szCs w:val="28"/>
        </w:rPr>
      </w:pPr>
    </w:p>
    <w:p w14:paraId="3C55BCB9" w14:textId="77777777" w:rsidR="002E1F22" w:rsidRDefault="002E1F22" w:rsidP="002E1F22">
      <w:pPr>
        <w:jc w:val="both"/>
        <w:rPr>
          <w:b/>
          <w:sz w:val="28"/>
          <w:szCs w:val="28"/>
        </w:rPr>
      </w:pPr>
    </w:p>
    <w:p w14:paraId="4035DF59" w14:textId="77777777" w:rsidR="002E1F22" w:rsidRDefault="002E1F22" w:rsidP="002E1F22">
      <w:pPr>
        <w:jc w:val="center"/>
        <w:rPr>
          <w:b/>
          <w:sz w:val="28"/>
          <w:szCs w:val="28"/>
        </w:rPr>
      </w:pPr>
      <w:r w:rsidRPr="00AF025A">
        <w:rPr>
          <w:b/>
          <w:sz w:val="28"/>
          <w:szCs w:val="28"/>
        </w:rPr>
        <w:t>Terms of Reference</w:t>
      </w:r>
    </w:p>
    <w:p w14:paraId="6DC62083" w14:textId="77777777" w:rsidR="002E1F22" w:rsidRDefault="002E1F22" w:rsidP="002E1F22">
      <w:pPr>
        <w:jc w:val="center"/>
        <w:rPr>
          <w:b/>
          <w:sz w:val="28"/>
          <w:szCs w:val="28"/>
        </w:rPr>
      </w:pPr>
    </w:p>
    <w:p w14:paraId="64DA30DB" w14:textId="77777777" w:rsidR="002E1F22" w:rsidRDefault="002E1F22" w:rsidP="002E1F22">
      <w:pPr>
        <w:jc w:val="center"/>
        <w:rPr>
          <w:b/>
          <w:sz w:val="28"/>
          <w:szCs w:val="28"/>
        </w:rPr>
      </w:pPr>
    </w:p>
    <w:p w14:paraId="219137B9" w14:textId="77777777" w:rsidR="002E1F22" w:rsidRDefault="002E1F22" w:rsidP="002E1F22">
      <w:pPr>
        <w:jc w:val="center"/>
        <w:rPr>
          <w:b/>
          <w:sz w:val="28"/>
          <w:szCs w:val="28"/>
        </w:rPr>
      </w:pPr>
      <w:r w:rsidRPr="00AF025A">
        <w:rPr>
          <w:b/>
          <w:sz w:val="28"/>
          <w:szCs w:val="28"/>
        </w:rPr>
        <w:t>of the</w:t>
      </w:r>
    </w:p>
    <w:p w14:paraId="5B1378D7" w14:textId="77777777" w:rsidR="002E1F22" w:rsidRDefault="002E1F22" w:rsidP="002E1F22">
      <w:pPr>
        <w:jc w:val="center"/>
        <w:rPr>
          <w:b/>
          <w:sz w:val="28"/>
          <w:szCs w:val="28"/>
        </w:rPr>
      </w:pPr>
    </w:p>
    <w:p w14:paraId="150FB8A2" w14:textId="77777777" w:rsidR="002E1F22" w:rsidRDefault="002E1F22" w:rsidP="002E1F22">
      <w:pPr>
        <w:jc w:val="center"/>
        <w:rPr>
          <w:b/>
          <w:sz w:val="28"/>
          <w:szCs w:val="28"/>
        </w:rPr>
      </w:pPr>
    </w:p>
    <w:p w14:paraId="172AE13E" w14:textId="77777777" w:rsidR="002E1F22" w:rsidRPr="00AF025A" w:rsidRDefault="002E1F22" w:rsidP="002E1F22">
      <w:pPr>
        <w:jc w:val="center"/>
        <w:rPr>
          <w:b/>
          <w:sz w:val="28"/>
          <w:szCs w:val="28"/>
        </w:rPr>
      </w:pPr>
      <w:r>
        <w:rPr>
          <w:b/>
          <w:sz w:val="28"/>
          <w:szCs w:val="28"/>
        </w:rPr>
        <w:t>ORASECOM Water Resource Quality Committee (WRQC)</w:t>
      </w:r>
    </w:p>
    <w:p w14:paraId="630FB873" w14:textId="77777777" w:rsidR="002E1F22" w:rsidRDefault="002E1F22" w:rsidP="002E1F22">
      <w:pPr>
        <w:jc w:val="both"/>
        <w:rPr>
          <w:b/>
          <w:sz w:val="24"/>
          <w:szCs w:val="24"/>
        </w:rPr>
        <w:sectPr w:rsidR="002E1F22" w:rsidSect="00CF6257">
          <w:footerReference w:type="default" r:id="rId9"/>
          <w:pgSz w:w="11906" w:h="16838"/>
          <w:pgMar w:top="1440" w:right="1440" w:bottom="1440" w:left="1800" w:header="708" w:footer="708" w:gutter="0"/>
          <w:pgNumType w:start="0"/>
          <w:cols w:space="708"/>
          <w:titlePg/>
          <w:docGrid w:linePitch="360"/>
        </w:sectPr>
      </w:pPr>
    </w:p>
    <w:p w14:paraId="44482005" w14:textId="77777777" w:rsidR="002E1F22" w:rsidRDefault="002E1F22" w:rsidP="002E1F22">
      <w:pPr>
        <w:jc w:val="both"/>
        <w:rPr>
          <w:b/>
          <w:sz w:val="24"/>
          <w:szCs w:val="24"/>
        </w:rPr>
      </w:pPr>
    </w:p>
    <w:p w14:paraId="166565CE" w14:textId="2421CC0D" w:rsidR="007B49E4" w:rsidRDefault="007B49E4" w:rsidP="00D606EC">
      <w:pPr>
        <w:rPr>
          <w:b/>
          <w:bCs/>
          <w:sz w:val="24"/>
          <w:szCs w:val="24"/>
        </w:rPr>
      </w:pPr>
      <w:bookmarkStart w:id="20" w:name="_Toc111722228"/>
      <w:r>
        <w:rPr>
          <w:b/>
          <w:bCs/>
          <w:sz w:val="24"/>
          <w:szCs w:val="24"/>
        </w:rPr>
        <w:t>DEFINITIONS</w:t>
      </w:r>
    </w:p>
    <w:tbl>
      <w:tblPr>
        <w:tblStyle w:val="TableGrid"/>
        <w:tblW w:w="0" w:type="auto"/>
        <w:tblLook w:val="04A0" w:firstRow="1" w:lastRow="0" w:firstColumn="1" w:lastColumn="0" w:noHBand="0" w:noVBand="1"/>
      </w:tblPr>
      <w:tblGrid>
        <w:gridCol w:w="3235"/>
        <w:gridCol w:w="5670"/>
      </w:tblGrid>
      <w:tr w:rsidR="006E7EAB" w14:paraId="14B15651" w14:textId="77777777" w:rsidTr="00D77549">
        <w:tc>
          <w:tcPr>
            <w:tcW w:w="3235" w:type="dxa"/>
            <w:shd w:val="clear" w:color="auto" w:fill="D9D9D9" w:themeFill="background1" w:themeFillShade="D9"/>
          </w:tcPr>
          <w:p w14:paraId="73FB3A3F" w14:textId="1564E269" w:rsidR="006E7EAB" w:rsidRPr="00D77549" w:rsidRDefault="00834E2D" w:rsidP="00D77549">
            <w:pPr>
              <w:spacing w:before="240"/>
              <w:rPr>
                <w:b/>
                <w:bCs/>
                <w:sz w:val="28"/>
                <w:szCs w:val="28"/>
              </w:rPr>
            </w:pPr>
            <w:bookmarkStart w:id="21" w:name="_Hlk117873635"/>
            <w:r w:rsidRPr="00D77549">
              <w:rPr>
                <w:b/>
                <w:bCs/>
                <w:sz w:val="28"/>
                <w:szCs w:val="28"/>
              </w:rPr>
              <w:t>Term</w:t>
            </w:r>
          </w:p>
        </w:tc>
        <w:tc>
          <w:tcPr>
            <w:tcW w:w="5670" w:type="dxa"/>
            <w:shd w:val="clear" w:color="auto" w:fill="D9D9D9" w:themeFill="background1" w:themeFillShade="D9"/>
          </w:tcPr>
          <w:p w14:paraId="07F67348" w14:textId="3B677630" w:rsidR="006E7EAB" w:rsidRPr="00D77549" w:rsidRDefault="00834E2D" w:rsidP="00D77549">
            <w:pPr>
              <w:spacing w:before="240"/>
              <w:rPr>
                <w:b/>
                <w:bCs/>
                <w:sz w:val="28"/>
                <w:szCs w:val="28"/>
              </w:rPr>
            </w:pPr>
            <w:r w:rsidRPr="00D77549">
              <w:rPr>
                <w:b/>
                <w:bCs/>
                <w:sz w:val="28"/>
                <w:szCs w:val="28"/>
              </w:rPr>
              <w:t xml:space="preserve">Definition </w:t>
            </w:r>
          </w:p>
        </w:tc>
      </w:tr>
      <w:tr w:rsidR="00C41595" w14:paraId="18009E5B" w14:textId="77777777" w:rsidTr="00D77549">
        <w:tc>
          <w:tcPr>
            <w:tcW w:w="3235" w:type="dxa"/>
          </w:tcPr>
          <w:p w14:paraId="6C1AE743" w14:textId="255803DA" w:rsidR="00C41595" w:rsidRPr="00CB4636" w:rsidRDefault="00C41595" w:rsidP="00CB4636">
            <w:pPr>
              <w:spacing w:before="240"/>
              <w:rPr>
                <w:b/>
                <w:bCs/>
              </w:rPr>
            </w:pPr>
            <w:r w:rsidRPr="00CB4636">
              <w:rPr>
                <w:b/>
                <w:bCs/>
              </w:rPr>
              <w:t xml:space="preserve">Pollution Incidence </w:t>
            </w:r>
          </w:p>
          <w:p w14:paraId="5F26EA7D" w14:textId="77777777" w:rsidR="00C41595" w:rsidRPr="00CB4636" w:rsidRDefault="00C41595" w:rsidP="00834E2D">
            <w:pPr>
              <w:rPr>
                <w:b/>
                <w:bCs/>
              </w:rPr>
            </w:pPr>
          </w:p>
        </w:tc>
        <w:tc>
          <w:tcPr>
            <w:tcW w:w="5670" w:type="dxa"/>
          </w:tcPr>
          <w:p w14:paraId="72FEAA47" w14:textId="49C01823" w:rsidR="00C41595" w:rsidRPr="00CB4636" w:rsidRDefault="00C41595" w:rsidP="00CB4636">
            <w:pPr>
              <w:spacing w:before="240"/>
              <w:jc w:val="both"/>
            </w:pPr>
            <w:r w:rsidRPr="00CB4636">
              <w:t>Undesired act that has potential to lead to an accident or harm to the environment.</w:t>
            </w:r>
            <w:r w:rsidR="009E5277">
              <w:t xml:space="preserve"> Pollution can be from both point and non-point sources. </w:t>
            </w:r>
          </w:p>
          <w:p w14:paraId="2ED76313" w14:textId="77777777" w:rsidR="00C41595" w:rsidRPr="00CB4636" w:rsidRDefault="00C41595" w:rsidP="00384DB4">
            <w:pPr>
              <w:jc w:val="both"/>
            </w:pPr>
          </w:p>
        </w:tc>
      </w:tr>
      <w:tr w:rsidR="00C41595" w14:paraId="746D5498" w14:textId="77777777" w:rsidTr="00D77549">
        <w:tc>
          <w:tcPr>
            <w:tcW w:w="3235" w:type="dxa"/>
          </w:tcPr>
          <w:p w14:paraId="6AC7C35A" w14:textId="77777777" w:rsidR="00C41595" w:rsidRPr="00CB4636" w:rsidRDefault="00C41595" w:rsidP="00CB4636">
            <w:pPr>
              <w:spacing w:before="240"/>
              <w:rPr>
                <w:b/>
                <w:bCs/>
              </w:rPr>
            </w:pPr>
            <w:r w:rsidRPr="00CB4636">
              <w:rPr>
                <w:b/>
                <w:bCs/>
              </w:rPr>
              <w:t xml:space="preserve">Transboundary Water Pollution </w:t>
            </w:r>
          </w:p>
        </w:tc>
        <w:tc>
          <w:tcPr>
            <w:tcW w:w="5670" w:type="dxa"/>
          </w:tcPr>
          <w:p w14:paraId="0C9E39AD" w14:textId="000677FE" w:rsidR="00C41595" w:rsidRPr="00CB4636" w:rsidRDefault="00C41595" w:rsidP="00CB4636">
            <w:pPr>
              <w:spacing w:before="240"/>
              <w:jc w:val="both"/>
            </w:pPr>
            <w:r w:rsidRPr="00CB4636">
              <w:t>Pollution Incidence that originates in one country then causes damage or impact in another country’s water resources</w:t>
            </w:r>
            <w:r w:rsidR="009E5277">
              <w:t xml:space="preserve"> or within shared water resources</w:t>
            </w:r>
          </w:p>
          <w:p w14:paraId="2D175D91" w14:textId="77777777" w:rsidR="00C41595" w:rsidRPr="00CB4636" w:rsidRDefault="00C41595" w:rsidP="00384DB4">
            <w:pPr>
              <w:jc w:val="both"/>
            </w:pPr>
          </w:p>
        </w:tc>
      </w:tr>
      <w:tr w:rsidR="00C41595" w14:paraId="66C3AE8B" w14:textId="77777777" w:rsidTr="00D77549">
        <w:tc>
          <w:tcPr>
            <w:tcW w:w="3235" w:type="dxa"/>
          </w:tcPr>
          <w:p w14:paraId="21535204" w14:textId="77777777" w:rsidR="00C41595" w:rsidRPr="00CB4636" w:rsidRDefault="00C41595" w:rsidP="00CB4636">
            <w:pPr>
              <w:spacing w:before="240"/>
              <w:rPr>
                <w:b/>
                <w:bCs/>
              </w:rPr>
            </w:pPr>
            <w:r w:rsidRPr="00CB4636">
              <w:rPr>
                <w:b/>
                <w:bCs/>
              </w:rPr>
              <w:t xml:space="preserve">Water Resource health </w:t>
            </w:r>
          </w:p>
          <w:p w14:paraId="147E349A" w14:textId="77777777" w:rsidR="00C41595" w:rsidRPr="00CB4636" w:rsidRDefault="00C41595" w:rsidP="00834E2D">
            <w:pPr>
              <w:rPr>
                <w:b/>
                <w:bCs/>
              </w:rPr>
            </w:pPr>
          </w:p>
        </w:tc>
        <w:tc>
          <w:tcPr>
            <w:tcW w:w="5670" w:type="dxa"/>
          </w:tcPr>
          <w:p w14:paraId="48B4C6EB" w14:textId="77777777" w:rsidR="00C41595" w:rsidRPr="00CB4636" w:rsidRDefault="00C41595" w:rsidP="00CB4636">
            <w:pPr>
              <w:spacing w:before="240"/>
              <w:jc w:val="both"/>
            </w:pPr>
            <w:r w:rsidRPr="00CB4636">
              <w:t xml:space="preserve">The degree to which a Water Resources’ physical condition, composition, </w:t>
            </w:r>
            <w:proofErr w:type="gramStart"/>
            <w:r w:rsidRPr="00CB4636">
              <w:t>structure</w:t>
            </w:r>
            <w:proofErr w:type="gramEnd"/>
            <w:r w:rsidRPr="00CB4636">
              <w:t xml:space="preserve"> and function are intact (that is, have not been degraded or altered). </w:t>
            </w:r>
          </w:p>
          <w:p w14:paraId="5A401071" w14:textId="77777777" w:rsidR="00C41595" w:rsidRPr="00CB4636" w:rsidRDefault="00C41595" w:rsidP="00384DB4">
            <w:pPr>
              <w:jc w:val="both"/>
            </w:pPr>
          </w:p>
        </w:tc>
      </w:tr>
      <w:tr w:rsidR="00C41595" w14:paraId="26E62D73" w14:textId="77777777" w:rsidTr="00D77549">
        <w:tc>
          <w:tcPr>
            <w:tcW w:w="3235" w:type="dxa"/>
          </w:tcPr>
          <w:p w14:paraId="7C0BEF1F" w14:textId="77777777" w:rsidR="00C41595" w:rsidRPr="00CB4636" w:rsidRDefault="00C41595" w:rsidP="00CB4636">
            <w:pPr>
              <w:spacing w:before="240"/>
              <w:rPr>
                <w:b/>
                <w:bCs/>
              </w:rPr>
            </w:pPr>
            <w:r w:rsidRPr="00CB4636">
              <w:rPr>
                <w:b/>
                <w:bCs/>
              </w:rPr>
              <w:t>Water Resource Quality</w:t>
            </w:r>
          </w:p>
          <w:p w14:paraId="70E1764A" w14:textId="77777777" w:rsidR="00C41595" w:rsidRPr="00CB4636" w:rsidRDefault="00C41595" w:rsidP="00834E2D">
            <w:pPr>
              <w:rPr>
                <w:b/>
                <w:bCs/>
              </w:rPr>
            </w:pPr>
          </w:p>
        </w:tc>
        <w:tc>
          <w:tcPr>
            <w:tcW w:w="5670" w:type="dxa"/>
          </w:tcPr>
          <w:p w14:paraId="1483E2CE" w14:textId="77777777" w:rsidR="00C41595" w:rsidRDefault="00C41595" w:rsidP="00CB4636">
            <w:pPr>
              <w:spacing w:before="240"/>
              <w:jc w:val="both"/>
            </w:pPr>
            <w:r w:rsidRPr="00CB4636">
              <w:t xml:space="preserve">Description or categorization of a water resources body in relation to its natural quality and intended uses, particularly those uses which may affect human health and/or the aquatic ecosystem. </w:t>
            </w:r>
          </w:p>
          <w:p w14:paraId="22A0BE4C" w14:textId="1A715B47" w:rsidR="00C41595" w:rsidRPr="00CB4636" w:rsidRDefault="009E5277" w:rsidP="00C41595">
            <w:pPr>
              <w:jc w:val="both"/>
            </w:pPr>
            <w:r>
              <w:t>Water Resources Quality is</w:t>
            </w:r>
            <w:r w:rsidR="00C41595" w:rsidRPr="00CB4636">
              <w:t xml:space="preserve"> defined through the Physical, chemical, biological and organoleptic properties of a water body</w:t>
            </w:r>
            <w:r>
              <w:t>/ water resources</w:t>
            </w:r>
            <w:r w:rsidR="00C41595" w:rsidRPr="00CB4636">
              <w:t>.</w:t>
            </w:r>
          </w:p>
          <w:p w14:paraId="0BB12BB3" w14:textId="77777777" w:rsidR="00C41595" w:rsidRPr="00CB4636" w:rsidRDefault="00C41595" w:rsidP="00384DB4">
            <w:pPr>
              <w:jc w:val="both"/>
            </w:pPr>
          </w:p>
        </w:tc>
      </w:tr>
      <w:tr w:rsidR="00C41595" w14:paraId="38E4F49D" w14:textId="77777777" w:rsidTr="00D77549">
        <w:tc>
          <w:tcPr>
            <w:tcW w:w="3235" w:type="dxa"/>
          </w:tcPr>
          <w:p w14:paraId="676A49D3" w14:textId="77777777" w:rsidR="00C41595" w:rsidRPr="00CB4636" w:rsidRDefault="00C41595" w:rsidP="00CB4636">
            <w:pPr>
              <w:spacing w:before="240"/>
              <w:rPr>
                <w:b/>
                <w:bCs/>
              </w:rPr>
            </w:pPr>
            <w:r>
              <w:rPr>
                <w:b/>
                <w:bCs/>
              </w:rPr>
              <w:t>W</w:t>
            </w:r>
            <w:r w:rsidRPr="00C41595">
              <w:rPr>
                <w:b/>
                <w:bCs/>
              </w:rPr>
              <w:t xml:space="preserve">ater </w:t>
            </w:r>
            <w:r>
              <w:rPr>
                <w:b/>
                <w:bCs/>
              </w:rPr>
              <w:t>R</w:t>
            </w:r>
            <w:r w:rsidRPr="00C41595">
              <w:rPr>
                <w:b/>
                <w:bCs/>
              </w:rPr>
              <w:t>esources</w:t>
            </w:r>
          </w:p>
        </w:tc>
        <w:tc>
          <w:tcPr>
            <w:tcW w:w="5670" w:type="dxa"/>
          </w:tcPr>
          <w:p w14:paraId="739F1491" w14:textId="77777777" w:rsidR="00C41595" w:rsidRPr="00CB4636" w:rsidRDefault="00C41595" w:rsidP="00CB4636">
            <w:pPr>
              <w:spacing w:before="240"/>
              <w:jc w:val="both"/>
            </w:pPr>
            <w:r w:rsidRPr="00C41595">
              <w:t xml:space="preserve">Water available or capable of being made available for use, in sufficient quantity and adequate quality, at a location and over </w:t>
            </w:r>
            <w:proofErr w:type="gramStart"/>
            <w:r w:rsidRPr="00C41595">
              <w:t>a period of time</w:t>
            </w:r>
            <w:proofErr w:type="gramEnd"/>
            <w:r w:rsidRPr="00C41595">
              <w:t xml:space="preserve"> appropriate for an identifiable demand</w:t>
            </w:r>
          </w:p>
        </w:tc>
      </w:tr>
      <w:bookmarkEnd w:id="21"/>
    </w:tbl>
    <w:p w14:paraId="3F9DE45E" w14:textId="77777777" w:rsidR="006E7EAB" w:rsidRDefault="006E7EAB" w:rsidP="00D606EC">
      <w:pPr>
        <w:rPr>
          <w:b/>
          <w:bCs/>
          <w:sz w:val="24"/>
          <w:szCs w:val="24"/>
        </w:rPr>
      </w:pPr>
    </w:p>
    <w:p w14:paraId="20798C88" w14:textId="77777777" w:rsidR="007B49E4" w:rsidRDefault="007B49E4" w:rsidP="00D606EC">
      <w:pPr>
        <w:rPr>
          <w:b/>
          <w:bCs/>
          <w:sz w:val="24"/>
          <w:szCs w:val="24"/>
        </w:rPr>
      </w:pPr>
    </w:p>
    <w:p w14:paraId="2026EF80" w14:textId="77777777" w:rsidR="006E7EAB" w:rsidRDefault="006E7EAB">
      <w:pPr>
        <w:rPr>
          <w:b/>
          <w:bCs/>
          <w:sz w:val="24"/>
          <w:szCs w:val="24"/>
        </w:rPr>
      </w:pPr>
      <w:r>
        <w:rPr>
          <w:b/>
          <w:bCs/>
          <w:sz w:val="24"/>
          <w:szCs w:val="24"/>
        </w:rPr>
        <w:br w:type="page"/>
      </w:r>
    </w:p>
    <w:p w14:paraId="4C039B61" w14:textId="43C964A5" w:rsidR="002E1F22" w:rsidRPr="00D606EC" w:rsidRDefault="002E1F22" w:rsidP="00D606EC">
      <w:pPr>
        <w:rPr>
          <w:b/>
          <w:bCs/>
          <w:sz w:val="24"/>
          <w:szCs w:val="24"/>
        </w:rPr>
      </w:pPr>
      <w:r w:rsidRPr="00D606EC">
        <w:rPr>
          <w:b/>
          <w:bCs/>
          <w:sz w:val="24"/>
          <w:szCs w:val="24"/>
        </w:rPr>
        <w:t>BACKGROUND</w:t>
      </w:r>
      <w:bookmarkEnd w:id="20"/>
    </w:p>
    <w:p w14:paraId="00BF290A" w14:textId="6223B837" w:rsidR="002E1F22" w:rsidRDefault="002E1F22" w:rsidP="002E1F22">
      <w:pPr>
        <w:spacing w:after="120"/>
        <w:jc w:val="both"/>
      </w:pPr>
      <w:r>
        <w:t>The Orange-Senqu River Commission (</w:t>
      </w:r>
      <w:r w:rsidRPr="005B494C">
        <w:t>ORASECOM</w:t>
      </w:r>
      <w:r>
        <w:t>)</w:t>
      </w:r>
      <w:r w:rsidRPr="005B494C">
        <w:t xml:space="preserve"> </w:t>
      </w:r>
      <w:r>
        <w:t xml:space="preserve">was established, through a signed Agreement, on 3 November 2000 by the Countries sharing the Orange-Senqu River Basin, namely Botswana, Lesotho, Namibia, and South Africa (Hereinafter referred to as State Parties). </w:t>
      </w:r>
      <w:r w:rsidRPr="001C34E3">
        <w:t xml:space="preserve">ORASECOM </w:t>
      </w:r>
      <w:r>
        <w:t xml:space="preserve">was established to serve as </w:t>
      </w:r>
      <w:r w:rsidRPr="001C34E3">
        <w:t>a</w:t>
      </w:r>
      <w:r>
        <w:t xml:space="preserve">n </w:t>
      </w:r>
      <w:r w:rsidRPr="00424D14">
        <w:t>advisory body</w:t>
      </w:r>
      <w:r>
        <w:t xml:space="preserve"> to the State Parties on matters relating to the development, </w:t>
      </w:r>
      <w:proofErr w:type="gramStart"/>
      <w:r w:rsidR="00C165D9">
        <w:t>utilization</w:t>
      </w:r>
      <w:proofErr w:type="gramEnd"/>
      <w:r>
        <w:t xml:space="preserve"> and conservation of the water resources in the River System, and such other functions pertaining to the development and </w:t>
      </w:r>
      <w:r w:rsidR="00C165D9">
        <w:t>utilization</w:t>
      </w:r>
      <w:r>
        <w:t xml:space="preserve"> of the water resources as the State Parties may agree to assign to the Commission. </w:t>
      </w:r>
    </w:p>
    <w:p w14:paraId="40960C7F" w14:textId="77777777" w:rsidR="002E1F22" w:rsidRDefault="002E1F22" w:rsidP="002E1F22">
      <w:pPr>
        <w:spacing w:after="120"/>
        <w:jc w:val="both"/>
      </w:pPr>
      <w:r>
        <w:t>The Agreement was revised and signed in 2018, to address identified inconsistences, for instance the need to incorporate the Secretariat and the Forum of the Parties (Committee of Ministers Responsible for Water in the State Parties), as part of the institutions of ORASECOM.</w:t>
      </w:r>
    </w:p>
    <w:p w14:paraId="576A2FE4" w14:textId="77777777" w:rsidR="002E1F22" w:rsidRDefault="002E1F22" w:rsidP="002E1F22">
      <w:pPr>
        <w:spacing w:after="120"/>
        <w:jc w:val="both"/>
      </w:pPr>
      <w:r>
        <w:t>From</w:t>
      </w:r>
      <w:r w:rsidRPr="00772B30">
        <w:t xml:space="preserve"> 2000</w:t>
      </w:r>
      <w:r>
        <w:t xml:space="preserve"> to </w:t>
      </w:r>
      <w:r w:rsidRPr="00772B30">
        <w:t>2014</w:t>
      </w:r>
      <w:r>
        <w:t>,</w:t>
      </w:r>
      <w:r w:rsidRPr="00772B30">
        <w:t xml:space="preserve"> ORASECOM undertook a number of studies and projects aimed </w:t>
      </w:r>
      <w:proofErr w:type="gramStart"/>
      <w:r w:rsidRPr="00772B30">
        <w:t>at:-</w:t>
      </w:r>
      <w:proofErr w:type="gramEnd"/>
      <w:r>
        <w:t xml:space="preserve"> </w:t>
      </w:r>
      <w:r w:rsidRPr="00772B30">
        <w:t>(</w:t>
      </w:r>
      <w:proofErr w:type="spellStart"/>
      <w:r w:rsidRPr="00772B30">
        <w:t>i</w:t>
      </w:r>
      <w:proofErr w:type="spellEnd"/>
      <w:r w:rsidRPr="00772B30">
        <w:t>) creating a common understanding of issues relating to the development &amp; management of the water resources of the Basin, and (ii) development of an Integrated Water Resources Management Plan (IWRM) for the Orange-Senqu River Basin.</w:t>
      </w:r>
    </w:p>
    <w:p w14:paraId="238CEA3D" w14:textId="166343BD" w:rsidR="00B72941" w:rsidRPr="00942D68" w:rsidRDefault="00B72941" w:rsidP="00B72941">
      <w:pPr>
        <w:autoSpaceDE w:val="0"/>
        <w:autoSpaceDN w:val="0"/>
        <w:adjustRightInd w:val="0"/>
        <w:spacing w:after="0" w:line="240" w:lineRule="auto"/>
        <w:jc w:val="both"/>
        <w:rPr>
          <w:rFonts w:cstheme="minorHAnsi"/>
          <w:b/>
          <w:bCs/>
          <w:i/>
          <w:iCs/>
        </w:rPr>
      </w:pPr>
      <w:r w:rsidRPr="00942D68">
        <w:rPr>
          <w:rFonts w:cstheme="minorHAnsi"/>
        </w:rPr>
        <w:t xml:space="preserve">The </w:t>
      </w:r>
      <w:r w:rsidR="00942D68" w:rsidRPr="00942D68">
        <w:rPr>
          <w:rFonts w:cstheme="minorHAnsi"/>
        </w:rPr>
        <w:t xml:space="preserve">drafting of the </w:t>
      </w:r>
      <w:r w:rsidRPr="00942D68">
        <w:rPr>
          <w:rFonts w:cstheme="minorHAnsi"/>
        </w:rPr>
        <w:t xml:space="preserve">functions of the task teams has been done under the provision of Article 6: </w:t>
      </w:r>
      <w:r w:rsidRPr="00942D68">
        <w:rPr>
          <w:rFonts w:cstheme="minorHAnsi"/>
          <w:b/>
          <w:bCs/>
          <w:i/>
          <w:iCs/>
        </w:rPr>
        <w:t>6.1 The Council may establish ad hoc or standing working groups or committees comprising of representatives of the Parties as each Party may determine</w:t>
      </w:r>
    </w:p>
    <w:p w14:paraId="2F04FA55" w14:textId="39E6FBB6" w:rsidR="00B72941" w:rsidRPr="00942D68" w:rsidRDefault="00B72941" w:rsidP="00B72941">
      <w:pPr>
        <w:autoSpaceDE w:val="0"/>
        <w:autoSpaceDN w:val="0"/>
        <w:adjustRightInd w:val="0"/>
        <w:spacing w:after="0" w:line="240" w:lineRule="auto"/>
      </w:pPr>
      <w:r w:rsidRPr="00942D68">
        <w:rPr>
          <w:rFonts w:cstheme="minorHAnsi"/>
        </w:rPr>
        <w:t xml:space="preserve">The task teams are the technical and expert arm of ORASECOM; and their mandate is to advise Council on matters related to their area of expertise to support the effectiveness of the Commission.  </w:t>
      </w:r>
      <w:r w:rsidR="002E1F22" w:rsidRPr="00942D68">
        <w:rPr>
          <w:rFonts w:cstheme="minorHAnsi"/>
        </w:rPr>
        <w:t>Provision</w:t>
      </w:r>
      <w:r w:rsidR="002E1F22" w:rsidRPr="00942D68">
        <w:t xml:space="preserve"> of oversight and technical advice regarding surface water hydrological studies and activities in the Basin has been the responsibility of the Technical Task Team (TTT). </w:t>
      </w:r>
    </w:p>
    <w:p w14:paraId="6D5338DA" w14:textId="77777777" w:rsidR="00B72941" w:rsidRPr="00942D68" w:rsidRDefault="00B72941" w:rsidP="00B72941">
      <w:pPr>
        <w:autoSpaceDE w:val="0"/>
        <w:autoSpaceDN w:val="0"/>
        <w:adjustRightInd w:val="0"/>
        <w:spacing w:after="0" w:line="240" w:lineRule="auto"/>
      </w:pPr>
    </w:p>
    <w:p w14:paraId="1FBC1546" w14:textId="3E7E8F6B" w:rsidR="002E1F22" w:rsidRPr="00942D68" w:rsidRDefault="002E1F22" w:rsidP="002E1F22">
      <w:pPr>
        <w:spacing w:after="120"/>
        <w:jc w:val="both"/>
      </w:pPr>
      <w:r w:rsidRPr="00942D68">
        <w:t xml:space="preserve">Due to the </w:t>
      </w:r>
      <w:r w:rsidR="00C165D9" w:rsidRPr="00942D68">
        <w:t>specialized</w:t>
      </w:r>
      <w:r w:rsidRPr="00942D68">
        <w:t xml:space="preserve"> nature of the Water Quality activities, the TTT co-opted Water Quality officials from the State Parties, particularly </w:t>
      </w:r>
      <w:proofErr w:type="gramStart"/>
      <w:r w:rsidRPr="00942D68">
        <w:t>with regard to</w:t>
      </w:r>
      <w:proofErr w:type="gramEnd"/>
      <w:r w:rsidRPr="00942D68">
        <w:t xml:space="preserve"> water resources water quality monitoring and management. One of the flagship activities of the Water Quality working group was the development of a Joint Bain survey. This was </w:t>
      </w:r>
      <w:r w:rsidR="00B72941" w:rsidRPr="00942D68">
        <w:t>conceptualized</w:t>
      </w:r>
      <w:r w:rsidRPr="00942D68">
        <w:t xml:space="preserve"> in 2009. </w:t>
      </w:r>
    </w:p>
    <w:p w14:paraId="022C33C8" w14:textId="77777777" w:rsidR="00942D68" w:rsidRDefault="00944C4B" w:rsidP="00944C4B">
      <w:pPr>
        <w:autoSpaceDE w:val="0"/>
        <w:autoSpaceDN w:val="0"/>
        <w:adjustRightInd w:val="0"/>
        <w:spacing w:after="0" w:line="240" w:lineRule="auto"/>
        <w:jc w:val="both"/>
      </w:pPr>
      <w:r w:rsidRPr="00942D68">
        <w:t xml:space="preserve">The TTT is the backbone of the work carried out by ORASECOM. Due to its complex and diverse nature, often too many specialized areas are bundled into the TTT which affect its effectiveness and in some </w:t>
      </w:r>
      <w:proofErr w:type="gramStart"/>
      <w:r w:rsidRPr="00942D68">
        <w:t>instances</w:t>
      </w:r>
      <w:proofErr w:type="gramEnd"/>
      <w:r w:rsidRPr="00942D68">
        <w:t xml:space="preserve"> they lack the relevant skills to bring optimal value. </w:t>
      </w:r>
    </w:p>
    <w:p w14:paraId="1E4DE6AC" w14:textId="18DFFA31" w:rsidR="00C66555" w:rsidRPr="008644D4" w:rsidRDefault="00944C4B" w:rsidP="00944C4B">
      <w:pPr>
        <w:autoSpaceDE w:val="0"/>
        <w:autoSpaceDN w:val="0"/>
        <w:adjustRightInd w:val="0"/>
        <w:spacing w:after="0" w:line="240" w:lineRule="auto"/>
        <w:jc w:val="both"/>
      </w:pPr>
      <w:r w:rsidRPr="00942D68">
        <w:t xml:space="preserve">The </w:t>
      </w:r>
      <w:r w:rsidR="00942D68">
        <w:t xml:space="preserve">Water </w:t>
      </w:r>
      <w:r w:rsidR="00C165D9">
        <w:t xml:space="preserve">Quality </w:t>
      </w:r>
      <w:r w:rsidR="00C165D9" w:rsidRPr="00942D68">
        <w:t>Resource</w:t>
      </w:r>
      <w:r w:rsidR="00C165D9">
        <w:t xml:space="preserve"> Committee is </w:t>
      </w:r>
      <w:r w:rsidR="00942D68">
        <w:t xml:space="preserve">established </w:t>
      </w:r>
      <w:r w:rsidRPr="00942D68">
        <w:t xml:space="preserve">to respond to the responsibilities coming out of the IWRM plan and SAP:  to include the influences on downstream receiving waters, water supply, </w:t>
      </w:r>
      <w:proofErr w:type="gramStart"/>
      <w:r w:rsidRPr="00942D68">
        <w:t>sanitation</w:t>
      </w:r>
      <w:proofErr w:type="gramEnd"/>
      <w:r w:rsidRPr="00942D68">
        <w:t xml:space="preserve"> and water security issues. This </w:t>
      </w:r>
      <w:r w:rsidR="00C165D9">
        <w:t>TTT</w:t>
      </w:r>
      <w:r w:rsidRPr="00942D68">
        <w:t xml:space="preserve"> will look at the availability of an acceptable quantity and quality of water for health, livelihoods, </w:t>
      </w:r>
      <w:proofErr w:type="gramStart"/>
      <w:r w:rsidRPr="00942D68">
        <w:t>ecosystems</w:t>
      </w:r>
      <w:proofErr w:type="gramEnd"/>
      <w:r w:rsidRPr="00942D68">
        <w:t xml:space="preserve"> and production, coupled with an acceptable level of water-related risks to people, environments and economies.</w:t>
      </w:r>
    </w:p>
    <w:p w14:paraId="442F32F1" w14:textId="77777777" w:rsidR="00944C4B" w:rsidRDefault="00944C4B" w:rsidP="00944C4B">
      <w:pPr>
        <w:autoSpaceDE w:val="0"/>
        <w:autoSpaceDN w:val="0"/>
        <w:adjustRightInd w:val="0"/>
        <w:spacing w:after="0" w:line="240" w:lineRule="auto"/>
        <w:jc w:val="both"/>
      </w:pPr>
    </w:p>
    <w:p w14:paraId="54C424A2" w14:textId="638DECA3" w:rsidR="002E1F22" w:rsidRDefault="002E1F22" w:rsidP="002E1F22">
      <w:pPr>
        <w:spacing w:after="120"/>
        <w:jc w:val="both"/>
      </w:pPr>
      <w:r>
        <w:t xml:space="preserve">The purpose of this document is to therefore stipulate the Terms of Reference (TORs) for the ORASECOM’s Water Quality Working Group (WRQC). </w:t>
      </w:r>
    </w:p>
    <w:p w14:paraId="56BC03F4" w14:textId="05F08036" w:rsidR="00C165D9" w:rsidRDefault="00C165D9" w:rsidP="002E1F22">
      <w:pPr>
        <w:spacing w:after="120"/>
        <w:jc w:val="both"/>
      </w:pPr>
    </w:p>
    <w:p w14:paraId="76733F8D" w14:textId="77777777" w:rsidR="00C165D9" w:rsidRDefault="00C165D9" w:rsidP="002E1F22">
      <w:pPr>
        <w:spacing w:after="120"/>
        <w:jc w:val="both"/>
      </w:pPr>
    </w:p>
    <w:p w14:paraId="352E827F" w14:textId="2C742A3C" w:rsidR="002E1F22" w:rsidRPr="002E1F22" w:rsidRDefault="002E1F22" w:rsidP="002E1F22">
      <w:pPr>
        <w:rPr>
          <w:b/>
          <w:bCs/>
          <w:sz w:val="24"/>
          <w:szCs w:val="24"/>
        </w:rPr>
      </w:pPr>
      <w:bookmarkStart w:id="22" w:name="_Toc111722229"/>
      <w:r w:rsidRPr="002E1F22">
        <w:rPr>
          <w:b/>
          <w:bCs/>
          <w:sz w:val="24"/>
          <w:szCs w:val="24"/>
        </w:rPr>
        <w:t>ESTABLISHMENT OF THE WATER RESOURCE QUALITY COMMITTEE (WRQC)</w:t>
      </w:r>
      <w:bookmarkEnd w:id="22"/>
    </w:p>
    <w:p w14:paraId="45AB4301" w14:textId="77777777" w:rsidR="002E1F22" w:rsidRDefault="002E1F22" w:rsidP="002E1F22">
      <w:pPr>
        <w:spacing w:after="120"/>
        <w:jc w:val="both"/>
      </w:pPr>
      <w:r>
        <w:t>The WRQC is established by Council as a standing working committee under the powers granted to it by the 2000 ORASECOM Agreement and its revised versions, where applicable.</w:t>
      </w:r>
    </w:p>
    <w:p w14:paraId="563645E5" w14:textId="77777777" w:rsidR="002E1F22" w:rsidRDefault="002E1F22" w:rsidP="002E1F22">
      <w:pPr>
        <w:jc w:val="both"/>
      </w:pPr>
    </w:p>
    <w:p w14:paraId="7B24356F" w14:textId="77777777" w:rsidR="002E1F22" w:rsidRPr="002E1F22" w:rsidRDefault="002E1F22" w:rsidP="002E1F22">
      <w:pPr>
        <w:rPr>
          <w:b/>
          <w:bCs/>
          <w:sz w:val="24"/>
          <w:szCs w:val="24"/>
        </w:rPr>
      </w:pPr>
      <w:bookmarkStart w:id="23" w:name="_Toc111722230"/>
      <w:r w:rsidRPr="002E1F22">
        <w:rPr>
          <w:b/>
          <w:bCs/>
          <w:sz w:val="24"/>
          <w:szCs w:val="24"/>
        </w:rPr>
        <w:t>OBJECTIVE OF THE W</w:t>
      </w:r>
      <w:bookmarkEnd w:id="23"/>
      <w:r w:rsidRPr="002E1F22">
        <w:rPr>
          <w:b/>
          <w:bCs/>
          <w:sz w:val="24"/>
          <w:szCs w:val="24"/>
        </w:rPr>
        <w:t>RQC</w:t>
      </w:r>
    </w:p>
    <w:p w14:paraId="4F5D30ED" w14:textId="77777777" w:rsidR="002E1F22" w:rsidRDefault="002E1F22" w:rsidP="002E1F22">
      <w:pPr>
        <w:spacing w:after="120"/>
        <w:jc w:val="both"/>
      </w:pPr>
      <w:r>
        <w:t xml:space="preserve">The objective of the WRQC will be to oversee and advise the TTT and the Commission on water resource quality management of the Orange-Senqu River Basin. </w:t>
      </w:r>
    </w:p>
    <w:p w14:paraId="452AD5A8" w14:textId="77777777" w:rsidR="002E1F22" w:rsidRDefault="002E1F22" w:rsidP="002E1F22">
      <w:pPr>
        <w:spacing w:after="120"/>
        <w:jc w:val="both"/>
      </w:pPr>
    </w:p>
    <w:p w14:paraId="1753548B" w14:textId="77777777" w:rsidR="002E1F22" w:rsidRPr="00573921" w:rsidRDefault="002E1F22" w:rsidP="00573921">
      <w:pPr>
        <w:rPr>
          <w:b/>
          <w:bCs/>
          <w:sz w:val="24"/>
          <w:szCs w:val="24"/>
        </w:rPr>
      </w:pPr>
      <w:bookmarkStart w:id="24" w:name="_Toc111722231"/>
      <w:r w:rsidRPr="00573921">
        <w:rPr>
          <w:b/>
          <w:bCs/>
          <w:sz w:val="24"/>
          <w:szCs w:val="24"/>
        </w:rPr>
        <w:t>INSTITUTIONS OF THE W</w:t>
      </w:r>
      <w:bookmarkEnd w:id="24"/>
      <w:r w:rsidRPr="00573921">
        <w:rPr>
          <w:b/>
          <w:bCs/>
          <w:sz w:val="24"/>
          <w:szCs w:val="24"/>
        </w:rPr>
        <w:t>RQC</w:t>
      </w:r>
    </w:p>
    <w:p w14:paraId="716B062B" w14:textId="10BEC803" w:rsidR="002E1F22" w:rsidRDefault="002E1F22" w:rsidP="002E1F22">
      <w:pPr>
        <w:spacing w:line="240" w:lineRule="auto"/>
        <w:jc w:val="both"/>
      </w:pPr>
      <w:r>
        <w:t xml:space="preserve">Each Party will provide one official and one alternate official, both with water resources quality background. </w:t>
      </w:r>
    </w:p>
    <w:p w14:paraId="020BCBA6" w14:textId="61A1709E" w:rsidR="006E7EAB" w:rsidRDefault="006E7EAB" w:rsidP="00C165D9">
      <w:pPr>
        <w:jc w:val="both"/>
      </w:pPr>
      <w:r>
        <w:t xml:space="preserve">Ex-Officio </w:t>
      </w:r>
      <w:r w:rsidR="00560207">
        <w:t>alternate</w:t>
      </w:r>
      <w:r>
        <w:t xml:space="preserve"> </w:t>
      </w:r>
      <w:r w:rsidR="00560207">
        <w:t>officials</w:t>
      </w:r>
      <w:r>
        <w:t xml:space="preserve"> </w:t>
      </w:r>
      <w:r w:rsidR="00560207">
        <w:t>can</w:t>
      </w:r>
      <w:r>
        <w:t xml:space="preserve"> be </w:t>
      </w:r>
      <w:r w:rsidR="00560207">
        <w:t>nominated</w:t>
      </w:r>
      <w:r>
        <w:t xml:space="preserve"> by</w:t>
      </w:r>
      <w:r w:rsidR="00560207">
        <w:t xml:space="preserve"> each party. Upon instruction and recommendation of the Secretariat. These shall be members with skills complementary and or relevant for Water Resources Quality management. These include but are not limited to the following: </w:t>
      </w:r>
      <w:r>
        <w:t>members</w:t>
      </w:r>
      <w:r w:rsidR="00560207">
        <w:t xml:space="preserve"> with </w:t>
      </w:r>
      <w:r w:rsidR="00C165D9">
        <w:t>e</w:t>
      </w:r>
      <w:r w:rsidR="00560207">
        <w:t>nvironmental, wetland and or catchment management</w:t>
      </w:r>
      <w:r w:rsidR="00C165D9">
        <w:t xml:space="preserve"> background</w:t>
      </w:r>
      <w:r w:rsidR="00560207">
        <w:t xml:space="preserve">. </w:t>
      </w:r>
      <w:r>
        <w:t xml:space="preserve"> </w:t>
      </w:r>
    </w:p>
    <w:p w14:paraId="1C465FC7" w14:textId="77777777" w:rsidR="00573921" w:rsidRDefault="00573921" w:rsidP="002E1F22">
      <w:pPr>
        <w:spacing w:line="240" w:lineRule="auto"/>
        <w:jc w:val="both"/>
      </w:pPr>
    </w:p>
    <w:p w14:paraId="5F80A780" w14:textId="77777777" w:rsidR="002E1F22" w:rsidRPr="00573921" w:rsidRDefault="002E1F22" w:rsidP="00573921">
      <w:pPr>
        <w:rPr>
          <w:b/>
          <w:bCs/>
          <w:sz w:val="24"/>
          <w:szCs w:val="24"/>
        </w:rPr>
      </w:pPr>
      <w:bookmarkStart w:id="25" w:name="_Toc111722232"/>
      <w:r w:rsidRPr="00573921">
        <w:rPr>
          <w:b/>
          <w:bCs/>
          <w:sz w:val="24"/>
          <w:szCs w:val="24"/>
        </w:rPr>
        <w:t>FUNCTIONS OF THE W</w:t>
      </w:r>
      <w:bookmarkEnd w:id="25"/>
      <w:r w:rsidRPr="00573921">
        <w:rPr>
          <w:b/>
          <w:bCs/>
          <w:sz w:val="24"/>
          <w:szCs w:val="24"/>
        </w:rPr>
        <w:t>RQC</w:t>
      </w:r>
    </w:p>
    <w:p w14:paraId="48E16F44" w14:textId="77777777" w:rsidR="002E1F22" w:rsidRDefault="002E1F22" w:rsidP="002E1F22">
      <w:pPr>
        <w:jc w:val="both"/>
      </w:pPr>
      <w:r>
        <w:t>The WRQC will oversee and a</w:t>
      </w:r>
      <w:r w:rsidRPr="00AA2272">
        <w:t xml:space="preserve">dvise </w:t>
      </w:r>
      <w:r>
        <w:t>the TTT</w:t>
      </w:r>
      <w:r w:rsidRPr="00AA2272">
        <w:t xml:space="preserve"> </w:t>
      </w:r>
      <w:r>
        <w:t xml:space="preserve">and the Commission </w:t>
      </w:r>
      <w:r w:rsidRPr="00AA2272">
        <w:t>on</w:t>
      </w:r>
      <w:r>
        <w:t xml:space="preserve">, but not limited to, the following </w:t>
      </w:r>
      <w:proofErr w:type="gramStart"/>
      <w:r>
        <w:t>functions:-</w:t>
      </w:r>
      <w:proofErr w:type="gramEnd"/>
    </w:p>
    <w:p w14:paraId="0B76651D" w14:textId="77777777" w:rsidR="002E1F22" w:rsidRDefault="002E1F22">
      <w:pPr>
        <w:keepNext/>
        <w:numPr>
          <w:ilvl w:val="0"/>
          <w:numId w:val="17"/>
        </w:numPr>
        <w:spacing w:after="0"/>
        <w:jc w:val="both"/>
      </w:pPr>
      <w:r>
        <w:t xml:space="preserve">Coordinate joint water resource quality monitoring and reporting on a regular </w:t>
      </w:r>
      <w:proofErr w:type="gramStart"/>
      <w:r>
        <w:t>basis;</w:t>
      </w:r>
      <w:proofErr w:type="gramEnd"/>
    </w:p>
    <w:p w14:paraId="5811C21B" w14:textId="77777777" w:rsidR="002E1F22" w:rsidRDefault="002E1F22">
      <w:pPr>
        <w:keepNext/>
        <w:numPr>
          <w:ilvl w:val="0"/>
          <w:numId w:val="17"/>
        </w:numPr>
        <w:spacing w:after="0"/>
        <w:jc w:val="both"/>
      </w:pPr>
      <w:r>
        <w:t>Management and sharing of transboundary water resource quality data and information</w:t>
      </w:r>
    </w:p>
    <w:p w14:paraId="3C5064F8" w14:textId="77777777" w:rsidR="002E1F22" w:rsidRDefault="002E1F22">
      <w:pPr>
        <w:numPr>
          <w:ilvl w:val="0"/>
          <w:numId w:val="17"/>
        </w:numPr>
        <w:spacing w:after="0"/>
        <w:jc w:val="both"/>
      </w:pPr>
      <w:r>
        <w:t xml:space="preserve">Plan, coordinate and implement Joint Basin </w:t>
      </w:r>
      <w:proofErr w:type="gramStart"/>
      <w:r>
        <w:t>Surveys;</w:t>
      </w:r>
      <w:proofErr w:type="gramEnd"/>
      <w:r>
        <w:t xml:space="preserve"> </w:t>
      </w:r>
    </w:p>
    <w:p w14:paraId="733E4BCB" w14:textId="57C6A223" w:rsidR="002E1F22" w:rsidRDefault="002E1F22">
      <w:pPr>
        <w:numPr>
          <w:ilvl w:val="0"/>
          <w:numId w:val="17"/>
        </w:numPr>
        <w:spacing w:after="0"/>
        <w:jc w:val="both"/>
      </w:pPr>
      <w:r>
        <w:t xml:space="preserve">Implementation of the relevant provisions of the ORASECOM Agreement and its revised versions, including the </w:t>
      </w:r>
      <w:r w:rsidR="006E7EAB">
        <w:t>standardized</w:t>
      </w:r>
      <w:r>
        <w:t xml:space="preserve"> form of collecting, processing and disseminating water resource quality data or </w:t>
      </w:r>
      <w:proofErr w:type="gramStart"/>
      <w:r>
        <w:t>information;</w:t>
      </w:r>
      <w:proofErr w:type="gramEnd"/>
    </w:p>
    <w:p w14:paraId="37EE9273" w14:textId="77777777" w:rsidR="002E1F22" w:rsidRDefault="002E1F22">
      <w:pPr>
        <w:numPr>
          <w:ilvl w:val="0"/>
          <w:numId w:val="17"/>
        </w:numPr>
        <w:spacing w:after="0"/>
        <w:jc w:val="both"/>
      </w:pPr>
      <w:r>
        <w:t>Coordinate and facilitate Capacity building</w:t>
      </w:r>
      <w:r w:rsidRPr="00D37145">
        <w:t xml:space="preserve"> </w:t>
      </w:r>
      <w:r>
        <w:t>on Water Resource Quality management within the basin</w:t>
      </w:r>
    </w:p>
    <w:p w14:paraId="5675083D" w14:textId="77777777" w:rsidR="002E1F22" w:rsidRDefault="002E1F22">
      <w:pPr>
        <w:numPr>
          <w:ilvl w:val="0"/>
          <w:numId w:val="17"/>
        </w:numPr>
        <w:spacing w:after="0"/>
        <w:jc w:val="both"/>
      </w:pPr>
      <w:r>
        <w:t>Facilitate</w:t>
      </w:r>
      <w:r w:rsidRPr="0005369A">
        <w:t xml:space="preserve"> </w:t>
      </w:r>
      <w:r>
        <w:t xml:space="preserve">water resource quality awareness raising amongst all stakeholders </w:t>
      </w:r>
    </w:p>
    <w:p w14:paraId="62C9EA6B" w14:textId="77777777" w:rsidR="002E1F22" w:rsidRDefault="002E1F22">
      <w:pPr>
        <w:numPr>
          <w:ilvl w:val="0"/>
          <w:numId w:val="17"/>
        </w:numPr>
        <w:spacing w:after="0"/>
        <w:jc w:val="both"/>
      </w:pPr>
      <w:r>
        <w:t>Oversee (development, implementation, monitoring</w:t>
      </w:r>
      <w:r w:rsidRPr="00251DAC">
        <w:t xml:space="preserve"> </w:t>
      </w:r>
      <w:r>
        <w:t>and review) the roll-out of the transboundary Resource Quality Objectives in the Basin</w:t>
      </w:r>
    </w:p>
    <w:p w14:paraId="7732F80A" w14:textId="77777777" w:rsidR="002E1F22" w:rsidRDefault="002E1F22">
      <w:pPr>
        <w:numPr>
          <w:ilvl w:val="0"/>
          <w:numId w:val="17"/>
        </w:numPr>
        <w:spacing w:after="0"/>
        <w:jc w:val="both"/>
      </w:pPr>
      <w:r>
        <w:t>Support implementation of the Transboundary Water Resource Quality projects</w:t>
      </w:r>
    </w:p>
    <w:p w14:paraId="79628A6B" w14:textId="77777777" w:rsidR="002E1F22" w:rsidRDefault="002E1F22">
      <w:pPr>
        <w:numPr>
          <w:ilvl w:val="0"/>
          <w:numId w:val="17"/>
        </w:numPr>
        <w:spacing w:after="0"/>
        <w:jc w:val="both"/>
      </w:pPr>
      <w:r>
        <w:t xml:space="preserve">Develop and implement transboundary </w:t>
      </w:r>
      <w:r w:rsidRPr="00CC2E46">
        <w:t>water resource quality</w:t>
      </w:r>
      <w:r>
        <w:t xml:space="preserve"> pollution incident notification </w:t>
      </w:r>
    </w:p>
    <w:p w14:paraId="54653590" w14:textId="77777777" w:rsidR="002E1F22" w:rsidRDefault="002E1F22">
      <w:pPr>
        <w:numPr>
          <w:ilvl w:val="0"/>
          <w:numId w:val="17"/>
        </w:numPr>
        <w:spacing w:after="0"/>
        <w:jc w:val="both"/>
      </w:pPr>
      <w:r>
        <w:t>Collaboration with ORASECOM structures</w:t>
      </w:r>
    </w:p>
    <w:p w14:paraId="49C4B78B" w14:textId="77777777" w:rsidR="002E1F22" w:rsidRDefault="002E1F22" w:rsidP="002E1F22">
      <w:pPr>
        <w:ind w:left="720"/>
        <w:jc w:val="both"/>
      </w:pPr>
    </w:p>
    <w:p w14:paraId="1AC22E5C" w14:textId="77777777" w:rsidR="002E1F22" w:rsidRPr="00573921" w:rsidRDefault="002E1F22" w:rsidP="00573921">
      <w:pPr>
        <w:rPr>
          <w:b/>
          <w:bCs/>
          <w:sz w:val="24"/>
          <w:szCs w:val="24"/>
        </w:rPr>
      </w:pPr>
      <w:bookmarkStart w:id="26" w:name="_Toc111722233"/>
      <w:r w:rsidRPr="00573921">
        <w:rPr>
          <w:b/>
          <w:bCs/>
          <w:sz w:val="24"/>
          <w:szCs w:val="24"/>
        </w:rPr>
        <w:t>MEETINGS OF THE WRQC</w:t>
      </w:r>
      <w:bookmarkEnd w:id="26"/>
    </w:p>
    <w:p w14:paraId="12633613" w14:textId="77777777" w:rsidR="002E1F22" w:rsidRDefault="002E1F22" w:rsidP="002E1F22">
      <w:pPr>
        <w:jc w:val="both"/>
      </w:pPr>
      <w:r>
        <w:t xml:space="preserve">The meetings of the WRQC will be conducted as </w:t>
      </w:r>
      <w:proofErr w:type="gramStart"/>
      <w:r>
        <w:t>follows:-</w:t>
      </w:r>
      <w:proofErr w:type="gramEnd"/>
    </w:p>
    <w:p w14:paraId="395205A2" w14:textId="77777777" w:rsidR="002E1F22" w:rsidRPr="006A12F9" w:rsidRDefault="002E1F22">
      <w:pPr>
        <w:numPr>
          <w:ilvl w:val="0"/>
          <w:numId w:val="8"/>
        </w:numPr>
        <w:spacing w:after="0"/>
        <w:jc w:val="both"/>
      </w:pPr>
      <w:r w:rsidRPr="006A12F9">
        <w:t xml:space="preserve">The </w:t>
      </w:r>
      <w:r>
        <w:t>WRQC</w:t>
      </w:r>
      <w:r w:rsidRPr="006A12F9">
        <w:t xml:space="preserve"> </w:t>
      </w:r>
      <w:r>
        <w:t>and its meetings will</w:t>
      </w:r>
      <w:r w:rsidRPr="006A12F9">
        <w:t xml:space="preserve"> be chaired on a rotati</w:t>
      </w:r>
      <w:r>
        <w:t>onal</w:t>
      </w:r>
      <w:r w:rsidRPr="006A12F9">
        <w:t xml:space="preserve"> basis, </w:t>
      </w:r>
      <w:r>
        <w:t xml:space="preserve">following the TTT </w:t>
      </w:r>
      <w:proofErr w:type="gramStart"/>
      <w:r>
        <w:t>chairpersonship;</w:t>
      </w:r>
      <w:proofErr w:type="gramEnd"/>
      <w:r>
        <w:t xml:space="preserve"> </w:t>
      </w:r>
    </w:p>
    <w:p w14:paraId="1AAEE45C" w14:textId="77777777" w:rsidR="002E1F22" w:rsidRPr="006A12F9" w:rsidRDefault="002E1F22">
      <w:pPr>
        <w:numPr>
          <w:ilvl w:val="0"/>
          <w:numId w:val="8"/>
        </w:numPr>
        <w:spacing w:after="0"/>
        <w:jc w:val="both"/>
      </w:pPr>
      <w:r w:rsidRPr="006A12F9">
        <w:t xml:space="preserve">The </w:t>
      </w:r>
      <w:r>
        <w:t>WRQC</w:t>
      </w:r>
      <w:r w:rsidRPr="006A12F9">
        <w:t xml:space="preserve"> will meet </w:t>
      </w:r>
      <w:r w:rsidRPr="00B96EC8">
        <w:t>at least twice a year</w:t>
      </w:r>
      <w:r>
        <w:t xml:space="preserve"> prior to the meetings of the TTT</w:t>
      </w:r>
      <w:r w:rsidRPr="006A12F9">
        <w:t xml:space="preserve">, but </w:t>
      </w:r>
      <w:r>
        <w:t xml:space="preserve">may </w:t>
      </w:r>
      <w:r w:rsidRPr="006A12F9">
        <w:t xml:space="preserve">conduct extraordinary meetings on a </w:t>
      </w:r>
      <w:proofErr w:type="gramStart"/>
      <w:r w:rsidRPr="006A12F9">
        <w:t>needs</w:t>
      </w:r>
      <w:proofErr w:type="gramEnd"/>
      <w:r>
        <w:t>-</w:t>
      </w:r>
      <w:r w:rsidRPr="006A12F9">
        <w:t>basis</w:t>
      </w:r>
      <w:r>
        <w:t>;</w:t>
      </w:r>
    </w:p>
    <w:p w14:paraId="427B52FF" w14:textId="77777777" w:rsidR="002E1F22" w:rsidRPr="006A12F9" w:rsidRDefault="002E1F22">
      <w:pPr>
        <w:numPr>
          <w:ilvl w:val="0"/>
          <w:numId w:val="8"/>
        </w:numPr>
        <w:spacing w:after="0"/>
        <w:jc w:val="both"/>
      </w:pPr>
      <w:r>
        <w:t>Quorum for meetings of the WRQC will be formed when a</w:t>
      </w:r>
      <w:r w:rsidRPr="006A12F9">
        <w:t>t least three State</w:t>
      </w:r>
      <w:r>
        <w:t xml:space="preserve"> Parties</w:t>
      </w:r>
      <w:r w:rsidRPr="006A12F9">
        <w:t xml:space="preserve"> </w:t>
      </w:r>
      <w:r>
        <w:t xml:space="preserve">are </w:t>
      </w:r>
      <w:proofErr w:type="gramStart"/>
      <w:r>
        <w:t>re</w:t>
      </w:r>
      <w:r w:rsidRPr="006A12F9">
        <w:t>presented</w:t>
      </w:r>
      <w:r>
        <w:t>;</w:t>
      </w:r>
      <w:proofErr w:type="gramEnd"/>
    </w:p>
    <w:p w14:paraId="102BD59C" w14:textId="77777777" w:rsidR="002E1F22" w:rsidRDefault="002E1F22">
      <w:pPr>
        <w:numPr>
          <w:ilvl w:val="0"/>
          <w:numId w:val="8"/>
        </w:numPr>
        <w:spacing w:after="0"/>
        <w:jc w:val="both"/>
      </w:pPr>
      <w:r>
        <w:t xml:space="preserve">Ordinary meetings of the WRQC will be convened ahead of those of the TTT to enable preparation of related submissions to the </w:t>
      </w:r>
      <w:proofErr w:type="gramStart"/>
      <w:r>
        <w:t>TTT;</w:t>
      </w:r>
      <w:proofErr w:type="gramEnd"/>
    </w:p>
    <w:p w14:paraId="7CAE7465" w14:textId="77777777" w:rsidR="002E1F22" w:rsidRPr="006A12F9" w:rsidRDefault="002E1F22">
      <w:pPr>
        <w:numPr>
          <w:ilvl w:val="0"/>
          <w:numId w:val="8"/>
        </w:numPr>
        <w:spacing w:after="0"/>
        <w:jc w:val="both"/>
      </w:pPr>
      <w:r>
        <w:t>The venue for ordinary meetings of the WRQC will follow those of the TTT; and</w:t>
      </w:r>
      <w:r w:rsidRPr="006A12F9">
        <w:t xml:space="preserve"> </w:t>
      </w:r>
    </w:p>
    <w:p w14:paraId="4BB445C5" w14:textId="77777777" w:rsidR="002E1F22" w:rsidRPr="006A12F9" w:rsidRDefault="002E1F22">
      <w:pPr>
        <w:numPr>
          <w:ilvl w:val="0"/>
          <w:numId w:val="8"/>
        </w:numPr>
        <w:spacing w:after="0"/>
        <w:jc w:val="both"/>
      </w:pPr>
      <w:r w:rsidRPr="006A12F9">
        <w:t>The Chair</w:t>
      </w:r>
      <w:r>
        <w:t>person</w:t>
      </w:r>
      <w:r w:rsidRPr="006A12F9">
        <w:t xml:space="preserve"> of </w:t>
      </w:r>
      <w:r>
        <w:t>the WRQC</w:t>
      </w:r>
      <w:r w:rsidRPr="006A12F9">
        <w:t xml:space="preserve"> </w:t>
      </w:r>
      <w:r>
        <w:t xml:space="preserve">will </w:t>
      </w:r>
      <w:r w:rsidRPr="006A12F9">
        <w:t xml:space="preserve">report to </w:t>
      </w:r>
      <w:r>
        <w:t xml:space="preserve">the TTT. </w:t>
      </w:r>
    </w:p>
    <w:p w14:paraId="5DE572CD" w14:textId="77777777" w:rsidR="002E1F22" w:rsidRDefault="002E1F22" w:rsidP="002E1F22">
      <w:pPr>
        <w:jc w:val="both"/>
      </w:pPr>
    </w:p>
    <w:p w14:paraId="46721351" w14:textId="77777777" w:rsidR="002E1F22" w:rsidRPr="00573921" w:rsidRDefault="002E1F22" w:rsidP="00573921">
      <w:pPr>
        <w:rPr>
          <w:b/>
          <w:bCs/>
          <w:sz w:val="24"/>
          <w:szCs w:val="24"/>
        </w:rPr>
      </w:pPr>
      <w:bookmarkStart w:id="27" w:name="_Toc111722234"/>
      <w:r w:rsidRPr="00573921">
        <w:rPr>
          <w:b/>
          <w:bCs/>
          <w:sz w:val="24"/>
          <w:szCs w:val="24"/>
        </w:rPr>
        <w:t>FINANCIAL ARRANGEMENTS</w:t>
      </w:r>
      <w:bookmarkEnd w:id="27"/>
    </w:p>
    <w:p w14:paraId="5ABBB41E" w14:textId="77777777" w:rsidR="002E1F22" w:rsidRDefault="002E1F22" w:rsidP="002E1F22">
      <w:pPr>
        <w:jc w:val="both"/>
      </w:pPr>
      <w:r>
        <w:t xml:space="preserve">The Parties shall cover the costs of travel and participation for their respective WRQC officials to the ordinary meetings. </w:t>
      </w:r>
    </w:p>
    <w:p w14:paraId="24C9C24B" w14:textId="77777777" w:rsidR="002E1F22" w:rsidRDefault="002E1F22" w:rsidP="002E1F22">
      <w:pPr>
        <w:jc w:val="both"/>
      </w:pPr>
      <w:r>
        <w:t xml:space="preserve">In order to ensure that </w:t>
      </w:r>
      <w:r w:rsidRPr="00FE58FB">
        <w:t>the opera</w:t>
      </w:r>
      <w:r>
        <w:t>tions of the WRQC are</w:t>
      </w:r>
      <w:r w:rsidRPr="00FE58FB">
        <w:t xml:space="preserve"> cost effective</w:t>
      </w:r>
      <w:r>
        <w:t xml:space="preserve"> and financial burden on State Parties is reduced, measures such as:- holding of the ordinary meetings of the WRQC back-to-back with events of externally funded similar activities; reduction of the number of ordinary meetings of the WRQC from two to one, per year, when need arises; and holding of ordinary meetings of the WRQC using tele-conferencing facilities such as skype, video conferencing, </w:t>
      </w:r>
      <w:proofErr w:type="spellStart"/>
      <w:r>
        <w:t>etc</w:t>
      </w:r>
      <w:proofErr w:type="spellEnd"/>
      <w:r>
        <w:t xml:space="preserve">, where such technology exists, will be considered, from time to time.  </w:t>
      </w:r>
    </w:p>
    <w:p w14:paraId="196DDB38" w14:textId="77777777" w:rsidR="002E1F22" w:rsidRDefault="002E1F22" w:rsidP="002E1F22">
      <w:pPr>
        <w:jc w:val="both"/>
      </w:pPr>
      <w:r>
        <w:t xml:space="preserve">The Secretariat will </w:t>
      </w:r>
      <w:proofErr w:type="spellStart"/>
      <w:r>
        <w:t>mobilise</w:t>
      </w:r>
      <w:proofErr w:type="spellEnd"/>
      <w:r>
        <w:t xml:space="preserve"> funds for extra ordinary meetings of the WRQC. In cases where the Secretariat is not successful in raising funds for extra-ordinary meetings of the WRQC, the State Parties shall cover costs of travel and participation of their respective WRQC officials to the extra-ordinary meetings of the WRQC. </w:t>
      </w:r>
    </w:p>
    <w:p w14:paraId="691C84AF" w14:textId="77777777" w:rsidR="0094076D" w:rsidRDefault="0094076D" w:rsidP="0094076D"/>
    <w:p w14:paraId="79583225" w14:textId="77777777" w:rsidR="003A084D" w:rsidRDefault="003A084D" w:rsidP="0080743C">
      <w:pPr>
        <w:pStyle w:val="Heading1"/>
        <w:sectPr w:rsidR="003A084D">
          <w:pgSz w:w="12240" w:h="15840"/>
          <w:pgMar w:top="1440" w:right="1440" w:bottom="1440" w:left="1440" w:header="720" w:footer="720" w:gutter="0"/>
          <w:cols w:space="720"/>
          <w:docGrid w:linePitch="360"/>
        </w:sectPr>
      </w:pPr>
    </w:p>
    <w:p w14:paraId="738A602C" w14:textId="6CAAB74D" w:rsidR="00552926" w:rsidRDefault="00552926" w:rsidP="0080743C">
      <w:pPr>
        <w:pStyle w:val="Heading1"/>
      </w:pPr>
      <w:bookmarkStart w:id="28" w:name="_Toc117039473"/>
      <w:r>
        <w:t xml:space="preserve">Annex </w:t>
      </w:r>
      <w:r w:rsidR="00892BA3">
        <w:t>2</w:t>
      </w:r>
      <w:r>
        <w:t xml:space="preserve"> – Work program of the ORASECOM WRQC</w:t>
      </w:r>
      <w:bookmarkEnd w:id="28"/>
    </w:p>
    <w:p w14:paraId="73B657F9" w14:textId="3559E6DD" w:rsidR="005E083E" w:rsidRDefault="005E083E" w:rsidP="0011128B">
      <w:pPr>
        <w:spacing w:after="0" w:line="240" w:lineRule="auto"/>
      </w:pPr>
    </w:p>
    <w:tbl>
      <w:tblPr>
        <w:tblStyle w:val="PlainTable1"/>
        <w:tblW w:w="0" w:type="auto"/>
        <w:tblLook w:val="04A0" w:firstRow="1" w:lastRow="0" w:firstColumn="1" w:lastColumn="0" w:noHBand="0" w:noVBand="1"/>
      </w:tblPr>
      <w:tblGrid>
        <w:gridCol w:w="1748"/>
        <w:gridCol w:w="1464"/>
        <w:gridCol w:w="4937"/>
        <w:gridCol w:w="4801"/>
      </w:tblGrid>
      <w:tr w:rsidR="003203AF" w14:paraId="52054A59" w14:textId="77777777" w:rsidTr="0011128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29" w:type="dxa"/>
          </w:tcPr>
          <w:p w14:paraId="5EC74405" w14:textId="32C07B25" w:rsidR="003203AF" w:rsidRPr="005E083E" w:rsidRDefault="00816A3E" w:rsidP="0011128B">
            <w:pPr>
              <w:spacing w:before="240"/>
              <w:rPr>
                <w:sz w:val="20"/>
                <w:szCs w:val="20"/>
              </w:rPr>
            </w:pPr>
            <w:bookmarkStart w:id="29" w:name="_Hlk116875609"/>
            <w:r>
              <w:rPr>
                <w:sz w:val="20"/>
                <w:szCs w:val="20"/>
              </w:rPr>
              <w:t>Objective</w:t>
            </w:r>
          </w:p>
        </w:tc>
        <w:tc>
          <w:tcPr>
            <w:tcW w:w="1467" w:type="dxa"/>
          </w:tcPr>
          <w:p w14:paraId="776D02B1" w14:textId="0E6B8BF4" w:rsidR="003203AF" w:rsidRDefault="00816A3E" w:rsidP="0011128B">
            <w:pPr>
              <w:spacing w:before="240"/>
              <w:cnfStyle w:val="100000000000" w:firstRow="1" w:lastRow="0" w:firstColumn="0" w:lastColumn="0" w:oddVBand="0" w:evenVBand="0" w:oddHBand="0" w:evenHBand="0" w:firstRowFirstColumn="0" w:firstRowLastColumn="0" w:lastRowFirstColumn="0" w:lastRowLastColumn="0"/>
            </w:pPr>
            <w:r>
              <w:rPr>
                <w:sz w:val="20"/>
                <w:szCs w:val="20"/>
              </w:rPr>
              <w:t>Task</w:t>
            </w:r>
          </w:p>
        </w:tc>
        <w:tc>
          <w:tcPr>
            <w:tcW w:w="5128" w:type="dxa"/>
          </w:tcPr>
          <w:p w14:paraId="2C0D4932" w14:textId="163067B9" w:rsidR="003203AF" w:rsidRDefault="003203AF" w:rsidP="0011128B">
            <w:pPr>
              <w:spacing w:before="240"/>
              <w:cnfStyle w:val="100000000000" w:firstRow="1" w:lastRow="0" w:firstColumn="0" w:lastColumn="0" w:oddVBand="0" w:evenVBand="0" w:oddHBand="0" w:evenHBand="0" w:firstRowFirstColumn="0" w:firstRowLastColumn="0" w:lastRowFirstColumn="0" w:lastRowLastColumn="0"/>
            </w:pPr>
            <w:r w:rsidRPr="005E083E">
              <w:rPr>
                <w:sz w:val="20"/>
                <w:szCs w:val="20"/>
              </w:rPr>
              <w:t>Follow-up activit</w:t>
            </w:r>
            <w:r w:rsidR="00816A3E">
              <w:rPr>
                <w:sz w:val="20"/>
                <w:szCs w:val="20"/>
              </w:rPr>
              <w:t>ies</w:t>
            </w:r>
          </w:p>
        </w:tc>
        <w:tc>
          <w:tcPr>
            <w:tcW w:w="5126" w:type="dxa"/>
          </w:tcPr>
          <w:p w14:paraId="14BDD79C" w14:textId="3FD01345" w:rsidR="003203AF" w:rsidRDefault="003203AF" w:rsidP="0011128B">
            <w:pPr>
              <w:spacing w:before="240"/>
              <w:cnfStyle w:val="100000000000" w:firstRow="1" w:lastRow="0" w:firstColumn="0" w:lastColumn="0" w:oddVBand="0" w:evenVBand="0" w:oddHBand="0" w:evenHBand="0" w:firstRowFirstColumn="0" w:firstRowLastColumn="0" w:lastRowFirstColumn="0" w:lastRowLastColumn="0"/>
            </w:pPr>
            <w:r w:rsidRPr="005E083E">
              <w:rPr>
                <w:sz w:val="20"/>
                <w:szCs w:val="20"/>
              </w:rPr>
              <w:t>Resource requirement</w:t>
            </w:r>
            <w:r w:rsidR="00943C36">
              <w:rPr>
                <w:sz w:val="20"/>
                <w:szCs w:val="20"/>
              </w:rPr>
              <w:t>s</w:t>
            </w:r>
            <w:r w:rsidRPr="005E083E">
              <w:rPr>
                <w:sz w:val="20"/>
                <w:szCs w:val="20"/>
              </w:rPr>
              <w:t xml:space="preserve"> </w:t>
            </w:r>
          </w:p>
        </w:tc>
      </w:tr>
      <w:tr w:rsidR="003203AF" w14:paraId="1A5979AB" w14:textId="77777777" w:rsidTr="00320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dxa"/>
          </w:tcPr>
          <w:p w14:paraId="3A6EB56F" w14:textId="26E0ACC5" w:rsidR="003203AF" w:rsidRPr="005E083E" w:rsidRDefault="00816A3E" w:rsidP="000B5E55">
            <w:pPr>
              <w:rPr>
                <w:sz w:val="20"/>
                <w:szCs w:val="20"/>
              </w:rPr>
            </w:pPr>
            <w:r>
              <w:rPr>
                <w:sz w:val="20"/>
                <w:szCs w:val="20"/>
              </w:rPr>
              <w:t>To c</w:t>
            </w:r>
            <w:r w:rsidR="003203AF" w:rsidRPr="003203AF">
              <w:rPr>
                <w:sz w:val="20"/>
                <w:szCs w:val="20"/>
              </w:rPr>
              <w:t>oordinate joint water resource quality monitoring and reporting on a regular basis;</w:t>
            </w:r>
          </w:p>
        </w:tc>
        <w:tc>
          <w:tcPr>
            <w:tcW w:w="1467" w:type="dxa"/>
          </w:tcPr>
          <w:p w14:paraId="52685188" w14:textId="1D896184" w:rsidR="003203AF" w:rsidRPr="005E083E" w:rsidRDefault="003203AF" w:rsidP="000B5E55">
            <w:pPr>
              <w:cnfStyle w:val="000000100000" w:firstRow="0" w:lastRow="0" w:firstColumn="0" w:lastColumn="0" w:oddVBand="0" w:evenVBand="0" w:oddHBand="1" w:evenHBand="0" w:firstRowFirstColumn="0" w:firstRowLastColumn="0" w:lastRowFirstColumn="0" w:lastRowLastColumn="0"/>
              <w:rPr>
                <w:sz w:val="20"/>
                <w:szCs w:val="20"/>
              </w:rPr>
            </w:pPr>
            <w:r w:rsidRPr="005E083E">
              <w:rPr>
                <w:sz w:val="20"/>
                <w:szCs w:val="20"/>
              </w:rPr>
              <w:t>Joint Basin Survey</w:t>
            </w:r>
          </w:p>
          <w:p w14:paraId="30020788" w14:textId="77777777" w:rsidR="003203AF" w:rsidRDefault="003203AF" w:rsidP="000B5E55">
            <w:pPr>
              <w:cnfStyle w:val="000000100000" w:firstRow="0" w:lastRow="0" w:firstColumn="0" w:lastColumn="0" w:oddVBand="0" w:evenVBand="0" w:oddHBand="1" w:evenHBand="0" w:firstRowFirstColumn="0" w:firstRowLastColumn="0" w:lastRowFirstColumn="0" w:lastRowLastColumn="0"/>
            </w:pPr>
          </w:p>
        </w:tc>
        <w:tc>
          <w:tcPr>
            <w:tcW w:w="5128" w:type="dxa"/>
          </w:tcPr>
          <w:p w14:paraId="4C4FC5D7" w14:textId="77777777" w:rsidR="003203AF" w:rsidRDefault="003203AF">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Carry out member state Analytical capacity assessments </w:t>
            </w:r>
          </w:p>
          <w:p w14:paraId="1F55F8A2" w14:textId="75906AED" w:rsidR="003203AF" w:rsidRDefault="003203AF">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Allocate the sample analysis to designate laboratories within member states</w:t>
            </w:r>
          </w:p>
          <w:p w14:paraId="5EE7C26E" w14:textId="42D88608" w:rsidR="003203AF" w:rsidRDefault="003203AF">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Develop and Sign Agreements including Public private partnership agreements with selected laboratories with member states</w:t>
            </w:r>
          </w:p>
          <w:p w14:paraId="1B5003DB" w14:textId="37C79702" w:rsidR="003203AF" w:rsidRDefault="003203AF">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Review and adopt the Transboundary sampling protocols</w:t>
            </w:r>
          </w:p>
          <w:p w14:paraId="7D690685" w14:textId="267E2B3A" w:rsidR="003203AF" w:rsidRPr="001A2ED3" w:rsidRDefault="003203AF">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Facilitate the carrying out of </w:t>
            </w:r>
            <w:r w:rsidRPr="001A2ED3">
              <w:rPr>
                <w:sz w:val="20"/>
                <w:szCs w:val="20"/>
              </w:rPr>
              <w:t xml:space="preserve">Bi-Annual monitoring </w:t>
            </w:r>
            <w:r>
              <w:rPr>
                <w:sz w:val="20"/>
                <w:szCs w:val="20"/>
              </w:rPr>
              <w:t>of the following parameters within the basin:</w:t>
            </w:r>
          </w:p>
          <w:p w14:paraId="412C109B" w14:textId="77777777" w:rsidR="003203AF" w:rsidRPr="001A2ED3" w:rsidRDefault="003203AF">
            <w:pPr>
              <w:pStyle w:val="ListParagraph"/>
              <w:numPr>
                <w:ilvl w:val="1"/>
                <w:numId w:val="19"/>
              </w:numPr>
              <w:cnfStyle w:val="000000100000" w:firstRow="0" w:lastRow="0" w:firstColumn="0" w:lastColumn="0" w:oddVBand="0" w:evenVBand="0" w:oddHBand="1" w:evenHBand="0" w:firstRowFirstColumn="0" w:firstRowLastColumn="0" w:lastRowFirstColumn="0" w:lastRowLastColumn="0"/>
              <w:rPr>
                <w:sz w:val="20"/>
                <w:szCs w:val="20"/>
              </w:rPr>
            </w:pPr>
            <w:r w:rsidRPr="001A2ED3">
              <w:rPr>
                <w:sz w:val="20"/>
                <w:szCs w:val="20"/>
              </w:rPr>
              <w:t>Ground water (pH, EC, turbidity, DO, TDS, total hardness, microbiological (e-coli, total coliforms), heavy metals (Arsenic, total alkalinity, bicarbonate, carbonate, nitrates, phosphates, fluoride, Chloride, Cu.</w:t>
            </w:r>
          </w:p>
          <w:p w14:paraId="5285E08D" w14:textId="77777777" w:rsidR="003203AF" w:rsidRPr="001A2ED3" w:rsidRDefault="003203AF">
            <w:pPr>
              <w:pStyle w:val="ListParagraph"/>
              <w:numPr>
                <w:ilvl w:val="1"/>
                <w:numId w:val="19"/>
              </w:numPr>
              <w:cnfStyle w:val="000000100000" w:firstRow="0" w:lastRow="0" w:firstColumn="0" w:lastColumn="0" w:oddVBand="0" w:evenVBand="0" w:oddHBand="1" w:evenHBand="0" w:firstRowFirstColumn="0" w:firstRowLastColumn="0" w:lastRowFirstColumn="0" w:lastRowLastColumn="0"/>
              <w:rPr>
                <w:sz w:val="20"/>
                <w:szCs w:val="20"/>
              </w:rPr>
            </w:pPr>
            <w:r w:rsidRPr="001A2ED3">
              <w:rPr>
                <w:sz w:val="20"/>
                <w:szCs w:val="20"/>
              </w:rPr>
              <w:t xml:space="preserve">Surface water (DO, pH, SS, TDS, nitrates, ammonia, phosphates, total phosphates and nitrates, nitrites, turbidity, chlorophyll ‘a’, heavy metals (arsenic, Pb, Ni, Zn, Co, Cu, </w:t>
            </w:r>
            <w:proofErr w:type="gramStart"/>
            <w:r w:rsidRPr="001A2ED3">
              <w:rPr>
                <w:sz w:val="20"/>
                <w:szCs w:val="20"/>
              </w:rPr>
              <w:t>Hg,…</w:t>
            </w:r>
            <w:proofErr w:type="gramEnd"/>
            <w:r w:rsidRPr="001A2ED3">
              <w:rPr>
                <w:sz w:val="20"/>
                <w:szCs w:val="20"/>
              </w:rPr>
              <w:t>.</w:t>
            </w:r>
            <w:proofErr w:type="spellStart"/>
            <w:r w:rsidRPr="001A2ED3">
              <w:rPr>
                <w:sz w:val="20"/>
                <w:szCs w:val="20"/>
              </w:rPr>
              <w:t>etc</w:t>
            </w:r>
            <w:proofErr w:type="spellEnd"/>
            <w:r w:rsidRPr="001A2ED3">
              <w:rPr>
                <w:sz w:val="20"/>
                <w:szCs w:val="20"/>
              </w:rPr>
              <w:t>),microbiology( e-coli, total coliforms).</w:t>
            </w:r>
          </w:p>
          <w:p w14:paraId="75045DAE" w14:textId="77777777" w:rsidR="003203AF" w:rsidRPr="001A2ED3" w:rsidRDefault="003203AF">
            <w:pPr>
              <w:pStyle w:val="ListParagraph"/>
              <w:numPr>
                <w:ilvl w:val="1"/>
                <w:numId w:val="19"/>
              </w:numPr>
              <w:cnfStyle w:val="000000100000" w:firstRow="0" w:lastRow="0" w:firstColumn="0" w:lastColumn="0" w:oddVBand="0" w:evenVBand="0" w:oddHBand="1" w:evenHBand="0" w:firstRowFirstColumn="0" w:firstRowLastColumn="0" w:lastRowFirstColumn="0" w:lastRowLastColumn="0"/>
              <w:rPr>
                <w:sz w:val="20"/>
                <w:szCs w:val="20"/>
              </w:rPr>
            </w:pPr>
            <w:r w:rsidRPr="001A2ED3">
              <w:rPr>
                <w:sz w:val="20"/>
                <w:szCs w:val="20"/>
              </w:rPr>
              <w:t>Wetlands (SASS-5, birds, fish, vegetation, amphibians)</w:t>
            </w:r>
          </w:p>
          <w:p w14:paraId="61BE8386" w14:textId="4B574E24" w:rsidR="003203AF" w:rsidRPr="001A2ED3" w:rsidRDefault="003203AF">
            <w:pPr>
              <w:pStyle w:val="ListParagraph"/>
              <w:numPr>
                <w:ilvl w:val="1"/>
                <w:numId w:val="19"/>
              </w:numPr>
              <w:cnfStyle w:val="000000100000" w:firstRow="0" w:lastRow="0" w:firstColumn="0" w:lastColumn="0" w:oddVBand="0" w:evenVBand="0" w:oddHBand="1" w:evenHBand="0" w:firstRowFirstColumn="0" w:firstRowLastColumn="0" w:lastRowFirstColumn="0" w:lastRowLastColumn="0"/>
              <w:rPr>
                <w:sz w:val="20"/>
                <w:szCs w:val="20"/>
              </w:rPr>
            </w:pPr>
            <w:r w:rsidRPr="001A2ED3">
              <w:rPr>
                <w:sz w:val="20"/>
                <w:szCs w:val="20"/>
              </w:rPr>
              <w:t>Estuary (fish, birds, vegetation)</w:t>
            </w:r>
          </w:p>
          <w:p w14:paraId="58E7C605" w14:textId="77777777" w:rsidR="003203AF" w:rsidRDefault="003203AF" w:rsidP="000B5E55">
            <w:pPr>
              <w:cnfStyle w:val="000000100000" w:firstRow="0" w:lastRow="0" w:firstColumn="0" w:lastColumn="0" w:oddVBand="0" w:evenVBand="0" w:oddHBand="1" w:evenHBand="0" w:firstRowFirstColumn="0" w:firstRowLastColumn="0" w:lastRowFirstColumn="0" w:lastRowLastColumn="0"/>
            </w:pPr>
          </w:p>
        </w:tc>
        <w:tc>
          <w:tcPr>
            <w:tcW w:w="5126" w:type="dxa"/>
          </w:tcPr>
          <w:p w14:paraId="2F680440" w14:textId="534A4C38" w:rsidR="003203AF" w:rsidRDefault="003203AF">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Legal Personnel to draft agreements </w:t>
            </w:r>
          </w:p>
          <w:p w14:paraId="034471FA" w14:textId="531BA7F5" w:rsidR="003203AF" w:rsidRDefault="003203AF">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Laboratory analytical capacity assessment tool</w:t>
            </w:r>
          </w:p>
          <w:p w14:paraId="64C88571" w14:textId="7EF8F1FA" w:rsidR="003203AF" w:rsidRPr="005E083E" w:rsidRDefault="003203AF">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sz w:val="20"/>
                <w:szCs w:val="20"/>
              </w:rPr>
            </w:pPr>
            <w:r w:rsidRPr="005E083E">
              <w:rPr>
                <w:sz w:val="20"/>
                <w:szCs w:val="20"/>
              </w:rPr>
              <w:t>People</w:t>
            </w:r>
          </w:p>
          <w:p w14:paraId="7BB4311D" w14:textId="77777777" w:rsidR="003203AF" w:rsidRPr="005E083E" w:rsidRDefault="003203AF">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sz w:val="20"/>
                <w:szCs w:val="20"/>
              </w:rPr>
            </w:pPr>
            <w:r w:rsidRPr="005E083E">
              <w:rPr>
                <w:sz w:val="20"/>
                <w:szCs w:val="20"/>
              </w:rPr>
              <w:t>Equipment (ground water pumps submissive pump – borehole sampler) /consumables /PPE / data logger /microscope/FT-IR microscope/ field multi-parameter (XRF)/ Auto titrator</w:t>
            </w:r>
          </w:p>
          <w:p w14:paraId="4ACD2969" w14:textId="77777777" w:rsidR="003203AF" w:rsidRPr="005E083E" w:rsidRDefault="003203AF">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sz w:val="20"/>
                <w:szCs w:val="20"/>
              </w:rPr>
            </w:pPr>
            <w:r w:rsidRPr="005E083E">
              <w:rPr>
                <w:sz w:val="20"/>
                <w:szCs w:val="20"/>
              </w:rPr>
              <w:t>Vehicles rentals</w:t>
            </w:r>
          </w:p>
          <w:p w14:paraId="3BBA6EFF" w14:textId="77777777" w:rsidR="003203AF" w:rsidRPr="005E083E" w:rsidRDefault="003203AF">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sz w:val="20"/>
                <w:szCs w:val="20"/>
              </w:rPr>
            </w:pPr>
            <w:r w:rsidRPr="005E083E">
              <w:rPr>
                <w:sz w:val="20"/>
                <w:szCs w:val="20"/>
              </w:rPr>
              <w:t>Accommodation</w:t>
            </w:r>
          </w:p>
          <w:p w14:paraId="7A40FBE8" w14:textId="77777777" w:rsidR="003203AF" w:rsidRPr="005E083E" w:rsidRDefault="003203AF">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sz w:val="20"/>
                <w:szCs w:val="20"/>
              </w:rPr>
            </w:pPr>
            <w:r w:rsidRPr="005E083E">
              <w:rPr>
                <w:sz w:val="20"/>
                <w:szCs w:val="20"/>
              </w:rPr>
              <w:t>DSA</w:t>
            </w:r>
          </w:p>
          <w:p w14:paraId="2A0CFA3B" w14:textId="77777777" w:rsidR="003203AF" w:rsidRPr="005E083E" w:rsidRDefault="003203AF">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sz w:val="20"/>
                <w:szCs w:val="20"/>
              </w:rPr>
            </w:pPr>
            <w:r w:rsidRPr="005E083E">
              <w:rPr>
                <w:sz w:val="20"/>
                <w:szCs w:val="20"/>
              </w:rPr>
              <w:t>In-situ Data collection forms</w:t>
            </w:r>
          </w:p>
          <w:p w14:paraId="4EE86227" w14:textId="77777777" w:rsidR="003203AF" w:rsidRPr="005E083E" w:rsidRDefault="003203AF">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sz w:val="20"/>
                <w:szCs w:val="20"/>
              </w:rPr>
            </w:pPr>
            <w:r w:rsidRPr="005E083E">
              <w:rPr>
                <w:sz w:val="20"/>
                <w:szCs w:val="20"/>
              </w:rPr>
              <w:t>Sample analysis cost</w:t>
            </w:r>
          </w:p>
          <w:p w14:paraId="5CF57929" w14:textId="77777777" w:rsidR="003203AF" w:rsidRPr="005E083E" w:rsidRDefault="003203AF">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sz w:val="20"/>
                <w:szCs w:val="20"/>
              </w:rPr>
            </w:pPr>
            <w:r w:rsidRPr="005E083E">
              <w:rPr>
                <w:sz w:val="20"/>
                <w:szCs w:val="20"/>
              </w:rPr>
              <w:t>Courier logistic</w:t>
            </w:r>
          </w:p>
          <w:p w14:paraId="4EA490F2" w14:textId="41592CF3" w:rsidR="003203AF" w:rsidRDefault="003203AF" w:rsidP="001A2ED3">
            <w:pPr>
              <w:ind w:left="360"/>
              <w:cnfStyle w:val="000000100000" w:firstRow="0" w:lastRow="0" w:firstColumn="0" w:lastColumn="0" w:oddVBand="0" w:evenVBand="0" w:oddHBand="1" w:evenHBand="0" w:firstRowFirstColumn="0" w:firstRowLastColumn="0" w:lastRowFirstColumn="0" w:lastRowLastColumn="0"/>
            </w:pPr>
          </w:p>
        </w:tc>
      </w:tr>
      <w:tr w:rsidR="003203AF" w14:paraId="6D0553EF" w14:textId="77777777" w:rsidTr="003203AF">
        <w:tc>
          <w:tcPr>
            <w:cnfStyle w:val="001000000000" w:firstRow="0" w:lastRow="0" w:firstColumn="1" w:lastColumn="0" w:oddVBand="0" w:evenVBand="0" w:oddHBand="0" w:evenHBand="0" w:firstRowFirstColumn="0" w:firstRowLastColumn="0" w:lastRowFirstColumn="0" w:lastRowLastColumn="0"/>
            <w:tcW w:w="1229" w:type="dxa"/>
          </w:tcPr>
          <w:p w14:paraId="79FE059C" w14:textId="77777777" w:rsidR="003203AF" w:rsidRPr="005E083E" w:rsidRDefault="003203AF" w:rsidP="000B5E55">
            <w:pPr>
              <w:rPr>
                <w:sz w:val="20"/>
                <w:szCs w:val="20"/>
              </w:rPr>
            </w:pPr>
          </w:p>
        </w:tc>
        <w:tc>
          <w:tcPr>
            <w:tcW w:w="1467" w:type="dxa"/>
          </w:tcPr>
          <w:p w14:paraId="759D6238" w14:textId="44332ACE" w:rsidR="003203AF" w:rsidRDefault="003203AF" w:rsidP="000B5E55">
            <w:pPr>
              <w:cnfStyle w:val="000000000000" w:firstRow="0" w:lastRow="0" w:firstColumn="0" w:lastColumn="0" w:oddVBand="0" w:evenVBand="0" w:oddHBand="0" w:evenHBand="0" w:firstRowFirstColumn="0" w:firstRowLastColumn="0" w:lastRowFirstColumn="0" w:lastRowLastColumn="0"/>
            </w:pPr>
            <w:r w:rsidRPr="005E083E">
              <w:rPr>
                <w:sz w:val="20"/>
                <w:szCs w:val="20"/>
              </w:rPr>
              <w:t>Capacity building</w:t>
            </w:r>
          </w:p>
        </w:tc>
        <w:tc>
          <w:tcPr>
            <w:tcW w:w="5128" w:type="dxa"/>
          </w:tcPr>
          <w:p w14:paraId="5795D588" w14:textId="06B3FBAA" w:rsidR="003203AF" w:rsidRDefault="003203AF">
            <w:pPr>
              <w:pStyle w:val="ListParagraph"/>
              <w:numPr>
                <w:ilvl w:val="0"/>
                <w:numId w:val="18"/>
              </w:numPr>
              <w:ind w:left="578" w:hanging="450"/>
              <w:jc w:val="both"/>
              <w:cnfStyle w:val="000000000000" w:firstRow="0" w:lastRow="0" w:firstColumn="0" w:lastColumn="0" w:oddVBand="0" w:evenVBand="0" w:oddHBand="0" w:evenHBand="0" w:firstRowFirstColumn="0" w:firstRowLastColumn="0" w:lastRowFirstColumn="0" w:lastRowLastColumn="0"/>
            </w:pPr>
            <w:r>
              <w:t xml:space="preserve">Improve local analytical capacity to undertake the following analysis required </w:t>
            </w:r>
            <w:proofErr w:type="gramStart"/>
            <w:r>
              <w:t>for  JBS</w:t>
            </w:r>
            <w:proofErr w:type="gramEnd"/>
            <w:r>
              <w:t xml:space="preserve"> within member states:  </w:t>
            </w:r>
          </w:p>
          <w:p w14:paraId="74CA8C8B" w14:textId="0BE07549" w:rsidR="003203AF" w:rsidRPr="005E083E" w:rsidRDefault="003203AF">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5E083E">
              <w:rPr>
                <w:sz w:val="20"/>
                <w:szCs w:val="20"/>
              </w:rPr>
              <w:t xml:space="preserve">Diatom analysis </w:t>
            </w:r>
          </w:p>
          <w:p w14:paraId="197E9E45" w14:textId="77777777" w:rsidR="003203AF" w:rsidRPr="005E083E" w:rsidRDefault="003203AF">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5E083E">
              <w:rPr>
                <w:sz w:val="20"/>
                <w:szCs w:val="20"/>
              </w:rPr>
              <w:t xml:space="preserve">Radioactivity </w:t>
            </w:r>
          </w:p>
          <w:p w14:paraId="298A7497" w14:textId="77777777" w:rsidR="003203AF" w:rsidRPr="005E083E" w:rsidRDefault="003203AF">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5E083E">
              <w:rPr>
                <w:sz w:val="20"/>
                <w:szCs w:val="20"/>
              </w:rPr>
              <w:t xml:space="preserve">water quality Report writing (data analysis and interpretation) </w:t>
            </w:r>
          </w:p>
          <w:p w14:paraId="1A2CDF1C" w14:textId="77777777" w:rsidR="003203AF" w:rsidRPr="005E083E" w:rsidRDefault="003203AF">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5E083E">
              <w:rPr>
                <w:sz w:val="20"/>
                <w:szCs w:val="20"/>
              </w:rPr>
              <w:t>Fish analysis</w:t>
            </w:r>
          </w:p>
          <w:p w14:paraId="4677F144" w14:textId="7C7988C2" w:rsidR="003203AF" w:rsidRPr="005E083E" w:rsidRDefault="00816A3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5E083E">
              <w:rPr>
                <w:sz w:val="20"/>
                <w:szCs w:val="20"/>
              </w:rPr>
              <w:t>Standardized</w:t>
            </w:r>
            <w:r w:rsidR="003203AF" w:rsidRPr="005E083E">
              <w:rPr>
                <w:sz w:val="20"/>
                <w:szCs w:val="20"/>
              </w:rPr>
              <w:t xml:space="preserve"> data collection (ECO status assessment method)</w:t>
            </w:r>
          </w:p>
          <w:p w14:paraId="026F8B1C" w14:textId="77777777" w:rsidR="003203AF" w:rsidRPr="005E083E" w:rsidRDefault="003203AF">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5E083E">
              <w:rPr>
                <w:sz w:val="20"/>
                <w:szCs w:val="20"/>
              </w:rPr>
              <w:t>SASS-5 accreditation</w:t>
            </w:r>
          </w:p>
          <w:p w14:paraId="0C3856A4" w14:textId="66C22D59" w:rsidR="003203AF" w:rsidRDefault="003203AF">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5E083E">
              <w:rPr>
                <w:sz w:val="20"/>
                <w:szCs w:val="20"/>
              </w:rPr>
              <w:t>Citizen science</w:t>
            </w:r>
          </w:p>
          <w:p w14:paraId="4252AA97" w14:textId="67075325" w:rsidR="003203AF" w:rsidRDefault="003203AF">
            <w:pPr>
              <w:pStyle w:val="ListParagraph"/>
              <w:numPr>
                <w:ilvl w:val="0"/>
                <w:numId w:val="18"/>
              </w:numPr>
              <w:ind w:left="488" w:hanging="27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w:t>
            </w:r>
            <w:r w:rsidRPr="000B5E55">
              <w:rPr>
                <w:sz w:val="20"/>
                <w:szCs w:val="20"/>
              </w:rPr>
              <w:t>acilitate inter- laboratory proficiency testing between member states</w:t>
            </w:r>
          </w:p>
          <w:p w14:paraId="1F0DA263" w14:textId="7CD6C671" w:rsidR="003203AF" w:rsidRDefault="003203AF">
            <w:pPr>
              <w:pStyle w:val="ListParagraph"/>
              <w:numPr>
                <w:ilvl w:val="0"/>
                <w:numId w:val="18"/>
              </w:numPr>
              <w:ind w:left="488" w:hanging="270"/>
              <w:cnfStyle w:val="000000000000" w:firstRow="0" w:lastRow="0" w:firstColumn="0" w:lastColumn="0" w:oddVBand="0" w:evenVBand="0" w:oddHBand="0" w:evenHBand="0" w:firstRowFirstColumn="0" w:firstRowLastColumn="0" w:lastRowFirstColumn="0" w:lastRowLastColumn="0"/>
              <w:rPr>
                <w:sz w:val="20"/>
                <w:szCs w:val="20"/>
              </w:rPr>
            </w:pPr>
            <w:r w:rsidRPr="001A2ED3">
              <w:rPr>
                <w:sz w:val="20"/>
                <w:szCs w:val="20"/>
              </w:rPr>
              <w:t>Provide capacity building for member states to use the WIS</w:t>
            </w:r>
          </w:p>
          <w:p w14:paraId="31CDFB07" w14:textId="788E896B" w:rsidR="003203AF" w:rsidRPr="003203AF" w:rsidRDefault="003203AF">
            <w:pPr>
              <w:pStyle w:val="ListParagraph"/>
              <w:numPr>
                <w:ilvl w:val="0"/>
                <w:numId w:val="18"/>
              </w:numPr>
              <w:ind w:left="488" w:hanging="270"/>
              <w:cnfStyle w:val="000000000000" w:firstRow="0" w:lastRow="0" w:firstColumn="0" w:lastColumn="0" w:oddVBand="0" w:evenVBand="0" w:oddHBand="0" w:evenHBand="0" w:firstRowFirstColumn="0" w:firstRowLastColumn="0" w:lastRowFirstColumn="0" w:lastRowLastColumn="0"/>
              <w:rPr>
                <w:sz w:val="20"/>
                <w:szCs w:val="20"/>
              </w:rPr>
            </w:pPr>
            <w:r w:rsidRPr="00BA3CE9">
              <w:rPr>
                <w:sz w:val="20"/>
                <w:szCs w:val="20"/>
              </w:rPr>
              <w:t xml:space="preserve">Coordinate and improve capacity of member states to collect, process and disseminate </w:t>
            </w:r>
            <w:r>
              <w:rPr>
                <w:sz w:val="20"/>
                <w:szCs w:val="20"/>
              </w:rPr>
              <w:t>WRQ</w:t>
            </w:r>
            <w:r w:rsidRPr="00BA3CE9">
              <w:rPr>
                <w:sz w:val="20"/>
                <w:szCs w:val="20"/>
              </w:rPr>
              <w:t xml:space="preserve"> transboundary data</w:t>
            </w:r>
          </w:p>
        </w:tc>
        <w:tc>
          <w:tcPr>
            <w:tcW w:w="5126" w:type="dxa"/>
          </w:tcPr>
          <w:p w14:paraId="5AD85A83" w14:textId="77777777" w:rsidR="003203AF" w:rsidRPr="005E083E" w:rsidRDefault="003203AF">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5E083E">
              <w:rPr>
                <w:sz w:val="20"/>
                <w:szCs w:val="20"/>
              </w:rPr>
              <w:t>Training of trainers (equipment use, diatom analysis, radio activity analysis, report writing, fish analysis, data analysis, modelling,)</w:t>
            </w:r>
          </w:p>
          <w:p w14:paraId="391541BC" w14:textId="77777777" w:rsidR="003203AF" w:rsidRPr="005E083E" w:rsidRDefault="003203AF">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5E083E">
              <w:rPr>
                <w:sz w:val="20"/>
                <w:szCs w:val="20"/>
              </w:rPr>
              <w:t>Service and maintenance</w:t>
            </w:r>
          </w:p>
          <w:p w14:paraId="7F87A395" w14:textId="77777777" w:rsidR="003203AF" w:rsidRPr="005E083E" w:rsidRDefault="003203AF">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5E083E">
              <w:rPr>
                <w:sz w:val="20"/>
                <w:szCs w:val="20"/>
              </w:rPr>
              <w:t xml:space="preserve">Training of SASS-5 accessors/analysts. </w:t>
            </w:r>
          </w:p>
          <w:p w14:paraId="119B869D" w14:textId="77777777" w:rsidR="003203AF" w:rsidRPr="005E083E" w:rsidRDefault="003203AF">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5E083E">
              <w:rPr>
                <w:sz w:val="20"/>
                <w:szCs w:val="20"/>
              </w:rPr>
              <w:t>Data management/ Dashboard development.</w:t>
            </w:r>
          </w:p>
          <w:p w14:paraId="4623F89C" w14:textId="77777777" w:rsidR="003203AF" w:rsidRDefault="003203AF" w:rsidP="000B5E55">
            <w:pPr>
              <w:cnfStyle w:val="000000000000" w:firstRow="0" w:lastRow="0" w:firstColumn="0" w:lastColumn="0" w:oddVBand="0" w:evenVBand="0" w:oddHBand="0" w:evenHBand="0" w:firstRowFirstColumn="0" w:firstRowLastColumn="0" w:lastRowFirstColumn="0" w:lastRowLastColumn="0"/>
            </w:pPr>
          </w:p>
        </w:tc>
      </w:tr>
      <w:tr w:rsidR="003203AF" w14:paraId="0BF5D20E" w14:textId="77777777" w:rsidTr="00320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dxa"/>
          </w:tcPr>
          <w:p w14:paraId="6C8B7BBE" w14:textId="3E9E08CC" w:rsidR="003203AF" w:rsidRPr="005E083E" w:rsidRDefault="003203AF" w:rsidP="003203AF">
            <w:pPr>
              <w:rPr>
                <w:sz w:val="20"/>
                <w:szCs w:val="20"/>
              </w:rPr>
            </w:pPr>
            <w:r>
              <w:t xml:space="preserve">To </w:t>
            </w:r>
            <w:r w:rsidRPr="009B5CEE">
              <w:t xml:space="preserve">Facilitate water resource quality awareness raising amongst all stakeholders </w:t>
            </w:r>
          </w:p>
        </w:tc>
        <w:tc>
          <w:tcPr>
            <w:tcW w:w="1467" w:type="dxa"/>
          </w:tcPr>
          <w:p w14:paraId="0071DACF" w14:textId="212A3DA4" w:rsidR="003203AF" w:rsidRDefault="003203AF" w:rsidP="003203AF">
            <w:pPr>
              <w:cnfStyle w:val="000000100000" w:firstRow="0" w:lastRow="0" w:firstColumn="0" w:lastColumn="0" w:oddVBand="0" w:evenVBand="0" w:oddHBand="1" w:evenHBand="0" w:firstRowFirstColumn="0" w:firstRowLastColumn="0" w:lastRowFirstColumn="0" w:lastRowLastColumn="0"/>
            </w:pPr>
            <w:r w:rsidRPr="005E083E">
              <w:rPr>
                <w:sz w:val="20"/>
                <w:szCs w:val="20"/>
              </w:rPr>
              <w:t>Awareness raising</w:t>
            </w:r>
          </w:p>
        </w:tc>
        <w:tc>
          <w:tcPr>
            <w:tcW w:w="5128" w:type="dxa"/>
          </w:tcPr>
          <w:p w14:paraId="2B071B68" w14:textId="06915B1B" w:rsidR="003203AF" w:rsidRPr="00BA3CE9" w:rsidRDefault="003203AF">
            <w:pPr>
              <w:pStyle w:val="ListParagraph"/>
              <w:numPr>
                <w:ilvl w:val="0"/>
                <w:numId w:val="21"/>
              </w:numPr>
              <w:ind w:left="53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Coordinate and facilitate </w:t>
            </w:r>
            <w:r w:rsidRPr="00BA3CE9">
              <w:rPr>
                <w:sz w:val="20"/>
                <w:szCs w:val="20"/>
              </w:rPr>
              <w:t xml:space="preserve">National launch of the </w:t>
            </w:r>
            <w:r>
              <w:rPr>
                <w:sz w:val="20"/>
                <w:szCs w:val="20"/>
              </w:rPr>
              <w:t xml:space="preserve">JBS II </w:t>
            </w:r>
            <w:r w:rsidRPr="00BA3CE9">
              <w:rPr>
                <w:sz w:val="20"/>
                <w:szCs w:val="20"/>
              </w:rPr>
              <w:t>report.</w:t>
            </w:r>
          </w:p>
          <w:p w14:paraId="170E977F" w14:textId="31A75BBC" w:rsidR="003203AF" w:rsidRDefault="003203AF">
            <w:pPr>
              <w:pStyle w:val="ListParagraph"/>
              <w:numPr>
                <w:ilvl w:val="0"/>
                <w:numId w:val="21"/>
              </w:numPr>
              <w:ind w:left="530"/>
              <w:cnfStyle w:val="000000100000" w:firstRow="0" w:lastRow="0" w:firstColumn="0" w:lastColumn="0" w:oddVBand="0" w:evenVBand="0" w:oddHBand="1" w:evenHBand="0" w:firstRowFirstColumn="0" w:firstRowLastColumn="0" w:lastRowFirstColumn="0" w:lastRowLastColumn="0"/>
              <w:rPr>
                <w:sz w:val="20"/>
                <w:szCs w:val="20"/>
              </w:rPr>
            </w:pPr>
            <w:r w:rsidRPr="00BA3CE9">
              <w:rPr>
                <w:sz w:val="20"/>
                <w:szCs w:val="20"/>
              </w:rPr>
              <w:t>Coordinate dialogue within member states on the RQO’s through strategic workshops</w:t>
            </w:r>
          </w:p>
          <w:p w14:paraId="2AE3E8BA" w14:textId="21D7F5AA" w:rsidR="003203AF" w:rsidRDefault="003203AF">
            <w:pPr>
              <w:pStyle w:val="ListParagraph"/>
              <w:numPr>
                <w:ilvl w:val="0"/>
                <w:numId w:val="21"/>
              </w:numPr>
              <w:ind w:left="530"/>
              <w:cnfStyle w:val="000000100000" w:firstRow="0" w:lastRow="0" w:firstColumn="0" w:lastColumn="0" w:oddVBand="0" w:evenVBand="0" w:oddHBand="1" w:evenHBand="0" w:firstRowFirstColumn="0" w:firstRowLastColumn="0" w:lastRowFirstColumn="0" w:lastRowLastColumn="0"/>
            </w:pPr>
            <w:bookmarkStart w:id="30" w:name="_Hlk117039324"/>
            <w:r w:rsidRPr="00D50ED7">
              <w:rPr>
                <w:sz w:val="20"/>
                <w:szCs w:val="20"/>
              </w:rPr>
              <w:t xml:space="preserve">Promote the adoption and implementation of the RQO’s within member </w:t>
            </w:r>
            <w:bookmarkEnd w:id="30"/>
            <w:r w:rsidRPr="00D50ED7">
              <w:rPr>
                <w:sz w:val="20"/>
                <w:szCs w:val="20"/>
              </w:rPr>
              <w:t>states through strategic partnerships (</w:t>
            </w:r>
            <w:proofErr w:type="spellStart"/>
            <w:r w:rsidRPr="00D50ED7">
              <w:rPr>
                <w:sz w:val="20"/>
                <w:szCs w:val="20"/>
              </w:rPr>
              <w:t>ie</w:t>
            </w:r>
            <w:proofErr w:type="spellEnd"/>
            <w:r w:rsidRPr="00D50ED7">
              <w:rPr>
                <w:sz w:val="20"/>
                <w:szCs w:val="20"/>
              </w:rPr>
              <w:t>. with on-going national programs aimed at promoting ICM within member states</w:t>
            </w:r>
          </w:p>
        </w:tc>
        <w:tc>
          <w:tcPr>
            <w:tcW w:w="5126" w:type="dxa"/>
          </w:tcPr>
          <w:p w14:paraId="7C1F85DC" w14:textId="5778E286" w:rsidR="003203AF" w:rsidRPr="003203AF" w:rsidRDefault="003203AF">
            <w:pPr>
              <w:pStyle w:val="ListParagraph"/>
              <w:numPr>
                <w:ilvl w:val="0"/>
                <w:numId w:val="20"/>
              </w:numPr>
              <w:ind w:left="460" w:hanging="270"/>
              <w:jc w:val="both"/>
              <w:cnfStyle w:val="000000100000" w:firstRow="0" w:lastRow="0" w:firstColumn="0" w:lastColumn="0" w:oddVBand="0" w:evenVBand="0" w:oddHBand="1" w:evenHBand="0" w:firstRowFirstColumn="0" w:firstRowLastColumn="0" w:lastRowFirstColumn="0" w:lastRowLastColumn="0"/>
            </w:pPr>
            <w:r w:rsidRPr="003203AF">
              <w:t>Media (print, visuals)</w:t>
            </w:r>
          </w:p>
          <w:p w14:paraId="0696B94E" w14:textId="0B2633D9" w:rsidR="003203AF" w:rsidRDefault="003203AF">
            <w:pPr>
              <w:pStyle w:val="ListParagraph"/>
              <w:numPr>
                <w:ilvl w:val="0"/>
                <w:numId w:val="20"/>
              </w:numPr>
              <w:ind w:left="460" w:hanging="270"/>
              <w:jc w:val="both"/>
              <w:cnfStyle w:val="000000100000" w:firstRow="0" w:lastRow="0" w:firstColumn="0" w:lastColumn="0" w:oddVBand="0" w:evenVBand="0" w:oddHBand="1" w:evenHBand="0" w:firstRowFirstColumn="0" w:firstRowLastColumn="0" w:lastRowFirstColumn="0" w:lastRowLastColumn="0"/>
            </w:pPr>
            <w:r>
              <w:t>Workshops</w:t>
            </w:r>
          </w:p>
          <w:p w14:paraId="5C09978E" w14:textId="68948461" w:rsidR="003203AF" w:rsidRDefault="003203AF">
            <w:pPr>
              <w:pStyle w:val="ListParagraph"/>
              <w:numPr>
                <w:ilvl w:val="0"/>
                <w:numId w:val="20"/>
              </w:numPr>
              <w:ind w:left="460" w:hanging="270"/>
              <w:jc w:val="both"/>
              <w:cnfStyle w:val="000000100000" w:firstRow="0" w:lastRow="0" w:firstColumn="0" w:lastColumn="0" w:oddVBand="0" w:evenVBand="0" w:oddHBand="1" w:evenHBand="0" w:firstRowFirstColumn="0" w:firstRowLastColumn="0" w:lastRowFirstColumn="0" w:lastRowLastColumn="0"/>
            </w:pPr>
            <w:r>
              <w:t>DSA</w:t>
            </w:r>
          </w:p>
          <w:p w14:paraId="24A77BCB" w14:textId="698A7A5D" w:rsidR="003203AF" w:rsidRDefault="003203AF">
            <w:pPr>
              <w:pStyle w:val="ListParagraph"/>
              <w:numPr>
                <w:ilvl w:val="0"/>
                <w:numId w:val="20"/>
              </w:numPr>
              <w:ind w:left="460" w:hanging="270"/>
              <w:jc w:val="both"/>
              <w:cnfStyle w:val="000000100000" w:firstRow="0" w:lastRow="0" w:firstColumn="0" w:lastColumn="0" w:oddVBand="0" w:evenVBand="0" w:oddHBand="1" w:evenHBand="0" w:firstRowFirstColumn="0" w:firstRowLastColumn="0" w:lastRowFirstColumn="0" w:lastRowLastColumn="0"/>
            </w:pPr>
            <w:r>
              <w:t>Travel</w:t>
            </w:r>
          </w:p>
          <w:p w14:paraId="00854118" w14:textId="13FA3F44" w:rsidR="003203AF" w:rsidRDefault="003203AF">
            <w:pPr>
              <w:pStyle w:val="ListParagraph"/>
              <w:numPr>
                <w:ilvl w:val="0"/>
                <w:numId w:val="20"/>
              </w:numPr>
              <w:ind w:left="460" w:hanging="270"/>
              <w:jc w:val="both"/>
              <w:cnfStyle w:val="000000100000" w:firstRow="0" w:lastRow="0" w:firstColumn="0" w:lastColumn="0" w:oddVBand="0" w:evenVBand="0" w:oddHBand="1" w:evenHBand="0" w:firstRowFirstColumn="0" w:firstRowLastColumn="0" w:lastRowFirstColumn="0" w:lastRowLastColumn="0"/>
            </w:pPr>
            <w:r>
              <w:t xml:space="preserve">People </w:t>
            </w:r>
          </w:p>
          <w:p w14:paraId="046403E3" w14:textId="77777777" w:rsidR="003203AF" w:rsidRDefault="003203AF" w:rsidP="003203AF">
            <w:pPr>
              <w:cnfStyle w:val="000000100000" w:firstRow="0" w:lastRow="0" w:firstColumn="0" w:lastColumn="0" w:oddVBand="0" w:evenVBand="0" w:oddHBand="1" w:evenHBand="0" w:firstRowFirstColumn="0" w:firstRowLastColumn="0" w:lastRowFirstColumn="0" w:lastRowLastColumn="0"/>
            </w:pPr>
          </w:p>
        </w:tc>
      </w:tr>
      <w:tr w:rsidR="003203AF" w14:paraId="3C4E98A0" w14:textId="77777777" w:rsidTr="003203AF">
        <w:tc>
          <w:tcPr>
            <w:cnfStyle w:val="001000000000" w:firstRow="0" w:lastRow="0" w:firstColumn="1" w:lastColumn="0" w:oddVBand="0" w:evenVBand="0" w:oddHBand="0" w:evenHBand="0" w:firstRowFirstColumn="0" w:firstRowLastColumn="0" w:lastRowFirstColumn="0" w:lastRowLastColumn="0"/>
            <w:tcW w:w="1229" w:type="dxa"/>
          </w:tcPr>
          <w:p w14:paraId="146464F6" w14:textId="0B612177" w:rsidR="003203AF" w:rsidRPr="005E083E" w:rsidRDefault="003203AF" w:rsidP="003203AF">
            <w:pPr>
              <w:rPr>
                <w:sz w:val="20"/>
                <w:szCs w:val="20"/>
              </w:rPr>
            </w:pPr>
            <w:r>
              <w:t xml:space="preserve">To </w:t>
            </w:r>
            <w:r w:rsidRPr="009B5CEE">
              <w:t>Oversee (development, implementation, monitoring and review) the roll-out of the transboundary Resource Quality Objectives in the Basin</w:t>
            </w:r>
          </w:p>
        </w:tc>
        <w:tc>
          <w:tcPr>
            <w:tcW w:w="1467" w:type="dxa"/>
          </w:tcPr>
          <w:p w14:paraId="57622C02" w14:textId="3E170695" w:rsidR="003203AF" w:rsidRPr="005E083E" w:rsidRDefault="003203AF" w:rsidP="003203AF">
            <w:pPr>
              <w:cnfStyle w:val="000000000000" w:firstRow="0" w:lastRow="0" w:firstColumn="0" w:lastColumn="0" w:oddVBand="0" w:evenVBand="0" w:oddHBand="0" w:evenHBand="0" w:firstRowFirstColumn="0" w:firstRowLastColumn="0" w:lastRowFirstColumn="0" w:lastRowLastColumn="0"/>
              <w:rPr>
                <w:sz w:val="20"/>
                <w:szCs w:val="20"/>
              </w:rPr>
            </w:pPr>
            <w:r w:rsidRPr="005E083E">
              <w:rPr>
                <w:sz w:val="20"/>
                <w:szCs w:val="20"/>
              </w:rPr>
              <w:t>Resource quality objective</w:t>
            </w:r>
          </w:p>
        </w:tc>
        <w:tc>
          <w:tcPr>
            <w:tcW w:w="5128" w:type="dxa"/>
          </w:tcPr>
          <w:p w14:paraId="1ADC44B8" w14:textId="60E0C20C" w:rsidR="003203AF" w:rsidRDefault="003203AF">
            <w:pPr>
              <w:pStyle w:val="ListParagraph"/>
              <w:numPr>
                <w:ilvl w:val="0"/>
                <w:numId w:val="22"/>
              </w:numPr>
              <w:ind w:left="530" w:hanging="270"/>
              <w:cnfStyle w:val="000000000000" w:firstRow="0" w:lastRow="0" w:firstColumn="0" w:lastColumn="0" w:oddVBand="0" w:evenVBand="0" w:oddHBand="0" w:evenHBand="0" w:firstRowFirstColumn="0" w:firstRowLastColumn="0" w:lastRowFirstColumn="0" w:lastRowLastColumn="0"/>
              <w:rPr>
                <w:sz w:val="20"/>
                <w:szCs w:val="20"/>
              </w:rPr>
            </w:pPr>
            <w:r w:rsidRPr="003203AF">
              <w:rPr>
                <w:sz w:val="20"/>
                <w:szCs w:val="20"/>
              </w:rPr>
              <w:t>Supervise and coordinate the Resource Quality Objective consultant</w:t>
            </w:r>
          </w:p>
          <w:p w14:paraId="4452A597" w14:textId="22099853" w:rsidR="003203AF" w:rsidRDefault="00816A3E">
            <w:pPr>
              <w:pStyle w:val="ListParagraph"/>
              <w:numPr>
                <w:ilvl w:val="0"/>
                <w:numId w:val="22"/>
              </w:numPr>
              <w:ind w:left="530" w:hanging="270"/>
              <w:cnfStyle w:val="000000000000" w:firstRow="0" w:lastRow="0" w:firstColumn="0" w:lastColumn="0" w:oddVBand="0" w:evenVBand="0" w:oddHBand="0" w:evenHBand="0" w:firstRowFirstColumn="0" w:firstRowLastColumn="0" w:lastRowFirstColumn="0" w:lastRowLastColumn="0"/>
              <w:rPr>
                <w:sz w:val="20"/>
                <w:szCs w:val="20"/>
              </w:rPr>
            </w:pPr>
            <w:r w:rsidRPr="005E083E">
              <w:rPr>
                <w:sz w:val="20"/>
                <w:szCs w:val="20"/>
              </w:rPr>
              <w:t>Harmonize</w:t>
            </w:r>
            <w:r w:rsidR="003203AF" w:rsidRPr="005E083E">
              <w:rPr>
                <w:sz w:val="20"/>
                <w:szCs w:val="20"/>
              </w:rPr>
              <w:t xml:space="preserve"> and adopt transboundary aquatic ecosystem guidelines/standard</w:t>
            </w:r>
          </w:p>
          <w:p w14:paraId="6FA5AC6E" w14:textId="2D4B87CE" w:rsidR="003203AF" w:rsidRPr="005E083E" w:rsidRDefault="003203AF">
            <w:pPr>
              <w:pStyle w:val="ListParagraph"/>
              <w:numPr>
                <w:ilvl w:val="0"/>
                <w:numId w:val="22"/>
              </w:numPr>
              <w:ind w:left="530" w:hanging="270"/>
              <w:cnfStyle w:val="000000000000" w:firstRow="0" w:lastRow="0" w:firstColumn="0" w:lastColumn="0" w:oddVBand="0" w:evenVBand="0" w:oddHBand="0" w:evenHBand="0" w:firstRowFirstColumn="0" w:firstRowLastColumn="0" w:lastRowFirstColumn="0" w:lastRowLastColumn="0"/>
              <w:rPr>
                <w:sz w:val="20"/>
                <w:szCs w:val="20"/>
              </w:rPr>
            </w:pPr>
            <w:r w:rsidRPr="003203AF">
              <w:rPr>
                <w:sz w:val="20"/>
                <w:szCs w:val="20"/>
              </w:rPr>
              <w:t>Coordinate and facilitate adoption and implementation RQO’s within member states</w:t>
            </w:r>
          </w:p>
          <w:p w14:paraId="6C3F2629" w14:textId="77777777" w:rsidR="003203AF" w:rsidRPr="00BA3CE9" w:rsidRDefault="003203AF" w:rsidP="003203AF">
            <w:pPr>
              <w:ind w:left="260"/>
              <w:cnfStyle w:val="000000000000" w:firstRow="0" w:lastRow="0" w:firstColumn="0" w:lastColumn="0" w:oddVBand="0" w:evenVBand="0" w:oddHBand="0" w:evenHBand="0" w:firstRowFirstColumn="0" w:firstRowLastColumn="0" w:lastRowFirstColumn="0" w:lastRowLastColumn="0"/>
              <w:rPr>
                <w:sz w:val="20"/>
                <w:szCs w:val="20"/>
              </w:rPr>
            </w:pPr>
          </w:p>
        </w:tc>
        <w:tc>
          <w:tcPr>
            <w:tcW w:w="5126" w:type="dxa"/>
          </w:tcPr>
          <w:p w14:paraId="4DA7E024" w14:textId="77777777" w:rsidR="003203AF" w:rsidRPr="005E083E" w:rsidRDefault="003203AF">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p>
        </w:tc>
      </w:tr>
      <w:tr w:rsidR="003203AF" w14:paraId="517BE96D" w14:textId="77777777" w:rsidTr="00320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dxa"/>
          </w:tcPr>
          <w:p w14:paraId="7861D656" w14:textId="1A863211" w:rsidR="003203AF" w:rsidRPr="005E083E" w:rsidRDefault="003203AF" w:rsidP="003203AF">
            <w:pPr>
              <w:rPr>
                <w:sz w:val="20"/>
                <w:szCs w:val="20"/>
              </w:rPr>
            </w:pPr>
            <w:r w:rsidRPr="009B5CEE">
              <w:t xml:space="preserve">Implementation of the relevant provisions of the ORASECOM Agreement and its revised versions, including the standardized form of collecting, </w:t>
            </w:r>
            <w:proofErr w:type="gramStart"/>
            <w:r w:rsidRPr="009B5CEE">
              <w:t>processing</w:t>
            </w:r>
            <w:proofErr w:type="gramEnd"/>
            <w:r w:rsidRPr="009B5CEE">
              <w:t xml:space="preserve"> and disseminating water resource quality data or information;</w:t>
            </w:r>
          </w:p>
        </w:tc>
        <w:tc>
          <w:tcPr>
            <w:tcW w:w="1467" w:type="dxa"/>
          </w:tcPr>
          <w:p w14:paraId="5C689C93" w14:textId="314BB47E" w:rsidR="003203AF" w:rsidRPr="005E083E" w:rsidRDefault="003203AF" w:rsidP="003203A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Water Information sharing</w:t>
            </w:r>
          </w:p>
        </w:tc>
        <w:tc>
          <w:tcPr>
            <w:tcW w:w="5128" w:type="dxa"/>
          </w:tcPr>
          <w:p w14:paraId="248F8859" w14:textId="77777777" w:rsidR="0011128B" w:rsidRDefault="0011128B">
            <w:pPr>
              <w:pStyle w:val="ListParagraph"/>
              <w:numPr>
                <w:ilvl w:val="0"/>
                <w:numId w:val="23"/>
              </w:numPr>
              <w:ind w:left="449"/>
              <w:cnfStyle w:val="000000100000" w:firstRow="0" w:lastRow="0" w:firstColumn="0" w:lastColumn="0" w:oddVBand="0" w:evenVBand="0" w:oddHBand="1" w:evenHBand="0" w:firstRowFirstColumn="0" w:firstRowLastColumn="0" w:lastRowFirstColumn="0" w:lastRowLastColumn="0"/>
              <w:rPr>
                <w:sz w:val="20"/>
                <w:szCs w:val="20"/>
              </w:rPr>
            </w:pPr>
            <w:r w:rsidRPr="0011128B">
              <w:rPr>
                <w:sz w:val="20"/>
                <w:szCs w:val="20"/>
              </w:rPr>
              <w:t xml:space="preserve">Develop </w:t>
            </w:r>
            <w:r>
              <w:rPr>
                <w:sz w:val="20"/>
                <w:szCs w:val="20"/>
              </w:rPr>
              <w:t>and update the ORASECOM – Water Information system with the following attributes:</w:t>
            </w:r>
          </w:p>
          <w:p w14:paraId="3413BC29" w14:textId="784C5CC2" w:rsidR="0011128B" w:rsidRPr="0011128B" w:rsidRDefault="0011128B">
            <w:pPr>
              <w:pStyle w:val="ListParagraph"/>
              <w:numPr>
                <w:ilvl w:val="0"/>
                <w:numId w:val="24"/>
              </w:numPr>
              <w:ind w:left="809" w:hanging="450"/>
              <w:cnfStyle w:val="000000100000" w:firstRow="0" w:lastRow="0" w:firstColumn="0" w:lastColumn="0" w:oddVBand="0" w:evenVBand="0" w:oddHBand="1" w:evenHBand="0" w:firstRowFirstColumn="0" w:firstRowLastColumn="0" w:lastRowFirstColumn="0" w:lastRowLastColumn="0"/>
              <w:rPr>
                <w:sz w:val="20"/>
                <w:szCs w:val="20"/>
              </w:rPr>
            </w:pPr>
            <w:r w:rsidRPr="0011128B">
              <w:rPr>
                <w:sz w:val="20"/>
                <w:szCs w:val="20"/>
              </w:rPr>
              <w:t xml:space="preserve">a </w:t>
            </w:r>
            <w:proofErr w:type="gramStart"/>
            <w:r w:rsidRPr="0011128B">
              <w:rPr>
                <w:sz w:val="20"/>
                <w:szCs w:val="20"/>
              </w:rPr>
              <w:t>user friendly</w:t>
            </w:r>
            <w:proofErr w:type="gramEnd"/>
            <w:r w:rsidRPr="0011128B">
              <w:rPr>
                <w:sz w:val="20"/>
                <w:szCs w:val="20"/>
              </w:rPr>
              <w:t xml:space="preserve"> interface for member states to upload information</w:t>
            </w:r>
          </w:p>
          <w:p w14:paraId="74263860" w14:textId="77777777" w:rsidR="0011128B" w:rsidRPr="0011128B" w:rsidRDefault="0011128B">
            <w:pPr>
              <w:pStyle w:val="ListParagraph"/>
              <w:numPr>
                <w:ilvl w:val="0"/>
                <w:numId w:val="24"/>
              </w:numPr>
              <w:ind w:left="809" w:hanging="450"/>
              <w:cnfStyle w:val="000000100000" w:firstRow="0" w:lastRow="0" w:firstColumn="0" w:lastColumn="0" w:oddVBand="0" w:evenVBand="0" w:oddHBand="1" w:evenHBand="0" w:firstRowFirstColumn="0" w:firstRowLastColumn="0" w:lastRowFirstColumn="0" w:lastRowLastColumn="0"/>
              <w:rPr>
                <w:sz w:val="20"/>
                <w:szCs w:val="20"/>
              </w:rPr>
            </w:pPr>
            <w:r w:rsidRPr="0011128B">
              <w:rPr>
                <w:sz w:val="20"/>
                <w:szCs w:val="20"/>
              </w:rPr>
              <w:t xml:space="preserve">Develop a </w:t>
            </w:r>
            <w:proofErr w:type="gramStart"/>
            <w:r w:rsidRPr="0011128B">
              <w:rPr>
                <w:sz w:val="20"/>
                <w:szCs w:val="20"/>
              </w:rPr>
              <w:t>user friendly</w:t>
            </w:r>
            <w:proofErr w:type="gramEnd"/>
            <w:r w:rsidRPr="0011128B">
              <w:rPr>
                <w:sz w:val="20"/>
                <w:szCs w:val="20"/>
              </w:rPr>
              <w:t xml:space="preserve"> interface for data users</w:t>
            </w:r>
          </w:p>
          <w:p w14:paraId="794D9FA6" w14:textId="77777777" w:rsidR="0011128B" w:rsidRPr="0011128B" w:rsidRDefault="0011128B">
            <w:pPr>
              <w:pStyle w:val="ListParagraph"/>
              <w:numPr>
                <w:ilvl w:val="0"/>
                <w:numId w:val="24"/>
              </w:numPr>
              <w:ind w:left="809" w:hanging="450"/>
              <w:cnfStyle w:val="000000100000" w:firstRow="0" w:lastRow="0" w:firstColumn="0" w:lastColumn="0" w:oddVBand="0" w:evenVBand="0" w:oddHBand="1" w:evenHBand="0" w:firstRowFirstColumn="0" w:firstRowLastColumn="0" w:lastRowFirstColumn="0" w:lastRowLastColumn="0"/>
              <w:rPr>
                <w:sz w:val="20"/>
                <w:szCs w:val="20"/>
              </w:rPr>
            </w:pPr>
            <w:r w:rsidRPr="0011128B">
              <w:rPr>
                <w:sz w:val="20"/>
                <w:szCs w:val="20"/>
              </w:rPr>
              <w:t xml:space="preserve">Data to be shared on WIS to be transboundary and not duplicate of national databases – member states to agree on data to be shared. </w:t>
            </w:r>
          </w:p>
          <w:p w14:paraId="31F2AF59" w14:textId="77777777" w:rsidR="0011128B" w:rsidRPr="0011128B" w:rsidRDefault="0011128B">
            <w:pPr>
              <w:pStyle w:val="ListParagraph"/>
              <w:numPr>
                <w:ilvl w:val="0"/>
                <w:numId w:val="24"/>
              </w:numPr>
              <w:ind w:left="809" w:hanging="450"/>
              <w:cnfStyle w:val="000000100000" w:firstRow="0" w:lastRow="0" w:firstColumn="0" w:lastColumn="0" w:oddVBand="0" w:evenVBand="0" w:oddHBand="1" w:evenHBand="0" w:firstRowFirstColumn="0" w:firstRowLastColumn="0" w:lastRowFirstColumn="0" w:lastRowLastColumn="0"/>
              <w:rPr>
                <w:sz w:val="20"/>
                <w:szCs w:val="20"/>
              </w:rPr>
            </w:pPr>
            <w:r w:rsidRPr="0011128B">
              <w:rPr>
                <w:sz w:val="20"/>
                <w:szCs w:val="20"/>
              </w:rPr>
              <w:t>Provide uplink to member states database sets</w:t>
            </w:r>
          </w:p>
          <w:p w14:paraId="463DAF8A" w14:textId="77777777" w:rsidR="0011128B" w:rsidRPr="0011128B" w:rsidRDefault="0011128B">
            <w:pPr>
              <w:pStyle w:val="ListParagraph"/>
              <w:numPr>
                <w:ilvl w:val="0"/>
                <w:numId w:val="24"/>
              </w:numPr>
              <w:ind w:left="809" w:hanging="450"/>
              <w:cnfStyle w:val="000000100000" w:firstRow="0" w:lastRow="0" w:firstColumn="0" w:lastColumn="0" w:oddVBand="0" w:evenVBand="0" w:oddHBand="1" w:evenHBand="0" w:firstRowFirstColumn="0" w:firstRowLastColumn="0" w:lastRowFirstColumn="0" w:lastRowLastColumn="0"/>
              <w:rPr>
                <w:sz w:val="20"/>
                <w:szCs w:val="20"/>
              </w:rPr>
            </w:pPr>
            <w:r w:rsidRPr="0011128B">
              <w:rPr>
                <w:sz w:val="20"/>
                <w:szCs w:val="20"/>
              </w:rPr>
              <w:t>Link the WIS to the main ORASECOM website</w:t>
            </w:r>
          </w:p>
          <w:p w14:paraId="4784228A" w14:textId="2B77831B" w:rsidR="0011128B" w:rsidRDefault="0011128B">
            <w:pPr>
              <w:pStyle w:val="ListParagraph"/>
              <w:numPr>
                <w:ilvl w:val="0"/>
                <w:numId w:val="24"/>
              </w:numPr>
              <w:ind w:left="809" w:hanging="450"/>
              <w:cnfStyle w:val="000000100000" w:firstRow="0" w:lastRow="0" w:firstColumn="0" w:lastColumn="0" w:oddVBand="0" w:evenVBand="0" w:oddHBand="1" w:evenHBand="0" w:firstRowFirstColumn="0" w:firstRowLastColumn="0" w:lastRowFirstColumn="0" w:lastRowLastColumn="0"/>
              <w:rPr>
                <w:sz w:val="20"/>
                <w:szCs w:val="20"/>
              </w:rPr>
            </w:pPr>
            <w:r w:rsidRPr="0011128B">
              <w:rPr>
                <w:sz w:val="20"/>
                <w:szCs w:val="20"/>
              </w:rPr>
              <w:t xml:space="preserve">WIS should have option for spatial data presentation (GIS tools) </w:t>
            </w:r>
          </w:p>
          <w:p w14:paraId="22ED7A84" w14:textId="77777777" w:rsidR="001C66A8" w:rsidRPr="0011128B" w:rsidRDefault="001C66A8" w:rsidP="001C66A8">
            <w:pPr>
              <w:pStyle w:val="ListParagraph"/>
              <w:ind w:left="809"/>
              <w:cnfStyle w:val="000000100000" w:firstRow="0" w:lastRow="0" w:firstColumn="0" w:lastColumn="0" w:oddVBand="0" w:evenVBand="0" w:oddHBand="1" w:evenHBand="0" w:firstRowFirstColumn="0" w:firstRowLastColumn="0" w:lastRowFirstColumn="0" w:lastRowLastColumn="0"/>
              <w:rPr>
                <w:sz w:val="20"/>
                <w:szCs w:val="20"/>
              </w:rPr>
            </w:pPr>
          </w:p>
          <w:p w14:paraId="344B8CA5" w14:textId="6748C360" w:rsidR="003203AF" w:rsidRPr="003203AF" w:rsidRDefault="003203AF">
            <w:pPr>
              <w:pStyle w:val="ListParagraph"/>
              <w:numPr>
                <w:ilvl w:val="0"/>
                <w:numId w:val="23"/>
              </w:numPr>
              <w:ind w:left="606" w:hanging="427"/>
              <w:cnfStyle w:val="000000100000" w:firstRow="0" w:lastRow="0" w:firstColumn="0" w:lastColumn="0" w:oddVBand="0" w:evenVBand="0" w:oddHBand="1" w:evenHBand="0" w:firstRowFirstColumn="0" w:firstRowLastColumn="0" w:lastRowFirstColumn="0" w:lastRowLastColumn="0"/>
              <w:rPr>
                <w:sz w:val="20"/>
                <w:szCs w:val="20"/>
              </w:rPr>
            </w:pPr>
            <w:r w:rsidRPr="003203AF">
              <w:rPr>
                <w:sz w:val="20"/>
                <w:szCs w:val="20"/>
              </w:rPr>
              <w:t>Develop and implement transboundary water resource quality pollution incident notification</w:t>
            </w:r>
          </w:p>
        </w:tc>
        <w:tc>
          <w:tcPr>
            <w:tcW w:w="5126" w:type="dxa"/>
          </w:tcPr>
          <w:p w14:paraId="43521148" w14:textId="22D4FB34" w:rsidR="003203AF" w:rsidRDefault="0011128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Website Development consultant</w:t>
            </w:r>
          </w:p>
          <w:p w14:paraId="5FB5AF2A" w14:textId="3729573A" w:rsidR="0011128B" w:rsidRDefault="0011128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National water resources quality servers </w:t>
            </w:r>
          </w:p>
          <w:p w14:paraId="48040F6E" w14:textId="171F48B0" w:rsidR="0011128B" w:rsidRDefault="0011128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National data meta-database (with multistakeholder data inputs on groundwater, surface, </w:t>
            </w:r>
            <w:proofErr w:type="spellStart"/>
            <w:r>
              <w:rPr>
                <w:sz w:val="20"/>
                <w:szCs w:val="20"/>
              </w:rPr>
              <w:t>estruarues</w:t>
            </w:r>
            <w:proofErr w:type="spellEnd"/>
            <w:r>
              <w:rPr>
                <w:sz w:val="20"/>
                <w:szCs w:val="20"/>
              </w:rPr>
              <w:t>, wetlands</w:t>
            </w:r>
          </w:p>
          <w:p w14:paraId="7A30A0B1" w14:textId="77777777" w:rsidR="0011128B" w:rsidRDefault="0011128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Transboundary water quality pollution expert</w:t>
            </w:r>
          </w:p>
          <w:p w14:paraId="49B55163" w14:textId="77777777" w:rsidR="0011128B" w:rsidRDefault="0011128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DSA</w:t>
            </w:r>
          </w:p>
          <w:p w14:paraId="6D2C6DF0" w14:textId="21FA8535" w:rsidR="0011128B" w:rsidRDefault="0011128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Accommodation</w:t>
            </w:r>
          </w:p>
          <w:p w14:paraId="515F563B" w14:textId="4B9F5F24" w:rsidR="0011128B" w:rsidRPr="0011128B" w:rsidRDefault="0011128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Travel </w:t>
            </w:r>
          </w:p>
        </w:tc>
      </w:tr>
      <w:tr w:rsidR="003203AF" w14:paraId="17375E62" w14:textId="77777777" w:rsidTr="003203AF">
        <w:tc>
          <w:tcPr>
            <w:cnfStyle w:val="001000000000" w:firstRow="0" w:lastRow="0" w:firstColumn="1" w:lastColumn="0" w:oddVBand="0" w:evenVBand="0" w:oddHBand="0" w:evenHBand="0" w:firstRowFirstColumn="0" w:firstRowLastColumn="0" w:lastRowFirstColumn="0" w:lastRowLastColumn="0"/>
            <w:tcW w:w="1229" w:type="dxa"/>
          </w:tcPr>
          <w:p w14:paraId="17907D7A" w14:textId="64E76964" w:rsidR="003203AF" w:rsidRPr="005E083E" w:rsidRDefault="00816A3E" w:rsidP="003203AF">
            <w:pPr>
              <w:rPr>
                <w:sz w:val="20"/>
                <w:szCs w:val="20"/>
              </w:rPr>
            </w:pPr>
            <w:r>
              <w:t>To facilitate c</w:t>
            </w:r>
            <w:r w:rsidRPr="009B5CEE">
              <w:t>ollaboration with ORASECOM structures</w:t>
            </w:r>
          </w:p>
        </w:tc>
        <w:tc>
          <w:tcPr>
            <w:tcW w:w="1467" w:type="dxa"/>
          </w:tcPr>
          <w:p w14:paraId="0349078B" w14:textId="6A81FB3F" w:rsidR="003203AF" w:rsidRPr="005E083E" w:rsidRDefault="003203AF" w:rsidP="003203AF">
            <w:pPr>
              <w:cnfStyle w:val="000000000000" w:firstRow="0" w:lastRow="0" w:firstColumn="0" w:lastColumn="0" w:oddVBand="0" w:evenVBand="0" w:oddHBand="0" w:evenHBand="0" w:firstRowFirstColumn="0" w:firstRowLastColumn="0" w:lastRowFirstColumn="0" w:lastRowLastColumn="0"/>
              <w:rPr>
                <w:sz w:val="20"/>
                <w:szCs w:val="20"/>
              </w:rPr>
            </w:pPr>
            <w:r w:rsidRPr="005E083E">
              <w:rPr>
                <w:sz w:val="20"/>
                <w:szCs w:val="20"/>
              </w:rPr>
              <w:t>Demonstration project</w:t>
            </w:r>
          </w:p>
        </w:tc>
        <w:tc>
          <w:tcPr>
            <w:tcW w:w="5128" w:type="dxa"/>
          </w:tcPr>
          <w:p w14:paraId="02ED66F9" w14:textId="14754212" w:rsidR="00816A3E" w:rsidRPr="00816A3E" w:rsidRDefault="00816A3E" w:rsidP="00816A3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Coordinate successful implementation of demonstration projects. That demonstrate the importance of WQR management within the basin. </w:t>
            </w:r>
          </w:p>
          <w:p w14:paraId="55453951" w14:textId="64A150A1" w:rsidR="003203AF" w:rsidRPr="005E083E" w:rsidRDefault="003203AF">
            <w:pPr>
              <w:pStyle w:val="ListParagraph"/>
              <w:numPr>
                <w:ilvl w:val="0"/>
                <w:numId w:val="25"/>
              </w:numPr>
              <w:ind w:left="539"/>
              <w:cnfStyle w:val="000000000000" w:firstRow="0" w:lastRow="0" w:firstColumn="0" w:lastColumn="0" w:oddVBand="0" w:evenVBand="0" w:oddHBand="0" w:evenHBand="0" w:firstRowFirstColumn="0" w:firstRowLastColumn="0" w:lastRowFirstColumn="0" w:lastRowLastColumn="0"/>
              <w:rPr>
                <w:sz w:val="20"/>
                <w:szCs w:val="20"/>
              </w:rPr>
            </w:pPr>
            <w:r w:rsidRPr="005E083E">
              <w:rPr>
                <w:sz w:val="20"/>
                <w:szCs w:val="20"/>
              </w:rPr>
              <w:t xml:space="preserve">Joint river mouth management </w:t>
            </w:r>
            <w:r w:rsidR="00816A3E">
              <w:rPr>
                <w:sz w:val="20"/>
                <w:szCs w:val="20"/>
              </w:rPr>
              <w:t>(RSA-Namibia)</w:t>
            </w:r>
          </w:p>
          <w:p w14:paraId="5BB4AA8C" w14:textId="579BEF17" w:rsidR="003203AF" w:rsidRPr="005E083E" w:rsidRDefault="003203AF">
            <w:pPr>
              <w:pStyle w:val="ListParagraph"/>
              <w:numPr>
                <w:ilvl w:val="0"/>
                <w:numId w:val="25"/>
              </w:numPr>
              <w:ind w:left="539"/>
              <w:cnfStyle w:val="000000000000" w:firstRow="0" w:lastRow="0" w:firstColumn="0" w:lastColumn="0" w:oddVBand="0" w:evenVBand="0" w:oddHBand="0" w:evenHBand="0" w:firstRowFirstColumn="0" w:firstRowLastColumn="0" w:lastRowFirstColumn="0" w:lastRowLastColumn="0"/>
              <w:rPr>
                <w:sz w:val="20"/>
                <w:szCs w:val="20"/>
              </w:rPr>
            </w:pPr>
            <w:r w:rsidRPr="005E083E">
              <w:rPr>
                <w:sz w:val="20"/>
                <w:szCs w:val="20"/>
              </w:rPr>
              <w:t xml:space="preserve">Joint aquifer management </w:t>
            </w:r>
            <w:r w:rsidR="00816A3E">
              <w:rPr>
                <w:sz w:val="20"/>
                <w:szCs w:val="20"/>
              </w:rPr>
              <w:t>(Namibia, Botswana)</w:t>
            </w:r>
          </w:p>
          <w:p w14:paraId="23B312F9" w14:textId="5FE30969" w:rsidR="003203AF" w:rsidRPr="003203AF" w:rsidRDefault="003203AF">
            <w:pPr>
              <w:pStyle w:val="ListParagraph"/>
              <w:numPr>
                <w:ilvl w:val="0"/>
                <w:numId w:val="25"/>
              </w:numPr>
              <w:ind w:left="539"/>
              <w:cnfStyle w:val="000000000000" w:firstRow="0" w:lastRow="0" w:firstColumn="0" w:lastColumn="0" w:oddVBand="0" w:evenVBand="0" w:oddHBand="0" w:evenHBand="0" w:firstRowFirstColumn="0" w:firstRowLastColumn="0" w:lastRowFirstColumn="0" w:lastRowLastColumn="0"/>
              <w:rPr>
                <w:sz w:val="20"/>
                <w:szCs w:val="20"/>
              </w:rPr>
            </w:pPr>
            <w:r w:rsidRPr="005E083E">
              <w:rPr>
                <w:sz w:val="20"/>
                <w:szCs w:val="20"/>
              </w:rPr>
              <w:t xml:space="preserve">Joint </w:t>
            </w:r>
            <w:proofErr w:type="spellStart"/>
            <w:r w:rsidRPr="005E083E">
              <w:rPr>
                <w:sz w:val="20"/>
                <w:szCs w:val="20"/>
              </w:rPr>
              <w:t>Mohokare</w:t>
            </w:r>
            <w:proofErr w:type="spellEnd"/>
            <w:r w:rsidRPr="005E083E">
              <w:rPr>
                <w:sz w:val="20"/>
                <w:szCs w:val="20"/>
              </w:rPr>
              <w:t xml:space="preserve"> /Caledon catchment management </w:t>
            </w:r>
            <w:r w:rsidR="00816A3E">
              <w:rPr>
                <w:sz w:val="20"/>
                <w:szCs w:val="20"/>
              </w:rPr>
              <w:t>(Lesotho, RSA)</w:t>
            </w:r>
          </w:p>
        </w:tc>
        <w:tc>
          <w:tcPr>
            <w:tcW w:w="5126" w:type="dxa"/>
          </w:tcPr>
          <w:p w14:paraId="34B81D87" w14:textId="77777777" w:rsidR="003203AF" w:rsidRPr="005E083E" w:rsidRDefault="003203AF">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5E083E">
              <w:rPr>
                <w:sz w:val="20"/>
                <w:szCs w:val="20"/>
              </w:rPr>
              <w:t>Mohokare</w:t>
            </w:r>
            <w:proofErr w:type="spellEnd"/>
            <w:r w:rsidRPr="005E083E">
              <w:rPr>
                <w:sz w:val="20"/>
                <w:szCs w:val="20"/>
              </w:rPr>
              <w:t>/Caledon catchment water discharge permits.</w:t>
            </w:r>
          </w:p>
          <w:p w14:paraId="1651920C" w14:textId="77777777" w:rsidR="003203AF" w:rsidRPr="005E083E" w:rsidRDefault="003203AF">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r w:rsidRPr="005E083E">
              <w:rPr>
                <w:sz w:val="20"/>
                <w:szCs w:val="20"/>
              </w:rPr>
              <w:t xml:space="preserve">Tools on design of dry and wet sanitation (pit-latrines, solid </w:t>
            </w:r>
            <w:proofErr w:type="gramStart"/>
            <w:r w:rsidRPr="005E083E">
              <w:rPr>
                <w:sz w:val="20"/>
                <w:szCs w:val="20"/>
              </w:rPr>
              <w:t>waste</w:t>
            </w:r>
            <w:proofErr w:type="gramEnd"/>
            <w:r w:rsidRPr="005E083E">
              <w:rPr>
                <w:sz w:val="20"/>
                <w:szCs w:val="20"/>
              </w:rPr>
              <w:t xml:space="preserve"> and wastewater treatment plants).</w:t>
            </w:r>
          </w:p>
          <w:p w14:paraId="525C8D35" w14:textId="77777777" w:rsidR="003203AF" w:rsidRPr="005E083E" w:rsidRDefault="003203AF">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r w:rsidRPr="005E083E">
              <w:rPr>
                <w:sz w:val="20"/>
                <w:szCs w:val="20"/>
              </w:rPr>
              <w:t>Farming tools (irrigation and mining discharge permits)</w:t>
            </w:r>
          </w:p>
          <w:p w14:paraId="43A20298" w14:textId="77777777" w:rsidR="003203AF" w:rsidRPr="005E083E" w:rsidRDefault="003203AF">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r w:rsidRPr="005E083E">
              <w:rPr>
                <w:sz w:val="20"/>
                <w:szCs w:val="20"/>
              </w:rPr>
              <w:t>Sand mining</w:t>
            </w:r>
          </w:p>
          <w:p w14:paraId="27EBAC22" w14:textId="394A60FA" w:rsidR="003203AF" w:rsidRPr="005E083E" w:rsidRDefault="003203AF">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5E083E">
              <w:rPr>
                <w:sz w:val="20"/>
                <w:szCs w:val="20"/>
              </w:rPr>
              <w:t>Best Land use management practices</w:t>
            </w:r>
          </w:p>
        </w:tc>
      </w:tr>
      <w:bookmarkEnd w:id="29"/>
    </w:tbl>
    <w:p w14:paraId="54FA8C6B" w14:textId="77777777" w:rsidR="005E083E" w:rsidRPr="005E083E" w:rsidRDefault="005E083E" w:rsidP="005E083E"/>
    <w:p w14:paraId="4788B45F" w14:textId="77777777" w:rsidR="003A084D" w:rsidRDefault="003A084D">
      <w:pPr>
        <w:sectPr w:rsidR="003A084D" w:rsidSect="003A084D">
          <w:pgSz w:w="15840" w:h="12240" w:orient="landscape"/>
          <w:pgMar w:top="1440" w:right="1440" w:bottom="1440" w:left="1440" w:header="720" w:footer="720" w:gutter="0"/>
          <w:cols w:space="720"/>
          <w:docGrid w:linePitch="360"/>
        </w:sectPr>
      </w:pPr>
    </w:p>
    <w:p w14:paraId="53494554" w14:textId="0D8F93C7" w:rsidR="00E50F87" w:rsidRDefault="00E50F87">
      <w:pPr>
        <w:rPr>
          <w:rFonts w:asciiTheme="majorHAnsi" w:eastAsiaTheme="majorEastAsia" w:hAnsiTheme="majorHAnsi" w:cstheme="majorBidi"/>
          <w:color w:val="365F91" w:themeColor="accent1" w:themeShade="BF"/>
          <w:sz w:val="32"/>
          <w:szCs w:val="32"/>
        </w:rPr>
      </w:pPr>
    </w:p>
    <w:p w14:paraId="77FE1FDF" w14:textId="33D8F446" w:rsidR="00E77013" w:rsidRDefault="00552926" w:rsidP="0080743C">
      <w:pPr>
        <w:pStyle w:val="Heading1"/>
      </w:pPr>
      <w:bookmarkStart w:id="31" w:name="_Toc117039474"/>
      <w:r>
        <w:t xml:space="preserve">Annex </w:t>
      </w:r>
      <w:r w:rsidR="00892BA3">
        <w:t>3</w:t>
      </w:r>
      <w:r>
        <w:t xml:space="preserve"> – Proposed Budget of the ORASECOM WRQ</w:t>
      </w:r>
      <w:r w:rsidR="00E77013">
        <w:t>C</w:t>
      </w:r>
      <w:bookmarkEnd w:id="31"/>
    </w:p>
    <w:tbl>
      <w:tblPr>
        <w:tblStyle w:val="PlainTable1"/>
        <w:tblW w:w="0" w:type="auto"/>
        <w:tblLook w:val="04A0" w:firstRow="1" w:lastRow="0" w:firstColumn="1" w:lastColumn="0" w:noHBand="0" w:noVBand="1"/>
      </w:tblPr>
      <w:tblGrid>
        <w:gridCol w:w="1748"/>
        <w:gridCol w:w="3712"/>
        <w:gridCol w:w="2756"/>
        <w:gridCol w:w="1134"/>
      </w:tblGrid>
      <w:tr w:rsidR="00816A3E" w:rsidRPr="005E083E" w14:paraId="34EC1BF9" w14:textId="77777777" w:rsidTr="000F282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48" w:type="dxa"/>
          </w:tcPr>
          <w:p w14:paraId="756AB1CC" w14:textId="77777777" w:rsidR="00816A3E" w:rsidRPr="005E083E" w:rsidRDefault="00816A3E" w:rsidP="000F2828">
            <w:pPr>
              <w:spacing w:before="240"/>
              <w:rPr>
                <w:sz w:val="20"/>
                <w:szCs w:val="20"/>
              </w:rPr>
            </w:pPr>
            <w:r>
              <w:rPr>
                <w:sz w:val="20"/>
                <w:szCs w:val="20"/>
              </w:rPr>
              <w:t>Objective</w:t>
            </w:r>
          </w:p>
        </w:tc>
        <w:tc>
          <w:tcPr>
            <w:tcW w:w="4377" w:type="dxa"/>
          </w:tcPr>
          <w:p w14:paraId="1933DD11" w14:textId="77777777" w:rsidR="00816A3E" w:rsidRDefault="00816A3E" w:rsidP="000F2828">
            <w:pPr>
              <w:spacing w:before="240"/>
              <w:cnfStyle w:val="100000000000" w:firstRow="1" w:lastRow="0" w:firstColumn="0" w:lastColumn="0" w:oddVBand="0" w:evenVBand="0" w:oddHBand="0" w:evenHBand="0" w:firstRowFirstColumn="0" w:firstRowLastColumn="0" w:lastRowFirstColumn="0" w:lastRowLastColumn="0"/>
            </w:pPr>
            <w:r w:rsidRPr="005E083E">
              <w:rPr>
                <w:sz w:val="20"/>
                <w:szCs w:val="20"/>
              </w:rPr>
              <w:t>Follow-up activit</w:t>
            </w:r>
            <w:r>
              <w:rPr>
                <w:sz w:val="20"/>
                <w:szCs w:val="20"/>
              </w:rPr>
              <w:t>ies</w:t>
            </w:r>
          </w:p>
        </w:tc>
        <w:tc>
          <w:tcPr>
            <w:tcW w:w="4084" w:type="dxa"/>
          </w:tcPr>
          <w:p w14:paraId="75B495B0" w14:textId="77777777" w:rsidR="00816A3E" w:rsidRDefault="00816A3E" w:rsidP="000F2828">
            <w:pPr>
              <w:spacing w:before="240"/>
              <w:cnfStyle w:val="100000000000" w:firstRow="1" w:lastRow="0" w:firstColumn="0" w:lastColumn="0" w:oddVBand="0" w:evenVBand="0" w:oddHBand="0" w:evenHBand="0" w:firstRowFirstColumn="0" w:firstRowLastColumn="0" w:lastRowFirstColumn="0" w:lastRowLastColumn="0"/>
            </w:pPr>
            <w:r w:rsidRPr="005E083E">
              <w:rPr>
                <w:sz w:val="20"/>
                <w:szCs w:val="20"/>
              </w:rPr>
              <w:t xml:space="preserve">Resource requirement </w:t>
            </w:r>
          </w:p>
        </w:tc>
        <w:tc>
          <w:tcPr>
            <w:tcW w:w="2967" w:type="dxa"/>
          </w:tcPr>
          <w:p w14:paraId="2BDF69D7" w14:textId="4700F46B" w:rsidR="00816A3E" w:rsidRPr="005E083E" w:rsidRDefault="00816A3E" w:rsidP="001C66A8">
            <w:pPr>
              <w:spacing w:before="24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Budget</w:t>
            </w:r>
            <w:r w:rsidR="001C66A8">
              <w:rPr>
                <w:sz w:val="20"/>
                <w:szCs w:val="20"/>
              </w:rPr>
              <w:t xml:space="preserve"> (USD)</w:t>
            </w:r>
          </w:p>
        </w:tc>
      </w:tr>
      <w:tr w:rsidR="00816A3E" w14:paraId="1F13C92F" w14:textId="77777777" w:rsidTr="000F2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8" w:type="dxa"/>
          </w:tcPr>
          <w:p w14:paraId="60F9E224" w14:textId="77777777" w:rsidR="00816A3E" w:rsidRPr="005E083E" w:rsidRDefault="00816A3E" w:rsidP="000F2828">
            <w:pPr>
              <w:rPr>
                <w:sz w:val="20"/>
                <w:szCs w:val="20"/>
              </w:rPr>
            </w:pPr>
            <w:r>
              <w:rPr>
                <w:sz w:val="20"/>
                <w:szCs w:val="20"/>
              </w:rPr>
              <w:t>To c</w:t>
            </w:r>
            <w:r w:rsidRPr="003203AF">
              <w:rPr>
                <w:sz w:val="20"/>
                <w:szCs w:val="20"/>
              </w:rPr>
              <w:t>oordinate joint water resource quality monitoring and reporting on a regular basis;</w:t>
            </w:r>
          </w:p>
        </w:tc>
        <w:tc>
          <w:tcPr>
            <w:tcW w:w="4377" w:type="dxa"/>
          </w:tcPr>
          <w:p w14:paraId="6D65723E" w14:textId="77777777" w:rsidR="00816A3E" w:rsidRDefault="00816A3E" w:rsidP="001C66A8">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Carry out member state Analytical capacity assessments </w:t>
            </w:r>
          </w:p>
          <w:p w14:paraId="67DC9554" w14:textId="77777777" w:rsidR="00816A3E" w:rsidRDefault="00816A3E" w:rsidP="001C66A8">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Allocate the sample analysis to designate laboratories within member states</w:t>
            </w:r>
          </w:p>
          <w:p w14:paraId="1459AB6F" w14:textId="77777777" w:rsidR="00816A3E" w:rsidRDefault="00816A3E" w:rsidP="001C66A8">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Develop and Sign Agreements including Public private partnership agreements with selected laboratories with member states</w:t>
            </w:r>
          </w:p>
          <w:p w14:paraId="4F1274B9" w14:textId="77777777" w:rsidR="00816A3E" w:rsidRDefault="00816A3E" w:rsidP="001C66A8">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Review and adopt the Transboundary sampling protocols</w:t>
            </w:r>
          </w:p>
          <w:p w14:paraId="1214CE47" w14:textId="77777777" w:rsidR="00816A3E" w:rsidRPr="001A2ED3" w:rsidRDefault="00816A3E" w:rsidP="001C66A8">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Facilitate the carrying out of </w:t>
            </w:r>
            <w:r w:rsidRPr="001A2ED3">
              <w:rPr>
                <w:sz w:val="20"/>
                <w:szCs w:val="20"/>
              </w:rPr>
              <w:t xml:space="preserve">Bi-Annual monitoring </w:t>
            </w:r>
            <w:r>
              <w:rPr>
                <w:sz w:val="20"/>
                <w:szCs w:val="20"/>
              </w:rPr>
              <w:t>of the following parameters within the basin:</w:t>
            </w:r>
          </w:p>
          <w:p w14:paraId="433A30F1" w14:textId="77777777" w:rsidR="00816A3E" w:rsidRPr="001A2ED3" w:rsidRDefault="00816A3E" w:rsidP="001C66A8">
            <w:pPr>
              <w:pStyle w:val="ListParagraph"/>
              <w:numPr>
                <w:ilvl w:val="1"/>
                <w:numId w:val="31"/>
              </w:numPr>
              <w:cnfStyle w:val="000000100000" w:firstRow="0" w:lastRow="0" w:firstColumn="0" w:lastColumn="0" w:oddVBand="0" w:evenVBand="0" w:oddHBand="1" w:evenHBand="0" w:firstRowFirstColumn="0" w:firstRowLastColumn="0" w:lastRowFirstColumn="0" w:lastRowLastColumn="0"/>
              <w:rPr>
                <w:sz w:val="20"/>
                <w:szCs w:val="20"/>
              </w:rPr>
            </w:pPr>
            <w:r w:rsidRPr="001A2ED3">
              <w:rPr>
                <w:sz w:val="20"/>
                <w:szCs w:val="20"/>
              </w:rPr>
              <w:t>Ground water (pH, EC, turbidity, DO, TDS, total hardness, microbiological (e-coli, total coliforms), heavy metals (Arsenic, total alkalinity, bicarbonate, carbonate, nitrates, phosphates, fluoride, Chloride, Cu.</w:t>
            </w:r>
          </w:p>
          <w:p w14:paraId="2A745B67" w14:textId="77777777" w:rsidR="00816A3E" w:rsidRPr="001A2ED3" w:rsidRDefault="00816A3E" w:rsidP="001C66A8">
            <w:pPr>
              <w:pStyle w:val="ListParagraph"/>
              <w:numPr>
                <w:ilvl w:val="1"/>
                <w:numId w:val="31"/>
              </w:numPr>
              <w:cnfStyle w:val="000000100000" w:firstRow="0" w:lastRow="0" w:firstColumn="0" w:lastColumn="0" w:oddVBand="0" w:evenVBand="0" w:oddHBand="1" w:evenHBand="0" w:firstRowFirstColumn="0" w:firstRowLastColumn="0" w:lastRowFirstColumn="0" w:lastRowLastColumn="0"/>
              <w:rPr>
                <w:sz w:val="20"/>
                <w:szCs w:val="20"/>
              </w:rPr>
            </w:pPr>
            <w:r w:rsidRPr="001A2ED3">
              <w:rPr>
                <w:sz w:val="20"/>
                <w:szCs w:val="20"/>
              </w:rPr>
              <w:t xml:space="preserve">Surface water (DO, pH, SS, TDS, nitrates, ammonia, phosphates, total phosphates and nitrates, nitrites, turbidity, chlorophyll ‘a’, heavy metals (arsenic, Pb, Ni, Zn, Co, Cu, </w:t>
            </w:r>
            <w:proofErr w:type="gramStart"/>
            <w:r w:rsidRPr="001A2ED3">
              <w:rPr>
                <w:sz w:val="20"/>
                <w:szCs w:val="20"/>
              </w:rPr>
              <w:t>Hg,…</w:t>
            </w:r>
            <w:proofErr w:type="gramEnd"/>
            <w:r w:rsidRPr="001A2ED3">
              <w:rPr>
                <w:sz w:val="20"/>
                <w:szCs w:val="20"/>
              </w:rPr>
              <w:t>.</w:t>
            </w:r>
            <w:proofErr w:type="spellStart"/>
            <w:r w:rsidRPr="001A2ED3">
              <w:rPr>
                <w:sz w:val="20"/>
                <w:szCs w:val="20"/>
              </w:rPr>
              <w:t>etc</w:t>
            </w:r>
            <w:proofErr w:type="spellEnd"/>
            <w:r w:rsidRPr="001A2ED3">
              <w:rPr>
                <w:sz w:val="20"/>
                <w:szCs w:val="20"/>
              </w:rPr>
              <w:t>),microbiology( e-coli, total coliforms).</w:t>
            </w:r>
          </w:p>
          <w:p w14:paraId="4CE34DB1" w14:textId="77777777" w:rsidR="00816A3E" w:rsidRPr="001A2ED3" w:rsidRDefault="00816A3E" w:rsidP="001C66A8">
            <w:pPr>
              <w:pStyle w:val="ListParagraph"/>
              <w:numPr>
                <w:ilvl w:val="1"/>
                <w:numId w:val="31"/>
              </w:numPr>
              <w:cnfStyle w:val="000000100000" w:firstRow="0" w:lastRow="0" w:firstColumn="0" w:lastColumn="0" w:oddVBand="0" w:evenVBand="0" w:oddHBand="1" w:evenHBand="0" w:firstRowFirstColumn="0" w:firstRowLastColumn="0" w:lastRowFirstColumn="0" w:lastRowLastColumn="0"/>
              <w:rPr>
                <w:sz w:val="20"/>
                <w:szCs w:val="20"/>
              </w:rPr>
            </w:pPr>
            <w:r w:rsidRPr="001A2ED3">
              <w:rPr>
                <w:sz w:val="20"/>
                <w:szCs w:val="20"/>
              </w:rPr>
              <w:t>Wetlands (SASS-5, birds, fish, vegetation, amphibians)</w:t>
            </w:r>
          </w:p>
          <w:p w14:paraId="47285FE2" w14:textId="77777777" w:rsidR="00816A3E" w:rsidRPr="001A2ED3" w:rsidRDefault="00816A3E" w:rsidP="001C66A8">
            <w:pPr>
              <w:pStyle w:val="ListParagraph"/>
              <w:numPr>
                <w:ilvl w:val="1"/>
                <w:numId w:val="31"/>
              </w:numPr>
              <w:cnfStyle w:val="000000100000" w:firstRow="0" w:lastRow="0" w:firstColumn="0" w:lastColumn="0" w:oddVBand="0" w:evenVBand="0" w:oddHBand="1" w:evenHBand="0" w:firstRowFirstColumn="0" w:firstRowLastColumn="0" w:lastRowFirstColumn="0" w:lastRowLastColumn="0"/>
              <w:rPr>
                <w:sz w:val="20"/>
                <w:szCs w:val="20"/>
              </w:rPr>
            </w:pPr>
            <w:r w:rsidRPr="001A2ED3">
              <w:rPr>
                <w:sz w:val="20"/>
                <w:szCs w:val="20"/>
              </w:rPr>
              <w:t>Estuary (fish, birds, vegetation)</w:t>
            </w:r>
          </w:p>
          <w:p w14:paraId="72F3401C" w14:textId="77777777" w:rsidR="00816A3E" w:rsidRDefault="00816A3E" w:rsidP="000F2828">
            <w:pPr>
              <w:cnfStyle w:val="000000100000" w:firstRow="0" w:lastRow="0" w:firstColumn="0" w:lastColumn="0" w:oddVBand="0" w:evenVBand="0" w:oddHBand="1" w:evenHBand="0" w:firstRowFirstColumn="0" w:firstRowLastColumn="0" w:lastRowFirstColumn="0" w:lastRowLastColumn="0"/>
            </w:pPr>
          </w:p>
        </w:tc>
        <w:tc>
          <w:tcPr>
            <w:tcW w:w="4084" w:type="dxa"/>
          </w:tcPr>
          <w:p w14:paraId="78EF584C" w14:textId="77777777" w:rsidR="00816A3E" w:rsidRDefault="00816A3E">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Legal Personnel to draft agreements </w:t>
            </w:r>
          </w:p>
          <w:p w14:paraId="111B4BA1" w14:textId="77777777" w:rsidR="00816A3E" w:rsidRDefault="00816A3E">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Laboratory analytical capacity assessment tool</w:t>
            </w:r>
          </w:p>
          <w:p w14:paraId="5F31283E" w14:textId="77777777" w:rsidR="00816A3E" w:rsidRPr="005E083E" w:rsidRDefault="00816A3E">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sz w:val="20"/>
                <w:szCs w:val="20"/>
              </w:rPr>
            </w:pPr>
            <w:r w:rsidRPr="005E083E">
              <w:rPr>
                <w:sz w:val="20"/>
                <w:szCs w:val="20"/>
              </w:rPr>
              <w:t>People</w:t>
            </w:r>
          </w:p>
          <w:p w14:paraId="7BE1BAAC" w14:textId="77777777" w:rsidR="00816A3E" w:rsidRPr="005E083E" w:rsidRDefault="00816A3E">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sz w:val="20"/>
                <w:szCs w:val="20"/>
              </w:rPr>
            </w:pPr>
            <w:r w:rsidRPr="005E083E">
              <w:rPr>
                <w:sz w:val="20"/>
                <w:szCs w:val="20"/>
              </w:rPr>
              <w:t>Equipment (ground water pumps submissive pump – borehole sampler) /consumables /PPE / data logger /microscope/FT-IR microscope/ field multi-parameter (XRF)/ Auto titrator</w:t>
            </w:r>
          </w:p>
          <w:p w14:paraId="1DC344C2" w14:textId="77777777" w:rsidR="00816A3E" w:rsidRPr="005E083E" w:rsidRDefault="00816A3E">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sz w:val="20"/>
                <w:szCs w:val="20"/>
              </w:rPr>
            </w:pPr>
            <w:r w:rsidRPr="005E083E">
              <w:rPr>
                <w:sz w:val="20"/>
                <w:szCs w:val="20"/>
              </w:rPr>
              <w:t>Vehicles rentals</w:t>
            </w:r>
          </w:p>
          <w:p w14:paraId="67318C15" w14:textId="77777777" w:rsidR="00816A3E" w:rsidRPr="005E083E" w:rsidRDefault="00816A3E">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sz w:val="20"/>
                <w:szCs w:val="20"/>
              </w:rPr>
            </w:pPr>
            <w:r w:rsidRPr="005E083E">
              <w:rPr>
                <w:sz w:val="20"/>
                <w:szCs w:val="20"/>
              </w:rPr>
              <w:t>Accommodation</w:t>
            </w:r>
          </w:p>
          <w:p w14:paraId="72D7F803" w14:textId="77777777" w:rsidR="00816A3E" w:rsidRPr="005E083E" w:rsidRDefault="00816A3E">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sz w:val="20"/>
                <w:szCs w:val="20"/>
              </w:rPr>
            </w:pPr>
            <w:r w:rsidRPr="005E083E">
              <w:rPr>
                <w:sz w:val="20"/>
                <w:szCs w:val="20"/>
              </w:rPr>
              <w:t>DSA</w:t>
            </w:r>
          </w:p>
          <w:p w14:paraId="62528AFE" w14:textId="77777777" w:rsidR="00816A3E" w:rsidRPr="005E083E" w:rsidRDefault="00816A3E">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sz w:val="20"/>
                <w:szCs w:val="20"/>
              </w:rPr>
            </w:pPr>
            <w:r w:rsidRPr="005E083E">
              <w:rPr>
                <w:sz w:val="20"/>
                <w:szCs w:val="20"/>
              </w:rPr>
              <w:t>In-situ Data collection forms</w:t>
            </w:r>
          </w:p>
          <w:p w14:paraId="13AB0E83" w14:textId="77777777" w:rsidR="00816A3E" w:rsidRPr="005E083E" w:rsidRDefault="00816A3E">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sz w:val="20"/>
                <w:szCs w:val="20"/>
              </w:rPr>
            </w:pPr>
            <w:r w:rsidRPr="005E083E">
              <w:rPr>
                <w:sz w:val="20"/>
                <w:szCs w:val="20"/>
              </w:rPr>
              <w:t>Sample analysis cost</w:t>
            </w:r>
          </w:p>
          <w:p w14:paraId="24588212" w14:textId="77777777" w:rsidR="00816A3E" w:rsidRPr="005E083E" w:rsidRDefault="00816A3E">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sz w:val="20"/>
                <w:szCs w:val="20"/>
              </w:rPr>
            </w:pPr>
            <w:r w:rsidRPr="005E083E">
              <w:rPr>
                <w:sz w:val="20"/>
                <w:szCs w:val="20"/>
              </w:rPr>
              <w:t>Courier logistic</w:t>
            </w:r>
          </w:p>
          <w:p w14:paraId="7282B524" w14:textId="77777777" w:rsidR="00816A3E" w:rsidRDefault="00816A3E" w:rsidP="000F2828">
            <w:pPr>
              <w:ind w:left="360"/>
              <w:cnfStyle w:val="000000100000" w:firstRow="0" w:lastRow="0" w:firstColumn="0" w:lastColumn="0" w:oddVBand="0" w:evenVBand="0" w:oddHBand="1" w:evenHBand="0" w:firstRowFirstColumn="0" w:firstRowLastColumn="0" w:lastRowFirstColumn="0" w:lastRowLastColumn="0"/>
            </w:pPr>
          </w:p>
        </w:tc>
        <w:tc>
          <w:tcPr>
            <w:tcW w:w="2967" w:type="dxa"/>
          </w:tcPr>
          <w:p w14:paraId="1B6C26A8" w14:textId="77777777" w:rsidR="00816A3E" w:rsidRPr="001C66A8" w:rsidRDefault="00816A3E" w:rsidP="001C66A8">
            <w:pPr>
              <w:cnfStyle w:val="000000100000" w:firstRow="0" w:lastRow="0" w:firstColumn="0" w:lastColumn="0" w:oddVBand="0" w:evenVBand="0" w:oddHBand="1" w:evenHBand="0" w:firstRowFirstColumn="0" w:firstRowLastColumn="0" w:lastRowFirstColumn="0" w:lastRowLastColumn="0"/>
              <w:rPr>
                <w:sz w:val="20"/>
                <w:szCs w:val="20"/>
              </w:rPr>
            </w:pPr>
          </w:p>
        </w:tc>
      </w:tr>
      <w:tr w:rsidR="00816A3E" w:rsidRPr="005E083E" w14:paraId="4BDCF417" w14:textId="77777777" w:rsidTr="000F2828">
        <w:tc>
          <w:tcPr>
            <w:cnfStyle w:val="001000000000" w:firstRow="0" w:lastRow="0" w:firstColumn="1" w:lastColumn="0" w:oddVBand="0" w:evenVBand="0" w:oddHBand="0" w:evenHBand="0" w:firstRowFirstColumn="0" w:firstRowLastColumn="0" w:lastRowFirstColumn="0" w:lastRowLastColumn="0"/>
            <w:tcW w:w="1748" w:type="dxa"/>
          </w:tcPr>
          <w:p w14:paraId="5519D4DC" w14:textId="77777777" w:rsidR="00816A3E" w:rsidRPr="005E083E" w:rsidRDefault="00816A3E" w:rsidP="000F2828">
            <w:pPr>
              <w:rPr>
                <w:sz w:val="20"/>
                <w:szCs w:val="20"/>
              </w:rPr>
            </w:pPr>
          </w:p>
        </w:tc>
        <w:tc>
          <w:tcPr>
            <w:tcW w:w="4377" w:type="dxa"/>
          </w:tcPr>
          <w:p w14:paraId="5B07CC05" w14:textId="77777777" w:rsidR="00816A3E" w:rsidRDefault="00816A3E">
            <w:pPr>
              <w:pStyle w:val="ListParagraph"/>
              <w:numPr>
                <w:ilvl w:val="0"/>
                <w:numId w:val="18"/>
              </w:numPr>
              <w:ind w:left="578" w:hanging="450"/>
              <w:jc w:val="both"/>
              <w:cnfStyle w:val="000000000000" w:firstRow="0" w:lastRow="0" w:firstColumn="0" w:lastColumn="0" w:oddVBand="0" w:evenVBand="0" w:oddHBand="0" w:evenHBand="0" w:firstRowFirstColumn="0" w:firstRowLastColumn="0" w:lastRowFirstColumn="0" w:lastRowLastColumn="0"/>
            </w:pPr>
            <w:r>
              <w:t xml:space="preserve">Improve local analytical capacity to undertake the following analysis required </w:t>
            </w:r>
            <w:proofErr w:type="gramStart"/>
            <w:r>
              <w:t>for  JBS</w:t>
            </w:r>
            <w:proofErr w:type="gramEnd"/>
            <w:r>
              <w:t xml:space="preserve"> within member states:  </w:t>
            </w:r>
          </w:p>
          <w:p w14:paraId="552ABC53" w14:textId="77777777" w:rsidR="00816A3E" w:rsidRPr="005E083E" w:rsidRDefault="00816A3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5E083E">
              <w:rPr>
                <w:sz w:val="20"/>
                <w:szCs w:val="20"/>
              </w:rPr>
              <w:t xml:space="preserve">Diatom analysis </w:t>
            </w:r>
          </w:p>
          <w:p w14:paraId="63879431" w14:textId="77777777" w:rsidR="00816A3E" w:rsidRPr="005E083E" w:rsidRDefault="00816A3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5E083E">
              <w:rPr>
                <w:sz w:val="20"/>
                <w:szCs w:val="20"/>
              </w:rPr>
              <w:t xml:space="preserve">Radioactivity </w:t>
            </w:r>
          </w:p>
          <w:p w14:paraId="634D060C" w14:textId="77777777" w:rsidR="00816A3E" w:rsidRPr="005E083E" w:rsidRDefault="00816A3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5E083E">
              <w:rPr>
                <w:sz w:val="20"/>
                <w:szCs w:val="20"/>
              </w:rPr>
              <w:t xml:space="preserve">water quality Report writing (data analysis and interpretation) </w:t>
            </w:r>
          </w:p>
          <w:p w14:paraId="1CEDE9EE" w14:textId="77777777" w:rsidR="00816A3E" w:rsidRPr="005E083E" w:rsidRDefault="00816A3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5E083E">
              <w:rPr>
                <w:sz w:val="20"/>
                <w:szCs w:val="20"/>
              </w:rPr>
              <w:t>Fish analysis</w:t>
            </w:r>
          </w:p>
          <w:p w14:paraId="6E3414B1" w14:textId="77777777" w:rsidR="00816A3E" w:rsidRPr="005E083E" w:rsidRDefault="00816A3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5E083E">
              <w:rPr>
                <w:sz w:val="20"/>
                <w:szCs w:val="20"/>
              </w:rPr>
              <w:t>Standardized data collection (ECO status assessment method)</w:t>
            </w:r>
          </w:p>
          <w:p w14:paraId="5F0AC435" w14:textId="77777777" w:rsidR="00816A3E" w:rsidRPr="005E083E" w:rsidRDefault="00816A3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5E083E">
              <w:rPr>
                <w:sz w:val="20"/>
                <w:szCs w:val="20"/>
              </w:rPr>
              <w:t>SASS-5 accreditation</w:t>
            </w:r>
          </w:p>
          <w:p w14:paraId="3B161379" w14:textId="77777777" w:rsidR="00816A3E" w:rsidRDefault="00816A3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5E083E">
              <w:rPr>
                <w:sz w:val="20"/>
                <w:szCs w:val="20"/>
              </w:rPr>
              <w:t>Citizen science</w:t>
            </w:r>
          </w:p>
          <w:p w14:paraId="58F5EA36" w14:textId="77777777" w:rsidR="00816A3E" w:rsidRDefault="00816A3E">
            <w:pPr>
              <w:pStyle w:val="ListParagraph"/>
              <w:numPr>
                <w:ilvl w:val="0"/>
                <w:numId w:val="18"/>
              </w:numPr>
              <w:ind w:left="488" w:hanging="27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w:t>
            </w:r>
            <w:r w:rsidRPr="000B5E55">
              <w:rPr>
                <w:sz w:val="20"/>
                <w:szCs w:val="20"/>
              </w:rPr>
              <w:t>acilitate inter- laboratory proficiency testing between member states</w:t>
            </w:r>
          </w:p>
          <w:p w14:paraId="6D2710FA" w14:textId="77777777" w:rsidR="00816A3E" w:rsidRDefault="00816A3E">
            <w:pPr>
              <w:pStyle w:val="ListParagraph"/>
              <w:numPr>
                <w:ilvl w:val="0"/>
                <w:numId w:val="18"/>
              </w:numPr>
              <w:ind w:left="488" w:hanging="270"/>
              <w:cnfStyle w:val="000000000000" w:firstRow="0" w:lastRow="0" w:firstColumn="0" w:lastColumn="0" w:oddVBand="0" w:evenVBand="0" w:oddHBand="0" w:evenHBand="0" w:firstRowFirstColumn="0" w:firstRowLastColumn="0" w:lastRowFirstColumn="0" w:lastRowLastColumn="0"/>
              <w:rPr>
                <w:sz w:val="20"/>
                <w:szCs w:val="20"/>
              </w:rPr>
            </w:pPr>
            <w:r w:rsidRPr="001A2ED3">
              <w:rPr>
                <w:sz w:val="20"/>
                <w:szCs w:val="20"/>
              </w:rPr>
              <w:t>Provide capacity building for member states to use the WIS</w:t>
            </w:r>
          </w:p>
          <w:p w14:paraId="0EC32E3A" w14:textId="77777777" w:rsidR="00816A3E" w:rsidRPr="003203AF" w:rsidRDefault="00816A3E">
            <w:pPr>
              <w:pStyle w:val="ListParagraph"/>
              <w:numPr>
                <w:ilvl w:val="0"/>
                <w:numId w:val="18"/>
              </w:numPr>
              <w:ind w:left="488" w:hanging="270"/>
              <w:cnfStyle w:val="000000000000" w:firstRow="0" w:lastRow="0" w:firstColumn="0" w:lastColumn="0" w:oddVBand="0" w:evenVBand="0" w:oddHBand="0" w:evenHBand="0" w:firstRowFirstColumn="0" w:firstRowLastColumn="0" w:lastRowFirstColumn="0" w:lastRowLastColumn="0"/>
              <w:rPr>
                <w:sz w:val="20"/>
                <w:szCs w:val="20"/>
              </w:rPr>
            </w:pPr>
            <w:r w:rsidRPr="00BA3CE9">
              <w:rPr>
                <w:sz w:val="20"/>
                <w:szCs w:val="20"/>
              </w:rPr>
              <w:t xml:space="preserve">Coordinate and improve capacity of member states to collect, process and disseminate </w:t>
            </w:r>
            <w:r>
              <w:rPr>
                <w:sz w:val="20"/>
                <w:szCs w:val="20"/>
              </w:rPr>
              <w:t>WRQ</w:t>
            </w:r>
            <w:r w:rsidRPr="00BA3CE9">
              <w:rPr>
                <w:sz w:val="20"/>
                <w:szCs w:val="20"/>
              </w:rPr>
              <w:t xml:space="preserve"> transboundary data</w:t>
            </w:r>
          </w:p>
        </w:tc>
        <w:tc>
          <w:tcPr>
            <w:tcW w:w="4084" w:type="dxa"/>
          </w:tcPr>
          <w:p w14:paraId="70D10DA8" w14:textId="77777777" w:rsidR="00816A3E" w:rsidRPr="005E083E" w:rsidRDefault="00816A3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5E083E">
              <w:rPr>
                <w:sz w:val="20"/>
                <w:szCs w:val="20"/>
              </w:rPr>
              <w:t>Training of trainers (equipment use, diatom analysis, radio activity analysis, report writing, fish analysis, data analysis, modelling,)</w:t>
            </w:r>
          </w:p>
          <w:p w14:paraId="1F05D4C7" w14:textId="77777777" w:rsidR="00816A3E" w:rsidRPr="005E083E" w:rsidRDefault="00816A3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5E083E">
              <w:rPr>
                <w:sz w:val="20"/>
                <w:szCs w:val="20"/>
              </w:rPr>
              <w:t>Service and maintenance</w:t>
            </w:r>
          </w:p>
          <w:p w14:paraId="3DC09BC1" w14:textId="77777777" w:rsidR="00816A3E" w:rsidRPr="005E083E" w:rsidRDefault="00816A3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5E083E">
              <w:rPr>
                <w:sz w:val="20"/>
                <w:szCs w:val="20"/>
              </w:rPr>
              <w:t xml:space="preserve">Training of SASS-5 accessors/analysts. </w:t>
            </w:r>
          </w:p>
          <w:p w14:paraId="2123FD34" w14:textId="77777777" w:rsidR="00816A3E" w:rsidRPr="005E083E" w:rsidRDefault="00816A3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5E083E">
              <w:rPr>
                <w:sz w:val="20"/>
                <w:szCs w:val="20"/>
              </w:rPr>
              <w:t>Data management/ Dashboard development.</w:t>
            </w:r>
          </w:p>
          <w:p w14:paraId="7CB56F4E" w14:textId="77777777" w:rsidR="00816A3E" w:rsidRDefault="00816A3E" w:rsidP="000F2828">
            <w:pPr>
              <w:cnfStyle w:val="000000000000" w:firstRow="0" w:lastRow="0" w:firstColumn="0" w:lastColumn="0" w:oddVBand="0" w:evenVBand="0" w:oddHBand="0" w:evenHBand="0" w:firstRowFirstColumn="0" w:firstRowLastColumn="0" w:lastRowFirstColumn="0" w:lastRowLastColumn="0"/>
            </w:pPr>
          </w:p>
        </w:tc>
        <w:tc>
          <w:tcPr>
            <w:tcW w:w="2967" w:type="dxa"/>
          </w:tcPr>
          <w:p w14:paraId="577C051C" w14:textId="77777777" w:rsidR="00816A3E" w:rsidRPr="005E083E" w:rsidRDefault="00816A3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p>
        </w:tc>
      </w:tr>
      <w:tr w:rsidR="00816A3E" w:rsidRPr="003203AF" w14:paraId="28B728AA" w14:textId="77777777" w:rsidTr="000F2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8" w:type="dxa"/>
          </w:tcPr>
          <w:p w14:paraId="768CE5ED" w14:textId="77777777" w:rsidR="00816A3E" w:rsidRPr="005E083E" w:rsidRDefault="00816A3E" w:rsidP="000F2828">
            <w:pPr>
              <w:rPr>
                <w:sz w:val="20"/>
                <w:szCs w:val="20"/>
              </w:rPr>
            </w:pPr>
            <w:r>
              <w:t xml:space="preserve">To </w:t>
            </w:r>
            <w:r w:rsidRPr="009B5CEE">
              <w:t xml:space="preserve">Facilitate water resource quality awareness raising amongst all stakeholders </w:t>
            </w:r>
          </w:p>
        </w:tc>
        <w:tc>
          <w:tcPr>
            <w:tcW w:w="4377" w:type="dxa"/>
          </w:tcPr>
          <w:p w14:paraId="165DB18E" w14:textId="77777777" w:rsidR="00816A3E" w:rsidRPr="00BA3CE9" w:rsidRDefault="00816A3E" w:rsidP="001C66A8">
            <w:pPr>
              <w:pStyle w:val="ListParagraph"/>
              <w:numPr>
                <w:ilvl w:val="0"/>
                <w:numId w:val="32"/>
              </w:numPr>
              <w:ind w:left="481"/>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Coordinate and facilitate </w:t>
            </w:r>
            <w:r w:rsidRPr="00BA3CE9">
              <w:rPr>
                <w:sz w:val="20"/>
                <w:szCs w:val="20"/>
              </w:rPr>
              <w:t xml:space="preserve">National launch of the </w:t>
            </w:r>
            <w:r>
              <w:rPr>
                <w:sz w:val="20"/>
                <w:szCs w:val="20"/>
              </w:rPr>
              <w:t xml:space="preserve">JBS II </w:t>
            </w:r>
            <w:r w:rsidRPr="00BA3CE9">
              <w:rPr>
                <w:sz w:val="20"/>
                <w:szCs w:val="20"/>
              </w:rPr>
              <w:t>report.</w:t>
            </w:r>
          </w:p>
          <w:p w14:paraId="23716330" w14:textId="77777777" w:rsidR="00816A3E" w:rsidRDefault="00816A3E" w:rsidP="001C66A8">
            <w:pPr>
              <w:pStyle w:val="ListParagraph"/>
              <w:numPr>
                <w:ilvl w:val="0"/>
                <w:numId w:val="32"/>
              </w:numPr>
              <w:ind w:left="530"/>
              <w:cnfStyle w:val="000000100000" w:firstRow="0" w:lastRow="0" w:firstColumn="0" w:lastColumn="0" w:oddVBand="0" w:evenVBand="0" w:oddHBand="1" w:evenHBand="0" w:firstRowFirstColumn="0" w:firstRowLastColumn="0" w:lastRowFirstColumn="0" w:lastRowLastColumn="0"/>
              <w:rPr>
                <w:sz w:val="20"/>
                <w:szCs w:val="20"/>
              </w:rPr>
            </w:pPr>
            <w:r w:rsidRPr="00BA3CE9">
              <w:rPr>
                <w:sz w:val="20"/>
                <w:szCs w:val="20"/>
              </w:rPr>
              <w:t>Coordinate dialogue within member states on the RQO’s through strategic workshops</w:t>
            </w:r>
          </w:p>
          <w:p w14:paraId="4FF6F0AB" w14:textId="77777777" w:rsidR="00816A3E" w:rsidRDefault="00816A3E" w:rsidP="001C66A8">
            <w:pPr>
              <w:pStyle w:val="ListParagraph"/>
              <w:numPr>
                <w:ilvl w:val="0"/>
                <w:numId w:val="32"/>
              </w:numPr>
              <w:ind w:left="530"/>
              <w:cnfStyle w:val="000000100000" w:firstRow="0" w:lastRow="0" w:firstColumn="0" w:lastColumn="0" w:oddVBand="0" w:evenVBand="0" w:oddHBand="1" w:evenHBand="0" w:firstRowFirstColumn="0" w:firstRowLastColumn="0" w:lastRowFirstColumn="0" w:lastRowLastColumn="0"/>
            </w:pPr>
            <w:r>
              <w:t>Promote the adoption and implementation of the RQO’s within member states through strategic partnerships (</w:t>
            </w:r>
            <w:proofErr w:type="spellStart"/>
            <w:r>
              <w:t>ie</w:t>
            </w:r>
            <w:proofErr w:type="spellEnd"/>
            <w:r>
              <w:t>. with on-going national programs aimed at promoting ICM within member states</w:t>
            </w:r>
          </w:p>
        </w:tc>
        <w:tc>
          <w:tcPr>
            <w:tcW w:w="4084" w:type="dxa"/>
          </w:tcPr>
          <w:p w14:paraId="4F7BADDB" w14:textId="77777777" w:rsidR="00816A3E" w:rsidRPr="003203AF" w:rsidRDefault="00816A3E">
            <w:pPr>
              <w:pStyle w:val="ListParagraph"/>
              <w:numPr>
                <w:ilvl w:val="0"/>
                <w:numId w:val="20"/>
              </w:numPr>
              <w:ind w:left="460" w:hanging="270"/>
              <w:jc w:val="both"/>
              <w:cnfStyle w:val="000000100000" w:firstRow="0" w:lastRow="0" w:firstColumn="0" w:lastColumn="0" w:oddVBand="0" w:evenVBand="0" w:oddHBand="1" w:evenHBand="0" w:firstRowFirstColumn="0" w:firstRowLastColumn="0" w:lastRowFirstColumn="0" w:lastRowLastColumn="0"/>
            </w:pPr>
            <w:r w:rsidRPr="003203AF">
              <w:t>Media (print, visuals)</w:t>
            </w:r>
          </w:p>
          <w:p w14:paraId="56C98D50" w14:textId="77777777" w:rsidR="00816A3E" w:rsidRDefault="00816A3E">
            <w:pPr>
              <w:pStyle w:val="ListParagraph"/>
              <w:numPr>
                <w:ilvl w:val="0"/>
                <w:numId w:val="20"/>
              </w:numPr>
              <w:ind w:left="460" w:hanging="270"/>
              <w:jc w:val="both"/>
              <w:cnfStyle w:val="000000100000" w:firstRow="0" w:lastRow="0" w:firstColumn="0" w:lastColumn="0" w:oddVBand="0" w:evenVBand="0" w:oddHBand="1" w:evenHBand="0" w:firstRowFirstColumn="0" w:firstRowLastColumn="0" w:lastRowFirstColumn="0" w:lastRowLastColumn="0"/>
            </w:pPr>
            <w:r>
              <w:t>Workshops</w:t>
            </w:r>
          </w:p>
          <w:p w14:paraId="0D3F1F57" w14:textId="77777777" w:rsidR="00816A3E" w:rsidRDefault="00816A3E">
            <w:pPr>
              <w:pStyle w:val="ListParagraph"/>
              <w:numPr>
                <w:ilvl w:val="0"/>
                <w:numId w:val="20"/>
              </w:numPr>
              <w:ind w:left="460" w:hanging="270"/>
              <w:jc w:val="both"/>
              <w:cnfStyle w:val="000000100000" w:firstRow="0" w:lastRow="0" w:firstColumn="0" w:lastColumn="0" w:oddVBand="0" w:evenVBand="0" w:oddHBand="1" w:evenHBand="0" w:firstRowFirstColumn="0" w:firstRowLastColumn="0" w:lastRowFirstColumn="0" w:lastRowLastColumn="0"/>
            </w:pPr>
            <w:r>
              <w:t>DSA</w:t>
            </w:r>
          </w:p>
          <w:p w14:paraId="49A207F3" w14:textId="77777777" w:rsidR="00816A3E" w:rsidRDefault="00816A3E">
            <w:pPr>
              <w:pStyle w:val="ListParagraph"/>
              <w:numPr>
                <w:ilvl w:val="0"/>
                <w:numId w:val="20"/>
              </w:numPr>
              <w:ind w:left="460" w:hanging="270"/>
              <w:jc w:val="both"/>
              <w:cnfStyle w:val="000000100000" w:firstRow="0" w:lastRow="0" w:firstColumn="0" w:lastColumn="0" w:oddVBand="0" w:evenVBand="0" w:oddHBand="1" w:evenHBand="0" w:firstRowFirstColumn="0" w:firstRowLastColumn="0" w:lastRowFirstColumn="0" w:lastRowLastColumn="0"/>
            </w:pPr>
            <w:r>
              <w:t>Travel</w:t>
            </w:r>
          </w:p>
          <w:p w14:paraId="6817C9B8" w14:textId="77777777" w:rsidR="00816A3E" w:rsidRDefault="00816A3E">
            <w:pPr>
              <w:pStyle w:val="ListParagraph"/>
              <w:numPr>
                <w:ilvl w:val="0"/>
                <w:numId w:val="20"/>
              </w:numPr>
              <w:ind w:left="460" w:hanging="270"/>
              <w:jc w:val="both"/>
              <w:cnfStyle w:val="000000100000" w:firstRow="0" w:lastRow="0" w:firstColumn="0" w:lastColumn="0" w:oddVBand="0" w:evenVBand="0" w:oddHBand="1" w:evenHBand="0" w:firstRowFirstColumn="0" w:firstRowLastColumn="0" w:lastRowFirstColumn="0" w:lastRowLastColumn="0"/>
            </w:pPr>
            <w:r>
              <w:t xml:space="preserve">People </w:t>
            </w:r>
          </w:p>
          <w:p w14:paraId="73A28CE1" w14:textId="77777777" w:rsidR="00816A3E" w:rsidRDefault="00816A3E" w:rsidP="000F2828">
            <w:pPr>
              <w:cnfStyle w:val="000000100000" w:firstRow="0" w:lastRow="0" w:firstColumn="0" w:lastColumn="0" w:oddVBand="0" w:evenVBand="0" w:oddHBand="1" w:evenHBand="0" w:firstRowFirstColumn="0" w:firstRowLastColumn="0" w:lastRowFirstColumn="0" w:lastRowLastColumn="0"/>
            </w:pPr>
          </w:p>
        </w:tc>
        <w:tc>
          <w:tcPr>
            <w:tcW w:w="2967" w:type="dxa"/>
          </w:tcPr>
          <w:p w14:paraId="3E03894D" w14:textId="77777777" w:rsidR="00816A3E" w:rsidRPr="003203AF" w:rsidRDefault="00816A3E">
            <w:pPr>
              <w:pStyle w:val="ListParagraph"/>
              <w:numPr>
                <w:ilvl w:val="0"/>
                <w:numId w:val="20"/>
              </w:numPr>
              <w:ind w:left="460" w:hanging="270"/>
              <w:jc w:val="both"/>
              <w:cnfStyle w:val="000000100000" w:firstRow="0" w:lastRow="0" w:firstColumn="0" w:lastColumn="0" w:oddVBand="0" w:evenVBand="0" w:oddHBand="1" w:evenHBand="0" w:firstRowFirstColumn="0" w:firstRowLastColumn="0" w:lastRowFirstColumn="0" w:lastRowLastColumn="0"/>
            </w:pPr>
          </w:p>
        </w:tc>
      </w:tr>
      <w:tr w:rsidR="00816A3E" w:rsidRPr="005E083E" w14:paraId="434123CB" w14:textId="77777777" w:rsidTr="000F2828">
        <w:tc>
          <w:tcPr>
            <w:cnfStyle w:val="001000000000" w:firstRow="0" w:lastRow="0" w:firstColumn="1" w:lastColumn="0" w:oddVBand="0" w:evenVBand="0" w:oddHBand="0" w:evenHBand="0" w:firstRowFirstColumn="0" w:firstRowLastColumn="0" w:lastRowFirstColumn="0" w:lastRowLastColumn="0"/>
            <w:tcW w:w="1748" w:type="dxa"/>
          </w:tcPr>
          <w:p w14:paraId="159FC57F" w14:textId="77777777" w:rsidR="00816A3E" w:rsidRPr="005E083E" w:rsidRDefault="00816A3E" w:rsidP="000F2828">
            <w:pPr>
              <w:rPr>
                <w:sz w:val="20"/>
                <w:szCs w:val="20"/>
              </w:rPr>
            </w:pPr>
            <w:r>
              <w:t xml:space="preserve">To </w:t>
            </w:r>
            <w:r w:rsidRPr="009B5CEE">
              <w:t>Oversee (development, implementation, monitoring and review) the roll-out of the transboundary Resource Quality Objectives in the Basin</w:t>
            </w:r>
          </w:p>
        </w:tc>
        <w:tc>
          <w:tcPr>
            <w:tcW w:w="4377" w:type="dxa"/>
          </w:tcPr>
          <w:p w14:paraId="2D685468" w14:textId="77777777" w:rsidR="00816A3E" w:rsidRDefault="00816A3E" w:rsidP="001C66A8">
            <w:pPr>
              <w:pStyle w:val="ListParagraph"/>
              <w:numPr>
                <w:ilvl w:val="0"/>
                <w:numId w:val="33"/>
              </w:numPr>
              <w:ind w:left="481" w:hanging="270"/>
              <w:cnfStyle w:val="000000000000" w:firstRow="0" w:lastRow="0" w:firstColumn="0" w:lastColumn="0" w:oddVBand="0" w:evenVBand="0" w:oddHBand="0" w:evenHBand="0" w:firstRowFirstColumn="0" w:firstRowLastColumn="0" w:lastRowFirstColumn="0" w:lastRowLastColumn="0"/>
              <w:rPr>
                <w:sz w:val="20"/>
                <w:szCs w:val="20"/>
              </w:rPr>
            </w:pPr>
            <w:r w:rsidRPr="003203AF">
              <w:rPr>
                <w:sz w:val="20"/>
                <w:szCs w:val="20"/>
              </w:rPr>
              <w:t>Supervise and coordinate the Resource Quality Objective consultant</w:t>
            </w:r>
          </w:p>
          <w:p w14:paraId="167AE743" w14:textId="77777777" w:rsidR="00816A3E" w:rsidRDefault="00816A3E" w:rsidP="001C66A8">
            <w:pPr>
              <w:pStyle w:val="ListParagraph"/>
              <w:numPr>
                <w:ilvl w:val="0"/>
                <w:numId w:val="33"/>
              </w:numPr>
              <w:ind w:left="530" w:hanging="270"/>
              <w:cnfStyle w:val="000000000000" w:firstRow="0" w:lastRow="0" w:firstColumn="0" w:lastColumn="0" w:oddVBand="0" w:evenVBand="0" w:oddHBand="0" w:evenHBand="0" w:firstRowFirstColumn="0" w:firstRowLastColumn="0" w:lastRowFirstColumn="0" w:lastRowLastColumn="0"/>
              <w:rPr>
                <w:sz w:val="20"/>
                <w:szCs w:val="20"/>
              </w:rPr>
            </w:pPr>
            <w:r w:rsidRPr="005E083E">
              <w:rPr>
                <w:sz w:val="20"/>
                <w:szCs w:val="20"/>
              </w:rPr>
              <w:t>Harmonize and adopt transboundary aquatic ecosystem guidelines/standard</w:t>
            </w:r>
          </w:p>
          <w:p w14:paraId="0406A1C7" w14:textId="77777777" w:rsidR="00816A3E" w:rsidRPr="005E083E" w:rsidRDefault="00816A3E" w:rsidP="001C66A8">
            <w:pPr>
              <w:pStyle w:val="ListParagraph"/>
              <w:numPr>
                <w:ilvl w:val="0"/>
                <w:numId w:val="33"/>
              </w:numPr>
              <w:ind w:left="530" w:hanging="270"/>
              <w:cnfStyle w:val="000000000000" w:firstRow="0" w:lastRow="0" w:firstColumn="0" w:lastColumn="0" w:oddVBand="0" w:evenVBand="0" w:oddHBand="0" w:evenHBand="0" w:firstRowFirstColumn="0" w:firstRowLastColumn="0" w:lastRowFirstColumn="0" w:lastRowLastColumn="0"/>
              <w:rPr>
                <w:sz w:val="20"/>
                <w:szCs w:val="20"/>
              </w:rPr>
            </w:pPr>
            <w:r w:rsidRPr="003203AF">
              <w:rPr>
                <w:sz w:val="20"/>
                <w:szCs w:val="20"/>
              </w:rPr>
              <w:t>Coordinate and facilitate adoption and implementation RQO’s within member states</w:t>
            </w:r>
          </w:p>
          <w:p w14:paraId="0D78F7C2" w14:textId="77777777" w:rsidR="00816A3E" w:rsidRPr="00BA3CE9" w:rsidRDefault="00816A3E" w:rsidP="000F2828">
            <w:pPr>
              <w:ind w:left="260"/>
              <w:cnfStyle w:val="000000000000" w:firstRow="0" w:lastRow="0" w:firstColumn="0" w:lastColumn="0" w:oddVBand="0" w:evenVBand="0" w:oddHBand="0" w:evenHBand="0" w:firstRowFirstColumn="0" w:firstRowLastColumn="0" w:lastRowFirstColumn="0" w:lastRowLastColumn="0"/>
              <w:rPr>
                <w:sz w:val="20"/>
                <w:szCs w:val="20"/>
              </w:rPr>
            </w:pPr>
          </w:p>
        </w:tc>
        <w:tc>
          <w:tcPr>
            <w:tcW w:w="4084" w:type="dxa"/>
          </w:tcPr>
          <w:p w14:paraId="74C5843F" w14:textId="77777777" w:rsidR="00816A3E" w:rsidRPr="005E083E" w:rsidRDefault="00816A3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p>
        </w:tc>
        <w:tc>
          <w:tcPr>
            <w:tcW w:w="2967" w:type="dxa"/>
          </w:tcPr>
          <w:p w14:paraId="586F5C9F" w14:textId="77777777" w:rsidR="00816A3E" w:rsidRPr="005E083E" w:rsidRDefault="00816A3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p>
        </w:tc>
      </w:tr>
      <w:tr w:rsidR="00816A3E" w14:paraId="196908C1" w14:textId="77777777" w:rsidTr="000F2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8" w:type="dxa"/>
          </w:tcPr>
          <w:p w14:paraId="3506E908" w14:textId="77777777" w:rsidR="00816A3E" w:rsidRPr="005E083E" w:rsidRDefault="00816A3E" w:rsidP="000F2828">
            <w:pPr>
              <w:rPr>
                <w:sz w:val="20"/>
                <w:szCs w:val="20"/>
              </w:rPr>
            </w:pPr>
            <w:r w:rsidRPr="009B5CEE">
              <w:t xml:space="preserve">Implementation of the relevant provisions of the ORASECOM Agreement and its revised versions, including the standardized form of collecting, </w:t>
            </w:r>
            <w:proofErr w:type="gramStart"/>
            <w:r w:rsidRPr="009B5CEE">
              <w:t>processing</w:t>
            </w:r>
            <w:proofErr w:type="gramEnd"/>
            <w:r w:rsidRPr="009B5CEE">
              <w:t xml:space="preserve"> and disseminating water resource quality data or information;</w:t>
            </w:r>
          </w:p>
        </w:tc>
        <w:tc>
          <w:tcPr>
            <w:tcW w:w="4377" w:type="dxa"/>
          </w:tcPr>
          <w:p w14:paraId="652699EB" w14:textId="77777777" w:rsidR="00816A3E" w:rsidRDefault="00816A3E" w:rsidP="001C66A8">
            <w:pPr>
              <w:pStyle w:val="ListParagraph"/>
              <w:numPr>
                <w:ilvl w:val="0"/>
                <w:numId w:val="34"/>
              </w:numPr>
              <w:ind w:left="571" w:hanging="270"/>
              <w:cnfStyle w:val="000000100000" w:firstRow="0" w:lastRow="0" w:firstColumn="0" w:lastColumn="0" w:oddVBand="0" w:evenVBand="0" w:oddHBand="1" w:evenHBand="0" w:firstRowFirstColumn="0" w:firstRowLastColumn="0" w:lastRowFirstColumn="0" w:lastRowLastColumn="0"/>
              <w:rPr>
                <w:sz w:val="20"/>
                <w:szCs w:val="20"/>
              </w:rPr>
            </w:pPr>
            <w:r w:rsidRPr="0011128B">
              <w:rPr>
                <w:sz w:val="20"/>
                <w:szCs w:val="20"/>
              </w:rPr>
              <w:t xml:space="preserve">Develop </w:t>
            </w:r>
            <w:r>
              <w:rPr>
                <w:sz w:val="20"/>
                <w:szCs w:val="20"/>
              </w:rPr>
              <w:t>and update the ORASECOM – Water Information system with the following attributes:</w:t>
            </w:r>
          </w:p>
          <w:p w14:paraId="14EBA730" w14:textId="77777777" w:rsidR="00816A3E" w:rsidRPr="0011128B" w:rsidRDefault="00816A3E">
            <w:pPr>
              <w:pStyle w:val="ListParagraph"/>
              <w:numPr>
                <w:ilvl w:val="0"/>
                <w:numId w:val="24"/>
              </w:numPr>
              <w:ind w:left="809" w:hanging="450"/>
              <w:cnfStyle w:val="000000100000" w:firstRow="0" w:lastRow="0" w:firstColumn="0" w:lastColumn="0" w:oddVBand="0" w:evenVBand="0" w:oddHBand="1" w:evenHBand="0" w:firstRowFirstColumn="0" w:firstRowLastColumn="0" w:lastRowFirstColumn="0" w:lastRowLastColumn="0"/>
              <w:rPr>
                <w:sz w:val="20"/>
                <w:szCs w:val="20"/>
              </w:rPr>
            </w:pPr>
            <w:r w:rsidRPr="0011128B">
              <w:rPr>
                <w:sz w:val="20"/>
                <w:szCs w:val="20"/>
              </w:rPr>
              <w:t xml:space="preserve">a </w:t>
            </w:r>
            <w:proofErr w:type="gramStart"/>
            <w:r w:rsidRPr="0011128B">
              <w:rPr>
                <w:sz w:val="20"/>
                <w:szCs w:val="20"/>
              </w:rPr>
              <w:t>user friendly</w:t>
            </w:r>
            <w:proofErr w:type="gramEnd"/>
            <w:r w:rsidRPr="0011128B">
              <w:rPr>
                <w:sz w:val="20"/>
                <w:szCs w:val="20"/>
              </w:rPr>
              <w:t xml:space="preserve"> interface for member states to upload information</w:t>
            </w:r>
          </w:p>
          <w:p w14:paraId="2F79959C" w14:textId="77777777" w:rsidR="00816A3E" w:rsidRPr="0011128B" w:rsidRDefault="00816A3E">
            <w:pPr>
              <w:pStyle w:val="ListParagraph"/>
              <w:numPr>
                <w:ilvl w:val="0"/>
                <w:numId w:val="24"/>
              </w:numPr>
              <w:ind w:left="809" w:hanging="450"/>
              <w:cnfStyle w:val="000000100000" w:firstRow="0" w:lastRow="0" w:firstColumn="0" w:lastColumn="0" w:oddVBand="0" w:evenVBand="0" w:oddHBand="1" w:evenHBand="0" w:firstRowFirstColumn="0" w:firstRowLastColumn="0" w:lastRowFirstColumn="0" w:lastRowLastColumn="0"/>
              <w:rPr>
                <w:sz w:val="20"/>
                <w:szCs w:val="20"/>
              </w:rPr>
            </w:pPr>
            <w:r w:rsidRPr="0011128B">
              <w:rPr>
                <w:sz w:val="20"/>
                <w:szCs w:val="20"/>
              </w:rPr>
              <w:t xml:space="preserve">Develop a </w:t>
            </w:r>
            <w:proofErr w:type="gramStart"/>
            <w:r w:rsidRPr="0011128B">
              <w:rPr>
                <w:sz w:val="20"/>
                <w:szCs w:val="20"/>
              </w:rPr>
              <w:t>user friendly</w:t>
            </w:r>
            <w:proofErr w:type="gramEnd"/>
            <w:r w:rsidRPr="0011128B">
              <w:rPr>
                <w:sz w:val="20"/>
                <w:szCs w:val="20"/>
              </w:rPr>
              <w:t xml:space="preserve"> interface for data users</w:t>
            </w:r>
          </w:p>
          <w:p w14:paraId="666D4BD9" w14:textId="77777777" w:rsidR="00816A3E" w:rsidRPr="0011128B" w:rsidRDefault="00816A3E">
            <w:pPr>
              <w:pStyle w:val="ListParagraph"/>
              <w:numPr>
                <w:ilvl w:val="0"/>
                <w:numId w:val="24"/>
              </w:numPr>
              <w:ind w:left="809" w:hanging="450"/>
              <w:cnfStyle w:val="000000100000" w:firstRow="0" w:lastRow="0" w:firstColumn="0" w:lastColumn="0" w:oddVBand="0" w:evenVBand="0" w:oddHBand="1" w:evenHBand="0" w:firstRowFirstColumn="0" w:firstRowLastColumn="0" w:lastRowFirstColumn="0" w:lastRowLastColumn="0"/>
              <w:rPr>
                <w:sz w:val="20"/>
                <w:szCs w:val="20"/>
              </w:rPr>
            </w:pPr>
            <w:r w:rsidRPr="0011128B">
              <w:rPr>
                <w:sz w:val="20"/>
                <w:szCs w:val="20"/>
              </w:rPr>
              <w:t xml:space="preserve">Data to be shared on WIS to be transboundary and not duplicate of national databases – member states to agree on data to be shared. </w:t>
            </w:r>
          </w:p>
          <w:p w14:paraId="0A03BD4B" w14:textId="77777777" w:rsidR="00816A3E" w:rsidRPr="0011128B" w:rsidRDefault="00816A3E">
            <w:pPr>
              <w:pStyle w:val="ListParagraph"/>
              <w:numPr>
                <w:ilvl w:val="0"/>
                <w:numId w:val="24"/>
              </w:numPr>
              <w:ind w:left="809" w:hanging="450"/>
              <w:cnfStyle w:val="000000100000" w:firstRow="0" w:lastRow="0" w:firstColumn="0" w:lastColumn="0" w:oddVBand="0" w:evenVBand="0" w:oddHBand="1" w:evenHBand="0" w:firstRowFirstColumn="0" w:firstRowLastColumn="0" w:lastRowFirstColumn="0" w:lastRowLastColumn="0"/>
              <w:rPr>
                <w:sz w:val="20"/>
                <w:szCs w:val="20"/>
              </w:rPr>
            </w:pPr>
            <w:r w:rsidRPr="0011128B">
              <w:rPr>
                <w:sz w:val="20"/>
                <w:szCs w:val="20"/>
              </w:rPr>
              <w:t>Provide uplink to member states database sets</w:t>
            </w:r>
          </w:p>
          <w:p w14:paraId="4C81AA95" w14:textId="77777777" w:rsidR="00816A3E" w:rsidRPr="0011128B" w:rsidRDefault="00816A3E">
            <w:pPr>
              <w:pStyle w:val="ListParagraph"/>
              <w:numPr>
                <w:ilvl w:val="0"/>
                <w:numId w:val="24"/>
              </w:numPr>
              <w:ind w:left="809" w:hanging="450"/>
              <w:cnfStyle w:val="000000100000" w:firstRow="0" w:lastRow="0" w:firstColumn="0" w:lastColumn="0" w:oddVBand="0" w:evenVBand="0" w:oddHBand="1" w:evenHBand="0" w:firstRowFirstColumn="0" w:firstRowLastColumn="0" w:lastRowFirstColumn="0" w:lastRowLastColumn="0"/>
              <w:rPr>
                <w:sz w:val="20"/>
                <w:szCs w:val="20"/>
              </w:rPr>
            </w:pPr>
            <w:r w:rsidRPr="0011128B">
              <w:rPr>
                <w:sz w:val="20"/>
                <w:szCs w:val="20"/>
              </w:rPr>
              <w:t>Link the WIS to the main ORASECOM website</w:t>
            </w:r>
          </w:p>
          <w:p w14:paraId="2579E2C8" w14:textId="77777777" w:rsidR="00816A3E" w:rsidRPr="0011128B" w:rsidRDefault="00816A3E">
            <w:pPr>
              <w:pStyle w:val="ListParagraph"/>
              <w:numPr>
                <w:ilvl w:val="0"/>
                <w:numId w:val="24"/>
              </w:numPr>
              <w:ind w:left="809" w:hanging="450"/>
              <w:cnfStyle w:val="000000100000" w:firstRow="0" w:lastRow="0" w:firstColumn="0" w:lastColumn="0" w:oddVBand="0" w:evenVBand="0" w:oddHBand="1" w:evenHBand="0" w:firstRowFirstColumn="0" w:firstRowLastColumn="0" w:lastRowFirstColumn="0" w:lastRowLastColumn="0"/>
              <w:rPr>
                <w:sz w:val="20"/>
                <w:szCs w:val="20"/>
              </w:rPr>
            </w:pPr>
            <w:r w:rsidRPr="0011128B">
              <w:rPr>
                <w:sz w:val="20"/>
                <w:szCs w:val="20"/>
              </w:rPr>
              <w:t xml:space="preserve">WIS should have option for spatial data presentation (GIS tools) </w:t>
            </w:r>
          </w:p>
          <w:p w14:paraId="4FFDE587" w14:textId="77777777" w:rsidR="00816A3E" w:rsidRPr="003203AF" w:rsidRDefault="00816A3E" w:rsidP="001C66A8">
            <w:pPr>
              <w:pStyle w:val="ListParagraph"/>
              <w:numPr>
                <w:ilvl w:val="0"/>
                <w:numId w:val="34"/>
              </w:numPr>
              <w:ind w:left="606" w:hanging="427"/>
              <w:cnfStyle w:val="000000100000" w:firstRow="0" w:lastRow="0" w:firstColumn="0" w:lastColumn="0" w:oddVBand="0" w:evenVBand="0" w:oddHBand="1" w:evenHBand="0" w:firstRowFirstColumn="0" w:firstRowLastColumn="0" w:lastRowFirstColumn="0" w:lastRowLastColumn="0"/>
              <w:rPr>
                <w:sz w:val="20"/>
                <w:szCs w:val="20"/>
              </w:rPr>
            </w:pPr>
            <w:r w:rsidRPr="003203AF">
              <w:rPr>
                <w:sz w:val="20"/>
                <w:szCs w:val="20"/>
              </w:rPr>
              <w:t>Develop and implement transboundary water resource quality pollution incident notification</w:t>
            </w:r>
          </w:p>
        </w:tc>
        <w:tc>
          <w:tcPr>
            <w:tcW w:w="4084" w:type="dxa"/>
          </w:tcPr>
          <w:p w14:paraId="5A5B41D6" w14:textId="77777777" w:rsidR="00816A3E" w:rsidRDefault="00816A3E">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Website Development consultant</w:t>
            </w:r>
          </w:p>
          <w:p w14:paraId="79F987C1" w14:textId="77777777" w:rsidR="00816A3E" w:rsidRDefault="00816A3E">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National water resources quality servers </w:t>
            </w:r>
          </w:p>
          <w:p w14:paraId="74D9EF38" w14:textId="77777777" w:rsidR="00816A3E" w:rsidRDefault="00816A3E">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National data meta-database (with multistakeholder data inputs on groundwater, surface, </w:t>
            </w:r>
            <w:proofErr w:type="spellStart"/>
            <w:r>
              <w:rPr>
                <w:sz w:val="20"/>
                <w:szCs w:val="20"/>
              </w:rPr>
              <w:t>estruarues</w:t>
            </w:r>
            <w:proofErr w:type="spellEnd"/>
            <w:r>
              <w:rPr>
                <w:sz w:val="20"/>
                <w:szCs w:val="20"/>
              </w:rPr>
              <w:t>, wetlands</w:t>
            </w:r>
          </w:p>
          <w:p w14:paraId="67BB3E23" w14:textId="77777777" w:rsidR="00816A3E" w:rsidRDefault="00816A3E">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Transboundary water quality pollution expert</w:t>
            </w:r>
          </w:p>
          <w:p w14:paraId="154BBC3A" w14:textId="77777777" w:rsidR="00816A3E" w:rsidRDefault="00816A3E">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DSA</w:t>
            </w:r>
          </w:p>
          <w:p w14:paraId="1580CC0C" w14:textId="77777777" w:rsidR="00816A3E" w:rsidRDefault="00816A3E">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Accommodation</w:t>
            </w:r>
          </w:p>
          <w:p w14:paraId="0920AD13" w14:textId="77777777" w:rsidR="00816A3E" w:rsidRPr="0011128B" w:rsidRDefault="00816A3E">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Travel </w:t>
            </w:r>
          </w:p>
        </w:tc>
        <w:tc>
          <w:tcPr>
            <w:tcW w:w="2967" w:type="dxa"/>
          </w:tcPr>
          <w:p w14:paraId="459C54AB" w14:textId="77777777" w:rsidR="00816A3E" w:rsidRDefault="00816A3E">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sz w:val="20"/>
                <w:szCs w:val="20"/>
              </w:rPr>
            </w:pPr>
          </w:p>
        </w:tc>
      </w:tr>
      <w:tr w:rsidR="00816A3E" w:rsidRPr="005E083E" w14:paraId="678A8786" w14:textId="77777777" w:rsidTr="000F2828">
        <w:tc>
          <w:tcPr>
            <w:cnfStyle w:val="001000000000" w:firstRow="0" w:lastRow="0" w:firstColumn="1" w:lastColumn="0" w:oddVBand="0" w:evenVBand="0" w:oddHBand="0" w:evenHBand="0" w:firstRowFirstColumn="0" w:firstRowLastColumn="0" w:lastRowFirstColumn="0" w:lastRowLastColumn="0"/>
            <w:tcW w:w="1748" w:type="dxa"/>
          </w:tcPr>
          <w:p w14:paraId="6D81856A" w14:textId="77777777" w:rsidR="00816A3E" w:rsidRPr="005E083E" w:rsidRDefault="00816A3E" w:rsidP="000F2828">
            <w:pPr>
              <w:rPr>
                <w:sz w:val="20"/>
                <w:szCs w:val="20"/>
              </w:rPr>
            </w:pPr>
            <w:r>
              <w:t>To facilitate c</w:t>
            </w:r>
            <w:r w:rsidRPr="009B5CEE">
              <w:t>ollaboration with ORASECOM structures</w:t>
            </w:r>
          </w:p>
        </w:tc>
        <w:tc>
          <w:tcPr>
            <w:tcW w:w="4377" w:type="dxa"/>
          </w:tcPr>
          <w:p w14:paraId="1CE82148" w14:textId="77777777" w:rsidR="00816A3E" w:rsidRPr="00816A3E" w:rsidRDefault="00816A3E" w:rsidP="000F282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Coordinate successful implementation of demonstration projects. That demonstrate the importance of WQR management within the basin. </w:t>
            </w:r>
          </w:p>
          <w:p w14:paraId="10517EAE" w14:textId="77777777" w:rsidR="00816A3E" w:rsidRPr="005E083E" w:rsidRDefault="00816A3E" w:rsidP="001C66A8">
            <w:pPr>
              <w:pStyle w:val="ListParagraph"/>
              <w:numPr>
                <w:ilvl w:val="0"/>
                <w:numId w:val="36"/>
              </w:numPr>
              <w:ind w:left="481" w:hanging="270"/>
              <w:cnfStyle w:val="000000000000" w:firstRow="0" w:lastRow="0" w:firstColumn="0" w:lastColumn="0" w:oddVBand="0" w:evenVBand="0" w:oddHBand="0" w:evenHBand="0" w:firstRowFirstColumn="0" w:firstRowLastColumn="0" w:lastRowFirstColumn="0" w:lastRowLastColumn="0"/>
              <w:rPr>
                <w:sz w:val="20"/>
                <w:szCs w:val="20"/>
              </w:rPr>
            </w:pPr>
            <w:r w:rsidRPr="005E083E">
              <w:rPr>
                <w:sz w:val="20"/>
                <w:szCs w:val="20"/>
              </w:rPr>
              <w:t xml:space="preserve">Joint river mouth management </w:t>
            </w:r>
            <w:r>
              <w:rPr>
                <w:sz w:val="20"/>
                <w:szCs w:val="20"/>
              </w:rPr>
              <w:t>(RSA-Namibia)</w:t>
            </w:r>
          </w:p>
          <w:p w14:paraId="2175A38B" w14:textId="77777777" w:rsidR="00816A3E" w:rsidRPr="005E083E" w:rsidRDefault="00816A3E" w:rsidP="001C66A8">
            <w:pPr>
              <w:pStyle w:val="ListParagraph"/>
              <w:numPr>
                <w:ilvl w:val="0"/>
                <w:numId w:val="36"/>
              </w:numPr>
              <w:ind w:left="481" w:hanging="270"/>
              <w:cnfStyle w:val="000000000000" w:firstRow="0" w:lastRow="0" w:firstColumn="0" w:lastColumn="0" w:oddVBand="0" w:evenVBand="0" w:oddHBand="0" w:evenHBand="0" w:firstRowFirstColumn="0" w:firstRowLastColumn="0" w:lastRowFirstColumn="0" w:lastRowLastColumn="0"/>
              <w:rPr>
                <w:sz w:val="20"/>
                <w:szCs w:val="20"/>
              </w:rPr>
            </w:pPr>
            <w:r w:rsidRPr="005E083E">
              <w:rPr>
                <w:sz w:val="20"/>
                <w:szCs w:val="20"/>
              </w:rPr>
              <w:t xml:space="preserve">Joint aquifer management </w:t>
            </w:r>
            <w:r>
              <w:rPr>
                <w:sz w:val="20"/>
                <w:szCs w:val="20"/>
              </w:rPr>
              <w:t>(Namibia, Botswana)</w:t>
            </w:r>
          </w:p>
          <w:p w14:paraId="390FC62A" w14:textId="77777777" w:rsidR="00816A3E" w:rsidRPr="003203AF" w:rsidRDefault="00816A3E" w:rsidP="001C66A8">
            <w:pPr>
              <w:pStyle w:val="ListParagraph"/>
              <w:numPr>
                <w:ilvl w:val="0"/>
                <w:numId w:val="36"/>
              </w:numPr>
              <w:ind w:left="481" w:hanging="270"/>
              <w:cnfStyle w:val="000000000000" w:firstRow="0" w:lastRow="0" w:firstColumn="0" w:lastColumn="0" w:oddVBand="0" w:evenVBand="0" w:oddHBand="0" w:evenHBand="0" w:firstRowFirstColumn="0" w:firstRowLastColumn="0" w:lastRowFirstColumn="0" w:lastRowLastColumn="0"/>
              <w:rPr>
                <w:sz w:val="20"/>
                <w:szCs w:val="20"/>
              </w:rPr>
            </w:pPr>
            <w:r w:rsidRPr="005E083E">
              <w:rPr>
                <w:sz w:val="20"/>
                <w:szCs w:val="20"/>
              </w:rPr>
              <w:t xml:space="preserve">Joint </w:t>
            </w:r>
            <w:proofErr w:type="spellStart"/>
            <w:r w:rsidRPr="005E083E">
              <w:rPr>
                <w:sz w:val="20"/>
                <w:szCs w:val="20"/>
              </w:rPr>
              <w:t>Mohokare</w:t>
            </w:r>
            <w:proofErr w:type="spellEnd"/>
            <w:r w:rsidRPr="005E083E">
              <w:rPr>
                <w:sz w:val="20"/>
                <w:szCs w:val="20"/>
              </w:rPr>
              <w:t xml:space="preserve"> /Caledon catchment management </w:t>
            </w:r>
            <w:r>
              <w:rPr>
                <w:sz w:val="20"/>
                <w:szCs w:val="20"/>
              </w:rPr>
              <w:t>(Lesotho, RSA)</w:t>
            </w:r>
          </w:p>
        </w:tc>
        <w:tc>
          <w:tcPr>
            <w:tcW w:w="4084" w:type="dxa"/>
          </w:tcPr>
          <w:p w14:paraId="2D321BB7" w14:textId="77777777" w:rsidR="00816A3E" w:rsidRPr="005E083E" w:rsidRDefault="00816A3E">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5E083E">
              <w:rPr>
                <w:sz w:val="20"/>
                <w:szCs w:val="20"/>
              </w:rPr>
              <w:t>Mohokare</w:t>
            </w:r>
            <w:proofErr w:type="spellEnd"/>
            <w:r w:rsidRPr="005E083E">
              <w:rPr>
                <w:sz w:val="20"/>
                <w:szCs w:val="20"/>
              </w:rPr>
              <w:t>/Caledon catchment water discharge permits.</w:t>
            </w:r>
          </w:p>
          <w:p w14:paraId="765E08E1" w14:textId="77777777" w:rsidR="00816A3E" w:rsidRPr="005E083E" w:rsidRDefault="00816A3E">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r w:rsidRPr="005E083E">
              <w:rPr>
                <w:sz w:val="20"/>
                <w:szCs w:val="20"/>
              </w:rPr>
              <w:t xml:space="preserve">Tools on design of dry and wet sanitation (pit-latrines, solid </w:t>
            </w:r>
            <w:proofErr w:type="gramStart"/>
            <w:r w:rsidRPr="005E083E">
              <w:rPr>
                <w:sz w:val="20"/>
                <w:szCs w:val="20"/>
              </w:rPr>
              <w:t>waste</w:t>
            </w:r>
            <w:proofErr w:type="gramEnd"/>
            <w:r w:rsidRPr="005E083E">
              <w:rPr>
                <w:sz w:val="20"/>
                <w:szCs w:val="20"/>
              </w:rPr>
              <w:t xml:space="preserve"> and wastewater treatment plants).</w:t>
            </w:r>
          </w:p>
          <w:p w14:paraId="108791EF" w14:textId="77777777" w:rsidR="00816A3E" w:rsidRPr="005E083E" w:rsidRDefault="00816A3E">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r w:rsidRPr="005E083E">
              <w:rPr>
                <w:sz w:val="20"/>
                <w:szCs w:val="20"/>
              </w:rPr>
              <w:t>Farming tools (irrigation and mining discharge permits)</w:t>
            </w:r>
          </w:p>
          <w:p w14:paraId="3BF62A68" w14:textId="0DB61F4A" w:rsidR="00816A3E" w:rsidRPr="005E083E" w:rsidRDefault="00816A3E">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r w:rsidRPr="005E083E">
              <w:rPr>
                <w:sz w:val="20"/>
                <w:szCs w:val="20"/>
              </w:rPr>
              <w:t>Sand mining</w:t>
            </w:r>
            <w:r>
              <w:rPr>
                <w:sz w:val="20"/>
                <w:szCs w:val="20"/>
              </w:rPr>
              <w:t xml:space="preserve"> permits guidelines</w:t>
            </w:r>
          </w:p>
          <w:p w14:paraId="6DC5B48A" w14:textId="77777777" w:rsidR="00816A3E" w:rsidRPr="005E083E" w:rsidRDefault="00816A3E">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sz w:val="20"/>
                <w:szCs w:val="20"/>
              </w:rPr>
            </w:pPr>
            <w:r w:rsidRPr="005E083E">
              <w:rPr>
                <w:sz w:val="20"/>
                <w:szCs w:val="20"/>
              </w:rPr>
              <w:t>Best Land use management practices</w:t>
            </w:r>
          </w:p>
        </w:tc>
        <w:tc>
          <w:tcPr>
            <w:tcW w:w="2967" w:type="dxa"/>
          </w:tcPr>
          <w:p w14:paraId="54AC0D64" w14:textId="77777777" w:rsidR="00816A3E" w:rsidRPr="00816A3E" w:rsidRDefault="00816A3E" w:rsidP="00816A3E">
            <w:pPr>
              <w:cnfStyle w:val="000000000000" w:firstRow="0" w:lastRow="0" w:firstColumn="0" w:lastColumn="0" w:oddVBand="0" w:evenVBand="0" w:oddHBand="0" w:evenHBand="0" w:firstRowFirstColumn="0" w:firstRowLastColumn="0" w:lastRowFirstColumn="0" w:lastRowLastColumn="0"/>
              <w:rPr>
                <w:sz w:val="20"/>
                <w:szCs w:val="20"/>
              </w:rPr>
            </w:pPr>
          </w:p>
        </w:tc>
      </w:tr>
    </w:tbl>
    <w:p w14:paraId="0BB1CB26" w14:textId="77777777" w:rsidR="00E22865" w:rsidRDefault="00E22865">
      <w:pPr>
        <w:rPr>
          <w:rFonts w:asciiTheme="majorHAnsi" w:eastAsiaTheme="majorEastAsia" w:hAnsiTheme="majorHAnsi" w:cstheme="majorBidi"/>
          <w:color w:val="365F91" w:themeColor="accent1" w:themeShade="BF"/>
          <w:sz w:val="32"/>
          <w:szCs w:val="32"/>
        </w:rPr>
      </w:pPr>
      <w:r>
        <w:br w:type="page"/>
      </w:r>
    </w:p>
    <w:p w14:paraId="0837C347" w14:textId="556209F9" w:rsidR="00892BA3" w:rsidRDefault="00892BA3" w:rsidP="00892BA3">
      <w:pPr>
        <w:pStyle w:val="Heading1"/>
      </w:pPr>
      <w:bookmarkStart w:id="32" w:name="_Toc117039475"/>
      <w:r>
        <w:t>Annex 4 - Workshop program</w:t>
      </w:r>
      <w:bookmarkEnd w:id="32"/>
    </w:p>
    <w:p w14:paraId="5E4B2BDF" w14:textId="77777777" w:rsidR="00892BA3" w:rsidRDefault="00892BA3" w:rsidP="00892BA3">
      <w:pPr>
        <w:spacing w:after="0"/>
      </w:pPr>
    </w:p>
    <w:p w14:paraId="04DEE2E1" w14:textId="77777777" w:rsidR="00892BA3" w:rsidRPr="00BA54AC" w:rsidRDefault="00892BA3" w:rsidP="00892BA3">
      <w:pPr>
        <w:tabs>
          <w:tab w:val="left" w:pos="4713"/>
        </w:tabs>
        <w:jc w:val="center"/>
        <w:rPr>
          <w:rFonts w:ascii="Arial" w:hAnsi="Arial" w:cs="Arial"/>
          <w:b/>
          <w:bCs/>
          <w:sz w:val="28"/>
          <w:szCs w:val="28"/>
          <w:lang w:val="en-GB"/>
        </w:rPr>
      </w:pPr>
      <w:r w:rsidRPr="00BA54AC">
        <w:rPr>
          <w:rFonts w:ascii="Arial" w:hAnsi="Arial" w:cs="Arial"/>
          <w:b/>
          <w:bCs/>
          <w:sz w:val="28"/>
          <w:szCs w:val="28"/>
          <w:lang w:val="en-GB"/>
        </w:rPr>
        <w:t>DAY THREE: WORKPLAN FOR THE WRQWG 2022 – 2024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4"/>
        <w:gridCol w:w="1077"/>
        <w:gridCol w:w="4049"/>
        <w:gridCol w:w="1874"/>
        <w:gridCol w:w="1676"/>
      </w:tblGrid>
      <w:tr w:rsidR="00892BA3" w:rsidRPr="00882D2F" w14:paraId="6A57EC38" w14:textId="77777777" w:rsidTr="00DB5954">
        <w:trPr>
          <w:tblHeader/>
        </w:trPr>
        <w:tc>
          <w:tcPr>
            <w:tcW w:w="937" w:type="pct"/>
            <w:gridSpan w:val="2"/>
            <w:vAlign w:val="center"/>
          </w:tcPr>
          <w:p w14:paraId="75B2958C" w14:textId="77777777" w:rsidR="00892BA3" w:rsidRDefault="00892BA3" w:rsidP="00DB5954">
            <w:pPr>
              <w:spacing w:before="120" w:after="120"/>
              <w:rPr>
                <w:rFonts w:ascii="Arial" w:hAnsi="Arial" w:cs="Arial"/>
                <w:b/>
                <w:bCs/>
                <w:sz w:val="20"/>
                <w:szCs w:val="20"/>
              </w:rPr>
            </w:pPr>
            <w:r w:rsidRPr="00207ECE">
              <w:rPr>
                <w:rFonts w:ascii="Arial" w:hAnsi="Arial" w:cs="Arial"/>
                <w:b/>
                <w:sz w:val="20"/>
                <w:szCs w:val="20"/>
              </w:rPr>
              <w:t>Date</w:t>
            </w:r>
          </w:p>
        </w:tc>
        <w:tc>
          <w:tcPr>
            <w:tcW w:w="4063" w:type="pct"/>
            <w:gridSpan w:val="3"/>
            <w:vAlign w:val="center"/>
          </w:tcPr>
          <w:p w14:paraId="5F200475" w14:textId="77777777" w:rsidR="00892BA3" w:rsidRDefault="00892BA3" w:rsidP="00DB5954">
            <w:pPr>
              <w:spacing w:before="120" w:after="120"/>
              <w:rPr>
                <w:rFonts w:ascii="Arial" w:hAnsi="Arial" w:cs="Arial"/>
                <w:b/>
                <w:bCs/>
                <w:sz w:val="20"/>
                <w:szCs w:val="20"/>
              </w:rPr>
            </w:pPr>
            <w:r>
              <w:rPr>
                <w:rFonts w:ascii="Arial" w:hAnsi="Arial" w:cs="Arial"/>
                <w:b/>
                <w:bCs/>
                <w:sz w:val="20"/>
                <w:szCs w:val="20"/>
              </w:rPr>
              <w:t>17 August 2022</w:t>
            </w:r>
          </w:p>
        </w:tc>
      </w:tr>
      <w:tr w:rsidR="00892BA3" w:rsidRPr="00882D2F" w14:paraId="16ECA688" w14:textId="77777777" w:rsidTr="00DB5954">
        <w:trPr>
          <w:tblHeader/>
        </w:trPr>
        <w:tc>
          <w:tcPr>
            <w:tcW w:w="937" w:type="pct"/>
            <w:gridSpan w:val="2"/>
            <w:vAlign w:val="center"/>
          </w:tcPr>
          <w:p w14:paraId="4A0E19E1" w14:textId="77777777" w:rsidR="00892BA3" w:rsidRPr="00207ECE" w:rsidRDefault="00892BA3" w:rsidP="00DB5954">
            <w:pPr>
              <w:spacing w:before="120" w:after="120"/>
              <w:rPr>
                <w:rFonts w:ascii="Arial" w:hAnsi="Arial" w:cs="Arial"/>
                <w:b/>
                <w:sz w:val="20"/>
                <w:szCs w:val="20"/>
              </w:rPr>
            </w:pPr>
            <w:r>
              <w:rPr>
                <w:rFonts w:ascii="Arial" w:hAnsi="Arial" w:cs="Arial"/>
                <w:b/>
                <w:sz w:val="20"/>
                <w:szCs w:val="20"/>
              </w:rPr>
              <w:t xml:space="preserve">Venue </w:t>
            </w:r>
          </w:p>
        </w:tc>
        <w:tc>
          <w:tcPr>
            <w:tcW w:w="4063" w:type="pct"/>
            <w:gridSpan w:val="3"/>
            <w:vAlign w:val="center"/>
          </w:tcPr>
          <w:p w14:paraId="1A03980B" w14:textId="77777777" w:rsidR="00892BA3" w:rsidRDefault="00892BA3" w:rsidP="00DB5954">
            <w:pPr>
              <w:spacing w:before="120" w:after="120"/>
              <w:rPr>
                <w:rFonts w:ascii="Arial" w:hAnsi="Arial" w:cs="Arial"/>
                <w:b/>
                <w:bCs/>
                <w:sz w:val="20"/>
                <w:szCs w:val="20"/>
              </w:rPr>
            </w:pPr>
            <w:bookmarkStart w:id="33" w:name="_Hlk112237335"/>
            <w:r>
              <w:rPr>
                <w:rFonts w:ascii="Arial" w:hAnsi="Arial" w:cs="Arial"/>
                <w:b/>
                <w:bCs/>
                <w:sz w:val="20"/>
                <w:szCs w:val="20"/>
              </w:rPr>
              <w:t>Holiday Inn Johannesburg Airport, Boksburg, Johannesburg</w:t>
            </w:r>
            <w:bookmarkEnd w:id="33"/>
          </w:p>
        </w:tc>
      </w:tr>
      <w:tr w:rsidR="00892BA3" w:rsidRPr="00882D2F" w14:paraId="4BF1A3F1" w14:textId="77777777" w:rsidTr="00DB5954">
        <w:trPr>
          <w:tblHeader/>
        </w:trPr>
        <w:tc>
          <w:tcPr>
            <w:tcW w:w="937" w:type="pct"/>
            <w:gridSpan w:val="2"/>
            <w:vAlign w:val="center"/>
          </w:tcPr>
          <w:p w14:paraId="0FBD5C4B" w14:textId="77777777" w:rsidR="00892BA3" w:rsidRDefault="00892BA3" w:rsidP="00DB5954">
            <w:pPr>
              <w:spacing w:before="120" w:after="120"/>
              <w:rPr>
                <w:rFonts w:ascii="Arial" w:hAnsi="Arial" w:cs="Arial"/>
                <w:b/>
                <w:sz w:val="20"/>
                <w:szCs w:val="20"/>
              </w:rPr>
            </w:pPr>
            <w:r>
              <w:rPr>
                <w:rFonts w:ascii="Arial" w:hAnsi="Arial" w:cs="Arial"/>
                <w:b/>
                <w:sz w:val="20"/>
                <w:szCs w:val="20"/>
              </w:rPr>
              <w:t xml:space="preserve">Virtual </w:t>
            </w:r>
          </w:p>
        </w:tc>
        <w:tc>
          <w:tcPr>
            <w:tcW w:w="4063" w:type="pct"/>
            <w:gridSpan w:val="3"/>
            <w:vAlign w:val="center"/>
          </w:tcPr>
          <w:p w14:paraId="6E8A5527" w14:textId="77777777" w:rsidR="00892BA3" w:rsidRDefault="00892BA3" w:rsidP="00DB5954">
            <w:pPr>
              <w:spacing w:before="120" w:after="120"/>
              <w:rPr>
                <w:rFonts w:ascii="Arial" w:hAnsi="Arial" w:cs="Arial"/>
                <w:b/>
                <w:bCs/>
                <w:sz w:val="20"/>
                <w:szCs w:val="20"/>
              </w:rPr>
            </w:pPr>
            <w:r>
              <w:rPr>
                <w:rFonts w:ascii="Arial" w:hAnsi="Arial" w:cs="Arial"/>
                <w:b/>
                <w:bCs/>
                <w:sz w:val="20"/>
                <w:szCs w:val="20"/>
              </w:rPr>
              <w:t>Zoom Meeting</w:t>
            </w:r>
          </w:p>
        </w:tc>
      </w:tr>
      <w:tr w:rsidR="00892BA3" w:rsidRPr="00882D2F" w14:paraId="2709E25B" w14:textId="77777777" w:rsidTr="00DB5954">
        <w:trPr>
          <w:tblHeader/>
        </w:trPr>
        <w:tc>
          <w:tcPr>
            <w:tcW w:w="937" w:type="pct"/>
            <w:gridSpan w:val="2"/>
            <w:vAlign w:val="center"/>
          </w:tcPr>
          <w:p w14:paraId="102B2840" w14:textId="77777777" w:rsidR="00892BA3" w:rsidRDefault="00892BA3" w:rsidP="00DB5954">
            <w:pPr>
              <w:spacing w:before="120" w:after="120"/>
              <w:rPr>
                <w:rFonts w:ascii="Arial" w:hAnsi="Arial" w:cs="Arial"/>
                <w:b/>
                <w:bCs/>
                <w:sz w:val="20"/>
                <w:szCs w:val="20"/>
              </w:rPr>
            </w:pPr>
            <w:r w:rsidRPr="00207ECE">
              <w:rPr>
                <w:rFonts w:ascii="Arial" w:hAnsi="Arial" w:cs="Arial"/>
                <w:b/>
                <w:sz w:val="20"/>
                <w:szCs w:val="20"/>
              </w:rPr>
              <w:t>Time</w:t>
            </w:r>
          </w:p>
        </w:tc>
        <w:tc>
          <w:tcPr>
            <w:tcW w:w="4063" w:type="pct"/>
            <w:gridSpan w:val="3"/>
            <w:vAlign w:val="center"/>
          </w:tcPr>
          <w:p w14:paraId="62B3CE9A" w14:textId="77777777" w:rsidR="00892BA3" w:rsidRDefault="00892BA3" w:rsidP="00DB5954">
            <w:pPr>
              <w:spacing w:before="120" w:after="120"/>
              <w:rPr>
                <w:rFonts w:ascii="Arial" w:hAnsi="Arial" w:cs="Arial"/>
                <w:b/>
                <w:bCs/>
                <w:sz w:val="20"/>
                <w:szCs w:val="20"/>
              </w:rPr>
            </w:pPr>
            <w:r>
              <w:rPr>
                <w:rFonts w:ascii="Arial" w:hAnsi="Arial" w:cs="Arial"/>
                <w:b/>
                <w:bCs/>
                <w:sz w:val="20"/>
                <w:szCs w:val="20"/>
              </w:rPr>
              <w:t>09h00 to 16</w:t>
            </w:r>
            <w:r w:rsidRPr="00207ECE">
              <w:rPr>
                <w:rFonts w:ascii="Arial" w:hAnsi="Arial" w:cs="Arial"/>
                <w:b/>
                <w:bCs/>
                <w:sz w:val="20"/>
                <w:szCs w:val="20"/>
              </w:rPr>
              <w:t>h</w:t>
            </w:r>
            <w:r>
              <w:rPr>
                <w:rFonts w:ascii="Arial" w:hAnsi="Arial" w:cs="Arial"/>
                <w:b/>
                <w:bCs/>
                <w:sz w:val="20"/>
                <w:szCs w:val="20"/>
              </w:rPr>
              <w:t>0</w:t>
            </w:r>
            <w:r w:rsidRPr="00207ECE">
              <w:rPr>
                <w:rFonts w:ascii="Arial" w:hAnsi="Arial" w:cs="Arial"/>
                <w:b/>
                <w:bCs/>
                <w:sz w:val="20"/>
                <w:szCs w:val="20"/>
              </w:rPr>
              <w:t>0</w:t>
            </w:r>
          </w:p>
        </w:tc>
      </w:tr>
      <w:tr w:rsidR="00892BA3" w:rsidRPr="00882D2F" w14:paraId="469DE941" w14:textId="77777777" w:rsidTr="00DB5954">
        <w:trPr>
          <w:tblHeader/>
        </w:trPr>
        <w:tc>
          <w:tcPr>
            <w:tcW w:w="4104" w:type="pct"/>
            <w:gridSpan w:val="4"/>
            <w:shd w:val="clear" w:color="auto" w:fill="D0CECE"/>
            <w:vAlign w:val="center"/>
          </w:tcPr>
          <w:p w14:paraId="413D92ED" w14:textId="77777777" w:rsidR="00892BA3" w:rsidRPr="00882D2F" w:rsidRDefault="00892BA3" w:rsidP="00DB5954">
            <w:pPr>
              <w:spacing w:before="120" w:after="120"/>
              <w:jc w:val="center"/>
              <w:rPr>
                <w:rFonts w:ascii="Arial" w:hAnsi="Arial" w:cs="Arial"/>
                <w:b/>
                <w:sz w:val="20"/>
                <w:szCs w:val="20"/>
                <w:lang w:val="en-GB"/>
              </w:rPr>
            </w:pPr>
            <w:r w:rsidRPr="00207ECE">
              <w:rPr>
                <w:rFonts w:ascii="Arial" w:hAnsi="Arial" w:cs="Arial"/>
                <w:b/>
                <w:sz w:val="20"/>
                <w:szCs w:val="20"/>
                <w:lang w:val="en-GB"/>
              </w:rPr>
              <w:t>AGENDA</w:t>
            </w:r>
          </w:p>
        </w:tc>
        <w:tc>
          <w:tcPr>
            <w:tcW w:w="896" w:type="pct"/>
            <w:shd w:val="clear" w:color="auto" w:fill="D0CECE"/>
          </w:tcPr>
          <w:p w14:paraId="723A6E14" w14:textId="77777777" w:rsidR="00892BA3" w:rsidRPr="00207ECE" w:rsidRDefault="00892BA3" w:rsidP="00DB5954">
            <w:pPr>
              <w:spacing w:before="120" w:after="120"/>
              <w:jc w:val="center"/>
              <w:rPr>
                <w:rFonts w:ascii="Arial" w:hAnsi="Arial" w:cs="Arial"/>
                <w:b/>
                <w:sz w:val="20"/>
                <w:szCs w:val="20"/>
                <w:lang w:val="en-GB"/>
              </w:rPr>
            </w:pPr>
          </w:p>
        </w:tc>
      </w:tr>
      <w:tr w:rsidR="00892BA3" w:rsidRPr="000C7996" w14:paraId="2BC673EB" w14:textId="77777777" w:rsidTr="00DB5954">
        <w:tc>
          <w:tcPr>
            <w:tcW w:w="5000" w:type="pct"/>
            <w:gridSpan w:val="5"/>
            <w:shd w:val="clear" w:color="auto" w:fill="A6A6A6"/>
            <w:vAlign w:val="center"/>
          </w:tcPr>
          <w:p w14:paraId="330A4359" w14:textId="77777777" w:rsidR="00892BA3" w:rsidRPr="000C7996" w:rsidRDefault="00892BA3" w:rsidP="000C7996">
            <w:r w:rsidRPr="000C7996">
              <w:t>Tea, Meet and Greet</w:t>
            </w:r>
          </w:p>
        </w:tc>
      </w:tr>
      <w:tr w:rsidR="00892BA3" w:rsidRPr="000C7996" w14:paraId="0CAA3DF0" w14:textId="77777777" w:rsidTr="00DB5954">
        <w:tc>
          <w:tcPr>
            <w:tcW w:w="361" w:type="pct"/>
            <w:vAlign w:val="center"/>
          </w:tcPr>
          <w:p w14:paraId="7759B5E4" w14:textId="77777777" w:rsidR="00892BA3" w:rsidRPr="000C7996" w:rsidRDefault="00892BA3" w:rsidP="000C7996">
            <w:r w:rsidRPr="000C7996">
              <w:t>1</w:t>
            </w:r>
          </w:p>
        </w:tc>
        <w:tc>
          <w:tcPr>
            <w:tcW w:w="2741" w:type="pct"/>
            <w:gridSpan w:val="2"/>
            <w:vAlign w:val="center"/>
          </w:tcPr>
          <w:p w14:paraId="47A3DC85" w14:textId="77777777" w:rsidR="00892BA3" w:rsidRPr="000C7996" w:rsidRDefault="00892BA3" w:rsidP="000C7996">
            <w:r w:rsidRPr="000C7996">
              <w:t xml:space="preserve">WELCOME AND INTRODUCTION </w:t>
            </w:r>
          </w:p>
        </w:tc>
        <w:tc>
          <w:tcPr>
            <w:tcW w:w="1002" w:type="pct"/>
            <w:vAlign w:val="center"/>
          </w:tcPr>
          <w:p w14:paraId="744FBB58" w14:textId="77777777" w:rsidR="00892BA3" w:rsidRPr="000C7996" w:rsidRDefault="00892BA3" w:rsidP="000C7996">
            <w:r w:rsidRPr="000C7996">
              <w:t>ORASECOM</w:t>
            </w:r>
          </w:p>
        </w:tc>
        <w:tc>
          <w:tcPr>
            <w:tcW w:w="896" w:type="pct"/>
          </w:tcPr>
          <w:p w14:paraId="31D327CA" w14:textId="77777777" w:rsidR="00892BA3" w:rsidRPr="000C7996" w:rsidRDefault="00892BA3" w:rsidP="000C7996">
            <w:r w:rsidRPr="000C7996">
              <w:t>09:00 – 09:20</w:t>
            </w:r>
          </w:p>
        </w:tc>
      </w:tr>
      <w:tr w:rsidR="00892BA3" w:rsidRPr="000C7996" w14:paraId="1E061503" w14:textId="77777777" w:rsidTr="00DB5954">
        <w:tc>
          <w:tcPr>
            <w:tcW w:w="361" w:type="pct"/>
            <w:vAlign w:val="center"/>
          </w:tcPr>
          <w:p w14:paraId="7A16D396" w14:textId="77777777" w:rsidR="00892BA3" w:rsidRPr="000C7996" w:rsidRDefault="00892BA3" w:rsidP="000C7996">
            <w:r w:rsidRPr="000C7996">
              <w:t>2</w:t>
            </w:r>
          </w:p>
        </w:tc>
        <w:tc>
          <w:tcPr>
            <w:tcW w:w="2741" w:type="pct"/>
            <w:gridSpan w:val="2"/>
            <w:vAlign w:val="center"/>
          </w:tcPr>
          <w:p w14:paraId="58C0128F" w14:textId="77777777" w:rsidR="00892BA3" w:rsidRPr="000C7996" w:rsidRDefault="00892BA3" w:rsidP="000C7996">
            <w:r w:rsidRPr="000C7996">
              <w:t>ATTENDANCE AND APOLOGIES</w:t>
            </w:r>
          </w:p>
        </w:tc>
        <w:tc>
          <w:tcPr>
            <w:tcW w:w="1002" w:type="pct"/>
            <w:vAlign w:val="center"/>
          </w:tcPr>
          <w:p w14:paraId="5B94D589" w14:textId="77777777" w:rsidR="00892BA3" w:rsidRPr="000C7996" w:rsidRDefault="00892BA3" w:rsidP="000C7996">
            <w:r w:rsidRPr="000C7996">
              <w:t>ALL</w:t>
            </w:r>
          </w:p>
        </w:tc>
        <w:tc>
          <w:tcPr>
            <w:tcW w:w="896" w:type="pct"/>
          </w:tcPr>
          <w:p w14:paraId="77D0BD96" w14:textId="77777777" w:rsidR="00892BA3" w:rsidRPr="000C7996" w:rsidRDefault="00892BA3" w:rsidP="000C7996">
            <w:r w:rsidRPr="000C7996">
              <w:t>09:20 – 09:30</w:t>
            </w:r>
          </w:p>
        </w:tc>
      </w:tr>
      <w:tr w:rsidR="00892BA3" w:rsidRPr="000C7996" w14:paraId="38935680" w14:textId="77777777" w:rsidTr="00DB5954">
        <w:tc>
          <w:tcPr>
            <w:tcW w:w="361" w:type="pct"/>
            <w:vAlign w:val="center"/>
          </w:tcPr>
          <w:p w14:paraId="6A60CEC2" w14:textId="77777777" w:rsidR="00892BA3" w:rsidRPr="000C7996" w:rsidRDefault="00892BA3" w:rsidP="000C7996">
            <w:r w:rsidRPr="000C7996">
              <w:t>3</w:t>
            </w:r>
          </w:p>
        </w:tc>
        <w:tc>
          <w:tcPr>
            <w:tcW w:w="2741" w:type="pct"/>
            <w:gridSpan w:val="2"/>
            <w:vAlign w:val="center"/>
          </w:tcPr>
          <w:p w14:paraId="1EE8CAEF" w14:textId="77777777" w:rsidR="00892BA3" w:rsidRPr="000C7996" w:rsidRDefault="00892BA3" w:rsidP="000C7996">
            <w:r w:rsidRPr="000C7996">
              <w:t>OBJECTIVE OF THE WORKSHOP</w:t>
            </w:r>
          </w:p>
        </w:tc>
        <w:tc>
          <w:tcPr>
            <w:tcW w:w="1002" w:type="pct"/>
            <w:vAlign w:val="center"/>
          </w:tcPr>
          <w:p w14:paraId="63BE0039" w14:textId="77777777" w:rsidR="00892BA3" w:rsidRPr="000C7996" w:rsidRDefault="00892BA3" w:rsidP="000C7996">
            <w:r w:rsidRPr="000C7996">
              <w:t>Viviane Kinyaga</w:t>
            </w:r>
          </w:p>
        </w:tc>
        <w:tc>
          <w:tcPr>
            <w:tcW w:w="896" w:type="pct"/>
          </w:tcPr>
          <w:p w14:paraId="0B1B7CE7" w14:textId="77777777" w:rsidR="00892BA3" w:rsidRPr="000C7996" w:rsidRDefault="00892BA3" w:rsidP="000C7996">
            <w:r w:rsidRPr="000C7996">
              <w:t>09:30 – 09:40</w:t>
            </w:r>
          </w:p>
        </w:tc>
      </w:tr>
      <w:tr w:rsidR="00892BA3" w:rsidRPr="000C7996" w14:paraId="76A06B40" w14:textId="77777777" w:rsidTr="00DB5954">
        <w:tc>
          <w:tcPr>
            <w:tcW w:w="361" w:type="pct"/>
            <w:vAlign w:val="center"/>
          </w:tcPr>
          <w:p w14:paraId="076A4944" w14:textId="77777777" w:rsidR="00892BA3" w:rsidRPr="000C7996" w:rsidRDefault="00892BA3" w:rsidP="000C7996">
            <w:r w:rsidRPr="000C7996">
              <w:t>4</w:t>
            </w:r>
          </w:p>
        </w:tc>
        <w:tc>
          <w:tcPr>
            <w:tcW w:w="2741" w:type="pct"/>
            <w:gridSpan w:val="2"/>
            <w:vAlign w:val="center"/>
          </w:tcPr>
          <w:p w14:paraId="1389643D" w14:textId="77777777" w:rsidR="00892BA3" w:rsidRPr="000C7996" w:rsidRDefault="00892BA3" w:rsidP="000C7996">
            <w:r w:rsidRPr="000C7996">
              <w:t xml:space="preserve">Recommendations from the JBS 3 Survey </w:t>
            </w:r>
          </w:p>
          <w:p w14:paraId="18D723EC" w14:textId="77777777" w:rsidR="00892BA3" w:rsidRPr="000C7996" w:rsidRDefault="00892BA3" w:rsidP="000C7996">
            <w:r w:rsidRPr="000C7996">
              <w:t>What are the key recommendations?</w:t>
            </w:r>
          </w:p>
          <w:p w14:paraId="1089CB36" w14:textId="77777777" w:rsidR="00892BA3" w:rsidRPr="000C7996" w:rsidRDefault="00892BA3" w:rsidP="000C7996">
            <w:r w:rsidRPr="000C7996">
              <w:t>How to address them?</w:t>
            </w:r>
          </w:p>
          <w:p w14:paraId="11458C1F" w14:textId="77777777" w:rsidR="00892BA3" w:rsidRPr="000C7996" w:rsidRDefault="00892BA3" w:rsidP="000C7996"/>
        </w:tc>
        <w:tc>
          <w:tcPr>
            <w:tcW w:w="1002" w:type="pct"/>
          </w:tcPr>
          <w:p w14:paraId="341D28E6" w14:textId="77777777" w:rsidR="00892BA3" w:rsidRPr="000C7996" w:rsidRDefault="00892BA3" w:rsidP="000C7996"/>
          <w:p w14:paraId="5DB6DCC4" w14:textId="77777777" w:rsidR="00892BA3" w:rsidRPr="000C7996" w:rsidRDefault="00892BA3" w:rsidP="000C7996">
            <w:r w:rsidRPr="000C7996">
              <w:t xml:space="preserve">ALL </w:t>
            </w:r>
          </w:p>
        </w:tc>
        <w:tc>
          <w:tcPr>
            <w:tcW w:w="896" w:type="pct"/>
          </w:tcPr>
          <w:p w14:paraId="4B40238B" w14:textId="77777777" w:rsidR="00892BA3" w:rsidRPr="000C7996" w:rsidRDefault="00892BA3" w:rsidP="000C7996"/>
        </w:tc>
      </w:tr>
      <w:tr w:rsidR="00892BA3" w:rsidRPr="000C7996" w14:paraId="6C1ED58A" w14:textId="77777777" w:rsidTr="00DB5954">
        <w:tc>
          <w:tcPr>
            <w:tcW w:w="361" w:type="pct"/>
            <w:vAlign w:val="center"/>
          </w:tcPr>
          <w:p w14:paraId="033F7BB4" w14:textId="77777777" w:rsidR="00892BA3" w:rsidRPr="000C7996" w:rsidRDefault="00892BA3" w:rsidP="000C7996">
            <w:r w:rsidRPr="000C7996">
              <w:t>5</w:t>
            </w:r>
          </w:p>
        </w:tc>
        <w:tc>
          <w:tcPr>
            <w:tcW w:w="2741" w:type="pct"/>
            <w:gridSpan w:val="2"/>
            <w:vAlign w:val="center"/>
          </w:tcPr>
          <w:p w14:paraId="357948D6" w14:textId="77777777" w:rsidR="00892BA3" w:rsidRPr="000C7996" w:rsidRDefault="00892BA3" w:rsidP="000C7996">
            <w:r w:rsidRPr="000C7996">
              <w:t>Water Quality Monitoring at National level (Status, challenges &amp; opportunities)</w:t>
            </w:r>
          </w:p>
          <w:p w14:paraId="08EC062D" w14:textId="77777777" w:rsidR="00892BA3" w:rsidRPr="000C7996" w:rsidRDefault="00892BA3" w:rsidP="000C7996">
            <w:r w:rsidRPr="000C7996">
              <w:t>Botswana</w:t>
            </w:r>
          </w:p>
          <w:p w14:paraId="61B59AF4" w14:textId="77777777" w:rsidR="00892BA3" w:rsidRPr="000C7996" w:rsidRDefault="00892BA3" w:rsidP="000C7996">
            <w:r w:rsidRPr="000C7996">
              <w:t>Lesotho</w:t>
            </w:r>
          </w:p>
        </w:tc>
        <w:tc>
          <w:tcPr>
            <w:tcW w:w="1002" w:type="pct"/>
          </w:tcPr>
          <w:p w14:paraId="0F065BBC" w14:textId="77777777" w:rsidR="00892BA3" w:rsidRPr="000C7996" w:rsidRDefault="00892BA3" w:rsidP="000C7996">
            <w:r w:rsidRPr="000C7996">
              <w:t>MS</w:t>
            </w:r>
          </w:p>
        </w:tc>
        <w:tc>
          <w:tcPr>
            <w:tcW w:w="896" w:type="pct"/>
          </w:tcPr>
          <w:p w14:paraId="01F9EDA7" w14:textId="77777777" w:rsidR="00892BA3" w:rsidRPr="000C7996" w:rsidRDefault="00892BA3" w:rsidP="000C7996">
            <w:r w:rsidRPr="000C7996">
              <w:t>10:00 – 10:45</w:t>
            </w:r>
          </w:p>
        </w:tc>
      </w:tr>
      <w:tr w:rsidR="00892BA3" w:rsidRPr="000C7996" w14:paraId="0652F982" w14:textId="77777777" w:rsidTr="00DB5954">
        <w:tc>
          <w:tcPr>
            <w:tcW w:w="5000" w:type="pct"/>
            <w:gridSpan w:val="5"/>
            <w:shd w:val="clear" w:color="auto" w:fill="A6A6A6"/>
            <w:vAlign w:val="center"/>
          </w:tcPr>
          <w:p w14:paraId="75F2FFF9" w14:textId="77777777" w:rsidR="00892BA3" w:rsidRPr="000C7996" w:rsidRDefault="00892BA3" w:rsidP="000C7996">
            <w:r w:rsidRPr="000C7996">
              <w:t>Tea Break</w:t>
            </w:r>
          </w:p>
        </w:tc>
      </w:tr>
      <w:tr w:rsidR="00892BA3" w:rsidRPr="000C7996" w14:paraId="13D79536" w14:textId="77777777" w:rsidTr="00DB5954">
        <w:tc>
          <w:tcPr>
            <w:tcW w:w="361" w:type="pct"/>
            <w:vAlign w:val="center"/>
          </w:tcPr>
          <w:p w14:paraId="383AA20E" w14:textId="77777777" w:rsidR="00892BA3" w:rsidRPr="000C7996" w:rsidRDefault="00892BA3" w:rsidP="000C7996">
            <w:r w:rsidRPr="000C7996">
              <w:t>6</w:t>
            </w:r>
          </w:p>
        </w:tc>
        <w:tc>
          <w:tcPr>
            <w:tcW w:w="2741" w:type="pct"/>
            <w:gridSpan w:val="2"/>
            <w:vAlign w:val="center"/>
          </w:tcPr>
          <w:p w14:paraId="3C67C4E8" w14:textId="77777777" w:rsidR="00892BA3" w:rsidRPr="000C7996" w:rsidRDefault="00892BA3" w:rsidP="000C7996">
            <w:r w:rsidRPr="000C7996">
              <w:t>Water Quality Monitoring at National level (Status, challenges &amp; opportunities)</w:t>
            </w:r>
          </w:p>
          <w:p w14:paraId="73F9DF9B" w14:textId="77777777" w:rsidR="00892BA3" w:rsidRPr="000C7996" w:rsidRDefault="00892BA3" w:rsidP="000C7996">
            <w:r w:rsidRPr="000C7996">
              <w:t>Namibia</w:t>
            </w:r>
          </w:p>
          <w:p w14:paraId="540429A7" w14:textId="77777777" w:rsidR="00892BA3" w:rsidRPr="000C7996" w:rsidRDefault="00892BA3" w:rsidP="000C7996">
            <w:r w:rsidRPr="000C7996">
              <w:t>South Africa</w:t>
            </w:r>
          </w:p>
        </w:tc>
        <w:tc>
          <w:tcPr>
            <w:tcW w:w="1002" w:type="pct"/>
          </w:tcPr>
          <w:p w14:paraId="3EBEDEAF" w14:textId="77777777" w:rsidR="00892BA3" w:rsidRPr="000C7996" w:rsidRDefault="00892BA3" w:rsidP="000C7996">
            <w:r w:rsidRPr="000C7996">
              <w:t>MS</w:t>
            </w:r>
          </w:p>
        </w:tc>
        <w:tc>
          <w:tcPr>
            <w:tcW w:w="896" w:type="pct"/>
          </w:tcPr>
          <w:p w14:paraId="3B71B272" w14:textId="77777777" w:rsidR="00892BA3" w:rsidRPr="000C7996" w:rsidRDefault="00892BA3" w:rsidP="000C7996">
            <w:r w:rsidRPr="000C7996">
              <w:t>11:00 – 11:30</w:t>
            </w:r>
          </w:p>
        </w:tc>
      </w:tr>
      <w:tr w:rsidR="00892BA3" w:rsidRPr="000C7996" w14:paraId="19571B09" w14:textId="77777777" w:rsidTr="00DB5954">
        <w:tc>
          <w:tcPr>
            <w:tcW w:w="361" w:type="pct"/>
            <w:vAlign w:val="center"/>
          </w:tcPr>
          <w:p w14:paraId="5083EB45" w14:textId="77777777" w:rsidR="00892BA3" w:rsidRPr="000C7996" w:rsidRDefault="00892BA3" w:rsidP="000C7996">
            <w:r w:rsidRPr="000C7996">
              <w:t>7</w:t>
            </w:r>
          </w:p>
        </w:tc>
        <w:tc>
          <w:tcPr>
            <w:tcW w:w="2741" w:type="pct"/>
            <w:gridSpan w:val="2"/>
            <w:vAlign w:val="center"/>
          </w:tcPr>
          <w:p w14:paraId="6FE587D0" w14:textId="77777777" w:rsidR="00892BA3" w:rsidRPr="000C7996" w:rsidRDefault="00892BA3" w:rsidP="000C7996">
            <w:r w:rsidRPr="000C7996">
              <w:t>Development of the Transboundary Monitoring Program / Work Plan for 2022 -2024</w:t>
            </w:r>
          </w:p>
          <w:p w14:paraId="539816EB" w14:textId="77777777" w:rsidR="00892BA3" w:rsidRPr="000C7996" w:rsidRDefault="00892BA3" w:rsidP="000C7996">
            <w:r w:rsidRPr="000C7996">
              <w:t xml:space="preserve">Objectives, Activities, Outputs </w:t>
            </w:r>
          </w:p>
        </w:tc>
        <w:tc>
          <w:tcPr>
            <w:tcW w:w="1002" w:type="pct"/>
            <w:vAlign w:val="center"/>
          </w:tcPr>
          <w:p w14:paraId="0CB425FE" w14:textId="77777777" w:rsidR="00892BA3" w:rsidRPr="000C7996" w:rsidRDefault="00892BA3" w:rsidP="000C7996">
            <w:r w:rsidRPr="000C7996">
              <w:t>All</w:t>
            </w:r>
          </w:p>
        </w:tc>
        <w:tc>
          <w:tcPr>
            <w:tcW w:w="896" w:type="pct"/>
          </w:tcPr>
          <w:p w14:paraId="762234F9" w14:textId="77777777" w:rsidR="00892BA3" w:rsidRPr="000C7996" w:rsidRDefault="00892BA3" w:rsidP="000C7996">
            <w:r w:rsidRPr="000C7996">
              <w:t>11:30 – 13:00</w:t>
            </w:r>
          </w:p>
        </w:tc>
      </w:tr>
      <w:tr w:rsidR="00892BA3" w:rsidRPr="000C7996" w14:paraId="623613D4" w14:textId="77777777" w:rsidTr="00DB5954">
        <w:tc>
          <w:tcPr>
            <w:tcW w:w="5000" w:type="pct"/>
            <w:gridSpan w:val="5"/>
            <w:shd w:val="clear" w:color="auto" w:fill="A6A6A6"/>
            <w:vAlign w:val="center"/>
          </w:tcPr>
          <w:p w14:paraId="3DB4F55F" w14:textId="77777777" w:rsidR="00892BA3" w:rsidRPr="000C7996" w:rsidRDefault="00892BA3" w:rsidP="000C7996">
            <w:r w:rsidRPr="000C7996">
              <w:t>Lunch Break</w:t>
            </w:r>
          </w:p>
        </w:tc>
      </w:tr>
      <w:tr w:rsidR="00892BA3" w:rsidRPr="000C7996" w14:paraId="770728C6" w14:textId="77777777" w:rsidTr="00DB5954">
        <w:tc>
          <w:tcPr>
            <w:tcW w:w="361" w:type="pct"/>
            <w:vAlign w:val="center"/>
          </w:tcPr>
          <w:p w14:paraId="4FA38F72" w14:textId="77777777" w:rsidR="00892BA3" w:rsidRPr="000C7996" w:rsidRDefault="00892BA3" w:rsidP="000C7996"/>
        </w:tc>
        <w:tc>
          <w:tcPr>
            <w:tcW w:w="2741" w:type="pct"/>
            <w:gridSpan w:val="2"/>
            <w:vAlign w:val="center"/>
          </w:tcPr>
          <w:p w14:paraId="50C2E3AD" w14:textId="77777777" w:rsidR="00892BA3" w:rsidRPr="000C7996" w:rsidRDefault="00892BA3" w:rsidP="000C7996">
            <w:r w:rsidRPr="000C7996">
              <w:t>Development of the Transboundary Monitoring Program / Work Plan for 2022 -2024</w:t>
            </w:r>
          </w:p>
          <w:p w14:paraId="5FA546D4" w14:textId="77777777" w:rsidR="00892BA3" w:rsidRPr="000C7996" w:rsidRDefault="00892BA3" w:rsidP="000C7996">
            <w:r w:rsidRPr="000C7996">
              <w:t xml:space="preserve">Objectives, Activities, Outputs </w:t>
            </w:r>
          </w:p>
        </w:tc>
        <w:tc>
          <w:tcPr>
            <w:tcW w:w="1002" w:type="pct"/>
            <w:vAlign w:val="center"/>
          </w:tcPr>
          <w:p w14:paraId="629B0AD4" w14:textId="77777777" w:rsidR="00892BA3" w:rsidRPr="000C7996" w:rsidRDefault="00892BA3" w:rsidP="000C7996">
            <w:r w:rsidRPr="000C7996">
              <w:t>All</w:t>
            </w:r>
          </w:p>
        </w:tc>
        <w:tc>
          <w:tcPr>
            <w:tcW w:w="896" w:type="pct"/>
          </w:tcPr>
          <w:p w14:paraId="70FB62B8" w14:textId="77777777" w:rsidR="00892BA3" w:rsidRPr="000C7996" w:rsidRDefault="00892BA3" w:rsidP="000C7996">
            <w:r w:rsidRPr="000C7996">
              <w:t>14:00 – 15:30</w:t>
            </w:r>
          </w:p>
        </w:tc>
      </w:tr>
      <w:tr w:rsidR="00892BA3" w:rsidRPr="000C7996" w14:paraId="6104F358" w14:textId="77777777" w:rsidTr="00DB5954">
        <w:tc>
          <w:tcPr>
            <w:tcW w:w="5000" w:type="pct"/>
            <w:gridSpan w:val="5"/>
            <w:shd w:val="clear" w:color="auto" w:fill="A6A6A6"/>
            <w:vAlign w:val="center"/>
          </w:tcPr>
          <w:p w14:paraId="68B41E8D" w14:textId="77777777" w:rsidR="00892BA3" w:rsidRPr="000C7996" w:rsidRDefault="00892BA3" w:rsidP="000C7996">
            <w:r w:rsidRPr="000C7996">
              <w:t>Tea Break</w:t>
            </w:r>
          </w:p>
        </w:tc>
      </w:tr>
      <w:tr w:rsidR="00892BA3" w:rsidRPr="000C7996" w14:paraId="4E7FD610" w14:textId="77777777" w:rsidTr="00DB5954">
        <w:tc>
          <w:tcPr>
            <w:tcW w:w="361" w:type="pct"/>
            <w:vAlign w:val="center"/>
          </w:tcPr>
          <w:p w14:paraId="15F854EF" w14:textId="77777777" w:rsidR="00892BA3" w:rsidRPr="000C7996" w:rsidRDefault="00892BA3" w:rsidP="000C7996">
            <w:r w:rsidRPr="000C7996">
              <w:t>8</w:t>
            </w:r>
          </w:p>
        </w:tc>
        <w:tc>
          <w:tcPr>
            <w:tcW w:w="2741" w:type="pct"/>
            <w:gridSpan w:val="2"/>
            <w:vAlign w:val="center"/>
          </w:tcPr>
          <w:p w14:paraId="72DEFFC1" w14:textId="77777777" w:rsidR="00892BA3" w:rsidRPr="000C7996" w:rsidRDefault="00892BA3" w:rsidP="000C7996">
            <w:r w:rsidRPr="000C7996">
              <w:t>CLOSURE</w:t>
            </w:r>
          </w:p>
        </w:tc>
        <w:tc>
          <w:tcPr>
            <w:tcW w:w="1002" w:type="pct"/>
            <w:vAlign w:val="center"/>
          </w:tcPr>
          <w:p w14:paraId="70069263" w14:textId="77777777" w:rsidR="00892BA3" w:rsidRPr="000C7996" w:rsidRDefault="00892BA3" w:rsidP="000C7996">
            <w:r w:rsidRPr="000C7996">
              <w:t>ORASECOM</w:t>
            </w:r>
          </w:p>
        </w:tc>
        <w:tc>
          <w:tcPr>
            <w:tcW w:w="896" w:type="pct"/>
          </w:tcPr>
          <w:p w14:paraId="472AC2CC" w14:textId="77777777" w:rsidR="00892BA3" w:rsidRPr="000C7996" w:rsidRDefault="00892BA3" w:rsidP="000C7996">
            <w:r w:rsidRPr="000C7996">
              <w:t>16:30</w:t>
            </w:r>
          </w:p>
        </w:tc>
      </w:tr>
    </w:tbl>
    <w:p w14:paraId="1944085E" w14:textId="77777777" w:rsidR="00892BA3" w:rsidRPr="000C7996" w:rsidRDefault="00892BA3" w:rsidP="000C7996"/>
    <w:p w14:paraId="6201CED8" w14:textId="77777777" w:rsidR="00892BA3" w:rsidRPr="000C7996" w:rsidRDefault="00892BA3" w:rsidP="000C7996">
      <w:r w:rsidRPr="000C7996">
        <w:t xml:space="preserve">DAY 4: IMPLEMENTATION OF THE WORKPLAN </w:t>
      </w: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
        <w:gridCol w:w="40"/>
        <w:gridCol w:w="1052"/>
        <w:gridCol w:w="4107"/>
        <w:gridCol w:w="1889"/>
        <w:gridCol w:w="1708"/>
      </w:tblGrid>
      <w:tr w:rsidR="00892BA3" w:rsidRPr="000C7996" w14:paraId="001CE2E2" w14:textId="77777777" w:rsidTr="00DB5954">
        <w:trPr>
          <w:trHeight w:val="559"/>
          <w:tblHeader/>
        </w:trPr>
        <w:tc>
          <w:tcPr>
            <w:tcW w:w="937" w:type="pct"/>
            <w:gridSpan w:val="3"/>
            <w:vAlign w:val="center"/>
          </w:tcPr>
          <w:p w14:paraId="7A69265B" w14:textId="77777777" w:rsidR="00892BA3" w:rsidRPr="000C7996" w:rsidRDefault="00892BA3" w:rsidP="000C7996">
            <w:r w:rsidRPr="000C7996">
              <w:t>Date</w:t>
            </w:r>
          </w:p>
        </w:tc>
        <w:tc>
          <w:tcPr>
            <w:tcW w:w="4063" w:type="pct"/>
            <w:gridSpan w:val="3"/>
            <w:vAlign w:val="center"/>
          </w:tcPr>
          <w:p w14:paraId="2EF174DC" w14:textId="77777777" w:rsidR="00892BA3" w:rsidRPr="000C7996" w:rsidRDefault="00892BA3" w:rsidP="000C7996">
            <w:r w:rsidRPr="000C7996">
              <w:t>18 August 2022</w:t>
            </w:r>
          </w:p>
        </w:tc>
      </w:tr>
      <w:tr w:rsidR="00892BA3" w:rsidRPr="000C7996" w14:paraId="6B587BC5" w14:textId="77777777" w:rsidTr="00DB5954">
        <w:trPr>
          <w:trHeight w:val="559"/>
          <w:tblHeader/>
        </w:trPr>
        <w:tc>
          <w:tcPr>
            <w:tcW w:w="937" w:type="pct"/>
            <w:gridSpan w:val="3"/>
            <w:vAlign w:val="center"/>
          </w:tcPr>
          <w:p w14:paraId="6F38AC19" w14:textId="77777777" w:rsidR="00892BA3" w:rsidRPr="000C7996" w:rsidRDefault="00892BA3" w:rsidP="000C7996">
            <w:r w:rsidRPr="000C7996">
              <w:t xml:space="preserve">Venue </w:t>
            </w:r>
          </w:p>
        </w:tc>
        <w:tc>
          <w:tcPr>
            <w:tcW w:w="4063" w:type="pct"/>
            <w:gridSpan w:val="3"/>
            <w:vAlign w:val="center"/>
          </w:tcPr>
          <w:p w14:paraId="6C2F3D88" w14:textId="77777777" w:rsidR="00892BA3" w:rsidRPr="000C7996" w:rsidRDefault="00892BA3" w:rsidP="000C7996">
            <w:r w:rsidRPr="000C7996">
              <w:t>Holiday Inn Johannesburg Airport, Boksburg, Johannesburg</w:t>
            </w:r>
          </w:p>
        </w:tc>
      </w:tr>
      <w:tr w:rsidR="00892BA3" w:rsidRPr="000C7996" w14:paraId="0B091244" w14:textId="77777777" w:rsidTr="00DB5954">
        <w:trPr>
          <w:trHeight w:val="559"/>
          <w:tblHeader/>
        </w:trPr>
        <w:tc>
          <w:tcPr>
            <w:tcW w:w="937" w:type="pct"/>
            <w:gridSpan w:val="3"/>
            <w:vAlign w:val="center"/>
          </w:tcPr>
          <w:p w14:paraId="3C912E07" w14:textId="77777777" w:rsidR="00892BA3" w:rsidRPr="000C7996" w:rsidRDefault="00892BA3" w:rsidP="000C7996">
            <w:r w:rsidRPr="000C7996">
              <w:t xml:space="preserve">Virtual </w:t>
            </w:r>
          </w:p>
        </w:tc>
        <w:tc>
          <w:tcPr>
            <w:tcW w:w="4063" w:type="pct"/>
            <w:gridSpan w:val="3"/>
            <w:vAlign w:val="center"/>
          </w:tcPr>
          <w:p w14:paraId="289F86F4" w14:textId="77777777" w:rsidR="00892BA3" w:rsidRPr="000C7996" w:rsidRDefault="00892BA3" w:rsidP="000C7996">
            <w:r w:rsidRPr="000C7996">
              <w:t>Zoom Meeting</w:t>
            </w:r>
          </w:p>
        </w:tc>
      </w:tr>
      <w:tr w:rsidR="00892BA3" w:rsidRPr="000C7996" w14:paraId="081DCD54" w14:textId="77777777" w:rsidTr="00DB5954">
        <w:trPr>
          <w:trHeight w:val="559"/>
          <w:tblHeader/>
        </w:trPr>
        <w:tc>
          <w:tcPr>
            <w:tcW w:w="937" w:type="pct"/>
            <w:gridSpan w:val="3"/>
            <w:vAlign w:val="center"/>
          </w:tcPr>
          <w:p w14:paraId="760E6316" w14:textId="77777777" w:rsidR="00892BA3" w:rsidRPr="000C7996" w:rsidRDefault="00892BA3" w:rsidP="000C7996">
            <w:r w:rsidRPr="000C7996">
              <w:t>Time</w:t>
            </w:r>
          </w:p>
        </w:tc>
        <w:tc>
          <w:tcPr>
            <w:tcW w:w="4063" w:type="pct"/>
            <w:gridSpan w:val="3"/>
            <w:vAlign w:val="center"/>
          </w:tcPr>
          <w:p w14:paraId="20FC3F86" w14:textId="77777777" w:rsidR="00892BA3" w:rsidRPr="000C7996" w:rsidRDefault="00892BA3" w:rsidP="000C7996">
            <w:r w:rsidRPr="000C7996">
              <w:t>09h00 to 16h00</w:t>
            </w:r>
          </w:p>
        </w:tc>
      </w:tr>
      <w:tr w:rsidR="00892BA3" w:rsidRPr="000C7996" w14:paraId="7E5FAFEA" w14:textId="77777777" w:rsidTr="00DB5954">
        <w:trPr>
          <w:trHeight w:val="559"/>
          <w:tblHeader/>
        </w:trPr>
        <w:tc>
          <w:tcPr>
            <w:tcW w:w="4099" w:type="pct"/>
            <w:gridSpan w:val="5"/>
            <w:shd w:val="clear" w:color="auto" w:fill="D0CECE"/>
            <w:vAlign w:val="center"/>
          </w:tcPr>
          <w:p w14:paraId="7A5AB43A" w14:textId="77777777" w:rsidR="00892BA3" w:rsidRPr="000C7996" w:rsidRDefault="00892BA3" w:rsidP="000C7996">
            <w:r w:rsidRPr="000C7996">
              <w:t>AGENDA</w:t>
            </w:r>
          </w:p>
        </w:tc>
        <w:tc>
          <w:tcPr>
            <w:tcW w:w="901" w:type="pct"/>
            <w:shd w:val="clear" w:color="auto" w:fill="D0CECE"/>
          </w:tcPr>
          <w:p w14:paraId="04C1156D" w14:textId="77777777" w:rsidR="00892BA3" w:rsidRPr="000C7996" w:rsidRDefault="00892BA3" w:rsidP="000C7996"/>
        </w:tc>
      </w:tr>
      <w:tr w:rsidR="00892BA3" w:rsidRPr="000C7996" w14:paraId="0C226044" w14:textId="77777777" w:rsidTr="00DB5954">
        <w:trPr>
          <w:trHeight w:val="416"/>
        </w:trPr>
        <w:tc>
          <w:tcPr>
            <w:tcW w:w="5000" w:type="pct"/>
            <w:gridSpan w:val="6"/>
            <w:shd w:val="clear" w:color="auto" w:fill="A6A6A6"/>
            <w:vAlign w:val="center"/>
          </w:tcPr>
          <w:p w14:paraId="37ECA27D" w14:textId="77777777" w:rsidR="00892BA3" w:rsidRPr="000C7996" w:rsidRDefault="00892BA3" w:rsidP="000C7996">
            <w:r w:rsidRPr="000C7996">
              <w:t>Tea, Meet and Greet</w:t>
            </w:r>
          </w:p>
        </w:tc>
      </w:tr>
      <w:tr w:rsidR="00892BA3" w:rsidRPr="000C7996" w14:paraId="308BADF8" w14:textId="77777777" w:rsidTr="00DB5954">
        <w:trPr>
          <w:trHeight w:val="559"/>
        </w:trPr>
        <w:tc>
          <w:tcPr>
            <w:tcW w:w="361" w:type="pct"/>
            <w:vAlign w:val="center"/>
          </w:tcPr>
          <w:p w14:paraId="1DD3D5CA" w14:textId="77777777" w:rsidR="00892BA3" w:rsidRPr="000C7996" w:rsidRDefault="00892BA3" w:rsidP="000C7996">
            <w:r w:rsidRPr="000C7996">
              <w:t>1</w:t>
            </w:r>
          </w:p>
        </w:tc>
        <w:tc>
          <w:tcPr>
            <w:tcW w:w="2742" w:type="pct"/>
            <w:gridSpan w:val="3"/>
            <w:vAlign w:val="center"/>
          </w:tcPr>
          <w:p w14:paraId="62BD6BFD" w14:textId="77777777" w:rsidR="00892BA3" w:rsidRPr="000C7996" w:rsidRDefault="00892BA3" w:rsidP="000C7996">
            <w:r w:rsidRPr="000C7996">
              <w:t xml:space="preserve">RECAP OF THE PREVIOUS DAY </w:t>
            </w:r>
          </w:p>
        </w:tc>
        <w:tc>
          <w:tcPr>
            <w:tcW w:w="996" w:type="pct"/>
            <w:vAlign w:val="center"/>
          </w:tcPr>
          <w:p w14:paraId="17E4BF4D" w14:textId="77777777" w:rsidR="00892BA3" w:rsidRPr="000C7996" w:rsidRDefault="00892BA3" w:rsidP="000C7996">
            <w:r w:rsidRPr="000C7996">
              <w:t>ORASECOM</w:t>
            </w:r>
          </w:p>
        </w:tc>
        <w:tc>
          <w:tcPr>
            <w:tcW w:w="901" w:type="pct"/>
          </w:tcPr>
          <w:p w14:paraId="3D8BA026" w14:textId="77777777" w:rsidR="00892BA3" w:rsidRPr="000C7996" w:rsidRDefault="00892BA3" w:rsidP="000C7996">
            <w:r w:rsidRPr="000C7996">
              <w:t>09:00 – 09:20</w:t>
            </w:r>
          </w:p>
        </w:tc>
      </w:tr>
      <w:tr w:rsidR="00892BA3" w:rsidRPr="000C7996" w14:paraId="75293724" w14:textId="77777777" w:rsidTr="00DB5954">
        <w:trPr>
          <w:trHeight w:val="749"/>
        </w:trPr>
        <w:tc>
          <w:tcPr>
            <w:tcW w:w="361" w:type="pct"/>
            <w:vAlign w:val="center"/>
          </w:tcPr>
          <w:p w14:paraId="799DC69A" w14:textId="77777777" w:rsidR="00892BA3" w:rsidRPr="000C7996" w:rsidRDefault="00892BA3" w:rsidP="000C7996">
            <w:r w:rsidRPr="000C7996">
              <w:t>2</w:t>
            </w:r>
          </w:p>
        </w:tc>
        <w:tc>
          <w:tcPr>
            <w:tcW w:w="2742" w:type="pct"/>
            <w:gridSpan w:val="3"/>
            <w:vAlign w:val="center"/>
          </w:tcPr>
          <w:p w14:paraId="34D8F509" w14:textId="77777777" w:rsidR="00892BA3" w:rsidRPr="000C7996" w:rsidRDefault="00892BA3" w:rsidP="000C7996">
            <w:r w:rsidRPr="000C7996">
              <w:t>RESOURCES NEEDED FOR THE WORK PLAN</w:t>
            </w:r>
          </w:p>
          <w:p w14:paraId="023D341D" w14:textId="77777777" w:rsidR="00892BA3" w:rsidRPr="000C7996" w:rsidRDefault="00892BA3" w:rsidP="000C7996">
            <w:r w:rsidRPr="000C7996">
              <w:t>(Equipment, skills, personnel, costing)</w:t>
            </w:r>
          </w:p>
        </w:tc>
        <w:tc>
          <w:tcPr>
            <w:tcW w:w="996" w:type="pct"/>
            <w:vAlign w:val="center"/>
          </w:tcPr>
          <w:p w14:paraId="0104E7D9" w14:textId="77777777" w:rsidR="00892BA3" w:rsidRPr="000C7996" w:rsidRDefault="00892BA3" w:rsidP="000C7996">
            <w:r w:rsidRPr="000C7996">
              <w:t>ALL</w:t>
            </w:r>
          </w:p>
        </w:tc>
        <w:tc>
          <w:tcPr>
            <w:tcW w:w="901" w:type="pct"/>
          </w:tcPr>
          <w:p w14:paraId="343F22DD" w14:textId="77777777" w:rsidR="00892BA3" w:rsidRPr="000C7996" w:rsidRDefault="00892BA3" w:rsidP="000C7996">
            <w:r w:rsidRPr="000C7996">
              <w:t>09:20 – 10:30</w:t>
            </w:r>
          </w:p>
        </w:tc>
      </w:tr>
      <w:tr w:rsidR="00892BA3" w:rsidRPr="000C7996" w14:paraId="1F2492BB" w14:textId="77777777" w:rsidTr="00DB5954">
        <w:trPr>
          <w:trHeight w:val="559"/>
        </w:trPr>
        <w:tc>
          <w:tcPr>
            <w:tcW w:w="5000" w:type="pct"/>
            <w:gridSpan w:val="6"/>
            <w:shd w:val="clear" w:color="auto" w:fill="A6A6A6"/>
            <w:vAlign w:val="center"/>
          </w:tcPr>
          <w:p w14:paraId="49355C59" w14:textId="77777777" w:rsidR="00892BA3" w:rsidRPr="000C7996" w:rsidRDefault="00892BA3" w:rsidP="000C7996">
            <w:r w:rsidRPr="000C7996">
              <w:t>Tea Break</w:t>
            </w:r>
          </w:p>
        </w:tc>
      </w:tr>
      <w:tr w:rsidR="00892BA3" w:rsidRPr="000C7996" w14:paraId="16AAB050" w14:textId="77777777" w:rsidTr="00DB5954">
        <w:trPr>
          <w:trHeight w:val="1308"/>
        </w:trPr>
        <w:tc>
          <w:tcPr>
            <w:tcW w:w="361" w:type="pct"/>
            <w:vAlign w:val="center"/>
          </w:tcPr>
          <w:p w14:paraId="591DE5F3" w14:textId="77777777" w:rsidR="00892BA3" w:rsidRPr="000C7996" w:rsidRDefault="00892BA3" w:rsidP="000C7996">
            <w:r w:rsidRPr="000C7996">
              <w:t>3</w:t>
            </w:r>
          </w:p>
        </w:tc>
        <w:tc>
          <w:tcPr>
            <w:tcW w:w="2742" w:type="pct"/>
            <w:gridSpan w:val="3"/>
            <w:vAlign w:val="center"/>
          </w:tcPr>
          <w:p w14:paraId="6B0B8932" w14:textId="77777777" w:rsidR="00892BA3" w:rsidRPr="000C7996" w:rsidRDefault="00892BA3" w:rsidP="000C7996">
            <w:r w:rsidRPr="000C7996">
              <w:t>Water Quality Data Sharing:</w:t>
            </w:r>
          </w:p>
          <w:p w14:paraId="349B2EE9" w14:textId="77777777" w:rsidR="00892BA3" w:rsidRPr="000C7996" w:rsidRDefault="00892BA3" w:rsidP="000C7996">
            <w:r w:rsidRPr="000C7996">
              <w:t>What data to share on the ORASECOM WIS?</w:t>
            </w:r>
          </w:p>
          <w:p w14:paraId="40638247" w14:textId="77777777" w:rsidR="00892BA3" w:rsidRPr="000C7996" w:rsidRDefault="00892BA3" w:rsidP="000C7996">
            <w:r w:rsidRPr="000C7996">
              <w:t>How should it be shared, how often?</w:t>
            </w:r>
          </w:p>
          <w:p w14:paraId="4489AB45" w14:textId="77777777" w:rsidR="00892BA3" w:rsidRPr="000C7996" w:rsidRDefault="00892BA3" w:rsidP="000C7996">
            <w:r w:rsidRPr="000C7996">
              <w:t>Data sharing protocol in place?</w:t>
            </w:r>
          </w:p>
        </w:tc>
        <w:tc>
          <w:tcPr>
            <w:tcW w:w="996" w:type="pct"/>
          </w:tcPr>
          <w:p w14:paraId="707C48DC" w14:textId="77777777" w:rsidR="00892BA3" w:rsidRPr="000C7996" w:rsidRDefault="00892BA3" w:rsidP="000C7996">
            <w:r w:rsidRPr="000C7996">
              <w:t>MS</w:t>
            </w:r>
          </w:p>
        </w:tc>
        <w:tc>
          <w:tcPr>
            <w:tcW w:w="901" w:type="pct"/>
          </w:tcPr>
          <w:p w14:paraId="6B04151B" w14:textId="77777777" w:rsidR="00892BA3" w:rsidRPr="000C7996" w:rsidRDefault="00892BA3" w:rsidP="000C7996">
            <w:r w:rsidRPr="000C7996">
              <w:t>11:00 – 13:00</w:t>
            </w:r>
          </w:p>
        </w:tc>
      </w:tr>
      <w:tr w:rsidR="00892BA3" w:rsidRPr="000C7996" w14:paraId="03AAAC0A" w14:textId="77777777" w:rsidTr="00DB5954">
        <w:trPr>
          <w:trHeight w:val="1308"/>
        </w:trPr>
        <w:tc>
          <w:tcPr>
            <w:tcW w:w="361" w:type="pct"/>
            <w:vAlign w:val="center"/>
          </w:tcPr>
          <w:p w14:paraId="2D3A9826" w14:textId="77777777" w:rsidR="00892BA3" w:rsidRPr="000C7996" w:rsidRDefault="00892BA3" w:rsidP="000C7996">
            <w:r w:rsidRPr="000C7996">
              <w:t>4</w:t>
            </w:r>
          </w:p>
        </w:tc>
        <w:tc>
          <w:tcPr>
            <w:tcW w:w="2742" w:type="pct"/>
            <w:gridSpan w:val="3"/>
            <w:vAlign w:val="center"/>
          </w:tcPr>
          <w:p w14:paraId="3BEBAE4A" w14:textId="77777777" w:rsidR="00892BA3" w:rsidRPr="000C7996" w:rsidRDefault="00892BA3" w:rsidP="000C7996">
            <w:r w:rsidRPr="000C7996">
              <w:t>Introduction to the TORs for the WRQWG as a standing ORASECOM Group</w:t>
            </w:r>
          </w:p>
        </w:tc>
        <w:tc>
          <w:tcPr>
            <w:tcW w:w="996" w:type="pct"/>
            <w:vAlign w:val="center"/>
          </w:tcPr>
          <w:p w14:paraId="5B8A2778" w14:textId="77777777" w:rsidR="00892BA3" w:rsidRPr="000C7996" w:rsidRDefault="00892BA3" w:rsidP="000C7996">
            <w:r w:rsidRPr="000C7996">
              <w:t>ORASECOM</w:t>
            </w:r>
          </w:p>
        </w:tc>
        <w:tc>
          <w:tcPr>
            <w:tcW w:w="901" w:type="pct"/>
          </w:tcPr>
          <w:p w14:paraId="5E191796" w14:textId="77777777" w:rsidR="00892BA3" w:rsidRPr="000C7996" w:rsidRDefault="00892BA3" w:rsidP="000C7996">
            <w:r w:rsidRPr="000C7996">
              <w:t>16:00 – 16:20</w:t>
            </w:r>
          </w:p>
        </w:tc>
      </w:tr>
      <w:tr w:rsidR="00892BA3" w:rsidRPr="000C7996" w14:paraId="3F9AC46C" w14:textId="77777777" w:rsidTr="00DB5954">
        <w:trPr>
          <w:trHeight w:val="416"/>
        </w:trPr>
        <w:tc>
          <w:tcPr>
            <w:tcW w:w="5000" w:type="pct"/>
            <w:gridSpan w:val="6"/>
            <w:shd w:val="clear" w:color="auto" w:fill="A6A6A6"/>
            <w:vAlign w:val="center"/>
          </w:tcPr>
          <w:p w14:paraId="4596A73E" w14:textId="77777777" w:rsidR="00892BA3" w:rsidRPr="000C7996" w:rsidRDefault="00892BA3" w:rsidP="000C7996">
            <w:r w:rsidRPr="000C7996">
              <w:t>Lunch Break</w:t>
            </w:r>
          </w:p>
        </w:tc>
      </w:tr>
      <w:tr w:rsidR="00892BA3" w:rsidRPr="000C7996" w14:paraId="1C304444" w14:textId="77777777" w:rsidTr="00DB5954">
        <w:trPr>
          <w:trHeight w:val="1439"/>
        </w:trPr>
        <w:tc>
          <w:tcPr>
            <w:tcW w:w="361" w:type="pct"/>
            <w:vAlign w:val="center"/>
          </w:tcPr>
          <w:p w14:paraId="2F6E4757" w14:textId="77777777" w:rsidR="00892BA3" w:rsidRPr="000C7996" w:rsidRDefault="00892BA3" w:rsidP="000C7996">
            <w:r w:rsidRPr="000C7996">
              <w:t>5</w:t>
            </w:r>
          </w:p>
        </w:tc>
        <w:tc>
          <w:tcPr>
            <w:tcW w:w="2742" w:type="pct"/>
            <w:gridSpan w:val="3"/>
            <w:vAlign w:val="center"/>
          </w:tcPr>
          <w:p w14:paraId="34B3A1DC" w14:textId="77777777" w:rsidR="00892BA3" w:rsidRPr="000C7996" w:rsidRDefault="00892BA3" w:rsidP="000C7996">
            <w:r w:rsidRPr="000C7996">
              <w:t>Development of the Terms of Reference for the WRQWG</w:t>
            </w:r>
          </w:p>
          <w:p w14:paraId="6A5532CF" w14:textId="77777777" w:rsidR="00892BA3" w:rsidRPr="000C7996" w:rsidRDefault="00892BA3" w:rsidP="000C7996">
            <w:r w:rsidRPr="000C7996">
              <w:t>WRQWG as a standing ORASECOM structure</w:t>
            </w:r>
          </w:p>
          <w:p w14:paraId="618B30C0" w14:textId="77777777" w:rsidR="00892BA3" w:rsidRPr="000C7996" w:rsidRDefault="00892BA3" w:rsidP="000C7996">
            <w:r w:rsidRPr="000C7996">
              <w:t>Development of the TORs</w:t>
            </w:r>
          </w:p>
        </w:tc>
        <w:tc>
          <w:tcPr>
            <w:tcW w:w="996" w:type="pct"/>
            <w:vAlign w:val="center"/>
          </w:tcPr>
          <w:p w14:paraId="33DA11C3" w14:textId="77777777" w:rsidR="00892BA3" w:rsidRPr="000C7996" w:rsidRDefault="00892BA3" w:rsidP="000C7996">
            <w:r w:rsidRPr="000C7996">
              <w:t>ALL</w:t>
            </w:r>
          </w:p>
        </w:tc>
        <w:tc>
          <w:tcPr>
            <w:tcW w:w="901" w:type="pct"/>
          </w:tcPr>
          <w:p w14:paraId="4FE841C7" w14:textId="77777777" w:rsidR="00892BA3" w:rsidRPr="000C7996" w:rsidRDefault="00892BA3" w:rsidP="000C7996">
            <w:r w:rsidRPr="000C7996">
              <w:t>09:20 – 12:00</w:t>
            </w:r>
          </w:p>
        </w:tc>
      </w:tr>
      <w:tr w:rsidR="00892BA3" w:rsidRPr="000C7996" w14:paraId="58392FAD" w14:textId="77777777" w:rsidTr="00DB5954">
        <w:trPr>
          <w:trHeight w:val="416"/>
        </w:trPr>
        <w:tc>
          <w:tcPr>
            <w:tcW w:w="5000" w:type="pct"/>
            <w:gridSpan w:val="6"/>
            <w:shd w:val="clear" w:color="auto" w:fill="A6A6A6"/>
            <w:vAlign w:val="center"/>
          </w:tcPr>
          <w:p w14:paraId="02B7976F" w14:textId="77777777" w:rsidR="00892BA3" w:rsidRPr="000C7996" w:rsidRDefault="00892BA3" w:rsidP="000C7996">
            <w:r w:rsidRPr="000C7996">
              <w:t>Tea Break</w:t>
            </w:r>
          </w:p>
        </w:tc>
      </w:tr>
      <w:tr w:rsidR="00892BA3" w:rsidRPr="000C7996" w14:paraId="7900F170" w14:textId="77777777" w:rsidTr="00DB5954">
        <w:trPr>
          <w:trHeight w:val="440"/>
        </w:trPr>
        <w:tc>
          <w:tcPr>
            <w:tcW w:w="382" w:type="pct"/>
            <w:gridSpan w:val="2"/>
            <w:shd w:val="clear" w:color="auto" w:fill="FFFFFF"/>
            <w:vAlign w:val="center"/>
          </w:tcPr>
          <w:p w14:paraId="24E6DC17" w14:textId="77777777" w:rsidR="00892BA3" w:rsidRPr="000C7996" w:rsidRDefault="00892BA3" w:rsidP="000C7996">
            <w:r w:rsidRPr="000C7996">
              <w:t>6</w:t>
            </w:r>
          </w:p>
        </w:tc>
        <w:tc>
          <w:tcPr>
            <w:tcW w:w="2721" w:type="pct"/>
            <w:gridSpan w:val="2"/>
            <w:shd w:val="clear" w:color="auto" w:fill="FFFFFF"/>
            <w:vAlign w:val="center"/>
          </w:tcPr>
          <w:p w14:paraId="47961979" w14:textId="77777777" w:rsidR="00892BA3" w:rsidRPr="000C7996" w:rsidRDefault="00892BA3" w:rsidP="000C7996">
            <w:r w:rsidRPr="000C7996">
              <w:t>Closure of the Workshop</w:t>
            </w:r>
          </w:p>
        </w:tc>
        <w:tc>
          <w:tcPr>
            <w:tcW w:w="996" w:type="pct"/>
            <w:shd w:val="clear" w:color="auto" w:fill="FFFFFF"/>
            <w:vAlign w:val="center"/>
          </w:tcPr>
          <w:p w14:paraId="645C1CDC" w14:textId="77777777" w:rsidR="00892BA3" w:rsidRPr="000C7996" w:rsidRDefault="00892BA3" w:rsidP="000C7996">
            <w:r w:rsidRPr="000C7996">
              <w:t>ORASECOM</w:t>
            </w:r>
          </w:p>
        </w:tc>
        <w:tc>
          <w:tcPr>
            <w:tcW w:w="901" w:type="pct"/>
            <w:shd w:val="clear" w:color="auto" w:fill="FFFFFF"/>
          </w:tcPr>
          <w:p w14:paraId="3CCBFEF6" w14:textId="77777777" w:rsidR="00892BA3" w:rsidRPr="000C7996" w:rsidRDefault="00892BA3" w:rsidP="000C7996">
            <w:r w:rsidRPr="000C7996">
              <w:t>16:20 – 16:30</w:t>
            </w:r>
          </w:p>
        </w:tc>
      </w:tr>
    </w:tbl>
    <w:p w14:paraId="343B603B" w14:textId="77777777" w:rsidR="00892BA3" w:rsidRDefault="00892BA3" w:rsidP="00892BA3">
      <w:pPr>
        <w:tabs>
          <w:tab w:val="left" w:pos="4713"/>
        </w:tabs>
        <w:rPr>
          <w:rFonts w:ascii="Arial" w:hAnsi="Arial" w:cs="Arial"/>
          <w:b/>
          <w:bCs/>
          <w:sz w:val="32"/>
          <w:szCs w:val="32"/>
          <w:lang w:val="en-GB"/>
        </w:rPr>
      </w:pPr>
    </w:p>
    <w:p w14:paraId="64E78BBA" w14:textId="77777777" w:rsidR="00892BA3" w:rsidRDefault="00892BA3" w:rsidP="00892BA3">
      <w:pPr>
        <w:tabs>
          <w:tab w:val="left" w:pos="4713"/>
        </w:tabs>
        <w:rPr>
          <w:rFonts w:ascii="Arial" w:hAnsi="Arial" w:cs="Arial"/>
          <w:b/>
          <w:bCs/>
          <w:sz w:val="32"/>
          <w:szCs w:val="32"/>
          <w:lang w:val="en-GB"/>
        </w:rPr>
      </w:pPr>
    </w:p>
    <w:p w14:paraId="28945E56" w14:textId="77777777" w:rsidR="00892BA3" w:rsidRDefault="00892BA3">
      <w:pPr>
        <w:rPr>
          <w:rFonts w:asciiTheme="majorHAnsi" w:eastAsiaTheme="majorEastAsia" w:hAnsiTheme="majorHAnsi" w:cstheme="majorBidi"/>
          <w:color w:val="365F91" w:themeColor="accent1" w:themeShade="BF"/>
          <w:sz w:val="32"/>
          <w:szCs w:val="32"/>
        </w:rPr>
      </w:pPr>
      <w:r>
        <w:br w:type="page"/>
      </w:r>
    </w:p>
    <w:p w14:paraId="4D60C58D" w14:textId="3D82CCAA" w:rsidR="00892BA3" w:rsidRDefault="00892BA3" w:rsidP="00892BA3">
      <w:pPr>
        <w:pStyle w:val="Heading1"/>
      </w:pPr>
      <w:bookmarkStart w:id="34" w:name="_Toc117039476"/>
      <w:r>
        <w:t>Annex 5 – List of Participants</w:t>
      </w:r>
      <w:bookmarkEnd w:id="34"/>
    </w:p>
    <w:p w14:paraId="5DF25FDC" w14:textId="36546D6A" w:rsidR="004A4267" w:rsidRDefault="004A4267" w:rsidP="004A4267"/>
    <w:tbl>
      <w:tblPr>
        <w:tblStyle w:val="PlainTable1"/>
        <w:tblW w:w="0" w:type="auto"/>
        <w:tblInd w:w="175" w:type="dxa"/>
        <w:tblLook w:val="04A0" w:firstRow="1" w:lastRow="0" w:firstColumn="1" w:lastColumn="0" w:noHBand="0" w:noVBand="1"/>
      </w:tblPr>
      <w:tblGrid>
        <w:gridCol w:w="2122"/>
        <w:gridCol w:w="1508"/>
        <w:gridCol w:w="2064"/>
        <w:gridCol w:w="3481"/>
      </w:tblGrid>
      <w:tr w:rsidR="004A4267" w:rsidRPr="004A4267" w14:paraId="2A7C624A" w14:textId="77777777" w:rsidTr="004A42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vMerge w:val="restart"/>
          </w:tcPr>
          <w:p w14:paraId="097B0238" w14:textId="6E88F09D" w:rsidR="004A4267" w:rsidRPr="004A4267" w:rsidRDefault="004A4267" w:rsidP="004A4267">
            <w:pPr>
              <w:rPr>
                <w:sz w:val="24"/>
                <w:szCs w:val="24"/>
              </w:rPr>
            </w:pPr>
            <w:r w:rsidRPr="004A4267">
              <w:rPr>
                <w:sz w:val="24"/>
                <w:szCs w:val="24"/>
              </w:rPr>
              <w:t>Name</w:t>
            </w:r>
          </w:p>
        </w:tc>
        <w:tc>
          <w:tcPr>
            <w:tcW w:w="1710" w:type="dxa"/>
            <w:vMerge w:val="restart"/>
          </w:tcPr>
          <w:p w14:paraId="4F10D6D7" w14:textId="2BBDBA8D" w:rsidR="004A4267" w:rsidRPr="004A4267" w:rsidRDefault="004A4267" w:rsidP="004A4267">
            <w:pPr>
              <w:cnfStyle w:val="100000000000" w:firstRow="1" w:lastRow="0" w:firstColumn="0" w:lastColumn="0" w:oddVBand="0" w:evenVBand="0" w:oddHBand="0" w:evenHBand="0" w:firstRowFirstColumn="0" w:firstRowLastColumn="0" w:lastRowFirstColumn="0" w:lastRowLastColumn="0"/>
              <w:rPr>
                <w:sz w:val="24"/>
                <w:szCs w:val="24"/>
              </w:rPr>
            </w:pPr>
            <w:r w:rsidRPr="004A4267">
              <w:rPr>
                <w:sz w:val="24"/>
                <w:szCs w:val="24"/>
              </w:rPr>
              <w:t>Country</w:t>
            </w:r>
          </w:p>
        </w:tc>
        <w:tc>
          <w:tcPr>
            <w:tcW w:w="4045" w:type="dxa"/>
            <w:gridSpan w:val="2"/>
          </w:tcPr>
          <w:p w14:paraId="570D0B6E" w14:textId="114ABC69" w:rsidR="004A4267" w:rsidRPr="004A4267" w:rsidRDefault="004A4267" w:rsidP="004A4267">
            <w:pPr>
              <w:cnfStyle w:val="100000000000" w:firstRow="1" w:lastRow="0" w:firstColumn="0" w:lastColumn="0" w:oddVBand="0" w:evenVBand="0" w:oddHBand="0" w:evenHBand="0" w:firstRowFirstColumn="0" w:firstRowLastColumn="0" w:lastRowFirstColumn="0" w:lastRowLastColumn="0"/>
              <w:rPr>
                <w:sz w:val="24"/>
                <w:szCs w:val="24"/>
              </w:rPr>
            </w:pPr>
            <w:r w:rsidRPr="004A4267">
              <w:rPr>
                <w:sz w:val="24"/>
                <w:szCs w:val="24"/>
              </w:rPr>
              <w:t xml:space="preserve">Contacts </w:t>
            </w:r>
          </w:p>
        </w:tc>
      </w:tr>
      <w:tr w:rsidR="004A4267" w:rsidRPr="004A4267" w14:paraId="1AB1DA2A" w14:textId="77777777" w:rsidTr="004A4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vMerge/>
          </w:tcPr>
          <w:p w14:paraId="00D376DF" w14:textId="77777777" w:rsidR="004A4267" w:rsidRPr="004A4267" w:rsidRDefault="004A4267" w:rsidP="004A4267">
            <w:pPr>
              <w:rPr>
                <w:sz w:val="24"/>
                <w:szCs w:val="24"/>
              </w:rPr>
            </w:pPr>
          </w:p>
        </w:tc>
        <w:tc>
          <w:tcPr>
            <w:tcW w:w="1710" w:type="dxa"/>
            <w:vMerge/>
          </w:tcPr>
          <w:p w14:paraId="4B83EF26" w14:textId="77777777" w:rsidR="004A4267" w:rsidRPr="004A4267" w:rsidRDefault="004A4267" w:rsidP="004A4267">
            <w:pPr>
              <w:cnfStyle w:val="000000100000" w:firstRow="0" w:lastRow="0" w:firstColumn="0" w:lastColumn="0" w:oddVBand="0" w:evenVBand="0" w:oddHBand="1" w:evenHBand="0" w:firstRowFirstColumn="0" w:firstRowLastColumn="0" w:lastRowFirstColumn="0" w:lastRowLastColumn="0"/>
              <w:rPr>
                <w:sz w:val="24"/>
                <w:szCs w:val="24"/>
              </w:rPr>
            </w:pPr>
          </w:p>
        </w:tc>
        <w:tc>
          <w:tcPr>
            <w:tcW w:w="2610" w:type="dxa"/>
          </w:tcPr>
          <w:p w14:paraId="1F7A701B" w14:textId="73FCEDD3" w:rsidR="004A4267" w:rsidRPr="004A4267" w:rsidRDefault="004A4267" w:rsidP="004A4267">
            <w:pPr>
              <w:cnfStyle w:val="000000100000" w:firstRow="0" w:lastRow="0" w:firstColumn="0" w:lastColumn="0" w:oddVBand="0" w:evenVBand="0" w:oddHBand="1" w:evenHBand="0" w:firstRowFirstColumn="0" w:firstRowLastColumn="0" w:lastRowFirstColumn="0" w:lastRowLastColumn="0"/>
              <w:rPr>
                <w:sz w:val="24"/>
                <w:szCs w:val="24"/>
              </w:rPr>
            </w:pPr>
            <w:r w:rsidRPr="004A4267">
              <w:rPr>
                <w:sz w:val="24"/>
                <w:szCs w:val="24"/>
              </w:rPr>
              <w:t>Mobile/ Telephone</w:t>
            </w:r>
          </w:p>
        </w:tc>
        <w:tc>
          <w:tcPr>
            <w:tcW w:w="1435" w:type="dxa"/>
          </w:tcPr>
          <w:p w14:paraId="372B7EF2" w14:textId="3DDAAB73" w:rsidR="004A4267" w:rsidRPr="004A4267" w:rsidRDefault="004A4267" w:rsidP="004A4267">
            <w:pPr>
              <w:cnfStyle w:val="000000100000" w:firstRow="0" w:lastRow="0" w:firstColumn="0" w:lastColumn="0" w:oddVBand="0" w:evenVBand="0" w:oddHBand="1" w:evenHBand="0" w:firstRowFirstColumn="0" w:firstRowLastColumn="0" w:lastRowFirstColumn="0" w:lastRowLastColumn="0"/>
              <w:rPr>
                <w:sz w:val="24"/>
                <w:szCs w:val="24"/>
              </w:rPr>
            </w:pPr>
            <w:r w:rsidRPr="004A4267">
              <w:rPr>
                <w:sz w:val="24"/>
                <w:szCs w:val="24"/>
              </w:rPr>
              <w:t xml:space="preserve">Email </w:t>
            </w:r>
          </w:p>
        </w:tc>
      </w:tr>
      <w:tr w:rsidR="004A4267" w:rsidRPr="004A4267" w14:paraId="525A16BB" w14:textId="77777777" w:rsidTr="004A4267">
        <w:tc>
          <w:tcPr>
            <w:cnfStyle w:val="001000000000" w:firstRow="0" w:lastRow="0" w:firstColumn="1" w:lastColumn="0" w:oddVBand="0" w:evenVBand="0" w:oddHBand="0" w:evenHBand="0" w:firstRowFirstColumn="0" w:firstRowLastColumn="0" w:lastRowFirstColumn="0" w:lastRowLastColumn="0"/>
            <w:tcW w:w="3420" w:type="dxa"/>
          </w:tcPr>
          <w:p w14:paraId="340B4557" w14:textId="72B33459" w:rsidR="004A4267" w:rsidRPr="004A4267" w:rsidRDefault="00642687" w:rsidP="004A4267">
            <w:pPr>
              <w:rPr>
                <w:sz w:val="24"/>
                <w:szCs w:val="24"/>
              </w:rPr>
            </w:pPr>
            <w:r>
              <w:t xml:space="preserve">Bethel </w:t>
            </w:r>
            <w:proofErr w:type="spellStart"/>
            <w:r>
              <w:t>Koontse</w:t>
            </w:r>
            <w:proofErr w:type="spellEnd"/>
            <w:r>
              <w:t xml:space="preserve"> </w:t>
            </w:r>
          </w:p>
        </w:tc>
        <w:tc>
          <w:tcPr>
            <w:tcW w:w="1710" w:type="dxa"/>
          </w:tcPr>
          <w:p w14:paraId="2F6FEA68" w14:textId="7260F27A" w:rsidR="004A4267" w:rsidRPr="004A4267" w:rsidRDefault="004A4267" w:rsidP="004A426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Botswana</w:t>
            </w:r>
          </w:p>
        </w:tc>
        <w:tc>
          <w:tcPr>
            <w:tcW w:w="2610" w:type="dxa"/>
          </w:tcPr>
          <w:p w14:paraId="73805C6A" w14:textId="77777777" w:rsidR="004A4267" w:rsidRPr="004A4267" w:rsidRDefault="004A4267" w:rsidP="004A4267">
            <w:pPr>
              <w:cnfStyle w:val="000000000000" w:firstRow="0" w:lastRow="0" w:firstColumn="0" w:lastColumn="0" w:oddVBand="0" w:evenVBand="0" w:oddHBand="0" w:evenHBand="0" w:firstRowFirstColumn="0" w:firstRowLastColumn="0" w:lastRowFirstColumn="0" w:lastRowLastColumn="0"/>
              <w:rPr>
                <w:sz w:val="24"/>
                <w:szCs w:val="24"/>
              </w:rPr>
            </w:pPr>
          </w:p>
        </w:tc>
        <w:tc>
          <w:tcPr>
            <w:tcW w:w="1435" w:type="dxa"/>
          </w:tcPr>
          <w:p w14:paraId="1E663709" w14:textId="4122E4E0" w:rsidR="004A4267" w:rsidRPr="004A4267" w:rsidRDefault="00E07EFE" w:rsidP="004A4267">
            <w:pPr>
              <w:cnfStyle w:val="000000000000" w:firstRow="0" w:lastRow="0" w:firstColumn="0" w:lastColumn="0" w:oddVBand="0" w:evenVBand="0" w:oddHBand="0" w:evenHBand="0" w:firstRowFirstColumn="0" w:firstRowLastColumn="0" w:lastRowFirstColumn="0" w:lastRowLastColumn="0"/>
              <w:rPr>
                <w:sz w:val="24"/>
                <w:szCs w:val="24"/>
              </w:rPr>
            </w:pPr>
            <w:r>
              <w:t>bethelpusokoontse@gmail.com</w:t>
            </w:r>
          </w:p>
        </w:tc>
      </w:tr>
      <w:tr w:rsidR="004A4267" w:rsidRPr="004A4267" w14:paraId="0B1BAA1F" w14:textId="77777777" w:rsidTr="004A4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Pr>
          <w:p w14:paraId="6526E231" w14:textId="7FE1718A" w:rsidR="004A4267" w:rsidRPr="004A4267" w:rsidRDefault="00E07EFE" w:rsidP="004A4267">
            <w:pPr>
              <w:rPr>
                <w:sz w:val="24"/>
                <w:szCs w:val="24"/>
              </w:rPr>
            </w:pPr>
            <w:r>
              <w:t xml:space="preserve">R </w:t>
            </w:r>
            <w:proofErr w:type="spellStart"/>
            <w:r>
              <w:t>W</w:t>
            </w:r>
            <w:r w:rsidR="00642687">
              <w:t>antle</w:t>
            </w:r>
            <w:proofErr w:type="spellEnd"/>
            <w:r w:rsidR="00642687">
              <w:t xml:space="preserve"> </w:t>
            </w:r>
          </w:p>
        </w:tc>
        <w:tc>
          <w:tcPr>
            <w:tcW w:w="1710" w:type="dxa"/>
          </w:tcPr>
          <w:p w14:paraId="1FC05EF9" w14:textId="226252EA" w:rsidR="004A4267" w:rsidRPr="004A4267" w:rsidRDefault="004A4267" w:rsidP="004A426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Botswana</w:t>
            </w:r>
          </w:p>
        </w:tc>
        <w:tc>
          <w:tcPr>
            <w:tcW w:w="2610" w:type="dxa"/>
          </w:tcPr>
          <w:p w14:paraId="320842E3" w14:textId="77777777" w:rsidR="004A4267" w:rsidRPr="004A4267" w:rsidRDefault="004A4267" w:rsidP="004A4267">
            <w:pPr>
              <w:cnfStyle w:val="000000100000" w:firstRow="0" w:lastRow="0" w:firstColumn="0" w:lastColumn="0" w:oddVBand="0" w:evenVBand="0" w:oddHBand="1" w:evenHBand="0" w:firstRowFirstColumn="0" w:firstRowLastColumn="0" w:lastRowFirstColumn="0" w:lastRowLastColumn="0"/>
              <w:rPr>
                <w:sz w:val="24"/>
                <w:szCs w:val="24"/>
              </w:rPr>
            </w:pPr>
          </w:p>
        </w:tc>
        <w:tc>
          <w:tcPr>
            <w:tcW w:w="1435" w:type="dxa"/>
          </w:tcPr>
          <w:p w14:paraId="01FABC6F" w14:textId="266AEA28" w:rsidR="004A4267" w:rsidRPr="004A4267" w:rsidRDefault="00E07EFE" w:rsidP="004A4267">
            <w:pPr>
              <w:cnfStyle w:val="000000100000" w:firstRow="0" w:lastRow="0" w:firstColumn="0" w:lastColumn="0" w:oddVBand="0" w:evenVBand="0" w:oddHBand="1" w:evenHBand="0" w:firstRowFirstColumn="0" w:firstRowLastColumn="0" w:lastRowFirstColumn="0" w:lastRowLastColumn="0"/>
              <w:rPr>
                <w:sz w:val="24"/>
                <w:szCs w:val="24"/>
              </w:rPr>
            </w:pPr>
            <w:r>
              <w:t>rwantle@ymail.com</w:t>
            </w:r>
          </w:p>
        </w:tc>
      </w:tr>
      <w:tr w:rsidR="004A4267" w:rsidRPr="004A4267" w14:paraId="17F8E7B3" w14:textId="77777777" w:rsidTr="004A4267">
        <w:tc>
          <w:tcPr>
            <w:cnfStyle w:val="001000000000" w:firstRow="0" w:lastRow="0" w:firstColumn="1" w:lastColumn="0" w:oddVBand="0" w:evenVBand="0" w:oddHBand="0" w:evenHBand="0" w:firstRowFirstColumn="0" w:firstRowLastColumn="0" w:lastRowFirstColumn="0" w:lastRowLastColumn="0"/>
            <w:tcW w:w="3420" w:type="dxa"/>
          </w:tcPr>
          <w:p w14:paraId="53A6B4E1" w14:textId="0268ABC6" w:rsidR="004A4267" w:rsidRPr="004A4267" w:rsidRDefault="00642687" w:rsidP="004A4267">
            <w:pPr>
              <w:rPr>
                <w:sz w:val="24"/>
                <w:szCs w:val="24"/>
              </w:rPr>
            </w:pPr>
            <w:proofErr w:type="spellStart"/>
            <w:r>
              <w:t>Sephooko</w:t>
            </w:r>
            <w:proofErr w:type="spellEnd"/>
            <w:r>
              <w:t xml:space="preserve"> </w:t>
            </w:r>
            <w:proofErr w:type="spellStart"/>
            <w:r>
              <w:t>Sepono</w:t>
            </w:r>
            <w:proofErr w:type="spellEnd"/>
            <w:r>
              <w:t xml:space="preserve"> </w:t>
            </w:r>
          </w:p>
        </w:tc>
        <w:tc>
          <w:tcPr>
            <w:tcW w:w="1710" w:type="dxa"/>
          </w:tcPr>
          <w:p w14:paraId="3D760756" w14:textId="649A5DF6" w:rsidR="004A4267" w:rsidRDefault="004A4267" w:rsidP="004A426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Lesotho </w:t>
            </w:r>
          </w:p>
        </w:tc>
        <w:tc>
          <w:tcPr>
            <w:tcW w:w="2610" w:type="dxa"/>
          </w:tcPr>
          <w:p w14:paraId="740441C9" w14:textId="77777777" w:rsidR="004A4267" w:rsidRPr="004A4267" w:rsidRDefault="004A4267" w:rsidP="004A4267">
            <w:pPr>
              <w:cnfStyle w:val="000000000000" w:firstRow="0" w:lastRow="0" w:firstColumn="0" w:lastColumn="0" w:oddVBand="0" w:evenVBand="0" w:oddHBand="0" w:evenHBand="0" w:firstRowFirstColumn="0" w:firstRowLastColumn="0" w:lastRowFirstColumn="0" w:lastRowLastColumn="0"/>
              <w:rPr>
                <w:sz w:val="24"/>
                <w:szCs w:val="24"/>
              </w:rPr>
            </w:pPr>
          </w:p>
        </w:tc>
        <w:tc>
          <w:tcPr>
            <w:tcW w:w="1435" w:type="dxa"/>
          </w:tcPr>
          <w:p w14:paraId="625CAA2A" w14:textId="2F306EA9" w:rsidR="004A4267" w:rsidRPr="004A4267" w:rsidRDefault="00E07EFE" w:rsidP="004A4267">
            <w:pPr>
              <w:cnfStyle w:val="000000000000" w:firstRow="0" w:lastRow="0" w:firstColumn="0" w:lastColumn="0" w:oddVBand="0" w:evenVBand="0" w:oddHBand="0" w:evenHBand="0" w:firstRowFirstColumn="0" w:firstRowLastColumn="0" w:lastRowFirstColumn="0" w:lastRowLastColumn="0"/>
              <w:rPr>
                <w:sz w:val="24"/>
                <w:szCs w:val="24"/>
              </w:rPr>
            </w:pPr>
            <w:r>
              <w:t>seponono.sepono@gmail.com</w:t>
            </w:r>
          </w:p>
        </w:tc>
      </w:tr>
      <w:tr w:rsidR="004A4267" w:rsidRPr="004A4267" w14:paraId="7FDDE2BA" w14:textId="77777777" w:rsidTr="004A4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Pr>
          <w:p w14:paraId="45A8024F" w14:textId="04928D8B" w:rsidR="004A4267" w:rsidRPr="004A4267" w:rsidRDefault="00642687" w:rsidP="004A4267">
            <w:pPr>
              <w:rPr>
                <w:sz w:val="24"/>
                <w:szCs w:val="24"/>
              </w:rPr>
            </w:pPr>
            <w:r>
              <w:t xml:space="preserve">Nthati Toae </w:t>
            </w:r>
          </w:p>
        </w:tc>
        <w:tc>
          <w:tcPr>
            <w:tcW w:w="1710" w:type="dxa"/>
          </w:tcPr>
          <w:p w14:paraId="596D6B70" w14:textId="645BF074" w:rsidR="004A4267" w:rsidRDefault="004A4267" w:rsidP="004A426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Lesotho </w:t>
            </w:r>
          </w:p>
        </w:tc>
        <w:tc>
          <w:tcPr>
            <w:tcW w:w="2610" w:type="dxa"/>
          </w:tcPr>
          <w:p w14:paraId="55BF8040" w14:textId="77777777" w:rsidR="004A4267" w:rsidRPr="004A4267" w:rsidRDefault="004A4267" w:rsidP="004A4267">
            <w:pPr>
              <w:cnfStyle w:val="000000100000" w:firstRow="0" w:lastRow="0" w:firstColumn="0" w:lastColumn="0" w:oddVBand="0" w:evenVBand="0" w:oddHBand="1" w:evenHBand="0" w:firstRowFirstColumn="0" w:firstRowLastColumn="0" w:lastRowFirstColumn="0" w:lastRowLastColumn="0"/>
              <w:rPr>
                <w:sz w:val="24"/>
                <w:szCs w:val="24"/>
              </w:rPr>
            </w:pPr>
          </w:p>
        </w:tc>
        <w:tc>
          <w:tcPr>
            <w:tcW w:w="1435" w:type="dxa"/>
          </w:tcPr>
          <w:p w14:paraId="2EA80BEA" w14:textId="541BBE14" w:rsidR="004A4267" w:rsidRPr="004A4267" w:rsidRDefault="00E07EFE" w:rsidP="004A4267">
            <w:pPr>
              <w:cnfStyle w:val="000000100000" w:firstRow="0" w:lastRow="0" w:firstColumn="0" w:lastColumn="0" w:oddVBand="0" w:evenVBand="0" w:oddHBand="1" w:evenHBand="0" w:firstRowFirstColumn="0" w:firstRowLastColumn="0" w:lastRowFirstColumn="0" w:lastRowLastColumn="0"/>
              <w:rPr>
                <w:sz w:val="24"/>
                <w:szCs w:val="24"/>
              </w:rPr>
            </w:pPr>
            <w:r>
              <w:t>toaenthati@gmail.com</w:t>
            </w:r>
          </w:p>
        </w:tc>
      </w:tr>
      <w:tr w:rsidR="004A4267" w:rsidRPr="004A4267" w14:paraId="56364AA9" w14:textId="77777777" w:rsidTr="004A4267">
        <w:tc>
          <w:tcPr>
            <w:cnfStyle w:val="001000000000" w:firstRow="0" w:lastRow="0" w:firstColumn="1" w:lastColumn="0" w:oddVBand="0" w:evenVBand="0" w:oddHBand="0" w:evenHBand="0" w:firstRowFirstColumn="0" w:firstRowLastColumn="0" w:lastRowFirstColumn="0" w:lastRowLastColumn="0"/>
            <w:tcW w:w="3420" w:type="dxa"/>
          </w:tcPr>
          <w:p w14:paraId="3F5A18CB" w14:textId="0F49D5B2" w:rsidR="004A4267" w:rsidRPr="004A4267" w:rsidRDefault="00E07EFE" w:rsidP="004A4267">
            <w:pPr>
              <w:rPr>
                <w:sz w:val="24"/>
                <w:szCs w:val="24"/>
              </w:rPr>
            </w:pPr>
            <w:r>
              <w:t>E</w:t>
            </w:r>
            <w:r w:rsidR="00642687">
              <w:t xml:space="preserve">lise </w:t>
            </w:r>
            <w:r>
              <w:t>M</w:t>
            </w:r>
            <w:r w:rsidR="00642687">
              <w:t xml:space="preserve">bandeka </w:t>
            </w:r>
          </w:p>
        </w:tc>
        <w:tc>
          <w:tcPr>
            <w:tcW w:w="1710" w:type="dxa"/>
          </w:tcPr>
          <w:p w14:paraId="7E75F0AF" w14:textId="6CEB54A4" w:rsidR="004A4267" w:rsidRPr="004A4267" w:rsidRDefault="004A4267" w:rsidP="004A426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Namibia</w:t>
            </w:r>
          </w:p>
        </w:tc>
        <w:tc>
          <w:tcPr>
            <w:tcW w:w="2610" w:type="dxa"/>
          </w:tcPr>
          <w:p w14:paraId="0D9F6F66" w14:textId="77777777" w:rsidR="004A4267" w:rsidRPr="004A4267" w:rsidRDefault="004A4267" w:rsidP="004A4267">
            <w:pPr>
              <w:cnfStyle w:val="000000000000" w:firstRow="0" w:lastRow="0" w:firstColumn="0" w:lastColumn="0" w:oddVBand="0" w:evenVBand="0" w:oddHBand="0" w:evenHBand="0" w:firstRowFirstColumn="0" w:firstRowLastColumn="0" w:lastRowFirstColumn="0" w:lastRowLastColumn="0"/>
              <w:rPr>
                <w:sz w:val="24"/>
                <w:szCs w:val="24"/>
              </w:rPr>
            </w:pPr>
          </w:p>
        </w:tc>
        <w:tc>
          <w:tcPr>
            <w:tcW w:w="1435" w:type="dxa"/>
          </w:tcPr>
          <w:p w14:paraId="38815F6A" w14:textId="03115A5A" w:rsidR="004A4267" w:rsidRPr="004A4267" w:rsidRDefault="00642687" w:rsidP="004A4267">
            <w:pPr>
              <w:cnfStyle w:val="000000000000" w:firstRow="0" w:lastRow="0" w:firstColumn="0" w:lastColumn="0" w:oddVBand="0" w:evenVBand="0" w:oddHBand="0" w:evenHBand="0" w:firstRowFirstColumn="0" w:firstRowLastColumn="0" w:lastRowFirstColumn="0" w:lastRowLastColumn="0"/>
              <w:rPr>
                <w:sz w:val="24"/>
                <w:szCs w:val="24"/>
              </w:rPr>
            </w:pPr>
            <w:r>
              <w:t>elise.mbandeka@mawf.gov.na&gt;;</w:t>
            </w:r>
          </w:p>
        </w:tc>
      </w:tr>
      <w:tr w:rsidR="004A4267" w:rsidRPr="004A4267" w14:paraId="5FE96D45" w14:textId="77777777" w:rsidTr="004A4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Pr>
          <w:p w14:paraId="7BDB1779" w14:textId="32729E8F" w:rsidR="004A4267" w:rsidRPr="004A4267" w:rsidRDefault="00642687" w:rsidP="004A4267">
            <w:pPr>
              <w:rPr>
                <w:sz w:val="24"/>
                <w:szCs w:val="24"/>
              </w:rPr>
            </w:pPr>
            <w:r>
              <w:t xml:space="preserve">Shishani Munyika </w:t>
            </w:r>
          </w:p>
        </w:tc>
        <w:tc>
          <w:tcPr>
            <w:tcW w:w="1710" w:type="dxa"/>
          </w:tcPr>
          <w:p w14:paraId="1F20743F" w14:textId="14361F79" w:rsidR="004A4267" w:rsidRPr="004A4267" w:rsidRDefault="004A4267" w:rsidP="004A426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Namibia</w:t>
            </w:r>
          </w:p>
        </w:tc>
        <w:tc>
          <w:tcPr>
            <w:tcW w:w="2610" w:type="dxa"/>
          </w:tcPr>
          <w:p w14:paraId="3B184EF5" w14:textId="77777777" w:rsidR="004A4267" w:rsidRPr="004A4267" w:rsidRDefault="004A4267" w:rsidP="004A4267">
            <w:pPr>
              <w:cnfStyle w:val="000000100000" w:firstRow="0" w:lastRow="0" w:firstColumn="0" w:lastColumn="0" w:oddVBand="0" w:evenVBand="0" w:oddHBand="1" w:evenHBand="0" w:firstRowFirstColumn="0" w:firstRowLastColumn="0" w:lastRowFirstColumn="0" w:lastRowLastColumn="0"/>
              <w:rPr>
                <w:sz w:val="24"/>
                <w:szCs w:val="24"/>
              </w:rPr>
            </w:pPr>
          </w:p>
        </w:tc>
        <w:tc>
          <w:tcPr>
            <w:tcW w:w="1435" w:type="dxa"/>
          </w:tcPr>
          <w:p w14:paraId="2E99DE14" w14:textId="4B2DA105" w:rsidR="004A4267" w:rsidRPr="004A4267" w:rsidRDefault="00642687" w:rsidP="004A4267">
            <w:pPr>
              <w:cnfStyle w:val="000000100000" w:firstRow="0" w:lastRow="0" w:firstColumn="0" w:lastColumn="0" w:oddVBand="0" w:evenVBand="0" w:oddHBand="1" w:evenHBand="0" w:firstRowFirstColumn="0" w:firstRowLastColumn="0" w:lastRowFirstColumn="0" w:lastRowLastColumn="0"/>
              <w:rPr>
                <w:sz w:val="24"/>
                <w:szCs w:val="24"/>
              </w:rPr>
            </w:pPr>
            <w:r>
              <w:t>namutenyamunyika@gmail.com</w:t>
            </w:r>
          </w:p>
        </w:tc>
      </w:tr>
      <w:tr w:rsidR="004A4267" w:rsidRPr="004A4267" w14:paraId="12264145" w14:textId="77777777" w:rsidTr="004A4267">
        <w:tc>
          <w:tcPr>
            <w:cnfStyle w:val="001000000000" w:firstRow="0" w:lastRow="0" w:firstColumn="1" w:lastColumn="0" w:oddVBand="0" w:evenVBand="0" w:oddHBand="0" w:evenHBand="0" w:firstRowFirstColumn="0" w:firstRowLastColumn="0" w:lastRowFirstColumn="0" w:lastRowLastColumn="0"/>
            <w:tcW w:w="3420" w:type="dxa"/>
          </w:tcPr>
          <w:p w14:paraId="1911DF43" w14:textId="4ED2E602" w:rsidR="004A4267" w:rsidRPr="004A4267" w:rsidRDefault="00E07EFE" w:rsidP="004A4267">
            <w:pPr>
              <w:rPr>
                <w:sz w:val="24"/>
                <w:szCs w:val="24"/>
              </w:rPr>
            </w:pPr>
            <w:proofErr w:type="spellStart"/>
            <w:r w:rsidRPr="00E07EFE">
              <w:t>Jurgo</w:t>
            </w:r>
            <w:proofErr w:type="spellEnd"/>
            <w:r w:rsidRPr="00E07EFE">
              <w:t xml:space="preserve"> Van </w:t>
            </w:r>
            <w:proofErr w:type="spellStart"/>
            <w:r w:rsidRPr="00E07EFE">
              <w:t>Wyk</w:t>
            </w:r>
            <w:proofErr w:type="spellEnd"/>
            <w:r w:rsidRPr="007D53BF">
              <w:rPr>
                <w:rFonts w:eastAsia="Arial"/>
                <w:sz w:val="18"/>
                <w:szCs w:val="20"/>
              </w:rPr>
              <w:t xml:space="preserve">  </w:t>
            </w:r>
          </w:p>
        </w:tc>
        <w:tc>
          <w:tcPr>
            <w:tcW w:w="1710" w:type="dxa"/>
          </w:tcPr>
          <w:p w14:paraId="5DAED618" w14:textId="4C9D59AA" w:rsidR="004A4267" w:rsidRPr="004A4267" w:rsidRDefault="004A4267" w:rsidP="004A426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South Africa</w:t>
            </w:r>
          </w:p>
        </w:tc>
        <w:tc>
          <w:tcPr>
            <w:tcW w:w="2610" w:type="dxa"/>
          </w:tcPr>
          <w:p w14:paraId="17583EDF" w14:textId="40802545" w:rsidR="004A4267" w:rsidRPr="004A4267" w:rsidRDefault="00E07EFE" w:rsidP="004A4267">
            <w:pPr>
              <w:cnfStyle w:val="000000000000" w:firstRow="0" w:lastRow="0" w:firstColumn="0" w:lastColumn="0" w:oddVBand="0" w:evenVBand="0" w:oddHBand="0" w:evenHBand="0" w:firstRowFirstColumn="0" w:firstRowLastColumn="0" w:lastRowFirstColumn="0" w:lastRowLastColumn="0"/>
              <w:rPr>
                <w:sz w:val="24"/>
                <w:szCs w:val="24"/>
              </w:rPr>
            </w:pPr>
            <w:r w:rsidRPr="00E07EFE">
              <w:rPr>
                <w:rFonts w:eastAsia="Arial"/>
                <w:sz w:val="20"/>
              </w:rPr>
              <w:t>+27 828095420</w:t>
            </w:r>
          </w:p>
        </w:tc>
        <w:tc>
          <w:tcPr>
            <w:tcW w:w="1435" w:type="dxa"/>
          </w:tcPr>
          <w:p w14:paraId="2F70B6EC" w14:textId="3B04CC2E" w:rsidR="004A4267" w:rsidRPr="004A4267" w:rsidRDefault="00642687" w:rsidP="004A4267">
            <w:pPr>
              <w:cnfStyle w:val="000000000000" w:firstRow="0" w:lastRow="0" w:firstColumn="0" w:lastColumn="0" w:oddVBand="0" w:evenVBand="0" w:oddHBand="0" w:evenHBand="0" w:firstRowFirstColumn="0" w:firstRowLastColumn="0" w:lastRowFirstColumn="0" w:lastRowLastColumn="0"/>
              <w:rPr>
                <w:sz w:val="24"/>
                <w:szCs w:val="24"/>
              </w:rPr>
            </w:pPr>
            <w:r>
              <w:t>jurgo@dws.gov.za</w:t>
            </w:r>
          </w:p>
        </w:tc>
      </w:tr>
      <w:tr w:rsidR="004A4267" w:rsidRPr="004A4267" w14:paraId="2A5A4E73" w14:textId="77777777" w:rsidTr="004A4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Pr>
          <w:p w14:paraId="60A2BD1F" w14:textId="77777777" w:rsidR="004A4267" w:rsidRPr="004A4267" w:rsidRDefault="004A4267" w:rsidP="004A4267">
            <w:pPr>
              <w:rPr>
                <w:sz w:val="24"/>
                <w:szCs w:val="24"/>
              </w:rPr>
            </w:pPr>
          </w:p>
        </w:tc>
        <w:tc>
          <w:tcPr>
            <w:tcW w:w="1710" w:type="dxa"/>
          </w:tcPr>
          <w:p w14:paraId="5E3E2BEC" w14:textId="069E1CF0" w:rsidR="004A4267" w:rsidRPr="004A4267" w:rsidRDefault="004A4267" w:rsidP="004A426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South Africa</w:t>
            </w:r>
          </w:p>
        </w:tc>
        <w:tc>
          <w:tcPr>
            <w:tcW w:w="2610" w:type="dxa"/>
          </w:tcPr>
          <w:p w14:paraId="1227D886" w14:textId="77777777" w:rsidR="004A4267" w:rsidRPr="004A4267" w:rsidRDefault="004A4267" w:rsidP="004A4267">
            <w:pPr>
              <w:cnfStyle w:val="000000100000" w:firstRow="0" w:lastRow="0" w:firstColumn="0" w:lastColumn="0" w:oddVBand="0" w:evenVBand="0" w:oddHBand="1" w:evenHBand="0" w:firstRowFirstColumn="0" w:firstRowLastColumn="0" w:lastRowFirstColumn="0" w:lastRowLastColumn="0"/>
              <w:rPr>
                <w:sz w:val="24"/>
                <w:szCs w:val="24"/>
              </w:rPr>
            </w:pPr>
          </w:p>
        </w:tc>
        <w:tc>
          <w:tcPr>
            <w:tcW w:w="1435" w:type="dxa"/>
          </w:tcPr>
          <w:p w14:paraId="1DAA53B7" w14:textId="77777777" w:rsidR="004A4267" w:rsidRPr="004A4267" w:rsidRDefault="004A4267" w:rsidP="004A4267">
            <w:pPr>
              <w:cnfStyle w:val="000000100000" w:firstRow="0" w:lastRow="0" w:firstColumn="0" w:lastColumn="0" w:oddVBand="0" w:evenVBand="0" w:oddHBand="1" w:evenHBand="0" w:firstRowFirstColumn="0" w:firstRowLastColumn="0" w:lastRowFirstColumn="0" w:lastRowLastColumn="0"/>
              <w:rPr>
                <w:sz w:val="24"/>
                <w:szCs w:val="24"/>
              </w:rPr>
            </w:pPr>
          </w:p>
        </w:tc>
      </w:tr>
      <w:tr w:rsidR="004A4267" w:rsidRPr="004A4267" w14:paraId="319CB120" w14:textId="77777777" w:rsidTr="004A4267">
        <w:tc>
          <w:tcPr>
            <w:cnfStyle w:val="001000000000" w:firstRow="0" w:lastRow="0" w:firstColumn="1" w:lastColumn="0" w:oddVBand="0" w:evenVBand="0" w:oddHBand="0" w:evenHBand="0" w:firstRowFirstColumn="0" w:firstRowLastColumn="0" w:lastRowFirstColumn="0" w:lastRowLastColumn="0"/>
            <w:tcW w:w="3420" w:type="dxa"/>
          </w:tcPr>
          <w:p w14:paraId="1215128E" w14:textId="0251E770" w:rsidR="004A4267" w:rsidRPr="004A4267" w:rsidRDefault="00642687" w:rsidP="004A4267">
            <w:pPr>
              <w:rPr>
                <w:sz w:val="24"/>
                <w:szCs w:val="24"/>
              </w:rPr>
            </w:pPr>
            <w:proofErr w:type="spellStart"/>
            <w:r>
              <w:rPr>
                <w:sz w:val="24"/>
                <w:szCs w:val="24"/>
              </w:rPr>
              <w:t>Micheal</w:t>
            </w:r>
            <w:proofErr w:type="spellEnd"/>
            <w:r>
              <w:rPr>
                <w:sz w:val="24"/>
                <w:szCs w:val="24"/>
              </w:rPr>
              <w:t xml:space="preserve"> Ramaano</w:t>
            </w:r>
          </w:p>
        </w:tc>
        <w:tc>
          <w:tcPr>
            <w:tcW w:w="1710" w:type="dxa"/>
          </w:tcPr>
          <w:p w14:paraId="4D759CEC" w14:textId="48DABADF" w:rsidR="004A4267" w:rsidRDefault="004A4267" w:rsidP="004A426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ORASECOM</w:t>
            </w:r>
          </w:p>
        </w:tc>
        <w:tc>
          <w:tcPr>
            <w:tcW w:w="2610" w:type="dxa"/>
          </w:tcPr>
          <w:p w14:paraId="3411F84B" w14:textId="77777777" w:rsidR="004A4267" w:rsidRPr="004A4267" w:rsidRDefault="004A4267" w:rsidP="004A4267">
            <w:pPr>
              <w:cnfStyle w:val="000000000000" w:firstRow="0" w:lastRow="0" w:firstColumn="0" w:lastColumn="0" w:oddVBand="0" w:evenVBand="0" w:oddHBand="0" w:evenHBand="0" w:firstRowFirstColumn="0" w:firstRowLastColumn="0" w:lastRowFirstColumn="0" w:lastRowLastColumn="0"/>
              <w:rPr>
                <w:sz w:val="24"/>
                <w:szCs w:val="24"/>
              </w:rPr>
            </w:pPr>
          </w:p>
        </w:tc>
        <w:tc>
          <w:tcPr>
            <w:tcW w:w="1435" w:type="dxa"/>
          </w:tcPr>
          <w:p w14:paraId="306F1C48" w14:textId="3C74ABF1" w:rsidR="004A4267" w:rsidRPr="004A4267" w:rsidRDefault="00642687" w:rsidP="004A4267">
            <w:pPr>
              <w:cnfStyle w:val="000000000000" w:firstRow="0" w:lastRow="0" w:firstColumn="0" w:lastColumn="0" w:oddVBand="0" w:evenVBand="0" w:oddHBand="0" w:evenHBand="0" w:firstRowFirstColumn="0" w:firstRowLastColumn="0" w:lastRowFirstColumn="0" w:lastRowLastColumn="0"/>
              <w:rPr>
                <w:sz w:val="24"/>
                <w:szCs w:val="24"/>
              </w:rPr>
            </w:pPr>
            <w:r>
              <w:t>mike.ramaano@orasecom.org</w:t>
            </w:r>
          </w:p>
        </w:tc>
      </w:tr>
      <w:tr w:rsidR="004A4267" w:rsidRPr="004A4267" w14:paraId="36554479" w14:textId="77777777" w:rsidTr="004A4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Pr>
          <w:p w14:paraId="0BD974E7" w14:textId="0444223E" w:rsidR="004A4267" w:rsidRPr="004A4267" w:rsidRDefault="00642687" w:rsidP="004A4267">
            <w:pPr>
              <w:rPr>
                <w:sz w:val="24"/>
                <w:szCs w:val="24"/>
              </w:rPr>
            </w:pPr>
            <w:r w:rsidRPr="00642687">
              <w:rPr>
                <w:sz w:val="24"/>
                <w:szCs w:val="24"/>
              </w:rPr>
              <w:t xml:space="preserve">Monica N. Rakhuhu </w:t>
            </w:r>
          </w:p>
        </w:tc>
        <w:tc>
          <w:tcPr>
            <w:tcW w:w="1710" w:type="dxa"/>
          </w:tcPr>
          <w:p w14:paraId="30667D7D" w14:textId="244538F4" w:rsidR="004A4267" w:rsidRDefault="004A4267" w:rsidP="004A426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ORASECOM</w:t>
            </w:r>
          </w:p>
        </w:tc>
        <w:tc>
          <w:tcPr>
            <w:tcW w:w="2610" w:type="dxa"/>
          </w:tcPr>
          <w:p w14:paraId="66E8E765" w14:textId="77777777" w:rsidR="004A4267" w:rsidRPr="004A4267" w:rsidRDefault="004A4267" w:rsidP="004A4267">
            <w:pPr>
              <w:cnfStyle w:val="000000100000" w:firstRow="0" w:lastRow="0" w:firstColumn="0" w:lastColumn="0" w:oddVBand="0" w:evenVBand="0" w:oddHBand="1" w:evenHBand="0" w:firstRowFirstColumn="0" w:firstRowLastColumn="0" w:lastRowFirstColumn="0" w:lastRowLastColumn="0"/>
              <w:rPr>
                <w:sz w:val="24"/>
                <w:szCs w:val="24"/>
              </w:rPr>
            </w:pPr>
          </w:p>
        </w:tc>
        <w:tc>
          <w:tcPr>
            <w:tcW w:w="1435" w:type="dxa"/>
          </w:tcPr>
          <w:p w14:paraId="1001F65F" w14:textId="1B287793" w:rsidR="004A4267" w:rsidRPr="004A4267" w:rsidRDefault="00642687" w:rsidP="004A4267">
            <w:pPr>
              <w:cnfStyle w:val="000000100000" w:firstRow="0" w:lastRow="0" w:firstColumn="0" w:lastColumn="0" w:oddVBand="0" w:evenVBand="0" w:oddHBand="1" w:evenHBand="0" w:firstRowFirstColumn="0" w:firstRowLastColumn="0" w:lastRowFirstColumn="0" w:lastRowLastColumn="0"/>
              <w:rPr>
                <w:sz w:val="24"/>
                <w:szCs w:val="24"/>
              </w:rPr>
            </w:pPr>
            <w:r w:rsidRPr="00642687">
              <w:rPr>
                <w:sz w:val="24"/>
                <w:szCs w:val="24"/>
              </w:rPr>
              <w:t>monica.rakhuhu@orasecom.org&gt;</w:t>
            </w:r>
          </w:p>
        </w:tc>
      </w:tr>
      <w:tr w:rsidR="00642687" w:rsidRPr="004A4267" w14:paraId="0E0C3B21" w14:textId="77777777" w:rsidTr="004A4267">
        <w:tc>
          <w:tcPr>
            <w:cnfStyle w:val="001000000000" w:firstRow="0" w:lastRow="0" w:firstColumn="1" w:lastColumn="0" w:oddVBand="0" w:evenVBand="0" w:oddHBand="0" w:evenHBand="0" w:firstRowFirstColumn="0" w:firstRowLastColumn="0" w:lastRowFirstColumn="0" w:lastRowLastColumn="0"/>
            <w:tcW w:w="3420" w:type="dxa"/>
          </w:tcPr>
          <w:p w14:paraId="632D849A" w14:textId="06530F6C" w:rsidR="00642687" w:rsidRPr="00642687" w:rsidRDefault="00642687" w:rsidP="004A4267">
            <w:pPr>
              <w:rPr>
                <w:sz w:val="24"/>
                <w:szCs w:val="24"/>
              </w:rPr>
            </w:pPr>
            <w:r>
              <w:t>Viviane kinyaga</w:t>
            </w:r>
          </w:p>
        </w:tc>
        <w:tc>
          <w:tcPr>
            <w:tcW w:w="1710" w:type="dxa"/>
          </w:tcPr>
          <w:p w14:paraId="6444E72D" w14:textId="01D1E9C6" w:rsidR="00642687" w:rsidRDefault="00E07EFE" w:rsidP="004A426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ORASECOM</w:t>
            </w:r>
          </w:p>
        </w:tc>
        <w:tc>
          <w:tcPr>
            <w:tcW w:w="2610" w:type="dxa"/>
          </w:tcPr>
          <w:p w14:paraId="4265A461" w14:textId="77777777" w:rsidR="00642687" w:rsidRPr="004A4267" w:rsidRDefault="00642687" w:rsidP="004A4267">
            <w:pPr>
              <w:cnfStyle w:val="000000000000" w:firstRow="0" w:lastRow="0" w:firstColumn="0" w:lastColumn="0" w:oddVBand="0" w:evenVBand="0" w:oddHBand="0" w:evenHBand="0" w:firstRowFirstColumn="0" w:firstRowLastColumn="0" w:lastRowFirstColumn="0" w:lastRowLastColumn="0"/>
              <w:rPr>
                <w:sz w:val="24"/>
                <w:szCs w:val="24"/>
              </w:rPr>
            </w:pPr>
          </w:p>
        </w:tc>
        <w:tc>
          <w:tcPr>
            <w:tcW w:w="1435" w:type="dxa"/>
          </w:tcPr>
          <w:p w14:paraId="506000D1" w14:textId="7C28C5AC" w:rsidR="00642687" w:rsidRPr="00642687" w:rsidRDefault="00642687" w:rsidP="004A4267">
            <w:pPr>
              <w:cnfStyle w:val="000000000000" w:firstRow="0" w:lastRow="0" w:firstColumn="0" w:lastColumn="0" w:oddVBand="0" w:evenVBand="0" w:oddHBand="0" w:evenHBand="0" w:firstRowFirstColumn="0" w:firstRowLastColumn="0" w:lastRowFirstColumn="0" w:lastRowLastColumn="0"/>
              <w:rPr>
                <w:sz w:val="24"/>
                <w:szCs w:val="24"/>
              </w:rPr>
            </w:pPr>
            <w:r>
              <w:t>viviane.kinyaga@orasecom.org</w:t>
            </w:r>
          </w:p>
        </w:tc>
      </w:tr>
      <w:tr w:rsidR="00642687" w:rsidRPr="004A4267" w14:paraId="33D25FF2" w14:textId="77777777" w:rsidTr="004A4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Pr>
          <w:p w14:paraId="56D4C108" w14:textId="0D27C2E7" w:rsidR="00642687" w:rsidRDefault="00E07EFE" w:rsidP="004A4267">
            <w:r>
              <w:t xml:space="preserve">Vuyani </w:t>
            </w:r>
            <w:proofErr w:type="spellStart"/>
            <w:r>
              <w:t>Monyake</w:t>
            </w:r>
            <w:proofErr w:type="spellEnd"/>
            <w:r>
              <w:t xml:space="preserve"> </w:t>
            </w:r>
          </w:p>
        </w:tc>
        <w:tc>
          <w:tcPr>
            <w:tcW w:w="1710" w:type="dxa"/>
          </w:tcPr>
          <w:p w14:paraId="3AFE3FC6" w14:textId="52D15526" w:rsidR="00642687" w:rsidRDefault="00E07EFE" w:rsidP="004A426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Facilitator</w:t>
            </w:r>
          </w:p>
        </w:tc>
        <w:tc>
          <w:tcPr>
            <w:tcW w:w="2610" w:type="dxa"/>
          </w:tcPr>
          <w:p w14:paraId="46E17009" w14:textId="2CCF5A9E" w:rsidR="00642687" w:rsidRPr="004A4267" w:rsidRDefault="00E07EFE" w:rsidP="004A426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+26658780377</w:t>
            </w:r>
          </w:p>
        </w:tc>
        <w:tc>
          <w:tcPr>
            <w:tcW w:w="1435" w:type="dxa"/>
          </w:tcPr>
          <w:p w14:paraId="5193F2B1" w14:textId="5C30D991" w:rsidR="00642687" w:rsidRDefault="00642687" w:rsidP="004A4267">
            <w:pPr>
              <w:cnfStyle w:val="000000100000" w:firstRow="0" w:lastRow="0" w:firstColumn="0" w:lastColumn="0" w:oddVBand="0" w:evenVBand="0" w:oddHBand="1" w:evenHBand="0" w:firstRowFirstColumn="0" w:firstRowLastColumn="0" w:lastRowFirstColumn="0" w:lastRowLastColumn="0"/>
            </w:pPr>
            <w:r>
              <w:t>vuyani@multinodal.co.ls</w:t>
            </w:r>
          </w:p>
        </w:tc>
      </w:tr>
    </w:tbl>
    <w:p w14:paraId="26116614" w14:textId="7626F647" w:rsidR="00892BA3" w:rsidRPr="00892BA3" w:rsidRDefault="00642687" w:rsidP="00892BA3">
      <w:r>
        <w:br/>
      </w:r>
    </w:p>
    <w:p w14:paraId="21E845AC" w14:textId="77777777" w:rsidR="00892BA3" w:rsidRDefault="00892BA3" w:rsidP="00892BA3">
      <w:pPr>
        <w:tabs>
          <w:tab w:val="left" w:pos="4713"/>
        </w:tabs>
        <w:rPr>
          <w:rFonts w:ascii="Arial" w:hAnsi="Arial" w:cs="Arial"/>
          <w:b/>
          <w:bCs/>
          <w:sz w:val="32"/>
          <w:szCs w:val="32"/>
          <w:lang w:val="en-GB"/>
        </w:rPr>
      </w:pPr>
    </w:p>
    <w:p w14:paraId="1BF7D6E9" w14:textId="77777777" w:rsidR="00892BA3" w:rsidRDefault="00892BA3">
      <w:pPr>
        <w:rPr>
          <w:rFonts w:asciiTheme="majorHAnsi" w:eastAsiaTheme="majorEastAsia" w:hAnsiTheme="majorHAnsi" w:cstheme="majorBidi"/>
          <w:color w:val="365F91" w:themeColor="accent1" w:themeShade="BF"/>
          <w:sz w:val="32"/>
          <w:szCs w:val="32"/>
        </w:rPr>
      </w:pPr>
      <w:r>
        <w:br w:type="page"/>
      </w:r>
    </w:p>
    <w:p w14:paraId="52D6F244" w14:textId="0485CC36" w:rsidR="0080743C" w:rsidRDefault="00E77013" w:rsidP="0080743C">
      <w:pPr>
        <w:pStyle w:val="Heading1"/>
      </w:pPr>
      <w:bookmarkStart w:id="35" w:name="_Toc117039477"/>
      <w:r>
        <w:t xml:space="preserve">Annex 6 – </w:t>
      </w:r>
      <w:r w:rsidR="00552926">
        <w:t>C</w:t>
      </w:r>
      <w:r>
        <w:t>ountry presentations</w:t>
      </w:r>
      <w:bookmarkEnd w:id="35"/>
    </w:p>
    <w:p w14:paraId="3DF328B0" w14:textId="3ECB288D" w:rsidR="00E77013" w:rsidRDefault="00E77013" w:rsidP="00E77013"/>
    <w:p w14:paraId="404B7326" w14:textId="70B83FA1" w:rsidR="00E77013" w:rsidRDefault="00971DC7" w:rsidP="00E22865">
      <w:pPr>
        <w:pStyle w:val="Heading2"/>
      </w:pPr>
      <w:bookmarkStart w:id="36" w:name="_Toc117039478"/>
      <w:r>
        <w:t>Namibia</w:t>
      </w:r>
      <w:bookmarkEnd w:id="36"/>
    </w:p>
    <w:p w14:paraId="676DFED1" w14:textId="1D666535" w:rsidR="00971DC7" w:rsidRDefault="00971DC7" w:rsidP="00E77013">
      <w:r>
        <w:rPr>
          <w:noProof/>
        </w:rPr>
        <w:drawing>
          <wp:inline distT="0" distB="0" distL="0" distR="0" wp14:anchorId="28E21C04" wp14:editId="61A54C20">
            <wp:extent cx="6009375" cy="2745105"/>
            <wp:effectExtent l="0" t="0" r="0" b="0"/>
            <wp:docPr id="5" name="Picture 5" descr="WRQM Presentation_Namibia -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RQM Presentation_Namibia - PowerPoint"/>
                    <pic:cNvPicPr/>
                  </pic:nvPicPr>
                  <pic:blipFill rotWithShape="1">
                    <a:blip r:embed="rId10">
                      <a:extLst>
                        <a:ext uri="{28A0092B-C50C-407E-A947-70E740481C1C}">
                          <a14:useLocalDpi xmlns:a14="http://schemas.microsoft.com/office/drawing/2010/main" val="0"/>
                        </a:ext>
                      </a:extLst>
                    </a:blip>
                    <a:srcRect t="22623" r="23718" b="20818"/>
                    <a:stretch/>
                  </pic:blipFill>
                  <pic:spPr bwMode="auto">
                    <a:xfrm>
                      <a:off x="0" y="0"/>
                      <a:ext cx="6034002" cy="2756354"/>
                    </a:xfrm>
                    <a:prstGeom prst="rect">
                      <a:avLst/>
                    </a:prstGeom>
                    <a:ln>
                      <a:noFill/>
                    </a:ln>
                    <a:extLst>
                      <a:ext uri="{53640926-AAD7-44D8-BBD7-CCE9431645EC}">
                        <a14:shadowObscured xmlns:a14="http://schemas.microsoft.com/office/drawing/2010/main"/>
                      </a:ext>
                    </a:extLst>
                  </pic:spPr>
                </pic:pic>
              </a:graphicData>
            </a:graphic>
          </wp:inline>
        </w:drawing>
      </w:r>
    </w:p>
    <w:p w14:paraId="7C456636" w14:textId="0F044B47" w:rsidR="00971DC7" w:rsidRDefault="00971DC7" w:rsidP="00E77013">
      <w:r>
        <w:rPr>
          <w:noProof/>
        </w:rPr>
        <w:drawing>
          <wp:inline distT="0" distB="0" distL="0" distR="0" wp14:anchorId="531B86B0" wp14:editId="20CA6152">
            <wp:extent cx="6009005" cy="2386641"/>
            <wp:effectExtent l="0" t="0" r="0" b="0"/>
            <wp:docPr id="6" name="Picture 6" descr="WRQM Presentation_Namibia -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RQM Presentation_Namibia - PowerPoint"/>
                    <pic:cNvPicPr/>
                  </pic:nvPicPr>
                  <pic:blipFill rotWithShape="1">
                    <a:blip r:embed="rId11">
                      <a:extLst>
                        <a:ext uri="{28A0092B-C50C-407E-A947-70E740481C1C}">
                          <a14:useLocalDpi xmlns:a14="http://schemas.microsoft.com/office/drawing/2010/main" val="0"/>
                        </a:ext>
                      </a:extLst>
                    </a:blip>
                    <a:srcRect l="1122" t="24111" r="19391" b="17246"/>
                    <a:stretch/>
                  </pic:blipFill>
                  <pic:spPr bwMode="auto">
                    <a:xfrm>
                      <a:off x="0" y="0"/>
                      <a:ext cx="6048617" cy="2402374"/>
                    </a:xfrm>
                    <a:prstGeom prst="rect">
                      <a:avLst/>
                    </a:prstGeom>
                    <a:ln>
                      <a:noFill/>
                    </a:ln>
                    <a:extLst>
                      <a:ext uri="{53640926-AAD7-44D8-BBD7-CCE9431645EC}">
                        <a14:shadowObscured xmlns:a14="http://schemas.microsoft.com/office/drawing/2010/main"/>
                      </a:ext>
                    </a:extLst>
                  </pic:spPr>
                </pic:pic>
              </a:graphicData>
            </a:graphic>
          </wp:inline>
        </w:drawing>
      </w:r>
    </w:p>
    <w:p w14:paraId="32C89705" w14:textId="77777777" w:rsidR="00971DC7" w:rsidRDefault="00971DC7" w:rsidP="00E77013"/>
    <w:p w14:paraId="56F31039" w14:textId="7A9BD4F8" w:rsidR="00E77013" w:rsidRDefault="009E6A0E" w:rsidP="00E77013">
      <w:r>
        <w:rPr>
          <w:noProof/>
        </w:rPr>
        <w:drawing>
          <wp:inline distT="0" distB="0" distL="0" distR="0" wp14:anchorId="47463869" wp14:editId="47B4D42B">
            <wp:extent cx="5943600" cy="2625725"/>
            <wp:effectExtent l="0" t="0" r="0" b="3175"/>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2625725"/>
                    </a:xfrm>
                    <a:prstGeom prst="rect">
                      <a:avLst/>
                    </a:prstGeom>
                  </pic:spPr>
                </pic:pic>
              </a:graphicData>
            </a:graphic>
          </wp:inline>
        </w:drawing>
      </w:r>
    </w:p>
    <w:p w14:paraId="2F4642FE" w14:textId="4881CAE0" w:rsidR="00E77013" w:rsidRDefault="009E6A0E" w:rsidP="00E77013">
      <w:r>
        <w:rPr>
          <w:noProof/>
        </w:rPr>
        <w:drawing>
          <wp:inline distT="0" distB="0" distL="0" distR="0" wp14:anchorId="3650C546" wp14:editId="1B6F323F">
            <wp:extent cx="5943600" cy="2260600"/>
            <wp:effectExtent l="0" t="0" r="0" b="635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2260600"/>
                    </a:xfrm>
                    <a:prstGeom prst="rect">
                      <a:avLst/>
                    </a:prstGeom>
                  </pic:spPr>
                </pic:pic>
              </a:graphicData>
            </a:graphic>
          </wp:inline>
        </w:drawing>
      </w:r>
    </w:p>
    <w:p w14:paraId="492410FA" w14:textId="77777777" w:rsidR="00E77013" w:rsidRDefault="00E77013" w:rsidP="00E77013"/>
    <w:p w14:paraId="379C7E7F" w14:textId="2EACF551" w:rsidR="00E77013" w:rsidRDefault="009E6A0E" w:rsidP="00E77013">
      <w:r>
        <w:rPr>
          <w:noProof/>
        </w:rPr>
        <w:drawing>
          <wp:inline distT="0" distB="0" distL="0" distR="0" wp14:anchorId="3C4BF007" wp14:editId="58C86179">
            <wp:extent cx="5943600" cy="2142490"/>
            <wp:effectExtent l="0" t="0" r="0" b="0"/>
            <wp:docPr id="10" name="Picture 10"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Wor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2142490"/>
                    </a:xfrm>
                    <a:prstGeom prst="rect">
                      <a:avLst/>
                    </a:prstGeom>
                  </pic:spPr>
                </pic:pic>
              </a:graphicData>
            </a:graphic>
          </wp:inline>
        </w:drawing>
      </w:r>
    </w:p>
    <w:p w14:paraId="631B15A2" w14:textId="2119CF08" w:rsidR="00E77013" w:rsidRDefault="00E77013" w:rsidP="00E77013"/>
    <w:p w14:paraId="76281DF3" w14:textId="16994E01" w:rsidR="00E77013" w:rsidRPr="00E77013" w:rsidRDefault="009E6A0E" w:rsidP="00E77013">
      <w:r>
        <w:rPr>
          <w:noProof/>
        </w:rPr>
        <w:drawing>
          <wp:inline distT="0" distB="0" distL="0" distR="0" wp14:anchorId="12522E58" wp14:editId="0FFF52D0">
            <wp:extent cx="5943600" cy="2406650"/>
            <wp:effectExtent l="0" t="0" r="0" b="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2406650"/>
                    </a:xfrm>
                    <a:prstGeom prst="rect">
                      <a:avLst/>
                    </a:prstGeom>
                  </pic:spPr>
                </pic:pic>
              </a:graphicData>
            </a:graphic>
          </wp:inline>
        </w:drawing>
      </w:r>
    </w:p>
    <w:p w14:paraId="105A2500" w14:textId="3B58C7F3" w:rsidR="00831294" w:rsidRDefault="009E6A0E" w:rsidP="00831294">
      <w:r>
        <w:rPr>
          <w:noProof/>
        </w:rPr>
        <w:drawing>
          <wp:inline distT="0" distB="0" distL="0" distR="0" wp14:anchorId="57FB9196" wp14:editId="6F5133F7">
            <wp:extent cx="4886325" cy="3219450"/>
            <wp:effectExtent l="0" t="0" r="9525"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887010" cy="3219901"/>
                    </a:xfrm>
                    <a:prstGeom prst="rect">
                      <a:avLst/>
                    </a:prstGeom>
                  </pic:spPr>
                </pic:pic>
              </a:graphicData>
            </a:graphic>
          </wp:inline>
        </w:drawing>
      </w:r>
    </w:p>
    <w:p w14:paraId="1A3C1E6F" w14:textId="77777777" w:rsidR="00E22865" w:rsidRDefault="00E22865">
      <w:pPr>
        <w:rPr>
          <w:rFonts w:asciiTheme="majorHAnsi" w:eastAsiaTheme="majorEastAsia" w:hAnsiTheme="majorHAnsi" w:cstheme="majorBidi"/>
          <w:color w:val="365F91" w:themeColor="accent1" w:themeShade="BF"/>
          <w:sz w:val="26"/>
          <w:szCs w:val="26"/>
        </w:rPr>
      </w:pPr>
      <w:r>
        <w:br w:type="page"/>
      </w:r>
    </w:p>
    <w:p w14:paraId="51DBDD2E" w14:textId="46DFFEBB" w:rsidR="00831294" w:rsidRDefault="009E6A0E" w:rsidP="00E22865">
      <w:pPr>
        <w:pStyle w:val="Heading2"/>
      </w:pPr>
      <w:bookmarkStart w:id="37" w:name="_Toc117039479"/>
      <w:r w:rsidRPr="009E6A0E">
        <w:t>Botswana</w:t>
      </w:r>
      <w:bookmarkEnd w:id="37"/>
    </w:p>
    <w:p w14:paraId="7CCA731B" w14:textId="6CDA25EB" w:rsidR="009E6A0E" w:rsidRDefault="00563C00" w:rsidP="00831294">
      <w:pPr>
        <w:rPr>
          <w:b/>
          <w:bCs/>
        </w:rPr>
      </w:pPr>
      <w:r>
        <w:rPr>
          <w:b/>
          <w:bCs/>
          <w:noProof/>
        </w:rPr>
        <w:drawing>
          <wp:inline distT="0" distB="0" distL="0" distR="0" wp14:anchorId="41532CC6" wp14:editId="62B24A52">
            <wp:extent cx="5943600" cy="17964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extLst>
                        <a:ext uri="{28A0092B-C50C-407E-A947-70E740481C1C}">
                          <a14:useLocalDpi xmlns:a14="http://schemas.microsoft.com/office/drawing/2010/main" val="0"/>
                        </a:ext>
                      </a:extLst>
                    </a:blip>
                    <a:stretch>
                      <a:fillRect/>
                    </a:stretch>
                  </pic:blipFill>
                  <pic:spPr>
                    <a:xfrm>
                      <a:off x="0" y="0"/>
                      <a:ext cx="5943600" cy="1796415"/>
                    </a:xfrm>
                    <a:prstGeom prst="rect">
                      <a:avLst/>
                    </a:prstGeom>
                  </pic:spPr>
                </pic:pic>
              </a:graphicData>
            </a:graphic>
          </wp:inline>
        </w:drawing>
      </w:r>
    </w:p>
    <w:p w14:paraId="07EDAB6D" w14:textId="55E3FAD6" w:rsidR="00563C00" w:rsidRDefault="00B27BCE" w:rsidP="00831294">
      <w:pPr>
        <w:rPr>
          <w:b/>
          <w:bCs/>
        </w:rPr>
      </w:pPr>
      <w:r>
        <w:rPr>
          <w:b/>
          <w:bCs/>
          <w:noProof/>
        </w:rPr>
        <w:drawing>
          <wp:inline distT="0" distB="0" distL="0" distR="0" wp14:anchorId="261AD4A9" wp14:editId="1572D6C1">
            <wp:extent cx="5943600" cy="2400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extLst>
                        <a:ext uri="{28A0092B-C50C-407E-A947-70E740481C1C}">
                          <a14:useLocalDpi xmlns:a14="http://schemas.microsoft.com/office/drawing/2010/main" val="0"/>
                        </a:ext>
                      </a:extLst>
                    </a:blip>
                    <a:stretch>
                      <a:fillRect/>
                    </a:stretch>
                  </pic:blipFill>
                  <pic:spPr>
                    <a:xfrm>
                      <a:off x="0" y="0"/>
                      <a:ext cx="5943600" cy="2400300"/>
                    </a:xfrm>
                    <a:prstGeom prst="rect">
                      <a:avLst/>
                    </a:prstGeom>
                  </pic:spPr>
                </pic:pic>
              </a:graphicData>
            </a:graphic>
          </wp:inline>
        </w:drawing>
      </w:r>
    </w:p>
    <w:p w14:paraId="08060703" w14:textId="2A362F8D" w:rsidR="00563C00" w:rsidRDefault="00B27BCE" w:rsidP="00831294">
      <w:pPr>
        <w:rPr>
          <w:b/>
          <w:bCs/>
          <w:noProof/>
        </w:rPr>
      </w:pPr>
      <w:r>
        <w:rPr>
          <w:b/>
          <w:bCs/>
          <w:noProof/>
        </w:rPr>
        <w:drawing>
          <wp:inline distT="0" distB="0" distL="0" distR="0" wp14:anchorId="6FB0D38B" wp14:editId="4F311D19">
            <wp:extent cx="6677025" cy="2933700"/>
            <wp:effectExtent l="0" t="0" r="9525"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677025" cy="2933700"/>
                    </a:xfrm>
                    <a:prstGeom prst="rect">
                      <a:avLst/>
                    </a:prstGeom>
                  </pic:spPr>
                </pic:pic>
              </a:graphicData>
            </a:graphic>
          </wp:inline>
        </w:drawing>
      </w:r>
    </w:p>
    <w:p w14:paraId="7BCAF8DB" w14:textId="1345DB2E" w:rsidR="003638AF" w:rsidRDefault="003638AF" w:rsidP="003638AF">
      <w:pPr>
        <w:rPr>
          <w:b/>
          <w:bCs/>
          <w:noProof/>
        </w:rPr>
      </w:pPr>
      <w:r>
        <w:rPr>
          <w:b/>
          <w:bCs/>
          <w:noProof/>
        </w:rPr>
        <w:drawing>
          <wp:inline distT="0" distB="0" distL="0" distR="0" wp14:anchorId="483B8E3A" wp14:editId="2914852D">
            <wp:extent cx="6791325" cy="2486025"/>
            <wp:effectExtent l="0" t="0" r="9525" b="9525"/>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791325" cy="2486025"/>
                    </a:xfrm>
                    <a:prstGeom prst="rect">
                      <a:avLst/>
                    </a:prstGeom>
                  </pic:spPr>
                </pic:pic>
              </a:graphicData>
            </a:graphic>
          </wp:inline>
        </w:drawing>
      </w:r>
    </w:p>
    <w:p w14:paraId="79F6204A" w14:textId="0EFFBA7A" w:rsidR="003638AF" w:rsidRDefault="003638AF" w:rsidP="003638AF">
      <w:pPr>
        <w:rPr>
          <w:b/>
          <w:bCs/>
          <w:noProof/>
        </w:rPr>
      </w:pPr>
      <w:r>
        <w:rPr>
          <w:b/>
          <w:bCs/>
          <w:noProof/>
        </w:rPr>
        <w:drawing>
          <wp:inline distT="0" distB="0" distL="0" distR="0" wp14:anchorId="34D0EA97" wp14:editId="49FFE257">
            <wp:extent cx="6791325" cy="2305050"/>
            <wp:effectExtent l="0" t="0" r="9525" b="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791325" cy="2305050"/>
                    </a:xfrm>
                    <a:prstGeom prst="rect">
                      <a:avLst/>
                    </a:prstGeom>
                  </pic:spPr>
                </pic:pic>
              </a:graphicData>
            </a:graphic>
          </wp:inline>
        </w:drawing>
      </w:r>
    </w:p>
    <w:p w14:paraId="03A18AF4" w14:textId="675C61B2" w:rsidR="002371F5" w:rsidRDefault="002371F5" w:rsidP="002371F5"/>
    <w:p w14:paraId="5E1CC633" w14:textId="5F90D7D0" w:rsidR="002371F5" w:rsidRDefault="002371F5" w:rsidP="002371F5">
      <w:r>
        <w:rPr>
          <w:noProof/>
        </w:rPr>
        <w:drawing>
          <wp:inline distT="0" distB="0" distL="0" distR="0" wp14:anchorId="4B881C6B" wp14:editId="1B7B2D98">
            <wp:extent cx="6657975" cy="25336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2">
                      <a:extLst>
                        <a:ext uri="{28A0092B-C50C-407E-A947-70E740481C1C}">
                          <a14:useLocalDpi xmlns:a14="http://schemas.microsoft.com/office/drawing/2010/main" val="0"/>
                        </a:ext>
                      </a:extLst>
                    </a:blip>
                    <a:stretch>
                      <a:fillRect/>
                    </a:stretch>
                  </pic:blipFill>
                  <pic:spPr>
                    <a:xfrm>
                      <a:off x="0" y="0"/>
                      <a:ext cx="6657975" cy="2533650"/>
                    </a:xfrm>
                    <a:prstGeom prst="rect">
                      <a:avLst/>
                    </a:prstGeom>
                  </pic:spPr>
                </pic:pic>
              </a:graphicData>
            </a:graphic>
          </wp:inline>
        </w:drawing>
      </w:r>
    </w:p>
    <w:p w14:paraId="52B43E39" w14:textId="23D6C942" w:rsidR="002371F5" w:rsidRDefault="002371F5" w:rsidP="002371F5">
      <w:r>
        <w:rPr>
          <w:noProof/>
        </w:rPr>
        <w:drawing>
          <wp:inline distT="0" distB="0" distL="0" distR="0" wp14:anchorId="568C0650" wp14:editId="5B59EC9A">
            <wp:extent cx="6686550" cy="2619375"/>
            <wp:effectExtent l="0" t="0" r="0" b="9525"/>
            <wp:docPr id="22"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686550" cy="2619375"/>
                    </a:xfrm>
                    <a:prstGeom prst="rect">
                      <a:avLst/>
                    </a:prstGeom>
                  </pic:spPr>
                </pic:pic>
              </a:graphicData>
            </a:graphic>
          </wp:inline>
        </w:drawing>
      </w:r>
    </w:p>
    <w:p w14:paraId="01F39F61" w14:textId="7A35FAC4" w:rsidR="002371F5" w:rsidRDefault="002371F5" w:rsidP="002371F5"/>
    <w:p w14:paraId="03E229B2" w14:textId="7F9F2E0B" w:rsidR="002371F5" w:rsidRDefault="002371F5" w:rsidP="00E22865">
      <w:pPr>
        <w:pStyle w:val="Heading2"/>
      </w:pPr>
      <w:bookmarkStart w:id="38" w:name="_Toc117039480"/>
      <w:r w:rsidRPr="002371F5">
        <w:t>Lesotho</w:t>
      </w:r>
      <w:bookmarkEnd w:id="38"/>
    </w:p>
    <w:p w14:paraId="18B64918" w14:textId="6723C6B9" w:rsidR="002371F5" w:rsidRDefault="0014369E" w:rsidP="002371F5">
      <w:pPr>
        <w:rPr>
          <w:b/>
          <w:bCs/>
        </w:rPr>
      </w:pPr>
      <w:r>
        <w:rPr>
          <w:b/>
          <w:bCs/>
          <w:noProof/>
        </w:rPr>
        <w:drawing>
          <wp:inline distT="0" distB="0" distL="0" distR="0" wp14:anchorId="1AC963CF" wp14:editId="3C693DAF">
            <wp:extent cx="5943600" cy="1845310"/>
            <wp:effectExtent l="0" t="0" r="0" b="2540"/>
            <wp:docPr id="25" name="Picture 2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 Word&#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43600" cy="1845310"/>
                    </a:xfrm>
                    <a:prstGeom prst="rect">
                      <a:avLst/>
                    </a:prstGeom>
                  </pic:spPr>
                </pic:pic>
              </a:graphicData>
            </a:graphic>
          </wp:inline>
        </w:drawing>
      </w:r>
      <w:r>
        <w:rPr>
          <w:b/>
          <w:bCs/>
          <w:noProof/>
        </w:rPr>
        <w:drawing>
          <wp:inline distT="0" distB="0" distL="0" distR="0" wp14:anchorId="6759EFC5" wp14:editId="3176B9AA">
            <wp:extent cx="6438900" cy="2419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5">
                      <a:extLst>
                        <a:ext uri="{28A0092B-C50C-407E-A947-70E740481C1C}">
                          <a14:useLocalDpi xmlns:a14="http://schemas.microsoft.com/office/drawing/2010/main" val="0"/>
                        </a:ext>
                      </a:extLst>
                    </a:blip>
                    <a:stretch>
                      <a:fillRect/>
                    </a:stretch>
                  </pic:blipFill>
                  <pic:spPr>
                    <a:xfrm>
                      <a:off x="0" y="0"/>
                      <a:ext cx="6438900" cy="2419350"/>
                    </a:xfrm>
                    <a:prstGeom prst="rect">
                      <a:avLst/>
                    </a:prstGeom>
                  </pic:spPr>
                </pic:pic>
              </a:graphicData>
            </a:graphic>
          </wp:inline>
        </w:drawing>
      </w:r>
    </w:p>
    <w:p w14:paraId="628B90C7" w14:textId="6135EB6A" w:rsidR="0014369E" w:rsidRDefault="0014369E" w:rsidP="002371F5">
      <w:pPr>
        <w:rPr>
          <w:b/>
          <w:bCs/>
        </w:rPr>
      </w:pPr>
    </w:p>
    <w:p w14:paraId="6C9528FB" w14:textId="368E02DB" w:rsidR="0014369E" w:rsidRPr="002371F5" w:rsidRDefault="0014369E" w:rsidP="002371F5">
      <w:pPr>
        <w:rPr>
          <w:b/>
          <w:bCs/>
        </w:rPr>
      </w:pPr>
      <w:r>
        <w:rPr>
          <w:b/>
          <w:bCs/>
          <w:noProof/>
        </w:rPr>
        <w:drawing>
          <wp:inline distT="0" distB="0" distL="0" distR="0" wp14:anchorId="0110513F" wp14:editId="70433F97">
            <wp:extent cx="6334125" cy="2390775"/>
            <wp:effectExtent l="0" t="0" r="9525" b="9525"/>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334125" cy="2390775"/>
                    </a:xfrm>
                    <a:prstGeom prst="rect">
                      <a:avLst/>
                    </a:prstGeom>
                  </pic:spPr>
                </pic:pic>
              </a:graphicData>
            </a:graphic>
          </wp:inline>
        </w:drawing>
      </w:r>
    </w:p>
    <w:sectPr w:rsidR="0014369E" w:rsidRPr="002371F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5EC73" w14:textId="77777777" w:rsidR="008A3E7F" w:rsidRDefault="008A3E7F">
      <w:pPr>
        <w:spacing w:after="0" w:line="240" w:lineRule="auto"/>
      </w:pPr>
      <w:r>
        <w:separator/>
      </w:r>
    </w:p>
  </w:endnote>
  <w:endnote w:type="continuationSeparator" w:id="0">
    <w:p w14:paraId="666A1D53" w14:textId="77777777" w:rsidR="008A3E7F" w:rsidRDefault="008A3E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3E6D2" w14:textId="77777777" w:rsidR="00DB5954" w:rsidRDefault="00DB5954" w:rsidP="00DB5954">
    <w:pPr>
      <w:pStyle w:val="Footer"/>
      <w:pBdr>
        <w:top w:val="thinThickSmallGap" w:sz="24" w:space="1" w:color="622423"/>
      </w:pBdr>
      <w:tabs>
        <w:tab w:val="clear" w:pos="4513"/>
      </w:tabs>
      <w:rPr>
        <w:sz w:val="20"/>
        <w:szCs w:val="20"/>
      </w:rPr>
    </w:pPr>
  </w:p>
  <w:p w14:paraId="0F6AC036" w14:textId="0C75239B" w:rsidR="00DB5954" w:rsidRPr="00AF025A" w:rsidRDefault="00DB5954" w:rsidP="00DB5954">
    <w:pPr>
      <w:pStyle w:val="Footer"/>
      <w:pBdr>
        <w:top w:val="thinThickSmallGap" w:sz="24" w:space="1" w:color="622423"/>
      </w:pBdr>
      <w:tabs>
        <w:tab w:val="clear" w:pos="4513"/>
      </w:tabs>
      <w:rPr>
        <w:sz w:val="20"/>
        <w:szCs w:val="20"/>
      </w:rPr>
    </w:pPr>
    <w:r>
      <w:rPr>
        <w:sz w:val="20"/>
        <w:szCs w:val="20"/>
      </w:rPr>
      <w:t>Water Resource Quality Committee</w:t>
    </w:r>
    <w:r w:rsidR="00E50F87">
      <w:rPr>
        <w:sz w:val="20"/>
        <w:szCs w:val="20"/>
      </w:rPr>
      <w:t xml:space="preserve"> Workshop Report</w:t>
    </w:r>
    <w:r w:rsidRPr="00AF025A">
      <w:rPr>
        <w:sz w:val="20"/>
        <w:szCs w:val="20"/>
      </w:rPr>
      <w:tab/>
      <w:t xml:space="preserve">Page </w:t>
    </w:r>
    <w:r w:rsidRPr="00AF025A">
      <w:rPr>
        <w:sz w:val="20"/>
        <w:szCs w:val="20"/>
      </w:rPr>
      <w:fldChar w:fldCharType="begin"/>
    </w:r>
    <w:r w:rsidRPr="00AF025A">
      <w:rPr>
        <w:sz w:val="20"/>
        <w:szCs w:val="20"/>
      </w:rPr>
      <w:instrText xml:space="preserve"> PAGE   \* MERGEFORMAT </w:instrText>
    </w:r>
    <w:r w:rsidRPr="00AF025A">
      <w:rPr>
        <w:sz w:val="20"/>
        <w:szCs w:val="20"/>
      </w:rPr>
      <w:fldChar w:fldCharType="separate"/>
    </w:r>
    <w:r>
      <w:rPr>
        <w:noProof/>
        <w:sz w:val="20"/>
        <w:szCs w:val="20"/>
      </w:rPr>
      <w:t>3</w:t>
    </w:r>
    <w:r w:rsidRPr="00AF025A">
      <w:rPr>
        <w:sz w:val="20"/>
        <w:szCs w:val="20"/>
      </w:rPr>
      <w:fldChar w:fldCharType="end"/>
    </w:r>
  </w:p>
  <w:p w14:paraId="0D5C9AC2" w14:textId="77777777" w:rsidR="00DB5954" w:rsidRDefault="00DB59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061AA" w14:textId="77777777" w:rsidR="008A3E7F" w:rsidRDefault="008A3E7F">
      <w:pPr>
        <w:spacing w:after="0" w:line="240" w:lineRule="auto"/>
      </w:pPr>
      <w:r>
        <w:separator/>
      </w:r>
    </w:p>
  </w:footnote>
  <w:footnote w:type="continuationSeparator" w:id="0">
    <w:p w14:paraId="540B55B8" w14:textId="77777777" w:rsidR="008A3E7F" w:rsidRDefault="008A3E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B1F75"/>
    <w:multiLevelType w:val="hybridMultilevel"/>
    <w:tmpl w:val="22161736"/>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482B51"/>
    <w:multiLevelType w:val="hybridMultilevel"/>
    <w:tmpl w:val="052CB95C"/>
    <w:lvl w:ilvl="0" w:tplc="8FE84FF4">
      <w:start w:val="1"/>
      <w:numFmt w:val="bullet"/>
      <w:lvlText w:val="•"/>
      <w:lvlJc w:val="left"/>
      <w:pPr>
        <w:tabs>
          <w:tab w:val="num" w:pos="720"/>
        </w:tabs>
        <w:ind w:left="720" w:hanging="360"/>
      </w:pPr>
      <w:rPr>
        <w:rFonts w:ascii="Arial" w:hAnsi="Arial" w:hint="default"/>
      </w:rPr>
    </w:lvl>
    <w:lvl w:ilvl="1" w:tplc="97E6BC8E">
      <w:numFmt w:val="bullet"/>
      <w:lvlText w:val="•"/>
      <w:lvlJc w:val="left"/>
      <w:pPr>
        <w:tabs>
          <w:tab w:val="num" w:pos="1440"/>
        </w:tabs>
        <w:ind w:left="1440" w:hanging="360"/>
      </w:pPr>
      <w:rPr>
        <w:rFonts w:ascii="Arial" w:hAnsi="Arial" w:hint="default"/>
      </w:rPr>
    </w:lvl>
    <w:lvl w:ilvl="2" w:tplc="0B286B7E" w:tentative="1">
      <w:start w:val="1"/>
      <w:numFmt w:val="bullet"/>
      <w:lvlText w:val="•"/>
      <w:lvlJc w:val="left"/>
      <w:pPr>
        <w:tabs>
          <w:tab w:val="num" w:pos="2160"/>
        </w:tabs>
        <w:ind w:left="2160" w:hanging="360"/>
      </w:pPr>
      <w:rPr>
        <w:rFonts w:ascii="Arial" w:hAnsi="Arial" w:hint="default"/>
      </w:rPr>
    </w:lvl>
    <w:lvl w:ilvl="3" w:tplc="44C6EBDE" w:tentative="1">
      <w:start w:val="1"/>
      <w:numFmt w:val="bullet"/>
      <w:lvlText w:val="•"/>
      <w:lvlJc w:val="left"/>
      <w:pPr>
        <w:tabs>
          <w:tab w:val="num" w:pos="2880"/>
        </w:tabs>
        <w:ind w:left="2880" w:hanging="360"/>
      </w:pPr>
      <w:rPr>
        <w:rFonts w:ascii="Arial" w:hAnsi="Arial" w:hint="default"/>
      </w:rPr>
    </w:lvl>
    <w:lvl w:ilvl="4" w:tplc="28F8F72A" w:tentative="1">
      <w:start w:val="1"/>
      <w:numFmt w:val="bullet"/>
      <w:lvlText w:val="•"/>
      <w:lvlJc w:val="left"/>
      <w:pPr>
        <w:tabs>
          <w:tab w:val="num" w:pos="3600"/>
        </w:tabs>
        <w:ind w:left="3600" w:hanging="360"/>
      </w:pPr>
      <w:rPr>
        <w:rFonts w:ascii="Arial" w:hAnsi="Arial" w:hint="default"/>
      </w:rPr>
    </w:lvl>
    <w:lvl w:ilvl="5" w:tplc="BD889C90" w:tentative="1">
      <w:start w:val="1"/>
      <w:numFmt w:val="bullet"/>
      <w:lvlText w:val="•"/>
      <w:lvlJc w:val="left"/>
      <w:pPr>
        <w:tabs>
          <w:tab w:val="num" w:pos="4320"/>
        </w:tabs>
        <w:ind w:left="4320" w:hanging="360"/>
      </w:pPr>
      <w:rPr>
        <w:rFonts w:ascii="Arial" w:hAnsi="Arial" w:hint="default"/>
      </w:rPr>
    </w:lvl>
    <w:lvl w:ilvl="6" w:tplc="C7CEC9BA" w:tentative="1">
      <w:start w:val="1"/>
      <w:numFmt w:val="bullet"/>
      <w:lvlText w:val="•"/>
      <w:lvlJc w:val="left"/>
      <w:pPr>
        <w:tabs>
          <w:tab w:val="num" w:pos="5040"/>
        </w:tabs>
        <w:ind w:left="5040" w:hanging="360"/>
      </w:pPr>
      <w:rPr>
        <w:rFonts w:ascii="Arial" w:hAnsi="Arial" w:hint="default"/>
      </w:rPr>
    </w:lvl>
    <w:lvl w:ilvl="7" w:tplc="890C21C6" w:tentative="1">
      <w:start w:val="1"/>
      <w:numFmt w:val="bullet"/>
      <w:lvlText w:val="•"/>
      <w:lvlJc w:val="left"/>
      <w:pPr>
        <w:tabs>
          <w:tab w:val="num" w:pos="5760"/>
        </w:tabs>
        <w:ind w:left="5760" w:hanging="360"/>
      </w:pPr>
      <w:rPr>
        <w:rFonts w:ascii="Arial" w:hAnsi="Arial" w:hint="default"/>
      </w:rPr>
    </w:lvl>
    <w:lvl w:ilvl="8" w:tplc="32FC5AC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350A98"/>
    <w:multiLevelType w:val="hybridMultilevel"/>
    <w:tmpl w:val="3E00EBEA"/>
    <w:lvl w:ilvl="0" w:tplc="08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3C0E3C"/>
    <w:multiLevelType w:val="hybridMultilevel"/>
    <w:tmpl w:val="A50C3C80"/>
    <w:lvl w:ilvl="0" w:tplc="17987060">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20F6B"/>
    <w:multiLevelType w:val="hybridMultilevel"/>
    <w:tmpl w:val="FE689ED4"/>
    <w:lvl w:ilvl="0" w:tplc="08090005">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F8760C0"/>
    <w:multiLevelType w:val="hybridMultilevel"/>
    <w:tmpl w:val="65AC091A"/>
    <w:lvl w:ilvl="0" w:tplc="FFFFFFFF">
      <w:start w:val="1"/>
      <w:numFmt w:val="decimal"/>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2075B1F"/>
    <w:multiLevelType w:val="hybridMultilevel"/>
    <w:tmpl w:val="1846A9B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6B71C68"/>
    <w:multiLevelType w:val="hybridMultilevel"/>
    <w:tmpl w:val="FAB0E282"/>
    <w:lvl w:ilvl="0" w:tplc="17987060">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B250571"/>
    <w:multiLevelType w:val="hybridMultilevel"/>
    <w:tmpl w:val="2D2AEDBA"/>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FEC69E0"/>
    <w:multiLevelType w:val="hybridMultilevel"/>
    <w:tmpl w:val="F19C84C8"/>
    <w:lvl w:ilvl="0" w:tplc="04090019">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3496470"/>
    <w:multiLevelType w:val="hybridMultilevel"/>
    <w:tmpl w:val="E06E7C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6D11BD"/>
    <w:multiLevelType w:val="hybridMultilevel"/>
    <w:tmpl w:val="5170A5A6"/>
    <w:lvl w:ilvl="0" w:tplc="3E8258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F746F0"/>
    <w:multiLevelType w:val="hybridMultilevel"/>
    <w:tmpl w:val="65AC091A"/>
    <w:lvl w:ilvl="0" w:tplc="FFFFFFF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E81C11"/>
    <w:multiLevelType w:val="hybridMultilevel"/>
    <w:tmpl w:val="1B502122"/>
    <w:lvl w:ilvl="0" w:tplc="AC68BE5A">
      <w:start w:val="13"/>
      <w:numFmt w:val="bullet"/>
      <w:lvlText w:val="-"/>
      <w:lvlJc w:val="left"/>
      <w:pPr>
        <w:ind w:left="1080" w:hanging="360"/>
      </w:pPr>
      <w:rPr>
        <w:rFonts w:ascii="Times New Roman" w:eastAsia="Times New Roman" w:hAnsi="Times New Roman" w:cs="Times New Roman"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4" w15:restartNumberingAfterBreak="0">
    <w:nsid w:val="2F0E73B9"/>
    <w:multiLevelType w:val="hybridMultilevel"/>
    <w:tmpl w:val="E06E7CD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19C60B1"/>
    <w:multiLevelType w:val="hybridMultilevel"/>
    <w:tmpl w:val="9B9A0126"/>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5484170"/>
    <w:multiLevelType w:val="hybridMultilevel"/>
    <w:tmpl w:val="A67ED98E"/>
    <w:lvl w:ilvl="0" w:tplc="04090005">
      <w:start w:val="1"/>
      <w:numFmt w:val="bullet"/>
      <w:lvlText w:val=""/>
      <w:lvlJc w:val="left"/>
      <w:pPr>
        <w:ind w:left="144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912398B"/>
    <w:multiLevelType w:val="hybridMultilevel"/>
    <w:tmpl w:val="2E389622"/>
    <w:lvl w:ilvl="0" w:tplc="0409000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CD61E81"/>
    <w:multiLevelType w:val="hybridMultilevel"/>
    <w:tmpl w:val="FDFEB2CE"/>
    <w:lvl w:ilvl="0" w:tplc="FFFFFFFF">
      <w:start w:val="1"/>
      <w:numFmt w:val="decimal"/>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1564125"/>
    <w:multiLevelType w:val="hybridMultilevel"/>
    <w:tmpl w:val="411AD742"/>
    <w:lvl w:ilvl="0" w:tplc="0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4966F33"/>
    <w:multiLevelType w:val="hybridMultilevel"/>
    <w:tmpl w:val="986E1DD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75B38AF"/>
    <w:multiLevelType w:val="hybridMultilevel"/>
    <w:tmpl w:val="8758DE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B51872"/>
    <w:multiLevelType w:val="hybridMultilevel"/>
    <w:tmpl w:val="39003BAA"/>
    <w:lvl w:ilvl="0" w:tplc="0409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B471C27"/>
    <w:multiLevelType w:val="hybridMultilevel"/>
    <w:tmpl w:val="994201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060179"/>
    <w:multiLevelType w:val="hybridMultilevel"/>
    <w:tmpl w:val="5B6E1C30"/>
    <w:lvl w:ilvl="0" w:tplc="B37E6FC6">
      <w:start w:val="1"/>
      <w:numFmt w:val="bullet"/>
      <w:lvlText w:val="•"/>
      <w:lvlJc w:val="left"/>
      <w:pPr>
        <w:tabs>
          <w:tab w:val="num" w:pos="720"/>
        </w:tabs>
        <w:ind w:left="720" w:hanging="360"/>
      </w:pPr>
      <w:rPr>
        <w:rFonts w:ascii="Arial" w:hAnsi="Arial" w:hint="default"/>
      </w:rPr>
    </w:lvl>
    <w:lvl w:ilvl="1" w:tplc="8466C640">
      <w:start w:val="1"/>
      <w:numFmt w:val="bullet"/>
      <w:lvlText w:val="•"/>
      <w:lvlJc w:val="left"/>
      <w:pPr>
        <w:tabs>
          <w:tab w:val="num" w:pos="1440"/>
        </w:tabs>
        <w:ind w:left="1440" w:hanging="360"/>
      </w:pPr>
      <w:rPr>
        <w:rFonts w:ascii="Arial" w:hAnsi="Arial" w:hint="default"/>
      </w:rPr>
    </w:lvl>
    <w:lvl w:ilvl="2" w:tplc="403C9572" w:tentative="1">
      <w:start w:val="1"/>
      <w:numFmt w:val="bullet"/>
      <w:lvlText w:val="•"/>
      <w:lvlJc w:val="left"/>
      <w:pPr>
        <w:tabs>
          <w:tab w:val="num" w:pos="2160"/>
        </w:tabs>
        <w:ind w:left="2160" w:hanging="360"/>
      </w:pPr>
      <w:rPr>
        <w:rFonts w:ascii="Arial" w:hAnsi="Arial" w:hint="default"/>
      </w:rPr>
    </w:lvl>
    <w:lvl w:ilvl="3" w:tplc="E1CAC2A0" w:tentative="1">
      <w:start w:val="1"/>
      <w:numFmt w:val="bullet"/>
      <w:lvlText w:val="•"/>
      <w:lvlJc w:val="left"/>
      <w:pPr>
        <w:tabs>
          <w:tab w:val="num" w:pos="2880"/>
        </w:tabs>
        <w:ind w:left="2880" w:hanging="360"/>
      </w:pPr>
      <w:rPr>
        <w:rFonts w:ascii="Arial" w:hAnsi="Arial" w:hint="default"/>
      </w:rPr>
    </w:lvl>
    <w:lvl w:ilvl="4" w:tplc="1A942562" w:tentative="1">
      <w:start w:val="1"/>
      <w:numFmt w:val="bullet"/>
      <w:lvlText w:val="•"/>
      <w:lvlJc w:val="left"/>
      <w:pPr>
        <w:tabs>
          <w:tab w:val="num" w:pos="3600"/>
        </w:tabs>
        <w:ind w:left="3600" w:hanging="360"/>
      </w:pPr>
      <w:rPr>
        <w:rFonts w:ascii="Arial" w:hAnsi="Arial" w:hint="default"/>
      </w:rPr>
    </w:lvl>
    <w:lvl w:ilvl="5" w:tplc="92F42CF6" w:tentative="1">
      <w:start w:val="1"/>
      <w:numFmt w:val="bullet"/>
      <w:lvlText w:val="•"/>
      <w:lvlJc w:val="left"/>
      <w:pPr>
        <w:tabs>
          <w:tab w:val="num" w:pos="4320"/>
        </w:tabs>
        <w:ind w:left="4320" w:hanging="360"/>
      </w:pPr>
      <w:rPr>
        <w:rFonts w:ascii="Arial" w:hAnsi="Arial" w:hint="default"/>
      </w:rPr>
    </w:lvl>
    <w:lvl w:ilvl="6" w:tplc="557626FC" w:tentative="1">
      <w:start w:val="1"/>
      <w:numFmt w:val="bullet"/>
      <w:lvlText w:val="•"/>
      <w:lvlJc w:val="left"/>
      <w:pPr>
        <w:tabs>
          <w:tab w:val="num" w:pos="5040"/>
        </w:tabs>
        <w:ind w:left="5040" w:hanging="360"/>
      </w:pPr>
      <w:rPr>
        <w:rFonts w:ascii="Arial" w:hAnsi="Arial" w:hint="default"/>
      </w:rPr>
    </w:lvl>
    <w:lvl w:ilvl="7" w:tplc="D9EE223E" w:tentative="1">
      <w:start w:val="1"/>
      <w:numFmt w:val="bullet"/>
      <w:lvlText w:val="•"/>
      <w:lvlJc w:val="left"/>
      <w:pPr>
        <w:tabs>
          <w:tab w:val="num" w:pos="5760"/>
        </w:tabs>
        <w:ind w:left="5760" w:hanging="360"/>
      </w:pPr>
      <w:rPr>
        <w:rFonts w:ascii="Arial" w:hAnsi="Arial" w:hint="default"/>
      </w:rPr>
    </w:lvl>
    <w:lvl w:ilvl="8" w:tplc="2E2A73C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0884194"/>
    <w:multiLevelType w:val="hybridMultilevel"/>
    <w:tmpl w:val="F2B0CB34"/>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 w15:restartNumberingAfterBreak="0">
    <w:nsid w:val="53524267"/>
    <w:multiLevelType w:val="hybridMultilevel"/>
    <w:tmpl w:val="129AEB72"/>
    <w:lvl w:ilvl="0" w:tplc="FFFFFFFF">
      <w:start w:val="1"/>
      <w:numFmt w:val="upperLetter"/>
      <w:lvlText w:val="%1."/>
      <w:lvlJc w:val="left"/>
      <w:pPr>
        <w:ind w:left="720" w:hanging="360"/>
      </w:pPr>
      <w:rPr>
        <w:rFonts w:hint="default"/>
        <w:b/>
      </w:rPr>
    </w:lvl>
    <w:lvl w:ilvl="1" w:tplc="04090005">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D3C0F99"/>
    <w:multiLevelType w:val="hybridMultilevel"/>
    <w:tmpl w:val="1CCC13C6"/>
    <w:lvl w:ilvl="0" w:tplc="A5EAA404">
      <w:start w:val="1"/>
      <w:numFmt w:val="bullet"/>
      <w:lvlText w:val=""/>
      <w:lvlJc w:val="left"/>
      <w:pPr>
        <w:tabs>
          <w:tab w:val="num" w:pos="357"/>
        </w:tabs>
        <w:ind w:left="357" w:hanging="35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166462A"/>
    <w:multiLevelType w:val="hybridMultilevel"/>
    <w:tmpl w:val="77FED7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215841"/>
    <w:multiLevelType w:val="hybridMultilevel"/>
    <w:tmpl w:val="FDFEB2CE"/>
    <w:lvl w:ilvl="0" w:tplc="FFFFFFF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CA1DD5"/>
    <w:multiLevelType w:val="hybridMultilevel"/>
    <w:tmpl w:val="65AC091A"/>
    <w:lvl w:ilvl="0" w:tplc="FFFFFFFF">
      <w:start w:val="1"/>
      <w:numFmt w:val="decimal"/>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3126325"/>
    <w:multiLevelType w:val="hybridMultilevel"/>
    <w:tmpl w:val="E9F26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5578CA"/>
    <w:multiLevelType w:val="hybridMultilevel"/>
    <w:tmpl w:val="5C848E38"/>
    <w:lvl w:ilvl="0" w:tplc="D4B844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1B0600"/>
    <w:multiLevelType w:val="hybridMultilevel"/>
    <w:tmpl w:val="DF14884C"/>
    <w:lvl w:ilvl="0" w:tplc="1C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C7632C0"/>
    <w:multiLevelType w:val="hybridMultilevel"/>
    <w:tmpl w:val="57A61198"/>
    <w:lvl w:ilvl="0" w:tplc="3E8258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803CAE"/>
    <w:multiLevelType w:val="hybridMultilevel"/>
    <w:tmpl w:val="3514C7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9C7048"/>
    <w:multiLevelType w:val="hybridMultilevel"/>
    <w:tmpl w:val="8FCAAEAC"/>
    <w:lvl w:ilvl="0" w:tplc="FFFFFFFF">
      <w:start w:val="1"/>
      <w:numFmt w:val="decimal"/>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5B4477E"/>
    <w:multiLevelType w:val="hybridMultilevel"/>
    <w:tmpl w:val="8FCAAEAC"/>
    <w:lvl w:ilvl="0" w:tplc="FFFFFFFF">
      <w:start w:val="1"/>
      <w:numFmt w:val="decimal"/>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7B95911"/>
    <w:multiLevelType w:val="hybridMultilevel"/>
    <w:tmpl w:val="B2DC55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7F524D68"/>
    <w:multiLevelType w:val="hybridMultilevel"/>
    <w:tmpl w:val="BD68E886"/>
    <w:lvl w:ilvl="0" w:tplc="04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1854492693">
    <w:abstractNumId w:val="32"/>
  </w:num>
  <w:num w:numId="2" w16cid:durableId="1384058801">
    <w:abstractNumId w:val="38"/>
  </w:num>
  <w:num w:numId="3" w16cid:durableId="936062702">
    <w:abstractNumId w:val="39"/>
  </w:num>
  <w:num w:numId="4" w16cid:durableId="1376811567">
    <w:abstractNumId w:val="6"/>
  </w:num>
  <w:num w:numId="5" w16cid:durableId="1460731988">
    <w:abstractNumId w:val="33"/>
  </w:num>
  <w:num w:numId="6" w16cid:durableId="656107730">
    <w:abstractNumId w:val="11"/>
  </w:num>
  <w:num w:numId="7" w16cid:durableId="505943520">
    <w:abstractNumId w:val="34"/>
  </w:num>
  <w:num w:numId="8" w16cid:durableId="633293324">
    <w:abstractNumId w:val="27"/>
  </w:num>
  <w:num w:numId="9" w16cid:durableId="854999443">
    <w:abstractNumId w:val="13"/>
  </w:num>
  <w:num w:numId="10" w16cid:durableId="231745204">
    <w:abstractNumId w:val="2"/>
  </w:num>
  <w:num w:numId="11" w16cid:durableId="1096512549">
    <w:abstractNumId w:val="4"/>
  </w:num>
  <w:num w:numId="12" w16cid:durableId="719020248">
    <w:abstractNumId w:val="0"/>
  </w:num>
  <w:num w:numId="13" w16cid:durableId="1997686415">
    <w:abstractNumId w:val="8"/>
  </w:num>
  <w:num w:numId="14" w16cid:durableId="2072265704">
    <w:abstractNumId w:val="24"/>
  </w:num>
  <w:num w:numId="15" w16cid:durableId="392702043">
    <w:abstractNumId w:val="1"/>
  </w:num>
  <w:num w:numId="16" w16cid:durableId="1743985400">
    <w:abstractNumId w:val="31"/>
  </w:num>
  <w:num w:numId="17" w16cid:durableId="342974954">
    <w:abstractNumId w:val="22"/>
  </w:num>
  <w:num w:numId="18" w16cid:durableId="507215716">
    <w:abstractNumId w:val="25"/>
  </w:num>
  <w:num w:numId="19" w16cid:durableId="1707220065">
    <w:abstractNumId w:val="10"/>
  </w:num>
  <w:num w:numId="20" w16cid:durableId="891188163">
    <w:abstractNumId w:val="15"/>
  </w:num>
  <w:num w:numId="21" w16cid:durableId="1682925980">
    <w:abstractNumId w:val="29"/>
  </w:num>
  <w:num w:numId="22" w16cid:durableId="399057936">
    <w:abstractNumId w:val="12"/>
  </w:num>
  <w:num w:numId="23" w16cid:durableId="1494907761">
    <w:abstractNumId w:val="36"/>
  </w:num>
  <w:num w:numId="24" w16cid:durableId="371536631">
    <w:abstractNumId w:val="9"/>
  </w:num>
  <w:num w:numId="25" w16cid:durableId="1953856942">
    <w:abstractNumId w:val="5"/>
  </w:num>
  <w:num w:numId="26" w16cid:durableId="1295793704">
    <w:abstractNumId w:val="28"/>
  </w:num>
  <w:num w:numId="27" w16cid:durableId="810950055">
    <w:abstractNumId w:val="20"/>
  </w:num>
  <w:num w:numId="28" w16cid:durableId="184712877">
    <w:abstractNumId w:val="3"/>
  </w:num>
  <w:num w:numId="29" w16cid:durableId="1622032048">
    <w:abstractNumId w:val="7"/>
  </w:num>
  <w:num w:numId="30" w16cid:durableId="1061445138">
    <w:abstractNumId w:val="17"/>
  </w:num>
  <w:num w:numId="31" w16cid:durableId="1147935504">
    <w:abstractNumId w:val="14"/>
  </w:num>
  <w:num w:numId="32" w16cid:durableId="1830291623">
    <w:abstractNumId w:val="18"/>
  </w:num>
  <w:num w:numId="33" w16cid:durableId="624511015">
    <w:abstractNumId w:val="30"/>
  </w:num>
  <w:num w:numId="34" w16cid:durableId="2067221271">
    <w:abstractNumId w:val="37"/>
  </w:num>
  <w:num w:numId="35" w16cid:durableId="1722709550">
    <w:abstractNumId w:val="19"/>
  </w:num>
  <w:num w:numId="36" w16cid:durableId="656762975">
    <w:abstractNumId w:val="16"/>
  </w:num>
  <w:num w:numId="37" w16cid:durableId="763652503">
    <w:abstractNumId w:val="26"/>
  </w:num>
  <w:num w:numId="38" w16cid:durableId="1065377210">
    <w:abstractNumId w:val="35"/>
  </w:num>
  <w:num w:numId="39" w16cid:durableId="490633369">
    <w:abstractNumId w:val="23"/>
  </w:num>
  <w:num w:numId="40" w16cid:durableId="432630776">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C5E"/>
    <w:rsid w:val="000006CB"/>
    <w:rsid w:val="000011C6"/>
    <w:rsid w:val="00061DE5"/>
    <w:rsid w:val="0006676F"/>
    <w:rsid w:val="000724E0"/>
    <w:rsid w:val="00083D13"/>
    <w:rsid w:val="000B5E55"/>
    <w:rsid w:val="000C7996"/>
    <w:rsid w:val="000C7A2D"/>
    <w:rsid w:val="000F10CE"/>
    <w:rsid w:val="00100416"/>
    <w:rsid w:val="00110D26"/>
    <w:rsid w:val="0011128B"/>
    <w:rsid w:val="00132714"/>
    <w:rsid w:val="0014369E"/>
    <w:rsid w:val="001438C7"/>
    <w:rsid w:val="001742E8"/>
    <w:rsid w:val="00184143"/>
    <w:rsid w:val="001949CA"/>
    <w:rsid w:val="001A2DEB"/>
    <w:rsid w:val="001A2ED3"/>
    <w:rsid w:val="001B13C0"/>
    <w:rsid w:val="001B58D3"/>
    <w:rsid w:val="001C66A8"/>
    <w:rsid w:val="001E1DBE"/>
    <w:rsid w:val="001F7657"/>
    <w:rsid w:val="00207111"/>
    <w:rsid w:val="002371F5"/>
    <w:rsid w:val="00245D67"/>
    <w:rsid w:val="00272913"/>
    <w:rsid w:val="002A39A7"/>
    <w:rsid w:val="002B1A07"/>
    <w:rsid w:val="002B6176"/>
    <w:rsid w:val="002D1913"/>
    <w:rsid w:val="002E1F22"/>
    <w:rsid w:val="002F18C1"/>
    <w:rsid w:val="003203AF"/>
    <w:rsid w:val="0035117B"/>
    <w:rsid w:val="00357F81"/>
    <w:rsid w:val="003635BF"/>
    <w:rsid w:val="003638AF"/>
    <w:rsid w:val="003654CD"/>
    <w:rsid w:val="003834AF"/>
    <w:rsid w:val="00384DB4"/>
    <w:rsid w:val="00397D8C"/>
    <w:rsid w:val="003A084D"/>
    <w:rsid w:val="003A4DB6"/>
    <w:rsid w:val="003B0968"/>
    <w:rsid w:val="003B1305"/>
    <w:rsid w:val="003C1DC4"/>
    <w:rsid w:val="003C503F"/>
    <w:rsid w:val="003D53C9"/>
    <w:rsid w:val="003E3DB5"/>
    <w:rsid w:val="00447908"/>
    <w:rsid w:val="0045204C"/>
    <w:rsid w:val="00472259"/>
    <w:rsid w:val="004843A3"/>
    <w:rsid w:val="0048453A"/>
    <w:rsid w:val="004A4267"/>
    <w:rsid w:val="004B46BD"/>
    <w:rsid w:val="004B7ED3"/>
    <w:rsid w:val="004C646C"/>
    <w:rsid w:val="004E45CC"/>
    <w:rsid w:val="004F3817"/>
    <w:rsid w:val="004F794E"/>
    <w:rsid w:val="005026AB"/>
    <w:rsid w:val="00502E56"/>
    <w:rsid w:val="005206C0"/>
    <w:rsid w:val="00552926"/>
    <w:rsid w:val="00560207"/>
    <w:rsid w:val="0056354D"/>
    <w:rsid w:val="00563C00"/>
    <w:rsid w:val="005670EA"/>
    <w:rsid w:val="00573921"/>
    <w:rsid w:val="00582AF5"/>
    <w:rsid w:val="00584A31"/>
    <w:rsid w:val="00585E8B"/>
    <w:rsid w:val="00594CC9"/>
    <w:rsid w:val="005D1794"/>
    <w:rsid w:val="005E083E"/>
    <w:rsid w:val="005F0222"/>
    <w:rsid w:val="005F1A03"/>
    <w:rsid w:val="005F28EA"/>
    <w:rsid w:val="005F3716"/>
    <w:rsid w:val="00610F96"/>
    <w:rsid w:val="0062491F"/>
    <w:rsid w:val="006403EA"/>
    <w:rsid w:val="00642687"/>
    <w:rsid w:val="006537F5"/>
    <w:rsid w:val="006A6FAA"/>
    <w:rsid w:val="006B01A9"/>
    <w:rsid w:val="006B4DFD"/>
    <w:rsid w:val="006C76BA"/>
    <w:rsid w:val="006E7EAB"/>
    <w:rsid w:val="00704229"/>
    <w:rsid w:val="00705E5F"/>
    <w:rsid w:val="00706A14"/>
    <w:rsid w:val="00714744"/>
    <w:rsid w:val="007233EC"/>
    <w:rsid w:val="007371F8"/>
    <w:rsid w:val="00745612"/>
    <w:rsid w:val="00784D5E"/>
    <w:rsid w:val="0078683B"/>
    <w:rsid w:val="00792B67"/>
    <w:rsid w:val="007A7130"/>
    <w:rsid w:val="007A713E"/>
    <w:rsid w:val="007B49E4"/>
    <w:rsid w:val="00801BFE"/>
    <w:rsid w:val="0080743C"/>
    <w:rsid w:val="008140B0"/>
    <w:rsid w:val="008163BE"/>
    <w:rsid w:val="00816A3E"/>
    <w:rsid w:val="0082154D"/>
    <w:rsid w:val="0082332A"/>
    <w:rsid w:val="00825814"/>
    <w:rsid w:val="00831294"/>
    <w:rsid w:val="00834E2D"/>
    <w:rsid w:val="008355C4"/>
    <w:rsid w:val="00842742"/>
    <w:rsid w:val="00863DFC"/>
    <w:rsid w:val="008644D4"/>
    <w:rsid w:val="00864C5E"/>
    <w:rsid w:val="00882078"/>
    <w:rsid w:val="00892BA3"/>
    <w:rsid w:val="008A109D"/>
    <w:rsid w:val="008A3E7F"/>
    <w:rsid w:val="008C44BC"/>
    <w:rsid w:val="00905756"/>
    <w:rsid w:val="009253E2"/>
    <w:rsid w:val="0093490D"/>
    <w:rsid w:val="0094076D"/>
    <w:rsid w:val="00942D68"/>
    <w:rsid w:val="00943C36"/>
    <w:rsid w:val="00944C4B"/>
    <w:rsid w:val="00945D7E"/>
    <w:rsid w:val="0097084A"/>
    <w:rsid w:val="00971DC7"/>
    <w:rsid w:val="00994540"/>
    <w:rsid w:val="00996A6F"/>
    <w:rsid w:val="009B3AA7"/>
    <w:rsid w:val="009D7BC5"/>
    <w:rsid w:val="009E5277"/>
    <w:rsid w:val="009E6A0E"/>
    <w:rsid w:val="00A0651E"/>
    <w:rsid w:val="00A31E57"/>
    <w:rsid w:val="00A41CC7"/>
    <w:rsid w:val="00A64FA5"/>
    <w:rsid w:val="00A73B76"/>
    <w:rsid w:val="00A76A58"/>
    <w:rsid w:val="00AB50C4"/>
    <w:rsid w:val="00AC772E"/>
    <w:rsid w:val="00AD42F5"/>
    <w:rsid w:val="00AF2D74"/>
    <w:rsid w:val="00B106D2"/>
    <w:rsid w:val="00B21CBB"/>
    <w:rsid w:val="00B27BCE"/>
    <w:rsid w:val="00B41971"/>
    <w:rsid w:val="00B42342"/>
    <w:rsid w:val="00B57E58"/>
    <w:rsid w:val="00B72941"/>
    <w:rsid w:val="00B97361"/>
    <w:rsid w:val="00BA3CE9"/>
    <w:rsid w:val="00BA54AC"/>
    <w:rsid w:val="00BA7FDE"/>
    <w:rsid w:val="00BB28C0"/>
    <w:rsid w:val="00BD7999"/>
    <w:rsid w:val="00BE7F4F"/>
    <w:rsid w:val="00BF1B24"/>
    <w:rsid w:val="00C01342"/>
    <w:rsid w:val="00C165D9"/>
    <w:rsid w:val="00C210CE"/>
    <w:rsid w:val="00C2470B"/>
    <w:rsid w:val="00C26BF2"/>
    <w:rsid w:val="00C41595"/>
    <w:rsid w:val="00C66555"/>
    <w:rsid w:val="00C82E9E"/>
    <w:rsid w:val="00C84D4A"/>
    <w:rsid w:val="00C94225"/>
    <w:rsid w:val="00C944F9"/>
    <w:rsid w:val="00CA1C9D"/>
    <w:rsid w:val="00CB0773"/>
    <w:rsid w:val="00CB2AE0"/>
    <w:rsid w:val="00CB4636"/>
    <w:rsid w:val="00CC65D8"/>
    <w:rsid w:val="00CF6257"/>
    <w:rsid w:val="00D319E0"/>
    <w:rsid w:val="00D358CF"/>
    <w:rsid w:val="00D36490"/>
    <w:rsid w:val="00D441F6"/>
    <w:rsid w:val="00D46106"/>
    <w:rsid w:val="00D50ED7"/>
    <w:rsid w:val="00D606EC"/>
    <w:rsid w:val="00D627A6"/>
    <w:rsid w:val="00D67F40"/>
    <w:rsid w:val="00D71E4E"/>
    <w:rsid w:val="00D77549"/>
    <w:rsid w:val="00D802B0"/>
    <w:rsid w:val="00D932F7"/>
    <w:rsid w:val="00D95F87"/>
    <w:rsid w:val="00DB0AC4"/>
    <w:rsid w:val="00DB5954"/>
    <w:rsid w:val="00DC4667"/>
    <w:rsid w:val="00DD7484"/>
    <w:rsid w:val="00DE0FB4"/>
    <w:rsid w:val="00DF1484"/>
    <w:rsid w:val="00E07EFE"/>
    <w:rsid w:val="00E124FC"/>
    <w:rsid w:val="00E22865"/>
    <w:rsid w:val="00E32FA8"/>
    <w:rsid w:val="00E50F87"/>
    <w:rsid w:val="00E56055"/>
    <w:rsid w:val="00E6336B"/>
    <w:rsid w:val="00E77013"/>
    <w:rsid w:val="00EA643A"/>
    <w:rsid w:val="00EB48DD"/>
    <w:rsid w:val="00ED5FFD"/>
    <w:rsid w:val="00EE61A0"/>
    <w:rsid w:val="00F2333D"/>
    <w:rsid w:val="00F267CB"/>
    <w:rsid w:val="00F3236C"/>
    <w:rsid w:val="00F726DC"/>
    <w:rsid w:val="00F765F8"/>
    <w:rsid w:val="00F8457C"/>
    <w:rsid w:val="00FB34E3"/>
    <w:rsid w:val="00FE0D8F"/>
    <w:rsid w:val="00FF05D1"/>
    <w:rsid w:val="00FF5E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3DF0AC"/>
  <w15:docId w15:val="{B20C3EFD-3BA1-4ACC-8096-120A6BACD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743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9736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0651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A0651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4C5E"/>
    <w:pPr>
      <w:ind w:left="720"/>
      <w:contextualSpacing/>
    </w:pPr>
  </w:style>
  <w:style w:type="character" w:customStyle="1" w:styleId="Heading1Char">
    <w:name w:val="Heading 1 Char"/>
    <w:basedOn w:val="DefaultParagraphFont"/>
    <w:link w:val="Heading1"/>
    <w:uiPriority w:val="9"/>
    <w:rsid w:val="0080743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97361"/>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39"/>
    <w:rsid w:val="00552926"/>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E50F87"/>
    <w:pPr>
      <w:tabs>
        <w:tab w:val="right" w:leader="dot" w:pos="8656"/>
      </w:tabs>
      <w:spacing w:before="240" w:after="0"/>
    </w:pPr>
    <w:rPr>
      <w:rFonts w:ascii="Arial" w:eastAsia="Times New Roman" w:hAnsi="Arial" w:cs="Arial"/>
      <w:lang w:val="en-ZA"/>
    </w:rPr>
  </w:style>
  <w:style w:type="character" w:styleId="Hyperlink">
    <w:name w:val="Hyperlink"/>
    <w:uiPriority w:val="99"/>
    <w:rsid w:val="002E1F22"/>
    <w:rPr>
      <w:rFonts w:cs="Times New Roman"/>
      <w:color w:val="0000FF"/>
      <w:u w:val="single"/>
    </w:rPr>
  </w:style>
  <w:style w:type="paragraph" w:styleId="Footer">
    <w:name w:val="footer"/>
    <w:basedOn w:val="Normal"/>
    <w:link w:val="FooterChar"/>
    <w:rsid w:val="002E1F22"/>
    <w:pPr>
      <w:tabs>
        <w:tab w:val="center" w:pos="4513"/>
        <w:tab w:val="right" w:pos="9026"/>
      </w:tabs>
      <w:spacing w:after="0"/>
    </w:pPr>
    <w:rPr>
      <w:rFonts w:ascii="Arial" w:eastAsia="Times New Roman" w:hAnsi="Arial" w:cs="Arial"/>
      <w:lang w:val="en-ZA"/>
    </w:rPr>
  </w:style>
  <w:style w:type="character" w:customStyle="1" w:styleId="FooterChar">
    <w:name w:val="Footer Char"/>
    <w:basedOn w:val="DefaultParagraphFont"/>
    <w:link w:val="Footer"/>
    <w:rsid w:val="002E1F22"/>
    <w:rPr>
      <w:rFonts w:ascii="Arial" w:eastAsia="Times New Roman" w:hAnsi="Arial" w:cs="Arial"/>
      <w:lang w:val="en-ZA"/>
    </w:rPr>
  </w:style>
  <w:style w:type="paragraph" w:styleId="NoSpacing">
    <w:name w:val="No Spacing"/>
    <w:link w:val="NoSpacingChar"/>
    <w:uiPriority w:val="1"/>
    <w:qFormat/>
    <w:rsid w:val="00E50F87"/>
    <w:pPr>
      <w:spacing w:after="0" w:line="240" w:lineRule="auto"/>
    </w:pPr>
    <w:rPr>
      <w:rFonts w:eastAsiaTheme="minorEastAsia"/>
    </w:rPr>
  </w:style>
  <w:style w:type="character" w:customStyle="1" w:styleId="NoSpacingChar">
    <w:name w:val="No Spacing Char"/>
    <w:basedOn w:val="DefaultParagraphFont"/>
    <w:link w:val="NoSpacing"/>
    <w:uiPriority w:val="1"/>
    <w:rsid w:val="00E50F87"/>
    <w:rPr>
      <w:rFonts w:eastAsiaTheme="minorEastAsia"/>
    </w:rPr>
  </w:style>
  <w:style w:type="paragraph" w:styleId="TOCHeading">
    <w:name w:val="TOC Heading"/>
    <w:basedOn w:val="Heading1"/>
    <w:next w:val="Normal"/>
    <w:uiPriority w:val="39"/>
    <w:unhideWhenUsed/>
    <w:qFormat/>
    <w:rsid w:val="00E50F87"/>
    <w:pPr>
      <w:spacing w:line="259" w:lineRule="auto"/>
      <w:outlineLvl w:val="9"/>
    </w:pPr>
  </w:style>
  <w:style w:type="paragraph" w:styleId="TOC2">
    <w:name w:val="toc 2"/>
    <w:basedOn w:val="Normal"/>
    <w:next w:val="Normal"/>
    <w:autoRedefine/>
    <w:uiPriority w:val="39"/>
    <w:unhideWhenUsed/>
    <w:rsid w:val="00E50F87"/>
    <w:pPr>
      <w:spacing w:after="100"/>
      <w:ind w:left="220"/>
    </w:pPr>
  </w:style>
  <w:style w:type="paragraph" w:styleId="Header">
    <w:name w:val="header"/>
    <w:basedOn w:val="Normal"/>
    <w:link w:val="HeaderChar"/>
    <w:uiPriority w:val="99"/>
    <w:unhideWhenUsed/>
    <w:rsid w:val="00E50F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F87"/>
  </w:style>
  <w:style w:type="character" w:customStyle="1" w:styleId="Heading3Char">
    <w:name w:val="Heading 3 Char"/>
    <w:basedOn w:val="DefaultParagraphFont"/>
    <w:link w:val="Heading3"/>
    <w:uiPriority w:val="9"/>
    <w:rsid w:val="00A0651E"/>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A0651E"/>
    <w:rPr>
      <w:rFonts w:asciiTheme="majorHAnsi" w:eastAsiaTheme="majorEastAsia" w:hAnsiTheme="majorHAnsi" w:cstheme="majorBidi"/>
      <w:i/>
      <w:iCs/>
      <w:color w:val="365F91" w:themeColor="accent1" w:themeShade="BF"/>
    </w:rPr>
  </w:style>
  <w:style w:type="paragraph" w:styleId="NormalWeb">
    <w:name w:val="Normal (Web)"/>
    <w:basedOn w:val="Normal"/>
    <w:uiPriority w:val="99"/>
    <w:semiHidden/>
    <w:unhideWhenUsed/>
    <w:rsid w:val="003C503F"/>
    <w:pPr>
      <w:spacing w:before="100" w:beforeAutospacing="1" w:after="100" w:afterAutospacing="1" w:line="240" w:lineRule="auto"/>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2D1913"/>
    <w:pPr>
      <w:spacing w:after="100"/>
      <w:ind w:left="440"/>
    </w:pPr>
  </w:style>
  <w:style w:type="character" w:customStyle="1" w:styleId="text">
    <w:name w:val="text"/>
    <w:basedOn w:val="DefaultParagraphFont"/>
    <w:rsid w:val="00863DFC"/>
  </w:style>
  <w:style w:type="table" w:styleId="PlainTable1">
    <w:name w:val="Plain Table 1"/>
    <w:basedOn w:val="TableNormal"/>
    <w:uiPriority w:val="41"/>
    <w:rsid w:val="004A426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545691">
      <w:bodyDiv w:val="1"/>
      <w:marLeft w:val="0"/>
      <w:marRight w:val="0"/>
      <w:marTop w:val="0"/>
      <w:marBottom w:val="0"/>
      <w:divBdr>
        <w:top w:val="none" w:sz="0" w:space="0" w:color="auto"/>
        <w:left w:val="none" w:sz="0" w:space="0" w:color="auto"/>
        <w:bottom w:val="none" w:sz="0" w:space="0" w:color="auto"/>
        <w:right w:val="none" w:sz="0" w:space="0" w:color="auto"/>
      </w:divBdr>
      <w:divsChild>
        <w:div w:id="1746608868">
          <w:marLeft w:val="360"/>
          <w:marRight w:val="0"/>
          <w:marTop w:val="200"/>
          <w:marBottom w:val="0"/>
          <w:divBdr>
            <w:top w:val="none" w:sz="0" w:space="0" w:color="auto"/>
            <w:left w:val="none" w:sz="0" w:space="0" w:color="auto"/>
            <w:bottom w:val="none" w:sz="0" w:space="0" w:color="auto"/>
            <w:right w:val="none" w:sz="0" w:space="0" w:color="auto"/>
          </w:divBdr>
        </w:div>
      </w:divsChild>
    </w:div>
    <w:div w:id="376701859">
      <w:bodyDiv w:val="1"/>
      <w:marLeft w:val="0"/>
      <w:marRight w:val="0"/>
      <w:marTop w:val="0"/>
      <w:marBottom w:val="0"/>
      <w:divBdr>
        <w:top w:val="none" w:sz="0" w:space="0" w:color="auto"/>
        <w:left w:val="none" w:sz="0" w:space="0" w:color="auto"/>
        <w:bottom w:val="none" w:sz="0" w:space="0" w:color="auto"/>
        <w:right w:val="none" w:sz="0" w:space="0" w:color="auto"/>
      </w:divBdr>
      <w:divsChild>
        <w:div w:id="1614942119">
          <w:marLeft w:val="360"/>
          <w:marRight w:val="0"/>
          <w:marTop w:val="200"/>
          <w:marBottom w:val="0"/>
          <w:divBdr>
            <w:top w:val="none" w:sz="0" w:space="0" w:color="auto"/>
            <w:left w:val="none" w:sz="0" w:space="0" w:color="auto"/>
            <w:bottom w:val="none" w:sz="0" w:space="0" w:color="auto"/>
            <w:right w:val="none" w:sz="0" w:space="0" w:color="auto"/>
          </w:divBdr>
        </w:div>
      </w:divsChild>
    </w:div>
    <w:div w:id="405541074">
      <w:bodyDiv w:val="1"/>
      <w:marLeft w:val="0"/>
      <w:marRight w:val="0"/>
      <w:marTop w:val="0"/>
      <w:marBottom w:val="0"/>
      <w:divBdr>
        <w:top w:val="none" w:sz="0" w:space="0" w:color="auto"/>
        <w:left w:val="none" w:sz="0" w:space="0" w:color="auto"/>
        <w:bottom w:val="none" w:sz="0" w:space="0" w:color="auto"/>
        <w:right w:val="none" w:sz="0" w:space="0" w:color="auto"/>
      </w:divBdr>
      <w:divsChild>
        <w:div w:id="1820266568">
          <w:marLeft w:val="360"/>
          <w:marRight w:val="0"/>
          <w:marTop w:val="200"/>
          <w:marBottom w:val="0"/>
          <w:divBdr>
            <w:top w:val="none" w:sz="0" w:space="0" w:color="auto"/>
            <w:left w:val="none" w:sz="0" w:space="0" w:color="auto"/>
            <w:bottom w:val="none" w:sz="0" w:space="0" w:color="auto"/>
            <w:right w:val="none" w:sz="0" w:space="0" w:color="auto"/>
          </w:divBdr>
        </w:div>
      </w:divsChild>
    </w:div>
    <w:div w:id="417412178">
      <w:bodyDiv w:val="1"/>
      <w:marLeft w:val="0"/>
      <w:marRight w:val="0"/>
      <w:marTop w:val="0"/>
      <w:marBottom w:val="0"/>
      <w:divBdr>
        <w:top w:val="none" w:sz="0" w:space="0" w:color="auto"/>
        <w:left w:val="none" w:sz="0" w:space="0" w:color="auto"/>
        <w:bottom w:val="none" w:sz="0" w:space="0" w:color="auto"/>
        <w:right w:val="none" w:sz="0" w:space="0" w:color="auto"/>
      </w:divBdr>
    </w:div>
    <w:div w:id="772363113">
      <w:bodyDiv w:val="1"/>
      <w:marLeft w:val="0"/>
      <w:marRight w:val="0"/>
      <w:marTop w:val="0"/>
      <w:marBottom w:val="0"/>
      <w:divBdr>
        <w:top w:val="none" w:sz="0" w:space="0" w:color="auto"/>
        <w:left w:val="none" w:sz="0" w:space="0" w:color="auto"/>
        <w:bottom w:val="none" w:sz="0" w:space="0" w:color="auto"/>
        <w:right w:val="none" w:sz="0" w:space="0" w:color="auto"/>
      </w:divBdr>
      <w:divsChild>
        <w:div w:id="541551509">
          <w:marLeft w:val="806"/>
          <w:marRight w:val="0"/>
          <w:marTop w:val="200"/>
          <w:marBottom w:val="0"/>
          <w:divBdr>
            <w:top w:val="none" w:sz="0" w:space="0" w:color="auto"/>
            <w:left w:val="none" w:sz="0" w:space="0" w:color="auto"/>
            <w:bottom w:val="none" w:sz="0" w:space="0" w:color="auto"/>
            <w:right w:val="none" w:sz="0" w:space="0" w:color="auto"/>
          </w:divBdr>
        </w:div>
        <w:div w:id="808017317">
          <w:marLeft w:val="806"/>
          <w:marRight w:val="0"/>
          <w:marTop w:val="200"/>
          <w:marBottom w:val="0"/>
          <w:divBdr>
            <w:top w:val="none" w:sz="0" w:space="0" w:color="auto"/>
            <w:left w:val="none" w:sz="0" w:space="0" w:color="auto"/>
            <w:bottom w:val="none" w:sz="0" w:space="0" w:color="auto"/>
            <w:right w:val="none" w:sz="0" w:space="0" w:color="auto"/>
          </w:divBdr>
        </w:div>
        <w:div w:id="1404982670">
          <w:marLeft w:val="806"/>
          <w:marRight w:val="0"/>
          <w:marTop w:val="200"/>
          <w:marBottom w:val="0"/>
          <w:divBdr>
            <w:top w:val="none" w:sz="0" w:space="0" w:color="auto"/>
            <w:left w:val="none" w:sz="0" w:space="0" w:color="auto"/>
            <w:bottom w:val="none" w:sz="0" w:space="0" w:color="auto"/>
            <w:right w:val="none" w:sz="0" w:space="0" w:color="auto"/>
          </w:divBdr>
        </w:div>
        <w:div w:id="2107647884">
          <w:marLeft w:val="806"/>
          <w:marRight w:val="0"/>
          <w:marTop w:val="200"/>
          <w:marBottom w:val="0"/>
          <w:divBdr>
            <w:top w:val="none" w:sz="0" w:space="0" w:color="auto"/>
            <w:left w:val="none" w:sz="0" w:space="0" w:color="auto"/>
            <w:bottom w:val="none" w:sz="0" w:space="0" w:color="auto"/>
            <w:right w:val="none" w:sz="0" w:space="0" w:color="auto"/>
          </w:divBdr>
        </w:div>
      </w:divsChild>
    </w:div>
    <w:div w:id="799767937">
      <w:bodyDiv w:val="1"/>
      <w:marLeft w:val="0"/>
      <w:marRight w:val="0"/>
      <w:marTop w:val="0"/>
      <w:marBottom w:val="0"/>
      <w:divBdr>
        <w:top w:val="none" w:sz="0" w:space="0" w:color="auto"/>
        <w:left w:val="none" w:sz="0" w:space="0" w:color="auto"/>
        <w:bottom w:val="none" w:sz="0" w:space="0" w:color="auto"/>
        <w:right w:val="none" w:sz="0" w:space="0" w:color="auto"/>
      </w:divBdr>
      <w:divsChild>
        <w:div w:id="490146124">
          <w:marLeft w:val="547"/>
          <w:marRight w:val="0"/>
          <w:marTop w:val="144"/>
          <w:marBottom w:val="0"/>
          <w:divBdr>
            <w:top w:val="none" w:sz="0" w:space="0" w:color="auto"/>
            <w:left w:val="none" w:sz="0" w:space="0" w:color="auto"/>
            <w:bottom w:val="none" w:sz="0" w:space="0" w:color="auto"/>
            <w:right w:val="none" w:sz="0" w:space="0" w:color="auto"/>
          </w:divBdr>
        </w:div>
        <w:div w:id="497767248">
          <w:marLeft w:val="1166"/>
          <w:marRight w:val="0"/>
          <w:marTop w:val="125"/>
          <w:marBottom w:val="0"/>
          <w:divBdr>
            <w:top w:val="none" w:sz="0" w:space="0" w:color="auto"/>
            <w:left w:val="none" w:sz="0" w:space="0" w:color="auto"/>
            <w:bottom w:val="none" w:sz="0" w:space="0" w:color="auto"/>
            <w:right w:val="none" w:sz="0" w:space="0" w:color="auto"/>
          </w:divBdr>
        </w:div>
        <w:div w:id="779689318">
          <w:marLeft w:val="547"/>
          <w:marRight w:val="0"/>
          <w:marTop w:val="144"/>
          <w:marBottom w:val="0"/>
          <w:divBdr>
            <w:top w:val="none" w:sz="0" w:space="0" w:color="auto"/>
            <w:left w:val="none" w:sz="0" w:space="0" w:color="auto"/>
            <w:bottom w:val="none" w:sz="0" w:space="0" w:color="auto"/>
            <w:right w:val="none" w:sz="0" w:space="0" w:color="auto"/>
          </w:divBdr>
        </w:div>
        <w:div w:id="1077049099">
          <w:marLeft w:val="1166"/>
          <w:marRight w:val="0"/>
          <w:marTop w:val="125"/>
          <w:marBottom w:val="0"/>
          <w:divBdr>
            <w:top w:val="none" w:sz="0" w:space="0" w:color="auto"/>
            <w:left w:val="none" w:sz="0" w:space="0" w:color="auto"/>
            <w:bottom w:val="none" w:sz="0" w:space="0" w:color="auto"/>
            <w:right w:val="none" w:sz="0" w:space="0" w:color="auto"/>
          </w:divBdr>
        </w:div>
        <w:div w:id="1264996471">
          <w:marLeft w:val="547"/>
          <w:marRight w:val="0"/>
          <w:marTop w:val="144"/>
          <w:marBottom w:val="0"/>
          <w:divBdr>
            <w:top w:val="none" w:sz="0" w:space="0" w:color="auto"/>
            <w:left w:val="none" w:sz="0" w:space="0" w:color="auto"/>
            <w:bottom w:val="none" w:sz="0" w:space="0" w:color="auto"/>
            <w:right w:val="none" w:sz="0" w:space="0" w:color="auto"/>
          </w:divBdr>
        </w:div>
        <w:div w:id="1658415940">
          <w:marLeft w:val="547"/>
          <w:marRight w:val="0"/>
          <w:marTop w:val="144"/>
          <w:marBottom w:val="0"/>
          <w:divBdr>
            <w:top w:val="none" w:sz="0" w:space="0" w:color="auto"/>
            <w:left w:val="none" w:sz="0" w:space="0" w:color="auto"/>
            <w:bottom w:val="none" w:sz="0" w:space="0" w:color="auto"/>
            <w:right w:val="none" w:sz="0" w:space="0" w:color="auto"/>
          </w:divBdr>
        </w:div>
        <w:div w:id="1898667631">
          <w:marLeft w:val="547"/>
          <w:marRight w:val="0"/>
          <w:marTop w:val="144"/>
          <w:marBottom w:val="0"/>
          <w:divBdr>
            <w:top w:val="none" w:sz="0" w:space="0" w:color="auto"/>
            <w:left w:val="none" w:sz="0" w:space="0" w:color="auto"/>
            <w:bottom w:val="none" w:sz="0" w:space="0" w:color="auto"/>
            <w:right w:val="none" w:sz="0" w:space="0" w:color="auto"/>
          </w:divBdr>
        </w:div>
        <w:div w:id="2070183490">
          <w:marLeft w:val="547"/>
          <w:marRight w:val="0"/>
          <w:marTop w:val="144"/>
          <w:marBottom w:val="0"/>
          <w:divBdr>
            <w:top w:val="none" w:sz="0" w:space="0" w:color="auto"/>
            <w:left w:val="none" w:sz="0" w:space="0" w:color="auto"/>
            <w:bottom w:val="none" w:sz="0" w:space="0" w:color="auto"/>
            <w:right w:val="none" w:sz="0" w:space="0" w:color="auto"/>
          </w:divBdr>
        </w:div>
      </w:divsChild>
    </w:div>
    <w:div w:id="835149562">
      <w:bodyDiv w:val="1"/>
      <w:marLeft w:val="0"/>
      <w:marRight w:val="0"/>
      <w:marTop w:val="0"/>
      <w:marBottom w:val="0"/>
      <w:divBdr>
        <w:top w:val="none" w:sz="0" w:space="0" w:color="auto"/>
        <w:left w:val="none" w:sz="0" w:space="0" w:color="auto"/>
        <w:bottom w:val="none" w:sz="0" w:space="0" w:color="auto"/>
        <w:right w:val="none" w:sz="0" w:space="0" w:color="auto"/>
      </w:divBdr>
      <w:divsChild>
        <w:div w:id="392124949">
          <w:marLeft w:val="720"/>
          <w:marRight w:val="0"/>
          <w:marTop w:val="0"/>
          <w:marBottom w:val="0"/>
          <w:divBdr>
            <w:top w:val="none" w:sz="0" w:space="0" w:color="auto"/>
            <w:left w:val="none" w:sz="0" w:space="0" w:color="auto"/>
            <w:bottom w:val="none" w:sz="0" w:space="0" w:color="auto"/>
            <w:right w:val="none" w:sz="0" w:space="0" w:color="auto"/>
          </w:divBdr>
        </w:div>
        <w:div w:id="801384925">
          <w:marLeft w:val="720"/>
          <w:marRight w:val="0"/>
          <w:marTop w:val="0"/>
          <w:marBottom w:val="0"/>
          <w:divBdr>
            <w:top w:val="none" w:sz="0" w:space="0" w:color="auto"/>
            <w:left w:val="none" w:sz="0" w:space="0" w:color="auto"/>
            <w:bottom w:val="none" w:sz="0" w:space="0" w:color="auto"/>
            <w:right w:val="none" w:sz="0" w:space="0" w:color="auto"/>
          </w:divBdr>
        </w:div>
        <w:div w:id="1547835872">
          <w:marLeft w:val="720"/>
          <w:marRight w:val="0"/>
          <w:marTop w:val="0"/>
          <w:marBottom w:val="0"/>
          <w:divBdr>
            <w:top w:val="none" w:sz="0" w:space="0" w:color="auto"/>
            <w:left w:val="none" w:sz="0" w:space="0" w:color="auto"/>
            <w:bottom w:val="none" w:sz="0" w:space="0" w:color="auto"/>
            <w:right w:val="none" w:sz="0" w:space="0" w:color="auto"/>
          </w:divBdr>
        </w:div>
        <w:div w:id="1944652411">
          <w:marLeft w:val="720"/>
          <w:marRight w:val="0"/>
          <w:marTop w:val="0"/>
          <w:marBottom w:val="0"/>
          <w:divBdr>
            <w:top w:val="none" w:sz="0" w:space="0" w:color="auto"/>
            <w:left w:val="none" w:sz="0" w:space="0" w:color="auto"/>
            <w:bottom w:val="none" w:sz="0" w:space="0" w:color="auto"/>
            <w:right w:val="none" w:sz="0" w:space="0" w:color="auto"/>
          </w:divBdr>
        </w:div>
      </w:divsChild>
    </w:div>
    <w:div w:id="1096944284">
      <w:bodyDiv w:val="1"/>
      <w:marLeft w:val="0"/>
      <w:marRight w:val="0"/>
      <w:marTop w:val="0"/>
      <w:marBottom w:val="0"/>
      <w:divBdr>
        <w:top w:val="none" w:sz="0" w:space="0" w:color="auto"/>
        <w:left w:val="none" w:sz="0" w:space="0" w:color="auto"/>
        <w:bottom w:val="none" w:sz="0" w:space="0" w:color="auto"/>
        <w:right w:val="none" w:sz="0" w:space="0" w:color="auto"/>
      </w:divBdr>
      <w:divsChild>
        <w:div w:id="163713305">
          <w:marLeft w:val="360"/>
          <w:marRight w:val="0"/>
          <w:marTop w:val="200"/>
          <w:marBottom w:val="0"/>
          <w:divBdr>
            <w:top w:val="none" w:sz="0" w:space="0" w:color="auto"/>
            <w:left w:val="none" w:sz="0" w:space="0" w:color="auto"/>
            <w:bottom w:val="none" w:sz="0" w:space="0" w:color="auto"/>
            <w:right w:val="none" w:sz="0" w:space="0" w:color="auto"/>
          </w:divBdr>
        </w:div>
        <w:div w:id="296686996">
          <w:marLeft w:val="360"/>
          <w:marRight w:val="0"/>
          <w:marTop w:val="200"/>
          <w:marBottom w:val="0"/>
          <w:divBdr>
            <w:top w:val="none" w:sz="0" w:space="0" w:color="auto"/>
            <w:left w:val="none" w:sz="0" w:space="0" w:color="auto"/>
            <w:bottom w:val="none" w:sz="0" w:space="0" w:color="auto"/>
            <w:right w:val="none" w:sz="0" w:space="0" w:color="auto"/>
          </w:divBdr>
        </w:div>
        <w:div w:id="306591914">
          <w:marLeft w:val="360"/>
          <w:marRight w:val="0"/>
          <w:marTop w:val="200"/>
          <w:marBottom w:val="0"/>
          <w:divBdr>
            <w:top w:val="none" w:sz="0" w:space="0" w:color="auto"/>
            <w:left w:val="none" w:sz="0" w:space="0" w:color="auto"/>
            <w:bottom w:val="none" w:sz="0" w:space="0" w:color="auto"/>
            <w:right w:val="none" w:sz="0" w:space="0" w:color="auto"/>
          </w:divBdr>
        </w:div>
        <w:div w:id="459302525">
          <w:marLeft w:val="360"/>
          <w:marRight w:val="0"/>
          <w:marTop w:val="200"/>
          <w:marBottom w:val="0"/>
          <w:divBdr>
            <w:top w:val="none" w:sz="0" w:space="0" w:color="auto"/>
            <w:left w:val="none" w:sz="0" w:space="0" w:color="auto"/>
            <w:bottom w:val="none" w:sz="0" w:space="0" w:color="auto"/>
            <w:right w:val="none" w:sz="0" w:space="0" w:color="auto"/>
          </w:divBdr>
        </w:div>
        <w:div w:id="645353998">
          <w:marLeft w:val="360"/>
          <w:marRight w:val="0"/>
          <w:marTop w:val="200"/>
          <w:marBottom w:val="0"/>
          <w:divBdr>
            <w:top w:val="none" w:sz="0" w:space="0" w:color="auto"/>
            <w:left w:val="none" w:sz="0" w:space="0" w:color="auto"/>
            <w:bottom w:val="none" w:sz="0" w:space="0" w:color="auto"/>
            <w:right w:val="none" w:sz="0" w:space="0" w:color="auto"/>
          </w:divBdr>
        </w:div>
        <w:div w:id="717974643">
          <w:marLeft w:val="360"/>
          <w:marRight w:val="0"/>
          <w:marTop w:val="200"/>
          <w:marBottom w:val="0"/>
          <w:divBdr>
            <w:top w:val="none" w:sz="0" w:space="0" w:color="auto"/>
            <w:left w:val="none" w:sz="0" w:space="0" w:color="auto"/>
            <w:bottom w:val="none" w:sz="0" w:space="0" w:color="auto"/>
            <w:right w:val="none" w:sz="0" w:space="0" w:color="auto"/>
          </w:divBdr>
        </w:div>
        <w:div w:id="1138843021">
          <w:marLeft w:val="360"/>
          <w:marRight w:val="0"/>
          <w:marTop w:val="200"/>
          <w:marBottom w:val="0"/>
          <w:divBdr>
            <w:top w:val="none" w:sz="0" w:space="0" w:color="auto"/>
            <w:left w:val="none" w:sz="0" w:space="0" w:color="auto"/>
            <w:bottom w:val="none" w:sz="0" w:space="0" w:color="auto"/>
            <w:right w:val="none" w:sz="0" w:space="0" w:color="auto"/>
          </w:divBdr>
        </w:div>
        <w:div w:id="1326321291">
          <w:marLeft w:val="360"/>
          <w:marRight w:val="0"/>
          <w:marTop w:val="200"/>
          <w:marBottom w:val="0"/>
          <w:divBdr>
            <w:top w:val="none" w:sz="0" w:space="0" w:color="auto"/>
            <w:left w:val="none" w:sz="0" w:space="0" w:color="auto"/>
            <w:bottom w:val="none" w:sz="0" w:space="0" w:color="auto"/>
            <w:right w:val="none" w:sz="0" w:space="0" w:color="auto"/>
          </w:divBdr>
        </w:div>
        <w:div w:id="1360857155">
          <w:marLeft w:val="360"/>
          <w:marRight w:val="0"/>
          <w:marTop w:val="200"/>
          <w:marBottom w:val="0"/>
          <w:divBdr>
            <w:top w:val="none" w:sz="0" w:space="0" w:color="auto"/>
            <w:left w:val="none" w:sz="0" w:space="0" w:color="auto"/>
            <w:bottom w:val="none" w:sz="0" w:space="0" w:color="auto"/>
            <w:right w:val="none" w:sz="0" w:space="0" w:color="auto"/>
          </w:divBdr>
        </w:div>
        <w:div w:id="1622106948">
          <w:marLeft w:val="360"/>
          <w:marRight w:val="0"/>
          <w:marTop w:val="200"/>
          <w:marBottom w:val="0"/>
          <w:divBdr>
            <w:top w:val="none" w:sz="0" w:space="0" w:color="auto"/>
            <w:left w:val="none" w:sz="0" w:space="0" w:color="auto"/>
            <w:bottom w:val="none" w:sz="0" w:space="0" w:color="auto"/>
            <w:right w:val="none" w:sz="0" w:space="0" w:color="auto"/>
          </w:divBdr>
        </w:div>
        <w:div w:id="1779567889">
          <w:marLeft w:val="360"/>
          <w:marRight w:val="0"/>
          <w:marTop w:val="200"/>
          <w:marBottom w:val="0"/>
          <w:divBdr>
            <w:top w:val="none" w:sz="0" w:space="0" w:color="auto"/>
            <w:left w:val="none" w:sz="0" w:space="0" w:color="auto"/>
            <w:bottom w:val="none" w:sz="0" w:space="0" w:color="auto"/>
            <w:right w:val="none" w:sz="0" w:space="0" w:color="auto"/>
          </w:divBdr>
        </w:div>
        <w:div w:id="1808622779">
          <w:marLeft w:val="360"/>
          <w:marRight w:val="0"/>
          <w:marTop w:val="200"/>
          <w:marBottom w:val="0"/>
          <w:divBdr>
            <w:top w:val="none" w:sz="0" w:space="0" w:color="auto"/>
            <w:left w:val="none" w:sz="0" w:space="0" w:color="auto"/>
            <w:bottom w:val="none" w:sz="0" w:space="0" w:color="auto"/>
            <w:right w:val="none" w:sz="0" w:space="0" w:color="auto"/>
          </w:divBdr>
        </w:div>
        <w:div w:id="1879276576">
          <w:marLeft w:val="360"/>
          <w:marRight w:val="0"/>
          <w:marTop w:val="200"/>
          <w:marBottom w:val="0"/>
          <w:divBdr>
            <w:top w:val="none" w:sz="0" w:space="0" w:color="auto"/>
            <w:left w:val="none" w:sz="0" w:space="0" w:color="auto"/>
            <w:bottom w:val="none" w:sz="0" w:space="0" w:color="auto"/>
            <w:right w:val="none" w:sz="0" w:space="0" w:color="auto"/>
          </w:divBdr>
        </w:div>
        <w:div w:id="1942250866">
          <w:marLeft w:val="360"/>
          <w:marRight w:val="0"/>
          <w:marTop w:val="200"/>
          <w:marBottom w:val="0"/>
          <w:divBdr>
            <w:top w:val="none" w:sz="0" w:space="0" w:color="auto"/>
            <w:left w:val="none" w:sz="0" w:space="0" w:color="auto"/>
            <w:bottom w:val="none" w:sz="0" w:space="0" w:color="auto"/>
            <w:right w:val="none" w:sz="0" w:space="0" w:color="auto"/>
          </w:divBdr>
        </w:div>
      </w:divsChild>
    </w:div>
    <w:div w:id="1176649349">
      <w:bodyDiv w:val="1"/>
      <w:marLeft w:val="0"/>
      <w:marRight w:val="0"/>
      <w:marTop w:val="0"/>
      <w:marBottom w:val="0"/>
      <w:divBdr>
        <w:top w:val="none" w:sz="0" w:space="0" w:color="auto"/>
        <w:left w:val="none" w:sz="0" w:space="0" w:color="auto"/>
        <w:bottom w:val="none" w:sz="0" w:space="0" w:color="auto"/>
        <w:right w:val="none" w:sz="0" w:space="0" w:color="auto"/>
      </w:divBdr>
      <w:divsChild>
        <w:div w:id="451754613">
          <w:marLeft w:val="547"/>
          <w:marRight w:val="0"/>
          <w:marTop w:val="154"/>
          <w:marBottom w:val="0"/>
          <w:divBdr>
            <w:top w:val="none" w:sz="0" w:space="0" w:color="auto"/>
            <w:left w:val="none" w:sz="0" w:space="0" w:color="auto"/>
            <w:bottom w:val="none" w:sz="0" w:space="0" w:color="auto"/>
            <w:right w:val="none" w:sz="0" w:space="0" w:color="auto"/>
          </w:divBdr>
        </w:div>
        <w:div w:id="1315916950">
          <w:marLeft w:val="1166"/>
          <w:marRight w:val="0"/>
          <w:marTop w:val="134"/>
          <w:marBottom w:val="0"/>
          <w:divBdr>
            <w:top w:val="none" w:sz="0" w:space="0" w:color="auto"/>
            <w:left w:val="none" w:sz="0" w:space="0" w:color="auto"/>
            <w:bottom w:val="none" w:sz="0" w:space="0" w:color="auto"/>
            <w:right w:val="none" w:sz="0" w:space="0" w:color="auto"/>
          </w:divBdr>
        </w:div>
        <w:div w:id="1825664727">
          <w:marLeft w:val="547"/>
          <w:marRight w:val="0"/>
          <w:marTop w:val="154"/>
          <w:marBottom w:val="0"/>
          <w:divBdr>
            <w:top w:val="none" w:sz="0" w:space="0" w:color="auto"/>
            <w:left w:val="none" w:sz="0" w:space="0" w:color="auto"/>
            <w:bottom w:val="none" w:sz="0" w:space="0" w:color="auto"/>
            <w:right w:val="none" w:sz="0" w:space="0" w:color="auto"/>
          </w:divBdr>
        </w:div>
      </w:divsChild>
    </w:div>
    <w:div w:id="1519850164">
      <w:bodyDiv w:val="1"/>
      <w:marLeft w:val="0"/>
      <w:marRight w:val="0"/>
      <w:marTop w:val="0"/>
      <w:marBottom w:val="0"/>
      <w:divBdr>
        <w:top w:val="none" w:sz="0" w:space="0" w:color="auto"/>
        <w:left w:val="none" w:sz="0" w:space="0" w:color="auto"/>
        <w:bottom w:val="none" w:sz="0" w:space="0" w:color="auto"/>
        <w:right w:val="none" w:sz="0" w:space="0" w:color="auto"/>
      </w:divBdr>
      <w:divsChild>
        <w:div w:id="917055720">
          <w:marLeft w:val="360"/>
          <w:marRight w:val="0"/>
          <w:marTop w:val="200"/>
          <w:marBottom w:val="0"/>
          <w:divBdr>
            <w:top w:val="none" w:sz="0" w:space="0" w:color="auto"/>
            <w:left w:val="none" w:sz="0" w:space="0" w:color="auto"/>
            <w:bottom w:val="none" w:sz="0" w:space="0" w:color="auto"/>
            <w:right w:val="none" w:sz="0" w:space="0" w:color="auto"/>
          </w:divBdr>
        </w:div>
      </w:divsChild>
    </w:div>
    <w:div w:id="1576623773">
      <w:bodyDiv w:val="1"/>
      <w:marLeft w:val="0"/>
      <w:marRight w:val="0"/>
      <w:marTop w:val="0"/>
      <w:marBottom w:val="0"/>
      <w:divBdr>
        <w:top w:val="none" w:sz="0" w:space="0" w:color="auto"/>
        <w:left w:val="none" w:sz="0" w:space="0" w:color="auto"/>
        <w:bottom w:val="none" w:sz="0" w:space="0" w:color="auto"/>
        <w:right w:val="none" w:sz="0" w:space="0" w:color="auto"/>
      </w:divBdr>
    </w:div>
    <w:div w:id="1615550307">
      <w:bodyDiv w:val="1"/>
      <w:marLeft w:val="0"/>
      <w:marRight w:val="0"/>
      <w:marTop w:val="0"/>
      <w:marBottom w:val="0"/>
      <w:divBdr>
        <w:top w:val="none" w:sz="0" w:space="0" w:color="auto"/>
        <w:left w:val="none" w:sz="0" w:space="0" w:color="auto"/>
        <w:bottom w:val="none" w:sz="0" w:space="0" w:color="auto"/>
        <w:right w:val="none" w:sz="0" w:space="0" w:color="auto"/>
      </w:divBdr>
      <w:divsChild>
        <w:div w:id="740325310">
          <w:marLeft w:val="547"/>
          <w:marRight w:val="0"/>
          <w:marTop w:val="130"/>
          <w:marBottom w:val="0"/>
          <w:divBdr>
            <w:top w:val="none" w:sz="0" w:space="0" w:color="auto"/>
            <w:left w:val="none" w:sz="0" w:space="0" w:color="auto"/>
            <w:bottom w:val="none" w:sz="0" w:space="0" w:color="auto"/>
            <w:right w:val="none" w:sz="0" w:space="0" w:color="auto"/>
          </w:divBdr>
        </w:div>
        <w:div w:id="809594621">
          <w:marLeft w:val="547"/>
          <w:marRight w:val="0"/>
          <w:marTop w:val="130"/>
          <w:marBottom w:val="0"/>
          <w:divBdr>
            <w:top w:val="none" w:sz="0" w:space="0" w:color="auto"/>
            <w:left w:val="none" w:sz="0" w:space="0" w:color="auto"/>
            <w:bottom w:val="none" w:sz="0" w:space="0" w:color="auto"/>
            <w:right w:val="none" w:sz="0" w:space="0" w:color="auto"/>
          </w:divBdr>
        </w:div>
        <w:div w:id="1340162782">
          <w:marLeft w:val="547"/>
          <w:marRight w:val="0"/>
          <w:marTop w:val="130"/>
          <w:marBottom w:val="0"/>
          <w:divBdr>
            <w:top w:val="none" w:sz="0" w:space="0" w:color="auto"/>
            <w:left w:val="none" w:sz="0" w:space="0" w:color="auto"/>
            <w:bottom w:val="none" w:sz="0" w:space="0" w:color="auto"/>
            <w:right w:val="none" w:sz="0" w:space="0" w:color="auto"/>
          </w:divBdr>
        </w:div>
        <w:div w:id="1345287095">
          <w:marLeft w:val="547"/>
          <w:marRight w:val="0"/>
          <w:marTop w:val="130"/>
          <w:marBottom w:val="0"/>
          <w:divBdr>
            <w:top w:val="none" w:sz="0" w:space="0" w:color="auto"/>
            <w:left w:val="none" w:sz="0" w:space="0" w:color="auto"/>
            <w:bottom w:val="none" w:sz="0" w:space="0" w:color="auto"/>
            <w:right w:val="none" w:sz="0" w:space="0" w:color="auto"/>
          </w:divBdr>
        </w:div>
        <w:div w:id="2116174619">
          <w:marLeft w:val="547"/>
          <w:marRight w:val="0"/>
          <w:marTop w:val="130"/>
          <w:marBottom w:val="0"/>
          <w:divBdr>
            <w:top w:val="none" w:sz="0" w:space="0" w:color="auto"/>
            <w:left w:val="none" w:sz="0" w:space="0" w:color="auto"/>
            <w:bottom w:val="none" w:sz="0" w:space="0" w:color="auto"/>
            <w:right w:val="none" w:sz="0" w:space="0" w:color="auto"/>
          </w:divBdr>
        </w:div>
        <w:div w:id="2122646894">
          <w:marLeft w:val="547"/>
          <w:marRight w:val="0"/>
          <w:marTop w:val="130"/>
          <w:marBottom w:val="0"/>
          <w:divBdr>
            <w:top w:val="none" w:sz="0" w:space="0" w:color="auto"/>
            <w:left w:val="none" w:sz="0" w:space="0" w:color="auto"/>
            <w:bottom w:val="none" w:sz="0" w:space="0" w:color="auto"/>
            <w:right w:val="none" w:sz="0" w:space="0" w:color="auto"/>
          </w:divBdr>
        </w:div>
      </w:divsChild>
    </w:div>
    <w:div w:id="1896352262">
      <w:bodyDiv w:val="1"/>
      <w:marLeft w:val="0"/>
      <w:marRight w:val="0"/>
      <w:marTop w:val="0"/>
      <w:marBottom w:val="0"/>
      <w:divBdr>
        <w:top w:val="none" w:sz="0" w:space="0" w:color="auto"/>
        <w:left w:val="none" w:sz="0" w:space="0" w:color="auto"/>
        <w:bottom w:val="none" w:sz="0" w:space="0" w:color="auto"/>
        <w:right w:val="none" w:sz="0" w:space="0" w:color="auto"/>
      </w:divBdr>
      <w:divsChild>
        <w:div w:id="1136605891">
          <w:marLeft w:val="547"/>
          <w:marRight w:val="0"/>
          <w:marTop w:val="115"/>
          <w:marBottom w:val="0"/>
          <w:divBdr>
            <w:top w:val="none" w:sz="0" w:space="0" w:color="auto"/>
            <w:left w:val="none" w:sz="0" w:space="0" w:color="auto"/>
            <w:bottom w:val="none" w:sz="0" w:space="0" w:color="auto"/>
            <w:right w:val="none" w:sz="0" w:space="0" w:color="auto"/>
          </w:divBdr>
        </w:div>
        <w:div w:id="1962180224">
          <w:marLeft w:val="547"/>
          <w:marRight w:val="0"/>
          <w:marTop w:val="115"/>
          <w:marBottom w:val="0"/>
          <w:divBdr>
            <w:top w:val="none" w:sz="0" w:space="0" w:color="auto"/>
            <w:left w:val="none" w:sz="0" w:space="0" w:color="auto"/>
            <w:bottom w:val="none" w:sz="0" w:space="0" w:color="auto"/>
            <w:right w:val="none" w:sz="0" w:space="0" w:color="auto"/>
          </w:divBdr>
        </w:div>
      </w:divsChild>
    </w:div>
    <w:div w:id="19221793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tmp"/><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7.tmp"/><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tmp"/><Relationship Id="rId28" Type="http://schemas.openxmlformats.org/officeDocument/2006/relationships/theme" Target="theme/theme1.xml"/><Relationship Id="rId10" Type="http://schemas.openxmlformats.org/officeDocument/2006/relationships/image" Target="media/image2.tmp"/><Relationship Id="rId19" Type="http://schemas.openxmlformats.org/officeDocument/2006/relationships/image" Target="media/image11.tm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E24D0-50CD-42FB-B251-1725453B3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7098</Words>
  <Characters>40463</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Vuyani Tshabalala Monyake</dc:creator>
  <cp:keywords/>
  <dc:description/>
  <cp:lastModifiedBy>Viviane Kinyaga</cp:lastModifiedBy>
  <cp:revision>2</cp:revision>
  <cp:lastPrinted>2022-09-22T15:00:00Z</cp:lastPrinted>
  <dcterms:created xsi:type="dcterms:W3CDTF">2022-11-01T10:57:00Z</dcterms:created>
  <dcterms:modified xsi:type="dcterms:W3CDTF">2022-11-01T10:57:00Z</dcterms:modified>
</cp:coreProperties>
</file>