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FB9" w:rsidRDefault="00B21FB9" w:rsidP="00343B37">
      <w:pPr>
        <w:tabs>
          <w:tab w:val="left" w:pos="1410"/>
        </w:tabs>
        <w:rPr>
          <w:rFonts w:asciiTheme="minorHAnsi" w:hAnsiTheme="minorHAnsi"/>
          <w:b/>
          <w:lang w:val="fr-FR"/>
        </w:rPr>
      </w:pPr>
      <w:bookmarkStart w:id="0" w:name="_GoBack"/>
      <w:bookmarkEnd w:id="0"/>
    </w:p>
    <w:p w:rsidR="007A1070" w:rsidRPr="00343B37" w:rsidRDefault="007A1070" w:rsidP="00343B37">
      <w:pPr>
        <w:tabs>
          <w:tab w:val="left" w:pos="1410"/>
        </w:tabs>
        <w:rPr>
          <w:rFonts w:asciiTheme="minorHAnsi" w:hAnsiTheme="minorHAnsi" w:cs="Arial"/>
          <w:b/>
          <w:lang w:val="fr-FR"/>
        </w:rPr>
      </w:pPr>
    </w:p>
    <w:p w:rsidR="002F6B5B" w:rsidRPr="00343B37" w:rsidRDefault="002F6B5B" w:rsidP="001B4844">
      <w:pPr>
        <w:tabs>
          <w:tab w:val="left" w:pos="1410"/>
        </w:tabs>
        <w:ind w:right="567"/>
        <w:jc w:val="center"/>
        <w:rPr>
          <w:rFonts w:asciiTheme="minorHAnsi" w:hAnsiTheme="minorHAnsi" w:cs="Arial"/>
          <w:b/>
          <w:sz w:val="28"/>
          <w:szCs w:val="28"/>
          <w:lang w:val="fr-FR"/>
        </w:rPr>
      </w:pPr>
      <w:r w:rsidRPr="00343B37">
        <w:rPr>
          <w:rFonts w:asciiTheme="minorHAnsi" w:hAnsiTheme="minorHAnsi" w:cs="Arial"/>
          <w:b/>
          <w:sz w:val="28"/>
          <w:szCs w:val="28"/>
          <w:lang w:val="fr-FR"/>
        </w:rPr>
        <w:t>INDIVIDUAL CONSULTANT PROCUREMENT NOTICE</w:t>
      </w:r>
    </w:p>
    <w:p w:rsidR="002F6B5B" w:rsidRPr="00343B37" w:rsidRDefault="002F6B5B" w:rsidP="001B4844">
      <w:pPr>
        <w:ind w:right="567"/>
        <w:rPr>
          <w:rFonts w:asciiTheme="minorHAnsi" w:hAnsiTheme="minorHAnsi" w:cs="Arial"/>
          <w:b/>
          <w:sz w:val="28"/>
          <w:szCs w:val="28"/>
          <w:lang w:val="fr-FR"/>
        </w:rPr>
      </w:pPr>
    </w:p>
    <w:p w:rsidR="002F6B5B" w:rsidRPr="00343B37" w:rsidRDefault="002F6B5B" w:rsidP="005842AF">
      <w:pPr>
        <w:ind w:left="284" w:right="567"/>
        <w:jc w:val="center"/>
        <w:rPr>
          <w:rFonts w:asciiTheme="minorHAnsi" w:hAnsiTheme="minorHAnsi"/>
          <w:b/>
          <w:sz w:val="28"/>
          <w:szCs w:val="28"/>
          <w:lang w:val="fr-FR"/>
        </w:rPr>
      </w:pPr>
      <w:r w:rsidRPr="00343B37">
        <w:rPr>
          <w:rFonts w:asciiTheme="minorHAnsi" w:hAnsiTheme="minorHAnsi" w:cs="Arial"/>
          <w:b/>
          <w:sz w:val="28"/>
          <w:szCs w:val="28"/>
          <w:lang w:val="fr-FR"/>
        </w:rPr>
        <w:t xml:space="preserve">IC – </w:t>
      </w:r>
      <w:r w:rsidR="00397F99" w:rsidRPr="00343B37">
        <w:rPr>
          <w:rFonts w:asciiTheme="minorHAnsi" w:hAnsiTheme="minorHAnsi" w:cs="Arial"/>
          <w:b/>
          <w:sz w:val="28"/>
          <w:szCs w:val="28"/>
          <w:lang w:val="fr-FR"/>
        </w:rPr>
        <w:t>Consultant</w:t>
      </w:r>
      <w:r w:rsidR="00343B37">
        <w:rPr>
          <w:rFonts w:asciiTheme="minorHAnsi" w:hAnsiTheme="minorHAnsi" w:cs="Arial"/>
          <w:b/>
          <w:sz w:val="28"/>
          <w:szCs w:val="28"/>
          <w:lang w:val="fr-FR"/>
        </w:rPr>
        <w:t>(e)</w:t>
      </w:r>
      <w:r w:rsidR="00A16845" w:rsidRPr="00343B37">
        <w:rPr>
          <w:rFonts w:asciiTheme="minorHAnsi" w:hAnsiTheme="minorHAnsi" w:cs="Arial"/>
          <w:b/>
          <w:sz w:val="28"/>
          <w:szCs w:val="28"/>
          <w:lang w:val="fr-FR"/>
        </w:rPr>
        <w:t> </w:t>
      </w:r>
      <w:r w:rsidR="00E062FF" w:rsidRPr="00343B37">
        <w:rPr>
          <w:rFonts w:asciiTheme="minorHAnsi" w:hAnsiTheme="minorHAnsi" w:cs="Arial"/>
          <w:b/>
          <w:sz w:val="28"/>
          <w:szCs w:val="28"/>
          <w:lang w:val="fr-FR"/>
        </w:rPr>
        <w:t>International</w:t>
      </w:r>
      <w:r w:rsidR="00343B37">
        <w:rPr>
          <w:rFonts w:asciiTheme="minorHAnsi" w:hAnsiTheme="minorHAnsi" w:cs="Arial"/>
          <w:b/>
          <w:sz w:val="28"/>
          <w:szCs w:val="28"/>
          <w:lang w:val="fr-FR"/>
        </w:rPr>
        <w:t>(e)</w:t>
      </w:r>
      <w:r w:rsidR="00397F99" w:rsidRPr="00343B37">
        <w:rPr>
          <w:rFonts w:asciiTheme="minorHAnsi" w:hAnsiTheme="minorHAnsi" w:cs="Arial"/>
          <w:b/>
          <w:sz w:val="28"/>
          <w:szCs w:val="28"/>
          <w:lang w:val="fr-FR"/>
        </w:rPr>
        <w:t xml:space="preserve"> chargé</w:t>
      </w:r>
      <w:r w:rsidR="00343B37">
        <w:rPr>
          <w:rFonts w:asciiTheme="minorHAnsi" w:hAnsiTheme="minorHAnsi" w:cs="Arial"/>
          <w:b/>
          <w:sz w:val="28"/>
          <w:szCs w:val="28"/>
          <w:lang w:val="fr-FR"/>
        </w:rPr>
        <w:t>(e)</w:t>
      </w:r>
      <w:r w:rsidR="00397F99" w:rsidRPr="00343B37">
        <w:rPr>
          <w:rFonts w:asciiTheme="minorHAnsi" w:hAnsiTheme="minorHAnsi" w:cs="Arial"/>
          <w:b/>
          <w:sz w:val="28"/>
          <w:szCs w:val="28"/>
          <w:lang w:val="fr-FR"/>
        </w:rPr>
        <w:t xml:space="preserve"> </w:t>
      </w:r>
      <w:r w:rsidR="00A16845" w:rsidRPr="00343B37">
        <w:rPr>
          <w:rFonts w:asciiTheme="minorHAnsi" w:hAnsiTheme="minorHAnsi"/>
          <w:b/>
          <w:sz w:val="28"/>
          <w:szCs w:val="28"/>
          <w:lang w:val="fr-FR"/>
        </w:rPr>
        <w:t>d’appuyer l’élaboration d’un Projet de développement d</w:t>
      </w:r>
      <w:r w:rsidR="00654B0D">
        <w:rPr>
          <w:rFonts w:asciiTheme="minorHAnsi" w:hAnsiTheme="minorHAnsi"/>
          <w:b/>
          <w:sz w:val="28"/>
          <w:szCs w:val="28"/>
          <w:lang w:val="fr-FR"/>
        </w:rPr>
        <w:t xml:space="preserve">’offre d’énergie propre et durable </w:t>
      </w:r>
      <w:r w:rsidR="00FB366B">
        <w:rPr>
          <w:rFonts w:asciiTheme="minorHAnsi" w:hAnsiTheme="minorHAnsi"/>
          <w:b/>
          <w:sz w:val="28"/>
          <w:szCs w:val="28"/>
          <w:lang w:val="fr-FR"/>
        </w:rPr>
        <w:t xml:space="preserve">au profit des </w:t>
      </w:r>
      <w:r w:rsidR="005842AF">
        <w:rPr>
          <w:rFonts w:asciiTheme="minorHAnsi" w:hAnsiTheme="minorHAnsi"/>
          <w:b/>
          <w:sz w:val="28"/>
          <w:szCs w:val="28"/>
          <w:lang w:val="fr-FR"/>
        </w:rPr>
        <w:t>paysans d</w:t>
      </w:r>
      <w:r w:rsidR="00654B0D">
        <w:rPr>
          <w:rFonts w:asciiTheme="minorHAnsi" w:hAnsiTheme="minorHAnsi"/>
          <w:b/>
          <w:sz w:val="28"/>
          <w:szCs w:val="28"/>
          <w:lang w:val="fr-FR"/>
        </w:rPr>
        <w:t>u Burundi</w:t>
      </w:r>
    </w:p>
    <w:p w:rsidR="00343B37" w:rsidRDefault="00343B37" w:rsidP="00A16845">
      <w:pPr>
        <w:rPr>
          <w:rFonts w:asciiTheme="minorHAnsi" w:hAnsiTheme="minorHAnsi" w:cs="Arial"/>
          <w:b/>
          <w:sz w:val="28"/>
          <w:szCs w:val="28"/>
          <w:lang w:val="fr-FR"/>
        </w:rPr>
      </w:pPr>
    </w:p>
    <w:tbl>
      <w:tblPr>
        <w:tblStyle w:val="TableGrid"/>
        <w:tblW w:w="0" w:type="auto"/>
        <w:jc w:val="center"/>
        <w:tblBorders>
          <w:top w:val="single" w:sz="18" w:space="0" w:color="548DD4" w:themeColor="text2" w:themeTint="99"/>
          <w:left w:val="none" w:sz="0" w:space="0" w:color="auto"/>
          <w:bottom w:val="single" w:sz="18" w:space="0" w:color="548DD4" w:themeColor="text2" w:themeTint="99"/>
          <w:right w:val="none" w:sz="0" w:space="0" w:color="auto"/>
          <w:insideH w:val="none" w:sz="0" w:space="0" w:color="auto"/>
          <w:insideV w:val="none" w:sz="0" w:space="0" w:color="auto"/>
        </w:tblBorders>
        <w:tblLook w:val="04A0" w:firstRow="1" w:lastRow="0" w:firstColumn="1" w:lastColumn="0" w:noHBand="0" w:noVBand="1"/>
      </w:tblPr>
      <w:tblGrid>
        <w:gridCol w:w="9062"/>
      </w:tblGrid>
      <w:tr w:rsidR="00343B37" w:rsidTr="005842AF">
        <w:trPr>
          <w:trHeight w:val="2142"/>
          <w:jc w:val="center"/>
        </w:trPr>
        <w:tc>
          <w:tcPr>
            <w:tcW w:w="9062" w:type="dxa"/>
            <w:vAlign w:val="center"/>
          </w:tcPr>
          <w:p w:rsidR="00343B37" w:rsidRPr="005842AF" w:rsidRDefault="00343B37" w:rsidP="005842AF">
            <w:pPr>
              <w:tabs>
                <w:tab w:val="left" w:pos="2127"/>
              </w:tabs>
              <w:spacing w:before="120" w:after="120"/>
              <w:rPr>
                <w:rFonts w:asciiTheme="minorHAnsi" w:hAnsiTheme="minorHAnsi" w:cs="Arial"/>
                <w:sz w:val="26"/>
                <w:szCs w:val="26"/>
                <w:lang w:val="fr-FR"/>
              </w:rPr>
            </w:pPr>
            <w:r w:rsidRPr="005842AF">
              <w:rPr>
                <w:rFonts w:asciiTheme="minorHAnsi" w:hAnsiTheme="minorHAnsi" w:cs="Arial"/>
                <w:b/>
                <w:sz w:val="26"/>
                <w:szCs w:val="26"/>
                <w:u w:val="single"/>
                <w:lang w:val="fr-FR"/>
              </w:rPr>
              <w:t xml:space="preserve">Lieu </w:t>
            </w:r>
            <w:r w:rsidRPr="005842AF">
              <w:rPr>
                <w:rFonts w:asciiTheme="minorHAnsi" w:hAnsiTheme="minorHAnsi" w:cs="Arial"/>
                <w:b/>
                <w:sz w:val="26"/>
                <w:szCs w:val="26"/>
                <w:lang w:val="fr-FR"/>
              </w:rPr>
              <w:t xml:space="preserve">: </w:t>
            </w:r>
            <w:r w:rsidRPr="005842AF">
              <w:rPr>
                <w:rFonts w:asciiTheme="minorHAnsi" w:hAnsiTheme="minorHAnsi" w:cs="Arial"/>
                <w:b/>
                <w:sz w:val="26"/>
                <w:szCs w:val="26"/>
                <w:lang w:val="fr-FR"/>
              </w:rPr>
              <w:tab/>
            </w:r>
            <w:r w:rsidRPr="005842AF">
              <w:rPr>
                <w:rFonts w:asciiTheme="minorHAnsi" w:hAnsiTheme="minorHAnsi" w:cs="Arial"/>
                <w:b/>
                <w:sz w:val="26"/>
                <w:szCs w:val="26"/>
                <w:lang w:val="fr-FR"/>
              </w:rPr>
              <w:tab/>
              <w:t xml:space="preserve">Bujumbura </w:t>
            </w:r>
          </w:p>
          <w:p w:rsidR="00343B37" w:rsidRPr="005842AF" w:rsidRDefault="00343B37" w:rsidP="00343B37">
            <w:pPr>
              <w:tabs>
                <w:tab w:val="left" w:pos="2127"/>
              </w:tabs>
              <w:spacing w:after="120"/>
              <w:ind w:left="2835" w:hanging="2835"/>
              <w:rPr>
                <w:rFonts w:asciiTheme="minorHAnsi" w:hAnsiTheme="minorHAnsi" w:cs="Arial"/>
                <w:b/>
                <w:sz w:val="26"/>
                <w:szCs w:val="26"/>
                <w:lang w:val="fr-FR"/>
              </w:rPr>
            </w:pPr>
            <w:r w:rsidRPr="005842AF">
              <w:rPr>
                <w:rFonts w:asciiTheme="minorHAnsi" w:hAnsiTheme="minorHAnsi" w:cs="Arial"/>
                <w:b/>
                <w:sz w:val="26"/>
                <w:szCs w:val="26"/>
                <w:u w:val="single"/>
                <w:lang w:val="fr-FR"/>
              </w:rPr>
              <w:t>Durée de la mission</w:t>
            </w:r>
            <w:r w:rsidRPr="005842AF">
              <w:rPr>
                <w:rFonts w:asciiTheme="minorHAnsi" w:hAnsiTheme="minorHAnsi" w:cs="Arial"/>
                <w:b/>
                <w:sz w:val="26"/>
                <w:szCs w:val="26"/>
                <w:lang w:val="fr-FR"/>
              </w:rPr>
              <w:t xml:space="preserve">: </w:t>
            </w:r>
            <w:r w:rsidRPr="005842AF">
              <w:rPr>
                <w:rFonts w:asciiTheme="minorHAnsi" w:hAnsiTheme="minorHAnsi" w:cs="Arial"/>
                <w:b/>
                <w:sz w:val="26"/>
                <w:szCs w:val="26"/>
                <w:lang w:val="fr-FR"/>
              </w:rPr>
              <w:tab/>
            </w:r>
            <w:r w:rsidR="00383825" w:rsidRPr="005842AF">
              <w:rPr>
                <w:rFonts w:asciiTheme="minorHAnsi" w:hAnsiTheme="minorHAnsi" w:cs="Arial"/>
                <w:b/>
                <w:sz w:val="26"/>
                <w:szCs w:val="26"/>
                <w:lang w:val="fr-FR"/>
              </w:rPr>
              <w:t xml:space="preserve">Deux (02) </w:t>
            </w:r>
            <w:r w:rsidRPr="005842AF">
              <w:rPr>
                <w:rFonts w:asciiTheme="minorHAnsi" w:hAnsiTheme="minorHAnsi" w:cs="Arial"/>
                <w:b/>
                <w:sz w:val="26"/>
                <w:szCs w:val="26"/>
                <w:lang w:val="fr-FR"/>
              </w:rPr>
              <w:t>mois calendaire</w:t>
            </w:r>
            <w:r w:rsidR="00383825" w:rsidRPr="005842AF">
              <w:rPr>
                <w:rFonts w:asciiTheme="minorHAnsi" w:hAnsiTheme="minorHAnsi" w:cs="Arial"/>
                <w:b/>
                <w:sz w:val="26"/>
                <w:szCs w:val="26"/>
                <w:lang w:val="fr-FR"/>
              </w:rPr>
              <w:t>s</w:t>
            </w:r>
          </w:p>
          <w:p w:rsidR="00343B37" w:rsidRPr="005842AF" w:rsidRDefault="00343B37" w:rsidP="005842AF">
            <w:pPr>
              <w:ind w:left="2829" w:hanging="2829"/>
              <w:rPr>
                <w:rFonts w:asciiTheme="minorHAnsi" w:hAnsiTheme="minorHAnsi" w:cs="Arial"/>
                <w:b/>
                <w:sz w:val="26"/>
                <w:szCs w:val="26"/>
                <w:lang w:val="fr-FR"/>
              </w:rPr>
            </w:pPr>
            <w:r w:rsidRPr="005842AF">
              <w:rPr>
                <w:rFonts w:asciiTheme="minorHAnsi" w:hAnsiTheme="minorHAnsi" w:cs="Arial"/>
                <w:b/>
                <w:sz w:val="26"/>
                <w:szCs w:val="26"/>
                <w:u w:val="single"/>
                <w:lang w:val="fr-FR"/>
              </w:rPr>
              <w:t>Description</w:t>
            </w:r>
            <w:r w:rsidRPr="005842AF">
              <w:rPr>
                <w:rFonts w:asciiTheme="minorHAnsi" w:hAnsiTheme="minorHAnsi" w:cs="Arial"/>
                <w:b/>
                <w:sz w:val="26"/>
                <w:szCs w:val="26"/>
                <w:lang w:val="fr-FR"/>
              </w:rPr>
              <w:t xml:space="preserve">: </w:t>
            </w:r>
            <w:r w:rsidRPr="005842AF">
              <w:rPr>
                <w:rFonts w:asciiTheme="minorHAnsi" w:hAnsiTheme="minorHAnsi" w:cs="Arial"/>
                <w:b/>
                <w:sz w:val="26"/>
                <w:szCs w:val="26"/>
                <w:lang w:val="fr-FR"/>
              </w:rPr>
              <w:tab/>
              <w:t xml:space="preserve">Elaboration d’un projet de développement </w:t>
            </w:r>
            <w:r w:rsidR="00E66A9D" w:rsidRPr="005842AF">
              <w:rPr>
                <w:rFonts w:asciiTheme="minorHAnsi" w:hAnsiTheme="minorHAnsi" w:cs="Arial"/>
                <w:b/>
                <w:sz w:val="26"/>
                <w:szCs w:val="26"/>
                <w:lang w:val="fr-FR"/>
              </w:rPr>
              <w:t xml:space="preserve">de l’offre d’énergie propre et durable </w:t>
            </w:r>
            <w:r w:rsidR="00FB366B">
              <w:rPr>
                <w:rFonts w:asciiTheme="minorHAnsi" w:hAnsiTheme="minorHAnsi" w:cs="Arial"/>
                <w:b/>
                <w:sz w:val="26"/>
                <w:szCs w:val="26"/>
                <w:lang w:val="fr-FR"/>
              </w:rPr>
              <w:t xml:space="preserve">au profit des paysans du </w:t>
            </w:r>
            <w:r w:rsidR="00E66A9D" w:rsidRPr="005842AF">
              <w:rPr>
                <w:rFonts w:asciiTheme="minorHAnsi" w:hAnsiTheme="minorHAnsi" w:cs="Arial"/>
                <w:b/>
                <w:sz w:val="26"/>
                <w:szCs w:val="26"/>
                <w:lang w:val="fr-FR"/>
              </w:rPr>
              <w:t>Burundi</w:t>
            </w:r>
          </w:p>
          <w:p w:rsidR="00343B37" w:rsidRPr="00343B37" w:rsidRDefault="00343B37" w:rsidP="005842AF">
            <w:pPr>
              <w:tabs>
                <w:tab w:val="left" w:pos="2127"/>
                <w:tab w:val="left" w:pos="2832"/>
                <w:tab w:val="left" w:pos="3600"/>
              </w:tabs>
              <w:rPr>
                <w:rFonts w:asciiTheme="minorHAnsi" w:hAnsiTheme="minorHAnsi" w:cs="Arial"/>
                <w:lang w:val="fr-FR"/>
              </w:rPr>
            </w:pPr>
            <w:r w:rsidRPr="005842AF">
              <w:rPr>
                <w:rFonts w:asciiTheme="minorHAnsi" w:hAnsiTheme="minorHAnsi" w:cs="Arial"/>
                <w:b/>
                <w:sz w:val="26"/>
                <w:szCs w:val="26"/>
                <w:u w:val="single"/>
                <w:lang w:val="fr-FR"/>
              </w:rPr>
              <w:t xml:space="preserve">Unité </w:t>
            </w:r>
            <w:r w:rsidRPr="005842AF">
              <w:rPr>
                <w:rFonts w:asciiTheme="minorHAnsi" w:hAnsiTheme="minorHAnsi" w:cs="Arial"/>
                <w:b/>
                <w:sz w:val="26"/>
                <w:szCs w:val="26"/>
                <w:lang w:val="fr-FR"/>
              </w:rPr>
              <w:t>:</w:t>
            </w:r>
            <w:r w:rsidRPr="005842AF">
              <w:rPr>
                <w:rFonts w:asciiTheme="minorHAnsi" w:hAnsiTheme="minorHAnsi" w:cs="Arial"/>
                <w:b/>
                <w:sz w:val="26"/>
                <w:szCs w:val="26"/>
                <w:lang w:val="fr-FR"/>
              </w:rPr>
              <w:tab/>
              <w:t xml:space="preserve"> </w:t>
            </w:r>
            <w:r w:rsidRPr="005842AF">
              <w:rPr>
                <w:rFonts w:asciiTheme="minorHAnsi" w:hAnsiTheme="minorHAnsi" w:cs="Arial"/>
                <w:b/>
                <w:sz w:val="26"/>
                <w:szCs w:val="26"/>
                <w:lang w:val="fr-FR"/>
              </w:rPr>
              <w:tab/>
              <w:t>UPS</w:t>
            </w:r>
            <w:r w:rsidRPr="005842AF">
              <w:rPr>
                <w:rFonts w:asciiTheme="minorHAnsi" w:hAnsiTheme="minorHAnsi" w:cs="Arial"/>
                <w:b/>
                <w:sz w:val="26"/>
                <w:szCs w:val="26"/>
                <w:lang w:val="fr-FR"/>
              </w:rPr>
              <w:tab/>
            </w:r>
          </w:p>
        </w:tc>
      </w:tr>
    </w:tbl>
    <w:p w:rsidR="009910CD" w:rsidRPr="00DD2FBA" w:rsidRDefault="009910CD" w:rsidP="00530FB5">
      <w:pPr>
        <w:jc w:val="both"/>
        <w:rPr>
          <w:rFonts w:asciiTheme="minorHAnsi" w:hAnsiTheme="minorHAnsi"/>
          <w:szCs w:val="28"/>
          <w:lang w:val="fr-FR"/>
        </w:rPr>
      </w:pPr>
    </w:p>
    <w:p w:rsidR="00585C28" w:rsidRPr="00557631" w:rsidRDefault="00E67EED" w:rsidP="00530FB5">
      <w:pPr>
        <w:jc w:val="both"/>
        <w:rPr>
          <w:rFonts w:asciiTheme="minorHAnsi" w:hAnsiTheme="minorHAnsi"/>
          <w:b/>
          <w:bCs/>
          <w:szCs w:val="28"/>
          <w:lang w:val="fr-FR"/>
        </w:rPr>
      </w:pPr>
      <w:r w:rsidRPr="00557631">
        <w:rPr>
          <w:rFonts w:asciiTheme="minorHAnsi" w:hAnsiTheme="minorHAnsi"/>
          <w:b/>
          <w:szCs w:val="28"/>
          <w:lang w:val="fr-FR"/>
        </w:rPr>
        <w:t>I</w:t>
      </w:r>
      <w:r w:rsidR="00585C28" w:rsidRPr="00557631">
        <w:rPr>
          <w:rFonts w:asciiTheme="minorHAnsi" w:hAnsiTheme="minorHAnsi"/>
          <w:b/>
          <w:szCs w:val="28"/>
          <w:lang w:val="fr-FR"/>
        </w:rPr>
        <w:t>.</w:t>
      </w:r>
      <w:r w:rsidR="00585C28" w:rsidRPr="00557631">
        <w:rPr>
          <w:rFonts w:asciiTheme="minorHAnsi" w:hAnsiTheme="minorHAnsi"/>
          <w:b/>
          <w:szCs w:val="28"/>
          <w:lang w:val="fr-FR"/>
        </w:rPr>
        <w:tab/>
        <w:t>Context</w:t>
      </w:r>
      <w:r w:rsidR="00620F0D" w:rsidRPr="00557631">
        <w:rPr>
          <w:rFonts w:asciiTheme="minorHAnsi" w:hAnsiTheme="minorHAnsi"/>
          <w:b/>
          <w:szCs w:val="28"/>
          <w:lang w:val="fr-FR"/>
        </w:rPr>
        <w:t>e</w:t>
      </w:r>
      <w:r w:rsidR="00585C28" w:rsidRPr="00557631">
        <w:rPr>
          <w:rFonts w:asciiTheme="minorHAnsi" w:hAnsiTheme="minorHAnsi"/>
          <w:b/>
          <w:szCs w:val="28"/>
          <w:lang w:val="fr-FR"/>
        </w:rPr>
        <w:t xml:space="preserve"> </w:t>
      </w:r>
      <w:r w:rsidR="00DD2FBA" w:rsidRPr="00557631">
        <w:rPr>
          <w:rFonts w:asciiTheme="minorHAnsi" w:hAnsiTheme="minorHAnsi"/>
          <w:b/>
          <w:szCs w:val="28"/>
          <w:lang w:val="fr-FR"/>
        </w:rPr>
        <w:t>et j</w:t>
      </w:r>
      <w:r w:rsidR="00585C28" w:rsidRPr="00557631">
        <w:rPr>
          <w:rFonts w:asciiTheme="minorHAnsi" w:hAnsiTheme="minorHAnsi"/>
          <w:b/>
          <w:szCs w:val="28"/>
          <w:lang w:val="fr-FR"/>
        </w:rPr>
        <w:t>ustification</w:t>
      </w:r>
    </w:p>
    <w:p w:rsidR="00585C28" w:rsidRPr="00343B37" w:rsidRDefault="00585C28" w:rsidP="00530FB5">
      <w:pPr>
        <w:jc w:val="both"/>
        <w:rPr>
          <w:rFonts w:asciiTheme="minorHAnsi" w:hAnsiTheme="minorHAnsi"/>
          <w:lang w:val="fr-FR"/>
        </w:rPr>
      </w:pPr>
    </w:p>
    <w:p w:rsidR="00A16845" w:rsidRPr="00343B37" w:rsidRDefault="00A16845" w:rsidP="00530FB5">
      <w:pPr>
        <w:jc w:val="both"/>
        <w:rPr>
          <w:rFonts w:asciiTheme="minorHAnsi" w:hAnsiTheme="minorHAnsi"/>
          <w:lang w:val="fr-FR"/>
        </w:rPr>
      </w:pPr>
      <w:r w:rsidRPr="00343B37">
        <w:rPr>
          <w:rFonts w:asciiTheme="minorHAnsi" w:hAnsiTheme="minorHAnsi"/>
          <w:lang w:val="fr-FR"/>
        </w:rPr>
        <w:t>Dans le cadre du nouveau cycle de programmation 2012-2016, le Gouvernement Burundi a signé avec le PNUD, en Juin 2013, un Accord pour le financement d’un Projet d’Assistance Technique Préparatoire pour le renforcement des secteurs de l’Energie et des Mines. L’objectif de ce projet est d’améliorer l’environnement légal, réglementaire et institutionnel pour permettre à court et moyen terme la promotion des investissements public</w:t>
      </w:r>
      <w:r w:rsidR="00DD2FBA">
        <w:rPr>
          <w:rFonts w:asciiTheme="minorHAnsi" w:hAnsiTheme="minorHAnsi"/>
          <w:lang w:val="fr-FR"/>
        </w:rPr>
        <w:t>s</w:t>
      </w:r>
      <w:r w:rsidRPr="00343B37">
        <w:rPr>
          <w:rFonts w:asciiTheme="minorHAnsi" w:hAnsiTheme="minorHAnsi"/>
          <w:lang w:val="fr-FR"/>
        </w:rPr>
        <w:t xml:space="preserve"> et privé</w:t>
      </w:r>
      <w:r w:rsidR="00DD2FBA">
        <w:rPr>
          <w:rFonts w:asciiTheme="minorHAnsi" w:hAnsiTheme="minorHAnsi"/>
          <w:lang w:val="fr-FR"/>
        </w:rPr>
        <w:t>s</w:t>
      </w:r>
      <w:r w:rsidRPr="00343B37">
        <w:rPr>
          <w:rFonts w:asciiTheme="minorHAnsi" w:hAnsiTheme="minorHAnsi"/>
          <w:lang w:val="fr-FR"/>
        </w:rPr>
        <w:t xml:space="preserve"> dans ces secteurs. </w:t>
      </w:r>
    </w:p>
    <w:p w:rsidR="00A16845" w:rsidRPr="00343B37" w:rsidRDefault="00A16845" w:rsidP="00530FB5">
      <w:pPr>
        <w:jc w:val="both"/>
        <w:rPr>
          <w:rFonts w:asciiTheme="minorHAnsi" w:hAnsiTheme="minorHAnsi"/>
          <w:lang w:val="fr-FR"/>
        </w:rPr>
      </w:pPr>
    </w:p>
    <w:p w:rsidR="00A16845" w:rsidRPr="00343B37" w:rsidRDefault="00A16845" w:rsidP="000B2065">
      <w:pPr>
        <w:jc w:val="both"/>
        <w:rPr>
          <w:rFonts w:asciiTheme="minorHAnsi" w:hAnsiTheme="minorHAnsi"/>
          <w:lang w:val="fr-FR"/>
        </w:rPr>
      </w:pPr>
      <w:r w:rsidRPr="00343B37">
        <w:rPr>
          <w:rFonts w:asciiTheme="minorHAnsi" w:hAnsiTheme="minorHAnsi"/>
          <w:b/>
          <w:lang w:val="fr-FR"/>
        </w:rPr>
        <w:t>Dans le domaine de l’Energie</w:t>
      </w:r>
      <w:r w:rsidRPr="00343B37">
        <w:rPr>
          <w:rFonts w:asciiTheme="minorHAnsi" w:hAnsiTheme="minorHAnsi"/>
          <w:lang w:val="fr-FR"/>
        </w:rPr>
        <w:t>, ce projet avait l’ambition de mettre à la disposition du Ministère de l’Energie et des Mines une Assistance Technique (Expertise nationale et internationale) qui devrait donner un appui notamment dans :</w:t>
      </w:r>
      <w:r w:rsidR="000B2065">
        <w:rPr>
          <w:rFonts w:asciiTheme="minorHAnsi" w:hAnsiTheme="minorHAnsi"/>
          <w:lang w:val="fr-FR"/>
        </w:rPr>
        <w:t xml:space="preserve"> (i) </w:t>
      </w:r>
      <w:r w:rsidRPr="00343B37">
        <w:rPr>
          <w:rFonts w:asciiTheme="minorHAnsi" w:hAnsiTheme="minorHAnsi"/>
          <w:lang w:val="fr-FR"/>
        </w:rPr>
        <w:t>L’élaboration et l’adoption d’une Stratégie nationale d’électrification ;</w:t>
      </w:r>
      <w:r w:rsidR="000B2065">
        <w:rPr>
          <w:rFonts w:asciiTheme="minorHAnsi" w:hAnsiTheme="minorHAnsi"/>
          <w:lang w:val="fr-FR"/>
        </w:rPr>
        <w:t xml:space="preserve"> (ii) </w:t>
      </w:r>
      <w:r w:rsidRPr="00343B37">
        <w:rPr>
          <w:rFonts w:asciiTheme="minorHAnsi" w:hAnsiTheme="minorHAnsi"/>
          <w:lang w:val="fr-FR"/>
        </w:rPr>
        <w:t>La modernisation du cadre légal et réglementaire de ses textes d’application ;</w:t>
      </w:r>
      <w:r w:rsidR="000B2065">
        <w:rPr>
          <w:rFonts w:asciiTheme="minorHAnsi" w:hAnsiTheme="minorHAnsi"/>
          <w:lang w:val="fr-FR"/>
        </w:rPr>
        <w:t xml:space="preserve"> (iii) </w:t>
      </w:r>
      <w:r w:rsidRPr="00343B37">
        <w:rPr>
          <w:rFonts w:asciiTheme="minorHAnsi" w:hAnsiTheme="minorHAnsi"/>
          <w:lang w:val="fr-FR"/>
        </w:rPr>
        <w:t>L’élaboration des modèles de contrats de concession et le renforcement des capacités du Ministère en matière de négociation des contrats ;</w:t>
      </w:r>
      <w:r w:rsidR="000B2065">
        <w:rPr>
          <w:rFonts w:asciiTheme="minorHAnsi" w:hAnsiTheme="minorHAnsi"/>
          <w:lang w:val="fr-FR"/>
        </w:rPr>
        <w:t xml:space="preserve"> et (iv) </w:t>
      </w:r>
      <w:r w:rsidRPr="00343B37">
        <w:rPr>
          <w:rFonts w:asciiTheme="minorHAnsi" w:hAnsiTheme="minorHAnsi"/>
          <w:lang w:val="fr-FR"/>
        </w:rPr>
        <w:t>L’évaluation des besoins prioritaires du Ministère et la formulation d’un document de projet pour soutenir la mise en œuvre de la stratég</w:t>
      </w:r>
      <w:r w:rsidR="000B2065">
        <w:rPr>
          <w:rFonts w:asciiTheme="minorHAnsi" w:hAnsiTheme="minorHAnsi"/>
          <w:lang w:val="fr-FR"/>
        </w:rPr>
        <w:t>ie nationale d’électrification.</w:t>
      </w:r>
    </w:p>
    <w:p w:rsidR="00A16845" w:rsidRPr="00343B37" w:rsidRDefault="00A16845" w:rsidP="00530FB5">
      <w:pPr>
        <w:jc w:val="both"/>
        <w:rPr>
          <w:rFonts w:asciiTheme="minorHAnsi" w:hAnsiTheme="minorHAnsi"/>
          <w:lang w:val="fr-FR"/>
        </w:rPr>
      </w:pPr>
    </w:p>
    <w:p w:rsidR="00061C70" w:rsidRDefault="00DD2FBA" w:rsidP="00530FB5">
      <w:pPr>
        <w:jc w:val="both"/>
        <w:rPr>
          <w:rFonts w:asciiTheme="minorHAnsi" w:hAnsiTheme="minorHAnsi"/>
          <w:lang w:val="fr-FR"/>
        </w:rPr>
      </w:pPr>
      <w:r>
        <w:rPr>
          <w:rFonts w:asciiTheme="minorHAnsi" w:hAnsiTheme="minorHAnsi"/>
          <w:lang w:val="fr-FR"/>
        </w:rPr>
        <w:t>Lors de l’évaluation à mi-parcours du projet e</w:t>
      </w:r>
      <w:r w:rsidR="00A16845" w:rsidRPr="00343B37">
        <w:rPr>
          <w:rFonts w:asciiTheme="minorHAnsi" w:hAnsiTheme="minorHAnsi"/>
          <w:lang w:val="fr-FR"/>
        </w:rPr>
        <w:t xml:space="preserve">n Juillet 2015, </w:t>
      </w:r>
      <w:r>
        <w:rPr>
          <w:rFonts w:asciiTheme="minorHAnsi" w:hAnsiTheme="minorHAnsi"/>
          <w:lang w:val="fr-FR"/>
        </w:rPr>
        <w:t>i</w:t>
      </w:r>
      <w:r w:rsidR="00A16845" w:rsidRPr="00343B37">
        <w:rPr>
          <w:rFonts w:asciiTheme="minorHAnsi" w:hAnsiTheme="minorHAnsi"/>
          <w:lang w:val="fr-FR"/>
        </w:rPr>
        <w:t>l a été constaté qu</w:t>
      </w:r>
      <w:r>
        <w:rPr>
          <w:rFonts w:asciiTheme="minorHAnsi" w:hAnsiTheme="minorHAnsi"/>
          <w:lang w:val="fr-FR"/>
        </w:rPr>
        <w:t xml:space="preserve">e </w:t>
      </w:r>
      <w:r w:rsidR="00A16845" w:rsidRPr="00343B37">
        <w:rPr>
          <w:rFonts w:asciiTheme="minorHAnsi" w:hAnsiTheme="minorHAnsi"/>
          <w:lang w:val="fr-FR"/>
        </w:rPr>
        <w:t>des contraintes ont entravé l’atteinte des résultats visés</w:t>
      </w:r>
      <w:r w:rsidR="00061C70">
        <w:rPr>
          <w:rFonts w:asciiTheme="minorHAnsi" w:hAnsiTheme="minorHAnsi"/>
          <w:lang w:val="fr-FR"/>
        </w:rPr>
        <w:t xml:space="preserve">. Au nombre de ces contraintes, il y avait </w:t>
      </w:r>
      <w:r w:rsidR="00A16845" w:rsidRPr="00343B37">
        <w:rPr>
          <w:rFonts w:asciiTheme="minorHAnsi" w:hAnsiTheme="minorHAnsi"/>
          <w:lang w:val="fr-FR"/>
        </w:rPr>
        <w:t xml:space="preserve">la </w:t>
      </w:r>
      <w:r w:rsidR="00A16845" w:rsidRPr="00343B37">
        <w:rPr>
          <w:rFonts w:asciiTheme="minorHAnsi" w:hAnsiTheme="minorHAnsi"/>
          <w:lang w:val="fr-BE"/>
        </w:rPr>
        <w:t>non disponibilité des deux Experts internationaux</w:t>
      </w:r>
      <w:r w:rsidR="00A16845" w:rsidRPr="00343B37">
        <w:rPr>
          <w:rFonts w:asciiTheme="minorHAnsi" w:hAnsiTheme="minorHAnsi"/>
          <w:lang w:val="fr-FR"/>
        </w:rPr>
        <w:t>.</w:t>
      </w:r>
      <w:r w:rsidR="00061C70">
        <w:rPr>
          <w:rFonts w:asciiTheme="minorHAnsi" w:hAnsiTheme="minorHAnsi"/>
          <w:lang w:val="fr-FR"/>
        </w:rPr>
        <w:t xml:space="preserve"> L</w:t>
      </w:r>
      <w:r w:rsidR="00A16845" w:rsidRPr="00343B37">
        <w:rPr>
          <w:rFonts w:asciiTheme="minorHAnsi" w:hAnsiTheme="minorHAnsi"/>
          <w:lang w:val="fr-FR"/>
        </w:rPr>
        <w:t>e projet a pr</w:t>
      </w:r>
      <w:r w:rsidR="00061C70">
        <w:rPr>
          <w:rFonts w:asciiTheme="minorHAnsi" w:hAnsiTheme="minorHAnsi"/>
          <w:lang w:val="fr-FR"/>
        </w:rPr>
        <w:t xml:space="preserve">is fin en </w:t>
      </w:r>
      <w:r w:rsidR="00A16845" w:rsidRPr="00343B37">
        <w:rPr>
          <w:rFonts w:asciiTheme="minorHAnsi" w:hAnsiTheme="minorHAnsi"/>
          <w:lang w:val="fr-FR"/>
        </w:rPr>
        <w:t>Décembre 2015</w:t>
      </w:r>
      <w:r w:rsidR="00061C70">
        <w:rPr>
          <w:rFonts w:asciiTheme="minorHAnsi" w:hAnsiTheme="minorHAnsi"/>
          <w:lang w:val="fr-FR"/>
        </w:rPr>
        <w:t xml:space="preserve">. Toutefois, </w:t>
      </w:r>
      <w:r w:rsidR="00A16845" w:rsidRPr="00343B37">
        <w:rPr>
          <w:rFonts w:asciiTheme="minorHAnsi" w:hAnsiTheme="minorHAnsi"/>
          <w:lang w:val="fr-FR"/>
        </w:rPr>
        <w:t>le Ministre de l’Energie et des Mines a souligné que le</w:t>
      </w:r>
      <w:r w:rsidR="0043528E" w:rsidRPr="00343B37">
        <w:rPr>
          <w:rFonts w:asciiTheme="minorHAnsi" w:hAnsiTheme="minorHAnsi"/>
          <w:lang w:val="fr-FR"/>
        </w:rPr>
        <w:t>s</w:t>
      </w:r>
      <w:r w:rsidR="00A16845" w:rsidRPr="00343B37">
        <w:rPr>
          <w:rFonts w:asciiTheme="minorHAnsi" w:hAnsiTheme="minorHAnsi"/>
          <w:lang w:val="fr-FR"/>
        </w:rPr>
        <w:t xml:space="preserve"> secteur</w:t>
      </w:r>
      <w:r w:rsidR="0043528E" w:rsidRPr="00343B37">
        <w:rPr>
          <w:rFonts w:asciiTheme="minorHAnsi" w:hAnsiTheme="minorHAnsi"/>
          <w:lang w:val="fr-FR"/>
        </w:rPr>
        <w:t>s</w:t>
      </w:r>
      <w:r w:rsidR="00316B1B">
        <w:rPr>
          <w:rFonts w:asciiTheme="minorHAnsi" w:hAnsiTheme="minorHAnsi"/>
          <w:lang w:val="fr-FR"/>
        </w:rPr>
        <w:t xml:space="preserve"> de l’é</w:t>
      </w:r>
      <w:r w:rsidR="00A16845" w:rsidRPr="00343B37">
        <w:rPr>
          <w:rFonts w:asciiTheme="minorHAnsi" w:hAnsiTheme="minorHAnsi"/>
          <w:lang w:val="fr-FR"/>
        </w:rPr>
        <w:t xml:space="preserve">nergie </w:t>
      </w:r>
      <w:r w:rsidR="0043528E" w:rsidRPr="00343B37">
        <w:rPr>
          <w:rFonts w:asciiTheme="minorHAnsi" w:hAnsiTheme="minorHAnsi"/>
          <w:lang w:val="fr-FR"/>
        </w:rPr>
        <w:t xml:space="preserve">et des </w:t>
      </w:r>
      <w:r w:rsidR="00316B1B">
        <w:rPr>
          <w:rFonts w:asciiTheme="minorHAnsi" w:hAnsiTheme="minorHAnsi"/>
          <w:lang w:val="fr-FR"/>
        </w:rPr>
        <w:t>m</w:t>
      </w:r>
      <w:r w:rsidR="0043528E" w:rsidRPr="00343B37">
        <w:rPr>
          <w:rFonts w:asciiTheme="minorHAnsi" w:hAnsiTheme="minorHAnsi"/>
          <w:lang w:val="fr-FR"/>
        </w:rPr>
        <w:t>ines font</w:t>
      </w:r>
      <w:r w:rsidR="00A16845" w:rsidRPr="00343B37">
        <w:rPr>
          <w:rFonts w:asciiTheme="minorHAnsi" w:hAnsiTheme="minorHAnsi"/>
          <w:lang w:val="fr-FR"/>
        </w:rPr>
        <w:t xml:space="preserve"> encore face à </w:t>
      </w:r>
      <w:r w:rsidR="000A1234" w:rsidRPr="00343B37">
        <w:rPr>
          <w:rFonts w:asciiTheme="minorHAnsi" w:hAnsiTheme="minorHAnsi"/>
          <w:lang w:val="fr-FR"/>
        </w:rPr>
        <w:t>plusieurs</w:t>
      </w:r>
      <w:r w:rsidR="00A16845" w:rsidRPr="00343B37">
        <w:rPr>
          <w:rFonts w:asciiTheme="minorHAnsi" w:hAnsiTheme="minorHAnsi"/>
          <w:lang w:val="fr-FR"/>
        </w:rPr>
        <w:t xml:space="preserve"> défis et que</w:t>
      </w:r>
      <w:r w:rsidR="00061C70">
        <w:rPr>
          <w:rFonts w:asciiTheme="minorHAnsi" w:hAnsiTheme="minorHAnsi"/>
          <w:lang w:val="fr-FR"/>
        </w:rPr>
        <w:t xml:space="preserve"> les anciens et nouveaux </w:t>
      </w:r>
      <w:r w:rsidR="00A16845" w:rsidRPr="00343B37">
        <w:rPr>
          <w:rFonts w:asciiTheme="minorHAnsi" w:hAnsiTheme="minorHAnsi"/>
          <w:lang w:val="fr-FR"/>
        </w:rPr>
        <w:t xml:space="preserve">besoins </w:t>
      </w:r>
      <w:r w:rsidR="00061C70">
        <w:rPr>
          <w:rFonts w:asciiTheme="minorHAnsi" w:hAnsiTheme="minorHAnsi"/>
          <w:lang w:val="fr-FR"/>
        </w:rPr>
        <w:t xml:space="preserve">dans le </w:t>
      </w:r>
      <w:r w:rsidR="00461456">
        <w:rPr>
          <w:rFonts w:asciiTheme="minorHAnsi" w:hAnsiTheme="minorHAnsi"/>
          <w:lang w:val="fr-FR"/>
        </w:rPr>
        <w:t xml:space="preserve">secteur </w:t>
      </w:r>
      <w:r w:rsidR="00061C70">
        <w:rPr>
          <w:rFonts w:asciiTheme="minorHAnsi" w:hAnsiTheme="minorHAnsi"/>
          <w:lang w:val="fr-FR"/>
        </w:rPr>
        <w:t xml:space="preserve">de l’énergie </w:t>
      </w:r>
      <w:r w:rsidR="00A16845" w:rsidRPr="00343B37">
        <w:rPr>
          <w:rFonts w:asciiTheme="minorHAnsi" w:hAnsiTheme="minorHAnsi"/>
          <w:lang w:val="fr-FR"/>
        </w:rPr>
        <w:t xml:space="preserve">restent </w:t>
      </w:r>
      <w:r w:rsidR="00061C70">
        <w:rPr>
          <w:rFonts w:asciiTheme="minorHAnsi" w:hAnsiTheme="minorHAnsi"/>
          <w:lang w:val="fr-FR"/>
        </w:rPr>
        <w:t xml:space="preserve">à </w:t>
      </w:r>
      <w:r w:rsidR="00A16845" w:rsidRPr="00343B37">
        <w:rPr>
          <w:rFonts w:asciiTheme="minorHAnsi" w:hAnsiTheme="minorHAnsi"/>
          <w:lang w:val="fr-FR"/>
        </w:rPr>
        <w:t>couvr</w:t>
      </w:r>
      <w:r w:rsidR="00061C70">
        <w:rPr>
          <w:rFonts w:asciiTheme="minorHAnsi" w:hAnsiTheme="minorHAnsi"/>
          <w:lang w:val="fr-FR"/>
        </w:rPr>
        <w:t>ir</w:t>
      </w:r>
      <w:r w:rsidR="00316B1B">
        <w:rPr>
          <w:rFonts w:asciiTheme="minorHAnsi" w:hAnsiTheme="minorHAnsi"/>
          <w:lang w:val="fr-FR"/>
        </w:rPr>
        <w:t xml:space="preserve"> et particulièrement en matière d’accès des paysans à une énergie propre et durable en remplacement du charbon de bois très polluant et destructeur de l’environnement, qui la principale source actuelle</w:t>
      </w:r>
      <w:r w:rsidR="00A16845" w:rsidRPr="00343B37">
        <w:rPr>
          <w:rFonts w:asciiTheme="minorHAnsi" w:hAnsiTheme="minorHAnsi"/>
          <w:lang w:val="fr-FR"/>
        </w:rPr>
        <w:t xml:space="preserve">. Il a ainsi </w:t>
      </w:r>
      <w:r w:rsidR="00061C70">
        <w:rPr>
          <w:rFonts w:asciiTheme="minorHAnsi" w:hAnsiTheme="minorHAnsi"/>
          <w:lang w:val="fr-FR"/>
        </w:rPr>
        <w:t xml:space="preserve">été entendu avec le </w:t>
      </w:r>
      <w:r w:rsidR="00A16845" w:rsidRPr="00343B37">
        <w:rPr>
          <w:rFonts w:asciiTheme="minorHAnsi" w:hAnsiTheme="minorHAnsi"/>
          <w:lang w:val="fr-FR"/>
        </w:rPr>
        <w:t xml:space="preserve">PNUD </w:t>
      </w:r>
      <w:r w:rsidR="00316B1B">
        <w:rPr>
          <w:rFonts w:asciiTheme="minorHAnsi" w:hAnsiTheme="minorHAnsi"/>
          <w:lang w:val="fr-FR"/>
        </w:rPr>
        <w:t xml:space="preserve">qu’un </w:t>
      </w:r>
      <w:r w:rsidR="00A16845" w:rsidRPr="00343B37">
        <w:rPr>
          <w:rFonts w:asciiTheme="minorHAnsi" w:hAnsiTheme="minorHAnsi"/>
          <w:lang w:val="fr-FR"/>
        </w:rPr>
        <w:t xml:space="preserve">nouveau projet </w:t>
      </w:r>
      <w:r w:rsidR="00316B1B">
        <w:rPr>
          <w:rFonts w:asciiTheme="minorHAnsi" w:hAnsiTheme="minorHAnsi"/>
          <w:lang w:val="fr-FR"/>
        </w:rPr>
        <w:t xml:space="preserve">y afférent, </w:t>
      </w:r>
      <w:r w:rsidR="00A16845" w:rsidRPr="00343B37">
        <w:rPr>
          <w:rFonts w:asciiTheme="minorHAnsi" w:hAnsiTheme="minorHAnsi"/>
          <w:lang w:val="fr-FR"/>
        </w:rPr>
        <w:t xml:space="preserve">de </w:t>
      </w:r>
      <w:r w:rsidR="00316B1B">
        <w:rPr>
          <w:rFonts w:asciiTheme="minorHAnsi" w:hAnsiTheme="minorHAnsi"/>
          <w:lang w:val="fr-FR"/>
        </w:rPr>
        <w:t>portée nationale, soit préparé</w:t>
      </w:r>
      <w:r w:rsidR="00A16845" w:rsidRPr="00343B37">
        <w:rPr>
          <w:rFonts w:asciiTheme="minorHAnsi" w:hAnsiTheme="minorHAnsi"/>
          <w:lang w:val="fr-FR"/>
        </w:rPr>
        <w:t>.</w:t>
      </w:r>
    </w:p>
    <w:p w:rsidR="000B2065" w:rsidRDefault="000B2065" w:rsidP="00530FB5">
      <w:pPr>
        <w:jc w:val="both"/>
        <w:rPr>
          <w:rFonts w:asciiTheme="minorHAnsi" w:hAnsiTheme="minorHAnsi"/>
          <w:lang w:val="fr-FR"/>
        </w:rPr>
      </w:pPr>
    </w:p>
    <w:p w:rsidR="00061C70" w:rsidRDefault="000B2065" w:rsidP="00530FB5">
      <w:pPr>
        <w:jc w:val="both"/>
        <w:rPr>
          <w:rFonts w:asciiTheme="minorHAnsi" w:eastAsia="Arial Unicode MS" w:hAnsiTheme="minorHAnsi"/>
          <w:lang w:val="fr-FR"/>
        </w:rPr>
      </w:pPr>
      <w:r>
        <w:rPr>
          <w:rFonts w:asciiTheme="minorHAnsi" w:hAnsiTheme="minorHAnsi"/>
          <w:lang w:val="fr-FR"/>
        </w:rPr>
        <w:lastRenderedPageBreak/>
        <w:t xml:space="preserve">Le </w:t>
      </w:r>
      <w:r w:rsidRPr="00343B37">
        <w:rPr>
          <w:rFonts w:asciiTheme="minorHAnsi" w:hAnsiTheme="minorHAnsi"/>
          <w:lang w:val="fr-FR"/>
        </w:rPr>
        <w:t xml:space="preserve">PNUD </w:t>
      </w:r>
      <w:r>
        <w:rPr>
          <w:rFonts w:asciiTheme="minorHAnsi" w:hAnsiTheme="minorHAnsi"/>
          <w:lang w:val="fr-FR"/>
        </w:rPr>
        <w:t xml:space="preserve">se propose de recruter une ou un </w:t>
      </w:r>
      <w:r w:rsidRPr="00343B37">
        <w:rPr>
          <w:rFonts w:asciiTheme="minorHAnsi" w:hAnsiTheme="minorHAnsi"/>
          <w:lang w:val="fr-FR"/>
        </w:rPr>
        <w:t>Consultant</w:t>
      </w:r>
      <w:r w:rsidR="002852AD">
        <w:rPr>
          <w:rFonts w:asciiTheme="minorHAnsi" w:hAnsiTheme="minorHAnsi"/>
          <w:lang w:val="fr-FR"/>
        </w:rPr>
        <w:t xml:space="preserve">(e) </w:t>
      </w:r>
      <w:r>
        <w:rPr>
          <w:rFonts w:asciiTheme="minorHAnsi" w:hAnsiTheme="minorHAnsi"/>
          <w:lang w:val="fr-FR"/>
        </w:rPr>
        <w:t>international</w:t>
      </w:r>
      <w:r w:rsidR="002852AD">
        <w:rPr>
          <w:rFonts w:asciiTheme="minorHAnsi" w:hAnsiTheme="minorHAnsi"/>
          <w:lang w:val="fr-FR"/>
        </w:rPr>
        <w:t>(e)</w:t>
      </w:r>
      <w:r>
        <w:rPr>
          <w:rFonts w:asciiTheme="minorHAnsi" w:hAnsiTheme="minorHAnsi"/>
          <w:lang w:val="fr-FR"/>
        </w:rPr>
        <w:t xml:space="preserve"> </w:t>
      </w:r>
      <w:r w:rsidRPr="00343B37">
        <w:rPr>
          <w:rFonts w:asciiTheme="minorHAnsi" w:hAnsiTheme="minorHAnsi"/>
          <w:lang w:val="fr-FR"/>
        </w:rPr>
        <w:t xml:space="preserve">pour </w:t>
      </w:r>
      <w:r>
        <w:rPr>
          <w:rFonts w:asciiTheme="minorHAnsi" w:hAnsiTheme="minorHAnsi"/>
          <w:lang w:val="fr-FR"/>
        </w:rPr>
        <w:t xml:space="preserve">appuyer </w:t>
      </w:r>
      <w:r w:rsidRPr="00343B37">
        <w:rPr>
          <w:rFonts w:asciiTheme="minorHAnsi" w:hAnsiTheme="minorHAnsi"/>
          <w:iCs/>
          <w:lang w:val="fr-FR"/>
        </w:rPr>
        <w:t>l’élaboration d</w:t>
      </w:r>
      <w:r>
        <w:rPr>
          <w:rFonts w:asciiTheme="minorHAnsi" w:hAnsiTheme="minorHAnsi"/>
          <w:iCs/>
          <w:lang w:val="fr-FR"/>
        </w:rPr>
        <w:t xml:space="preserve">’un projet </w:t>
      </w:r>
      <w:r w:rsidRPr="00343B37">
        <w:rPr>
          <w:rFonts w:asciiTheme="minorHAnsi" w:hAnsiTheme="minorHAnsi"/>
          <w:iCs/>
          <w:lang w:val="fr-FR"/>
        </w:rPr>
        <w:t>d’appui au développement d</w:t>
      </w:r>
      <w:r w:rsidR="002852AD">
        <w:rPr>
          <w:rFonts w:asciiTheme="minorHAnsi" w:hAnsiTheme="minorHAnsi"/>
          <w:iCs/>
          <w:lang w:val="fr-FR"/>
        </w:rPr>
        <w:t xml:space="preserve">e l’offre d’énergie propre et durable </w:t>
      </w:r>
      <w:r w:rsidR="00687557">
        <w:rPr>
          <w:rFonts w:asciiTheme="minorHAnsi" w:hAnsiTheme="minorHAnsi"/>
          <w:iCs/>
          <w:lang w:val="fr-FR"/>
        </w:rPr>
        <w:t>pouvant bénéficier directement aux pays</w:t>
      </w:r>
      <w:r w:rsidR="00713E1A">
        <w:rPr>
          <w:rFonts w:asciiTheme="minorHAnsi" w:hAnsiTheme="minorHAnsi"/>
          <w:iCs/>
          <w:lang w:val="fr-FR"/>
        </w:rPr>
        <w:t>ans</w:t>
      </w:r>
      <w:r w:rsidR="00687557">
        <w:rPr>
          <w:rFonts w:asciiTheme="minorHAnsi" w:hAnsiTheme="minorHAnsi"/>
          <w:iCs/>
          <w:lang w:val="fr-FR"/>
        </w:rPr>
        <w:t xml:space="preserve"> </w:t>
      </w:r>
      <w:r w:rsidR="002852AD">
        <w:rPr>
          <w:rFonts w:asciiTheme="minorHAnsi" w:hAnsiTheme="minorHAnsi"/>
          <w:iCs/>
          <w:lang w:val="fr-FR"/>
        </w:rPr>
        <w:t>d</w:t>
      </w:r>
      <w:r w:rsidR="00713E1A">
        <w:rPr>
          <w:rFonts w:asciiTheme="minorHAnsi" w:hAnsiTheme="minorHAnsi"/>
          <w:iCs/>
          <w:lang w:val="fr-FR"/>
        </w:rPr>
        <w:t xml:space="preserve">es </w:t>
      </w:r>
      <w:r w:rsidR="002852AD">
        <w:rPr>
          <w:rFonts w:asciiTheme="minorHAnsi" w:hAnsiTheme="minorHAnsi"/>
          <w:iCs/>
          <w:lang w:val="fr-FR"/>
        </w:rPr>
        <w:t>différentes provinces du Burundi</w:t>
      </w:r>
      <w:r w:rsidRPr="00343B37">
        <w:rPr>
          <w:rFonts w:asciiTheme="minorHAnsi" w:eastAsia="Arial Unicode MS" w:hAnsiTheme="minorHAnsi"/>
          <w:lang w:val="fr-FR"/>
        </w:rPr>
        <w:t xml:space="preserve">. </w:t>
      </w:r>
    </w:p>
    <w:p w:rsidR="00C40964" w:rsidRDefault="00C40964" w:rsidP="00530FB5">
      <w:pPr>
        <w:jc w:val="both"/>
        <w:rPr>
          <w:rFonts w:asciiTheme="minorHAnsi" w:eastAsia="Arial Unicode MS" w:hAnsiTheme="minorHAnsi"/>
          <w:lang w:val="fr-FR"/>
        </w:rPr>
      </w:pPr>
    </w:p>
    <w:p w:rsidR="00585C28" w:rsidRPr="00557631" w:rsidRDefault="00557631" w:rsidP="00530FB5">
      <w:pPr>
        <w:jc w:val="both"/>
        <w:rPr>
          <w:rFonts w:asciiTheme="minorHAnsi" w:hAnsiTheme="minorHAnsi"/>
          <w:b/>
          <w:szCs w:val="28"/>
          <w:lang w:val="fr-FR"/>
        </w:rPr>
      </w:pPr>
      <w:r w:rsidRPr="00557631">
        <w:rPr>
          <w:rFonts w:asciiTheme="minorHAnsi" w:hAnsiTheme="minorHAnsi"/>
          <w:b/>
          <w:szCs w:val="28"/>
          <w:lang w:val="fr-FR"/>
        </w:rPr>
        <w:t>II.</w:t>
      </w:r>
      <w:r w:rsidRPr="00557631">
        <w:rPr>
          <w:rFonts w:asciiTheme="minorHAnsi" w:hAnsiTheme="minorHAnsi"/>
          <w:b/>
          <w:szCs w:val="28"/>
          <w:lang w:val="fr-FR"/>
        </w:rPr>
        <w:tab/>
      </w:r>
      <w:r w:rsidR="00311A9F" w:rsidRPr="00557631">
        <w:rPr>
          <w:rFonts w:asciiTheme="minorHAnsi" w:hAnsiTheme="minorHAnsi"/>
          <w:b/>
          <w:szCs w:val="28"/>
          <w:lang w:val="fr-FR"/>
        </w:rPr>
        <w:t>Objecti</w:t>
      </w:r>
      <w:r w:rsidR="0049260B" w:rsidRPr="00557631">
        <w:rPr>
          <w:rFonts w:asciiTheme="minorHAnsi" w:hAnsiTheme="minorHAnsi"/>
          <w:b/>
          <w:szCs w:val="28"/>
          <w:lang w:val="fr-FR"/>
        </w:rPr>
        <w:t>f</w:t>
      </w:r>
      <w:r w:rsidR="00311A9F" w:rsidRPr="00557631">
        <w:rPr>
          <w:rFonts w:asciiTheme="minorHAnsi" w:hAnsiTheme="minorHAnsi"/>
          <w:b/>
          <w:szCs w:val="28"/>
          <w:lang w:val="fr-FR"/>
        </w:rPr>
        <w:t xml:space="preserve"> </w:t>
      </w:r>
    </w:p>
    <w:p w:rsidR="00585C28" w:rsidRPr="00461456" w:rsidRDefault="00585C28" w:rsidP="00530FB5">
      <w:pPr>
        <w:jc w:val="both"/>
        <w:rPr>
          <w:rFonts w:asciiTheme="minorHAnsi" w:hAnsiTheme="minorHAnsi"/>
          <w:lang w:val="fr-FR"/>
        </w:rPr>
      </w:pPr>
    </w:p>
    <w:p w:rsidR="00A16845" w:rsidRDefault="00A16845" w:rsidP="00530FB5">
      <w:pPr>
        <w:jc w:val="both"/>
        <w:rPr>
          <w:rFonts w:asciiTheme="minorHAnsi" w:eastAsia="Arial Unicode MS" w:hAnsiTheme="minorHAnsi"/>
          <w:lang w:val="fr-FR"/>
        </w:rPr>
      </w:pPr>
      <w:r w:rsidRPr="00461456">
        <w:rPr>
          <w:rFonts w:asciiTheme="minorHAnsi" w:eastAsia="Arial Unicode MS" w:hAnsiTheme="minorHAnsi"/>
          <w:lang w:val="fr-FR"/>
        </w:rPr>
        <w:t xml:space="preserve">L’objectif de cette consultation est </w:t>
      </w:r>
      <w:r w:rsidR="00461456" w:rsidRPr="00461456">
        <w:rPr>
          <w:rFonts w:asciiTheme="minorHAnsi" w:eastAsia="Arial Unicode MS" w:hAnsiTheme="minorHAnsi"/>
          <w:lang w:val="fr-FR"/>
        </w:rPr>
        <w:t>de faire l’état des lieux d</w:t>
      </w:r>
      <w:r w:rsidR="00D668B8">
        <w:rPr>
          <w:rFonts w:asciiTheme="minorHAnsi" w:eastAsia="Arial Unicode MS" w:hAnsiTheme="minorHAnsi"/>
          <w:lang w:val="fr-FR"/>
        </w:rPr>
        <w:t>u</w:t>
      </w:r>
      <w:r w:rsidR="00461456" w:rsidRPr="00461456">
        <w:rPr>
          <w:rFonts w:asciiTheme="minorHAnsi" w:eastAsia="Arial Unicode MS" w:hAnsiTheme="minorHAnsi"/>
          <w:lang w:val="fr-FR"/>
        </w:rPr>
        <w:t xml:space="preserve"> </w:t>
      </w:r>
      <w:r w:rsidR="004C5431">
        <w:rPr>
          <w:rFonts w:asciiTheme="minorHAnsi" w:eastAsia="Arial Unicode MS" w:hAnsiTheme="minorHAnsi"/>
          <w:lang w:val="fr-FR"/>
        </w:rPr>
        <w:t xml:space="preserve">potentiel réel de chaque province du Burundi en matière d’énergie propre et </w:t>
      </w:r>
      <w:r w:rsidR="00D668B8">
        <w:rPr>
          <w:rFonts w:asciiTheme="minorHAnsi" w:eastAsia="Arial Unicode MS" w:hAnsiTheme="minorHAnsi"/>
          <w:lang w:val="fr-FR"/>
        </w:rPr>
        <w:t xml:space="preserve">durable </w:t>
      </w:r>
      <w:r w:rsidR="00687557">
        <w:rPr>
          <w:rFonts w:asciiTheme="minorHAnsi" w:eastAsia="Arial Unicode MS" w:hAnsiTheme="minorHAnsi"/>
          <w:lang w:val="fr-FR"/>
        </w:rPr>
        <w:t xml:space="preserve">pouvant bénéficier directement au paysans </w:t>
      </w:r>
      <w:r w:rsidR="004C5431">
        <w:rPr>
          <w:rFonts w:asciiTheme="minorHAnsi" w:eastAsia="Arial Unicode MS" w:hAnsiTheme="minorHAnsi"/>
          <w:lang w:val="fr-FR"/>
        </w:rPr>
        <w:t xml:space="preserve">et </w:t>
      </w:r>
      <w:r w:rsidR="00461456" w:rsidRPr="00461456">
        <w:rPr>
          <w:rFonts w:asciiTheme="minorHAnsi" w:eastAsia="Arial Unicode MS" w:hAnsiTheme="minorHAnsi"/>
          <w:lang w:val="fr-FR"/>
        </w:rPr>
        <w:t xml:space="preserve">de </w:t>
      </w:r>
      <w:r w:rsidRPr="00461456">
        <w:rPr>
          <w:rFonts w:asciiTheme="minorHAnsi" w:eastAsia="Arial Unicode MS" w:hAnsiTheme="minorHAnsi"/>
          <w:lang w:val="fr-FR"/>
        </w:rPr>
        <w:t>formul</w:t>
      </w:r>
      <w:r w:rsidR="00461456" w:rsidRPr="00461456">
        <w:rPr>
          <w:rFonts w:asciiTheme="minorHAnsi" w:eastAsia="Arial Unicode MS" w:hAnsiTheme="minorHAnsi"/>
          <w:lang w:val="fr-FR"/>
        </w:rPr>
        <w:t xml:space="preserve">er </w:t>
      </w:r>
      <w:r w:rsidRPr="00461456">
        <w:rPr>
          <w:rFonts w:asciiTheme="minorHAnsi" w:eastAsia="Arial Unicode MS" w:hAnsiTheme="minorHAnsi"/>
          <w:lang w:val="fr-FR"/>
        </w:rPr>
        <w:t xml:space="preserve">un projet d’appui au développement </w:t>
      </w:r>
      <w:r w:rsidR="004C5431">
        <w:rPr>
          <w:rFonts w:asciiTheme="minorHAnsi" w:eastAsia="Arial Unicode MS" w:hAnsiTheme="minorHAnsi"/>
          <w:lang w:val="fr-FR"/>
        </w:rPr>
        <w:t>de</w:t>
      </w:r>
      <w:r w:rsidR="008E6D8B">
        <w:rPr>
          <w:rFonts w:asciiTheme="minorHAnsi" w:eastAsia="Arial Unicode MS" w:hAnsiTheme="minorHAnsi"/>
          <w:lang w:val="fr-FR"/>
        </w:rPr>
        <w:t xml:space="preserve"> l</w:t>
      </w:r>
      <w:r w:rsidR="00D668B8">
        <w:rPr>
          <w:rFonts w:asciiTheme="minorHAnsi" w:eastAsia="Arial Unicode MS" w:hAnsiTheme="minorHAnsi"/>
          <w:lang w:val="fr-FR"/>
        </w:rPr>
        <w:t>’offre de l</w:t>
      </w:r>
      <w:r w:rsidR="008E6D8B">
        <w:rPr>
          <w:rFonts w:asciiTheme="minorHAnsi" w:eastAsia="Arial Unicode MS" w:hAnsiTheme="minorHAnsi"/>
          <w:lang w:val="fr-FR"/>
        </w:rPr>
        <w:t>a</w:t>
      </w:r>
      <w:r w:rsidR="004C5431">
        <w:rPr>
          <w:rFonts w:asciiTheme="minorHAnsi" w:eastAsia="Arial Unicode MS" w:hAnsiTheme="minorHAnsi"/>
          <w:lang w:val="fr-FR"/>
        </w:rPr>
        <w:t xml:space="preserve"> source à plus fort potentiel dans chacune des provinces</w:t>
      </w:r>
      <w:r w:rsidRPr="00461456">
        <w:rPr>
          <w:rFonts w:asciiTheme="minorHAnsi" w:eastAsia="Arial Unicode MS" w:hAnsiTheme="minorHAnsi"/>
          <w:lang w:val="fr-FR"/>
        </w:rPr>
        <w:t>.</w:t>
      </w:r>
    </w:p>
    <w:p w:rsidR="00557631" w:rsidRPr="00461456" w:rsidRDefault="00557631" w:rsidP="00530FB5">
      <w:pPr>
        <w:jc w:val="both"/>
        <w:rPr>
          <w:rFonts w:asciiTheme="minorHAnsi" w:eastAsia="Arial Unicode MS" w:hAnsiTheme="minorHAnsi"/>
          <w:lang w:val="fr-FR"/>
        </w:rPr>
      </w:pPr>
    </w:p>
    <w:p w:rsidR="00585C28" w:rsidRPr="00557631" w:rsidRDefault="00557631" w:rsidP="00530FB5">
      <w:pPr>
        <w:jc w:val="both"/>
        <w:rPr>
          <w:rFonts w:asciiTheme="minorHAnsi" w:hAnsiTheme="minorHAnsi"/>
          <w:b/>
          <w:szCs w:val="28"/>
          <w:lang w:val="fr-FR"/>
        </w:rPr>
      </w:pPr>
      <w:r w:rsidRPr="00557631">
        <w:rPr>
          <w:rFonts w:asciiTheme="minorHAnsi" w:hAnsiTheme="minorHAnsi"/>
          <w:b/>
          <w:szCs w:val="28"/>
          <w:lang w:val="fr-FR"/>
        </w:rPr>
        <w:t>III.</w:t>
      </w:r>
      <w:r w:rsidRPr="00557631">
        <w:rPr>
          <w:rFonts w:asciiTheme="minorHAnsi" w:hAnsiTheme="minorHAnsi"/>
          <w:b/>
          <w:szCs w:val="28"/>
          <w:lang w:val="fr-FR"/>
        </w:rPr>
        <w:tab/>
      </w:r>
      <w:r w:rsidR="0049260B" w:rsidRPr="00557631">
        <w:rPr>
          <w:rFonts w:asciiTheme="minorHAnsi" w:hAnsiTheme="minorHAnsi"/>
          <w:b/>
          <w:szCs w:val="28"/>
          <w:lang w:val="fr-FR"/>
        </w:rPr>
        <w:t>Résultats escomptés</w:t>
      </w:r>
    </w:p>
    <w:p w:rsidR="00A16845" w:rsidRPr="00461456" w:rsidRDefault="00A16845" w:rsidP="00530FB5">
      <w:pPr>
        <w:jc w:val="both"/>
        <w:rPr>
          <w:rFonts w:asciiTheme="minorHAnsi" w:hAnsiTheme="minorHAnsi"/>
          <w:lang w:val="fr-FR"/>
        </w:rPr>
      </w:pPr>
    </w:p>
    <w:p w:rsidR="00B30B82" w:rsidRDefault="00B30B82" w:rsidP="00530FB5">
      <w:pPr>
        <w:jc w:val="both"/>
        <w:rPr>
          <w:rFonts w:asciiTheme="minorHAnsi" w:hAnsiTheme="minorHAnsi"/>
          <w:lang w:val="fr-FR"/>
        </w:rPr>
      </w:pPr>
      <w:r>
        <w:rPr>
          <w:rFonts w:asciiTheme="minorHAnsi" w:hAnsiTheme="minorHAnsi"/>
          <w:lang w:val="fr-FR"/>
        </w:rPr>
        <w:t>Deux documents validé</w:t>
      </w:r>
      <w:r w:rsidR="00CC6171">
        <w:rPr>
          <w:rFonts w:asciiTheme="minorHAnsi" w:hAnsiTheme="minorHAnsi"/>
          <w:lang w:val="fr-FR"/>
        </w:rPr>
        <w:t>s</w:t>
      </w:r>
      <w:r>
        <w:rPr>
          <w:rFonts w:asciiTheme="minorHAnsi" w:hAnsiTheme="minorHAnsi"/>
          <w:lang w:val="fr-FR"/>
        </w:rPr>
        <w:t xml:space="preserve"> par le </w:t>
      </w:r>
      <w:r w:rsidRPr="00461456">
        <w:rPr>
          <w:rFonts w:asciiTheme="minorHAnsi" w:hAnsiTheme="minorHAnsi"/>
          <w:lang w:val="fr-FR"/>
        </w:rPr>
        <w:t xml:space="preserve">Ministère </w:t>
      </w:r>
      <w:r>
        <w:rPr>
          <w:rFonts w:asciiTheme="minorHAnsi" w:hAnsiTheme="minorHAnsi"/>
          <w:lang w:val="fr-FR"/>
        </w:rPr>
        <w:t>en charge de l’é</w:t>
      </w:r>
      <w:r w:rsidRPr="00461456">
        <w:rPr>
          <w:rFonts w:asciiTheme="minorHAnsi" w:hAnsiTheme="minorHAnsi"/>
          <w:lang w:val="fr-FR"/>
        </w:rPr>
        <w:t>nergie et le PNUD</w:t>
      </w:r>
      <w:r>
        <w:rPr>
          <w:rFonts w:asciiTheme="minorHAnsi" w:hAnsiTheme="minorHAnsi"/>
          <w:lang w:val="fr-FR"/>
        </w:rPr>
        <w:t xml:space="preserve"> et comprenant respectivement :</w:t>
      </w:r>
    </w:p>
    <w:p w:rsidR="00B30B82" w:rsidRDefault="00B30B82" w:rsidP="00530FB5">
      <w:pPr>
        <w:jc w:val="both"/>
        <w:rPr>
          <w:rFonts w:asciiTheme="minorHAnsi" w:hAnsiTheme="minorHAnsi"/>
          <w:lang w:val="fr-FR"/>
        </w:rPr>
      </w:pPr>
    </w:p>
    <w:p w:rsidR="00B30B82" w:rsidRDefault="00A16845" w:rsidP="00B30B82">
      <w:pPr>
        <w:pStyle w:val="ListParagraph"/>
        <w:numPr>
          <w:ilvl w:val="0"/>
          <w:numId w:val="45"/>
        </w:numPr>
        <w:spacing w:after="120"/>
        <w:ind w:left="567" w:hanging="357"/>
        <w:contextualSpacing w:val="0"/>
        <w:jc w:val="both"/>
        <w:rPr>
          <w:rFonts w:asciiTheme="minorHAnsi" w:hAnsiTheme="minorHAnsi"/>
          <w:lang w:val="fr-FR"/>
        </w:rPr>
      </w:pPr>
      <w:r w:rsidRPr="00461456">
        <w:rPr>
          <w:rFonts w:asciiTheme="minorHAnsi" w:hAnsiTheme="minorHAnsi"/>
          <w:lang w:val="fr-FR"/>
        </w:rPr>
        <w:t xml:space="preserve">Un </w:t>
      </w:r>
      <w:r w:rsidR="00644007">
        <w:rPr>
          <w:rFonts w:asciiTheme="minorHAnsi" w:hAnsiTheme="minorHAnsi"/>
          <w:lang w:val="fr-FR"/>
        </w:rPr>
        <w:t xml:space="preserve">état des lieux exhaustif du potentiel en énergie propre et durable </w:t>
      </w:r>
      <w:r w:rsidR="00B30B82">
        <w:rPr>
          <w:rFonts w:asciiTheme="minorHAnsi" w:hAnsiTheme="minorHAnsi"/>
          <w:lang w:val="fr-FR"/>
        </w:rPr>
        <w:t xml:space="preserve">pouvant bénéficier directement aux paysans </w:t>
      </w:r>
      <w:r w:rsidR="00644007">
        <w:rPr>
          <w:rFonts w:asciiTheme="minorHAnsi" w:hAnsiTheme="minorHAnsi"/>
          <w:lang w:val="fr-FR"/>
        </w:rPr>
        <w:t>dans chaque province du Burundi</w:t>
      </w:r>
      <w:r w:rsidR="00B30B82">
        <w:rPr>
          <w:rFonts w:asciiTheme="minorHAnsi" w:hAnsiTheme="minorHAnsi"/>
          <w:lang w:val="fr-FR"/>
        </w:rPr>
        <w:t> ;</w:t>
      </w:r>
    </w:p>
    <w:p w:rsidR="00A16845" w:rsidRPr="00461456" w:rsidRDefault="00B30B82" w:rsidP="00997CAD">
      <w:pPr>
        <w:pStyle w:val="ListParagraph"/>
        <w:numPr>
          <w:ilvl w:val="0"/>
          <w:numId w:val="45"/>
        </w:numPr>
        <w:ind w:left="567" w:hanging="357"/>
        <w:contextualSpacing w:val="0"/>
        <w:jc w:val="both"/>
        <w:rPr>
          <w:rFonts w:asciiTheme="minorHAnsi" w:hAnsiTheme="minorHAnsi"/>
          <w:lang w:val="fr-FR"/>
        </w:rPr>
      </w:pPr>
      <w:r>
        <w:rPr>
          <w:rFonts w:asciiTheme="minorHAnsi" w:hAnsiTheme="minorHAnsi"/>
          <w:lang w:val="fr-FR"/>
        </w:rPr>
        <w:t xml:space="preserve">Un </w:t>
      </w:r>
      <w:r w:rsidR="00A16845" w:rsidRPr="00461456">
        <w:rPr>
          <w:rFonts w:asciiTheme="minorHAnsi" w:hAnsiTheme="minorHAnsi"/>
          <w:lang w:val="fr-FR"/>
        </w:rPr>
        <w:t>projet d’appui au développement d</w:t>
      </w:r>
      <w:r w:rsidR="009C42D8">
        <w:rPr>
          <w:rFonts w:asciiTheme="minorHAnsi" w:hAnsiTheme="minorHAnsi"/>
          <w:lang w:val="fr-FR"/>
        </w:rPr>
        <w:t>e</w:t>
      </w:r>
      <w:r w:rsidR="00644007">
        <w:rPr>
          <w:rFonts w:asciiTheme="minorHAnsi" w:hAnsiTheme="minorHAnsi"/>
          <w:lang w:val="fr-FR"/>
        </w:rPr>
        <w:t xml:space="preserve"> l’offre d</w:t>
      </w:r>
      <w:r w:rsidR="00687557">
        <w:rPr>
          <w:rFonts w:asciiTheme="minorHAnsi" w:hAnsiTheme="minorHAnsi"/>
          <w:lang w:val="fr-FR"/>
        </w:rPr>
        <w:t xml:space="preserve">e la source </w:t>
      </w:r>
      <w:r w:rsidR="00CC6171">
        <w:rPr>
          <w:rFonts w:asciiTheme="minorHAnsi" w:hAnsiTheme="minorHAnsi"/>
          <w:lang w:val="fr-FR"/>
        </w:rPr>
        <w:t xml:space="preserve">d’énergie propre et durable </w:t>
      </w:r>
      <w:r w:rsidR="00687557">
        <w:rPr>
          <w:rFonts w:asciiTheme="minorHAnsi" w:hAnsiTheme="minorHAnsi"/>
          <w:lang w:val="fr-FR"/>
        </w:rPr>
        <w:t xml:space="preserve">à plus fort potentiel de chaque </w:t>
      </w:r>
      <w:r w:rsidR="009C42D8">
        <w:rPr>
          <w:rFonts w:asciiTheme="minorHAnsi" w:hAnsiTheme="minorHAnsi"/>
          <w:lang w:val="fr-FR"/>
        </w:rPr>
        <w:t xml:space="preserve">province du </w:t>
      </w:r>
      <w:r w:rsidR="00644007">
        <w:rPr>
          <w:rFonts w:asciiTheme="minorHAnsi" w:hAnsiTheme="minorHAnsi"/>
          <w:lang w:val="fr-FR"/>
        </w:rPr>
        <w:t>Burundi</w:t>
      </w:r>
      <w:r>
        <w:rPr>
          <w:rFonts w:asciiTheme="minorHAnsi" w:hAnsiTheme="minorHAnsi"/>
          <w:lang w:val="fr-FR"/>
        </w:rPr>
        <w:t xml:space="preserve">. </w:t>
      </w:r>
    </w:p>
    <w:p w:rsidR="00A16845" w:rsidRPr="00530FB5" w:rsidRDefault="00A16845" w:rsidP="00530FB5">
      <w:pPr>
        <w:jc w:val="both"/>
        <w:rPr>
          <w:rFonts w:asciiTheme="minorHAnsi" w:hAnsiTheme="minorHAnsi"/>
          <w:lang w:val="fr-FR"/>
        </w:rPr>
      </w:pPr>
    </w:p>
    <w:p w:rsidR="00585C28" w:rsidRPr="00557631" w:rsidRDefault="00557631" w:rsidP="00530FB5">
      <w:pPr>
        <w:jc w:val="both"/>
        <w:rPr>
          <w:rFonts w:asciiTheme="minorHAnsi" w:hAnsiTheme="minorHAnsi"/>
          <w:b/>
          <w:szCs w:val="28"/>
          <w:lang w:val="fr-FR"/>
        </w:rPr>
      </w:pPr>
      <w:r w:rsidRPr="00557631">
        <w:rPr>
          <w:rFonts w:asciiTheme="minorHAnsi" w:hAnsiTheme="minorHAnsi"/>
          <w:b/>
          <w:szCs w:val="28"/>
          <w:lang w:val="fr-FR"/>
        </w:rPr>
        <w:t>IV</w:t>
      </w:r>
      <w:r w:rsidRPr="00557631">
        <w:rPr>
          <w:rFonts w:asciiTheme="minorHAnsi" w:hAnsiTheme="minorHAnsi"/>
          <w:b/>
          <w:szCs w:val="28"/>
          <w:lang w:val="fr-FR"/>
        </w:rPr>
        <w:tab/>
      </w:r>
      <w:r w:rsidR="00E67EED" w:rsidRPr="00557631">
        <w:rPr>
          <w:rFonts w:asciiTheme="minorHAnsi" w:hAnsiTheme="minorHAnsi"/>
          <w:b/>
          <w:szCs w:val="28"/>
          <w:lang w:val="fr-FR"/>
        </w:rPr>
        <w:t xml:space="preserve"> </w:t>
      </w:r>
      <w:r w:rsidR="00585C28" w:rsidRPr="00557631">
        <w:rPr>
          <w:rFonts w:asciiTheme="minorHAnsi" w:hAnsiTheme="minorHAnsi"/>
          <w:b/>
          <w:szCs w:val="28"/>
          <w:lang w:val="fr-FR"/>
        </w:rPr>
        <w:t>Respons</w:t>
      </w:r>
      <w:r w:rsidR="005F2378" w:rsidRPr="00557631">
        <w:rPr>
          <w:rFonts w:asciiTheme="minorHAnsi" w:hAnsiTheme="minorHAnsi"/>
          <w:b/>
          <w:szCs w:val="28"/>
          <w:lang w:val="fr-FR"/>
        </w:rPr>
        <w:t>a</w:t>
      </w:r>
      <w:r w:rsidR="00956A25" w:rsidRPr="00557631">
        <w:rPr>
          <w:rFonts w:asciiTheme="minorHAnsi" w:hAnsiTheme="minorHAnsi"/>
          <w:b/>
          <w:szCs w:val="28"/>
          <w:lang w:val="fr-FR"/>
        </w:rPr>
        <w:t>bilité</w:t>
      </w:r>
      <w:r w:rsidR="00585C28" w:rsidRPr="00557631">
        <w:rPr>
          <w:rFonts w:asciiTheme="minorHAnsi" w:hAnsiTheme="minorHAnsi"/>
          <w:b/>
          <w:szCs w:val="28"/>
          <w:lang w:val="fr-FR"/>
        </w:rPr>
        <w:t xml:space="preserve">s </w:t>
      </w:r>
      <w:r w:rsidR="00956A25" w:rsidRPr="00557631">
        <w:rPr>
          <w:rFonts w:asciiTheme="minorHAnsi" w:hAnsiTheme="minorHAnsi"/>
          <w:b/>
          <w:szCs w:val="28"/>
          <w:lang w:val="fr-FR"/>
        </w:rPr>
        <w:t>et</w:t>
      </w:r>
      <w:r w:rsidR="00585C28" w:rsidRPr="00557631">
        <w:rPr>
          <w:rFonts w:asciiTheme="minorHAnsi" w:hAnsiTheme="minorHAnsi"/>
          <w:b/>
          <w:szCs w:val="28"/>
          <w:lang w:val="fr-FR"/>
        </w:rPr>
        <w:t xml:space="preserve"> </w:t>
      </w:r>
      <w:r w:rsidR="00956A25" w:rsidRPr="00557631">
        <w:rPr>
          <w:rFonts w:asciiTheme="minorHAnsi" w:hAnsiTheme="minorHAnsi"/>
          <w:b/>
          <w:szCs w:val="28"/>
          <w:lang w:val="fr-FR"/>
        </w:rPr>
        <w:t>tâches</w:t>
      </w:r>
    </w:p>
    <w:p w:rsidR="00585C28" w:rsidRPr="00530FB5" w:rsidRDefault="00585C28" w:rsidP="00530FB5">
      <w:pPr>
        <w:pStyle w:val="ListParagraph"/>
        <w:ind w:left="0"/>
        <w:contextualSpacing w:val="0"/>
        <w:jc w:val="both"/>
        <w:rPr>
          <w:rFonts w:asciiTheme="minorHAnsi" w:hAnsiTheme="minorHAnsi"/>
          <w:lang w:val="fr-FR"/>
        </w:rPr>
      </w:pPr>
    </w:p>
    <w:p w:rsidR="00A52DD0" w:rsidRPr="00530FB5" w:rsidRDefault="00A52DD0" w:rsidP="00530FB5">
      <w:pPr>
        <w:jc w:val="both"/>
        <w:rPr>
          <w:rFonts w:asciiTheme="minorHAnsi" w:hAnsiTheme="minorHAnsi"/>
          <w:lang w:val="fr-FR"/>
        </w:rPr>
      </w:pPr>
      <w:r w:rsidRPr="00530FB5">
        <w:rPr>
          <w:rFonts w:asciiTheme="minorHAnsi" w:hAnsiTheme="minorHAnsi"/>
          <w:lang w:val="fr-FR"/>
        </w:rPr>
        <w:t xml:space="preserve">Sous la supervision du </w:t>
      </w:r>
      <w:r w:rsidR="009C42D8">
        <w:rPr>
          <w:rFonts w:asciiTheme="minorHAnsi" w:hAnsiTheme="minorHAnsi"/>
          <w:lang w:val="fr-FR"/>
        </w:rPr>
        <w:t xml:space="preserve">Secrétaire permanent du ministère en charge de l’énergie </w:t>
      </w:r>
      <w:r w:rsidRPr="00530FB5">
        <w:rPr>
          <w:rFonts w:asciiTheme="minorHAnsi" w:hAnsiTheme="minorHAnsi"/>
          <w:lang w:val="fr-FR"/>
        </w:rPr>
        <w:t xml:space="preserve">et du Chef de l’Unité </w:t>
      </w:r>
      <w:r w:rsidR="009C42D8">
        <w:rPr>
          <w:rFonts w:asciiTheme="minorHAnsi" w:hAnsiTheme="minorHAnsi"/>
          <w:lang w:val="fr-FR"/>
        </w:rPr>
        <w:t>p</w:t>
      </w:r>
      <w:r w:rsidRPr="00530FB5">
        <w:rPr>
          <w:rFonts w:asciiTheme="minorHAnsi" w:hAnsiTheme="minorHAnsi"/>
          <w:lang w:val="fr-FR"/>
        </w:rPr>
        <w:t xml:space="preserve">olitique et </w:t>
      </w:r>
      <w:r w:rsidR="009C42D8">
        <w:rPr>
          <w:rFonts w:asciiTheme="minorHAnsi" w:hAnsiTheme="minorHAnsi"/>
          <w:lang w:val="fr-FR"/>
        </w:rPr>
        <w:t>s</w:t>
      </w:r>
      <w:r w:rsidRPr="00530FB5">
        <w:rPr>
          <w:rFonts w:asciiTheme="minorHAnsi" w:hAnsiTheme="minorHAnsi"/>
          <w:lang w:val="fr-FR"/>
        </w:rPr>
        <w:t xml:space="preserve">tratégie </w:t>
      </w:r>
      <w:r w:rsidR="00D34CF7">
        <w:rPr>
          <w:rFonts w:asciiTheme="minorHAnsi" w:hAnsiTheme="minorHAnsi"/>
          <w:lang w:val="fr-FR"/>
        </w:rPr>
        <w:t xml:space="preserve">(UPS) </w:t>
      </w:r>
      <w:r w:rsidRPr="00530FB5">
        <w:rPr>
          <w:rFonts w:asciiTheme="minorHAnsi" w:hAnsiTheme="minorHAnsi"/>
          <w:lang w:val="fr-FR"/>
        </w:rPr>
        <w:t xml:space="preserve">du PNUD, </w:t>
      </w:r>
      <w:proofErr w:type="spellStart"/>
      <w:r w:rsidRPr="00530FB5">
        <w:rPr>
          <w:rFonts w:asciiTheme="minorHAnsi" w:hAnsiTheme="minorHAnsi"/>
          <w:lang w:val="fr-FR"/>
        </w:rPr>
        <w:t>l</w:t>
      </w:r>
      <w:r w:rsidR="00461456" w:rsidRPr="00530FB5">
        <w:rPr>
          <w:rFonts w:asciiTheme="minorHAnsi" w:hAnsiTheme="minorHAnsi"/>
          <w:lang w:val="fr-FR"/>
        </w:rPr>
        <w:t>a</w:t>
      </w:r>
      <w:proofErr w:type="spellEnd"/>
      <w:r w:rsidR="00461456" w:rsidRPr="00530FB5">
        <w:rPr>
          <w:rFonts w:asciiTheme="minorHAnsi" w:hAnsiTheme="minorHAnsi"/>
          <w:lang w:val="fr-FR"/>
        </w:rPr>
        <w:t xml:space="preserve"> ou le </w:t>
      </w:r>
      <w:r w:rsidRPr="00530FB5">
        <w:rPr>
          <w:rFonts w:asciiTheme="minorHAnsi" w:hAnsiTheme="minorHAnsi"/>
          <w:lang w:val="fr-FR"/>
        </w:rPr>
        <w:t>Consultant</w:t>
      </w:r>
      <w:r w:rsidR="00CC6171">
        <w:rPr>
          <w:rFonts w:asciiTheme="minorHAnsi" w:hAnsiTheme="minorHAnsi"/>
          <w:lang w:val="fr-FR"/>
        </w:rPr>
        <w:t>(e)</w:t>
      </w:r>
      <w:r w:rsidRPr="00530FB5">
        <w:rPr>
          <w:rFonts w:asciiTheme="minorHAnsi" w:hAnsiTheme="minorHAnsi"/>
          <w:lang w:val="fr-FR"/>
        </w:rPr>
        <w:t xml:space="preserve"> </w:t>
      </w:r>
      <w:r w:rsidR="00461456" w:rsidRPr="00530FB5">
        <w:rPr>
          <w:rFonts w:asciiTheme="minorHAnsi" w:hAnsiTheme="minorHAnsi"/>
          <w:lang w:val="fr-FR"/>
        </w:rPr>
        <w:t>international</w:t>
      </w:r>
      <w:r w:rsidR="009C42D8">
        <w:rPr>
          <w:rFonts w:asciiTheme="minorHAnsi" w:hAnsiTheme="minorHAnsi"/>
          <w:lang w:val="fr-FR"/>
        </w:rPr>
        <w:t>(e)</w:t>
      </w:r>
      <w:r w:rsidR="00461456" w:rsidRPr="00530FB5">
        <w:rPr>
          <w:rFonts w:asciiTheme="minorHAnsi" w:hAnsiTheme="minorHAnsi"/>
          <w:lang w:val="fr-FR"/>
        </w:rPr>
        <w:t xml:space="preserve"> </w:t>
      </w:r>
      <w:r w:rsidRPr="00530FB5">
        <w:rPr>
          <w:rFonts w:asciiTheme="minorHAnsi" w:hAnsiTheme="minorHAnsi"/>
          <w:lang w:val="fr-FR"/>
        </w:rPr>
        <w:t>aura principalement comme tâches : </w:t>
      </w:r>
    </w:p>
    <w:p w:rsidR="00461456" w:rsidRPr="00530FB5" w:rsidRDefault="00461456" w:rsidP="00530FB5">
      <w:pPr>
        <w:jc w:val="both"/>
        <w:rPr>
          <w:rFonts w:asciiTheme="minorHAnsi" w:hAnsiTheme="minorHAnsi"/>
          <w:lang w:val="fr-FR"/>
        </w:rPr>
      </w:pPr>
    </w:p>
    <w:p w:rsidR="00A52DD0" w:rsidRPr="00530FB5" w:rsidRDefault="00A52DD0" w:rsidP="00530FB5">
      <w:pPr>
        <w:pStyle w:val="ListParagraph"/>
        <w:numPr>
          <w:ilvl w:val="0"/>
          <w:numId w:val="45"/>
        </w:numPr>
        <w:ind w:left="567"/>
        <w:contextualSpacing w:val="0"/>
        <w:jc w:val="both"/>
        <w:rPr>
          <w:rFonts w:asciiTheme="minorHAnsi" w:hAnsiTheme="minorHAnsi"/>
          <w:lang w:val="fr-FR"/>
        </w:rPr>
      </w:pPr>
      <w:r w:rsidRPr="00530FB5">
        <w:rPr>
          <w:rFonts w:asciiTheme="minorHAnsi" w:hAnsiTheme="minorHAnsi"/>
          <w:lang w:val="fr-FR"/>
        </w:rPr>
        <w:t xml:space="preserve">Dresser un </w:t>
      </w:r>
      <w:r w:rsidR="00463551" w:rsidRPr="00530FB5">
        <w:rPr>
          <w:rFonts w:asciiTheme="minorHAnsi" w:hAnsiTheme="minorHAnsi"/>
          <w:lang w:val="fr-FR"/>
        </w:rPr>
        <w:t>diagnostic de</w:t>
      </w:r>
      <w:r w:rsidR="00B1220D">
        <w:rPr>
          <w:rFonts w:asciiTheme="minorHAnsi" w:hAnsiTheme="minorHAnsi"/>
          <w:lang w:val="fr-FR"/>
        </w:rPr>
        <w:t>s potentielles sources d</w:t>
      </w:r>
      <w:r w:rsidR="00463551" w:rsidRPr="00530FB5">
        <w:rPr>
          <w:rFonts w:asciiTheme="minorHAnsi" w:hAnsiTheme="minorHAnsi"/>
          <w:lang w:val="fr-FR"/>
        </w:rPr>
        <w:t>’é</w:t>
      </w:r>
      <w:r w:rsidRPr="00530FB5">
        <w:rPr>
          <w:rFonts w:asciiTheme="minorHAnsi" w:hAnsiTheme="minorHAnsi"/>
          <w:lang w:val="fr-FR"/>
        </w:rPr>
        <w:t xml:space="preserve">nergie </w:t>
      </w:r>
      <w:r w:rsidR="00B1220D">
        <w:rPr>
          <w:rFonts w:asciiTheme="minorHAnsi" w:hAnsiTheme="minorHAnsi"/>
          <w:lang w:val="fr-FR"/>
        </w:rPr>
        <w:t xml:space="preserve">propre et durable pouvant bénéficier directement aux paysans des provinces du Burundi, </w:t>
      </w:r>
      <w:r w:rsidRPr="00530FB5">
        <w:rPr>
          <w:rFonts w:asciiTheme="minorHAnsi" w:hAnsiTheme="minorHAnsi"/>
          <w:lang w:val="fr-FR"/>
        </w:rPr>
        <w:t>en mettant en exergue les principaux défis</w:t>
      </w:r>
      <w:r w:rsidR="001655F8" w:rsidRPr="00530FB5">
        <w:rPr>
          <w:rFonts w:asciiTheme="minorHAnsi" w:hAnsiTheme="minorHAnsi"/>
          <w:lang w:val="fr-FR"/>
        </w:rPr>
        <w:t>,</w:t>
      </w:r>
      <w:r w:rsidRPr="00530FB5">
        <w:rPr>
          <w:rFonts w:asciiTheme="minorHAnsi" w:hAnsiTheme="minorHAnsi"/>
          <w:lang w:val="fr-FR"/>
        </w:rPr>
        <w:t xml:space="preserve"> enjeux </w:t>
      </w:r>
      <w:r w:rsidR="001655F8" w:rsidRPr="00530FB5">
        <w:rPr>
          <w:rFonts w:asciiTheme="minorHAnsi" w:hAnsiTheme="minorHAnsi"/>
          <w:lang w:val="fr-FR"/>
        </w:rPr>
        <w:t xml:space="preserve">et </w:t>
      </w:r>
      <w:r w:rsidRPr="00530FB5">
        <w:rPr>
          <w:rFonts w:asciiTheme="minorHAnsi" w:hAnsiTheme="minorHAnsi"/>
          <w:lang w:val="fr-FR"/>
        </w:rPr>
        <w:t xml:space="preserve">intervenants </w:t>
      </w:r>
      <w:r w:rsidR="00B1220D">
        <w:rPr>
          <w:rFonts w:asciiTheme="minorHAnsi" w:hAnsiTheme="minorHAnsi"/>
          <w:lang w:val="fr-FR"/>
        </w:rPr>
        <w:t xml:space="preserve">potentiels d’un éventuel développement de l’offre de ces sources d’énergie </w:t>
      </w:r>
      <w:r w:rsidRPr="00530FB5">
        <w:rPr>
          <w:rFonts w:asciiTheme="minorHAnsi" w:hAnsiTheme="minorHAnsi"/>
          <w:lang w:val="fr-FR"/>
        </w:rPr>
        <w:t>;</w:t>
      </w:r>
    </w:p>
    <w:p w:rsidR="00A52DD0" w:rsidRPr="00530FB5" w:rsidRDefault="00A52DD0" w:rsidP="00530FB5">
      <w:pPr>
        <w:pStyle w:val="ListParagraph"/>
        <w:numPr>
          <w:ilvl w:val="0"/>
          <w:numId w:val="45"/>
        </w:numPr>
        <w:ind w:left="567"/>
        <w:contextualSpacing w:val="0"/>
        <w:jc w:val="both"/>
        <w:rPr>
          <w:rFonts w:asciiTheme="minorHAnsi" w:hAnsiTheme="minorHAnsi"/>
          <w:lang w:val="fr-FR"/>
        </w:rPr>
      </w:pPr>
      <w:r w:rsidRPr="00530FB5">
        <w:rPr>
          <w:rFonts w:asciiTheme="minorHAnsi" w:eastAsia="Arial Unicode MS" w:hAnsiTheme="minorHAnsi"/>
          <w:lang w:val="fr-FR"/>
        </w:rPr>
        <w:t xml:space="preserve">Prendre contact avec les différents </w:t>
      </w:r>
      <w:r w:rsidR="00B1220D">
        <w:rPr>
          <w:rFonts w:asciiTheme="minorHAnsi" w:eastAsia="Arial Unicode MS" w:hAnsiTheme="minorHAnsi"/>
          <w:lang w:val="fr-FR"/>
        </w:rPr>
        <w:t>parties prenantes du développement de la source d’énergie propre et durable à plus fort potentiel pouvant bénéficier directement aux paysans de chaque province</w:t>
      </w:r>
      <w:r w:rsidRPr="00530FB5">
        <w:rPr>
          <w:rFonts w:asciiTheme="minorHAnsi" w:eastAsia="Arial Unicode MS" w:hAnsiTheme="minorHAnsi"/>
          <w:lang w:val="fr-FR"/>
        </w:rPr>
        <w:t>, y compris le</w:t>
      </w:r>
      <w:r w:rsidR="001655F8" w:rsidRPr="00530FB5">
        <w:rPr>
          <w:rFonts w:asciiTheme="minorHAnsi" w:eastAsia="Arial Unicode MS" w:hAnsiTheme="minorHAnsi"/>
          <w:lang w:val="fr-FR"/>
        </w:rPr>
        <w:t xml:space="preserve"> </w:t>
      </w:r>
      <w:r w:rsidRPr="00530FB5">
        <w:rPr>
          <w:rFonts w:asciiTheme="minorHAnsi" w:eastAsia="Arial Unicode MS" w:hAnsiTheme="minorHAnsi"/>
          <w:lang w:val="fr-FR"/>
        </w:rPr>
        <w:t xml:space="preserve">Ministère </w:t>
      </w:r>
      <w:r w:rsidR="001655F8" w:rsidRPr="00530FB5">
        <w:rPr>
          <w:rFonts w:asciiTheme="minorHAnsi" w:eastAsia="Arial Unicode MS" w:hAnsiTheme="minorHAnsi"/>
          <w:lang w:val="fr-FR"/>
        </w:rPr>
        <w:t xml:space="preserve">en charge </w:t>
      </w:r>
      <w:r w:rsidR="00B1220D">
        <w:rPr>
          <w:rFonts w:asciiTheme="minorHAnsi" w:eastAsia="Arial Unicode MS" w:hAnsiTheme="minorHAnsi"/>
          <w:lang w:val="fr-FR"/>
        </w:rPr>
        <w:t xml:space="preserve">de l’énergie </w:t>
      </w:r>
      <w:r w:rsidR="001655F8" w:rsidRPr="00530FB5">
        <w:rPr>
          <w:rFonts w:asciiTheme="minorHAnsi" w:eastAsia="Arial Unicode MS" w:hAnsiTheme="minorHAnsi"/>
          <w:lang w:val="fr-FR"/>
        </w:rPr>
        <w:t xml:space="preserve">et </w:t>
      </w:r>
      <w:r w:rsidRPr="00530FB5">
        <w:rPr>
          <w:rFonts w:asciiTheme="minorHAnsi" w:eastAsia="Arial Unicode MS" w:hAnsiTheme="minorHAnsi"/>
          <w:lang w:val="fr-FR"/>
        </w:rPr>
        <w:t xml:space="preserve">le PNUD, </w:t>
      </w:r>
      <w:r w:rsidR="001655F8" w:rsidRPr="00530FB5">
        <w:rPr>
          <w:rFonts w:asciiTheme="minorHAnsi" w:eastAsia="Arial Unicode MS" w:hAnsiTheme="minorHAnsi"/>
          <w:lang w:val="fr-FR"/>
        </w:rPr>
        <w:t xml:space="preserve">pour </w:t>
      </w:r>
      <w:r w:rsidRPr="00530FB5">
        <w:rPr>
          <w:rFonts w:asciiTheme="minorHAnsi" w:eastAsia="Arial Unicode MS" w:hAnsiTheme="minorHAnsi"/>
          <w:lang w:val="fr-FR"/>
        </w:rPr>
        <w:t xml:space="preserve">identifier les actions </w:t>
      </w:r>
      <w:r w:rsidRPr="00530FB5">
        <w:rPr>
          <w:rFonts w:asciiTheme="minorHAnsi" w:hAnsiTheme="minorHAnsi"/>
          <w:lang w:val="fr-FR"/>
        </w:rPr>
        <w:t>prioritaires qui p</w:t>
      </w:r>
      <w:r w:rsidR="001655F8" w:rsidRPr="00530FB5">
        <w:rPr>
          <w:rFonts w:asciiTheme="minorHAnsi" w:hAnsiTheme="minorHAnsi"/>
          <w:lang w:val="fr-FR"/>
        </w:rPr>
        <w:t xml:space="preserve">ourraient être </w:t>
      </w:r>
      <w:r w:rsidR="00B1220D">
        <w:rPr>
          <w:rFonts w:asciiTheme="minorHAnsi" w:hAnsiTheme="minorHAnsi"/>
          <w:lang w:val="fr-FR"/>
        </w:rPr>
        <w:t>conduites</w:t>
      </w:r>
      <w:r w:rsidRPr="00530FB5">
        <w:rPr>
          <w:rFonts w:asciiTheme="minorHAnsi" w:hAnsiTheme="minorHAnsi"/>
          <w:lang w:val="fr-FR"/>
        </w:rPr>
        <w:t xml:space="preserve"> dans le cadre d’un projet </w:t>
      </w:r>
      <w:r w:rsidR="00B1220D">
        <w:rPr>
          <w:rFonts w:asciiTheme="minorHAnsi" w:hAnsiTheme="minorHAnsi"/>
          <w:lang w:val="fr-FR"/>
        </w:rPr>
        <w:t xml:space="preserve">de développement de l’offre de cette source d’énergie </w:t>
      </w:r>
      <w:r w:rsidRPr="00530FB5">
        <w:rPr>
          <w:rFonts w:asciiTheme="minorHAnsi" w:hAnsiTheme="minorHAnsi"/>
          <w:lang w:val="fr-FR"/>
        </w:rPr>
        <w:t xml:space="preserve">à exécuter </w:t>
      </w:r>
      <w:r w:rsidR="00B1220D">
        <w:rPr>
          <w:rFonts w:asciiTheme="minorHAnsi" w:hAnsiTheme="minorHAnsi"/>
          <w:lang w:val="fr-FR"/>
        </w:rPr>
        <w:t xml:space="preserve">à court ou moyen terme ; </w:t>
      </w:r>
    </w:p>
    <w:p w:rsidR="00A52DD0" w:rsidRPr="00530FB5" w:rsidRDefault="00A52DD0" w:rsidP="00530FB5">
      <w:pPr>
        <w:pStyle w:val="ListParagraph"/>
        <w:numPr>
          <w:ilvl w:val="0"/>
          <w:numId w:val="45"/>
        </w:numPr>
        <w:ind w:left="567"/>
        <w:contextualSpacing w:val="0"/>
        <w:jc w:val="both"/>
        <w:rPr>
          <w:rFonts w:asciiTheme="minorHAnsi" w:hAnsiTheme="minorHAnsi"/>
          <w:lang w:val="fr-FR"/>
        </w:rPr>
      </w:pPr>
      <w:r w:rsidRPr="00530FB5">
        <w:rPr>
          <w:rFonts w:asciiTheme="minorHAnsi" w:hAnsiTheme="minorHAnsi"/>
          <w:lang w:val="fr-FR"/>
        </w:rPr>
        <w:t xml:space="preserve">Elaborer un </w:t>
      </w:r>
      <w:r w:rsidR="00B1220D">
        <w:rPr>
          <w:rFonts w:asciiTheme="minorHAnsi" w:hAnsiTheme="minorHAnsi"/>
          <w:lang w:val="fr-FR"/>
        </w:rPr>
        <w:t xml:space="preserve">projet </w:t>
      </w:r>
      <w:r w:rsidRPr="00530FB5">
        <w:rPr>
          <w:rFonts w:asciiTheme="minorHAnsi" w:hAnsiTheme="minorHAnsi"/>
          <w:lang w:val="fr-FR"/>
        </w:rPr>
        <w:t xml:space="preserve">de document </w:t>
      </w:r>
      <w:r w:rsidR="00B1220D">
        <w:rPr>
          <w:rFonts w:asciiTheme="minorHAnsi" w:hAnsiTheme="minorHAnsi"/>
          <w:lang w:val="fr-FR"/>
        </w:rPr>
        <w:t xml:space="preserve">projet, </w:t>
      </w:r>
      <w:r w:rsidRPr="00530FB5">
        <w:rPr>
          <w:rFonts w:asciiTheme="minorHAnsi" w:hAnsiTheme="minorHAnsi"/>
          <w:lang w:val="fr-FR"/>
        </w:rPr>
        <w:t>suivant le canevas du PNUD</w:t>
      </w:r>
      <w:r w:rsidR="00B1220D">
        <w:rPr>
          <w:rFonts w:asciiTheme="minorHAnsi" w:hAnsiTheme="minorHAnsi"/>
          <w:lang w:val="fr-FR"/>
        </w:rPr>
        <w:t>, consolidant la proposition de développement de l’offre de la source d’énergie à plus fort potentiel dans chacune des provinces du Burundi</w:t>
      </w:r>
      <w:r w:rsidRPr="00530FB5">
        <w:rPr>
          <w:rFonts w:asciiTheme="minorHAnsi" w:hAnsiTheme="minorHAnsi"/>
          <w:lang w:val="fr-FR"/>
        </w:rPr>
        <w:t> ;</w:t>
      </w:r>
    </w:p>
    <w:p w:rsidR="00A52DD0" w:rsidRDefault="003501C5" w:rsidP="00530FB5">
      <w:pPr>
        <w:pStyle w:val="ListParagraph"/>
        <w:numPr>
          <w:ilvl w:val="0"/>
          <w:numId w:val="45"/>
        </w:numPr>
        <w:ind w:left="567"/>
        <w:contextualSpacing w:val="0"/>
        <w:jc w:val="both"/>
        <w:rPr>
          <w:rFonts w:asciiTheme="minorHAnsi" w:hAnsiTheme="minorHAnsi"/>
          <w:lang w:val="fr-FR"/>
        </w:rPr>
      </w:pPr>
      <w:r w:rsidRPr="00530FB5">
        <w:rPr>
          <w:rFonts w:asciiTheme="minorHAnsi" w:hAnsiTheme="minorHAnsi"/>
          <w:lang w:val="fr-FR"/>
        </w:rPr>
        <w:t xml:space="preserve">Travailler </w:t>
      </w:r>
      <w:r w:rsidR="001655F8" w:rsidRPr="00530FB5">
        <w:rPr>
          <w:rFonts w:asciiTheme="minorHAnsi" w:hAnsiTheme="minorHAnsi"/>
          <w:lang w:val="fr-FR"/>
        </w:rPr>
        <w:t xml:space="preserve">de concert avec </w:t>
      </w:r>
      <w:r w:rsidR="00F0203B">
        <w:rPr>
          <w:rFonts w:asciiTheme="minorHAnsi" w:hAnsiTheme="minorHAnsi"/>
          <w:lang w:val="fr-FR"/>
        </w:rPr>
        <w:t>la/</w:t>
      </w:r>
      <w:r w:rsidR="001655F8" w:rsidRPr="00530FB5">
        <w:rPr>
          <w:rFonts w:asciiTheme="minorHAnsi" w:hAnsiTheme="minorHAnsi"/>
          <w:lang w:val="fr-FR"/>
        </w:rPr>
        <w:t>le</w:t>
      </w:r>
      <w:r w:rsidR="00F0203B">
        <w:rPr>
          <w:rFonts w:asciiTheme="minorHAnsi" w:hAnsiTheme="minorHAnsi"/>
          <w:lang w:val="fr-FR"/>
        </w:rPr>
        <w:t>(s)</w:t>
      </w:r>
      <w:r w:rsidR="001655F8" w:rsidRPr="00530FB5">
        <w:rPr>
          <w:rFonts w:asciiTheme="minorHAnsi" w:hAnsiTheme="minorHAnsi"/>
          <w:lang w:val="fr-FR"/>
        </w:rPr>
        <w:t xml:space="preserve"> </w:t>
      </w:r>
      <w:r w:rsidRPr="00530FB5">
        <w:rPr>
          <w:rFonts w:asciiTheme="minorHAnsi" w:hAnsiTheme="minorHAnsi"/>
          <w:lang w:val="fr-FR"/>
        </w:rPr>
        <w:t>Consultant</w:t>
      </w:r>
      <w:r w:rsidR="00F0203B">
        <w:rPr>
          <w:rFonts w:asciiTheme="minorHAnsi" w:hAnsiTheme="minorHAnsi"/>
          <w:lang w:val="fr-FR"/>
        </w:rPr>
        <w:t>(s)</w:t>
      </w:r>
      <w:r w:rsidRPr="00530FB5">
        <w:rPr>
          <w:rFonts w:asciiTheme="minorHAnsi" w:hAnsiTheme="minorHAnsi"/>
          <w:lang w:val="fr-FR"/>
        </w:rPr>
        <w:t xml:space="preserve"> </w:t>
      </w:r>
      <w:r w:rsidR="001655F8" w:rsidRPr="00530FB5">
        <w:rPr>
          <w:rFonts w:asciiTheme="minorHAnsi" w:hAnsiTheme="minorHAnsi"/>
          <w:lang w:val="fr-FR"/>
        </w:rPr>
        <w:t>national</w:t>
      </w:r>
      <w:r w:rsidR="007652FF">
        <w:rPr>
          <w:rFonts w:asciiTheme="minorHAnsi" w:hAnsiTheme="minorHAnsi"/>
          <w:lang w:val="fr-FR"/>
        </w:rPr>
        <w:t>(</w:t>
      </w:r>
      <w:r w:rsidR="00F0203B">
        <w:rPr>
          <w:rFonts w:asciiTheme="minorHAnsi" w:hAnsiTheme="minorHAnsi"/>
          <w:lang w:val="fr-FR"/>
        </w:rPr>
        <w:t>s</w:t>
      </w:r>
      <w:r w:rsidR="007652FF">
        <w:rPr>
          <w:rFonts w:asciiTheme="minorHAnsi" w:hAnsiTheme="minorHAnsi"/>
          <w:lang w:val="fr-FR"/>
        </w:rPr>
        <w:t xml:space="preserve">) qui pourrait être mis à disposition </w:t>
      </w:r>
      <w:r w:rsidR="001655F8" w:rsidRPr="00530FB5">
        <w:rPr>
          <w:rFonts w:asciiTheme="minorHAnsi" w:hAnsiTheme="minorHAnsi"/>
          <w:lang w:val="fr-FR"/>
        </w:rPr>
        <w:t xml:space="preserve">pour </w:t>
      </w:r>
      <w:r w:rsidR="007652FF">
        <w:rPr>
          <w:rFonts w:asciiTheme="minorHAnsi" w:hAnsiTheme="minorHAnsi"/>
          <w:lang w:val="fr-FR"/>
        </w:rPr>
        <w:t>chaque province ;</w:t>
      </w:r>
    </w:p>
    <w:p w:rsidR="007652FF" w:rsidRPr="00530FB5" w:rsidRDefault="007652FF" w:rsidP="007652FF">
      <w:pPr>
        <w:pStyle w:val="ListParagraph"/>
        <w:numPr>
          <w:ilvl w:val="0"/>
          <w:numId w:val="45"/>
        </w:numPr>
        <w:ind w:left="567"/>
        <w:contextualSpacing w:val="0"/>
        <w:jc w:val="both"/>
        <w:rPr>
          <w:rFonts w:asciiTheme="minorHAnsi" w:hAnsiTheme="minorHAnsi"/>
          <w:lang w:val="fr-FR"/>
        </w:rPr>
      </w:pPr>
      <w:r w:rsidRPr="00530FB5">
        <w:rPr>
          <w:rFonts w:asciiTheme="minorHAnsi" w:hAnsiTheme="minorHAnsi"/>
          <w:lang w:val="fr-FR"/>
        </w:rPr>
        <w:t>Présenter les grandes lignes d</w:t>
      </w:r>
      <w:r>
        <w:rPr>
          <w:rFonts w:asciiTheme="minorHAnsi" w:hAnsiTheme="minorHAnsi"/>
          <w:lang w:val="fr-FR"/>
        </w:rPr>
        <w:t xml:space="preserve">u </w:t>
      </w:r>
      <w:r w:rsidRPr="00530FB5">
        <w:rPr>
          <w:rFonts w:asciiTheme="minorHAnsi" w:hAnsiTheme="minorHAnsi"/>
          <w:lang w:val="fr-FR"/>
        </w:rPr>
        <w:t>projet dans le cadre d’une réunion organisée conjointement par le ministère en charge de l’énergie et le PNUD</w:t>
      </w:r>
      <w:r>
        <w:rPr>
          <w:rFonts w:asciiTheme="minorHAnsi" w:hAnsiTheme="minorHAnsi"/>
          <w:lang w:val="fr-FR"/>
        </w:rPr>
        <w:t>.</w:t>
      </w:r>
    </w:p>
    <w:p w:rsidR="00F0203B" w:rsidRDefault="00F0203B">
      <w:pPr>
        <w:spacing w:after="200" w:line="276" w:lineRule="auto"/>
        <w:rPr>
          <w:rFonts w:asciiTheme="minorHAnsi" w:hAnsiTheme="minorHAnsi"/>
          <w:lang w:val="fr-FR"/>
        </w:rPr>
      </w:pPr>
      <w:r>
        <w:rPr>
          <w:rFonts w:asciiTheme="minorHAnsi" w:hAnsiTheme="minorHAnsi"/>
          <w:lang w:val="fr-FR"/>
        </w:rPr>
        <w:br w:type="page"/>
      </w:r>
    </w:p>
    <w:p w:rsidR="00585C28" w:rsidRPr="00530FB5" w:rsidRDefault="00557631" w:rsidP="00530FB5">
      <w:pPr>
        <w:jc w:val="both"/>
        <w:rPr>
          <w:rFonts w:asciiTheme="minorHAnsi" w:eastAsia="Times New Roman" w:hAnsiTheme="minorHAnsi"/>
          <w:b/>
          <w:bCs/>
          <w:lang w:val="fr-FR"/>
        </w:rPr>
      </w:pPr>
      <w:r>
        <w:rPr>
          <w:rFonts w:asciiTheme="minorHAnsi" w:eastAsia="Times New Roman" w:hAnsiTheme="minorHAnsi"/>
          <w:b/>
          <w:bCs/>
          <w:lang w:val="fr-FR"/>
        </w:rPr>
        <w:lastRenderedPageBreak/>
        <w:t>V.</w:t>
      </w:r>
      <w:r>
        <w:rPr>
          <w:rFonts w:asciiTheme="minorHAnsi" w:eastAsia="Times New Roman" w:hAnsiTheme="minorHAnsi"/>
          <w:b/>
          <w:bCs/>
          <w:lang w:val="fr-FR"/>
        </w:rPr>
        <w:tab/>
      </w:r>
      <w:r w:rsidR="009633A9" w:rsidRPr="00530FB5">
        <w:rPr>
          <w:rFonts w:asciiTheme="minorHAnsi" w:eastAsia="Times New Roman" w:hAnsiTheme="minorHAnsi"/>
          <w:b/>
          <w:bCs/>
          <w:lang w:val="fr-FR"/>
        </w:rPr>
        <w:t>Livrables considérés</w:t>
      </w:r>
      <w:r w:rsidR="00E43EC7" w:rsidRPr="00530FB5">
        <w:rPr>
          <w:rFonts w:asciiTheme="minorHAnsi" w:eastAsia="Times New Roman" w:hAnsiTheme="minorHAnsi"/>
          <w:b/>
          <w:bCs/>
          <w:lang w:val="fr-FR"/>
        </w:rPr>
        <w:t xml:space="preserve"> </w:t>
      </w:r>
    </w:p>
    <w:p w:rsidR="0071582D" w:rsidRDefault="0071582D" w:rsidP="00530FB5">
      <w:pPr>
        <w:jc w:val="both"/>
        <w:rPr>
          <w:rFonts w:asciiTheme="minorHAnsi" w:hAnsiTheme="minorHAnsi"/>
          <w:lang w:val="fr-FR"/>
        </w:rPr>
      </w:pPr>
    </w:p>
    <w:p w:rsidR="0071582D" w:rsidRPr="0071582D" w:rsidRDefault="0071582D" w:rsidP="001760FC">
      <w:pPr>
        <w:pStyle w:val="ListParagraph"/>
        <w:numPr>
          <w:ilvl w:val="0"/>
          <w:numId w:val="46"/>
        </w:numPr>
        <w:ind w:left="567"/>
        <w:contextualSpacing w:val="0"/>
        <w:jc w:val="both"/>
        <w:rPr>
          <w:rFonts w:asciiTheme="minorHAnsi" w:hAnsiTheme="minorHAnsi"/>
          <w:lang w:val="fr-FR"/>
        </w:rPr>
      </w:pPr>
      <w:r w:rsidRPr="0071582D">
        <w:rPr>
          <w:rFonts w:asciiTheme="minorHAnsi" w:hAnsiTheme="minorHAnsi"/>
          <w:b/>
          <w:lang w:val="fr-FR"/>
        </w:rPr>
        <w:t>Livrable N°1 :</w:t>
      </w:r>
      <w:r w:rsidRPr="0071582D">
        <w:rPr>
          <w:rFonts w:asciiTheme="minorHAnsi" w:hAnsiTheme="minorHAnsi"/>
          <w:b/>
          <w:lang w:val="fr-FR"/>
        </w:rPr>
        <w:tab/>
      </w:r>
      <w:r w:rsidR="00D34CF7" w:rsidRPr="00D34CF7">
        <w:rPr>
          <w:rFonts w:asciiTheme="minorHAnsi" w:hAnsiTheme="minorHAnsi"/>
          <w:lang w:val="fr-FR"/>
        </w:rPr>
        <w:t xml:space="preserve">Note Conceptuelle, incluant </w:t>
      </w:r>
      <w:r w:rsidR="00D34CF7">
        <w:rPr>
          <w:rFonts w:asciiTheme="minorHAnsi" w:hAnsiTheme="minorHAnsi"/>
          <w:lang w:val="fr-FR"/>
        </w:rPr>
        <w:t xml:space="preserve">approche méthodologique de travail arrêtée de manière consensuelle avec le Secrétariat permanent du ministère en charge de l’énergie </w:t>
      </w:r>
      <w:r w:rsidR="00D34CF7" w:rsidRPr="00530FB5">
        <w:rPr>
          <w:rFonts w:asciiTheme="minorHAnsi" w:hAnsiTheme="minorHAnsi"/>
          <w:lang w:val="fr-FR"/>
        </w:rPr>
        <w:t xml:space="preserve">et </w:t>
      </w:r>
      <w:r w:rsidR="00D34CF7">
        <w:rPr>
          <w:rFonts w:asciiTheme="minorHAnsi" w:hAnsiTheme="minorHAnsi"/>
          <w:lang w:val="fr-FR"/>
        </w:rPr>
        <w:t xml:space="preserve">l’UPS </w:t>
      </w:r>
      <w:r w:rsidR="00D34CF7" w:rsidRPr="00530FB5">
        <w:rPr>
          <w:rFonts w:asciiTheme="minorHAnsi" w:hAnsiTheme="minorHAnsi"/>
          <w:lang w:val="fr-FR"/>
        </w:rPr>
        <w:t>du PNUD</w:t>
      </w:r>
      <w:r w:rsidR="00D34CF7">
        <w:rPr>
          <w:rFonts w:asciiTheme="minorHAnsi" w:hAnsiTheme="minorHAnsi"/>
          <w:lang w:val="fr-FR"/>
        </w:rPr>
        <w:t xml:space="preserve"> et le </w:t>
      </w:r>
      <w:r w:rsidR="00D34CF7" w:rsidRPr="00D34CF7">
        <w:rPr>
          <w:rFonts w:asciiTheme="minorHAnsi" w:hAnsiTheme="minorHAnsi"/>
          <w:lang w:val="fr-FR"/>
        </w:rPr>
        <w:t xml:space="preserve">plan de </w:t>
      </w:r>
      <w:r w:rsidR="00D34CF7">
        <w:rPr>
          <w:rFonts w:asciiTheme="minorHAnsi" w:hAnsiTheme="minorHAnsi"/>
          <w:lang w:val="fr-FR"/>
        </w:rPr>
        <w:t xml:space="preserve">travail avec chronogramme précis ; </w:t>
      </w:r>
    </w:p>
    <w:p w:rsidR="00083F12" w:rsidRPr="00530FB5" w:rsidRDefault="00083F12" w:rsidP="00EA0A8F">
      <w:pPr>
        <w:pStyle w:val="ListParagraph"/>
        <w:numPr>
          <w:ilvl w:val="0"/>
          <w:numId w:val="46"/>
        </w:numPr>
        <w:spacing w:after="120"/>
        <w:ind w:left="567" w:hanging="357"/>
        <w:contextualSpacing w:val="0"/>
        <w:jc w:val="both"/>
        <w:rPr>
          <w:rFonts w:asciiTheme="minorHAnsi" w:hAnsiTheme="minorHAnsi"/>
          <w:lang w:val="fr-FR"/>
        </w:rPr>
      </w:pPr>
      <w:r w:rsidRPr="000B2065">
        <w:rPr>
          <w:rFonts w:asciiTheme="minorHAnsi" w:hAnsiTheme="minorHAnsi"/>
          <w:b/>
          <w:lang w:val="fr-FR"/>
        </w:rPr>
        <w:t>L</w:t>
      </w:r>
      <w:r w:rsidR="0071582D">
        <w:rPr>
          <w:rFonts w:asciiTheme="minorHAnsi" w:hAnsiTheme="minorHAnsi"/>
          <w:b/>
          <w:lang w:val="fr-FR"/>
        </w:rPr>
        <w:t>ivrable N°2</w:t>
      </w:r>
      <w:r w:rsidRPr="000B2065">
        <w:rPr>
          <w:rFonts w:asciiTheme="minorHAnsi" w:hAnsiTheme="minorHAnsi"/>
          <w:b/>
          <w:lang w:val="fr-FR"/>
        </w:rPr>
        <w:t> :</w:t>
      </w:r>
      <w:r w:rsidR="000B2065" w:rsidRPr="00EA0A8F">
        <w:rPr>
          <w:rFonts w:asciiTheme="minorHAnsi" w:hAnsiTheme="minorHAnsi"/>
          <w:lang w:val="fr-FR"/>
        </w:rPr>
        <w:tab/>
      </w:r>
      <w:r w:rsidR="00EA0A8F" w:rsidRPr="00EA0A8F">
        <w:rPr>
          <w:rFonts w:asciiTheme="minorHAnsi" w:hAnsiTheme="minorHAnsi"/>
          <w:lang w:val="fr-FR"/>
        </w:rPr>
        <w:t xml:space="preserve">Le </w:t>
      </w:r>
      <w:r w:rsidRPr="00530FB5">
        <w:rPr>
          <w:rFonts w:asciiTheme="minorHAnsi" w:hAnsiTheme="minorHAnsi"/>
          <w:lang w:val="fr-FR"/>
        </w:rPr>
        <w:t>premier document</w:t>
      </w:r>
      <w:r w:rsidR="00EA0A8F">
        <w:rPr>
          <w:rFonts w:asciiTheme="minorHAnsi" w:hAnsiTheme="minorHAnsi"/>
          <w:lang w:val="fr-FR"/>
        </w:rPr>
        <w:t xml:space="preserve"> transmis et</w:t>
      </w:r>
      <w:r w:rsidRPr="00530FB5">
        <w:rPr>
          <w:rFonts w:asciiTheme="minorHAnsi" w:hAnsiTheme="minorHAnsi"/>
          <w:lang w:val="fr-FR"/>
        </w:rPr>
        <w:t xml:space="preserve"> </w:t>
      </w:r>
      <w:r w:rsidR="00EA0A8F">
        <w:rPr>
          <w:rFonts w:asciiTheme="minorHAnsi" w:hAnsiTheme="minorHAnsi"/>
          <w:lang w:val="fr-FR"/>
        </w:rPr>
        <w:t>adopté, au cours d’un atelier organisé par l’équipe de supervision et qui fait l’</w:t>
      </w:r>
      <w:r w:rsidR="00D34CF7">
        <w:rPr>
          <w:rFonts w:asciiTheme="minorHAnsi" w:hAnsiTheme="minorHAnsi"/>
          <w:lang w:val="fr-FR"/>
        </w:rPr>
        <w:t>état des lieux exhaustif du potentiel en énergie propre et durable pouvant bénéficier directement aux paysans dans chaque province du Burundi </w:t>
      </w:r>
      <w:r w:rsidRPr="00530FB5">
        <w:rPr>
          <w:rFonts w:asciiTheme="minorHAnsi" w:hAnsiTheme="minorHAnsi"/>
          <w:lang w:val="fr-FR"/>
        </w:rPr>
        <w:t>;</w:t>
      </w:r>
    </w:p>
    <w:p w:rsidR="006C1D3E" w:rsidRPr="00530FB5" w:rsidRDefault="0071582D" w:rsidP="00530FB5">
      <w:pPr>
        <w:pStyle w:val="ListParagraph"/>
        <w:numPr>
          <w:ilvl w:val="0"/>
          <w:numId w:val="46"/>
        </w:numPr>
        <w:ind w:left="567"/>
        <w:contextualSpacing w:val="0"/>
        <w:jc w:val="both"/>
        <w:rPr>
          <w:rFonts w:asciiTheme="minorHAnsi" w:hAnsiTheme="minorHAnsi"/>
          <w:b/>
          <w:bCs/>
          <w:i/>
          <w:iCs/>
          <w:lang w:val="fr-FR"/>
        </w:rPr>
      </w:pPr>
      <w:r>
        <w:rPr>
          <w:rFonts w:asciiTheme="minorHAnsi" w:hAnsiTheme="minorHAnsi"/>
          <w:b/>
          <w:lang w:val="fr-FR"/>
        </w:rPr>
        <w:t>Livrable N°3</w:t>
      </w:r>
      <w:r w:rsidR="00083F12" w:rsidRPr="000B2065">
        <w:rPr>
          <w:rFonts w:asciiTheme="minorHAnsi" w:hAnsiTheme="minorHAnsi"/>
          <w:b/>
          <w:lang w:val="fr-FR"/>
        </w:rPr>
        <w:t> :</w:t>
      </w:r>
      <w:r w:rsidR="000B2065">
        <w:rPr>
          <w:rFonts w:asciiTheme="minorHAnsi" w:hAnsiTheme="minorHAnsi"/>
          <w:b/>
          <w:lang w:val="fr-FR"/>
        </w:rPr>
        <w:tab/>
      </w:r>
      <w:r w:rsidR="00083F12" w:rsidRPr="000B2065">
        <w:rPr>
          <w:rFonts w:asciiTheme="minorHAnsi" w:hAnsiTheme="minorHAnsi"/>
          <w:b/>
          <w:lang w:val="fr-FR"/>
        </w:rPr>
        <w:t xml:space="preserve"> </w:t>
      </w:r>
      <w:r w:rsidR="00EA0A8F">
        <w:rPr>
          <w:rFonts w:asciiTheme="minorHAnsi" w:hAnsiTheme="minorHAnsi"/>
          <w:lang w:val="fr-FR"/>
        </w:rPr>
        <w:t xml:space="preserve">Le deuxième </w:t>
      </w:r>
      <w:r w:rsidR="00A52DD0" w:rsidRPr="00530FB5">
        <w:rPr>
          <w:rFonts w:asciiTheme="minorHAnsi" w:hAnsiTheme="minorHAnsi"/>
          <w:lang w:val="fr-FR"/>
        </w:rPr>
        <w:t>document</w:t>
      </w:r>
      <w:r w:rsidR="00EA0A8F">
        <w:rPr>
          <w:rFonts w:asciiTheme="minorHAnsi" w:hAnsiTheme="minorHAnsi"/>
          <w:lang w:val="fr-FR"/>
        </w:rPr>
        <w:t>,</w:t>
      </w:r>
      <w:r w:rsidR="00A52DD0" w:rsidRPr="00530FB5">
        <w:rPr>
          <w:rFonts w:asciiTheme="minorHAnsi" w:hAnsiTheme="minorHAnsi"/>
          <w:lang w:val="fr-FR"/>
        </w:rPr>
        <w:t xml:space="preserve"> </w:t>
      </w:r>
      <w:r w:rsidR="00EA0A8F">
        <w:rPr>
          <w:rFonts w:asciiTheme="minorHAnsi" w:hAnsiTheme="minorHAnsi"/>
          <w:lang w:val="fr-FR"/>
        </w:rPr>
        <w:t xml:space="preserve">tenant lieu de projet </w:t>
      </w:r>
      <w:r w:rsidR="00EA0A8F" w:rsidRPr="00461456">
        <w:rPr>
          <w:rFonts w:asciiTheme="minorHAnsi" w:hAnsiTheme="minorHAnsi"/>
          <w:lang w:val="fr-FR"/>
        </w:rPr>
        <w:t>d’appui au développement d</w:t>
      </w:r>
      <w:r w:rsidR="00EA0A8F">
        <w:rPr>
          <w:rFonts w:asciiTheme="minorHAnsi" w:hAnsiTheme="minorHAnsi"/>
          <w:lang w:val="fr-FR"/>
        </w:rPr>
        <w:t xml:space="preserve">e l’offre de la source d’énergie propre et durable à plus fort potentiel de chaque province du Burundi, transmis et </w:t>
      </w:r>
      <w:r w:rsidR="00A52DD0" w:rsidRPr="00530FB5">
        <w:rPr>
          <w:rFonts w:asciiTheme="minorHAnsi" w:hAnsiTheme="minorHAnsi"/>
          <w:lang w:val="fr-FR"/>
        </w:rPr>
        <w:t xml:space="preserve">adopté </w:t>
      </w:r>
      <w:r w:rsidR="00EA0A8F">
        <w:rPr>
          <w:rFonts w:asciiTheme="minorHAnsi" w:hAnsiTheme="minorHAnsi"/>
          <w:lang w:val="fr-FR"/>
        </w:rPr>
        <w:t>au cours d’un atelier organisé par l’équipe de supervision</w:t>
      </w:r>
      <w:r w:rsidR="00A52DD0" w:rsidRPr="00530FB5">
        <w:rPr>
          <w:rFonts w:asciiTheme="minorHAnsi" w:hAnsiTheme="minorHAnsi"/>
          <w:color w:val="000000"/>
          <w:lang w:val="fr-FR" w:eastAsia="en-CA"/>
        </w:rPr>
        <w:t>.</w:t>
      </w:r>
    </w:p>
    <w:p w:rsidR="00A52DD0" w:rsidRPr="00530FB5" w:rsidRDefault="00A52DD0" w:rsidP="00530FB5">
      <w:pPr>
        <w:jc w:val="both"/>
        <w:rPr>
          <w:rFonts w:asciiTheme="minorHAnsi" w:hAnsiTheme="minorHAnsi"/>
          <w:lang w:val="fr-FR"/>
        </w:rPr>
      </w:pPr>
    </w:p>
    <w:p w:rsidR="00F355DE" w:rsidRDefault="00F355DE" w:rsidP="00530FB5">
      <w:pPr>
        <w:jc w:val="both"/>
        <w:rPr>
          <w:rFonts w:asciiTheme="minorHAnsi" w:hAnsiTheme="minorHAnsi"/>
          <w:lang w:val="fr-FR"/>
        </w:rPr>
      </w:pPr>
      <w:r w:rsidRPr="00530FB5">
        <w:rPr>
          <w:rFonts w:asciiTheme="minorHAnsi" w:hAnsiTheme="minorHAnsi"/>
          <w:lang w:val="fr-FR"/>
        </w:rPr>
        <w:t xml:space="preserve">Le payement </w:t>
      </w:r>
      <w:r w:rsidR="00083F12" w:rsidRPr="00530FB5">
        <w:rPr>
          <w:rFonts w:asciiTheme="minorHAnsi" w:hAnsiTheme="minorHAnsi"/>
          <w:lang w:val="fr-FR"/>
        </w:rPr>
        <w:t xml:space="preserve">sera effectuée dans les </w:t>
      </w:r>
      <w:r w:rsidR="00FD460C">
        <w:rPr>
          <w:rFonts w:asciiTheme="minorHAnsi" w:hAnsiTheme="minorHAnsi"/>
          <w:lang w:val="fr-FR"/>
        </w:rPr>
        <w:t xml:space="preserve">trois </w:t>
      </w:r>
      <w:r w:rsidRPr="00530FB5">
        <w:rPr>
          <w:rFonts w:asciiTheme="minorHAnsi" w:hAnsiTheme="minorHAnsi"/>
          <w:lang w:val="fr-FR"/>
        </w:rPr>
        <w:t>tranche</w:t>
      </w:r>
      <w:r w:rsidR="00083F12" w:rsidRPr="00530FB5">
        <w:rPr>
          <w:rFonts w:asciiTheme="minorHAnsi" w:hAnsiTheme="minorHAnsi"/>
          <w:lang w:val="fr-FR"/>
        </w:rPr>
        <w:t>s ci-</w:t>
      </w:r>
      <w:r w:rsidR="00A52DD0" w:rsidRPr="00530FB5">
        <w:rPr>
          <w:rFonts w:asciiTheme="minorHAnsi" w:hAnsiTheme="minorHAnsi"/>
          <w:lang w:val="fr-FR"/>
        </w:rPr>
        <w:t xml:space="preserve">après </w:t>
      </w:r>
      <w:r w:rsidR="00083F12" w:rsidRPr="00530FB5">
        <w:rPr>
          <w:rFonts w:asciiTheme="minorHAnsi" w:hAnsiTheme="minorHAnsi"/>
          <w:lang w:val="fr-FR"/>
        </w:rPr>
        <w:t xml:space="preserve">à l’issue d’une </w:t>
      </w:r>
      <w:r w:rsidR="00A52DD0" w:rsidRPr="00530FB5">
        <w:rPr>
          <w:rFonts w:asciiTheme="minorHAnsi" w:hAnsiTheme="minorHAnsi"/>
          <w:lang w:val="fr-FR"/>
        </w:rPr>
        <w:t>évaluation positive d</w:t>
      </w:r>
      <w:r w:rsidR="00083F12" w:rsidRPr="00530FB5">
        <w:rPr>
          <w:rFonts w:asciiTheme="minorHAnsi" w:hAnsiTheme="minorHAnsi"/>
          <w:lang w:val="fr-FR"/>
        </w:rPr>
        <w:t xml:space="preserve">es </w:t>
      </w:r>
      <w:r w:rsidRPr="00530FB5">
        <w:rPr>
          <w:rFonts w:asciiTheme="minorHAnsi" w:hAnsiTheme="minorHAnsi"/>
          <w:lang w:val="fr-FR"/>
        </w:rPr>
        <w:t>livrable</w:t>
      </w:r>
      <w:r w:rsidR="00083F12" w:rsidRPr="00530FB5">
        <w:rPr>
          <w:rFonts w:asciiTheme="minorHAnsi" w:hAnsiTheme="minorHAnsi"/>
          <w:lang w:val="fr-FR"/>
        </w:rPr>
        <w:t>s</w:t>
      </w:r>
      <w:r w:rsidR="006A5714" w:rsidRPr="00530FB5">
        <w:rPr>
          <w:rFonts w:asciiTheme="minorHAnsi" w:hAnsiTheme="minorHAnsi"/>
          <w:lang w:val="fr-FR"/>
        </w:rPr>
        <w:t xml:space="preserve"> dus</w:t>
      </w:r>
      <w:r w:rsidRPr="00530FB5">
        <w:rPr>
          <w:rFonts w:asciiTheme="minorHAnsi" w:hAnsiTheme="minorHAnsi"/>
          <w:lang w:val="fr-FR"/>
        </w:rPr>
        <w:t xml:space="preserve"> par </w:t>
      </w:r>
      <w:r w:rsidR="001655F8" w:rsidRPr="00530FB5">
        <w:rPr>
          <w:rFonts w:asciiTheme="minorHAnsi" w:hAnsiTheme="minorHAnsi"/>
          <w:lang w:val="fr-FR"/>
        </w:rPr>
        <w:t>l</w:t>
      </w:r>
      <w:r w:rsidR="00FD460C">
        <w:rPr>
          <w:rFonts w:asciiTheme="minorHAnsi" w:hAnsiTheme="minorHAnsi"/>
          <w:lang w:val="fr-FR"/>
        </w:rPr>
        <w:t xml:space="preserve">’équipe de supervision </w:t>
      </w:r>
      <w:r w:rsidR="00083F12" w:rsidRPr="00530FB5">
        <w:rPr>
          <w:rFonts w:asciiTheme="minorHAnsi" w:hAnsiTheme="minorHAnsi"/>
          <w:lang w:val="fr-FR"/>
        </w:rPr>
        <w:t>:</w:t>
      </w:r>
    </w:p>
    <w:p w:rsidR="0071582D" w:rsidRDefault="0071582D" w:rsidP="00530FB5">
      <w:pPr>
        <w:jc w:val="both"/>
        <w:rPr>
          <w:rFonts w:asciiTheme="minorHAnsi" w:hAnsiTheme="minorHAnsi"/>
          <w:lang w:val="fr-FR"/>
        </w:rPr>
      </w:pPr>
    </w:p>
    <w:p w:rsidR="0071582D" w:rsidRPr="00530FB5" w:rsidRDefault="0071582D" w:rsidP="00502F7F">
      <w:pPr>
        <w:pStyle w:val="ListParagraph"/>
        <w:numPr>
          <w:ilvl w:val="0"/>
          <w:numId w:val="47"/>
        </w:numPr>
        <w:spacing w:after="120"/>
        <w:ind w:left="714" w:hanging="357"/>
        <w:contextualSpacing w:val="0"/>
        <w:jc w:val="both"/>
        <w:rPr>
          <w:rFonts w:asciiTheme="minorHAnsi" w:hAnsiTheme="minorHAnsi"/>
          <w:lang w:val="fr-FR"/>
        </w:rPr>
      </w:pPr>
      <w:r w:rsidRPr="000B2065">
        <w:rPr>
          <w:rFonts w:asciiTheme="minorHAnsi" w:hAnsiTheme="minorHAnsi"/>
          <w:b/>
          <w:lang w:val="fr-FR"/>
        </w:rPr>
        <w:t>Livrable N°1 :</w:t>
      </w:r>
      <w:r w:rsidRPr="00530FB5">
        <w:rPr>
          <w:rFonts w:asciiTheme="minorHAnsi" w:hAnsiTheme="minorHAnsi"/>
          <w:lang w:val="fr-FR"/>
        </w:rPr>
        <w:t xml:space="preserve"> </w:t>
      </w:r>
      <w:r>
        <w:rPr>
          <w:rFonts w:asciiTheme="minorHAnsi" w:hAnsiTheme="minorHAnsi"/>
          <w:lang w:val="fr-FR"/>
        </w:rPr>
        <w:tab/>
      </w:r>
      <w:r w:rsidRPr="00530FB5">
        <w:rPr>
          <w:rFonts w:asciiTheme="minorHAnsi" w:hAnsiTheme="minorHAnsi"/>
          <w:lang w:val="fr-FR"/>
        </w:rPr>
        <w:t xml:space="preserve">Première tranche correspondant à </w:t>
      </w:r>
      <w:r w:rsidR="00FD460C">
        <w:rPr>
          <w:rFonts w:asciiTheme="minorHAnsi" w:hAnsiTheme="minorHAnsi"/>
          <w:lang w:val="fr-FR"/>
        </w:rPr>
        <w:t>3</w:t>
      </w:r>
      <w:r w:rsidRPr="00530FB5">
        <w:rPr>
          <w:rFonts w:asciiTheme="minorHAnsi" w:hAnsiTheme="minorHAnsi"/>
          <w:lang w:val="fr-FR"/>
        </w:rPr>
        <w:t>0% du montant total du contrat ;</w:t>
      </w:r>
    </w:p>
    <w:p w:rsidR="00083F12" w:rsidRPr="00530FB5" w:rsidRDefault="00083F12" w:rsidP="00502F7F">
      <w:pPr>
        <w:pStyle w:val="ListParagraph"/>
        <w:numPr>
          <w:ilvl w:val="0"/>
          <w:numId w:val="47"/>
        </w:numPr>
        <w:spacing w:after="120"/>
        <w:ind w:left="714" w:hanging="357"/>
        <w:contextualSpacing w:val="0"/>
        <w:jc w:val="both"/>
        <w:rPr>
          <w:rFonts w:asciiTheme="minorHAnsi" w:hAnsiTheme="minorHAnsi"/>
          <w:lang w:val="fr-FR"/>
        </w:rPr>
      </w:pPr>
      <w:r w:rsidRPr="000B2065">
        <w:rPr>
          <w:rFonts w:asciiTheme="minorHAnsi" w:hAnsiTheme="minorHAnsi"/>
          <w:b/>
          <w:lang w:val="fr-FR"/>
        </w:rPr>
        <w:t>Livrable N°</w:t>
      </w:r>
      <w:r w:rsidR="0071582D">
        <w:rPr>
          <w:rFonts w:asciiTheme="minorHAnsi" w:hAnsiTheme="minorHAnsi"/>
          <w:b/>
          <w:lang w:val="fr-FR"/>
        </w:rPr>
        <w:t>2</w:t>
      </w:r>
      <w:r w:rsidRPr="000B2065">
        <w:rPr>
          <w:rFonts w:asciiTheme="minorHAnsi" w:hAnsiTheme="minorHAnsi"/>
          <w:b/>
          <w:lang w:val="fr-FR"/>
        </w:rPr>
        <w:t> :</w:t>
      </w:r>
      <w:r w:rsidRPr="00530FB5">
        <w:rPr>
          <w:rFonts w:asciiTheme="minorHAnsi" w:hAnsiTheme="minorHAnsi"/>
          <w:lang w:val="fr-FR"/>
        </w:rPr>
        <w:t xml:space="preserve"> </w:t>
      </w:r>
      <w:r w:rsidR="000B2065">
        <w:rPr>
          <w:rFonts w:asciiTheme="minorHAnsi" w:hAnsiTheme="minorHAnsi"/>
          <w:lang w:val="fr-FR"/>
        </w:rPr>
        <w:tab/>
      </w:r>
      <w:r w:rsidR="00FD460C">
        <w:rPr>
          <w:rFonts w:asciiTheme="minorHAnsi" w:hAnsiTheme="minorHAnsi"/>
          <w:lang w:val="fr-FR"/>
        </w:rPr>
        <w:t xml:space="preserve">Deuxième </w:t>
      </w:r>
      <w:r w:rsidR="003501C5" w:rsidRPr="00530FB5">
        <w:rPr>
          <w:rFonts w:asciiTheme="minorHAnsi" w:hAnsiTheme="minorHAnsi"/>
          <w:lang w:val="fr-FR"/>
        </w:rPr>
        <w:t xml:space="preserve">tranche correspondant à </w:t>
      </w:r>
      <w:r w:rsidR="00FD460C">
        <w:rPr>
          <w:rFonts w:asciiTheme="minorHAnsi" w:hAnsiTheme="minorHAnsi"/>
          <w:lang w:val="fr-FR"/>
        </w:rPr>
        <w:t>4</w:t>
      </w:r>
      <w:r w:rsidRPr="00530FB5">
        <w:rPr>
          <w:rFonts w:asciiTheme="minorHAnsi" w:hAnsiTheme="minorHAnsi"/>
          <w:lang w:val="fr-FR"/>
        </w:rPr>
        <w:t xml:space="preserve">0% </w:t>
      </w:r>
      <w:r w:rsidR="006A5714" w:rsidRPr="00530FB5">
        <w:rPr>
          <w:rFonts w:asciiTheme="minorHAnsi" w:hAnsiTheme="minorHAnsi"/>
          <w:lang w:val="fr-FR"/>
        </w:rPr>
        <w:t>du montant total du contrat</w:t>
      </w:r>
      <w:r w:rsidR="001655F8" w:rsidRPr="00530FB5">
        <w:rPr>
          <w:rFonts w:asciiTheme="minorHAnsi" w:hAnsiTheme="minorHAnsi"/>
          <w:lang w:val="fr-FR"/>
        </w:rPr>
        <w:t> ;</w:t>
      </w:r>
    </w:p>
    <w:p w:rsidR="00F355DE" w:rsidRPr="00FD460C" w:rsidRDefault="006A5714" w:rsidP="00ED5E13">
      <w:pPr>
        <w:pStyle w:val="ListParagraph"/>
        <w:numPr>
          <w:ilvl w:val="0"/>
          <w:numId w:val="47"/>
        </w:numPr>
        <w:contextualSpacing w:val="0"/>
        <w:jc w:val="both"/>
        <w:rPr>
          <w:rFonts w:asciiTheme="minorHAnsi" w:hAnsiTheme="minorHAnsi"/>
          <w:b/>
          <w:bCs/>
          <w:iCs/>
          <w:lang w:val="fr-FR"/>
        </w:rPr>
      </w:pPr>
      <w:r w:rsidRPr="000B2065">
        <w:rPr>
          <w:rFonts w:asciiTheme="minorHAnsi" w:hAnsiTheme="minorHAnsi"/>
          <w:b/>
          <w:lang w:val="fr-FR"/>
        </w:rPr>
        <w:t>Livrable N°</w:t>
      </w:r>
      <w:r w:rsidR="0071582D">
        <w:rPr>
          <w:rFonts w:asciiTheme="minorHAnsi" w:hAnsiTheme="minorHAnsi"/>
          <w:b/>
          <w:lang w:val="fr-FR"/>
        </w:rPr>
        <w:t>3</w:t>
      </w:r>
      <w:r w:rsidRPr="000B2065">
        <w:rPr>
          <w:rFonts w:asciiTheme="minorHAnsi" w:hAnsiTheme="minorHAnsi"/>
          <w:b/>
          <w:lang w:val="fr-FR"/>
        </w:rPr>
        <w:t> :</w:t>
      </w:r>
      <w:r w:rsidR="000B2065" w:rsidRPr="000B2065">
        <w:rPr>
          <w:rFonts w:asciiTheme="minorHAnsi" w:hAnsiTheme="minorHAnsi"/>
          <w:lang w:val="fr-FR"/>
        </w:rPr>
        <w:tab/>
      </w:r>
      <w:r w:rsidRPr="000B2065">
        <w:rPr>
          <w:rFonts w:asciiTheme="minorHAnsi" w:hAnsiTheme="minorHAnsi"/>
          <w:lang w:val="fr-FR"/>
        </w:rPr>
        <w:t>Pr</w:t>
      </w:r>
      <w:r w:rsidR="003501C5" w:rsidRPr="000B2065">
        <w:rPr>
          <w:rFonts w:asciiTheme="minorHAnsi" w:hAnsiTheme="minorHAnsi"/>
          <w:lang w:val="fr-FR"/>
        </w:rPr>
        <w:t xml:space="preserve">emière tranche correspondant à </w:t>
      </w:r>
      <w:r w:rsidR="00FD460C">
        <w:rPr>
          <w:rFonts w:asciiTheme="minorHAnsi" w:hAnsiTheme="minorHAnsi"/>
          <w:lang w:val="fr-FR"/>
        </w:rPr>
        <w:t>3</w:t>
      </w:r>
      <w:r w:rsidRPr="000B2065">
        <w:rPr>
          <w:rFonts w:asciiTheme="minorHAnsi" w:hAnsiTheme="minorHAnsi"/>
          <w:lang w:val="fr-FR"/>
        </w:rPr>
        <w:t>0% du montant total du contrat</w:t>
      </w:r>
      <w:r w:rsidR="001655F8" w:rsidRPr="000B2065">
        <w:rPr>
          <w:rFonts w:asciiTheme="minorHAnsi" w:hAnsiTheme="minorHAnsi"/>
          <w:lang w:val="fr-FR"/>
        </w:rPr>
        <w:t>.</w:t>
      </w:r>
    </w:p>
    <w:p w:rsidR="00FD460C" w:rsidRPr="00FD460C" w:rsidRDefault="00FD460C" w:rsidP="00FD460C">
      <w:pPr>
        <w:jc w:val="both"/>
        <w:rPr>
          <w:rFonts w:asciiTheme="minorHAnsi" w:hAnsiTheme="minorHAnsi"/>
          <w:b/>
          <w:bCs/>
          <w:iCs/>
          <w:lang w:val="fr-FR"/>
        </w:rPr>
      </w:pPr>
    </w:p>
    <w:p w:rsidR="002F6B5B" w:rsidRPr="00530FB5" w:rsidRDefault="00557631" w:rsidP="00530FB5">
      <w:pPr>
        <w:jc w:val="both"/>
        <w:rPr>
          <w:rFonts w:asciiTheme="minorHAnsi" w:eastAsia="Times New Roman" w:hAnsiTheme="minorHAnsi"/>
          <w:b/>
          <w:bCs/>
          <w:lang w:val="fr-FR"/>
        </w:rPr>
      </w:pPr>
      <w:r>
        <w:rPr>
          <w:rFonts w:asciiTheme="minorHAnsi" w:eastAsia="Times New Roman" w:hAnsiTheme="minorHAnsi"/>
          <w:b/>
          <w:bCs/>
          <w:lang w:val="fr-FR"/>
        </w:rPr>
        <w:t>VI.</w:t>
      </w:r>
      <w:r>
        <w:rPr>
          <w:rFonts w:asciiTheme="minorHAnsi" w:eastAsia="Times New Roman" w:hAnsiTheme="minorHAnsi"/>
          <w:b/>
          <w:bCs/>
          <w:lang w:val="fr-FR"/>
        </w:rPr>
        <w:tab/>
      </w:r>
      <w:r w:rsidR="002F6B5B" w:rsidRPr="00530FB5">
        <w:rPr>
          <w:rFonts w:asciiTheme="minorHAnsi" w:eastAsia="Times New Roman" w:hAnsiTheme="minorHAnsi"/>
          <w:b/>
          <w:bCs/>
          <w:lang w:val="fr-FR"/>
        </w:rPr>
        <w:t>Qualifications</w:t>
      </w:r>
    </w:p>
    <w:p w:rsidR="002F6B5B" w:rsidRPr="00530FB5" w:rsidRDefault="002F6B5B" w:rsidP="00530FB5">
      <w:pPr>
        <w:jc w:val="both"/>
        <w:rPr>
          <w:rFonts w:asciiTheme="minorHAnsi" w:eastAsia="Calibri" w:hAnsiTheme="minorHAnsi" w:cs="Calibri"/>
          <w:b/>
          <w:color w:val="000000"/>
          <w:lang w:val="fr-FR"/>
        </w:rPr>
      </w:pPr>
    </w:p>
    <w:p w:rsidR="002F6B5B" w:rsidRPr="00530FB5" w:rsidRDefault="00213DDB" w:rsidP="00530FB5">
      <w:pPr>
        <w:jc w:val="both"/>
        <w:rPr>
          <w:rFonts w:asciiTheme="minorHAnsi" w:eastAsia="Calibri" w:hAnsiTheme="minorHAnsi" w:cs="Calibri"/>
          <w:b/>
          <w:color w:val="000000"/>
          <w:lang w:val="fr-FR"/>
        </w:rPr>
      </w:pPr>
      <w:r w:rsidRPr="00530FB5">
        <w:rPr>
          <w:rFonts w:asciiTheme="minorHAnsi" w:eastAsia="Calibri" w:hAnsiTheme="minorHAnsi" w:cs="Calibri"/>
          <w:b/>
          <w:color w:val="000000"/>
          <w:lang w:val="fr-FR"/>
        </w:rPr>
        <w:t xml:space="preserve">Qualification </w:t>
      </w:r>
      <w:r w:rsidR="00530FB5" w:rsidRPr="00530FB5">
        <w:rPr>
          <w:rFonts w:asciiTheme="minorHAnsi" w:eastAsia="Calibri" w:hAnsiTheme="minorHAnsi" w:cs="Calibri"/>
          <w:b/>
          <w:color w:val="000000"/>
          <w:lang w:val="fr-FR"/>
        </w:rPr>
        <w:t>académique</w:t>
      </w:r>
    </w:p>
    <w:p w:rsidR="00557631" w:rsidRPr="00557631" w:rsidRDefault="00557631" w:rsidP="00557631">
      <w:pPr>
        <w:ind w:right="567"/>
        <w:jc w:val="both"/>
        <w:rPr>
          <w:rFonts w:asciiTheme="minorHAnsi" w:hAnsiTheme="minorHAnsi" w:cs="Arial"/>
          <w:lang w:val="fr-FR"/>
        </w:rPr>
      </w:pPr>
    </w:p>
    <w:p w:rsidR="007414E1" w:rsidRPr="00557631" w:rsidRDefault="006A5714" w:rsidP="00530FB5">
      <w:pPr>
        <w:pStyle w:val="ListParagraph"/>
        <w:numPr>
          <w:ilvl w:val="0"/>
          <w:numId w:val="25"/>
        </w:numPr>
        <w:ind w:left="567" w:right="567"/>
        <w:contextualSpacing w:val="0"/>
        <w:jc w:val="both"/>
        <w:rPr>
          <w:rFonts w:asciiTheme="minorHAnsi" w:hAnsiTheme="minorHAnsi" w:cs="Arial"/>
          <w:lang w:val="fr-FR"/>
        </w:rPr>
      </w:pPr>
      <w:r w:rsidRPr="00530FB5">
        <w:rPr>
          <w:rFonts w:asciiTheme="minorHAnsi" w:hAnsiTheme="minorHAnsi"/>
          <w:lang w:val="fr-FR"/>
        </w:rPr>
        <w:t>Avoir</w:t>
      </w:r>
      <w:r w:rsidR="00557631" w:rsidRPr="00557631">
        <w:rPr>
          <w:rFonts w:asciiTheme="minorHAnsi" w:hAnsiTheme="minorHAnsi"/>
          <w:lang w:val="fr-FR"/>
        </w:rPr>
        <w:t xml:space="preserve"> </w:t>
      </w:r>
      <w:r w:rsidR="00557631" w:rsidRPr="00530FB5">
        <w:rPr>
          <w:rFonts w:asciiTheme="minorHAnsi" w:hAnsiTheme="minorHAnsi"/>
          <w:lang w:val="fr-FR"/>
        </w:rPr>
        <w:t>au moins</w:t>
      </w:r>
      <w:r w:rsidRPr="00530FB5">
        <w:rPr>
          <w:rFonts w:asciiTheme="minorHAnsi" w:hAnsiTheme="minorHAnsi"/>
          <w:lang w:val="fr-FR"/>
        </w:rPr>
        <w:t xml:space="preserve"> un diplôme d’Ingénieur </w:t>
      </w:r>
      <w:r w:rsidR="00557631">
        <w:rPr>
          <w:rFonts w:asciiTheme="minorHAnsi" w:hAnsiTheme="minorHAnsi"/>
          <w:lang w:val="fr-FR"/>
        </w:rPr>
        <w:t>dans le secteur de l’é</w:t>
      </w:r>
      <w:r w:rsidRPr="00530FB5">
        <w:rPr>
          <w:rFonts w:asciiTheme="minorHAnsi" w:hAnsiTheme="minorHAnsi"/>
          <w:lang w:val="fr-FR"/>
        </w:rPr>
        <w:t>nergie ou</w:t>
      </w:r>
      <w:r w:rsidR="00530FB5" w:rsidRPr="00530FB5">
        <w:rPr>
          <w:rFonts w:asciiTheme="minorHAnsi" w:hAnsiTheme="minorHAnsi"/>
          <w:lang w:val="fr-FR"/>
        </w:rPr>
        <w:t xml:space="preserve"> </w:t>
      </w:r>
      <w:r w:rsidR="00557631" w:rsidRPr="00530FB5">
        <w:rPr>
          <w:rFonts w:asciiTheme="minorHAnsi" w:hAnsiTheme="minorHAnsi"/>
          <w:lang w:val="fr-FR"/>
        </w:rPr>
        <w:t xml:space="preserve">au moins </w:t>
      </w:r>
      <w:r w:rsidR="00530FB5" w:rsidRPr="00530FB5">
        <w:rPr>
          <w:rFonts w:asciiTheme="minorHAnsi" w:hAnsiTheme="minorHAnsi"/>
          <w:lang w:val="fr-FR"/>
        </w:rPr>
        <w:t>un master en é</w:t>
      </w:r>
      <w:r w:rsidRPr="00530FB5">
        <w:rPr>
          <w:rFonts w:asciiTheme="minorHAnsi" w:hAnsiTheme="minorHAnsi"/>
          <w:lang w:val="fr-FR"/>
        </w:rPr>
        <w:t>conomi</w:t>
      </w:r>
      <w:r w:rsidR="00530FB5" w:rsidRPr="00530FB5">
        <w:rPr>
          <w:rFonts w:asciiTheme="minorHAnsi" w:hAnsiTheme="minorHAnsi"/>
          <w:lang w:val="fr-FR"/>
        </w:rPr>
        <w:t>e de l’é</w:t>
      </w:r>
      <w:r w:rsidRPr="00530FB5">
        <w:rPr>
          <w:rFonts w:asciiTheme="minorHAnsi" w:hAnsiTheme="minorHAnsi"/>
          <w:lang w:val="fr-FR"/>
        </w:rPr>
        <w:t>nergie</w:t>
      </w:r>
      <w:r w:rsidR="00557631">
        <w:rPr>
          <w:rFonts w:asciiTheme="minorHAnsi" w:hAnsiTheme="minorHAnsi"/>
          <w:lang w:val="fr-FR"/>
        </w:rPr>
        <w:t xml:space="preserve"> ou tout autre diplôme équivalent</w:t>
      </w:r>
      <w:r w:rsidR="007414E1" w:rsidRPr="00530FB5">
        <w:rPr>
          <w:rFonts w:asciiTheme="minorHAnsi" w:hAnsiTheme="minorHAnsi" w:cs="Calibri"/>
          <w:lang w:val="fr-FR"/>
        </w:rPr>
        <w:t>.</w:t>
      </w:r>
      <w:r w:rsidR="00530FB5" w:rsidRPr="00530FB5">
        <w:rPr>
          <w:rFonts w:asciiTheme="minorHAnsi" w:hAnsiTheme="minorHAnsi" w:cs="Calibri"/>
          <w:lang w:val="fr-FR"/>
        </w:rPr>
        <w:t xml:space="preserve"> </w:t>
      </w:r>
    </w:p>
    <w:p w:rsidR="00557631" w:rsidRPr="00557631" w:rsidRDefault="00557631" w:rsidP="00557631">
      <w:pPr>
        <w:ind w:right="567"/>
        <w:jc w:val="both"/>
        <w:rPr>
          <w:rFonts w:asciiTheme="minorHAnsi" w:hAnsiTheme="minorHAnsi" w:cs="Arial"/>
          <w:lang w:val="fr-FR"/>
        </w:rPr>
      </w:pPr>
    </w:p>
    <w:p w:rsidR="00213DDB" w:rsidRPr="00530FB5" w:rsidRDefault="00530FB5" w:rsidP="00530FB5">
      <w:pPr>
        <w:autoSpaceDE w:val="0"/>
        <w:autoSpaceDN w:val="0"/>
        <w:adjustRightInd w:val="0"/>
        <w:jc w:val="both"/>
        <w:rPr>
          <w:rFonts w:asciiTheme="minorHAnsi" w:eastAsia="Calibri" w:hAnsiTheme="minorHAnsi" w:cs="Calibri"/>
          <w:b/>
          <w:color w:val="000000"/>
          <w:lang w:val="fr-FR"/>
        </w:rPr>
      </w:pPr>
      <w:r w:rsidRPr="00530FB5">
        <w:rPr>
          <w:rFonts w:asciiTheme="minorHAnsi" w:eastAsia="Calibri" w:hAnsiTheme="minorHAnsi" w:cs="Calibri"/>
          <w:b/>
          <w:color w:val="000000"/>
          <w:lang w:val="fr-FR"/>
        </w:rPr>
        <w:t>Expérience professionnelle</w:t>
      </w:r>
    </w:p>
    <w:p w:rsidR="00557631" w:rsidRPr="00557631" w:rsidRDefault="00557631" w:rsidP="00557631">
      <w:pPr>
        <w:jc w:val="both"/>
        <w:rPr>
          <w:rFonts w:asciiTheme="minorHAnsi" w:hAnsiTheme="minorHAnsi"/>
          <w:lang w:val="fr-FR"/>
        </w:rPr>
      </w:pPr>
    </w:p>
    <w:p w:rsidR="006A5714" w:rsidRPr="00530FB5" w:rsidRDefault="006A5714" w:rsidP="00530FB5">
      <w:pPr>
        <w:pStyle w:val="ListParagraph"/>
        <w:numPr>
          <w:ilvl w:val="0"/>
          <w:numId w:val="48"/>
        </w:numPr>
        <w:ind w:left="567"/>
        <w:contextualSpacing w:val="0"/>
        <w:jc w:val="both"/>
        <w:rPr>
          <w:rFonts w:asciiTheme="minorHAnsi" w:hAnsiTheme="minorHAnsi"/>
          <w:lang w:val="fr-FR"/>
        </w:rPr>
      </w:pPr>
      <w:r w:rsidRPr="00530FB5">
        <w:rPr>
          <w:rFonts w:asciiTheme="minorHAnsi" w:hAnsiTheme="minorHAnsi"/>
          <w:lang w:val="fr-FR"/>
        </w:rPr>
        <w:t xml:space="preserve">Avoir au moins </w:t>
      </w:r>
      <w:r w:rsidR="00557631">
        <w:rPr>
          <w:rFonts w:asciiTheme="minorHAnsi" w:hAnsiTheme="minorHAnsi"/>
          <w:lang w:val="fr-FR"/>
        </w:rPr>
        <w:t>10</w:t>
      </w:r>
      <w:r w:rsidRPr="00530FB5">
        <w:rPr>
          <w:rFonts w:asciiTheme="minorHAnsi" w:hAnsiTheme="minorHAnsi"/>
          <w:lang w:val="fr-FR"/>
        </w:rPr>
        <w:t xml:space="preserve"> ans d’expérience en matière de planification et de développement </w:t>
      </w:r>
      <w:r w:rsidR="00557631">
        <w:rPr>
          <w:rFonts w:asciiTheme="minorHAnsi" w:hAnsiTheme="minorHAnsi"/>
          <w:lang w:val="fr-FR"/>
        </w:rPr>
        <w:t>institutionnel du secteur de l’é</w:t>
      </w:r>
      <w:r w:rsidRPr="00530FB5">
        <w:rPr>
          <w:rFonts w:asciiTheme="minorHAnsi" w:hAnsiTheme="minorHAnsi"/>
          <w:lang w:val="fr-FR"/>
        </w:rPr>
        <w:t>nergie;</w:t>
      </w:r>
    </w:p>
    <w:p w:rsidR="006A5714" w:rsidRPr="00530FB5" w:rsidRDefault="006A5714" w:rsidP="00530FB5">
      <w:pPr>
        <w:pStyle w:val="ListParagraph"/>
        <w:numPr>
          <w:ilvl w:val="0"/>
          <w:numId w:val="48"/>
        </w:numPr>
        <w:ind w:left="567"/>
        <w:contextualSpacing w:val="0"/>
        <w:jc w:val="both"/>
        <w:rPr>
          <w:rFonts w:asciiTheme="minorHAnsi" w:hAnsiTheme="minorHAnsi"/>
          <w:lang w:val="fr-FR"/>
        </w:rPr>
      </w:pPr>
      <w:r w:rsidRPr="00530FB5">
        <w:rPr>
          <w:rFonts w:asciiTheme="minorHAnsi" w:hAnsiTheme="minorHAnsi"/>
          <w:lang w:val="fr-FR"/>
        </w:rPr>
        <w:t xml:space="preserve">Justifier d’une expérience pertinente dans la formulation de </w:t>
      </w:r>
      <w:r w:rsidR="00557631">
        <w:rPr>
          <w:rFonts w:asciiTheme="minorHAnsi" w:hAnsiTheme="minorHAnsi"/>
          <w:lang w:val="fr-FR"/>
        </w:rPr>
        <w:t>p</w:t>
      </w:r>
      <w:r w:rsidRPr="00530FB5">
        <w:rPr>
          <w:rFonts w:asciiTheme="minorHAnsi" w:hAnsiTheme="minorHAnsi"/>
          <w:lang w:val="fr-FR"/>
        </w:rPr>
        <w:t>rogrammes et des projets</w:t>
      </w:r>
      <w:r w:rsidR="00557631">
        <w:rPr>
          <w:rFonts w:asciiTheme="minorHAnsi" w:hAnsiTheme="minorHAnsi"/>
          <w:lang w:val="fr-FR"/>
        </w:rPr>
        <w:t xml:space="preserve"> du secteur de l’énergie</w:t>
      </w:r>
      <w:r w:rsidRPr="00530FB5">
        <w:rPr>
          <w:rFonts w:asciiTheme="minorHAnsi" w:hAnsiTheme="minorHAnsi"/>
          <w:lang w:val="fr-FR"/>
        </w:rPr>
        <w:t>.</w:t>
      </w:r>
    </w:p>
    <w:p w:rsidR="00393547" w:rsidRPr="00530FB5" w:rsidRDefault="00393547" w:rsidP="00530FB5">
      <w:pPr>
        <w:jc w:val="both"/>
        <w:rPr>
          <w:rFonts w:asciiTheme="minorHAnsi" w:hAnsiTheme="minorHAnsi"/>
          <w:color w:val="000000"/>
          <w:lang w:val="fr-FR" w:eastAsia="en-CA"/>
        </w:rPr>
      </w:pPr>
    </w:p>
    <w:p w:rsidR="002F6B5B" w:rsidRDefault="00530FB5" w:rsidP="00530FB5">
      <w:pPr>
        <w:jc w:val="both"/>
        <w:rPr>
          <w:rFonts w:asciiTheme="minorHAnsi" w:eastAsia="Calibri" w:hAnsiTheme="minorHAnsi" w:cs="Calibri"/>
          <w:b/>
          <w:color w:val="000000"/>
          <w:lang w:val="fr-FR"/>
        </w:rPr>
      </w:pPr>
      <w:r w:rsidRPr="00530FB5">
        <w:rPr>
          <w:rFonts w:asciiTheme="minorHAnsi" w:eastAsia="Calibri" w:hAnsiTheme="minorHAnsi" w:cs="Calibri"/>
          <w:b/>
          <w:color w:val="000000"/>
          <w:lang w:val="fr-FR"/>
        </w:rPr>
        <w:t>Compétences et aptitudes</w:t>
      </w:r>
    </w:p>
    <w:p w:rsidR="00557631" w:rsidRPr="00557631" w:rsidRDefault="00557631" w:rsidP="00530FB5">
      <w:pPr>
        <w:jc w:val="both"/>
        <w:rPr>
          <w:rFonts w:asciiTheme="minorHAnsi" w:eastAsia="Calibri" w:hAnsiTheme="minorHAnsi" w:cs="Calibri"/>
          <w:color w:val="000000"/>
          <w:lang w:val="fr-FR"/>
        </w:rPr>
      </w:pPr>
    </w:p>
    <w:p w:rsidR="002F6B5B" w:rsidRPr="00530FB5" w:rsidRDefault="002F6B5B" w:rsidP="0071582D">
      <w:pPr>
        <w:numPr>
          <w:ilvl w:val="0"/>
          <w:numId w:val="2"/>
        </w:numPr>
        <w:spacing w:after="120"/>
        <w:ind w:left="567" w:hanging="357"/>
        <w:jc w:val="both"/>
        <w:rPr>
          <w:rFonts w:asciiTheme="minorHAnsi" w:eastAsia="Calibri" w:hAnsiTheme="minorHAnsi" w:cs="Calibri"/>
          <w:color w:val="000000"/>
          <w:lang w:val="fr-FR"/>
        </w:rPr>
      </w:pPr>
      <w:r w:rsidRPr="00530FB5">
        <w:rPr>
          <w:rFonts w:asciiTheme="minorHAnsi" w:eastAsia="Calibri" w:hAnsiTheme="minorHAnsi" w:cs="Calibri"/>
          <w:color w:val="000000"/>
          <w:lang w:val="fr-FR"/>
        </w:rPr>
        <w:t>Bonnes aptitudes interpersonnelles et de travail en équipe</w:t>
      </w:r>
      <w:r w:rsidR="00557631">
        <w:rPr>
          <w:rFonts w:asciiTheme="minorHAnsi" w:eastAsia="Calibri" w:hAnsiTheme="minorHAnsi" w:cs="Calibri"/>
          <w:color w:val="000000"/>
          <w:lang w:val="fr-FR"/>
        </w:rPr>
        <w:t xml:space="preserve"> </w:t>
      </w:r>
      <w:r w:rsidRPr="00530FB5">
        <w:rPr>
          <w:rFonts w:asciiTheme="minorHAnsi" w:eastAsia="Calibri" w:hAnsiTheme="minorHAnsi" w:cs="Calibri"/>
          <w:color w:val="000000"/>
          <w:lang w:val="fr-FR"/>
        </w:rPr>
        <w:t>;</w:t>
      </w:r>
    </w:p>
    <w:p w:rsidR="00163D09" w:rsidRPr="00530FB5" w:rsidRDefault="00163D09" w:rsidP="0071582D">
      <w:pPr>
        <w:pStyle w:val="ListParagraph"/>
        <w:numPr>
          <w:ilvl w:val="0"/>
          <w:numId w:val="2"/>
        </w:numPr>
        <w:spacing w:after="120"/>
        <w:ind w:left="567" w:right="567" w:hanging="357"/>
        <w:contextualSpacing w:val="0"/>
        <w:jc w:val="both"/>
        <w:rPr>
          <w:rFonts w:asciiTheme="minorHAnsi" w:hAnsiTheme="minorHAnsi" w:cs="Arial"/>
          <w:lang w:val="fr-FR"/>
        </w:rPr>
      </w:pPr>
      <w:r w:rsidRPr="00530FB5">
        <w:rPr>
          <w:rFonts w:asciiTheme="minorHAnsi" w:hAnsiTheme="minorHAnsi" w:cs="Arial"/>
          <w:lang w:val="fr-FR"/>
        </w:rPr>
        <w:t>Avoir une grande capacité à diriger et à travailler en équipe avec un sens réel des relations humaines, donc des aptitudes à établir des relations de travail efficaces, dans un cadre multinational, multiculturel et pluriethnique, en faisant preuve de tact et de respect de la diversité</w:t>
      </w:r>
      <w:r w:rsidR="00557631">
        <w:rPr>
          <w:rFonts w:asciiTheme="minorHAnsi" w:hAnsiTheme="minorHAnsi" w:cs="Arial"/>
          <w:lang w:val="fr-FR"/>
        </w:rPr>
        <w:t xml:space="preserve"> </w:t>
      </w:r>
      <w:r w:rsidRPr="00530FB5">
        <w:rPr>
          <w:rFonts w:asciiTheme="minorHAnsi" w:hAnsiTheme="minorHAnsi" w:cs="Arial"/>
          <w:lang w:val="fr-FR"/>
        </w:rPr>
        <w:t>;</w:t>
      </w:r>
    </w:p>
    <w:p w:rsidR="00163D09" w:rsidRPr="00530FB5" w:rsidRDefault="00163D09" w:rsidP="0071582D">
      <w:pPr>
        <w:pStyle w:val="ListParagraph"/>
        <w:numPr>
          <w:ilvl w:val="0"/>
          <w:numId w:val="2"/>
        </w:numPr>
        <w:spacing w:after="120"/>
        <w:ind w:left="567" w:right="567" w:hanging="357"/>
        <w:contextualSpacing w:val="0"/>
        <w:jc w:val="both"/>
        <w:rPr>
          <w:rFonts w:asciiTheme="minorHAnsi" w:hAnsiTheme="minorHAnsi" w:cs="Arial"/>
          <w:lang w:val="fr-FR"/>
        </w:rPr>
      </w:pPr>
      <w:r w:rsidRPr="00530FB5">
        <w:rPr>
          <w:rFonts w:asciiTheme="minorHAnsi" w:hAnsiTheme="minorHAnsi" w:cs="Arial"/>
          <w:lang w:val="fr-FR"/>
        </w:rPr>
        <w:t xml:space="preserve">Avoir des aptitudes à la communication, notamment dans l’animation d’ateliers de formation, de séminaires d’études, groupes et autres séances de travail, </w:t>
      </w:r>
      <w:r w:rsidRPr="00530FB5">
        <w:rPr>
          <w:rFonts w:asciiTheme="minorHAnsi" w:hAnsiTheme="minorHAnsi" w:cs="Arial"/>
          <w:lang w:val="fr-FR"/>
        </w:rPr>
        <w:lastRenderedPageBreak/>
        <w:t>auxquels peuvent prendre part des hauts fonctionnaires et les plus hautes autorités de l’État ;</w:t>
      </w:r>
    </w:p>
    <w:p w:rsidR="00163D09" w:rsidRPr="00530FB5" w:rsidRDefault="00163D09" w:rsidP="0071582D">
      <w:pPr>
        <w:pStyle w:val="ListParagraph"/>
        <w:numPr>
          <w:ilvl w:val="0"/>
          <w:numId w:val="2"/>
        </w:numPr>
        <w:spacing w:after="120"/>
        <w:ind w:left="567" w:right="567" w:hanging="357"/>
        <w:contextualSpacing w:val="0"/>
        <w:jc w:val="both"/>
        <w:rPr>
          <w:rFonts w:asciiTheme="minorHAnsi" w:hAnsiTheme="minorHAnsi" w:cs="Arial"/>
          <w:lang w:val="fr-FR"/>
        </w:rPr>
      </w:pPr>
      <w:r w:rsidRPr="00530FB5">
        <w:rPr>
          <w:rFonts w:asciiTheme="minorHAnsi" w:hAnsiTheme="minorHAnsi" w:cs="Arial"/>
          <w:lang w:val="fr-FR"/>
        </w:rPr>
        <w:t xml:space="preserve">Avoir une </w:t>
      </w:r>
      <w:r w:rsidR="00557631">
        <w:rPr>
          <w:rFonts w:asciiTheme="minorHAnsi" w:hAnsiTheme="minorHAnsi" w:cs="Arial"/>
          <w:lang w:val="fr-FR"/>
        </w:rPr>
        <w:t>m</w:t>
      </w:r>
      <w:r w:rsidRPr="00530FB5">
        <w:rPr>
          <w:rFonts w:asciiTheme="minorHAnsi" w:hAnsiTheme="minorHAnsi" w:cs="Arial"/>
          <w:lang w:val="fr-FR"/>
        </w:rPr>
        <w:t>aîtrise pratique du français et connaissance usuelle de l’anglais ;</w:t>
      </w:r>
    </w:p>
    <w:p w:rsidR="00163D09" w:rsidRPr="00530FB5" w:rsidRDefault="00163D09" w:rsidP="0071582D">
      <w:pPr>
        <w:pStyle w:val="ListParagraph"/>
        <w:numPr>
          <w:ilvl w:val="0"/>
          <w:numId w:val="2"/>
        </w:numPr>
        <w:spacing w:after="120"/>
        <w:ind w:left="567" w:right="567" w:hanging="357"/>
        <w:contextualSpacing w:val="0"/>
        <w:jc w:val="both"/>
        <w:rPr>
          <w:rFonts w:asciiTheme="minorHAnsi" w:hAnsiTheme="minorHAnsi" w:cs="Calibri"/>
          <w:color w:val="000000"/>
          <w:lang w:val="fr-FR"/>
        </w:rPr>
      </w:pPr>
      <w:r w:rsidRPr="00530FB5">
        <w:rPr>
          <w:rFonts w:asciiTheme="minorHAnsi" w:hAnsiTheme="minorHAnsi" w:cs="Arial"/>
          <w:lang w:val="fr-FR"/>
        </w:rPr>
        <w:t>Avoir d’excellentes aptitudes à la rédaction et à la communication tant orale qu’écrite, se traduisant notamment par la rédaction de rapports de qualité ;</w:t>
      </w:r>
    </w:p>
    <w:p w:rsidR="002F6B5B" w:rsidRDefault="002F6B5B" w:rsidP="00557631">
      <w:pPr>
        <w:pStyle w:val="BodyTextIndent2"/>
        <w:numPr>
          <w:ilvl w:val="0"/>
          <w:numId w:val="2"/>
        </w:numPr>
        <w:spacing w:after="0" w:line="240" w:lineRule="auto"/>
        <w:ind w:left="567"/>
        <w:jc w:val="both"/>
        <w:rPr>
          <w:rFonts w:asciiTheme="minorHAnsi" w:eastAsia="Calibri" w:hAnsiTheme="minorHAnsi" w:cs="Calibri"/>
          <w:color w:val="000000"/>
          <w:lang w:val="fr-FR"/>
        </w:rPr>
      </w:pPr>
      <w:r w:rsidRPr="00530FB5">
        <w:rPr>
          <w:rFonts w:asciiTheme="minorHAnsi" w:eastAsia="Calibri" w:hAnsiTheme="minorHAnsi" w:cs="Calibri"/>
          <w:color w:val="000000"/>
          <w:lang w:val="fr-FR"/>
        </w:rPr>
        <w:t>Bonne maitrise des outils informatiques.</w:t>
      </w:r>
    </w:p>
    <w:p w:rsidR="00215489" w:rsidRPr="00530FB5" w:rsidRDefault="00215489" w:rsidP="00215489">
      <w:pPr>
        <w:pStyle w:val="BodyTextIndent2"/>
        <w:spacing w:after="0" w:line="240" w:lineRule="auto"/>
        <w:ind w:left="0"/>
        <w:jc w:val="both"/>
        <w:rPr>
          <w:rFonts w:asciiTheme="minorHAnsi" w:eastAsia="Calibri" w:hAnsiTheme="minorHAnsi" w:cs="Calibri"/>
          <w:color w:val="000000"/>
          <w:lang w:val="fr-FR"/>
        </w:rPr>
      </w:pPr>
    </w:p>
    <w:p w:rsidR="002F6B5B" w:rsidRPr="00530FB5" w:rsidRDefault="00213DDB" w:rsidP="00530FB5">
      <w:pPr>
        <w:jc w:val="both"/>
        <w:rPr>
          <w:rFonts w:asciiTheme="minorHAnsi" w:eastAsia="Calibri" w:hAnsiTheme="minorHAnsi" w:cs="Calibri"/>
          <w:b/>
          <w:color w:val="000000"/>
          <w:lang w:val="fr-FR"/>
        </w:rPr>
      </w:pPr>
      <w:r w:rsidRPr="00530FB5">
        <w:rPr>
          <w:rFonts w:asciiTheme="minorHAnsi" w:eastAsia="Calibri" w:hAnsiTheme="minorHAnsi" w:cs="Calibri"/>
          <w:b/>
          <w:color w:val="000000"/>
          <w:lang w:val="fr-FR"/>
        </w:rPr>
        <w:t>V</w:t>
      </w:r>
      <w:r w:rsidR="00E67EED" w:rsidRPr="00530FB5">
        <w:rPr>
          <w:rFonts w:asciiTheme="minorHAnsi" w:eastAsia="Calibri" w:hAnsiTheme="minorHAnsi" w:cs="Calibri"/>
          <w:b/>
          <w:color w:val="000000"/>
          <w:lang w:val="fr-FR"/>
        </w:rPr>
        <w:t>II</w:t>
      </w:r>
      <w:r w:rsidR="00557631">
        <w:rPr>
          <w:rFonts w:asciiTheme="minorHAnsi" w:eastAsia="Calibri" w:hAnsiTheme="minorHAnsi" w:cs="Calibri"/>
          <w:b/>
          <w:color w:val="000000"/>
          <w:lang w:val="fr-FR"/>
        </w:rPr>
        <w:t>.</w:t>
      </w:r>
      <w:r w:rsidR="00557631">
        <w:rPr>
          <w:rFonts w:asciiTheme="minorHAnsi" w:eastAsia="Calibri" w:hAnsiTheme="minorHAnsi" w:cs="Calibri"/>
          <w:b/>
          <w:color w:val="000000"/>
          <w:lang w:val="fr-FR"/>
        </w:rPr>
        <w:tab/>
      </w:r>
      <w:r w:rsidRPr="00530FB5">
        <w:rPr>
          <w:rFonts w:asciiTheme="minorHAnsi" w:eastAsia="Calibri" w:hAnsiTheme="minorHAnsi" w:cs="Calibri"/>
          <w:b/>
          <w:color w:val="000000"/>
          <w:lang w:val="fr-FR"/>
        </w:rPr>
        <w:t>Documents à fournir dans le dossier de candidature</w:t>
      </w:r>
    </w:p>
    <w:p w:rsidR="00142588" w:rsidRPr="00530FB5" w:rsidRDefault="00142588" w:rsidP="00530FB5">
      <w:pPr>
        <w:jc w:val="both"/>
        <w:rPr>
          <w:rFonts w:asciiTheme="minorHAnsi" w:hAnsiTheme="minorHAnsi" w:cs="Calibri"/>
          <w:b/>
          <w:lang w:val="fr-FR"/>
        </w:rPr>
      </w:pPr>
    </w:p>
    <w:p w:rsidR="00142588" w:rsidRDefault="00142588" w:rsidP="00530FB5">
      <w:pPr>
        <w:ind w:right="-284"/>
        <w:jc w:val="both"/>
        <w:rPr>
          <w:rFonts w:asciiTheme="minorHAnsi" w:hAnsiTheme="minorHAnsi" w:cs="Calibri"/>
          <w:lang w:val="fr-FR"/>
        </w:rPr>
      </w:pPr>
      <w:r w:rsidRPr="00530FB5">
        <w:rPr>
          <w:rFonts w:asciiTheme="minorHAnsi" w:hAnsiTheme="minorHAnsi" w:cs="Calibri"/>
          <w:lang w:val="fr-FR"/>
        </w:rPr>
        <w:t>L</w:t>
      </w:r>
      <w:r w:rsidR="00557631">
        <w:rPr>
          <w:rFonts w:asciiTheme="minorHAnsi" w:hAnsiTheme="minorHAnsi" w:cs="Calibri"/>
          <w:lang w:val="fr-FR"/>
        </w:rPr>
        <w:t xml:space="preserve">a ou le </w:t>
      </w:r>
      <w:r w:rsidRPr="00530FB5">
        <w:rPr>
          <w:rFonts w:asciiTheme="minorHAnsi" w:hAnsiTheme="minorHAnsi" w:cs="Calibri"/>
          <w:lang w:val="fr-FR"/>
        </w:rPr>
        <w:t>consultant</w:t>
      </w:r>
      <w:r w:rsidR="00557631">
        <w:rPr>
          <w:rFonts w:asciiTheme="minorHAnsi" w:hAnsiTheme="minorHAnsi" w:cs="Calibri"/>
          <w:lang w:val="fr-FR"/>
        </w:rPr>
        <w:t>(e)</w:t>
      </w:r>
      <w:r w:rsidRPr="00530FB5">
        <w:rPr>
          <w:rFonts w:asciiTheme="minorHAnsi" w:hAnsiTheme="minorHAnsi" w:cs="Calibri"/>
          <w:lang w:val="fr-FR"/>
        </w:rPr>
        <w:t xml:space="preserve"> intéressé</w:t>
      </w:r>
      <w:r w:rsidR="00557631">
        <w:rPr>
          <w:rFonts w:asciiTheme="minorHAnsi" w:hAnsiTheme="minorHAnsi" w:cs="Calibri"/>
          <w:lang w:val="fr-FR"/>
        </w:rPr>
        <w:t>(e)</w:t>
      </w:r>
      <w:r w:rsidRPr="00530FB5">
        <w:rPr>
          <w:rFonts w:asciiTheme="minorHAnsi" w:hAnsiTheme="minorHAnsi" w:cs="Calibri"/>
          <w:lang w:val="fr-FR"/>
        </w:rPr>
        <w:t xml:space="preserve"> doit présenter un dossier de candidature comprenant les éléments suivants : </w:t>
      </w:r>
    </w:p>
    <w:p w:rsidR="0071582D" w:rsidRPr="00530FB5" w:rsidRDefault="0071582D" w:rsidP="00530FB5">
      <w:pPr>
        <w:ind w:right="-284"/>
        <w:jc w:val="both"/>
        <w:rPr>
          <w:rFonts w:asciiTheme="minorHAnsi" w:hAnsiTheme="minorHAnsi" w:cs="Calibri"/>
          <w:lang w:val="fr-FR"/>
        </w:rPr>
      </w:pPr>
    </w:p>
    <w:p w:rsidR="00142588" w:rsidRDefault="00142588" w:rsidP="00530FB5">
      <w:pPr>
        <w:jc w:val="both"/>
        <w:rPr>
          <w:rFonts w:asciiTheme="minorHAnsi" w:hAnsiTheme="minorHAnsi" w:cs="Calibri"/>
          <w:b/>
        </w:rPr>
      </w:pPr>
      <w:r w:rsidRPr="00530FB5">
        <w:rPr>
          <w:rFonts w:asciiTheme="minorHAnsi" w:hAnsiTheme="minorHAnsi" w:cs="Calibri"/>
          <w:b/>
          <w:lang w:val="fr-FR"/>
        </w:rPr>
        <w:t>Une</w:t>
      </w:r>
      <w:r w:rsidRPr="00530FB5">
        <w:rPr>
          <w:rFonts w:asciiTheme="minorHAnsi" w:hAnsiTheme="minorHAnsi" w:cs="Calibri"/>
          <w:b/>
        </w:rPr>
        <w:t xml:space="preserve"> proposition technique</w:t>
      </w:r>
    </w:p>
    <w:p w:rsidR="0071582D" w:rsidRPr="00530FB5" w:rsidRDefault="0071582D" w:rsidP="00530FB5">
      <w:pPr>
        <w:jc w:val="both"/>
        <w:rPr>
          <w:rFonts w:asciiTheme="minorHAnsi" w:hAnsiTheme="minorHAnsi" w:cs="Calibri"/>
          <w:b/>
        </w:rPr>
      </w:pPr>
    </w:p>
    <w:p w:rsidR="00142588" w:rsidRDefault="00142688" w:rsidP="00530FB5">
      <w:pPr>
        <w:jc w:val="both"/>
        <w:rPr>
          <w:rFonts w:asciiTheme="minorHAnsi" w:hAnsiTheme="minorHAnsi" w:cs="Calibri"/>
          <w:b/>
        </w:rPr>
      </w:pPr>
      <w:r w:rsidRPr="00530FB5">
        <w:rPr>
          <w:rFonts w:asciiTheme="minorHAnsi" w:hAnsiTheme="minorHAnsi" w:cs="Calibri"/>
          <w:b/>
        </w:rPr>
        <w:t>Technical proposal</w:t>
      </w:r>
    </w:p>
    <w:p w:rsidR="00841CB0" w:rsidRPr="00530FB5" w:rsidRDefault="00841CB0" w:rsidP="00530FB5">
      <w:pPr>
        <w:jc w:val="both"/>
        <w:rPr>
          <w:rFonts w:asciiTheme="minorHAnsi" w:hAnsiTheme="minorHAnsi" w:cs="Calibri"/>
        </w:rPr>
      </w:pPr>
    </w:p>
    <w:p w:rsidR="00DB709B" w:rsidRPr="00530FB5" w:rsidRDefault="00DB709B" w:rsidP="00557631">
      <w:pPr>
        <w:numPr>
          <w:ilvl w:val="0"/>
          <w:numId w:val="10"/>
        </w:numPr>
        <w:ind w:left="567"/>
        <w:jc w:val="both"/>
        <w:rPr>
          <w:rFonts w:asciiTheme="minorHAnsi" w:hAnsiTheme="minorHAnsi" w:cs="Calibri"/>
          <w:lang w:val="fr-FR"/>
        </w:rPr>
      </w:pPr>
      <w:r w:rsidRPr="00530FB5">
        <w:rPr>
          <w:rFonts w:asciiTheme="minorHAnsi" w:hAnsiTheme="minorHAnsi" w:cs="Calibri"/>
          <w:lang w:val="fr-FR"/>
        </w:rPr>
        <w:t xml:space="preserve">Note explicative sur la compréhension des </w:t>
      </w:r>
      <w:proofErr w:type="spellStart"/>
      <w:r w:rsidRPr="00530FB5">
        <w:rPr>
          <w:rFonts w:asciiTheme="minorHAnsi" w:hAnsiTheme="minorHAnsi" w:cs="Calibri"/>
          <w:lang w:val="fr-FR"/>
        </w:rPr>
        <w:t>TdR</w:t>
      </w:r>
      <w:proofErr w:type="spellEnd"/>
      <w:r w:rsidRPr="00530FB5">
        <w:rPr>
          <w:rFonts w:asciiTheme="minorHAnsi" w:hAnsiTheme="minorHAnsi" w:cs="Calibri"/>
          <w:lang w:val="fr-FR"/>
        </w:rPr>
        <w:t xml:space="preserve"> et les raisons de la candidature ;</w:t>
      </w:r>
    </w:p>
    <w:p w:rsidR="00DB709B" w:rsidRPr="00530FB5" w:rsidRDefault="00DB709B" w:rsidP="00557631">
      <w:pPr>
        <w:numPr>
          <w:ilvl w:val="0"/>
          <w:numId w:val="10"/>
        </w:numPr>
        <w:ind w:left="567"/>
        <w:jc w:val="both"/>
        <w:rPr>
          <w:rFonts w:asciiTheme="minorHAnsi" w:hAnsiTheme="minorHAnsi" w:cs="Calibri"/>
          <w:lang w:val="fr-FR"/>
        </w:rPr>
      </w:pPr>
      <w:r w:rsidRPr="00530FB5">
        <w:rPr>
          <w:rFonts w:asciiTheme="minorHAnsi" w:hAnsiTheme="minorHAnsi" w:cs="Calibri"/>
          <w:lang w:val="fr-FR"/>
        </w:rPr>
        <w:t xml:space="preserve">Brève présentation de l’approche méthodologique et de l’organisation de la mission envisagée ; </w:t>
      </w:r>
    </w:p>
    <w:p w:rsidR="00DB709B" w:rsidRDefault="006772B2" w:rsidP="00557631">
      <w:pPr>
        <w:numPr>
          <w:ilvl w:val="0"/>
          <w:numId w:val="10"/>
        </w:numPr>
        <w:ind w:left="567"/>
        <w:jc w:val="both"/>
        <w:rPr>
          <w:rFonts w:asciiTheme="minorHAnsi" w:hAnsiTheme="minorHAnsi" w:cs="Calibri"/>
          <w:lang w:val="fr-FR"/>
        </w:rPr>
      </w:pPr>
      <w:r w:rsidRPr="00530FB5">
        <w:rPr>
          <w:rFonts w:asciiTheme="minorHAnsi" w:hAnsiTheme="minorHAnsi" w:cs="Calibri"/>
          <w:lang w:val="fr-FR"/>
        </w:rPr>
        <w:t xml:space="preserve">Un Curriculum </w:t>
      </w:r>
      <w:r w:rsidR="00495E33">
        <w:rPr>
          <w:rFonts w:asciiTheme="minorHAnsi" w:hAnsiTheme="minorHAnsi" w:cs="Calibri"/>
          <w:lang w:val="fr-FR"/>
        </w:rPr>
        <w:t>V</w:t>
      </w:r>
      <w:r w:rsidRPr="00530FB5">
        <w:rPr>
          <w:rFonts w:asciiTheme="minorHAnsi" w:hAnsiTheme="minorHAnsi" w:cs="Calibri"/>
          <w:lang w:val="fr-FR"/>
        </w:rPr>
        <w:t>itae</w:t>
      </w:r>
      <w:r w:rsidR="00DB709B" w:rsidRPr="00530FB5">
        <w:rPr>
          <w:rFonts w:asciiTheme="minorHAnsi" w:hAnsiTheme="minorHAnsi" w:cs="Calibri"/>
          <w:lang w:val="fr-FR"/>
        </w:rPr>
        <w:t xml:space="preserve"> signé.</w:t>
      </w:r>
    </w:p>
    <w:p w:rsidR="0071582D" w:rsidRPr="00530FB5" w:rsidRDefault="0071582D" w:rsidP="0071582D">
      <w:pPr>
        <w:jc w:val="both"/>
        <w:rPr>
          <w:rFonts w:asciiTheme="minorHAnsi" w:hAnsiTheme="minorHAnsi" w:cs="Calibri"/>
          <w:lang w:val="fr-FR"/>
        </w:rPr>
      </w:pPr>
    </w:p>
    <w:p w:rsidR="0071582D" w:rsidRDefault="00142588" w:rsidP="00530FB5">
      <w:pPr>
        <w:jc w:val="both"/>
        <w:rPr>
          <w:rFonts w:asciiTheme="minorHAnsi" w:hAnsiTheme="minorHAnsi" w:cs="Calibri"/>
          <w:b/>
          <w:lang w:val="fr-FR"/>
        </w:rPr>
      </w:pPr>
      <w:r w:rsidRPr="00530FB5">
        <w:rPr>
          <w:rFonts w:asciiTheme="minorHAnsi" w:hAnsiTheme="minorHAnsi" w:cs="Calibri"/>
          <w:b/>
          <w:lang w:val="fr-FR"/>
        </w:rPr>
        <w:t>Une</w:t>
      </w:r>
      <w:r w:rsidRPr="00530FB5">
        <w:rPr>
          <w:rFonts w:asciiTheme="minorHAnsi" w:hAnsiTheme="minorHAnsi" w:cs="Calibri"/>
          <w:b/>
        </w:rPr>
        <w:t xml:space="preserve"> proposition </w:t>
      </w:r>
      <w:r w:rsidRPr="00530FB5">
        <w:rPr>
          <w:rFonts w:asciiTheme="minorHAnsi" w:hAnsiTheme="minorHAnsi" w:cs="Calibri"/>
          <w:b/>
          <w:lang w:val="fr-FR"/>
        </w:rPr>
        <w:t>financière</w:t>
      </w:r>
    </w:p>
    <w:p w:rsidR="0071582D" w:rsidRPr="0071582D" w:rsidRDefault="0071582D" w:rsidP="00530FB5">
      <w:pPr>
        <w:jc w:val="both"/>
        <w:rPr>
          <w:rFonts w:asciiTheme="minorHAnsi" w:hAnsiTheme="minorHAnsi" w:cs="Calibri"/>
          <w:b/>
          <w:lang w:val="fr-FR"/>
        </w:rPr>
      </w:pPr>
    </w:p>
    <w:p w:rsidR="00142588" w:rsidRPr="00530FB5" w:rsidRDefault="00142588" w:rsidP="00557631">
      <w:pPr>
        <w:numPr>
          <w:ilvl w:val="0"/>
          <w:numId w:val="10"/>
        </w:numPr>
        <w:ind w:left="567"/>
        <w:jc w:val="both"/>
        <w:rPr>
          <w:rFonts w:asciiTheme="minorHAnsi" w:hAnsiTheme="minorHAnsi" w:cs="Calibri"/>
          <w:lang w:val="fr-FR"/>
        </w:rPr>
      </w:pPr>
      <w:r w:rsidRPr="00530FB5">
        <w:rPr>
          <w:rFonts w:asciiTheme="minorHAnsi" w:hAnsiTheme="minorHAnsi" w:cs="Calibri"/>
          <w:lang w:val="fr-FR"/>
        </w:rPr>
        <w:t>La proposition financière doit être soumise sur la base de l’a</w:t>
      </w:r>
      <w:r w:rsidR="00213DDB" w:rsidRPr="00530FB5">
        <w:rPr>
          <w:rFonts w:asciiTheme="minorHAnsi" w:hAnsiTheme="minorHAnsi" w:cs="Calibri"/>
          <w:lang w:val="fr-FR"/>
        </w:rPr>
        <w:t xml:space="preserve">pproche forfaitaire (lump </w:t>
      </w:r>
      <w:proofErr w:type="spellStart"/>
      <w:r w:rsidR="00213DDB" w:rsidRPr="00530FB5">
        <w:rPr>
          <w:rFonts w:asciiTheme="minorHAnsi" w:hAnsiTheme="minorHAnsi" w:cs="Calibri"/>
          <w:lang w:val="fr-FR"/>
        </w:rPr>
        <w:t>sum</w:t>
      </w:r>
      <w:proofErr w:type="spellEnd"/>
      <w:r w:rsidR="00213DDB" w:rsidRPr="00530FB5">
        <w:rPr>
          <w:rFonts w:asciiTheme="minorHAnsi" w:hAnsiTheme="minorHAnsi" w:cs="Calibri"/>
          <w:lang w:val="fr-FR"/>
        </w:rPr>
        <w:t xml:space="preserve">) </w:t>
      </w:r>
      <w:r w:rsidRPr="00530FB5">
        <w:rPr>
          <w:rFonts w:asciiTheme="minorHAnsi" w:hAnsiTheme="minorHAnsi" w:cs="Calibri"/>
          <w:lang w:val="fr-FR"/>
        </w:rPr>
        <w:t xml:space="preserve">et libellée en </w:t>
      </w:r>
      <w:r w:rsidR="00981742">
        <w:rPr>
          <w:rFonts w:asciiTheme="minorHAnsi" w:hAnsiTheme="minorHAnsi" w:cs="Calibri"/>
          <w:lang w:val="fr-FR"/>
        </w:rPr>
        <w:t xml:space="preserve">Dollars américain ou en </w:t>
      </w:r>
      <w:r w:rsidR="004C536B" w:rsidRPr="00530FB5">
        <w:rPr>
          <w:rFonts w:asciiTheme="minorHAnsi" w:hAnsiTheme="minorHAnsi" w:cs="Calibri"/>
          <w:lang w:val="fr-FR"/>
        </w:rPr>
        <w:t xml:space="preserve">Francs </w:t>
      </w:r>
      <w:r w:rsidR="00981742">
        <w:rPr>
          <w:rFonts w:asciiTheme="minorHAnsi" w:hAnsiTheme="minorHAnsi" w:cs="Calibri"/>
          <w:lang w:val="fr-FR"/>
        </w:rPr>
        <w:t>b</w:t>
      </w:r>
      <w:r w:rsidR="004C536B" w:rsidRPr="00530FB5">
        <w:rPr>
          <w:rFonts w:asciiTheme="minorHAnsi" w:hAnsiTheme="minorHAnsi" w:cs="Calibri"/>
          <w:lang w:val="fr-FR"/>
        </w:rPr>
        <w:t>urundais</w:t>
      </w:r>
      <w:r w:rsidRPr="00530FB5">
        <w:rPr>
          <w:rFonts w:asciiTheme="minorHAnsi" w:hAnsiTheme="minorHAnsi" w:cs="Calibri"/>
          <w:lang w:val="fr-FR"/>
        </w:rPr>
        <w:t>.</w:t>
      </w:r>
    </w:p>
    <w:p w:rsidR="00142588" w:rsidRPr="00557631" w:rsidRDefault="00142588" w:rsidP="00530FB5">
      <w:pPr>
        <w:tabs>
          <w:tab w:val="left" w:pos="1263"/>
        </w:tabs>
        <w:jc w:val="both"/>
        <w:rPr>
          <w:rFonts w:asciiTheme="minorHAnsi" w:hAnsiTheme="minorHAnsi" w:cs="Calibri"/>
          <w:lang w:val="fr-FR"/>
        </w:rPr>
      </w:pPr>
    </w:p>
    <w:p w:rsidR="00142588" w:rsidRPr="00530FB5" w:rsidRDefault="00142588" w:rsidP="00530FB5">
      <w:pPr>
        <w:jc w:val="both"/>
        <w:rPr>
          <w:rFonts w:asciiTheme="minorHAnsi" w:hAnsiTheme="minorHAnsi" w:cs="Calibri"/>
          <w:lang w:val="fr-FR"/>
        </w:rPr>
      </w:pPr>
      <w:r w:rsidRPr="00530FB5">
        <w:rPr>
          <w:rFonts w:asciiTheme="minorHAnsi" w:hAnsiTheme="minorHAnsi" w:cs="Calibri"/>
          <w:lang w:val="fr-FR"/>
        </w:rPr>
        <w:t xml:space="preserve">Toute dépense non prévue par les </w:t>
      </w:r>
      <w:proofErr w:type="spellStart"/>
      <w:r w:rsidRPr="00530FB5">
        <w:rPr>
          <w:rFonts w:asciiTheme="minorHAnsi" w:hAnsiTheme="minorHAnsi" w:cs="Calibri"/>
          <w:lang w:val="fr-FR"/>
        </w:rPr>
        <w:t>T</w:t>
      </w:r>
      <w:r w:rsidR="00557631">
        <w:rPr>
          <w:rFonts w:asciiTheme="minorHAnsi" w:hAnsiTheme="minorHAnsi" w:cs="Calibri"/>
          <w:lang w:val="fr-FR"/>
        </w:rPr>
        <w:t>d</w:t>
      </w:r>
      <w:r w:rsidRPr="00530FB5">
        <w:rPr>
          <w:rFonts w:asciiTheme="minorHAnsi" w:hAnsiTheme="minorHAnsi" w:cs="Calibri"/>
          <w:lang w:val="fr-FR"/>
        </w:rPr>
        <w:t>R</w:t>
      </w:r>
      <w:r w:rsidR="00557631">
        <w:rPr>
          <w:rFonts w:asciiTheme="minorHAnsi" w:hAnsiTheme="minorHAnsi" w:cs="Calibri"/>
          <w:lang w:val="fr-FR"/>
        </w:rPr>
        <w:t>s</w:t>
      </w:r>
      <w:proofErr w:type="spellEnd"/>
      <w:r w:rsidRPr="00530FB5">
        <w:rPr>
          <w:rFonts w:asciiTheme="minorHAnsi" w:hAnsiTheme="minorHAnsi" w:cs="Calibri"/>
          <w:lang w:val="fr-FR"/>
        </w:rPr>
        <w:t xml:space="preserve"> ou explicitement inscrite à l’offre financière telle qu’acceptée par le PNUD, quelle qu’en soit la nature, doit être convenue entre le Bureau du PNUD et </w:t>
      </w:r>
      <w:proofErr w:type="spellStart"/>
      <w:r w:rsidRPr="00530FB5">
        <w:rPr>
          <w:rFonts w:asciiTheme="minorHAnsi" w:hAnsiTheme="minorHAnsi" w:cs="Calibri"/>
          <w:lang w:val="fr-FR"/>
        </w:rPr>
        <w:t>l</w:t>
      </w:r>
      <w:r w:rsidR="00557631">
        <w:rPr>
          <w:rFonts w:asciiTheme="minorHAnsi" w:hAnsiTheme="minorHAnsi" w:cs="Calibri"/>
          <w:lang w:val="fr-FR"/>
        </w:rPr>
        <w:t>a</w:t>
      </w:r>
      <w:proofErr w:type="spellEnd"/>
      <w:r w:rsidR="00557631">
        <w:rPr>
          <w:rFonts w:asciiTheme="minorHAnsi" w:hAnsiTheme="minorHAnsi" w:cs="Calibri"/>
          <w:lang w:val="fr-FR"/>
        </w:rPr>
        <w:t xml:space="preserve"> ou l</w:t>
      </w:r>
      <w:r w:rsidRPr="00530FB5">
        <w:rPr>
          <w:rFonts w:asciiTheme="minorHAnsi" w:hAnsiTheme="minorHAnsi" w:cs="Calibri"/>
          <w:lang w:val="fr-FR"/>
        </w:rPr>
        <w:t>e consultant individuel à l’avance, sous peine de ne pas être remboursée.</w:t>
      </w:r>
    </w:p>
    <w:p w:rsidR="00393547" w:rsidRPr="00530FB5" w:rsidRDefault="00142588" w:rsidP="00530FB5">
      <w:pPr>
        <w:jc w:val="both"/>
        <w:rPr>
          <w:rFonts w:asciiTheme="minorHAnsi" w:hAnsiTheme="minorHAnsi" w:cs="Calibri"/>
          <w:lang w:val="fr-FR"/>
        </w:rPr>
      </w:pPr>
      <w:r w:rsidRPr="00530FB5">
        <w:rPr>
          <w:rFonts w:asciiTheme="minorHAnsi" w:hAnsiTheme="minorHAnsi" w:cs="Calibri"/>
          <w:lang w:val="fr-FR"/>
        </w:rPr>
        <w:t>Par ailleurs, les candidat</w:t>
      </w:r>
      <w:r w:rsidR="00557631">
        <w:rPr>
          <w:rFonts w:asciiTheme="minorHAnsi" w:hAnsiTheme="minorHAnsi" w:cs="Calibri"/>
          <w:lang w:val="fr-FR"/>
        </w:rPr>
        <w:t>(e)</w:t>
      </w:r>
      <w:r w:rsidRPr="00530FB5">
        <w:rPr>
          <w:rFonts w:asciiTheme="minorHAnsi" w:hAnsiTheme="minorHAnsi" w:cs="Calibri"/>
          <w:lang w:val="fr-FR"/>
        </w:rPr>
        <w:t xml:space="preserve">s voudront bien noter que les paiements ne pourront être effectués que sur la base des produits livrés, c'est à dire sur présentation du résultat des services spécifiés dans les </w:t>
      </w:r>
      <w:proofErr w:type="spellStart"/>
      <w:r w:rsidRPr="00530FB5">
        <w:rPr>
          <w:rFonts w:asciiTheme="minorHAnsi" w:hAnsiTheme="minorHAnsi" w:cs="Calibri"/>
          <w:lang w:val="fr-FR"/>
        </w:rPr>
        <w:t>T</w:t>
      </w:r>
      <w:r w:rsidR="00557631">
        <w:rPr>
          <w:rFonts w:asciiTheme="minorHAnsi" w:hAnsiTheme="minorHAnsi" w:cs="Calibri"/>
          <w:lang w:val="fr-FR"/>
        </w:rPr>
        <w:t>d</w:t>
      </w:r>
      <w:r w:rsidRPr="00530FB5">
        <w:rPr>
          <w:rFonts w:asciiTheme="minorHAnsi" w:hAnsiTheme="minorHAnsi" w:cs="Calibri"/>
          <w:lang w:val="fr-FR"/>
        </w:rPr>
        <w:t>R</w:t>
      </w:r>
      <w:r w:rsidR="00557631">
        <w:rPr>
          <w:rFonts w:asciiTheme="minorHAnsi" w:hAnsiTheme="minorHAnsi" w:cs="Calibri"/>
          <w:lang w:val="fr-FR"/>
        </w:rPr>
        <w:t>s</w:t>
      </w:r>
      <w:proofErr w:type="spellEnd"/>
      <w:r w:rsidRPr="00530FB5">
        <w:rPr>
          <w:rFonts w:asciiTheme="minorHAnsi" w:hAnsiTheme="minorHAnsi" w:cs="Calibri"/>
          <w:lang w:val="fr-FR"/>
        </w:rPr>
        <w:t xml:space="preserve"> et après validation de ces livrables par le</w:t>
      </w:r>
      <w:r w:rsidR="00557631">
        <w:rPr>
          <w:rFonts w:asciiTheme="minorHAnsi" w:hAnsiTheme="minorHAnsi" w:cs="Calibri"/>
          <w:lang w:val="fr-FR"/>
        </w:rPr>
        <w:t>(s)</w:t>
      </w:r>
      <w:r w:rsidRPr="00530FB5">
        <w:rPr>
          <w:rFonts w:asciiTheme="minorHAnsi" w:hAnsiTheme="minorHAnsi" w:cs="Calibri"/>
          <w:lang w:val="fr-FR"/>
        </w:rPr>
        <w:t xml:space="preserve"> responsable</w:t>
      </w:r>
      <w:r w:rsidR="00557631">
        <w:rPr>
          <w:rFonts w:asciiTheme="minorHAnsi" w:hAnsiTheme="minorHAnsi" w:cs="Calibri"/>
          <w:lang w:val="fr-FR"/>
        </w:rPr>
        <w:t>(s)</w:t>
      </w:r>
      <w:r w:rsidRPr="00530FB5">
        <w:rPr>
          <w:rFonts w:asciiTheme="minorHAnsi" w:hAnsiTheme="minorHAnsi" w:cs="Calibri"/>
          <w:lang w:val="fr-FR"/>
        </w:rPr>
        <w:t xml:space="preserve"> désigné</w:t>
      </w:r>
      <w:r w:rsidR="00557631">
        <w:rPr>
          <w:rFonts w:asciiTheme="minorHAnsi" w:hAnsiTheme="minorHAnsi" w:cs="Calibri"/>
          <w:lang w:val="fr-FR"/>
        </w:rPr>
        <w:t>(s)</w:t>
      </w:r>
      <w:r w:rsidRPr="00530FB5">
        <w:rPr>
          <w:rFonts w:asciiTheme="minorHAnsi" w:hAnsiTheme="minorHAnsi" w:cs="Calibri"/>
          <w:lang w:val="fr-FR"/>
        </w:rPr>
        <w:t xml:space="preserve"> par le PNUD.</w:t>
      </w:r>
    </w:p>
    <w:p w:rsidR="00393547" w:rsidRPr="00530FB5" w:rsidRDefault="00393547" w:rsidP="00530FB5">
      <w:pPr>
        <w:jc w:val="both"/>
        <w:rPr>
          <w:rFonts w:asciiTheme="minorHAnsi" w:hAnsiTheme="minorHAnsi" w:cs="Calibri"/>
          <w:lang w:val="fr-FR"/>
        </w:rPr>
      </w:pPr>
    </w:p>
    <w:p w:rsidR="00127F9E" w:rsidRPr="00530FB5" w:rsidRDefault="00127F9E" w:rsidP="00530FB5">
      <w:pPr>
        <w:jc w:val="both"/>
        <w:rPr>
          <w:rFonts w:asciiTheme="minorHAnsi" w:hAnsiTheme="minorHAnsi" w:cs="Calibri"/>
          <w:lang w:val="fr-FR"/>
        </w:rPr>
      </w:pPr>
      <w:r w:rsidRPr="00530FB5">
        <w:rPr>
          <w:rFonts w:asciiTheme="minorHAnsi" w:hAnsiTheme="minorHAnsi" w:cs="Calibri"/>
          <w:lang w:val="fr-FR"/>
        </w:rPr>
        <w:t xml:space="preserve">Les consultants seront évalués sur base de la méthodologie suivante : </w:t>
      </w:r>
    </w:p>
    <w:p w:rsidR="00127F9E" w:rsidRPr="00530FB5" w:rsidRDefault="00127F9E" w:rsidP="00530FB5">
      <w:pPr>
        <w:jc w:val="both"/>
        <w:rPr>
          <w:rFonts w:asciiTheme="minorHAnsi" w:hAnsiTheme="minorHAnsi" w:cs="Calibri"/>
          <w:i/>
          <w:lang w:val="fr-FR"/>
        </w:rPr>
      </w:pPr>
    </w:p>
    <w:p w:rsidR="00127F9E" w:rsidRPr="00530FB5" w:rsidRDefault="00127F9E" w:rsidP="00530FB5">
      <w:pPr>
        <w:jc w:val="both"/>
        <w:rPr>
          <w:rFonts w:asciiTheme="minorHAnsi" w:hAnsiTheme="minorHAnsi" w:cs="Calibri"/>
          <w:i/>
          <w:lang w:val="fr-FR"/>
        </w:rPr>
      </w:pPr>
      <w:r w:rsidRPr="00530FB5">
        <w:rPr>
          <w:rFonts w:asciiTheme="minorHAnsi" w:hAnsiTheme="minorHAnsi" w:cs="Calibri"/>
          <w:i/>
          <w:lang w:val="fr-FR"/>
        </w:rPr>
        <w:t>Analyse cumulative : Le contrat sera accordé au consultant dont  l’offre aura été évaluée et confirmée comme:</w:t>
      </w:r>
    </w:p>
    <w:p w:rsidR="00127F9E" w:rsidRPr="00530FB5" w:rsidRDefault="00127F9E" w:rsidP="00530FB5">
      <w:pPr>
        <w:numPr>
          <w:ilvl w:val="1"/>
          <w:numId w:val="11"/>
        </w:numPr>
        <w:tabs>
          <w:tab w:val="clear" w:pos="1440"/>
        </w:tabs>
        <w:jc w:val="both"/>
        <w:rPr>
          <w:rFonts w:asciiTheme="minorHAnsi" w:hAnsiTheme="minorHAnsi" w:cs="Calibri"/>
          <w:i/>
          <w:lang w:val="fr-FR"/>
        </w:rPr>
      </w:pPr>
      <w:r w:rsidRPr="00530FB5">
        <w:rPr>
          <w:rFonts w:asciiTheme="minorHAnsi" w:hAnsiTheme="minorHAnsi" w:cs="Calibri"/>
          <w:i/>
          <w:lang w:val="fr-FR"/>
        </w:rPr>
        <w:t xml:space="preserve">En adéquation avec les Termes de Référence de la mission </w:t>
      </w:r>
    </w:p>
    <w:p w:rsidR="00127F9E" w:rsidRPr="00530FB5" w:rsidRDefault="00127F9E" w:rsidP="00530FB5">
      <w:pPr>
        <w:numPr>
          <w:ilvl w:val="1"/>
          <w:numId w:val="11"/>
        </w:numPr>
        <w:tabs>
          <w:tab w:val="clear" w:pos="1440"/>
        </w:tabs>
        <w:jc w:val="both"/>
        <w:rPr>
          <w:rFonts w:asciiTheme="minorHAnsi" w:hAnsiTheme="minorHAnsi" w:cs="Calibri"/>
          <w:i/>
          <w:lang w:val="fr-FR"/>
        </w:rPr>
      </w:pPr>
      <w:r w:rsidRPr="00530FB5">
        <w:rPr>
          <w:rFonts w:asciiTheme="minorHAnsi" w:hAnsiTheme="minorHAnsi" w:cs="Calibri"/>
          <w:i/>
          <w:lang w:val="fr-FR"/>
        </w:rPr>
        <w:t>Ayant obtenu le plus haut score à l’évaluation combinée de l’offre technique et financière.</w:t>
      </w:r>
    </w:p>
    <w:p w:rsidR="00127F9E" w:rsidRPr="00530FB5" w:rsidRDefault="00127F9E" w:rsidP="00530FB5">
      <w:pPr>
        <w:jc w:val="both"/>
        <w:rPr>
          <w:rFonts w:asciiTheme="minorHAnsi" w:hAnsiTheme="minorHAnsi" w:cs="Calibri"/>
          <w:i/>
          <w:lang w:val="fr-FR"/>
        </w:rPr>
      </w:pPr>
      <w:r w:rsidRPr="00530FB5">
        <w:rPr>
          <w:rFonts w:asciiTheme="minorHAnsi" w:hAnsiTheme="minorHAnsi" w:cs="Calibri"/>
          <w:i/>
          <w:lang w:val="fr-FR"/>
        </w:rPr>
        <w:t xml:space="preserve">* Evaluation Technique : 70 % </w:t>
      </w:r>
    </w:p>
    <w:p w:rsidR="00127F9E" w:rsidRPr="00530FB5" w:rsidRDefault="00127F9E" w:rsidP="00530FB5">
      <w:pPr>
        <w:jc w:val="both"/>
        <w:rPr>
          <w:rFonts w:asciiTheme="minorHAnsi" w:hAnsiTheme="minorHAnsi" w:cs="Calibri"/>
          <w:i/>
          <w:lang w:val="fr-FR"/>
        </w:rPr>
      </w:pPr>
      <w:r w:rsidRPr="00530FB5">
        <w:rPr>
          <w:rFonts w:asciiTheme="minorHAnsi" w:hAnsiTheme="minorHAnsi" w:cs="Calibri"/>
          <w:i/>
          <w:lang w:val="fr-FR"/>
        </w:rPr>
        <w:t>* Evaluation financière : 30 %</w:t>
      </w:r>
    </w:p>
    <w:p w:rsidR="00127F9E" w:rsidRPr="00530FB5" w:rsidRDefault="00127F9E" w:rsidP="00530FB5">
      <w:pPr>
        <w:jc w:val="both"/>
        <w:rPr>
          <w:rFonts w:asciiTheme="minorHAnsi" w:hAnsiTheme="minorHAnsi" w:cs="Calibri"/>
          <w:i/>
          <w:lang w:val="fr-FR"/>
        </w:rPr>
      </w:pPr>
      <w:r w:rsidRPr="00530FB5">
        <w:rPr>
          <w:rFonts w:asciiTheme="minorHAnsi" w:hAnsiTheme="minorHAnsi" w:cs="Calibri"/>
          <w:i/>
          <w:lang w:val="fr-FR"/>
        </w:rPr>
        <w:t>Seuls les candidats obtenant un minimum de 70 points seront considérés pour l’évaluation financière.</w:t>
      </w:r>
    </w:p>
    <w:p w:rsidR="00F0203B" w:rsidRPr="00530FB5" w:rsidRDefault="00F0203B" w:rsidP="00530FB5">
      <w:pPr>
        <w:jc w:val="both"/>
        <w:rPr>
          <w:rFonts w:asciiTheme="minorHAnsi" w:hAnsiTheme="minorHAnsi" w:cs="Calibri"/>
          <w:i/>
          <w:lang w:val="fr-FR"/>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3"/>
        <w:gridCol w:w="1977"/>
      </w:tblGrid>
      <w:tr w:rsidR="00127F9E" w:rsidRPr="00530FB5" w:rsidTr="0071582D">
        <w:trPr>
          <w:jc w:val="center"/>
        </w:trPr>
        <w:tc>
          <w:tcPr>
            <w:tcW w:w="3909" w:type="pct"/>
          </w:tcPr>
          <w:p w:rsidR="00127F9E" w:rsidRPr="00530FB5" w:rsidRDefault="00127F9E" w:rsidP="00530FB5">
            <w:pPr>
              <w:jc w:val="both"/>
              <w:rPr>
                <w:rFonts w:asciiTheme="minorHAnsi" w:hAnsiTheme="minorHAnsi" w:cs="Calibri"/>
                <w:b/>
              </w:rPr>
            </w:pPr>
            <w:r w:rsidRPr="00530FB5">
              <w:rPr>
                <w:rFonts w:asciiTheme="minorHAnsi" w:hAnsiTheme="minorHAnsi" w:cs="Calibri"/>
                <w:b/>
                <w:lang w:val="fr-FR"/>
              </w:rPr>
              <w:lastRenderedPageBreak/>
              <w:t>Critères</w:t>
            </w:r>
          </w:p>
        </w:tc>
        <w:tc>
          <w:tcPr>
            <w:tcW w:w="1091" w:type="pct"/>
          </w:tcPr>
          <w:p w:rsidR="00127F9E" w:rsidRPr="00530FB5" w:rsidRDefault="00127F9E" w:rsidP="00530FB5">
            <w:pPr>
              <w:jc w:val="both"/>
              <w:rPr>
                <w:rFonts w:asciiTheme="minorHAnsi" w:hAnsiTheme="minorHAnsi" w:cs="Calibri"/>
                <w:b/>
                <w:lang w:val="fr-FR"/>
              </w:rPr>
            </w:pPr>
            <w:r w:rsidRPr="00530FB5">
              <w:rPr>
                <w:rFonts w:asciiTheme="minorHAnsi" w:hAnsiTheme="minorHAnsi" w:cs="Calibri"/>
                <w:b/>
                <w:lang w:val="fr-FR"/>
              </w:rPr>
              <w:t>Pondération</w:t>
            </w:r>
          </w:p>
        </w:tc>
      </w:tr>
      <w:tr w:rsidR="00127F9E" w:rsidRPr="00530FB5" w:rsidTr="0071582D">
        <w:trPr>
          <w:jc w:val="center"/>
        </w:trPr>
        <w:tc>
          <w:tcPr>
            <w:tcW w:w="3909" w:type="pct"/>
          </w:tcPr>
          <w:p w:rsidR="00127F9E" w:rsidRPr="00530FB5" w:rsidRDefault="0013717F" w:rsidP="00530FB5">
            <w:pPr>
              <w:pStyle w:val="ListParagraph"/>
              <w:numPr>
                <w:ilvl w:val="0"/>
                <w:numId w:val="27"/>
              </w:numPr>
              <w:ind w:left="454"/>
              <w:contextualSpacing w:val="0"/>
              <w:rPr>
                <w:rFonts w:asciiTheme="minorHAnsi" w:hAnsiTheme="minorHAnsi" w:cs="Calibri"/>
                <w:lang w:val="fr-FR"/>
              </w:rPr>
            </w:pPr>
            <w:r w:rsidRPr="00530FB5">
              <w:rPr>
                <w:rFonts w:asciiTheme="minorHAnsi" w:hAnsiTheme="minorHAnsi"/>
                <w:lang w:val="fr-FR"/>
              </w:rPr>
              <w:t>Avoir</w:t>
            </w:r>
            <w:r w:rsidRPr="00557631">
              <w:rPr>
                <w:rFonts w:asciiTheme="minorHAnsi" w:hAnsiTheme="minorHAnsi"/>
                <w:lang w:val="fr-FR"/>
              </w:rPr>
              <w:t xml:space="preserve"> </w:t>
            </w:r>
            <w:r w:rsidRPr="00530FB5">
              <w:rPr>
                <w:rFonts w:asciiTheme="minorHAnsi" w:hAnsiTheme="minorHAnsi"/>
                <w:lang w:val="fr-FR"/>
              </w:rPr>
              <w:t xml:space="preserve">au moins un diplôme d’Ingénieur </w:t>
            </w:r>
            <w:r>
              <w:rPr>
                <w:rFonts w:asciiTheme="minorHAnsi" w:hAnsiTheme="minorHAnsi"/>
                <w:lang w:val="fr-FR"/>
              </w:rPr>
              <w:t>dans le secteur de l’é</w:t>
            </w:r>
            <w:r w:rsidRPr="00530FB5">
              <w:rPr>
                <w:rFonts w:asciiTheme="minorHAnsi" w:hAnsiTheme="minorHAnsi"/>
                <w:lang w:val="fr-FR"/>
              </w:rPr>
              <w:t>nergie ou au moins un master en économie de l’énergie</w:t>
            </w:r>
            <w:r>
              <w:rPr>
                <w:rFonts w:asciiTheme="minorHAnsi" w:hAnsiTheme="minorHAnsi"/>
                <w:lang w:val="fr-FR"/>
              </w:rPr>
              <w:t xml:space="preserve"> ou tout autre diplôme équivalent</w:t>
            </w:r>
          </w:p>
        </w:tc>
        <w:tc>
          <w:tcPr>
            <w:tcW w:w="1091" w:type="pct"/>
            <w:vAlign w:val="center"/>
          </w:tcPr>
          <w:p w:rsidR="00127F9E" w:rsidRPr="00530FB5" w:rsidRDefault="00127F9E" w:rsidP="00530FB5">
            <w:pPr>
              <w:pStyle w:val="ListParagraph"/>
              <w:ind w:left="32"/>
              <w:contextualSpacing w:val="0"/>
              <w:rPr>
                <w:rFonts w:asciiTheme="minorHAnsi" w:hAnsiTheme="minorHAnsi" w:cs="Arial"/>
                <w:lang w:val="fr-FR"/>
              </w:rPr>
            </w:pPr>
            <w:r w:rsidRPr="00530FB5">
              <w:rPr>
                <w:rFonts w:asciiTheme="minorHAnsi" w:hAnsiTheme="minorHAnsi" w:cs="Arial"/>
                <w:lang w:val="fr-FR"/>
              </w:rPr>
              <w:t>Critère exclusif</w:t>
            </w:r>
          </w:p>
        </w:tc>
      </w:tr>
      <w:tr w:rsidR="00127F9E" w:rsidRPr="00530FB5" w:rsidTr="0071582D">
        <w:trPr>
          <w:jc w:val="center"/>
        </w:trPr>
        <w:tc>
          <w:tcPr>
            <w:tcW w:w="3909" w:type="pct"/>
          </w:tcPr>
          <w:p w:rsidR="00127F9E" w:rsidRPr="00530FB5" w:rsidRDefault="00127F9E" w:rsidP="00D0014F">
            <w:pPr>
              <w:pStyle w:val="ListParagraph"/>
              <w:numPr>
                <w:ilvl w:val="0"/>
                <w:numId w:val="27"/>
              </w:numPr>
              <w:ind w:left="454"/>
              <w:contextualSpacing w:val="0"/>
              <w:jc w:val="both"/>
              <w:rPr>
                <w:rFonts w:asciiTheme="minorHAnsi" w:hAnsiTheme="minorHAnsi" w:cs="Calibri"/>
                <w:lang w:val="fr-FR"/>
              </w:rPr>
            </w:pPr>
            <w:r w:rsidRPr="00530FB5">
              <w:rPr>
                <w:rFonts w:asciiTheme="minorHAnsi" w:hAnsiTheme="minorHAnsi"/>
                <w:lang w:val="fr-FR"/>
              </w:rPr>
              <w:t xml:space="preserve">Avoir au moins </w:t>
            </w:r>
            <w:r w:rsidR="00D0014F">
              <w:rPr>
                <w:rFonts w:asciiTheme="minorHAnsi" w:hAnsiTheme="minorHAnsi"/>
                <w:lang w:val="fr-FR"/>
              </w:rPr>
              <w:t>10</w:t>
            </w:r>
            <w:r w:rsidRPr="00530FB5">
              <w:rPr>
                <w:rFonts w:asciiTheme="minorHAnsi" w:hAnsiTheme="minorHAnsi"/>
                <w:lang w:val="fr-FR"/>
              </w:rPr>
              <w:t xml:space="preserve"> ans d’expérience en matière de planification et de développement </w:t>
            </w:r>
            <w:r w:rsidR="00D0014F">
              <w:rPr>
                <w:rFonts w:asciiTheme="minorHAnsi" w:hAnsiTheme="minorHAnsi"/>
                <w:lang w:val="fr-FR"/>
              </w:rPr>
              <w:t>institutionnel du secteur de l’é</w:t>
            </w:r>
            <w:r w:rsidRPr="00530FB5">
              <w:rPr>
                <w:rFonts w:asciiTheme="minorHAnsi" w:hAnsiTheme="minorHAnsi"/>
                <w:lang w:val="fr-FR"/>
              </w:rPr>
              <w:t>nergie</w:t>
            </w:r>
          </w:p>
        </w:tc>
        <w:tc>
          <w:tcPr>
            <w:tcW w:w="1091" w:type="pct"/>
            <w:vAlign w:val="center"/>
          </w:tcPr>
          <w:p w:rsidR="00127F9E" w:rsidRPr="00530FB5" w:rsidRDefault="000A1234" w:rsidP="00530FB5">
            <w:pPr>
              <w:pStyle w:val="ListParagraph"/>
              <w:ind w:left="32"/>
              <w:contextualSpacing w:val="0"/>
              <w:rPr>
                <w:rFonts w:asciiTheme="minorHAnsi" w:hAnsiTheme="minorHAnsi" w:cs="Arial"/>
                <w:lang w:val="fr-FR"/>
              </w:rPr>
            </w:pPr>
            <w:r w:rsidRPr="00530FB5">
              <w:rPr>
                <w:rFonts w:asciiTheme="minorHAnsi" w:hAnsiTheme="minorHAnsi" w:cs="Arial"/>
                <w:lang w:val="fr-FR"/>
              </w:rPr>
              <w:t>Critère pondéré  / 60</w:t>
            </w:r>
          </w:p>
        </w:tc>
      </w:tr>
      <w:tr w:rsidR="00127F9E" w:rsidRPr="00530FB5" w:rsidTr="0071582D">
        <w:trPr>
          <w:jc w:val="center"/>
        </w:trPr>
        <w:tc>
          <w:tcPr>
            <w:tcW w:w="3909" w:type="pct"/>
          </w:tcPr>
          <w:p w:rsidR="00127F9E" w:rsidRPr="00530FB5" w:rsidRDefault="00127F9E" w:rsidP="00D0014F">
            <w:pPr>
              <w:pStyle w:val="ListParagraph"/>
              <w:numPr>
                <w:ilvl w:val="0"/>
                <w:numId w:val="27"/>
              </w:numPr>
              <w:ind w:left="454"/>
              <w:contextualSpacing w:val="0"/>
              <w:jc w:val="both"/>
              <w:rPr>
                <w:rFonts w:asciiTheme="minorHAnsi" w:hAnsiTheme="minorHAnsi"/>
                <w:color w:val="000000"/>
                <w:lang w:val="fr-FR" w:eastAsia="en-CA"/>
              </w:rPr>
            </w:pPr>
            <w:r w:rsidRPr="00530FB5">
              <w:rPr>
                <w:rFonts w:asciiTheme="minorHAnsi" w:hAnsiTheme="minorHAnsi"/>
                <w:lang w:val="fr-FR"/>
              </w:rPr>
              <w:t xml:space="preserve">Justifier d’une expérience pertinente dans la formulation de </w:t>
            </w:r>
            <w:r w:rsidR="00D0014F">
              <w:rPr>
                <w:rFonts w:asciiTheme="minorHAnsi" w:hAnsiTheme="minorHAnsi"/>
                <w:lang w:val="fr-FR"/>
              </w:rPr>
              <w:t>p</w:t>
            </w:r>
            <w:r w:rsidRPr="00530FB5">
              <w:rPr>
                <w:rFonts w:asciiTheme="minorHAnsi" w:hAnsiTheme="minorHAnsi"/>
                <w:lang w:val="fr-FR"/>
              </w:rPr>
              <w:t>rogrammes et des projets</w:t>
            </w:r>
          </w:p>
        </w:tc>
        <w:tc>
          <w:tcPr>
            <w:tcW w:w="1091" w:type="pct"/>
            <w:vAlign w:val="center"/>
          </w:tcPr>
          <w:p w:rsidR="00127F9E" w:rsidRPr="00530FB5" w:rsidRDefault="000A1234" w:rsidP="00530FB5">
            <w:pPr>
              <w:pStyle w:val="ListParagraph"/>
              <w:ind w:left="32"/>
              <w:contextualSpacing w:val="0"/>
              <w:rPr>
                <w:rFonts w:asciiTheme="minorHAnsi" w:hAnsiTheme="minorHAnsi" w:cs="Arial"/>
                <w:lang w:val="fr-FR"/>
              </w:rPr>
            </w:pPr>
            <w:r w:rsidRPr="00530FB5">
              <w:rPr>
                <w:rFonts w:asciiTheme="minorHAnsi" w:hAnsiTheme="minorHAnsi" w:cs="Arial"/>
                <w:lang w:val="fr-FR"/>
              </w:rPr>
              <w:t>Critère pondéré  / 40</w:t>
            </w:r>
          </w:p>
        </w:tc>
      </w:tr>
    </w:tbl>
    <w:p w:rsidR="00127F9E" w:rsidRPr="00530FB5" w:rsidRDefault="00127F9E" w:rsidP="00530FB5">
      <w:pPr>
        <w:jc w:val="both"/>
        <w:rPr>
          <w:rFonts w:asciiTheme="minorHAnsi" w:eastAsia="Calibri" w:hAnsiTheme="minorHAnsi" w:cs="Calibri"/>
          <w:b/>
          <w:color w:val="000000"/>
          <w:lang w:val="fr-FR"/>
        </w:rPr>
      </w:pPr>
    </w:p>
    <w:p w:rsidR="00127F9E" w:rsidRPr="00530FB5" w:rsidRDefault="00981742" w:rsidP="00530FB5">
      <w:pPr>
        <w:jc w:val="both"/>
        <w:rPr>
          <w:rFonts w:asciiTheme="minorHAnsi" w:eastAsia="Calibri" w:hAnsiTheme="minorHAnsi" w:cs="Calibri"/>
          <w:b/>
          <w:color w:val="000000"/>
          <w:lang w:val="fr-FR"/>
        </w:rPr>
      </w:pPr>
      <w:r>
        <w:rPr>
          <w:rFonts w:asciiTheme="minorHAnsi" w:eastAsia="Calibri" w:hAnsiTheme="minorHAnsi" w:cs="Calibri"/>
          <w:b/>
          <w:color w:val="000000"/>
          <w:lang w:val="fr-FR"/>
        </w:rPr>
        <w:t>VIII.</w:t>
      </w:r>
      <w:r>
        <w:rPr>
          <w:rFonts w:asciiTheme="minorHAnsi" w:eastAsia="Calibri" w:hAnsiTheme="minorHAnsi" w:cs="Calibri"/>
          <w:b/>
          <w:color w:val="000000"/>
          <w:lang w:val="fr-FR"/>
        </w:rPr>
        <w:tab/>
      </w:r>
      <w:r w:rsidR="00127F9E" w:rsidRPr="00530FB5">
        <w:rPr>
          <w:rFonts w:asciiTheme="minorHAnsi" w:eastAsia="Calibri" w:hAnsiTheme="minorHAnsi" w:cs="Calibri"/>
          <w:b/>
          <w:color w:val="000000"/>
          <w:lang w:val="fr-FR"/>
        </w:rPr>
        <w:t>Signature et Certification</w:t>
      </w:r>
    </w:p>
    <w:p w:rsidR="00127F9E" w:rsidRPr="00530FB5" w:rsidRDefault="00127F9E" w:rsidP="00530FB5">
      <w:pPr>
        <w:rPr>
          <w:rFonts w:asciiTheme="minorHAnsi" w:hAnsiTheme="minorHAnsi" w:cs="Arial"/>
          <w:b/>
          <w:snapToGrid w:val="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9060"/>
      </w:tblGrid>
      <w:tr w:rsidR="00127F9E" w:rsidRPr="00D34CF7" w:rsidTr="00981742">
        <w:trPr>
          <w:trHeight w:val="636"/>
          <w:jc w:val="center"/>
        </w:trPr>
        <w:tc>
          <w:tcPr>
            <w:tcW w:w="9606" w:type="dxa"/>
          </w:tcPr>
          <w:p w:rsidR="00127F9E" w:rsidRPr="00530FB5" w:rsidRDefault="00127F9E" w:rsidP="00530FB5">
            <w:pPr>
              <w:jc w:val="both"/>
              <w:rPr>
                <w:rFonts w:asciiTheme="minorHAnsi" w:hAnsiTheme="minorHAnsi" w:cs="Arial"/>
                <w:iCs/>
                <w:lang w:val="fr-FR"/>
              </w:rPr>
            </w:pPr>
            <w:r w:rsidRPr="00530FB5">
              <w:rPr>
                <w:rFonts w:asciiTheme="minorHAnsi" w:hAnsiTheme="minorHAnsi" w:cs="Arial"/>
                <w:lang w:val="fr-BE"/>
              </w:rPr>
              <w:t>Proposition élaborée par :</w:t>
            </w:r>
          </w:p>
          <w:p w:rsidR="00127F9E" w:rsidRDefault="00127F9E" w:rsidP="00530FB5">
            <w:pPr>
              <w:jc w:val="both"/>
              <w:rPr>
                <w:rFonts w:asciiTheme="minorHAnsi" w:hAnsiTheme="minorHAnsi" w:cs="Arial"/>
                <w:i/>
                <w:lang w:val="fr-BE"/>
              </w:rPr>
            </w:pPr>
          </w:p>
          <w:p w:rsidR="00F42E30" w:rsidRDefault="00F42E30" w:rsidP="00530FB5">
            <w:pPr>
              <w:jc w:val="both"/>
              <w:rPr>
                <w:rFonts w:asciiTheme="minorHAnsi" w:hAnsiTheme="minorHAnsi" w:cs="Arial"/>
                <w:i/>
                <w:lang w:val="fr-BE"/>
              </w:rPr>
            </w:pPr>
          </w:p>
          <w:p w:rsidR="00F42E30" w:rsidRDefault="00F42E30" w:rsidP="00530FB5">
            <w:pPr>
              <w:jc w:val="both"/>
              <w:rPr>
                <w:rFonts w:asciiTheme="minorHAnsi" w:hAnsiTheme="minorHAnsi" w:cs="Arial"/>
                <w:i/>
                <w:lang w:val="fr-BE"/>
              </w:rPr>
            </w:pPr>
          </w:p>
          <w:p w:rsidR="00613F9A" w:rsidRPr="00530FB5" w:rsidRDefault="00613F9A" w:rsidP="00530FB5">
            <w:pPr>
              <w:jc w:val="both"/>
              <w:rPr>
                <w:rFonts w:asciiTheme="minorHAnsi" w:hAnsiTheme="minorHAnsi" w:cs="Arial"/>
                <w:i/>
                <w:lang w:val="fr-BE"/>
              </w:rPr>
            </w:pPr>
          </w:p>
          <w:p w:rsidR="00127F9E" w:rsidRPr="00530FB5" w:rsidRDefault="00127F9E" w:rsidP="00752211">
            <w:pPr>
              <w:jc w:val="both"/>
              <w:rPr>
                <w:rFonts w:asciiTheme="minorHAnsi" w:hAnsiTheme="minorHAnsi" w:cs="Arial"/>
                <w:lang w:val="fr-BE"/>
              </w:rPr>
            </w:pPr>
            <w:r w:rsidRPr="00530FB5">
              <w:rPr>
                <w:rFonts w:asciiTheme="minorHAnsi" w:hAnsiTheme="minorHAnsi" w:cs="Arial"/>
                <w:lang w:val="fr-BE"/>
              </w:rPr>
              <w:t>Nom   :</w:t>
            </w:r>
            <w:r w:rsidRPr="00530FB5">
              <w:rPr>
                <w:rFonts w:asciiTheme="minorHAnsi" w:hAnsiTheme="minorHAnsi" w:cs="Arial"/>
                <w:lang w:val="fr-BE"/>
              </w:rPr>
              <w:tab/>
              <w:t xml:space="preserve">                        </w:t>
            </w:r>
            <w:r w:rsidR="00752211">
              <w:rPr>
                <w:rFonts w:asciiTheme="minorHAnsi" w:hAnsiTheme="minorHAnsi" w:cs="Arial"/>
                <w:lang w:val="fr-BE"/>
              </w:rPr>
              <w:t xml:space="preserve">     </w:t>
            </w:r>
            <w:r w:rsidRPr="00530FB5">
              <w:rPr>
                <w:rFonts w:asciiTheme="minorHAnsi" w:hAnsiTheme="minorHAnsi" w:cs="Arial"/>
                <w:lang w:val="fr-BE"/>
              </w:rPr>
              <w:t xml:space="preserve">                    Signature                                      Date</w:t>
            </w:r>
            <w:r w:rsidR="00752211" w:rsidRPr="00530FB5">
              <w:rPr>
                <w:rFonts w:asciiTheme="minorHAnsi" w:hAnsiTheme="minorHAnsi" w:cs="Arial"/>
                <w:lang w:val="fr-BE"/>
              </w:rPr>
              <w:t xml:space="preserve">                                   </w:t>
            </w:r>
          </w:p>
        </w:tc>
      </w:tr>
      <w:tr w:rsidR="00127F9E" w:rsidRPr="00530FB5" w:rsidTr="00981742">
        <w:trPr>
          <w:jc w:val="center"/>
        </w:trPr>
        <w:tc>
          <w:tcPr>
            <w:tcW w:w="9606" w:type="dxa"/>
          </w:tcPr>
          <w:p w:rsidR="00127F9E" w:rsidRPr="00530FB5" w:rsidRDefault="00127F9E" w:rsidP="00530FB5">
            <w:pPr>
              <w:jc w:val="both"/>
              <w:rPr>
                <w:rFonts w:asciiTheme="minorHAnsi" w:hAnsiTheme="minorHAnsi" w:cs="Arial"/>
                <w:lang w:val="fr-BE"/>
              </w:rPr>
            </w:pPr>
            <w:r w:rsidRPr="00530FB5">
              <w:rPr>
                <w:rFonts w:asciiTheme="minorHAnsi" w:hAnsiTheme="minorHAnsi" w:cs="Arial"/>
                <w:lang w:val="fr-BE"/>
              </w:rPr>
              <w:t>Superviseur :</w:t>
            </w:r>
          </w:p>
          <w:p w:rsidR="00127F9E" w:rsidRPr="00530FB5" w:rsidRDefault="00127F9E" w:rsidP="00530FB5">
            <w:pPr>
              <w:jc w:val="both"/>
              <w:rPr>
                <w:rFonts w:asciiTheme="minorHAnsi" w:hAnsiTheme="minorHAnsi" w:cs="Arial"/>
                <w:lang w:val="fr-BE"/>
              </w:rPr>
            </w:pPr>
          </w:p>
          <w:p w:rsidR="00613F9A" w:rsidRPr="00530FB5" w:rsidRDefault="00613F9A" w:rsidP="00530FB5">
            <w:pPr>
              <w:jc w:val="both"/>
              <w:rPr>
                <w:rFonts w:asciiTheme="minorHAnsi" w:hAnsiTheme="minorHAnsi" w:cs="Arial"/>
                <w:lang w:val="fr-BE"/>
              </w:rPr>
            </w:pPr>
          </w:p>
          <w:p w:rsidR="00127F9E" w:rsidRPr="00530FB5" w:rsidRDefault="00127F9E" w:rsidP="00530FB5">
            <w:pPr>
              <w:jc w:val="both"/>
              <w:rPr>
                <w:rFonts w:asciiTheme="minorHAnsi" w:hAnsiTheme="minorHAnsi" w:cs="Arial"/>
                <w:lang w:val="fr-BE"/>
              </w:rPr>
            </w:pPr>
          </w:p>
          <w:p w:rsidR="00127F9E" w:rsidRPr="00530FB5" w:rsidRDefault="00127F9E" w:rsidP="00752211">
            <w:pPr>
              <w:jc w:val="both"/>
              <w:rPr>
                <w:rFonts w:asciiTheme="minorHAnsi" w:hAnsiTheme="minorHAnsi" w:cs="Arial"/>
                <w:lang w:val="fr-BE"/>
              </w:rPr>
            </w:pPr>
            <w:r w:rsidRPr="00530FB5">
              <w:rPr>
                <w:rFonts w:asciiTheme="minorHAnsi" w:hAnsiTheme="minorHAnsi" w:cs="Arial"/>
                <w:lang w:val="fr-BE"/>
              </w:rPr>
              <w:t>Nom :</w:t>
            </w:r>
            <w:r w:rsidRPr="00530FB5">
              <w:rPr>
                <w:rFonts w:asciiTheme="minorHAnsi" w:hAnsiTheme="minorHAnsi" w:cs="Arial"/>
                <w:lang w:val="fr-BE"/>
              </w:rPr>
              <w:tab/>
              <w:t xml:space="preserve">                                     </w:t>
            </w:r>
            <w:r w:rsidR="00752211">
              <w:rPr>
                <w:rFonts w:asciiTheme="minorHAnsi" w:hAnsiTheme="minorHAnsi" w:cs="Arial"/>
                <w:lang w:val="fr-BE"/>
              </w:rPr>
              <w:t xml:space="preserve">      </w:t>
            </w:r>
            <w:r w:rsidRPr="00530FB5">
              <w:rPr>
                <w:rFonts w:asciiTheme="minorHAnsi" w:hAnsiTheme="minorHAnsi" w:cs="Arial"/>
                <w:lang w:val="fr-BE"/>
              </w:rPr>
              <w:t xml:space="preserve">        Signature                                    Date</w:t>
            </w:r>
            <w:r w:rsidR="00752211" w:rsidRPr="00530FB5">
              <w:rPr>
                <w:rFonts w:asciiTheme="minorHAnsi" w:hAnsiTheme="minorHAnsi" w:cs="Arial"/>
                <w:lang w:val="fr-BE"/>
              </w:rPr>
              <w:t xml:space="preserve">          </w:t>
            </w:r>
            <w:r w:rsidR="00752211">
              <w:rPr>
                <w:rFonts w:asciiTheme="minorHAnsi" w:hAnsiTheme="minorHAnsi" w:cs="Arial"/>
                <w:lang w:val="fr-BE"/>
              </w:rPr>
              <w:t xml:space="preserve"> </w:t>
            </w:r>
            <w:r w:rsidR="00752211" w:rsidRPr="00530FB5">
              <w:rPr>
                <w:rFonts w:asciiTheme="minorHAnsi" w:hAnsiTheme="minorHAnsi" w:cs="Arial"/>
                <w:lang w:val="fr-BE"/>
              </w:rPr>
              <w:t xml:space="preserve">    </w:t>
            </w:r>
            <w:r w:rsidR="00752211">
              <w:rPr>
                <w:rFonts w:asciiTheme="minorHAnsi" w:hAnsiTheme="minorHAnsi" w:cs="Arial"/>
                <w:lang w:val="fr-BE"/>
              </w:rPr>
              <w:t xml:space="preserve"> </w:t>
            </w:r>
            <w:r w:rsidR="00752211" w:rsidRPr="00530FB5">
              <w:rPr>
                <w:rFonts w:asciiTheme="minorHAnsi" w:hAnsiTheme="minorHAnsi" w:cs="Arial"/>
                <w:lang w:val="fr-BE"/>
              </w:rPr>
              <w:t xml:space="preserve">                   </w:t>
            </w:r>
          </w:p>
        </w:tc>
      </w:tr>
      <w:tr w:rsidR="00127F9E" w:rsidRPr="00530FB5" w:rsidTr="00981742">
        <w:trPr>
          <w:jc w:val="center"/>
        </w:trPr>
        <w:tc>
          <w:tcPr>
            <w:tcW w:w="9606" w:type="dxa"/>
          </w:tcPr>
          <w:p w:rsidR="00127F9E" w:rsidRPr="00530FB5" w:rsidRDefault="00127F9E" w:rsidP="00530FB5">
            <w:pPr>
              <w:jc w:val="both"/>
              <w:rPr>
                <w:rFonts w:asciiTheme="minorHAnsi" w:hAnsiTheme="minorHAnsi" w:cs="Arial"/>
                <w:lang w:val="fr-BE"/>
              </w:rPr>
            </w:pPr>
          </w:p>
          <w:p w:rsidR="00127F9E" w:rsidRDefault="00127F9E" w:rsidP="00530FB5">
            <w:pPr>
              <w:jc w:val="both"/>
              <w:rPr>
                <w:rFonts w:asciiTheme="minorHAnsi" w:hAnsiTheme="minorHAnsi" w:cs="Arial"/>
                <w:lang w:val="fr-BE"/>
              </w:rPr>
            </w:pPr>
          </w:p>
          <w:p w:rsidR="00613F9A" w:rsidRPr="00530FB5" w:rsidRDefault="00613F9A" w:rsidP="00530FB5">
            <w:pPr>
              <w:jc w:val="both"/>
              <w:rPr>
                <w:rFonts w:asciiTheme="minorHAnsi" w:hAnsiTheme="minorHAnsi" w:cs="Arial"/>
                <w:lang w:val="fr-BE"/>
              </w:rPr>
            </w:pPr>
          </w:p>
          <w:p w:rsidR="00127F9E" w:rsidRPr="00530FB5" w:rsidRDefault="00127F9E" w:rsidP="00530FB5">
            <w:pPr>
              <w:jc w:val="both"/>
              <w:rPr>
                <w:rFonts w:asciiTheme="minorHAnsi" w:hAnsiTheme="minorHAnsi" w:cs="Arial"/>
                <w:lang w:val="fr-BE"/>
              </w:rPr>
            </w:pPr>
          </w:p>
          <w:p w:rsidR="00127F9E" w:rsidRPr="00530FB5" w:rsidRDefault="00127F9E" w:rsidP="00752211">
            <w:pPr>
              <w:jc w:val="both"/>
              <w:rPr>
                <w:rFonts w:asciiTheme="minorHAnsi" w:hAnsiTheme="minorHAnsi" w:cs="Arial"/>
                <w:lang w:val="fr-BE"/>
              </w:rPr>
            </w:pPr>
            <w:r w:rsidRPr="00530FB5">
              <w:rPr>
                <w:rFonts w:asciiTheme="minorHAnsi" w:hAnsiTheme="minorHAnsi" w:cs="Arial"/>
                <w:lang w:val="fr-BE"/>
              </w:rPr>
              <w:t xml:space="preserve">Directeur Pays :                                      Signature                </w:t>
            </w:r>
            <w:r w:rsidR="00752211">
              <w:rPr>
                <w:rFonts w:asciiTheme="minorHAnsi" w:hAnsiTheme="minorHAnsi" w:cs="Arial"/>
                <w:lang w:val="fr-BE"/>
              </w:rPr>
              <w:t xml:space="preserve">                     Date</w:t>
            </w:r>
            <w:r w:rsidR="00752211" w:rsidRPr="00530FB5">
              <w:rPr>
                <w:rFonts w:asciiTheme="minorHAnsi" w:hAnsiTheme="minorHAnsi" w:cs="Arial"/>
                <w:lang w:val="fr-BE"/>
              </w:rPr>
              <w:t xml:space="preserve">                                 </w:t>
            </w:r>
          </w:p>
        </w:tc>
      </w:tr>
    </w:tbl>
    <w:p w:rsidR="00EA4461" w:rsidRDefault="00EA4461" w:rsidP="00752211">
      <w:pPr>
        <w:jc w:val="both"/>
        <w:rPr>
          <w:rFonts w:asciiTheme="minorHAnsi" w:hAnsiTheme="minorHAnsi"/>
          <w:lang w:val="en-GB"/>
        </w:rPr>
      </w:pPr>
    </w:p>
    <w:sectPr w:rsidR="00EA4461" w:rsidSect="00461456">
      <w:footerReference w:type="default" r:id="rId7"/>
      <w:headerReference w:type="first" r:id="rId8"/>
      <w:foot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349" w:rsidRDefault="00870349" w:rsidP="00350F17">
      <w:r>
        <w:separator/>
      </w:r>
    </w:p>
  </w:endnote>
  <w:endnote w:type="continuationSeparator" w:id="0">
    <w:p w:rsidR="00870349" w:rsidRDefault="00870349" w:rsidP="0035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B1B" w:rsidRPr="00316B1B" w:rsidRDefault="00C40964" w:rsidP="00C40964">
    <w:pPr>
      <w:pStyle w:val="Footer"/>
      <w:pBdr>
        <w:top w:val="single" w:sz="4" w:space="1" w:color="D9D9D9" w:themeColor="background1" w:themeShade="D9"/>
      </w:pBdr>
      <w:rPr>
        <w:lang w:val="fr-FR"/>
      </w:rPr>
    </w:pPr>
    <w:r w:rsidRPr="00B163B6">
      <w:rPr>
        <w:i/>
        <w:sz w:val="22"/>
        <w:lang w:val="fr-FR"/>
      </w:rPr>
      <w:t>IC_ International</w:t>
    </w:r>
    <w:r>
      <w:rPr>
        <w:i/>
        <w:sz w:val="22"/>
        <w:lang w:val="fr-FR"/>
      </w:rPr>
      <w:t>(e)</w:t>
    </w:r>
    <w:r w:rsidRPr="00B163B6">
      <w:rPr>
        <w:i/>
        <w:sz w:val="22"/>
        <w:lang w:val="fr-FR"/>
      </w:rPr>
      <w:t>_</w:t>
    </w:r>
    <w:r>
      <w:rPr>
        <w:i/>
        <w:sz w:val="22"/>
        <w:lang w:val="fr-FR"/>
      </w:rPr>
      <w:t>Offre é</w:t>
    </w:r>
    <w:r w:rsidRPr="00B163B6">
      <w:rPr>
        <w:i/>
        <w:sz w:val="22"/>
        <w:lang w:val="fr-FR"/>
      </w:rPr>
      <w:t>nergie</w:t>
    </w:r>
    <w:r>
      <w:rPr>
        <w:i/>
        <w:sz w:val="22"/>
        <w:lang w:val="fr-FR"/>
      </w:rPr>
      <w:t xml:space="preserve"> propre et durable au Burundi</w:t>
    </w:r>
    <w:r w:rsidRPr="00B163B6">
      <w:rPr>
        <w:i/>
        <w:sz w:val="22"/>
        <w:lang w:val="fr-FR"/>
      </w:rPr>
      <w:t xml:space="preserve">   </w:t>
    </w:r>
    <w:r>
      <w:rPr>
        <w:i/>
        <w:sz w:val="22"/>
        <w:lang w:val="fr-FR"/>
      </w:rPr>
      <w:t xml:space="preserve">              </w:t>
    </w:r>
    <w:r w:rsidRPr="00B163B6">
      <w:rPr>
        <w:i/>
        <w:sz w:val="22"/>
        <w:lang w:val="fr-FR"/>
      </w:rPr>
      <w:t xml:space="preserve">   </w:t>
    </w:r>
    <w:r>
      <w:rPr>
        <w:i/>
        <w:sz w:val="22"/>
        <w:lang w:val="fr-FR"/>
      </w:rPr>
      <w:t xml:space="preserve">  </w:t>
    </w:r>
    <w:r w:rsidRPr="00B163B6">
      <w:rPr>
        <w:i/>
        <w:sz w:val="22"/>
        <w:lang w:val="fr-FR"/>
      </w:rPr>
      <w:t xml:space="preserve">       </w:t>
    </w:r>
    <w:r>
      <w:rPr>
        <w:i/>
        <w:sz w:val="22"/>
        <w:lang w:val="fr-FR"/>
      </w:rPr>
      <w:t xml:space="preserve">  </w:t>
    </w:r>
    <w:r w:rsidRPr="00B163B6">
      <w:rPr>
        <w:i/>
        <w:sz w:val="22"/>
        <w:lang w:val="fr-FR"/>
      </w:rPr>
      <w:t xml:space="preserve">    </w:t>
    </w:r>
    <w:r>
      <w:rPr>
        <w:i/>
        <w:sz w:val="22"/>
        <w:lang w:val="fr-FR"/>
      </w:rPr>
      <w:t xml:space="preserve">            </w:t>
    </w:r>
    <w:sdt>
      <w:sdtPr>
        <w:id w:val="1088653249"/>
        <w:docPartObj>
          <w:docPartGallery w:val="Page Numbers (Bottom of Page)"/>
          <w:docPartUnique/>
        </w:docPartObj>
      </w:sdtPr>
      <w:sdtEndPr>
        <w:rPr>
          <w:color w:val="7F7F7F" w:themeColor="background1" w:themeShade="7F"/>
          <w:spacing w:val="60"/>
        </w:rPr>
      </w:sdtEndPr>
      <w:sdtContent>
        <w:r>
          <w:fldChar w:fldCharType="begin"/>
        </w:r>
        <w:r w:rsidRPr="00B163B6">
          <w:rPr>
            <w:lang w:val="fr-FR"/>
          </w:rPr>
          <w:instrText xml:space="preserve"> PAGE   \* MERGEFORMAT </w:instrText>
        </w:r>
        <w:r>
          <w:fldChar w:fldCharType="separate"/>
        </w:r>
        <w:r w:rsidR="00DD73CD">
          <w:rPr>
            <w:noProof/>
            <w:lang w:val="fr-FR"/>
          </w:rPr>
          <w:t>4</w:t>
        </w:r>
        <w:r>
          <w:rPr>
            <w:noProof/>
          </w:rPr>
          <w:fldChar w:fldCharType="end"/>
        </w:r>
        <w:r w:rsidRPr="00B163B6">
          <w:rPr>
            <w:lang w:val="fr-FR"/>
          </w:rPr>
          <w:t xml:space="preserve"> | </w:t>
        </w:r>
        <w:r w:rsidRPr="00B163B6">
          <w:rPr>
            <w:color w:val="7F7F7F" w:themeColor="background1" w:themeShade="7F"/>
            <w:spacing w:val="60"/>
            <w:lang w:val="fr-FR"/>
          </w:rPr>
          <w:t>Page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B1B" w:rsidRPr="00C40964" w:rsidRDefault="00C40964" w:rsidP="00C40964">
    <w:pPr>
      <w:pStyle w:val="Footer"/>
      <w:pBdr>
        <w:top w:val="single" w:sz="4" w:space="1" w:color="D9D9D9" w:themeColor="background1" w:themeShade="D9"/>
      </w:pBdr>
      <w:rPr>
        <w:lang w:val="fr-FR"/>
      </w:rPr>
    </w:pPr>
    <w:r w:rsidRPr="00B163B6">
      <w:rPr>
        <w:i/>
        <w:sz w:val="22"/>
        <w:lang w:val="fr-FR"/>
      </w:rPr>
      <w:t>IC_ International</w:t>
    </w:r>
    <w:r>
      <w:rPr>
        <w:i/>
        <w:sz w:val="22"/>
        <w:lang w:val="fr-FR"/>
      </w:rPr>
      <w:t>(e)</w:t>
    </w:r>
    <w:r w:rsidRPr="00B163B6">
      <w:rPr>
        <w:i/>
        <w:sz w:val="22"/>
        <w:lang w:val="fr-FR"/>
      </w:rPr>
      <w:t>_</w:t>
    </w:r>
    <w:r>
      <w:rPr>
        <w:i/>
        <w:sz w:val="22"/>
        <w:lang w:val="fr-FR"/>
      </w:rPr>
      <w:t>Offre é</w:t>
    </w:r>
    <w:r w:rsidRPr="00B163B6">
      <w:rPr>
        <w:i/>
        <w:sz w:val="22"/>
        <w:lang w:val="fr-FR"/>
      </w:rPr>
      <w:t>nergie</w:t>
    </w:r>
    <w:r>
      <w:rPr>
        <w:i/>
        <w:sz w:val="22"/>
        <w:lang w:val="fr-FR"/>
      </w:rPr>
      <w:t xml:space="preserve"> propre et durable au Burundi</w:t>
    </w:r>
    <w:r w:rsidRPr="00B163B6">
      <w:rPr>
        <w:i/>
        <w:sz w:val="22"/>
        <w:lang w:val="fr-FR"/>
      </w:rPr>
      <w:t xml:space="preserve">   </w:t>
    </w:r>
    <w:r>
      <w:rPr>
        <w:i/>
        <w:sz w:val="22"/>
        <w:lang w:val="fr-FR"/>
      </w:rPr>
      <w:t xml:space="preserve">              </w:t>
    </w:r>
    <w:r w:rsidRPr="00B163B6">
      <w:rPr>
        <w:i/>
        <w:sz w:val="22"/>
        <w:lang w:val="fr-FR"/>
      </w:rPr>
      <w:t xml:space="preserve">   </w:t>
    </w:r>
    <w:r>
      <w:rPr>
        <w:i/>
        <w:sz w:val="22"/>
        <w:lang w:val="fr-FR"/>
      </w:rPr>
      <w:t xml:space="preserve">  </w:t>
    </w:r>
    <w:r w:rsidRPr="00B163B6">
      <w:rPr>
        <w:i/>
        <w:sz w:val="22"/>
        <w:lang w:val="fr-FR"/>
      </w:rPr>
      <w:t xml:space="preserve">       </w:t>
    </w:r>
    <w:r>
      <w:rPr>
        <w:i/>
        <w:sz w:val="22"/>
        <w:lang w:val="fr-FR"/>
      </w:rPr>
      <w:t xml:space="preserve">  </w:t>
    </w:r>
    <w:r w:rsidRPr="00B163B6">
      <w:rPr>
        <w:i/>
        <w:sz w:val="22"/>
        <w:lang w:val="fr-FR"/>
      </w:rPr>
      <w:t xml:space="preserve">    </w:t>
    </w:r>
    <w:r>
      <w:rPr>
        <w:i/>
        <w:sz w:val="22"/>
        <w:lang w:val="fr-FR"/>
      </w:rPr>
      <w:t xml:space="preserve">            </w:t>
    </w:r>
    <w:sdt>
      <w:sdtPr>
        <w:id w:val="1495376674"/>
        <w:docPartObj>
          <w:docPartGallery w:val="Page Numbers (Bottom of Page)"/>
          <w:docPartUnique/>
        </w:docPartObj>
      </w:sdtPr>
      <w:sdtEndPr>
        <w:rPr>
          <w:color w:val="7F7F7F" w:themeColor="background1" w:themeShade="7F"/>
          <w:spacing w:val="60"/>
        </w:rPr>
      </w:sdtEndPr>
      <w:sdtContent>
        <w:r>
          <w:fldChar w:fldCharType="begin"/>
        </w:r>
        <w:r w:rsidRPr="00B163B6">
          <w:rPr>
            <w:lang w:val="fr-FR"/>
          </w:rPr>
          <w:instrText xml:space="preserve"> PAGE   \* MERGEFORMAT </w:instrText>
        </w:r>
        <w:r>
          <w:fldChar w:fldCharType="separate"/>
        </w:r>
        <w:r w:rsidR="00DD73CD">
          <w:rPr>
            <w:noProof/>
            <w:lang w:val="fr-FR"/>
          </w:rPr>
          <w:t>1</w:t>
        </w:r>
        <w:r>
          <w:rPr>
            <w:noProof/>
          </w:rPr>
          <w:fldChar w:fldCharType="end"/>
        </w:r>
        <w:r w:rsidRPr="00B163B6">
          <w:rPr>
            <w:lang w:val="fr-FR"/>
          </w:rPr>
          <w:t xml:space="preserve"> | </w:t>
        </w:r>
        <w:r w:rsidRPr="00B163B6">
          <w:rPr>
            <w:color w:val="7F7F7F" w:themeColor="background1" w:themeShade="7F"/>
            <w:spacing w:val="60"/>
            <w:lang w:val="fr-FR"/>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349" w:rsidRDefault="00870349" w:rsidP="00350F17">
      <w:r>
        <w:separator/>
      </w:r>
    </w:p>
  </w:footnote>
  <w:footnote w:type="continuationSeparator" w:id="0">
    <w:p w:rsidR="00870349" w:rsidRDefault="00870349" w:rsidP="00350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964" w:rsidRPr="00DB07BF" w:rsidRDefault="00C40964" w:rsidP="00C40964">
    <w:pPr>
      <w:rPr>
        <w:rFonts w:ascii="Times New Roman" w:hAnsi="Times New Roman"/>
        <w:b/>
        <w:lang w:val="fr-FR"/>
      </w:rPr>
    </w:pPr>
    <w:r w:rsidRPr="00DB07BF">
      <w:rPr>
        <w:rFonts w:ascii="Times New Roman" w:hAnsi="Times New Roman"/>
        <w:b/>
        <w:lang w:val="fr-FR"/>
      </w:rPr>
      <w:t>Programme des Nations Unies pour le Développement</w:t>
    </w:r>
  </w:p>
  <w:p w:rsidR="00C40964" w:rsidRPr="00DB07BF" w:rsidRDefault="00C40964" w:rsidP="00C40964">
    <w:pPr>
      <w:pStyle w:val="Header"/>
      <w:jc w:val="right"/>
      <w:rPr>
        <w:rFonts w:ascii="Times New Roman" w:hAnsi="Times New Roman"/>
        <w:lang w:val="fr-FR"/>
      </w:rPr>
    </w:pPr>
    <w:r w:rsidRPr="00DB07BF">
      <w:rPr>
        <w:rFonts w:ascii="Times New Roman" w:hAnsi="Times New Roman"/>
        <w:noProof/>
        <w:lang w:val="fr-FR" w:eastAsia="fr-FR"/>
      </w:rPr>
      <w:drawing>
        <wp:anchor distT="0" distB="0" distL="114300" distR="114300" simplePos="0" relativeHeight="251659264" behindDoc="0" locked="0" layoutInCell="1" allowOverlap="1" wp14:anchorId="2A67DA18" wp14:editId="6D26A455">
          <wp:simplePos x="0" y="0"/>
          <wp:positionH relativeFrom="margin">
            <wp:posOffset>5570220</wp:posOffset>
          </wp:positionH>
          <wp:positionV relativeFrom="margin">
            <wp:posOffset>-257175</wp:posOffset>
          </wp:positionV>
          <wp:extent cx="542925" cy="1257300"/>
          <wp:effectExtent l="0" t="0" r="9525" b="0"/>
          <wp:wrapSquare wrapText="bothSides"/>
          <wp:docPr id="1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42925" cy="1257300"/>
                  </a:xfrm>
                  <a:prstGeom prst="rect">
                    <a:avLst/>
                  </a:prstGeom>
                </pic:spPr>
              </pic:pic>
            </a:graphicData>
          </a:graphic>
        </wp:anchor>
      </w:drawing>
    </w:r>
  </w:p>
  <w:p w:rsidR="00316B1B" w:rsidRPr="00C40964" w:rsidRDefault="00316B1B">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15:restartNumberingAfterBreak="0">
    <w:nsid w:val="033C4903"/>
    <w:multiLevelType w:val="hybridMultilevel"/>
    <w:tmpl w:val="A0660B20"/>
    <w:lvl w:ilvl="0" w:tplc="04090017">
      <w:start w:val="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F448CB"/>
    <w:multiLevelType w:val="hybridMultilevel"/>
    <w:tmpl w:val="53B003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761563D"/>
    <w:multiLevelType w:val="hybridMultilevel"/>
    <w:tmpl w:val="76AE8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40B10"/>
    <w:multiLevelType w:val="multilevel"/>
    <w:tmpl w:val="4A90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95774"/>
    <w:multiLevelType w:val="hybridMultilevel"/>
    <w:tmpl w:val="8D14DA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F3463C5"/>
    <w:multiLevelType w:val="hybridMultilevel"/>
    <w:tmpl w:val="90B4B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74067"/>
    <w:multiLevelType w:val="hybridMultilevel"/>
    <w:tmpl w:val="F778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807F9"/>
    <w:multiLevelType w:val="hybridMultilevel"/>
    <w:tmpl w:val="34C246D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206049F"/>
    <w:multiLevelType w:val="hybridMultilevel"/>
    <w:tmpl w:val="2D52244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6B0E43"/>
    <w:multiLevelType w:val="hybridMultilevel"/>
    <w:tmpl w:val="87FC5250"/>
    <w:lvl w:ilvl="0" w:tplc="040C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094BAB"/>
    <w:multiLevelType w:val="hybridMultilevel"/>
    <w:tmpl w:val="58B4586E"/>
    <w:lvl w:ilvl="0" w:tplc="04090017">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3E95BAD"/>
    <w:multiLevelType w:val="multilevel"/>
    <w:tmpl w:val="AD3C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7A7851"/>
    <w:multiLevelType w:val="hybridMultilevel"/>
    <w:tmpl w:val="0AB63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AF18F1"/>
    <w:multiLevelType w:val="hybridMultilevel"/>
    <w:tmpl w:val="FEE4247E"/>
    <w:lvl w:ilvl="0" w:tplc="040C000D">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E93F77"/>
    <w:multiLevelType w:val="hybridMultilevel"/>
    <w:tmpl w:val="D0085F90"/>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6F74A8"/>
    <w:multiLevelType w:val="hybridMultilevel"/>
    <w:tmpl w:val="94C01EBA"/>
    <w:lvl w:ilvl="0" w:tplc="F7A296E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8D2634"/>
    <w:multiLevelType w:val="hybridMultilevel"/>
    <w:tmpl w:val="A5EAAFA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F317ACF"/>
    <w:multiLevelType w:val="multilevel"/>
    <w:tmpl w:val="33B2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316EDB"/>
    <w:multiLevelType w:val="hybridMultilevel"/>
    <w:tmpl w:val="3834A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0B1763"/>
    <w:multiLevelType w:val="hybridMultilevel"/>
    <w:tmpl w:val="B2585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2621A9"/>
    <w:multiLevelType w:val="hybridMultilevel"/>
    <w:tmpl w:val="FF48F376"/>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7CB0A85"/>
    <w:multiLevelType w:val="multilevel"/>
    <w:tmpl w:val="9AB47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516B8C"/>
    <w:multiLevelType w:val="hybridMultilevel"/>
    <w:tmpl w:val="FDF088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EF379F9"/>
    <w:multiLevelType w:val="hybridMultilevel"/>
    <w:tmpl w:val="878A6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B75A84"/>
    <w:multiLevelType w:val="hybridMultilevel"/>
    <w:tmpl w:val="79BE0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CC03B2"/>
    <w:multiLevelType w:val="multilevel"/>
    <w:tmpl w:val="FAE4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2A511D"/>
    <w:multiLevelType w:val="hybridMultilevel"/>
    <w:tmpl w:val="28F002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802A89"/>
    <w:multiLevelType w:val="multilevel"/>
    <w:tmpl w:val="0D0E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860CFF"/>
    <w:multiLevelType w:val="hybridMultilevel"/>
    <w:tmpl w:val="E8465B04"/>
    <w:lvl w:ilvl="0" w:tplc="626C64E4">
      <w:start w:val="5"/>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8954FD"/>
    <w:multiLevelType w:val="hybridMultilevel"/>
    <w:tmpl w:val="8584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507D3"/>
    <w:multiLevelType w:val="hybridMultilevel"/>
    <w:tmpl w:val="D50268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985AA9"/>
    <w:multiLevelType w:val="hybridMultilevel"/>
    <w:tmpl w:val="B0C2B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F85B77"/>
    <w:multiLevelType w:val="hybridMultilevel"/>
    <w:tmpl w:val="C0DE7ED6"/>
    <w:lvl w:ilvl="0" w:tplc="69BCBE66">
      <w:start w:val="3"/>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775D36"/>
    <w:multiLevelType w:val="hybridMultilevel"/>
    <w:tmpl w:val="C832DFD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93C62C8"/>
    <w:multiLevelType w:val="hybridMultilevel"/>
    <w:tmpl w:val="D5F6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59376F"/>
    <w:multiLevelType w:val="hybridMultilevel"/>
    <w:tmpl w:val="B614B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3969C9"/>
    <w:multiLevelType w:val="hybridMultilevel"/>
    <w:tmpl w:val="3CDC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2C5410"/>
    <w:multiLevelType w:val="hybridMultilevel"/>
    <w:tmpl w:val="6CD0C32C"/>
    <w:lvl w:ilvl="0" w:tplc="F52AF9DE">
      <w:start w:val="1"/>
      <w:numFmt w:val="decimal"/>
      <w:lvlText w:val="%1."/>
      <w:lvlJc w:val="left"/>
      <w:pPr>
        <w:ind w:left="450" w:hanging="360"/>
      </w:pPr>
      <w:rPr>
        <w:b/>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F1252AD"/>
    <w:multiLevelType w:val="hybridMultilevel"/>
    <w:tmpl w:val="A5EAAFA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FF139B9"/>
    <w:multiLevelType w:val="hybridMultilevel"/>
    <w:tmpl w:val="75F4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401C6"/>
    <w:multiLevelType w:val="hybridMultilevel"/>
    <w:tmpl w:val="765ABC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1C02DEF"/>
    <w:multiLevelType w:val="hybridMultilevel"/>
    <w:tmpl w:val="3F68F81C"/>
    <w:lvl w:ilvl="0" w:tplc="0ACEC7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5867A21"/>
    <w:multiLevelType w:val="hybridMultilevel"/>
    <w:tmpl w:val="261EC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85688D"/>
    <w:multiLevelType w:val="hybridMultilevel"/>
    <w:tmpl w:val="71681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81222ED"/>
    <w:multiLevelType w:val="hybridMultilevel"/>
    <w:tmpl w:val="B7C82A2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15:restartNumberingAfterBreak="0">
    <w:nsid w:val="793944FF"/>
    <w:multiLevelType w:val="hybridMultilevel"/>
    <w:tmpl w:val="71E28A48"/>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 w15:restartNumberingAfterBreak="0">
    <w:nsid w:val="797F4594"/>
    <w:multiLevelType w:val="hybridMultilevel"/>
    <w:tmpl w:val="11CE6C7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ECC1FB9"/>
    <w:multiLevelType w:val="hybridMultilevel"/>
    <w:tmpl w:val="5BF07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ED63EF7"/>
    <w:multiLevelType w:val="hybridMultilevel"/>
    <w:tmpl w:val="97CA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8"/>
  </w:num>
  <w:num w:numId="3">
    <w:abstractNumId w:val="18"/>
  </w:num>
  <w:num w:numId="4">
    <w:abstractNumId w:val="47"/>
  </w:num>
  <w:num w:numId="5">
    <w:abstractNumId w:val="41"/>
  </w:num>
  <w:num w:numId="6">
    <w:abstractNumId w:val="24"/>
  </w:num>
  <w:num w:numId="7">
    <w:abstractNumId w:val="9"/>
  </w:num>
  <w:num w:numId="8">
    <w:abstractNumId w:val="14"/>
  </w:num>
  <w:num w:numId="9">
    <w:abstractNumId w:val="4"/>
  </w:num>
  <w:num w:numId="10">
    <w:abstractNumId w:val="1"/>
  </w:num>
  <w:num w:numId="11">
    <w:abstractNumId w:val="21"/>
  </w:num>
  <w:num w:numId="12">
    <w:abstractNumId w:val="20"/>
  </w:num>
  <w:num w:numId="13">
    <w:abstractNumId w:val="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7"/>
  </w:num>
  <w:num w:numId="20">
    <w:abstractNumId w:val="25"/>
  </w:num>
  <w:num w:numId="21">
    <w:abstractNumId w:val="33"/>
  </w:num>
  <w:num w:numId="22">
    <w:abstractNumId w:val="11"/>
  </w:num>
  <w:num w:numId="23">
    <w:abstractNumId w:val="8"/>
  </w:num>
  <w:num w:numId="24">
    <w:abstractNumId w:val="28"/>
  </w:num>
  <w:num w:numId="25">
    <w:abstractNumId w:val="6"/>
  </w:num>
  <w:num w:numId="26">
    <w:abstractNumId w:val="44"/>
  </w:num>
  <w:num w:numId="27">
    <w:abstractNumId w:val="2"/>
  </w:num>
  <w:num w:numId="28">
    <w:abstractNumId w:val="30"/>
  </w:num>
  <w:num w:numId="29">
    <w:abstractNumId w:val="43"/>
  </w:num>
  <w:num w:numId="30">
    <w:abstractNumId w:val="46"/>
  </w:num>
  <w:num w:numId="31">
    <w:abstractNumId w:val="42"/>
  </w:num>
  <w:num w:numId="32">
    <w:abstractNumId w:val="29"/>
  </w:num>
  <w:num w:numId="33">
    <w:abstractNumId w:val="39"/>
  </w:num>
  <w:num w:numId="34">
    <w:abstractNumId w:val="45"/>
  </w:num>
  <w:num w:numId="35">
    <w:abstractNumId w:val="38"/>
  </w:num>
  <w:num w:numId="36">
    <w:abstractNumId w:val="15"/>
  </w:num>
  <w:num w:numId="37">
    <w:abstractNumId w:val="23"/>
  </w:num>
  <w:num w:numId="38">
    <w:abstractNumId w:val="35"/>
  </w:num>
  <w:num w:numId="39">
    <w:abstractNumId w:val="34"/>
  </w:num>
  <w:num w:numId="40">
    <w:abstractNumId w:val="16"/>
  </w:num>
  <w:num w:numId="41">
    <w:abstractNumId w:val="13"/>
  </w:num>
  <w:num w:numId="42">
    <w:abstractNumId w:val="22"/>
  </w:num>
  <w:num w:numId="43">
    <w:abstractNumId w:val="26"/>
  </w:num>
  <w:num w:numId="44">
    <w:abstractNumId w:val="32"/>
  </w:num>
  <w:num w:numId="45">
    <w:abstractNumId w:val="36"/>
  </w:num>
  <w:num w:numId="46">
    <w:abstractNumId w:val="19"/>
  </w:num>
  <w:num w:numId="47">
    <w:abstractNumId w:val="12"/>
  </w:num>
  <w:num w:numId="48">
    <w:abstractNumId w:val="5"/>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B5B"/>
    <w:rsid w:val="0000390C"/>
    <w:rsid w:val="000218AB"/>
    <w:rsid w:val="00024BFE"/>
    <w:rsid w:val="00035AEF"/>
    <w:rsid w:val="000555A1"/>
    <w:rsid w:val="00061865"/>
    <w:rsid w:val="00061C70"/>
    <w:rsid w:val="00077CE5"/>
    <w:rsid w:val="00083F12"/>
    <w:rsid w:val="000A1234"/>
    <w:rsid w:val="000A1E97"/>
    <w:rsid w:val="000A4879"/>
    <w:rsid w:val="000B2065"/>
    <w:rsid w:val="000D114A"/>
    <w:rsid w:val="000F6A22"/>
    <w:rsid w:val="00127F9E"/>
    <w:rsid w:val="0013717F"/>
    <w:rsid w:val="00142588"/>
    <w:rsid w:val="00142688"/>
    <w:rsid w:val="00147447"/>
    <w:rsid w:val="00157D9E"/>
    <w:rsid w:val="00163D09"/>
    <w:rsid w:val="001655F8"/>
    <w:rsid w:val="00166AA3"/>
    <w:rsid w:val="00170D8A"/>
    <w:rsid w:val="00172F4E"/>
    <w:rsid w:val="00177ACE"/>
    <w:rsid w:val="00191528"/>
    <w:rsid w:val="00194CCD"/>
    <w:rsid w:val="001B4844"/>
    <w:rsid w:val="001C03F6"/>
    <w:rsid w:val="001C3078"/>
    <w:rsid w:val="001D31B4"/>
    <w:rsid w:val="001D31E4"/>
    <w:rsid w:val="001E759A"/>
    <w:rsid w:val="00203373"/>
    <w:rsid w:val="00213DDB"/>
    <w:rsid w:val="00215489"/>
    <w:rsid w:val="002171A3"/>
    <w:rsid w:val="002225E6"/>
    <w:rsid w:val="002852AD"/>
    <w:rsid w:val="002A0064"/>
    <w:rsid w:val="002E37B9"/>
    <w:rsid w:val="002E71FE"/>
    <w:rsid w:val="002F6B5B"/>
    <w:rsid w:val="0030701E"/>
    <w:rsid w:val="00311A9F"/>
    <w:rsid w:val="00316B1B"/>
    <w:rsid w:val="00332AAE"/>
    <w:rsid w:val="00333E25"/>
    <w:rsid w:val="0033498E"/>
    <w:rsid w:val="003367FA"/>
    <w:rsid w:val="00343B37"/>
    <w:rsid w:val="00346C10"/>
    <w:rsid w:val="003501C5"/>
    <w:rsid w:val="00350F17"/>
    <w:rsid w:val="00356101"/>
    <w:rsid w:val="00383825"/>
    <w:rsid w:val="00393547"/>
    <w:rsid w:val="00397F99"/>
    <w:rsid w:val="003A0D28"/>
    <w:rsid w:val="003F627B"/>
    <w:rsid w:val="00412D5E"/>
    <w:rsid w:val="00427ACF"/>
    <w:rsid w:val="00431DF0"/>
    <w:rsid w:val="0043528E"/>
    <w:rsid w:val="00461456"/>
    <w:rsid w:val="00463551"/>
    <w:rsid w:val="00474B83"/>
    <w:rsid w:val="00482F83"/>
    <w:rsid w:val="0049260B"/>
    <w:rsid w:val="00493FD1"/>
    <w:rsid w:val="00495E33"/>
    <w:rsid w:val="004B40FB"/>
    <w:rsid w:val="004C354B"/>
    <w:rsid w:val="004C536B"/>
    <w:rsid w:val="004C5431"/>
    <w:rsid w:val="004E0494"/>
    <w:rsid w:val="004F5726"/>
    <w:rsid w:val="005022E6"/>
    <w:rsid w:val="00502F7F"/>
    <w:rsid w:val="00526D23"/>
    <w:rsid w:val="00530FB5"/>
    <w:rsid w:val="00555033"/>
    <w:rsid w:val="00557631"/>
    <w:rsid w:val="00581D94"/>
    <w:rsid w:val="005842AF"/>
    <w:rsid w:val="00585C28"/>
    <w:rsid w:val="00586624"/>
    <w:rsid w:val="005B3217"/>
    <w:rsid w:val="005B35B1"/>
    <w:rsid w:val="005D56CD"/>
    <w:rsid w:val="005E2745"/>
    <w:rsid w:val="005F2378"/>
    <w:rsid w:val="005F6E6E"/>
    <w:rsid w:val="00613CFC"/>
    <w:rsid w:val="00613F9A"/>
    <w:rsid w:val="00620F0D"/>
    <w:rsid w:val="00622CDD"/>
    <w:rsid w:val="00644007"/>
    <w:rsid w:val="00654B0D"/>
    <w:rsid w:val="006651D2"/>
    <w:rsid w:val="00666085"/>
    <w:rsid w:val="0067155C"/>
    <w:rsid w:val="006739C2"/>
    <w:rsid w:val="006772B2"/>
    <w:rsid w:val="00687557"/>
    <w:rsid w:val="006A5714"/>
    <w:rsid w:val="006A6544"/>
    <w:rsid w:val="006C1D3E"/>
    <w:rsid w:val="006E0647"/>
    <w:rsid w:val="006E50B0"/>
    <w:rsid w:val="006E56B1"/>
    <w:rsid w:val="006F4804"/>
    <w:rsid w:val="006F71E2"/>
    <w:rsid w:val="00713E1A"/>
    <w:rsid w:val="0071582D"/>
    <w:rsid w:val="00730906"/>
    <w:rsid w:val="00731AA4"/>
    <w:rsid w:val="007414E1"/>
    <w:rsid w:val="00752211"/>
    <w:rsid w:val="007652FF"/>
    <w:rsid w:val="00770C90"/>
    <w:rsid w:val="0078516F"/>
    <w:rsid w:val="00791150"/>
    <w:rsid w:val="007A1070"/>
    <w:rsid w:val="007A4BA6"/>
    <w:rsid w:val="007C3A8C"/>
    <w:rsid w:val="007D156E"/>
    <w:rsid w:val="007F1D78"/>
    <w:rsid w:val="0080302A"/>
    <w:rsid w:val="008160DF"/>
    <w:rsid w:val="0081671C"/>
    <w:rsid w:val="00824D3F"/>
    <w:rsid w:val="00826A51"/>
    <w:rsid w:val="00827711"/>
    <w:rsid w:val="00836120"/>
    <w:rsid w:val="00841CB0"/>
    <w:rsid w:val="00843D1C"/>
    <w:rsid w:val="0084483C"/>
    <w:rsid w:val="00865F13"/>
    <w:rsid w:val="00870349"/>
    <w:rsid w:val="00872079"/>
    <w:rsid w:val="00875BD8"/>
    <w:rsid w:val="00876B05"/>
    <w:rsid w:val="0088141F"/>
    <w:rsid w:val="008A010E"/>
    <w:rsid w:val="008A2D7D"/>
    <w:rsid w:val="008C34D3"/>
    <w:rsid w:val="008C7ABA"/>
    <w:rsid w:val="008D6C93"/>
    <w:rsid w:val="008E2480"/>
    <w:rsid w:val="008E6D8B"/>
    <w:rsid w:val="00920D3F"/>
    <w:rsid w:val="00943E43"/>
    <w:rsid w:val="00952F9E"/>
    <w:rsid w:val="00955D8B"/>
    <w:rsid w:val="00956A25"/>
    <w:rsid w:val="009633A9"/>
    <w:rsid w:val="0097021F"/>
    <w:rsid w:val="00976D64"/>
    <w:rsid w:val="00981742"/>
    <w:rsid w:val="00986604"/>
    <w:rsid w:val="009910CD"/>
    <w:rsid w:val="00997CAD"/>
    <w:rsid w:val="009B007B"/>
    <w:rsid w:val="009C42D8"/>
    <w:rsid w:val="009E04EF"/>
    <w:rsid w:val="009E7D1C"/>
    <w:rsid w:val="009F1171"/>
    <w:rsid w:val="00A16845"/>
    <w:rsid w:val="00A33810"/>
    <w:rsid w:val="00A52299"/>
    <w:rsid w:val="00A52DD0"/>
    <w:rsid w:val="00A66969"/>
    <w:rsid w:val="00A75978"/>
    <w:rsid w:val="00A91313"/>
    <w:rsid w:val="00AA4F90"/>
    <w:rsid w:val="00AE3CD5"/>
    <w:rsid w:val="00B0610E"/>
    <w:rsid w:val="00B1220D"/>
    <w:rsid w:val="00B14983"/>
    <w:rsid w:val="00B163B6"/>
    <w:rsid w:val="00B21FB9"/>
    <w:rsid w:val="00B22CAB"/>
    <w:rsid w:val="00B30B82"/>
    <w:rsid w:val="00B54CC5"/>
    <w:rsid w:val="00BD72BF"/>
    <w:rsid w:val="00C00289"/>
    <w:rsid w:val="00C11E81"/>
    <w:rsid w:val="00C40964"/>
    <w:rsid w:val="00C5067C"/>
    <w:rsid w:val="00C6280D"/>
    <w:rsid w:val="00C832EC"/>
    <w:rsid w:val="00CA1BD9"/>
    <w:rsid w:val="00CA3BB0"/>
    <w:rsid w:val="00CA7892"/>
    <w:rsid w:val="00CB00AD"/>
    <w:rsid w:val="00CC6171"/>
    <w:rsid w:val="00CE07E8"/>
    <w:rsid w:val="00CE193F"/>
    <w:rsid w:val="00CF4061"/>
    <w:rsid w:val="00D0014F"/>
    <w:rsid w:val="00D02A9A"/>
    <w:rsid w:val="00D035F3"/>
    <w:rsid w:val="00D23044"/>
    <w:rsid w:val="00D34CF7"/>
    <w:rsid w:val="00D425C5"/>
    <w:rsid w:val="00D557D4"/>
    <w:rsid w:val="00D668B8"/>
    <w:rsid w:val="00D75012"/>
    <w:rsid w:val="00D842BA"/>
    <w:rsid w:val="00D95647"/>
    <w:rsid w:val="00D97632"/>
    <w:rsid w:val="00DB07BF"/>
    <w:rsid w:val="00DB709B"/>
    <w:rsid w:val="00DD2FBA"/>
    <w:rsid w:val="00DD73CD"/>
    <w:rsid w:val="00DE4959"/>
    <w:rsid w:val="00DF2C47"/>
    <w:rsid w:val="00E062FF"/>
    <w:rsid w:val="00E102A6"/>
    <w:rsid w:val="00E119B4"/>
    <w:rsid w:val="00E12BA0"/>
    <w:rsid w:val="00E31B60"/>
    <w:rsid w:val="00E43EC7"/>
    <w:rsid w:val="00E47CFE"/>
    <w:rsid w:val="00E50094"/>
    <w:rsid w:val="00E603DC"/>
    <w:rsid w:val="00E65262"/>
    <w:rsid w:val="00E66A9D"/>
    <w:rsid w:val="00E67EED"/>
    <w:rsid w:val="00EA0A8F"/>
    <w:rsid w:val="00EA4461"/>
    <w:rsid w:val="00EB66FB"/>
    <w:rsid w:val="00EC6A0C"/>
    <w:rsid w:val="00EF0250"/>
    <w:rsid w:val="00F0203B"/>
    <w:rsid w:val="00F050A7"/>
    <w:rsid w:val="00F15D08"/>
    <w:rsid w:val="00F2065F"/>
    <w:rsid w:val="00F23A4A"/>
    <w:rsid w:val="00F322B3"/>
    <w:rsid w:val="00F355DE"/>
    <w:rsid w:val="00F42E30"/>
    <w:rsid w:val="00F52D4E"/>
    <w:rsid w:val="00F66E3D"/>
    <w:rsid w:val="00F75567"/>
    <w:rsid w:val="00F77403"/>
    <w:rsid w:val="00F85123"/>
    <w:rsid w:val="00F932BA"/>
    <w:rsid w:val="00FA4A50"/>
    <w:rsid w:val="00FB366B"/>
    <w:rsid w:val="00FC06CC"/>
    <w:rsid w:val="00FD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793CA6-F596-4380-A9AD-1095D6A5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B5B"/>
    <w:pPr>
      <w:spacing w:after="0" w:line="240" w:lineRule="auto"/>
    </w:pPr>
    <w:rPr>
      <w:rFonts w:ascii="Calibri" w:eastAsia="MS Mincho" w:hAnsi="Calibri" w:cs="Times New Roman"/>
      <w:sz w:val="24"/>
      <w:szCs w:val="24"/>
      <w:lang w:val="en-US"/>
    </w:rPr>
  </w:style>
  <w:style w:type="paragraph" w:styleId="Heading1">
    <w:name w:val="heading 1"/>
    <w:basedOn w:val="Normal"/>
    <w:next w:val="Normal"/>
    <w:link w:val="Heading1Char"/>
    <w:qFormat/>
    <w:rsid w:val="00585C28"/>
    <w:pPr>
      <w:keepNext/>
      <w:jc w:val="both"/>
      <w:outlineLvl w:val="0"/>
    </w:pPr>
    <w:rPr>
      <w:rFonts w:ascii="Times New Roman" w:eastAsia="Times New Roman" w:hAnsi="Times New Roman"/>
      <w:b/>
      <w:bCs/>
      <w:sz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2F6B5B"/>
    <w:pPr>
      <w:spacing w:after="200" w:line="276" w:lineRule="auto"/>
      <w:jc w:val="both"/>
    </w:pPr>
    <w:rPr>
      <w:rFonts w:eastAsia="Times New Roman"/>
      <w:sz w:val="20"/>
      <w:szCs w:val="20"/>
      <w:lang w:bidi="en-US"/>
    </w:rPr>
  </w:style>
  <w:style w:type="character" w:customStyle="1" w:styleId="CommentTextChar">
    <w:name w:val="Comment Text Char"/>
    <w:basedOn w:val="DefaultParagraphFont"/>
    <w:link w:val="CommentText"/>
    <w:uiPriority w:val="99"/>
    <w:rsid w:val="002F6B5B"/>
    <w:rPr>
      <w:rFonts w:ascii="Calibri" w:eastAsia="Times New Roman" w:hAnsi="Calibri" w:cs="Times New Roman"/>
      <w:sz w:val="20"/>
      <w:szCs w:val="20"/>
      <w:lang w:val="en-US" w:bidi="en-US"/>
    </w:rPr>
  </w:style>
  <w:style w:type="paragraph" w:styleId="BodyTextIndent2">
    <w:name w:val="Body Text Indent 2"/>
    <w:basedOn w:val="Normal"/>
    <w:link w:val="BodyTextIndent2Char"/>
    <w:rsid w:val="002F6B5B"/>
    <w:pPr>
      <w:spacing w:after="120" w:line="480" w:lineRule="auto"/>
      <w:ind w:left="283"/>
    </w:pPr>
  </w:style>
  <w:style w:type="character" w:customStyle="1" w:styleId="BodyTextIndent2Char">
    <w:name w:val="Body Text Indent 2 Char"/>
    <w:basedOn w:val="DefaultParagraphFont"/>
    <w:link w:val="BodyTextIndent2"/>
    <w:rsid w:val="002F6B5B"/>
    <w:rPr>
      <w:rFonts w:ascii="Calibri" w:eastAsia="MS Mincho" w:hAnsi="Calibri" w:cs="Times New Roman"/>
      <w:sz w:val="24"/>
      <w:szCs w:val="24"/>
      <w:lang w:val="en-US"/>
    </w:rPr>
  </w:style>
  <w:style w:type="paragraph" w:customStyle="1" w:styleId="ColorfulList-Accent11">
    <w:name w:val="Colorful List - Accent 11"/>
    <w:basedOn w:val="Normal"/>
    <w:uiPriority w:val="34"/>
    <w:qFormat/>
    <w:rsid w:val="002F6B5B"/>
    <w:pPr>
      <w:widowControl w:val="0"/>
      <w:suppressAutoHyphens/>
      <w:autoSpaceDN w:val="0"/>
      <w:spacing w:after="200" w:line="276" w:lineRule="auto"/>
      <w:ind w:left="720"/>
      <w:contextualSpacing/>
      <w:textAlignment w:val="baseline"/>
    </w:pPr>
    <w:rPr>
      <w:rFonts w:eastAsia="Arial Unicode MS" w:cs="F"/>
      <w:kern w:val="3"/>
      <w:sz w:val="22"/>
      <w:szCs w:val="22"/>
      <w:lang w:val="fr-FR" w:eastAsia="fr-FR"/>
    </w:rPr>
  </w:style>
  <w:style w:type="paragraph" w:styleId="ListParagraph">
    <w:name w:val="List Paragraph"/>
    <w:aliases w:val="List Paragraph (numbered (a)),Liste 1"/>
    <w:basedOn w:val="Normal"/>
    <w:link w:val="ListParagraphChar"/>
    <w:uiPriority w:val="34"/>
    <w:qFormat/>
    <w:rsid w:val="002F6B5B"/>
    <w:pPr>
      <w:ind w:left="720"/>
      <w:contextualSpacing/>
    </w:pPr>
    <w:rPr>
      <w:rFonts w:ascii="Times New Roman" w:eastAsia="Calibri" w:hAnsi="Times New Roman"/>
    </w:rPr>
  </w:style>
  <w:style w:type="character" w:styleId="Hyperlink">
    <w:name w:val="Hyperlink"/>
    <w:basedOn w:val="DefaultParagraphFont"/>
    <w:uiPriority w:val="99"/>
    <w:unhideWhenUsed/>
    <w:rsid w:val="002F6B5B"/>
    <w:rPr>
      <w:color w:val="0000FF" w:themeColor="hyperlink"/>
      <w:u w:val="single"/>
    </w:rPr>
  </w:style>
  <w:style w:type="character" w:customStyle="1" w:styleId="s6">
    <w:name w:val="s6"/>
    <w:basedOn w:val="DefaultParagraphFont"/>
    <w:rsid w:val="002F6B5B"/>
  </w:style>
  <w:style w:type="character" w:customStyle="1" w:styleId="s17">
    <w:name w:val="s17"/>
    <w:basedOn w:val="DefaultParagraphFont"/>
    <w:rsid w:val="002F6B5B"/>
  </w:style>
  <w:style w:type="character" w:styleId="CommentReference">
    <w:name w:val="annotation reference"/>
    <w:basedOn w:val="DefaultParagraphFont"/>
    <w:uiPriority w:val="99"/>
    <w:semiHidden/>
    <w:unhideWhenUsed/>
    <w:rsid w:val="002F6B5B"/>
    <w:rPr>
      <w:sz w:val="16"/>
      <w:szCs w:val="16"/>
    </w:rPr>
  </w:style>
  <w:style w:type="paragraph" w:styleId="NoSpacing">
    <w:name w:val="No Spacing"/>
    <w:uiPriority w:val="1"/>
    <w:qFormat/>
    <w:rsid w:val="002F6B5B"/>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2F6B5B"/>
    <w:rPr>
      <w:rFonts w:ascii="Tahoma" w:hAnsi="Tahoma" w:cs="Tahoma"/>
      <w:sz w:val="16"/>
      <w:szCs w:val="16"/>
    </w:rPr>
  </w:style>
  <w:style w:type="character" w:customStyle="1" w:styleId="BalloonTextChar">
    <w:name w:val="Balloon Text Char"/>
    <w:basedOn w:val="DefaultParagraphFont"/>
    <w:link w:val="BalloonText"/>
    <w:uiPriority w:val="99"/>
    <w:semiHidden/>
    <w:rsid w:val="002F6B5B"/>
    <w:rPr>
      <w:rFonts w:ascii="Tahoma" w:eastAsia="MS Mincho" w:hAnsi="Tahoma" w:cs="Tahoma"/>
      <w:sz w:val="16"/>
      <w:szCs w:val="16"/>
      <w:lang w:val="en-US"/>
    </w:rPr>
  </w:style>
  <w:style w:type="paragraph" w:styleId="Header">
    <w:name w:val="header"/>
    <w:basedOn w:val="Normal"/>
    <w:link w:val="HeaderChar"/>
    <w:uiPriority w:val="99"/>
    <w:unhideWhenUsed/>
    <w:rsid w:val="00350F17"/>
    <w:pPr>
      <w:tabs>
        <w:tab w:val="center" w:pos="4536"/>
        <w:tab w:val="right" w:pos="9072"/>
      </w:tabs>
    </w:pPr>
  </w:style>
  <w:style w:type="character" w:customStyle="1" w:styleId="HeaderChar">
    <w:name w:val="Header Char"/>
    <w:basedOn w:val="DefaultParagraphFont"/>
    <w:link w:val="Header"/>
    <w:uiPriority w:val="99"/>
    <w:rsid w:val="00350F17"/>
    <w:rPr>
      <w:rFonts w:ascii="Calibri" w:eastAsia="MS Mincho" w:hAnsi="Calibri" w:cs="Times New Roman"/>
      <w:sz w:val="24"/>
      <w:szCs w:val="24"/>
      <w:lang w:val="en-US"/>
    </w:rPr>
  </w:style>
  <w:style w:type="paragraph" w:styleId="Footer">
    <w:name w:val="footer"/>
    <w:basedOn w:val="Normal"/>
    <w:link w:val="FooterChar"/>
    <w:uiPriority w:val="99"/>
    <w:unhideWhenUsed/>
    <w:rsid w:val="00350F17"/>
    <w:pPr>
      <w:tabs>
        <w:tab w:val="center" w:pos="4536"/>
        <w:tab w:val="right" w:pos="9072"/>
      </w:tabs>
    </w:pPr>
  </w:style>
  <w:style w:type="character" w:customStyle="1" w:styleId="FooterChar">
    <w:name w:val="Footer Char"/>
    <w:basedOn w:val="DefaultParagraphFont"/>
    <w:link w:val="Footer"/>
    <w:uiPriority w:val="99"/>
    <w:rsid w:val="00350F17"/>
    <w:rPr>
      <w:rFonts w:ascii="Calibri" w:eastAsia="MS Mincho" w:hAnsi="Calibri" w:cs="Times New Roman"/>
      <w:sz w:val="24"/>
      <w:szCs w:val="24"/>
      <w:lang w:val="en-US"/>
    </w:rPr>
  </w:style>
  <w:style w:type="character" w:customStyle="1" w:styleId="Heading1Char">
    <w:name w:val="Heading 1 Char"/>
    <w:basedOn w:val="DefaultParagraphFont"/>
    <w:link w:val="Heading1"/>
    <w:rsid w:val="00585C28"/>
    <w:rPr>
      <w:rFonts w:ascii="Times New Roman" w:eastAsia="Times New Roman" w:hAnsi="Times New Roman" w:cs="Times New Roman"/>
      <w:b/>
      <w:bCs/>
      <w:sz w:val="28"/>
      <w:szCs w:val="24"/>
    </w:rPr>
  </w:style>
  <w:style w:type="character" w:customStyle="1" w:styleId="ListParagraphChar">
    <w:name w:val="List Paragraph Char"/>
    <w:aliases w:val="List Paragraph (numbered (a)) Char,Liste 1 Char"/>
    <w:link w:val="ListParagraph"/>
    <w:uiPriority w:val="34"/>
    <w:locked/>
    <w:rsid w:val="00585C28"/>
    <w:rPr>
      <w:rFonts w:ascii="Times New Roman" w:eastAsia="Calibri" w:hAnsi="Times New Roman" w:cs="Times New Roman"/>
      <w:sz w:val="24"/>
      <w:szCs w:val="24"/>
      <w:lang w:val="en-US"/>
    </w:rPr>
  </w:style>
  <w:style w:type="paragraph" w:styleId="NormalWeb">
    <w:name w:val="Normal (Web)"/>
    <w:basedOn w:val="Normal"/>
    <w:uiPriority w:val="99"/>
    <w:semiHidden/>
    <w:unhideWhenUsed/>
    <w:rsid w:val="00585C28"/>
    <w:pPr>
      <w:spacing w:before="100" w:beforeAutospacing="1" w:after="100" w:afterAutospacing="1" w:line="260" w:lineRule="atLeast"/>
    </w:pPr>
    <w:rPr>
      <w:rFonts w:ascii="Verdana" w:eastAsia="Times New Roman" w:hAnsi="Verdana"/>
      <w:color w:val="000000"/>
      <w:sz w:val="20"/>
      <w:szCs w:val="20"/>
      <w:lang w:val="fr-FR" w:eastAsia="fr-FR"/>
    </w:rPr>
  </w:style>
  <w:style w:type="character" w:customStyle="1" w:styleId="longtext">
    <w:name w:val="long_text"/>
    <w:basedOn w:val="DefaultParagraphFont"/>
    <w:rsid w:val="000A4879"/>
  </w:style>
  <w:style w:type="character" w:customStyle="1" w:styleId="hps">
    <w:name w:val="hps"/>
    <w:basedOn w:val="DefaultParagraphFont"/>
    <w:rsid w:val="001D31B4"/>
  </w:style>
  <w:style w:type="paragraph" w:styleId="BodyText2">
    <w:name w:val="Body Text 2"/>
    <w:basedOn w:val="Normal"/>
    <w:link w:val="BodyText2Char"/>
    <w:uiPriority w:val="99"/>
    <w:semiHidden/>
    <w:unhideWhenUsed/>
    <w:rsid w:val="00F322B3"/>
    <w:pPr>
      <w:spacing w:after="120" w:line="480" w:lineRule="auto"/>
    </w:pPr>
    <w:rPr>
      <w:rFonts w:ascii="Arial" w:eastAsia="Times New Roman" w:hAnsi="Arial"/>
      <w:sz w:val="20"/>
    </w:rPr>
  </w:style>
  <w:style w:type="character" w:customStyle="1" w:styleId="BodyText2Char">
    <w:name w:val="Body Text 2 Char"/>
    <w:basedOn w:val="DefaultParagraphFont"/>
    <w:link w:val="BodyText2"/>
    <w:uiPriority w:val="99"/>
    <w:semiHidden/>
    <w:rsid w:val="00F322B3"/>
    <w:rPr>
      <w:rFonts w:ascii="Arial" w:eastAsia="Times New Roman" w:hAnsi="Arial" w:cs="Times New Roman"/>
      <w:sz w:val="20"/>
      <w:szCs w:val="24"/>
    </w:rPr>
  </w:style>
  <w:style w:type="table" w:styleId="TableGrid">
    <w:name w:val="Table Grid"/>
    <w:basedOn w:val="TableNormal"/>
    <w:uiPriority w:val="59"/>
    <w:rsid w:val="00963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43B37"/>
    <w:pPr>
      <w:spacing w:after="0" w:line="240" w:lineRule="auto"/>
      <w:jc w:val="left"/>
    </w:pPr>
    <w:rPr>
      <w:rFonts w:eastAsia="MS Mincho"/>
      <w:b/>
      <w:bCs/>
      <w:lang w:bidi="ar-SA"/>
    </w:rPr>
  </w:style>
  <w:style w:type="character" w:customStyle="1" w:styleId="CommentSubjectChar">
    <w:name w:val="Comment Subject Char"/>
    <w:basedOn w:val="CommentTextChar"/>
    <w:link w:val="CommentSubject"/>
    <w:uiPriority w:val="99"/>
    <w:semiHidden/>
    <w:rsid w:val="00343B37"/>
    <w:rPr>
      <w:rFonts w:ascii="Calibri" w:eastAsia="MS Mincho" w:hAnsi="Calibri" w:cs="Times New Roman"/>
      <w:b/>
      <w:bCs/>
      <w:sz w:val="20"/>
      <w:szCs w:val="20"/>
      <w:lang w:val="en-US" w:bidi="en-US"/>
    </w:rPr>
  </w:style>
  <w:style w:type="paragraph" w:styleId="PlainText">
    <w:name w:val="Plain Text"/>
    <w:basedOn w:val="Normal"/>
    <w:link w:val="PlainTextChar"/>
    <w:uiPriority w:val="99"/>
    <w:semiHidden/>
    <w:unhideWhenUsed/>
    <w:rsid w:val="00DD73CD"/>
    <w:rPr>
      <w:rFonts w:eastAsiaTheme="minorHAnsi" w:cstheme="minorBidi"/>
      <w:sz w:val="22"/>
      <w:szCs w:val="21"/>
      <w:lang w:val="fr-FR"/>
    </w:rPr>
  </w:style>
  <w:style w:type="character" w:customStyle="1" w:styleId="PlainTextChar">
    <w:name w:val="Plain Text Char"/>
    <w:basedOn w:val="DefaultParagraphFont"/>
    <w:link w:val="PlainText"/>
    <w:uiPriority w:val="99"/>
    <w:semiHidden/>
    <w:rsid w:val="00DD73C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73073">
      <w:bodyDiv w:val="1"/>
      <w:marLeft w:val="0"/>
      <w:marRight w:val="0"/>
      <w:marTop w:val="0"/>
      <w:marBottom w:val="0"/>
      <w:divBdr>
        <w:top w:val="none" w:sz="0" w:space="0" w:color="auto"/>
        <w:left w:val="none" w:sz="0" w:space="0" w:color="auto"/>
        <w:bottom w:val="none" w:sz="0" w:space="0" w:color="auto"/>
        <w:right w:val="none" w:sz="0" w:space="0" w:color="auto"/>
      </w:divBdr>
    </w:div>
    <w:div w:id="367295294">
      <w:bodyDiv w:val="1"/>
      <w:marLeft w:val="0"/>
      <w:marRight w:val="0"/>
      <w:marTop w:val="0"/>
      <w:marBottom w:val="0"/>
      <w:divBdr>
        <w:top w:val="none" w:sz="0" w:space="0" w:color="auto"/>
        <w:left w:val="none" w:sz="0" w:space="0" w:color="auto"/>
        <w:bottom w:val="none" w:sz="0" w:space="0" w:color="auto"/>
        <w:right w:val="none" w:sz="0" w:space="0" w:color="auto"/>
      </w:divBdr>
      <w:divsChild>
        <w:div w:id="2078046454">
          <w:marLeft w:val="0"/>
          <w:marRight w:val="0"/>
          <w:marTop w:val="0"/>
          <w:marBottom w:val="0"/>
          <w:divBdr>
            <w:top w:val="none" w:sz="0" w:space="0" w:color="auto"/>
            <w:left w:val="none" w:sz="0" w:space="0" w:color="auto"/>
            <w:bottom w:val="none" w:sz="0" w:space="0" w:color="auto"/>
            <w:right w:val="none" w:sz="0" w:space="0" w:color="auto"/>
          </w:divBdr>
          <w:divsChild>
            <w:div w:id="970015648">
              <w:marLeft w:val="0"/>
              <w:marRight w:val="0"/>
              <w:marTop w:val="0"/>
              <w:marBottom w:val="0"/>
              <w:divBdr>
                <w:top w:val="none" w:sz="0" w:space="0" w:color="auto"/>
                <w:left w:val="none" w:sz="0" w:space="0" w:color="auto"/>
                <w:bottom w:val="none" w:sz="0" w:space="0" w:color="auto"/>
                <w:right w:val="none" w:sz="0" w:space="0" w:color="auto"/>
              </w:divBdr>
              <w:divsChild>
                <w:div w:id="1635674621">
                  <w:marLeft w:val="0"/>
                  <w:marRight w:val="0"/>
                  <w:marTop w:val="0"/>
                  <w:marBottom w:val="0"/>
                  <w:divBdr>
                    <w:top w:val="none" w:sz="0" w:space="0" w:color="auto"/>
                    <w:left w:val="none" w:sz="0" w:space="0" w:color="auto"/>
                    <w:bottom w:val="none" w:sz="0" w:space="0" w:color="auto"/>
                    <w:right w:val="none" w:sz="0" w:space="0" w:color="auto"/>
                  </w:divBdr>
                  <w:divsChild>
                    <w:div w:id="2087218646">
                      <w:marLeft w:val="0"/>
                      <w:marRight w:val="0"/>
                      <w:marTop w:val="0"/>
                      <w:marBottom w:val="0"/>
                      <w:divBdr>
                        <w:top w:val="none" w:sz="0" w:space="0" w:color="auto"/>
                        <w:left w:val="none" w:sz="0" w:space="0" w:color="auto"/>
                        <w:bottom w:val="none" w:sz="0" w:space="0" w:color="auto"/>
                        <w:right w:val="none" w:sz="0" w:space="0" w:color="auto"/>
                      </w:divBdr>
                      <w:divsChild>
                        <w:div w:id="1543975973">
                          <w:marLeft w:val="0"/>
                          <w:marRight w:val="0"/>
                          <w:marTop w:val="0"/>
                          <w:marBottom w:val="0"/>
                          <w:divBdr>
                            <w:top w:val="none" w:sz="0" w:space="0" w:color="auto"/>
                            <w:left w:val="none" w:sz="0" w:space="0" w:color="auto"/>
                            <w:bottom w:val="none" w:sz="0" w:space="0" w:color="auto"/>
                            <w:right w:val="none" w:sz="0" w:space="0" w:color="auto"/>
                          </w:divBdr>
                          <w:divsChild>
                            <w:div w:id="1252087142">
                              <w:marLeft w:val="-120"/>
                              <w:marRight w:val="-120"/>
                              <w:marTop w:val="0"/>
                              <w:marBottom w:val="0"/>
                              <w:divBdr>
                                <w:top w:val="none" w:sz="0" w:space="0" w:color="auto"/>
                                <w:left w:val="none" w:sz="0" w:space="0" w:color="auto"/>
                                <w:bottom w:val="none" w:sz="0" w:space="0" w:color="auto"/>
                                <w:right w:val="none" w:sz="0" w:space="0" w:color="auto"/>
                              </w:divBdr>
                              <w:divsChild>
                                <w:div w:id="1268780582">
                                  <w:marLeft w:val="0"/>
                                  <w:marRight w:val="0"/>
                                  <w:marTop w:val="0"/>
                                  <w:marBottom w:val="0"/>
                                  <w:divBdr>
                                    <w:top w:val="none" w:sz="0" w:space="0" w:color="auto"/>
                                    <w:left w:val="none" w:sz="0" w:space="0" w:color="auto"/>
                                    <w:bottom w:val="none" w:sz="0" w:space="0" w:color="auto"/>
                                    <w:right w:val="none" w:sz="0" w:space="0" w:color="auto"/>
                                  </w:divBdr>
                                  <w:divsChild>
                                    <w:div w:id="1352998996">
                                      <w:marLeft w:val="0"/>
                                      <w:marRight w:val="0"/>
                                      <w:marTop w:val="0"/>
                                      <w:marBottom w:val="0"/>
                                      <w:divBdr>
                                        <w:top w:val="none" w:sz="0" w:space="0" w:color="auto"/>
                                        <w:left w:val="none" w:sz="0" w:space="0" w:color="auto"/>
                                        <w:bottom w:val="none" w:sz="0" w:space="0" w:color="auto"/>
                                        <w:right w:val="none" w:sz="0" w:space="0" w:color="auto"/>
                                      </w:divBdr>
                                      <w:divsChild>
                                        <w:div w:id="195654062">
                                          <w:marLeft w:val="0"/>
                                          <w:marRight w:val="0"/>
                                          <w:marTop w:val="0"/>
                                          <w:marBottom w:val="720"/>
                                          <w:divBdr>
                                            <w:top w:val="none" w:sz="0" w:space="0" w:color="auto"/>
                                            <w:left w:val="none" w:sz="0" w:space="0" w:color="auto"/>
                                            <w:bottom w:val="none" w:sz="0" w:space="0" w:color="auto"/>
                                            <w:right w:val="none" w:sz="0" w:space="0" w:color="auto"/>
                                          </w:divBdr>
                                          <w:divsChild>
                                            <w:div w:id="399181921">
                                              <w:marLeft w:val="-240"/>
                                              <w:marRight w:val="0"/>
                                              <w:marTop w:val="0"/>
                                              <w:marBottom w:val="0"/>
                                              <w:divBdr>
                                                <w:top w:val="none" w:sz="0" w:space="0" w:color="auto"/>
                                                <w:left w:val="none" w:sz="0" w:space="0" w:color="auto"/>
                                                <w:bottom w:val="none" w:sz="0" w:space="0" w:color="auto"/>
                                                <w:right w:val="none" w:sz="0" w:space="0" w:color="auto"/>
                                              </w:divBdr>
                                              <w:divsChild>
                                                <w:div w:id="2055226900">
                                                  <w:marLeft w:val="0"/>
                                                  <w:marRight w:val="0"/>
                                                  <w:marTop w:val="0"/>
                                                  <w:marBottom w:val="0"/>
                                                  <w:divBdr>
                                                    <w:top w:val="none" w:sz="0" w:space="0" w:color="auto"/>
                                                    <w:left w:val="none" w:sz="0" w:space="0" w:color="auto"/>
                                                    <w:bottom w:val="none" w:sz="0" w:space="0" w:color="auto"/>
                                                    <w:right w:val="none" w:sz="0" w:space="0" w:color="auto"/>
                                                  </w:divBdr>
                                                  <w:divsChild>
                                                    <w:div w:id="197552225">
                                                      <w:marLeft w:val="0"/>
                                                      <w:marRight w:val="0"/>
                                                      <w:marTop w:val="0"/>
                                                      <w:marBottom w:val="45"/>
                                                      <w:divBdr>
                                                        <w:top w:val="none" w:sz="0" w:space="0" w:color="auto"/>
                                                        <w:left w:val="none" w:sz="0" w:space="0" w:color="auto"/>
                                                        <w:bottom w:val="none" w:sz="0" w:space="0" w:color="auto"/>
                                                        <w:right w:val="none" w:sz="0" w:space="0" w:color="auto"/>
                                                      </w:divBdr>
                                                      <w:divsChild>
                                                        <w:div w:id="1103914255">
                                                          <w:marLeft w:val="0"/>
                                                          <w:marRight w:val="0"/>
                                                          <w:marTop w:val="0"/>
                                                          <w:marBottom w:val="0"/>
                                                          <w:divBdr>
                                                            <w:top w:val="none" w:sz="0" w:space="0" w:color="auto"/>
                                                            <w:left w:val="none" w:sz="0" w:space="0" w:color="auto"/>
                                                            <w:bottom w:val="none" w:sz="0" w:space="0" w:color="auto"/>
                                                            <w:right w:val="none" w:sz="0" w:space="0" w:color="auto"/>
                                                          </w:divBdr>
                                                          <w:divsChild>
                                                            <w:div w:id="91305073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5409993">
      <w:bodyDiv w:val="1"/>
      <w:marLeft w:val="0"/>
      <w:marRight w:val="0"/>
      <w:marTop w:val="0"/>
      <w:marBottom w:val="0"/>
      <w:divBdr>
        <w:top w:val="none" w:sz="0" w:space="0" w:color="auto"/>
        <w:left w:val="none" w:sz="0" w:space="0" w:color="auto"/>
        <w:bottom w:val="none" w:sz="0" w:space="0" w:color="auto"/>
        <w:right w:val="none" w:sz="0" w:space="0" w:color="auto"/>
      </w:divBdr>
      <w:divsChild>
        <w:div w:id="219832738">
          <w:marLeft w:val="0"/>
          <w:marRight w:val="0"/>
          <w:marTop w:val="0"/>
          <w:marBottom w:val="0"/>
          <w:divBdr>
            <w:top w:val="none" w:sz="0" w:space="0" w:color="auto"/>
            <w:left w:val="none" w:sz="0" w:space="0" w:color="auto"/>
            <w:bottom w:val="none" w:sz="0" w:space="0" w:color="auto"/>
            <w:right w:val="none" w:sz="0" w:space="0" w:color="auto"/>
          </w:divBdr>
          <w:divsChild>
            <w:div w:id="1432312762">
              <w:marLeft w:val="0"/>
              <w:marRight w:val="0"/>
              <w:marTop w:val="0"/>
              <w:marBottom w:val="0"/>
              <w:divBdr>
                <w:top w:val="none" w:sz="0" w:space="0" w:color="auto"/>
                <w:left w:val="none" w:sz="0" w:space="0" w:color="auto"/>
                <w:bottom w:val="none" w:sz="0" w:space="0" w:color="auto"/>
                <w:right w:val="none" w:sz="0" w:space="0" w:color="auto"/>
              </w:divBdr>
              <w:divsChild>
                <w:div w:id="1351838212">
                  <w:marLeft w:val="0"/>
                  <w:marRight w:val="0"/>
                  <w:marTop w:val="0"/>
                  <w:marBottom w:val="0"/>
                  <w:divBdr>
                    <w:top w:val="none" w:sz="0" w:space="0" w:color="auto"/>
                    <w:left w:val="none" w:sz="0" w:space="0" w:color="auto"/>
                    <w:bottom w:val="none" w:sz="0" w:space="0" w:color="auto"/>
                    <w:right w:val="none" w:sz="0" w:space="0" w:color="auto"/>
                  </w:divBdr>
                  <w:divsChild>
                    <w:div w:id="1705906596">
                      <w:marLeft w:val="0"/>
                      <w:marRight w:val="0"/>
                      <w:marTop w:val="0"/>
                      <w:marBottom w:val="0"/>
                      <w:divBdr>
                        <w:top w:val="none" w:sz="0" w:space="0" w:color="auto"/>
                        <w:left w:val="none" w:sz="0" w:space="0" w:color="auto"/>
                        <w:bottom w:val="none" w:sz="0" w:space="0" w:color="auto"/>
                        <w:right w:val="none" w:sz="0" w:space="0" w:color="auto"/>
                      </w:divBdr>
                      <w:divsChild>
                        <w:div w:id="145054946">
                          <w:marLeft w:val="0"/>
                          <w:marRight w:val="0"/>
                          <w:marTop w:val="0"/>
                          <w:marBottom w:val="0"/>
                          <w:divBdr>
                            <w:top w:val="none" w:sz="0" w:space="0" w:color="auto"/>
                            <w:left w:val="none" w:sz="0" w:space="0" w:color="auto"/>
                            <w:bottom w:val="none" w:sz="0" w:space="0" w:color="auto"/>
                            <w:right w:val="none" w:sz="0" w:space="0" w:color="auto"/>
                          </w:divBdr>
                          <w:divsChild>
                            <w:div w:id="663553535">
                              <w:marLeft w:val="0"/>
                              <w:marRight w:val="0"/>
                              <w:marTop w:val="0"/>
                              <w:marBottom w:val="0"/>
                              <w:divBdr>
                                <w:top w:val="none" w:sz="0" w:space="0" w:color="auto"/>
                                <w:left w:val="none" w:sz="0" w:space="0" w:color="auto"/>
                                <w:bottom w:val="none" w:sz="0" w:space="0" w:color="auto"/>
                                <w:right w:val="none" w:sz="0" w:space="0" w:color="auto"/>
                              </w:divBdr>
                              <w:divsChild>
                                <w:div w:id="1276521192">
                                  <w:marLeft w:val="0"/>
                                  <w:marRight w:val="0"/>
                                  <w:marTop w:val="0"/>
                                  <w:marBottom w:val="0"/>
                                  <w:divBdr>
                                    <w:top w:val="none" w:sz="0" w:space="0" w:color="auto"/>
                                    <w:left w:val="none" w:sz="0" w:space="0" w:color="auto"/>
                                    <w:bottom w:val="none" w:sz="0" w:space="0" w:color="auto"/>
                                    <w:right w:val="none" w:sz="0" w:space="0" w:color="auto"/>
                                  </w:divBdr>
                                  <w:divsChild>
                                    <w:div w:id="1605842940">
                                      <w:marLeft w:val="60"/>
                                      <w:marRight w:val="0"/>
                                      <w:marTop w:val="0"/>
                                      <w:marBottom w:val="0"/>
                                      <w:divBdr>
                                        <w:top w:val="none" w:sz="0" w:space="0" w:color="auto"/>
                                        <w:left w:val="none" w:sz="0" w:space="0" w:color="auto"/>
                                        <w:bottom w:val="none" w:sz="0" w:space="0" w:color="auto"/>
                                        <w:right w:val="none" w:sz="0" w:space="0" w:color="auto"/>
                                      </w:divBdr>
                                      <w:divsChild>
                                        <w:div w:id="1491286836">
                                          <w:marLeft w:val="0"/>
                                          <w:marRight w:val="0"/>
                                          <w:marTop w:val="0"/>
                                          <w:marBottom w:val="0"/>
                                          <w:divBdr>
                                            <w:top w:val="none" w:sz="0" w:space="0" w:color="auto"/>
                                            <w:left w:val="none" w:sz="0" w:space="0" w:color="auto"/>
                                            <w:bottom w:val="none" w:sz="0" w:space="0" w:color="auto"/>
                                            <w:right w:val="none" w:sz="0" w:space="0" w:color="auto"/>
                                          </w:divBdr>
                                          <w:divsChild>
                                            <w:div w:id="202908246">
                                              <w:marLeft w:val="0"/>
                                              <w:marRight w:val="0"/>
                                              <w:marTop w:val="0"/>
                                              <w:marBottom w:val="120"/>
                                              <w:divBdr>
                                                <w:top w:val="single" w:sz="6" w:space="0" w:color="F5F5F5"/>
                                                <w:left w:val="single" w:sz="6" w:space="0" w:color="F5F5F5"/>
                                                <w:bottom w:val="single" w:sz="6" w:space="0" w:color="F5F5F5"/>
                                                <w:right w:val="single" w:sz="6" w:space="0" w:color="F5F5F5"/>
                                              </w:divBdr>
                                              <w:divsChild>
                                                <w:div w:id="235018225">
                                                  <w:marLeft w:val="0"/>
                                                  <w:marRight w:val="0"/>
                                                  <w:marTop w:val="0"/>
                                                  <w:marBottom w:val="0"/>
                                                  <w:divBdr>
                                                    <w:top w:val="none" w:sz="0" w:space="0" w:color="auto"/>
                                                    <w:left w:val="none" w:sz="0" w:space="0" w:color="auto"/>
                                                    <w:bottom w:val="none" w:sz="0" w:space="0" w:color="auto"/>
                                                    <w:right w:val="none" w:sz="0" w:space="0" w:color="auto"/>
                                                  </w:divBdr>
                                                  <w:divsChild>
                                                    <w:div w:id="7785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854063">
      <w:bodyDiv w:val="1"/>
      <w:marLeft w:val="0"/>
      <w:marRight w:val="0"/>
      <w:marTop w:val="0"/>
      <w:marBottom w:val="0"/>
      <w:divBdr>
        <w:top w:val="none" w:sz="0" w:space="0" w:color="auto"/>
        <w:left w:val="none" w:sz="0" w:space="0" w:color="auto"/>
        <w:bottom w:val="none" w:sz="0" w:space="0" w:color="auto"/>
        <w:right w:val="none" w:sz="0" w:space="0" w:color="auto"/>
      </w:divBdr>
    </w:div>
    <w:div w:id="1804077686">
      <w:bodyDiv w:val="1"/>
      <w:marLeft w:val="0"/>
      <w:marRight w:val="0"/>
      <w:marTop w:val="0"/>
      <w:marBottom w:val="0"/>
      <w:divBdr>
        <w:top w:val="none" w:sz="0" w:space="0" w:color="auto"/>
        <w:left w:val="none" w:sz="0" w:space="0" w:color="auto"/>
        <w:bottom w:val="none" w:sz="0" w:space="0" w:color="auto"/>
        <w:right w:val="none" w:sz="0" w:space="0" w:color="auto"/>
      </w:divBdr>
      <w:divsChild>
        <w:div w:id="1083139295">
          <w:marLeft w:val="0"/>
          <w:marRight w:val="0"/>
          <w:marTop w:val="0"/>
          <w:marBottom w:val="0"/>
          <w:divBdr>
            <w:top w:val="none" w:sz="0" w:space="0" w:color="auto"/>
            <w:left w:val="none" w:sz="0" w:space="0" w:color="auto"/>
            <w:bottom w:val="none" w:sz="0" w:space="0" w:color="auto"/>
            <w:right w:val="none" w:sz="0" w:space="0" w:color="auto"/>
          </w:divBdr>
          <w:divsChild>
            <w:div w:id="1595358164">
              <w:marLeft w:val="0"/>
              <w:marRight w:val="0"/>
              <w:marTop w:val="0"/>
              <w:marBottom w:val="0"/>
              <w:divBdr>
                <w:top w:val="none" w:sz="0" w:space="0" w:color="auto"/>
                <w:left w:val="none" w:sz="0" w:space="0" w:color="auto"/>
                <w:bottom w:val="none" w:sz="0" w:space="0" w:color="auto"/>
                <w:right w:val="none" w:sz="0" w:space="0" w:color="auto"/>
              </w:divBdr>
              <w:divsChild>
                <w:div w:id="114451008">
                  <w:marLeft w:val="0"/>
                  <w:marRight w:val="0"/>
                  <w:marTop w:val="0"/>
                  <w:marBottom w:val="0"/>
                  <w:divBdr>
                    <w:top w:val="none" w:sz="0" w:space="0" w:color="auto"/>
                    <w:left w:val="none" w:sz="0" w:space="0" w:color="auto"/>
                    <w:bottom w:val="none" w:sz="0" w:space="0" w:color="auto"/>
                    <w:right w:val="none" w:sz="0" w:space="0" w:color="auto"/>
                  </w:divBdr>
                  <w:divsChild>
                    <w:div w:id="1037583972">
                      <w:marLeft w:val="0"/>
                      <w:marRight w:val="0"/>
                      <w:marTop w:val="0"/>
                      <w:marBottom w:val="0"/>
                      <w:divBdr>
                        <w:top w:val="none" w:sz="0" w:space="0" w:color="auto"/>
                        <w:left w:val="none" w:sz="0" w:space="0" w:color="auto"/>
                        <w:bottom w:val="none" w:sz="0" w:space="0" w:color="auto"/>
                        <w:right w:val="none" w:sz="0" w:space="0" w:color="auto"/>
                      </w:divBdr>
                      <w:divsChild>
                        <w:div w:id="1118186727">
                          <w:marLeft w:val="0"/>
                          <w:marRight w:val="0"/>
                          <w:marTop w:val="0"/>
                          <w:marBottom w:val="0"/>
                          <w:divBdr>
                            <w:top w:val="none" w:sz="0" w:space="0" w:color="auto"/>
                            <w:left w:val="none" w:sz="0" w:space="0" w:color="auto"/>
                            <w:bottom w:val="none" w:sz="0" w:space="0" w:color="auto"/>
                            <w:right w:val="none" w:sz="0" w:space="0" w:color="auto"/>
                          </w:divBdr>
                          <w:divsChild>
                            <w:div w:id="1081371120">
                              <w:marLeft w:val="0"/>
                              <w:marRight w:val="0"/>
                              <w:marTop w:val="0"/>
                              <w:marBottom w:val="0"/>
                              <w:divBdr>
                                <w:top w:val="none" w:sz="0" w:space="0" w:color="auto"/>
                                <w:left w:val="none" w:sz="0" w:space="0" w:color="auto"/>
                                <w:bottom w:val="none" w:sz="0" w:space="0" w:color="auto"/>
                                <w:right w:val="none" w:sz="0" w:space="0" w:color="auto"/>
                              </w:divBdr>
                              <w:divsChild>
                                <w:div w:id="1910380260">
                                  <w:marLeft w:val="0"/>
                                  <w:marRight w:val="0"/>
                                  <w:marTop w:val="0"/>
                                  <w:marBottom w:val="0"/>
                                  <w:divBdr>
                                    <w:top w:val="none" w:sz="0" w:space="0" w:color="auto"/>
                                    <w:left w:val="none" w:sz="0" w:space="0" w:color="auto"/>
                                    <w:bottom w:val="none" w:sz="0" w:space="0" w:color="auto"/>
                                    <w:right w:val="none" w:sz="0" w:space="0" w:color="auto"/>
                                  </w:divBdr>
                                  <w:divsChild>
                                    <w:div w:id="1854294017">
                                      <w:marLeft w:val="60"/>
                                      <w:marRight w:val="0"/>
                                      <w:marTop w:val="0"/>
                                      <w:marBottom w:val="0"/>
                                      <w:divBdr>
                                        <w:top w:val="none" w:sz="0" w:space="0" w:color="auto"/>
                                        <w:left w:val="none" w:sz="0" w:space="0" w:color="auto"/>
                                        <w:bottom w:val="none" w:sz="0" w:space="0" w:color="auto"/>
                                        <w:right w:val="none" w:sz="0" w:space="0" w:color="auto"/>
                                      </w:divBdr>
                                      <w:divsChild>
                                        <w:div w:id="850796232">
                                          <w:marLeft w:val="0"/>
                                          <w:marRight w:val="0"/>
                                          <w:marTop w:val="0"/>
                                          <w:marBottom w:val="0"/>
                                          <w:divBdr>
                                            <w:top w:val="none" w:sz="0" w:space="0" w:color="auto"/>
                                            <w:left w:val="none" w:sz="0" w:space="0" w:color="auto"/>
                                            <w:bottom w:val="none" w:sz="0" w:space="0" w:color="auto"/>
                                            <w:right w:val="none" w:sz="0" w:space="0" w:color="auto"/>
                                          </w:divBdr>
                                          <w:divsChild>
                                            <w:div w:id="165362803">
                                              <w:marLeft w:val="0"/>
                                              <w:marRight w:val="0"/>
                                              <w:marTop w:val="0"/>
                                              <w:marBottom w:val="120"/>
                                              <w:divBdr>
                                                <w:top w:val="single" w:sz="6" w:space="0" w:color="F5F5F5"/>
                                                <w:left w:val="single" w:sz="6" w:space="0" w:color="F5F5F5"/>
                                                <w:bottom w:val="single" w:sz="6" w:space="0" w:color="F5F5F5"/>
                                                <w:right w:val="single" w:sz="6" w:space="0" w:color="F5F5F5"/>
                                              </w:divBdr>
                                              <w:divsChild>
                                                <w:div w:id="1607957852">
                                                  <w:marLeft w:val="0"/>
                                                  <w:marRight w:val="0"/>
                                                  <w:marTop w:val="0"/>
                                                  <w:marBottom w:val="0"/>
                                                  <w:divBdr>
                                                    <w:top w:val="none" w:sz="0" w:space="0" w:color="auto"/>
                                                    <w:left w:val="none" w:sz="0" w:space="0" w:color="auto"/>
                                                    <w:bottom w:val="none" w:sz="0" w:space="0" w:color="auto"/>
                                                    <w:right w:val="none" w:sz="0" w:space="0" w:color="auto"/>
                                                  </w:divBdr>
                                                  <w:divsChild>
                                                    <w:div w:id="1256548502">
                                                      <w:marLeft w:val="0"/>
                                                      <w:marRight w:val="0"/>
                                                      <w:marTop w:val="0"/>
                                                      <w:marBottom w:val="0"/>
                                                      <w:divBdr>
                                                        <w:top w:val="none" w:sz="0" w:space="0" w:color="auto"/>
                                                        <w:left w:val="none" w:sz="0" w:space="0" w:color="auto"/>
                                                        <w:bottom w:val="none" w:sz="0" w:space="0" w:color="auto"/>
                                                        <w:right w:val="none" w:sz="0" w:space="0" w:color="auto"/>
                                                      </w:divBdr>
                                                    </w:div>
                                                  </w:divsChild>
                                                </w:div>
                                                <w:div w:id="1444884754">
                                                  <w:marLeft w:val="0"/>
                                                  <w:marRight w:val="0"/>
                                                  <w:marTop w:val="0"/>
                                                  <w:marBottom w:val="0"/>
                                                  <w:divBdr>
                                                    <w:top w:val="none" w:sz="0" w:space="0" w:color="auto"/>
                                                    <w:left w:val="none" w:sz="0" w:space="0" w:color="auto"/>
                                                    <w:bottom w:val="none" w:sz="0" w:space="0" w:color="auto"/>
                                                    <w:right w:val="none" w:sz="0" w:space="0" w:color="auto"/>
                                                  </w:divBdr>
                                                  <w:divsChild>
                                                    <w:div w:id="1125847781">
                                                      <w:marLeft w:val="0"/>
                                                      <w:marRight w:val="0"/>
                                                      <w:marTop w:val="0"/>
                                                      <w:marBottom w:val="0"/>
                                                      <w:divBdr>
                                                        <w:top w:val="none" w:sz="0" w:space="0" w:color="auto"/>
                                                        <w:left w:val="none" w:sz="0" w:space="0" w:color="auto"/>
                                                        <w:bottom w:val="none" w:sz="0" w:space="0" w:color="auto"/>
                                                        <w:right w:val="none" w:sz="0" w:space="0" w:color="auto"/>
                                                      </w:divBdr>
                                                      <w:divsChild>
                                                        <w:div w:id="175906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5757657">
      <w:bodyDiv w:val="1"/>
      <w:marLeft w:val="0"/>
      <w:marRight w:val="0"/>
      <w:marTop w:val="0"/>
      <w:marBottom w:val="0"/>
      <w:divBdr>
        <w:top w:val="none" w:sz="0" w:space="0" w:color="auto"/>
        <w:left w:val="none" w:sz="0" w:space="0" w:color="auto"/>
        <w:bottom w:val="none" w:sz="0" w:space="0" w:color="auto"/>
        <w:right w:val="none" w:sz="0" w:space="0" w:color="auto"/>
      </w:divBdr>
      <w:divsChild>
        <w:div w:id="1945652492">
          <w:marLeft w:val="0"/>
          <w:marRight w:val="0"/>
          <w:marTop w:val="0"/>
          <w:marBottom w:val="0"/>
          <w:divBdr>
            <w:top w:val="none" w:sz="0" w:space="0" w:color="auto"/>
            <w:left w:val="none" w:sz="0" w:space="0" w:color="auto"/>
            <w:bottom w:val="none" w:sz="0" w:space="0" w:color="auto"/>
            <w:right w:val="none" w:sz="0" w:space="0" w:color="auto"/>
          </w:divBdr>
          <w:divsChild>
            <w:div w:id="919867619">
              <w:marLeft w:val="0"/>
              <w:marRight w:val="0"/>
              <w:marTop w:val="0"/>
              <w:marBottom w:val="0"/>
              <w:divBdr>
                <w:top w:val="none" w:sz="0" w:space="0" w:color="auto"/>
                <w:left w:val="none" w:sz="0" w:space="0" w:color="auto"/>
                <w:bottom w:val="none" w:sz="0" w:space="0" w:color="auto"/>
                <w:right w:val="none" w:sz="0" w:space="0" w:color="auto"/>
              </w:divBdr>
              <w:divsChild>
                <w:div w:id="404686593">
                  <w:marLeft w:val="0"/>
                  <w:marRight w:val="0"/>
                  <w:marTop w:val="0"/>
                  <w:marBottom w:val="0"/>
                  <w:divBdr>
                    <w:top w:val="none" w:sz="0" w:space="0" w:color="auto"/>
                    <w:left w:val="none" w:sz="0" w:space="0" w:color="auto"/>
                    <w:bottom w:val="none" w:sz="0" w:space="0" w:color="auto"/>
                    <w:right w:val="none" w:sz="0" w:space="0" w:color="auto"/>
                  </w:divBdr>
                  <w:divsChild>
                    <w:div w:id="804280440">
                      <w:marLeft w:val="0"/>
                      <w:marRight w:val="0"/>
                      <w:marTop w:val="0"/>
                      <w:marBottom w:val="0"/>
                      <w:divBdr>
                        <w:top w:val="none" w:sz="0" w:space="0" w:color="auto"/>
                        <w:left w:val="none" w:sz="0" w:space="0" w:color="auto"/>
                        <w:bottom w:val="none" w:sz="0" w:space="0" w:color="auto"/>
                        <w:right w:val="none" w:sz="0" w:space="0" w:color="auto"/>
                      </w:divBdr>
                      <w:divsChild>
                        <w:div w:id="1407607339">
                          <w:marLeft w:val="0"/>
                          <w:marRight w:val="0"/>
                          <w:marTop w:val="0"/>
                          <w:marBottom w:val="0"/>
                          <w:divBdr>
                            <w:top w:val="none" w:sz="0" w:space="0" w:color="auto"/>
                            <w:left w:val="none" w:sz="0" w:space="0" w:color="auto"/>
                            <w:bottom w:val="none" w:sz="0" w:space="0" w:color="auto"/>
                            <w:right w:val="none" w:sz="0" w:space="0" w:color="auto"/>
                          </w:divBdr>
                          <w:divsChild>
                            <w:div w:id="81804001">
                              <w:marLeft w:val="0"/>
                              <w:marRight w:val="0"/>
                              <w:marTop w:val="0"/>
                              <w:marBottom w:val="0"/>
                              <w:divBdr>
                                <w:top w:val="none" w:sz="0" w:space="0" w:color="auto"/>
                                <w:left w:val="none" w:sz="0" w:space="0" w:color="auto"/>
                                <w:bottom w:val="none" w:sz="0" w:space="0" w:color="auto"/>
                                <w:right w:val="none" w:sz="0" w:space="0" w:color="auto"/>
                              </w:divBdr>
                              <w:divsChild>
                                <w:div w:id="589433689">
                                  <w:marLeft w:val="0"/>
                                  <w:marRight w:val="0"/>
                                  <w:marTop w:val="0"/>
                                  <w:marBottom w:val="0"/>
                                  <w:divBdr>
                                    <w:top w:val="none" w:sz="0" w:space="0" w:color="auto"/>
                                    <w:left w:val="none" w:sz="0" w:space="0" w:color="auto"/>
                                    <w:bottom w:val="none" w:sz="0" w:space="0" w:color="auto"/>
                                    <w:right w:val="none" w:sz="0" w:space="0" w:color="auto"/>
                                  </w:divBdr>
                                  <w:divsChild>
                                    <w:div w:id="1143893060">
                                      <w:marLeft w:val="0"/>
                                      <w:marRight w:val="60"/>
                                      <w:marTop w:val="0"/>
                                      <w:marBottom w:val="0"/>
                                      <w:divBdr>
                                        <w:top w:val="none" w:sz="0" w:space="0" w:color="auto"/>
                                        <w:left w:val="none" w:sz="0" w:space="0" w:color="auto"/>
                                        <w:bottom w:val="none" w:sz="0" w:space="0" w:color="auto"/>
                                        <w:right w:val="none" w:sz="0" w:space="0" w:color="auto"/>
                                      </w:divBdr>
                                      <w:divsChild>
                                        <w:div w:id="2062896602">
                                          <w:marLeft w:val="0"/>
                                          <w:marRight w:val="0"/>
                                          <w:marTop w:val="0"/>
                                          <w:marBottom w:val="0"/>
                                          <w:divBdr>
                                            <w:top w:val="none" w:sz="0" w:space="0" w:color="auto"/>
                                            <w:left w:val="none" w:sz="0" w:space="0" w:color="auto"/>
                                            <w:bottom w:val="none" w:sz="0" w:space="0" w:color="auto"/>
                                            <w:right w:val="none" w:sz="0" w:space="0" w:color="auto"/>
                                          </w:divBdr>
                                        </w:div>
                                        <w:div w:id="1452242891">
                                          <w:marLeft w:val="0"/>
                                          <w:marRight w:val="0"/>
                                          <w:marTop w:val="0"/>
                                          <w:marBottom w:val="0"/>
                                          <w:divBdr>
                                            <w:top w:val="single" w:sz="6" w:space="12" w:color="999999"/>
                                            <w:left w:val="single" w:sz="6" w:space="12" w:color="999999"/>
                                            <w:bottom w:val="single" w:sz="6" w:space="12" w:color="999999"/>
                                            <w:right w:val="single" w:sz="6" w:space="12" w:color="999999"/>
                                          </w:divBdr>
                                          <w:divsChild>
                                            <w:div w:id="14300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5248">
                                  <w:marLeft w:val="0"/>
                                  <w:marRight w:val="0"/>
                                  <w:marTop w:val="0"/>
                                  <w:marBottom w:val="0"/>
                                  <w:divBdr>
                                    <w:top w:val="none" w:sz="0" w:space="0" w:color="auto"/>
                                    <w:left w:val="none" w:sz="0" w:space="0" w:color="auto"/>
                                    <w:bottom w:val="none" w:sz="0" w:space="0" w:color="auto"/>
                                    <w:right w:val="none" w:sz="0" w:space="0" w:color="auto"/>
                                  </w:divBdr>
                                  <w:divsChild>
                                    <w:div w:id="210850256">
                                      <w:marLeft w:val="60"/>
                                      <w:marRight w:val="0"/>
                                      <w:marTop w:val="0"/>
                                      <w:marBottom w:val="0"/>
                                      <w:divBdr>
                                        <w:top w:val="none" w:sz="0" w:space="0" w:color="auto"/>
                                        <w:left w:val="none" w:sz="0" w:space="0" w:color="auto"/>
                                        <w:bottom w:val="none" w:sz="0" w:space="0" w:color="auto"/>
                                        <w:right w:val="none" w:sz="0" w:space="0" w:color="auto"/>
                                      </w:divBdr>
                                      <w:divsChild>
                                        <w:div w:id="985476016">
                                          <w:marLeft w:val="0"/>
                                          <w:marRight w:val="0"/>
                                          <w:marTop w:val="0"/>
                                          <w:marBottom w:val="0"/>
                                          <w:divBdr>
                                            <w:top w:val="none" w:sz="0" w:space="0" w:color="auto"/>
                                            <w:left w:val="none" w:sz="0" w:space="0" w:color="auto"/>
                                            <w:bottom w:val="none" w:sz="0" w:space="0" w:color="auto"/>
                                            <w:right w:val="none" w:sz="0" w:space="0" w:color="auto"/>
                                          </w:divBdr>
                                          <w:divsChild>
                                            <w:div w:id="1835025548">
                                              <w:marLeft w:val="0"/>
                                              <w:marRight w:val="0"/>
                                              <w:marTop w:val="0"/>
                                              <w:marBottom w:val="120"/>
                                              <w:divBdr>
                                                <w:top w:val="single" w:sz="6" w:space="0" w:color="F5F5F5"/>
                                                <w:left w:val="single" w:sz="6" w:space="0" w:color="F5F5F5"/>
                                                <w:bottom w:val="single" w:sz="6" w:space="0" w:color="F5F5F5"/>
                                                <w:right w:val="single" w:sz="6" w:space="0" w:color="F5F5F5"/>
                                              </w:divBdr>
                                              <w:divsChild>
                                                <w:div w:id="1538935296">
                                                  <w:marLeft w:val="0"/>
                                                  <w:marRight w:val="0"/>
                                                  <w:marTop w:val="0"/>
                                                  <w:marBottom w:val="0"/>
                                                  <w:divBdr>
                                                    <w:top w:val="none" w:sz="0" w:space="0" w:color="auto"/>
                                                    <w:left w:val="none" w:sz="0" w:space="0" w:color="auto"/>
                                                    <w:bottom w:val="none" w:sz="0" w:space="0" w:color="auto"/>
                                                    <w:right w:val="none" w:sz="0" w:space="0" w:color="auto"/>
                                                  </w:divBdr>
                                                  <w:divsChild>
                                                    <w:div w:id="14060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1553</Words>
  <Characters>8547</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PACEM</dc:creator>
  <cp:lastModifiedBy>Suzanne Kanyange</cp:lastModifiedBy>
  <cp:revision>2</cp:revision>
  <cp:lastPrinted>2014-09-29T06:57:00Z</cp:lastPrinted>
  <dcterms:created xsi:type="dcterms:W3CDTF">2018-09-04T07:35:00Z</dcterms:created>
  <dcterms:modified xsi:type="dcterms:W3CDTF">2018-09-04T07:35:00Z</dcterms:modified>
</cp:coreProperties>
</file>