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311" w:rsidRPr="00405155" w:rsidRDefault="00667E33" w:rsidP="00701EC1">
      <w:pPr>
        <w:spacing w:line="360" w:lineRule="auto"/>
        <w:jc w:val="center"/>
        <w:rPr>
          <w:b/>
          <w:bCs/>
          <w:sz w:val="24"/>
          <w:szCs w:val="24"/>
        </w:rPr>
      </w:pPr>
      <w:r w:rsidRPr="00405155">
        <w:rPr>
          <w:b/>
          <w:bCs/>
          <w:sz w:val="24"/>
          <w:szCs w:val="24"/>
        </w:rPr>
        <w:t>Mosharaka</w:t>
      </w:r>
    </w:p>
    <w:p w:rsidR="00344DAB" w:rsidRDefault="00344DAB" w:rsidP="00701EC1"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Mapping of former and</w:t>
      </w:r>
      <w:r w:rsidRPr="00344DAB">
        <w:rPr>
          <w:b/>
          <w:bCs/>
          <w:i/>
          <w:iCs/>
        </w:rPr>
        <w:t xml:space="preserve"> current</w:t>
      </w:r>
      <w:r>
        <w:rPr>
          <w:b/>
          <w:bCs/>
          <w:i/>
          <w:iCs/>
        </w:rPr>
        <w:t xml:space="preserve"> funding sources:</w:t>
      </w:r>
    </w:p>
    <w:p w:rsidR="00344DAB" w:rsidRPr="00344DAB" w:rsidRDefault="00344DAB" w:rsidP="00701EC1">
      <w:pPr>
        <w:pStyle w:val="ListParagraph"/>
        <w:numPr>
          <w:ilvl w:val="0"/>
          <w:numId w:val="11"/>
        </w:numPr>
        <w:spacing w:line="360" w:lineRule="auto"/>
        <w:rPr>
          <w:b/>
          <w:bCs/>
        </w:rPr>
      </w:pPr>
      <w:r w:rsidRPr="00344DAB">
        <w:rPr>
          <w:b/>
          <w:bCs/>
        </w:rPr>
        <w:t>UN Women</w:t>
      </w:r>
    </w:p>
    <w:p w:rsidR="00344DAB" w:rsidRPr="00344DAB" w:rsidRDefault="00344DAB" w:rsidP="00701EC1">
      <w:pPr>
        <w:pStyle w:val="ListParagraph"/>
        <w:numPr>
          <w:ilvl w:val="0"/>
          <w:numId w:val="11"/>
        </w:numPr>
        <w:spacing w:line="360" w:lineRule="auto"/>
        <w:rPr>
          <w:b/>
          <w:bCs/>
        </w:rPr>
      </w:pPr>
      <w:r w:rsidRPr="00344DAB">
        <w:rPr>
          <w:b/>
          <w:bCs/>
        </w:rPr>
        <w:t>UNITAR</w:t>
      </w:r>
    </w:p>
    <w:p w:rsidR="00344DAB" w:rsidRPr="00344DAB" w:rsidRDefault="00344DAB" w:rsidP="00701EC1">
      <w:pPr>
        <w:pStyle w:val="ListParagraph"/>
        <w:numPr>
          <w:ilvl w:val="0"/>
          <w:numId w:val="11"/>
        </w:numPr>
        <w:spacing w:line="360" w:lineRule="auto"/>
        <w:rPr>
          <w:b/>
          <w:bCs/>
        </w:rPr>
      </w:pPr>
      <w:r w:rsidRPr="00344DAB">
        <w:rPr>
          <w:b/>
          <w:bCs/>
        </w:rPr>
        <w:t>SIDA</w:t>
      </w:r>
    </w:p>
    <w:p w:rsidR="00344DAB" w:rsidRPr="00744565" w:rsidRDefault="00344DAB" w:rsidP="00701EC1">
      <w:pPr>
        <w:pStyle w:val="ListParagraph"/>
        <w:numPr>
          <w:ilvl w:val="0"/>
          <w:numId w:val="11"/>
        </w:numPr>
        <w:spacing w:line="360" w:lineRule="auto"/>
        <w:rPr>
          <w:b/>
          <w:bCs/>
        </w:rPr>
      </w:pPr>
      <w:r w:rsidRPr="00344DAB">
        <w:rPr>
          <w:b/>
          <w:bCs/>
        </w:rPr>
        <w:t>MBC Al Amal</w:t>
      </w:r>
    </w:p>
    <w:p w:rsidR="00667E33" w:rsidRPr="00344DAB" w:rsidRDefault="00344DAB" w:rsidP="00701EC1">
      <w:pPr>
        <w:spacing w:line="360" w:lineRule="auto"/>
        <w:jc w:val="center"/>
        <w:rPr>
          <w:b/>
          <w:bCs/>
          <w:i/>
          <w:iCs/>
        </w:rPr>
      </w:pPr>
      <w:r w:rsidRPr="00344DAB">
        <w:rPr>
          <w:b/>
          <w:bCs/>
          <w:i/>
          <w:iCs/>
        </w:rPr>
        <w:t>Mapping of potential funding sources and partners:</w:t>
      </w:r>
    </w:p>
    <w:p w:rsidR="005C191C" w:rsidRDefault="00667E33" w:rsidP="00701EC1">
      <w:pPr>
        <w:pStyle w:val="ListParagraph"/>
        <w:numPr>
          <w:ilvl w:val="0"/>
          <w:numId w:val="1"/>
        </w:numPr>
        <w:spacing w:line="360" w:lineRule="auto"/>
        <w:jc w:val="both"/>
      </w:pPr>
      <w:r w:rsidRPr="00F90A2A">
        <w:rPr>
          <w:b/>
          <w:bCs/>
        </w:rPr>
        <w:t>AUSTRIA</w:t>
      </w:r>
      <w:r w:rsidR="005C191C">
        <w:t xml:space="preserve">: </w:t>
      </w:r>
      <w:r>
        <w:t xml:space="preserve"> </w:t>
      </w:r>
      <w:hyperlink r:id="rId8" w:history="1">
        <w:r w:rsidR="005C191C" w:rsidRPr="00B530ED">
          <w:rPr>
            <w:rStyle w:val="Hyperlink"/>
          </w:rPr>
          <w:t>https://www.entwicklung.at/en/themes/gender-equality/</w:t>
        </w:r>
      </w:hyperlink>
      <w:r w:rsidR="005C191C">
        <w:t xml:space="preserve"> </w:t>
      </w:r>
    </w:p>
    <w:p w:rsidR="005C191C" w:rsidRDefault="00744565" w:rsidP="00701EC1">
      <w:pPr>
        <w:pStyle w:val="ListParagraph"/>
        <w:spacing w:line="360" w:lineRule="auto"/>
        <w:jc w:val="both"/>
      </w:pPr>
      <w:r>
        <w:t>The A</w:t>
      </w:r>
      <w:r w:rsidRPr="005C191C">
        <w:t>ustria</w:t>
      </w:r>
      <w:r>
        <w:t>n Development Agency</w:t>
      </w:r>
      <w:r w:rsidRPr="005C191C">
        <w:t xml:space="preserve"> actively supports the implementation of the 2030 Agenda and is particularly engaged </w:t>
      </w:r>
      <w:r>
        <w:t>with UNDP, UNICEF</w:t>
      </w:r>
      <w:r w:rsidRPr="005C191C">
        <w:t xml:space="preserve">, UNCDF and </w:t>
      </w:r>
      <w:r>
        <w:t>UNIDO</w:t>
      </w:r>
      <w:r w:rsidRPr="005C191C">
        <w:t>.</w:t>
      </w:r>
      <w:r>
        <w:t xml:space="preserve"> Among their strategic priorities, women peace and security is of main concern, which perfectly fits with Outcome 2 of Mosharaka, namely “</w:t>
      </w:r>
      <w:r w:rsidRPr="00744565">
        <w:t>Establish women peace and security frameworks to reinforce human security and advance women’s economic opportunities in early recovery and post-crisis settings</w:t>
      </w:r>
      <w:r>
        <w:t>”</w:t>
      </w:r>
      <w:r w:rsidRPr="00744565">
        <w:t>.</w:t>
      </w:r>
    </w:p>
    <w:p w:rsidR="006B3031" w:rsidRDefault="006B3031" w:rsidP="00701EC1">
      <w:pPr>
        <w:pStyle w:val="ListParagraph"/>
        <w:spacing w:line="360" w:lineRule="auto"/>
      </w:pPr>
    </w:p>
    <w:p w:rsidR="00744565" w:rsidRDefault="00744565" w:rsidP="00701EC1">
      <w:pPr>
        <w:pStyle w:val="ListParagraph"/>
        <w:numPr>
          <w:ilvl w:val="0"/>
          <w:numId w:val="1"/>
        </w:numPr>
        <w:spacing w:line="360" w:lineRule="auto"/>
        <w:jc w:val="both"/>
      </w:pPr>
      <w:proofErr w:type="spellStart"/>
      <w:r w:rsidRPr="00744565">
        <w:rPr>
          <w:b/>
          <w:bCs/>
          <w:i/>
          <w:iCs/>
        </w:rPr>
        <w:t>Enabel</w:t>
      </w:r>
      <w:proofErr w:type="spellEnd"/>
      <w:r>
        <w:rPr>
          <w:b/>
          <w:bCs/>
        </w:rPr>
        <w:t>, the Belgian Development A</w:t>
      </w:r>
      <w:r w:rsidRPr="00744565">
        <w:rPr>
          <w:b/>
          <w:bCs/>
        </w:rPr>
        <w:t>gency</w:t>
      </w:r>
      <w:r w:rsidR="005C191C">
        <w:t xml:space="preserve">: </w:t>
      </w:r>
      <w:hyperlink r:id="rId9" w:history="1">
        <w:r w:rsidR="00D76776" w:rsidRPr="00B530ED">
          <w:rPr>
            <w:rStyle w:val="Hyperlink"/>
          </w:rPr>
          <w:t>https://www.enabel.be/content/what-enabel-doing-gender-equality-sector</w:t>
        </w:r>
      </w:hyperlink>
      <w:r w:rsidRPr="00744565">
        <w:t xml:space="preserve"> </w:t>
      </w:r>
    </w:p>
    <w:p w:rsidR="00D76776" w:rsidRDefault="00FD37B6" w:rsidP="00701EC1">
      <w:pPr>
        <w:pStyle w:val="ListParagraph"/>
        <w:spacing w:line="360" w:lineRule="auto"/>
        <w:jc w:val="both"/>
      </w:pPr>
      <w:r>
        <w:t>Among the agency’s strategic priorities for the Arab region, gender equality, namely women decision-</w:t>
      </w:r>
      <w:r w:rsidR="00744565">
        <w:t>making</w:t>
      </w:r>
      <w:r>
        <w:t xml:space="preserve">, fits </w:t>
      </w:r>
      <w:proofErr w:type="spellStart"/>
      <w:r>
        <w:t>Mosharaka’s</w:t>
      </w:r>
      <w:proofErr w:type="spellEnd"/>
      <w:r>
        <w:t xml:space="preserve"> </w:t>
      </w:r>
      <w:r w:rsidR="00156693">
        <w:t xml:space="preserve">Outcome 1, namely </w:t>
      </w:r>
      <w:r w:rsidR="003136F1">
        <w:t>“Support regional and national actors and institutions to establish measures to advance gender equality, and women’s political, social and economic participation”.</w:t>
      </w:r>
    </w:p>
    <w:p w:rsidR="00D76776" w:rsidRDefault="00D76776" w:rsidP="00701EC1">
      <w:pPr>
        <w:pStyle w:val="ListParagraph"/>
        <w:spacing w:line="360" w:lineRule="auto"/>
      </w:pPr>
    </w:p>
    <w:p w:rsidR="00F90A2A" w:rsidRPr="00F90A2A" w:rsidRDefault="00F10116" w:rsidP="00701EC1">
      <w:pPr>
        <w:pStyle w:val="ListParagraph"/>
        <w:numPr>
          <w:ilvl w:val="0"/>
          <w:numId w:val="1"/>
        </w:numPr>
        <w:spacing w:line="360" w:lineRule="auto"/>
        <w:jc w:val="both"/>
      </w:pPr>
      <w:r w:rsidRPr="00F90A2A">
        <w:rPr>
          <w:b/>
          <w:bCs/>
        </w:rPr>
        <w:t>SWITZERLAND</w:t>
      </w:r>
      <w:r>
        <w:t xml:space="preserve">: </w:t>
      </w:r>
    </w:p>
    <w:p w:rsidR="00F90A2A" w:rsidRPr="00F90A2A" w:rsidRDefault="00954655" w:rsidP="00701EC1">
      <w:pPr>
        <w:pStyle w:val="ListParagraph"/>
        <w:numPr>
          <w:ilvl w:val="0"/>
          <w:numId w:val="3"/>
        </w:numPr>
        <w:spacing w:line="360" w:lineRule="auto"/>
        <w:jc w:val="both"/>
      </w:pPr>
      <w:hyperlink r:id="rId10" w:history="1">
        <w:r w:rsidR="00F90A2A" w:rsidRPr="006B3031">
          <w:rPr>
            <w:rStyle w:val="Hyperlink"/>
            <w:lang w:val="en"/>
          </w:rPr>
          <w:t>https://www.eda.admin.ch/deza/en/home/themes-sdc/gender-equality/staerkung-der-politischen-partizipation-von--frauen.html</w:t>
        </w:r>
      </w:hyperlink>
    </w:p>
    <w:p w:rsidR="00F10116" w:rsidRPr="00FD37B6" w:rsidRDefault="00954655" w:rsidP="00701EC1">
      <w:pPr>
        <w:pStyle w:val="ListParagraph"/>
        <w:numPr>
          <w:ilvl w:val="0"/>
          <w:numId w:val="3"/>
        </w:numPr>
        <w:spacing w:line="360" w:lineRule="auto"/>
        <w:jc w:val="both"/>
      </w:pPr>
      <w:hyperlink r:id="rId11" w:history="1">
        <w:r w:rsidR="00F90A2A" w:rsidRPr="006B3031">
          <w:rPr>
            <w:rStyle w:val="Hyperlink"/>
            <w:lang w:val="en"/>
          </w:rPr>
          <w:t>https://www.eda.admin.ch/dam/deza/en/documents/laender/Liste-Schwerpunktlaender_EN.pdf</w:t>
        </w:r>
      </w:hyperlink>
      <w:r w:rsidR="00F90A2A" w:rsidRPr="006B3031">
        <w:rPr>
          <w:lang w:val="en"/>
        </w:rPr>
        <w:t xml:space="preserve"> </w:t>
      </w:r>
    </w:p>
    <w:p w:rsidR="00FD37B6" w:rsidRDefault="00FD37B6" w:rsidP="00701EC1">
      <w:pPr>
        <w:pStyle w:val="ListParagraph"/>
        <w:spacing w:line="360" w:lineRule="auto"/>
        <w:jc w:val="both"/>
      </w:pPr>
      <w:r>
        <w:t>“</w:t>
      </w:r>
      <w:r w:rsidRPr="00FD37B6">
        <w:t>Strengthening gender equality and women’s rights</w:t>
      </w:r>
      <w:r>
        <w:t xml:space="preserve">” is </w:t>
      </w:r>
      <w:r w:rsidR="00651378">
        <w:t>one of</w:t>
      </w:r>
      <w:r>
        <w:t xml:space="preserve"> the seven strategic objectives of the Swiss Development Agency’s for 2017-2020. </w:t>
      </w:r>
      <w:r w:rsidR="00651378">
        <w:t xml:space="preserve">Their specific focus on implementing UN SCR 1325 on Women Peace and Security fits </w:t>
      </w:r>
      <w:proofErr w:type="spellStart"/>
      <w:r w:rsidR="00651378">
        <w:t>Mosharaka’s</w:t>
      </w:r>
      <w:proofErr w:type="spellEnd"/>
      <w:r w:rsidR="00651378">
        <w:t xml:space="preserve"> Outcome 2, namely </w:t>
      </w:r>
      <w:r w:rsidR="00651378" w:rsidRPr="00651378">
        <w:t xml:space="preserve">“Establish women peace and security frameworks to reinforce human security and advance women’s economic </w:t>
      </w:r>
      <w:r w:rsidR="00651378" w:rsidRPr="00651378">
        <w:lastRenderedPageBreak/>
        <w:t>opportunities in early recovery and post-crisis settings</w:t>
      </w:r>
      <w:r w:rsidR="00651378">
        <w:t>”, as does their focus on “Strengthening women's political participation”, which relates to Outcome 1 of the project, namely “Support regional and national actors and institutions to establish measures to advance gender equality, and women’s political, social and economic participation”.</w:t>
      </w:r>
    </w:p>
    <w:p w:rsidR="00F10116" w:rsidRDefault="00F10116" w:rsidP="00701EC1">
      <w:pPr>
        <w:pStyle w:val="ListParagraph"/>
        <w:spacing w:line="360" w:lineRule="auto"/>
      </w:pPr>
    </w:p>
    <w:p w:rsidR="009915BF" w:rsidRPr="00651378" w:rsidRDefault="00974F64" w:rsidP="00701EC1">
      <w:pPr>
        <w:pStyle w:val="ListParagraph"/>
        <w:numPr>
          <w:ilvl w:val="0"/>
          <w:numId w:val="9"/>
        </w:numPr>
        <w:spacing w:line="360" w:lineRule="auto"/>
        <w:jc w:val="both"/>
        <w:rPr>
          <w:rStyle w:val="Hyperlink"/>
          <w:color w:val="auto"/>
          <w:u w:val="none"/>
        </w:rPr>
      </w:pPr>
      <w:r>
        <w:rPr>
          <w:b/>
          <w:bCs/>
        </w:rPr>
        <w:t xml:space="preserve">FINLAND: </w:t>
      </w:r>
      <w:hyperlink r:id="rId12" w:history="1">
        <w:r w:rsidRPr="00B530ED">
          <w:rPr>
            <w:rStyle w:val="Hyperlink"/>
          </w:rPr>
          <w:t>https://um.fi/documents/35732/0/Strategic+priority+areas+in+the+Foreign+Service+14.3.2018+%282%29.pdf/8802ce3a-056f-5ca6-08e9-1cb776a7342b</w:t>
        </w:r>
      </w:hyperlink>
    </w:p>
    <w:p w:rsidR="00651378" w:rsidRDefault="00651378" w:rsidP="00701EC1">
      <w:pPr>
        <w:pStyle w:val="ListParagraph"/>
        <w:spacing w:line="360" w:lineRule="auto"/>
        <w:jc w:val="both"/>
      </w:pPr>
      <w:r>
        <w:t>According to Finland’s Foreign Policy strategic priority 4, for the period 2018-2022,</w:t>
      </w:r>
      <w:r w:rsidR="009915BF">
        <w:t xml:space="preserve"> “</w:t>
      </w:r>
      <w:r w:rsidR="009915BF" w:rsidRPr="00736974">
        <w:t>Finland gives priority to UN agencies that promote gender equality and work to reduce inequality</w:t>
      </w:r>
      <w:r w:rsidR="009915BF">
        <w:t>”</w:t>
      </w:r>
      <w:r>
        <w:t xml:space="preserve">. </w:t>
      </w:r>
      <w:r w:rsidR="000535BC">
        <w:t>Finland has</w:t>
      </w:r>
      <w:r>
        <w:t xml:space="preserve"> </w:t>
      </w:r>
      <w:r w:rsidR="009915BF">
        <w:t xml:space="preserve">funded </w:t>
      </w:r>
      <w:r>
        <w:t xml:space="preserve">in the past </w:t>
      </w:r>
      <w:r w:rsidR="009915BF">
        <w:t>UN Women, UNFPA, UN</w:t>
      </w:r>
      <w:r>
        <w:t>ICEF, UNDP, UNEP, UNPRPD, OHCHR</w:t>
      </w:r>
      <w:r w:rsidR="009915BF">
        <w:t xml:space="preserve">. </w:t>
      </w:r>
    </w:p>
    <w:p w:rsidR="00651378" w:rsidRDefault="00651378" w:rsidP="00701EC1">
      <w:pPr>
        <w:pStyle w:val="ListParagraph"/>
        <w:spacing w:line="360" w:lineRule="auto"/>
      </w:pPr>
    </w:p>
    <w:p w:rsidR="00011799" w:rsidRPr="00011799" w:rsidRDefault="009915BF" w:rsidP="00701EC1">
      <w:pPr>
        <w:pStyle w:val="ListParagraph"/>
        <w:numPr>
          <w:ilvl w:val="0"/>
          <w:numId w:val="9"/>
        </w:numPr>
        <w:spacing w:line="360" w:lineRule="auto"/>
        <w:jc w:val="both"/>
        <w:rPr>
          <w:b/>
          <w:bCs/>
        </w:rPr>
      </w:pPr>
      <w:r w:rsidRPr="005A55B7">
        <w:rPr>
          <w:b/>
          <w:bCs/>
        </w:rPr>
        <w:t>E</w:t>
      </w:r>
      <w:r w:rsidR="00011799">
        <w:rPr>
          <w:b/>
          <w:bCs/>
        </w:rPr>
        <w:t>uropean Union</w:t>
      </w:r>
      <w:r>
        <w:rPr>
          <w:b/>
          <w:bCs/>
        </w:rPr>
        <w:t xml:space="preserve">: </w:t>
      </w:r>
      <w:hyperlink r:id="rId13" w:history="1">
        <w:r w:rsidR="00011799" w:rsidRPr="00B530ED">
          <w:rPr>
            <w:rStyle w:val="Hyperlink"/>
          </w:rPr>
          <w:t>https://europa.eu/globalstrategy/en/global-strategy-european-union</w:t>
        </w:r>
      </w:hyperlink>
      <w:r w:rsidR="00011799">
        <w:t xml:space="preserve"> </w:t>
      </w:r>
    </w:p>
    <w:p w:rsidR="00011799" w:rsidRDefault="00011799" w:rsidP="00701EC1">
      <w:pPr>
        <w:pStyle w:val="ListParagraph"/>
        <w:spacing w:line="360" w:lineRule="auto"/>
        <w:jc w:val="both"/>
      </w:pPr>
      <w:r>
        <w:t>In line with consultations held in December 2017 in Brussel</w:t>
      </w:r>
      <w:r w:rsidR="004D0A69">
        <w:t xml:space="preserve">s </w:t>
      </w:r>
      <w:r>
        <w:t xml:space="preserve">with stakeholders from the European Union, especially with DG NEAR, </w:t>
      </w:r>
      <w:r w:rsidR="004D0A69">
        <w:t xml:space="preserve">it appears clear that </w:t>
      </w:r>
      <w:r>
        <w:t>the EU</w:t>
      </w:r>
      <w:r w:rsidR="004D0A69">
        <w:t xml:space="preserve"> has a strategic interest in women and youth role in preventing violent extremism in the Euro-Mediterranean region. UNDP, and namely </w:t>
      </w:r>
      <w:proofErr w:type="spellStart"/>
      <w:r w:rsidR="004D0A69">
        <w:t>Mosharaka’s</w:t>
      </w:r>
      <w:proofErr w:type="spellEnd"/>
      <w:r w:rsidR="004D0A69">
        <w:t xml:space="preserve"> Outcome 2, “</w:t>
      </w:r>
      <w:r w:rsidR="004D0A69" w:rsidRPr="004D0A69">
        <w:t>Establish women peace and security frameworks to reinforce human security and advance women’s economic opportunities in early recovery and post-crisis settings”</w:t>
      </w:r>
      <w:r w:rsidR="004D0A69">
        <w:t xml:space="preserve"> can fit into EU interests in the region.</w:t>
      </w:r>
    </w:p>
    <w:p w:rsidR="00011799" w:rsidRDefault="00011799" w:rsidP="00701EC1">
      <w:pPr>
        <w:pStyle w:val="ListParagraph"/>
        <w:spacing w:line="360" w:lineRule="auto"/>
        <w:jc w:val="both"/>
      </w:pPr>
    </w:p>
    <w:p w:rsidR="00EF758C" w:rsidRDefault="00011799" w:rsidP="00701EC1">
      <w:pPr>
        <w:pStyle w:val="ListParagraph"/>
        <w:numPr>
          <w:ilvl w:val="0"/>
          <w:numId w:val="9"/>
        </w:numPr>
        <w:spacing w:line="360" w:lineRule="auto"/>
        <w:jc w:val="both"/>
      </w:pPr>
      <w:r>
        <w:rPr>
          <w:b/>
          <w:bCs/>
        </w:rPr>
        <w:t>Islamic Development Bank</w:t>
      </w:r>
      <w:r w:rsidR="00F90A2A" w:rsidRPr="009915BF">
        <w:rPr>
          <w:b/>
          <w:bCs/>
        </w:rPr>
        <w:t xml:space="preserve"> </w:t>
      </w:r>
      <w:hyperlink r:id="rId14" w:history="1">
        <w:r w:rsidR="00EF758C" w:rsidRPr="00B530ED">
          <w:rPr>
            <w:rStyle w:val="Hyperlink"/>
          </w:rPr>
          <w:t>https://www.isdb.org/get-involved/female-empowerment</w:t>
        </w:r>
      </w:hyperlink>
    </w:p>
    <w:p w:rsidR="00D76776" w:rsidRDefault="00011799" w:rsidP="00701EC1">
      <w:pPr>
        <w:pStyle w:val="ListParagraph"/>
        <w:spacing w:line="360" w:lineRule="auto"/>
        <w:jc w:val="both"/>
      </w:pPr>
      <w:proofErr w:type="spellStart"/>
      <w:r w:rsidRPr="00011799">
        <w:t>IsDB</w:t>
      </w:r>
      <w:proofErr w:type="spellEnd"/>
      <w:r w:rsidRPr="00011799">
        <w:t xml:space="preserve"> finances many projects across various sectors that help improve the socio-economic status of women.</w:t>
      </w:r>
      <w:r>
        <w:t xml:space="preserve"> Their interest matches </w:t>
      </w:r>
      <w:proofErr w:type="spellStart"/>
      <w:r>
        <w:t>Mosharaka’s</w:t>
      </w:r>
      <w:proofErr w:type="spellEnd"/>
      <w:r>
        <w:t xml:space="preserve"> Outcome 1, namely </w:t>
      </w:r>
      <w:r w:rsidRPr="00011799">
        <w:t>“Support regional and national actors and institutions to establish measures to advance gender equality, and women’s political, social and economic participation”.</w:t>
      </w:r>
    </w:p>
    <w:p w:rsidR="00D76776" w:rsidRPr="005A55B7" w:rsidRDefault="00D76776" w:rsidP="00701EC1">
      <w:pPr>
        <w:pStyle w:val="ListParagraph"/>
        <w:spacing w:line="360" w:lineRule="auto"/>
        <w:jc w:val="both"/>
      </w:pPr>
    </w:p>
    <w:p w:rsidR="00A23C2A" w:rsidRPr="00651378" w:rsidRDefault="00651378" w:rsidP="00701EC1">
      <w:pPr>
        <w:pStyle w:val="ListParagraph"/>
        <w:numPr>
          <w:ilvl w:val="0"/>
          <w:numId w:val="9"/>
        </w:numPr>
        <w:spacing w:line="360" w:lineRule="auto"/>
        <w:jc w:val="both"/>
        <w:rPr>
          <w:rStyle w:val="Hyperlink"/>
          <w:b/>
          <w:bCs/>
          <w:color w:val="auto"/>
          <w:u w:val="none"/>
        </w:rPr>
      </w:pPr>
      <w:bookmarkStart w:id="0" w:name="_Hlk525028428"/>
      <w:r>
        <w:rPr>
          <w:b/>
          <w:bCs/>
        </w:rPr>
        <w:t>The</w:t>
      </w:r>
      <w:r w:rsidRPr="00651378">
        <w:rPr>
          <w:b/>
          <w:bCs/>
        </w:rPr>
        <w:t xml:space="preserve"> Swedish International </w:t>
      </w:r>
      <w:r>
        <w:rPr>
          <w:b/>
          <w:bCs/>
        </w:rPr>
        <w:t>Development Cooperation Agency - SIDA</w:t>
      </w:r>
      <w:r w:rsidR="005A55B7" w:rsidRPr="00651378">
        <w:rPr>
          <w:b/>
          <w:bCs/>
        </w:rPr>
        <w:t xml:space="preserve">: </w:t>
      </w:r>
      <w:bookmarkEnd w:id="0"/>
      <w:r w:rsidR="002F32E5">
        <w:fldChar w:fldCharType="begin"/>
      </w:r>
      <w:r w:rsidR="002F32E5">
        <w:instrText xml:space="preserve"> HYPERLINK "https://www.government.se/48fba2/contentassets/f6f483c6ed2d4cb9ac367092233390ed/regional-strategy-for-swedens-development-cooperation-with-the-middle-east-and-north-africa-mena-20162020" </w:instrText>
      </w:r>
      <w:r w:rsidR="002F32E5">
        <w:fldChar w:fldCharType="separate"/>
      </w:r>
      <w:r w:rsidR="005A55B7" w:rsidRPr="00B530ED">
        <w:rPr>
          <w:rStyle w:val="Hyperlink"/>
        </w:rPr>
        <w:t>https://www.government.se/48fba2/contentassets/f6f483c6ed2d4cb9ac367092233390ed/regional-strategy-for-swedens-development-cooperation-with-the-middle-east-and-north-africa-mena-20162020</w:t>
      </w:r>
      <w:r w:rsidR="002F32E5">
        <w:rPr>
          <w:rStyle w:val="Hyperlink"/>
        </w:rPr>
        <w:fldChar w:fldCharType="end"/>
      </w:r>
    </w:p>
    <w:p w:rsidR="00156693" w:rsidRDefault="00156693" w:rsidP="00701EC1">
      <w:pPr>
        <w:pStyle w:val="ListParagraph"/>
        <w:spacing w:line="360" w:lineRule="auto"/>
        <w:jc w:val="both"/>
      </w:pPr>
      <w:r>
        <w:t>According to their s</w:t>
      </w:r>
      <w:r w:rsidR="00651378" w:rsidRPr="005A55B7">
        <w:t>trategy for development in the Middle East 2016-2020</w:t>
      </w:r>
      <w:r>
        <w:rPr>
          <w:b/>
          <w:bCs/>
        </w:rPr>
        <w:t>, “</w:t>
      </w:r>
      <w:r w:rsidR="00651378" w:rsidRPr="005A55B7">
        <w:t>Strengthen democracy and gender equality</w:t>
      </w:r>
      <w:r>
        <w:t xml:space="preserve">” are among their priority objectives. Regarding to the </w:t>
      </w:r>
      <w:r>
        <w:lastRenderedPageBreak/>
        <w:t>achievement of gender equality in the region, they are particularly engaged towards the “development of civil society capacity […] and regional cooperation, collaboration and networking”, objectives that the project Mosharaka shares, building capacities and networking of Civil Society Organizations committed to the achievement of gender equality in the region.</w:t>
      </w:r>
    </w:p>
    <w:p w:rsidR="00156693" w:rsidRPr="005A55B7" w:rsidRDefault="00156693" w:rsidP="00701EC1">
      <w:pPr>
        <w:pStyle w:val="ListParagraph"/>
        <w:spacing w:line="360" w:lineRule="auto"/>
        <w:jc w:val="both"/>
        <w:rPr>
          <w:b/>
          <w:bCs/>
        </w:rPr>
      </w:pPr>
    </w:p>
    <w:p w:rsidR="00156693" w:rsidRDefault="009E18C4" w:rsidP="00701EC1">
      <w:pPr>
        <w:pStyle w:val="ListParagraph"/>
        <w:numPr>
          <w:ilvl w:val="0"/>
          <w:numId w:val="9"/>
        </w:numPr>
        <w:spacing w:line="360" w:lineRule="auto"/>
        <w:jc w:val="both"/>
        <w:rPr>
          <w:b/>
          <w:bCs/>
        </w:rPr>
      </w:pPr>
      <w:r w:rsidRPr="005F1C30">
        <w:rPr>
          <w:b/>
          <w:bCs/>
        </w:rPr>
        <w:t>Canada</w:t>
      </w:r>
    </w:p>
    <w:p w:rsidR="00156693" w:rsidRPr="00156693" w:rsidRDefault="00954655" w:rsidP="00701EC1">
      <w:pPr>
        <w:pStyle w:val="ListParagraph"/>
        <w:spacing w:line="360" w:lineRule="auto"/>
        <w:jc w:val="both"/>
        <w:rPr>
          <w:rStyle w:val="Hyperlink"/>
          <w:b/>
          <w:bCs/>
          <w:color w:val="auto"/>
          <w:u w:val="none"/>
        </w:rPr>
      </w:pPr>
      <w:hyperlink r:id="rId15" w:history="1">
        <w:r w:rsidR="00156693" w:rsidRPr="000F77D2">
          <w:rPr>
            <w:rStyle w:val="Hyperlink"/>
            <w:sz w:val="23"/>
            <w:szCs w:val="23"/>
          </w:rPr>
          <w:t>http://international.gc.ca/gac-amc/assets/pdfs/publications/plans/rpp/RPP_2016_2017_ENG.pdf</w:t>
        </w:r>
      </w:hyperlink>
    </w:p>
    <w:p w:rsidR="00156693" w:rsidRDefault="00156693" w:rsidP="00701EC1">
      <w:pPr>
        <w:pStyle w:val="ListParagraph"/>
        <w:spacing w:line="360" w:lineRule="auto"/>
        <w:jc w:val="both"/>
      </w:pPr>
      <w:r>
        <w:t>According to the latest strategic priorities available of Canada’s development agency (2016-2017)</w:t>
      </w:r>
    </w:p>
    <w:p w:rsidR="00156693" w:rsidRDefault="00156693" w:rsidP="00701EC1">
      <w:pPr>
        <w:pStyle w:val="ListParagraph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Sub-Program 3.1.2, “</w:t>
      </w:r>
      <w:r w:rsidRPr="00156693">
        <w:rPr>
          <w:sz w:val="23"/>
          <w:szCs w:val="23"/>
        </w:rPr>
        <w:t>Advancing Democracy, Human Rights, Freedom, and the Rule of Law</w:t>
      </w:r>
      <w:r>
        <w:rPr>
          <w:sz w:val="23"/>
          <w:szCs w:val="23"/>
        </w:rPr>
        <w:t xml:space="preserve">”, </w:t>
      </w:r>
      <w:r w:rsidRPr="00156693">
        <w:rPr>
          <w:sz w:val="23"/>
          <w:szCs w:val="23"/>
        </w:rPr>
        <w:t xml:space="preserve">gender is the </w:t>
      </w:r>
      <w:r>
        <w:rPr>
          <w:sz w:val="23"/>
          <w:szCs w:val="23"/>
        </w:rPr>
        <w:t xml:space="preserve">country’s </w:t>
      </w:r>
      <w:r w:rsidRPr="00156693">
        <w:rPr>
          <w:sz w:val="23"/>
          <w:szCs w:val="23"/>
        </w:rPr>
        <w:t>main priority</w:t>
      </w:r>
      <w:r>
        <w:rPr>
          <w:sz w:val="23"/>
          <w:szCs w:val="23"/>
        </w:rPr>
        <w:t xml:space="preserve">. The attention given to democracy and political participation fits into </w:t>
      </w:r>
      <w:proofErr w:type="spellStart"/>
      <w:r>
        <w:rPr>
          <w:sz w:val="23"/>
          <w:szCs w:val="23"/>
        </w:rPr>
        <w:t>Mosharaka’s</w:t>
      </w:r>
      <w:proofErr w:type="spellEnd"/>
      <w:r>
        <w:rPr>
          <w:sz w:val="23"/>
          <w:szCs w:val="23"/>
        </w:rPr>
        <w:t xml:space="preserve"> Outcome 1, namely: </w:t>
      </w:r>
      <w:bookmarkStart w:id="1" w:name="_Hlk524966805"/>
      <w:r w:rsidR="003136F1">
        <w:rPr>
          <w:sz w:val="23"/>
          <w:szCs w:val="23"/>
        </w:rPr>
        <w:t xml:space="preserve">“Support </w:t>
      </w:r>
      <w:r w:rsidR="003136F1" w:rsidRPr="003136F1">
        <w:rPr>
          <w:sz w:val="23"/>
          <w:szCs w:val="23"/>
        </w:rPr>
        <w:t>regional and national actors and institutions to establish measures to advance gender equality, and women’s political, social and economic participation</w:t>
      </w:r>
      <w:r w:rsidR="003136F1">
        <w:rPr>
          <w:sz w:val="23"/>
          <w:szCs w:val="23"/>
        </w:rPr>
        <w:t>”</w:t>
      </w:r>
      <w:r w:rsidR="003136F1" w:rsidRPr="003136F1">
        <w:rPr>
          <w:sz w:val="23"/>
          <w:szCs w:val="23"/>
        </w:rPr>
        <w:t>.</w:t>
      </w:r>
    </w:p>
    <w:bookmarkEnd w:id="1"/>
    <w:p w:rsidR="00156693" w:rsidRPr="00156693" w:rsidRDefault="00156693" w:rsidP="00701EC1">
      <w:pPr>
        <w:pStyle w:val="ListParagraph"/>
        <w:spacing w:line="360" w:lineRule="auto"/>
        <w:jc w:val="both"/>
        <w:rPr>
          <w:b/>
          <w:bCs/>
        </w:rPr>
      </w:pPr>
    </w:p>
    <w:p w:rsidR="003136F1" w:rsidRDefault="00D76776" w:rsidP="00701EC1">
      <w:pPr>
        <w:pStyle w:val="ListParagraph"/>
        <w:numPr>
          <w:ilvl w:val="0"/>
          <w:numId w:val="9"/>
        </w:numPr>
        <w:spacing w:line="360" w:lineRule="auto"/>
      </w:pPr>
      <w:r>
        <w:rPr>
          <w:b/>
          <w:bCs/>
        </w:rPr>
        <w:t xml:space="preserve">Iceland: </w:t>
      </w:r>
      <w:hyperlink r:id="rId16" w:history="1">
        <w:r w:rsidRPr="00B530ED">
          <w:rPr>
            <w:rStyle w:val="Hyperlink"/>
          </w:rPr>
          <w:t>https://www.government.is/library/01-Ministries/Ministry-for-Foreign-Affairs/PDF-skjol/MFA%20-%20Icelandic%20Foreign%20Affairs%202018.pdf</w:t>
        </w:r>
      </w:hyperlink>
      <w:r>
        <w:t xml:space="preserve">. </w:t>
      </w:r>
    </w:p>
    <w:p w:rsidR="003136F1" w:rsidRDefault="003136F1" w:rsidP="00701EC1">
      <w:pPr>
        <w:pStyle w:val="ListParagraph"/>
        <w:spacing w:line="360" w:lineRule="auto"/>
      </w:pPr>
      <w:r>
        <w:t>Achieving g</w:t>
      </w:r>
      <w:r w:rsidRPr="00D76776">
        <w:t xml:space="preserve">ender </w:t>
      </w:r>
      <w:r>
        <w:t xml:space="preserve">equality is Iceland first </w:t>
      </w:r>
      <w:r w:rsidRPr="00D76776">
        <w:t xml:space="preserve">strategic priority </w:t>
      </w:r>
      <w:r>
        <w:t xml:space="preserve">in development cooperation for 2018. </w:t>
      </w:r>
    </w:p>
    <w:p w:rsidR="00D76776" w:rsidRDefault="00D76776" w:rsidP="00701EC1">
      <w:pPr>
        <w:pStyle w:val="ListParagraph"/>
        <w:spacing w:line="360" w:lineRule="auto"/>
      </w:pPr>
      <w:r>
        <w:t>They fund</w:t>
      </w:r>
      <w:r w:rsidR="003136F1">
        <w:t>ed</w:t>
      </w:r>
      <w:r>
        <w:t xml:space="preserve"> projects of UN Women in the Arab region</w:t>
      </w:r>
      <w:r w:rsidR="003136F1">
        <w:t xml:space="preserve"> for the timespan 2018-2019</w:t>
      </w:r>
      <w:r>
        <w:t>.</w:t>
      </w:r>
    </w:p>
    <w:p w:rsidR="003136F1" w:rsidRDefault="003136F1" w:rsidP="00701EC1">
      <w:pPr>
        <w:pStyle w:val="ListParagraph"/>
        <w:spacing w:line="360" w:lineRule="auto"/>
      </w:pPr>
    </w:p>
    <w:p w:rsidR="003136F1" w:rsidRDefault="000604B1" w:rsidP="00701EC1">
      <w:pPr>
        <w:pStyle w:val="ListParagraph"/>
        <w:numPr>
          <w:ilvl w:val="0"/>
          <w:numId w:val="9"/>
        </w:numPr>
        <w:spacing w:line="360" w:lineRule="auto"/>
        <w:jc w:val="both"/>
      </w:pPr>
      <w:r>
        <w:rPr>
          <w:b/>
          <w:bCs/>
        </w:rPr>
        <w:t>France:</w:t>
      </w:r>
      <w:r>
        <w:t xml:space="preserve"> </w:t>
      </w:r>
      <w:hyperlink r:id="rId17" w:history="1">
        <w:r w:rsidRPr="00B530ED">
          <w:rPr>
            <w:rStyle w:val="Hyperlink"/>
          </w:rPr>
          <w:t>https://docs.euromedwomen.foundation/files/ermwf-documents/7747_4.79.strategie-france-egalite-2018-2022.pdf</w:t>
        </w:r>
      </w:hyperlink>
      <w:r w:rsidR="003136F1" w:rsidRPr="003136F1">
        <w:t xml:space="preserve"> </w:t>
      </w:r>
    </w:p>
    <w:p w:rsidR="003136F1" w:rsidRDefault="003136F1" w:rsidP="00701EC1">
      <w:pPr>
        <w:pStyle w:val="ListParagraph"/>
        <w:spacing w:line="360" w:lineRule="auto"/>
        <w:jc w:val="both"/>
      </w:pPr>
      <w:r w:rsidRPr="003136F1">
        <w:t>France</w:t>
      </w:r>
      <w:r>
        <w:t xml:space="preserve"> has an international strategy entirely dedicated to gender equality (2018-2022). </w:t>
      </w:r>
      <w:proofErr w:type="spellStart"/>
      <w:r>
        <w:t>Mosharaka’s</w:t>
      </w:r>
      <w:proofErr w:type="spellEnd"/>
      <w:r>
        <w:t xml:space="preserve"> Outcome 1, namely </w:t>
      </w:r>
      <w:r w:rsidRPr="003136F1">
        <w:t>“Support regional and national actors and institutions to establish measures to advance gender equality, and women’s political, soc</w:t>
      </w:r>
      <w:r>
        <w:t xml:space="preserve">ial and economic participation” can fit into their priorities, ensuring women’s political participation and economic rights and opportunities. </w:t>
      </w:r>
    </w:p>
    <w:p w:rsidR="003136F1" w:rsidRDefault="003136F1" w:rsidP="00701EC1">
      <w:pPr>
        <w:pStyle w:val="ListParagraph"/>
        <w:spacing w:line="360" w:lineRule="auto"/>
        <w:jc w:val="both"/>
      </w:pPr>
    </w:p>
    <w:p w:rsidR="009F669C" w:rsidRPr="003136F1" w:rsidRDefault="003136F1" w:rsidP="00701EC1">
      <w:pPr>
        <w:pStyle w:val="ListParagraph"/>
        <w:numPr>
          <w:ilvl w:val="0"/>
          <w:numId w:val="9"/>
        </w:numPr>
        <w:spacing w:before="240" w:line="360" w:lineRule="auto"/>
        <w:jc w:val="both"/>
        <w:rPr>
          <w:rStyle w:val="Hyperlink"/>
          <w:color w:val="auto"/>
          <w:u w:val="none"/>
        </w:rPr>
      </w:pPr>
      <w:r>
        <w:rPr>
          <w:b/>
          <w:bCs/>
        </w:rPr>
        <w:t xml:space="preserve">The Norwegian agency for Development Cooperation, </w:t>
      </w:r>
      <w:proofErr w:type="spellStart"/>
      <w:r w:rsidR="009F669C">
        <w:rPr>
          <w:b/>
          <w:bCs/>
        </w:rPr>
        <w:t>Norad</w:t>
      </w:r>
      <w:proofErr w:type="spellEnd"/>
      <w:r w:rsidR="009F669C">
        <w:rPr>
          <w:b/>
          <w:bCs/>
        </w:rPr>
        <w:t xml:space="preserve">: </w:t>
      </w:r>
      <w:hyperlink r:id="rId18" w:history="1">
        <w:r w:rsidR="009F669C" w:rsidRPr="00B530ED">
          <w:rPr>
            <w:rStyle w:val="Hyperlink"/>
          </w:rPr>
          <w:t>https://www.norad.no/globalassets/publikasjoner/publikasjoner-2016/knowledge-for-development.pdf</w:t>
        </w:r>
      </w:hyperlink>
    </w:p>
    <w:p w:rsidR="003136F1" w:rsidRDefault="003136F1" w:rsidP="00701EC1">
      <w:pPr>
        <w:pStyle w:val="ListParagraph"/>
        <w:spacing w:before="240" w:line="360" w:lineRule="auto"/>
        <w:jc w:val="both"/>
      </w:pPr>
      <w:r w:rsidRPr="003136F1">
        <w:lastRenderedPageBreak/>
        <w:t xml:space="preserve">According </w:t>
      </w:r>
      <w:r>
        <w:t>to their international strategy until 2020, g</w:t>
      </w:r>
      <w:r w:rsidRPr="003136F1">
        <w:t xml:space="preserve">ender equality </w:t>
      </w:r>
      <w:r>
        <w:t xml:space="preserve">is </w:t>
      </w:r>
      <w:r w:rsidRPr="003136F1">
        <w:t xml:space="preserve">among </w:t>
      </w:r>
      <w:r>
        <w:t>Norway’s</w:t>
      </w:r>
      <w:r w:rsidRPr="003136F1">
        <w:t xml:space="preserve"> priorities</w:t>
      </w:r>
      <w:r>
        <w:t xml:space="preserve">. </w:t>
      </w:r>
      <w:r w:rsidR="005B12D9">
        <w:t xml:space="preserve">They are especially concerned about the importance of Agenda 2030 and its gender implementation, and this could meet the expertise of Mosharaka and of UNDP’s work. </w:t>
      </w:r>
    </w:p>
    <w:p w:rsidR="003136F1" w:rsidRPr="003136F1" w:rsidRDefault="003136F1" w:rsidP="00701EC1">
      <w:pPr>
        <w:pStyle w:val="ListParagraph"/>
        <w:spacing w:before="240" w:line="360" w:lineRule="auto"/>
        <w:jc w:val="both"/>
      </w:pPr>
    </w:p>
    <w:p w:rsidR="005B12D9" w:rsidRDefault="005B12D9" w:rsidP="00701EC1">
      <w:pPr>
        <w:pStyle w:val="ListParagraph"/>
        <w:numPr>
          <w:ilvl w:val="0"/>
          <w:numId w:val="9"/>
        </w:numPr>
        <w:spacing w:line="360" w:lineRule="auto"/>
        <w:jc w:val="both"/>
      </w:pPr>
      <w:r>
        <w:rPr>
          <w:b/>
          <w:bCs/>
        </w:rPr>
        <w:t xml:space="preserve">The </w:t>
      </w:r>
      <w:r w:rsidRPr="005B12D9">
        <w:rPr>
          <w:b/>
          <w:bCs/>
        </w:rPr>
        <w:t>Spanish Agency for International Development Cooperation, AECID</w:t>
      </w:r>
      <w:r w:rsidR="000604B1" w:rsidRPr="005B12D9">
        <w:rPr>
          <w:b/>
          <w:bCs/>
        </w:rPr>
        <w:t xml:space="preserve">: </w:t>
      </w:r>
      <w:hyperlink r:id="rId19" w:history="1">
        <w:r w:rsidRPr="000F77D2">
          <w:rPr>
            <w:rStyle w:val="Hyperlink"/>
          </w:rPr>
          <w:t>http://www.aecid.es/Centro-Documentacion/Documentos/Planificación/PD%202018-2021.pdf</w:t>
        </w:r>
      </w:hyperlink>
    </w:p>
    <w:p w:rsidR="005B12D9" w:rsidRDefault="005B12D9" w:rsidP="00701EC1">
      <w:pPr>
        <w:pStyle w:val="ListParagraph"/>
        <w:spacing w:line="360" w:lineRule="auto"/>
        <w:jc w:val="both"/>
      </w:pPr>
      <w:r w:rsidRPr="005B12D9">
        <w:t>According</w:t>
      </w:r>
      <w:r>
        <w:t xml:space="preserve"> to the Spanish agency’s strategic priorities for the timespan 2018-2021 for the Arab region, special stress will be given to institutional and social reforms aimed at enhancing the legal state of women. </w:t>
      </w:r>
      <w:r w:rsidR="00CE569D">
        <w:t xml:space="preserve">This priority fit with </w:t>
      </w:r>
      <w:proofErr w:type="spellStart"/>
      <w:r w:rsidR="00CE569D">
        <w:t>Mosharaka’s</w:t>
      </w:r>
      <w:proofErr w:type="spellEnd"/>
      <w:r w:rsidR="00CE569D">
        <w:t xml:space="preserve"> Outcome 1: </w:t>
      </w:r>
      <w:r w:rsidR="00CE569D" w:rsidRPr="00CE569D">
        <w:t>“Support regional and national actors and institutions to establish measures to advance gender equality, and women’s political, social and economic participation”</w:t>
      </w:r>
      <w:r w:rsidR="00CE569D">
        <w:t>.</w:t>
      </w:r>
    </w:p>
    <w:p w:rsidR="00736974" w:rsidRDefault="005B12D9" w:rsidP="00701EC1">
      <w:pPr>
        <w:pStyle w:val="ListParagraph"/>
        <w:spacing w:line="360" w:lineRule="auto"/>
        <w:jc w:val="both"/>
      </w:pPr>
      <w:r>
        <w:t xml:space="preserve"> </w:t>
      </w:r>
    </w:p>
    <w:p w:rsidR="000F5813" w:rsidRPr="000F5813" w:rsidRDefault="000F5813" w:rsidP="000F5813">
      <w:pPr>
        <w:pStyle w:val="ListParagraph"/>
        <w:jc w:val="both"/>
      </w:pPr>
    </w:p>
    <w:p w:rsidR="00405155" w:rsidRDefault="00405155" w:rsidP="00405155">
      <w:pPr>
        <w:jc w:val="center"/>
        <w:rPr>
          <w:b/>
          <w:bCs/>
          <w:sz w:val="24"/>
          <w:szCs w:val="24"/>
        </w:rPr>
      </w:pPr>
      <w:r w:rsidRPr="00405155">
        <w:rPr>
          <w:b/>
          <w:bCs/>
          <w:sz w:val="24"/>
          <w:szCs w:val="24"/>
        </w:rPr>
        <w:t xml:space="preserve">Youth Leadership </w:t>
      </w:r>
      <w:proofErr w:type="spellStart"/>
      <w:r w:rsidRPr="00405155">
        <w:rPr>
          <w:b/>
          <w:bCs/>
          <w:sz w:val="24"/>
          <w:szCs w:val="24"/>
        </w:rPr>
        <w:t>Programme</w:t>
      </w:r>
      <w:proofErr w:type="spellEnd"/>
      <w:r w:rsidRPr="00405155">
        <w:rPr>
          <w:b/>
          <w:bCs/>
          <w:sz w:val="24"/>
          <w:szCs w:val="24"/>
        </w:rPr>
        <w:t xml:space="preserve"> (YLP)</w:t>
      </w:r>
    </w:p>
    <w:p w:rsidR="00405155" w:rsidRPr="00701EC1" w:rsidRDefault="00405155" w:rsidP="001372E7">
      <w:pPr>
        <w:spacing w:line="360" w:lineRule="auto"/>
        <w:jc w:val="both"/>
        <w:rPr>
          <w:b/>
          <w:bCs/>
        </w:rPr>
      </w:pPr>
    </w:p>
    <w:p w:rsidR="00405155" w:rsidRPr="00701EC1" w:rsidRDefault="00405155" w:rsidP="001372E7">
      <w:pPr>
        <w:pStyle w:val="ListParagraph"/>
        <w:numPr>
          <w:ilvl w:val="0"/>
          <w:numId w:val="9"/>
        </w:numPr>
        <w:spacing w:line="360" w:lineRule="auto"/>
        <w:jc w:val="both"/>
        <w:rPr>
          <w:b/>
          <w:bCs/>
        </w:rPr>
      </w:pPr>
      <w:r w:rsidRPr="00701EC1">
        <w:rPr>
          <w:b/>
          <w:bCs/>
        </w:rPr>
        <w:t xml:space="preserve">SIDA and UN Women: </w:t>
      </w:r>
      <w:r w:rsidR="007821F8">
        <w:t>A</w:t>
      </w:r>
      <w:r w:rsidRPr="00701EC1">
        <w:t>s</w:t>
      </w:r>
      <w:r w:rsidRPr="00701EC1">
        <w:rPr>
          <w:b/>
          <w:bCs/>
        </w:rPr>
        <w:t xml:space="preserve"> </w:t>
      </w:r>
      <w:r w:rsidRPr="00701EC1">
        <w:t>YLP long-standing donors</w:t>
      </w:r>
      <w:r w:rsidR="001372E7" w:rsidRPr="00701EC1">
        <w:t>, they</w:t>
      </w:r>
      <w:r w:rsidRPr="00701EC1">
        <w:t xml:space="preserve"> </w:t>
      </w:r>
      <w:r w:rsidR="007821F8">
        <w:t>could</w:t>
      </w:r>
      <w:r w:rsidRPr="00701EC1">
        <w:t xml:space="preserve"> </w:t>
      </w:r>
      <w:r w:rsidR="001372E7" w:rsidRPr="00701EC1">
        <w:t>continue their support to the scaling up of the initiative;</w:t>
      </w:r>
    </w:p>
    <w:p w:rsidR="00405155" w:rsidRPr="00701EC1" w:rsidRDefault="00405155" w:rsidP="001372E7">
      <w:pPr>
        <w:pStyle w:val="ListParagraph"/>
        <w:numPr>
          <w:ilvl w:val="0"/>
          <w:numId w:val="9"/>
        </w:numPr>
        <w:spacing w:line="360" w:lineRule="auto"/>
        <w:jc w:val="both"/>
        <w:rPr>
          <w:b/>
          <w:bCs/>
        </w:rPr>
      </w:pPr>
      <w:r w:rsidRPr="00701EC1">
        <w:t xml:space="preserve"> </w:t>
      </w:r>
      <w:r w:rsidRPr="00701EC1">
        <w:rPr>
          <w:b/>
          <w:bCs/>
        </w:rPr>
        <w:t xml:space="preserve">Islamic Development Bank: </w:t>
      </w:r>
      <w:r w:rsidR="001372E7" w:rsidRPr="00701EC1">
        <w:t>Through the medium of the Islamic finance it can effectively support the scaling up of youth-developed solutions;</w:t>
      </w:r>
    </w:p>
    <w:p w:rsidR="001372E7" w:rsidRPr="00701EC1" w:rsidRDefault="001372E7" w:rsidP="001372E7">
      <w:pPr>
        <w:pStyle w:val="ListParagraph"/>
        <w:numPr>
          <w:ilvl w:val="0"/>
          <w:numId w:val="9"/>
        </w:numPr>
        <w:spacing w:line="360" w:lineRule="auto"/>
        <w:jc w:val="both"/>
        <w:rPr>
          <w:b/>
          <w:bCs/>
        </w:rPr>
      </w:pPr>
      <w:r w:rsidRPr="00701EC1">
        <w:rPr>
          <w:b/>
          <w:bCs/>
        </w:rPr>
        <w:t xml:space="preserve">WE-FI, Women Entrepreneurs Finance Initiative: </w:t>
      </w:r>
      <w:hyperlink r:id="rId20" w:history="1">
        <w:r w:rsidRPr="00701EC1">
          <w:rPr>
            <w:rStyle w:val="Hyperlink"/>
            <w:b/>
            <w:bCs/>
          </w:rPr>
          <w:t>https://we-fi.org/</w:t>
        </w:r>
      </w:hyperlink>
    </w:p>
    <w:p w:rsidR="007821F8" w:rsidRDefault="001372E7" w:rsidP="001372E7">
      <w:pPr>
        <w:pStyle w:val="ListParagraph"/>
        <w:spacing w:line="360" w:lineRule="auto"/>
        <w:jc w:val="both"/>
      </w:pPr>
      <w:r w:rsidRPr="00701EC1">
        <w:t xml:space="preserve">We-Fi is a collaborative partnership among governments, multilateral development banks, and other stakeholders. It seeks to unlock billions of dollars in financing for women-owned/led small and medium size enterprises in developing countries to address financial and non-financial barriers and create a better ecosystem for women entrepreneurs. </w:t>
      </w:r>
    </w:p>
    <w:p w:rsidR="001372E7" w:rsidRPr="00701EC1" w:rsidRDefault="001372E7" w:rsidP="001372E7">
      <w:pPr>
        <w:pStyle w:val="ListParagraph"/>
        <w:spacing w:line="360" w:lineRule="auto"/>
        <w:jc w:val="both"/>
      </w:pPr>
      <w:r w:rsidRPr="00701EC1">
        <w:t xml:space="preserve">WE-FI fits the Youth Leadership </w:t>
      </w:r>
      <w:proofErr w:type="spellStart"/>
      <w:r w:rsidRPr="00701EC1">
        <w:t>Programme</w:t>
      </w:r>
      <w:r w:rsidR="007821F8">
        <w:t>’s</w:t>
      </w:r>
      <w:proofErr w:type="spellEnd"/>
      <w:r w:rsidRPr="00701EC1">
        <w:t xml:space="preserve"> vision of supporting the entrepreneurship solutions of young women in their scaling up and success. </w:t>
      </w:r>
      <w:bookmarkStart w:id="2" w:name="_GoBack"/>
      <w:bookmarkEnd w:id="2"/>
    </w:p>
    <w:sectPr w:rsidR="001372E7" w:rsidRPr="00701EC1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123" w:rsidRDefault="00876123" w:rsidP="00344DAB">
      <w:pPr>
        <w:spacing w:after="0" w:line="240" w:lineRule="auto"/>
      </w:pPr>
      <w:r>
        <w:separator/>
      </w:r>
    </w:p>
  </w:endnote>
  <w:endnote w:type="continuationSeparator" w:id="0">
    <w:p w:rsidR="00876123" w:rsidRDefault="00876123" w:rsidP="0034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1589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4DAB" w:rsidRDefault="00344D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4DAB" w:rsidRDefault="00344D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123" w:rsidRDefault="00876123" w:rsidP="00344DAB">
      <w:pPr>
        <w:spacing w:after="0" w:line="240" w:lineRule="auto"/>
      </w:pPr>
      <w:r>
        <w:separator/>
      </w:r>
    </w:p>
  </w:footnote>
  <w:footnote w:type="continuationSeparator" w:id="0">
    <w:p w:rsidR="00876123" w:rsidRDefault="00876123" w:rsidP="00344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706D2"/>
    <w:multiLevelType w:val="hybridMultilevel"/>
    <w:tmpl w:val="8968FA76"/>
    <w:lvl w:ilvl="0" w:tplc="41B2CC2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7A6166"/>
    <w:multiLevelType w:val="hybridMultilevel"/>
    <w:tmpl w:val="C3E0E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4046C"/>
    <w:multiLevelType w:val="hybridMultilevel"/>
    <w:tmpl w:val="1C5C5094"/>
    <w:lvl w:ilvl="0" w:tplc="41B2CC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1409D"/>
    <w:multiLevelType w:val="hybridMultilevel"/>
    <w:tmpl w:val="C5F4D31C"/>
    <w:lvl w:ilvl="0" w:tplc="E0CA54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10FDE"/>
    <w:multiLevelType w:val="hybridMultilevel"/>
    <w:tmpl w:val="F56AA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2731D"/>
    <w:multiLevelType w:val="hybridMultilevel"/>
    <w:tmpl w:val="D33C6176"/>
    <w:lvl w:ilvl="0" w:tplc="41B2CC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A10FF"/>
    <w:multiLevelType w:val="hybridMultilevel"/>
    <w:tmpl w:val="66680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95BD2"/>
    <w:multiLevelType w:val="hybridMultilevel"/>
    <w:tmpl w:val="9B1E6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6332D"/>
    <w:multiLevelType w:val="hybridMultilevel"/>
    <w:tmpl w:val="8086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442E2"/>
    <w:multiLevelType w:val="hybridMultilevel"/>
    <w:tmpl w:val="073282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4B3CC8"/>
    <w:multiLevelType w:val="hybridMultilevel"/>
    <w:tmpl w:val="98069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BAE"/>
    <w:rsid w:val="00011799"/>
    <w:rsid w:val="00036311"/>
    <w:rsid w:val="000535BC"/>
    <w:rsid w:val="000604B1"/>
    <w:rsid w:val="00060CCB"/>
    <w:rsid w:val="000F5813"/>
    <w:rsid w:val="001372E7"/>
    <w:rsid w:val="00156693"/>
    <w:rsid w:val="002F32E5"/>
    <w:rsid w:val="003136F1"/>
    <w:rsid w:val="003444D8"/>
    <w:rsid w:val="00344DAB"/>
    <w:rsid w:val="00405155"/>
    <w:rsid w:val="00487CCF"/>
    <w:rsid w:val="004D0A69"/>
    <w:rsid w:val="005042D1"/>
    <w:rsid w:val="00520FBE"/>
    <w:rsid w:val="005A55B7"/>
    <w:rsid w:val="005B12D9"/>
    <w:rsid w:val="005C191C"/>
    <w:rsid w:val="005F1C30"/>
    <w:rsid w:val="00651378"/>
    <w:rsid w:val="00667E33"/>
    <w:rsid w:val="006B3031"/>
    <w:rsid w:val="00701EC1"/>
    <w:rsid w:val="00736974"/>
    <w:rsid w:val="00744565"/>
    <w:rsid w:val="007821F8"/>
    <w:rsid w:val="007912C1"/>
    <w:rsid w:val="00876123"/>
    <w:rsid w:val="00974F64"/>
    <w:rsid w:val="009915BF"/>
    <w:rsid w:val="009E18C4"/>
    <w:rsid w:val="009F669C"/>
    <w:rsid w:val="00A23C2A"/>
    <w:rsid w:val="00A6678D"/>
    <w:rsid w:val="00BF1350"/>
    <w:rsid w:val="00CD5BAE"/>
    <w:rsid w:val="00CE569D"/>
    <w:rsid w:val="00CF1B65"/>
    <w:rsid w:val="00D76776"/>
    <w:rsid w:val="00EA2FED"/>
    <w:rsid w:val="00EF758C"/>
    <w:rsid w:val="00F10116"/>
    <w:rsid w:val="00F90A2A"/>
    <w:rsid w:val="00FD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C74B8"/>
  <w15:chartTrackingRefBased/>
  <w15:docId w15:val="{7EFBD5F6-5172-46C9-9DB4-9689BA6B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9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91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C19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DAB"/>
  </w:style>
  <w:style w:type="paragraph" w:styleId="Footer">
    <w:name w:val="footer"/>
    <w:basedOn w:val="Normal"/>
    <w:link w:val="FooterChar"/>
    <w:uiPriority w:val="99"/>
    <w:unhideWhenUsed/>
    <w:rsid w:val="00344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5076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twicklung.at/en/themes/gender-equality/" TargetMode="External"/><Relationship Id="rId13" Type="http://schemas.openxmlformats.org/officeDocument/2006/relationships/hyperlink" Target="https://europa.eu/globalstrategy/en/global-strategy-european-union" TargetMode="External"/><Relationship Id="rId18" Type="http://schemas.openxmlformats.org/officeDocument/2006/relationships/hyperlink" Target="https://www.norad.no/globalassets/publikasjoner/publikasjoner-2016/knowledge-for-development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um.fi/documents/35732/0/Strategic+priority+areas+in+the+Foreign+Service+14.3.2018+%282%29.pdf/8802ce3a-056f-5ca6-08e9-1cb776a7342b" TargetMode="External"/><Relationship Id="rId17" Type="http://schemas.openxmlformats.org/officeDocument/2006/relationships/hyperlink" Target="https://docs.euromedwomen.foundation/files/ermwf-documents/7747_4.79.strategie-france-egalite-2018-202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ernment.is/library/01-Ministries/Ministry-for-Foreign-Affairs/PDF-skjol/MFA%20-%20Icelandic%20Foreign%20Affairs%202018.pdf" TargetMode="External"/><Relationship Id="rId20" Type="http://schemas.openxmlformats.org/officeDocument/2006/relationships/hyperlink" Target="https://we-fi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a.admin.ch/dam/deza/en/documents/laender/Liste-Schwerpunktlaender_E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ational.gc.ca/gac-amc/assets/pdfs/publications/plans/rpp/RPP_2016_2017_ENG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da.admin.ch/deza/en/home/themes-sdc/gender-equality/staerkung-der-politischen-partizipation-von--frauen.html" TargetMode="External"/><Relationship Id="rId19" Type="http://schemas.openxmlformats.org/officeDocument/2006/relationships/hyperlink" Target="http://www.aecid.es/Centro-Documentacion/Documentos/Planificaci&#243;n/PD%202018-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abel.be/content/what-enabel-doing-gender-equality-sector" TargetMode="External"/><Relationship Id="rId14" Type="http://schemas.openxmlformats.org/officeDocument/2006/relationships/hyperlink" Target="https://www.isdb.org/get-involved/female-empowermen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B99E7-31E9-4357-9729-5DE80325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Mosharaka Support</dc:creator>
  <cp:keywords/>
  <dc:description/>
  <cp:lastModifiedBy>Mosharaka Support</cp:lastModifiedBy>
  <cp:revision>2</cp:revision>
  <dcterms:created xsi:type="dcterms:W3CDTF">2018-09-18T07:24:00Z</dcterms:created>
  <dcterms:modified xsi:type="dcterms:W3CDTF">2018-09-18T07:24:00Z</dcterms:modified>
</cp:coreProperties>
</file>