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A6" w:rsidRPr="003402A6" w:rsidRDefault="003402A6" w:rsidP="003402A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  <w:r w:rsidRPr="003402A6">
        <w:rPr>
          <w:rFonts w:ascii="Times New Roman" w:eastAsia="Times New Roman" w:hAnsi="Times New Roman" w:cs="Times New Roman"/>
          <w:sz w:val="27"/>
          <w:szCs w:val="27"/>
          <w:lang w:eastAsia="en-ZA"/>
        </w:rPr>
        <w:t>MINISTRY OF AGRICULTURE, WATER AND FORESTRY</w:t>
      </w:r>
    </w:p>
    <w:p w:rsid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621F92" w:rsidRDefault="003402A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>DE</w:t>
      </w:r>
      <w:r w:rsidR="006339F9">
        <w:rPr>
          <w:rFonts w:ascii="Times New Roman" w:eastAsia="Times New Roman" w:hAnsi="Times New Roman" w:cs="Times New Roman"/>
          <w:lang w:eastAsia="en-ZA"/>
        </w:rPr>
        <w:t xml:space="preserve">CLARATION OF AN AREA AS </w:t>
      </w:r>
      <w:r w:rsidR="004852BD" w:rsidRPr="004852BD">
        <w:rPr>
          <w:rFonts w:ascii="Times New Roman" w:eastAsia="Times New Roman" w:hAnsi="Times New Roman" w:cs="Times New Roman"/>
          <w:caps/>
          <w:lang w:eastAsia="en-ZA"/>
        </w:rPr>
        <w:t>Ehi-rovipuka</w:t>
      </w:r>
      <w:r w:rsidR="004852BD" w:rsidRPr="004852BD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>COMMUNITY</w:t>
      </w:r>
      <w:r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 xml:space="preserve">FOREST: </w:t>
      </w:r>
    </w:p>
    <w:p w:rsidR="003402A6" w:rsidRPr="003402A6" w:rsidRDefault="003402A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>FOREST ACT, 2001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 xml:space="preserve">Under 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subsection </w:t>
      </w:r>
      <w:r w:rsidRPr="003402A6">
        <w:rPr>
          <w:rFonts w:ascii="Times New Roman" w:eastAsia="Times New Roman" w:hAnsi="Times New Roman" w:cs="Times New Roman"/>
          <w:lang w:eastAsia="en-ZA"/>
        </w:rPr>
        <w:t>(3) of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 section 15 of</w:t>
      </w:r>
      <w:r w:rsidRPr="003402A6">
        <w:rPr>
          <w:rFonts w:ascii="Times New Roman" w:eastAsia="Times New Roman" w:hAnsi="Times New Roman" w:cs="Times New Roman"/>
          <w:lang w:eastAsia="en-ZA"/>
        </w:rPr>
        <w:t xml:space="preserve"> the Forest Act, 2001 (Act No. 12 of 2001), I declare -</w:t>
      </w: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3402A6" w:rsidP="00C640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 xml:space="preserve">the area, in respect of which the geographical boundaries have been identified in </w:t>
      </w:r>
      <w:r w:rsidR="006339F9">
        <w:rPr>
          <w:rFonts w:ascii="Times New Roman" w:eastAsia="Times New Roman" w:hAnsi="Times New Roman" w:cs="Times New Roman"/>
          <w:lang w:eastAsia="en-ZA"/>
        </w:rPr>
        <w:t xml:space="preserve">the Schedule, to be the </w:t>
      </w:r>
      <w:r w:rsidR="004852BD" w:rsidRPr="004852BD">
        <w:rPr>
          <w:rFonts w:ascii="Times New Roman" w:hAnsi="Times New Roman" w:cs="Times New Roman"/>
        </w:rPr>
        <w:t>Ehi-rovipuka</w:t>
      </w:r>
      <w:r w:rsidR="004852BD" w:rsidRPr="005827D1">
        <w:rPr>
          <w:rFonts w:cstheme="minorHAnsi"/>
        </w:rPr>
        <w:t xml:space="preserve"> </w:t>
      </w:r>
      <w:r w:rsidRPr="00621F92">
        <w:rPr>
          <w:rFonts w:ascii="Times New Roman" w:eastAsia="Times New Roman" w:hAnsi="Times New Roman" w:cs="Times New Roman"/>
          <w:lang w:eastAsia="en-ZA"/>
        </w:rPr>
        <w:t>Community Forest; and</w:t>
      </w:r>
    </w:p>
    <w:p w:rsidR="00C640AB" w:rsidRPr="00621F92" w:rsidRDefault="00C640AB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6339F9" w:rsidP="00C640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ZA"/>
        </w:rPr>
      </w:pPr>
      <w:proofErr w:type="gramStart"/>
      <w:r>
        <w:rPr>
          <w:rFonts w:ascii="Times New Roman" w:eastAsia="Times New Roman" w:hAnsi="Times New Roman" w:cs="Times New Roman"/>
          <w:lang w:eastAsia="en-ZA"/>
        </w:rPr>
        <w:t>that</w:t>
      </w:r>
      <w:proofErr w:type="gramEnd"/>
      <w:r>
        <w:rPr>
          <w:rFonts w:ascii="Times New Roman" w:eastAsia="Times New Roman" w:hAnsi="Times New Roman" w:cs="Times New Roman"/>
          <w:lang w:eastAsia="en-ZA"/>
        </w:rPr>
        <w:t xml:space="preserve"> the </w:t>
      </w:r>
      <w:r w:rsidR="004852BD" w:rsidRPr="004852BD">
        <w:rPr>
          <w:rFonts w:ascii="Times New Roman" w:hAnsi="Times New Roman" w:cs="Times New Roman"/>
        </w:rPr>
        <w:t>Ehi-rovipuka</w:t>
      </w:r>
      <w:r w:rsidR="004852BD" w:rsidRPr="005827D1">
        <w:rPr>
          <w:rFonts w:cstheme="minorHAnsi"/>
        </w:rPr>
        <w:t xml:space="preserve"> </w:t>
      </w:r>
      <w:r w:rsidR="003402A6" w:rsidRPr="00621F92">
        <w:rPr>
          <w:rFonts w:ascii="Times New Roman" w:eastAsia="Times New Roman" w:hAnsi="Times New Roman" w:cs="Times New Roman"/>
          <w:lang w:eastAsia="en-ZA"/>
        </w:rPr>
        <w:t>Community Forest shall be managed in accordance with the agreement referred to in subsection (1) of that section.</w:t>
      </w: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A map and other information referred to in paragraph (a) lie open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>for inspection by the public during off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ice hours at the offices of the </w:t>
      </w:r>
      <w:r w:rsidRPr="003402A6">
        <w:rPr>
          <w:rFonts w:ascii="Times New Roman" w:eastAsia="Times New Roman" w:hAnsi="Times New Roman" w:cs="Times New Roman"/>
          <w:lang w:eastAsia="en-ZA"/>
        </w:rPr>
        <w:t>Directorate: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Forestry, Government Office Park, Third Floor, </w:t>
      </w:r>
      <w:proofErr w:type="gramStart"/>
      <w:r w:rsidR="00C640AB" w:rsidRPr="00621F92">
        <w:rPr>
          <w:rFonts w:ascii="Times New Roman" w:eastAsia="Times New Roman" w:hAnsi="Times New Roman" w:cs="Times New Roman"/>
          <w:lang w:eastAsia="en-ZA"/>
        </w:rPr>
        <w:t>Room</w:t>
      </w:r>
      <w:proofErr w:type="gramEnd"/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No. …………….</w:t>
      </w:r>
      <w:r w:rsidRPr="003402A6">
        <w:rPr>
          <w:rFonts w:ascii="Times New Roman" w:eastAsia="Times New Roman" w:hAnsi="Times New Roman" w:cs="Times New Roman"/>
          <w:lang w:eastAsia="en-ZA"/>
        </w:rPr>
        <w:t>, Windhoek.</w:t>
      </w: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621F92" w:rsidRPr="003E3C6B" w:rsidRDefault="00621F92" w:rsidP="003E3C6B">
      <w:pPr>
        <w:spacing w:after="120" w:line="240" w:lineRule="auto"/>
        <w:rPr>
          <w:rFonts w:ascii="Times New Roman" w:eastAsia="Times New Roman" w:hAnsi="Times New Roman" w:cs="Times New Roman"/>
          <w:b/>
          <w:lang w:eastAsia="en-ZA"/>
        </w:rPr>
      </w:pPr>
      <w:r w:rsidRPr="003E3C6B">
        <w:rPr>
          <w:rFonts w:ascii="Times New Roman" w:eastAsia="Times New Roman" w:hAnsi="Times New Roman" w:cs="Times New Roman"/>
          <w:b/>
          <w:lang w:eastAsia="en-ZA"/>
        </w:rPr>
        <w:t>Hon. Alpheus G</w:t>
      </w:r>
      <w:proofErr w:type="gramStart"/>
      <w:r w:rsidRPr="003E3C6B">
        <w:rPr>
          <w:rFonts w:ascii="Times New Roman" w:eastAsia="Times New Roman" w:hAnsi="Times New Roman" w:cs="Times New Roman"/>
          <w:b/>
          <w:lang w:eastAsia="en-ZA"/>
        </w:rPr>
        <w:t>. !</w:t>
      </w:r>
      <w:proofErr w:type="spellStart"/>
      <w:proofErr w:type="gramEnd"/>
      <w:r w:rsidRPr="003E3C6B">
        <w:rPr>
          <w:rFonts w:ascii="Times New Roman" w:eastAsia="Times New Roman" w:hAnsi="Times New Roman" w:cs="Times New Roman"/>
          <w:b/>
          <w:lang w:eastAsia="en-ZA"/>
        </w:rPr>
        <w:t>Naruseb</w:t>
      </w:r>
      <w:proofErr w:type="spellEnd"/>
      <w:r w:rsidRPr="003E3C6B">
        <w:rPr>
          <w:rFonts w:ascii="Times New Roman" w:eastAsia="Times New Roman" w:hAnsi="Times New Roman" w:cs="Times New Roman"/>
          <w:b/>
          <w:lang w:eastAsia="en-ZA"/>
        </w:rPr>
        <w:t xml:space="preserve"> 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MINISTER OF AGRICULTURE,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WATER AND FORESTRY</w:t>
      </w:r>
    </w:p>
    <w:p w:rsidR="003402A6" w:rsidRPr="00621F92" w:rsidRDefault="003402A6" w:rsidP="003402A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lang w:eastAsia="en-ZA"/>
        </w:rPr>
      </w:pPr>
      <w:proofErr w:type="gramStart"/>
      <w:r w:rsidRPr="003402A6">
        <w:rPr>
          <w:rFonts w:ascii="Times New Roman" w:eastAsia="Times New Roman" w:hAnsi="Times New Roman" w:cs="Times New Roman"/>
          <w:lang w:eastAsia="en-ZA"/>
        </w:rPr>
        <w:t xml:space="preserve">Windhoek, </w:t>
      </w:r>
      <w:r w:rsidR="00621F92" w:rsidRPr="00621F92">
        <w:rPr>
          <w:rFonts w:ascii="Times New Roman" w:eastAsia="Times New Roman" w:hAnsi="Times New Roman" w:cs="Times New Roman"/>
          <w:lang w:eastAsia="en-ZA"/>
        </w:rPr>
        <w:t>………………….</w:t>
      </w:r>
      <w:proofErr w:type="gramEnd"/>
    </w:p>
    <w:p w:rsidR="003402A6" w:rsidRPr="003402A6" w:rsidRDefault="003402A6" w:rsidP="003402A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3402A6" w:rsidRDefault="003402A6" w:rsidP="003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  <w:r w:rsidRPr="003402A6">
        <w:rPr>
          <w:rFonts w:ascii="Times New Roman" w:eastAsia="Times New Roman" w:hAnsi="Times New Roman" w:cs="Times New Roman"/>
          <w:sz w:val="27"/>
          <w:szCs w:val="27"/>
          <w:lang w:eastAsia="en-ZA"/>
        </w:rPr>
        <w:t>SCHEDULE</w:t>
      </w:r>
    </w:p>
    <w:p w:rsidR="003402A6" w:rsidRPr="003402A6" w:rsidRDefault="003402A6" w:rsidP="003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3402A6" w:rsidRDefault="00AC624D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>
        <w:rPr>
          <w:rFonts w:ascii="Times New Roman" w:eastAsia="Times New Roman" w:hAnsi="Times New Roman" w:cs="Times New Roman"/>
          <w:lang w:eastAsia="en-ZA"/>
        </w:rPr>
        <w:t>BOUNDARY</w:t>
      </w:r>
      <w:r w:rsidR="003402A6" w:rsidRPr="003402A6">
        <w:rPr>
          <w:rFonts w:ascii="Times New Roman" w:eastAsia="Times New Roman" w:hAnsi="Times New Roman" w:cs="Times New Roman"/>
          <w:lang w:eastAsia="en-ZA"/>
        </w:rPr>
        <w:t xml:space="preserve"> DESCRIPTION OF </w:t>
      </w:r>
      <w:r w:rsidR="004852BD" w:rsidRPr="004852BD">
        <w:rPr>
          <w:rFonts w:ascii="Times New Roman" w:eastAsia="Times New Roman" w:hAnsi="Times New Roman" w:cs="Times New Roman"/>
          <w:caps/>
          <w:lang w:eastAsia="en-ZA"/>
        </w:rPr>
        <w:t>Ehi-rovipuka</w:t>
      </w:r>
      <w:r w:rsidR="004852BD" w:rsidRPr="004852BD">
        <w:rPr>
          <w:rFonts w:ascii="Times New Roman" w:eastAsia="Times New Roman" w:hAnsi="Times New Roman" w:cs="Times New Roman"/>
          <w:lang w:eastAsia="en-ZA"/>
        </w:rPr>
        <w:t xml:space="preserve"> </w:t>
      </w:r>
      <w:r w:rsidR="00621F92">
        <w:rPr>
          <w:rFonts w:ascii="Times New Roman" w:eastAsia="Times New Roman" w:hAnsi="Times New Roman" w:cs="Times New Roman"/>
          <w:lang w:eastAsia="en-ZA"/>
        </w:rPr>
        <w:t>COMMUNITY FOREST:</w:t>
      </w:r>
    </w:p>
    <w:p w:rsidR="00621F92" w:rsidRDefault="00CD5F3F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en-ZA"/>
        </w:rPr>
      </w:pPr>
      <w:r>
        <w:rPr>
          <w:rFonts w:ascii="Times New Roman" w:eastAsia="Times New Roman" w:hAnsi="Times New Roman" w:cs="Times New Roman"/>
          <w:caps/>
          <w:lang w:eastAsia="en-ZA"/>
        </w:rPr>
        <w:t>KUNENE</w:t>
      </w:r>
      <w:r w:rsidR="00621F92" w:rsidRPr="00621F92">
        <w:rPr>
          <w:rFonts w:ascii="Times New Roman" w:eastAsia="Times New Roman" w:hAnsi="Times New Roman" w:cs="Times New Roman"/>
          <w:caps/>
          <w:lang w:eastAsia="en-ZA"/>
        </w:rPr>
        <w:t xml:space="preserve"> Region</w:t>
      </w:r>
    </w:p>
    <w:p w:rsidR="0086127F" w:rsidRPr="003402A6" w:rsidRDefault="0086127F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en-ZA"/>
        </w:rPr>
      </w:pPr>
    </w:p>
    <w:p w:rsidR="004852BD" w:rsidRPr="004852BD" w:rsidRDefault="004852BD" w:rsidP="004852BD">
      <w:pPr>
        <w:jc w:val="both"/>
        <w:rPr>
          <w:rFonts w:cstheme="minorHAnsi"/>
        </w:rPr>
      </w:pPr>
      <w:r>
        <w:rPr>
          <w:rFonts w:cstheme="minorHAnsi"/>
        </w:rPr>
        <w:t>Ehi-rovipuka</w:t>
      </w:r>
      <w:r w:rsidRPr="005827D1">
        <w:rPr>
          <w:rFonts w:cstheme="minorHAnsi"/>
        </w:rPr>
        <w:t xml:space="preserve"> </w:t>
      </w:r>
      <w:r>
        <w:rPr>
          <w:rFonts w:cstheme="minorHAnsi"/>
        </w:rPr>
        <w:t>Community Forest is an existing Conservancy</w:t>
      </w:r>
      <w:r w:rsidR="00AC624D">
        <w:rPr>
          <w:rFonts w:cstheme="minorHAnsi"/>
        </w:rPr>
        <w:t>, under the jurisdiction of the Vita Thom Royal House T</w:t>
      </w:r>
      <w:r w:rsidR="00AC624D" w:rsidRPr="00AC624D">
        <w:rPr>
          <w:rFonts w:cstheme="minorHAnsi"/>
        </w:rPr>
        <w:t>radit</w:t>
      </w:r>
      <w:r w:rsidR="00AC624D">
        <w:rPr>
          <w:rFonts w:cstheme="minorHAnsi"/>
        </w:rPr>
        <w:t>ional A</w:t>
      </w:r>
      <w:r w:rsidR="00AC624D" w:rsidRPr="00AC624D">
        <w:rPr>
          <w:rFonts w:cstheme="minorHAnsi"/>
        </w:rPr>
        <w:t>uthority</w:t>
      </w:r>
      <w:bookmarkStart w:id="0" w:name="_GoBack"/>
      <w:bookmarkEnd w:id="0"/>
      <w:r>
        <w:rPr>
          <w:rFonts w:cstheme="minorHAnsi"/>
        </w:rPr>
        <w:t>. The N</w:t>
      </w:r>
      <w:r w:rsidRPr="005827D1">
        <w:rPr>
          <w:rFonts w:cstheme="minorHAnsi"/>
        </w:rPr>
        <w:t>orthern part of Ehi-rovipuka is located in Omusati region</w:t>
      </w:r>
      <w:r>
        <w:rPr>
          <w:rFonts w:cstheme="minorHAnsi"/>
        </w:rPr>
        <w:t xml:space="preserve"> and its S</w:t>
      </w:r>
      <w:r w:rsidRPr="005827D1">
        <w:rPr>
          <w:rFonts w:cstheme="minorHAnsi"/>
        </w:rPr>
        <w:t>outhern parts are in t</w:t>
      </w:r>
      <w:r>
        <w:rPr>
          <w:rFonts w:cstheme="minorHAnsi"/>
        </w:rPr>
        <w:t>he Kunene region. The community f</w:t>
      </w:r>
      <w:r w:rsidRPr="005827D1">
        <w:rPr>
          <w:rFonts w:cstheme="minorHAnsi"/>
        </w:rPr>
        <w:t>o</w:t>
      </w:r>
      <w:r>
        <w:rPr>
          <w:rFonts w:cstheme="minorHAnsi"/>
        </w:rPr>
        <w:t>rest borders</w:t>
      </w:r>
      <w:r w:rsidRPr="005827D1">
        <w:rPr>
          <w:rFonts w:cstheme="minorHAnsi"/>
        </w:rPr>
        <w:t xml:space="preserve"> </w:t>
      </w:r>
      <w:proofErr w:type="spellStart"/>
      <w:r w:rsidRPr="005827D1">
        <w:rPr>
          <w:rFonts w:cstheme="minorHAnsi"/>
        </w:rPr>
        <w:t>Etosha</w:t>
      </w:r>
      <w:proofErr w:type="spellEnd"/>
      <w:r w:rsidRPr="005827D1">
        <w:rPr>
          <w:rFonts w:cstheme="minorHAnsi"/>
        </w:rPr>
        <w:t xml:space="preserve"> National Park in the east, with </w:t>
      </w:r>
      <w:proofErr w:type="spellStart"/>
      <w:r w:rsidRPr="005827D1">
        <w:rPr>
          <w:rFonts w:cstheme="minorHAnsi"/>
        </w:rPr>
        <w:t>Orupupa</w:t>
      </w:r>
      <w:proofErr w:type="spellEnd"/>
      <w:r w:rsidRPr="005827D1">
        <w:rPr>
          <w:rFonts w:cstheme="minorHAnsi"/>
        </w:rPr>
        <w:t xml:space="preserve">, </w:t>
      </w:r>
      <w:proofErr w:type="spellStart"/>
      <w:r w:rsidRPr="005827D1">
        <w:rPr>
          <w:rFonts w:cstheme="minorHAnsi"/>
        </w:rPr>
        <w:t>Omatendeka</w:t>
      </w:r>
      <w:proofErr w:type="spellEnd"/>
      <w:r w:rsidRPr="005827D1">
        <w:rPr>
          <w:rFonts w:cstheme="minorHAnsi"/>
        </w:rPr>
        <w:t xml:space="preserve"> conservancy and </w:t>
      </w:r>
      <w:proofErr w:type="spellStart"/>
      <w:r w:rsidRPr="005827D1">
        <w:rPr>
          <w:rFonts w:cstheme="minorHAnsi"/>
        </w:rPr>
        <w:t>Ho</w:t>
      </w:r>
      <w:r>
        <w:rPr>
          <w:rFonts w:cstheme="minorHAnsi"/>
        </w:rPr>
        <w:t>batere</w:t>
      </w:r>
      <w:proofErr w:type="spellEnd"/>
      <w:r>
        <w:rPr>
          <w:rFonts w:cstheme="minorHAnsi"/>
        </w:rPr>
        <w:t xml:space="preserve"> Concession lying on the North, West and S</w:t>
      </w:r>
      <w:r w:rsidRPr="005827D1">
        <w:rPr>
          <w:rFonts w:cstheme="minorHAnsi"/>
        </w:rPr>
        <w:t>outh res</w:t>
      </w:r>
      <w:r>
        <w:rPr>
          <w:rFonts w:cstheme="minorHAnsi"/>
        </w:rPr>
        <w:t>pectively. The</w:t>
      </w:r>
      <w:r w:rsidRPr="005827D1">
        <w:rPr>
          <w:rFonts w:cstheme="minorHAnsi"/>
        </w:rPr>
        <w:t xml:space="preserve"> boundaries </w:t>
      </w:r>
      <w:r>
        <w:rPr>
          <w:rFonts w:cstheme="minorHAnsi"/>
        </w:rPr>
        <w:t xml:space="preserve">of the CF </w:t>
      </w:r>
      <w:r w:rsidRPr="005827D1">
        <w:rPr>
          <w:rFonts w:cstheme="minorHAnsi"/>
        </w:rPr>
        <w:t xml:space="preserve">are the same as the conservancy boundaries, covering an area of 222,014 hectares. </w:t>
      </w:r>
      <w:r>
        <w:rPr>
          <w:rFonts w:cstheme="minorHAnsi"/>
        </w:rPr>
        <w:t>The area was</w:t>
      </w:r>
      <w:r w:rsidRPr="005827D1">
        <w:rPr>
          <w:rFonts w:cstheme="minorHAnsi"/>
        </w:rPr>
        <w:t xml:space="preserve"> registered as a Conservan</w:t>
      </w:r>
      <w:r>
        <w:rPr>
          <w:rFonts w:cstheme="minorHAnsi"/>
        </w:rPr>
        <w:t>cy in 2001, with an estimated population of about 1,612</w:t>
      </w:r>
      <w:r>
        <w:rPr>
          <w:bCs/>
        </w:rPr>
        <w:t>.</w:t>
      </w:r>
    </w:p>
    <w:p w:rsidR="004852BD" w:rsidRPr="004852BD" w:rsidRDefault="004852BD" w:rsidP="004852BD">
      <w:pPr>
        <w:jc w:val="both"/>
        <w:rPr>
          <w:bCs/>
        </w:rPr>
      </w:pPr>
      <w:r w:rsidRPr="004852BD">
        <w:rPr>
          <w:bCs/>
        </w:rPr>
        <w:t xml:space="preserve">The Ehi-rovipuka CF, borders </w:t>
      </w:r>
      <w:proofErr w:type="spellStart"/>
      <w:r w:rsidRPr="004852BD">
        <w:rPr>
          <w:bCs/>
        </w:rPr>
        <w:t>Etosha</w:t>
      </w:r>
      <w:proofErr w:type="spellEnd"/>
      <w:r w:rsidRPr="004852BD">
        <w:rPr>
          <w:bCs/>
        </w:rPr>
        <w:t xml:space="preserve"> National Park in the East, Cordon Fence (Red-line) in the Southeast to the south, </w:t>
      </w:r>
      <w:proofErr w:type="spellStart"/>
      <w:r w:rsidRPr="004852BD">
        <w:rPr>
          <w:bCs/>
        </w:rPr>
        <w:t>Omatendeka</w:t>
      </w:r>
      <w:proofErr w:type="spellEnd"/>
      <w:r w:rsidRPr="004852BD">
        <w:rPr>
          <w:bCs/>
        </w:rPr>
        <w:t xml:space="preserve"> conservancy borders the whole western side, while </w:t>
      </w:r>
      <w:proofErr w:type="spellStart"/>
      <w:r w:rsidRPr="004852BD">
        <w:rPr>
          <w:bCs/>
        </w:rPr>
        <w:t>Orupup</w:t>
      </w:r>
      <w:r>
        <w:rPr>
          <w:bCs/>
        </w:rPr>
        <w:t>a</w:t>
      </w:r>
      <w:proofErr w:type="spellEnd"/>
      <w:r>
        <w:rPr>
          <w:bCs/>
        </w:rPr>
        <w:t xml:space="preserve"> conservancy lies in the north. </w:t>
      </w:r>
      <w:proofErr w:type="spellStart"/>
      <w:r w:rsidRPr="004852BD">
        <w:rPr>
          <w:bCs/>
        </w:rPr>
        <w:t>Ehirovipuka</w:t>
      </w:r>
      <w:proofErr w:type="spellEnd"/>
      <w:r w:rsidRPr="004852BD">
        <w:rPr>
          <w:bCs/>
        </w:rPr>
        <w:t xml:space="preserve"> is in both Kunene and Omusati region (small portion in the north)</w:t>
      </w:r>
      <w:r>
        <w:rPr>
          <w:bCs/>
        </w:rPr>
        <w:t xml:space="preserve">. </w:t>
      </w:r>
      <w:r w:rsidRPr="004852BD">
        <w:rPr>
          <w:bCs/>
        </w:rPr>
        <w:t xml:space="preserve">Waypoints starting in south west corner (waypoint 1, </w:t>
      </w:r>
      <w:proofErr w:type="spellStart"/>
      <w:r w:rsidRPr="004852BD">
        <w:rPr>
          <w:bCs/>
        </w:rPr>
        <w:t>Ombonde</w:t>
      </w:r>
      <w:proofErr w:type="spellEnd"/>
      <w:r w:rsidRPr="004852BD">
        <w:rPr>
          <w:bCs/>
        </w:rPr>
        <w:t xml:space="preserve"> river, going out into </w:t>
      </w:r>
      <w:proofErr w:type="spellStart"/>
      <w:r w:rsidRPr="004852BD">
        <w:rPr>
          <w:bCs/>
        </w:rPr>
        <w:t>Omatendeka</w:t>
      </w:r>
      <w:proofErr w:type="spellEnd"/>
      <w:r w:rsidRPr="004852BD">
        <w:rPr>
          <w:bCs/>
        </w:rPr>
        <w:t xml:space="preserve"> conservancy) and continuing in a clockwise direction, all the way to waypoint 35 in bottom south over </w:t>
      </w:r>
      <w:proofErr w:type="spellStart"/>
      <w:r w:rsidRPr="004852BD">
        <w:rPr>
          <w:bCs/>
        </w:rPr>
        <w:t>Grootberg</w:t>
      </w:r>
      <w:proofErr w:type="spellEnd"/>
      <w:r w:rsidRPr="004852BD">
        <w:rPr>
          <w:bCs/>
        </w:rPr>
        <w:t xml:space="preserve"> lodge)</w:t>
      </w:r>
    </w:p>
    <w:p w:rsidR="003E3C6B" w:rsidRDefault="003E3C6B" w:rsidP="001F14A1">
      <w:pPr>
        <w:jc w:val="both"/>
        <w:rPr>
          <w:b/>
          <w:lang w:val="en-GB"/>
        </w:rPr>
      </w:pPr>
    </w:p>
    <w:p w:rsidR="003E3C6B" w:rsidRDefault="003E3C6B" w:rsidP="001F14A1">
      <w:pPr>
        <w:jc w:val="both"/>
        <w:rPr>
          <w:b/>
          <w:lang w:val="en-GB"/>
        </w:rPr>
      </w:pPr>
    </w:p>
    <w:p w:rsidR="003E3C6B" w:rsidRDefault="003E3C6B" w:rsidP="001F14A1">
      <w:pPr>
        <w:jc w:val="both"/>
        <w:rPr>
          <w:b/>
          <w:lang w:val="en-GB"/>
        </w:rPr>
      </w:pPr>
    </w:p>
    <w:p w:rsidR="003E3C6B" w:rsidRDefault="003E3C6B" w:rsidP="001F14A1">
      <w:pPr>
        <w:jc w:val="both"/>
        <w:rPr>
          <w:b/>
          <w:lang w:val="en-GB"/>
        </w:rPr>
      </w:pPr>
    </w:p>
    <w:p w:rsidR="004852BD" w:rsidRDefault="004852BD" w:rsidP="003E3C6B">
      <w:pPr>
        <w:ind w:firstLine="720"/>
        <w:jc w:val="both"/>
        <w:rPr>
          <w:b/>
          <w:lang w:val="en-GB"/>
        </w:rPr>
      </w:pPr>
    </w:p>
    <w:p w:rsidR="004852BD" w:rsidRDefault="004852BD" w:rsidP="003E3C6B">
      <w:pPr>
        <w:ind w:firstLine="720"/>
        <w:jc w:val="both"/>
        <w:rPr>
          <w:b/>
          <w:lang w:val="en-GB"/>
        </w:rPr>
      </w:pPr>
    </w:p>
    <w:p w:rsidR="001F14A1" w:rsidRDefault="003E3C6B" w:rsidP="003E3C6B">
      <w:pPr>
        <w:ind w:firstLine="720"/>
        <w:jc w:val="both"/>
        <w:rPr>
          <w:b/>
          <w:lang w:val="en-GB"/>
        </w:rPr>
      </w:pPr>
      <w:r w:rsidRPr="003E3C6B">
        <w:rPr>
          <w:b/>
          <w:lang w:val="en-GB"/>
        </w:rPr>
        <w:t>Co-ordinates of geo</w:t>
      </w:r>
      <w:r w:rsidR="006339F9">
        <w:rPr>
          <w:b/>
          <w:lang w:val="en-GB"/>
        </w:rPr>
        <w:t xml:space="preserve">graphical boundaries of </w:t>
      </w:r>
      <w:r w:rsidR="004852BD" w:rsidRPr="004852BD">
        <w:rPr>
          <w:b/>
        </w:rPr>
        <w:t xml:space="preserve">Ehi-rovipuka </w:t>
      </w:r>
      <w:r w:rsidRPr="003E3C6B">
        <w:rPr>
          <w:b/>
          <w:lang w:val="en-GB"/>
        </w:rPr>
        <w:t>Community Forest</w:t>
      </w:r>
    </w:p>
    <w:tbl>
      <w:tblPr>
        <w:tblStyle w:val="TableGrid1"/>
        <w:tblW w:w="0" w:type="auto"/>
        <w:tblInd w:w="810" w:type="dxa"/>
        <w:tblLook w:val="04A0" w:firstRow="1" w:lastRow="0" w:firstColumn="1" w:lastColumn="0" w:noHBand="0" w:noVBand="1"/>
      </w:tblPr>
      <w:tblGrid>
        <w:gridCol w:w="1195"/>
        <w:gridCol w:w="1025"/>
        <w:gridCol w:w="1043"/>
        <w:gridCol w:w="1034"/>
        <w:gridCol w:w="1025"/>
        <w:gridCol w:w="1043"/>
        <w:gridCol w:w="1034"/>
      </w:tblGrid>
      <w:tr w:rsidR="004852BD" w:rsidTr="004852BD">
        <w:trPr>
          <w:trHeight w:val="146"/>
        </w:trPr>
        <w:tc>
          <w:tcPr>
            <w:tcW w:w="1195" w:type="dxa"/>
            <w:vMerge w:val="restart"/>
            <w:shd w:val="clear" w:color="auto" w:fill="BFBFBF" w:themeFill="background1" w:themeFillShade="BF"/>
            <w:vAlign w:val="center"/>
          </w:tcPr>
          <w:p w:rsidR="004852BD" w:rsidRPr="00725C51" w:rsidRDefault="004852BD" w:rsidP="001E66B7">
            <w:pPr>
              <w:jc w:val="center"/>
              <w:rPr>
                <w:b/>
                <w:sz w:val="24"/>
                <w:szCs w:val="24"/>
              </w:rPr>
            </w:pPr>
            <w:r w:rsidRPr="00725C51">
              <w:rPr>
                <w:b/>
                <w:sz w:val="24"/>
                <w:szCs w:val="24"/>
              </w:rPr>
              <w:t>Waypoint</w:t>
            </w:r>
          </w:p>
        </w:tc>
        <w:tc>
          <w:tcPr>
            <w:tcW w:w="3102" w:type="dxa"/>
            <w:gridSpan w:val="3"/>
            <w:shd w:val="clear" w:color="auto" w:fill="F4B083" w:themeFill="accent2" w:themeFillTint="99"/>
            <w:vAlign w:val="center"/>
          </w:tcPr>
          <w:p w:rsidR="004852BD" w:rsidRPr="00725C51" w:rsidRDefault="004852BD" w:rsidP="001E66B7">
            <w:pPr>
              <w:jc w:val="center"/>
              <w:rPr>
                <w:b/>
                <w:sz w:val="24"/>
                <w:szCs w:val="24"/>
              </w:rPr>
            </w:pPr>
            <w:r w:rsidRPr="00725C51">
              <w:rPr>
                <w:b/>
                <w:sz w:val="24"/>
                <w:szCs w:val="24"/>
              </w:rPr>
              <w:t>South</w:t>
            </w:r>
          </w:p>
        </w:tc>
        <w:tc>
          <w:tcPr>
            <w:tcW w:w="3102" w:type="dxa"/>
            <w:gridSpan w:val="3"/>
            <w:shd w:val="clear" w:color="auto" w:fill="A8D08D" w:themeFill="accent6" w:themeFillTint="99"/>
            <w:vAlign w:val="center"/>
          </w:tcPr>
          <w:p w:rsidR="004852BD" w:rsidRPr="00725C51" w:rsidRDefault="004852BD" w:rsidP="001E66B7">
            <w:pPr>
              <w:jc w:val="center"/>
              <w:rPr>
                <w:b/>
                <w:sz w:val="24"/>
                <w:szCs w:val="24"/>
              </w:rPr>
            </w:pPr>
            <w:r w:rsidRPr="00725C51">
              <w:rPr>
                <w:b/>
                <w:sz w:val="24"/>
                <w:szCs w:val="24"/>
              </w:rPr>
              <w:t>East</w:t>
            </w:r>
          </w:p>
        </w:tc>
      </w:tr>
      <w:tr w:rsidR="004852BD" w:rsidTr="004852BD">
        <w:trPr>
          <w:trHeight w:val="146"/>
        </w:trPr>
        <w:tc>
          <w:tcPr>
            <w:tcW w:w="1195" w:type="dxa"/>
            <w:vMerge/>
            <w:shd w:val="clear" w:color="auto" w:fill="BFBFBF" w:themeFill="background1" w:themeFillShade="BF"/>
          </w:tcPr>
          <w:p w:rsidR="004852BD" w:rsidRPr="00725C51" w:rsidRDefault="004852BD" w:rsidP="001E66B7">
            <w:pPr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4852BD" w:rsidRPr="00725C51" w:rsidRDefault="004852BD" w:rsidP="001E66B7">
            <w:pPr>
              <w:rPr>
                <w:b/>
                <w:sz w:val="24"/>
                <w:szCs w:val="24"/>
              </w:rPr>
            </w:pPr>
            <w:r w:rsidRPr="00725C51">
              <w:rPr>
                <w:b/>
                <w:sz w:val="24"/>
                <w:szCs w:val="24"/>
              </w:rPr>
              <w:t>Degrees</w:t>
            </w:r>
          </w:p>
        </w:tc>
        <w:tc>
          <w:tcPr>
            <w:tcW w:w="1043" w:type="dxa"/>
          </w:tcPr>
          <w:p w:rsidR="004852BD" w:rsidRPr="00725C51" w:rsidRDefault="004852BD" w:rsidP="001E66B7">
            <w:pPr>
              <w:rPr>
                <w:b/>
                <w:sz w:val="24"/>
                <w:szCs w:val="24"/>
              </w:rPr>
            </w:pPr>
            <w:r w:rsidRPr="00725C51"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1034" w:type="dxa"/>
          </w:tcPr>
          <w:p w:rsidR="004852BD" w:rsidRPr="00725C51" w:rsidRDefault="004852BD" w:rsidP="001E66B7">
            <w:pPr>
              <w:rPr>
                <w:b/>
                <w:sz w:val="24"/>
                <w:szCs w:val="24"/>
              </w:rPr>
            </w:pPr>
            <w:r w:rsidRPr="00725C51">
              <w:rPr>
                <w:b/>
                <w:sz w:val="24"/>
                <w:szCs w:val="24"/>
              </w:rPr>
              <w:t>Seconds</w:t>
            </w:r>
          </w:p>
        </w:tc>
        <w:tc>
          <w:tcPr>
            <w:tcW w:w="1025" w:type="dxa"/>
          </w:tcPr>
          <w:p w:rsidR="004852BD" w:rsidRPr="00725C51" w:rsidRDefault="004852BD" w:rsidP="001E66B7">
            <w:pPr>
              <w:rPr>
                <w:b/>
                <w:sz w:val="24"/>
                <w:szCs w:val="24"/>
              </w:rPr>
            </w:pPr>
            <w:r w:rsidRPr="00725C51">
              <w:rPr>
                <w:b/>
                <w:sz w:val="24"/>
                <w:szCs w:val="24"/>
              </w:rPr>
              <w:t>Degrees</w:t>
            </w:r>
          </w:p>
        </w:tc>
        <w:tc>
          <w:tcPr>
            <w:tcW w:w="1043" w:type="dxa"/>
          </w:tcPr>
          <w:p w:rsidR="004852BD" w:rsidRPr="00725C51" w:rsidRDefault="004852BD" w:rsidP="001E66B7">
            <w:pPr>
              <w:rPr>
                <w:b/>
                <w:sz w:val="24"/>
                <w:szCs w:val="24"/>
              </w:rPr>
            </w:pPr>
            <w:r w:rsidRPr="00725C51"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1034" w:type="dxa"/>
          </w:tcPr>
          <w:p w:rsidR="004852BD" w:rsidRPr="00725C51" w:rsidRDefault="004852BD" w:rsidP="001E66B7">
            <w:pPr>
              <w:rPr>
                <w:b/>
                <w:sz w:val="24"/>
                <w:szCs w:val="24"/>
              </w:rPr>
            </w:pPr>
            <w:r w:rsidRPr="00725C51">
              <w:rPr>
                <w:b/>
                <w:sz w:val="24"/>
                <w:szCs w:val="24"/>
              </w:rPr>
              <w:t>Seconds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1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49</w:t>
            </w:r>
          </w:p>
        </w:tc>
        <w:tc>
          <w:tcPr>
            <w:tcW w:w="1034" w:type="dxa"/>
          </w:tcPr>
          <w:p w:rsidR="004852BD" w:rsidRDefault="004852BD" w:rsidP="001E66B7">
            <w:r>
              <w:t>44.65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09</w:t>
            </w:r>
          </w:p>
        </w:tc>
        <w:tc>
          <w:tcPr>
            <w:tcW w:w="1034" w:type="dxa"/>
          </w:tcPr>
          <w:p w:rsidR="004852BD" w:rsidRDefault="004852BD" w:rsidP="001E66B7">
            <w:r>
              <w:t>05.98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2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23</w:t>
            </w:r>
          </w:p>
        </w:tc>
        <w:tc>
          <w:tcPr>
            <w:tcW w:w="1034" w:type="dxa"/>
          </w:tcPr>
          <w:p w:rsidR="004852BD" w:rsidRDefault="004852BD" w:rsidP="001E66B7">
            <w:r>
              <w:t>37.00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07</w:t>
            </w:r>
          </w:p>
        </w:tc>
        <w:tc>
          <w:tcPr>
            <w:tcW w:w="1034" w:type="dxa"/>
          </w:tcPr>
          <w:p w:rsidR="004852BD" w:rsidRDefault="004852BD" w:rsidP="001E66B7">
            <w:r>
              <w:t>34.92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3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20</w:t>
            </w:r>
          </w:p>
        </w:tc>
        <w:tc>
          <w:tcPr>
            <w:tcW w:w="1034" w:type="dxa"/>
          </w:tcPr>
          <w:p w:rsidR="004852BD" w:rsidRDefault="004852BD" w:rsidP="001E66B7">
            <w:r>
              <w:t>34.56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07</w:t>
            </w:r>
          </w:p>
        </w:tc>
        <w:tc>
          <w:tcPr>
            <w:tcW w:w="1034" w:type="dxa"/>
          </w:tcPr>
          <w:p w:rsidR="004852BD" w:rsidRDefault="004852BD" w:rsidP="001E66B7">
            <w:r>
              <w:t>15.53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4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18</w:t>
            </w:r>
          </w:p>
        </w:tc>
        <w:tc>
          <w:tcPr>
            <w:tcW w:w="1034" w:type="dxa"/>
          </w:tcPr>
          <w:p w:rsidR="004852BD" w:rsidRDefault="004852BD" w:rsidP="001E66B7">
            <w:r>
              <w:t>51.80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09</w:t>
            </w:r>
          </w:p>
        </w:tc>
        <w:tc>
          <w:tcPr>
            <w:tcW w:w="1034" w:type="dxa"/>
          </w:tcPr>
          <w:p w:rsidR="004852BD" w:rsidRDefault="004852BD" w:rsidP="001E66B7">
            <w:r>
              <w:t>56.99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5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18</w:t>
            </w:r>
          </w:p>
        </w:tc>
        <w:tc>
          <w:tcPr>
            <w:tcW w:w="1034" w:type="dxa"/>
          </w:tcPr>
          <w:p w:rsidR="004852BD" w:rsidRDefault="004852BD" w:rsidP="001E66B7">
            <w:r>
              <w:t>32.21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08</w:t>
            </w:r>
          </w:p>
        </w:tc>
        <w:tc>
          <w:tcPr>
            <w:tcW w:w="1034" w:type="dxa"/>
          </w:tcPr>
          <w:p w:rsidR="004852BD" w:rsidRDefault="004852BD" w:rsidP="001E66B7">
            <w:r>
              <w:t>44.89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6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11</w:t>
            </w:r>
          </w:p>
        </w:tc>
        <w:tc>
          <w:tcPr>
            <w:tcW w:w="1034" w:type="dxa"/>
          </w:tcPr>
          <w:p w:rsidR="004852BD" w:rsidRDefault="004852BD" w:rsidP="001E66B7">
            <w:r>
              <w:t>59.63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09</w:t>
            </w:r>
          </w:p>
        </w:tc>
        <w:tc>
          <w:tcPr>
            <w:tcW w:w="1034" w:type="dxa"/>
          </w:tcPr>
          <w:p w:rsidR="004852BD" w:rsidRDefault="004852BD" w:rsidP="001E66B7">
            <w:r>
              <w:t>53.62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7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11</w:t>
            </w:r>
          </w:p>
        </w:tc>
        <w:tc>
          <w:tcPr>
            <w:tcW w:w="1034" w:type="dxa"/>
          </w:tcPr>
          <w:p w:rsidR="004852BD" w:rsidRDefault="004852BD" w:rsidP="001E66B7">
            <w:r>
              <w:t>14.01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10</w:t>
            </w:r>
          </w:p>
        </w:tc>
        <w:tc>
          <w:tcPr>
            <w:tcW w:w="1034" w:type="dxa"/>
          </w:tcPr>
          <w:p w:rsidR="004852BD" w:rsidRDefault="004852BD" w:rsidP="001E66B7">
            <w:r>
              <w:t>31.60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8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08</w:t>
            </w:r>
          </w:p>
        </w:tc>
        <w:tc>
          <w:tcPr>
            <w:tcW w:w="1034" w:type="dxa"/>
          </w:tcPr>
          <w:p w:rsidR="004852BD" w:rsidRDefault="004852BD" w:rsidP="001E66B7">
            <w:r>
              <w:t>22.10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11</w:t>
            </w:r>
          </w:p>
        </w:tc>
        <w:tc>
          <w:tcPr>
            <w:tcW w:w="1034" w:type="dxa"/>
          </w:tcPr>
          <w:p w:rsidR="004852BD" w:rsidRDefault="004852BD" w:rsidP="001E66B7">
            <w:r>
              <w:t>41.03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9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05</w:t>
            </w:r>
          </w:p>
        </w:tc>
        <w:tc>
          <w:tcPr>
            <w:tcW w:w="1034" w:type="dxa"/>
          </w:tcPr>
          <w:p w:rsidR="004852BD" w:rsidRDefault="004852BD" w:rsidP="001E66B7">
            <w:r>
              <w:t>21.18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11</w:t>
            </w:r>
          </w:p>
        </w:tc>
        <w:tc>
          <w:tcPr>
            <w:tcW w:w="1034" w:type="dxa"/>
          </w:tcPr>
          <w:p w:rsidR="004852BD" w:rsidRDefault="004852BD" w:rsidP="001E66B7">
            <w:r>
              <w:t>55.17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10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04</w:t>
            </w:r>
          </w:p>
        </w:tc>
        <w:tc>
          <w:tcPr>
            <w:tcW w:w="1034" w:type="dxa"/>
          </w:tcPr>
          <w:p w:rsidR="004852BD" w:rsidRDefault="004852BD" w:rsidP="001E66B7">
            <w:r>
              <w:t>22.10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12</w:t>
            </w:r>
          </w:p>
        </w:tc>
        <w:tc>
          <w:tcPr>
            <w:tcW w:w="1034" w:type="dxa"/>
          </w:tcPr>
          <w:p w:rsidR="004852BD" w:rsidRDefault="004852BD" w:rsidP="001E66B7">
            <w:r>
              <w:t>11.21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11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01</w:t>
            </w:r>
          </w:p>
        </w:tc>
        <w:tc>
          <w:tcPr>
            <w:tcW w:w="1034" w:type="dxa"/>
          </w:tcPr>
          <w:p w:rsidR="004852BD" w:rsidRDefault="004852BD" w:rsidP="001E66B7">
            <w:r>
              <w:t>02.36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20</w:t>
            </w:r>
          </w:p>
        </w:tc>
        <w:tc>
          <w:tcPr>
            <w:tcW w:w="1034" w:type="dxa"/>
          </w:tcPr>
          <w:p w:rsidR="004852BD" w:rsidRDefault="004852BD" w:rsidP="001E66B7">
            <w:r>
              <w:t>30.33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12</w:t>
            </w:r>
          </w:p>
        </w:tc>
        <w:tc>
          <w:tcPr>
            <w:tcW w:w="1025" w:type="dxa"/>
          </w:tcPr>
          <w:p w:rsidR="004852BD" w:rsidRDefault="004852BD" w:rsidP="001E66B7">
            <w:r>
              <w:t>-18</w:t>
            </w:r>
          </w:p>
        </w:tc>
        <w:tc>
          <w:tcPr>
            <w:tcW w:w="1043" w:type="dxa"/>
          </w:tcPr>
          <w:p w:rsidR="004852BD" w:rsidRDefault="004852BD" w:rsidP="001E66B7">
            <w:r>
              <w:t>59</w:t>
            </w:r>
          </w:p>
        </w:tc>
        <w:tc>
          <w:tcPr>
            <w:tcW w:w="1034" w:type="dxa"/>
          </w:tcPr>
          <w:p w:rsidR="004852BD" w:rsidRDefault="004852BD" w:rsidP="001E66B7">
            <w:r>
              <w:t>21.73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20</w:t>
            </w:r>
          </w:p>
        </w:tc>
        <w:tc>
          <w:tcPr>
            <w:tcW w:w="1034" w:type="dxa"/>
          </w:tcPr>
          <w:p w:rsidR="004852BD" w:rsidRDefault="004852BD" w:rsidP="001E66B7">
            <w:r>
              <w:t>07.24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13</w:t>
            </w:r>
          </w:p>
        </w:tc>
        <w:tc>
          <w:tcPr>
            <w:tcW w:w="1025" w:type="dxa"/>
          </w:tcPr>
          <w:p w:rsidR="004852BD" w:rsidRDefault="004852BD" w:rsidP="001E66B7">
            <w:r>
              <w:t>-18</w:t>
            </w:r>
          </w:p>
        </w:tc>
        <w:tc>
          <w:tcPr>
            <w:tcW w:w="1043" w:type="dxa"/>
          </w:tcPr>
          <w:p w:rsidR="004852BD" w:rsidRDefault="004852BD" w:rsidP="001E66B7">
            <w:r>
              <w:t>56</w:t>
            </w:r>
          </w:p>
        </w:tc>
        <w:tc>
          <w:tcPr>
            <w:tcW w:w="1034" w:type="dxa"/>
          </w:tcPr>
          <w:p w:rsidR="004852BD" w:rsidRDefault="004852BD" w:rsidP="001E66B7">
            <w:r>
              <w:t>45.92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17</w:t>
            </w:r>
          </w:p>
        </w:tc>
        <w:tc>
          <w:tcPr>
            <w:tcW w:w="1034" w:type="dxa"/>
          </w:tcPr>
          <w:p w:rsidR="004852BD" w:rsidRDefault="004852BD" w:rsidP="001E66B7">
            <w:r>
              <w:t>30.75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14</w:t>
            </w:r>
          </w:p>
        </w:tc>
        <w:tc>
          <w:tcPr>
            <w:tcW w:w="1025" w:type="dxa"/>
          </w:tcPr>
          <w:p w:rsidR="004852BD" w:rsidRDefault="004852BD" w:rsidP="001E66B7">
            <w:r>
              <w:t>-18</w:t>
            </w:r>
          </w:p>
        </w:tc>
        <w:tc>
          <w:tcPr>
            <w:tcW w:w="1043" w:type="dxa"/>
          </w:tcPr>
          <w:p w:rsidR="004852BD" w:rsidRDefault="004852BD" w:rsidP="001E66B7">
            <w:r>
              <w:t>52</w:t>
            </w:r>
          </w:p>
        </w:tc>
        <w:tc>
          <w:tcPr>
            <w:tcW w:w="1034" w:type="dxa"/>
          </w:tcPr>
          <w:p w:rsidR="004852BD" w:rsidRDefault="004852BD" w:rsidP="001E66B7">
            <w:r>
              <w:t>05.73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18</w:t>
            </w:r>
          </w:p>
        </w:tc>
        <w:tc>
          <w:tcPr>
            <w:tcW w:w="1034" w:type="dxa"/>
          </w:tcPr>
          <w:p w:rsidR="004852BD" w:rsidRDefault="004852BD" w:rsidP="001E66B7">
            <w:r>
              <w:t>53.30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15</w:t>
            </w:r>
          </w:p>
        </w:tc>
        <w:tc>
          <w:tcPr>
            <w:tcW w:w="1025" w:type="dxa"/>
          </w:tcPr>
          <w:p w:rsidR="004852BD" w:rsidRDefault="004852BD" w:rsidP="001E66B7">
            <w:r>
              <w:t>-18</w:t>
            </w:r>
          </w:p>
        </w:tc>
        <w:tc>
          <w:tcPr>
            <w:tcW w:w="1043" w:type="dxa"/>
          </w:tcPr>
          <w:p w:rsidR="004852BD" w:rsidRDefault="004852BD" w:rsidP="001E66B7">
            <w:r>
              <w:t>44</w:t>
            </w:r>
          </w:p>
        </w:tc>
        <w:tc>
          <w:tcPr>
            <w:tcW w:w="1034" w:type="dxa"/>
          </w:tcPr>
          <w:p w:rsidR="004852BD" w:rsidRDefault="004852BD" w:rsidP="001E66B7">
            <w:r>
              <w:t>50.60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17</w:t>
            </w:r>
          </w:p>
        </w:tc>
        <w:tc>
          <w:tcPr>
            <w:tcW w:w="1034" w:type="dxa"/>
          </w:tcPr>
          <w:p w:rsidR="004852BD" w:rsidRDefault="004852BD" w:rsidP="001E66B7">
            <w:r>
              <w:t>06.75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16</w:t>
            </w:r>
          </w:p>
        </w:tc>
        <w:tc>
          <w:tcPr>
            <w:tcW w:w="1025" w:type="dxa"/>
          </w:tcPr>
          <w:p w:rsidR="004852BD" w:rsidRDefault="004852BD" w:rsidP="001E66B7">
            <w:r>
              <w:t>-18</w:t>
            </w:r>
          </w:p>
        </w:tc>
        <w:tc>
          <w:tcPr>
            <w:tcW w:w="1043" w:type="dxa"/>
          </w:tcPr>
          <w:p w:rsidR="004852BD" w:rsidRDefault="004852BD" w:rsidP="001E66B7">
            <w:r>
              <w:t>43</w:t>
            </w:r>
          </w:p>
        </w:tc>
        <w:tc>
          <w:tcPr>
            <w:tcW w:w="1034" w:type="dxa"/>
          </w:tcPr>
          <w:p w:rsidR="004852BD" w:rsidRDefault="004852BD" w:rsidP="001E66B7">
            <w:r>
              <w:t>27.05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35</w:t>
            </w:r>
          </w:p>
        </w:tc>
        <w:tc>
          <w:tcPr>
            <w:tcW w:w="1034" w:type="dxa"/>
          </w:tcPr>
          <w:p w:rsidR="004852BD" w:rsidRDefault="004852BD" w:rsidP="001E66B7">
            <w:r>
              <w:t>16.13</w:t>
            </w:r>
          </w:p>
        </w:tc>
      </w:tr>
      <w:tr w:rsidR="004852BD" w:rsidTr="004852BD">
        <w:trPr>
          <w:trHeight w:val="14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17</w:t>
            </w:r>
          </w:p>
        </w:tc>
        <w:tc>
          <w:tcPr>
            <w:tcW w:w="1025" w:type="dxa"/>
          </w:tcPr>
          <w:p w:rsidR="004852BD" w:rsidRDefault="004852BD" w:rsidP="001E66B7">
            <w:r>
              <w:t>-18</w:t>
            </w:r>
          </w:p>
        </w:tc>
        <w:tc>
          <w:tcPr>
            <w:tcW w:w="1043" w:type="dxa"/>
          </w:tcPr>
          <w:p w:rsidR="004852BD" w:rsidRDefault="004852BD" w:rsidP="001E66B7">
            <w:r>
              <w:t>45</w:t>
            </w:r>
          </w:p>
        </w:tc>
        <w:tc>
          <w:tcPr>
            <w:tcW w:w="1034" w:type="dxa"/>
          </w:tcPr>
          <w:p w:rsidR="004852BD" w:rsidRDefault="004852BD" w:rsidP="001E66B7">
            <w:r>
              <w:t>57.29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35</w:t>
            </w:r>
          </w:p>
        </w:tc>
        <w:tc>
          <w:tcPr>
            <w:tcW w:w="1034" w:type="dxa"/>
          </w:tcPr>
          <w:p w:rsidR="004852BD" w:rsidRDefault="004852BD" w:rsidP="001E66B7">
            <w:r>
              <w:t>55.00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18</w:t>
            </w:r>
          </w:p>
        </w:tc>
        <w:tc>
          <w:tcPr>
            <w:tcW w:w="1025" w:type="dxa"/>
          </w:tcPr>
          <w:p w:rsidR="004852BD" w:rsidRDefault="004852BD" w:rsidP="001E66B7">
            <w:r>
              <w:t>-18</w:t>
            </w:r>
          </w:p>
        </w:tc>
        <w:tc>
          <w:tcPr>
            <w:tcW w:w="1043" w:type="dxa"/>
          </w:tcPr>
          <w:p w:rsidR="004852BD" w:rsidRDefault="004852BD" w:rsidP="001E66B7">
            <w:r>
              <w:t>49</w:t>
            </w:r>
          </w:p>
        </w:tc>
        <w:tc>
          <w:tcPr>
            <w:tcW w:w="1034" w:type="dxa"/>
          </w:tcPr>
          <w:p w:rsidR="004852BD" w:rsidRDefault="004852BD" w:rsidP="001E66B7">
            <w:r>
              <w:t>00.69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39</w:t>
            </w:r>
          </w:p>
        </w:tc>
        <w:tc>
          <w:tcPr>
            <w:tcW w:w="1034" w:type="dxa"/>
          </w:tcPr>
          <w:p w:rsidR="004852BD" w:rsidRDefault="004852BD" w:rsidP="001E66B7">
            <w:r>
              <w:t>38.20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19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01</w:t>
            </w:r>
          </w:p>
        </w:tc>
        <w:tc>
          <w:tcPr>
            <w:tcW w:w="1034" w:type="dxa"/>
          </w:tcPr>
          <w:p w:rsidR="004852BD" w:rsidRDefault="004852BD" w:rsidP="001E66B7">
            <w:r>
              <w:t>10.86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21</w:t>
            </w:r>
          </w:p>
        </w:tc>
        <w:tc>
          <w:tcPr>
            <w:tcW w:w="1034" w:type="dxa"/>
          </w:tcPr>
          <w:p w:rsidR="004852BD" w:rsidRDefault="004852BD" w:rsidP="001E66B7">
            <w:r>
              <w:t>56.33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20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03</w:t>
            </w:r>
          </w:p>
        </w:tc>
        <w:tc>
          <w:tcPr>
            <w:tcW w:w="1034" w:type="dxa"/>
          </w:tcPr>
          <w:p w:rsidR="004852BD" w:rsidRDefault="004852BD" w:rsidP="001E66B7">
            <w:r>
              <w:t>40.20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21</w:t>
            </w:r>
          </w:p>
        </w:tc>
        <w:tc>
          <w:tcPr>
            <w:tcW w:w="1034" w:type="dxa"/>
          </w:tcPr>
          <w:p w:rsidR="004852BD" w:rsidRDefault="004852BD" w:rsidP="001E66B7">
            <w:r>
              <w:t>19.76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21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13</w:t>
            </w:r>
          </w:p>
        </w:tc>
        <w:tc>
          <w:tcPr>
            <w:tcW w:w="1034" w:type="dxa"/>
          </w:tcPr>
          <w:p w:rsidR="004852BD" w:rsidRDefault="004852BD" w:rsidP="001E66B7">
            <w:r>
              <w:t>50.23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24</w:t>
            </w:r>
          </w:p>
        </w:tc>
        <w:tc>
          <w:tcPr>
            <w:tcW w:w="1034" w:type="dxa"/>
          </w:tcPr>
          <w:p w:rsidR="004852BD" w:rsidRDefault="004852BD" w:rsidP="001E66B7">
            <w:r>
              <w:t>37.49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22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14</w:t>
            </w:r>
          </w:p>
        </w:tc>
        <w:tc>
          <w:tcPr>
            <w:tcW w:w="1034" w:type="dxa"/>
          </w:tcPr>
          <w:p w:rsidR="004852BD" w:rsidRDefault="004852BD" w:rsidP="001E66B7">
            <w:r>
              <w:t>41.41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25</w:t>
            </w:r>
          </w:p>
        </w:tc>
        <w:tc>
          <w:tcPr>
            <w:tcW w:w="1034" w:type="dxa"/>
          </w:tcPr>
          <w:p w:rsidR="004852BD" w:rsidRDefault="004852BD" w:rsidP="001E66B7">
            <w:r>
              <w:t>18.27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23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14</w:t>
            </w:r>
          </w:p>
        </w:tc>
        <w:tc>
          <w:tcPr>
            <w:tcW w:w="1034" w:type="dxa"/>
          </w:tcPr>
          <w:p w:rsidR="004852BD" w:rsidRDefault="004852BD" w:rsidP="001E66B7">
            <w:r>
              <w:t>44.04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25</w:t>
            </w:r>
          </w:p>
        </w:tc>
        <w:tc>
          <w:tcPr>
            <w:tcW w:w="1034" w:type="dxa"/>
          </w:tcPr>
          <w:p w:rsidR="004852BD" w:rsidRDefault="004852BD" w:rsidP="001E66B7">
            <w:r>
              <w:t>51.19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24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14</w:t>
            </w:r>
          </w:p>
        </w:tc>
        <w:tc>
          <w:tcPr>
            <w:tcW w:w="1034" w:type="dxa"/>
          </w:tcPr>
          <w:p w:rsidR="004852BD" w:rsidRDefault="004852BD" w:rsidP="001E66B7">
            <w:r>
              <w:t>30.15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23</w:t>
            </w:r>
          </w:p>
        </w:tc>
        <w:tc>
          <w:tcPr>
            <w:tcW w:w="1034" w:type="dxa"/>
          </w:tcPr>
          <w:p w:rsidR="004852BD" w:rsidRDefault="004852BD" w:rsidP="001E66B7">
            <w:r>
              <w:t>30.34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25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15</w:t>
            </w:r>
          </w:p>
        </w:tc>
        <w:tc>
          <w:tcPr>
            <w:tcW w:w="1034" w:type="dxa"/>
          </w:tcPr>
          <w:p w:rsidR="004852BD" w:rsidRDefault="004852BD" w:rsidP="001E66B7">
            <w:r>
              <w:t>19.54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21</w:t>
            </w:r>
          </w:p>
        </w:tc>
        <w:tc>
          <w:tcPr>
            <w:tcW w:w="1034" w:type="dxa"/>
          </w:tcPr>
          <w:p w:rsidR="004852BD" w:rsidRDefault="004852BD" w:rsidP="001E66B7">
            <w:r>
              <w:t>39.66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26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25</w:t>
            </w:r>
          </w:p>
        </w:tc>
        <w:tc>
          <w:tcPr>
            <w:tcW w:w="1034" w:type="dxa"/>
          </w:tcPr>
          <w:p w:rsidR="004852BD" w:rsidRDefault="004852BD" w:rsidP="001E66B7">
            <w:r>
              <w:t>18.76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19</w:t>
            </w:r>
          </w:p>
        </w:tc>
        <w:tc>
          <w:tcPr>
            <w:tcW w:w="1034" w:type="dxa"/>
          </w:tcPr>
          <w:p w:rsidR="004852BD" w:rsidRDefault="004852BD" w:rsidP="001E66B7">
            <w:r>
              <w:t>35.69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27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29</w:t>
            </w:r>
          </w:p>
        </w:tc>
        <w:tc>
          <w:tcPr>
            <w:tcW w:w="1034" w:type="dxa"/>
          </w:tcPr>
          <w:p w:rsidR="004852BD" w:rsidRDefault="004852BD" w:rsidP="001E66B7">
            <w:r>
              <w:t>35.64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17</w:t>
            </w:r>
          </w:p>
        </w:tc>
        <w:tc>
          <w:tcPr>
            <w:tcW w:w="1034" w:type="dxa"/>
          </w:tcPr>
          <w:p w:rsidR="004852BD" w:rsidRDefault="004852BD" w:rsidP="001E66B7">
            <w:r>
              <w:t>31.13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28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32</w:t>
            </w:r>
          </w:p>
        </w:tc>
        <w:tc>
          <w:tcPr>
            <w:tcW w:w="1034" w:type="dxa"/>
          </w:tcPr>
          <w:p w:rsidR="004852BD" w:rsidRDefault="004852BD" w:rsidP="001E66B7">
            <w:r>
              <w:t>26.59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17</w:t>
            </w:r>
          </w:p>
        </w:tc>
        <w:tc>
          <w:tcPr>
            <w:tcW w:w="1034" w:type="dxa"/>
          </w:tcPr>
          <w:p w:rsidR="004852BD" w:rsidRDefault="004852BD" w:rsidP="001E66B7">
            <w:r>
              <w:t>04.06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29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37</w:t>
            </w:r>
          </w:p>
        </w:tc>
        <w:tc>
          <w:tcPr>
            <w:tcW w:w="1034" w:type="dxa"/>
          </w:tcPr>
          <w:p w:rsidR="004852BD" w:rsidRDefault="004852BD" w:rsidP="001E66B7">
            <w:r>
              <w:t>26.96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17</w:t>
            </w:r>
          </w:p>
        </w:tc>
        <w:tc>
          <w:tcPr>
            <w:tcW w:w="1034" w:type="dxa"/>
          </w:tcPr>
          <w:p w:rsidR="004852BD" w:rsidRDefault="004852BD" w:rsidP="001E66B7">
            <w:r>
              <w:t>34.61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30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38</w:t>
            </w:r>
          </w:p>
        </w:tc>
        <w:tc>
          <w:tcPr>
            <w:tcW w:w="1034" w:type="dxa"/>
          </w:tcPr>
          <w:p w:rsidR="004852BD" w:rsidRDefault="004852BD" w:rsidP="001E66B7">
            <w:r>
              <w:t>02.18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16</w:t>
            </w:r>
          </w:p>
        </w:tc>
        <w:tc>
          <w:tcPr>
            <w:tcW w:w="1034" w:type="dxa"/>
          </w:tcPr>
          <w:p w:rsidR="004852BD" w:rsidRDefault="004852BD" w:rsidP="001E66B7">
            <w:r>
              <w:t>58.74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31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38</w:t>
            </w:r>
          </w:p>
        </w:tc>
        <w:tc>
          <w:tcPr>
            <w:tcW w:w="1034" w:type="dxa"/>
          </w:tcPr>
          <w:p w:rsidR="004852BD" w:rsidRDefault="004852BD" w:rsidP="001E66B7">
            <w:r>
              <w:t>55.85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15</w:t>
            </w:r>
          </w:p>
        </w:tc>
        <w:tc>
          <w:tcPr>
            <w:tcW w:w="1034" w:type="dxa"/>
          </w:tcPr>
          <w:p w:rsidR="004852BD" w:rsidRDefault="004852BD" w:rsidP="001E66B7">
            <w:r>
              <w:t>27.60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32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39</w:t>
            </w:r>
          </w:p>
        </w:tc>
        <w:tc>
          <w:tcPr>
            <w:tcW w:w="1034" w:type="dxa"/>
          </w:tcPr>
          <w:p w:rsidR="004852BD" w:rsidRDefault="004852BD" w:rsidP="001E66B7">
            <w:r>
              <w:t>34.05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14</w:t>
            </w:r>
          </w:p>
        </w:tc>
        <w:tc>
          <w:tcPr>
            <w:tcW w:w="1034" w:type="dxa"/>
          </w:tcPr>
          <w:p w:rsidR="004852BD" w:rsidRDefault="004852BD" w:rsidP="001E66B7">
            <w:r>
              <w:t>50.57</w:t>
            </w:r>
          </w:p>
        </w:tc>
      </w:tr>
      <w:tr w:rsidR="004852BD" w:rsidTr="004852BD">
        <w:trPr>
          <w:trHeight w:val="131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33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39</w:t>
            </w:r>
          </w:p>
        </w:tc>
        <w:tc>
          <w:tcPr>
            <w:tcW w:w="1034" w:type="dxa"/>
          </w:tcPr>
          <w:p w:rsidR="004852BD" w:rsidRDefault="004852BD" w:rsidP="001E66B7">
            <w:r>
              <w:t>59.65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14</w:t>
            </w:r>
          </w:p>
        </w:tc>
        <w:tc>
          <w:tcPr>
            <w:tcW w:w="1034" w:type="dxa"/>
          </w:tcPr>
          <w:p w:rsidR="004852BD" w:rsidRDefault="004852BD" w:rsidP="001E66B7">
            <w:r>
              <w:t>36.02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34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44</w:t>
            </w:r>
          </w:p>
        </w:tc>
        <w:tc>
          <w:tcPr>
            <w:tcW w:w="1034" w:type="dxa"/>
          </w:tcPr>
          <w:p w:rsidR="004852BD" w:rsidRDefault="004852BD" w:rsidP="001E66B7">
            <w:r>
              <w:t>54.53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12</w:t>
            </w:r>
          </w:p>
        </w:tc>
        <w:tc>
          <w:tcPr>
            <w:tcW w:w="1034" w:type="dxa"/>
          </w:tcPr>
          <w:p w:rsidR="004852BD" w:rsidRDefault="004852BD" w:rsidP="001E66B7">
            <w:r>
              <w:t>13.22</w:t>
            </w:r>
          </w:p>
        </w:tc>
      </w:tr>
      <w:tr w:rsidR="004852BD" w:rsidTr="004852BD">
        <w:trPr>
          <w:trHeight w:val="136"/>
        </w:trPr>
        <w:tc>
          <w:tcPr>
            <w:tcW w:w="1195" w:type="dxa"/>
            <w:vAlign w:val="center"/>
          </w:tcPr>
          <w:p w:rsidR="004852BD" w:rsidRPr="005D5DC5" w:rsidRDefault="004852BD" w:rsidP="001E66B7">
            <w:pPr>
              <w:jc w:val="center"/>
              <w:rPr>
                <w:b/>
              </w:rPr>
            </w:pPr>
            <w:r w:rsidRPr="005D5DC5">
              <w:rPr>
                <w:b/>
              </w:rPr>
              <w:t>35</w:t>
            </w:r>
          </w:p>
        </w:tc>
        <w:tc>
          <w:tcPr>
            <w:tcW w:w="1025" w:type="dxa"/>
          </w:tcPr>
          <w:p w:rsidR="004852BD" w:rsidRDefault="004852BD" w:rsidP="001E66B7">
            <w:r>
              <w:t>-19</w:t>
            </w:r>
          </w:p>
        </w:tc>
        <w:tc>
          <w:tcPr>
            <w:tcW w:w="1043" w:type="dxa"/>
          </w:tcPr>
          <w:p w:rsidR="004852BD" w:rsidRDefault="004852BD" w:rsidP="001E66B7">
            <w:r>
              <w:t>48</w:t>
            </w:r>
          </w:p>
        </w:tc>
        <w:tc>
          <w:tcPr>
            <w:tcW w:w="1034" w:type="dxa"/>
          </w:tcPr>
          <w:p w:rsidR="004852BD" w:rsidRDefault="004852BD" w:rsidP="001E66B7">
            <w:r>
              <w:t>59.67</w:t>
            </w:r>
          </w:p>
        </w:tc>
        <w:tc>
          <w:tcPr>
            <w:tcW w:w="1025" w:type="dxa"/>
          </w:tcPr>
          <w:p w:rsidR="004852BD" w:rsidRDefault="004852BD" w:rsidP="001E66B7">
            <w:r>
              <w:t>14</w:t>
            </w:r>
          </w:p>
        </w:tc>
        <w:tc>
          <w:tcPr>
            <w:tcW w:w="1043" w:type="dxa"/>
          </w:tcPr>
          <w:p w:rsidR="004852BD" w:rsidRDefault="004852BD" w:rsidP="001E66B7">
            <w:r>
              <w:t>10</w:t>
            </w:r>
          </w:p>
        </w:tc>
        <w:tc>
          <w:tcPr>
            <w:tcW w:w="1034" w:type="dxa"/>
          </w:tcPr>
          <w:p w:rsidR="004852BD" w:rsidRDefault="004852BD" w:rsidP="001E66B7">
            <w:r>
              <w:t>44.06</w:t>
            </w:r>
          </w:p>
        </w:tc>
      </w:tr>
    </w:tbl>
    <w:p w:rsidR="00221CE8" w:rsidRDefault="00221CE8" w:rsidP="0086127F">
      <w:pPr>
        <w:jc w:val="both"/>
      </w:pPr>
    </w:p>
    <w:p w:rsidR="00D00217" w:rsidRDefault="00D00217" w:rsidP="0086127F">
      <w:pPr>
        <w:jc w:val="both"/>
      </w:pPr>
    </w:p>
    <w:sectPr w:rsidR="00D00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2A7"/>
    <w:multiLevelType w:val="hybridMultilevel"/>
    <w:tmpl w:val="CA2A674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730"/>
    <w:multiLevelType w:val="hybridMultilevel"/>
    <w:tmpl w:val="091CE9C8"/>
    <w:lvl w:ilvl="0" w:tplc="391AEC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A6"/>
    <w:rsid w:val="001F14A1"/>
    <w:rsid w:val="00221CE8"/>
    <w:rsid w:val="0023293C"/>
    <w:rsid w:val="002701CD"/>
    <w:rsid w:val="003402A6"/>
    <w:rsid w:val="003E3C6B"/>
    <w:rsid w:val="004852BD"/>
    <w:rsid w:val="005965F6"/>
    <w:rsid w:val="00621F92"/>
    <w:rsid w:val="006339F9"/>
    <w:rsid w:val="006A64E9"/>
    <w:rsid w:val="0086127F"/>
    <w:rsid w:val="008C7601"/>
    <w:rsid w:val="00AC624D"/>
    <w:rsid w:val="00C640AB"/>
    <w:rsid w:val="00CD5F3F"/>
    <w:rsid w:val="00D00217"/>
    <w:rsid w:val="00F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E3EA-B3B9-4108-B270-9BC75B95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6"/>
    <w:pPr>
      <w:ind w:left="720"/>
      <w:contextualSpacing/>
    </w:pPr>
  </w:style>
  <w:style w:type="table" w:styleId="TableGrid">
    <w:name w:val="Table Grid"/>
    <w:basedOn w:val="TableNormal"/>
    <w:uiPriority w:val="59"/>
    <w:rsid w:val="006339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852B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2018-08-07T07:40:00Z</dcterms:created>
  <dcterms:modified xsi:type="dcterms:W3CDTF">2018-08-07T09:59:00Z</dcterms:modified>
</cp:coreProperties>
</file>