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CLARATION OF AN AREA AS </w:t>
      </w:r>
      <w:r w:rsidR="00525E94" w:rsidRPr="00525E94">
        <w:rPr>
          <w:rFonts w:ascii="Times New Roman" w:eastAsia="Times New Roman" w:hAnsi="Times New Roman" w:cs="Times New Roman"/>
          <w:caps/>
          <w:lang w:eastAsia="en-ZA"/>
        </w:rPr>
        <w:t xml:space="preserve">EISEB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the Schedule, to be the </w:t>
      </w:r>
      <w:r w:rsidR="00525E94">
        <w:rPr>
          <w:rFonts w:ascii="Times New Roman" w:hAnsi="Times New Roman" w:cs="Times New Roman"/>
        </w:rPr>
        <w:t>Eiseb</w:t>
      </w:r>
      <w:r w:rsidR="004852BD" w:rsidRPr="005827D1">
        <w:rPr>
          <w:rFonts w:cstheme="minorHAnsi"/>
        </w:rPr>
        <w:t xml:space="preserve"> </w:t>
      </w:r>
      <w:r w:rsidRPr="00621F92">
        <w:rPr>
          <w:rFonts w:ascii="Times New Roman" w:eastAsia="Times New Roman" w:hAnsi="Times New Roman" w:cs="Times New Roman"/>
          <w:lang w:eastAsia="en-ZA"/>
        </w:rPr>
        <w:t>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</w:t>
      </w:r>
      <w:r w:rsidR="00525E94">
        <w:rPr>
          <w:rFonts w:ascii="Times New Roman" w:hAnsi="Times New Roman" w:cs="Times New Roman"/>
        </w:rPr>
        <w:t>Eiseb</w:t>
      </w:r>
      <w:r w:rsidR="004852BD" w:rsidRPr="005827D1">
        <w:rPr>
          <w:rFonts w:cstheme="minorHAnsi"/>
        </w:rPr>
        <w:t xml:space="preserve"> 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>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</w:t>
      </w:r>
      <w:r w:rsidR="00C91493">
        <w:rPr>
          <w:rFonts w:ascii="Times New Roman" w:eastAsia="Times New Roman" w:hAnsi="Times New Roman" w:cs="Times New Roman"/>
          <w:lang w:eastAsia="en-ZA"/>
        </w:rPr>
        <w:t>……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C91493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525E94" w:rsidRPr="00525E94">
        <w:rPr>
          <w:rFonts w:ascii="Times New Roman" w:hAnsi="Times New Roman" w:cs="Times New Roman"/>
          <w:caps/>
        </w:rPr>
        <w:t>Eiseb</w:t>
      </w:r>
      <w:r w:rsidR="00525E94">
        <w:rPr>
          <w:rFonts w:ascii="Times New Roman" w:eastAsia="Times New Roman" w:hAnsi="Times New Roman" w:cs="Times New Roman"/>
          <w:lang w:eastAsia="en-ZA"/>
        </w:rPr>
        <w:t xml:space="preserve"> </w:t>
      </w:r>
      <w:r w:rsidR="00621F92">
        <w:rPr>
          <w:rFonts w:ascii="Times New Roman" w:eastAsia="Times New Roman" w:hAnsi="Times New Roman" w:cs="Times New Roman"/>
          <w:lang w:eastAsia="en-ZA"/>
        </w:rPr>
        <w:t>COMMUNITY FOREST:</w:t>
      </w:r>
    </w:p>
    <w:p w:rsidR="00621F92" w:rsidRDefault="00525E94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>
        <w:rPr>
          <w:rFonts w:ascii="Times New Roman" w:eastAsia="Times New Roman" w:hAnsi="Times New Roman" w:cs="Times New Roman"/>
          <w:caps/>
          <w:lang w:eastAsia="en-ZA"/>
        </w:rPr>
        <w:t>OMAHEKE</w:t>
      </w:r>
      <w:r w:rsidR="00621F92" w:rsidRPr="00621F92">
        <w:rPr>
          <w:rFonts w:ascii="Times New Roman" w:eastAsia="Times New Roman" w:hAnsi="Times New Roman" w:cs="Times New Roman"/>
          <w:caps/>
          <w:lang w:eastAsia="en-ZA"/>
        </w:rPr>
        <w:t xml:space="preserve"> 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4852BD" w:rsidRPr="004852BD" w:rsidRDefault="00456D82" w:rsidP="00456D82">
      <w:pPr>
        <w:spacing w:after="120" w:line="276" w:lineRule="auto"/>
        <w:jc w:val="both"/>
        <w:rPr>
          <w:rFonts w:cstheme="minorHAnsi"/>
        </w:rPr>
      </w:pPr>
      <w:r w:rsidRPr="001A34ED">
        <w:rPr>
          <w:rFonts w:cstheme="minorHAnsi"/>
          <w:lang w:val="en-US"/>
        </w:rPr>
        <w:t>Eiseb is a c</w:t>
      </w:r>
      <w:r w:rsidR="00C91493">
        <w:rPr>
          <w:rFonts w:cstheme="minorHAnsi"/>
          <w:lang w:val="en-US"/>
        </w:rPr>
        <w:t>ommunal area in the Otjombinde C</w:t>
      </w:r>
      <w:r w:rsidRPr="001A34ED">
        <w:rPr>
          <w:rFonts w:cstheme="minorHAnsi"/>
          <w:lang w:val="en-US"/>
        </w:rPr>
        <w:t xml:space="preserve">onstituency of </w:t>
      </w:r>
      <w:r w:rsidR="00C91493">
        <w:rPr>
          <w:rFonts w:cstheme="minorHAnsi"/>
          <w:lang w:val="en-US"/>
        </w:rPr>
        <w:t xml:space="preserve">the </w:t>
      </w:r>
      <w:r w:rsidRPr="001A34ED">
        <w:rPr>
          <w:rFonts w:cstheme="minorHAnsi"/>
          <w:lang w:val="en-US"/>
        </w:rPr>
        <w:t>Omaheke region</w:t>
      </w:r>
      <w:r w:rsidR="00C91493">
        <w:rPr>
          <w:rFonts w:cstheme="minorHAnsi"/>
          <w:lang w:val="en-US"/>
        </w:rPr>
        <w:t xml:space="preserve">, under the jurisdiction of the </w:t>
      </w:r>
      <w:proofErr w:type="spellStart"/>
      <w:r w:rsidR="00C91493">
        <w:rPr>
          <w:rFonts w:cstheme="minorHAnsi"/>
          <w:lang w:val="en-US"/>
        </w:rPr>
        <w:t>Ovambanderu</w:t>
      </w:r>
      <w:proofErr w:type="spellEnd"/>
      <w:r w:rsidR="00C91493" w:rsidRPr="00C91493">
        <w:rPr>
          <w:rFonts w:cstheme="minorHAnsi"/>
        </w:rPr>
        <w:t xml:space="preserve"> Traditional Authority</w:t>
      </w:r>
      <w:r w:rsidRPr="001A34ED">
        <w:rPr>
          <w:rFonts w:cstheme="minorHAnsi"/>
          <w:lang w:val="en-US"/>
        </w:rPr>
        <w:t xml:space="preserve">. It covers an area of </w:t>
      </w:r>
      <w:r w:rsidRPr="00456D82">
        <w:rPr>
          <w:rFonts w:cstheme="minorHAnsi"/>
        </w:rPr>
        <w:t>66</w:t>
      </w:r>
      <w:r>
        <w:rPr>
          <w:rFonts w:cstheme="minorHAnsi"/>
        </w:rPr>
        <w:t xml:space="preserve"> </w:t>
      </w:r>
      <w:r w:rsidRPr="00456D82">
        <w:rPr>
          <w:rFonts w:cstheme="minorHAnsi"/>
        </w:rPr>
        <w:t>2500</w:t>
      </w:r>
      <w:r>
        <w:rPr>
          <w:rFonts w:cstheme="minorHAnsi"/>
        </w:rPr>
        <w:t xml:space="preserve"> ha</w:t>
      </w:r>
      <w:r w:rsidRPr="001A34ED">
        <w:rPr>
          <w:rFonts w:cstheme="minorHAnsi"/>
          <w:lang w:val="en-US"/>
        </w:rPr>
        <w:t>. The communal area was declared as a conservancy in 2009 and is divided into</w:t>
      </w:r>
      <w:r w:rsidRPr="001A34ED">
        <w:rPr>
          <w:rFonts w:cstheme="minorHAnsi"/>
        </w:rPr>
        <w:t xml:space="preserve"> three management blocks</w:t>
      </w:r>
      <w:r w:rsidRPr="001A34ED">
        <w:rPr>
          <w:rFonts w:cstheme="minorHAnsi"/>
          <w:lang w:val="en-US"/>
        </w:rPr>
        <w:t xml:space="preserve">. </w:t>
      </w:r>
      <w:r w:rsidRPr="001A34ED">
        <w:rPr>
          <w:rFonts w:cstheme="minorHAnsi"/>
        </w:rPr>
        <w:t>There are approximately 2</w:t>
      </w:r>
      <w:r>
        <w:rPr>
          <w:rFonts w:cstheme="minorHAnsi"/>
        </w:rPr>
        <w:t xml:space="preserve"> </w:t>
      </w:r>
      <w:r w:rsidRPr="001A34ED">
        <w:rPr>
          <w:rFonts w:cstheme="minorHAnsi"/>
        </w:rPr>
        <w:t>264 people residing within the boundaries of the Eiseb Community Forest, w</w:t>
      </w:r>
      <w:r>
        <w:rPr>
          <w:rFonts w:cstheme="minorHAnsi"/>
        </w:rPr>
        <w:t>ith about 60 villages.</w:t>
      </w:r>
      <w:bookmarkStart w:id="0" w:name="_GoBack"/>
      <w:bookmarkEnd w:id="0"/>
    </w:p>
    <w:p w:rsidR="00456D82" w:rsidRPr="00456D82" w:rsidRDefault="00456D82" w:rsidP="00456D82">
      <w:pPr>
        <w:spacing w:line="276" w:lineRule="auto"/>
        <w:jc w:val="both"/>
        <w:rPr>
          <w:rFonts w:cstheme="minorHAnsi"/>
        </w:rPr>
      </w:pPr>
      <w:r w:rsidRPr="00456D82">
        <w:rPr>
          <w:rFonts w:cstheme="minorHAnsi"/>
        </w:rPr>
        <w:t xml:space="preserve">The </w:t>
      </w:r>
      <w:r>
        <w:rPr>
          <w:rFonts w:cstheme="minorHAnsi"/>
        </w:rPr>
        <w:t xml:space="preserve">Eiseb Community Forest </w:t>
      </w:r>
      <w:r w:rsidRPr="00456D82">
        <w:rPr>
          <w:rFonts w:cstheme="minorHAnsi"/>
        </w:rPr>
        <w:t xml:space="preserve">borders with Omuramba </w:t>
      </w:r>
      <w:proofErr w:type="spellStart"/>
      <w:r w:rsidRPr="00456D82">
        <w:rPr>
          <w:rFonts w:cstheme="minorHAnsi"/>
        </w:rPr>
        <w:t>ua</w:t>
      </w:r>
      <w:proofErr w:type="spellEnd"/>
      <w:r w:rsidRPr="00456D82">
        <w:rPr>
          <w:rFonts w:cstheme="minorHAnsi"/>
        </w:rPr>
        <w:t xml:space="preserve"> </w:t>
      </w:r>
      <w:proofErr w:type="spellStart"/>
      <w:r w:rsidRPr="00456D82">
        <w:rPr>
          <w:rFonts w:cstheme="minorHAnsi"/>
        </w:rPr>
        <w:t>Mbinda</w:t>
      </w:r>
      <w:proofErr w:type="spellEnd"/>
      <w:r w:rsidRPr="00456D82">
        <w:rPr>
          <w:rFonts w:cstheme="minorHAnsi"/>
        </w:rPr>
        <w:t xml:space="preserve"> conservancy in the south starting at Omuramba </w:t>
      </w:r>
      <w:proofErr w:type="spellStart"/>
      <w:r w:rsidRPr="00456D82">
        <w:rPr>
          <w:rFonts w:cstheme="minorHAnsi"/>
        </w:rPr>
        <w:t>ua</w:t>
      </w:r>
      <w:proofErr w:type="spellEnd"/>
      <w:r w:rsidRPr="00456D82">
        <w:rPr>
          <w:rFonts w:cstheme="minorHAnsi"/>
        </w:rPr>
        <w:t xml:space="preserve"> </w:t>
      </w:r>
      <w:proofErr w:type="spellStart"/>
      <w:r w:rsidRPr="00456D82">
        <w:rPr>
          <w:rFonts w:cstheme="minorHAnsi"/>
        </w:rPr>
        <w:t>Tjora</w:t>
      </w:r>
      <w:proofErr w:type="spellEnd"/>
      <w:r w:rsidRPr="00456D82">
        <w:rPr>
          <w:rFonts w:cstheme="minorHAnsi"/>
        </w:rPr>
        <w:t xml:space="preserve"> at the quarantine fence separating Omuramba </w:t>
      </w:r>
      <w:proofErr w:type="spellStart"/>
      <w:r w:rsidRPr="00456D82">
        <w:rPr>
          <w:rFonts w:cstheme="minorHAnsi"/>
        </w:rPr>
        <w:t>ua</w:t>
      </w:r>
      <w:proofErr w:type="spellEnd"/>
      <w:r w:rsidRPr="00456D82">
        <w:rPr>
          <w:rFonts w:cstheme="minorHAnsi"/>
        </w:rPr>
        <w:t xml:space="preserve"> </w:t>
      </w:r>
      <w:proofErr w:type="spellStart"/>
      <w:r w:rsidRPr="00456D82">
        <w:rPr>
          <w:rFonts w:cstheme="minorHAnsi"/>
        </w:rPr>
        <w:t>Mbinda</w:t>
      </w:r>
      <w:proofErr w:type="spellEnd"/>
      <w:r w:rsidRPr="00456D82">
        <w:rPr>
          <w:rFonts w:cstheme="minorHAnsi"/>
        </w:rPr>
        <w:t xml:space="preserve"> and Epukiro (point A). The boundary then moves in a north-easterly direction to an area between </w:t>
      </w:r>
      <w:proofErr w:type="spellStart"/>
      <w:r w:rsidRPr="00456D82">
        <w:rPr>
          <w:rFonts w:cstheme="minorHAnsi"/>
        </w:rPr>
        <w:t>oruua</w:t>
      </w:r>
      <w:proofErr w:type="spellEnd"/>
      <w:r w:rsidRPr="00456D82">
        <w:rPr>
          <w:rFonts w:cstheme="minorHAnsi"/>
        </w:rPr>
        <w:t xml:space="preserve"> </w:t>
      </w:r>
      <w:proofErr w:type="spellStart"/>
      <w:r w:rsidRPr="00456D82">
        <w:rPr>
          <w:rFonts w:cstheme="minorHAnsi"/>
        </w:rPr>
        <w:t>rondjamao</w:t>
      </w:r>
      <w:proofErr w:type="spellEnd"/>
      <w:r w:rsidRPr="00456D82">
        <w:rPr>
          <w:rFonts w:cstheme="minorHAnsi"/>
        </w:rPr>
        <w:t xml:space="preserve"> and </w:t>
      </w:r>
      <w:proofErr w:type="spellStart"/>
      <w:r w:rsidRPr="00456D82">
        <w:rPr>
          <w:rFonts w:cstheme="minorHAnsi"/>
        </w:rPr>
        <w:t>Otjikoto</w:t>
      </w:r>
      <w:proofErr w:type="spellEnd"/>
      <w:r w:rsidRPr="00456D82">
        <w:rPr>
          <w:rFonts w:cstheme="minorHAnsi"/>
        </w:rPr>
        <w:t xml:space="preserve"> (point B) and then proceeds east to the national borders dividing Namibia and Botswana (point C). From point C the boundary follows the national border in a northerly direction to a quarantine fence separating Eiseb and Gam (point D). From point D the boundary then follows the southern boundary of Ondjou conservancy in a westerly direction to the corner of the quarantine fence separating Eiseb, Otjinene and Gam (point E). The boundary then moves in a southerly direction until the point of beginning.</w:t>
      </w: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3E3C6B" w:rsidRDefault="003E3C6B" w:rsidP="001F14A1">
      <w:pPr>
        <w:jc w:val="both"/>
        <w:rPr>
          <w:b/>
          <w:lang w:val="en-GB"/>
        </w:rPr>
      </w:pPr>
    </w:p>
    <w:p w:rsidR="004852BD" w:rsidRDefault="004852BD" w:rsidP="003E3C6B">
      <w:pPr>
        <w:ind w:firstLine="720"/>
        <w:jc w:val="both"/>
        <w:rPr>
          <w:b/>
          <w:lang w:val="en-GB"/>
        </w:rPr>
      </w:pPr>
    </w:p>
    <w:p w:rsidR="004852BD" w:rsidRDefault="004852BD" w:rsidP="003E3C6B">
      <w:pPr>
        <w:ind w:firstLine="720"/>
        <w:jc w:val="both"/>
        <w:rPr>
          <w:b/>
          <w:lang w:val="en-GB"/>
        </w:rPr>
      </w:pPr>
    </w:p>
    <w:p w:rsidR="001F14A1" w:rsidRDefault="003E3C6B" w:rsidP="003E3C6B">
      <w:pPr>
        <w:ind w:firstLine="720"/>
        <w:jc w:val="both"/>
        <w:rPr>
          <w:b/>
          <w:lang w:val="en-GB"/>
        </w:rPr>
      </w:pPr>
      <w:r w:rsidRPr="003E3C6B">
        <w:rPr>
          <w:b/>
          <w:lang w:val="en-GB"/>
        </w:rPr>
        <w:t>Co-ordinates of geo</w:t>
      </w:r>
      <w:r w:rsidR="006339F9">
        <w:rPr>
          <w:b/>
          <w:lang w:val="en-GB"/>
        </w:rPr>
        <w:t xml:space="preserve">graphical boundaries of </w:t>
      </w:r>
      <w:r w:rsidR="00456D82">
        <w:rPr>
          <w:b/>
        </w:rPr>
        <w:t>Eiseb</w:t>
      </w:r>
      <w:r w:rsidR="004852BD" w:rsidRPr="004852BD">
        <w:rPr>
          <w:b/>
        </w:rPr>
        <w:t xml:space="preserve"> </w:t>
      </w:r>
      <w:r w:rsidRPr="003E3C6B">
        <w:rPr>
          <w:b/>
          <w:lang w:val="en-GB"/>
        </w:rPr>
        <w:t>Community 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56D82" w:rsidRPr="002B6E04" w:rsidTr="001E66B7">
        <w:tc>
          <w:tcPr>
            <w:tcW w:w="1803" w:type="dxa"/>
          </w:tcPr>
          <w:p w:rsidR="00456D82" w:rsidRPr="002B6E04" w:rsidRDefault="00456D82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Point</w:t>
            </w:r>
          </w:p>
        </w:tc>
        <w:tc>
          <w:tcPr>
            <w:tcW w:w="1803" w:type="dxa"/>
          </w:tcPr>
          <w:p w:rsidR="00456D82" w:rsidRPr="002B6E04" w:rsidRDefault="00456D82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Degree East</w:t>
            </w:r>
          </w:p>
        </w:tc>
        <w:tc>
          <w:tcPr>
            <w:tcW w:w="1803" w:type="dxa"/>
          </w:tcPr>
          <w:p w:rsidR="00456D82" w:rsidRPr="002B6E04" w:rsidRDefault="00456D82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Minutes East</w:t>
            </w:r>
          </w:p>
        </w:tc>
        <w:tc>
          <w:tcPr>
            <w:tcW w:w="1803" w:type="dxa"/>
          </w:tcPr>
          <w:p w:rsidR="00456D82" w:rsidRPr="002B6E04" w:rsidRDefault="00456D82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Degree South</w:t>
            </w:r>
          </w:p>
        </w:tc>
        <w:tc>
          <w:tcPr>
            <w:tcW w:w="1804" w:type="dxa"/>
          </w:tcPr>
          <w:p w:rsidR="00456D82" w:rsidRPr="002B6E04" w:rsidRDefault="00456D82" w:rsidP="001E66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04">
              <w:rPr>
                <w:rFonts w:ascii="Times New Roman" w:hAnsi="Times New Roman" w:cs="Times New Roman"/>
                <w:b/>
                <w:sz w:val="24"/>
              </w:rPr>
              <w:t>Minutes South</w:t>
            </w:r>
          </w:p>
        </w:tc>
      </w:tr>
      <w:tr w:rsidR="00456D82" w:rsidTr="001E66B7"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8.9118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14.8728</w:t>
            </w:r>
          </w:p>
        </w:tc>
      </w:tr>
      <w:tr w:rsidR="00456D82" w:rsidTr="001E66B7"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46.161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1804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8.9604</w:t>
            </w:r>
          </w:p>
        </w:tc>
      </w:tr>
      <w:tr w:rsidR="00456D82" w:rsidTr="001E66B7"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1804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51.3594</w:t>
            </w:r>
          </w:p>
        </w:tc>
      </w:tr>
      <w:tr w:rsidR="00456D82" w:rsidTr="001E66B7"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1804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32.0112</w:t>
            </w:r>
          </w:p>
        </w:tc>
      </w:tr>
      <w:tr w:rsidR="00456D82" w:rsidTr="001E66B7"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00000</w:t>
            </w:r>
          </w:p>
        </w:tc>
        <w:tc>
          <w:tcPr>
            <w:tcW w:w="1803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</w:t>
            </w:r>
          </w:p>
        </w:tc>
        <w:tc>
          <w:tcPr>
            <w:tcW w:w="1804" w:type="dxa"/>
          </w:tcPr>
          <w:p w:rsidR="00456D82" w:rsidRDefault="00456D82" w:rsidP="001E66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31.85076</w:t>
            </w:r>
          </w:p>
        </w:tc>
      </w:tr>
    </w:tbl>
    <w:p w:rsidR="00221CE8" w:rsidRDefault="00221CE8" w:rsidP="0086127F">
      <w:pPr>
        <w:jc w:val="both"/>
      </w:pPr>
    </w:p>
    <w:p w:rsidR="00D00217" w:rsidRDefault="00D00217" w:rsidP="0086127F">
      <w:pPr>
        <w:jc w:val="both"/>
      </w:pPr>
    </w:p>
    <w:sectPr w:rsidR="00D0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1F14A1"/>
    <w:rsid w:val="00221CE8"/>
    <w:rsid w:val="0023293C"/>
    <w:rsid w:val="002701CD"/>
    <w:rsid w:val="003402A6"/>
    <w:rsid w:val="003E3C6B"/>
    <w:rsid w:val="00456D82"/>
    <w:rsid w:val="004852BD"/>
    <w:rsid w:val="00525E94"/>
    <w:rsid w:val="005965F6"/>
    <w:rsid w:val="00621F92"/>
    <w:rsid w:val="006339F9"/>
    <w:rsid w:val="0086127F"/>
    <w:rsid w:val="008C7601"/>
    <w:rsid w:val="00C640AB"/>
    <w:rsid w:val="00C91493"/>
    <w:rsid w:val="00D00217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E3EA-B3B9-4108-B270-9BC75B9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39"/>
    <w:rsid w:val="006339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52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NAC16</b:Tag>
    <b:SourceType>InternetSite</b:SourceType>
    <b:Guid>{2D4BA525-D9B2-4C3D-A49C-E6700BE056B4}</b:Guid>
    <b:Month>August</b:Month>
    <b:Day>10</b:Day>
    <b:URL>http://www.nacso.org.na/dwnlds/refs/SOC2007_profile_Otjituuo.pdf.</b:URL>
    <b:Author>
      <b:Author>
        <b:NameList>
          <b:Person>
            <b:Last>NACSO</b:Last>
          </b:Person>
        </b:NameList>
      </b:Author>
    </b:Author>
    <b:InternetSiteTitle>NACSO</b:InternetSiteTitle>
    <b:Title>Namibia’s communal conservancies. Conservancy profile</b:Title>
    <b:Publisher>NACSO</b:Publisher>
    <b:YearAccessed>2016</b:YearAccessed>
    <b:MonthAccessed>August</b:MonthAccessed>
    <b:DayAccessed>11</b:DayAccessed>
    <b:Year>2007</b:Year>
    <b:RefOrder>3</b:RefOrder>
  </b:Source>
</b:Sources>
</file>

<file path=customXml/itemProps1.xml><?xml version="1.0" encoding="utf-8"?>
<ds:datastoreItem xmlns:ds="http://schemas.openxmlformats.org/officeDocument/2006/customXml" ds:itemID="{6BD62300-0678-4D0B-9318-7F41E050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2018-08-07T07:49:00Z</dcterms:created>
  <dcterms:modified xsi:type="dcterms:W3CDTF">2018-08-07T10:05:00Z</dcterms:modified>
</cp:coreProperties>
</file>