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1"/>
        <w:gridCol w:w="1416"/>
        <w:gridCol w:w="1572"/>
        <w:gridCol w:w="850"/>
        <w:gridCol w:w="1560"/>
        <w:gridCol w:w="2976"/>
        <w:gridCol w:w="1418"/>
      </w:tblGrid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bookmarkStart w:id="0" w:name="_GoBack" w:colFirst="4" w:colLast="4"/>
            <w:proofErr w:type="spellStart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Title</w:t>
            </w:r>
            <w:proofErr w:type="spellEnd"/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Type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Partners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gramStart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</w:t>
            </w:r>
            <w:proofErr w:type="gramEnd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Joint </w:t>
            </w:r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Evaluations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Focus</w:t>
            </w:r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Area</w:t>
            </w:r>
            <w:proofErr w:type="spellEnd"/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Planned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Date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Key </w:t>
            </w:r>
            <w:proofErr w:type="spellStart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Stake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</w:r>
            <w:proofErr w:type="spellStart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holders</w:t>
            </w:r>
            <w:proofErr w:type="spellEnd"/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Resource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br/>
              <w:t xml:space="preserve">&amp; </w:t>
            </w:r>
            <w:proofErr w:type="spellStart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Fund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6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Source</w:t>
            </w:r>
            <w:proofErr w:type="spellEnd"/>
          </w:p>
        </w:tc>
      </w:tr>
      <w:bookmarkEnd w:id="0"/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begin"/>
            </w: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instrText xml:space="preserve"> HYPERLINK "http://erc.undp.org/evaluationadmin/manageevaluation/viewevaluationdetail.html?evalid=5189" \o "View Detail" </w:instrText>
            </w: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separate"/>
            </w: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UNDAF end of </w:t>
            </w: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periodo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evaluation </w:t>
            </w: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UNDAF</w:t>
            </w:r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UNCT in Brasil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Mai 2011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Brazilian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government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$ 15.000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7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pt-BR"/>
                </w:rPr>
                <w:t xml:space="preserve">Management - Service Delivery, Modernization and Transparency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Outcome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G2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2011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Implementing Agencies, Stakeholders and Beneficiary Population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$ 80.000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8" w:tooltip="View Detail" w:history="1">
              <w:proofErr w:type="spellStart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Environment</w:t>
              </w:r>
              <w:proofErr w:type="spellEnd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and</w:t>
              </w:r>
              <w:proofErr w:type="spellEnd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Sustainable</w:t>
              </w:r>
              <w:proofErr w:type="spellEnd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 </w:t>
              </w:r>
              <w:proofErr w:type="spellStart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Development</w:t>
              </w:r>
              <w:proofErr w:type="spellEnd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Outcome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G4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2011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Implementing Agencies, Stakeholders and Beneficiary Population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$ 80.000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hyperlink r:id="rId9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pt-BR"/>
                </w:rPr>
                <w:t xml:space="preserve">Citizenship Oriented Public Security and Humanized Judiciary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Outcome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G2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Dez 2010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Implementing Agencies, Stakeholders and Beneficiary Population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$ 80.000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0" w:tooltip="View Detail" w:history="1">
              <w:proofErr w:type="spellStart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Avaliaçăo</w:t>
              </w:r>
              <w:proofErr w:type="spellEnd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 do Projeto de Desenvolvimento Humano Local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Project</w:t>
            </w:r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2010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CNM e </w:t>
            </w: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municipios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$ 20.000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1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BRA/01/028 - Esporte como Estratégia de Desenvolvimento Social e Econômico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Project</w:t>
            </w:r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G1 </w:t>
            </w:r>
          </w:p>
          <w:p w:rsidR="009A1362" w:rsidRPr="003672DD" w:rsidRDefault="009A1362" w:rsidP="003672D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G2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2010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Secretaria Nacional de Esporte/ME e ABC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$ 10.000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2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BRA/02/G31- Manejo Integrado de Ecossistema para o Bioma Caatinga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Project</w:t>
            </w:r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G2 </w:t>
            </w:r>
          </w:p>
          <w:p w:rsidR="009A1362" w:rsidRPr="003672DD" w:rsidRDefault="009A1362" w:rsidP="003672DD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G4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Dez 2009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MMA e IBAMA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3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BRA/00/013 - SECEX - Subprojeto III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Project</w:t>
            </w:r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G3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2009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MMA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4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BRA/03/036 - Educação Básica e Inclusão Digital no Estado do Paraná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Project</w:t>
            </w:r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G1 </w:t>
            </w:r>
          </w:p>
          <w:p w:rsidR="009A1362" w:rsidRPr="003672DD" w:rsidRDefault="009A1362" w:rsidP="003672D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G1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Mar 2009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SEED Paraná e ABC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$ 100.000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5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BRA/05/028 - Programa de Promoção da Inclusão Produtiva de Jovens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Project</w:t>
            </w:r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G1 </w:t>
            </w:r>
          </w:p>
          <w:p w:rsidR="009A1362" w:rsidRPr="003672DD" w:rsidRDefault="009A1362" w:rsidP="003672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G2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Dez 2008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MDS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$ 15.000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6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BRA/98/012 - Agricultura Familiar no Contexto do Desenvolvimento Local Sustentável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Project</w:t>
            </w:r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G1 </w:t>
            </w:r>
          </w:p>
          <w:p w:rsidR="009A1362" w:rsidRPr="003672DD" w:rsidRDefault="009A1362" w:rsidP="003672DD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G4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2008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$ 30.000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7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BRA/00/014 - SECEX - Subprojeto IV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Project</w:t>
            </w:r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G3 </w:t>
            </w:r>
          </w:p>
          <w:p w:rsidR="009A1362" w:rsidRPr="003672DD" w:rsidRDefault="009A1362" w:rsidP="003672DD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G4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Jan 2008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FNMA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$ 30.000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8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BRA/02/G31 - Manejo Integrado de Ecossistema para o Bioma Caatinga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Project</w:t>
            </w:r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G2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2006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Secretaria de Biodiversidade e Florestas/MMA e ABC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$ 1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19" w:tooltip="View Detail" w:history="1">
              <w:proofErr w:type="spellStart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Avaliaçao</w:t>
              </w:r>
              <w:proofErr w:type="spellEnd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 de Impacto do Programa Bolsa Família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Others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2010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MDS e ABC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$ 1.000.000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0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Avaliação de Impacto do Efeito Conjugado de Programas de Transferência de Renda e Complementares na Região Metropolitana de São Paulo - Brasil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Others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2010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$ 500.000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1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BRA/00/G31 </w:t>
              </w:r>
              <w:proofErr w:type="spellStart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Juruena</w:t>
              </w:r>
              <w:proofErr w:type="spellEnd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Others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Dez 2009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2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POLÍTICAS PÚBLICAS RELACIONADAS COM O ODM #7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Others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Ago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2009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$ 47.000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3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BRA/04/008 - </w:t>
              </w:r>
              <w:proofErr w:type="spellStart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Modernizaçăo</w:t>
              </w:r>
              <w:proofErr w:type="spellEnd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 e Fortalecimento Institucional da </w:t>
              </w:r>
              <w:proofErr w:type="spellStart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Comissăo</w:t>
              </w:r>
              <w:proofErr w:type="spellEnd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 de Valores Mobiliários - PRO CVM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Others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G1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Dez 2008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CVM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4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BRA/05/018 - </w:t>
              </w:r>
              <w:proofErr w:type="spellStart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Avaliaçăo</w:t>
              </w:r>
              <w:proofErr w:type="spellEnd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 e Aprimoramento da Política Social no Estado de </w:t>
              </w:r>
              <w:proofErr w:type="spellStart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Săo</w:t>
              </w:r>
              <w:proofErr w:type="spellEnd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 Paulo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Others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Dez 2008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Governo de </w:t>
            </w: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Săo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Paulo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$ 300.000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5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Avaliação do Projeto Mais Vida do UNILEVER. Araçoiaba-PE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Others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G1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Nov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2008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Governo local e UNILEVER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$ 100.000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6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Programa Brasil Alfabetizado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Others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G1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Jun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2008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SECAD/MEC e </w:t>
            </w: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Anpec</w:t>
            </w:r>
            <w:proofErr w:type="spellEnd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$ 180.000 </w:t>
            </w:r>
          </w:p>
        </w:tc>
      </w:tr>
      <w:tr w:rsidR="009A1362" w:rsidRPr="003672DD" w:rsidTr="009A1362">
        <w:trPr>
          <w:tblCellSpacing w:w="7" w:type="dxa"/>
        </w:trPr>
        <w:tc>
          <w:tcPr>
            <w:tcW w:w="4670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27" w:tooltip="View Detail" w:history="1"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BRA/00/021 - Sustentabilidade e </w:t>
              </w:r>
              <w:proofErr w:type="spellStart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>Repartiçăo</w:t>
              </w:r>
              <w:proofErr w:type="spellEnd"/>
              <w:r w:rsidRPr="003672DD">
                <w:rPr>
                  <w:rFonts w:ascii="Times New Roman" w:eastAsia="Times New Roman" w:hAnsi="Times New Roman" w:cs="Times New Roman"/>
                  <w:sz w:val="24"/>
                  <w:szCs w:val="24"/>
                  <w:lang w:eastAsia="pt-BR"/>
                </w:rPr>
                <w:t xml:space="preserve"> dos Benefícios da Biodiversidade </w:t>
              </w:r>
            </w:hyperlink>
          </w:p>
        </w:tc>
        <w:tc>
          <w:tcPr>
            <w:tcW w:w="140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Others</w:t>
            </w:r>
            <w:proofErr w:type="spellEnd"/>
          </w:p>
        </w:tc>
        <w:tc>
          <w:tcPr>
            <w:tcW w:w="1558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83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--- </w:t>
            </w:r>
          </w:p>
        </w:tc>
        <w:tc>
          <w:tcPr>
            <w:tcW w:w="1546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Jan 2008 </w:t>
            </w:r>
          </w:p>
        </w:tc>
        <w:tc>
          <w:tcPr>
            <w:tcW w:w="2962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MMA e ABC </w:t>
            </w:r>
          </w:p>
        </w:tc>
        <w:tc>
          <w:tcPr>
            <w:tcW w:w="1397" w:type="dxa"/>
            <w:vAlign w:val="center"/>
            <w:hideMark/>
          </w:tcPr>
          <w:p w:rsidR="009A1362" w:rsidRPr="003672DD" w:rsidRDefault="009A1362" w:rsidP="0036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72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$ 19.000 </w:t>
            </w:r>
          </w:p>
        </w:tc>
      </w:tr>
    </w:tbl>
    <w:p w:rsidR="004B7679" w:rsidRDefault="004B7679"/>
    <w:sectPr w:rsidR="004B7679" w:rsidSect="003672D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A8B"/>
    <w:multiLevelType w:val="multilevel"/>
    <w:tmpl w:val="055E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8706C"/>
    <w:multiLevelType w:val="multilevel"/>
    <w:tmpl w:val="7E2A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038AC"/>
    <w:multiLevelType w:val="multilevel"/>
    <w:tmpl w:val="C570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D38D6"/>
    <w:multiLevelType w:val="multilevel"/>
    <w:tmpl w:val="75FA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874CE"/>
    <w:multiLevelType w:val="multilevel"/>
    <w:tmpl w:val="8504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138B1"/>
    <w:multiLevelType w:val="multilevel"/>
    <w:tmpl w:val="2AFA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3B7972"/>
    <w:multiLevelType w:val="multilevel"/>
    <w:tmpl w:val="B102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A6048"/>
    <w:multiLevelType w:val="multilevel"/>
    <w:tmpl w:val="C65C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97BF8"/>
    <w:multiLevelType w:val="multilevel"/>
    <w:tmpl w:val="3A6A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A5CE3"/>
    <w:multiLevelType w:val="multilevel"/>
    <w:tmpl w:val="62EA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F7578"/>
    <w:multiLevelType w:val="multilevel"/>
    <w:tmpl w:val="C1FA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85A22"/>
    <w:multiLevelType w:val="multilevel"/>
    <w:tmpl w:val="08FC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B151E"/>
    <w:multiLevelType w:val="multilevel"/>
    <w:tmpl w:val="9F02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415892"/>
    <w:multiLevelType w:val="multilevel"/>
    <w:tmpl w:val="656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441965"/>
    <w:multiLevelType w:val="multilevel"/>
    <w:tmpl w:val="EE92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C4534"/>
    <w:multiLevelType w:val="multilevel"/>
    <w:tmpl w:val="3818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695E13"/>
    <w:multiLevelType w:val="multilevel"/>
    <w:tmpl w:val="9E64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E3078"/>
    <w:multiLevelType w:val="multilevel"/>
    <w:tmpl w:val="4EFA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3C017D"/>
    <w:multiLevelType w:val="multilevel"/>
    <w:tmpl w:val="8554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6C317A"/>
    <w:multiLevelType w:val="multilevel"/>
    <w:tmpl w:val="A928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1D5212"/>
    <w:multiLevelType w:val="multilevel"/>
    <w:tmpl w:val="8158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7B10A9"/>
    <w:multiLevelType w:val="multilevel"/>
    <w:tmpl w:val="B29C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CE787A"/>
    <w:multiLevelType w:val="multilevel"/>
    <w:tmpl w:val="48AC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F17DB4"/>
    <w:multiLevelType w:val="multilevel"/>
    <w:tmpl w:val="4DA41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FD1F9A"/>
    <w:multiLevelType w:val="multilevel"/>
    <w:tmpl w:val="2698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160A4E"/>
    <w:multiLevelType w:val="multilevel"/>
    <w:tmpl w:val="15A6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3310B"/>
    <w:multiLevelType w:val="multilevel"/>
    <w:tmpl w:val="7354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1A162C"/>
    <w:multiLevelType w:val="multilevel"/>
    <w:tmpl w:val="7CB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566E97"/>
    <w:multiLevelType w:val="multilevel"/>
    <w:tmpl w:val="C556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186940"/>
    <w:multiLevelType w:val="multilevel"/>
    <w:tmpl w:val="096C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831ABB"/>
    <w:multiLevelType w:val="multilevel"/>
    <w:tmpl w:val="3F7E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D56BF0"/>
    <w:multiLevelType w:val="multilevel"/>
    <w:tmpl w:val="6416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DF1347"/>
    <w:multiLevelType w:val="multilevel"/>
    <w:tmpl w:val="58D2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0"/>
  </w:num>
  <w:num w:numId="4">
    <w:abstractNumId w:val="9"/>
  </w:num>
  <w:num w:numId="5">
    <w:abstractNumId w:val="12"/>
  </w:num>
  <w:num w:numId="6">
    <w:abstractNumId w:val="20"/>
  </w:num>
  <w:num w:numId="7">
    <w:abstractNumId w:val="18"/>
  </w:num>
  <w:num w:numId="8">
    <w:abstractNumId w:val="32"/>
  </w:num>
  <w:num w:numId="9">
    <w:abstractNumId w:val="21"/>
  </w:num>
  <w:num w:numId="10">
    <w:abstractNumId w:val="31"/>
  </w:num>
  <w:num w:numId="11">
    <w:abstractNumId w:val="19"/>
  </w:num>
  <w:num w:numId="12">
    <w:abstractNumId w:val="24"/>
  </w:num>
  <w:num w:numId="13">
    <w:abstractNumId w:val="23"/>
  </w:num>
  <w:num w:numId="14">
    <w:abstractNumId w:val="10"/>
  </w:num>
  <w:num w:numId="15">
    <w:abstractNumId w:val="7"/>
  </w:num>
  <w:num w:numId="16">
    <w:abstractNumId w:val="15"/>
  </w:num>
  <w:num w:numId="17">
    <w:abstractNumId w:val="30"/>
  </w:num>
  <w:num w:numId="18">
    <w:abstractNumId w:val="29"/>
  </w:num>
  <w:num w:numId="19">
    <w:abstractNumId w:val="1"/>
  </w:num>
  <w:num w:numId="20">
    <w:abstractNumId w:val="28"/>
  </w:num>
  <w:num w:numId="21">
    <w:abstractNumId w:val="8"/>
  </w:num>
  <w:num w:numId="22">
    <w:abstractNumId w:val="5"/>
  </w:num>
  <w:num w:numId="23">
    <w:abstractNumId w:val="11"/>
  </w:num>
  <w:num w:numId="24">
    <w:abstractNumId w:val="6"/>
  </w:num>
  <w:num w:numId="25">
    <w:abstractNumId w:val="14"/>
  </w:num>
  <w:num w:numId="26">
    <w:abstractNumId w:val="26"/>
  </w:num>
  <w:num w:numId="27">
    <w:abstractNumId w:val="3"/>
  </w:num>
  <w:num w:numId="28">
    <w:abstractNumId w:val="17"/>
  </w:num>
  <w:num w:numId="29">
    <w:abstractNumId w:val="13"/>
  </w:num>
  <w:num w:numId="30">
    <w:abstractNumId w:val="25"/>
  </w:num>
  <w:num w:numId="31">
    <w:abstractNumId w:val="2"/>
  </w:num>
  <w:num w:numId="32">
    <w:abstractNumId w:val="2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DD"/>
    <w:rsid w:val="003672DD"/>
    <w:rsid w:val="004B7679"/>
    <w:rsid w:val="009A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.undp.org/evaluationadmin/manageevaluation/viewevaluationdetail.html?evalid=4695" TargetMode="External"/><Relationship Id="rId13" Type="http://schemas.openxmlformats.org/officeDocument/2006/relationships/hyperlink" Target="http://erc.undp.org/evaluationadmin/manageevaluation/viewevaluationdetail.html?evalid=3156" TargetMode="External"/><Relationship Id="rId18" Type="http://schemas.openxmlformats.org/officeDocument/2006/relationships/hyperlink" Target="http://erc.undp.org/evaluationadmin/manageevaluation/viewevaluationdetail.html?evalid=3965" TargetMode="External"/><Relationship Id="rId26" Type="http://schemas.openxmlformats.org/officeDocument/2006/relationships/hyperlink" Target="http://erc.undp.org/evaluationadmin/manageevaluation/viewevaluationdetail.html?evalid=3153" TargetMode="External"/><Relationship Id="rId3" Type="http://schemas.openxmlformats.org/officeDocument/2006/relationships/styles" Target="styles.xml"/><Relationship Id="rId21" Type="http://schemas.openxmlformats.org/officeDocument/2006/relationships/hyperlink" Target="http://erc.undp.org/evaluationadmin/manageevaluation/viewevaluationdetail.html?evalid=3082" TargetMode="External"/><Relationship Id="rId7" Type="http://schemas.openxmlformats.org/officeDocument/2006/relationships/hyperlink" Target="http://erc.undp.org/evaluationadmin/manageevaluation/viewevaluationdetail.html?evalid=4693" TargetMode="External"/><Relationship Id="rId12" Type="http://schemas.openxmlformats.org/officeDocument/2006/relationships/hyperlink" Target="http://erc.undp.org/evaluationadmin/manageevaluation/viewevaluationdetail.html?evalid=2991" TargetMode="External"/><Relationship Id="rId17" Type="http://schemas.openxmlformats.org/officeDocument/2006/relationships/hyperlink" Target="http://erc.undp.org/evaluationadmin/manageevaluation/viewevaluationdetail.html?evalid=2989" TargetMode="External"/><Relationship Id="rId25" Type="http://schemas.openxmlformats.org/officeDocument/2006/relationships/hyperlink" Target="http://erc.undp.org/evaluationadmin/manageevaluation/viewevaluationdetail.html?evalid=38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rc.undp.org/evaluationadmin/manageevaluation/viewevaluationdetail.html?evalid=2992" TargetMode="External"/><Relationship Id="rId20" Type="http://schemas.openxmlformats.org/officeDocument/2006/relationships/hyperlink" Target="http://erc.undp.org/evaluationadmin/manageevaluation/viewevaluationdetail.html?evalid=396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rc.undp.org/evaluationadmin/manageevaluation/viewevaluationdetail.html?evalid=3967" TargetMode="External"/><Relationship Id="rId24" Type="http://schemas.openxmlformats.org/officeDocument/2006/relationships/hyperlink" Target="http://erc.undp.org/evaluationadmin/manageevaluation/viewevaluationdetail.html?evalid=298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rc.undp.org/evaluationadmin/manageevaluation/viewevaluationdetail.html?evalid=2995" TargetMode="External"/><Relationship Id="rId23" Type="http://schemas.openxmlformats.org/officeDocument/2006/relationships/hyperlink" Target="http://erc.undp.org/evaluationadmin/manageevaluation/viewevaluationdetail.html?evalid=307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rc.undp.org/evaluationadmin/manageevaluation/viewevaluationdetail.html?evalid=4993" TargetMode="External"/><Relationship Id="rId19" Type="http://schemas.openxmlformats.org/officeDocument/2006/relationships/hyperlink" Target="http://erc.undp.org/evaluationadmin/manageevaluation/viewevaluationdetail.html?evalid=39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rc.undp.org/evaluationadmin/manageevaluation/viewevaluationdetail.html?evalid=4694" TargetMode="External"/><Relationship Id="rId14" Type="http://schemas.openxmlformats.org/officeDocument/2006/relationships/hyperlink" Target="http://erc.undp.org/evaluationadmin/manageevaluation/viewevaluationdetail.html?evalid=3963" TargetMode="External"/><Relationship Id="rId22" Type="http://schemas.openxmlformats.org/officeDocument/2006/relationships/hyperlink" Target="http://erc.undp.org/evaluationadmin/manageevaluation/viewevaluationdetail.html?evalid=3799" TargetMode="External"/><Relationship Id="rId27" Type="http://schemas.openxmlformats.org/officeDocument/2006/relationships/hyperlink" Target="http://erc.undp.org/evaluationadmin/manageevaluation/viewevaluationdetail.html?evalid=3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C079-572C-4888-9544-D3B8FADD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866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Brazil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Wenceslau Biriba dos Santos</dc:creator>
  <cp:lastModifiedBy>Juliana Wenceslau Biriba dos Santos</cp:lastModifiedBy>
  <cp:revision>2</cp:revision>
  <dcterms:created xsi:type="dcterms:W3CDTF">2012-08-16T20:14:00Z</dcterms:created>
  <dcterms:modified xsi:type="dcterms:W3CDTF">2012-08-16T20:19:00Z</dcterms:modified>
</cp:coreProperties>
</file>