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FA" w:rsidRPr="00BC269B" w:rsidRDefault="00F03FFA" w:rsidP="00F03FFA">
      <w:pPr>
        <w:rPr>
          <w:b/>
          <w:color w:val="000000"/>
        </w:rPr>
      </w:pPr>
      <w:r>
        <w:rPr>
          <w:b/>
          <w:color w:val="000000"/>
        </w:rPr>
        <w:t xml:space="preserve">COSTED </w:t>
      </w:r>
      <w:r w:rsidRPr="00BC269B">
        <w:rPr>
          <w:b/>
          <w:color w:val="000000"/>
        </w:rPr>
        <w:t>EVALUATION PLAN</w:t>
      </w:r>
      <w:r w:rsidR="00A63FA3">
        <w:rPr>
          <w:b/>
          <w:color w:val="000000"/>
        </w:rPr>
        <w:t xml:space="preserve"> 2012-2015 – UNDP Trinidad and Tobago</w:t>
      </w:r>
    </w:p>
    <w:tbl>
      <w:tblPr>
        <w:tblpPr w:leftFromText="180" w:rightFromText="180" w:vertAnchor="text" w:horzAnchor="margin" w:tblpXSpec="center" w:tblpY="143"/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6"/>
        <w:gridCol w:w="1276"/>
        <w:gridCol w:w="1132"/>
        <w:gridCol w:w="1418"/>
        <w:gridCol w:w="1135"/>
        <w:gridCol w:w="1276"/>
        <w:gridCol w:w="1132"/>
        <w:gridCol w:w="1418"/>
      </w:tblGrid>
      <w:tr w:rsidR="00513B41" w:rsidRPr="00476170" w:rsidTr="00513B41">
        <w:trPr>
          <w:trHeight w:val="845"/>
        </w:trPr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FFA" w:rsidRPr="0035580F" w:rsidRDefault="00F03FFA" w:rsidP="00084E15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CPD Outcome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FFA" w:rsidRPr="0035580F" w:rsidRDefault="00F03FFA" w:rsidP="00084E15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Strategic Plan Results Area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FFA" w:rsidRPr="0035580F" w:rsidRDefault="00F03FFA" w:rsidP="00084E15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Evaluation Title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FFA" w:rsidRPr="0035580F" w:rsidDel="00BA628C" w:rsidRDefault="00F03FFA" w:rsidP="00084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Partners </w:t>
            </w:r>
            <w:r w:rsidRPr="00513B41">
              <w:rPr>
                <w:b/>
                <w:bCs/>
                <w:sz w:val="18"/>
                <w:szCs w:val="18"/>
              </w:rPr>
              <w:t>(joint evaluation)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FFA" w:rsidRPr="0035580F" w:rsidRDefault="00F03FFA" w:rsidP="00084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commissioned by (if not UNDP)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FFA" w:rsidRPr="0035580F" w:rsidRDefault="00F03FFA" w:rsidP="00084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evaluation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FFA" w:rsidRPr="0035580F" w:rsidRDefault="00F03FFA" w:rsidP="00084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Planned Evaluation Completion Date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FFA" w:rsidRPr="0035580F" w:rsidRDefault="00F03FFA" w:rsidP="00084E15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Estimated Cost</w:t>
            </w:r>
            <w:r w:rsidR="00E9396B">
              <w:rPr>
                <w:b/>
                <w:bCs/>
              </w:rPr>
              <w:t xml:space="preserve"> US$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FFA" w:rsidRPr="0035580F" w:rsidRDefault="00F03FFA" w:rsidP="00084E15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Provisional Source of Funding</w:t>
            </w:r>
          </w:p>
        </w:tc>
      </w:tr>
      <w:tr w:rsidR="00513B41" w:rsidRPr="00476170" w:rsidTr="00513B41">
        <w:tc>
          <w:tcPr>
            <w:tcW w:w="1089" w:type="pct"/>
          </w:tcPr>
          <w:p w:rsidR="00F03FFA" w:rsidRPr="001259CE" w:rsidRDefault="00F03FFA" w:rsidP="003632FD">
            <w:r w:rsidRPr="001259CE">
              <w:t>Strengthened national capacity for strategy/policy formulation and implementation of measures to sustainably decrease poverty</w:t>
            </w:r>
          </w:p>
        </w:tc>
        <w:tc>
          <w:tcPr>
            <w:tcW w:w="496" w:type="pct"/>
          </w:tcPr>
          <w:p w:rsidR="00F03FFA" w:rsidRPr="001259CE" w:rsidRDefault="00F03FFA" w:rsidP="00084E15">
            <w:r w:rsidRPr="001259CE">
              <w:t xml:space="preserve">Poverty and the MDGs </w:t>
            </w:r>
          </w:p>
        </w:tc>
        <w:tc>
          <w:tcPr>
            <w:tcW w:w="496" w:type="pct"/>
          </w:tcPr>
          <w:p w:rsidR="00F03FFA" w:rsidRPr="001259CE" w:rsidRDefault="00F03FFA" w:rsidP="00084E15">
            <w:r w:rsidRPr="001259CE">
              <w:t xml:space="preserve">Project Evaluation – Poverty Reduction Strategy </w:t>
            </w:r>
          </w:p>
        </w:tc>
        <w:tc>
          <w:tcPr>
            <w:tcW w:w="440" w:type="pct"/>
          </w:tcPr>
          <w:p w:rsidR="00F03FFA" w:rsidRPr="001259CE" w:rsidRDefault="00513B41" w:rsidP="00084E15">
            <w:r>
              <w:t>Govt.</w:t>
            </w:r>
            <w:r w:rsidR="00F03FFA" w:rsidRPr="001259CE">
              <w:t xml:space="preserve"> of T&amp;T and UNDP</w:t>
            </w:r>
          </w:p>
        </w:tc>
        <w:tc>
          <w:tcPr>
            <w:tcW w:w="551" w:type="pct"/>
          </w:tcPr>
          <w:p w:rsidR="00F03FFA" w:rsidRPr="001259CE" w:rsidRDefault="00093B90" w:rsidP="00084E15">
            <w:r>
              <w:t>NA</w:t>
            </w:r>
          </w:p>
        </w:tc>
        <w:tc>
          <w:tcPr>
            <w:tcW w:w="441" w:type="pct"/>
          </w:tcPr>
          <w:p w:rsidR="00F03FFA" w:rsidRPr="001259CE" w:rsidRDefault="00F03FFA" w:rsidP="00084E15">
            <w:r w:rsidRPr="001259CE">
              <w:t xml:space="preserve">Mandatory Project evaluation  </w:t>
            </w:r>
          </w:p>
        </w:tc>
        <w:tc>
          <w:tcPr>
            <w:tcW w:w="496" w:type="pct"/>
          </w:tcPr>
          <w:p w:rsidR="00F03FFA" w:rsidRPr="001259CE" w:rsidRDefault="00F03FFA" w:rsidP="00084E15">
            <w:r w:rsidRPr="001259CE">
              <w:t>September 2012</w:t>
            </w:r>
          </w:p>
        </w:tc>
        <w:tc>
          <w:tcPr>
            <w:tcW w:w="440" w:type="pct"/>
          </w:tcPr>
          <w:p w:rsidR="00F03FFA" w:rsidRPr="001259CE" w:rsidRDefault="00E9396B" w:rsidP="00084E15">
            <w:r>
              <w:t>22,000</w:t>
            </w:r>
          </w:p>
        </w:tc>
        <w:tc>
          <w:tcPr>
            <w:tcW w:w="551" w:type="pct"/>
          </w:tcPr>
          <w:p w:rsidR="00F03FFA" w:rsidRPr="001259CE" w:rsidRDefault="00F03FFA" w:rsidP="00084E15">
            <w:r w:rsidRPr="001259CE">
              <w:t xml:space="preserve">Cost sharing from project resources </w:t>
            </w:r>
          </w:p>
        </w:tc>
      </w:tr>
      <w:tr w:rsidR="00093B90" w:rsidRPr="00476170" w:rsidTr="00513B41">
        <w:tc>
          <w:tcPr>
            <w:tcW w:w="1089" w:type="pct"/>
          </w:tcPr>
          <w:p w:rsidR="00093B90" w:rsidRPr="001259CE" w:rsidRDefault="00093B90" w:rsidP="00E9396B">
            <w:r>
              <w:t xml:space="preserve">Institutional Strengthening and Capacity Development in the Ministry of </w:t>
            </w:r>
            <w:proofErr w:type="spellStart"/>
            <w:r>
              <w:t>Labour</w:t>
            </w:r>
            <w:proofErr w:type="spellEnd"/>
            <w:r>
              <w:t xml:space="preserve"> and Small and Micro Enterprise Development</w:t>
            </w:r>
          </w:p>
        </w:tc>
        <w:tc>
          <w:tcPr>
            <w:tcW w:w="496" w:type="pct"/>
          </w:tcPr>
          <w:p w:rsidR="00093B90" w:rsidRPr="001259CE" w:rsidRDefault="00093B90" w:rsidP="00E9396B">
            <w:r>
              <w:t>Democratic Governance</w:t>
            </w:r>
          </w:p>
        </w:tc>
        <w:tc>
          <w:tcPr>
            <w:tcW w:w="496" w:type="pct"/>
          </w:tcPr>
          <w:p w:rsidR="00093B90" w:rsidRPr="001259CE" w:rsidRDefault="00093B90" w:rsidP="00E9396B">
            <w:r>
              <w:t>Project Evaluation</w:t>
            </w:r>
            <w:r w:rsidR="00565A05">
              <w:t xml:space="preserve"> – development national SME development strategy</w:t>
            </w:r>
          </w:p>
        </w:tc>
        <w:tc>
          <w:tcPr>
            <w:tcW w:w="440" w:type="pct"/>
          </w:tcPr>
          <w:p w:rsidR="00093B90" w:rsidRPr="001259CE" w:rsidRDefault="00093B90" w:rsidP="00E9396B">
            <w:r>
              <w:t>Govt.</w:t>
            </w:r>
            <w:r w:rsidRPr="001259CE">
              <w:t xml:space="preserve"> of T&amp;T and UNDP</w:t>
            </w:r>
          </w:p>
        </w:tc>
        <w:tc>
          <w:tcPr>
            <w:tcW w:w="551" w:type="pct"/>
          </w:tcPr>
          <w:p w:rsidR="00093B90" w:rsidRDefault="00093B90">
            <w:r w:rsidRPr="00312DB1">
              <w:t>NA</w:t>
            </w:r>
          </w:p>
        </w:tc>
        <w:tc>
          <w:tcPr>
            <w:tcW w:w="441" w:type="pct"/>
          </w:tcPr>
          <w:p w:rsidR="00093B90" w:rsidRPr="001259CE" w:rsidRDefault="00093B90" w:rsidP="00E9396B">
            <w:r>
              <w:t>Project Evaluation</w:t>
            </w:r>
          </w:p>
        </w:tc>
        <w:tc>
          <w:tcPr>
            <w:tcW w:w="496" w:type="pct"/>
          </w:tcPr>
          <w:p w:rsidR="00093B90" w:rsidRPr="001259CE" w:rsidRDefault="00093B90" w:rsidP="00E9396B">
            <w:r>
              <w:t>Q3, 2012</w:t>
            </w:r>
          </w:p>
        </w:tc>
        <w:tc>
          <w:tcPr>
            <w:tcW w:w="440" w:type="pct"/>
          </w:tcPr>
          <w:p w:rsidR="00093B90" w:rsidRPr="001259CE" w:rsidRDefault="00093B90" w:rsidP="00E9396B">
            <w:r>
              <w:t>5,000</w:t>
            </w:r>
          </w:p>
        </w:tc>
        <w:tc>
          <w:tcPr>
            <w:tcW w:w="551" w:type="pct"/>
          </w:tcPr>
          <w:p w:rsidR="00093B90" w:rsidRPr="001259CE" w:rsidRDefault="00093B90" w:rsidP="00E9396B">
            <w:r w:rsidRPr="001259CE">
              <w:t xml:space="preserve">Cost sharing from project resources </w:t>
            </w:r>
          </w:p>
        </w:tc>
      </w:tr>
      <w:tr w:rsidR="00093B90" w:rsidRPr="00476170" w:rsidTr="00084E15">
        <w:tc>
          <w:tcPr>
            <w:tcW w:w="1089" w:type="pct"/>
          </w:tcPr>
          <w:p w:rsidR="00093B90" w:rsidRPr="00513B41" w:rsidRDefault="00093B90" w:rsidP="00D36BBE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Effective Control and Monitoring of Pre Cursor Chemicals in T&amp;T</w:t>
            </w:r>
          </w:p>
        </w:tc>
        <w:tc>
          <w:tcPr>
            <w:tcW w:w="496" w:type="pct"/>
          </w:tcPr>
          <w:p w:rsidR="00093B90" w:rsidRPr="001259CE" w:rsidRDefault="004F5E8D" w:rsidP="00D36BBE">
            <w:r>
              <w:t>Conflict Prevention and Recovery</w:t>
            </w:r>
          </w:p>
        </w:tc>
        <w:tc>
          <w:tcPr>
            <w:tcW w:w="496" w:type="pct"/>
          </w:tcPr>
          <w:p w:rsidR="00093B90" w:rsidRPr="001259CE" w:rsidRDefault="00093B90" w:rsidP="00D36BBE">
            <w:r>
              <w:t>Project Evaluation</w:t>
            </w:r>
            <w:r w:rsidR="00565A05">
              <w:t>- inter ministerial and national monitoring of pre cursor chemical drugs</w:t>
            </w:r>
          </w:p>
        </w:tc>
        <w:tc>
          <w:tcPr>
            <w:tcW w:w="440" w:type="pct"/>
          </w:tcPr>
          <w:p w:rsidR="00093B90" w:rsidRPr="001259CE" w:rsidRDefault="00093B90" w:rsidP="00D36BBE">
            <w:r>
              <w:t>Govt.</w:t>
            </w:r>
            <w:r w:rsidRPr="001259CE">
              <w:t xml:space="preserve"> of T&amp;T and UNDP</w:t>
            </w:r>
          </w:p>
        </w:tc>
        <w:tc>
          <w:tcPr>
            <w:tcW w:w="551" w:type="pct"/>
          </w:tcPr>
          <w:p w:rsidR="00093B90" w:rsidRDefault="00093B90">
            <w:r w:rsidRPr="00312DB1">
              <w:t>NA</w:t>
            </w:r>
          </w:p>
        </w:tc>
        <w:tc>
          <w:tcPr>
            <w:tcW w:w="441" w:type="pct"/>
          </w:tcPr>
          <w:p w:rsidR="00093B90" w:rsidRPr="001259CE" w:rsidRDefault="00093B90" w:rsidP="00D36BBE">
            <w:r>
              <w:t>Project Evaluation</w:t>
            </w:r>
          </w:p>
        </w:tc>
        <w:tc>
          <w:tcPr>
            <w:tcW w:w="496" w:type="pct"/>
          </w:tcPr>
          <w:p w:rsidR="00093B90" w:rsidRPr="001259CE" w:rsidRDefault="00093B90" w:rsidP="00D36BBE">
            <w:r>
              <w:t>Q4, 2012</w:t>
            </w:r>
          </w:p>
        </w:tc>
        <w:tc>
          <w:tcPr>
            <w:tcW w:w="440" w:type="pct"/>
          </w:tcPr>
          <w:p w:rsidR="00093B90" w:rsidRPr="001259CE" w:rsidRDefault="00093B90" w:rsidP="00D36BBE">
            <w:r>
              <w:t>10,000</w:t>
            </w:r>
          </w:p>
        </w:tc>
        <w:tc>
          <w:tcPr>
            <w:tcW w:w="551" w:type="pct"/>
          </w:tcPr>
          <w:p w:rsidR="00093B90" w:rsidRPr="001259CE" w:rsidRDefault="00093B90" w:rsidP="00D36BBE">
            <w:r w:rsidRPr="001259CE">
              <w:t xml:space="preserve">Cost sharing from project resources </w:t>
            </w:r>
          </w:p>
        </w:tc>
      </w:tr>
      <w:tr w:rsidR="00093B90" w:rsidRPr="00476170" w:rsidTr="00513B41">
        <w:tc>
          <w:tcPr>
            <w:tcW w:w="1089" w:type="pct"/>
          </w:tcPr>
          <w:p w:rsidR="00093B90" w:rsidRPr="00775DF5" w:rsidRDefault="00093B90" w:rsidP="00775DF5">
            <w:pPr>
              <w:rPr>
                <w:bCs/>
                <w:color w:val="000000"/>
                <w:lang w:val="en-GB"/>
              </w:rPr>
            </w:pPr>
            <w:r w:rsidRPr="00775DF5">
              <w:rPr>
                <w:bCs/>
                <w:color w:val="000000"/>
                <w:lang w:val="en-GB"/>
              </w:rPr>
              <w:t>Preparatory Assistance for introduction of PRINCE2 and Results Based Management in Ministry of the People and Social Development</w:t>
            </w:r>
          </w:p>
        </w:tc>
        <w:tc>
          <w:tcPr>
            <w:tcW w:w="496" w:type="pct"/>
          </w:tcPr>
          <w:p w:rsidR="00093B90" w:rsidRPr="001259CE" w:rsidRDefault="00093B90" w:rsidP="00775DF5">
            <w:r>
              <w:t>Democratic Governance</w:t>
            </w:r>
          </w:p>
        </w:tc>
        <w:tc>
          <w:tcPr>
            <w:tcW w:w="496" w:type="pct"/>
          </w:tcPr>
          <w:p w:rsidR="00093B90" w:rsidRPr="001259CE" w:rsidRDefault="00093B90" w:rsidP="00565A05">
            <w:r>
              <w:t>Project Evaluation</w:t>
            </w:r>
            <w:r w:rsidR="00565A05">
              <w:t xml:space="preserve"> – roll out of Prince2 as first step in RBM roll out in </w:t>
            </w:r>
            <w:proofErr w:type="spellStart"/>
            <w:r w:rsidR="00565A05">
              <w:t>Govt</w:t>
            </w:r>
            <w:proofErr w:type="spellEnd"/>
          </w:p>
        </w:tc>
        <w:tc>
          <w:tcPr>
            <w:tcW w:w="440" w:type="pct"/>
          </w:tcPr>
          <w:p w:rsidR="00093B90" w:rsidRPr="001259CE" w:rsidRDefault="00093B90" w:rsidP="00775DF5">
            <w:r>
              <w:t>Govt.</w:t>
            </w:r>
            <w:r w:rsidRPr="001259CE">
              <w:t xml:space="preserve"> of T&amp;T and UNDP</w:t>
            </w:r>
          </w:p>
        </w:tc>
        <w:tc>
          <w:tcPr>
            <w:tcW w:w="551" w:type="pct"/>
          </w:tcPr>
          <w:p w:rsidR="00093B90" w:rsidRDefault="00093B90">
            <w:r w:rsidRPr="00312DB1">
              <w:t>NA</w:t>
            </w:r>
          </w:p>
        </w:tc>
        <w:tc>
          <w:tcPr>
            <w:tcW w:w="441" w:type="pct"/>
          </w:tcPr>
          <w:p w:rsidR="00093B90" w:rsidRPr="001259CE" w:rsidRDefault="00093B90" w:rsidP="00775DF5">
            <w:r>
              <w:t>Project Evaluation</w:t>
            </w:r>
          </w:p>
        </w:tc>
        <w:tc>
          <w:tcPr>
            <w:tcW w:w="496" w:type="pct"/>
          </w:tcPr>
          <w:p w:rsidR="00093B90" w:rsidRPr="001259CE" w:rsidRDefault="00093B90" w:rsidP="00775DF5">
            <w:r>
              <w:t>Q4, 2012</w:t>
            </w:r>
          </w:p>
        </w:tc>
        <w:tc>
          <w:tcPr>
            <w:tcW w:w="440" w:type="pct"/>
          </w:tcPr>
          <w:p w:rsidR="00093B90" w:rsidRDefault="00093B90" w:rsidP="00775DF5">
            <w:r>
              <w:t>8,000</w:t>
            </w:r>
          </w:p>
        </w:tc>
        <w:tc>
          <w:tcPr>
            <w:tcW w:w="551" w:type="pct"/>
          </w:tcPr>
          <w:p w:rsidR="00093B90" w:rsidRPr="001259CE" w:rsidRDefault="00093B90" w:rsidP="00775DF5">
            <w:r w:rsidRPr="001259CE">
              <w:t xml:space="preserve">Cost sharing from project resources </w:t>
            </w:r>
          </w:p>
        </w:tc>
      </w:tr>
      <w:tr w:rsidR="00093B90" w:rsidRPr="00476170" w:rsidTr="00513B41">
        <w:tc>
          <w:tcPr>
            <w:tcW w:w="1089" w:type="pct"/>
          </w:tcPr>
          <w:p w:rsidR="00093B90" w:rsidRPr="001259CE" w:rsidRDefault="00093B90" w:rsidP="00775DF5">
            <w:r>
              <w:t>Results Based Management in Ministry of Local Government</w:t>
            </w:r>
          </w:p>
        </w:tc>
        <w:tc>
          <w:tcPr>
            <w:tcW w:w="496" w:type="pct"/>
          </w:tcPr>
          <w:p w:rsidR="00093B90" w:rsidRPr="001259CE" w:rsidRDefault="00093B90" w:rsidP="00775DF5">
            <w:r>
              <w:t>Democratic Governance</w:t>
            </w:r>
          </w:p>
        </w:tc>
        <w:tc>
          <w:tcPr>
            <w:tcW w:w="496" w:type="pct"/>
          </w:tcPr>
          <w:p w:rsidR="00093B90" w:rsidRPr="001259CE" w:rsidRDefault="00093B90" w:rsidP="00775DF5">
            <w:r>
              <w:t>Project Evaluation</w:t>
            </w:r>
            <w:r w:rsidR="00565A05">
              <w:t xml:space="preserve"> – full roll out of RBM system in Ministry </w:t>
            </w:r>
            <w:r w:rsidR="00565A05">
              <w:lastRenderedPageBreak/>
              <w:t xml:space="preserve">Loc. </w:t>
            </w:r>
            <w:proofErr w:type="spellStart"/>
            <w:r w:rsidR="00565A05">
              <w:t>Govt</w:t>
            </w:r>
            <w:proofErr w:type="spellEnd"/>
          </w:p>
        </w:tc>
        <w:tc>
          <w:tcPr>
            <w:tcW w:w="440" w:type="pct"/>
          </w:tcPr>
          <w:p w:rsidR="00093B90" w:rsidRPr="001259CE" w:rsidRDefault="00093B90" w:rsidP="00775DF5">
            <w:r>
              <w:lastRenderedPageBreak/>
              <w:t>Govt.</w:t>
            </w:r>
            <w:r w:rsidRPr="001259CE">
              <w:t xml:space="preserve"> of T&amp;T and UNDP</w:t>
            </w:r>
          </w:p>
        </w:tc>
        <w:tc>
          <w:tcPr>
            <w:tcW w:w="551" w:type="pct"/>
          </w:tcPr>
          <w:p w:rsidR="00093B90" w:rsidRDefault="00093B90">
            <w:r w:rsidRPr="00312DB1">
              <w:t>NA</w:t>
            </w:r>
          </w:p>
        </w:tc>
        <w:tc>
          <w:tcPr>
            <w:tcW w:w="441" w:type="pct"/>
          </w:tcPr>
          <w:p w:rsidR="00093B90" w:rsidRPr="001259CE" w:rsidRDefault="00093B90" w:rsidP="00775DF5">
            <w:r>
              <w:t>Project Evaluation</w:t>
            </w:r>
          </w:p>
        </w:tc>
        <w:tc>
          <w:tcPr>
            <w:tcW w:w="496" w:type="pct"/>
          </w:tcPr>
          <w:p w:rsidR="00093B90" w:rsidRDefault="00093B90" w:rsidP="00775DF5">
            <w:r>
              <w:t>Q1, 2013</w:t>
            </w:r>
          </w:p>
        </w:tc>
        <w:tc>
          <w:tcPr>
            <w:tcW w:w="440" w:type="pct"/>
          </w:tcPr>
          <w:p w:rsidR="00093B90" w:rsidRPr="001259CE" w:rsidRDefault="00093B90" w:rsidP="00775DF5">
            <w:r>
              <w:t>15,000</w:t>
            </w:r>
          </w:p>
        </w:tc>
        <w:tc>
          <w:tcPr>
            <w:tcW w:w="551" w:type="pct"/>
          </w:tcPr>
          <w:p w:rsidR="00093B90" w:rsidRPr="001259CE" w:rsidRDefault="00093B90" w:rsidP="00775DF5">
            <w:r w:rsidRPr="001259CE">
              <w:t xml:space="preserve">Cost sharing from project resources </w:t>
            </w:r>
          </w:p>
        </w:tc>
      </w:tr>
      <w:tr w:rsidR="00E65C6A" w:rsidRPr="00476170" w:rsidTr="00513B41">
        <w:tc>
          <w:tcPr>
            <w:tcW w:w="1089" w:type="pct"/>
          </w:tcPr>
          <w:p w:rsidR="00E65C6A" w:rsidRPr="002C2610" w:rsidRDefault="00E65C6A" w:rsidP="00E65C6A">
            <w:r w:rsidRPr="00E65C6A">
              <w:lastRenderedPageBreak/>
              <w:t>Sustainable Land Management Project</w:t>
            </w:r>
          </w:p>
        </w:tc>
        <w:tc>
          <w:tcPr>
            <w:tcW w:w="496" w:type="pct"/>
          </w:tcPr>
          <w:p w:rsidR="00E65C6A" w:rsidRDefault="00E65C6A" w:rsidP="00E65C6A">
            <w:r>
              <w:t>Energy and the Environment</w:t>
            </w:r>
          </w:p>
        </w:tc>
        <w:tc>
          <w:tcPr>
            <w:tcW w:w="496" w:type="pct"/>
          </w:tcPr>
          <w:p w:rsidR="00E65C6A" w:rsidRDefault="00E65C6A" w:rsidP="00E65C6A">
            <w:r>
              <w:t>Project Evaluation</w:t>
            </w:r>
            <w:r w:rsidR="00565A05">
              <w:t xml:space="preserve"> – SLM strategies for sustainable development</w:t>
            </w:r>
          </w:p>
        </w:tc>
        <w:tc>
          <w:tcPr>
            <w:tcW w:w="440" w:type="pct"/>
          </w:tcPr>
          <w:p w:rsidR="00E65C6A" w:rsidRPr="001259CE" w:rsidRDefault="00E65C6A" w:rsidP="00E65C6A">
            <w:r>
              <w:t>Govt.</w:t>
            </w:r>
            <w:r w:rsidRPr="001259CE">
              <w:t xml:space="preserve"> of T&amp;T and UNDP</w:t>
            </w:r>
          </w:p>
        </w:tc>
        <w:tc>
          <w:tcPr>
            <w:tcW w:w="551" w:type="pct"/>
          </w:tcPr>
          <w:p w:rsidR="00E65C6A" w:rsidRPr="00312DB1" w:rsidRDefault="00E65C6A" w:rsidP="00E65C6A">
            <w:r>
              <w:t>NA</w:t>
            </w:r>
          </w:p>
        </w:tc>
        <w:tc>
          <w:tcPr>
            <w:tcW w:w="441" w:type="pct"/>
          </w:tcPr>
          <w:p w:rsidR="00E65C6A" w:rsidRDefault="00E65C6A" w:rsidP="00E65C6A">
            <w:r>
              <w:t>Project Evaluation</w:t>
            </w:r>
          </w:p>
        </w:tc>
        <w:tc>
          <w:tcPr>
            <w:tcW w:w="496" w:type="pct"/>
          </w:tcPr>
          <w:p w:rsidR="00E65C6A" w:rsidRDefault="00E65C6A" w:rsidP="00E65C6A">
            <w:r>
              <w:t>Q2, 2013</w:t>
            </w:r>
          </w:p>
        </w:tc>
        <w:tc>
          <w:tcPr>
            <w:tcW w:w="440" w:type="pct"/>
          </w:tcPr>
          <w:p w:rsidR="00E65C6A" w:rsidRDefault="00E65C6A" w:rsidP="00E65C6A">
            <w:r>
              <w:t>47,000</w:t>
            </w:r>
          </w:p>
        </w:tc>
        <w:tc>
          <w:tcPr>
            <w:tcW w:w="551" w:type="pct"/>
          </w:tcPr>
          <w:p w:rsidR="00E65C6A" w:rsidRPr="001259CE" w:rsidRDefault="00E65C6A" w:rsidP="00E65C6A">
            <w:r w:rsidRPr="001259CE">
              <w:t xml:space="preserve">Cost sharing from project resources </w:t>
            </w:r>
          </w:p>
        </w:tc>
      </w:tr>
      <w:tr w:rsidR="00093B90" w:rsidRPr="00476170" w:rsidTr="00513B41">
        <w:tc>
          <w:tcPr>
            <w:tcW w:w="1089" w:type="pct"/>
          </w:tcPr>
          <w:p w:rsidR="00093B90" w:rsidRPr="001259CE" w:rsidRDefault="00093B90" w:rsidP="00775DF5">
            <w:r w:rsidRPr="002C2610">
              <w:t>Development of a National Corporate Social Responsibility Policy</w:t>
            </w:r>
          </w:p>
        </w:tc>
        <w:tc>
          <w:tcPr>
            <w:tcW w:w="496" w:type="pct"/>
          </w:tcPr>
          <w:p w:rsidR="00093B90" w:rsidRPr="001259CE" w:rsidRDefault="004F5E8D" w:rsidP="00775DF5">
            <w:r>
              <w:t>Poverty Reduction and Energy and the Environment</w:t>
            </w:r>
          </w:p>
        </w:tc>
        <w:tc>
          <w:tcPr>
            <w:tcW w:w="496" w:type="pct"/>
          </w:tcPr>
          <w:p w:rsidR="00093B90" w:rsidRPr="001259CE" w:rsidRDefault="00093B90" w:rsidP="00775DF5">
            <w:r>
              <w:t>Project Evaluation</w:t>
            </w:r>
            <w:r w:rsidR="00565A05">
              <w:t xml:space="preserve"> – involvement of private sector in national policy around poverty and the environment</w:t>
            </w:r>
          </w:p>
        </w:tc>
        <w:tc>
          <w:tcPr>
            <w:tcW w:w="440" w:type="pct"/>
          </w:tcPr>
          <w:p w:rsidR="00093B90" w:rsidRPr="001259CE" w:rsidRDefault="00093B90" w:rsidP="00775DF5">
            <w:r>
              <w:t>Govt.</w:t>
            </w:r>
            <w:r w:rsidRPr="001259CE">
              <w:t xml:space="preserve"> of T&amp;T and UNDP</w:t>
            </w:r>
          </w:p>
        </w:tc>
        <w:tc>
          <w:tcPr>
            <w:tcW w:w="551" w:type="pct"/>
          </w:tcPr>
          <w:p w:rsidR="00093B90" w:rsidRDefault="00093B90">
            <w:r w:rsidRPr="00312DB1">
              <w:t>NA</w:t>
            </w:r>
          </w:p>
        </w:tc>
        <w:tc>
          <w:tcPr>
            <w:tcW w:w="441" w:type="pct"/>
          </w:tcPr>
          <w:p w:rsidR="00093B90" w:rsidRPr="001259CE" w:rsidRDefault="00093B90" w:rsidP="00775DF5">
            <w:r>
              <w:t>Project Evaluation</w:t>
            </w:r>
          </w:p>
        </w:tc>
        <w:tc>
          <w:tcPr>
            <w:tcW w:w="496" w:type="pct"/>
          </w:tcPr>
          <w:p w:rsidR="00093B90" w:rsidRDefault="00093B90" w:rsidP="00775DF5">
            <w:r>
              <w:t>Q2, 2013</w:t>
            </w:r>
          </w:p>
        </w:tc>
        <w:tc>
          <w:tcPr>
            <w:tcW w:w="440" w:type="pct"/>
          </w:tcPr>
          <w:p w:rsidR="00093B90" w:rsidRPr="001259CE" w:rsidRDefault="00093B90" w:rsidP="00775DF5">
            <w:r>
              <w:t>10,000</w:t>
            </w:r>
          </w:p>
        </w:tc>
        <w:tc>
          <w:tcPr>
            <w:tcW w:w="551" w:type="pct"/>
          </w:tcPr>
          <w:p w:rsidR="00093B90" w:rsidRPr="001259CE" w:rsidRDefault="00093B90" w:rsidP="00775DF5">
            <w:r w:rsidRPr="001259CE">
              <w:t xml:space="preserve">Cost sharing from project resources </w:t>
            </w:r>
          </w:p>
        </w:tc>
      </w:tr>
      <w:tr w:rsidR="00093B90" w:rsidRPr="00476170" w:rsidTr="00513B41">
        <w:tc>
          <w:tcPr>
            <w:tcW w:w="1089" w:type="pct"/>
          </w:tcPr>
          <w:p w:rsidR="00093B90" w:rsidRPr="001259CE" w:rsidRDefault="00093B90" w:rsidP="00775DF5">
            <w:r w:rsidRPr="001259CE">
              <w:t>Increased environmental sustainability</w:t>
            </w:r>
          </w:p>
        </w:tc>
        <w:tc>
          <w:tcPr>
            <w:tcW w:w="496" w:type="pct"/>
          </w:tcPr>
          <w:p w:rsidR="00093B90" w:rsidRPr="001259CE" w:rsidRDefault="00093B90" w:rsidP="00775DF5">
            <w:r w:rsidRPr="001259CE">
              <w:t xml:space="preserve">Energy and the Environment </w:t>
            </w:r>
          </w:p>
        </w:tc>
        <w:tc>
          <w:tcPr>
            <w:tcW w:w="496" w:type="pct"/>
          </w:tcPr>
          <w:p w:rsidR="00093B90" w:rsidRPr="001259CE" w:rsidRDefault="00093B90" w:rsidP="00775DF5">
            <w:r w:rsidRPr="001259CE">
              <w:t xml:space="preserve">Joint Outcome evaluation on Energy and the Environment </w:t>
            </w:r>
          </w:p>
        </w:tc>
        <w:tc>
          <w:tcPr>
            <w:tcW w:w="440" w:type="pct"/>
          </w:tcPr>
          <w:p w:rsidR="00093B90" w:rsidRPr="001259CE" w:rsidRDefault="00093B90" w:rsidP="00775DF5">
            <w:r>
              <w:t>Govt.</w:t>
            </w:r>
            <w:r w:rsidRPr="001259CE">
              <w:t xml:space="preserve"> of Trinidad and Tobago and UNDP</w:t>
            </w:r>
          </w:p>
        </w:tc>
        <w:tc>
          <w:tcPr>
            <w:tcW w:w="551" w:type="pct"/>
          </w:tcPr>
          <w:p w:rsidR="00093B90" w:rsidRDefault="00093B90">
            <w:r w:rsidRPr="00312DB1">
              <w:t>NA</w:t>
            </w:r>
          </w:p>
        </w:tc>
        <w:tc>
          <w:tcPr>
            <w:tcW w:w="441" w:type="pct"/>
          </w:tcPr>
          <w:p w:rsidR="00093B90" w:rsidRPr="001259CE" w:rsidRDefault="00093B90" w:rsidP="00775DF5">
            <w:r w:rsidRPr="001259CE">
              <w:t xml:space="preserve">Outcome </w:t>
            </w:r>
          </w:p>
        </w:tc>
        <w:tc>
          <w:tcPr>
            <w:tcW w:w="496" w:type="pct"/>
          </w:tcPr>
          <w:p w:rsidR="00093B90" w:rsidRPr="001259CE" w:rsidRDefault="00137A6B" w:rsidP="00775DF5">
            <w:r>
              <w:t>Q4, 2013</w:t>
            </w:r>
          </w:p>
        </w:tc>
        <w:tc>
          <w:tcPr>
            <w:tcW w:w="440" w:type="pct"/>
          </w:tcPr>
          <w:p w:rsidR="00093B90" w:rsidRPr="001259CE" w:rsidRDefault="00BD2440" w:rsidP="00775DF5">
            <w:r>
              <w:t>35,000</w:t>
            </w:r>
          </w:p>
        </w:tc>
        <w:tc>
          <w:tcPr>
            <w:tcW w:w="551" w:type="pct"/>
          </w:tcPr>
          <w:p w:rsidR="00093B90" w:rsidRPr="001259CE" w:rsidRDefault="00093B90" w:rsidP="00775DF5">
            <w:r w:rsidRPr="001259CE">
              <w:t>Cost sharing from project resources</w:t>
            </w:r>
          </w:p>
        </w:tc>
      </w:tr>
      <w:tr w:rsidR="00137A6B" w:rsidRPr="00476170" w:rsidTr="00513B41">
        <w:tc>
          <w:tcPr>
            <w:tcW w:w="1089" w:type="pct"/>
          </w:tcPr>
          <w:p w:rsidR="00137A6B" w:rsidRPr="001259CE" w:rsidRDefault="00137A6B" w:rsidP="00137A6B">
            <w:r w:rsidRPr="001259CE">
              <w:t>Ensuring the transparency, accountability, participation and effective participation</w:t>
            </w:r>
          </w:p>
        </w:tc>
        <w:tc>
          <w:tcPr>
            <w:tcW w:w="496" w:type="pct"/>
          </w:tcPr>
          <w:p w:rsidR="00137A6B" w:rsidRPr="001259CE" w:rsidRDefault="00137A6B" w:rsidP="00137A6B">
            <w:r w:rsidRPr="001259CE">
              <w:t>Democratic Governance</w:t>
            </w:r>
          </w:p>
        </w:tc>
        <w:tc>
          <w:tcPr>
            <w:tcW w:w="496" w:type="pct"/>
          </w:tcPr>
          <w:p w:rsidR="00137A6B" w:rsidRPr="001259CE" w:rsidRDefault="00137A6B" w:rsidP="00137A6B">
            <w:r>
              <w:t xml:space="preserve">Impact </w:t>
            </w:r>
            <w:r w:rsidRPr="001259CE">
              <w:t xml:space="preserve">Evaluation of </w:t>
            </w:r>
            <w:r>
              <w:t>“</w:t>
            </w:r>
            <w:r w:rsidRPr="001259CE">
              <w:t>RBM</w:t>
            </w:r>
            <w:r>
              <w:t xml:space="preserve"> in the public sector”</w:t>
            </w:r>
            <w:r w:rsidRPr="001259CE">
              <w:t xml:space="preserve"> </w:t>
            </w:r>
            <w:r>
              <w:t xml:space="preserve">portfolio of projects </w:t>
            </w:r>
            <w:r w:rsidRPr="001259CE">
              <w:t>in T&amp;T</w:t>
            </w:r>
            <w:bookmarkStart w:id="0" w:name="_GoBack"/>
            <w:bookmarkEnd w:id="0"/>
          </w:p>
        </w:tc>
        <w:tc>
          <w:tcPr>
            <w:tcW w:w="440" w:type="pct"/>
          </w:tcPr>
          <w:p w:rsidR="00137A6B" w:rsidRPr="001259CE" w:rsidRDefault="00137A6B" w:rsidP="00137A6B">
            <w:r w:rsidRPr="001259CE">
              <w:t>Government of Trinidad and Tobago and UNDP</w:t>
            </w:r>
          </w:p>
        </w:tc>
        <w:tc>
          <w:tcPr>
            <w:tcW w:w="551" w:type="pct"/>
          </w:tcPr>
          <w:p w:rsidR="00137A6B" w:rsidRPr="001259CE" w:rsidRDefault="00137A6B" w:rsidP="00137A6B">
            <w:r>
              <w:t>NA</w:t>
            </w:r>
          </w:p>
        </w:tc>
        <w:tc>
          <w:tcPr>
            <w:tcW w:w="441" w:type="pct"/>
          </w:tcPr>
          <w:p w:rsidR="00137A6B" w:rsidRPr="001259CE" w:rsidRDefault="00137A6B" w:rsidP="00137A6B">
            <w:r w:rsidRPr="001259CE">
              <w:t>Thematic</w:t>
            </w:r>
          </w:p>
        </w:tc>
        <w:tc>
          <w:tcPr>
            <w:tcW w:w="496" w:type="pct"/>
          </w:tcPr>
          <w:p w:rsidR="00137A6B" w:rsidRPr="001259CE" w:rsidRDefault="00137A6B" w:rsidP="00137A6B">
            <w:r>
              <w:t>Q2, 2014</w:t>
            </w:r>
          </w:p>
        </w:tc>
        <w:tc>
          <w:tcPr>
            <w:tcW w:w="440" w:type="pct"/>
          </w:tcPr>
          <w:p w:rsidR="00137A6B" w:rsidRPr="001259CE" w:rsidRDefault="00137A6B" w:rsidP="00137A6B">
            <w:r>
              <w:t>30</w:t>
            </w:r>
            <w:r w:rsidRPr="001259CE">
              <w:t>,000.00</w:t>
            </w:r>
          </w:p>
        </w:tc>
        <w:tc>
          <w:tcPr>
            <w:tcW w:w="551" w:type="pct"/>
          </w:tcPr>
          <w:p w:rsidR="00137A6B" w:rsidRDefault="00137A6B" w:rsidP="00137A6B">
            <w:r w:rsidRPr="001259CE">
              <w:t>Cost sharing from project resources</w:t>
            </w:r>
          </w:p>
        </w:tc>
      </w:tr>
    </w:tbl>
    <w:p w:rsidR="009B383B" w:rsidRDefault="009B383B"/>
    <w:sectPr w:rsidR="009B383B" w:rsidSect="00F03FFA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C9" w:rsidRDefault="005D78C9" w:rsidP="00A63FA3">
      <w:r>
        <w:separator/>
      </w:r>
    </w:p>
  </w:endnote>
  <w:endnote w:type="continuationSeparator" w:id="0">
    <w:p w:rsidR="005D78C9" w:rsidRDefault="005D78C9" w:rsidP="00A6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620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FA3" w:rsidRDefault="00A63F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FA3" w:rsidRDefault="00A63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C9" w:rsidRDefault="005D78C9" w:rsidP="00A63FA3">
      <w:r>
        <w:separator/>
      </w:r>
    </w:p>
  </w:footnote>
  <w:footnote w:type="continuationSeparator" w:id="0">
    <w:p w:rsidR="005D78C9" w:rsidRDefault="005D78C9" w:rsidP="00A6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FA"/>
    <w:rsid w:val="00093B90"/>
    <w:rsid w:val="00137A6B"/>
    <w:rsid w:val="002A2BBA"/>
    <w:rsid w:val="003632FD"/>
    <w:rsid w:val="004838C6"/>
    <w:rsid w:val="004F5E8D"/>
    <w:rsid w:val="00513B41"/>
    <w:rsid w:val="00565A05"/>
    <w:rsid w:val="00580B82"/>
    <w:rsid w:val="005D78C9"/>
    <w:rsid w:val="00775DF5"/>
    <w:rsid w:val="00924D4B"/>
    <w:rsid w:val="009B383B"/>
    <w:rsid w:val="00A63FA3"/>
    <w:rsid w:val="00B20AB5"/>
    <w:rsid w:val="00BD2440"/>
    <w:rsid w:val="00C218EB"/>
    <w:rsid w:val="00D36BBE"/>
    <w:rsid w:val="00E65C6A"/>
    <w:rsid w:val="00E77AD0"/>
    <w:rsid w:val="00E9396B"/>
    <w:rsid w:val="00F03FFA"/>
    <w:rsid w:val="00F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F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FA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F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FA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1C8A-4FA9-4DC8-B565-CE25A6F9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 Stork</dc:creator>
  <cp:lastModifiedBy>Edo Stork</cp:lastModifiedBy>
  <cp:revision>5</cp:revision>
  <dcterms:created xsi:type="dcterms:W3CDTF">2011-02-14T01:08:00Z</dcterms:created>
  <dcterms:modified xsi:type="dcterms:W3CDTF">2011-02-14T01:49:00Z</dcterms:modified>
</cp:coreProperties>
</file>