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2" w:rsidRDefault="00B86882" w:rsidP="00B86882">
      <w:pPr>
        <w:tabs>
          <w:tab w:val="left" w:pos="1400"/>
        </w:tabs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Evaluation Plan Template</w:t>
      </w:r>
    </w:p>
    <w:p w:rsidR="00B86882" w:rsidRDefault="00B86882" w:rsidP="00B86882">
      <w:pPr>
        <w:tabs>
          <w:tab w:val="left" w:pos="1400"/>
        </w:tabs>
        <w:ind w:left="-720"/>
        <w:rPr>
          <w:b/>
          <w:sz w:val="22"/>
          <w:szCs w:val="22"/>
        </w:rPr>
      </w:pPr>
    </w:p>
    <w:p w:rsidR="00B86882" w:rsidRPr="00425CDE" w:rsidRDefault="00425951" w:rsidP="00B86882">
      <w:pPr>
        <w:tabs>
          <w:tab w:val="left" w:pos="1400"/>
        </w:tabs>
        <w:ind w:left="-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B86882" w:rsidRPr="00425CDE">
        <w:rPr>
          <w:b/>
          <w:sz w:val="22"/>
          <w:szCs w:val="22"/>
        </w:rPr>
        <w:t>Evaluation Plan for</w:t>
      </w:r>
      <w:r w:rsidR="00B86882">
        <w:rPr>
          <w:b/>
          <w:sz w:val="22"/>
          <w:szCs w:val="22"/>
        </w:rPr>
        <w:t xml:space="preserve">: </w:t>
      </w:r>
      <w:r w:rsidR="00C01FE7">
        <w:rPr>
          <w:b/>
          <w:sz w:val="22"/>
          <w:szCs w:val="22"/>
        </w:rPr>
        <w:t>Croatia Project Management Office</w:t>
      </w:r>
    </w:p>
    <w:p w:rsidR="00B86882" w:rsidRPr="00425CDE" w:rsidRDefault="00B86882" w:rsidP="00425951">
      <w:pPr>
        <w:ind w:left="720" w:firstLine="720"/>
        <w:rPr>
          <w:b/>
          <w:sz w:val="22"/>
          <w:szCs w:val="22"/>
        </w:rPr>
      </w:pPr>
      <w:r w:rsidRPr="00425CDE">
        <w:rPr>
          <w:b/>
          <w:sz w:val="22"/>
          <w:szCs w:val="22"/>
        </w:rPr>
        <w:t xml:space="preserve">Programming Cycle: </w:t>
      </w:r>
      <w:r w:rsidR="00C01FE7">
        <w:rPr>
          <w:b/>
          <w:sz w:val="22"/>
          <w:szCs w:val="22"/>
        </w:rPr>
        <w:t xml:space="preserve">Croatia is non-programme </w:t>
      </w:r>
      <w:proofErr w:type="gramStart"/>
      <w:r w:rsidR="00C01FE7">
        <w:rPr>
          <w:b/>
          <w:sz w:val="22"/>
          <w:szCs w:val="22"/>
        </w:rPr>
        <w:t>country,</w:t>
      </w:r>
      <w:proofErr w:type="gramEnd"/>
      <w:r w:rsidR="00C01FE7">
        <w:rPr>
          <w:b/>
          <w:sz w:val="22"/>
          <w:szCs w:val="22"/>
        </w:rPr>
        <w:t xml:space="preserve"> however, it is for PMO cycle 2014-2017</w:t>
      </w:r>
    </w:p>
    <w:p w:rsidR="00B86882" w:rsidRPr="00425CDE" w:rsidRDefault="00B86882" w:rsidP="00425951">
      <w:pPr>
        <w:ind w:left="720" w:firstLine="720"/>
        <w:rPr>
          <w:b/>
          <w:sz w:val="22"/>
          <w:szCs w:val="22"/>
        </w:rPr>
      </w:pPr>
      <w:r w:rsidRPr="00425CDE">
        <w:rPr>
          <w:b/>
          <w:sz w:val="22"/>
          <w:szCs w:val="22"/>
        </w:rPr>
        <w:t xml:space="preserve">Date: </w:t>
      </w:r>
      <w:r w:rsidR="00C01FE7">
        <w:rPr>
          <w:b/>
          <w:sz w:val="22"/>
          <w:szCs w:val="22"/>
        </w:rPr>
        <w:t>December 19, 2014</w:t>
      </w:r>
    </w:p>
    <w:p w:rsidR="00B86882" w:rsidRPr="00425CDE" w:rsidRDefault="00B86882" w:rsidP="00B86882">
      <w:pPr>
        <w:ind w:left="-720"/>
        <w:rPr>
          <w:b/>
          <w:sz w:val="22"/>
          <w:szCs w:val="22"/>
        </w:rPr>
      </w:pPr>
    </w:p>
    <w:tbl>
      <w:tblPr>
        <w:tblpPr w:leftFromText="45" w:rightFromText="45" w:vertAnchor="text"/>
        <w:tblW w:w="10352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6"/>
        <w:gridCol w:w="1807"/>
        <w:gridCol w:w="1584"/>
        <w:gridCol w:w="1680"/>
        <w:gridCol w:w="1749"/>
        <w:gridCol w:w="1912"/>
        <w:gridCol w:w="1676"/>
        <w:gridCol w:w="2225"/>
        <w:gridCol w:w="2225"/>
        <w:gridCol w:w="2225"/>
        <w:gridCol w:w="2225"/>
        <w:gridCol w:w="2225"/>
        <w:gridCol w:w="2225"/>
        <w:gridCol w:w="2225"/>
        <w:gridCol w:w="2225"/>
      </w:tblGrid>
      <w:tr w:rsidR="00425951" w:rsidRPr="00425951" w:rsidTr="00D16518">
        <w:trPr>
          <w:gridAfter w:val="7"/>
          <w:wAfter w:w="15575" w:type="dxa"/>
          <w:tblCellSpacing w:w="0" w:type="dxa"/>
        </w:trPr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425951" w:rsidRDefault="00425951" w:rsidP="00425951">
            <w:pPr>
              <w:spacing w:before="100" w:beforeAutospacing="1" w:after="100" w:afterAutospacing="1" w:line="312" w:lineRule="auto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>Evaluation Title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425951" w:rsidRDefault="00425951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>Partners</w:t>
            </w:r>
            <w:r w:rsidRPr="00425951"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br/>
            </w:r>
            <w:r w:rsidRPr="00425951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>(Joint Evaluation)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425951" w:rsidRDefault="00425951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>Strategic Plan Results Area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425951" w:rsidRDefault="00425951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>CPD/CPAP Outcome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425951" w:rsidRDefault="00425951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>Planned Completion Date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425951" w:rsidRDefault="00425951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>Key Evaluation Stakeholders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425951" w:rsidRDefault="00425951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>Source of Funding for Evaluation</w:t>
            </w:r>
          </w:p>
        </w:tc>
        <w:tc>
          <w:tcPr>
            <w:tcW w:w="2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425951" w:rsidRPr="00425951" w:rsidRDefault="00425951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>Mandatory Evaluation(Y/N)</w:t>
            </w:r>
          </w:p>
        </w:tc>
      </w:tr>
      <w:tr w:rsidR="00425951" w:rsidRPr="00425951" w:rsidTr="00D16518">
        <w:trPr>
          <w:gridAfter w:val="7"/>
          <w:wAfter w:w="15575" w:type="dxa"/>
          <w:tblCellSpacing w:w="0" w:type="dxa"/>
        </w:trPr>
        <w:tc>
          <w:tcPr>
            <w:tcW w:w="1454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25951" w:rsidRPr="00425951" w:rsidRDefault="00425951" w:rsidP="00425951">
            <w:pP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</w:tr>
      <w:tr w:rsidR="00425951" w:rsidRPr="00425951" w:rsidTr="00D16518">
        <w:trPr>
          <w:gridAfter w:val="7"/>
          <w:wAfter w:w="15575" w:type="dxa"/>
          <w:trHeight w:val="450"/>
          <w:tblCellSpacing w:w="0" w:type="dxa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vAlign w:val="center"/>
            <w:hideMark/>
          </w:tcPr>
          <w:p w:rsidR="00425951" w:rsidRPr="00425951" w:rsidRDefault="00425951" w:rsidP="00425951">
            <w:pP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>Outcome Evaluations</w:t>
            </w:r>
            <w:r w:rsidR="00C01FE7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 xml:space="preserve"> N/A</w:t>
            </w:r>
          </w:p>
        </w:tc>
      </w:tr>
      <w:tr w:rsidR="00D16518" w:rsidRPr="00425951" w:rsidTr="00D16518">
        <w:trPr>
          <w:gridAfter w:val="7"/>
          <w:wAfter w:w="15575" w:type="dxa"/>
          <w:tblCellSpacing w:w="0" w:type="dxa"/>
        </w:trPr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vAlign w:val="center"/>
            <w:hideMark/>
          </w:tcPr>
          <w:p w:rsidR="00D16518" w:rsidRPr="00425951" w:rsidRDefault="00D16518" w:rsidP="00425951">
            <w:pP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b/>
                <w:bCs/>
                <w:color w:val="333333"/>
                <w:sz w:val="17"/>
                <w:lang w:val="en-US"/>
              </w:rPr>
              <w:t>Project</w:t>
            </w:r>
          </w:p>
        </w:tc>
        <w:tc>
          <w:tcPr>
            <w:tcW w:w="1807" w:type="dxa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2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</w:tr>
      <w:tr w:rsidR="00D16518" w:rsidRPr="00425951" w:rsidTr="00D16518">
        <w:trPr>
          <w:gridAfter w:val="7"/>
          <w:wAfter w:w="15575" w:type="dxa"/>
          <w:tblCellSpacing w:w="0" w:type="dxa"/>
        </w:trPr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 xml:space="preserve">Mid-term evaluation of the full-size GEF project on </w:t>
            </w:r>
            <w:r w:rsidRPr="00C01FE7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C01FE7">
              <w:rPr>
                <w:rFonts w:ascii="Verdana" w:eastAsia="Times New Roman" w:hAnsi="Verdana"/>
                <w:color w:val="333333"/>
                <w:sz w:val="17"/>
                <w:szCs w:val="17"/>
              </w:rPr>
              <w:t>Protected Areas financial and institutional sustainability</w:t>
            </w:r>
            <w:r>
              <w:rPr>
                <w:rFonts w:ascii="Verdana" w:eastAsia="Times New Roman" w:hAnsi="Verdana"/>
                <w:color w:val="333333"/>
                <w:sz w:val="17"/>
                <w:szCs w:val="17"/>
              </w:rPr>
              <w:t xml:space="preserve"> (PARCS project, Atlas Project Id 00088212)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N/A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SP Outcome 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N/A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July 2016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The Ministry of Environment and Nature Protection and key stakeholders (Public Institutions for protected areas management)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E437AC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Project budget</w:t>
            </w:r>
            <w:r w:rsidR="00E437AC"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 xml:space="preserve"> USD 42.000</w:t>
            </w:r>
          </w:p>
        </w:tc>
        <w:tc>
          <w:tcPr>
            <w:tcW w:w="2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425951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Y</w:t>
            </w:r>
          </w:p>
        </w:tc>
      </w:tr>
      <w:tr w:rsidR="00D16518" w:rsidRPr="00425951" w:rsidTr="00D16518">
        <w:trPr>
          <w:gridAfter w:val="7"/>
          <w:wAfter w:w="15575" w:type="dxa"/>
          <w:tblCellSpacing w:w="0" w:type="dxa"/>
        </w:trPr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 xml:space="preserve">Final evaluation of the full-size GEF project on </w:t>
            </w:r>
            <w:r w:rsidRPr="00C01FE7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C01FE7">
              <w:rPr>
                <w:rFonts w:ascii="Verdana" w:eastAsia="Times New Roman" w:hAnsi="Verdana"/>
                <w:color w:val="333333"/>
                <w:sz w:val="17"/>
                <w:szCs w:val="17"/>
              </w:rPr>
              <w:t>Protected Areas financial and institutional sustainability</w:t>
            </w:r>
            <w:r>
              <w:rPr>
                <w:rFonts w:ascii="Verdana" w:eastAsia="Times New Roman" w:hAnsi="Verdana"/>
                <w:color w:val="333333"/>
                <w:sz w:val="17"/>
                <w:szCs w:val="17"/>
              </w:rPr>
              <w:t xml:space="preserve"> (PARCS project, Atlas Project Id 00088212)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N/A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SP Outcome 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N/A</w:t>
            </w:r>
          </w:p>
        </w:tc>
        <w:tc>
          <w:tcPr>
            <w:tcW w:w="1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December 2017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F028D2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The Ministry of Environment and Nature Protection and key stakeholders (Public Institutions for protected areas management)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E437AC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 w:rsidRPr="00425951"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Project budget</w:t>
            </w: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 xml:space="preserve"> USD 46.000</w:t>
            </w:r>
          </w:p>
        </w:tc>
        <w:tc>
          <w:tcPr>
            <w:tcW w:w="2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16518" w:rsidRPr="00425951" w:rsidRDefault="00F028D2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  <w:t>Y</w:t>
            </w:r>
          </w:p>
        </w:tc>
      </w:tr>
      <w:tr w:rsidR="00D16518" w:rsidRPr="00425951" w:rsidTr="00D16518">
        <w:trPr>
          <w:trHeight w:val="525"/>
          <w:tblCellSpacing w:w="0" w:type="dxa"/>
        </w:trPr>
        <w:tc>
          <w:tcPr>
            <w:tcW w:w="1454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vAlign w:val="center"/>
            <w:hideMark/>
          </w:tcPr>
          <w:p w:rsidR="00D16518" w:rsidRPr="00425951" w:rsidRDefault="00D16518" w:rsidP="00C01FE7">
            <w:pPr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2225" w:type="dxa"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2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2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2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2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2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  <w:tc>
          <w:tcPr>
            <w:tcW w:w="2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16518" w:rsidRPr="00425951" w:rsidRDefault="00D16518" w:rsidP="00C01FE7">
            <w:pPr>
              <w:spacing w:before="100" w:beforeAutospacing="1" w:after="100" w:afterAutospacing="1" w:line="312" w:lineRule="auto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val="en-US"/>
              </w:rPr>
            </w:pPr>
          </w:p>
        </w:tc>
      </w:tr>
    </w:tbl>
    <w:p w:rsidR="001968AD" w:rsidRPr="00425951" w:rsidRDefault="001968AD" w:rsidP="00C01FE7">
      <w:pPr>
        <w:spacing w:before="100" w:beforeAutospacing="1" w:after="100" w:afterAutospacing="1" w:line="312" w:lineRule="auto"/>
        <w:rPr>
          <w:lang w:val="en-US"/>
        </w:rPr>
      </w:pPr>
    </w:p>
    <w:sectPr w:rsidR="001968AD" w:rsidRPr="00425951" w:rsidSect="004259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B3" w:rsidRDefault="000311B3">
      <w:r>
        <w:separator/>
      </w:r>
    </w:p>
  </w:endnote>
  <w:endnote w:type="continuationSeparator" w:id="0">
    <w:p w:rsidR="000311B3" w:rsidRDefault="0003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B3" w:rsidRDefault="000311B3">
      <w:r>
        <w:separator/>
      </w:r>
    </w:p>
  </w:footnote>
  <w:footnote w:type="continuationSeparator" w:id="0">
    <w:p w:rsidR="000311B3" w:rsidRDefault="00031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6882"/>
    <w:rsid w:val="000311B3"/>
    <w:rsid w:val="000A0F04"/>
    <w:rsid w:val="000E40B6"/>
    <w:rsid w:val="0013159E"/>
    <w:rsid w:val="0013532B"/>
    <w:rsid w:val="00176449"/>
    <w:rsid w:val="00176F5A"/>
    <w:rsid w:val="00191C53"/>
    <w:rsid w:val="001968AD"/>
    <w:rsid w:val="00261DE1"/>
    <w:rsid w:val="002C0696"/>
    <w:rsid w:val="00317322"/>
    <w:rsid w:val="00320E5D"/>
    <w:rsid w:val="00342AA1"/>
    <w:rsid w:val="00373EBE"/>
    <w:rsid w:val="003779B8"/>
    <w:rsid w:val="003E4C18"/>
    <w:rsid w:val="003F6C65"/>
    <w:rsid w:val="00425951"/>
    <w:rsid w:val="004372E4"/>
    <w:rsid w:val="00441200"/>
    <w:rsid w:val="00494614"/>
    <w:rsid w:val="004B1D65"/>
    <w:rsid w:val="005B00ED"/>
    <w:rsid w:val="006048D7"/>
    <w:rsid w:val="006502B7"/>
    <w:rsid w:val="006E64DF"/>
    <w:rsid w:val="00744321"/>
    <w:rsid w:val="00786F38"/>
    <w:rsid w:val="00791D72"/>
    <w:rsid w:val="00867B34"/>
    <w:rsid w:val="00882B99"/>
    <w:rsid w:val="0088364B"/>
    <w:rsid w:val="008B7DF3"/>
    <w:rsid w:val="008F2235"/>
    <w:rsid w:val="00985448"/>
    <w:rsid w:val="009A657A"/>
    <w:rsid w:val="009B7F66"/>
    <w:rsid w:val="00A6033A"/>
    <w:rsid w:val="00A60CF2"/>
    <w:rsid w:val="00AA411D"/>
    <w:rsid w:val="00AC0D14"/>
    <w:rsid w:val="00B10690"/>
    <w:rsid w:val="00B63EB5"/>
    <w:rsid w:val="00B86882"/>
    <w:rsid w:val="00BC215E"/>
    <w:rsid w:val="00BC7749"/>
    <w:rsid w:val="00BD1AD9"/>
    <w:rsid w:val="00BE0B08"/>
    <w:rsid w:val="00C01FE7"/>
    <w:rsid w:val="00C30A0A"/>
    <w:rsid w:val="00CD310E"/>
    <w:rsid w:val="00D15A01"/>
    <w:rsid w:val="00D16518"/>
    <w:rsid w:val="00D763D0"/>
    <w:rsid w:val="00E437AC"/>
    <w:rsid w:val="00E77944"/>
    <w:rsid w:val="00E8130A"/>
    <w:rsid w:val="00E9595E"/>
    <w:rsid w:val="00EA5EF7"/>
    <w:rsid w:val="00F028D2"/>
    <w:rsid w:val="00F11C84"/>
    <w:rsid w:val="00F2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8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868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6882"/>
    <w:pPr>
      <w:jc w:val="both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rsid w:val="00B868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Char Char Char Char Char Char Char Char (文字) (文字)"/>
    <w:basedOn w:val="Heading2"/>
    <w:rsid w:val="00B868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425951"/>
    <w:pPr>
      <w:spacing w:before="100" w:beforeAutospacing="1" w:after="100" w:afterAutospacing="1" w:line="312" w:lineRule="auto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425951"/>
    <w:rPr>
      <w:b/>
      <w:bCs/>
    </w:rPr>
  </w:style>
  <w:style w:type="character" w:styleId="Emphasis">
    <w:name w:val="Emphasis"/>
    <w:basedOn w:val="DefaultParagraphFont"/>
    <w:uiPriority w:val="20"/>
    <w:qFormat/>
    <w:rsid w:val="00425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UNDPPlannedReviewDate xmlns="83ed2304-0f0e-45ba-b0cc-7d360cbc1769"/>
    <UNDPFocalpoint xmlns="83ed2304-0f0e-45ba-b0cc-7d360cbc1769">
      <UserInfo xmlns="83ed2304-0f0e-45ba-b0cc-7d360cbc1769">
        <DisplayName xmlns="83ed2304-0f0e-45ba-b0cc-7d360cbc1769"/>
        <AccountId xmlns="83ed2304-0f0e-45ba-b0cc-7d360cbc1769"/>
        <AccountType xmlns="83ed2304-0f0e-45ba-b0cc-7d360cbc1769"/>
      </UserInfo>
    </UNDPFocalpoint>
    <UNDPEffectiveDate xmlns="83ed2304-0f0e-45ba-b0cc-7d360cbc1769"/>
    <UNDPResponsibleUnit xmlns="83ed2304-0f0e-45ba-b0cc-7d360cbc1769"/>
    <UNDPCreator xmlns="83ed2304-0f0e-45ba-b0cc-7d360cbc1769">
      <UserInfo xmlns="83ed2304-0f0e-45ba-b0cc-7d360cbc1769">
        <DisplayName xmlns="83ed2304-0f0e-45ba-b0cc-7d360cbc1769"/>
        <AccountId xmlns="83ed2304-0f0e-45ba-b0cc-7d360cbc1769"/>
        <AccountType xmlns="83ed2304-0f0e-45ba-b0cc-7d360cbc1769"/>
      </UserInfo>
    </UNDPCreator>
    <UNDPApplicability xmlns="83ed2304-0f0e-45ba-b0cc-7d360cbc1769"/>
    <UNDPActualReviewDate xmlns="83ed2304-0f0e-45ba-b0cc-7d360cbc1769" xsi:nil="true"/>
    <UNDPPOPPKeywordsTaxHTField0 xmlns="83ed2304-0f0e-45ba-b0cc-7d360cbc1769"/>
    <UNDPPOPPPrescriptiveContentSelection xmlns="83ed2304-0f0e-45ba-b0cc-7d360cbc1769"/>
    <UNDPPOPPFunctionalArea xmlns="83ed2304-0f0e-45ba-b0cc-7d360cbc1769">Programme and Project</UNDPPOPPFunctionalArea>
    <UNDPSummary xmlns="83ed2304-0f0e-45ba-b0cc-7d360cbc1769" xsi:nil="true"/>
    <UNDPPOPPSubprocess xmlns="83ed2304-0f0e-45ba-b0cc-7d360cbc1769">Programme Strategic Planning</UNDPPOPPSubprocess>
    <UNDPPublishedDate xmlns="83ed2304-0f0e-45ba-b0cc-7d360cbc1769"/>
    <UNDPPOPPProcess xmlns="83ed2304-0f0e-45ba-b0cc-7d360cbc1769">Programme Management</UNDPPOPPProcess>
    <UNDPPOPPSubsubprocess xmlns="83ed2304-0f0e-45ba-b0cc-7d360cbc1769" xsi:nil="true"/>
    <UNDPPOPPSubsubsubprocess xmlns="83ed2304-0f0e-45ba-b0cc-7d360cbc1769" xsi:nil="true"/>
    <UNDPIssuanceDate xmlns="83ed2304-0f0e-45ba-b0cc-7d360cbc1769"/>
  </documentManagement>
</p:properties>
</file>

<file path=customXml/item5.xml><?xml version="1.0" encoding="utf-8"?>
<?mso-contentType ?>
<SharedContentType xmlns="Microsoft.SharePoint.Taxonomy.ContentTypeSync" SourceId="28e6c43a-9e99-4bdd-9574-a0fa4ea3b61e" ContentTypeId="0x01010023A92725C93E4830A7421C44D384B7FC007D305ECB5151497D9ED4747BC101AE2B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OPP Template" ma:contentTypeID="0x01010023A92725C93E4830A7421C44D384B7FC007D305ECB5151497D9ED4747BC101AE2B00FA2A749AF868DB49A28F5839C665E410" ma:contentTypeVersion="270" ma:contentTypeDescription="Create a new POPP Template document" ma:contentTypeScope="" ma:versionID="47d4dbb094d307732b8310aea618cc83">
  <xsd:schema xmlns:xsd="http://www.w3.org/2001/XMLSchema" xmlns:xs="http://www.w3.org/2001/XMLSchema" xmlns:p="http://schemas.microsoft.com/office/2006/metadata/properties" xmlns:ns2="83ed2304-0f0e-45ba-b0cc-7d360cbc1769" targetNamespace="http://schemas.microsoft.com/office/2006/metadata/properties" ma:root="true" ma:fieldsID="d37ea4175c3e3aa15f908f44740efddf" ns2:_="">
    <xsd:import namespace="83ed2304-0f0e-45ba-b0cc-7d360cbc1769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OPPKeywordsTaxHTField0" minOccurs="0"/>
                <xsd:element ref="ns2:UNDPFocalpoint"/>
                <xsd:element ref="ns2:UNDPPublishedDate"/>
                <xsd:element ref="ns2:UNDPEffectiveDate"/>
                <xsd:element ref="ns2:UNDPResponsibleUnit"/>
                <xsd:element ref="ns2:UNDPCreator"/>
                <xsd:element ref="ns2:UNDPIssuanceDate"/>
                <xsd:element ref="ns2:UNDPPlannedReviewDate"/>
                <xsd:element ref="ns2:UNDPActualReviewDate" minOccurs="0"/>
                <xsd:element ref="ns2:UNDPSummary" minOccurs="0"/>
                <xsd:element ref="ns2:UNDPApplicabil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 ma:readOnly="false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sset Management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Lease Management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Review Committee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urchasing Card, Insurance and Vehicle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dexed="true" ma:internalName="UNDPPOPPSubprocess">
      <xsd:simpleType>
        <xsd:restriction base="dms:Choice">
          <xsd:enumeration value="Accompanied and Excess Baggage"/>
          <xsd:enumeration value="Accountability &amp; Delegation of Authority"/>
          <xsd:enumeration value="Activating Fast Track Procedures"/>
          <xsd:enumeration value="Additional information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Arrangements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assification and Duration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CPR-TTF Project co-financing"/>
          <xsd:enumeration value="Defining a Project"/>
          <xsd:enumeration value="Definitions and Objectives"/>
          <xsd:enumeration value="Definitions, Objectives and Benefits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creased Delegation of Procurement Authority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Managemen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asehold Improvements"/>
          <xsd:enumeration value="Legal Framework"/>
          <xsd:enumeration value="Legal Status of IC"/>
          <xsd:enumeration value="LTAs"/>
          <xsd:enumeration value="Making Information Available to the Public"/>
          <xsd:enumeration value="Management of Leases (Premises and Equipment)"/>
          <xsd:enumeration value="Management of Obligations (Expenditure)"/>
          <xsd:enumeration value="Management of Plant and Property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curement Review Committees and Cooperative Procurement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roperty Plant and Equipment (PP&amp;E)"/>
          <xsd:enumeration value="Property Plant and Equipment (PP&amp;E)"/>
          <xsd:enumeration value="Purchasing Card Management"/>
          <xsd:enumeration value="QA Review and Publishing"/>
          <xsd:enumeration value="Quality Assurance for National and Regional Human Development Reports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ment of Official Consignments/Goods"/>
          <xsd:enumeration value="Shipping and Insurance"/>
          <xsd:enumeration value="Solicitation Documents"/>
          <xsd:enumeration value="Sourcing and Market Research"/>
          <xsd:enumeration value="Staff and Their Recognized Dependants on Official Travel"/>
          <xsd:enumeration value="Standards of Conduct"/>
          <xsd:enumeration value="Statutory and Financial Reporting"/>
          <xsd:enumeration value="Submission and Receipt Offers"/>
          <xsd:enumeration value="Submissions, Direct Review and Post Facto"/>
          <xsd:enumeration value="Sustainable Procurement"/>
          <xsd:enumeration value="System Logon Banner Standards"/>
          <xsd:enumeration value="Termination of IC"/>
          <xsd:enumeration value="Termination of SSA"/>
          <xsd:enumeration value="Thresholds and Composition"/>
          <xsd:enumeration value="Track 1-1-3 Category I, III and IV"/>
          <xsd:enumeration value="Track 1-1-3 Category II"/>
          <xsd:enumeration value="Track 1-1-3 Category V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Types, Configurations and setting up an LTA"/>
          <xsd:enumeration value="UN Flag Code"/>
          <xsd:enumeration value="Unaccompanied Shipment Personal Effects"/>
          <xsd:enumeration value="UNDP Housing"/>
          <xsd:enumeration value="UNDP Intangible Assets"/>
          <xsd:enumeration value="UNDP Intangible Assets"/>
          <xsd:enumeration value="UNDP Non Expendable (Fixed) Asset Management"/>
          <xsd:enumeration value="UNDP Offices/Premises"/>
          <xsd:enumeration value="UNDP Vehicles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mpanied and Excess Baggage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Disposal and Write-Off"/>
          <xsd:enumeration value="Asset Disposal and Write-Off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Operations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anger Pay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ntitlements upon separation – Introduction"/>
          <xsd:enumeration value="Equipment - Depreciation, Reconciliations Reports and Centralized Functions"/>
          <xsd:enumeration value="Equipment - Depreciation, Reconciliations Reports and Centralized Functions"/>
          <xsd:enumeration value="Establishment and Use of Electronic Banking Systems"/>
          <xsd:enumeration value="Euro Reporting Guidelines"/>
          <xsd:enumeration value="Executive Board Papers"/>
          <xsd:enumeration value="Expenditure of Income Accrued from Cost Recovery"/>
          <xsd:enumeration value="Expense Management of UNODC Funded Activities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Furniture and Equipment Acquisition and Maintenance"/>
          <xsd:enumeration value="Furniture and Equipment Acquisition and Maintenance"/>
          <xsd:enumeration value="Guidelines for Cash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angible Asset Disposal and Write-Off"/>
          <xsd:enumeration value="Intangible Asset Disposal and Write-Off"/>
          <xsd:enumeration value="Intangible Assets Acquisition, Development and Maintenance"/>
          <xsd:enumeration value="Intangible Assets Acquisition, Development and Maintenance"/>
          <xsd:enumeration value="Intangible Assets Amortizations, Reconciliations, Reports and Centralized Functions"/>
          <xsd:enumeration value="Intangible Assets Amortizations, Reconciliations, Reports and Centralized Functions"/>
          <xsd:enumeration value="Introduction"/>
          <xsd:enumeration value="Issuing Letters of Credit"/>
          <xsd:enumeration value="Language Allowance"/>
          <xsd:enumeration value="Last Day for Pay Purposes"/>
          <xsd:enumeration value="Leasehold Improvement Disposal and Write-Off"/>
          <xsd:enumeration value="Leasehold Improvement Disposal and Write-Off"/>
          <xsd:enumeration value="Leasehold Improvements - Acquisition and Maintenance"/>
          <xsd:enumeration value="Leasehold Improvements - Acquisition and Maintenance"/>
          <xsd:enumeration value="Leasehold Improvements - Depreciation, Reconciliations Reports and Centralized Functions"/>
          <xsd:enumeration value="Leasehold Improvements - Depreciation, Reconciliations Reports and Centralized Functions"/>
          <xsd:enumeration value="Leasehold Improvements within Common Premises"/>
          <xsd:enumeration value="Leasehold Improvements within Common Premi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perational Procedures for Acquisition, Renewal and Termination of Premises"/>
          <xsd:enumeration value="Operational Procedures for Acquisition, Renewal and Termination of Premises Leases"/>
          <xsd:enumeration value="Operational Procedures for Equipment Leases"/>
          <xsd:enumeration value="Operational Procedures for Equipment Lease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etty Cash Fund for Management Project (PCF)"/>
          <xsd:enumeration value="Plan and Property Acquisition and Maintenance"/>
          <xsd:enumeration value="Plan and Property Acquisition and Maintenance"/>
          <xsd:enumeration value="Plant and Property - Depreciation, Reconciliations Reports and Centralized Functions"/>
          <xsd:enumeration value="Plant and Property - Depreciation, Reconciliations Reports and Centralized Functions"/>
          <xsd:enumeration value="Plant and Property Disposal and Write-Off"/>
          <xsd:enumeration value="Plant and Property Disposal and Write-Off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Cash Advance (PCA)"/>
          <xsd:enumeration value="Project Cash on Hand for DIM Projects (PCH)"/>
          <xsd:enumeration value="Project Management of UNODC Funded Activities"/>
          <xsd:enumeration value="Project Petty Cash Fund (PPCF)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ntal Subsidy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hipment of official Consignments/Goods"/>
          <xsd:enumeration value="Special Leave"/>
          <xsd:enumeration value="Special Operations Approach (SOA)"/>
          <xsd:enumeration value="Staff and Their Recognized Defendants on Official Travel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Type of Leases and Treatment in UNDP Books"/>
          <xsd:enumeration value="Type of Leases and Treatment in UNDP Books"/>
          <xsd:enumeration value="UN Flag Code"/>
          <xsd:enumeration value="Unaccompanied Shipment of Personal Effects and Household Goods"/>
          <xsd:enumeration value="UNDP Housing"/>
          <xsd:enumeration value="UNDP Offices/Premises"/>
          <xsd:enumeration value="UNDP Vehicle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ash Operations"/>
          <xsd:enumeration value="Cash Operations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Petty Cash Fund for Management Project (PCF)"/>
          <xsd:enumeration value="Petty Cash Fund for Management Project (PCF)"/>
          <xsd:enumeration value="Project Cash Advance (PCA)"/>
          <xsd:enumeration value="Project Cash Advance (PCA)"/>
          <xsd:enumeration value="Project Cash on Hand for DIM Projects (PCH)"/>
          <xsd:enumeration value="Project Cash on Hand for DIM Projects (PCH)"/>
          <xsd:enumeration value="Project Petty Cash Fund (PPCF)"/>
          <xsd:enumeration value="Project Petty Cash Fund (PPCF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OPPKeywordsTaxHTField0" ma:index="15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Focalpoint" ma:index="16" ma:displayName="Focalpoint" ma:SearchPeopleOnly="false" ma:SharePointGroup="0" ma:internalName="Focalpoin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7" ma:displayName="Published Date" ma:description="The date the document was published" ma:format="DateOnly" ma:internalName="UNDPPublishedDate">
      <xsd:simpleType>
        <xsd:restriction base="dms:DateTime"/>
      </xsd:simpleType>
    </xsd:element>
    <xsd:element name="UNDPEffectiveDate" ma:index="18" ma:displayName="Effective Date" ma:format="DateOnly" ma:internalName="UNDPEffectiveDate">
      <xsd:simpleType>
        <xsd:restriction base="dms:DateTime"/>
      </xsd:simpleType>
    </xsd:element>
    <xsd:element name="UNDPResponsibleUnit" ma:index="19" ma:displayName="Responsible Unit" ma:internalName="UNDPResponsibleUnit">
      <xsd:simpleType>
        <xsd:restriction base="dms:Text"/>
      </xsd:simpleType>
    </xsd:element>
    <xsd:element name="UNDPCreator" ma:index="20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1" ma:displayName="Approval Date" ma:format="DateOnly" ma:internalName="UNDPIssuanceDate">
      <xsd:simpleType>
        <xsd:restriction base="dms:DateTime"/>
      </xsd:simpleType>
    </xsd:element>
    <xsd:element name="UNDPPlannedReviewDate" ma:index="22" ma:displayName="Planned Review Date" ma:format="DateOnly" ma:internalName="UNDPPlannedReviewDate">
      <xsd:simpleType>
        <xsd:restriction base="dms:DateTime"/>
      </xsd:simpleType>
    </xsd:element>
    <xsd:element name="UNDPActualReviewDate" ma:index="23" nillable="true" ma:displayName="Actual Review Date" ma:format="DateOnly" ma:internalName="UNDPActualReviewDate">
      <xsd:simpleType>
        <xsd:restriction base="dms:DateTime"/>
      </xsd:simpleType>
    </xsd:element>
    <xsd:element name="UNDPSummary" ma:index="24" nillable="true" ma:displayName="Summary" ma:description="A brief description or summary of the document that will displayed in search results." ma:internalName="UNDPSummary">
      <xsd:simpleType>
        <xsd:restriction base="dms:Note">
          <xsd:maxLength value="255"/>
        </xsd:restriction>
      </xsd:simpleType>
    </xsd:element>
    <xsd:element name="UNDPApplicability" ma:index="25" ma:displayName="Applicability" ma:internalName="UNDPApplicabilit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9011D-C161-45C5-BAFC-8FB3AFC11F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77A001-9A51-4ED0-82F0-8FC96F6C00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C0337E-3DE1-4DBE-ADCD-18C2F95A0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6F9F3-6338-4DAB-B731-027A3C465D9C}">
  <ds:schemaRefs>
    <ds:schemaRef ds:uri="http://schemas.microsoft.com/office/2006/metadata/properties"/>
    <ds:schemaRef ds:uri="83ed2304-0f0e-45ba-b0cc-7d360cbc1769"/>
  </ds:schemaRefs>
</ds:datastoreItem>
</file>

<file path=customXml/itemProps5.xml><?xml version="1.0" encoding="utf-8"?>
<ds:datastoreItem xmlns:ds="http://schemas.openxmlformats.org/officeDocument/2006/customXml" ds:itemID="{ACDA0AC9-63D1-4A57-A84B-D95940CD0C4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C6EC560-0F01-436F-8369-5AF42F7C7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Plan Template</vt:lpstr>
    </vt:vector>
  </TitlesOfParts>
  <Company>kd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Plan Template</dc:title>
  <dc:creator>azusa.kubota</dc:creator>
  <cp:lastModifiedBy>sandra.vlasic</cp:lastModifiedBy>
  <cp:revision>2</cp:revision>
  <dcterms:created xsi:type="dcterms:W3CDTF">2014-12-23T09:56:00Z</dcterms:created>
  <dcterms:modified xsi:type="dcterms:W3CDTF">2014-12-23T09:56:00Z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UNDPGBL-229-88</vt:lpwstr>
  </property>
  <property fmtid="{D5CDD505-2E9C-101B-9397-08002B2CF9AE}" pid="3" name="_dlc_DocIdItemGuid">
    <vt:lpwstr>67d2d022-d8c5-4f14-b36f-2f7bf290cc4b</vt:lpwstr>
  </property>
  <property fmtid="{D5CDD505-2E9C-101B-9397-08002B2CF9AE}" pid="4" name="_dlc_DocIdUrl">
    <vt:lpwstr>https://intranet.undp.org/global/documents/_layouts/DocIdRedir.aspx?ID=UNDPGBL-229-88, UNDPGBL-229-88</vt:lpwstr>
  </property>
  <property fmtid="{D5CDD505-2E9C-101B-9397-08002B2CF9AE}" pid="5" name="UNDPSubject">
    <vt:lpwstr/>
  </property>
  <property fmtid="{D5CDD505-2E9C-101B-9397-08002B2CF9AE}" pid="6" name="UNDPPOPPKeywords">
    <vt:lpwstr/>
  </property>
  <property fmtid="{D5CDD505-2E9C-101B-9397-08002B2CF9AE}" pid="7" name="UNDPIsPartOf">
    <vt:lpwstr/>
  </property>
  <property fmtid="{D5CDD505-2E9C-101B-9397-08002B2CF9AE}" pid="8" name="TaxCatchAll">
    <vt:lpwstr/>
  </property>
  <property fmtid="{D5CDD505-2E9C-101B-9397-08002B2CF9AE}" pid="9" name="ContentTypeId">
    <vt:lpwstr>0x01010023A92725C93E4830A7421C44D384B7FC007D305ECB5151497D9ED4747BC101AE2B00FA2A749AF868DB49A28F5839C665E410</vt:lpwstr>
  </property>
  <property fmtid="{D5CDD505-2E9C-101B-9397-08002B2CF9AE}" pid="10" name="Order">
    <vt:lpwstr>8800.00000000000</vt:lpwstr>
  </property>
</Properties>
</file>