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98" w:rsidRPr="00E53FF8" w:rsidRDefault="00BB3598" w:rsidP="00BB35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UNDP CO INDONESIA </w:t>
      </w:r>
      <w:r w:rsidRPr="00E53FF8">
        <w:rPr>
          <w:b/>
          <w:sz w:val="16"/>
          <w:szCs w:val="16"/>
        </w:rPr>
        <w:t>EVALUATION PLAN</w:t>
      </w:r>
      <w:r w:rsidR="007C5356">
        <w:rPr>
          <w:b/>
          <w:sz w:val="16"/>
          <w:szCs w:val="16"/>
        </w:rPr>
        <w:t xml:space="preserve"> </w:t>
      </w:r>
      <w:r w:rsidR="007C5356" w:rsidRPr="007C5356">
        <w:rPr>
          <w:b/>
          <w:i/>
          <w:sz w:val="16"/>
          <w:szCs w:val="16"/>
        </w:rPr>
        <w:t xml:space="preserve">(PROGRAMME PERIOD 2016-2020) </w:t>
      </w:r>
    </w:p>
    <w:tbl>
      <w:tblPr>
        <w:tblW w:w="15794" w:type="dxa"/>
        <w:tblInd w:w="-185" w:type="dxa"/>
        <w:tblLook w:val="04A0" w:firstRow="1" w:lastRow="0" w:firstColumn="1" w:lastColumn="0" w:noHBand="0" w:noVBand="1"/>
      </w:tblPr>
      <w:tblGrid>
        <w:gridCol w:w="925"/>
        <w:gridCol w:w="761"/>
        <w:gridCol w:w="819"/>
        <w:gridCol w:w="703"/>
        <w:gridCol w:w="1832"/>
        <w:gridCol w:w="1060"/>
        <w:gridCol w:w="900"/>
        <w:gridCol w:w="893"/>
        <w:gridCol w:w="926"/>
        <w:gridCol w:w="894"/>
        <w:gridCol w:w="900"/>
        <w:gridCol w:w="978"/>
        <w:gridCol w:w="1055"/>
        <w:gridCol w:w="1277"/>
        <w:gridCol w:w="884"/>
        <w:gridCol w:w="987"/>
      </w:tblGrid>
      <w:tr w:rsidR="00981344" w:rsidRPr="00E7206A" w:rsidTr="00E77160">
        <w:trPr>
          <w:trHeight w:val="900"/>
          <w:tblHeader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>UNPDF/CPD Outcome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UNDP SP Outcome </w:t>
            </w:r>
            <w:r w:rsidRPr="00E7206A">
              <w:rPr>
                <w:rFonts w:eastAsia="Times New Roman" w:cstheme="minorHAnsi"/>
                <w:b/>
                <w:bCs/>
                <w:color w:val="FFFFFF"/>
                <w:sz w:val="12"/>
                <w:szCs w:val="12"/>
                <w:lang w:eastAsia="en-GB"/>
              </w:rPr>
              <w:t>(2018-2021)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UNDP SP Output </w:t>
            </w:r>
            <w:r w:rsidRPr="00E7206A">
              <w:rPr>
                <w:rFonts w:eastAsia="Times New Roman" w:cstheme="minorHAnsi"/>
                <w:b/>
                <w:bCs/>
                <w:color w:val="FFFFFF"/>
                <w:sz w:val="12"/>
                <w:szCs w:val="12"/>
                <w:lang w:eastAsia="en-GB"/>
              </w:rPr>
              <w:t>(2018-2021)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>Award ID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>Project 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>Midterm Evaluation Title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Planned Midterm Evaluation </w:t>
            </w: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Completion Date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Actual Midterm Evaluation </w:t>
            </w: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Completion Date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>Final Evaluation Title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1C5B41">
            <w:pPr>
              <w:spacing w:after="0" w:line="240" w:lineRule="auto"/>
              <w:ind w:left="-118" w:right="-98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Planned Final Evaluation </w:t>
            </w: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Completion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1C5B41">
            <w:pPr>
              <w:spacing w:after="0" w:line="240" w:lineRule="auto"/>
              <w:ind w:left="-118" w:right="-98"/>
              <w:jc w:val="center"/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Actual Final Evaluation </w:t>
            </w:r>
            <w:r w:rsidRPr="00E7206A">
              <w:rPr>
                <w:rFonts w:eastAsia="Times New Roman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Completion Date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>Partners</w:t>
            </w: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(Joint Evaluation)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Evaluation commissioned by </w:t>
            </w: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(if not UNDP)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301D9B" w:rsidP="00E7206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 xml:space="preserve">Type of evaluation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>Estimated Cost</w:t>
            </w: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br/>
              <w:t>(USD)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206A" w:rsidRPr="00E7206A" w:rsidRDefault="00E7206A" w:rsidP="00E7206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E7206A">
              <w:rPr>
                <w:rFonts w:eastAsia="Arial Unicode MS" w:cstheme="minorHAnsi"/>
                <w:b/>
                <w:bCs/>
                <w:color w:val="FFFFFF"/>
                <w:sz w:val="14"/>
                <w:szCs w:val="14"/>
                <w:lang w:eastAsia="en-GB"/>
              </w:rPr>
              <w:t>Provisional Source of Funding</w:t>
            </w:r>
          </w:p>
        </w:tc>
      </w:tr>
      <w:tr w:rsidR="00DA4AD0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F7" w:rsidRPr="00E7206A" w:rsidRDefault="00CC3FF7" w:rsidP="00CC3FF7">
            <w:pPr>
              <w:spacing w:after="0" w:line="240" w:lineRule="auto"/>
              <w:ind w:left="-104" w:right="-69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    </w:t>
            </w: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Outcome 1-4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F7" w:rsidRPr="00E7206A" w:rsidRDefault="00CC3FF7" w:rsidP="00CC3FF7">
            <w:pPr>
              <w:spacing w:after="0" w:line="240" w:lineRule="auto"/>
              <w:ind w:left="-137" w:right="-112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SP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       </w:t>
            </w: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Outcome 1-3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Outputs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en-GB"/>
              </w:rPr>
              <w:t>CPD Midterm Evaluation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BAPPENAS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E77160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Development </w:t>
            </w:r>
            <w:r w:rsidR="00CC3FF7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Effectiveness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2.3.1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51288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Disaster Risk Reduction based </w:t>
            </w:r>
            <w:proofErr w:type="gramStart"/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Rehab.&amp;</w:t>
            </w:r>
            <w:proofErr w:type="gramEnd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Reconst</w:t>
            </w:r>
            <w:proofErr w:type="spellEnd"/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.</w:t>
            </w:r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(DR4)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Aug-14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BNPB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56845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Strengthening Community Based Forest and Watershed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Sep-12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bCs/>
                <w:iCs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1.5.1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60776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Wind Hybrid Power Generation (</w:t>
            </w:r>
            <w:proofErr w:type="spellStart"/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WHyPGen</w:t>
            </w:r>
            <w:proofErr w:type="spellEnd"/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) Market Development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Sep-14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Jun-17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15,000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2.2.3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61763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Strengthening Access to Justice in Indonesia (SAJI)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BAPPENAS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  <w:r w:rsidR="00BB3598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25,000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1.5.1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68398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Strategic Planning and Action to Climate Resilience (SPARC)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Sep-16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Sep</w:t>
            </w:r>
            <w:bookmarkStart w:id="0" w:name="_GoBack"/>
            <w:bookmarkEnd w:id="0"/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2.3.1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71676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Safer Communities through Disaster Risk Reduction (SCDRR)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Sep-16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Sep-16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BNPB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20,000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2.1.1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75619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REDD+ Interim Phase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Jun-17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Mar-17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30,000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2.3.1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75809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Third National Communication to The UNFCCC - Full Size (TNC)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25,000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77733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Enhancing Protected Area in Sulawesi (E-PASS)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Aug-18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Oct-20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2.2.3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82733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Support to the Justice Sector Reform in Indonesia (SUSTAIN)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Managed by EU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May-19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62,683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82941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Sustainable Palm Oil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Nov-18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KEMENTAN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10,000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83160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FSP Reducing PBDE and UPOPs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KEMENPERIN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83791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Global Marine Commodities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Apr-20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Jan-22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BAPPENAS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14,000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85001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Biodiversity Conservation in Sumatra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KLHK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80,000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85815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Kalimantan Forest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Jun-21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Nov-24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160,000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2.5.1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86173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Market Transformation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Mar-22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ESDM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70,000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90780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MSP - Cross Cutting Capacity (CCC)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Aug-18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Feb-20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KKP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lastRenderedPageBreak/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94636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Illegal Wildlife Trade (IWT)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Apr-19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Apr-22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2.1.1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96630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Support Facility for the Peat Restoration Agency Setup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Jul-18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BRG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30,000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2.5.1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97002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Partnership Market Readiness (PMR)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Jun-19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981344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KEMENKO EKONOMI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9D6599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2.4.1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98670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Support to Institutionalizing the Multi-Door Approach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Dec-18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35,000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3.2.1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101963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Enhancing the Role of Religious Education in CVE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Not required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N.A.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Mar-19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 UIN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  <w:r w:rsidR="00E77160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15,000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  <w:tr w:rsidR="00981344" w:rsidRPr="00E7206A" w:rsidTr="00E7716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CPD Outcome 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301D9B">
            <w:pPr>
              <w:spacing w:after="0" w:line="240" w:lineRule="auto"/>
              <w:ind w:left="-47" w:right="-41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Outcome 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SP Output 1.4.1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104290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sz w:val="14"/>
                <w:szCs w:val="14"/>
                <w:lang w:eastAsia="en-GB"/>
              </w:rPr>
              <w:t>GEF - Sixth OP of the GEF SGP in Indonesia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Midterm Evaluation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Jun-19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GEF Terminal Evaluation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Mar-21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KLHK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Evaluation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45,000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F7" w:rsidRPr="00E7206A" w:rsidRDefault="00CC3FF7" w:rsidP="00CC3F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E7206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Project budget</w:t>
            </w:r>
          </w:p>
        </w:tc>
      </w:tr>
    </w:tbl>
    <w:p w:rsidR="00E7206A" w:rsidRPr="00E7206A" w:rsidRDefault="00E7206A">
      <w:pPr>
        <w:rPr>
          <w:sz w:val="14"/>
          <w:szCs w:val="14"/>
        </w:rPr>
      </w:pPr>
    </w:p>
    <w:p w:rsidR="00E7206A" w:rsidRPr="00E7206A" w:rsidRDefault="00E7206A">
      <w:pPr>
        <w:rPr>
          <w:sz w:val="14"/>
          <w:szCs w:val="14"/>
        </w:rPr>
      </w:pPr>
    </w:p>
    <w:p w:rsidR="00E7206A" w:rsidRPr="00E7206A" w:rsidRDefault="00E7206A">
      <w:pPr>
        <w:rPr>
          <w:sz w:val="14"/>
          <w:szCs w:val="14"/>
        </w:rPr>
      </w:pPr>
    </w:p>
    <w:sectPr w:rsidR="00E7206A" w:rsidRPr="00E7206A" w:rsidSect="00E72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6A"/>
    <w:rsid w:val="001C5B41"/>
    <w:rsid w:val="00301D9B"/>
    <w:rsid w:val="007C5356"/>
    <w:rsid w:val="008D1ECF"/>
    <w:rsid w:val="00981344"/>
    <w:rsid w:val="009D6599"/>
    <w:rsid w:val="00B516C8"/>
    <w:rsid w:val="00BB3598"/>
    <w:rsid w:val="00C261FB"/>
    <w:rsid w:val="00CC3FF7"/>
    <w:rsid w:val="00DA4AD0"/>
    <w:rsid w:val="00E7206A"/>
    <w:rsid w:val="00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859DC-6358-4BF6-9F76-3FFF8A3F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Rahmatsyah</dc:creator>
  <cp:keywords/>
  <dc:description/>
  <cp:lastModifiedBy>Teuku Rahmatsyah</cp:lastModifiedBy>
  <cp:revision>2</cp:revision>
  <dcterms:created xsi:type="dcterms:W3CDTF">2018-05-30T12:53:00Z</dcterms:created>
  <dcterms:modified xsi:type="dcterms:W3CDTF">2018-05-30T12:53:00Z</dcterms:modified>
</cp:coreProperties>
</file>